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154C88" w14:textId="3CFE3128" w:rsidR="00EB5C72" w:rsidRPr="007A0461" w:rsidRDefault="00EB5C72" w:rsidP="00EB5C72">
      <w:pPr>
        <w:tabs>
          <w:tab w:val="right" w:pos="9360"/>
        </w:tabs>
        <w:spacing w:after="0" w:line="210" w:lineRule="exact"/>
        <w:rPr>
          <w:rStyle w:val="StyleTimesNewRoman105pt"/>
        </w:rPr>
      </w:pPr>
      <w:bookmarkStart w:id="0" w:name="_Hlk118296607"/>
      <w:bookmarkEnd w:id="0"/>
      <w:r w:rsidRPr="003471CD">
        <w:rPr>
          <w:noProof/>
          <w:lang w:eastAsia="en-AU"/>
        </w:rPr>
        <w:drawing>
          <wp:anchor distT="0" distB="0" distL="114300" distR="114300" simplePos="0" relativeHeight="251659264" behindDoc="0" locked="0" layoutInCell="1" allowOverlap="1" wp14:anchorId="3BA69C0B" wp14:editId="01BD1489">
            <wp:simplePos x="0" y="0"/>
            <wp:positionH relativeFrom="margin">
              <wp:align>center</wp:align>
            </wp:positionH>
            <wp:positionV relativeFrom="paragraph">
              <wp:posOffset>393700</wp:posOffset>
            </wp:positionV>
            <wp:extent cx="1434465" cy="1403350"/>
            <wp:effectExtent l="0" t="0" r="0" b="6350"/>
            <wp:wrapTopAndBottom/>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434465" cy="1403350"/>
                    </a:xfrm>
                    <a:prstGeom prst="rect">
                      <a:avLst/>
                    </a:prstGeom>
                    <a:noFill/>
                  </pic:spPr>
                </pic:pic>
              </a:graphicData>
            </a:graphic>
            <wp14:sizeRelH relativeFrom="page">
              <wp14:pctWidth>0</wp14:pctWidth>
            </wp14:sizeRelH>
            <wp14:sizeRelV relativeFrom="page">
              <wp14:pctHeight>0</wp14:pctHeight>
            </wp14:sizeRelV>
          </wp:anchor>
        </w:drawing>
      </w:r>
      <w:r w:rsidRPr="007A0461">
        <w:rPr>
          <w:rStyle w:val="StyleTimesNewRoman105pt"/>
        </w:rPr>
        <w:t xml:space="preserve">No. </w:t>
      </w:r>
      <w:r w:rsidR="007E6ABE">
        <w:rPr>
          <w:rStyle w:val="StyleTimesNewRoman105pt"/>
        </w:rPr>
        <w:t>61</w:t>
      </w:r>
      <w:r w:rsidRPr="007A0461">
        <w:rPr>
          <w:rStyle w:val="StyleTimesNewRoman105pt"/>
        </w:rPr>
        <w:tab/>
        <w:t xml:space="preserve">p. </w:t>
      </w:r>
      <w:r w:rsidR="007E6ABE">
        <w:rPr>
          <w:rStyle w:val="StyleTimesNewRoman105pt"/>
        </w:rPr>
        <w:t>4091</w:t>
      </w:r>
    </w:p>
    <w:p w14:paraId="6725D7E1" w14:textId="77777777" w:rsidR="00EB5C72" w:rsidRPr="003471CD" w:rsidRDefault="00EB5C72" w:rsidP="00EB5C72">
      <w:pPr>
        <w:spacing w:before="320" w:after="240" w:line="360" w:lineRule="exact"/>
        <w:jc w:val="center"/>
        <w:rPr>
          <w:b/>
          <w:smallCaps/>
          <w:color w:val="000000"/>
          <w:sz w:val="36"/>
        </w:rPr>
      </w:pPr>
      <w:r w:rsidRPr="003471CD">
        <w:rPr>
          <w:b/>
          <w:smallCaps/>
          <w:color w:val="000000"/>
          <w:sz w:val="36"/>
        </w:rPr>
        <w:t>THE SOUTH AUSTRALIAN</w:t>
      </w:r>
    </w:p>
    <w:p w14:paraId="31D7CC6C" w14:textId="77777777" w:rsidR="00EB5C72" w:rsidRPr="003471CD" w:rsidRDefault="00EB5C72" w:rsidP="00EB5C72">
      <w:pPr>
        <w:spacing w:after="0" w:line="240" w:lineRule="auto"/>
        <w:jc w:val="center"/>
        <w:rPr>
          <w:b/>
          <w:color w:val="000000"/>
          <w:sz w:val="60"/>
        </w:rPr>
      </w:pPr>
      <w:r w:rsidRPr="003471CD">
        <w:rPr>
          <w:b/>
          <w:color w:val="000000"/>
          <w:sz w:val="60"/>
        </w:rPr>
        <w:t>GOVERNMENT GAZETTE</w:t>
      </w:r>
    </w:p>
    <w:p w14:paraId="3ECA2479" w14:textId="77777777" w:rsidR="00EB5C72" w:rsidRPr="003471CD" w:rsidRDefault="00EB5C72" w:rsidP="00EB5C72">
      <w:pPr>
        <w:spacing w:before="360" w:after="600" w:line="240" w:lineRule="exact"/>
        <w:jc w:val="center"/>
        <w:rPr>
          <w:b/>
          <w:smallCaps/>
          <w:color w:val="000000"/>
          <w:sz w:val="24"/>
          <w:szCs w:val="24"/>
        </w:rPr>
      </w:pPr>
      <w:r w:rsidRPr="003471CD">
        <w:rPr>
          <w:b/>
          <w:smallCaps/>
          <w:color w:val="000000"/>
          <w:sz w:val="24"/>
          <w:szCs w:val="24"/>
        </w:rPr>
        <w:t>Published by Authority</w:t>
      </w:r>
    </w:p>
    <w:p w14:paraId="6BE61C9B" w14:textId="77777777" w:rsidR="00EB5C72" w:rsidRPr="003471CD" w:rsidRDefault="00EB5C72" w:rsidP="00EB5C72">
      <w:pPr>
        <w:pBdr>
          <w:top w:val="single" w:sz="6" w:space="0" w:color="auto"/>
        </w:pBdr>
        <w:spacing w:after="0" w:line="240" w:lineRule="auto"/>
        <w:jc w:val="center"/>
        <w:rPr>
          <w:color w:val="000000"/>
          <w:sz w:val="20"/>
        </w:rPr>
      </w:pPr>
    </w:p>
    <w:p w14:paraId="75E460AA" w14:textId="095A1757" w:rsidR="00EB5C72" w:rsidRPr="003471CD" w:rsidRDefault="00EB5C72" w:rsidP="00EB5C72">
      <w:pPr>
        <w:spacing w:after="0" w:line="240" w:lineRule="auto"/>
        <w:jc w:val="center"/>
        <w:rPr>
          <w:smallCaps/>
          <w:color w:val="000000"/>
          <w:sz w:val="28"/>
          <w:szCs w:val="26"/>
        </w:rPr>
      </w:pPr>
      <w:r w:rsidRPr="003471CD">
        <w:rPr>
          <w:smallCaps/>
          <w:color w:val="000000"/>
          <w:sz w:val="28"/>
          <w:szCs w:val="26"/>
        </w:rPr>
        <w:t xml:space="preserve">Adelaide, Thursday, </w:t>
      </w:r>
      <w:r w:rsidR="007E6ABE">
        <w:rPr>
          <w:smallCaps/>
          <w:color w:val="000000"/>
          <w:sz w:val="28"/>
          <w:szCs w:val="26"/>
        </w:rPr>
        <w:t>23 October</w:t>
      </w:r>
      <w:r w:rsidRPr="003471CD">
        <w:rPr>
          <w:smallCaps/>
          <w:color w:val="000000"/>
          <w:sz w:val="28"/>
          <w:szCs w:val="26"/>
        </w:rPr>
        <w:t xml:space="preserve"> 202</w:t>
      </w:r>
      <w:r w:rsidR="007E6ABE">
        <w:rPr>
          <w:smallCaps/>
          <w:color w:val="000000"/>
          <w:sz w:val="28"/>
          <w:szCs w:val="26"/>
        </w:rPr>
        <w:t>5</w:t>
      </w:r>
    </w:p>
    <w:p w14:paraId="555D4B6C" w14:textId="77777777" w:rsidR="00EB5C72" w:rsidRPr="003471CD" w:rsidRDefault="00EB5C72" w:rsidP="00EB5C72">
      <w:pPr>
        <w:spacing w:after="0" w:line="240" w:lineRule="exact"/>
        <w:jc w:val="center"/>
        <w:rPr>
          <w:color w:val="000000"/>
          <w:sz w:val="20"/>
        </w:rPr>
      </w:pPr>
    </w:p>
    <w:p w14:paraId="77235D33" w14:textId="77777777" w:rsidR="008008DD" w:rsidRPr="00612978" w:rsidRDefault="008008DD" w:rsidP="008008DD">
      <w:pPr>
        <w:pBdr>
          <w:top w:val="single" w:sz="6" w:space="1" w:color="auto"/>
        </w:pBdr>
        <w:spacing w:after="0" w:line="360" w:lineRule="exact"/>
        <w:jc w:val="center"/>
        <w:rPr>
          <w:color w:val="000000"/>
          <w:sz w:val="20"/>
          <w:szCs w:val="20"/>
        </w:rPr>
      </w:pPr>
    </w:p>
    <w:p w14:paraId="22BB6E1B" w14:textId="77777777" w:rsidR="001B7138" w:rsidRPr="008008DD" w:rsidRDefault="001B7138" w:rsidP="001B7138">
      <w:pPr>
        <w:spacing w:after="0" w:line="360" w:lineRule="exact"/>
        <w:jc w:val="center"/>
        <w:rPr>
          <w:b/>
          <w:smallCaps/>
          <w:sz w:val="20"/>
          <w:szCs w:val="20"/>
        </w:rPr>
      </w:pPr>
      <w:r w:rsidRPr="008008DD">
        <w:rPr>
          <w:b/>
          <w:smallCaps/>
          <w:sz w:val="20"/>
          <w:szCs w:val="20"/>
        </w:rPr>
        <w:t>Contents</w:t>
      </w:r>
    </w:p>
    <w:p w14:paraId="0B7BCFF6" w14:textId="77777777" w:rsidR="001B7138" w:rsidRPr="008008DD" w:rsidRDefault="001B7138" w:rsidP="002425EF">
      <w:pPr>
        <w:spacing w:after="0" w:line="200" w:lineRule="exact"/>
        <w:jc w:val="center"/>
        <w:rPr>
          <w:b/>
          <w:smallCaps/>
          <w:sz w:val="20"/>
          <w:szCs w:val="20"/>
        </w:rPr>
      </w:pPr>
    </w:p>
    <w:p w14:paraId="27E5D527" w14:textId="77777777" w:rsidR="001B7138" w:rsidRDefault="001B7138" w:rsidP="001B7138">
      <w:pPr>
        <w:spacing w:after="0" w:line="320" w:lineRule="exact"/>
        <w:jc w:val="center"/>
        <w:rPr>
          <w:b/>
          <w:smallCaps/>
          <w:sz w:val="24"/>
          <w:szCs w:val="24"/>
        </w:rPr>
        <w:sectPr w:rsidR="001B7138" w:rsidSect="00EB5C72">
          <w:headerReference w:type="even" r:id="rId9"/>
          <w:headerReference w:type="default" r:id="rId10"/>
          <w:footerReference w:type="default" r:id="rId11"/>
          <w:footerReference w:type="first" r:id="rId12"/>
          <w:pgSz w:w="11906" w:h="16838" w:code="9"/>
          <w:pgMar w:top="1134" w:right="1259" w:bottom="1134" w:left="1293" w:header="709" w:footer="1134" w:gutter="0"/>
          <w:pgNumType w:start="1"/>
          <w:cols w:space="708"/>
          <w:titlePg/>
          <w:docGrid w:linePitch="360"/>
        </w:sectPr>
      </w:pPr>
    </w:p>
    <w:p w14:paraId="54B48264" w14:textId="511C9BF6" w:rsidR="00C527CC" w:rsidRPr="00C527CC" w:rsidRDefault="00B1073C" w:rsidP="00F53B52">
      <w:pPr>
        <w:pStyle w:val="TOC1"/>
        <w:rPr>
          <w:rFonts w:eastAsiaTheme="minorEastAsia"/>
          <w:color w:val="auto"/>
          <w:kern w:val="2"/>
          <w14:ligatures w14:val="standardContextual"/>
        </w:rPr>
      </w:pPr>
      <w:r w:rsidRPr="00B1073C">
        <w:fldChar w:fldCharType="begin"/>
      </w:r>
      <w:r w:rsidRPr="00B1073C">
        <w:instrText xml:space="preserve"> TOC \o "1-3" \h \z \u </w:instrText>
      </w:r>
      <w:r w:rsidRPr="00B1073C">
        <w:fldChar w:fldCharType="separate"/>
      </w:r>
      <w:hyperlink w:anchor="_Toc212099650" w:history="1">
        <w:r w:rsidR="00C527CC" w:rsidRPr="00C527CC">
          <w:rPr>
            <w:rStyle w:val="Hyperlink"/>
            <w:szCs w:val="17"/>
          </w:rPr>
          <w:t>Governor’s Instruments</w:t>
        </w:r>
      </w:hyperlink>
    </w:p>
    <w:p w14:paraId="2BFB1CE8" w14:textId="266FE6C6" w:rsidR="00C527CC" w:rsidRPr="00C527CC" w:rsidRDefault="00C527CC" w:rsidP="00C527CC">
      <w:pPr>
        <w:pStyle w:val="TOC2"/>
        <w:tabs>
          <w:tab w:val="right" w:leader="dot" w:pos="4550"/>
        </w:tabs>
        <w:ind w:left="142" w:hanging="142"/>
        <w:rPr>
          <w:rFonts w:eastAsiaTheme="minorEastAsia"/>
          <w:noProof/>
          <w:color w:val="auto"/>
          <w:kern w:val="2"/>
          <w:szCs w:val="17"/>
          <w14:ligatures w14:val="standardContextual"/>
        </w:rPr>
      </w:pPr>
      <w:hyperlink w:anchor="_Toc212099651" w:history="1">
        <w:r w:rsidRPr="00C527CC">
          <w:rPr>
            <w:rStyle w:val="Hyperlink"/>
            <w:noProof/>
            <w:szCs w:val="17"/>
          </w:rPr>
          <w:t>Acts</w:t>
        </w:r>
        <w:r w:rsidRPr="00C527CC">
          <w:rPr>
            <w:noProof/>
            <w:webHidden/>
            <w:szCs w:val="17"/>
          </w:rPr>
          <w:tab/>
        </w:r>
        <w:r w:rsidRPr="00C527CC">
          <w:rPr>
            <w:noProof/>
            <w:webHidden/>
            <w:szCs w:val="17"/>
          </w:rPr>
          <w:fldChar w:fldCharType="begin"/>
        </w:r>
        <w:r w:rsidRPr="00C527CC">
          <w:rPr>
            <w:noProof/>
            <w:webHidden/>
            <w:szCs w:val="17"/>
          </w:rPr>
          <w:instrText xml:space="preserve"> PAGEREF _Toc212099651 \h </w:instrText>
        </w:r>
        <w:r w:rsidRPr="00C527CC">
          <w:rPr>
            <w:noProof/>
            <w:webHidden/>
            <w:szCs w:val="17"/>
          </w:rPr>
        </w:r>
        <w:r w:rsidRPr="00C527CC">
          <w:rPr>
            <w:noProof/>
            <w:webHidden/>
            <w:szCs w:val="17"/>
          </w:rPr>
          <w:fldChar w:fldCharType="separate"/>
        </w:r>
        <w:r w:rsidRPr="00C527CC">
          <w:rPr>
            <w:noProof/>
            <w:webHidden/>
            <w:szCs w:val="17"/>
          </w:rPr>
          <w:t>4092</w:t>
        </w:r>
        <w:r w:rsidRPr="00C527CC">
          <w:rPr>
            <w:noProof/>
            <w:webHidden/>
            <w:szCs w:val="17"/>
          </w:rPr>
          <w:fldChar w:fldCharType="end"/>
        </w:r>
      </w:hyperlink>
    </w:p>
    <w:p w14:paraId="5B90BD4E" w14:textId="29E54DB4" w:rsidR="00C527CC" w:rsidRPr="00C527CC" w:rsidRDefault="00C527CC" w:rsidP="00C527CC">
      <w:pPr>
        <w:pStyle w:val="TOC2"/>
        <w:tabs>
          <w:tab w:val="right" w:leader="dot" w:pos="4550"/>
        </w:tabs>
        <w:ind w:left="142" w:hanging="142"/>
        <w:rPr>
          <w:rFonts w:eastAsiaTheme="minorEastAsia"/>
          <w:noProof/>
          <w:color w:val="auto"/>
          <w:kern w:val="2"/>
          <w:szCs w:val="17"/>
          <w14:ligatures w14:val="standardContextual"/>
        </w:rPr>
      </w:pPr>
      <w:hyperlink w:anchor="_Toc212099652" w:history="1">
        <w:r w:rsidRPr="00C527CC">
          <w:rPr>
            <w:rStyle w:val="Hyperlink"/>
            <w:noProof/>
            <w:szCs w:val="17"/>
          </w:rPr>
          <w:t>Appointments, Resignations and General Matters</w:t>
        </w:r>
        <w:r w:rsidRPr="00C527CC">
          <w:rPr>
            <w:noProof/>
            <w:webHidden/>
            <w:szCs w:val="17"/>
          </w:rPr>
          <w:tab/>
        </w:r>
        <w:r w:rsidRPr="00C527CC">
          <w:rPr>
            <w:noProof/>
            <w:webHidden/>
            <w:szCs w:val="17"/>
          </w:rPr>
          <w:fldChar w:fldCharType="begin"/>
        </w:r>
        <w:r w:rsidRPr="00C527CC">
          <w:rPr>
            <w:noProof/>
            <w:webHidden/>
            <w:szCs w:val="17"/>
          </w:rPr>
          <w:instrText xml:space="preserve"> PAGEREF _Toc212099652 \h </w:instrText>
        </w:r>
        <w:r w:rsidRPr="00C527CC">
          <w:rPr>
            <w:noProof/>
            <w:webHidden/>
            <w:szCs w:val="17"/>
          </w:rPr>
        </w:r>
        <w:r w:rsidRPr="00C527CC">
          <w:rPr>
            <w:noProof/>
            <w:webHidden/>
            <w:szCs w:val="17"/>
          </w:rPr>
          <w:fldChar w:fldCharType="separate"/>
        </w:r>
        <w:r w:rsidRPr="00C527CC">
          <w:rPr>
            <w:noProof/>
            <w:webHidden/>
            <w:szCs w:val="17"/>
          </w:rPr>
          <w:t>4092</w:t>
        </w:r>
        <w:r w:rsidRPr="00C527CC">
          <w:rPr>
            <w:noProof/>
            <w:webHidden/>
            <w:szCs w:val="17"/>
          </w:rPr>
          <w:fldChar w:fldCharType="end"/>
        </w:r>
      </w:hyperlink>
    </w:p>
    <w:p w14:paraId="5ABB4F0C" w14:textId="4CB3291E" w:rsidR="00C527CC" w:rsidRPr="00C527CC" w:rsidRDefault="00C527CC" w:rsidP="00C527CC">
      <w:pPr>
        <w:pStyle w:val="TOC2"/>
        <w:tabs>
          <w:tab w:val="right" w:leader="dot" w:pos="4550"/>
        </w:tabs>
        <w:ind w:left="142" w:hanging="142"/>
        <w:rPr>
          <w:rFonts w:eastAsiaTheme="minorEastAsia"/>
          <w:noProof/>
          <w:color w:val="auto"/>
          <w:kern w:val="2"/>
          <w:szCs w:val="17"/>
          <w14:ligatures w14:val="standardContextual"/>
        </w:rPr>
      </w:pPr>
      <w:hyperlink w:anchor="_Toc212099653" w:history="1">
        <w:r w:rsidRPr="00C527CC">
          <w:rPr>
            <w:rStyle w:val="Hyperlink"/>
            <w:noProof/>
            <w:szCs w:val="17"/>
          </w:rPr>
          <w:t>Notices</w:t>
        </w:r>
      </w:hyperlink>
      <w:r w:rsidRPr="00C527CC">
        <w:rPr>
          <w:rStyle w:val="Hyperlink"/>
          <w:noProof/>
          <w:color w:val="auto"/>
          <w:szCs w:val="17"/>
          <w:u w:val="none"/>
        </w:rPr>
        <w:t>—</w:t>
      </w:r>
    </w:p>
    <w:p w14:paraId="5ED466E9" w14:textId="1E6226ED" w:rsidR="00C527CC" w:rsidRPr="00C527CC" w:rsidRDefault="00C527CC" w:rsidP="00C527CC">
      <w:pPr>
        <w:pStyle w:val="TOC3"/>
        <w:tabs>
          <w:tab w:val="right" w:leader="dot" w:pos="4550"/>
        </w:tabs>
        <w:spacing w:before="0" w:after="0" w:line="170" w:lineRule="exact"/>
        <w:ind w:left="284" w:hanging="142"/>
        <w:rPr>
          <w:rFonts w:eastAsiaTheme="minorEastAsia"/>
          <w:noProof/>
          <w:color w:val="auto"/>
          <w:kern w:val="2"/>
          <w:szCs w:val="17"/>
          <w14:ligatures w14:val="standardContextual"/>
        </w:rPr>
      </w:pPr>
      <w:hyperlink w:anchor="_Toc212099654" w:history="1">
        <w:r w:rsidRPr="00C527CC">
          <w:rPr>
            <w:rStyle w:val="Hyperlink"/>
            <w:noProof/>
            <w:szCs w:val="17"/>
          </w:rPr>
          <w:t>Marine Parks (Authorised Management Plan</w:t>
        </w:r>
        <w:r>
          <w:rPr>
            <w:rStyle w:val="Hyperlink"/>
            <w:noProof/>
            <w:szCs w:val="17"/>
          </w:rPr>
          <w:br/>
        </w:r>
        <w:r w:rsidRPr="00C527CC">
          <w:rPr>
            <w:rStyle w:val="Hyperlink"/>
            <w:noProof/>
            <w:szCs w:val="17"/>
          </w:rPr>
          <w:t>Amendment) Notice 2025</w:t>
        </w:r>
        <w:r w:rsidRPr="00C527CC">
          <w:rPr>
            <w:noProof/>
            <w:webHidden/>
            <w:szCs w:val="17"/>
          </w:rPr>
          <w:tab/>
        </w:r>
        <w:r w:rsidRPr="00C527CC">
          <w:rPr>
            <w:noProof/>
            <w:webHidden/>
            <w:szCs w:val="17"/>
          </w:rPr>
          <w:fldChar w:fldCharType="begin"/>
        </w:r>
        <w:r w:rsidRPr="00C527CC">
          <w:rPr>
            <w:noProof/>
            <w:webHidden/>
            <w:szCs w:val="17"/>
          </w:rPr>
          <w:instrText xml:space="preserve"> PAGEREF _Toc212099654 \h </w:instrText>
        </w:r>
        <w:r w:rsidRPr="00C527CC">
          <w:rPr>
            <w:noProof/>
            <w:webHidden/>
            <w:szCs w:val="17"/>
          </w:rPr>
        </w:r>
        <w:r w:rsidRPr="00C527CC">
          <w:rPr>
            <w:noProof/>
            <w:webHidden/>
            <w:szCs w:val="17"/>
          </w:rPr>
          <w:fldChar w:fldCharType="separate"/>
        </w:r>
        <w:r w:rsidRPr="00C527CC">
          <w:rPr>
            <w:noProof/>
            <w:webHidden/>
            <w:szCs w:val="17"/>
          </w:rPr>
          <w:t>4095</w:t>
        </w:r>
        <w:r w:rsidRPr="00C527CC">
          <w:rPr>
            <w:noProof/>
            <w:webHidden/>
            <w:szCs w:val="17"/>
          </w:rPr>
          <w:fldChar w:fldCharType="end"/>
        </w:r>
      </w:hyperlink>
    </w:p>
    <w:p w14:paraId="157CD389" w14:textId="68707843" w:rsidR="00C527CC" w:rsidRPr="00F53B52" w:rsidRDefault="00C527CC" w:rsidP="00C527CC">
      <w:pPr>
        <w:pStyle w:val="TOC2"/>
        <w:tabs>
          <w:tab w:val="right" w:leader="dot" w:pos="4550"/>
        </w:tabs>
        <w:ind w:left="142" w:hanging="142"/>
        <w:rPr>
          <w:rFonts w:eastAsiaTheme="minorEastAsia"/>
          <w:noProof/>
          <w:color w:val="auto"/>
          <w:kern w:val="2"/>
          <w:szCs w:val="17"/>
          <w14:ligatures w14:val="standardContextual"/>
        </w:rPr>
      </w:pPr>
      <w:hyperlink w:anchor="_Toc212099655" w:history="1">
        <w:r w:rsidRPr="00C527CC">
          <w:rPr>
            <w:rStyle w:val="Hyperlink"/>
            <w:noProof/>
            <w:szCs w:val="17"/>
          </w:rPr>
          <w:t>Proclamations</w:t>
        </w:r>
      </w:hyperlink>
      <w:r w:rsidR="00F53B52" w:rsidRPr="00F53B52">
        <w:rPr>
          <w:rStyle w:val="Hyperlink"/>
          <w:noProof/>
          <w:color w:val="auto"/>
          <w:szCs w:val="17"/>
          <w:u w:val="none"/>
        </w:rPr>
        <w:t>—</w:t>
      </w:r>
    </w:p>
    <w:p w14:paraId="70CBEEE8" w14:textId="25E7660A" w:rsidR="00C527CC" w:rsidRPr="00C527CC" w:rsidRDefault="00C527CC" w:rsidP="00F53B52">
      <w:pPr>
        <w:pStyle w:val="TOC3"/>
        <w:tabs>
          <w:tab w:val="right" w:leader="dot" w:pos="4550"/>
        </w:tabs>
        <w:spacing w:before="0" w:after="0" w:line="170" w:lineRule="exact"/>
        <w:ind w:left="284" w:hanging="142"/>
        <w:rPr>
          <w:rFonts w:eastAsiaTheme="minorEastAsia"/>
          <w:noProof/>
          <w:color w:val="auto"/>
          <w:kern w:val="2"/>
          <w:szCs w:val="17"/>
          <w14:ligatures w14:val="standardContextual"/>
        </w:rPr>
      </w:pPr>
      <w:hyperlink w:anchor="_Toc212099656" w:history="1">
        <w:r w:rsidRPr="00C527CC">
          <w:rPr>
            <w:rStyle w:val="Hyperlink"/>
            <w:noProof/>
            <w:szCs w:val="17"/>
          </w:rPr>
          <w:t>Highways (Road Closure—Scammell Lane,</w:t>
        </w:r>
        <w:r w:rsidR="00F53B52">
          <w:rPr>
            <w:rStyle w:val="Hyperlink"/>
            <w:noProof/>
            <w:szCs w:val="17"/>
          </w:rPr>
          <w:br/>
        </w:r>
        <w:r w:rsidRPr="00C527CC">
          <w:rPr>
            <w:rStyle w:val="Hyperlink"/>
            <w:noProof/>
            <w:szCs w:val="17"/>
          </w:rPr>
          <w:t>Hindmarsh) Proclamation 2025</w:t>
        </w:r>
        <w:r w:rsidRPr="00C527CC">
          <w:rPr>
            <w:noProof/>
            <w:webHidden/>
            <w:szCs w:val="17"/>
          </w:rPr>
          <w:tab/>
        </w:r>
        <w:r w:rsidRPr="00C527CC">
          <w:rPr>
            <w:noProof/>
            <w:webHidden/>
            <w:szCs w:val="17"/>
          </w:rPr>
          <w:fldChar w:fldCharType="begin"/>
        </w:r>
        <w:r w:rsidRPr="00C527CC">
          <w:rPr>
            <w:noProof/>
            <w:webHidden/>
            <w:szCs w:val="17"/>
          </w:rPr>
          <w:instrText xml:space="preserve"> PAGEREF _Toc212099656 \h </w:instrText>
        </w:r>
        <w:r w:rsidRPr="00C527CC">
          <w:rPr>
            <w:noProof/>
            <w:webHidden/>
            <w:szCs w:val="17"/>
          </w:rPr>
        </w:r>
        <w:r w:rsidRPr="00C527CC">
          <w:rPr>
            <w:noProof/>
            <w:webHidden/>
            <w:szCs w:val="17"/>
          </w:rPr>
          <w:fldChar w:fldCharType="separate"/>
        </w:r>
        <w:r w:rsidRPr="00C527CC">
          <w:rPr>
            <w:noProof/>
            <w:webHidden/>
            <w:szCs w:val="17"/>
          </w:rPr>
          <w:t>4096</w:t>
        </w:r>
        <w:r w:rsidRPr="00C527CC">
          <w:rPr>
            <w:noProof/>
            <w:webHidden/>
            <w:szCs w:val="17"/>
          </w:rPr>
          <w:fldChar w:fldCharType="end"/>
        </w:r>
      </w:hyperlink>
    </w:p>
    <w:p w14:paraId="5A9926B4" w14:textId="191147B8" w:rsidR="00C527CC" w:rsidRPr="00C527CC" w:rsidRDefault="00C527CC" w:rsidP="00F53B52">
      <w:pPr>
        <w:pStyle w:val="TOC3"/>
        <w:tabs>
          <w:tab w:val="right" w:leader="dot" w:pos="4550"/>
        </w:tabs>
        <w:spacing w:before="0" w:after="0" w:line="170" w:lineRule="exact"/>
        <w:ind w:left="284" w:hanging="142"/>
        <w:rPr>
          <w:rFonts w:eastAsiaTheme="minorEastAsia"/>
          <w:noProof/>
          <w:color w:val="auto"/>
          <w:kern w:val="2"/>
          <w:szCs w:val="17"/>
          <w14:ligatures w14:val="standardContextual"/>
        </w:rPr>
      </w:pPr>
      <w:hyperlink w:anchor="_Toc212099657" w:history="1">
        <w:r w:rsidRPr="00C527CC">
          <w:rPr>
            <w:rStyle w:val="Hyperlink"/>
            <w:noProof/>
            <w:szCs w:val="17"/>
          </w:rPr>
          <w:t>Marine Parks Amendment Proclamation 2025</w:t>
        </w:r>
        <w:r w:rsidRPr="00C527CC">
          <w:rPr>
            <w:noProof/>
            <w:webHidden/>
            <w:szCs w:val="17"/>
          </w:rPr>
          <w:tab/>
        </w:r>
        <w:r w:rsidRPr="00C527CC">
          <w:rPr>
            <w:noProof/>
            <w:webHidden/>
            <w:szCs w:val="17"/>
          </w:rPr>
          <w:fldChar w:fldCharType="begin"/>
        </w:r>
        <w:r w:rsidRPr="00C527CC">
          <w:rPr>
            <w:noProof/>
            <w:webHidden/>
            <w:szCs w:val="17"/>
          </w:rPr>
          <w:instrText xml:space="preserve"> PAGEREF _Toc212099657 \h </w:instrText>
        </w:r>
        <w:r w:rsidRPr="00C527CC">
          <w:rPr>
            <w:noProof/>
            <w:webHidden/>
            <w:szCs w:val="17"/>
          </w:rPr>
        </w:r>
        <w:r w:rsidRPr="00C527CC">
          <w:rPr>
            <w:noProof/>
            <w:webHidden/>
            <w:szCs w:val="17"/>
          </w:rPr>
          <w:fldChar w:fldCharType="separate"/>
        </w:r>
        <w:r w:rsidRPr="00C527CC">
          <w:rPr>
            <w:noProof/>
            <w:webHidden/>
            <w:szCs w:val="17"/>
          </w:rPr>
          <w:t>4097</w:t>
        </w:r>
        <w:r w:rsidRPr="00C527CC">
          <w:rPr>
            <w:noProof/>
            <w:webHidden/>
            <w:szCs w:val="17"/>
          </w:rPr>
          <w:fldChar w:fldCharType="end"/>
        </w:r>
      </w:hyperlink>
    </w:p>
    <w:p w14:paraId="406E9AF0" w14:textId="03E4CBD5" w:rsidR="00C527CC" w:rsidRPr="00F53B52" w:rsidRDefault="00C527CC" w:rsidP="00C527CC">
      <w:pPr>
        <w:pStyle w:val="TOC2"/>
        <w:tabs>
          <w:tab w:val="right" w:leader="dot" w:pos="4550"/>
        </w:tabs>
        <w:ind w:left="142" w:hanging="142"/>
        <w:rPr>
          <w:rFonts w:eastAsiaTheme="minorEastAsia"/>
          <w:noProof/>
          <w:color w:val="auto"/>
          <w:kern w:val="2"/>
          <w:szCs w:val="17"/>
          <w14:ligatures w14:val="standardContextual"/>
        </w:rPr>
      </w:pPr>
      <w:hyperlink w:anchor="_Toc212099658" w:history="1">
        <w:r w:rsidRPr="00C527CC">
          <w:rPr>
            <w:rStyle w:val="Hyperlink"/>
            <w:noProof/>
            <w:szCs w:val="17"/>
          </w:rPr>
          <w:t>Regulations</w:t>
        </w:r>
      </w:hyperlink>
      <w:r w:rsidR="00F53B52" w:rsidRPr="00F53B52">
        <w:rPr>
          <w:rStyle w:val="Hyperlink"/>
          <w:noProof/>
          <w:color w:val="auto"/>
          <w:szCs w:val="17"/>
          <w:u w:val="none"/>
        </w:rPr>
        <w:t>—</w:t>
      </w:r>
    </w:p>
    <w:p w14:paraId="6E3AB0F7" w14:textId="2356E111" w:rsidR="00C527CC" w:rsidRPr="00F53B52" w:rsidRDefault="00C527CC" w:rsidP="00F53B52">
      <w:pPr>
        <w:pStyle w:val="TOC3"/>
        <w:tabs>
          <w:tab w:val="right" w:leader="dot" w:pos="4550"/>
        </w:tabs>
        <w:spacing w:before="0" w:after="0" w:line="170" w:lineRule="exact"/>
        <w:ind w:left="284" w:hanging="142"/>
        <w:rPr>
          <w:rFonts w:eastAsiaTheme="minorEastAsia"/>
          <w:noProof/>
          <w:color w:val="auto"/>
          <w:spacing w:val="-2"/>
          <w:kern w:val="2"/>
          <w:szCs w:val="17"/>
          <w14:ligatures w14:val="standardContextual"/>
        </w:rPr>
      </w:pPr>
      <w:hyperlink w:anchor="_Toc212099659" w:history="1">
        <w:r w:rsidRPr="00F53B52">
          <w:rPr>
            <w:rStyle w:val="Hyperlink"/>
            <w:noProof/>
            <w:spacing w:val="-2"/>
            <w:szCs w:val="17"/>
          </w:rPr>
          <w:t>Disability Inclusion (Community Visitor Scheme)</w:t>
        </w:r>
        <w:r w:rsidR="00F53B52" w:rsidRPr="00F53B52">
          <w:rPr>
            <w:rStyle w:val="Hyperlink"/>
            <w:noProof/>
            <w:spacing w:val="-2"/>
            <w:szCs w:val="17"/>
          </w:rPr>
          <w:br/>
        </w:r>
        <w:r w:rsidRPr="00F53B52">
          <w:rPr>
            <w:rStyle w:val="Hyperlink"/>
            <w:noProof/>
            <w:spacing w:val="-2"/>
            <w:szCs w:val="17"/>
          </w:rPr>
          <w:t>Amendment Regulations 2025</w:t>
        </w:r>
        <w:r w:rsidR="00F53B52" w:rsidRPr="00F53B52">
          <w:rPr>
            <w:rStyle w:val="Hyperlink"/>
            <w:noProof/>
            <w:spacing w:val="-2"/>
            <w:szCs w:val="17"/>
          </w:rPr>
          <w:t>—No. 108 of 2025</w:t>
        </w:r>
        <w:r w:rsidRPr="00F53B52">
          <w:rPr>
            <w:noProof/>
            <w:webHidden/>
            <w:spacing w:val="-2"/>
            <w:szCs w:val="17"/>
          </w:rPr>
          <w:tab/>
        </w:r>
        <w:r w:rsidRPr="00F53B52">
          <w:rPr>
            <w:noProof/>
            <w:webHidden/>
            <w:spacing w:val="-2"/>
            <w:szCs w:val="17"/>
          </w:rPr>
          <w:fldChar w:fldCharType="begin"/>
        </w:r>
        <w:r w:rsidRPr="00F53B52">
          <w:rPr>
            <w:noProof/>
            <w:webHidden/>
            <w:spacing w:val="-2"/>
            <w:szCs w:val="17"/>
          </w:rPr>
          <w:instrText xml:space="preserve"> PAGEREF _Toc212099659 \h </w:instrText>
        </w:r>
        <w:r w:rsidRPr="00F53B52">
          <w:rPr>
            <w:noProof/>
            <w:webHidden/>
            <w:spacing w:val="-2"/>
            <w:szCs w:val="17"/>
          </w:rPr>
        </w:r>
        <w:r w:rsidRPr="00F53B52">
          <w:rPr>
            <w:noProof/>
            <w:webHidden/>
            <w:spacing w:val="-2"/>
            <w:szCs w:val="17"/>
          </w:rPr>
          <w:fldChar w:fldCharType="separate"/>
        </w:r>
        <w:r w:rsidRPr="00F53B52">
          <w:rPr>
            <w:noProof/>
            <w:webHidden/>
            <w:spacing w:val="-2"/>
            <w:szCs w:val="17"/>
          </w:rPr>
          <w:t>4098</w:t>
        </w:r>
        <w:r w:rsidRPr="00F53B52">
          <w:rPr>
            <w:noProof/>
            <w:webHidden/>
            <w:spacing w:val="-2"/>
            <w:szCs w:val="17"/>
          </w:rPr>
          <w:fldChar w:fldCharType="end"/>
        </w:r>
      </w:hyperlink>
    </w:p>
    <w:p w14:paraId="5CA3F462" w14:textId="48110C45" w:rsidR="00C527CC" w:rsidRPr="00F53B52" w:rsidRDefault="00C527CC" w:rsidP="00F53B52">
      <w:pPr>
        <w:pStyle w:val="TOC3"/>
        <w:tabs>
          <w:tab w:val="right" w:leader="dot" w:pos="4550"/>
        </w:tabs>
        <w:spacing w:before="0" w:after="0" w:line="170" w:lineRule="exact"/>
        <w:ind w:left="284" w:hanging="142"/>
        <w:rPr>
          <w:rFonts w:eastAsiaTheme="minorEastAsia"/>
          <w:noProof/>
          <w:color w:val="auto"/>
          <w:spacing w:val="-2"/>
          <w:kern w:val="2"/>
          <w:szCs w:val="17"/>
          <w14:ligatures w14:val="standardContextual"/>
        </w:rPr>
      </w:pPr>
      <w:hyperlink w:anchor="_Toc212099660" w:history="1">
        <w:r w:rsidRPr="00F53B52">
          <w:rPr>
            <w:rStyle w:val="Hyperlink"/>
            <w:noProof/>
            <w:spacing w:val="-2"/>
            <w:szCs w:val="17"/>
          </w:rPr>
          <w:t>Disability Services (Community Visitor Scheme)</w:t>
        </w:r>
        <w:r w:rsidR="00F53B52" w:rsidRPr="00F53B52">
          <w:rPr>
            <w:rStyle w:val="Hyperlink"/>
            <w:noProof/>
            <w:spacing w:val="-2"/>
            <w:szCs w:val="17"/>
          </w:rPr>
          <w:br/>
        </w:r>
        <w:r w:rsidRPr="00F53B52">
          <w:rPr>
            <w:rStyle w:val="Hyperlink"/>
            <w:noProof/>
            <w:spacing w:val="-2"/>
            <w:szCs w:val="17"/>
          </w:rPr>
          <w:t>Repeal Regulations 2025</w:t>
        </w:r>
        <w:r w:rsidR="00F53B52" w:rsidRPr="00F53B52">
          <w:rPr>
            <w:rStyle w:val="Hyperlink"/>
            <w:noProof/>
            <w:spacing w:val="-2"/>
            <w:szCs w:val="17"/>
          </w:rPr>
          <w:t>—No. 109 of 2025</w:t>
        </w:r>
        <w:r w:rsidRPr="00F53B52">
          <w:rPr>
            <w:noProof/>
            <w:webHidden/>
            <w:spacing w:val="-2"/>
            <w:szCs w:val="17"/>
          </w:rPr>
          <w:tab/>
        </w:r>
        <w:r w:rsidRPr="00F53B52">
          <w:rPr>
            <w:noProof/>
            <w:webHidden/>
            <w:spacing w:val="-2"/>
            <w:szCs w:val="17"/>
          </w:rPr>
          <w:fldChar w:fldCharType="begin"/>
        </w:r>
        <w:r w:rsidRPr="00F53B52">
          <w:rPr>
            <w:noProof/>
            <w:webHidden/>
            <w:spacing w:val="-2"/>
            <w:szCs w:val="17"/>
          </w:rPr>
          <w:instrText xml:space="preserve"> PAGEREF _Toc212099660 \h </w:instrText>
        </w:r>
        <w:r w:rsidRPr="00F53B52">
          <w:rPr>
            <w:noProof/>
            <w:webHidden/>
            <w:spacing w:val="-2"/>
            <w:szCs w:val="17"/>
          </w:rPr>
        </w:r>
        <w:r w:rsidRPr="00F53B52">
          <w:rPr>
            <w:noProof/>
            <w:webHidden/>
            <w:spacing w:val="-2"/>
            <w:szCs w:val="17"/>
          </w:rPr>
          <w:fldChar w:fldCharType="separate"/>
        </w:r>
        <w:r w:rsidRPr="00F53B52">
          <w:rPr>
            <w:noProof/>
            <w:webHidden/>
            <w:spacing w:val="-2"/>
            <w:szCs w:val="17"/>
          </w:rPr>
          <w:t>4104</w:t>
        </w:r>
        <w:r w:rsidRPr="00F53B52">
          <w:rPr>
            <w:noProof/>
            <w:webHidden/>
            <w:spacing w:val="-2"/>
            <w:szCs w:val="17"/>
          </w:rPr>
          <w:fldChar w:fldCharType="end"/>
        </w:r>
      </w:hyperlink>
    </w:p>
    <w:p w14:paraId="18E328CC" w14:textId="51980C20" w:rsidR="00C527CC" w:rsidRPr="00C527CC" w:rsidRDefault="00C527CC" w:rsidP="00F53B52">
      <w:pPr>
        <w:pStyle w:val="TOC1"/>
        <w:rPr>
          <w:rFonts w:eastAsiaTheme="minorEastAsia"/>
          <w:color w:val="auto"/>
          <w:kern w:val="2"/>
          <w14:ligatures w14:val="standardContextual"/>
        </w:rPr>
      </w:pPr>
      <w:hyperlink w:anchor="_Toc212099661" w:history="1">
        <w:r w:rsidRPr="00C527CC">
          <w:rPr>
            <w:rStyle w:val="Hyperlink"/>
            <w:szCs w:val="17"/>
          </w:rPr>
          <w:t>State Government Instruments</w:t>
        </w:r>
      </w:hyperlink>
    </w:p>
    <w:p w14:paraId="5DA0E1BD" w14:textId="412F4AB9" w:rsidR="00C527CC" w:rsidRPr="00C527CC" w:rsidRDefault="00C527CC" w:rsidP="00C527CC">
      <w:pPr>
        <w:pStyle w:val="TOC2"/>
        <w:tabs>
          <w:tab w:val="right" w:leader="dot" w:pos="4550"/>
        </w:tabs>
        <w:ind w:left="142" w:hanging="142"/>
        <w:rPr>
          <w:rFonts w:eastAsiaTheme="minorEastAsia"/>
          <w:noProof/>
          <w:color w:val="auto"/>
          <w:kern w:val="2"/>
          <w:szCs w:val="17"/>
          <w14:ligatures w14:val="standardContextual"/>
        </w:rPr>
      </w:pPr>
      <w:hyperlink w:anchor="_Toc212099662" w:history="1">
        <w:r w:rsidRPr="00C527CC">
          <w:rPr>
            <w:rStyle w:val="Hyperlink"/>
            <w:noProof/>
            <w:szCs w:val="17"/>
          </w:rPr>
          <w:t>Ageing and Adult Safeguarding Act 1995</w:t>
        </w:r>
        <w:r w:rsidRPr="00C527CC">
          <w:rPr>
            <w:noProof/>
            <w:webHidden/>
            <w:szCs w:val="17"/>
          </w:rPr>
          <w:tab/>
        </w:r>
        <w:r w:rsidRPr="00C527CC">
          <w:rPr>
            <w:noProof/>
            <w:webHidden/>
            <w:szCs w:val="17"/>
          </w:rPr>
          <w:fldChar w:fldCharType="begin"/>
        </w:r>
        <w:r w:rsidRPr="00C527CC">
          <w:rPr>
            <w:noProof/>
            <w:webHidden/>
            <w:szCs w:val="17"/>
          </w:rPr>
          <w:instrText xml:space="preserve"> PAGEREF _Toc212099662 \h </w:instrText>
        </w:r>
        <w:r w:rsidRPr="00C527CC">
          <w:rPr>
            <w:noProof/>
            <w:webHidden/>
            <w:szCs w:val="17"/>
          </w:rPr>
        </w:r>
        <w:r w:rsidRPr="00C527CC">
          <w:rPr>
            <w:noProof/>
            <w:webHidden/>
            <w:szCs w:val="17"/>
          </w:rPr>
          <w:fldChar w:fldCharType="separate"/>
        </w:r>
        <w:r w:rsidRPr="00C527CC">
          <w:rPr>
            <w:noProof/>
            <w:webHidden/>
            <w:szCs w:val="17"/>
          </w:rPr>
          <w:t>4105</w:t>
        </w:r>
        <w:r w:rsidRPr="00C527CC">
          <w:rPr>
            <w:noProof/>
            <w:webHidden/>
            <w:szCs w:val="17"/>
          </w:rPr>
          <w:fldChar w:fldCharType="end"/>
        </w:r>
      </w:hyperlink>
    </w:p>
    <w:p w14:paraId="00010261" w14:textId="4DAE9007" w:rsidR="00C527CC" w:rsidRPr="00C527CC" w:rsidRDefault="00C527CC" w:rsidP="00C527CC">
      <w:pPr>
        <w:pStyle w:val="TOC2"/>
        <w:tabs>
          <w:tab w:val="right" w:leader="dot" w:pos="4550"/>
        </w:tabs>
        <w:ind w:left="142" w:hanging="142"/>
        <w:rPr>
          <w:rFonts w:eastAsiaTheme="minorEastAsia"/>
          <w:noProof/>
          <w:color w:val="auto"/>
          <w:kern w:val="2"/>
          <w:szCs w:val="17"/>
          <w14:ligatures w14:val="standardContextual"/>
        </w:rPr>
      </w:pPr>
      <w:hyperlink w:anchor="_Toc212099663" w:history="1">
        <w:r w:rsidRPr="00C527CC">
          <w:rPr>
            <w:rStyle w:val="Hyperlink"/>
            <w:noProof/>
            <w:szCs w:val="17"/>
          </w:rPr>
          <w:t>Electoral Act 1985</w:t>
        </w:r>
        <w:r w:rsidRPr="00C527CC">
          <w:rPr>
            <w:noProof/>
            <w:webHidden/>
            <w:szCs w:val="17"/>
          </w:rPr>
          <w:tab/>
        </w:r>
        <w:r w:rsidRPr="00C527CC">
          <w:rPr>
            <w:noProof/>
            <w:webHidden/>
            <w:szCs w:val="17"/>
          </w:rPr>
          <w:fldChar w:fldCharType="begin"/>
        </w:r>
        <w:r w:rsidRPr="00C527CC">
          <w:rPr>
            <w:noProof/>
            <w:webHidden/>
            <w:szCs w:val="17"/>
          </w:rPr>
          <w:instrText xml:space="preserve"> PAGEREF _Toc212099663 \h </w:instrText>
        </w:r>
        <w:r w:rsidRPr="00C527CC">
          <w:rPr>
            <w:noProof/>
            <w:webHidden/>
            <w:szCs w:val="17"/>
          </w:rPr>
        </w:r>
        <w:r w:rsidRPr="00C527CC">
          <w:rPr>
            <w:noProof/>
            <w:webHidden/>
            <w:szCs w:val="17"/>
          </w:rPr>
          <w:fldChar w:fldCharType="separate"/>
        </w:r>
        <w:r w:rsidRPr="00C527CC">
          <w:rPr>
            <w:noProof/>
            <w:webHidden/>
            <w:szCs w:val="17"/>
          </w:rPr>
          <w:t>4105</w:t>
        </w:r>
        <w:r w:rsidRPr="00C527CC">
          <w:rPr>
            <w:noProof/>
            <w:webHidden/>
            <w:szCs w:val="17"/>
          </w:rPr>
          <w:fldChar w:fldCharType="end"/>
        </w:r>
      </w:hyperlink>
    </w:p>
    <w:p w14:paraId="41C4FA3C" w14:textId="50B33C5B" w:rsidR="00C527CC" w:rsidRPr="00C527CC" w:rsidRDefault="00C527CC" w:rsidP="00C527CC">
      <w:pPr>
        <w:pStyle w:val="TOC2"/>
        <w:tabs>
          <w:tab w:val="right" w:leader="dot" w:pos="4550"/>
        </w:tabs>
        <w:ind w:left="142" w:hanging="142"/>
        <w:rPr>
          <w:rFonts w:eastAsiaTheme="minorEastAsia"/>
          <w:noProof/>
          <w:color w:val="auto"/>
          <w:kern w:val="2"/>
          <w:szCs w:val="17"/>
          <w14:ligatures w14:val="standardContextual"/>
        </w:rPr>
      </w:pPr>
      <w:hyperlink w:anchor="_Toc212099664" w:history="1">
        <w:r w:rsidRPr="00C527CC">
          <w:rPr>
            <w:rStyle w:val="Hyperlink"/>
            <w:noProof/>
            <w:szCs w:val="17"/>
          </w:rPr>
          <w:t>Fire and Emergency Services Act 2005</w:t>
        </w:r>
        <w:r w:rsidRPr="00C527CC">
          <w:rPr>
            <w:noProof/>
            <w:webHidden/>
            <w:szCs w:val="17"/>
          </w:rPr>
          <w:tab/>
        </w:r>
        <w:r w:rsidRPr="00C527CC">
          <w:rPr>
            <w:noProof/>
            <w:webHidden/>
            <w:szCs w:val="17"/>
          </w:rPr>
          <w:fldChar w:fldCharType="begin"/>
        </w:r>
        <w:r w:rsidRPr="00C527CC">
          <w:rPr>
            <w:noProof/>
            <w:webHidden/>
            <w:szCs w:val="17"/>
          </w:rPr>
          <w:instrText xml:space="preserve"> PAGEREF _Toc212099664 \h </w:instrText>
        </w:r>
        <w:r w:rsidRPr="00C527CC">
          <w:rPr>
            <w:noProof/>
            <w:webHidden/>
            <w:szCs w:val="17"/>
          </w:rPr>
        </w:r>
        <w:r w:rsidRPr="00C527CC">
          <w:rPr>
            <w:noProof/>
            <w:webHidden/>
            <w:szCs w:val="17"/>
          </w:rPr>
          <w:fldChar w:fldCharType="separate"/>
        </w:r>
        <w:r w:rsidRPr="00C527CC">
          <w:rPr>
            <w:noProof/>
            <w:webHidden/>
            <w:szCs w:val="17"/>
          </w:rPr>
          <w:t>4105</w:t>
        </w:r>
        <w:r w:rsidRPr="00C527CC">
          <w:rPr>
            <w:noProof/>
            <w:webHidden/>
            <w:szCs w:val="17"/>
          </w:rPr>
          <w:fldChar w:fldCharType="end"/>
        </w:r>
      </w:hyperlink>
    </w:p>
    <w:p w14:paraId="3CC0B613" w14:textId="6C8F36C3" w:rsidR="00C527CC" w:rsidRPr="00C527CC" w:rsidRDefault="00C527CC" w:rsidP="00C527CC">
      <w:pPr>
        <w:pStyle w:val="TOC2"/>
        <w:tabs>
          <w:tab w:val="right" w:leader="dot" w:pos="4550"/>
        </w:tabs>
        <w:ind w:left="142" w:hanging="142"/>
        <w:rPr>
          <w:rFonts w:eastAsiaTheme="minorEastAsia"/>
          <w:noProof/>
          <w:color w:val="auto"/>
          <w:kern w:val="2"/>
          <w:szCs w:val="17"/>
          <w14:ligatures w14:val="standardContextual"/>
        </w:rPr>
      </w:pPr>
      <w:hyperlink w:anchor="_Toc212099665" w:history="1">
        <w:r w:rsidRPr="00C527CC">
          <w:rPr>
            <w:rStyle w:val="Hyperlink"/>
            <w:noProof/>
            <w:szCs w:val="17"/>
          </w:rPr>
          <w:t>Fisheries Management Act 2007</w:t>
        </w:r>
        <w:r w:rsidRPr="00C527CC">
          <w:rPr>
            <w:noProof/>
            <w:webHidden/>
            <w:szCs w:val="17"/>
          </w:rPr>
          <w:tab/>
        </w:r>
        <w:r w:rsidRPr="00C527CC">
          <w:rPr>
            <w:noProof/>
            <w:webHidden/>
            <w:szCs w:val="17"/>
          </w:rPr>
          <w:fldChar w:fldCharType="begin"/>
        </w:r>
        <w:r w:rsidRPr="00C527CC">
          <w:rPr>
            <w:noProof/>
            <w:webHidden/>
            <w:szCs w:val="17"/>
          </w:rPr>
          <w:instrText xml:space="preserve"> PAGEREF _Toc212099665 \h </w:instrText>
        </w:r>
        <w:r w:rsidRPr="00C527CC">
          <w:rPr>
            <w:noProof/>
            <w:webHidden/>
            <w:szCs w:val="17"/>
          </w:rPr>
        </w:r>
        <w:r w:rsidRPr="00C527CC">
          <w:rPr>
            <w:noProof/>
            <w:webHidden/>
            <w:szCs w:val="17"/>
          </w:rPr>
          <w:fldChar w:fldCharType="separate"/>
        </w:r>
        <w:r w:rsidRPr="00C527CC">
          <w:rPr>
            <w:noProof/>
            <w:webHidden/>
            <w:szCs w:val="17"/>
          </w:rPr>
          <w:t>4106</w:t>
        </w:r>
        <w:r w:rsidRPr="00C527CC">
          <w:rPr>
            <w:noProof/>
            <w:webHidden/>
            <w:szCs w:val="17"/>
          </w:rPr>
          <w:fldChar w:fldCharType="end"/>
        </w:r>
      </w:hyperlink>
      <w:r w:rsidR="008C20B1">
        <w:rPr>
          <w:rStyle w:val="Hyperlink"/>
          <w:noProof/>
          <w:szCs w:val="17"/>
        </w:rPr>
        <w:br w:type="column"/>
      </w:r>
    </w:p>
    <w:p w14:paraId="4815DC48" w14:textId="2DECD679" w:rsidR="00C527CC" w:rsidRPr="00C527CC" w:rsidRDefault="00C527CC" w:rsidP="00C527CC">
      <w:pPr>
        <w:pStyle w:val="TOC2"/>
        <w:tabs>
          <w:tab w:val="right" w:leader="dot" w:pos="4550"/>
        </w:tabs>
        <w:ind w:left="142" w:hanging="142"/>
        <w:rPr>
          <w:rFonts w:eastAsiaTheme="minorEastAsia"/>
          <w:noProof/>
          <w:color w:val="auto"/>
          <w:kern w:val="2"/>
          <w:szCs w:val="17"/>
          <w14:ligatures w14:val="standardContextual"/>
        </w:rPr>
      </w:pPr>
      <w:hyperlink w:anchor="_Toc212099666" w:history="1">
        <w:r w:rsidRPr="00C527CC">
          <w:rPr>
            <w:rStyle w:val="Hyperlink"/>
            <w:noProof/>
            <w:szCs w:val="17"/>
          </w:rPr>
          <w:t>Health Care Act 2008</w:t>
        </w:r>
        <w:r w:rsidRPr="00C527CC">
          <w:rPr>
            <w:noProof/>
            <w:webHidden/>
            <w:szCs w:val="17"/>
          </w:rPr>
          <w:tab/>
        </w:r>
        <w:r w:rsidRPr="00C527CC">
          <w:rPr>
            <w:noProof/>
            <w:webHidden/>
            <w:szCs w:val="17"/>
          </w:rPr>
          <w:fldChar w:fldCharType="begin"/>
        </w:r>
        <w:r w:rsidRPr="00C527CC">
          <w:rPr>
            <w:noProof/>
            <w:webHidden/>
            <w:szCs w:val="17"/>
          </w:rPr>
          <w:instrText xml:space="preserve"> PAGEREF _Toc212099666 \h </w:instrText>
        </w:r>
        <w:r w:rsidRPr="00C527CC">
          <w:rPr>
            <w:noProof/>
            <w:webHidden/>
            <w:szCs w:val="17"/>
          </w:rPr>
        </w:r>
        <w:r w:rsidRPr="00C527CC">
          <w:rPr>
            <w:noProof/>
            <w:webHidden/>
            <w:szCs w:val="17"/>
          </w:rPr>
          <w:fldChar w:fldCharType="separate"/>
        </w:r>
        <w:r w:rsidRPr="00C527CC">
          <w:rPr>
            <w:noProof/>
            <w:webHidden/>
            <w:szCs w:val="17"/>
          </w:rPr>
          <w:t>4109</w:t>
        </w:r>
        <w:r w:rsidRPr="00C527CC">
          <w:rPr>
            <w:noProof/>
            <w:webHidden/>
            <w:szCs w:val="17"/>
          </w:rPr>
          <w:fldChar w:fldCharType="end"/>
        </w:r>
      </w:hyperlink>
    </w:p>
    <w:p w14:paraId="09B086C8" w14:textId="1DFD42AF" w:rsidR="00C527CC" w:rsidRPr="00C527CC" w:rsidRDefault="00C527CC" w:rsidP="00C527CC">
      <w:pPr>
        <w:pStyle w:val="TOC2"/>
        <w:tabs>
          <w:tab w:val="right" w:leader="dot" w:pos="4550"/>
        </w:tabs>
        <w:ind w:left="142" w:hanging="142"/>
        <w:rPr>
          <w:rFonts w:eastAsiaTheme="minorEastAsia"/>
          <w:noProof/>
          <w:color w:val="auto"/>
          <w:kern w:val="2"/>
          <w:szCs w:val="17"/>
          <w14:ligatures w14:val="standardContextual"/>
        </w:rPr>
      </w:pPr>
      <w:hyperlink w:anchor="_Toc212099667" w:history="1">
        <w:r w:rsidRPr="00C527CC">
          <w:rPr>
            <w:rStyle w:val="Hyperlink"/>
            <w:noProof/>
            <w:szCs w:val="17"/>
          </w:rPr>
          <w:t>Housing Improvement Act 2016</w:t>
        </w:r>
        <w:r w:rsidRPr="00C527CC">
          <w:rPr>
            <w:noProof/>
            <w:webHidden/>
            <w:szCs w:val="17"/>
          </w:rPr>
          <w:tab/>
        </w:r>
        <w:r w:rsidRPr="00C527CC">
          <w:rPr>
            <w:noProof/>
            <w:webHidden/>
            <w:szCs w:val="17"/>
          </w:rPr>
          <w:fldChar w:fldCharType="begin"/>
        </w:r>
        <w:r w:rsidRPr="00C527CC">
          <w:rPr>
            <w:noProof/>
            <w:webHidden/>
            <w:szCs w:val="17"/>
          </w:rPr>
          <w:instrText xml:space="preserve"> PAGEREF _Toc212099667 \h </w:instrText>
        </w:r>
        <w:r w:rsidRPr="00C527CC">
          <w:rPr>
            <w:noProof/>
            <w:webHidden/>
            <w:szCs w:val="17"/>
          </w:rPr>
        </w:r>
        <w:r w:rsidRPr="00C527CC">
          <w:rPr>
            <w:noProof/>
            <w:webHidden/>
            <w:szCs w:val="17"/>
          </w:rPr>
          <w:fldChar w:fldCharType="separate"/>
        </w:r>
        <w:r w:rsidRPr="00C527CC">
          <w:rPr>
            <w:noProof/>
            <w:webHidden/>
            <w:szCs w:val="17"/>
          </w:rPr>
          <w:t>4109</w:t>
        </w:r>
        <w:r w:rsidRPr="00C527CC">
          <w:rPr>
            <w:noProof/>
            <w:webHidden/>
            <w:szCs w:val="17"/>
          </w:rPr>
          <w:fldChar w:fldCharType="end"/>
        </w:r>
      </w:hyperlink>
    </w:p>
    <w:p w14:paraId="542F6B37" w14:textId="07887AA2" w:rsidR="00C527CC" w:rsidRPr="00C527CC" w:rsidRDefault="00C527CC" w:rsidP="00C527CC">
      <w:pPr>
        <w:pStyle w:val="TOC2"/>
        <w:tabs>
          <w:tab w:val="right" w:leader="dot" w:pos="4550"/>
        </w:tabs>
        <w:ind w:left="142" w:hanging="142"/>
        <w:rPr>
          <w:rFonts w:eastAsiaTheme="minorEastAsia"/>
          <w:noProof/>
          <w:color w:val="auto"/>
          <w:kern w:val="2"/>
          <w:szCs w:val="17"/>
          <w14:ligatures w14:val="standardContextual"/>
        </w:rPr>
      </w:pPr>
      <w:hyperlink w:anchor="_Toc212099668" w:history="1">
        <w:r w:rsidRPr="00C527CC">
          <w:rPr>
            <w:rStyle w:val="Hyperlink"/>
            <w:noProof/>
            <w:szCs w:val="17"/>
          </w:rPr>
          <w:t>Justices of the Peace Act 2005</w:t>
        </w:r>
        <w:r w:rsidRPr="00C527CC">
          <w:rPr>
            <w:noProof/>
            <w:webHidden/>
            <w:szCs w:val="17"/>
          </w:rPr>
          <w:tab/>
        </w:r>
        <w:r w:rsidRPr="00C527CC">
          <w:rPr>
            <w:noProof/>
            <w:webHidden/>
            <w:szCs w:val="17"/>
          </w:rPr>
          <w:fldChar w:fldCharType="begin"/>
        </w:r>
        <w:r w:rsidRPr="00C527CC">
          <w:rPr>
            <w:noProof/>
            <w:webHidden/>
            <w:szCs w:val="17"/>
          </w:rPr>
          <w:instrText xml:space="preserve"> PAGEREF _Toc212099668 \h </w:instrText>
        </w:r>
        <w:r w:rsidRPr="00C527CC">
          <w:rPr>
            <w:noProof/>
            <w:webHidden/>
            <w:szCs w:val="17"/>
          </w:rPr>
        </w:r>
        <w:r w:rsidRPr="00C527CC">
          <w:rPr>
            <w:noProof/>
            <w:webHidden/>
            <w:szCs w:val="17"/>
          </w:rPr>
          <w:fldChar w:fldCharType="separate"/>
        </w:r>
        <w:r w:rsidRPr="00C527CC">
          <w:rPr>
            <w:noProof/>
            <w:webHidden/>
            <w:szCs w:val="17"/>
          </w:rPr>
          <w:t>4110</w:t>
        </w:r>
        <w:r w:rsidRPr="00C527CC">
          <w:rPr>
            <w:noProof/>
            <w:webHidden/>
            <w:szCs w:val="17"/>
          </w:rPr>
          <w:fldChar w:fldCharType="end"/>
        </w:r>
      </w:hyperlink>
    </w:p>
    <w:p w14:paraId="3A30FE8A" w14:textId="27C9B996" w:rsidR="00C527CC" w:rsidRPr="00C527CC" w:rsidRDefault="00C527CC" w:rsidP="00C527CC">
      <w:pPr>
        <w:pStyle w:val="TOC2"/>
        <w:tabs>
          <w:tab w:val="right" w:leader="dot" w:pos="4550"/>
        </w:tabs>
        <w:ind w:left="142" w:hanging="142"/>
        <w:rPr>
          <w:rFonts w:eastAsiaTheme="minorEastAsia"/>
          <w:noProof/>
          <w:color w:val="auto"/>
          <w:kern w:val="2"/>
          <w:szCs w:val="17"/>
          <w14:ligatures w14:val="standardContextual"/>
        </w:rPr>
      </w:pPr>
      <w:hyperlink w:anchor="_Toc212099669" w:history="1">
        <w:r w:rsidRPr="00C527CC">
          <w:rPr>
            <w:rStyle w:val="Hyperlink"/>
            <w:noProof/>
            <w:szCs w:val="17"/>
          </w:rPr>
          <w:t>Land Acquisition Act 1969</w:t>
        </w:r>
        <w:r w:rsidRPr="00C527CC">
          <w:rPr>
            <w:noProof/>
            <w:webHidden/>
            <w:szCs w:val="17"/>
          </w:rPr>
          <w:tab/>
        </w:r>
        <w:r w:rsidRPr="00C527CC">
          <w:rPr>
            <w:noProof/>
            <w:webHidden/>
            <w:szCs w:val="17"/>
          </w:rPr>
          <w:fldChar w:fldCharType="begin"/>
        </w:r>
        <w:r w:rsidRPr="00C527CC">
          <w:rPr>
            <w:noProof/>
            <w:webHidden/>
            <w:szCs w:val="17"/>
          </w:rPr>
          <w:instrText xml:space="preserve"> PAGEREF _Toc212099669 \h </w:instrText>
        </w:r>
        <w:r w:rsidRPr="00C527CC">
          <w:rPr>
            <w:noProof/>
            <w:webHidden/>
            <w:szCs w:val="17"/>
          </w:rPr>
        </w:r>
        <w:r w:rsidRPr="00C527CC">
          <w:rPr>
            <w:noProof/>
            <w:webHidden/>
            <w:szCs w:val="17"/>
          </w:rPr>
          <w:fldChar w:fldCharType="separate"/>
        </w:r>
        <w:r w:rsidRPr="00C527CC">
          <w:rPr>
            <w:noProof/>
            <w:webHidden/>
            <w:szCs w:val="17"/>
          </w:rPr>
          <w:t>4111</w:t>
        </w:r>
        <w:r w:rsidRPr="00C527CC">
          <w:rPr>
            <w:noProof/>
            <w:webHidden/>
            <w:szCs w:val="17"/>
          </w:rPr>
          <w:fldChar w:fldCharType="end"/>
        </w:r>
      </w:hyperlink>
    </w:p>
    <w:p w14:paraId="04A1BAA5" w14:textId="62A709DE" w:rsidR="00C527CC" w:rsidRPr="00C527CC" w:rsidRDefault="00C527CC" w:rsidP="00C527CC">
      <w:pPr>
        <w:pStyle w:val="TOC2"/>
        <w:tabs>
          <w:tab w:val="right" w:leader="dot" w:pos="4550"/>
        </w:tabs>
        <w:ind w:left="142" w:hanging="142"/>
        <w:rPr>
          <w:rFonts w:eastAsiaTheme="minorEastAsia"/>
          <w:noProof/>
          <w:color w:val="auto"/>
          <w:kern w:val="2"/>
          <w:szCs w:val="17"/>
          <w14:ligatures w14:val="standardContextual"/>
        </w:rPr>
      </w:pPr>
      <w:hyperlink w:anchor="_Toc212099670" w:history="1">
        <w:r w:rsidRPr="00C527CC">
          <w:rPr>
            <w:rStyle w:val="Hyperlink"/>
            <w:noProof/>
            <w:szCs w:val="17"/>
          </w:rPr>
          <w:t>Planning, Development and Infrastructure Act 2016</w:t>
        </w:r>
        <w:r w:rsidRPr="00C527CC">
          <w:rPr>
            <w:noProof/>
            <w:webHidden/>
            <w:szCs w:val="17"/>
          </w:rPr>
          <w:tab/>
        </w:r>
        <w:r w:rsidRPr="00C527CC">
          <w:rPr>
            <w:noProof/>
            <w:webHidden/>
            <w:szCs w:val="17"/>
          </w:rPr>
          <w:fldChar w:fldCharType="begin"/>
        </w:r>
        <w:r w:rsidRPr="00C527CC">
          <w:rPr>
            <w:noProof/>
            <w:webHidden/>
            <w:szCs w:val="17"/>
          </w:rPr>
          <w:instrText xml:space="preserve"> PAGEREF _Toc212099670 \h </w:instrText>
        </w:r>
        <w:r w:rsidRPr="00C527CC">
          <w:rPr>
            <w:noProof/>
            <w:webHidden/>
            <w:szCs w:val="17"/>
          </w:rPr>
        </w:r>
        <w:r w:rsidRPr="00C527CC">
          <w:rPr>
            <w:noProof/>
            <w:webHidden/>
            <w:szCs w:val="17"/>
          </w:rPr>
          <w:fldChar w:fldCharType="separate"/>
        </w:r>
        <w:r w:rsidRPr="00C527CC">
          <w:rPr>
            <w:noProof/>
            <w:webHidden/>
            <w:szCs w:val="17"/>
          </w:rPr>
          <w:t>4120</w:t>
        </w:r>
        <w:r w:rsidRPr="00C527CC">
          <w:rPr>
            <w:noProof/>
            <w:webHidden/>
            <w:szCs w:val="17"/>
          </w:rPr>
          <w:fldChar w:fldCharType="end"/>
        </w:r>
      </w:hyperlink>
    </w:p>
    <w:p w14:paraId="4B81FC7F" w14:textId="51BAC890" w:rsidR="00C527CC" w:rsidRPr="00C527CC" w:rsidRDefault="00C527CC" w:rsidP="00C527CC">
      <w:pPr>
        <w:pStyle w:val="TOC2"/>
        <w:tabs>
          <w:tab w:val="right" w:leader="dot" w:pos="4550"/>
        </w:tabs>
        <w:ind w:left="142" w:hanging="142"/>
        <w:rPr>
          <w:rFonts w:eastAsiaTheme="minorEastAsia"/>
          <w:noProof/>
          <w:color w:val="auto"/>
          <w:kern w:val="2"/>
          <w:szCs w:val="17"/>
          <w14:ligatures w14:val="standardContextual"/>
        </w:rPr>
      </w:pPr>
      <w:hyperlink w:anchor="_Toc212099671" w:history="1">
        <w:r w:rsidRPr="00C527CC">
          <w:rPr>
            <w:rStyle w:val="Hyperlink"/>
            <w:noProof/>
            <w:szCs w:val="17"/>
          </w:rPr>
          <w:t>Retirement Villages Act 2016</w:t>
        </w:r>
        <w:r w:rsidRPr="00C527CC">
          <w:rPr>
            <w:noProof/>
            <w:webHidden/>
            <w:szCs w:val="17"/>
          </w:rPr>
          <w:tab/>
        </w:r>
        <w:r w:rsidRPr="00C527CC">
          <w:rPr>
            <w:noProof/>
            <w:webHidden/>
            <w:szCs w:val="17"/>
          </w:rPr>
          <w:fldChar w:fldCharType="begin"/>
        </w:r>
        <w:r w:rsidRPr="00C527CC">
          <w:rPr>
            <w:noProof/>
            <w:webHidden/>
            <w:szCs w:val="17"/>
          </w:rPr>
          <w:instrText xml:space="preserve"> PAGEREF _Toc212099671 \h </w:instrText>
        </w:r>
        <w:r w:rsidRPr="00C527CC">
          <w:rPr>
            <w:noProof/>
            <w:webHidden/>
            <w:szCs w:val="17"/>
          </w:rPr>
        </w:r>
        <w:r w:rsidRPr="00C527CC">
          <w:rPr>
            <w:noProof/>
            <w:webHidden/>
            <w:szCs w:val="17"/>
          </w:rPr>
          <w:fldChar w:fldCharType="separate"/>
        </w:r>
        <w:r w:rsidRPr="00C527CC">
          <w:rPr>
            <w:noProof/>
            <w:webHidden/>
            <w:szCs w:val="17"/>
          </w:rPr>
          <w:t>4121</w:t>
        </w:r>
        <w:r w:rsidRPr="00C527CC">
          <w:rPr>
            <w:noProof/>
            <w:webHidden/>
            <w:szCs w:val="17"/>
          </w:rPr>
          <w:fldChar w:fldCharType="end"/>
        </w:r>
      </w:hyperlink>
    </w:p>
    <w:p w14:paraId="54C06296" w14:textId="5C180943" w:rsidR="00C527CC" w:rsidRPr="00C527CC" w:rsidRDefault="00C527CC" w:rsidP="00C527CC">
      <w:pPr>
        <w:pStyle w:val="TOC2"/>
        <w:tabs>
          <w:tab w:val="right" w:leader="dot" w:pos="4550"/>
        </w:tabs>
        <w:ind w:left="142" w:hanging="142"/>
        <w:rPr>
          <w:rFonts w:eastAsiaTheme="minorEastAsia"/>
          <w:noProof/>
          <w:color w:val="auto"/>
          <w:kern w:val="2"/>
          <w:szCs w:val="17"/>
          <w14:ligatures w14:val="standardContextual"/>
        </w:rPr>
      </w:pPr>
      <w:hyperlink w:anchor="_Toc212099672" w:history="1">
        <w:r w:rsidRPr="00C527CC">
          <w:rPr>
            <w:rStyle w:val="Hyperlink"/>
            <w:noProof/>
            <w:szCs w:val="17"/>
          </w:rPr>
          <w:t>Road Traffic Act 1961</w:t>
        </w:r>
        <w:r w:rsidRPr="00C527CC">
          <w:rPr>
            <w:noProof/>
            <w:webHidden/>
            <w:szCs w:val="17"/>
          </w:rPr>
          <w:tab/>
        </w:r>
        <w:r w:rsidRPr="00C527CC">
          <w:rPr>
            <w:noProof/>
            <w:webHidden/>
            <w:szCs w:val="17"/>
          </w:rPr>
          <w:fldChar w:fldCharType="begin"/>
        </w:r>
        <w:r w:rsidRPr="00C527CC">
          <w:rPr>
            <w:noProof/>
            <w:webHidden/>
            <w:szCs w:val="17"/>
          </w:rPr>
          <w:instrText xml:space="preserve"> PAGEREF _Toc212099672 \h </w:instrText>
        </w:r>
        <w:r w:rsidRPr="00C527CC">
          <w:rPr>
            <w:noProof/>
            <w:webHidden/>
            <w:szCs w:val="17"/>
          </w:rPr>
        </w:r>
        <w:r w:rsidRPr="00C527CC">
          <w:rPr>
            <w:noProof/>
            <w:webHidden/>
            <w:szCs w:val="17"/>
          </w:rPr>
          <w:fldChar w:fldCharType="separate"/>
        </w:r>
        <w:r w:rsidRPr="00C527CC">
          <w:rPr>
            <w:noProof/>
            <w:webHidden/>
            <w:szCs w:val="17"/>
          </w:rPr>
          <w:t>4122</w:t>
        </w:r>
        <w:r w:rsidRPr="00C527CC">
          <w:rPr>
            <w:noProof/>
            <w:webHidden/>
            <w:szCs w:val="17"/>
          </w:rPr>
          <w:fldChar w:fldCharType="end"/>
        </w:r>
      </w:hyperlink>
    </w:p>
    <w:p w14:paraId="7392F526" w14:textId="1DBAB022" w:rsidR="00C527CC" w:rsidRPr="00C527CC" w:rsidRDefault="00C527CC" w:rsidP="00C527CC">
      <w:pPr>
        <w:pStyle w:val="TOC2"/>
        <w:tabs>
          <w:tab w:val="right" w:leader="dot" w:pos="4550"/>
        </w:tabs>
        <w:ind w:left="142" w:hanging="142"/>
        <w:rPr>
          <w:rFonts w:eastAsiaTheme="minorEastAsia"/>
          <w:noProof/>
          <w:color w:val="auto"/>
          <w:kern w:val="2"/>
          <w:szCs w:val="17"/>
          <w14:ligatures w14:val="standardContextual"/>
        </w:rPr>
      </w:pPr>
      <w:hyperlink w:anchor="_Toc212099673" w:history="1">
        <w:r w:rsidRPr="00C527CC">
          <w:rPr>
            <w:rStyle w:val="Hyperlink"/>
            <w:noProof/>
            <w:szCs w:val="17"/>
          </w:rPr>
          <w:t>South Australian Motor Sport Regulations 2014</w:t>
        </w:r>
        <w:r w:rsidRPr="00C527CC">
          <w:rPr>
            <w:noProof/>
            <w:webHidden/>
            <w:szCs w:val="17"/>
          </w:rPr>
          <w:tab/>
        </w:r>
        <w:r w:rsidRPr="00C527CC">
          <w:rPr>
            <w:noProof/>
            <w:webHidden/>
            <w:szCs w:val="17"/>
          </w:rPr>
          <w:fldChar w:fldCharType="begin"/>
        </w:r>
        <w:r w:rsidRPr="00C527CC">
          <w:rPr>
            <w:noProof/>
            <w:webHidden/>
            <w:szCs w:val="17"/>
          </w:rPr>
          <w:instrText xml:space="preserve"> PAGEREF _Toc212099673 \h </w:instrText>
        </w:r>
        <w:r w:rsidRPr="00C527CC">
          <w:rPr>
            <w:noProof/>
            <w:webHidden/>
            <w:szCs w:val="17"/>
          </w:rPr>
        </w:r>
        <w:r w:rsidRPr="00C527CC">
          <w:rPr>
            <w:noProof/>
            <w:webHidden/>
            <w:szCs w:val="17"/>
          </w:rPr>
          <w:fldChar w:fldCharType="separate"/>
        </w:r>
        <w:r w:rsidRPr="00C527CC">
          <w:rPr>
            <w:noProof/>
            <w:webHidden/>
            <w:szCs w:val="17"/>
          </w:rPr>
          <w:t>4122</w:t>
        </w:r>
        <w:r w:rsidRPr="00C527CC">
          <w:rPr>
            <w:noProof/>
            <w:webHidden/>
            <w:szCs w:val="17"/>
          </w:rPr>
          <w:fldChar w:fldCharType="end"/>
        </w:r>
      </w:hyperlink>
    </w:p>
    <w:p w14:paraId="67D398C8" w14:textId="13FB3B24" w:rsidR="00C527CC" w:rsidRPr="00C527CC" w:rsidRDefault="00C527CC" w:rsidP="00C527CC">
      <w:pPr>
        <w:pStyle w:val="TOC2"/>
        <w:tabs>
          <w:tab w:val="right" w:leader="dot" w:pos="4550"/>
        </w:tabs>
        <w:ind w:left="142" w:hanging="142"/>
        <w:rPr>
          <w:rFonts w:eastAsiaTheme="minorEastAsia"/>
          <w:noProof/>
          <w:color w:val="auto"/>
          <w:kern w:val="2"/>
          <w:szCs w:val="17"/>
          <w14:ligatures w14:val="standardContextual"/>
        </w:rPr>
      </w:pPr>
      <w:hyperlink w:anchor="_Toc212099674" w:history="1">
        <w:r w:rsidRPr="00C527CC">
          <w:rPr>
            <w:rStyle w:val="Hyperlink"/>
            <w:noProof/>
            <w:szCs w:val="17"/>
          </w:rPr>
          <w:t>South Australian Skills Act 2008</w:t>
        </w:r>
        <w:r w:rsidRPr="00C527CC">
          <w:rPr>
            <w:noProof/>
            <w:webHidden/>
            <w:szCs w:val="17"/>
          </w:rPr>
          <w:tab/>
        </w:r>
        <w:r w:rsidRPr="00C527CC">
          <w:rPr>
            <w:noProof/>
            <w:webHidden/>
            <w:szCs w:val="17"/>
          </w:rPr>
          <w:fldChar w:fldCharType="begin"/>
        </w:r>
        <w:r w:rsidRPr="00C527CC">
          <w:rPr>
            <w:noProof/>
            <w:webHidden/>
            <w:szCs w:val="17"/>
          </w:rPr>
          <w:instrText xml:space="preserve"> PAGEREF _Toc212099674 \h </w:instrText>
        </w:r>
        <w:r w:rsidRPr="00C527CC">
          <w:rPr>
            <w:noProof/>
            <w:webHidden/>
            <w:szCs w:val="17"/>
          </w:rPr>
        </w:r>
        <w:r w:rsidRPr="00C527CC">
          <w:rPr>
            <w:noProof/>
            <w:webHidden/>
            <w:szCs w:val="17"/>
          </w:rPr>
          <w:fldChar w:fldCharType="separate"/>
        </w:r>
        <w:r w:rsidRPr="00C527CC">
          <w:rPr>
            <w:noProof/>
            <w:webHidden/>
            <w:szCs w:val="17"/>
          </w:rPr>
          <w:t>4122</w:t>
        </w:r>
        <w:r w:rsidRPr="00C527CC">
          <w:rPr>
            <w:noProof/>
            <w:webHidden/>
            <w:szCs w:val="17"/>
          </w:rPr>
          <w:fldChar w:fldCharType="end"/>
        </w:r>
      </w:hyperlink>
    </w:p>
    <w:p w14:paraId="3B9912BD" w14:textId="511606B5" w:rsidR="00C527CC" w:rsidRPr="00C527CC" w:rsidRDefault="00C527CC" w:rsidP="00F53B52">
      <w:pPr>
        <w:pStyle w:val="TOC1"/>
        <w:rPr>
          <w:rFonts w:eastAsiaTheme="minorEastAsia"/>
          <w:color w:val="auto"/>
          <w:kern w:val="2"/>
          <w14:ligatures w14:val="standardContextual"/>
        </w:rPr>
      </w:pPr>
      <w:hyperlink w:anchor="_Toc212099675" w:history="1">
        <w:r w:rsidRPr="00C527CC">
          <w:rPr>
            <w:rStyle w:val="Hyperlink"/>
            <w:szCs w:val="17"/>
          </w:rPr>
          <w:t>Local Government Instruments</w:t>
        </w:r>
      </w:hyperlink>
    </w:p>
    <w:p w14:paraId="7A70AD94" w14:textId="6E44847D" w:rsidR="00C527CC" w:rsidRPr="00C527CC" w:rsidRDefault="00C527CC" w:rsidP="00C527CC">
      <w:pPr>
        <w:pStyle w:val="TOC2"/>
        <w:tabs>
          <w:tab w:val="right" w:leader="dot" w:pos="4550"/>
        </w:tabs>
        <w:ind w:left="142" w:hanging="142"/>
        <w:rPr>
          <w:rFonts w:eastAsiaTheme="minorEastAsia"/>
          <w:noProof/>
          <w:color w:val="auto"/>
          <w:kern w:val="2"/>
          <w:szCs w:val="17"/>
          <w14:ligatures w14:val="standardContextual"/>
        </w:rPr>
      </w:pPr>
      <w:hyperlink w:anchor="_Toc212099676" w:history="1">
        <w:r w:rsidRPr="00C527CC">
          <w:rPr>
            <w:rStyle w:val="Hyperlink"/>
            <w:noProof/>
            <w:szCs w:val="17"/>
          </w:rPr>
          <w:t>City of Tea Tree Gully</w:t>
        </w:r>
        <w:r w:rsidRPr="00C527CC">
          <w:rPr>
            <w:noProof/>
            <w:webHidden/>
            <w:szCs w:val="17"/>
          </w:rPr>
          <w:tab/>
        </w:r>
        <w:r w:rsidRPr="00C527CC">
          <w:rPr>
            <w:noProof/>
            <w:webHidden/>
            <w:szCs w:val="17"/>
          </w:rPr>
          <w:fldChar w:fldCharType="begin"/>
        </w:r>
        <w:r w:rsidRPr="00C527CC">
          <w:rPr>
            <w:noProof/>
            <w:webHidden/>
            <w:szCs w:val="17"/>
          </w:rPr>
          <w:instrText xml:space="preserve"> PAGEREF _Toc212099676 \h </w:instrText>
        </w:r>
        <w:r w:rsidRPr="00C527CC">
          <w:rPr>
            <w:noProof/>
            <w:webHidden/>
            <w:szCs w:val="17"/>
          </w:rPr>
        </w:r>
        <w:r w:rsidRPr="00C527CC">
          <w:rPr>
            <w:noProof/>
            <w:webHidden/>
            <w:szCs w:val="17"/>
          </w:rPr>
          <w:fldChar w:fldCharType="separate"/>
        </w:r>
        <w:r w:rsidRPr="00C527CC">
          <w:rPr>
            <w:noProof/>
            <w:webHidden/>
            <w:szCs w:val="17"/>
          </w:rPr>
          <w:t>4123</w:t>
        </w:r>
        <w:r w:rsidRPr="00C527CC">
          <w:rPr>
            <w:noProof/>
            <w:webHidden/>
            <w:szCs w:val="17"/>
          </w:rPr>
          <w:fldChar w:fldCharType="end"/>
        </w:r>
      </w:hyperlink>
    </w:p>
    <w:p w14:paraId="4FC00D90" w14:textId="4C5D1D71" w:rsidR="00C527CC" w:rsidRPr="00C527CC" w:rsidRDefault="00C527CC" w:rsidP="00C527CC">
      <w:pPr>
        <w:pStyle w:val="TOC2"/>
        <w:tabs>
          <w:tab w:val="right" w:leader="dot" w:pos="4550"/>
        </w:tabs>
        <w:ind w:left="142" w:hanging="142"/>
        <w:rPr>
          <w:rFonts w:eastAsiaTheme="minorEastAsia"/>
          <w:noProof/>
          <w:color w:val="auto"/>
          <w:kern w:val="2"/>
          <w:szCs w:val="17"/>
          <w14:ligatures w14:val="standardContextual"/>
        </w:rPr>
      </w:pPr>
      <w:hyperlink w:anchor="_Toc212099677" w:history="1">
        <w:r w:rsidRPr="00C527CC">
          <w:rPr>
            <w:rStyle w:val="Hyperlink"/>
            <w:noProof/>
            <w:szCs w:val="17"/>
          </w:rPr>
          <w:t>Copper Coast Council</w:t>
        </w:r>
        <w:r w:rsidRPr="00C527CC">
          <w:rPr>
            <w:noProof/>
            <w:webHidden/>
            <w:szCs w:val="17"/>
          </w:rPr>
          <w:tab/>
        </w:r>
        <w:r w:rsidRPr="00C527CC">
          <w:rPr>
            <w:noProof/>
            <w:webHidden/>
            <w:szCs w:val="17"/>
          </w:rPr>
          <w:fldChar w:fldCharType="begin"/>
        </w:r>
        <w:r w:rsidRPr="00C527CC">
          <w:rPr>
            <w:noProof/>
            <w:webHidden/>
            <w:szCs w:val="17"/>
          </w:rPr>
          <w:instrText xml:space="preserve"> PAGEREF _Toc212099677 \h </w:instrText>
        </w:r>
        <w:r w:rsidRPr="00C527CC">
          <w:rPr>
            <w:noProof/>
            <w:webHidden/>
            <w:szCs w:val="17"/>
          </w:rPr>
        </w:r>
        <w:r w:rsidRPr="00C527CC">
          <w:rPr>
            <w:noProof/>
            <w:webHidden/>
            <w:szCs w:val="17"/>
          </w:rPr>
          <w:fldChar w:fldCharType="separate"/>
        </w:r>
        <w:r w:rsidRPr="00C527CC">
          <w:rPr>
            <w:noProof/>
            <w:webHidden/>
            <w:szCs w:val="17"/>
          </w:rPr>
          <w:t>4123</w:t>
        </w:r>
        <w:r w:rsidRPr="00C527CC">
          <w:rPr>
            <w:noProof/>
            <w:webHidden/>
            <w:szCs w:val="17"/>
          </w:rPr>
          <w:fldChar w:fldCharType="end"/>
        </w:r>
      </w:hyperlink>
    </w:p>
    <w:p w14:paraId="15D51E76" w14:textId="399F6DB2" w:rsidR="00C527CC" w:rsidRPr="00C527CC" w:rsidRDefault="00C527CC" w:rsidP="00C527CC">
      <w:pPr>
        <w:pStyle w:val="TOC2"/>
        <w:tabs>
          <w:tab w:val="right" w:leader="dot" w:pos="4550"/>
        </w:tabs>
        <w:ind w:left="142" w:hanging="142"/>
        <w:rPr>
          <w:rFonts w:eastAsiaTheme="minorEastAsia"/>
          <w:noProof/>
          <w:color w:val="auto"/>
          <w:kern w:val="2"/>
          <w:szCs w:val="17"/>
          <w14:ligatures w14:val="standardContextual"/>
        </w:rPr>
      </w:pPr>
      <w:hyperlink w:anchor="_Toc212099678" w:history="1">
        <w:r w:rsidRPr="00C527CC">
          <w:rPr>
            <w:rStyle w:val="Hyperlink"/>
            <w:noProof/>
            <w:szCs w:val="17"/>
          </w:rPr>
          <w:t>Lower Eyre Council</w:t>
        </w:r>
        <w:r w:rsidRPr="00C527CC">
          <w:rPr>
            <w:noProof/>
            <w:webHidden/>
            <w:szCs w:val="17"/>
          </w:rPr>
          <w:tab/>
        </w:r>
        <w:r w:rsidRPr="00C527CC">
          <w:rPr>
            <w:noProof/>
            <w:webHidden/>
            <w:szCs w:val="17"/>
          </w:rPr>
          <w:fldChar w:fldCharType="begin"/>
        </w:r>
        <w:r w:rsidRPr="00C527CC">
          <w:rPr>
            <w:noProof/>
            <w:webHidden/>
            <w:szCs w:val="17"/>
          </w:rPr>
          <w:instrText xml:space="preserve"> PAGEREF _Toc212099678 \h </w:instrText>
        </w:r>
        <w:r w:rsidRPr="00C527CC">
          <w:rPr>
            <w:noProof/>
            <w:webHidden/>
            <w:szCs w:val="17"/>
          </w:rPr>
        </w:r>
        <w:r w:rsidRPr="00C527CC">
          <w:rPr>
            <w:noProof/>
            <w:webHidden/>
            <w:szCs w:val="17"/>
          </w:rPr>
          <w:fldChar w:fldCharType="separate"/>
        </w:r>
        <w:r w:rsidRPr="00C527CC">
          <w:rPr>
            <w:noProof/>
            <w:webHidden/>
            <w:szCs w:val="17"/>
          </w:rPr>
          <w:t>4123</w:t>
        </w:r>
        <w:r w:rsidRPr="00C527CC">
          <w:rPr>
            <w:noProof/>
            <w:webHidden/>
            <w:szCs w:val="17"/>
          </w:rPr>
          <w:fldChar w:fldCharType="end"/>
        </w:r>
      </w:hyperlink>
    </w:p>
    <w:p w14:paraId="2BFE63D8" w14:textId="1A6750A7" w:rsidR="00C527CC" w:rsidRPr="00C527CC" w:rsidRDefault="00C527CC" w:rsidP="00C527CC">
      <w:pPr>
        <w:pStyle w:val="TOC2"/>
        <w:tabs>
          <w:tab w:val="right" w:leader="dot" w:pos="4550"/>
        </w:tabs>
        <w:ind w:left="142" w:hanging="142"/>
        <w:rPr>
          <w:rFonts w:eastAsiaTheme="minorEastAsia"/>
          <w:noProof/>
          <w:color w:val="auto"/>
          <w:kern w:val="2"/>
          <w:szCs w:val="17"/>
          <w14:ligatures w14:val="standardContextual"/>
        </w:rPr>
      </w:pPr>
      <w:hyperlink w:anchor="_Toc212099679" w:history="1">
        <w:r w:rsidRPr="00C527CC">
          <w:rPr>
            <w:rStyle w:val="Hyperlink"/>
            <w:noProof/>
            <w:szCs w:val="17"/>
          </w:rPr>
          <w:t>District Council of Renmark Paringa</w:t>
        </w:r>
        <w:r w:rsidRPr="00C527CC">
          <w:rPr>
            <w:noProof/>
            <w:webHidden/>
            <w:szCs w:val="17"/>
          </w:rPr>
          <w:tab/>
        </w:r>
        <w:r w:rsidRPr="00C527CC">
          <w:rPr>
            <w:noProof/>
            <w:webHidden/>
            <w:szCs w:val="17"/>
          </w:rPr>
          <w:fldChar w:fldCharType="begin"/>
        </w:r>
        <w:r w:rsidRPr="00C527CC">
          <w:rPr>
            <w:noProof/>
            <w:webHidden/>
            <w:szCs w:val="17"/>
          </w:rPr>
          <w:instrText xml:space="preserve"> PAGEREF _Toc212099679 \h </w:instrText>
        </w:r>
        <w:r w:rsidRPr="00C527CC">
          <w:rPr>
            <w:noProof/>
            <w:webHidden/>
            <w:szCs w:val="17"/>
          </w:rPr>
        </w:r>
        <w:r w:rsidRPr="00C527CC">
          <w:rPr>
            <w:noProof/>
            <w:webHidden/>
            <w:szCs w:val="17"/>
          </w:rPr>
          <w:fldChar w:fldCharType="separate"/>
        </w:r>
        <w:r w:rsidRPr="00C527CC">
          <w:rPr>
            <w:noProof/>
            <w:webHidden/>
            <w:szCs w:val="17"/>
          </w:rPr>
          <w:t>4124</w:t>
        </w:r>
        <w:r w:rsidRPr="00C527CC">
          <w:rPr>
            <w:noProof/>
            <w:webHidden/>
            <w:szCs w:val="17"/>
          </w:rPr>
          <w:fldChar w:fldCharType="end"/>
        </w:r>
      </w:hyperlink>
    </w:p>
    <w:p w14:paraId="59491A2D" w14:textId="41F865F8" w:rsidR="00C527CC" w:rsidRPr="00C527CC" w:rsidRDefault="00C527CC" w:rsidP="00C527CC">
      <w:pPr>
        <w:pStyle w:val="TOC2"/>
        <w:tabs>
          <w:tab w:val="right" w:leader="dot" w:pos="4550"/>
        </w:tabs>
        <w:ind w:left="142" w:hanging="142"/>
        <w:rPr>
          <w:rFonts w:eastAsiaTheme="minorEastAsia"/>
          <w:noProof/>
          <w:color w:val="auto"/>
          <w:kern w:val="2"/>
          <w:szCs w:val="17"/>
          <w14:ligatures w14:val="standardContextual"/>
        </w:rPr>
      </w:pPr>
      <w:hyperlink w:anchor="_Toc212099680" w:history="1">
        <w:r w:rsidRPr="00C527CC">
          <w:rPr>
            <w:rStyle w:val="Hyperlink"/>
            <w:noProof/>
            <w:szCs w:val="17"/>
          </w:rPr>
          <w:t>District Council of Streaky Bay</w:t>
        </w:r>
        <w:r w:rsidRPr="00C527CC">
          <w:rPr>
            <w:noProof/>
            <w:webHidden/>
            <w:szCs w:val="17"/>
          </w:rPr>
          <w:tab/>
        </w:r>
        <w:r w:rsidRPr="00C527CC">
          <w:rPr>
            <w:noProof/>
            <w:webHidden/>
            <w:szCs w:val="17"/>
          </w:rPr>
          <w:fldChar w:fldCharType="begin"/>
        </w:r>
        <w:r w:rsidRPr="00C527CC">
          <w:rPr>
            <w:noProof/>
            <w:webHidden/>
            <w:szCs w:val="17"/>
          </w:rPr>
          <w:instrText xml:space="preserve"> PAGEREF _Toc212099680 \h </w:instrText>
        </w:r>
        <w:r w:rsidRPr="00C527CC">
          <w:rPr>
            <w:noProof/>
            <w:webHidden/>
            <w:szCs w:val="17"/>
          </w:rPr>
        </w:r>
        <w:r w:rsidRPr="00C527CC">
          <w:rPr>
            <w:noProof/>
            <w:webHidden/>
            <w:szCs w:val="17"/>
          </w:rPr>
          <w:fldChar w:fldCharType="separate"/>
        </w:r>
        <w:r w:rsidRPr="00C527CC">
          <w:rPr>
            <w:noProof/>
            <w:webHidden/>
            <w:szCs w:val="17"/>
          </w:rPr>
          <w:t>4124</w:t>
        </w:r>
        <w:r w:rsidRPr="00C527CC">
          <w:rPr>
            <w:noProof/>
            <w:webHidden/>
            <w:szCs w:val="17"/>
          </w:rPr>
          <w:fldChar w:fldCharType="end"/>
        </w:r>
      </w:hyperlink>
    </w:p>
    <w:p w14:paraId="647E1FD7" w14:textId="70917B93" w:rsidR="00C527CC" w:rsidRPr="00C527CC" w:rsidRDefault="00C527CC" w:rsidP="00C527CC">
      <w:pPr>
        <w:pStyle w:val="TOC2"/>
        <w:tabs>
          <w:tab w:val="right" w:leader="dot" w:pos="4550"/>
        </w:tabs>
        <w:ind w:left="142" w:hanging="142"/>
        <w:rPr>
          <w:rFonts w:eastAsiaTheme="minorEastAsia"/>
          <w:noProof/>
          <w:color w:val="auto"/>
          <w:kern w:val="2"/>
          <w:szCs w:val="17"/>
          <w14:ligatures w14:val="standardContextual"/>
        </w:rPr>
      </w:pPr>
      <w:hyperlink w:anchor="_Toc212099681" w:history="1">
        <w:r w:rsidRPr="00C527CC">
          <w:rPr>
            <w:rStyle w:val="Hyperlink"/>
            <w:noProof/>
            <w:szCs w:val="17"/>
          </w:rPr>
          <w:t>District Council of Yankalilla</w:t>
        </w:r>
        <w:r w:rsidRPr="00C527CC">
          <w:rPr>
            <w:noProof/>
            <w:webHidden/>
            <w:szCs w:val="17"/>
          </w:rPr>
          <w:tab/>
        </w:r>
        <w:r w:rsidRPr="00C527CC">
          <w:rPr>
            <w:noProof/>
            <w:webHidden/>
            <w:szCs w:val="17"/>
          </w:rPr>
          <w:fldChar w:fldCharType="begin"/>
        </w:r>
        <w:r w:rsidRPr="00C527CC">
          <w:rPr>
            <w:noProof/>
            <w:webHidden/>
            <w:szCs w:val="17"/>
          </w:rPr>
          <w:instrText xml:space="preserve"> PAGEREF _Toc212099681 \h </w:instrText>
        </w:r>
        <w:r w:rsidRPr="00C527CC">
          <w:rPr>
            <w:noProof/>
            <w:webHidden/>
            <w:szCs w:val="17"/>
          </w:rPr>
        </w:r>
        <w:r w:rsidRPr="00C527CC">
          <w:rPr>
            <w:noProof/>
            <w:webHidden/>
            <w:szCs w:val="17"/>
          </w:rPr>
          <w:fldChar w:fldCharType="separate"/>
        </w:r>
        <w:r w:rsidRPr="00C527CC">
          <w:rPr>
            <w:noProof/>
            <w:webHidden/>
            <w:szCs w:val="17"/>
          </w:rPr>
          <w:t>4124</w:t>
        </w:r>
        <w:r w:rsidRPr="00C527CC">
          <w:rPr>
            <w:noProof/>
            <w:webHidden/>
            <w:szCs w:val="17"/>
          </w:rPr>
          <w:fldChar w:fldCharType="end"/>
        </w:r>
      </w:hyperlink>
    </w:p>
    <w:p w14:paraId="55985FBC" w14:textId="550C3AD9" w:rsidR="00C527CC" w:rsidRPr="00C527CC" w:rsidRDefault="00C527CC" w:rsidP="00F53B52">
      <w:pPr>
        <w:pStyle w:val="TOC1"/>
        <w:rPr>
          <w:rFonts w:eastAsiaTheme="minorEastAsia"/>
          <w:color w:val="auto"/>
          <w:kern w:val="2"/>
          <w14:ligatures w14:val="standardContextual"/>
        </w:rPr>
      </w:pPr>
      <w:hyperlink w:anchor="_Toc212099682" w:history="1">
        <w:r w:rsidRPr="00C527CC">
          <w:rPr>
            <w:rStyle w:val="Hyperlink"/>
            <w:szCs w:val="17"/>
          </w:rPr>
          <w:t>Public Notices</w:t>
        </w:r>
      </w:hyperlink>
    </w:p>
    <w:p w14:paraId="519D86F6" w14:textId="35C71A9C" w:rsidR="00C527CC" w:rsidRPr="00C527CC" w:rsidRDefault="00C527CC" w:rsidP="00C527CC">
      <w:pPr>
        <w:pStyle w:val="TOC2"/>
        <w:tabs>
          <w:tab w:val="right" w:leader="dot" w:pos="4550"/>
        </w:tabs>
        <w:ind w:left="142" w:hanging="142"/>
        <w:rPr>
          <w:rFonts w:eastAsiaTheme="minorEastAsia"/>
          <w:noProof/>
          <w:color w:val="auto"/>
          <w:kern w:val="2"/>
          <w:szCs w:val="17"/>
          <w14:ligatures w14:val="standardContextual"/>
        </w:rPr>
      </w:pPr>
      <w:hyperlink w:anchor="_Toc212099683" w:history="1">
        <w:r w:rsidRPr="00C527CC">
          <w:rPr>
            <w:rStyle w:val="Hyperlink"/>
            <w:noProof/>
            <w:szCs w:val="17"/>
          </w:rPr>
          <w:t>Sale of Property</w:t>
        </w:r>
        <w:r w:rsidRPr="00C527CC">
          <w:rPr>
            <w:noProof/>
            <w:webHidden/>
            <w:szCs w:val="17"/>
          </w:rPr>
          <w:tab/>
        </w:r>
        <w:r w:rsidRPr="00C527CC">
          <w:rPr>
            <w:noProof/>
            <w:webHidden/>
            <w:szCs w:val="17"/>
          </w:rPr>
          <w:fldChar w:fldCharType="begin"/>
        </w:r>
        <w:r w:rsidRPr="00C527CC">
          <w:rPr>
            <w:noProof/>
            <w:webHidden/>
            <w:szCs w:val="17"/>
          </w:rPr>
          <w:instrText xml:space="preserve"> PAGEREF _Toc212099683 \h </w:instrText>
        </w:r>
        <w:r w:rsidRPr="00C527CC">
          <w:rPr>
            <w:noProof/>
            <w:webHidden/>
            <w:szCs w:val="17"/>
          </w:rPr>
        </w:r>
        <w:r w:rsidRPr="00C527CC">
          <w:rPr>
            <w:noProof/>
            <w:webHidden/>
            <w:szCs w:val="17"/>
          </w:rPr>
          <w:fldChar w:fldCharType="separate"/>
        </w:r>
        <w:r w:rsidRPr="00C527CC">
          <w:rPr>
            <w:noProof/>
            <w:webHidden/>
            <w:szCs w:val="17"/>
          </w:rPr>
          <w:t>4125</w:t>
        </w:r>
        <w:r w:rsidRPr="00C527CC">
          <w:rPr>
            <w:noProof/>
            <w:webHidden/>
            <w:szCs w:val="17"/>
          </w:rPr>
          <w:fldChar w:fldCharType="end"/>
        </w:r>
      </w:hyperlink>
    </w:p>
    <w:p w14:paraId="234F7924" w14:textId="763CC5D1" w:rsidR="00C527CC" w:rsidRPr="00C527CC" w:rsidRDefault="00C527CC" w:rsidP="00C527CC">
      <w:pPr>
        <w:pStyle w:val="TOC2"/>
        <w:tabs>
          <w:tab w:val="right" w:leader="dot" w:pos="4550"/>
        </w:tabs>
        <w:ind w:left="142" w:hanging="142"/>
        <w:rPr>
          <w:rFonts w:eastAsiaTheme="minorEastAsia"/>
          <w:noProof/>
          <w:color w:val="auto"/>
          <w:kern w:val="2"/>
          <w:szCs w:val="17"/>
          <w14:ligatures w14:val="standardContextual"/>
        </w:rPr>
      </w:pPr>
      <w:hyperlink w:anchor="_Toc212099684" w:history="1">
        <w:r w:rsidRPr="00C527CC">
          <w:rPr>
            <w:rStyle w:val="Hyperlink"/>
            <w:noProof/>
            <w:szCs w:val="17"/>
          </w:rPr>
          <w:t>Trustee Act 1936</w:t>
        </w:r>
        <w:r w:rsidRPr="00C527CC">
          <w:rPr>
            <w:noProof/>
            <w:webHidden/>
            <w:szCs w:val="17"/>
          </w:rPr>
          <w:tab/>
        </w:r>
        <w:r w:rsidRPr="00C527CC">
          <w:rPr>
            <w:noProof/>
            <w:webHidden/>
            <w:szCs w:val="17"/>
          </w:rPr>
          <w:fldChar w:fldCharType="begin"/>
        </w:r>
        <w:r w:rsidRPr="00C527CC">
          <w:rPr>
            <w:noProof/>
            <w:webHidden/>
            <w:szCs w:val="17"/>
          </w:rPr>
          <w:instrText xml:space="preserve"> PAGEREF _Toc212099684 \h </w:instrText>
        </w:r>
        <w:r w:rsidRPr="00C527CC">
          <w:rPr>
            <w:noProof/>
            <w:webHidden/>
            <w:szCs w:val="17"/>
          </w:rPr>
        </w:r>
        <w:r w:rsidRPr="00C527CC">
          <w:rPr>
            <w:noProof/>
            <w:webHidden/>
            <w:szCs w:val="17"/>
          </w:rPr>
          <w:fldChar w:fldCharType="separate"/>
        </w:r>
        <w:r w:rsidRPr="00C527CC">
          <w:rPr>
            <w:noProof/>
            <w:webHidden/>
            <w:szCs w:val="17"/>
          </w:rPr>
          <w:t>4125</w:t>
        </w:r>
        <w:r w:rsidRPr="00C527CC">
          <w:rPr>
            <w:noProof/>
            <w:webHidden/>
            <w:szCs w:val="17"/>
          </w:rPr>
          <w:fldChar w:fldCharType="end"/>
        </w:r>
      </w:hyperlink>
    </w:p>
    <w:p w14:paraId="5534B6F7" w14:textId="3AE71187" w:rsidR="001B7138" w:rsidRDefault="00B1073C" w:rsidP="00B1073C">
      <w:pPr>
        <w:spacing w:after="0"/>
        <w:rPr>
          <w:smallCaps/>
          <w:szCs w:val="17"/>
        </w:rPr>
      </w:pPr>
      <w:r w:rsidRPr="00B1073C">
        <w:rPr>
          <w:b/>
          <w:smallCaps/>
          <w:szCs w:val="17"/>
        </w:rPr>
        <w:fldChar w:fldCharType="end"/>
      </w:r>
    </w:p>
    <w:p w14:paraId="625BF6D9" w14:textId="77777777" w:rsidR="00DA30CF" w:rsidRPr="00612978" w:rsidRDefault="00DA30CF" w:rsidP="0087395E">
      <w:pPr>
        <w:spacing w:after="0"/>
        <w:rPr>
          <w:smallCaps/>
          <w:szCs w:val="17"/>
        </w:rPr>
        <w:sectPr w:rsidR="00DA30CF" w:rsidRPr="00612978" w:rsidSect="00F12687">
          <w:headerReference w:type="even" r:id="rId13"/>
          <w:headerReference w:type="default" r:id="rId14"/>
          <w:footerReference w:type="default" r:id="rId15"/>
          <w:footerReference w:type="first" r:id="rId16"/>
          <w:type w:val="continuous"/>
          <w:pgSz w:w="11906" w:h="16838"/>
          <w:pgMar w:top="1134" w:right="1256" w:bottom="1134" w:left="1290" w:header="708" w:footer="708" w:gutter="0"/>
          <w:cols w:num="2" w:space="240"/>
          <w:docGrid w:linePitch="360"/>
        </w:sectPr>
      </w:pPr>
    </w:p>
    <w:p w14:paraId="7D19C9DB" w14:textId="77777777" w:rsidR="009D1E2E" w:rsidRPr="0043001F" w:rsidRDefault="009D1E2E" w:rsidP="0043001F">
      <w:pPr>
        <w:pStyle w:val="Heading1"/>
      </w:pPr>
      <w:bookmarkStart w:id="1" w:name="_Toc33707977"/>
      <w:bookmarkStart w:id="2" w:name="_Toc33708148"/>
      <w:bookmarkStart w:id="3" w:name="_Toc212099650"/>
      <w:r w:rsidRPr="0043001F">
        <w:lastRenderedPageBreak/>
        <w:t>Governor’s Instruments</w:t>
      </w:r>
      <w:bookmarkEnd w:id="1"/>
      <w:bookmarkEnd w:id="2"/>
      <w:bookmarkEnd w:id="3"/>
    </w:p>
    <w:p w14:paraId="3D56AE5C" w14:textId="4B03E53E" w:rsidR="00224560" w:rsidRPr="004523FF" w:rsidRDefault="004523FF" w:rsidP="004523FF">
      <w:pPr>
        <w:pStyle w:val="Heading2"/>
      </w:pPr>
      <w:bookmarkStart w:id="4" w:name="_Toc212099651"/>
      <w:r w:rsidRPr="004523FF">
        <w:t>Acts</w:t>
      </w:r>
      <w:bookmarkEnd w:id="4"/>
    </w:p>
    <w:p w14:paraId="416BC315" w14:textId="77777777" w:rsidR="00224560" w:rsidRPr="00224560" w:rsidRDefault="00224560" w:rsidP="00224560">
      <w:pPr>
        <w:spacing w:after="0"/>
        <w:jc w:val="right"/>
        <w:rPr>
          <w:rFonts w:eastAsia="Times New Roman"/>
          <w:szCs w:val="17"/>
          <w:lang w:eastAsia="en-AU"/>
        </w:rPr>
      </w:pPr>
      <w:r w:rsidRPr="00224560">
        <w:rPr>
          <w:rFonts w:eastAsia="Times New Roman"/>
          <w:szCs w:val="17"/>
          <w:lang w:eastAsia="en-AU"/>
        </w:rPr>
        <w:t>Department of the Premier and Cabinet</w:t>
      </w:r>
    </w:p>
    <w:p w14:paraId="5E27D74A" w14:textId="77777777" w:rsidR="00224560" w:rsidRPr="00224560" w:rsidRDefault="00224560" w:rsidP="00224560">
      <w:pPr>
        <w:jc w:val="right"/>
        <w:rPr>
          <w:rFonts w:eastAsia="Times New Roman"/>
          <w:szCs w:val="17"/>
          <w:lang w:eastAsia="en-AU"/>
        </w:rPr>
      </w:pPr>
      <w:r w:rsidRPr="00224560">
        <w:rPr>
          <w:rFonts w:eastAsia="Times New Roman"/>
          <w:szCs w:val="17"/>
          <w:lang w:eastAsia="en-AU"/>
        </w:rPr>
        <w:t>Adelaide, 23 October 2025</w:t>
      </w:r>
    </w:p>
    <w:p w14:paraId="397B29D8" w14:textId="77777777" w:rsidR="00224560" w:rsidRPr="00224560" w:rsidRDefault="00224560" w:rsidP="00224560">
      <w:pPr>
        <w:rPr>
          <w:rFonts w:eastAsia="Times New Roman"/>
          <w:spacing w:val="-2"/>
          <w:szCs w:val="17"/>
          <w:lang w:eastAsia="en-AU"/>
        </w:rPr>
      </w:pPr>
      <w:r w:rsidRPr="00224560">
        <w:rPr>
          <w:rFonts w:eastAsia="Times New Roman"/>
          <w:szCs w:val="17"/>
          <w:lang w:eastAsia="en-AU"/>
        </w:rPr>
        <w:t xml:space="preserve">Her Excellency the Governor directs it to be notified for general information that she has in the name and on behalf of His Majesty </w:t>
      </w:r>
      <w:proofErr w:type="gramStart"/>
      <w:r w:rsidRPr="00224560">
        <w:rPr>
          <w:rFonts w:eastAsia="Times New Roman"/>
          <w:szCs w:val="17"/>
          <w:lang w:eastAsia="en-AU"/>
        </w:rPr>
        <w:t>The</w:t>
      </w:r>
      <w:proofErr w:type="gramEnd"/>
      <w:r w:rsidRPr="00224560">
        <w:rPr>
          <w:rFonts w:eastAsia="Times New Roman"/>
          <w:szCs w:val="17"/>
          <w:lang w:eastAsia="en-AU"/>
        </w:rPr>
        <w:t xml:space="preserve"> </w:t>
      </w:r>
      <w:r w:rsidRPr="00224560">
        <w:rPr>
          <w:rFonts w:eastAsia="Times New Roman"/>
          <w:spacing w:val="-2"/>
          <w:szCs w:val="17"/>
          <w:lang w:eastAsia="en-AU"/>
        </w:rPr>
        <w:t>King, this day assented to the undermentioned Bill passed by the Legislative Council and House of Assembly in Parliament assembled, viz.:</w:t>
      </w:r>
    </w:p>
    <w:p w14:paraId="450115E4" w14:textId="77777777" w:rsidR="00224560" w:rsidRPr="00224560" w:rsidRDefault="00224560" w:rsidP="00224560">
      <w:pPr>
        <w:spacing w:after="0"/>
        <w:ind w:left="142"/>
        <w:rPr>
          <w:szCs w:val="17"/>
        </w:rPr>
      </w:pPr>
      <w:r w:rsidRPr="00224560">
        <w:rPr>
          <w:szCs w:val="17"/>
        </w:rPr>
        <w:t>No. 41 of 2025—Northern Parklands Bill 2025</w:t>
      </w:r>
    </w:p>
    <w:p w14:paraId="55B19E2C" w14:textId="77777777" w:rsidR="00224560" w:rsidRPr="00224560" w:rsidRDefault="00224560" w:rsidP="00224560">
      <w:pPr>
        <w:ind w:left="284"/>
        <w:rPr>
          <w:szCs w:val="17"/>
        </w:rPr>
      </w:pPr>
      <w:r w:rsidRPr="00224560">
        <w:rPr>
          <w:szCs w:val="17"/>
        </w:rPr>
        <w:t>An Act to establish the Northern Parklands and the Northern Parklands Trust, to provide for the establishment of other parklands and statutory trusts, and for other purposes</w:t>
      </w:r>
    </w:p>
    <w:p w14:paraId="1A0DEFBA" w14:textId="77777777" w:rsidR="00224560" w:rsidRPr="00224560" w:rsidRDefault="00224560" w:rsidP="00224560">
      <w:pPr>
        <w:spacing w:after="0"/>
        <w:jc w:val="center"/>
        <w:rPr>
          <w:szCs w:val="17"/>
        </w:rPr>
      </w:pPr>
      <w:r w:rsidRPr="00224560">
        <w:rPr>
          <w:szCs w:val="17"/>
        </w:rPr>
        <w:t>By command,</w:t>
      </w:r>
    </w:p>
    <w:p w14:paraId="23B28212" w14:textId="77777777" w:rsidR="00224560" w:rsidRPr="00224560" w:rsidRDefault="00224560" w:rsidP="00224560">
      <w:pPr>
        <w:spacing w:after="0"/>
        <w:jc w:val="right"/>
        <w:rPr>
          <w:smallCaps/>
          <w:szCs w:val="17"/>
        </w:rPr>
      </w:pPr>
      <w:r w:rsidRPr="00224560">
        <w:rPr>
          <w:smallCaps/>
          <w:szCs w:val="17"/>
        </w:rPr>
        <w:t>Christopher James Picton, MP</w:t>
      </w:r>
    </w:p>
    <w:p w14:paraId="1234BBAB" w14:textId="77777777" w:rsidR="00224560" w:rsidRPr="00224560" w:rsidRDefault="00224560" w:rsidP="00224560">
      <w:pPr>
        <w:spacing w:after="0"/>
        <w:jc w:val="right"/>
        <w:rPr>
          <w:szCs w:val="17"/>
        </w:rPr>
      </w:pPr>
      <w:r w:rsidRPr="00224560">
        <w:rPr>
          <w:szCs w:val="17"/>
        </w:rPr>
        <w:t>For Premier</w:t>
      </w:r>
    </w:p>
    <w:p w14:paraId="0C103B68" w14:textId="77777777" w:rsidR="00224560" w:rsidRPr="00224560" w:rsidRDefault="00224560" w:rsidP="00224560">
      <w:pPr>
        <w:pBdr>
          <w:bottom w:val="single" w:sz="4" w:space="1" w:color="auto"/>
        </w:pBdr>
        <w:tabs>
          <w:tab w:val="left" w:pos="5910"/>
        </w:tabs>
        <w:spacing w:after="0" w:line="52" w:lineRule="exact"/>
        <w:jc w:val="left"/>
        <w:rPr>
          <w:rFonts w:ascii="Segoe UI Light" w:hAnsi="Segoe UI Light"/>
          <w:sz w:val="22"/>
          <w:szCs w:val="17"/>
        </w:rPr>
      </w:pPr>
      <w:r w:rsidRPr="00224560">
        <w:rPr>
          <w:rFonts w:ascii="Segoe UI Light" w:hAnsi="Segoe UI Light"/>
          <w:sz w:val="22"/>
          <w:szCs w:val="17"/>
        </w:rPr>
        <w:tab/>
      </w:r>
    </w:p>
    <w:p w14:paraId="65C3C5AB" w14:textId="77777777" w:rsidR="00224560" w:rsidRPr="00224560" w:rsidRDefault="00224560" w:rsidP="00224560">
      <w:pPr>
        <w:pBdr>
          <w:top w:val="single" w:sz="4" w:space="1" w:color="auto"/>
        </w:pBdr>
        <w:spacing w:before="34" w:after="0" w:line="14" w:lineRule="exact"/>
        <w:jc w:val="center"/>
        <w:rPr>
          <w:rFonts w:ascii="Segoe UI Light" w:hAnsi="Segoe UI Light"/>
          <w:sz w:val="22"/>
          <w:szCs w:val="17"/>
        </w:rPr>
      </w:pPr>
    </w:p>
    <w:p w14:paraId="22831680" w14:textId="77777777" w:rsidR="00224560" w:rsidRPr="00224560" w:rsidRDefault="00224560" w:rsidP="00224560">
      <w:pPr>
        <w:spacing w:after="0"/>
        <w:rPr>
          <w:rFonts w:eastAsia="Times New Roman"/>
          <w:szCs w:val="17"/>
          <w:lang w:eastAsia="en-AU"/>
        </w:rPr>
      </w:pPr>
    </w:p>
    <w:p w14:paraId="1A02FD20" w14:textId="73DA238C" w:rsidR="00224560" w:rsidRPr="00224560" w:rsidRDefault="004523FF" w:rsidP="004523FF">
      <w:pPr>
        <w:pStyle w:val="Heading2"/>
      </w:pPr>
      <w:bookmarkStart w:id="5" w:name="_Toc212099652"/>
      <w:r w:rsidRPr="00224560">
        <w:t xml:space="preserve">Appointments, Resignations </w:t>
      </w:r>
      <w:r w:rsidRPr="004523FF">
        <w:t>and</w:t>
      </w:r>
      <w:r w:rsidRPr="00224560">
        <w:t xml:space="preserve"> General Matters</w:t>
      </w:r>
      <w:bookmarkEnd w:id="5"/>
    </w:p>
    <w:p w14:paraId="7FB5792E" w14:textId="77777777" w:rsidR="00224560" w:rsidRPr="00224560" w:rsidRDefault="00224560" w:rsidP="00224560">
      <w:pPr>
        <w:spacing w:after="0"/>
        <w:jc w:val="right"/>
        <w:rPr>
          <w:rFonts w:eastAsia="Times New Roman"/>
          <w:szCs w:val="17"/>
          <w:lang w:eastAsia="en-AU"/>
        </w:rPr>
      </w:pPr>
      <w:r w:rsidRPr="00224560">
        <w:rPr>
          <w:rFonts w:eastAsia="Times New Roman"/>
          <w:szCs w:val="17"/>
          <w:lang w:eastAsia="en-AU"/>
        </w:rPr>
        <w:t>Department of the Premier and Cabinet</w:t>
      </w:r>
    </w:p>
    <w:p w14:paraId="6FF6E1A1" w14:textId="77777777" w:rsidR="00224560" w:rsidRPr="00224560" w:rsidRDefault="00224560" w:rsidP="00224560">
      <w:pPr>
        <w:jc w:val="right"/>
        <w:rPr>
          <w:rFonts w:eastAsia="Times New Roman"/>
          <w:szCs w:val="17"/>
          <w:lang w:eastAsia="en-AU"/>
        </w:rPr>
      </w:pPr>
      <w:r w:rsidRPr="00224560">
        <w:rPr>
          <w:rFonts w:eastAsia="Times New Roman"/>
          <w:szCs w:val="17"/>
          <w:lang w:eastAsia="en-AU"/>
        </w:rPr>
        <w:t>Adelaide, 23 October 2025</w:t>
      </w:r>
    </w:p>
    <w:p w14:paraId="6D3ACA82" w14:textId="77777777" w:rsidR="00224560" w:rsidRPr="00224560" w:rsidRDefault="00224560" w:rsidP="00224560">
      <w:pPr>
        <w:rPr>
          <w:rFonts w:eastAsia="Times New Roman"/>
          <w:szCs w:val="17"/>
          <w:lang w:eastAsia="en-AU"/>
        </w:rPr>
      </w:pPr>
      <w:r w:rsidRPr="00224560">
        <w:rPr>
          <w:rFonts w:eastAsia="Times New Roman"/>
          <w:szCs w:val="17"/>
          <w:lang w:eastAsia="en-AU"/>
        </w:rPr>
        <w:t>Her Excellency the Governor in Executive Council has been pleased to appoint the undermentioned to the South Australian Government Financing Advisory Board, pursuant to the provisions of the Government Financing Authority Act 1982:</w:t>
      </w:r>
    </w:p>
    <w:p w14:paraId="0377C229" w14:textId="77777777" w:rsidR="00224560" w:rsidRPr="00224560" w:rsidRDefault="00224560" w:rsidP="00224560">
      <w:pPr>
        <w:spacing w:after="0"/>
        <w:ind w:left="142"/>
        <w:jc w:val="left"/>
        <w:rPr>
          <w:szCs w:val="17"/>
        </w:rPr>
      </w:pPr>
      <w:r w:rsidRPr="00224560">
        <w:rPr>
          <w:szCs w:val="17"/>
        </w:rPr>
        <w:t>Deputy Member: from 23 October 2025 until 22 October 2028</w:t>
      </w:r>
    </w:p>
    <w:p w14:paraId="246045C9" w14:textId="77777777" w:rsidR="00224560" w:rsidRPr="00224560" w:rsidRDefault="00224560" w:rsidP="00224560">
      <w:pPr>
        <w:spacing w:after="0"/>
        <w:ind w:left="284"/>
        <w:contextualSpacing/>
        <w:jc w:val="left"/>
        <w:rPr>
          <w:szCs w:val="17"/>
        </w:rPr>
      </w:pPr>
      <w:r w:rsidRPr="00224560">
        <w:rPr>
          <w:szCs w:val="17"/>
        </w:rPr>
        <w:t xml:space="preserve">Michelle Stone </w:t>
      </w:r>
    </w:p>
    <w:p w14:paraId="1C61EDEA" w14:textId="77777777" w:rsidR="00224560" w:rsidRPr="00224560" w:rsidRDefault="00224560" w:rsidP="00224560">
      <w:pPr>
        <w:spacing w:after="0"/>
        <w:jc w:val="center"/>
        <w:rPr>
          <w:szCs w:val="17"/>
        </w:rPr>
      </w:pPr>
      <w:r w:rsidRPr="00224560">
        <w:rPr>
          <w:szCs w:val="17"/>
        </w:rPr>
        <w:t>By command,</w:t>
      </w:r>
    </w:p>
    <w:p w14:paraId="73F0DED4" w14:textId="77777777" w:rsidR="00224560" w:rsidRPr="00224560" w:rsidRDefault="00224560" w:rsidP="00224560">
      <w:pPr>
        <w:spacing w:after="0"/>
        <w:jc w:val="right"/>
        <w:rPr>
          <w:smallCaps/>
          <w:szCs w:val="17"/>
        </w:rPr>
      </w:pPr>
      <w:r w:rsidRPr="00224560">
        <w:rPr>
          <w:smallCaps/>
          <w:szCs w:val="17"/>
        </w:rPr>
        <w:t>Christopher James Picton, MP</w:t>
      </w:r>
    </w:p>
    <w:p w14:paraId="7AA16D63" w14:textId="77777777" w:rsidR="00224560" w:rsidRPr="00224560" w:rsidRDefault="00224560" w:rsidP="00224560">
      <w:pPr>
        <w:spacing w:after="0"/>
        <w:jc w:val="right"/>
        <w:rPr>
          <w:szCs w:val="17"/>
        </w:rPr>
      </w:pPr>
      <w:r w:rsidRPr="00224560">
        <w:rPr>
          <w:szCs w:val="17"/>
        </w:rPr>
        <w:t>For Premier</w:t>
      </w:r>
    </w:p>
    <w:p w14:paraId="1DEE7144" w14:textId="77777777" w:rsidR="00224560" w:rsidRPr="00224560" w:rsidRDefault="00224560" w:rsidP="00224560">
      <w:pPr>
        <w:spacing w:after="0"/>
        <w:jc w:val="left"/>
        <w:rPr>
          <w:szCs w:val="17"/>
        </w:rPr>
      </w:pPr>
      <w:r w:rsidRPr="00224560">
        <w:rPr>
          <w:szCs w:val="17"/>
        </w:rPr>
        <w:t>T&amp;F25/0096CS</w:t>
      </w:r>
    </w:p>
    <w:p w14:paraId="5F7C12BF" w14:textId="77777777" w:rsidR="00224560" w:rsidRPr="00224560" w:rsidRDefault="00224560" w:rsidP="00224560">
      <w:pPr>
        <w:pBdr>
          <w:top w:val="single" w:sz="4" w:space="1" w:color="auto"/>
        </w:pBdr>
        <w:spacing w:before="100" w:after="0" w:line="14" w:lineRule="exact"/>
        <w:jc w:val="center"/>
        <w:rPr>
          <w:rFonts w:ascii="Segoe UI Light" w:hAnsi="Segoe UI Light"/>
          <w:sz w:val="22"/>
        </w:rPr>
      </w:pPr>
    </w:p>
    <w:p w14:paraId="35E80972" w14:textId="77777777" w:rsidR="00224560" w:rsidRPr="00224560" w:rsidRDefault="00224560" w:rsidP="00224560">
      <w:pPr>
        <w:spacing w:after="0"/>
        <w:rPr>
          <w:rFonts w:eastAsia="Times New Roman"/>
          <w:szCs w:val="17"/>
          <w:lang w:eastAsia="en-AU"/>
        </w:rPr>
      </w:pPr>
    </w:p>
    <w:p w14:paraId="21BF2F03" w14:textId="77777777" w:rsidR="00224560" w:rsidRPr="00224560" w:rsidRDefault="00224560" w:rsidP="00224560">
      <w:pPr>
        <w:spacing w:after="0"/>
        <w:jc w:val="right"/>
        <w:rPr>
          <w:rFonts w:eastAsia="Times New Roman"/>
          <w:szCs w:val="17"/>
          <w:lang w:eastAsia="en-AU"/>
        </w:rPr>
      </w:pPr>
      <w:r w:rsidRPr="00224560">
        <w:rPr>
          <w:rFonts w:eastAsia="Times New Roman"/>
          <w:szCs w:val="17"/>
          <w:lang w:eastAsia="en-AU"/>
        </w:rPr>
        <w:t>Department of the Premier and Cabinet</w:t>
      </w:r>
    </w:p>
    <w:p w14:paraId="3E7B3C57" w14:textId="77777777" w:rsidR="00224560" w:rsidRPr="00224560" w:rsidRDefault="00224560" w:rsidP="00224560">
      <w:pPr>
        <w:jc w:val="right"/>
        <w:rPr>
          <w:rFonts w:eastAsia="Times New Roman"/>
          <w:szCs w:val="17"/>
          <w:lang w:eastAsia="en-AU"/>
        </w:rPr>
      </w:pPr>
      <w:r w:rsidRPr="00224560">
        <w:rPr>
          <w:rFonts w:eastAsia="Times New Roman"/>
          <w:szCs w:val="17"/>
          <w:lang w:eastAsia="en-AU"/>
        </w:rPr>
        <w:t>Adelaide, 23 October 2025</w:t>
      </w:r>
    </w:p>
    <w:p w14:paraId="18C69C91" w14:textId="77777777" w:rsidR="00224560" w:rsidRPr="00224560" w:rsidRDefault="00224560" w:rsidP="00224560">
      <w:pPr>
        <w:rPr>
          <w:rFonts w:eastAsia="Times New Roman"/>
          <w:szCs w:val="17"/>
          <w:lang w:eastAsia="en-AU"/>
        </w:rPr>
      </w:pPr>
      <w:r w:rsidRPr="00224560">
        <w:rPr>
          <w:rFonts w:eastAsia="Times New Roman"/>
          <w:szCs w:val="17"/>
          <w:lang w:eastAsia="en-AU"/>
        </w:rPr>
        <w:t xml:space="preserve">Her Excellency the Governor in Executive Council has been pleased to appoint the undermentioned to the </w:t>
      </w:r>
      <w:proofErr w:type="gramStart"/>
      <w:r w:rsidRPr="00224560">
        <w:rPr>
          <w:rFonts w:eastAsia="Times New Roman"/>
          <w:szCs w:val="17"/>
          <w:lang w:eastAsia="en-AU"/>
        </w:rPr>
        <w:t>Return to Work</w:t>
      </w:r>
      <w:proofErr w:type="gramEnd"/>
      <w:r w:rsidRPr="00224560">
        <w:rPr>
          <w:rFonts w:eastAsia="Times New Roman"/>
          <w:szCs w:val="17"/>
          <w:lang w:eastAsia="en-AU"/>
        </w:rPr>
        <w:t xml:space="preserve"> Corporation of South Australia Board, pursuant to the provisions of the </w:t>
      </w:r>
      <w:proofErr w:type="gramStart"/>
      <w:r w:rsidRPr="00224560">
        <w:rPr>
          <w:rFonts w:eastAsia="Times New Roman"/>
          <w:szCs w:val="17"/>
          <w:lang w:eastAsia="en-AU"/>
        </w:rPr>
        <w:t>Return to Work</w:t>
      </w:r>
      <w:proofErr w:type="gramEnd"/>
      <w:r w:rsidRPr="00224560">
        <w:rPr>
          <w:rFonts w:eastAsia="Times New Roman"/>
          <w:szCs w:val="17"/>
          <w:lang w:eastAsia="en-AU"/>
        </w:rPr>
        <w:t xml:space="preserve"> Corporation of South Australia Act 1994:</w:t>
      </w:r>
    </w:p>
    <w:p w14:paraId="16711AAE" w14:textId="77777777" w:rsidR="00224560" w:rsidRPr="00224560" w:rsidRDefault="00224560" w:rsidP="00224560">
      <w:pPr>
        <w:spacing w:after="0"/>
        <w:ind w:left="142"/>
        <w:jc w:val="left"/>
        <w:rPr>
          <w:szCs w:val="17"/>
        </w:rPr>
      </w:pPr>
      <w:r w:rsidRPr="00224560">
        <w:rPr>
          <w:szCs w:val="17"/>
        </w:rPr>
        <w:t>Member: from 17 November 2025 until 16 November 2028</w:t>
      </w:r>
    </w:p>
    <w:p w14:paraId="0C193AF0" w14:textId="77777777" w:rsidR="00224560" w:rsidRPr="00224560" w:rsidRDefault="00224560" w:rsidP="00224560">
      <w:pPr>
        <w:spacing w:after="0"/>
        <w:ind w:left="284"/>
        <w:contextualSpacing/>
        <w:jc w:val="left"/>
        <w:rPr>
          <w:szCs w:val="17"/>
        </w:rPr>
      </w:pPr>
      <w:r w:rsidRPr="00224560">
        <w:rPr>
          <w:szCs w:val="17"/>
        </w:rPr>
        <w:t xml:space="preserve">William Middleton Griggs </w:t>
      </w:r>
    </w:p>
    <w:p w14:paraId="3EF6C5BB" w14:textId="77777777" w:rsidR="00224560" w:rsidRPr="00224560" w:rsidRDefault="00224560" w:rsidP="00224560">
      <w:pPr>
        <w:spacing w:after="0"/>
        <w:ind w:left="284"/>
        <w:contextualSpacing/>
        <w:jc w:val="left"/>
        <w:rPr>
          <w:szCs w:val="17"/>
        </w:rPr>
      </w:pPr>
      <w:r w:rsidRPr="00224560">
        <w:rPr>
          <w:szCs w:val="17"/>
        </w:rPr>
        <w:t xml:space="preserve">Kim Andrew Cheater </w:t>
      </w:r>
    </w:p>
    <w:p w14:paraId="1C0C67C9" w14:textId="77777777" w:rsidR="00224560" w:rsidRPr="00224560" w:rsidRDefault="00224560" w:rsidP="00224560">
      <w:pPr>
        <w:spacing w:after="0"/>
        <w:ind w:left="284"/>
        <w:contextualSpacing/>
        <w:jc w:val="left"/>
        <w:rPr>
          <w:szCs w:val="17"/>
        </w:rPr>
      </w:pPr>
      <w:r w:rsidRPr="00224560">
        <w:rPr>
          <w:szCs w:val="17"/>
        </w:rPr>
        <w:t xml:space="preserve">Karen Atherton </w:t>
      </w:r>
    </w:p>
    <w:p w14:paraId="22F63D1F" w14:textId="77777777" w:rsidR="00224560" w:rsidRPr="00224560" w:rsidRDefault="00224560" w:rsidP="00224560">
      <w:pPr>
        <w:spacing w:after="0"/>
        <w:jc w:val="center"/>
        <w:rPr>
          <w:szCs w:val="17"/>
        </w:rPr>
      </w:pPr>
      <w:r w:rsidRPr="00224560">
        <w:rPr>
          <w:szCs w:val="17"/>
        </w:rPr>
        <w:t>By command,</w:t>
      </w:r>
    </w:p>
    <w:p w14:paraId="5B93A374" w14:textId="77777777" w:rsidR="00224560" w:rsidRPr="00224560" w:rsidRDefault="00224560" w:rsidP="00224560">
      <w:pPr>
        <w:spacing w:after="0"/>
        <w:jc w:val="right"/>
        <w:rPr>
          <w:smallCaps/>
          <w:szCs w:val="17"/>
        </w:rPr>
      </w:pPr>
      <w:r w:rsidRPr="00224560">
        <w:rPr>
          <w:smallCaps/>
          <w:szCs w:val="17"/>
        </w:rPr>
        <w:t>Christopher James Picton, MP</w:t>
      </w:r>
    </w:p>
    <w:p w14:paraId="49F28723" w14:textId="77777777" w:rsidR="00224560" w:rsidRPr="00224560" w:rsidRDefault="00224560" w:rsidP="00224560">
      <w:pPr>
        <w:spacing w:after="0"/>
        <w:jc w:val="right"/>
        <w:rPr>
          <w:szCs w:val="17"/>
        </w:rPr>
      </w:pPr>
      <w:r w:rsidRPr="00224560">
        <w:rPr>
          <w:szCs w:val="17"/>
        </w:rPr>
        <w:t>For Premier</w:t>
      </w:r>
    </w:p>
    <w:p w14:paraId="78371610" w14:textId="77777777" w:rsidR="00224560" w:rsidRPr="00224560" w:rsidRDefault="00224560" w:rsidP="00224560">
      <w:pPr>
        <w:spacing w:after="0"/>
        <w:jc w:val="left"/>
        <w:rPr>
          <w:szCs w:val="17"/>
        </w:rPr>
      </w:pPr>
      <w:r w:rsidRPr="00224560">
        <w:rPr>
          <w:szCs w:val="17"/>
        </w:rPr>
        <w:t>AGO0188-25CS</w:t>
      </w:r>
    </w:p>
    <w:p w14:paraId="74566789" w14:textId="77777777" w:rsidR="00224560" w:rsidRPr="00224560" w:rsidRDefault="00224560" w:rsidP="00224560">
      <w:pPr>
        <w:pBdr>
          <w:top w:val="single" w:sz="4" w:space="1" w:color="auto"/>
        </w:pBdr>
        <w:spacing w:before="100" w:after="0" w:line="14" w:lineRule="exact"/>
        <w:jc w:val="center"/>
        <w:rPr>
          <w:rFonts w:ascii="Segoe UI Light" w:hAnsi="Segoe UI Light"/>
          <w:sz w:val="22"/>
        </w:rPr>
      </w:pPr>
    </w:p>
    <w:p w14:paraId="31CED933" w14:textId="77777777" w:rsidR="00224560" w:rsidRPr="00224560" w:rsidRDefault="00224560" w:rsidP="00224560">
      <w:pPr>
        <w:spacing w:after="0"/>
        <w:jc w:val="right"/>
        <w:rPr>
          <w:rFonts w:eastAsia="Times New Roman"/>
          <w:szCs w:val="17"/>
          <w:lang w:eastAsia="en-AU"/>
        </w:rPr>
      </w:pPr>
    </w:p>
    <w:p w14:paraId="676F38B1" w14:textId="77777777" w:rsidR="00224560" w:rsidRPr="00224560" w:rsidRDefault="00224560" w:rsidP="00224560">
      <w:pPr>
        <w:spacing w:after="0"/>
        <w:jc w:val="right"/>
        <w:rPr>
          <w:rFonts w:eastAsia="Times New Roman"/>
          <w:szCs w:val="17"/>
          <w:lang w:eastAsia="en-AU"/>
        </w:rPr>
      </w:pPr>
      <w:r w:rsidRPr="00224560">
        <w:rPr>
          <w:rFonts w:eastAsia="Times New Roman"/>
          <w:szCs w:val="17"/>
          <w:lang w:eastAsia="en-AU"/>
        </w:rPr>
        <w:t>Department of the Premier and Cabinet</w:t>
      </w:r>
    </w:p>
    <w:p w14:paraId="30DEBCDD" w14:textId="77777777" w:rsidR="00224560" w:rsidRPr="00224560" w:rsidRDefault="00224560" w:rsidP="00224560">
      <w:pPr>
        <w:jc w:val="right"/>
        <w:rPr>
          <w:rFonts w:eastAsia="Times New Roman"/>
          <w:szCs w:val="17"/>
          <w:lang w:eastAsia="en-AU"/>
        </w:rPr>
      </w:pPr>
      <w:r w:rsidRPr="00224560">
        <w:rPr>
          <w:rFonts w:eastAsia="Times New Roman"/>
          <w:szCs w:val="17"/>
          <w:lang w:eastAsia="en-AU"/>
        </w:rPr>
        <w:t>Adelaide, 23 October 2025</w:t>
      </w:r>
    </w:p>
    <w:p w14:paraId="6C00269A" w14:textId="77777777" w:rsidR="00224560" w:rsidRPr="00224560" w:rsidRDefault="00224560" w:rsidP="00224560">
      <w:pPr>
        <w:rPr>
          <w:rFonts w:eastAsia="Times New Roman"/>
          <w:szCs w:val="17"/>
          <w:lang w:eastAsia="en-AU"/>
        </w:rPr>
      </w:pPr>
      <w:r w:rsidRPr="00224560">
        <w:rPr>
          <w:rFonts w:eastAsia="Times New Roman"/>
          <w:szCs w:val="17"/>
          <w:lang w:eastAsia="en-AU"/>
        </w:rPr>
        <w:t>Her Excellency the Governor in Executive Council has been pleased to appoint the undermentioned to the Carrick Hill Trust, pursuant to the provisions of the Carrick Hill Trust Act 1985:</w:t>
      </w:r>
    </w:p>
    <w:p w14:paraId="5CD5C440" w14:textId="77777777" w:rsidR="00224560" w:rsidRPr="00224560" w:rsidRDefault="00224560" w:rsidP="00224560">
      <w:pPr>
        <w:spacing w:after="0"/>
        <w:ind w:left="142"/>
        <w:jc w:val="left"/>
        <w:rPr>
          <w:szCs w:val="17"/>
        </w:rPr>
      </w:pPr>
      <w:r w:rsidRPr="00224560">
        <w:rPr>
          <w:szCs w:val="17"/>
        </w:rPr>
        <w:t>Member: from 23 October 2025 until 31 July 2028</w:t>
      </w:r>
    </w:p>
    <w:p w14:paraId="0FD6B115" w14:textId="77777777" w:rsidR="00224560" w:rsidRPr="00224560" w:rsidRDefault="00224560" w:rsidP="00224560">
      <w:pPr>
        <w:spacing w:after="0"/>
        <w:ind w:left="284"/>
        <w:contextualSpacing/>
        <w:jc w:val="left"/>
        <w:rPr>
          <w:szCs w:val="17"/>
        </w:rPr>
      </w:pPr>
      <w:r w:rsidRPr="00224560">
        <w:rPr>
          <w:szCs w:val="17"/>
        </w:rPr>
        <w:t xml:space="preserve">Jeffery Dean </w:t>
      </w:r>
      <w:proofErr w:type="spellStart"/>
      <w:r w:rsidRPr="00224560">
        <w:rPr>
          <w:szCs w:val="17"/>
        </w:rPr>
        <w:t>Mincham</w:t>
      </w:r>
      <w:proofErr w:type="spellEnd"/>
      <w:r w:rsidRPr="00224560">
        <w:rPr>
          <w:szCs w:val="17"/>
        </w:rPr>
        <w:t xml:space="preserve"> </w:t>
      </w:r>
    </w:p>
    <w:p w14:paraId="3A542056" w14:textId="77777777" w:rsidR="00224560" w:rsidRPr="00224560" w:rsidRDefault="00224560" w:rsidP="00224560">
      <w:pPr>
        <w:spacing w:before="80" w:after="0"/>
        <w:ind w:left="142"/>
        <w:jc w:val="left"/>
        <w:rPr>
          <w:szCs w:val="17"/>
        </w:rPr>
      </w:pPr>
      <w:r w:rsidRPr="00224560">
        <w:rPr>
          <w:szCs w:val="17"/>
        </w:rPr>
        <w:t>Member: from 23 October 2025 until 22 October 2028</w:t>
      </w:r>
    </w:p>
    <w:p w14:paraId="48695570" w14:textId="77777777" w:rsidR="00224560" w:rsidRPr="00224560" w:rsidRDefault="00224560" w:rsidP="00224560">
      <w:pPr>
        <w:spacing w:after="0"/>
        <w:ind w:left="284"/>
        <w:contextualSpacing/>
        <w:jc w:val="left"/>
        <w:rPr>
          <w:szCs w:val="17"/>
        </w:rPr>
      </w:pPr>
      <w:r w:rsidRPr="00224560">
        <w:rPr>
          <w:szCs w:val="17"/>
        </w:rPr>
        <w:t xml:space="preserve">Jodi Katherine Glass </w:t>
      </w:r>
    </w:p>
    <w:p w14:paraId="0BFF8D7F" w14:textId="77777777" w:rsidR="00224560" w:rsidRPr="00224560" w:rsidRDefault="00224560" w:rsidP="00224560">
      <w:pPr>
        <w:spacing w:after="0"/>
        <w:jc w:val="center"/>
        <w:rPr>
          <w:szCs w:val="17"/>
        </w:rPr>
      </w:pPr>
      <w:r w:rsidRPr="00224560">
        <w:rPr>
          <w:szCs w:val="17"/>
        </w:rPr>
        <w:t>By command,</w:t>
      </w:r>
    </w:p>
    <w:p w14:paraId="65E3F283" w14:textId="77777777" w:rsidR="00224560" w:rsidRPr="00224560" w:rsidRDefault="00224560" w:rsidP="00224560">
      <w:pPr>
        <w:spacing w:after="0"/>
        <w:jc w:val="right"/>
        <w:rPr>
          <w:smallCaps/>
          <w:szCs w:val="17"/>
        </w:rPr>
      </w:pPr>
      <w:r w:rsidRPr="00224560">
        <w:rPr>
          <w:smallCaps/>
          <w:szCs w:val="17"/>
        </w:rPr>
        <w:t>Christopher James Picton, MP</w:t>
      </w:r>
    </w:p>
    <w:p w14:paraId="74DB8053" w14:textId="77777777" w:rsidR="00224560" w:rsidRPr="00224560" w:rsidRDefault="00224560" w:rsidP="00224560">
      <w:pPr>
        <w:spacing w:after="0"/>
        <w:jc w:val="right"/>
        <w:rPr>
          <w:szCs w:val="17"/>
        </w:rPr>
      </w:pPr>
      <w:r w:rsidRPr="00224560">
        <w:rPr>
          <w:szCs w:val="17"/>
        </w:rPr>
        <w:t>For Premier</w:t>
      </w:r>
    </w:p>
    <w:p w14:paraId="23D6F035" w14:textId="77777777" w:rsidR="00224560" w:rsidRPr="00224560" w:rsidRDefault="00224560" w:rsidP="00224560">
      <w:pPr>
        <w:spacing w:after="0"/>
        <w:jc w:val="left"/>
        <w:rPr>
          <w:szCs w:val="17"/>
        </w:rPr>
      </w:pPr>
      <w:r w:rsidRPr="00224560">
        <w:rPr>
          <w:szCs w:val="17"/>
        </w:rPr>
        <w:t>25ART0010CS</w:t>
      </w:r>
    </w:p>
    <w:p w14:paraId="07C9E511" w14:textId="77777777" w:rsidR="00224560" w:rsidRPr="00224560" w:rsidRDefault="00224560" w:rsidP="00224560">
      <w:pPr>
        <w:pBdr>
          <w:top w:val="single" w:sz="4" w:space="1" w:color="auto"/>
        </w:pBdr>
        <w:spacing w:before="100" w:after="0" w:line="14" w:lineRule="exact"/>
        <w:jc w:val="center"/>
        <w:rPr>
          <w:rFonts w:ascii="Segoe UI Light" w:hAnsi="Segoe UI Light"/>
          <w:sz w:val="22"/>
        </w:rPr>
      </w:pPr>
    </w:p>
    <w:p w14:paraId="67657F69" w14:textId="77777777" w:rsidR="00224560" w:rsidRPr="00224560" w:rsidRDefault="00224560" w:rsidP="00224560">
      <w:pPr>
        <w:spacing w:after="0" w:line="257" w:lineRule="auto"/>
        <w:rPr>
          <w:szCs w:val="17"/>
        </w:rPr>
      </w:pPr>
    </w:p>
    <w:p w14:paraId="3BD5CEDD" w14:textId="77777777" w:rsidR="00224560" w:rsidRPr="00224560" w:rsidRDefault="00224560" w:rsidP="00224560">
      <w:pPr>
        <w:spacing w:after="0"/>
        <w:jc w:val="right"/>
        <w:rPr>
          <w:szCs w:val="17"/>
        </w:rPr>
      </w:pPr>
      <w:r w:rsidRPr="00224560">
        <w:rPr>
          <w:szCs w:val="17"/>
        </w:rPr>
        <w:t>Department of the Premier and Cabinet</w:t>
      </w:r>
    </w:p>
    <w:p w14:paraId="146DC775" w14:textId="77777777" w:rsidR="00224560" w:rsidRPr="00224560" w:rsidRDefault="00224560" w:rsidP="00224560">
      <w:pPr>
        <w:jc w:val="right"/>
        <w:rPr>
          <w:szCs w:val="17"/>
        </w:rPr>
      </w:pPr>
      <w:r w:rsidRPr="00224560">
        <w:rPr>
          <w:szCs w:val="17"/>
        </w:rPr>
        <w:t>Adelaide, 23 October 2025</w:t>
      </w:r>
    </w:p>
    <w:p w14:paraId="52899ECE" w14:textId="77777777" w:rsidR="00224560" w:rsidRPr="00224560" w:rsidRDefault="00224560" w:rsidP="00224560">
      <w:pPr>
        <w:rPr>
          <w:rFonts w:eastAsia="Times New Roman"/>
          <w:szCs w:val="17"/>
          <w:lang w:eastAsia="en-AU"/>
        </w:rPr>
      </w:pPr>
      <w:r w:rsidRPr="00224560">
        <w:rPr>
          <w:rFonts w:eastAsia="Times New Roman"/>
          <w:szCs w:val="17"/>
          <w:lang w:eastAsia="en-AU"/>
        </w:rPr>
        <w:t>Her Excellency the Governor in Executive Council has been pleased to appoint the following as ordinary members of the South Australian Civil and Administrative Tribunal, on a sessional basis, for a term of five years commencing on 23 October 2025 and expiring on 22 October 2030, pursuant to section 19 of the South Australian Civil and Administrative Tribunal Act 2013.</w:t>
      </w:r>
    </w:p>
    <w:p w14:paraId="049E33BC" w14:textId="77777777" w:rsidR="00224560" w:rsidRPr="00224560" w:rsidRDefault="00224560" w:rsidP="00224560">
      <w:pPr>
        <w:spacing w:after="240"/>
        <w:ind w:left="284"/>
        <w:contextualSpacing/>
        <w:jc w:val="left"/>
        <w:rPr>
          <w:szCs w:val="17"/>
        </w:rPr>
      </w:pPr>
      <w:r w:rsidRPr="00224560">
        <w:rPr>
          <w:szCs w:val="17"/>
        </w:rPr>
        <w:t>Anna Eve Olijnyk</w:t>
      </w:r>
    </w:p>
    <w:p w14:paraId="4433602E" w14:textId="77777777" w:rsidR="00224560" w:rsidRPr="00224560" w:rsidRDefault="00224560" w:rsidP="00224560">
      <w:pPr>
        <w:spacing w:after="0"/>
        <w:ind w:left="284"/>
        <w:contextualSpacing/>
        <w:jc w:val="left"/>
        <w:rPr>
          <w:szCs w:val="17"/>
        </w:rPr>
      </w:pPr>
      <w:r w:rsidRPr="00224560">
        <w:rPr>
          <w:szCs w:val="17"/>
        </w:rPr>
        <w:t>Anthony Houghton Waters</w:t>
      </w:r>
    </w:p>
    <w:p w14:paraId="01FD96FC" w14:textId="77777777" w:rsidR="00224560" w:rsidRPr="00224560" w:rsidRDefault="00224560" w:rsidP="00224560">
      <w:pPr>
        <w:spacing w:after="0"/>
        <w:ind w:left="284"/>
        <w:contextualSpacing/>
        <w:jc w:val="left"/>
        <w:rPr>
          <w:szCs w:val="17"/>
        </w:rPr>
      </w:pPr>
      <w:r w:rsidRPr="00224560">
        <w:rPr>
          <w:szCs w:val="17"/>
        </w:rPr>
        <w:t xml:space="preserve">Audrey Susanne </w:t>
      </w:r>
      <w:proofErr w:type="spellStart"/>
      <w:r w:rsidRPr="00224560">
        <w:rPr>
          <w:szCs w:val="17"/>
        </w:rPr>
        <w:t>Bosboom</w:t>
      </w:r>
      <w:proofErr w:type="spellEnd"/>
    </w:p>
    <w:p w14:paraId="789605F4" w14:textId="77777777" w:rsidR="00224560" w:rsidRPr="00224560" w:rsidRDefault="00224560" w:rsidP="00224560">
      <w:pPr>
        <w:spacing w:after="0"/>
        <w:ind w:left="284"/>
        <w:contextualSpacing/>
        <w:jc w:val="left"/>
        <w:rPr>
          <w:szCs w:val="17"/>
        </w:rPr>
      </w:pPr>
      <w:r w:rsidRPr="00224560">
        <w:rPr>
          <w:szCs w:val="17"/>
        </w:rPr>
        <w:t xml:space="preserve">Christian </w:t>
      </w:r>
      <w:proofErr w:type="spellStart"/>
      <w:r w:rsidRPr="00224560">
        <w:rPr>
          <w:szCs w:val="17"/>
        </w:rPr>
        <w:t>Haebich</w:t>
      </w:r>
      <w:proofErr w:type="spellEnd"/>
    </w:p>
    <w:p w14:paraId="2E6F5BA1" w14:textId="77777777" w:rsidR="00224560" w:rsidRPr="00224560" w:rsidRDefault="00224560" w:rsidP="00224560">
      <w:pPr>
        <w:spacing w:after="0"/>
        <w:ind w:left="284"/>
        <w:contextualSpacing/>
        <w:jc w:val="left"/>
        <w:rPr>
          <w:szCs w:val="17"/>
        </w:rPr>
      </w:pPr>
      <w:r w:rsidRPr="00224560">
        <w:rPr>
          <w:szCs w:val="17"/>
        </w:rPr>
        <w:t>David Derrick Fryer</w:t>
      </w:r>
    </w:p>
    <w:p w14:paraId="011AEEF5" w14:textId="77777777" w:rsidR="00224560" w:rsidRPr="00224560" w:rsidRDefault="00224560" w:rsidP="00224560">
      <w:pPr>
        <w:spacing w:after="0"/>
        <w:ind w:left="284"/>
        <w:contextualSpacing/>
        <w:jc w:val="left"/>
        <w:rPr>
          <w:szCs w:val="17"/>
        </w:rPr>
      </w:pPr>
      <w:r w:rsidRPr="00224560">
        <w:rPr>
          <w:szCs w:val="17"/>
        </w:rPr>
        <w:t>David Thomas Crocker</w:t>
      </w:r>
    </w:p>
    <w:p w14:paraId="014DDAB7" w14:textId="77777777" w:rsidR="00224560" w:rsidRPr="00224560" w:rsidRDefault="00224560" w:rsidP="00224560">
      <w:pPr>
        <w:spacing w:after="0"/>
        <w:ind w:left="284"/>
        <w:contextualSpacing/>
        <w:jc w:val="left"/>
        <w:rPr>
          <w:szCs w:val="17"/>
        </w:rPr>
      </w:pPr>
      <w:r w:rsidRPr="00224560">
        <w:rPr>
          <w:szCs w:val="17"/>
        </w:rPr>
        <w:t>Elicia Joy White</w:t>
      </w:r>
    </w:p>
    <w:p w14:paraId="22CC4A51" w14:textId="77777777" w:rsidR="00224560" w:rsidRPr="00224560" w:rsidRDefault="00224560" w:rsidP="00224560">
      <w:pPr>
        <w:spacing w:after="0"/>
        <w:ind w:left="284"/>
        <w:contextualSpacing/>
        <w:jc w:val="left"/>
        <w:rPr>
          <w:szCs w:val="17"/>
        </w:rPr>
      </w:pPr>
      <w:r w:rsidRPr="00224560">
        <w:rPr>
          <w:szCs w:val="17"/>
        </w:rPr>
        <w:t>Eliza Mary Bergin</w:t>
      </w:r>
    </w:p>
    <w:p w14:paraId="124BCE5F" w14:textId="77777777" w:rsidR="00224560" w:rsidRPr="00224560" w:rsidRDefault="00224560" w:rsidP="00224560">
      <w:pPr>
        <w:spacing w:after="0"/>
        <w:ind w:left="284"/>
        <w:contextualSpacing/>
        <w:jc w:val="left"/>
        <w:rPr>
          <w:szCs w:val="17"/>
        </w:rPr>
      </w:pPr>
      <w:r w:rsidRPr="00224560">
        <w:rPr>
          <w:szCs w:val="17"/>
        </w:rPr>
        <w:t xml:space="preserve">Jane Rosemary </w:t>
      </w:r>
      <w:proofErr w:type="spellStart"/>
      <w:r w:rsidRPr="00224560">
        <w:rPr>
          <w:szCs w:val="17"/>
        </w:rPr>
        <w:t>Moularadellis</w:t>
      </w:r>
      <w:proofErr w:type="spellEnd"/>
    </w:p>
    <w:p w14:paraId="0138BB8A" w14:textId="77777777" w:rsidR="00224560" w:rsidRPr="00224560" w:rsidRDefault="00224560" w:rsidP="00224560">
      <w:pPr>
        <w:spacing w:after="0"/>
        <w:ind w:left="284"/>
        <w:contextualSpacing/>
        <w:jc w:val="left"/>
        <w:rPr>
          <w:szCs w:val="17"/>
        </w:rPr>
      </w:pPr>
      <w:r w:rsidRPr="00224560">
        <w:rPr>
          <w:szCs w:val="17"/>
        </w:rPr>
        <w:t>Katharine Ann Shepherd</w:t>
      </w:r>
    </w:p>
    <w:p w14:paraId="787F4E9F" w14:textId="77777777" w:rsidR="00224560" w:rsidRPr="00224560" w:rsidRDefault="00224560" w:rsidP="00224560">
      <w:pPr>
        <w:spacing w:after="0"/>
        <w:ind w:left="284"/>
        <w:contextualSpacing/>
        <w:jc w:val="left"/>
        <w:rPr>
          <w:szCs w:val="17"/>
        </w:rPr>
      </w:pPr>
      <w:r w:rsidRPr="00224560">
        <w:rPr>
          <w:szCs w:val="17"/>
        </w:rPr>
        <w:t>Katherine Jane Jensen</w:t>
      </w:r>
    </w:p>
    <w:p w14:paraId="46F815C6" w14:textId="77777777" w:rsidR="00224560" w:rsidRPr="00224560" w:rsidRDefault="00224560" w:rsidP="00224560">
      <w:pPr>
        <w:spacing w:after="0"/>
        <w:ind w:left="284"/>
        <w:contextualSpacing/>
        <w:jc w:val="left"/>
        <w:rPr>
          <w:szCs w:val="17"/>
        </w:rPr>
      </w:pPr>
      <w:r w:rsidRPr="00224560">
        <w:rPr>
          <w:szCs w:val="17"/>
        </w:rPr>
        <w:lastRenderedPageBreak/>
        <w:t>Lara Jane Proske</w:t>
      </w:r>
    </w:p>
    <w:p w14:paraId="366818D5" w14:textId="77777777" w:rsidR="00224560" w:rsidRPr="00224560" w:rsidRDefault="00224560" w:rsidP="00224560">
      <w:pPr>
        <w:spacing w:after="0"/>
        <w:ind w:left="284"/>
        <w:contextualSpacing/>
        <w:jc w:val="left"/>
        <w:rPr>
          <w:szCs w:val="17"/>
        </w:rPr>
      </w:pPr>
      <w:r w:rsidRPr="00224560">
        <w:rPr>
          <w:szCs w:val="17"/>
        </w:rPr>
        <w:t>Melinda Jean Doggett</w:t>
      </w:r>
    </w:p>
    <w:p w14:paraId="528D7D4B" w14:textId="77777777" w:rsidR="00224560" w:rsidRPr="00224560" w:rsidRDefault="00224560" w:rsidP="00224560">
      <w:pPr>
        <w:spacing w:after="0"/>
        <w:ind w:left="284"/>
        <w:contextualSpacing/>
        <w:jc w:val="left"/>
        <w:rPr>
          <w:szCs w:val="17"/>
        </w:rPr>
      </w:pPr>
      <w:r w:rsidRPr="00224560">
        <w:rPr>
          <w:szCs w:val="17"/>
        </w:rPr>
        <w:t>Molly Scanlon</w:t>
      </w:r>
    </w:p>
    <w:p w14:paraId="190C7EE4" w14:textId="77777777" w:rsidR="00224560" w:rsidRPr="00224560" w:rsidRDefault="00224560" w:rsidP="00224560">
      <w:pPr>
        <w:spacing w:after="0"/>
        <w:ind w:left="284"/>
        <w:contextualSpacing/>
        <w:jc w:val="left"/>
        <w:rPr>
          <w:szCs w:val="17"/>
        </w:rPr>
      </w:pPr>
      <w:r w:rsidRPr="00224560">
        <w:rPr>
          <w:szCs w:val="17"/>
        </w:rPr>
        <w:t>Sheryl Rae Becker</w:t>
      </w:r>
    </w:p>
    <w:p w14:paraId="0F6C9FBD" w14:textId="77777777" w:rsidR="00224560" w:rsidRPr="00224560" w:rsidRDefault="00224560" w:rsidP="00224560">
      <w:pPr>
        <w:spacing w:after="0"/>
        <w:ind w:left="284"/>
        <w:contextualSpacing/>
        <w:jc w:val="left"/>
        <w:rPr>
          <w:szCs w:val="17"/>
        </w:rPr>
      </w:pPr>
      <w:r w:rsidRPr="00224560">
        <w:rPr>
          <w:szCs w:val="17"/>
        </w:rPr>
        <w:t>Suzanne Elizabeth Pinyon</w:t>
      </w:r>
    </w:p>
    <w:p w14:paraId="5538BDE5" w14:textId="77777777" w:rsidR="00224560" w:rsidRPr="00224560" w:rsidRDefault="00224560" w:rsidP="00224560">
      <w:pPr>
        <w:spacing w:after="0"/>
        <w:ind w:left="284"/>
        <w:contextualSpacing/>
        <w:jc w:val="left"/>
        <w:rPr>
          <w:rFonts w:ascii="Segoe UI Light" w:hAnsi="Segoe UI Light"/>
          <w:sz w:val="22"/>
        </w:rPr>
      </w:pPr>
      <w:r w:rsidRPr="00224560">
        <w:rPr>
          <w:szCs w:val="17"/>
        </w:rPr>
        <w:t>Yanji Robson-McInerney</w:t>
      </w:r>
    </w:p>
    <w:p w14:paraId="7CD9E8C8" w14:textId="77777777" w:rsidR="00224560" w:rsidRPr="00224560" w:rsidRDefault="00224560" w:rsidP="00224560">
      <w:pPr>
        <w:spacing w:after="0"/>
        <w:jc w:val="center"/>
        <w:rPr>
          <w:rFonts w:eastAsia="Times New Roman"/>
          <w:szCs w:val="17"/>
          <w:lang w:eastAsia="en-AU"/>
        </w:rPr>
      </w:pPr>
      <w:r w:rsidRPr="00224560">
        <w:rPr>
          <w:rFonts w:eastAsia="Times New Roman"/>
          <w:szCs w:val="17"/>
          <w:lang w:eastAsia="en-AU"/>
        </w:rPr>
        <w:t>By command,</w:t>
      </w:r>
    </w:p>
    <w:p w14:paraId="4EC444C1" w14:textId="77777777" w:rsidR="00224560" w:rsidRPr="00224560" w:rsidRDefault="00224560" w:rsidP="00224560">
      <w:pPr>
        <w:spacing w:after="0"/>
        <w:jc w:val="right"/>
        <w:rPr>
          <w:smallCaps/>
          <w:szCs w:val="17"/>
        </w:rPr>
      </w:pPr>
      <w:r w:rsidRPr="00224560">
        <w:rPr>
          <w:smallCaps/>
          <w:szCs w:val="17"/>
        </w:rPr>
        <w:t>Christopher James Picton, MP</w:t>
      </w:r>
    </w:p>
    <w:p w14:paraId="5A8E82F1" w14:textId="77777777" w:rsidR="00224560" w:rsidRPr="00224560" w:rsidRDefault="00224560" w:rsidP="00224560">
      <w:pPr>
        <w:spacing w:after="0"/>
        <w:jc w:val="right"/>
        <w:rPr>
          <w:szCs w:val="17"/>
        </w:rPr>
      </w:pPr>
      <w:r w:rsidRPr="00224560">
        <w:rPr>
          <w:szCs w:val="17"/>
        </w:rPr>
        <w:t>For Premier</w:t>
      </w:r>
    </w:p>
    <w:p w14:paraId="284247CC" w14:textId="77777777" w:rsidR="00224560" w:rsidRPr="00224560" w:rsidRDefault="00224560" w:rsidP="00224560">
      <w:pPr>
        <w:spacing w:after="0"/>
        <w:jc w:val="left"/>
        <w:rPr>
          <w:szCs w:val="17"/>
        </w:rPr>
      </w:pPr>
      <w:r w:rsidRPr="00224560">
        <w:rPr>
          <w:szCs w:val="17"/>
        </w:rPr>
        <w:t>AGO0175-25CS</w:t>
      </w:r>
    </w:p>
    <w:p w14:paraId="11C91456" w14:textId="77777777" w:rsidR="00224560" w:rsidRPr="00224560" w:rsidRDefault="00224560" w:rsidP="00224560">
      <w:pPr>
        <w:pBdr>
          <w:top w:val="single" w:sz="4" w:space="1" w:color="auto"/>
        </w:pBdr>
        <w:spacing w:before="100" w:after="0" w:line="14" w:lineRule="exact"/>
        <w:jc w:val="center"/>
        <w:rPr>
          <w:rFonts w:ascii="Segoe UI Light" w:hAnsi="Segoe UI Light"/>
          <w:sz w:val="22"/>
        </w:rPr>
      </w:pPr>
    </w:p>
    <w:p w14:paraId="6A1DD5B2" w14:textId="77777777" w:rsidR="00224560" w:rsidRPr="00224560" w:rsidRDefault="00224560" w:rsidP="00224560">
      <w:pPr>
        <w:spacing w:after="0"/>
        <w:rPr>
          <w:rFonts w:eastAsia="Times New Roman"/>
          <w:szCs w:val="17"/>
          <w:lang w:eastAsia="en-AU"/>
        </w:rPr>
      </w:pPr>
    </w:p>
    <w:p w14:paraId="159BFF2F" w14:textId="77777777" w:rsidR="00224560" w:rsidRPr="00224560" w:rsidRDefault="00224560" w:rsidP="00224560">
      <w:pPr>
        <w:spacing w:after="0"/>
        <w:jc w:val="right"/>
        <w:rPr>
          <w:szCs w:val="17"/>
        </w:rPr>
      </w:pPr>
      <w:r w:rsidRPr="00224560">
        <w:rPr>
          <w:szCs w:val="17"/>
        </w:rPr>
        <w:t>Department of the Premier and Cabinet</w:t>
      </w:r>
    </w:p>
    <w:p w14:paraId="1C9968AC" w14:textId="77777777" w:rsidR="00224560" w:rsidRPr="00224560" w:rsidRDefault="00224560" w:rsidP="00224560">
      <w:pPr>
        <w:jc w:val="right"/>
        <w:rPr>
          <w:szCs w:val="17"/>
        </w:rPr>
      </w:pPr>
      <w:r w:rsidRPr="00224560">
        <w:rPr>
          <w:szCs w:val="17"/>
        </w:rPr>
        <w:t>Adelaide, 23 October 2025</w:t>
      </w:r>
    </w:p>
    <w:p w14:paraId="4451439C" w14:textId="77777777" w:rsidR="00224560" w:rsidRPr="00224560" w:rsidRDefault="00224560" w:rsidP="00224560">
      <w:pPr>
        <w:rPr>
          <w:rFonts w:eastAsia="Times New Roman"/>
          <w:szCs w:val="17"/>
          <w:lang w:eastAsia="en-AU"/>
        </w:rPr>
      </w:pPr>
      <w:r w:rsidRPr="00224560">
        <w:rPr>
          <w:rFonts w:eastAsia="Times New Roman"/>
          <w:szCs w:val="17"/>
          <w:lang w:eastAsia="en-AU"/>
        </w:rPr>
        <w:t>Her Excellency the Governor in Executive Council has been pleased to appoint Daniel John Woodyatt as an ordinary member of the South Australian Civil and Administrative Tribunal, on a part-time basis, for a term of five years commencing on 23 October 2025 and expiring on 22 October 2030, pursuant to section 19 of the South Australian Civil and Administrative Tribunal Act 2013.</w:t>
      </w:r>
    </w:p>
    <w:p w14:paraId="7C9B8931" w14:textId="77777777" w:rsidR="00224560" w:rsidRPr="00224560" w:rsidRDefault="00224560" w:rsidP="00224560">
      <w:pPr>
        <w:spacing w:after="0"/>
        <w:jc w:val="center"/>
        <w:rPr>
          <w:rFonts w:eastAsia="Times New Roman"/>
          <w:szCs w:val="17"/>
          <w:lang w:eastAsia="en-AU"/>
        </w:rPr>
      </w:pPr>
      <w:r w:rsidRPr="00224560">
        <w:rPr>
          <w:rFonts w:eastAsia="Times New Roman"/>
          <w:szCs w:val="17"/>
          <w:lang w:eastAsia="en-AU"/>
        </w:rPr>
        <w:t>By command,</w:t>
      </w:r>
    </w:p>
    <w:p w14:paraId="75EB0E9D" w14:textId="77777777" w:rsidR="00224560" w:rsidRPr="00224560" w:rsidRDefault="00224560" w:rsidP="00224560">
      <w:pPr>
        <w:spacing w:after="0"/>
        <w:jc w:val="right"/>
        <w:rPr>
          <w:smallCaps/>
          <w:szCs w:val="17"/>
        </w:rPr>
      </w:pPr>
      <w:r w:rsidRPr="00224560">
        <w:rPr>
          <w:smallCaps/>
          <w:szCs w:val="17"/>
        </w:rPr>
        <w:t>Christopher James Picton, MP</w:t>
      </w:r>
    </w:p>
    <w:p w14:paraId="559C99F1" w14:textId="77777777" w:rsidR="00224560" w:rsidRPr="00224560" w:rsidRDefault="00224560" w:rsidP="00224560">
      <w:pPr>
        <w:spacing w:after="0"/>
        <w:jc w:val="right"/>
        <w:rPr>
          <w:szCs w:val="17"/>
        </w:rPr>
      </w:pPr>
      <w:r w:rsidRPr="00224560">
        <w:rPr>
          <w:szCs w:val="17"/>
        </w:rPr>
        <w:t>For Premier</w:t>
      </w:r>
    </w:p>
    <w:p w14:paraId="73CA8498" w14:textId="77777777" w:rsidR="00224560" w:rsidRPr="00224560" w:rsidRDefault="00224560" w:rsidP="00224560">
      <w:pPr>
        <w:spacing w:after="0"/>
        <w:jc w:val="left"/>
        <w:rPr>
          <w:szCs w:val="17"/>
        </w:rPr>
      </w:pPr>
      <w:r w:rsidRPr="00224560">
        <w:rPr>
          <w:szCs w:val="17"/>
        </w:rPr>
        <w:t>AGO0175-25CS</w:t>
      </w:r>
    </w:p>
    <w:p w14:paraId="3B4DB773" w14:textId="77777777" w:rsidR="00224560" w:rsidRPr="00224560" w:rsidRDefault="00224560" w:rsidP="00224560">
      <w:pPr>
        <w:pBdr>
          <w:top w:val="single" w:sz="4" w:space="1" w:color="auto"/>
        </w:pBdr>
        <w:spacing w:before="100" w:after="0" w:line="14" w:lineRule="exact"/>
        <w:jc w:val="center"/>
        <w:rPr>
          <w:rFonts w:ascii="Segoe UI Light" w:hAnsi="Segoe UI Light"/>
          <w:sz w:val="22"/>
        </w:rPr>
      </w:pPr>
    </w:p>
    <w:p w14:paraId="2F8396E9" w14:textId="77777777" w:rsidR="00224560" w:rsidRPr="00224560" w:rsidRDefault="00224560" w:rsidP="00224560">
      <w:pPr>
        <w:spacing w:after="0"/>
        <w:rPr>
          <w:rFonts w:eastAsia="Times New Roman"/>
          <w:szCs w:val="17"/>
          <w:lang w:eastAsia="en-AU"/>
        </w:rPr>
      </w:pPr>
    </w:p>
    <w:p w14:paraId="66414434" w14:textId="77777777" w:rsidR="00224560" w:rsidRPr="00224560" w:rsidRDefault="00224560" w:rsidP="00224560">
      <w:pPr>
        <w:spacing w:after="0"/>
        <w:jc w:val="right"/>
        <w:rPr>
          <w:szCs w:val="17"/>
        </w:rPr>
      </w:pPr>
      <w:r w:rsidRPr="00224560">
        <w:rPr>
          <w:szCs w:val="17"/>
        </w:rPr>
        <w:t>Department of the Premier and Cabinet</w:t>
      </w:r>
    </w:p>
    <w:p w14:paraId="70E27DBE" w14:textId="77777777" w:rsidR="00224560" w:rsidRPr="00224560" w:rsidRDefault="00224560" w:rsidP="00224560">
      <w:pPr>
        <w:jc w:val="right"/>
        <w:rPr>
          <w:szCs w:val="17"/>
        </w:rPr>
      </w:pPr>
      <w:r w:rsidRPr="00224560">
        <w:rPr>
          <w:szCs w:val="17"/>
        </w:rPr>
        <w:t>Adelaide, 23 October 2025</w:t>
      </w:r>
    </w:p>
    <w:p w14:paraId="3BFECFB8" w14:textId="77777777" w:rsidR="00224560" w:rsidRPr="00224560" w:rsidRDefault="00224560" w:rsidP="00224560">
      <w:pPr>
        <w:rPr>
          <w:rFonts w:eastAsia="Times New Roman"/>
          <w:szCs w:val="17"/>
          <w:lang w:eastAsia="en-AU"/>
        </w:rPr>
      </w:pPr>
      <w:r w:rsidRPr="00224560">
        <w:rPr>
          <w:rFonts w:eastAsia="Times New Roman"/>
          <w:szCs w:val="17"/>
          <w:lang w:eastAsia="en-AU"/>
        </w:rPr>
        <w:t xml:space="preserve">Her Excellency the Governor in Executive Council has revoked the appointment of Maria </w:t>
      </w:r>
      <w:proofErr w:type="spellStart"/>
      <w:r w:rsidRPr="00224560">
        <w:rPr>
          <w:rFonts w:eastAsia="Times New Roman"/>
          <w:szCs w:val="17"/>
          <w:lang w:eastAsia="en-AU"/>
        </w:rPr>
        <w:t>Demosthenous</w:t>
      </w:r>
      <w:proofErr w:type="spellEnd"/>
      <w:r w:rsidRPr="00224560">
        <w:rPr>
          <w:rFonts w:eastAsia="Times New Roman"/>
          <w:szCs w:val="17"/>
          <w:lang w:eastAsia="en-AU"/>
        </w:rPr>
        <w:t xml:space="preserve"> and Matt Murphy as ordinary members of the South Australian Civil and Administrative Tribunal, on a sessional basis, effective from 23 October 2025 - pursuant to the South Australian Civil and Administrative Tribunal Act 2013 and section 41 of the Legislation Interpretation Act 2021.</w:t>
      </w:r>
    </w:p>
    <w:p w14:paraId="39739CB0" w14:textId="77777777" w:rsidR="00224560" w:rsidRPr="00224560" w:rsidRDefault="00224560" w:rsidP="00224560">
      <w:pPr>
        <w:jc w:val="center"/>
        <w:rPr>
          <w:rFonts w:eastAsia="Times New Roman"/>
          <w:szCs w:val="17"/>
          <w:lang w:eastAsia="en-AU"/>
        </w:rPr>
      </w:pPr>
      <w:r w:rsidRPr="00224560">
        <w:rPr>
          <w:rFonts w:eastAsia="Times New Roman"/>
          <w:szCs w:val="17"/>
          <w:lang w:eastAsia="en-AU"/>
        </w:rPr>
        <w:t>By command,</w:t>
      </w:r>
    </w:p>
    <w:p w14:paraId="234ED36C" w14:textId="77777777" w:rsidR="00224560" w:rsidRPr="00224560" w:rsidRDefault="00224560" w:rsidP="00224560">
      <w:pPr>
        <w:spacing w:after="0"/>
        <w:jc w:val="right"/>
        <w:rPr>
          <w:smallCaps/>
          <w:szCs w:val="17"/>
        </w:rPr>
      </w:pPr>
      <w:r w:rsidRPr="00224560">
        <w:rPr>
          <w:smallCaps/>
          <w:szCs w:val="17"/>
        </w:rPr>
        <w:t>Christopher James Picton, MP</w:t>
      </w:r>
    </w:p>
    <w:p w14:paraId="221194A7" w14:textId="77777777" w:rsidR="00224560" w:rsidRPr="00224560" w:rsidRDefault="00224560" w:rsidP="00224560">
      <w:pPr>
        <w:spacing w:after="0"/>
        <w:jc w:val="right"/>
        <w:rPr>
          <w:szCs w:val="17"/>
        </w:rPr>
      </w:pPr>
      <w:r w:rsidRPr="00224560">
        <w:rPr>
          <w:szCs w:val="17"/>
        </w:rPr>
        <w:t>For Premier</w:t>
      </w:r>
    </w:p>
    <w:p w14:paraId="178089E9" w14:textId="77777777" w:rsidR="00224560" w:rsidRPr="00224560" w:rsidRDefault="00224560" w:rsidP="00224560">
      <w:pPr>
        <w:spacing w:after="0"/>
        <w:jc w:val="left"/>
        <w:rPr>
          <w:szCs w:val="17"/>
        </w:rPr>
      </w:pPr>
      <w:r w:rsidRPr="00224560">
        <w:rPr>
          <w:szCs w:val="17"/>
        </w:rPr>
        <w:t>AGO0175-25CS</w:t>
      </w:r>
    </w:p>
    <w:p w14:paraId="39376ECF" w14:textId="77777777" w:rsidR="00224560" w:rsidRPr="00224560" w:rsidRDefault="00224560" w:rsidP="00224560">
      <w:pPr>
        <w:pBdr>
          <w:top w:val="single" w:sz="4" w:space="1" w:color="auto"/>
        </w:pBdr>
        <w:spacing w:before="100" w:after="0" w:line="14" w:lineRule="exact"/>
        <w:jc w:val="center"/>
        <w:rPr>
          <w:rFonts w:ascii="Segoe UI Light" w:hAnsi="Segoe UI Light"/>
          <w:sz w:val="22"/>
        </w:rPr>
      </w:pPr>
    </w:p>
    <w:p w14:paraId="1EA2D9C3" w14:textId="77777777" w:rsidR="00224560" w:rsidRPr="00224560" w:rsidRDefault="00224560" w:rsidP="00224560">
      <w:pPr>
        <w:spacing w:after="0"/>
        <w:rPr>
          <w:rFonts w:eastAsia="Times New Roman"/>
          <w:szCs w:val="17"/>
          <w:lang w:eastAsia="en-AU"/>
        </w:rPr>
      </w:pPr>
    </w:p>
    <w:p w14:paraId="6888CA28" w14:textId="77777777" w:rsidR="00224560" w:rsidRPr="00224560" w:rsidRDefault="00224560" w:rsidP="00224560">
      <w:pPr>
        <w:spacing w:after="0"/>
        <w:jc w:val="right"/>
        <w:rPr>
          <w:szCs w:val="17"/>
        </w:rPr>
      </w:pPr>
      <w:r w:rsidRPr="00224560">
        <w:rPr>
          <w:szCs w:val="17"/>
        </w:rPr>
        <w:t>Department of the Premier and Cabinet</w:t>
      </w:r>
    </w:p>
    <w:p w14:paraId="62C042D6" w14:textId="77777777" w:rsidR="00224560" w:rsidRPr="00224560" w:rsidRDefault="00224560" w:rsidP="00224560">
      <w:pPr>
        <w:jc w:val="right"/>
        <w:rPr>
          <w:szCs w:val="17"/>
        </w:rPr>
      </w:pPr>
      <w:r w:rsidRPr="00224560">
        <w:rPr>
          <w:szCs w:val="17"/>
        </w:rPr>
        <w:t>Adelaide, 23 October 2025</w:t>
      </w:r>
    </w:p>
    <w:p w14:paraId="04D0F193" w14:textId="77777777" w:rsidR="00224560" w:rsidRPr="00224560" w:rsidRDefault="00224560" w:rsidP="00224560">
      <w:pPr>
        <w:rPr>
          <w:rFonts w:eastAsia="Times New Roman"/>
          <w:szCs w:val="17"/>
          <w:lang w:eastAsia="en-AU"/>
        </w:rPr>
      </w:pPr>
      <w:r w:rsidRPr="00224560">
        <w:rPr>
          <w:rFonts w:eastAsia="Times New Roman"/>
          <w:szCs w:val="17"/>
          <w:lang w:eastAsia="en-AU"/>
        </w:rPr>
        <w:t xml:space="preserve">Her Excellency the Governor in Executive Council has been pleased to appoint Maria </w:t>
      </w:r>
      <w:proofErr w:type="spellStart"/>
      <w:r w:rsidRPr="00224560">
        <w:rPr>
          <w:rFonts w:eastAsia="Times New Roman"/>
          <w:szCs w:val="17"/>
          <w:lang w:eastAsia="en-AU"/>
        </w:rPr>
        <w:t>Demosthenous</w:t>
      </w:r>
      <w:proofErr w:type="spellEnd"/>
      <w:r w:rsidRPr="00224560">
        <w:rPr>
          <w:rFonts w:eastAsia="Times New Roman"/>
          <w:szCs w:val="17"/>
          <w:lang w:eastAsia="en-AU"/>
        </w:rPr>
        <w:t xml:space="preserve"> and Matt Murphy as senior members of the South Australian Civil and Administrative Tribunal, on a sessional basis, for a term of five years commencing on 23 October 2025 and expiring on 22 October 2030, pursuant to section 19 of the South Australian Civil and Administrative Tribunal Act 2013.</w:t>
      </w:r>
    </w:p>
    <w:p w14:paraId="5ED0421B" w14:textId="77777777" w:rsidR="00224560" w:rsidRPr="00224560" w:rsidRDefault="00224560" w:rsidP="00224560">
      <w:pPr>
        <w:spacing w:after="0"/>
        <w:jc w:val="center"/>
        <w:rPr>
          <w:rFonts w:eastAsia="Times New Roman"/>
          <w:szCs w:val="17"/>
          <w:lang w:eastAsia="en-AU"/>
        </w:rPr>
      </w:pPr>
      <w:r w:rsidRPr="00224560">
        <w:rPr>
          <w:rFonts w:eastAsia="Times New Roman"/>
          <w:szCs w:val="17"/>
          <w:lang w:eastAsia="en-AU"/>
        </w:rPr>
        <w:t>By command,</w:t>
      </w:r>
    </w:p>
    <w:p w14:paraId="7684FE5D" w14:textId="77777777" w:rsidR="00224560" w:rsidRPr="00224560" w:rsidRDefault="00224560" w:rsidP="00224560">
      <w:pPr>
        <w:spacing w:after="0"/>
        <w:jc w:val="right"/>
        <w:rPr>
          <w:smallCaps/>
          <w:szCs w:val="17"/>
        </w:rPr>
      </w:pPr>
      <w:r w:rsidRPr="00224560">
        <w:rPr>
          <w:smallCaps/>
          <w:szCs w:val="17"/>
        </w:rPr>
        <w:t>Christopher James Picton, MP</w:t>
      </w:r>
    </w:p>
    <w:p w14:paraId="671F3FF3" w14:textId="77777777" w:rsidR="00224560" w:rsidRPr="00224560" w:rsidRDefault="00224560" w:rsidP="00224560">
      <w:pPr>
        <w:spacing w:after="0"/>
        <w:jc w:val="right"/>
        <w:rPr>
          <w:szCs w:val="17"/>
        </w:rPr>
      </w:pPr>
      <w:r w:rsidRPr="00224560">
        <w:rPr>
          <w:szCs w:val="17"/>
        </w:rPr>
        <w:t>For Premier</w:t>
      </w:r>
    </w:p>
    <w:p w14:paraId="34E54B62" w14:textId="77777777" w:rsidR="00224560" w:rsidRPr="00224560" w:rsidRDefault="00224560" w:rsidP="00224560">
      <w:pPr>
        <w:spacing w:after="0"/>
        <w:jc w:val="left"/>
        <w:rPr>
          <w:szCs w:val="17"/>
        </w:rPr>
      </w:pPr>
      <w:r w:rsidRPr="00224560">
        <w:rPr>
          <w:szCs w:val="17"/>
        </w:rPr>
        <w:t>AGO0175-25CS</w:t>
      </w:r>
    </w:p>
    <w:p w14:paraId="5B89BCFA" w14:textId="77777777" w:rsidR="00224560" w:rsidRPr="00224560" w:rsidRDefault="00224560" w:rsidP="00224560">
      <w:pPr>
        <w:pBdr>
          <w:top w:val="single" w:sz="4" w:space="1" w:color="auto"/>
        </w:pBdr>
        <w:spacing w:before="100" w:after="0" w:line="14" w:lineRule="exact"/>
        <w:jc w:val="center"/>
        <w:rPr>
          <w:rFonts w:ascii="Segoe UI Light" w:hAnsi="Segoe UI Light"/>
          <w:sz w:val="22"/>
        </w:rPr>
      </w:pPr>
    </w:p>
    <w:p w14:paraId="4E239C82" w14:textId="77777777" w:rsidR="00224560" w:rsidRPr="00224560" w:rsidRDefault="00224560" w:rsidP="00224560">
      <w:pPr>
        <w:spacing w:after="0"/>
        <w:rPr>
          <w:rFonts w:eastAsia="Times New Roman"/>
          <w:szCs w:val="17"/>
          <w:lang w:eastAsia="en-AU"/>
        </w:rPr>
      </w:pPr>
    </w:p>
    <w:p w14:paraId="47381153" w14:textId="77777777" w:rsidR="00224560" w:rsidRPr="00224560" w:rsidRDefault="00224560" w:rsidP="00224560">
      <w:pPr>
        <w:spacing w:after="0"/>
        <w:jc w:val="right"/>
        <w:rPr>
          <w:szCs w:val="17"/>
        </w:rPr>
      </w:pPr>
      <w:r w:rsidRPr="00224560">
        <w:rPr>
          <w:szCs w:val="17"/>
        </w:rPr>
        <w:t>Department of the Premier and Cabinet</w:t>
      </w:r>
    </w:p>
    <w:p w14:paraId="4CFD7EC9" w14:textId="77777777" w:rsidR="00224560" w:rsidRPr="00224560" w:rsidRDefault="00224560" w:rsidP="00224560">
      <w:pPr>
        <w:jc w:val="right"/>
        <w:rPr>
          <w:szCs w:val="17"/>
        </w:rPr>
      </w:pPr>
      <w:r w:rsidRPr="00224560">
        <w:rPr>
          <w:szCs w:val="17"/>
        </w:rPr>
        <w:t>Adelaide, 23 October 2025</w:t>
      </w:r>
    </w:p>
    <w:p w14:paraId="33F5B27F" w14:textId="77777777" w:rsidR="00224560" w:rsidRPr="00224560" w:rsidRDefault="00224560" w:rsidP="00224560">
      <w:pPr>
        <w:rPr>
          <w:rFonts w:eastAsia="Times New Roman"/>
          <w:szCs w:val="17"/>
          <w:lang w:eastAsia="en-AU"/>
        </w:rPr>
      </w:pPr>
      <w:r w:rsidRPr="00224560">
        <w:rPr>
          <w:rFonts w:eastAsia="Times New Roman"/>
          <w:szCs w:val="17"/>
          <w:lang w:eastAsia="en-AU"/>
        </w:rPr>
        <w:t>Her Excellency the Governor in Executive Council has revoked the appointment of Bruce Gregory Harvey as an ordinary member of the South Australian Civil and Administrative Tribunal, on a part-time basis, effective from 23 October 2025 - pursuant to the South Australian Civil and Administrative Tribunal Act 2013 and section 41 of the Legislation Interpretation Act 2021.</w:t>
      </w:r>
    </w:p>
    <w:p w14:paraId="73CD84EE" w14:textId="77777777" w:rsidR="00224560" w:rsidRPr="00224560" w:rsidRDefault="00224560" w:rsidP="00224560">
      <w:pPr>
        <w:spacing w:after="0"/>
        <w:jc w:val="center"/>
        <w:rPr>
          <w:rFonts w:eastAsia="Times New Roman"/>
          <w:szCs w:val="17"/>
          <w:lang w:eastAsia="en-AU"/>
        </w:rPr>
      </w:pPr>
      <w:r w:rsidRPr="00224560">
        <w:rPr>
          <w:rFonts w:eastAsia="Times New Roman"/>
          <w:szCs w:val="17"/>
          <w:lang w:eastAsia="en-AU"/>
        </w:rPr>
        <w:t>By command,</w:t>
      </w:r>
    </w:p>
    <w:p w14:paraId="2E7193A6" w14:textId="77777777" w:rsidR="00224560" w:rsidRPr="00224560" w:rsidRDefault="00224560" w:rsidP="00224560">
      <w:pPr>
        <w:spacing w:after="0"/>
        <w:jc w:val="right"/>
        <w:rPr>
          <w:smallCaps/>
          <w:szCs w:val="17"/>
        </w:rPr>
      </w:pPr>
      <w:r w:rsidRPr="00224560">
        <w:rPr>
          <w:smallCaps/>
          <w:szCs w:val="17"/>
        </w:rPr>
        <w:t>Christopher James Picton, MP</w:t>
      </w:r>
    </w:p>
    <w:p w14:paraId="563A2471" w14:textId="77777777" w:rsidR="00224560" w:rsidRPr="00224560" w:rsidRDefault="00224560" w:rsidP="00224560">
      <w:pPr>
        <w:spacing w:after="0"/>
        <w:jc w:val="right"/>
        <w:rPr>
          <w:szCs w:val="17"/>
        </w:rPr>
      </w:pPr>
      <w:r w:rsidRPr="00224560">
        <w:rPr>
          <w:szCs w:val="17"/>
        </w:rPr>
        <w:t>For Premier</w:t>
      </w:r>
    </w:p>
    <w:p w14:paraId="0F94D46D" w14:textId="77777777" w:rsidR="00224560" w:rsidRPr="00224560" w:rsidRDefault="00224560" w:rsidP="00224560">
      <w:pPr>
        <w:spacing w:after="0"/>
        <w:jc w:val="left"/>
        <w:rPr>
          <w:szCs w:val="17"/>
        </w:rPr>
      </w:pPr>
      <w:r w:rsidRPr="00224560">
        <w:rPr>
          <w:szCs w:val="17"/>
        </w:rPr>
        <w:t>AGO0175-25CS</w:t>
      </w:r>
    </w:p>
    <w:p w14:paraId="5BA6171D" w14:textId="77777777" w:rsidR="00224560" w:rsidRPr="00224560" w:rsidRDefault="00224560" w:rsidP="00224560">
      <w:pPr>
        <w:pBdr>
          <w:top w:val="single" w:sz="4" w:space="1" w:color="auto"/>
        </w:pBdr>
        <w:spacing w:before="100" w:after="0" w:line="14" w:lineRule="exact"/>
        <w:jc w:val="center"/>
        <w:rPr>
          <w:rFonts w:ascii="Segoe UI Light" w:hAnsi="Segoe UI Light"/>
          <w:sz w:val="22"/>
        </w:rPr>
      </w:pPr>
    </w:p>
    <w:p w14:paraId="0DD1923F" w14:textId="77777777" w:rsidR="00224560" w:rsidRPr="00224560" w:rsidRDefault="00224560" w:rsidP="00224560">
      <w:pPr>
        <w:spacing w:after="0"/>
        <w:rPr>
          <w:rFonts w:eastAsia="Times New Roman"/>
          <w:szCs w:val="17"/>
          <w:lang w:eastAsia="en-AU"/>
        </w:rPr>
      </w:pPr>
    </w:p>
    <w:p w14:paraId="3BE44524" w14:textId="77777777" w:rsidR="00224560" w:rsidRPr="00224560" w:rsidRDefault="00224560" w:rsidP="00224560">
      <w:pPr>
        <w:spacing w:after="0"/>
        <w:jc w:val="right"/>
        <w:rPr>
          <w:szCs w:val="17"/>
        </w:rPr>
      </w:pPr>
      <w:r w:rsidRPr="00224560">
        <w:rPr>
          <w:szCs w:val="17"/>
        </w:rPr>
        <w:t>Department of the Premier and Cabinet</w:t>
      </w:r>
    </w:p>
    <w:p w14:paraId="3F3D5024" w14:textId="77777777" w:rsidR="00224560" w:rsidRPr="00224560" w:rsidRDefault="00224560" w:rsidP="00224560">
      <w:pPr>
        <w:jc w:val="right"/>
        <w:rPr>
          <w:szCs w:val="17"/>
        </w:rPr>
      </w:pPr>
      <w:r w:rsidRPr="00224560">
        <w:rPr>
          <w:szCs w:val="17"/>
        </w:rPr>
        <w:t>Adelaide, 23 October 2025</w:t>
      </w:r>
    </w:p>
    <w:p w14:paraId="2E385BA8" w14:textId="77777777" w:rsidR="00224560" w:rsidRPr="00224560" w:rsidRDefault="00224560" w:rsidP="00224560">
      <w:pPr>
        <w:rPr>
          <w:rFonts w:eastAsia="Times New Roman"/>
          <w:szCs w:val="17"/>
          <w:lang w:eastAsia="en-AU"/>
        </w:rPr>
      </w:pPr>
      <w:r w:rsidRPr="00224560">
        <w:rPr>
          <w:rFonts w:eastAsia="Times New Roman"/>
          <w:szCs w:val="17"/>
          <w:lang w:eastAsia="en-AU"/>
        </w:rPr>
        <w:t>Her Excellency the Governor in Executive Council has been pleased to appoint Bruce Gregory Harvey as a senior member of the South Australian Civil and Administrative Tribunal, on a part-time basis, for a term of five years commencing on 23 October 2025 and expiring on 22 October 2030, pursuant to section 19 of the South Australian Civil and Administrative Tribunal Act 2013.</w:t>
      </w:r>
    </w:p>
    <w:p w14:paraId="4321090F" w14:textId="77777777" w:rsidR="00224560" w:rsidRPr="00224560" w:rsidRDefault="00224560" w:rsidP="00224560">
      <w:pPr>
        <w:spacing w:after="0"/>
        <w:jc w:val="center"/>
        <w:rPr>
          <w:rFonts w:eastAsia="Times New Roman"/>
          <w:szCs w:val="17"/>
          <w:lang w:eastAsia="en-AU"/>
        </w:rPr>
      </w:pPr>
      <w:r w:rsidRPr="00224560">
        <w:rPr>
          <w:rFonts w:eastAsia="Times New Roman"/>
          <w:szCs w:val="17"/>
          <w:lang w:eastAsia="en-AU"/>
        </w:rPr>
        <w:t>By command,</w:t>
      </w:r>
    </w:p>
    <w:p w14:paraId="656553CC" w14:textId="77777777" w:rsidR="00224560" w:rsidRPr="00224560" w:rsidRDefault="00224560" w:rsidP="00224560">
      <w:pPr>
        <w:spacing w:after="0"/>
        <w:jc w:val="right"/>
        <w:rPr>
          <w:smallCaps/>
          <w:szCs w:val="17"/>
        </w:rPr>
      </w:pPr>
      <w:r w:rsidRPr="00224560">
        <w:rPr>
          <w:smallCaps/>
          <w:szCs w:val="17"/>
        </w:rPr>
        <w:t>Christopher James Picton, MP</w:t>
      </w:r>
    </w:p>
    <w:p w14:paraId="7B4CA0A8" w14:textId="77777777" w:rsidR="00224560" w:rsidRPr="00224560" w:rsidRDefault="00224560" w:rsidP="00224560">
      <w:pPr>
        <w:spacing w:after="0"/>
        <w:jc w:val="right"/>
        <w:rPr>
          <w:szCs w:val="17"/>
        </w:rPr>
      </w:pPr>
      <w:r w:rsidRPr="00224560">
        <w:rPr>
          <w:szCs w:val="17"/>
        </w:rPr>
        <w:t>For Premier</w:t>
      </w:r>
    </w:p>
    <w:p w14:paraId="45BC4E48" w14:textId="77777777" w:rsidR="00224560" w:rsidRPr="00224560" w:rsidRDefault="00224560" w:rsidP="00224560">
      <w:pPr>
        <w:spacing w:after="0"/>
        <w:jc w:val="left"/>
        <w:rPr>
          <w:szCs w:val="17"/>
        </w:rPr>
      </w:pPr>
      <w:r w:rsidRPr="00224560">
        <w:rPr>
          <w:szCs w:val="17"/>
        </w:rPr>
        <w:t>AGO0175-25CS</w:t>
      </w:r>
    </w:p>
    <w:p w14:paraId="641406BB" w14:textId="77777777" w:rsidR="00224560" w:rsidRPr="00224560" w:rsidRDefault="00224560" w:rsidP="00224560">
      <w:pPr>
        <w:pBdr>
          <w:top w:val="single" w:sz="4" w:space="1" w:color="auto"/>
        </w:pBdr>
        <w:spacing w:before="100" w:after="0" w:line="14" w:lineRule="exact"/>
        <w:jc w:val="center"/>
        <w:rPr>
          <w:rFonts w:ascii="Segoe UI Light" w:hAnsi="Segoe UI Light"/>
          <w:sz w:val="22"/>
        </w:rPr>
      </w:pPr>
    </w:p>
    <w:p w14:paraId="6F532752" w14:textId="22282378" w:rsidR="00224560" w:rsidRDefault="00224560">
      <w:pPr>
        <w:spacing w:after="0" w:line="240" w:lineRule="auto"/>
        <w:jc w:val="left"/>
        <w:rPr>
          <w:rFonts w:eastAsia="Times New Roman"/>
          <w:szCs w:val="17"/>
          <w:lang w:eastAsia="en-AU"/>
        </w:rPr>
      </w:pPr>
      <w:r>
        <w:rPr>
          <w:rFonts w:eastAsia="Times New Roman"/>
          <w:szCs w:val="17"/>
          <w:lang w:eastAsia="en-AU"/>
        </w:rPr>
        <w:br w:type="page"/>
      </w:r>
    </w:p>
    <w:p w14:paraId="64186A80" w14:textId="77777777" w:rsidR="00224560" w:rsidRPr="00224560" w:rsidRDefault="00224560" w:rsidP="00224560">
      <w:pPr>
        <w:spacing w:after="0"/>
        <w:jc w:val="right"/>
        <w:rPr>
          <w:szCs w:val="17"/>
        </w:rPr>
      </w:pPr>
      <w:r w:rsidRPr="00224560">
        <w:rPr>
          <w:szCs w:val="17"/>
        </w:rPr>
        <w:lastRenderedPageBreak/>
        <w:t>Department of the Premier and Cabinet</w:t>
      </w:r>
    </w:p>
    <w:p w14:paraId="17BA9821" w14:textId="77777777" w:rsidR="00224560" w:rsidRPr="00224560" w:rsidRDefault="00224560" w:rsidP="00224560">
      <w:pPr>
        <w:jc w:val="right"/>
        <w:rPr>
          <w:szCs w:val="17"/>
        </w:rPr>
      </w:pPr>
      <w:r w:rsidRPr="00224560">
        <w:rPr>
          <w:szCs w:val="17"/>
        </w:rPr>
        <w:t>Adelaide, 23 October 2025</w:t>
      </w:r>
    </w:p>
    <w:p w14:paraId="6C6AE57B" w14:textId="77777777" w:rsidR="00224560" w:rsidRPr="00224560" w:rsidRDefault="00224560" w:rsidP="00224560">
      <w:pPr>
        <w:rPr>
          <w:rFonts w:eastAsia="Times New Roman"/>
          <w:szCs w:val="17"/>
          <w:lang w:eastAsia="en-AU"/>
        </w:rPr>
      </w:pPr>
      <w:r w:rsidRPr="00224560">
        <w:rPr>
          <w:rFonts w:eastAsia="Times New Roman"/>
          <w:szCs w:val="17"/>
          <w:lang w:eastAsia="en-AU"/>
        </w:rPr>
        <w:t>Her Excellency the Governor in Executive Council has been pleased to appoint Anne Gale as the Public Advocate for a term of five years commencing on 17 December 2025 and expiring on 16 December 2030, pursuant to section 19 of the Guardianship and Administration Act 1993.</w:t>
      </w:r>
    </w:p>
    <w:p w14:paraId="5BF28210" w14:textId="77777777" w:rsidR="00224560" w:rsidRPr="00224560" w:rsidRDefault="00224560" w:rsidP="00224560">
      <w:pPr>
        <w:spacing w:after="0"/>
        <w:jc w:val="center"/>
        <w:rPr>
          <w:rFonts w:eastAsia="Times New Roman"/>
          <w:szCs w:val="17"/>
          <w:lang w:eastAsia="en-AU"/>
        </w:rPr>
      </w:pPr>
      <w:r w:rsidRPr="00224560">
        <w:rPr>
          <w:rFonts w:eastAsia="Times New Roman"/>
          <w:szCs w:val="17"/>
          <w:lang w:eastAsia="en-AU"/>
        </w:rPr>
        <w:t>By command,</w:t>
      </w:r>
    </w:p>
    <w:p w14:paraId="01748CB0" w14:textId="77777777" w:rsidR="00224560" w:rsidRPr="00224560" w:rsidRDefault="00224560" w:rsidP="00224560">
      <w:pPr>
        <w:spacing w:after="0"/>
        <w:jc w:val="right"/>
        <w:rPr>
          <w:smallCaps/>
          <w:szCs w:val="17"/>
        </w:rPr>
      </w:pPr>
      <w:r w:rsidRPr="00224560">
        <w:rPr>
          <w:smallCaps/>
          <w:szCs w:val="17"/>
        </w:rPr>
        <w:t>Christopher James Picton, MP</w:t>
      </w:r>
    </w:p>
    <w:p w14:paraId="6F45EC7D" w14:textId="77777777" w:rsidR="00224560" w:rsidRPr="00224560" w:rsidRDefault="00224560" w:rsidP="00224560">
      <w:pPr>
        <w:spacing w:after="0"/>
        <w:jc w:val="right"/>
        <w:rPr>
          <w:szCs w:val="17"/>
        </w:rPr>
      </w:pPr>
      <w:r w:rsidRPr="00224560">
        <w:rPr>
          <w:szCs w:val="17"/>
        </w:rPr>
        <w:t>For Premier</w:t>
      </w:r>
    </w:p>
    <w:p w14:paraId="688E6C39" w14:textId="77777777" w:rsidR="00224560" w:rsidRPr="00224560" w:rsidRDefault="00224560" w:rsidP="00224560">
      <w:pPr>
        <w:spacing w:after="0"/>
        <w:jc w:val="left"/>
        <w:rPr>
          <w:szCs w:val="17"/>
        </w:rPr>
      </w:pPr>
      <w:r w:rsidRPr="00224560">
        <w:rPr>
          <w:szCs w:val="17"/>
        </w:rPr>
        <w:t>AGO0186-25CS</w:t>
      </w:r>
    </w:p>
    <w:p w14:paraId="3ADAB2FB" w14:textId="77777777" w:rsidR="00224560" w:rsidRPr="00224560" w:rsidRDefault="00224560" w:rsidP="00224560">
      <w:pPr>
        <w:pBdr>
          <w:bottom w:val="single" w:sz="4" w:space="1" w:color="auto"/>
        </w:pBdr>
        <w:spacing w:after="0" w:line="52" w:lineRule="exact"/>
        <w:jc w:val="center"/>
        <w:rPr>
          <w:szCs w:val="17"/>
        </w:rPr>
      </w:pPr>
    </w:p>
    <w:p w14:paraId="73110CB7" w14:textId="77777777" w:rsidR="00224560" w:rsidRPr="00224560" w:rsidRDefault="00224560" w:rsidP="00224560">
      <w:pPr>
        <w:pBdr>
          <w:top w:val="single" w:sz="4" w:space="1" w:color="auto"/>
        </w:pBdr>
        <w:spacing w:before="34" w:after="0" w:line="14" w:lineRule="exact"/>
        <w:jc w:val="center"/>
        <w:rPr>
          <w:szCs w:val="17"/>
        </w:rPr>
      </w:pPr>
    </w:p>
    <w:p w14:paraId="7021B7E5" w14:textId="77777777" w:rsidR="00224560" w:rsidRPr="00224560" w:rsidRDefault="00224560" w:rsidP="00224560">
      <w:pPr>
        <w:tabs>
          <w:tab w:val="left" w:pos="160"/>
          <w:tab w:val="left" w:pos="320"/>
          <w:tab w:val="left" w:pos="480"/>
          <w:tab w:val="left" w:pos="640"/>
          <w:tab w:val="left" w:pos="800"/>
          <w:tab w:val="left" w:pos="960"/>
          <w:tab w:val="left" w:pos="1120"/>
          <w:tab w:val="left" w:pos="1280"/>
          <w:tab w:val="left" w:pos="1440"/>
          <w:tab w:val="left" w:pos="1600"/>
          <w:tab w:val="left" w:pos="1760"/>
          <w:tab w:val="left" w:pos="1920"/>
        </w:tabs>
        <w:rPr>
          <w:szCs w:val="17"/>
        </w:rPr>
      </w:pPr>
    </w:p>
    <w:p w14:paraId="001178D5" w14:textId="18EDB20F" w:rsidR="003B6306" w:rsidRDefault="003B6306">
      <w:pPr>
        <w:spacing w:after="0" w:line="240" w:lineRule="auto"/>
        <w:jc w:val="left"/>
        <w:rPr>
          <w:rFonts w:eastAsia="Times New Roman"/>
          <w:szCs w:val="17"/>
          <w:lang w:val="en-US"/>
        </w:rPr>
      </w:pPr>
      <w:r>
        <w:rPr>
          <w:lang w:val="en-US"/>
        </w:rPr>
        <w:br w:type="page"/>
      </w:r>
    </w:p>
    <w:p w14:paraId="71D4ACF5" w14:textId="6EF5DE4C" w:rsidR="0063119A" w:rsidRPr="004523FF" w:rsidRDefault="004523FF" w:rsidP="004523FF">
      <w:pPr>
        <w:pStyle w:val="Heading2"/>
      </w:pPr>
      <w:bookmarkStart w:id="6" w:name="_Toc212099653"/>
      <w:r w:rsidRPr="004523FF">
        <w:lastRenderedPageBreak/>
        <w:t>Notices</w:t>
      </w:r>
      <w:bookmarkEnd w:id="6"/>
    </w:p>
    <w:p w14:paraId="588E7603" w14:textId="77777777" w:rsidR="003B6306" w:rsidRPr="003B6306" w:rsidRDefault="003B6306" w:rsidP="003B6306">
      <w:pPr>
        <w:keepLines/>
        <w:autoSpaceDE w:val="0"/>
        <w:autoSpaceDN w:val="0"/>
        <w:adjustRightInd w:val="0"/>
        <w:spacing w:before="240" w:after="0" w:line="240" w:lineRule="auto"/>
        <w:jc w:val="left"/>
        <w:rPr>
          <w:rFonts w:eastAsia="Times New Roman"/>
          <w:color w:val="000000"/>
          <w:sz w:val="28"/>
          <w:szCs w:val="28"/>
          <w:lang w:eastAsia="en-AU"/>
          <w14:ligatures w14:val="standardContextual"/>
        </w:rPr>
      </w:pPr>
      <w:r w:rsidRPr="003B6306">
        <w:rPr>
          <w:rFonts w:eastAsia="Times New Roman"/>
          <w:color w:val="000000"/>
          <w:sz w:val="28"/>
          <w:szCs w:val="28"/>
          <w:lang w:eastAsia="en-AU"/>
          <w14:ligatures w14:val="standardContextual"/>
        </w:rPr>
        <w:t>South Australia</w:t>
      </w:r>
    </w:p>
    <w:p w14:paraId="6C5225C2" w14:textId="77777777" w:rsidR="003B6306" w:rsidRPr="003B6306" w:rsidRDefault="003B6306" w:rsidP="004523FF">
      <w:pPr>
        <w:pStyle w:val="Heading3"/>
        <w:rPr>
          <w:lang w:eastAsia="en-AU"/>
        </w:rPr>
      </w:pPr>
      <w:bookmarkStart w:id="7" w:name="_Toc212099654"/>
      <w:r w:rsidRPr="003B6306">
        <w:rPr>
          <w:lang w:eastAsia="en-AU"/>
        </w:rPr>
        <w:t>Marine Parks (Authorised Management Plan Amendment) Notice 2025</w:t>
      </w:r>
      <w:bookmarkEnd w:id="7"/>
    </w:p>
    <w:p w14:paraId="267F670F" w14:textId="77777777" w:rsidR="003B6306" w:rsidRPr="003B6306" w:rsidRDefault="003B6306" w:rsidP="003B6306">
      <w:pPr>
        <w:keepLines/>
        <w:autoSpaceDE w:val="0"/>
        <w:autoSpaceDN w:val="0"/>
        <w:adjustRightInd w:val="0"/>
        <w:spacing w:before="80" w:after="240" w:line="240" w:lineRule="auto"/>
        <w:jc w:val="left"/>
        <w:rPr>
          <w:rFonts w:eastAsia="Times New Roman"/>
          <w:color w:val="000000"/>
          <w:sz w:val="24"/>
          <w:szCs w:val="24"/>
          <w:lang w:eastAsia="en-AU"/>
          <w14:ligatures w14:val="standardContextual"/>
        </w:rPr>
      </w:pPr>
      <w:r w:rsidRPr="003B6306">
        <w:rPr>
          <w:rFonts w:eastAsia="Times New Roman"/>
          <w:color w:val="000000"/>
          <w:sz w:val="24"/>
          <w:szCs w:val="24"/>
          <w:lang w:eastAsia="en-AU"/>
          <w14:ligatures w14:val="standardContextual"/>
        </w:rPr>
        <w:t xml:space="preserve">under section 14(8) of the </w:t>
      </w:r>
      <w:r w:rsidRPr="003B6306">
        <w:rPr>
          <w:rFonts w:eastAsia="Times New Roman"/>
          <w:i/>
          <w:iCs/>
          <w:color w:val="000000"/>
          <w:sz w:val="24"/>
          <w:szCs w:val="24"/>
          <w:lang w:eastAsia="en-AU"/>
          <w14:ligatures w14:val="standardContextual"/>
        </w:rPr>
        <w:t>Marine Parks Act 2007</w:t>
      </w:r>
    </w:p>
    <w:p w14:paraId="00A16D5D" w14:textId="77777777" w:rsidR="003B6306" w:rsidRPr="003B6306" w:rsidRDefault="003B6306" w:rsidP="003B6306">
      <w:pPr>
        <w:keepNext/>
        <w:keepLines/>
        <w:pBdr>
          <w:top w:val="single" w:sz="4" w:space="0" w:color="auto"/>
        </w:pBdr>
        <w:autoSpaceDE w:val="0"/>
        <w:autoSpaceDN w:val="0"/>
        <w:adjustRightInd w:val="0"/>
        <w:spacing w:before="480" w:after="120" w:line="240" w:lineRule="auto"/>
        <w:jc w:val="left"/>
        <w:rPr>
          <w:rFonts w:eastAsia="Times New Roman"/>
          <w:color w:val="000000"/>
          <w:sz w:val="2"/>
          <w:szCs w:val="2"/>
          <w:lang w:eastAsia="en-AU"/>
          <w14:ligatures w14:val="standardContextual"/>
        </w:rPr>
      </w:pPr>
    </w:p>
    <w:p w14:paraId="4BED4421" w14:textId="77777777" w:rsidR="003B6306" w:rsidRPr="003B6306" w:rsidRDefault="003B6306" w:rsidP="003B6306">
      <w:pPr>
        <w:keepNext/>
        <w:keepLines/>
        <w:autoSpaceDE w:val="0"/>
        <w:autoSpaceDN w:val="0"/>
        <w:adjustRightInd w:val="0"/>
        <w:spacing w:before="120" w:after="0" w:line="240" w:lineRule="auto"/>
        <w:jc w:val="left"/>
        <w:rPr>
          <w:rFonts w:eastAsia="Times New Roman"/>
          <w:b/>
          <w:bCs/>
          <w:color w:val="000000"/>
          <w:sz w:val="32"/>
          <w:szCs w:val="32"/>
          <w:lang w:eastAsia="en-AU"/>
          <w14:ligatures w14:val="standardContextual"/>
        </w:rPr>
      </w:pPr>
      <w:r w:rsidRPr="003B6306">
        <w:rPr>
          <w:rFonts w:eastAsia="Times New Roman"/>
          <w:b/>
          <w:bCs/>
          <w:color w:val="000000"/>
          <w:sz w:val="32"/>
          <w:szCs w:val="32"/>
          <w:lang w:eastAsia="en-AU"/>
          <w14:ligatures w14:val="standardContextual"/>
        </w:rPr>
        <w:t>Preamble</w:t>
      </w:r>
    </w:p>
    <w:p w14:paraId="685B7A6E" w14:textId="77777777" w:rsidR="003B6306" w:rsidRPr="003B6306" w:rsidRDefault="003B6306" w:rsidP="003B6306">
      <w:pPr>
        <w:keepLines/>
        <w:tabs>
          <w:tab w:val="left" w:pos="794"/>
        </w:tabs>
        <w:autoSpaceDE w:val="0"/>
        <w:autoSpaceDN w:val="0"/>
        <w:adjustRightInd w:val="0"/>
        <w:spacing w:before="120" w:after="0" w:line="240" w:lineRule="auto"/>
        <w:ind w:left="794" w:hanging="794"/>
        <w:jc w:val="left"/>
        <w:rPr>
          <w:rFonts w:eastAsia="Times New Roman"/>
          <w:color w:val="000000"/>
          <w:sz w:val="23"/>
          <w:szCs w:val="23"/>
          <w:lang w:eastAsia="en-AU"/>
          <w14:ligatures w14:val="standardContextual"/>
        </w:rPr>
      </w:pPr>
      <w:r w:rsidRPr="003B6306">
        <w:rPr>
          <w:rFonts w:eastAsia="Times New Roman"/>
          <w:color w:val="000000"/>
          <w:sz w:val="23"/>
          <w:szCs w:val="23"/>
          <w:lang w:eastAsia="en-AU"/>
          <w14:ligatures w14:val="standardContextual"/>
        </w:rPr>
        <w:t>1</w:t>
      </w:r>
      <w:r w:rsidRPr="003B6306">
        <w:rPr>
          <w:rFonts w:eastAsia="Times New Roman"/>
          <w:color w:val="000000"/>
          <w:sz w:val="23"/>
          <w:szCs w:val="23"/>
          <w:lang w:eastAsia="en-AU"/>
          <w14:ligatures w14:val="standardContextual"/>
        </w:rPr>
        <w:tab/>
        <w:t>By notice in the Gazette (</w:t>
      </w:r>
      <w:r w:rsidRPr="003B6306">
        <w:rPr>
          <w:rFonts w:eastAsia="Times New Roman"/>
          <w:i/>
          <w:iCs/>
          <w:color w:val="000000"/>
          <w:sz w:val="23"/>
          <w:szCs w:val="23"/>
          <w:lang w:eastAsia="en-AU"/>
          <w14:ligatures w14:val="standardContextual"/>
        </w:rPr>
        <w:t>Gazette 29.11.2012 p5239</w:t>
      </w:r>
      <w:r w:rsidRPr="003B6306">
        <w:rPr>
          <w:rFonts w:eastAsia="Times New Roman"/>
          <w:color w:val="000000"/>
          <w:sz w:val="23"/>
          <w:szCs w:val="23"/>
          <w:lang w:eastAsia="en-AU"/>
          <w14:ligatures w14:val="standardContextual"/>
        </w:rPr>
        <w:t>), the Southern Kangaroo Island Marine Park Management Plan is declared to be an authorised management plan.</w:t>
      </w:r>
    </w:p>
    <w:p w14:paraId="1874CE77" w14:textId="77777777" w:rsidR="003B6306" w:rsidRPr="003B6306" w:rsidRDefault="003B6306" w:rsidP="003B6306">
      <w:pPr>
        <w:keepLines/>
        <w:tabs>
          <w:tab w:val="left" w:pos="794"/>
        </w:tabs>
        <w:autoSpaceDE w:val="0"/>
        <w:autoSpaceDN w:val="0"/>
        <w:adjustRightInd w:val="0"/>
        <w:spacing w:before="120" w:after="0" w:line="240" w:lineRule="auto"/>
        <w:ind w:left="794" w:hanging="794"/>
        <w:jc w:val="left"/>
        <w:rPr>
          <w:rFonts w:eastAsia="Times New Roman"/>
          <w:color w:val="000000"/>
          <w:sz w:val="23"/>
          <w:szCs w:val="23"/>
          <w:lang w:eastAsia="en-AU"/>
          <w14:ligatures w14:val="standardContextual"/>
        </w:rPr>
      </w:pPr>
      <w:r w:rsidRPr="003B6306">
        <w:rPr>
          <w:rFonts w:eastAsia="Times New Roman"/>
          <w:color w:val="000000"/>
          <w:sz w:val="23"/>
          <w:szCs w:val="23"/>
          <w:lang w:eastAsia="en-AU"/>
          <w14:ligatures w14:val="standardContextual"/>
        </w:rPr>
        <w:t>2</w:t>
      </w:r>
      <w:r w:rsidRPr="003B6306">
        <w:rPr>
          <w:rFonts w:eastAsia="Times New Roman"/>
          <w:color w:val="000000"/>
          <w:sz w:val="23"/>
          <w:szCs w:val="23"/>
          <w:lang w:eastAsia="en-AU"/>
          <w14:ligatures w14:val="standardContextual"/>
        </w:rPr>
        <w:tab/>
        <w:t xml:space="preserve">Following completion of a process under section 14 of the </w:t>
      </w:r>
      <w:hyperlink r:id="rId17" w:history="1">
        <w:r w:rsidRPr="003B6306">
          <w:rPr>
            <w:rFonts w:eastAsia="Times New Roman"/>
            <w:i/>
            <w:iCs/>
            <w:color w:val="000000"/>
            <w:sz w:val="23"/>
            <w:szCs w:val="23"/>
            <w:lang w:eastAsia="en-AU"/>
            <w14:ligatures w14:val="standardContextual"/>
          </w:rPr>
          <w:t>Marine Parks Act 2007</w:t>
        </w:r>
      </w:hyperlink>
      <w:r w:rsidRPr="003B6306">
        <w:rPr>
          <w:rFonts w:eastAsia="Times New Roman"/>
          <w:color w:val="000000"/>
          <w:sz w:val="23"/>
          <w:szCs w:val="23"/>
          <w:lang w:eastAsia="en-AU"/>
          <w14:ligatures w14:val="standardContextual"/>
        </w:rPr>
        <w:t>, the draft Southern Kangaroo Island Marine Park Management Plan Amendment 2025, to amend the Southern Kangaroo Island Marine Park Management Plan, has been adopted by the Minister for Climate, Environment and Water.</w:t>
      </w:r>
    </w:p>
    <w:p w14:paraId="54217269" w14:textId="77777777" w:rsidR="003B6306" w:rsidRPr="003B6306" w:rsidRDefault="003B6306" w:rsidP="003B6306">
      <w:pPr>
        <w:keepNext/>
        <w:keepLines/>
        <w:tabs>
          <w:tab w:val="left" w:pos="794"/>
        </w:tabs>
        <w:autoSpaceDE w:val="0"/>
        <w:autoSpaceDN w:val="0"/>
        <w:adjustRightInd w:val="0"/>
        <w:spacing w:before="120" w:after="0" w:line="240" w:lineRule="auto"/>
        <w:ind w:left="794" w:hanging="794"/>
        <w:jc w:val="left"/>
        <w:rPr>
          <w:rFonts w:eastAsia="Times New Roman"/>
          <w:color w:val="000000"/>
          <w:sz w:val="23"/>
          <w:szCs w:val="23"/>
          <w:lang w:eastAsia="en-AU"/>
          <w14:ligatures w14:val="standardContextual"/>
        </w:rPr>
      </w:pPr>
      <w:r w:rsidRPr="003B6306">
        <w:rPr>
          <w:rFonts w:eastAsia="Times New Roman"/>
          <w:color w:val="000000"/>
          <w:sz w:val="23"/>
          <w:szCs w:val="23"/>
          <w:lang w:eastAsia="en-AU"/>
          <w14:ligatures w14:val="standardContextual"/>
        </w:rPr>
        <w:t>3</w:t>
      </w:r>
      <w:r w:rsidRPr="003B6306">
        <w:rPr>
          <w:rFonts w:eastAsia="Times New Roman"/>
          <w:color w:val="000000"/>
          <w:sz w:val="23"/>
          <w:szCs w:val="23"/>
          <w:lang w:eastAsia="en-AU"/>
          <w14:ligatures w14:val="standardContextual"/>
        </w:rPr>
        <w:tab/>
        <w:t>It is now intended that the draft Southern Kangaroo Island Marine Park Management Plan Amendment 2025 be declared to be an authorised management plan amendment.</w:t>
      </w:r>
    </w:p>
    <w:p w14:paraId="222F156A" w14:textId="77777777" w:rsidR="003B6306" w:rsidRPr="003B6306" w:rsidRDefault="003B6306" w:rsidP="003B6306">
      <w:pPr>
        <w:keepLines/>
        <w:pBdr>
          <w:top w:val="single" w:sz="4" w:space="0" w:color="auto"/>
        </w:pBdr>
        <w:autoSpaceDE w:val="0"/>
        <w:autoSpaceDN w:val="0"/>
        <w:adjustRightInd w:val="0"/>
        <w:spacing w:before="120" w:after="120" w:line="240" w:lineRule="auto"/>
        <w:jc w:val="left"/>
        <w:rPr>
          <w:rFonts w:eastAsia="Times New Roman"/>
          <w:color w:val="000000"/>
          <w:sz w:val="2"/>
          <w:szCs w:val="2"/>
          <w:lang w:eastAsia="en-AU"/>
          <w14:ligatures w14:val="standardContextual"/>
        </w:rPr>
      </w:pPr>
    </w:p>
    <w:p w14:paraId="0355533C" w14:textId="77777777" w:rsidR="003B6306" w:rsidRPr="003B6306" w:rsidRDefault="003B6306" w:rsidP="003B6306">
      <w:pPr>
        <w:keepNext/>
        <w:keepLines/>
        <w:autoSpaceDE w:val="0"/>
        <w:autoSpaceDN w:val="0"/>
        <w:adjustRightInd w:val="0"/>
        <w:spacing w:before="160" w:after="0" w:line="240" w:lineRule="auto"/>
        <w:ind w:left="567" w:hanging="567"/>
        <w:jc w:val="left"/>
        <w:rPr>
          <w:rFonts w:eastAsia="Times New Roman"/>
          <w:b/>
          <w:bCs/>
          <w:color w:val="000000"/>
          <w:sz w:val="26"/>
          <w:szCs w:val="26"/>
          <w:lang w:eastAsia="en-AU"/>
          <w14:ligatures w14:val="standardContextual"/>
        </w:rPr>
      </w:pPr>
      <w:r w:rsidRPr="003B6306">
        <w:rPr>
          <w:rFonts w:eastAsia="Times New Roman"/>
          <w:b/>
          <w:bCs/>
          <w:color w:val="000000"/>
          <w:sz w:val="26"/>
          <w:szCs w:val="26"/>
          <w:lang w:eastAsia="en-AU"/>
          <w14:ligatures w14:val="standardContextual"/>
        </w:rPr>
        <w:t>1—Short title</w:t>
      </w:r>
    </w:p>
    <w:p w14:paraId="7B66E276" w14:textId="77777777" w:rsidR="003B6306" w:rsidRPr="003B6306" w:rsidRDefault="003B6306" w:rsidP="003B6306">
      <w:pPr>
        <w:keepLines/>
        <w:autoSpaceDE w:val="0"/>
        <w:autoSpaceDN w:val="0"/>
        <w:adjustRightInd w:val="0"/>
        <w:spacing w:before="120" w:after="0" w:line="240" w:lineRule="auto"/>
        <w:ind w:left="794"/>
        <w:jc w:val="left"/>
        <w:rPr>
          <w:rFonts w:eastAsia="Times New Roman"/>
          <w:color w:val="000000"/>
          <w:sz w:val="23"/>
          <w:szCs w:val="23"/>
          <w:lang w:eastAsia="en-AU"/>
          <w14:ligatures w14:val="standardContextual"/>
        </w:rPr>
      </w:pPr>
      <w:r w:rsidRPr="003B6306">
        <w:rPr>
          <w:rFonts w:eastAsia="Times New Roman"/>
          <w:color w:val="000000"/>
          <w:sz w:val="23"/>
          <w:szCs w:val="23"/>
          <w:lang w:eastAsia="en-AU"/>
          <w14:ligatures w14:val="standardContextual"/>
        </w:rPr>
        <w:t xml:space="preserve">This notice may be cited as the </w:t>
      </w:r>
      <w:hyperlink r:id="rId18" w:history="1">
        <w:r w:rsidRPr="003B6306">
          <w:rPr>
            <w:rFonts w:eastAsia="Times New Roman"/>
            <w:i/>
            <w:iCs/>
            <w:color w:val="000000"/>
            <w:sz w:val="23"/>
            <w:szCs w:val="23"/>
            <w:lang w:eastAsia="en-AU"/>
            <w14:ligatures w14:val="standardContextual"/>
          </w:rPr>
          <w:t>Marine Parks (Authorised Management Plan Amendment) Notice 2025</w:t>
        </w:r>
      </w:hyperlink>
      <w:r w:rsidRPr="003B6306">
        <w:rPr>
          <w:rFonts w:eastAsia="Times New Roman"/>
          <w:color w:val="000000"/>
          <w:sz w:val="23"/>
          <w:szCs w:val="23"/>
          <w:lang w:eastAsia="en-AU"/>
          <w14:ligatures w14:val="standardContextual"/>
        </w:rPr>
        <w:t>.</w:t>
      </w:r>
    </w:p>
    <w:p w14:paraId="350AB584" w14:textId="77777777" w:rsidR="003B6306" w:rsidRPr="003B6306" w:rsidRDefault="003B6306" w:rsidP="003B6306">
      <w:pPr>
        <w:keepNext/>
        <w:keepLines/>
        <w:autoSpaceDE w:val="0"/>
        <w:autoSpaceDN w:val="0"/>
        <w:adjustRightInd w:val="0"/>
        <w:spacing w:before="160" w:after="0" w:line="240" w:lineRule="auto"/>
        <w:ind w:left="567" w:hanging="567"/>
        <w:jc w:val="left"/>
        <w:rPr>
          <w:rFonts w:eastAsia="Times New Roman"/>
          <w:b/>
          <w:bCs/>
          <w:color w:val="000000"/>
          <w:sz w:val="26"/>
          <w:szCs w:val="26"/>
          <w:lang w:eastAsia="en-AU"/>
          <w14:ligatures w14:val="standardContextual"/>
        </w:rPr>
      </w:pPr>
      <w:r w:rsidRPr="003B6306">
        <w:rPr>
          <w:rFonts w:eastAsia="Times New Roman"/>
          <w:b/>
          <w:bCs/>
          <w:color w:val="000000"/>
          <w:sz w:val="26"/>
          <w:szCs w:val="26"/>
          <w:lang w:eastAsia="en-AU"/>
          <w14:ligatures w14:val="standardContextual"/>
        </w:rPr>
        <w:t>2—Commencement</w:t>
      </w:r>
    </w:p>
    <w:p w14:paraId="76E2620A" w14:textId="77777777" w:rsidR="003B6306" w:rsidRPr="003B6306" w:rsidRDefault="003B6306" w:rsidP="003B6306">
      <w:pPr>
        <w:keepLines/>
        <w:autoSpaceDE w:val="0"/>
        <w:autoSpaceDN w:val="0"/>
        <w:adjustRightInd w:val="0"/>
        <w:spacing w:before="120" w:after="0" w:line="240" w:lineRule="auto"/>
        <w:ind w:left="794"/>
        <w:jc w:val="left"/>
        <w:rPr>
          <w:rFonts w:eastAsia="Times New Roman"/>
          <w:color w:val="000000"/>
          <w:sz w:val="23"/>
          <w:szCs w:val="23"/>
          <w:lang w:eastAsia="en-AU"/>
          <w14:ligatures w14:val="standardContextual"/>
        </w:rPr>
      </w:pPr>
      <w:r w:rsidRPr="003B6306">
        <w:rPr>
          <w:rFonts w:eastAsia="Times New Roman"/>
          <w:color w:val="000000"/>
          <w:sz w:val="23"/>
          <w:szCs w:val="23"/>
          <w:lang w:eastAsia="en-AU"/>
          <w14:ligatures w14:val="standardContextual"/>
        </w:rPr>
        <w:t>This notice comes into operation on the day on which it is made.</w:t>
      </w:r>
    </w:p>
    <w:p w14:paraId="65D818B6" w14:textId="77777777" w:rsidR="003B6306" w:rsidRPr="003B6306" w:rsidRDefault="003B6306" w:rsidP="003B6306">
      <w:pPr>
        <w:keepNext/>
        <w:keepLines/>
        <w:autoSpaceDE w:val="0"/>
        <w:autoSpaceDN w:val="0"/>
        <w:adjustRightInd w:val="0"/>
        <w:spacing w:before="160" w:after="0" w:line="240" w:lineRule="auto"/>
        <w:ind w:left="567" w:hanging="567"/>
        <w:jc w:val="left"/>
        <w:rPr>
          <w:rFonts w:eastAsia="Times New Roman"/>
          <w:b/>
          <w:bCs/>
          <w:color w:val="000000"/>
          <w:sz w:val="26"/>
          <w:szCs w:val="26"/>
          <w:lang w:eastAsia="en-AU"/>
          <w14:ligatures w14:val="standardContextual"/>
        </w:rPr>
      </w:pPr>
      <w:r w:rsidRPr="003B6306">
        <w:rPr>
          <w:rFonts w:eastAsia="Times New Roman"/>
          <w:b/>
          <w:bCs/>
          <w:color w:val="000000"/>
          <w:sz w:val="26"/>
          <w:szCs w:val="26"/>
          <w:lang w:eastAsia="en-AU"/>
          <w14:ligatures w14:val="standardContextual"/>
        </w:rPr>
        <w:t>3—Authorised management plan amendment</w:t>
      </w:r>
    </w:p>
    <w:p w14:paraId="2E38DA5B" w14:textId="77777777" w:rsidR="003B6306" w:rsidRPr="003B6306" w:rsidRDefault="003B6306" w:rsidP="003B6306">
      <w:pPr>
        <w:keepLines/>
        <w:tabs>
          <w:tab w:val="center" w:pos="397"/>
          <w:tab w:val="left" w:pos="794"/>
        </w:tabs>
        <w:autoSpaceDE w:val="0"/>
        <w:autoSpaceDN w:val="0"/>
        <w:adjustRightInd w:val="0"/>
        <w:spacing w:before="120" w:after="0" w:line="240" w:lineRule="auto"/>
        <w:ind w:left="794" w:hanging="794"/>
        <w:jc w:val="left"/>
        <w:rPr>
          <w:rFonts w:eastAsia="Times New Roman"/>
          <w:color w:val="000000"/>
          <w:sz w:val="23"/>
          <w:szCs w:val="23"/>
          <w:lang w:eastAsia="en-AU"/>
          <w14:ligatures w14:val="standardContextual"/>
        </w:rPr>
      </w:pPr>
      <w:bookmarkStart w:id="8" w:name="id61daa3bd_6f20_4f3e_af4f_ebdc719708"/>
      <w:r w:rsidRPr="003B6306">
        <w:rPr>
          <w:rFonts w:eastAsia="Times New Roman"/>
          <w:color w:val="000000"/>
          <w:sz w:val="23"/>
          <w:szCs w:val="23"/>
          <w:lang w:eastAsia="en-AU"/>
          <w14:ligatures w14:val="standardContextual"/>
        </w:rPr>
        <w:tab/>
        <w:t>(1)</w:t>
      </w:r>
      <w:r w:rsidRPr="003B6306">
        <w:rPr>
          <w:rFonts w:eastAsia="Times New Roman"/>
          <w:color w:val="000000"/>
          <w:sz w:val="23"/>
          <w:szCs w:val="23"/>
          <w:lang w:eastAsia="en-AU"/>
          <w14:ligatures w14:val="standardContextual"/>
        </w:rPr>
        <w:tab/>
        <w:t>The draft Southern Kangaroo Island Marine Park Management Plan Amendment 2025 is declared to be an authorised management plan amendment.</w:t>
      </w:r>
      <w:bookmarkEnd w:id="8"/>
    </w:p>
    <w:p w14:paraId="561D9F89" w14:textId="77777777" w:rsidR="003B6306" w:rsidRPr="003B6306" w:rsidRDefault="003B6306" w:rsidP="003B6306">
      <w:pPr>
        <w:keepLines/>
        <w:tabs>
          <w:tab w:val="center" w:pos="397"/>
          <w:tab w:val="left" w:pos="794"/>
        </w:tabs>
        <w:autoSpaceDE w:val="0"/>
        <w:autoSpaceDN w:val="0"/>
        <w:adjustRightInd w:val="0"/>
        <w:spacing w:before="120" w:after="0" w:line="240" w:lineRule="auto"/>
        <w:ind w:left="794" w:hanging="794"/>
        <w:jc w:val="left"/>
        <w:rPr>
          <w:rFonts w:eastAsia="Times New Roman"/>
          <w:color w:val="000000"/>
          <w:sz w:val="23"/>
          <w:szCs w:val="23"/>
          <w:lang w:eastAsia="en-AU"/>
          <w14:ligatures w14:val="standardContextual"/>
        </w:rPr>
      </w:pPr>
      <w:r w:rsidRPr="003B6306">
        <w:rPr>
          <w:rFonts w:eastAsia="Times New Roman"/>
          <w:color w:val="000000"/>
          <w:sz w:val="23"/>
          <w:szCs w:val="23"/>
          <w:lang w:eastAsia="en-AU"/>
          <w14:ligatures w14:val="standardContextual"/>
        </w:rPr>
        <w:tab/>
        <w:t>(2)</w:t>
      </w:r>
      <w:r w:rsidRPr="003B6306">
        <w:rPr>
          <w:rFonts w:eastAsia="Times New Roman"/>
          <w:color w:val="000000"/>
          <w:sz w:val="23"/>
          <w:szCs w:val="23"/>
          <w:lang w:eastAsia="en-AU"/>
          <w14:ligatures w14:val="standardContextual"/>
        </w:rPr>
        <w:tab/>
        <w:t>The Southern Kangaroo Island Marine Park Management Plan Amendment 2025 comes into operation on 23 December 2025.</w:t>
      </w:r>
    </w:p>
    <w:p w14:paraId="497E39BD" w14:textId="77777777" w:rsidR="003B6306" w:rsidRPr="003B6306" w:rsidRDefault="003B6306" w:rsidP="003B6306">
      <w:pPr>
        <w:keepNext/>
        <w:keepLines/>
        <w:autoSpaceDE w:val="0"/>
        <w:autoSpaceDN w:val="0"/>
        <w:adjustRightInd w:val="0"/>
        <w:spacing w:before="120" w:after="0" w:line="240" w:lineRule="auto"/>
        <w:jc w:val="left"/>
        <w:rPr>
          <w:rFonts w:eastAsia="Times New Roman"/>
          <w:b/>
          <w:bCs/>
          <w:color w:val="000000"/>
          <w:sz w:val="26"/>
          <w:szCs w:val="26"/>
          <w:lang w:eastAsia="en-AU"/>
          <w14:ligatures w14:val="standardContextual"/>
        </w:rPr>
      </w:pPr>
      <w:r w:rsidRPr="003B6306">
        <w:rPr>
          <w:rFonts w:eastAsia="Times New Roman"/>
          <w:b/>
          <w:bCs/>
          <w:color w:val="000000"/>
          <w:sz w:val="26"/>
          <w:szCs w:val="26"/>
          <w:lang w:eastAsia="en-AU"/>
          <w14:ligatures w14:val="standardContextual"/>
        </w:rPr>
        <w:t>Made by the Governor</w:t>
      </w:r>
    </w:p>
    <w:p w14:paraId="0A79E1E1" w14:textId="77777777" w:rsidR="003B6306" w:rsidRPr="003B6306" w:rsidRDefault="003B6306" w:rsidP="003B6306">
      <w:pPr>
        <w:keepNext/>
        <w:keepLines/>
        <w:autoSpaceDE w:val="0"/>
        <w:autoSpaceDN w:val="0"/>
        <w:adjustRightInd w:val="0"/>
        <w:spacing w:before="120" w:after="0" w:line="240" w:lineRule="auto"/>
        <w:jc w:val="left"/>
        <w:rPr>
          <w:rFonts w:eastAsia="Times New Roman"/>
          <w:color w:val="000000"/>
          <w:sz w:val="23"/>
          <w:szCs w:val="23"/>
          <w:lang w:eastAsia="en-AU"/>
          <w14:ligatures w14:val="standardContextual"/>
        </w:rPr>
      </w:pPr>
      <w:r w:rsidRPr="003B6306">
        <w:rPr>
          <w:rFonts w:eastAsia="Times New Roman"/>
          <w:color w:val="000000"/>
          <w:sz w:val="23"/>
          <w:szCs w:val="23"/>
          <w:lang w:eastAsia="en-AU"/>
          <w14:ligatures w14:val="standardContextual"/>
        </w:rPr>
        <w:t>with the advice and consent of the Executive Council</w:t>
      </w:r>
    </w:p>
    <w:p w14:paraId="00DB1C88" w14:textId="77777777" w:rsidR="003B6306" w:rsidRPr="003B6306" w:rsidRDefault="003B6306" w:rsidP="003B6306">
      <w:pPr>
        <w:keepNext/>
        <w:keepLines/>
        <w:autoSpaceDE w:val="0"/>
        <w:autoSpaceDN w:val="0"/>
        <w:adjustRightInd w:val="0"/>
        <w:spacing w:after="0" w:line="240" w:lineRule="auto"/>
        <w:jc w:val="left"/>
        <w:rPr>
          <w:rFonts w:eastAsia="Times New Roman"/>
          <w:color w:val="000000"/>
          <w:sz w:val="23"/>
          <w:szCs w:val="23"/>
          <w:lang w:eastAsia="en-AU"/>
          <w14:ligatures w14:val="standardContextual"/>
        </w:rPr>
      </w:pPr>
      <w:r w:rsidRPr="003B6306">
        <w:rPr>
          <w:rFonts w:eastAsia="Times New Roman"/>
          <w:color w:val="000000"/>
          <w:sz w:val="23"/>
          <w:szCs w:val="23"/>
          <w:lang w:eastAsia="en-AU"/>
          <w14:ligatures w14:val="standardContextual"/>
        </w:rPr>
        <w:t>on 23 October 2025</w:t>
      </w:r>
    </w:p>
    <w:p w14:paraId="69A2E33A" w14:textId="77777777" w:rsidR="003B6306" w:rsidRDefault="003B6306">
      <w:pPr>
        <w:spacing w:after="0" w:line="240" w:lineRule="auto"/>
        <w:jc w:val="left"/>
        <w:rPr>
          <w:lang w:val="en-US"/>
        </w:rPr>
      </w:pPr>
    </w:p>
    <w:p w14:paraId="3BA06ED8" w14:textId="77777777" w:rsidR="003B6306" w:rsidRDefault="003B6306">
      <w:pPr>
        <w:spacing w:after="0" w:line="240" w:lineRule="auto"/>
        <w:jc w:val="left"/>
        <w:rPr>
          <w:lang w:val="en-US"/>
        </w:rPr>
      </w:pPr>
    </w:p>
    <w:p w14:paraId="05419B88" w14:textId="77777777" w:rsidR="003B6306" w:rsidRDefault="003B6306">
      <w:pPr>
        <w:spacing w:after="0" w:line="240" w:lineRule="auto"/>
        <w:jc w:val="left"/>
        <w:rPr>
          <w:lang w:val="en-US"/>
        </w:rPr>
      </w:pPr>
    </w:p>
    <w:p w14:paraId="39552E63" w14:textId="0ED3AD0F" w:rsidR="00CC53FA" w:rsidRDefault="00CC53FA">
      <w:pPr>
        <w:spacing w:after="0" w:line="240" w:lineRule="auto"/>
        <w:jc w:val="left"/>
        <w:rPr>
          <w:rFonts w:eastAsia="Times New Roman"/>
          <w:szCs w:val="17"/>
          <w:lang w:val="en-US"/>
        </w:rPr>
      </w:pPr>
      <w:r>
        <w:rPr>
          <w:lang w:val="en-US"/>
        </w:rPr>
        <w:br w:type="page"/>
      </w:r>
    </w:p>
    <w:p w14:paraId="13E16FD9" w14:textId="77777777" w:rsidR="00694D0A" w:rsidRDefault="00694D0A" w:rsidP="005335F1">
      <w:pPr>
        <w:pStyle w:val="Heading2"/>
      </w:pPr>
      <w:bookmarkStart w:id="9" w:name="_Toc33707979"/>
      <w:bookmarkStart w:id="10" w:name="_Toc33708150"/>
      <w:bookmarkStart w:id="11" w:name="_Toc212099655"/>
      <w:r>
        <w:lastRenderedPageBreak/>
        <w:t>Proclamations</w:t>
      </w:r>
      <w:bookmarkEnd w:id="9"/>
      <w:bookmarkEnd w:id="10"/>
      <w:bookmarkEnd w:id="11"/>
    </w:p>
    <w:p w14:paraId="75321AF0" w14:textId="77777777" w:rsidR="004212F0" w:rsidRPr="004212F0" w:rsidRDefault="004212F0" w:rsidP="004212F0">
      <w:pPr>
        <w:keepLines/>
        <w:autoSpaceDE w:val="0"/>
        <w:autoSpaceDN w:val="0"/>
        <w:adjustRightInd w:val="0"/>
        <w:spacing w:before="240" w:after="0" w:line="240" w:lineRule="auto"/>
        <w:jc w:val="left"/>
        <w:rPr>
          <w:rFonts w:eastAsia="Times New Roman"/>
          <w:color w:val="000000"/>
          <w:sz w:val="28"/>
          <w:szCs w:val="28"/>
          <w:lang w:eastAsia="en-AU"/>
          <w14:ligatures w14:val="standardContextual"/>
        </w:rPr>
      </w:pPr>
      <w:r w:rsidRPr="004212F0">
        <w:rPr>
          <w:rFonts w:eastAsia="Times New Roman"/>
          <w:color w:val="000000"/>
          <w:sz w:val="28"/>
          <w:szCs w:val="28"/>
          <w:lang w:eastAsia="en-AU"/>
          <w14:ligatures w14:val="standardContextual"/>
        </w:rPr>
        <w:t>South Australia</w:t>
      </w:r>
    </w:p>
    <w:p w14:paraId="1E405F47" w14:textId="77777777" w:rsidR="004212F0" w:rsidRPr="004212F0" w:rsidRDefault="004212F0" w:rsidP="004523FF">
      <w:pPr>
        <w:pStyle w:val="Heading3"/>
        <w:rPr>
          <w:lang w:eastAsia="en-AU"/>
        </w:rPr>
      </w:pPr>
      <w:bookmarkStart w:id="12" w:name="_Toc212099656"/>
      <w:r w:rsidRPr="004212F0">
        <w:rPr>
          <w:lang w:eastAsia="en-AU"/>
        </w:rPr>
        <w:t>Highways (Road Closure—Scammell Lane, Hindmarsh) Proclamation 2025</w:t>
      </w:r>
      <w:bookmarkEnd w:id="12"/>
    </w:p>
    <w:p w14:paraId="2693FB8A" w14:textId="77777777" w:rsidR="004212F0" w:rsidRPr="004212F0" w:rsidRDefault="004212F0" w:rsidP="004212F0">
      <w:pPr>
        <w:keepLines/>
        <w:autoSpaceDE w:val="0"/>
        <w:autoSpaceDN w:val="0"/>
        <w:adjustRightInd w:val="0"/>
        <w:spacing w:before="80" w:after="240" w:line="240" w:lineRule="auto"/>
        <w:jc w:val="left"/>
        <w:rPr>
          <w:rFonts w:eastAsia="Times New Roman"/>
          <w:color w:val="000000"/>
          <w:sz w:val="24"/>
          <w:szCs w:val="24"/>
          <w:lang w:eastAsia="en-AU"/>
          <w14:ligatures w14:val="standardContextual"/>
        </w:rPr>
      </w:pPr>
      <w:r w:rsidRPr="004212F0">
        <w:rPr>
          <w:rFonts w:eastAsia="Times New Roman"/>
          <w:color w:val="000000"/>
          <w:sz w:val="24"/>
          <w:szCs w:val="24"/>
          <w:lang w:eastAsia="en-AU"/>
          <w14:ligatures w14:val="standardContextual"/>
        </w:rPr>
        <w:t xml:space="preserve">under section 27AA of the </w:t>
      </w:r>
      <w:r w:rsidRPr="004212F0">
        <w:rPr>
          <w:rFonts w:eastAsia="Times New Roman"/>
          <w:i/>
          <w:iCs/>
          <w:color w:val="000000"/>
          <w:sz w:val="24"/>
          <w:szCs w:val="24"/>
          <w:lang w:eastAsia="en-AU"/>
          <w14:ligatures w14:val="standardContextual"/>
        </w:rPr>
        <w:t>Highways Act 1926</w:t>
      </w:r>
    </w:p>
    <w:p w14:paraId="1625A152" w14:textId="77777777" w:rsidR="004212F0" w:rsidRPr="004212F0" w:rsidRDefault="004212F0" w:rsidP="004212F0">
      <w:pPr>
        <w:keepNext/>
        <w:keepLines/>
        <w:pBdr>
          <w:top w:val="single" w:sz="4" w:space="0" w:color="auto"/>
        </w:pBdr>
        <w:autoSpaceDE w:val="0"/>
        <w:autoSpaceDN w:val="0"/>
        <w:adjustRightInd w:val="0"/>
        <w:spacing w:before="480" w:after="120" w:line="240" w:lineRule="auto"/>
        <w:jc w:val="left"/>
        <w:rPr>
          <w:rFonts w:eastAsia="Times New Roman"/>
          <w:color w:val="000000"/>
          <w:sz w:val="2"/>
          <w:szCs w:val="2"/>
          <w:lang w:eastAsia="en-AU"/>
          <w14:ligatures w14:val="standardContextual"/>
        </w:rPr>
      </w:pPr>
    </w:p>
    <w:p w14:paraId="3CAA8581" w14:textId="77777777" w:rsidR="004212F0" w:rsidRPr="004212F0" w:rsidRDefault="004212F0" w:rsidP="004212F0">
      <w:pPr>
        <w:keepNext/>
        <w:keepLines/>
        <w:autoSpaceDE w:val="0"/>
        <w:autoSpaceDN w:val="0"/>
        <w:adjustRightInd w:val="0"/>
        <w:spacing w:before="120" w:after="0" w:line="240" w:lineRule="auto"/>
        <w:jc w:val="left"/>
        <w:rPr>
          <w:rFonts w:eastAsia="Times New Roman"/>
          <w:b/>
          <w:bCs/>
          <w:color w:val="000000"/>
          <w:sz w:val="32"/>
          <w:szCs w:val="32"/>
          <w:lang w:eastAsia="en-AU"/>
          <w14:ligatures w14:val="standardContextual"/>
        </w:rPr>
      </w:pPr>
      <w:bookmarkStart w:id="13" w:name="preamble"/>
      <w:r w:rsidRPr="004212F0">
        <w:rPr>
          <w:rFonts w:eastAsia="Times New Roman"/>
          <w:b/>
          <w:bCs/>
          <w:color w:val="000000"/>
          <w:sz w:val="32"/>
          <w:szCs w:val="32"/>
          <w:lang w:eastAsia="en-AU"/>
          <w14:ligatures w14:val="standardContextual"/>
        </w:rPr>
        <w:t>Preamble</w:t>
      </w:r>
      <w:bookmarkEnd w:id="13"/>
    </w:p>
    <w:p w14:paraId="74D080F9" w14:textId="77777777" w:rsidR="004212F0" w:rsidRPr="004212F0" w:rsidRDefault="004212F0" w:rsidP="004212F0">
      <w:pPr>
        <w:keepLines/>
        <w:tabs>
          <w:tab w:val="left" w:pos="794"/>
        </w:tabs>
        <w:autoSpaceDE w:val="0"/>
        <w:autoSpaceDN w:val="0"/>
        <w:adjustRightInd w:val="0"/>
        <w:spacing w:before="120" w:after="0" w:line="240" w:lineRule="auto"/>
        <w:ind w:left="794" w:hanging="794"/>
        <w:jc w:val="left"/>
        <w:rPr>
          <w:rFonts w:eastAsia="Times New Roman"/>
          <w:color w:val="000000"/>
          <w:sz w:val="23"/>
          <w:szCs w:val="23"/>
          <w:lang w:eastAsia="en-AU"/>
          <w14:ligatures w14:val="standardContextual"/>
        </w:rPr>
      </w:pPr>
      <w:r w:rsidRPr="004212F0">
        <w:rPr>
          <w:rFonts w:eastAsia="Times New Roman"/>
          <w:color w:val="000000"/>
          <w:sz w:val="23"/>
          <w:szCs w:val="23"/>
          <w:lang w:eastAsia="en-AU"/>
          <w14:ligatures w14:val="standardContextual"/>
        </w:rPr>
        <w:t>1</w:t>
      </w:r>
      <w:r w:rsidRPr="004212F0">
        <w:rPr>
          <w:rFonts w:eastAsia="Times New Roman"/>
          <w:color w:val="000000"/>
          <w:sz w:val="23"/>
          <w:szCs w:val="23"/>
          <w:lang w:eastAsia="en-AU"/>
          <w14:ligatures w14:val="standardContextual"/>
        </w:rPr>
        <w:tab/>
        <w:t>Scammell Lane is a public road at Hindmarsh.</w:t>
      </w:r>
    </w:p>
    <w:p w14:paraId="7DF0CBDC" w14:textId="77777777" w:rsidR="004212F0" w:rsidRPr="004212F0" w:rsidRDefault="004212F0" w:rsidP="004212F0">
      <w:pPr>
        <w:keepLines/>
        <w:tabs>
          <w:tab w:val="left" w:pos="794"/>
        </w:tabs>
        <w:autoSpaceDE w:val="0"/>
        <w:autoSpaceDN w:val="0"/>
        <w:adjustRightInd w:val="0"/>
        <w:spacing w:before="120" w:after="0" w:line="240" w:lineRule="auto"/>
        <w:ind w:left="794" w:hanging="794"/>
        <w:jc w:val="left"/>
        <w:rPr>
          <w:rFonts w:eastAsia="Times New Roman"/>
          <w:color w:val="000000"/>
          <w:sz w:val="23"/>
          <w:szCs w:val="23"/>
          <w:lang w:eastAsia="en-AU"/>
          <w14:ligatures w14:val="standardContextual"/>
        </w:rPr>
      </w:pPr>
      <w:r w:rsidRPr="004212F0">
        <w:rPr>
          <w:rFonts w:eastAsia="Times New Roman"/>
          <w:color w:val="000000"/>
          <w:sz w:val="23"/>
          <w:szCs w:val="23"/>
          <w:lang w:eastAsia="en-AU"/>
          <w14:ligatures w14:val="standardContextual"/>
        </w:rPr>
        <w:t>2</w:t>
      </w:r>
      <w:r w:rsidRPr="004212F0">
        <w:rPr>
          <w:rFonts w:eastAsia="Times New Roman"/>
          <w:color w:val="000000"/>
          <w:sz w:val="23"/>
          <w:szCs w:val="23"/>
          <w:lang w:eastAsia="en-AU"/>
          <w14:ligatures w14:val="standardContextual"/>
        </w:rPr>
        <w:tab/>
        <w:t>The Commissioner of Highways is of the opinion that it is expedient that the portion of Scammell Lane delineated as Allotment 20 in approved Plan No F255563 lodged in the Lands Titles Registration Office be closed.</w:t>
      </w:r>
    </w:p>
    <w:p w14:paraId="19C9BD6C" w14:textId="77777777" w:rsidR="004212F0" w:rsidRPr="004212F0" w:rsidRDefault="004212F0" w:rsidP="004212F0">
      <w:pPr>
        <w:keepLines/>
        <w:tabs>
          <w:tab w:val="left" w:pos="794"/>
        </w:tabs>
        <w:autoSpaceDE w:val="0"/>
        <w:autoSpaceDN w:val="0"/>
        <w:adjustRightInd w:val="0"/>
        <w:spacing w:before="120" w:after="0" w:line="240" w:lineRule="auto"/>
        <w:ind w:left="794" w:hanging="794"/>
        <w:jc w:val="left"/>
        <w:rPr>
          <w:rFonts w:eastAsia="Times New Roman"/>
          <w:color w:val="000000"/>
          <w:sz w:val="23"/>
          <w:szCs w:val="23"/>
          <w:lang w:eastAsia="en-AU"/>
          <w14:ligatures w14:val="standardContextual"/>
        </w:rPr>
      </w:pPr>
      <w:r w:rsidRPr="004212F0">
        <w:rPr>
          <w:rFonts w:eastAsia="Times New Roman"/>
          <w:color w:val="000000"/>
          <w:sz w:val="23"/>
          <w:szCs w:val="23"/>
          <w:lang w:eastAsia="en-AU"/>
          <w14:ligatures w14:val="standardContextual"/>
        </w:rPr>
        <w:t>3</w:t>
      </w:r>
      <w:r w:rsidRPr="004212F0">
        <w:rPr>
          <w:rFonts w:eastAsia="Times New Roman"/>
          <w:color w:val="000000"/>
          <w:sz w:val="23"/>
          <w:szCs w:val="23"/>
          <w:lang w:eastAsia="en-AU"/>
          <w14:ligatures w14:val="standardContextual"/>
        </w:rPr>
        <w:tab/>
        <w:t>The Commissioner of Highways has served notice of the proposed closure on the owners of land which the Commissioner considers likely to be substantially affected by the closure and has given all such owners an opportunity of setting forth their objections to the closure.</w:t>
      </w:r>
    </w:p>
    <w:p w14:paraId="6B748D82" w14:textId="77777777" w:rsidR="004212F0" w:rsidRPr="004212F0" w:rsidRDefault="004212F0" w:rsidP="004212F0">
      <w:pPr>
        <w:keepLines/>
        <w:tabs>
          <w:tab w:val="left" w:pos="794"/>
        </w:tabs>
        <w:autoSpaceDE w:val="0"/>
        <w:autoSpaceDN w:val="0"/>
        <w:adjustRightInd w:val="0"/>
        <w:spacing w:before="120" w:after="0" w:line="240" w:lineRule="auto"/>
        <w:ind w:left="794" w:hanging="794"/>
        <w:jc w:val="left"/>
        <w:rPr>
          <w:rFonts w:eastAsia="Times New Roman"/>
          <w:color w:val="000000"/>
          <w:sz w:val="23"/>
          <w:szCs w:val="23"/>
          <w:lang w:eastAsia="en-AU"/>
          <w14:ligatures w14:val="standardContextual"/>
        </w:rPr>
      </w:pPr>
      <w:r w:rsidRPr="004212F0">
        <w:rPr>
          <w:rFonts w:eastAsia="Times New Roman"/>
          <w:color w:val="000000"/>
          <w:sz w:val="23"/>
          <w:szCs w:val="23"/>
          <w:lang w:eastAsia="en-AU"/>
          <w14:ligatures w14:val="standardContextual"/>
        </w:rPr>
        <w:t>4</w:t>
      </w:r>
      <w:r w:rsidRPr="004212F0">
        <w:rPr>
          <w:rFonts w:eastAsia="Times New Roman"/>
          <w:color w:val="000000"/>
          <w:sz w:val="23"/>
          <w:szCs w:val="23"/>
          <w:lang w:eastAsia="en-AU"/>
          <w14:ligatures w14:val="standardContextual"/>
        </w:rPr>
        <w:tab/>
        <w:t xml:space="preserve">The Commissioner of Highways has made provision in respect of the matters set out by section 27AA(1)(c) of the </w:t>
      </w:r>
      <w:hyperlink r:id="rId19" w:history="1">
        <w:r w:rsidRPr="004212F0">
          <w:rPr>
            <w:rFonts w:eastAsia="Times New Roman"/>
            <w:i/>
            <w:iCs/>
            <w:color w:val="000000"/>
            <w:sz w:val="23"/>
            <w:szCs w:val="23"/>
            <w:lang w:eastAsia="en-AU"/>
            <w14:ligatures w14:val="standardContextual"/>
          </w:rPr>
          <w:t>Highways Act 1926</w:t>
        </w:r>
      </w:hyperlink>
      <w:r w:rsidRPr="004212F0">
        <w:rPr>
          <w:rFonts w:eastAsia="Times New Roman"/>
          <w:color w:val="000000"/>
          <w:sz w:val="23"/>
          <w:szCs w:val="23"/>
          <w:lang w:eastAsia="en-AU"/>
          <w14:ligatures w14:val="standardContextual"/>
        </w:rPr>
        <w:t>.</w:t>
      </w:r>
    </w:p>
    <w:p w14:paraId="716593AF" w14:textId="77777777" w:rsidR="004212F0" w:rsidRPr="004212F0" w:rsidRDefault="004212F0" w:rsidP="004212F0">
      <w:pPr>
        <w:keepNext/>
        <w:keepLines/>
        <w:tabs>
          <w:tab w:val="left" w:pos="794"/>
        </w:tabs>
        <w:autoSpaceDE w:val="0"/>
        <w:autoSpaceDN w:val="0"/>
        <w:adjustRightInd w:val="0"/>
        <w:spacing w:before="120" w:after="0" w:line="240" w:lineRule="auto"/>
        <w:ind w:left="794" w:hanging="794"/>
        <w:jc w:val="left"/>
        <w:rPr>
          <w:rFonts w:eastAsia="Times New Roman"/>
          <w:color w:val="000000"/>
          <w:sz w:val="23"/>
          <w:szCs w:val="23"/>
          <w:lang w:eastAsia="en-AU"/>
          <w14:ligatures w14:val="standardContextual"/>
        </w:rPr>
      </w:pPr>
      <w:r w:rsidRPr="004212F0">
        <w:rPr>
          <w:rFonts w:eastAsia="Times New Roman"/>
          <w:color w:val="000000"/>
          <w:sz w:val="23"/>
          <w:szCs w:val="23"/>
          <w:lang w:eastAsia="en-AU"/>
          <w14:ligatures w14:val="standardContextual"/>
        </w:rPr>
        <w:t>5</w:t>
      </w:r>
      <w:r w:rsidRPr="004212F0">
        <w:rPr>
          <w:rFonts w:eastAsia="Times New Roman"/>
          <w:color w:val="000000"/>
          <w:sz w:val="23"/>
          <w:szCs w:val="23"/>
          <w:lang w:eastAsia="en-AU"/>
          <w14:ligatures w14:val="standardContextual"/>
        </w:rPr>
        <w:tab/>
        <w:t xml:space="preserve">The Commissioner of Highways, after considering all objections and </w:t>
      </w:r>
      <w:proofErr w:type="gramStart"/>
      <w:r w:rsidRPr="004212F0">
        <w:rPr>
          <w:rFonts w:eastAsia="Times New Roman"/>
          <w:color w:val="000000"/>
          <w:sz w:val="23"/>
          <w:szCs w:val="23"/>
          <w:lang w:eastAsia="en-AU"/>
          <w14:ligatures w14:val="standardContextual"/>
        </w:rPr>
        <w:t>being of the opinion that</w:t>
      </w:r>
      <w:proofErr w:type="gramEnd"/>
      <w:r w:rsidRPr="004212F0">
        <w:rPr>
          <w:rFonts w:eastAsia="Times New Roman"/>
          <w:color w:val="000000"/>
          <w:sz w:val="23"/>
          <w:szCs w:val="23"/>
          <w:lang w:eastAsia="en-AU"/>
          <w14:ligatures w14:val="standardContextual"/>
        </w:rPr>
        <w:t xml:space="preserve"> the closure will not substantially injure the public or any person so objecting, and with the approval of the Minister, recommends that the Governor close the portion of Scammell Lane.</w:t>
      </w:r>
    </w:p>
    <w:p w14:paraId="60DF8A4C" w14:textId="77777777" w:rsidR="004212F0" w:rsidRPr="004212F0" w:rsidRDefault="004212F0" w:rsidP="004212F0">
      <w:pPr>
        <w:keepLines/>
        <w:pBdr>
          <w:top w:val="single" w:sz="4" w:space="0" w:color="auto"/>
        </w:pBdr>
        <w:autoSpaceDE w:val="0"/>
        <w:autoSpaceDN w:val="0"/>
        <w:adjustRightInd w:val="0"/>
        <w:spacing w:before="120" w:after="120" w:line="240" w:lineRule="auto"/>
        <w:jc w:val="left"/>
        <w:rPr>
          <w:rFonts w:eastAsia="Times New Roman"/>
          <w:color w:val="000000"/>
          <w:sz w:val="2"/>
          <w:szCs w:val="2"/>
          <w:lang w:eastAsia="en-AU"/>
          <w14:ligatures w14:val="standardContextual"/>
        </w:rPr>
      </w:pPr>
    </w:p>
    <w:p w14:paraId="7AC96AD6" w14:textId="77777777" w:rsidR="004212F0" w:rsidRPr="004212F0" w:rsidRDefault="004212F0" w:rsidP="004212F0">
      <w:pPr>
        <w:keepNext/>
        <w:keepLines/>
        <w:autoSpaceDE w:val="0"/>
        <w:autoSpaceDN w:val="0"/>
        <w:adjustRightInd w:val="0"/>
        <w:spacing w:before="160" w:after="0" w:line="240" w:lineRule="auto"/>
        <w:ind w:left="567" w:hanging="567"/>
        <w:jc w:val="left"/>
        <w:rPr>
          <w:rFonts w:eastAsia="Times New Roman"/>
          <w:b/>
          <w:bCs/>
          <w:color w:val="000000"/>
          <w:sz w:val="26"/>
          <w:szCs w:val="26"/>
          <w:lang w:eastAsia="en-AU"/>
          <w14:ligatures w14:val="standardContextual"/>
        </w:rPr>
      </w:pPr>
      <w:r w:rsidRPr="004212F0">
        <w:rPr>
          <w:rFonts w:eastAsia="Times New Roman"/>
          <w:b/>
          <w:bCs/>
          <w:color w:val="000000"/>
          <w:sz w:val="26"/>
          <w:szCs w:val="26"/>
          <w:lang w:eastAsia="en-AU"/>
          <w14:ligatures w14:val="standardContextual"/>
        </w:rPr>
        <w:t>1—Short title</w:t>
      </w:r>
    </w:p>
    <w:p w14:paraId="1C147CCB" w14:textId="77777777" w:rsidR="004212F0" w:rsidRPr="004212F0" w:rsidRDefault="004212F0" w:rsidP="004212F0">
      <w:pPr>
        <w:keepLines/>
        <w:autoSpaceDE w:val="0"/>
        <w:autoSpaceDN w:val="0"/>
        <w:adjustRightInd w:val="0"/>
        <w:spacing w:before="120" w:after="0" w:line="240" w:lineRule="auto"/>
        <w:ind w:left="794"/>
        <w:jc w:val="left"/>
        <w:rPr>
          <w:rFonts w:eastAsia="Times New Roman"/>
          <w:color w:val="000000"/>
          <w:sz w:val="23"/>
          <w:szCs w:val="23"/>
          <w:lang w:eastAsia="en-AU"/>
          <w14:ligatures w14:val="standardContextual"/>
        </w:rPr>
      </w:pPr>
      <w:r w:rsidRPr="004212F0">
        <w:rPr>
          <w:rFonts w:eastAsia="Times New Roman"/>
          <w:color w:val="000000"/>
          <w:sz w:val="23"/>
          <w:szCs w:val="23"/>
          <w:lang w:eastAsia="en-AU"/>
          <w14:ligatures w14:val="standardContextual"/>
        </w:rPr>
        <w:t xml:space="preserve">This proclamation may be cited as the </w:t>
      </w:r>
      <w:r w:rsidRPr="004212F0">
        <w:rPr>
          <w:rFonts w:eastAsia="Times New Roman"/>
          <w:i/>
          <w:iCs/>
          <w:color w:val="000000"/>
          <w:sz w:val="23"/>
          <w:szCs w:val="23"/>
          <w:lang w:eastAsia="en-AU"/>
          <w14:ligatures w14:val="standardContextual"/>
        </w:rPr>
        <w:t>Highways (Road Closure—Scammell Lane, Hindmarsh) Proclamation 2025</w:t>
      </w:r>
      <w:r w:rsidRPr="004212F0">
        <w:rPr>
          <w:rFonts w:eastAsia="Times New Roman"/>
          <w:color w:val="000000"/>
          <w:sz w:val="23"/>
          <w:szCs w:val="23"/>
          <w:lang w:eastAsia="en-AU"/>
          <w14:ligatures w14:val="standardContextual"/>
        </w:rPr>
        <w:t>.</w:t>
      </w:r>
    </w:p>
    <w:p w14:paraId="590444B2" w14:textId="77777777" w:rsidR="004212F0" w:rsidRPr="004212F0" w:rsidRDefault="004212F0" w:rsidP="004212F0">
      <w:pPr>
        <w:keepNext/>
        <w:keepLines/>
        <w:autoSpaceDE w:val="0"/>
        <w:autoSpaceDN w:val="0"/>
        <w:adjustRightInd w:val="0"/>
        <w:spacing w:before="160" w:after="0" w:line="240" w:lineRule="auto"/>
        <w:ind w:left="567" w:hanging="567"/>
        <w:jc w:val="left"/>
        <w:rPr>
          <w:rFonts w:eastAsia="Times New Roman"/>
          <w:b/>
          <w:bCs/>
          <w:color w:val="000000"/>
          <w:sz w:val="26"/>
          <w:szCs w:val="26"/>
          <w:lang w:eastAsia="en-AU"/>
          <w14:ligatures w14:val="standardContextual"/>
        </w:rPr>
      </w:pPr>
      <w:r w:rsidRPr="004212F0">
        <w:rPr>
          <w:rFonts w:eastAsia="Times New Roman"/>
          <w:b/>
          <w:bCs/>
          <w:color w:val="000000"/>
          <w:sz w:val="26"/>
          <w:szCs w:val="26"/>
          <w:lang w:eastAsia="en-AU"/>
          <w14:ligatures w14:val="standardContextual"/>
        </w:rPr>
        <w:t>2—Commencement</w:t>
      </w:r>
    </w:p>
    <w:p w14:paraId="13CC4F69" w14:textId="77777777" w:rsidR="004212F0" w:rsidRPr="004212F0" w:rsidRDefault="004212F0" w:rsidP="004212F0">
      <w:pPr>
        <w:keepLines/>
        <w:autoSpaceDE w:val="0"/>
        <w:autoSpaceDN w:val="0"/>
        <w:adjustRightInd w:val="0"/>
        <w:spacing w:before="120" w:after="0" w:line="240" w:lineRule="auto"/>
        <w:ind w:left="794"/>
        <w:jc w:val="left"/>
        <w:rPr>
          <w:rFonts w:eastAsia="Times New Roman"/>
          <w:color w:val="000000"/>
          <w:sz w:val="23"/>
          <w:szCs w:val="23"/>
          <w:lang w:eastAsia="en-AU"/>
          <w14:ligatures w14:val="standardContextual"/>
        </w:rPr>
      </w:pPr>
      <w:r w:rsidRPr="004212F0">
        <w:rPr>
          <w:rFonts w:eastAsia="Times New Roman"/>
          <w:color w:val="000000"/>
          <w:sz w:val="23"/>
          <w:szCs w:val="23"/>
          <w:lang w:eastAsia="en-AU"/>
          <w14:ligatures w14:val="standardContextual"/>
        </w:rPr>
        <w:t>This proclamation comes into operation on the day on which it is made.</w:t>
      </w:r>
    </w:p>
    <w:p w14:paraId="200F3475" w14:textId="77777777" w:rsidR="004212F0" w:rsidRPr="004212F0" w:rsidRDefault="004212F0" w:rsidP="004212F0">
      <w:pPr>
        <w:keepNext/>
        <w:keepLines/>
        <w:autoSpaceDE w:val="0"/>
        <w:autoSpaceDN w:val="0"/>
        <w:adjustRightInd w:val="0"/>
        <w:spacing w:before="160" w:after="0" w:line="240" w:lineRule="auto"/>
        <w:ind w:left="567" w:hanging="567"/>
        <w:jc w:val="left"/>
        <w:rPr>
          <w:rFonts w:eastAsia="Times New Roman"/>
          <w:b/>
          <w:bCs/>
          <w:color w:val="000000"/>
          <w:sz w:val="26"/>
          <w:szCs w:val="26"/>
          <w:lang w:eastAsia="en-AU"/>
          <w14:ligatures w14:val="standardContextual"/>
        </w:rPr>
      </w:pPr>
      <w:r w:rsidRPr="004212F0">
        <w:rPr>
          <w:rFonts w:eastAsia="Times New Roman"/>
          <w:b/>
          <w:bCs/>
          <w:color w:val="000000"/>
          <w:sz w:val="26"/>
          <w:szCs w:val="26"/>
          <w:lang w:eastAsia="en-AU"/>
          <w14:ligatures w14:val="standardContextual"/>
        </w:rPr>
        <w:t>3—Road closure</w:t>
      </w:r>
    </w:p>
    <w:p w14:paraId="025C20A8" w14:textId="77777777" w:rsidR="004212F0" w:rsidRPr="004212F0" w:rsidRDefault="004212F0" w:rsidP="004212F0">
      <w:pPr>
        <w:keepLines/>
        <w:autoSpaceDE w:val="0"/>
        <w:autoSpaceDN w:val="0"/>
        <w:adjustRightInd w:val="0"/>
        <w:spacing w:before="120" w:after="0" w:line="240" w:lineRule="auto"/>
        <w:ind w:left="794"/>
        <w:jc w:val="left"/>
        <w:rPr>
          <w:rFonts w:eastAsia="Times New Roman"/>
          <w:color w:val="000000"/>
          <w:sz w:val="23"/>
          <w:szCs w:val="23"/>
          <w:lang w:eastAsia="en-AU"/>
          <w14:ligatures w14:val="standardContextual"/>
        </w:rPr>
      </w:pPr>
      <w:r w:rsidRPr="004212F0">
        <w:rPr>
          <w:rFonts w:eastAsia="Times New Roman"/>
          <w:color w:val="000000"/>
          <w:sz w:val="23"/>
          <w:szCs w:val="23"/>
          <w:lang w:eastAsia="en-AU"/>
          <w14:ligatures w14:val="standardContextual"/>
        </w:rPr>
        <w:t>The portion of Scammell Lane delineated as Allotment 20 in approved Plan No F255563 lodged in the Lands Titles Registration Office is closed.</w:t>
      </w:r>
    </w:p>
    <w:p w14:paraId="235D90B2" w14:textId="77777777" w:rsidR="004212F0" w:rsidRPr="004212F0" w:rsidRDefault="004212F0" w:rsidP="004212F0">
      <w:pPr>
        <w:keepNext/>
        <w:keepLines/>
        <w:autoSpaceDE w:val="0"/>
        <w:autoSpaceDN w:val="0"/>
        <w:adjustRightInd w:val="0"/>
        <w:spacing w:before="120" w:after="0" w:line="240" w:lineRule="auto"/>
        <w:jc w:val="left"/>
        <w:rPr>
          <w:rFonts w:eastAsia="Times New Roman"/>
          <w:b/>
          <w:bCs/>
          <w:color w:val="000000"/>
          <w:sz w:val="26"/>
          <w:szCs w:val="26"/>
          <w:lang w:eastAsia="en-AU"/>
          <w14:ligatures w14:val="standardContextual"/>
        </w:rPr>
      </w:pPr>
      <w:r w:rsidRPr="004212F0">
        <w:rPr>
          <w:rFonts w:eastAsia="Times New Roman"/>
          <w:b/>
          <w:bCs/>
          <w:color w:val="000000"/>
          <w:sz w:val="26"/>
          <w:szCs w:val="26"/>
          <w:lang w:eastAsia="en-AU"/>
          <w14:ligatures w14:val="standardContextual"/>
        </w:rPr>
        <w:t>Made by the Governor</w:t>
      </w:r>
    </w:p>
    <w:p w14:paraId="5784B0F7" w14:textId="77777777" w:rsidR="004212F0" w:rsidRPr="004212F0" w:rsidRDefault="004212F0" w:rsidP="004212F0">
      <w:pPr>
        <w:keepNext/>
        <w:keepLines/>
        <w:autoSpaceDE w:val="0"/>
        <w:autoSpaceDN w:val="0"/>
        <w:adjustRightInd w:val="0"/>
        <w:spacing w:before="120" w:after="0" w:line="240" w:lineRule="auto"/>
        <w:jc w:val="left"/>
        <w:rPr>
          <w:rFonts w:eastAsia="Times New Roman"/>
          <w:color w:val="000000"/>
          <w:sz w:val="23"/>
          <w:szCs w:val="23"/>
          <w:lang w:eastAsia="en-AU"/>
          <w14:ligatures w14:val="standardContextual"/>
        </w:rPr>
      </w:pPr>
      <w:r w:rsidRPr="004212F0">
        <w:rPr>
          <w:rFonts w:eastAsia="Times New Roman"/>
          <w:color w:val="000000"/>
          <w:sz w:val="23"/>
          <w:szCs w:val="23"/>
          <w:lang w:eastAsia="en-AU"/>
          <w14:ligatures w14:val="standardContextual"/>
        </w:rPr>
        <w:t>on the recommendation of the Commissioner of Highways and with the advice and consent of the Executive Council</w:t>
      </w:r>
    </w:p>
    <w:p w14:paraId="1885DC55" w14:textId="77777777" w:rsidR="004212F0" w:rsidRPr="004212F0" w:rsidRDefault="004212F0" w:rsidP="004212F0">
      <w:pPr>
        <w:keepNext/>
        <w:keepLines/>
        <w:autoSpaceDE w:val="0"/>
        <w:autoSpaceDN w:val="0"/>
        <w:adjustRightInd w:val="0"/>
        <w:spacing w:after="0" w:line="240" w:lineRule="auto"/>
        <w:jc w:val="left"/>
        <w:rPr>
          <w:rFonts w:eastAsia="Times New Roman"/>
          <w:color w:val="000000"/>
          <w:sz w:val="23"/>
          <w:szCs w:val="23"/>
          <w:lang w:eastAsia="en-AU"/>
          <w14:ligatures w14:val="standardContextual"/>
        </w:rPr>
      </w:pPr>
      <w:r w:rsidRPr="004212F0">
        <w:rPr>
          <w:rFonts w:eastAsia="Times New Roman"/>
          <w:color w:val="000000"/>
          <w:sz w:val="23"/>
          <w:szCs w:val="23"/>
          <w:lang w:eastAsia="en-AU"/>
          <w14:ligatures w14:val="standardContextual"/>
        </w:rPr>
        <w:t>on 23 October 2025</w:t>
      </w:r>
    </w:p>
    <w:p w14:paraId="4A8C9DD1" w14:textId="77777777" w:rsidR="00694D0A" w:rsidRDefault="00694D0A" w:rsidP="005335F1">
      <w:pPr>
        <w:pStyle w:val="GG-body"/>
        <w:rPr>
          <w:lang w:val="en-US"/>
        </w:rPr>
      </w:pPr>
    </w:p>
    <w:p w14:paraId="3EDF295E" w14:textId="77777777" w:rsidR="004212F0" w:rsidRDefault="004212F0" w:rsidP="005335F1">
      <w:pPr>
        <w:pStyle w:val="GG-body"/>
        <w:rPr>
          <w:lang w:val="en-US"/>
        </w:rPr>
      </w:pPr>
    </w:p>
    <w:p w14:paraId="19D0E4CA" w14:textId="04A6C7B3" w:rsidR="004212F0" w:rsidRDefault="004212F0">
      <w:pPr>
        <w:spacing w:after="0" w:line="240" w:lineRule="auto"/>
        <w:jc w:val="left"/>
        <w:rPr>
          <w:rFonts w:eastAsia="Times New Roman"/>
          <w:szCs w:val="17"/>
          <w:lang w:val="en-US"/>
        </w:rPr>
      </w:pPr>
      <w:r>
        <w:rPr>
          <w:lang w:val="en-US"/>
        </w:rPr>
        <w:br w:type="page"/>
      </w:r>
    </w:p>
    <w:p w14:paraId="182C27B8" w14:textId="77777777" w:rsidR="004212F0" w:rsidRPr="004212F0" w:rsidRDefault="004212F0" w:rsidP="004212F0">
      <w:pPr>
        <w:keepLines/>
        <w:autoSpaceDE w:val="0"/>
        <w:autoSpaceDN w:val="0"/>
        <w:adjustRightInd w:val="0"/>
        <w:spacing w:before="240" w:after="0" w:line="240" w:lineRule="auto"/>
        <w:jc w:val="left"/>
        <w:rPr>
          <w:rFonts w:eastAsia="Times New Roman"/>
          <w:color w:val="000000"/>
          <w:sz w:val="28"/>
          <w:szCs w:val="28"/>
          <w:lang w:eastAsia="en-AU"/>
          <w14:ligatures w14:val="standardContextual"/>
        </w:rPr>
      </w:pPr>
      <w:r w:rsidRPr="004212F0">
        <w:rPr>
          <w:rFonts w:eastAsia="Times New Roman"/>
          <w:color w:val="000000"/>
          <w:sz w:val="28"/>
          <w:szCs w:val="28"/>
          <w:lang w:eastAsia="en-AU"/>
          <w14:ligatures w14:val="standardContextual"/>
        </w:rPr>
        <w:lastRenderedPageBreak/>
        <w:t>South Australia</w:t>
      </w:r>
    </w:p>
    <w:p w14:paraId="70FC8672" w14:textId="77777777" w:rsidR="004212F0" w:rsidRPr="004212F0" w:rsidRDefault="004212F0" w:rsidP="004523FF">
      <w:pPr>
        <w:pStyle w:val="Heading3"/>
        <w:rPr>
          <w:lang w:eastAsia="en-AU"/>
        </w:rPr>
      </w:pPr>
      <w:bookmarkStart w:id="14" w:name="_Toc212099657"/>
      <w:r w:rsidRPr="004212F0">
        <w:rPr>
          <w:lang w:eastAsia="en-AU"/>
        </w:rPr>
        <w:t>Marine Parks Amendment Proclamation 2025</w:t>
      </w:r>
      <w:bookmarkEnd w:id="14"/>
    </w:p>
    <w:p w14:paraId="22BEC3FE" w14:textId="77777777" w:rsidR="004212F0" w:rsidRPr="004212F0" w:rsidRDefault="004212F0" w:rsidP="004212F0">
      <w:pPr>
        <w:keepLines/>
        <w:autoSpaceDE w:val="0"/>
        <w:autoSpaceDN w:val="0"/>
        <w:adjustRightInd w:val="0"/>
        <w:spacing w:before="80" w:after="240" w:line="240" w:lineRule="auto"/>
        <w:jc w:val="left"/>
        <w:rPr>
          <w:rFonts w:eastAsia="Times New Roman"/>
          <w:color w:val="000000"/>
          <w:sz w:val="24"/>
          <w:szCs w:val="24"/>
          <w:lang w:eastAsia="en-AU"/>
          <w14:ligatures w14:val="standardContextual"/>
        </w:rPr>
      </w:pPr>
      <w:r w:rsidRPr="004212F0">
        <w:rPr>
          <w:rFonts w:eastAsia="Times New Roman"/>
          <w:color w:val="000000"/>
          <w:sz w:val="24"/>
          <w:szCs w:val="24"/>
          <w:lang w:eastAsia="en-AU"/>
          <w14:ligatures w14:val="standardContextual"/>
        </w:rPr>
        <w:t xml:space="preserve">under section 10 of the </w:t>
      </w:r>
      <w:r w:rsidRPr="004212F0">
        <w:rPr>
          <w:rFonts w:eastAsia="Times New Roman"/>
          <w:i/>
          <w:iCs/>
          <w:color w:val="000000"/>
          <w:sz w:val="24"/>
          <w:szCs w:val="24"/>
          <w:lang w:eastAsia="en-AU"/>
          <w14:ligatures w14:val="standardContextual"/>
        </w:rPr>
        <w:t>Marine Parks Act 2007</w:t>
      </w:r>
    </w:p>
    <w:p w14:paraId="0B71B56D" w14:textId="77777777" w:rsidR="004212F0" w:rsidRPr="004212F0" w:rsidRDefault="004212F0" w:rsidP="004212F0">
      <w:pPr>
        <w:keepNext/>
        <w:keepLines/>
        <w:pBdr>
          <w:top w:val="single" w:sz="4" w:space="0" w:color="auto"/>
        </w:pBdr>
        <w:autoSpaceDE w:val="0"/>
        <w:autoSpaceDN w:val="0"/>
        <w:adjustRightInd w:val="0"/>
        <w:spacing w:before="480" w:after="120" w:line="240" w:lineRule="auto"/>
        <w:jc w:val="left"/>
        <w:rPr>
          <w:rFonts w:eastAsia="Times New Roman"/>
          <w:color w:val="000000"/>
          <w:sz w:val="2"/>
          <w:szCs w:val="2"/>
          <w:lang w:eastAsia="en-AU"/>
          <w14:ligatures w14:val="standardContextual"/>
        </w:rPr>
      </w:pPr>
    </w:p>
    <w:p w14:paraId="2449DB62" w14:textId="77777777" w:rsidR="004212F0" w:rsidRPr="004212F0" w:rsidRDefault="004212F0" w:rsidP="004212F0">
      <w:pPr>
        <w:keepNext/>
        <w:keepLines/>
        <w:autoSpaceDE w:val="0"/>
        <w:autoSpaceDN w:val="0"/>
        <w:adjustRightInd w:val="0"/>
        <w:spacing w:before="120" w:after="0" w:line="240" w:lineRule="auto"/>
        <w:jc w:val="left"/>
        <w:rPr>
          <w:rFonts w:eastAsia="Times New Roman"/>
          <w:b/>
          <w:bCs/>
          <w:color w:val="000000"/>
          <w:sz w:val="32"/>
          <w:szCs w:val="32"/>
          <w:lang w:eastAsia="en-AU"/>
          <w14:ligatures w14:val="standardContextual"/>
        </w:rPr>
      </w:pPr>
      <w:r w:rsidRPr="004212F0">
        <w:rPr>
          <w:rFonts w:eastAsia="Times New Roman"/>
          <w:b/>
          <w:bCs/>
          <w:color w:val="000000"/>
          <w:sz w:val="32"/>
          <w:szCs w:val="32"/>
          <w:lang w:eastAsia="en-AU"/>
          <w14:ligatures w14:val="standardContextual"/>
        </w:rPr>
        <w:t>Preamble</w:t>
      </w:r>
    </w:p>
    <w:p w14:paraId="40720EB3" w14:textId="77777777" w:rsidR="004212F0" w:rsidRPr="004212F0" w:rsidRDefault="004212F0" w:rsidP="004212F0">
      <w:pPr>
        <w:keepLines/>
        <w:tabs>
          <w:tab w:val="left" w:pos="794"/>
        </w:tabs>
        <w:autoSpaceDE w:val="0"/>
        <w:autoSpaceDN w:val="0"/>
        <w:adjustRightInd w:val="0"/>
        <w:spacing w:before="120" w:after="0" w:line="240" w:lineRule="auto"/>
        <w:ind w:left="794" w:hanging="794"/>
        <w:jc w:val="left"/>
        <w:rPr>
          <w:rFonts w:eastAsia="Times New Roman"/>
          <w:color w:val="000000"/>
          <w:sz w:val="23"/>
          <w:szCs w:val="23"/>
          <w:lang w:eastAsia="en-AU"/>
          <w14:ligatures w14:val="standardContextual"/>
        </w:rPr>
      </w:pPr>
      <w:r w:rsidRPr="004212F0">
        <w:rPr>
          <w:rFonts w:eastAsia="Times New Roman"/>
          <w:color w:val="000000"/>
          <w:sz w:val="23"/>
          <w:szCs w:val="23"/>
          <w:lang w:eastAsia="en-AU"/>
          <w14:ligatures w14:val="standardContextual"/>
        </w:rPr>
        <w:t>1</w:t>
      </w:r>
      <w:r w:rsidRPr="004212F0">
        <w:rPr>
          <w:rFonts w:eastAsia="Times New Roman"/>
          <w:color w:val="000000"/>
          <w:sz w:val="23"/>
          <w:szCs w:val="23"/>
          <w:lang w:eastAsia="en-AU"/>
          <w14:ligatures w14:val="standardContextual"/>
        </w:rPr>
        <w:tab/>
        <w:t xml:space="preserve">By proclamation made under the </w:t>
      </w:r>
      <w:hyperlink r:id="rId20" w:history="1">
        <w:r w:rsidRPr="004212F0">
          <w:rPr>
            <w:rFonts w:eastAsia="Times New Roman"/>
            <w:i/>
            <w:iCs/>
            <w:color w:val="000000"/>
            <w:sz w:val="23"/>
            <w:szCs w:val="23"/>
            <w:lang w:eastAsia="en-AU"/>
            <w14:ligatures w14:val="standardContextual"/>
          </w:rPr>
          <w:t>Marine Parks Act 2007</w:t>
        </w:r>
      </w:hyperlink>
      <w:r w:rsidRPr="004212F0">
        <w:rPr>
          <w:rFonts w:eastAsia="Times New Roman"/>
          <w:color w:val="000000"/>
          <w:sz w:val="23"/>
          <w:szCs w:val="23"/>
          <w:lang w:eastAsia="en-AU"/>
          <w14:ligatures w14:val="standardContextual"/>
        </w:rPr>
        <w:t xml:space="preserve"> (</w:t>
      </w:r>
      <w:r w:rsidRPr="004212F0">
        <w:rPr>
          <w:rFonts w:eastAsia="Times New Roman"/>
          <w:i/>
          <w:iCs/>
          <w:color w:val="000000"/>
          <w:sz w:val="23"/>
          <w:szCs w:val="23"/>
          <w:lang w:eastAsia="en-AU"/>
          <w14:ligatures w14:val="standardContextual"/>
        </w:rPr>
        <w:t>Gazette 29.1.2009 p481</w:t>
      </w:r>
      <w:r w:rsidRPr="004212F0">
        <w:rPr>
          <w:rFonts w:eastAsia="Times New Roman"/>
          <w:color w:val="000000"/>
          <w:sz w:val="23"/>
          <w:szCs w:val="23"/>
          <w:lang w:eastAsia="en-AU"/>
          <w14:ligatures w14:val="standardContextual"/>
        </w:rPr>
        <w:t>), as amended, certain marine parks are established and assigned names.</w:t>
      </w:r>
    </w:p>
    <w:p w14:paraId="72AAC988" w14:textId="77777777" w:rsidR="004212F0" w:rsidRPr="004212F0" w:rsidRDefault="004212F0" w:rsidP="004212F0">
      <w:pPr>
        <w:keepNext/>
        <w:keepLines/>
        <w:tabs>
          <w:tab w:val="left" w:pos="794"/>
        </w:tabs>
        <w:autoSpaceDE w:val="0"/>
        <w:autoSpaceDN w:val="0"/>
        <w:adjustRightInd w:val="0"/>
        <w:spacing w:before="120" w:after="0" w:line="240" w:lineRule="auto"/>
        <w:ind w:left="794" w:hanging="794"/>
        <w:jc w:val="left"/>
        <w:rPr>
          <w:rFonts w:eastAsia="Times New Roman"/>
          <w:color w:val="000000"/>
          <w:sz w:val="23"/>
          <w:szCs w:val="23"/>
          <w:lang w:eastAsia="en-AU"/>
          <w14:ligatures w14:val="standardContextual"/>
        </w:rPr>
      </w:pPr>
      <w:r w:rsidRPr="004212F0">
        <w:rPr>
          <w:rFonts w:eastAsia="Times New Roman"/>
          <w:color w:val="000000"/>
          <w:sz w:val="23"/>
          <w:szCs w:val="23"/>
          <w:lang w:eastAsia="en-AU"/>
          <w14:ligatures w14:val="standardContextual"/>
        </w:rPr>
        <w:t>2</w:t>
      </w:r>
      <w:r w:rsidRPr="004212F0">
        <w:rPr>
          <w:rFonts w:eastAsia="Times New Roman"/>
          <w:color w:val="000000"/>
          <w:sz w:val="23"/>
          <w:szCs w:val="23"/>
          <w:lang w:eastAsia="en-AU"/>
          <w14:ligatures w14:val="standardContextual"/>
        </w:rPr>
        <w:tab/>
        <w:t>It is now intended that by this proclamation the boundaries of the Southern Kangaroo Island Marine Park be altered by the addition of an area to the park.</w:t>
      </w:r>
    </w:p>
    <w:p w14:paraId="1D0264D0" w14:textId="77777777" w:rsidR="004212F0" w:rsidRPr="004212F0" w:rsidRDefault="004212F0" w:rsidP="004212F0">
      <w:pPr>
        <w:keepLines/>
        <w:pBdr>
          <w:top w:val="single" w:sz="4" w:space="0" w:color="auto"/>
        </w:pBdr>
        <w:autoSpaceDE w:val="0"/>
        <w:autoSpaceDN w:val="0"/>
        <w:adjustRightInd w:val="0"/>
        <w:spacing w:before="120" w:after="120" w:line="240" w:lineRule="auto"/>
        <w:jc w:val="left"/>
        <w:rPr>
          <w:rFonts w:eastAsia="Times New Roman"/>
          <w:color w:val="000000"/>
          <w:sz w:val="2"/>
          <w:szCs w:val="2"/>
          <w:lang w:eastAsia="en-AU"/>
          <w14:ligatures w14:val="standardContextual"/>
        </w:rPr>
      </w:pPr>
    </w:p>
    <w:p w14:paraId="7FE24385" w14:textId="77777777" w:rsidR="004212F0" w:rsidRPr="004212F0" w:rsidRDefault="004212F0" w:rsidP="004212F0">
      <w:pPr>
        <w:keepNext/>
        <w:keepLines/>
        <w:autoSpaceDE w:val="0"/>
        <w:autoSpaceDN w:val="0"/>
        <w:adjustRightInd w:val="0"/>
        <w:spacing w:before="280" w:after="0" w:line="240" w:lineRule="auto"/>
        <w:ind w:left="567" w:hanging="567"/>
        <w:jc w:val="left"/>
        <w:rPr>
          <w:rFonts w:eastAsia="Times New Roman"/>
          <w:b/>
          <w:bCs/>
          <w:color w:val="000000"/>
          <w:sz w:val="32"/>
          <w:szCs w:val="32"/>
          <w:lang w:eastAsia="en-AU"/>
          <w14:ligatures w14:val="standardContextual"/>
        </w:rPr>
      </w:pPr>
      <w:r w:rsidRPr="004212F0">
        <w:rPr>
          <w:rFonts w:eastAsia="Times New Roman"/>
          <w:b/>
          <w:bCs/>
          <w:color w:val="000000"/>
          <w:sz w:val="32"/>
          <w:szCs w:val="32"/>
          <w:lang w:eastAsia="en-AU"/>
          <w14:ligatures w14:val="standardContextual"/>
        </w:rPr>
        <w:t>Part 1—Preliminary</w:t>
      </w:r>
    </w:p>
    <w:p w14:paraId="26453BDB" w14:textId="77777777" w:rsidR="004212F0" w:rsidRPr="004212F0" w:rsidRDefault="004212F0" w:rsidP="004212F0">
      <w:pPr>
        <w:keepNext/>
        <w:keepLines/>
        <w:autoSpaceDE w:val="0"/>
        <w:autoSpaceDN w:val="0"/>
        <w:adjustRightInd w:val="0"/>
        <w:spacing w:before="160" w:after="0" w:line="240" w:lineRule="auto"/>
        <w:ind w:left="567" w:hanging="567"/>
        <w:jc w:val="left"/>
        <w:rPr>
          <w:rFonts w:eastAsia="Times New Roman"/>
          <w:b/>
          <w:bCs/>
          <w:color w:val="000000"/>
          <w:sz w:val="26"/>
          <w:szCs w:val="26"/>
          <w:lang w:eastAsia="en-AU"/>
          <w14:ligatures w14:val="standardContextual"/>
        </w:rPr>
      </w:pPr>
      <w:r w:rsidRPr="004212F0">
        <w:rPr>
          <w:rFonts w:eastAsia="Times New Roman"/>
          <w:b/>
          <w:bCs/>
          <w:color w:val="000000"/>
          <w:sz w:val="26"/>
          <w:szCs w:val="26"/>
          <w:lang w:eastAsia="en-AU"/>
          <w14:ligatures w14:val="standardContextual"/>
        </w:rPr>
        <w:t>1—Short title</w:t>
      </w:r>
    </w:p>
    <w:p w14:paraId="491601D2" w14:textId="77777777" w:rsidR="004212F0" w:rsidRPr="004212F0" w:rsidRDefault="004212F0" w:rsidP="004212F0">
      <w:pPr>
        <w:keepLines/>
        <w:autoSpaceDE w:val="0"/>
        <w:autoSpaceDN w:val="0"/>
        <w:adjustRightInd w:val="0"/>
        <w:spacing w:before="120" w:after="0" w:line="240" w:lineRule="auto"/>
        <w:ind w:left="794"/>
        <w:jc w:val="left"/>
        <w:rPr>
          <w:rFonts w:eastAsia="Times New Roman"/>
          <w:color w:val="000000"/>
          <w:sz w:val="23"/>
          <w:szCs w:val="23"/>
          <w:lang w:eastAsia="en-AU"/>
          <w14:ligatures w14:val="standardContextual"/>
        </w:rPr>
      </w:pPr>
      <w:r w:rsidRPr="004212F0">
        <w:rPr>
          <w:rFonts w:eastAsia="Times New Roman"/>
          <w:color w:val="000000"/>
          <w:sz w:val="23"/>
          <w:szCs w:val="23"/>
          <w:lang w:eastAsia="en-AU"/>
          <w14:ligatures w14:val="standardContextual"/>
        </w:rPr>
        <w:t xml:space="preserve">This proclamation may be cited as the </w:t>
      </w:r>
      <w:r w:rsidRPr="004212F0">
        <w:rPr>
          <w:rFonts w:eastAsia="Times New Roman"/>
          <w:i/>
          <w:iCs/>
          <w:color w:val="000000"/>
          <w:sz w:val="23"/>
          <w:szCs w:val="23"/>
          <w:lang w:eastAsia="en-AU"/>
          <w14:ligatures w14:val="standardContextual"/>
        </w:rPr>
        <w:t>Marine Parks Amendment Proclamation 2025</w:t>
      </w:r>
      <w:r w:rsidRPr="004212F0">
        <w:rPr>
          <w:rFonts w:eastAsia="Times New Roman"/>
          <w:color w:val="000000"/>
          <w:sz w:val="23"/>
          <w:szCs w:val="23"/>
          <w:lang w:eastAsia="en-AU"/>
          <w14:ligatures w14:val="standardContextual"/>
        </w:rPr>
        <w:t>.</w:t>
      </w:r>
    </w:p>
    <w:p w14:paraId="6C50B725" w14:textId="77777777" w:rsidR="004212F0" w:rsidRPr="004212F0" w:rsidRDefault="004212F0" w:rsidP="004212F0">
      <w:pPr>
        <w:keepNext/>
        <w:keepLines/>
        <w:autoSpaceDE w:val="0"/>
        <w:autoSpaceDN w:val="0"/>
        <w:adjustRightInd w:val="0"/>
        <w:spacing w:before="160" w:after="0" w:line="240" w:lineRule="auto"/>
        <w:ind w:left="567" w:hanging="567"/>
        <w:jc w:val="left"/>
        <w:rPr>
          <w:rFonts w:eastAsia="Times New Roman"/>
          <w:b/>
          <w:bCs/>
          <w:color w:val="000000"/>
          <w:sz w:val="26"/>
          <w:szCs w:val="26"/>
          <w:lang w:eastAsia="en-AU"/>
          <w14:ligatures w14:val="standardContextual"/>
        </w:rPr>
      </w:pPr>
      <w:r w:rsidRPr="004212F0">
        <w:rPr>
          <w:rFonts w:eastAsia="Times New Roman"/>
          <w:b/>
          <w:bCs/>
          <w:color w:val="000000"/>
          <w:sz w:val="26"/>
          <w:szCs w:val="26"/>
          <w:lang w:eastAsia="en-AU"/>
          <w14:ligatures w14:val="standardContextual"/>
        </w:rPr>
        <w:t>2—Commencement</w:t>
      </w:r>
    </w:p>
    <w:p w14:paraId="6F8EE8D2" w14:textId="77777777" w:rsidR="004212F0" w:rsidRPr="004212F0" w:rsidRDefault="004212F0" w:rsidP="004212F0">
      <w:pPr>
        <w:keepLines/>
        <w:autoSpaceDE w:val="0"/>
        <w:autoSpaceDN w:val="0"/>
        <w:adjustRightInd w:val="0"/>
        <w:spacing w:before="120" w:after="0" w:line="240" w:lineRule="auto"/>
        <w:ind w:left="794"/>
        <w:jc w:val="left"/>
        <w:rPr>
          <w:rFonts w:eastAsia="Times New Roman"/>
          <w:color w:val="000000"/>
          <w:sz w:val="23"/>
          <w:szCs w:val="23"/>
          <w:lang w:eastAsia="en-AU"/>
          <w14:ligatures w14:val="standardContextual"/>
        </w:rPr>
      </w:pPr>
      <w:r w:rsidRPr="004212F0">
        <w:rPr>
          <w:rFonts w:eastAsia="Times New Roman"/>
          <w:color w:val="000000"/>
          <w:sz w:val="23"/>
          <w:szCs w:val="23"/>
          <w:lang w:eastAsia="en-AU"/>
          <w14:ligatures w14:val="standardContextual"/>
        </w:rPr>
        <w:t>This proclamation comes into operation on the day on which it is made.</w:t>
      </w:r>
    </w:p>
    <w:p w14:paraId="5886AD29" w14:textId="77777777" w:rsidR="004212F0" w:rsidRPr="004212F0" w:rsidRDefault="004212F0" w:rsidP="004212F0">
      <w:pPr>
        <w:keepNext/>
        <w:keepLines/>
        <w:autoSpaceDE w:val="0"/>
        <w:autoSpaceDN w:val="0"/>
        <w:adjustRightInd w:val="0"/>
        <w:spacing w:before="280" w:after="0" w:line="240" w:lineRule="auto"/>
        <w:ind w:left="567" w:hanging="567"/>
        <w:jc w:val="left"/>
        <w:rPr>
          <w:rFonts w:eastAsia="Times New Roman"/>
          <w:b/>
          <w:bCs/>
          <w:color w:val="000000"/>
          <w:sz w:val="32"/>
          <w:szCs w:val="32"/>
          <w:lang w:eastAsia="en-AU"/>
          <w14:ligatures w14:val="standardContextual"/>
        </w:rPr>
      </w:pPr>
      <w:r w:rsidRPr="004212F0">
        <w:rPr>
          <w:rFonts w:eastAsia="Times New Roman"/>
          <w:b/>
          <w:bCs/>
          <w:color w:val="000000"/>
          <w:sz w:val="32"/>
          <w:szCs w:val="32"/>
          <w:lang w:eastAsia="en-AU"/>
          <w14:ligatures w14:val="standardContextual"/>
        </w:rPr>
        <w:t xml:space="preserve">Part 2—Amendment of </w:t>
      </w:r>
      <w:r w:rsidRPr="004212F0">
        <w:rPr>
          <w:rFonts w:eastAsia="Times New Roman"/>
          <w:b/>
          <w:bCs/>
          <w:i/>
          <w:iCs/>
          <w:color w:val="000000"/>
          <w:sz w:val="32"/>
          <w:szCs w:val="32"/>
          <w:lang w:eastAsia="en-AU"/>
          <w14:ligatures w14:val="standardContextual"/>
        </w:rPr>
        <w:t>Marine Parks Proclamation 2009</w:t>
      </w:r>
      <w:r w:rsidRPr="004212F0">
        <w:rPr>
          <w:rFonts w:eastAsia="Times New Roman"/>
          <w:b/>
          <w:bCs/>
          <w:color w:val="000000"/>
          <w:sz w:val="32"/>
          <w:szCs w:val="32"/>
          <w:lang w:eastAsia="en-AU"/>
          <w14:ligatures w14:val="standardContextual"/>
        </w:rPr>
        <w:t xml:space="preserve"> (</w:t>
      </w:r>
      <w:r w:rsidRPr="004212F0">
        <w:rPr>
          <w:rFonts w:eastAsia="Times New Roman"/>
          <w:b/>
          <w:bCs/>
          <w:i/>
          <w:iCs/>
          <w:color w:val="000000"/>
          <w:sz w:val="32"/>
          <w:szCs w:val="32"/>
          <w:lang w:eastAsia="en-AU"/>
          <w14:ligatures w14:val="standardContextual"/>
        </w:rPr>
        <w:t>Gazette 29.1.2009 p481</w:t>
      </w:r>
      <w:r w:rsidRPr="004212F0">
        <w:rPr>
          <w:rFonts w:eastAsia="Times New Roman"/>
          <w:b/>
          <w:bCs/>
          <w:color w:val="000000"/>
          <w:sz w:val="32"/>
          <w:szCs w:val="32"/>
          <w:lang w:eastAsia="en-AU"/>
          <w14:ligatures w14:val="standardContextual"/>
        </w:rPr>
        <w:t>)</w:t>
      </w:r>
    </w:p>
    <w:p w14:paraId="41ADD4E3" w14:textId="77777777" w:rsidR="004212F0" w:rsidRPr="004212F0" w:rsidRDefault="004212F0" w:rsidP="004212F0">
      <w:pPr>
        <w:keepNext/>
        <w:keepLines/>
        <w:autoSpaceDE w:val="0"/>
        <w:autoSpaceDN w:val="0"/>
        <w:adjustRightInd w:val="0"/>
        <w:spacing w:before="160" w:after="0" w:line="240" w:lineRule="auto"/>
        <w:ind w:left="567" w:hanging="567"/>
        <w:jc w:val="left"/>
        <w:rPr>
          <w:rFonts w:eastAsia="Times New Roman"/>
          <w:b/>
          <w:bCs/>
          <w:color w:val="000000"/>
          <w:sz w:val="26"/>
          <w:szCs w:val="26"/>
          <w:lang w:eastAsia="en-AU"/>
          <w14:ligatures w14:val="standardContextual"/>
        </w:rPr>
      </w:pPr>
      <w:r w:rsidRPr="004212F0">
        <w:rPr>
          <w:rFonts w:eastAsia="Times New Roman"/>
          <w:b/>
          <w:bCs/>
          <w:color w:val="000000"/>
          <w:sz w:val="26"/>
          <w:szCs w:val="26"/>
          <w:lang w:eastAsia="en-AU"/>
          <w14:ligatures w14:val="standardContextual"/>
        </w:rPr>
        <w:t>3—Amendment of Schedule 1—Marine parks</w:t>
      </w:r>
    </w:p>
    <w:p w14:paraId="44CCDDE2" w14:textId="77777777" w:rsidR="004212F0" w:rsidRPr="004212F0" w:rsidRDefault="004212F0" w:rsidP="004212F0">
      <w:pPr>
        <w:keepNext/>
        <w:keepLines/>
        <w:autoSpaceDE w:val="0"/>
        <w:autoSpaceDN w:val="0"/>
        <w:adjustRightInd w:val="0"/>
        <w:spacing w:before="120" w:after="0" w:line="240" w:lineRule="auto"/>
        <w:ind w:left="794"/>
        <w:jc w:val="left"/>
        <w:rPr>
          <w:rFonts w:eastAsia="Times New Roman"/>
          <w:color w:val="000000"/>
          <w:sz w:val="23"/>
          <w:szCs w:val="23"/>
          <w:lang w:eastAsia="en-AU"/>
          <w14:ligatures w14:val="standardContextual"/>
        </w:rPr>
      </w:pPr>
      <w:r w:rsidRPr="004212F0">
        <w:rPr>
          <w:rFonts w:eastAsia="Times New Roman"/>
          <w:color w:val="000000"/>
          <w:sz w:val="23"/>
          <w:szCs w:val="23"/>
          <w:lang w:eastAsia="en-AU"/>
          <w14:ligatures w14:val="standardContextual"/>
        </w:rPr>
        <w:t>Schedule 1, table, item 17—delete "Rack Plan No 1929" and substitute:</w:t>
      </w:r>
    </w:p>
    <w:p w14:paraId="026903A4" w14:textId="77777777" w:rsidR="004212F0" w:rsidRPr="004212F0" w:rsidRDefault="004212F0" w:rsidP="004212F0">
      <w:pPr>
        <w:keepLines/>
        <w:autoSpaceDE w:val="0"/>
        <w:autoSpaceDN w:val="0"/>
        <w:adjustRightInd w:val="0"/>
        <w:spacing w:before="120" w:after="0" w:line="240" w:lineRule="auto"/>
        <w:ind w:left="1588"/>
        <w:jc w:val="left"/>
        <w:rPr>
          <w:rFonts w:eastAsia="Times New Roman"/>
          <w:color w:val="000000"/>
          <w:sz w:val="23"/>
          <w:szCs w:val="23"/>
          <w:lang w:eastAsia="en-AU"/>
          <w14:ligatures w14:val="standardContextual"/>
        </w:rPr>
      </w:pPr>
      <w:r w:rsidRPr="004212F0">
        <w:rPr>
          <w:rFonts w:eastAsia="Times New Roman"/>
          <w:color w:val="000000"/>
          <w:sz w:val="23"/>
          <w:szCs w:val="23"/>
          <w:lang w:eastAsia="en-AU"/>
          <w14:ligatures w14:val="standardContextual"/>
        </w:rPr>
        <w:t>Rack Plan No 1514</w:t>
      </w:r>
    </w:p>
    <w:p w14:paraId="11BD6A92" w14:textId="77777777" w:rsidR="004212F0" w:rsidRPr="004212F0" w:rsidRDefault="004212F0" w:rsidP="004212F0">
      <w:pPr>
        <w:keepNext/>
        <w:keepLines/>
        <w:autoSpaceDE w:val="0"/>
        <w:autoSpaceDN w:val="0"/>
        <w:adjustRightInd w:val="0"/>
        <w:spacing w:before="120" w:after="0" w:line="240" w:lineRule="auto"/>
        <w:jc w:val="left"/>
        <w:rPr>
          <w:rFonts w:eastAsia="Times New Roman"/>
          <w:b/>
          <w:bCs/>
          <w:color w:val="000000"/>
          <w:sz w:val="26"/>
          <w:szCs w:val="26"/>
          <w:lang w:eastAsia="en-AU"/>
          <w14:ligatures w14:val="standardContextual"/>
        </w:rPr>
      </w:pPr>
      <w:r w:rsidRPr="004212F0">
        <w:rPr>
          <w:rFonts w:eastAsia="Times New Roman"/>
          <w:b/>
          <w:bCs/>
          <w:color w:val="000000"/>
          <w:sz w:val="26"/>
          <w:szCs w:val="26"/>
          <w:lang w:eastAsia="en-AU"/>
          <w14:ligatures w14:val="standardContextual"/>
        </w:rPr>
        <w:t>Made by the Governor</w:t>
      </w:r>
    </w:p>
    <w:p w14:paraId="2AAE1B2A" w14:textId="77777777" w:rsidR="004212F0" w:rsidRPr="004212F0" w:rsidRDefault="004212F0" w:rsidP="004212F0">
      <w:pPr>
        <w:keepNext/>
        <w:keepLines/>
        <w:autoSpaceDE w:val="0"/>
        <w:autoSpaceDN w:val="0"/>
        <w:adjustRightInd w:val="0"/>
        <w:spacing w:before="120" w:after="0" w:line="240" w:lineRule="auto"/>
        <w:jc w:val="left"/>
        <w:rPr>
          <w:rFonts w:eastAsia="Times New Roman"/>
          <w:color w:val="000000"/>
          <w:sz w:val="23"/>
          <w:szCs w:val="23"/>
          <w:lang w:eastAsia="en-AU"/>
          <w14:ligatures w14:val="standardContextual"/>
        </w:rPr>
      </w:pPr>
      <w:r w:rsidRPr="004212F0">
        <w:rPr>
          <w:rFonts w:eastAsia="Times New Roman"/>
          <w:color w:val="000000"/>
          <w:sz w:val="23"/>
          <w:szCs w:val="23"/>
          <w:lang w:eastAsia="en-AU"/>
          <w14:ligatures w14:val="standardContextual"/>
        </w:rPr>
        <w:t>on the recommendation of the Minister for Climate, Environment and Water and with the advice and consent of the Executive Council</w:t>
      </w:r>
    </w:p>
    <w:p w14:paraId="7454E69B" w14:textId="77777777" w:rsidR="004212F0" w:rsidRPr="004212F0" w:rsidRDefault="004212F0" w:rsidP="004212F0">
      <w:pPr>
        <w:keepNext/>
        <w:keepLines/>
        <w:autoSpaceDE w:val="0"/>
        <w:autoSpaceDN w:val="0"/>
        <w:adjustRightInd w:val="0"/>
        <w:spacing w:after="0" w:line="240" w:lineRule="auto"/>
        <w:jc w:val="left"/>
        <w:rPr>
          <w:rFonts w:eastAsia="Times New Roman"/>
          <w:color w:val="000000"/>
          <w:sz w:val="23"/>
          <w:szCs w:val="23"/>
          <w:lang w:eastAsia="en-AU"/>
          <w14:ligatures w14:val="standardContextual"/>
        </w:rPr>
      </w:pPr>
      <w:r w:rsidRPr="004212F0">
        <w:rPr>
          <w:rFonts w:eastAsia="Times New Roman"/>
          <w:color w:val="000000"/>
          <w:sz w:val="23"/>
          <w:szCs w:val="23"/>
          <w:lang w:eastAsia="en-AU"/>
          <w14:ligatures w14:val="standardContextual"/>
        </w:rPr>
        <w:t>on 23 October 2025</w:t>
      </w:r>
    </w:p>
    <w:p w14:paraId="754CB5F1" w14:textId="77777777" w:rsidR="004212F0" w:rsidRDefault="004212F0" w:rsidP="005335F1">
      <w:pPr>
        <w:pStyle w:val="GG-body"/>
        <w:rPr>
          <w:lang w:val="en-US"/>
        </w:rPr>
      </w:pPr>
    </w:p>
    <w:p w14:paraId="0C1EE461" w14:textId="77777777" w:rsidR="004212F0" w:rsidRDefault="004212F0" w:rsidP="005335F1">
      <w:pPr>
        <w:pStyle w:val="GG-body"/>
        <w:rPr>
          <w:lang w:val="en-US"/>
        </w:rPr>
      </w:pPr>
    </w:p>
    <w:p w14:paraId="0F8F276E" w14:textId="77777777" w:rsidR="005E631C" w:rsidRDefault="005E631C">
      <w:pPr>
        <w:spacing w:after="0" w:line="240" w:lineRule="auto"/>
        <w:jc w:val="left"/>
        <w:rPr>
          <w:rFonts w:eastAsia="Times New Roman"/>
          <w:szCs w:val="17"/>
          <w:lang w:val="en-US"/>
        </w:rPr>
      </w:pPr>
      <w:r>
        <w:rPr>
          <w:lang w:val="en-US"/>
        </w:rPr>
        <w:br w:type="page"/>
      </w:r>
    </w:p>
    <w:p w14:paraId="01E86BE6" w14:textId="77777777" w:rsidR="00694D0A" w:rsidRDefault="00694D0A" w:rsidP="005335F1">
      <w:pPr>
        <w:pStyle w:val="Heading2"/>
      </w:pPr>
      <w:bookmarkStart w:id="15" w:name="_Toc33707980"/>
      <w:bookmarkStart w:id="16" w:name="_Toc33708151"/>
      <w:bookmarkStart w:id="17" w:name="_Toc212099658"/>
      <w:r>
        <w:lastRenderedPageBreak/>
        <w:t>Regulations</w:t>
      </w:r>
      <w:bookmarkEnd w:id="15"/>
      <w:bookmarkEnd w:id="16"/>
      <w:bookmarkEnd w:id="17"/>
    </w:p>
    <w:p w14:paraId="194511D1" w14:textId="77777777" w:rsidR="00451224" w:rsidRPr="00451224" w:rsidRDefault="00451224" w:rsidP="00451224">
      <w:pPr>
        <w:keepLines/>
        <w:autoSpaceDE w:val="0"/>
        <w:autoSpaceDN w:val="0"/>
        <w:adjustRightInd w:val="0"/>
        <w:spacing w:before="240" w:after="0" w:line="240" w:lineRule="auto"/>
        <w:jc w:val="left"/>
        <w:rPr>
          <w:rFonts w:eastAsia="Times New Roman"/>
          <w:color w:val="000000"/>
          <w:sz w:val="28"/>
          <w:szCs w:val="28"/>
          <w:lang w:eastAsia="en-AU"/>
          <w14:ligatures w14:val="standardContextual"/>
        </w:rPr>
      </w:pPr>
      <w:r w:rsidRPr="00451224">
        <w:rPr>
          <w:rFonts w:eastAsia="Times New Roman"/>
          <w:color w:val="000000"/>
          <w:sz w:val="28"/>
          <w:szCs w:val="28"/>
          <w:lang w:eastAsia="en-AU"/>
          <w14:ligatures w14:val="standardContextual"/>
        </w:rPr>
        <w:t>South Australia</w:t>
      </w:r>
    </w:p>
    <w:p w14:paraId="09C948F5" w14:textId="77777777" w:rsidR="00451224" w:rsidRPr="00451224" w:rsidRDefault="00451224" w:rsidP="004523FF">
      <w:pPr>
        <w:pStyle w:val="Heading3"/>
        <w:rPr>
          <w:lang w:eastAsia="en-AU"/>
        </w:rPr>
      </w:pPr>
      <w:bookmarkStart w:id="18" w:name="_Toc212099659"/>
      <w:r w:rsidRPr="00451224">
        <w:rPr>
          <w:lang w:eastAsia="en-AU"/>
        </w:rPr>
        <w:t>Disability Inclusion (Community Visitor Scheme) Amendment Regulations 2025</w:t>
      </w:r>
      <w:bookmarkEnd w:id="18"/>
    </w:p>
    <w:p w14:paraId="0A00A42B" w14:textId="77777777" w:rsidR="00451224" w:rsidRPr="00451224" w:rsidRDefault="00451224" w:rsidP="00451224">
      <w:pPr>
        <w:keepLines/>
        <w:autoSpaceDE w:val="0"/>
        <w:autoSpaceDN w:val="0"/>
        <w:adjustRightInd w:val="0"/>
        <w:spacing w:before="80" w:after="240" w:line="240" w:lineRule="auto"/>
        <w:jc w:val="left"/>
        <w:rPr>
          <w:rFonts w:eastAsia="Times New Roman"/>
          <w:color w:val="000000"/>
          <w:sz w:val="24"/>
          <w:szCs w:val="24"/>
          <w:lang w:eastAsia="en-AU"/>
          <w14:ligatures w14:val="standardContextual"/>
        </w:rPr>
      </w:pPr>
      <w:r w:rsidRPr="00451224">
        <w:rPr>
          <w:rFonts w:eastAsia="Times New Roman"/>
          <w:color w:val="000000"/>
          <w:sz w:val="24"/>
          <w:szCs w:val="24"/>
          <w:lang w:eastAsia="en-AU"/>
          <w14:ligatures w14:val="standardContextual"/>
        </w:rPr>
        <w:t xml:space="preserve">under the </w:t>
      </w:r>
      <w:r w:rsidRPr="00451224">
        <w:rPr>
          <w:rFonts w:eastAsia="Times New Roman"/>
          <w:i/>
          <w:iCs/>
          <w:color w:val="000000"/>
          <w:sz w:val="24"/>
          <w:szCs w:val="24"/>
          <w:lang w:eastAsia="en-AU"/>
          <w14:ligatures w14:val="standardContextual"/>
        </w:rPr>
        <w:t>Disability Inclusion Act 2018</w:t>
      </w:r>
    </w:p>
    <w:p w14:paraId="55A6ABD5" w14:textId="77777777" w:rsidR="00451224" w:rsidRPr="00451224" w:rsidRDefault="00451224" w:rsidP="00451224">
      <w:pPr>
        <w:keepLines/>
        <w:pBdr>
          <w:top w:val="single" w:sz="4" w:space="0" w:color="auto"/>
        </w:pBdr>
        <w:autoSpaceDE w:val="0"/>
        <w:autoSpaceDN w:val="0"/>
        <w:adjustRightInd w:val="0"/>
        <w:spacing w:before="120" w:after="120" w:line="240" w:lineRule="auto"/>
        <w:jc w:val="left"/>
        <w:rPr>
          <w:rFonts w:eastAsia="Times New Roman"/>
          <w:color w:val="000000"/>
          <w:sz w:val="2"/>
          <w:szCs w:val="2"/>
          <w:lang w:eastAsia="en-AU"/>
          <w14:ligatures w14:val="standardContextual"/>
        </w:rPr>
      </w:pPr>
    </w:p>
    <w:p w14:paraId="761AFCA4" w14:textId="77777777" w:rsidR="00451224" w:rsidRPr="00451224" w:rsidRDefault="00451224" w:rsidP="00451224">
      <w:pPr>
        <w:keepLines/>
        <w:autoSpaceDE w:val="0"/>
        <w:autoSpaceDN w:val="0"/>
        <w:adjustRightInd w:val="0"/>
        <w:spacing w:before="120" w:after="0" w:line="240" w:lineRule="auto"/>
        <w:jc w:val="left"/>
        <w:rPr>
          <w:rFonts w:eastAsia="Times New Roman"/>
          <w:b/>
          <w:bCs/>
          <w:color w:val="000000"/>
          <w:sz w:val="32"/>
          <w:szCs w:val="32"/>
          <w:lang w:eastAsia="en-AU"/>
          <w14:ligatures w14:val="standardContextual"/>
        </w:rPr>
      </w:pPr>
      <w:r w:rsidRPr="00451224">
        <w:rPr>
          <w:rFonts w:eastAsia="Times New Roman"/>
          <w:b/>
          <w:bCs/>
          <w:color w:val="000000"/>
          <w:sz w:val="32"/>
          <w:szCs w:val="32"/>
          <w:lang w:eastAsia="en-AU"/>
          <w14:ligatures w14:val="standardContextual"/>
        </w:rPr>
        <w:t>Contents</w:t>
      </w:r>
    </w:p>
    <w:p w14:paraId="045B1FDC" w14:textId="77777777" w:rsidR="00451224" w:rsidRPr="00451224" w:rsidRDefault="00451224" w:rsidP="00451224">
      <w:pPr>
        <w:keepNext/>
        <w:keepLines/>
        <w:autoSpaceDE w:val="0"/>
        <w:autoSpaceDN w:val="0"/>
        <w:adjustRightInd w:val="0"/>
        <w:spacing w:before="120" w:after="120" w:line="240" w:lineRule="auto"/>
        <w:jc w:val="left"/>
        <w:rPr>
          <w:rFonts w:eastAsia="Times New Roman"/>
          <w:color w:val="000000"/>
          <w:sz w:val="28"/>
          <w:szCs w:val="28"/>
          <w:lang w:eastAsia="en-AU"/>
          <w14:ligatures w14:val="standardContextual"/>
        </w:rPr>
      </w:pPr>
      <w:hyperlink w:anchor="Elkera_Print_BK1" w:history="1">
        <w:r w:rsidRPr="00451224">
          <w:rPr>
            <w:rFonts w:eastAsia="Times New Roman"/>
            <w:color w:val="000000"/>
            <w:sz w:val="28"/>
            <w:szCs w:val="28"/>
            <w:lang w:eastAsia="en-AU"/>
            <w14:ligatures w14:val="standardContextual"/>
          </w:rPr>
          <w:t>Part 1—Preliminary</w:t>
        </w:r>
      </w:hyperlink>
    </w:p>
    <w:p w14:paraId="36E1ED33" w14:textId="77777777" w:rsidR="00451224" w:rsidRPr="00451224" w:rsidRDefault="00451224" w:rsidP="00451224">
      <w:pPr>
        <w:keepLines/>
        <w:tabs>
          <w:tab w:val="left" w:pos="850"/>
        </w:tabs>
        <w:autoSpaceDE w:val="0"/>
        <w:autoSpaceDN w:val="0"/>
        <w:adjustRightInd w:val="0"/>
        <w:spacing w:after="0" w:line="240" w:lineRule="auto"/>
        <w:ind w:left="794" w:hanging="794"/>
        <w:jc w:val="left"/>
        <w:rPr>
          <w:rFonts w:eastAsia="Times New Roman"/>
          <w:color w:val="000000"/>
          <w:sz w:val="22"/>
          <w:lang w:eastAsia="en-AU"/>
          <w14:ligatures w14:val="standardContextual"/>
        </w:rPr>
      </w:pPr>
      <w:hyperlink w:anchor="Elkera_Print_BK2" w:history="1">
        <w:r w:rsidRPr="00451224">
          <w:rPr>
            <w:rFonts w:eastAsia="Times New Roman"/>
            <w:color w:val="000000"/>
            <w:sz w:val="22"/>
            <w:lang w:eastAsia="en-AU"/>
            <w14:ligatures w14:val="standardContextual"/>
          </w:rPr>
          <w:t>1</w:t>
        </w:r>
        <w:r w:rsidRPr="00451224">
          <w:rPr>
            <w:rFonts w:eastAsia="Times New Roman"/>
            <w:color w:val="000000"/>
            <w:sz w:val="22"/>
            <w:lang w:eastAsia="en-AU"/>
            <w14:ligatures w14:val="standardContextual"/>
          </w:rPr>
          <w:tab/>
          <w:t>Short title</w:t>
        </w:r>
      </w:hyperlink>
    </w:p>
    <w:p w14:paraId="145592CC" w14:textId="77777777" w:rsidR="00451224" w:rsidRPr="00451224" w:rsidRDefault="00451224" w:rsidP="00451224">
      <w:pPr>
        <w:keepLines/>
        <w:tabs>
          <w:tab w:val="left" w:pos="850"/>
        </w:tabs>
        <w:autoSpaceDE w:val="0"/>
        <w:autoSpaceDN w:val="0"/>
        <w:adjustRightInd w:val="0"/>
        <w:spacing w:after="0" w:line="240" w:lineRule="auto"/>
        <w:ind w:left="794" w:hanging="794"/>
        <w:jc w:val="left"/>
        <w:rPr>
          <w:rFonts w:eastAsia="Times New Roman"/>
          <w:color w:val="000000"/>
          <w:sz w:val="22"/>
          <w:lang w:eastAsia="en-AU"/>
          <w14:ligatures w14:val="standardContextual"/>
        </w:rPr>
      </w:pPr>
      <w:hyperlink w:anchor="Elkera_Print_BK3" w:history="1">
        <w:r w:rsidRPr="00451224">
          <w:rPr>
            <w:rFonts w:eastAsia="Times New Roman"/>
            <w:color w:val="000000"/>
            <w:sz w:val="22"/>
            <w:lang w:eastAsia="en-AU"/>
            <w14:ligatures w14:val="standardContextual"/>
          </w:rPr>
          <w:t>2</w:t>
        </w:r>
        <w:r w:rsidRPr="00451224">
          <w:rPr>
            <w:rFonts w:eastAsia="Times New Roman"/>
            <w:color w:val="000000"/>
            <w:sz w:val="22"/>
            <w:lang w:eastAsia="en-AU"/>
            <w14:ligatures w14:val="standardContextual"/>
          </w:rPr>
          <w:tab/>
          <w:t>Commencement</w:t>
        </w:r>
      </w:hyperlink>
    </w:p>
    <w:p w14:paraId="31ED6AB6" w14:textId="77777777" w:rsidR="00451224" w:rsidRPr="00451224" w:rsidRDefault="00451224" w:rsidP="00451224">
      <w:pPr>
        <w:keepNext/>
        <w:keepLines/>
        <w:autoSpaceDE w:val="0"/>
        <w:autoSpaceDN w:val="0"/>
        <w:adjustRightInd w:val="0"/>
        <w:spacing w:before="120" w:after="120" w:line="240" w:lineRule="auto"/>
        <w:jc w:val="left"/>
        <w:rPr>
          <w:rFonts w:eastAsia="Times New Roman"/>
          <w:color w:val="000000"/>
          <w:sz w:val="28"/>
          <w:szCs w:val="28"/>
          <w:lang w:eastAsia="en-AU"/>
          <w14:ligatures w14:val="standardContextual"/>
        </w:rPr>
      </w:pPr>
      <w:hyperlink w:anchor="Elkera_Print_BK4" w:history="1">
        <w:r w:rsidRPr="00451224">
          <w:rPr>
            <w:rFonts w:eastAsia="Times New Roman"/>
            <w:color w:val="000000"/>
            <w:sz w:val="28"/>
            <w:szCs w:val="28"/>
            <w:lang w:eastAsia="en-AU"/>
            <w14:ligatures w14:val="standardContextual"/>
          </w:rPr>
          <w:t xml:space="preserve">Part 2—Amendment of </w:t>
        </w:r>
        <w:r w:rsidRPr="00451224">
          <w:rPr>
            <w:rFonts w:eastAsia="Times New Roman"/>
            <w:i/>
            <w:iCs/>
            <w:color w:val="000000"/>
            <w:sz w:val="28"/>
            <w:szCs w:val="28"/>
            <w:lang w:eastAsia="en-AU"/>
            <w14:ligatures w14:val="standardContextual"/>
          </w:rPr>
          <w:t>Disability Inclusion Regulations 2019</w:t>
        </w:r>
      </w:hyperlink>
    </w:p>
    <w:p w14:paraId="7C239058" w14:textId="77777777" w:rsidR="00451224" w:rsidRPr="00451224" w:rsidRDefault="00451224" w:rsidP="00451224">
      <w:pPr>
        <w:keepLines/>
        <w:tabs>
          <w:tab w:val="left" w:pos="850"/>
        </w:tabs>
        <w:autoSpaceDE w:val="0"/>
        <w:autoSpaceDN w:val="0"/>
        <w:adjustRightInd w:val="0"/>
        <w:spacing w:after="0" w:line="240" w:lineRule="auto"/>
        <w:ind w:left="794" w:hanging="794"/>
        <w:jc w:val="left"/>
        <w:rPr>
          <w:rFonts w:eastAsia="Times New Roman"/>
          <w:color w:val="000000"/>
          <w:sz w:val="22"/>
          <w:lang w:eastAsia="en-AU"/>
          <w14:ligatures w14:val="standardContextual"/>
        </w:rPr>
      </w:pPr>
      <w:hyperlink w:anchor="Elkera_Print_BK5" w:history="1">
        <w:r w:rsidRPr="00451224">
          <w:rPr>
            <w:rFonts w:eastAsia="Times New Roman"/>
            <w:color w:val="000000"/>
            <w:sz w:val="22"/>
            <w:lang w:eastAsia="en-AU"/>
            <w14:ligatures w14:val="standardContextual"/>
          </w:rPr>
          <w:t>3</w:t>
        </w:r>
        <w:r w:rsidRPr="00451224">
          <w:rPr>
            <w:rFonts w:eastAsia="Times New Roman"/>
            <w:color w:val="000000"/>
            <w:sz w:val="22"/>
            <w:lang w:eastAsia="en-AU"/>
            <w14:ligatures w14:val="standardContextual"/>
          </w:rPr>
          <w:tab/>
          <w:t>Insertion of heading to Part 1</w:t>
        </w:r>
      </w:hyperlink>
    </w:p>
    <w:p w14:paraId="7B658410" w14:textId="77777777" w:rsidR="00451224" w:rsidRPr="00451224" w:rsidRDefault="00451224" w:rsidP="00451224">
      <w:pPr>
        <w:keepLines/>
        <w:tabs>
          <w:tab w:val="left" w:pos="850"/>
        </w:tabs>
        <w:autoSpaceDE w:val="0"/>
        <w:autoSpaceDN w:val="0"/>
        <w:adjustRightInd w:val="0"/>
        <w:spacing w:after="0" w:line="240" w:lineRule="auto"/>
        <w:ind w:left="794" w:hanging="794"/>
        <w:jc w:val="left"/>
        <w:rPr>
          <w:rFonts w:eastAsia="Times New Roman"/>
          <w:color w:val="000000"/>
          <w:sz w:val="22"/>
          <w:lang w:eastAsia="en-AU"/>
          <w14:ligatures w14:val="standardContextual"/>
        </w:rPr>
      </w:pPr>
      <w:hyperlink w:anchor="Elkera_Print_BK6" w:history="1">
        <w:r w:rsidRPr="00451224">
          <w:rPr>
            <w:rFonts w:eastAsia="Times New Roman"/>
            <w:color w:val="000000"/>
            <w:sz w:val="22"/>
            <w:lang w:eastAsia="en-AU"/>
            <w14:ligatures w14:val="standardContextual"/>
          </w:rPr>
          <w:t>4</w:t>
        </w:r>
        <w:r w:rsidRPr="00451224">
          <w:rPr>
            <w:rFonts w:eastAsia="Times New Roman"/>
            <w:color w:val="000000"/>
            <w:sz w:val="22"/>
            <w:lang w:eastAsia="en-AU"/>
            <w14:ligatures w14:val="standardContextual"/>
          </w:rPr>
          <w:tab/>
          <w:t>Insertion of heading to Part 2</w:t>
        </w:r>
      </w:hyperlink>
    </w:p>
    <w:p w14:paraId="00886303" w14:textId="77777777" w:rsidR="00451224" w:rsidRPr="00451224" w:rsidRDefault="00451224" w:rsidP="00451224">
      <w:pPr>
        <w:keepLines/>
        <w:tabs>
          <w:tab w:val="left" w:pos="850"/>
        </w:tabs>
        <w:autoSpaceDE w:val="0"/>
        <w:autoSpaceDN w:val="0"/>
        <w:adjustRightInd w:val="0"/>
        <w:spacing w:after="0" w:line="240" w:lineRule="auto"/>
        <w:ind w:left="794" w:hanging="794"/>
        <w:jc w:val="left"/>
        <w:rPr>
          <w:rFonts w:eastAsia="Times New Roman"/>
          <w:color w:val="000000"/>
          <w:sz w:val="22"/>
          <w:lang w:eastAsia="en-AU"/>
          <w14:ligatures w14:val="standardContextual"/>
        </w:rPr>
      </w:pPr>
      <w:hyperlink w:anchor="Elkera_Print_BK7" w:history="1">
        <w:r w:rsidRPr="00451224">
          <w:rPr>
            <w:rFonts w:eastAsia="Times New Roman"/>
            <w:color w:val="000000"/>
            <w:sz w:val="22"/>
            <w:lang w:eastAsia="en-AU"/>
            <w14:ligatures w14:val="standardContextual"/>
          </w:rPr>
          <w:t>5</w:t>
        </w:r>
        <w:r w:rsidRPr="00451224">
          <w:rPr>
            <w:rFonts w:eastAsia="Times New Roman"/>
            <w:color w:val="000000"/>
            <w:sz w:val="22"/>
            <w:lang w:eastAsia="en-AU"/>
            <w14:ligatures w14:val="standardContextual"/>
          </w:rPr>
          <w:tab/>
          <w:t>Insertion of heading to Part 3</w:t>
        </w:r>
      </w:hyperlink>
    </w:p>
    <w:p w14:paraId="0B4B0DAF" w14:textId="77777777" w:rsidR="00451224" w:rsidRPr="00451224" w:rsidRDefault="00451224" w:rsidP="00451224">
      <w:pPr>
        <w:keepLines/>
        <w:tabs>
          <w:tab w:val="left" w:pos="850"/>
        </w:tabs>
        <w:autoSpaceDE w:val="0"/>
        <w:autoSpaceDN w:val="0"/>
        <w:adjustRightInd w:val="0"/>
        <w:spacing w:after="0" w:line="240" w:lineRule="auto"/>
        <w:ind w:left="794" w:hanging="794"/>
        <w:jc w:val="left"/>
        <w:rPr>
          <w:rFonts w:eastAsia="Times New Roman"/>
          <w:color w:val="000000"/>
          <w:sz w:val="22"/>
          <w:lang w:eastAsia="en-AU"/>
          <w14:ligatures w14:val="standardContextual"/>
        </w:rPr>
      </w:pPr>
      <w:hyperlink w:anchor="Elkera_Print_BK8" w:history="1">
        <w:r w:rsidRPr="00451224">
          <w:rPr>
            <w:rFonts w:eastAsia="Times New Roman"/>
            <w:color w:val="000000"/>
            <w:sz w:val="22"/>
            <w:lang w:eastAsia="en-AU"/>
            <w14:ligatures w14:val="standardContextual"/>
          </w:rPr>
          <w:t>6</w:t>
        </w:r>
        <w:r w:rsidRPr="00451224">
          <w:rPr>
            <w:rFonts w:eastAsia="Times New Roman"/>
            <w:color w:val="000000"/>
            <w:sz w:val="22"/>
            <w:lang w:eastAsia="en-AU"/>
            <w14:ligatures w14:val="standardContextual"/>
          </w:rPr>
          <w:tab/>
          <w:t>Insertion of Part 4</w:t>
        </w:r>
      </w:hyperlink>
    </w:p>
    <w:p w14:paraId="5958B0C4" w14:textId="77777777" w:rsidR="00451224" w:rsidRPr="00451224" w:rsidRDefault="00451224" w:rsidP="00451224">
      <w:pPr>
        <w:keepNext/>
        <w:keepLines/>
        <w:autoSpaceDE w:val="0"/>
        <w:autoSpaceDN w:val="0"/>
        <w:adjustRightInd w:val="0"/>
        <w:spacing w:before="80" w:line="240" w:lineRule="auto"/>
        <w:ind w:left="794"/>
        <w:jc w:val="left"/>
        <w:rPr>
          <w:rFonts w:eastAsia="Times New Roman"/>
          <w:color w:val="000000"/>
          <w:sz w:val="24"/>
          <w:szCs w:val="24"/>
          <w:lang w:eastAsia="en-AU"/>
          <w14:ligatures w14:val="standardContextual"/>
        </w:rPr>
      </w:pPr>
      <w:hyperlink w:anchor="Elkera_Print_BK9" w:history="1">
        <w:r w:rsidRPr="00451224">
          <w:rPr>
            <w:rFonts w:eastAsia="Times New Roman"/>
            <w:color w:val="000000"/>
            <w:sz w:val="24"/>
            <w:szCs w:val="24"/>
            <w:lang w:eastAsia="en-AU"/>
            <w14:ligatures w14:val="standardContextual"/>
          </w:rPr>
          <w:t>Part 4—Community Visitor Scheme</w:t>
        </w:r>
      </w:hyperlink>
    </w:p>
    <w:p w14:paraId="3A822B67" w14:textId="77777777" w:rsidR="00451224" w:rsidRPr="00451224" w:rsidRDefault="00451224" w:rsidP="00451224">
      <w:pPr>
        <w:keepLines/>
        <w:tabs>
          <w:tab w:val="left" w:pos="2382"/>
        </w:tabs>
        <w:autoSpaceDE w:val="0"/>
        <w:autoSpaceDN w:val="0"/>
        <w:adjustRightInd w:val="0"/>
        <w:spacing w:after="0" w:line="240" w:lineRule="auto"/>
        <w:ind w:left="1588" w:hanging="794"/>
        <w:jc w:val="left"/>
        <w:rPr>
          <w:rFonts w:eastAsia="Times New Roman"/>
          <w:color w:val="000000"/>
          <w:sz w:val="18"/>
          <w:szCs w:val="18"/>
          <w:lang w:eastAsia="en-AU"/>
          <w14:ligatures w14:val="standardContextual"/>
        </w:rPr>
      </w:pPr>
      <w:hyperlink w:anchor="Elkera_Print_BK10" w:history="1">
        <w:r w:rsidRPr="00451224">
          <w:rPr>
            <w:rFonts w:eastAsia="Times New Roman"/>
            <w:color w:val="000000"/>
            <w:sz w:val="18"/>
            <w:szCs w:val="18"/>
            <w:lang w:eastAsia="en-AU"/>
            <w14:ligatures w14:val="standardContextual"/>
          </w:rPr>
          <w:t>11A</w:t>
        </w:r>
        <w:r w:rsidRPr="00451224">
          <w:rPr>
            <w:rFonts w:eastAsia="Times New Roman"/>
            <w:color w:val="000000"/>
            <w:sz w:val="18"/>
            <w:szCs w:val="18"/>
            <w:lang w:eastAsia="en-AU"/>
            <w14:ligatures w14:val="standardContextual"/>
          </w:rPr>
          <w:tab/>
          <w:t>Interpretation</w:t>
        </w:r>
      </w:hyperlink>
    </w:p>
    <w:p w14:paraId="2EC7E8A2" w14:textId="77777777" w:rsidR="00451224" w:rsidRPr="00451224" w:rsidRDefault="00451224" w:rsidP="00451224">
      <w:pPr>
        <w:keepLines/>
        <w:tabs>
          <w:tab w:val="left" w:pos="2382"/>
        </w:tabs>
        <w:autoSpaceDE w:val="0"/>
        <w:autoSpaceDN w:val="0"/>
        <w:adjustRightInd w:val="0"/>
        <w:spacing w:after="0" w:line="240" w:lineRule="auto"/>
        <w:ind w:left="1588" w:hanging="794"/>
        <w:jc w:val="left"/>
        <w:rPr>
          <w:rFonts w:eastAsia="Times New Roman"/>
          <w:color w:val="000000"/>
          <w:sz w:val="18"/>
          <w:szCs w:val="18"/>
          <w:lang w:eastAsia="en-AU"/>
          <w14:ligatures w14:val="standardContextual"/>
        </w:rPr>
      </w:pPr>
      <w:hyperlink w:anchor="Elkera_Print_BK11" w:history="1">
        <w:r w:rsidRPr="00451224">
          <w:rPr>
            <w:rFonts w:eastAsia="Times New Roman"/>
            <w:color w:val="000000"/>
            <w:sz w:val="18"/>
            <w:szCs w:val="18"/>
            <w:lang w:eastAsia="en-AU"/>
            <w14:ligatures w14:val="standardContextual"/>
          </w:rPr>
          <w:t>11B</w:t>
        </w:r>
        <w:r w:rsidRPr="00451224">
          <w:rPr>
            <w:rFonts w:eastAsia="Times New Roman"/>
            <w:color w:val="000000"/>
            <w:sz w:val="18"/>
            <w:szCs w:val="18"/>
            <w:lang w:eastAsia="en-AU"/>
            <w14:ligatures w14:val="standardContextual"/>
          </w:rPr>
          <w:tab/>
          <w:t>Application of Part to children</w:t>
        </w:r>
      </w:hyperlink>
    </w:p>
    <w:p w14:paraId="46345D00" w14:textId="77777777" w:rsidR="00451224" w:rsidRPr="00451224" w:rsidRDefault="00451224" w:rsidP="00451224">
      <w:pPr>
        <w:keepLines/>
        <w:tabs>
          <w:tab w:val="left" w:pos="2382"/>
        </w:tabs>
        <w:autoSpaceDE w:val="0"/>
        <w:autoSpaceDN w:val="0"/>
        <w:adjustRightInd w:val="0"/>
        <w:spacing w:after="0" w:line="240" w:lineRule="auto"/>
        <w:ind w:left="1588" w:hanging="794"/>
        <w:jc w:val="left"/>
        <w:rPr>
          <w:rFonts w:eastAsia="Times New Roman"/>
          <w:color w:val="000000"/>
          <w:sz w:val="18"/>
          <w:szCs w:val="18"/>
          <w:lang w:eastAsia="en-AU"/>
          <w14:ligatures w14:val="standardContextual"/>
        </w:rPr>
      </w:pPr>
      <w:hyperlink w:anchor="idbe8df75a_87e7_4dd1_9838_22ff93ed24" w:history="1">
        <w:r w:rsidRPr="00451224">
          <w:rPr>
            <w:rFonts w:eastAsia="Times New Roman"/>
            <w:color w:val="000000"/>
            <w:sz w:val="18"/>
            <w:szCs w:val="18"/>
            <w:lang w:eastAsia="en-AU"/>
            <w14:ligatures w14:val="standardContextual"/>
          </w:rPr>
          <w:t>11C</w:t>
        </w:r>
        <w:r w:rsidRPr="00451224">
          <w:rPr>
            <w:rFonts w:eastAsia="Times New Roman"/>
            <w:color w:val="000000"/>
            <w:sz w:val="18"/>
            <w:szCs w:val="18"/>
            <w:lang w:eastAsia="en-AU"/>
            <w14:ligatures w14:val="standardContextual"/>
          </w:rPr>
          <w:tab/>
          <w:t>Eligible persons</w:t>
        </w:r>
      </w:hyperlink>
    </w:p>
    <w:p w14:paraId="61E0B425" w14:textId="77777777" w:rsidR="00451224" w:rsidRPr="00451224" w:rsidRDefault="00451224" w:rsidP="00451224">
      <w:pPr>
        <w:keepLines/>
        <w:tabs>
          <w:tab w:val="left" w:pos="2382"/>
        </w:tabs>
        <w:autoSpaceDE w:val="0"/>
        <w:autoSpaceDN w:val="0"/>
        <w:adjustRightInd w:val="0"/>
        <w:spacing w:after="0" w:line="240" w:lineRule="auto"/>
        <w:ind w:left="1588" w:hanging="794"/>
        <w:jc w:val="left"/>
        <w:rPr>
          <w:rFonts w:eastAsia="Times New Roman"/>
          <w:color w:val="000000"/>
          <w:sz w:val="18"/>
          <w:szCs w:val="18"/>
          <w:lang w:eastAsia="en-AU"/>
          <w14:ligatures w14:val="standardContextual"/>
        </w:rPr>
      </w:pPr>
      <w:hyperlink w:anchor="Elkera_Print_BK14" w:history="1">
        <w:r w:rsidRPr="00451224">
          <w:rPr>
            <w:rFonts w:eastAsia="Times New Roman"/>
            <w:color w:val="000000"/>
            <w:sz w:val="18"/>
            <w:szCs w:val="18"/>
            <w:lang w:eastAsia="en-AU"/>
            <w14:ligatures w14:val="standardContextual"/>
          </w:rPr>
          <w:t>11D</w:t>
        </w:r>
        <w:r w:rsidRPr="00451224">
          <w:rPr>
            <w:rFonts w:eastAsia="Times New Roman"/>
            <w:color w:val="000000"/>
            <w:sz w:val="18"/>
            <w:szCs w:val="18"/>
            <w:lang w:eastAsia="en-AU"/>
            <w14:ligatures w14:val="standardContextual"/>
          </w:rPr>
          <w:tab/>
          <w:t>Opting in to and out of community visitor scheme</w:t>
        </w:r>
      </w:hyperlink>
    </w:p>
    <w:p w14:paraId="046BE5E8" w14:textId="77777777" w:rsidR="00451224" w:rsidRPr="00451224" w:rsidRDefault="00451224" w:rsidP="00451224">
      <w:pPr>
        <w:keepLines/>
        <w:tabs>
          <w:tab w:val="left" w:pos="2382"/>
        </w:tabs>
        <w:autoSpaceDE w:val="0"/>
        <w:autoSpaceDN w:val="0"/>
        <w:adjustRightInd w:val="0"/>
        <w:spacing w:after="0" w:line="240" w:lineRule="auto"/>
        <w:ind w:left="1588" w:hanging="794"/>
        <w:jc w:val="left"/>
        <w:rPr>
          <w:rFonts w:eastAsia="Times New Roman"/>
          <w:color w:val="000000"/>
          <w:sz w:val="18"/>
          <w:szCs w:val="18"/>
          <w:lang w:eastAsia="en-AU"/>
          <w14:ligatures w14:val="standardContextual"/>
        </w:rPr>
      </w:pPr>
      <w:hyperlink w:anchor="id75a784b3_a133_411a_b19a_164475357b" w:history="1">
        <w:r w:rsidRPr="00451224">
          <w:rPr>
            <w:rFonts w:eastAsia="Times New Roman"/>
            <w:color w:val="000000"/>
            <w:sz w:val="18"/>
            <w:szCs w:val="18"/>
            <w:lang w:eastAsia="en-AU"/>
            <w14:ligatures w14:val="standardContextual"/>
          </w:rPr>
          <w:t>11E</w:t>
        </w:r>
        <w:r w:rsidRPr="00451224">
          <w:rPr>
            <w:rFonts w:eastAsia="Times New Roman"/>
            <w:color w:val="000000"/>
            <w:sz w:val="18"/>
            <w:szCs w:val="18"/>
            <w:lang w:eastAsia="en-AU"/>
            <w14:ligatures w14:val="standardContextual"/>
          </w:rPr>
          <w:tab/>
          <w:t>Community visitors</w:t>
        </w:r>
      </w:hyperlink>
    </w:p>
    <w:p w14:paraId="3A5FAF6D" w14:textId="77777777" w:rsidR="00451224" w:rsidRPr="00451224" w:rsidRDefault="00451224" w:rsidP="00451224">
      <w:pPr>
        <w:keepLines/>
        <w:tabs>
          <w:tab w:val="left" w:pos="2382"/>
        </w:tabs>
        <w:autoSpaceDE w:val="0"/>
        <w:autoSpaceDN w:val="0"/>
        <w:adjustRightInd w:val="0"/>
        <w:spacing w:after="0" w:line="240" w:lineRule="auto"/>
        <w:ind w:left="1588" w:hanging="794"/>
        <w:jc w:val="left"/>
        <w:rPr>
          <w:rFonts w:eastAsia="Times New Roman"/>
          <w:color w:val="000000"/>
          <w:sz w:val="18"/>
          <w:szCs w:val="18"/>
          <w:lang w:eastAsia="en-AU"/>
          <w14:ligatures w14:val="standardContextual"/>
        </w:rPr>
      </w:pPr>
      <w:hyperlink w:anchor="id870361d1_14de_4406_9bee_3d325fc885bd_d" w:history="1">
        <w:r w:rsidRPr="00451224">
          <w:rPr>
            <w:rFonts w:eastAsia="Times New Roman"/>
            <w:color w:val="000000"/>
            <w:sz w:val="18"/>
            <w:szCs w:val="18"/>
            <w:lang w:eastAsia="en-AU"/>
            <w14:ligatures w14:val="standardContextual"/>
          </w:rPr>
          <w:t>11F</w:t>
        </w:r>
        <w:r w:rsidRPr="00451224">
          <w:rPr>
            <w:rFonts w:eastAsia="Times New Roman"/>
            <w:color w:val="000000"/>
            <w:sz w:val="18"/>
            <w:szCs w:val="18"/>
            <w:lang w:eastAsia="en-AU"/>
            <w14:ligatures w14:val="standardContextual"/>
          </w:rPr>
          <w:tab/>
          <w:t>Functions of community visitors</w:t>
        </w:r>
      </w:hyperlink>
    </w:p>
    <w:p w14:paraId="03D9C0A4" w14:textId="77777777" w:rsidR="00451224" w:rsidRPr="00451224" w:rsidRDefault="00451224" w:rsidP="00451224">
      <w:pPr>
        <w:keepLines/>
        <w:tabs>
          <w:tab w:val="left" w:pos="2382"/>
        </w:tabs>
        <w:autoSpaceDE w:val="0"/>
        <w:autoSpaceDN w:val="0"/>
        <w:adjustRightInd w:val="0"/>
        <w:spacing w:after="0" w:line="240" w:lineRule="auto"/>
        <w:ind w:left="1588" w:hanging="794"/>
        <w:jc w:val="left"/>
        <w:rPr>
          <w:rFonts w:eastAsia="Times New Roman"/>
          <w:color w:val="000000"/>
          <w:sz w:val="18"/>
          <w:szCs w:val="18"/>
          <w:lang w:eastAsia="en-AU"/>
          <w14:ligatures w14:val="standardContextual"/>
        </w:rPr>
      </w:pPr>
      <w:hyperlink w:anchor="Elkera_Print_BK19" w:history="1">
        <w:r w:rsidRPr="00451224">
          <w:rPr>
            <w:rFonts w:eastAsia="Times New Roman"/>
            <w:color w:val="000000"/>
            <w:sz w:val="18"/>
            <w:szCs w:val="18"/>
            <w:lang w:eastAsia="en-AU"/>
            <w14:ligatures w14:val="standardContextual"/>
          </w:rPr>
          <w:t>11G</w:t>
        </w:r>
        <w:r w:rsidRPr="00451224">
          <w:rPr>
            <w:rFonts w:eastAsia="Times New Roman"/>
            <w:color w:val="000000"/>
            <w:sz w:val="18"/>
            <w:szCs w:val="18"/>
            <w:lang w:eastAsia="en-AU"/>
            <w14:ligatures w14:val="standardContextual"/>
          </w:rPr>
          <w:tab/>
          <w:t>Requests to see community visitor</w:t>
        </w:r>
      </w:hyperlink>
    </w:p>
    <w:p w14:paraId="53C01776" w14:textId="77777777" w:rsidR="00451224" w:rsidRPr="00451224" w:rsidRDefault="00451224" w:rsidP="00451224">
      <w:pPr>
        <w:keepLines/>
        <w:tabs>
          <w:tab w:val="left" w:pos="2382"/>
        </w:tabs>
        <w:autoSpaceDE w:val="0"/>
        <w:autoSpaceDN w:val="0"/>
        <w:adjustRightInd w:val="0"/>
        <w:spacing w:after="0" w:line="240" w:lineRule="auto"/>
        <w:ind w:left="1588" w:hanging="794"/>
        <w:jc w:val="left"/>
        <w:rPr>
          <w:rFonts w:eastAsia="Times New Roman"/>
          <w:color w:val="000000"/>
          <w:sz w:val="18"/>
          <w:szCs w:val="18"/>
          <w:lang w:eastAsia="en-AU"/>
          <w14:ligatures w14:val="standardContextual"/>
        </w:rPr>
      </w:pPr>
      <w:hyperlink w:anchor="Elkera_Print_BK20" w:history="1">
        <w:r w:rsidRPr="00451224">
          <w:rPr>
            <w:rFonts w:eastAsia="Times New Roman"/>
            <w:color w:val="000000"/>
            <w:sz w:val="18"/>
            <w:szCs w:val="18"/>
            <w:lang w:eastAsia="en-AU"/>
            <w14:ligatures w14:val="standardContextual"/>
          </w:rPr>
          <w:t>11H</w:t>
        </w:r>
        <w:r w:rsidRPr="00451224">
          <w:rPr>
            <w:rFonts w:eastAsia="Times New Roman"/>
            <w:color w:val="000000"/>
            <w:sz w:val="18"/>
            <w:szCs w:val="18"/>
            <w:lang w:eastAsia="en-AU"/>
            <w14:ligatures w14:val="standardContextual"/>
          </w:rPr>
          <w:tab/>
          <w:t>Record keeping and reporting</w:t>
        </w:r>
      </w:hyperlink>
    </w:p>
    <w:p w14:paraId="0B50F970" w14:textId="77777777" w:rsidR="00451224" w:rsidRPr="00451224" w:rsidRDefault="00451224" w:rsidP="00451224">
      <w:pPr>
        <w:keepLines/>
        <w:tabs>
          <w:tab w:val="left" w:pos="2382"/>
        </w:tabs>
        <w:autoSpaceDE w:val="0"/>
        <w:autoSpaceDN w:val="0"/>
        <w:adjustRightInd w:val="0"/>
        <w:spacing w:after="0" w:line="240" w:lineRule="auto"/>
        <w:ind w:left="1588" w:hanging="794"/>
        <w:jc w:val="left"/>
        <w:rPr>
          <w:rFonts w:eastAsia="Times New Roman"/>
          <w:color w:val="000000"/>
          <w:sz w:val="18"/>
          <w:szCs w:val="18"/>
          <w:lang w:eastAsia="en-AU"/>
          <w14:ligatures w14:val="standardContextual"/>
        </w:rPr>
      </w:pPr>
      <w:hyperlink w:anchor="id96484476_b539_4849_a254_01310183406a_6" w:history="1">
        <w:r w:rsidRPr="00451224">
          <w:rPr>
            <w:rFonts w:eastAsia="Times New Roman"/>
            <w:color w:val="000000"/>
            <w:sz w:val="18"/>
            <w:szCs w:val="18"/>
            <w:lang w:eastAsia="en-AU"/>
            <w14:ligatures w14:val="standardContextual"/>
          </w:rPr>
          <w:t>11I</w:t>
        </w:r>
        <w:r w:rsidRPr="00451224">
          <w:rPr>
            <w:rFonts w:eastAsia="Times New Roman"/>
            <w:color w:val="000000"/>
            <w:sz w:val="18"/>
            <w:szCs w:val="18"/>
            <w:lang w:eastAsia="en-AU"/>
            <w14:ligatures w14:val="standardContextual"/>
          </w:rPr>
          <w:tab/>
          <w:t>Power of delegation</w:t>
        </w:r>
      </w:hyperlink>
    </w:p>
    <w:p w14:paraId="3C7E02EC" w14:textId="77777777" w:rsidR="00451224" w:rsidRPr="00451224" w:rsidRDefault="00451224" w:rsidP="00451224">
      <w:pPr>
        <w:keepLines/>
        <w:tabs>
          <w:tab w:val="left" w:pos="850"/>
        </w:tabs>
        <w:autoSpaceDE w:val="0"/>
        <w:autoSpaceDN w:val="0"/>
        <w:adjustRightInd w:val="0"/>
        <w:spacing w:after="0" w:line="240" w:lineRule="auto"/>
        <w:ind w:left="794" w:hanging="794"/>
        <w:jc w:val="left"/>
        <w:rPr>
          <w:rFonts w:eastAsia="Times New Roman"/>
          <w:color w:val="000000"/>
          <w:sz w:val="22"/>
          <w:lang w:eastAsia="en-AU"/>
          <w14:ligatures w14:val="standardContextual"/>
        </w:rPr>
      </w:pPr>
      <w:hyperlink w:anchor="Elkera_Print_BK23" w:history="1">
        <w:r w:rsidRPr="00451224">
          <w:rPr>
            <w:rFonts w:eastAsia="Times New Roman"/>
            <w:color w:val="000000"/>
            <w:sz w:val="22"/>
            <w:lang w:eastAsia="en-AU"/>
            <w14:ligatures w14:val="standardContextual"/>
          </w:rPr>
          <w:t>7</w:t>
        </w:r>
        <w:r w:rsidRPr="00451224">
          <w:rPr>
            <w:rFonts w:eastAsia="Times New Roman"/>
            <w:color w:val="000000"/>
            <w:sz w:val="22"/>
            <w:lang w:eastAsia="en-AU"/>
            <w14:ligatures w14:val="standardContextual"/>
          </w:rPr>
          <w:tab/>
          <w:t>Insertion of heading to Part 5</w:t>
        </w:r>
      </w:hyperlink>
    </w:p>
    <w:p w14:paraId="4942EB47" w14:textId="77777777" w:rsidR="00451224" w:rsidRPr="00451224" w:rsidRDefault="00451224" w:rsidP="00451224">
      <w:pPr>
        <w:keepLines/>
        <w:pBdr>
          <w:top w:val="single" w:sz="4" w:space="0" w:color="auto"/>
        </w:pBdr>
        <w:autoSpaceDE w:val="0"/>
        <w:autoSpaceDN w:val="0"/>
        <w:adjustRightInd w:val="0"/>
        <w:spacing w:before="120" w:after="120" w:line="240" w:lineRule="auto"/>
        <w:jc w:val="left"/>
        <w:rPr>
          <w:rFonts w:eastAsia="Times New Roman"/>
          <w:color w:val="000000"/>
          <w:sz w:val="2"/>
          <w:szCs w:val="2"/>
          <w:lang w:eastAsia="en-AU"/>
          <w14:ligatures w14:val="standardContextual"/>
        </w:rPr>
      </w:pPr>
    </w:p>
    <w:p w14:paraId="2748F0F0" w14:textId="77777777" w:rsidR="00451224" w:rsidRPr="00451224" w:rsidRDefault="00451224" w:rsidP="00451224">
      <w:pPr>
        <w:keepNext/>
        <w:keepLines/>
        <w:autoSpaceDE w:val="0"/>
        <w:autoSpaceDN w:val="0"/>
        <w:adjustRightInd w:val="0"/>
        <w:spacing w:before="280" w:after="0" w:line="240" w:lineRule="auto"/>
        <w:ind w:left="567" w:hanging="567"/>
        <w:jc w:val="left"/>
        <w:rPr>
          <w:rFonts w:eastAsia="Times New Roman"/>
          <w:b/>
          <w:bCs/>
          <w:color w:val="000000"/>
          <w:sz w:val="32"/>
          <w:szCs w:val="32"/>
          <w:lang w:eastAsia="en-AU"/>
          <w14:ligatures w14:val="standardContextual"/>
        </w:rPr>
      </w:pPr>
      <w:bookmarkStart w:id="19" w:name="Elkera_Print_TOC1"/>
      <w:bookmarkStart w:id="20" w:name="Elkera_Print_BK1"/>
      <w:r w:rsidRPr="00451224">
        <w:rPr>
          <w:rFonts w:eastAsia="Times New Roman"/>
          <w:b/>
          <w:bCs/>
          <w:color w:val="000000"/>
          <w:sz w:val="32"/>
          <w:szCs w:val="32"/>
          <w:lang w:eastAsia="en-AU"/>
          <w14:ligatures w14:val="standardContextual"/>
        </w:rPr>
        <w:t>Part 1—Preliminary</w:t>
      </w:r>
      <w:bookmarkEnd w:id="19"/>
      <w:bookmarkEnd w:id="20"/>
    </w:p>
    <w:p w14:paraId="3450017A" w14:textId="77777777" w:rsidR="00451224" w:rsidRPr="00451224" w:rsidRDefault="00451224" w:rsidP="00451224">
      <w:pPr>
        <w:keepNext/>
        <w:keepLines/>
        <w:autoSpaceDE w:val="0"/>
        <w:autoSpaceDN w:val="0"/>
        <w:adjustRightInd w:val="0"/>
        <w:spacing w:before="160" w:after="0" w:line="240" w:lineRule="auto"/>
        <w:ind w:left="567" w:hanging="567"/>
        <w:jc w:val="left"/>
        <w:rPr>
          <w:rFonts w:eastAsia="Times New Roman"/>
          <w:b/>
          <w:bCs/>
          <w:color w:val="000000"/>
          <w:sz w:val="26"/>
          <w:szCs w:val="26"/>
          <w:lang w:eastAsia="en-AU"/>
          <w14:ligatures w14:val="standardContextual"/>
        </w:rPr>
      </w:pPr>
      <w:bookmarkStart w:id="21" w:name="Elkera_Print_TOC2"/>
      <w:bookmarkStart w:id="22" w:name="Elkera_Print_BK2"/>
      <w:r w:rsidRPr="00451224">
        <w:rPr>
          <w:rFonts w:eastAsia="Times New Roman"/>
          <w:b/>
          <w:bCs/>
          <w:color w:val="000000"/>
          <w:sz w:val="26"/>
          <w:szCs w:val="26"/>
          <w:lang w:eastAsia="en-AU"/>
          <w14:ligatures w14:val="standardContextual"/>
        </w:rPr>
        <w:t>1—Short title</w:t>
      </w:r>
      <w:bookmarkEnd w:id="21"/>
      <w:bookmarkEnd w:id="22"/>
    </w:p>
    <w:p w14:paraId="7C557A6F" w14:textId="77777777" w:rsidR="00451224" w:rsidRPr="00451224" w:rsidRDefault="00451224" w:rsidP="00451224">
      <w:pPr>
        <w:keepLines/>
        <w:autoSpaceDE w:val="0"/>
        <w:autoSpaceDN w:val="0"/>
        <w:adjustRightInd w:val="0"/>
        <w:spacing w:before="120" w:after="0" w:line="240" w:lineRule="auto"/>
        <w:ind w:left="794"/>
        <w:jc w:val="left"/>
        <w:rPr>
          <w:rFonts w:eastAsia="Times New Roman"/>
          <w:color w:val="000000"/>
          <w:sz w:val="23"/>
          <w:szCs w:val="23"/>
          <w:lang w:eastAsia="en-AU"/>
          <w14:ligatures w14:val="standardContextual"/>
        </w:rPr>
      </w:pPr>
      <w:r w:rsidRPr="00451224">
        <w:rPr>
          <w:rFonts w:eastAsia="Times New Roman"/>
          <w:color w:val="000000"/>
          <w:sz w:val="23"/>
          <w:szCs w:val="23"/>
          <w:lang w:eastAsia="en-AU"/>
          <w14:ligatures w14:val="standardContextual"/>
        </w:rPr>
        <w:t xml:space="preserve">These regulations may be cited as the </w:t>
      </w:r>
      <w:r w:rsidRPr="00451224">
        <w:rPr>
          <w:rFonts w:eastAsia="Times New Roman"/>
          <w:i/>
          <w:iCs/>
          <w:color w:val="000000"/>
          <w:sz w:val="23"/>
          <w:szCs w:val="23"/>
          <w:lang w:eastAsia="en-AU"/>
          <w14:ligatures w14:val="standardContextual"/>
        </w:rPr>
        <w:t>Disability Inclusion (Community Visitor Scheme) Amendment Regulations 2025</w:t>
      </w:r>
      <w:r w:rsidRPr="00451224">
        <w:rPr>
          <w:rFonts w:eastAsia="Times New Roman"/>
          <w:color w:val="000000"/>
          <w:sz w:val="23"/>
          <w:szCs w:val="23"/>
          <w:lang w:eastAsia="en-AU"/>
          <w14:ligatures w14:val="standardContextual"/>
        </w:rPr>
        <w:t>.</w:t>
      </w:r>
    </w:p>
    <w:p w14:paraId="764701B6" w14:textId="77777777" w:rsidR="00451224" w:rsidRPr="00451224" w:rsidRDefault="00451224" w:rsidP="00451224">
      <w:pPr>
        <w:keepNext/>
        <w:keepLines/>
        <w:autoSpaceDE w:val="0"/>
        <w:autoSpaceDN w:val="0"/>
        <w:adjustRightInd w:val="0"/>
        <w:spacing w:before="160" w:after="0" w:line="240" w:lineRule="auto"/>
        <w:ind w:left="567" w:hanging="567"/>
        <w:jc w:val="left"/>
        <w:rPr>
          <w:rFonts w:eastAsia="Times New Roman"/>
          <w:b/>
          <w:bCs/>
          <w:color w:val="000000"/>
          <w:sz w:val="26"/>
          <w:szCs w:val="26"/>
          <w:lang w:eastAsia="en-AU"/>
          <w14:ligatures w14:val="standardContextual"/>
        </w:rPr>
      </w:pPr>
      <w:bookmarkStart w:id="23" w:name="Elkera_Print_TOC3"/>
      <w:bookmarkStart w:id="24" w:name="Elkera_Print_BK3"/>
      <w:r w:rsidRPr="00451224">
        <w:rPr>
          <w:rFonts w:eastAsia="Times New Roman"/>
          <w:b/>
          <w:bCs/>
          <w:color w:val="000000"/>
          <w:sz w:val="26"/>
          <w:szCs w:val="26"/>
          <w:lang w:eastAsia="en-AU"/>
          <w14:ligatures w14:val="standardContextual"/>
        </w:rPr>
        <w:t>2—Commencement</w:t>
      </w:r>
      <w:bookmarkEnd w:id="23"/>
      <w:bookmarkEnd w:id="24"/>
    </w:p>
    <w:p w14:paraId="1D199A08" w14:textId="77777777" w:rsidR="00451224" w:rsidRPr="00451224" w:rsidRDefault="00451224" w:rsidP="00451224">
      <w:pPr>
        <w:keepLines/>
        <w:autoSpaceDE w:val="0"/>
        <w:autoSpaceDN w:val="0"/>
        <w:adjustRightInd w:val="0"/>
        <w:spacing w:before="120" w:after="0" w:line="240" w:lineRule="auto"/>
        <w:ind w:left="794"/>
        <w:jc w:val="left"/>
        <w:rPr>
          <w:rFonts w:eastAsia="Times New Roman"/>
          <w:color w:val="000000"/>
          <w:sz w:val="23"/>
          <w:szCs w:val="23"/>
          <w:lang w:eastAsia="en-AU"/>
          <w14:ligatures w14:val="standardContextual"/>
        </w:rPr>
      </w:pPr>
      <w:r w:rsidRPr="00451224">
        <w:rPr>
          <w:rFonts w:eastAsia="Times New Roman"/>
          <w:color w:val="000000"/>
          <w:sz w:val="23"/>
          <w:szCs w:val="23"/>
          <w:lang w:eastAsia="en-AU"/>
          <w14:ligatures w14:val="standardContextual"/>
        </w:rPr>
        <w:t>These regulations come into operation on 1 July 2026.</w:t>
      </w:r>
    </w:p>
    <w:p w14:paraId="7A36E292" w14:textId="77777777" w:rsidR="00451224" w:rsidRPr="00451224" w:rsidRDefault="00451224" w:rsidP="00451224">
      <w:pPr>
        <w:keepNext/>
        <w:keepLines/>
        <w:autoSpaceDE w:val="0"/>
        <w:autoSpaceDN w:val="0"/>
        <w:adjustRightInd w:val="0"/>
        <w:spacing w:before="280" w:after="0" w:line="240" w:lineRule="auto"/>
        <w:ind w:left="567" w:hanging="567"/>
        <w:jc w:val="left"/>
        <w:rPr>
          <w:rFonts w:eastAsia="Times New Roman"/>
          <w:b/>
          <w:bCs/>
          <w:color w:val="000000"/>
          <w:sz w:val="32"/>
          <w:szCs w:val="32"/>
          <w:lang w:eastAsia="en-AU"/>
          <w14:ligatures w14:val="standardContextual"/>
        </w:rPr>
      </w:pPr>
      <w:bookmarkStart w:id="25" w:name="Elkera_Print_TOC4"/>
      <w:bookmarkStart w:id="26" w:name="Elkera_Print_BK4"/>
      <w:r w:rsidRPr="00451224">
        <w:rPr>
          <w:rFonts w:eastAsia="Times New Roman"/>
          <w:b/>
          <w:bCs/>
          <w:color w:val="000000"/>
          <w:sz w:val="32"/>
          <w:szCs w:val="32"/>
          <w:lang w:eastAsia="en-AU"/>
          <w14:ligatures w14:val="standardContextual"/>
        </w:rPr>
        <w:t xml:space="preserve">Part 2—Amendment of </w:t>
      </w:r>
      <w:r w:rsidRPr="00451224">
        <w:rPr>
          <w:rFonts w:eastAsia="Times New Roman"/>
          <w:b/>
          <w:bCs/>
          <w:i/>
          <w:iCs/>
          <w:color w:val="000000"/>
          <w:sz w:val="32"/>
          <w:szCs w:val="32"/>
          <w:lang w:eastAsia="en-AU"/>
          <w14:ligatures w14:val="standardContextual"/>
        </w:rPr>
        <w:t>Disability Inclusion Regulations 2019</w:t>
      </w:r>
      <w:bookmarkEnd w:id="25"/>
      <w:bookmarkEnd w:id="26"/>
    </w:p>
    <w:p w14:paraId="269EE7B0" w14:textId="77777777" w:rsidR="00451224" w:rsidRPr="00451224" w:rsidRDefault="00451224" w:rsidP="00451224">
      <w:pPr>
        <w:keepNext/>
        <w:keepLines/>
        <w:autoSpaceDE w:val="0"/>
        <w:autoSpaceDN w:val="0"/>
        <w:adjustRightInd w:val="0"/>
        <w:spacing w:before="160" w:after="0" w:line="240" w:lineRule="auto"/>
        <w:ind w:left="567" w:hanging="567"/>
        <w:jc w:val="left"/>
        <w:rPr>
          <w:rFonts w:eastAsia="Times New Roman"/>
          <w:b/>
          <w:bCs/>
          <w:color w:val="000000"/>
          <w:sz w:val="26"/>
          <w:szCs w:val="26"/>
          <w:lang w:eastAsia="en-AU"/>
          <w14:ligatures w14:val="standardContextual"/>
        </w:rPr>
      </w:pPr>
      <w:bookmarkStart w:id="27" w:name="Elkera_Print_TOC5"/>
      <w:bookmarkStart w:id="28" w:name="Elkera_Print_BK5"/>
      <w:r w:rsidRPr="00451224">
        <w:rPr>
          <w:rFonts w:eastAsia="Times New Roman"/>
          <w:b/>
          <w:bCs/>
          <w:color w:val="000000"/>
          <w:sz w:val="26"/>
          <w:szCs w:val="26"/>
          <w:lang w:eastAsia="en-AU"/>
          <w14:ligatures w14:val="standardContextual"/>
        </w:rPr>
        <w:t>3—Insertion of heading to Part 1</w:t>
      </w:r>
      <w:bookmarkEnd w:id="27"/>
      <w:bookmarkEnd w:id="28"/>
    </w:p>
    <w:p w14:paraId="392B0D1A" w14:textId="77777777" w:rsidR="00451224" w:rsidRPr="00451224" w:rsidRDefault="00451224" w:rsidP="00451224">
      <w:pPr>
        <w:keepNext/>
        <w:keepLines/>
        <w:autoSpaceDE w:val="0"/>
        <w:autoSpaceDN w:val="0"/>
        <w:adjustRightInd w:val="0"/>
        <w:spacing w:before="120" w:after="0" w:line="240" w:lineRule="auto"/>
        <w:ind w:left="794"/>
        <w:jc w:val="left"/>
        <w:rPr>
          <w:rFonts w:eastAsia="Times New Roman"/>
          <w:color w:val="000000"/>
          <w:sz w:val="23"/>
          <w:szCs w:val="23"/>
          <w:lang w:eastAsia="en-AU"/>
          <w14:ligatures w14:val="standardContextual"/>
        </w:rPr>
      </w:pPr>
      <w:r w:rsidRPr="00451224">
        <w:rPr>
          <w:rFonts w:eastAsia="Times New Roman"/>
          <w:color w:val="000000"/>
          <w:sz w:val="23"/>
          <w:szCs w:val="23"/>
          <w:lang w:eastAsia="en-AU"/>
          <w14:ligatures w14:val="standardContextual"/>
        </w:rPr>
        <w:t>Before regulation 1 insert:</w:t>
      </w:r>
    </w:p>
    <w:p w14:paraId="43A260D5" w14:textId="7B71902C" w:rsidR="003B6306" w:rsidRDefault="00451224" w:rsidP="00451224">
      <w:pPr>
        <w:keepLines/>
        <w:autoSpaceDE w:val="0"/>
        <w:autoSpaceDN w:val="0"/>
        <w:adjustRightInd w:val="0"/>
        <w:spacing w:before="120" w:after="0" w:line="240" w:lineRule="auto"/>
        <w:ind w:left="2155" w:hanging="567"/>
        <w:jc w:val="left"/>
        <w:rPr>
          <w:rFonts w:eastAsia="Times New Roman"/>
          <w:b/>
          <w:bCs/>
          <w:color w:val="000000"/>
          <w:sz w:val="32"/>
          <w:szCs w:val="32"/>
          <w:lang w:eastAsia="en-AU"/>
          <w14:ligatures w14:val="standardContextual"/>
        </w:rPr>
      </w:pPr>
      <w:r w:rsidRPr="00451224">
        <w:rPr>
          <w:rFonts w:eastAsia="Times New Roman"/>
          <w:b/>
          <w:bCs/>
          <w:color w:val="000000"/>
          <w:sz w:val="32"/>
          <w:szCs w:val="32"/>
          <w:lang w:eastAsia="en-AU"/>
          <w14:ligatures w14:val="standardContextual"/>
        </w:rPr>
        <w:t>Part 1—Preliminary</w:t>
      </w:r>
    </w:p>
    <w:p w14:paraId="4EB4E291" w14:textId="77777777" w:rsidR="003B6306" w:rsidRDefault="003B6306">
      <w:pPr>
        <w:spacing w:after="0" w:line="240" w:lineRule="auto"/>
        <w:jc w:val="left"/>
        <w:rPr>
          <w:rFonts w:eastAsia="Times New Roman"/>
          <w:b/>
          <w:bCs/>
          <w:color w:val="000000"/>
          <w:sz w:val="32"/>
          <w:szCs w:val="32"/>
          <w:lang w:eastAsia="en-AU"/>
          <w14:ligatures w14:val="standardContextual"/>
        </w:rPr>
      </w:pPr>
      <w:r>
        <w:rPr>
          <w:rFonts w:eastAsia="Times New Roman"/>
          <w:b/>
          <w:bCs/>
          <w:color w:val="000000"/>
          <w:sz w:val="32"/>
          <w:szCs w:val="32"/>
          <w:lang w:eastAsia="en-AU"/>
          <w14:ligatures w14:val="standardContextual"/>
        </w:rPr>
        <w:br w:type="page"/>
      </w:r>
    </w:p>
    <w:p w14:paraId="4769A2AC" w14:textId="77777777" w:rsidR="00451224" w:rsidRPr="00451224" w:rsidRDefault="00451224" w:rsidP="00451224">
      <w:pPr>
        <w:keepNext/>
        <w:keepLines/>
        <w:autoSpaceDE w:val="0"/>
        <w:autoSpaceDN w:val="0"/>
        <w:adjustRightInd w:val="0"/>
        <w:spacing w:before="160" w:after="0" w:line="240" w:lineRule="auto"/>
        <w:ind w:left="567" w:hanging="567"/>
        <w:jc w:val="left"/>
        <w:rPr>
          <w:rFonts w:eastAsia="Times New Roman"/>
          <w:b/>
          <w:bCs/>
          <w:color w:val="000000"/>
          <w:sz w:val="26"/>
          <w:szCs w:val="26"/>
          <w:lang w:eastAsia="en-AU"/>
          <w14:ligatures w14:val="standardContextual"/>
        </w:rPr>
      </w:pPr>
      <w:bookmarkStart w:id="29" w:name="Elkera_Print_TOC6"/>
      <w:bookmarkStart w:id="30" w:name="Elkera_Print_BK6"/>
      <w:r w:rsidRPr="00451224">
        <w:rPr>
          <w:rFonts w:eastAsia="Times New Roman"/>
          <w:b/>
          <w:bCs/>
          <w:color w:val="000000"/>
          <w:sz w:val="26"/>
          <w:szCs w:val="26"/>
          <w:lang w:eastAsia="en-AU"/>
          <w14:ligatures w14:val="standardContextual"/>
        </w:rPr>
        <w:lastRenderedPageBreak/>
        <w:t>4—Insertion of heading to Part 2</w:t>
      </w:r>
      <w:bookmarkEnd w:id="29"/>
      <w:bookmarkEnd w:id="30"/>
    </w:p>
    <w:p w14:paraId="3A926B6A" w14:textId="77777777" w:rsidR="00451224" w:rsidRPr="00451224" w:rsidRDefault="00451224" w:rsidP="00451224">
      <w:pPr>
        <w:keepNext/>
        <w:keepLines/>
        <w:autoSpaceDE w:val="0"/>
        <w:autoSpaceDN w:val="0"/>
        <w:adjustRightInd w:val="0"/>
        <w:spacing w:before="120" w:after="0" w:line="240" w:lineRule="auto"/>
        <w:ind w:left="794"/>
        <w:jc w:val="left"/>
        <w:rPr>
          <w:rFonts w:eastAsia="Times New Roman"/>
          <w:color w:val="000000"/>
          <w:sz w:val="23"/>
          <w:szCs w:val="23"/>
          <w:lang w:eastAsia="en-AU"/>
          <w14:ligatures w14:val="standardContextual"/>
        </w:rPr>
      </w:pPr>
      <w:r w:rsidRPr="00451224">
        <w:rPr>
          <w:rFonts w:eastAsia="Times New Roman"/>
          <w:color w:val="000000"/>
          <w:sz w:val="23"/>
          <w:szCs w:val="23"/>
          <w:lang w:eastAsia="en-AU"/>
          <w14:ligatures w14:val="standardContextual"/>
        </w:rPr>
        <w:t>After regulation 4 insert:</w:t>
      </w:r>
    </w:p>
    <w:p w14:paraId="1E2F8D90" w14:textId="77777777" w:rsidR="00451224" w:rsidRPr="00451224" w:rsidRDefault="00451224" w:rsidP="00451224">
      <w:pPr>
        <w:keepLines/>
        <w:autoSpaceDE w:val="0"/>
        <w:autoSpaceDN w:val="0"/>
        <w:adjustRightInd w:val="0"/>
        <w:spacing w:before="120" w:after="0" w:line="240" w:lineRule="auto"/>
        <w:ind w:left="2155" w:hanging="567"/>
        <w:jc w:val="left"/>
        <w:rPr>
          <w:rFonts w:eastAsia="Times New Roman"/>
          <w:b/>
          <w:bCs/>
          <w:color w:val="000000"/>
          <w:sz w:val="32"/>
          <w:szCs w:val="32"/>
          <w:lang w:eastAsia="en-AU"/>
          <w14:ligatures w14:val="standardContextual"/>
        </w:rPr>
      </w:pPr>
      <w:r w:rsidRPr="00451224">
        <w:rPr>
          <w:rFonts w:eastAsia="Times New Roman"/>
          <w:b/>
          <w:bCs/>
          <w:color w:val="000000"/>
          <w:sz w:val="32"/>
          <w:szCs w:val="32"/>
          <w:lang w:eastAsia="en-AU"/>
          <w14:ligatures w14:val="standardContextual"/>
        </w:rPr>
        <w:t>Part 2—State Disability Inclusion Plan</w:t>
      </w:r>
    </w:p>
    <w:p w14:paraId="21568ECD" w14:textId="77777777" w:rsidR="00451224" w:rsidRPr="00451224" w:rsidRDefault="00451224" w:rsidP="00451224">
      <w:pPr>
        <w:keepNext/>
        <w:keepLines/>
        <w:autoSpaceDE w:val="0"/>
        <w:autoSpaceDN w:val="0"/>
        <w:adjustRightInd w:val="0"/>
        <w:spacing w:before="160" w:after="0" w:line="240" w:lineRule="auto"/>
        <w:ind w:left="567" w:hanging="567"/>
        <w:jc w:val="left"/>
        <w:rPr>
          <w:rFonts w:eastAsia="Times New Roman"/>
          <w:b/>
          <w:bCs/>
          <w:color w:val="000000"/>
          <w:sz w:val="26"/>
          <w:szCs w:val="26"/>
          <w:lang w:eastAsia="en-AU"/>
          <w14:ligatures w14:val="standardContextual"/>
        </w:rPr>
      </w:pPr>
      <w:bookmarkStart w:id="31" w:name="Elkera_Print_TOC7"/>
      <w:bookmarkStart w:id="32" w:name="Elkera_Print_BK7"/>
      <w:r w:rsidRPr="00451224">
        <w:rPr>
          <w:rFonts w:eastAsia="Times New Roman"/>
          <w:b/>
          <w:bCs/>
          <w:color w:val="000000"/>
          <w:sz w:val="26"/>
          <w:szCs w:val="26"/>
          <w:lang w:eastAsia="en-AU"/>
          <w14:ligatures w14:val="standardContextual"/>
        </w:rPr>
        <w:t>5—Insertion of heading to Part 3</w:t>
      </w:r>
      <w:bookmarkEnd w:id="31"/>
      <w:bookmarkEnd w:id="32"/>
    </w:p>
    <w:p w14:paraId="10B11EE0" w14:textId="77777777" w:rsidR="00451224" w:rsidRPr="00451224" w:rsidRDefault="00451224" w:rsidP="00451224">
      <w:pPr>
        <w:keepNext/>
        <w:keepLines/>
        <w:autoSpaceDE w:val="0"/>
        <w:autoSpaceDN w:val="0"/>
        <w:adjustRightInd w:val="0"/>
        <w:spacing w:before="120" w:after="0" w:line="240" w:lineRule="auto"/>
        <w:ind w:left="794"/>
        <w:jc w:val="left"/>
        <w:rPr>
          <w:rFonts w:eastAsia="Times New Roman"/>
          <w:color w:val="000000"/>
          <w:sz w:val="23"/>
          <w:szCs w:val="23"/>
          <w:lang w:eastAsia="en-AU"/>
          <w14:ligatures w14:val="standardContextual"/>
        </w:rPr>
      </w:pPr>
      <w:r w:rsidRPr="00451224">
        <w:rPr>
          <w:rFonts w:eastAsia="Times New Roman"/>
          <w:color w:val="000000"/>
          <w:sz w:val="23"/>
          <w:szCs w:val="23"/>
          <w:lang w:eastAsia="en-AU"/>
          <w14:ligatures w14:val="standardContextual"/>
        </w:rPr>
        <w:t>After regulation 7 insert:</w:t>
      </w:r>
    </w:p>
    <w:p w14:paraId="75FA2707" w14:textId="77777777" w:rsidR="00451224" w:rsidRPr="00451224" w:rsidRDefault="00451224" w:rsidP="00451224">
      <w:pPr>
        <w:keepLines/>
        <w:autoSpaceDE w:val="0"/>
        <w:autoSpaceDN w:val="0"/>
        <w:adjustRightInd w:val="0"/>
        <w:spacing w:before="120" w:after="0" w:line="240" w:lineRule="auto"/>
        <w:ind w:left="2155" w:hanging="567"/>
        <w:jc w:val="left"/>
        <w:rPr>
          <w:rFonts w:eastAsia="Times New Roman"/>
          <w:b/>
          <w:bCs/>
          <w:color w:val="000000"/>
          <w:sz w:val="32"/>
          <w:szCs w:val="32"/>
          <w:lang w:eastAsia="en-AU"/>
          <w14:ligatures w14:val="standardContextual"/>
        </w:rPr>
      </w:pPr>
      <w:r w:rsidRPr="00451224">
        <w:rPr>
          <w:rFonts w:eastAsia="Times New Roman"/>
          <w:b/>
          <w:bCs/>
          <w:color w:val="000000"/>
          <w:sz w:val="32"/>
          <w:szCs w:val="32"/>
          <w:lang w:eastAsia="en-AU"/>
          <w14:ligatures w14:val="standardContextual"/>
        </w:rPr>
        <w:t>Part 3—Disability access and inclusion plans</w:t>
      </w:r>
    </w:p>
    <w:p w14:paraId="18B82577" w14:textId="77777777" w:rsidR="00451224" w:rsidRPr="00451224" w:rsidRDefault="00451224" w:rsidP="00451224">
      <w:pPr>
        <w:keepNext/>
        <w:keepLines/>
        <w:autoSpaceDE w:val="0"/>
        <w:autoSpaceDN w:val="0"/>
        <w:adjustRightInd w:val="0"/>
        <w:spacing w:before="160" w:after="0" w:line="240" w:lineRule="auto"/>
        <w:ind w:left="567" w:hanging="567"/>
        <w:jc w:val="left"/>
        <w:rPr>
          <w:rFonts w:eastAsia="Times New Roman"/>
          <w:b/>
          <w:bCs/>
          <w:color w:val="000000"/>
          <w:sz w:val="26"/>
          <w:szCs w:val="26"/>
          <w:lang w:eastAsia="en-AU"/>
          <w14:ligatures w14:val="standardContextual"/>
        </w:rPr>
      </w:pPr>
      <w:bookmarkStart w:id="33" w:name="Elkera_Print_TOC8"/>
      <w:bookmarkStart w:id="34" w:name="Elkera_Print_BK8"/>
      <w:r w:rsidRPr="00451224">
        <w:rPr>
          <w:rFonts w:eastAsia="Times New Roman"/>
          <w:b/>
          <w:bCs/>
          <w:color w:val="000000"/>
          <w:sz w:val="26"/>
          <w:szCs w:val="26"/>
          <w:lang w:eastAsia="en-AU"/>
          <w14:ligatures w14:val="standardContextual"/>
        </w:rPr>
        <w:t>6—Insertion of Part 4</w:t>
      </w:r>
      <w:bookmarkEnd w:id="33"/>
      <w:bookmarkEnd w:id="34"/>
    </w:p>
    <w:p w14:paraId="6B820BB0" w14:textId="77777777" w:rsidR="00451224" w:rsidRPr="00451224" w:rsidRDefault="00451224" w:rsidP="00451224">
      <w:pPr>
        <w:keepNext/>
        <w:keepLines/>
        <w:autoSpaceDE w:val="0"/>
        <w:autoSpaceDN w:val="0"/>
        <w:adjustRightInd w:val="0"/>
        <w:spacing w:before="120" w:after="0" w:line="240" w:lineRule="auto"/>
        <w:ind w:left="794"/>
        <w:jc w:val="left"/>
        <w:rPr>
          <w:rFonts w:eastAsia="Times New Roman"/>
          <w:color w:val="000000"/>
          <w:sz w:val="23"/>
          <w:szCs w:val="23"/>
          <w:lang w:eastAsia="en-AU"/>
          <w14:ligatures w14:val="standardContextual"/>
        </w:rPr>
      </w:pPr>
      <w:r w:rsidRPr="00451224">
        <w:rPr>
          <w:rFonts w:eastAsia="Times New Roman"/>
          <w:color w:val="000000"/>
          <w:sz w:val="23"/>
          <w:szCs w:val="23"/>
          <w:lang w:eastAsia="en-AU"/>
          <w14:ligatures w14:val="standardContextual"/>
        </w:rPr>
        <w:t>After regulation 11 insert:</w:t>
      </w:r>
    </w:p>
    <w:p w14:paraId="77074762" w14:textId="77777777" w:rsidR="00451224" w:rsidRPr="00451224" w:rsidRDefault="00451224" w:rsidP="00451224">
      <w:pPr>
        <w:keepNext/>
        <w:keepLines/>
        <w:autoSpaceDE w:val="0"/>
        <w:autoSpaceDN w:val="0"/>
        <w:adjustRightInd w:val="0"/>
        <w:spacing w:before="120" w:after="0" w:line="240" w:lineRule="auto"/>
        <w:ind w:left="2155" w:hanging="567"/>
        <w:jc w:val="left"/>
        <w:rPr>
          <w:rFonts w:eastAsia="Times New Roman"/>
          <w:b/>
          <w:bCs/>
          <w:color w:val="000000"/>
          <w:sz w:val="32"/>
          <w:szCs w:val="32"/>
          <w:lang w:eastAsia="en-AU"/>
          <w14:ligatures w14:val="standardContextual"/>
        </w:rPr>
      </w:pPr>
      <w:r w:rsidRPr="00451224">
        <w:rPr>
          <w:rFonts w:eastAsia="Times New Roman"/>
          <w:b/>
          <w:bCs/>
          <w:color w:val="000000"/>
          <w:sz w:val="32"/>
          <w:szCs w:val="32"/>
          <w:lang w:eastAsia="en-AU"/>
          <w14:ligatures w14:val="standardContextual"/>
        </w:rPr>
        <w:t>Part 4—Community Visitor Scheme</w:t>
      </w:r>
    </w:p>
    <w:p w14:paraId="6D4A82E5" w14:textId="77777777" w:rsidR="00451224" w:rsidRPr="00451224" w:rsidRDefault="00451224" w:rsidP="00451224">
      <w:pPr>
        <w:keepNext/>
        <w:keepLines/>
        <w:autoSpaceDE w:val="0"/>
        <w:autoSpaceDN w:val="0"/>
        <w:adjustRightInd w:val="0"/>
        <w:spacing w:before="160" w:after="0" w:line="240" w:lineRule="auto"/>
        <w:ind w:left="2155" w:hanging="567"/>
        <w:jc w:val="left"/>
        <w:rPr>
          <w:rFonts w:eastAsia="Times New Roman"/>
          <w:b/>
          <w:bCs/>
          <w:color w:val="000000"/>
          <w:sz w:val="26"/>
          <w:szCs w:val="26"/>
          <w:lang w:eastAsia="en-AU"/>
          <w14:ligatures w14:val="standardContextual"/>
        </w:rPr>
      </w:pPr>
      <w:r w:rsidRPr="00451224">
        <w:rPr>
          <w:rFonts w:eastAsia="Times New Roman"/>
          <w:b/>
          <w:bCs/>
          <w:color w:val="000000"/>
          <w:sz w:val="26"/>
          <w:szCs w:val="26"/>
          <w:lang w:eastAsia="en-AU"/>
          <w14:ligatures w14:val="standardContextual"/>
        </w:rPr>
        <w:t>11A—Interpretation</w:t>
      </w:r>
    </w:p>
    <w:p w14:paraId="5E8C749D" w14:textId="77777777" w:rsidR="00451224" w:rsidRPr="00451224" w:rsidRDefault="00451224" w:rsidP="00451224">
      <w:pPr>
        <w:keepNext/>
        <w:keepLines/>
        <w:autoSpaceDE w:val="0"/>
        <w:autoSpaceDN w:val="0"/>
        <w:adjustRightInd w:val="0"/>
        <w:spacing w:before="120" w:after="0" w:line="240" w:lineRule="auto"/>
        <w:ind w:left="2382"/>
        <w:jc w:val="left"/>
        <w:rPr>
          <w:rFonts w:eastAsia="Times New Roman"/>
          <w:color w:val="000000"/>
          <w:sz w:val="23"/>
          <w:szCs w:val="23"/>
          <w:lang w:eastAsia="en-AU"/>
          <w14:ligatures w14:val="standardContextual"/>
        </w:rPr>
      </w:pPr>
      <w:r w:rsidRPr="00451224">
        <w:rPr>
          <w:rFonts w:eastAsia="Times New Roman"/>
          <w:color w:val="000000"/>
          <w:sz w:val="23"/>
          <w:szCs w:val="23"/>
          <w:lang w:eastAsia="en-AU"/>
          <w14:ligatures w14:val="standardContextual"/>
        </w:rPr>
        <w:t>In this Part—</w:t>
      </w:r>
    </w:p>
    <w:p w14:paraId="4D629AC1" w14:textId="77777777" w:rsidR="00451224" w:rsidRPr="00451224" w:rsidRDefault="00451224" w:rsidP="00451224">
      <w:pPr>
        <w:keepLines/>
        <w:autoSpaceDE w:val="0"/>
        <w:autoSpaceDN w:val="0"/>
        <w:adjustRightInd w:val="0"/>
        <w:spacing w:before="120" w:after="0" w:line="240" w:lineRule="auto"/>
        <w:ind w:left="2382"/>
        <w:jc w:val="left"/>
        <w:rPr>
          <w:rFonts w:eastAsia="Times New Roman"/>
          <w:color w:val="000000"/>
          <w:sz w:val="23"/>
          <w:szCs w:val="23"/>
          <w:lang w:eastAsia="en-AU"/>
          <w14:ligatures w14:val="standardContextual"/>
        </w:rPr>
      </w:pPr>
      <w:r w:rsidRPr="00451224">
        <w:rPr>
          <w:rFonts w:eastAsia="Times New Roman"/>
          <w:b/>
          <w:bCs/>
          <w:i/>
          <w:iCs/>
          <w:color w:val="000000"/>
          <w:sz w:val="23"/>
          <w:szCs w:val="23"/>
          <w:lang w:eastAsia="en-AU"/>
          <w14:ligatures w14:val="standardContextual"/>
        </w:rPr>
        <w:t>community visitor</w:t>
      </w:r>
      <w:r w:rsidRPr="00451224">
        <w:rPr>
          <w:rFonts w:eastAsia="Times New Roman"/>
          <w:color w:val="000000"/>
          <w:sz w:val="23"/>
          <w:szCs w:val="23"/>
          <w:lang w:eastAsia="en-AU"/>
          <w14:ligatures w14:val="standardContextual"/>
        </w:rPr>
        <w:t xml:space="preserve">—see </w:t>
      </w:r>
      <w:hyperlink w:anchor="id75a784b3_a133_411a_b19a_164475357b" w:history="1">
        <w:r w:rsidRPr="00451224">
          <w:rPr>
            <w:rFonts w:eastAsia="Times New Roman"/>
            <w:color w:val="000000"/>
            <w:sz w:val="23"/>
            <w:szCs w:val="23"/>
            <w:lang w:eastAsia="en-AU"/>
            <w14:ligatures w14:val="standardContextual"/>
          </w:rPr>
          <w:t>regulation 11E</w:t>
        </w:r>
      </w:hyperlink>
      <w:r w:rsidRPr="00451224">
        <w:rPr>
          <w:rFonts w:eastAsia="Times New Roman"/>
          <w:color w:val="000000"/>
          <w:sz w:val="23"/>
          <w:szCs w:val="23"/>
          <w:lang w:eastAsia="en-AU"/>
          <w14:ligatures w14:val="standardContextual"/>
        </w:rPr>
        <w:t>;</w:t>
      </w:r>
    </w:p>
    <w:p w14:paraId="5AD7B148" w14:textId="77777777" w:rsidR="00451224" w:rsidRPr="00451224" w:rsidRDefault="00451224" w:rsidP="00451224">
      <w:pPr>
        <w:keepLines/>
        <w:autoSpaceDE w:val="0"/>
        <w:autoSpaceDN w:val="0"/>
        <w:adjustRightInd w:val="0"/>
        <w:spacing w:before="120" w:after="0" w:line="240" w:lineRule="auto"/>
        <w:ind w:left="2382"/>
        <w:jc w:val="left"/>
        <w:rPr>
          <w:rFonts w:eastAsia="Times New Roman"/>
          <w:color w:val="000000"/>
          <w:sz w:val="23"/>
          <w:szCs w:val="23"/>
          <w:lang w:eastAsia="en-AU"/>
          <w14:ligatures w14:val="standardContextual"/>
        </w:rPr>
      </w:pPr>
      <w:r w:rsidRPr="00451224">
        <w:rPr>
          <w:rFonts w:eastAsia="Times New Roman"/>
          <w:b/>
          <w:bCs/>
          <w:i/>
          <w:iCs/>
          <w:color w:val="000000"/>
          <w:sz w:val="23"/>
          <w:szCs w:val="23"/>
          <w:lang w:eastAsia="en-AU"/>
          <w14:ligatures w14:val="standardContextual"/>
        </w:rPr>
        <w:t>eligible person</w:t>
      </w:r>
      <w:r w:rsidRPr="00451224">
        <w:rPr>
          <w:rFonts w:eastAsia="Times New Roman"/>
          <w:color w:val="000000"/>
          <w:sz w:val="23"/>
          <w:szCs w:val="23"/>
          <w:lang w:eastAsia="en-AU"/>
          <w14:ligatures w14:val="standardContextual"/>
        </w:rPr>
        <w:t xml:space="preserve">—see </w:t>
      </w:r>
      <w:hyperlink w:anchor="idbe8df75a_87e7_4dd1_9838_22ff93ed24" w:history="1">
        <w:r w:rsidRPr="00451224">
          <w:rPr>
            <w:rFonts w:eastAsia="Times New Roman"/>
            <w:color w:val="000000"/>
            <w:sz w:val="23"/>
            <w:szCs w:val="23"/>
            <w:lang w:eastAsia="en-AU"/>
            <w14:ligatures w14:val="standardContextual"/>
          </w:rPr>
          <w:t>regulation 11C</w:t>
        </w:r>
      </w:hyperlink>
      <w:r w:rsidRPr="00451224">
        <w:rPr>
          <w:rFonts w:eastAsia="Times New Roman"/>
          <w:color w:val="000000"/>
          <w:sz w:val="23"/>
          <w:szCs w:val="23"/>
          <w:lang w:eastAsia="en-AU"/>
          <w14:ligatures w14:val="standardContextual"/>
        </w:rPr>
        <w:t>;</w:t>
      </w:r>
    </w:p>
    <w:p w14:paraId="1FB908D3" w14:textId="77777777" w:rsidR="00451224" w:rsidRPr="00451224" w:rsidRDefault="00451224" w:rsidP="00451224">
      <w:pPr>
        <w:keepLines/>
        <w:autoSpaceDE w:val="0"/>
        <w:autoSpaceDN w:val="0"/>
        <w:adjustRightInd w:val="0"/>
        <w:spacing w:before="120" w:after="0" w:line="240" w:lineRule="auto"/>
        <w:ind w:left="2382"/>
        <w:jc w:val="left"/>
        <w:rPr>
          <w:rFonts w:eastAsia="Times New Roman"/>
          <w:color w:val="000000"/>
          <w:sz w:val="23"/>
          <w:szCs w:val="23"/>
          <w:lang w:eastAsia="en-AU"/>
          <w14:ligatures w14:val="standardContextual"/>
        </w:rPr>
      </w:pPr>
      <w:r w:rsidRPr="00451224">
        <w:rPr>
          <w:rFonts w:eastAsia="Times New Roman"/>
          <w:b/>
          <w:bCs/>
          <w:i/>
          <w:iCs/>
          <w:color w:val="000000"/>
          <w:sz w:val="23"/>
          <w:szCs w:val="23"/>
          <w:lang w:eastAsia="en-AU"/>
          <w14:ligatures w14:val="standardContextual"/>
        </w:rPr>
        <w:t>NDIS participant</w:t>
      </w:r>
      <w:r w:rsidRPr="00451224">
        <w:rPr>
          <w:rFonts w:eastAsia="Times New Roman"/>
          <w:color w:val="000000"/>
          <w:sz w:val="23"/>
          <w:szCs w:val="23"/>
          <w:lang w:eastAsia="en-AU"/>
          <w14:ligatures w14:val="standardContextual"/>
        </w:rPr>
        <w:t xml:space="preserve"> means a participant within the meaning of the </w:t>
      </w:r>
      <w:r w:rsidRPr="00451224">
        <w:rPr>
          <w:rFonts w:eastAsia="Times New Roman"/>
          <w:i/>
          <w:iCs/>
          <w:color w:val="000000"/>
          <w:sz w:val="23"/>
          <w:szCs w:val="23"/>
          <w:lang w:eastAsia="en-AU"/>
          <w14:ligatures w14:val="standardContextual"/>
        </w:rPr>
        <w:t>National Disability Insurance Scheme Act </w:t>
      </w:r>
      <w:proofErr w:type="gramStart"/>
      <w:r w:rsidRPr="00451224">
        <w:rPr>
          <w:rFonts w:eastAsia="Times New Roman"/>
          <w:i/>
          <w:iCs/>
          <w:color w:val="000000"/>
          <w:sz w:val="23"/>
          <w:szCs w:val="23"/>
          <w:lang w:eastAsia="en-AU"/>
          <w14:ligatures w14:val="standardContextual"/>
        </w:rPr>
        <w:t>2013</w:t>
      </w:r>
      <w:r w:rsidRPr="00451224">
        <w:rPr>
          <w:rFonts w:eastAsia="Times New Roman"/>
          <w:color w:val="000000"/>
          <w:sz w:val="23"/>
          <w:szCs w:val="23"/>
          <w:lang w:eastAsia="en-AU"/>
          <w14:ligatures w14:val="standardContextual"/>
        </w:rPr>
        <w:t>;</w:t>
      </w:r>
      <w:proofErr w:type="gramEnd"/>
    </w:p>
    <w:p w14:paraId="18944F30" w14:textId="77777777" w:rsidR="00451224" w:rsidRPr="00451224" w:rsidRDefault="00451224" w:rsidP="00451224">
      <w:pPr>
        <w:keepNext/>
        <w:keepLines/>
        <w:autoSpaceDE w:val="0"/>
        <w:autoSpaceDN w:val="0"/>
        <w:adjustRightInd w:val="0"/>
        <w:spacing w:before="120" w:after="0" w:line="240" w:lineRule="auto"/>
        <w:ind w:left="2382"/>
        <w:jc w:val="left"/>
        <w:rPr>
          <w:rFonts w:eastAsia="Times New Roman"/>
          <w:color w:val="000000"/>
          <w:sz w:val="23"/>
          <w:szCs w:val="23"/>
          <w:lang w:eastAsia="en-AU"/>
          <w14:ligatures w14:val="standardContextual"/>
        </w:rPr>
      </w:pPr>
      <w:r w:rsidRPr="00451224">
        <w:rPr>
          <w:rFonts w:eastAsia="Times New Roman"/>
          <w:b/>
          <w:bCs/>
          <w:i/>
          <w:iCs/>
          <w:color w:val="000000"/>
          <w:sz w:val="23"/>
          <w:szCs w:val="23"/>
          <w:lang w:eastAsia="en-AU"/>
          <w14:ligatures w14:val="standardContextual"/>
        </w:rPr>
        <w:t>prescribed person</w:t>
      </w:r>
      <w:r w:rsidRPr="00451224">
        <w:rPr>
          <w:rFonts w:eastAsia="Times New Roman"/>
          <w:color w:val="000000"/>
          <w:sz w:val="23"/>
          <w:szCs w:val="23"/>
          <w:lang w:eastAsia="en-AU"/>
          <w14:ligatures w14:val="standardContextual"/>
        </w:rPr>
        <w:t xml:space="preserve"> means—</w:t>
      </w:r>
    </w:p>
    <w:p w14:paraId="0CAE9153" w14:textId="77777777" w:rsidR="00451224" w:rsidRPr="00451224" w:rsidRDefault="00451224" w:rsidP="00451224">
      <w:pPr>
        <w:keepLines/>
        <w:tabs>
          <w:tab w:val="center" w:pos="2779"/>
          <w:tab w:val="left" w:pos="3176"/>
        </w:tabs>
        <w:autoSpaceDE w:val="0"/>
        <w:autoSpaceDN w:val="0"/>
        <w:adjustRightInd w:val="0"/>
        <w:spacing w:before="120" w:after="0" w:line="240" w:lineRule="auto"/>
        <w:ind w:left="3176" w:hanging="794"/>
        <w:jc w:val="left"/>
        <w:rPr>
          <w:rFonts w:eastAsia="Times New Roman"/>
          <w:color w:val="000000"/>
          <w:sz w:val="23"/>
          <w:szCs w:val="23"/>
          <w:lang w:eastAsia="en-AU"/>
          <w14:ligatures w14:val="standardContextual"/>
        </w:rPr>
      </w:pPr>
      <w:r w:rsidRPr="00451224">
        <w:rPr>
          <w:rFonts w:eastAsia="Times New Roman"/>
          <w:color w:val="000000"/>
          <w:sz w:val="23"/>
          <w:szCs w:val="23"/>
          <w:lang w:eastAsia="en-AU"/>
          <w14:ligatures w14:val="standardContextual"/>
        </w:rPr>
        <w:tab/>
        <w:t>(a)</w:t>
      </w:r>
      <w:r w:rsidRPr="00451224">
        <w:rPr>
          <w:rFonts w:eastAsia="Times New Roman"/>
          <w:color w:val="000000"/>
          <w:sz w:val="23"/>
          <w:szCs w:val="23"/>
          <w:lang w:eastAsia="en-AU"/>
          <w14:ligatures w14:val="standardContextual"/>
        </w:rPr>
        <w:tab/>
        <w:t>a person with disability who resides in accommodation provided by, or on behalf of, the Department; or</w:t>
      </w:r>
    </w:p>
    <w:p w14:paraId="2009C910" w14:textId="77777777" w:rsidR="00451224" w:rsidRPr="00451224" w:rsidRDefault="00451224" w:rsidP="00451224">
      <w:pPr>
        <w:keepLines/>
        <w:tabs>
          <w:tab w:val="center" w:pos="2779"/>
          <w:tab w:val="left" w:pos="3176"/>
        </w:tabs>
        <w:autoSpaceDE w:val="0"/>
        <w:autoSpaceDN w:val="0"/>
        <w:adjustRightInd w:val="0"/>
        <w:spacing w:before="120" w:after="0" w:line="240" w:lineRule="auto"/>
        <w:ind w:left="3176" w:hanging="794"/>
        <w:jc w:val="left"/>
        <w:rPr>
          <w:rFonts w:eastAsia="Times New Roman"/>
          <w:color w:val="000000"/>
          <w:sz w:val="23"/>
          <w:szCs w:val="23"/>
          <w:lang w:eastAsia="en-AU"/>
          <w14:ligatures w14:val="standardContextual"/>
        </w:rPr>
      </w:pPr>
      <w:r w:rsidRPr="00451224">
        <w:rPr>
          <w:rFonts w:eastAsia="Times New Roman"/>
          <w:color w:val="000000"/>
          <w:sz w:val="23"/>
          <w:szCs w:val="23"/>
          <w:lang w:eastAsia="en-AU"/>
          <w14:ligatures w14:val="standardContextual"/>
        </w:rPr>
        <w:tab/>
        <w:t>(b)</w:t>
      </w:r>
      <w:r w:rsidRPr="00451224">
        <w:rPr>
          <w:rFonts w:eastAsia="Times New Roman"/>
          <w:color w:val="000000"/>
          <w:sz w:val="23"/>
          <w:szCs w:val="23"/>
          <w:lang w:eastAsia="en-AU"/>
          <w14:ligatures w14:val="standardContextual"/>
        </w:rPr>
        <w:tab/>
        <w:t xml:space="preserve">a person with disability who is under the guardianship of the Public Advocate (whether pursuant to a guardianship order under the </w:t>
      </w:r>
      <w:hyperlink r:id="rId21" w:history="1">
        <w:r w:rsidRPr="00451224">
          <w:rPr>
            <w:rFonts w:eastAsia="Times New Roman"/>
            <w:i/>
            <w:iCs/>
            <w:color w:val="000000"/>
            <w:sz w:val="23"/>
            <w:szCs w:val="23"/>
            <w:lang w:eastAsia="en-AU"/>
            <w14:ligatures w14:val="standardContextual"/>
          </w:rPr>
          <w:t>Guardianship and Administration Act 1993</w:t>
        </w:r>
      </w:hyperlink>
      <w:r w:rsidRPr="00451224">
        <w:rPr>
          <w:rFonts w:eastAsia="Times New Roman"/>
          <w:color w:val="000000"/>
          <w:sz w:val="23"/>
          <w:szCs w:val="23"/>
          <w:lang w:eastAsia="en-AU"/>
          <w14:ligatures w14:val="standardContextual"/>
        </w:rPr>
        <w:t xml:space="preserve"> or some other arrangement); or</w:t>
      </w:r>
    </w:p>
    <w:p w14:paraId="32732F39" w14:textId="77777777" w:rsidR="00451224" w:rsidRPr="00451224" w:rsidRDefault="00451224" w:rsidP="00451224">
      <w:pPr>
        <w:keepLines/>
        <w:tabs>
          <w:tab w:val="center" w:pos="2779"/>
          <w:tab w:val="left" w:pos="3176"/>
        </w:tabs>
        <w:autoSpaceDE w:val="0"/>
        <w:autoSpaceDN w:val="0"/>
        <w:adjustRightInd w:val="0"/>
        <w:spacing w:before="120" w:after="0" w:line="240" w:lineRule="auto"/>
        <w:ind w:left="3176" w:hanging="794"/>
        <w:jc w:val="left"/>
        <w:rPr>
          <w:rFonts w:eastAsia="Times New Roman"/>
          <w:color w:val="000000"/>
          <w:sz w:val="23"/>
          <w:szCs w:val="23"/>
          <w:lang w:eastAsia="en-AU"/>
          <w14:ligatures w14:val="standardContextual"/>
        </w:rPr>
      </w:pPr>
      <w:r w:rsidRPr="00451224">
        <w:rPr>
          <w:rFonts w:eastAsia="Times New Roman"/>
          <w:color w:val="000000"/>
          <w:sz w:val="23"/>
          <w:szCs w:val="23"/>
          <w:lang w:eastAsia="en-AU"/>
          <w14:ligatures w14:val="standardContextual"/>
        </w:rPr>
        <w:tab/>
        <w:t>(c)</w:t>
      </w:r>
      <w:r w:rsidRPr="00451224">
        <w:rPr>
          <w:rFonts w:eastAsia="Times New Roman"/>
          <w:color w:val="000000"/>
          <w:sz w:val="23"/>
          <w:szCs w:val="23"/>
          <w:lang w:eastAsia="en-AU"/>
          <w14:ligatures w14:val="standardContextual"/>
        </w:rPr>
        <w:tab/>
        <w:t xml:space="preserve">any other person with disability, or person with disability of a class, determined by the Chief Executive after consultation with the Principal Community Visitor to be included in the ambit of this </w:t>
      </w:r>
      <w:proofErr w:type="gramStart"/>
      <w:r w:rsidRPr="00451224">
        <w:rPr>
          <w:rFonts w:eastAsia="Times New Roman"/>
          <w:color w:val="000000"/>
          <w:sz w:val="23"/>
          <w:szCs w:val="23"/>
          <w:lang w:eastAsia="en-AU"/>
          <w14:ligatures w14:val="standardContextual"/>
        </w:rPr>
        <w:t>definition;</w:t>
      </w:r>
      <w:proofErr w:type="gramEnd"/>
    </w:p>
    <w:p w14:paraId="07E77155" w14:textId="77777777" w:rsidR="00451224" w:rsidRPr="00451224" w:rsidRDefault="00451224" w:rsidP="00451224">
      <w:pPr>
        <w:keepLines/>
        <w:autoSpaceDE w:val="0"/>
        <w:autoSpaceDN w:val="0"/>
        <w:adjustRightInd w:val="0"/>
        <w:spacing w:before="120" w:after="0" w:line="240" w:lineRule="auto"/>
        <w:ind w:left="2382"/>
        <w:jc w:val="left"/>
        <w:rPr>
          <w:rFonts w:eastAsia="Times New Roman"/>
          <w:color w:val="000000"/>
          <w:sz w:val="23"/>
          <w:szCs w:val="23"/>
          <w:lang w:eastAsia="en-AU"/>
          <w14:ligatures w14:val="standardContextual"/>
        </w:rPr>
      </w:pPr>
      <w:r w:rsidRPr="00451224">
        <w:rPr>
          <w:rFonts w:eastAsia="Times New Roman"/>
          <w:b/>
          <w:bCs/>
          <w:i/>
          <w:iCs/>
          <w:color w:val="000000"/>
          <w:sz w:val="23"/>
          <w:szCs w:val="23"/>
          <w:lang w:eastAsia="en-AU"/>
          <w14:ligatures w14:val="standardContextual"/>
        </w:rPr>
        <w:t>Principal Community Visitor</w:t>
      </w:r>
      <w:r w:rsidRPr="00451224">
        <w:rPr>
          <w:rFonts w:eastAsia="Times New Roman"/>
          <w:color w:val="000000"/>
          <w:sz w:val="23"/>
          <w:szCs w:val="23"/>
          <w:lang w:eastAsia="en-AU"/>
          <w14:ligatures w14:val="standardContextual"/>
        </w:rPr>
        <w:t xml:space="preserve"> means the Principal Community Visitor under the </w:t>
      </w:r>
      <w:hyperlink r:id="rId22" w:history="1">
        <w:r w:rsidRPr="00451224">
          <w:rPr>
            <w:rFonts w:eastAsia="Times New Roman"/>
            <w:i/>
            <w:iCs/>
            <w:color w:val="000000"/>
            <w:sz w:val="23"/>
            <w:szCs w:val="23"/>
            <w:lang w:eastAsia="en-AU"/>
            <w14:ligatures w14:val="standardContextual"/>
          </w:rPr>
          <w:t>Mental Health Act 2009</w:t>
        </w:r>
      </w:hyperlink>
      <w:r w:rsidRPr="00451224">
        <w:rPr>
          <w:rFonts w:eastAsia="Times New Roman"/>
          <w:color w:val="000000"/>
          <w:sz w:val="23"/>
          <w:szCs w:val="23"/>
          <w:lang w:eastAsia="en-AU"/>
          <w14:ligatures w14:val="standardContextual"/>
        </w:rPr>
        <w:t xml:space="preserve"> (and includes a person acting in that position from time to time).</w:t>
      </w:r>
    </w:p>
    <w:p w14:paraId="54F37244" w14:textId="77777777" w:rsidR="00451224" w:rsidRPr="00451224" w:rsidRDefault="00451224" w:rsidP="00451224">
      <w:pPr>
        <w:keepNext/>
        <w:keepLines/>
        <w:autoSpaceDE w:val="0"/>
        <w:autoSpaceDN w:val="0"/>
        <w:adjustRightInd w:val="0"/>
        <w:spacing w:before="160" w:after="0" w:line="240" w:lineRule="auto"/>
        <w:ind w:left="2155" w:hanging="567"/>
        <w:jc w:val="left"/>
        <w:rPr>
          <w:rFonts w:eastAsia="Times New Roman"/>
          <w:b/>
          <w:bCs/>
          <w:color w:val="000000"/>
          <w:sz w:val="26"/>
          <w:szCs w:val="26"/>
          <w:lang w:eastAsia="en-AU"/>
          <w14:ligatures w14:val="standardContextual"/>
        </w:rPr>
      </w:pPr>
      <w:r w:rsidRPr="00451224">
        <w:rPr>
          <w:rFonts w:eastAsia="Times New Roman"/>
          <w:b/>
          <w:bCs/>
          <w:color w:val="000000"/>
          <w:sz w:val="26"/>
          <w:szCs w:val="26"/>
          <w:lang w:eastAsia="en-AU"/>
          <w14:ligatures w14:val="standardContextual"/>
        </w:rPr>
        <w:t>11B—Application of Part to children</w:t>
      </w:r>
    </w:p>
    <w:p w14:paraId="1A7370E0" w14:textId="77777777" w:rsidR="00451224" w:rsidRPr="00451224" w:rsidRDefault="00451224" w:rsidP="00451224">
      <w:pPr>
        <w:keepLines/>
        <w:autoSpaceDE w:val="0"/>
        <w:autoSpaceDN w:val="0"/>
        <w:adjustRightInd w:val="0"/>
        <w:spacing w:before="120" w:after="0" w:line="240" w:lineRule="auto"/>
        <w:ind w:left="2382"/>
        <w:jc w:val="left"/>
        <w:rPr>
          <w:rFonts w:eastAsia="Times New Roman"/>
          <w:color w:val="000000"/>
          <w:sz w:val="23"/>
          <w:szCs w:val="23"/>
          <w:lang w:eastAsia="en-AU"/>
          <w14:ligatures w14:val="standardContextual"/>
        </w:rPr>
      </w:pPr>
      <w:r w:rsidRPr="00451224">
        <w:rPr>
          <w:rFonts w:eastAsia="Times New Roman"/>
          <w:color w:val="000000"/>
          <w:sz w:val="23"/>
          <w:szCs w:val="23"/>
          <w:lang w:eastAsia="en-AU"/>
          <w14:ligatures w14:val="standardContextual"/>
        </w:rPr>
        <w:t>This Part does not apply in relation to a person who is less than 18 years of age.</w:t>
      </w:r>
    </w:p>
    <w:p w14:paraId="59BDF081" w14:textId="77777777" w:rsidR="00451224" w:rsidRPr="00451224" w:rsidRDefault="00451224" w:rsidP="00451224">
      <w:pPr>
        <w:keepNext/>
        <w:keepLines/>
        <w:autoSpaceDE w:val="0"/>
        <w:autoSpaceDN w:val="0"/>
        <w:adjustRightInd w:val="0"/>
        <w:spacing w:before="160" w:after="0" w:line="240" w:lineRule="auto"/>
        <w:ind w:left="2155" w:hanging="567"/>
        <w:jc w:val="left"/>
        <w:rPr>
          <w:rFonts w:eastAsia="Times New Roman"/>
          <w:b/>
          <w:bCs/>
          <w:color w:val="000000"/>
          <w:sz w:val="26"/>
          <w:szCs w:val="26"/>
          <w:lang w:eastAsia="en-AU"/>
          <w14:ligatures w14:val="standardContextual"/>
        </w:rPr>
      </w:pPr>
      <w:r w:rsidRPr="00451224">
        <w:rPr>
          <w:rFonts w:eastAsia="Times New Roman"/>
          <w:b/>
          <w:bCs/>
          <w:color w:val="000000"/>
          <w:sz w:val="26"/>
          <w:szCs w:val="26"/>
          <w:lang w:eastAsia="en-AU"/>
          <w14:ligatures w14:val="standardContextual"/>
        </w:rPr>
        <w:t>11C—Eligible persons</w:t>
      </w:r>
    </w:p>
    <w:p w14:paraId="66C0685E" w14:textId="77777777" w:rsidR="00451224" w:rsidRPr="00451224" w:rsidRDefault="00451224" w:rsidP="00451224">
      <w:pPr>
        <w:keepNext/>
        <w:keepLines/>
        <w:tabs>
          <w:tab w:val="center" w:pos="1985"/>
          <w:tab w:val="left" w:pos="2382"/>
        </w:tabs>
        <w:autoSpaceDE w:val="0"/>
        <w:autoSpaceDN w:val="0"/>
        <w:adjustRightInd w:val="0"/>
        <w:spacing w:before="120" w:after="0" w:line="240" w:lineRule="auto"/>
        <w:ind w:left="2382" w:hanging="794"/>
        <w:jc w:val="left"/>
        <w:rPr>
          <w:rFonts w:eastAsia="Times New Roman"/>
          <w:color w:val="000000"/>
          <w:sz w:val="23"/>
          <w:szCs w:val="23"/>
          <w:lang w:eastAsia="en-AU"/>
          <w14:ligatures w14:val="standardContextual"/>
        </w:rPr>
      </w:pPr>
      <w:r w:rsidRPr="00451224">
        <w:rPr>
          <w:rFonts w:eastAsia="Times New Roman"/>
          <w:color w:val="000000"/>
          <w:sz w:val="23"/>
          <w:szCs w:val="23"/>
          <w:lang w:eastAsia="en-AU"/>
          <w14:ligatures w14:val="standardContextual"/>
        </w:rPr>
        <w:tab/>
        <w:t>(1)</w:t>
      </w:r>
      <w:r w:rsidRPr="00451224">
        <w:rPr>
          <w:rFonts w:eastAsia="Times New Roman"/>
          <w:color w:val="000000"/>
          <w:sz w:val="23"/>
          <w:szCs w:val="23"/>
          <w:lang w:eastAsia="en-AU"/>
          <w14:ligatures w14:val="standardContextual"/>
        </w:rPr>
        <w:tab/>
        <w:t xml:space="preserve">For the purposes of this Part, an </w:t>
      </w:r>
      <w:r w:rsidRPr="00451224">
        <w:rPr>
          <w:rFonts w:eastAsia="Times New Roman"/>
          <w:b/>
          <w:bCs/>
          <w:i/>
          <w:iCs/>
          <w:color w:val="000000"/>
          <w:sz w:val="23"/>
          <w:szCs w:val="23"/>
          <w:lang w:eastAsia="en-AU"/>
          <w14:ligatures w14:val="standardContextual"/>
        </w:rPr>
        <w:t>eligible person</w:t>
      </w:r>
      <w:r w:rsidRPr="00451224">
        <w:rPr>
          <w:rFonts w:eastAsia="Times New Roman"/>
          <w:color w:val="000000"/>
          <w:sz w:val="23"/>
          <w:szCs w:val="23"/>
          <w:lang w:eastAsia="en-AU"/>
          <w14:ligatures w14:val="standardContextual"/>
        </w:rPr>
        <w:t xml:space="preserve"> is—</w:t>
      </w:r>
    </w:p>
    <w:p w14:paraId="7E70C060" w14:textId="58F60841" w:rsidR="003B6306" w:rsidRDefault="00451224" w:rsidP="00451224">
      <w:pPr>
        <w:keepLines/>
        <w:tabs>
          <w:tab w:val="center" w:pos="2779"/>
          <w:tab w:val="left" w:pos="3176"/>
        </w:tabs>
        <w:autoSpaceDE w:val="0"/>
        <w:autoSpaceDN w:val="0"/>
        <w:adjustRightInd w:val="0"/>
        <w:spacing w:before="120" w:after="0" w:line="240" w:lineRule="auto"/>
        <w:ind w:left="3176" w:hanging="794"/>
        <w:jc w:val="left"/>
        <w:rPr>
          <w:rFonts w:eastAsia="Times New Roman"/>
          <w:color w:val="000000"/>
          <w:sz w:val="23"/>
          <w:szCs w:val="23"/>
          <w:lang w:eastAsia="en-AU"/>
          <w14:ligatures w14:val="standardContextual"/>
        </w:rPr>
      </w:pPr>
      <w:r w:rsidRPr="00451224">
        <w:rPr>
          <w:rFonts w:eastAsia="Times New Roman"/>
          <w:color w:val="000000"/>
          <w:sz w:val="23"/>
          <w:szCs w:val="23"/>
          <w:lang w:eastAsia="en-AU"/>
          <w14:ligatures w14:val="standardContextual"/>
        </w:rPr>
        <w:tab/>
        <w:t>(a)</w:t>
      </w:r>
      <w:r w:rsidRPr="00451224">
        <w:rPr>
          <w:rFonts w:eastAsia="Times New Roman"/>
          <w:color w:val="000000"/>
          <w:sz w:val="23"/>
          <w:szCs w:val="23"/>
          <w:lang w:eastAsia="en-AU"/>
          <w14:ligatures w14:val="standardContextual"/>
        </w:rPr>
        <w:tab/>
        <w:t>a person with disability to whom supports, services or treatments (however described) are being provided in respect of their disability and who has opted in to the community visitor scheme in accordance with this Part; or</w:t>
      </w:r>
    </w:p>
    <w:p w14:paraId="71A789DD" w14:textId="77777777" w:rsidR="003B6306" w:rsidRPr="003B6306" w:rsidRDefault="003B6306" w:rsidP="003B6306">
      <w:pPr>
        <w:spacing w:after="0" w:line="40" w:lineRule="exact"/>
        <w:jc w:val="left"/>
        <w:rPr>
          <w:rFonts w:eastAsia="Times New Roman"/>
          <w:color w:val="000000"/>
          <w:sz w:val="2"/>
          <w:szCs w:val="2"/>
          <w:lang w:eastAsia="en-AU"/>
          <w14:ligatures w14:val="standardContextual"/>
        </w:rPr>
      </w:pPr>
      <w:r w:rsidRPr="003B6306">
        <w:rPr>
          <w:rFonts w:eastAsia="Times New Roman"/>
          <w:color w:val="000000"/>
          <w:sz w:val="2"/>
          <w:szCs w:val="2"/>
          <w:lang w:eastAsia="en-AU"/>
          <w14:ligatures w14:val="standardContextual"/>
        </w:rPr>
        <w:br w:type="page"/>
      </w:r>
    </w:p>
    <w:p w14:paraId="46912819" w14:textId="77777777" w:rsidR="00451224" w:rsidRPr="00451224" w:rsidRDefault="00451224" w:rsidP="00451224">
      <w:pPr>
        <w:keepLines/>
        <w:tabs>
          <w:tab w:val="center" w:pos="2779"/>
          <w:tab w:val="left" w:pos="3176"/>
        </w:tabs>
        <w:autoSpaceDE w:val="0"/>
        <w:autoSpaceDN w:val="0"/>
        <w:adjustRightInd w:val="0"/>
        <w:spacing w:before="120" w:after="0" w:line="240" w:lineRule="auto"/>
        <w:ind w:left="3176" w:hanging="794"/>
        <w:jc w:val="left"/>
        <w:rPr>
          <w:rFonts w:eastAsia="Times New Roman"/>
          <w:color w:val="000000"/>
          <w:sz w:val="23"/>
          <w:szCs w:val="23"/>
          <w:lang w:eastAsia="en-AU"/>
          <w14:ligatures w14:val="standardContextual"/>
        </w:rPr>
      </w:pPr>
      <w:r w:rsidRPr="00451224">
        <w:rPr>
          <w:rFonts w:eastAsia="Times New Roman"/>
          <w:color w:val="000000"/>
          <w:sz w:val="23"/>
          <w:szCs w:val="23"/>
          <w:lang w:eastAsia="en-AU"/>
          <w14:ligatures w14:val="standardContextual"/>
        </w:rPr>
        <w:lastRenderedPageBreak/>
        <w:tab/>
        <w:t>(b)</w:t>
      </w:r>
      <w:r w:rsidRPr="00451224">
        <w:rPr>
          <w:rFonts w:eastAsia="Times New Roman"/>
          <w:color w:val="000000"/>
          <w:sz w:val="23"/>
          <w:szCs w:val="23"/>
          <w:lang w:eastAsia="en-AU"/>
          <w14:ligatures w14:val="standardContextual"/>
        </w:rPr>
        <w:tab/>
        <w:t>any other person with disability, or person with disability of a class, determined by the Chief Executive or the Minister to be an eligible person.</w:t>
      </w:r>
    </w:p>
    <w:p w14:paraId="49BC1F6C" w14:textId="77777777" w:rsidR="00451224" w:rsidRPr="00451224" w:rsidRDefault="00451224" w:rsidP="00451224">
      <w:pPr>
        <w:keepNext/>
        <w:keepLines/>
        <w:tabs>
          <w:tab w:val="center" w:pos="1985"/>
          <w:tab w:val="left" w:pos="2382"/>
        </w:tabs>
        <w:autoSpaceDE w:val="0"/>
        <w:autoSpaceDN w:val="0"/>
        <w:adjustRightInd w:val="0"/>
        <w:spacing w:before="120" w:after="0" w:line="240" w:lineRule="auto"/>
        <w:ind w:left="2382" w:hanging="794"/>
        <w:jc w:val="left"/>
        <w:rPr>
          <w:rFonts w:eastAsia="Times New Roman"/>
          <w:color w:val="000000"/>
          <w:sz w:val="23"/>
          <w:szCs w:val="23"/>
          <w:lang w:eastAsia="en-AU"/>
          <w14:ligatures w14:val="standardContextual"/>
        </w:rPr>
      </w:pPr>
      <w:r w:rsidRPr="00451224">
        <w:rPr>
          <w:rFonts w:eastAsia="Times New Roman"/>
          <w:color w:val="000000"/>
          <w:sz w:val="23"/>
          <w:szCs w:val="23"/>
          <w:lang w:eastAsia="en-AU"/>
          <w14:ligatures w14:val="standardContextual"/>
        </w:rPr>
        <w:tab/>
        <w:t>(2)</w:t>
      </w:r>
      <w:r w:rsidRPr="00451224">
        <w:rPr>
          <w:rFonts w:eastAsia="Times New Roman"/>
          <w:color w:val="000000"/>
          <w:sz w:val="23"/>
          <w:szCs w:val="23"/>
          <w:lang w:eastAsia="en-AU"/>
          <w14:ligatures w14:val="standardContextual"/>
        </w:rPr>
        <w:tab/>
        <w:t>For the purposes of this Part, the following persons are not eligible persons:</w:t>
      </w:r>
    </w:p>
    <w:p w14:paraId="510E51FE" w14:textId="77777777" w:rsidR="00451224" w:rsidRPr="00451224" w:rsidRDefault="00451224" w:rsidP="00451224">
      <w:pPr>
        <w:keepLines/>
        <w:tabs>
          <w:tab w:val="center" w:pos="2779"/>
          <w:tab w:val="left" w:pos="3176"/>
        </w:tabs>
        <w:autoSpaceDE w:val="0"/>
        <w:autoSpaceDN w:val="0"/>
        <w:adjustRightInd w:val="0"/>
        <w:spacing w:before="120" w:after="0" w:line="240" w:lineRule="auto"/>
        <w:ind w:left="3176" w:hanging="794"/>
        <w:jc w:val="left"/>
        <w:rPr>
          <w:rFonts w:eastAsia="Times New Roman"/>
          <w:color w:val="000000"/>
          <w:sz w:val="23"/>
          <w:szCs w:val="23"/>
          <w:lang w:eastAsia="en-AU"/>
          <w14:ligatures w14:val="standardContextual"/>
        </w:rPr>
      </w:pPr>
      <w:r w:rsidRPr="00451224">
        <w:rPr>
          <w:rFonts w:eastAsia="Times New Roman"/>
          <w:color w:val="000000"/>
          <w:sz w:val="23"/>
          <w:szCs w:val="23"/>
          <w:lang w:eastAsia="en-AU"/>
          <w14:ligatures w14:val="standardContextual"/>
        </w:rPr>
        <w:tab/>
        <w:t>(a)</w:t>
      </w:r>
      <w:r w:rsidRPr="00451224">
        <w:rPr>
          <w:rFonts w:eastAsia="Times New Roman"/>
          <w:color w:val="000000"/>
          <w:sz w:val="23"/>
          <w:szCs w:val="23"/>
          <w:lang w:eastAsia="en-AU"/>
          <w14:ligatures w14:val="standardContextual"/>
        </w:rPr>
        <w:tab/>
        <w:t xml:space="preserve">a person with disability who has not opted in to, or has opted out of, the community visitor scheme in accordance with this </w:t>
      </w:r>
      <w:proofErr w:type="gramStart"/>
      <w:r w:rsidRPr="00451224">
        <w:rPr>
          <w:rFonts w:eastAsia="Times New Roman"/>
          <w:color w:val="000000"/>
          <w:sz w:val="23"/>
          <w:szCs w:val="23"/>
          <w:lang w:eastAsia="en-AU"/>
          <w14:ligatures w14:val="standardContextual"/>
        </w:rPr>
        <w:t>Part;</w:t>
      </w:r>
      <w:proofErr w:type="gramEnd"/>
    </w:p>
    <w:p w14:paraId="2D6C5C5C" w14:textId="77777777" w:rsidR="00451224" w:rsidRPr="00451224" w:rsidRDefault="00451224" w:rsidP="00451224">
      <w:pPr>
        <w:keepLines/>
        <w:tabs>
          <w:tab w:val="center" w:pos="2779"/>
          <w:tab w:val="left" w:pos="3176"/>
        </w:tabs>
        <w:autoSpaceDE w:val="0"/>
        <w:autoSpaceDN w:val="0"/>
        <w:adjustRightInd w:val="0"/>
        <w:spacing w:before="120" w:after="0" w:line="240" w:lineRule="auto"/>
        <w:ind w:left="3176" w:hanging="794"/>
        <w:jc w:val="left"/>
        <w:rPr>
          <w:rFonts w:eastAsia="Times New Roman"/>
          <w:color w:val="000000"/>
          <w:sz w:val="23"/>
          <w:szCs w:val="23"/>
          <w:lang w:eastAsia="en-AU"/>
          <w14:ligatures w14:val="standardContextual"/>
        </w:rPr>
      </w:pPr>
      <w:r w:rsidRPr="00451224">
        <w:rPr>
          <w:rFonts w:eastAsia="Times New Roman"/>
          <w:color w:val="000000"/>
          <w:sz w:val="23"/>
          <w:szCs w:val="23"/>
          <w:lang w:eastAsia="en-AU"/>
          <w14:ligatures w14:val="standardContextual"/>
        </w:rPr>
        <w:tab/>
        <w:t>(b)</w:t>
      </w:r>
      <w:r w:rsidRPr="00451224">
        <w:rPr>
          <w:rFonts w:eastAsia="Times New Roman"/>
          <w:color w:val="000000"/>
          <w:sz w:val="23"/>
          <w:szCs w:val="23"/>
          <w:lang w:eastAsia="en-AU"/>
          <w14:ligatures w14:val="standardContextual"/>
        </w:rPr>
        <w:tab/>
        <w:t>any other person with disability, or person with disability of a class, determined by the Chief Executive or the Minister not to be an eligible person.</w:t>
      </w:r>
    </w:p>
    <w:p w14:paraId="311FFC28" w14:textId="77777777" w:rsidR="00451224" w:rsidRPr="00451224" w:rsidRDefault="00451224" w:rsidP="00451224">
      <w:pPr>
        <w:keepLines/>
        <w:tabs>
          <w:tab w:val="center" w:pos="1985"/>
          <w:tab w:val="left" w:pos="2382"/>
        </w:tabs>
        <w:autoSpaceDE w:val="0"/>
        <w:autoSpaceDN w:val="0"/>
        <w:adjustRightInd w:val="0"/>
        <w:spacing w:before="120" w:after="0" w:line="240" w:lineRule="auto"/>
        <w:ind w:left="2382" w:hanging="794"/>
        <w:jc w:val="left"/>
        <w:rPr>
          <w:rFonts w:eastAsia="Times New Roman"/>
          <w:color w:val="000000"/>
          <w:sz w:val="23"/>
          <w:szCs w:val="23"/>
          <w:lang w:eastAsia="en-AU"/>
          <w14:ligatures w14:val="standardContextual"/>
        </w:rPr>
      </w:pPr>
      <w:r w:rsidRPr="00451224">
        <w:rPr>
          <w:rFonts w:eastAsia="Times New Roman"/>
          <w:color w:val="000000"/>
          <w:sz w:val="23"/>
          <w:szCs w:val="23"/>
          <w:lang w:eastAsia="en-AU"/>
          <w14:ligatures w14:val="standardContextual"/>
        </w:rPr>
        <w:tab/>
        <w:t>(3)</w:t>
      </w:r>
      <w:r w:rsidRPr="00451224">
        <w:rPr>
          <w:rFonts w:eastAsia="Times New Roman"/>
          <w:color w:val="000000"/>
          <w:sz w:val="23"/>
          <w:szCs w:val="23"/>
          <w:lang w:eastAsia="en-AU"/>
          <w14:ligatures w14:val="standardContextual"/>
        </w:rPr>
        <w:tab/>
        <w:t xml:space="preserve">To avoid doubt, a person is an eligible person </w:t>
      </w:r>
      <w:proofErr w:type="gramStart"/>
      <w:r w:rsidRPr="00451224">
        <w:rPr>
          <w:rFonts w:eastAsia="Times New Roman"/>
          <w:color w:val="000000"/>
          <w:sz w:val="23"/>
          <w:szCs w:val="23"/>
          <w:lang w:eastAsia="en-AU"/>
          <w14:ligatures w14:val="standardContextual"/>
        </w:rPr>
        <w:t>whether or not</w:t>
      </w:r>
      <w:proofErr w:type="gramEnd"/>
      <w:r w:rsidRPr="00451224">
        <w:rPr>
          <w:rFonts w:eastAsia="Times New Roman"/>
          <w:color w:val="000000"/>
          <w:sz w:val="23"/>
          <w:szCs w:val="23"/>
          <w:lang w:eastAsia="en-AU"/>
          <w14:ligatures w14:val="standardContextual"/>
        </w:rPr>
        <w:t xml:space="preserve"> they are </w:t>
      </w:r>
      <w:proofErr w:type="gramStart"/>
      <w:r w:rsidRPr="00451224">
        <w:rPr>
          <w:rFonts w:eastAsia="Times New Roman"/>
          <w:color w:val="000000"/>
          <w:sz w:val="23"/>
          <w:szCs w:val="23"/>
          <w:lang w:eastAsia="en-AU"/>
          <w14:ligatures w14:val="standardContextual"/>
        </w:rPr>
        <w:t>an</w:t>
      </w:r>
      <w:proofErr w:type="gramEnd"/>
      <w:r w:rsidRPr="00451224">
        <w:rPr>
          <w:rFonts w:eastAsia="Times New Roman"/>
          <w:color w:val="000000"/>
          <w:sz w:val="23"/>
          <w:szCs w:val="23"/>
          <w:lang w:eastAsia="en-AU"/>
          <w14:ligatures w14:val="standardContextual"/>
        </w:rPr>
        <w:t xml:space="preserve"> NDIS participant, or </w:t>
      </w:r>
      <w:proofErr w:type="gramStart"/>
      <w:r w:rsidRPr="00451224">
        <w:rPr>
          <w:rFonts w:eastAsia="Times New Roman"/>
          <w:color w:val="000000"/>
          <w:sz w:val="23"/>
          <w:szCs w:val="23"/>
          <w:lang w:eastAsia="en-AU"/>
          <w14:ligatures w14:val="standardContextual"/>
        </w:rPr>
        <w:t>whether or not</w:t>
      </w:r>
      <w:proofErr w:type="gramEnd"/>
      <w:r w:rsidRPr="00451224">
        <w:rPr>
          <w:rFonts w:eastAsia="Times New Roman"/>
          <w:color w:val="000000"/>
          <w:sz w:val="23"/>
          <w:szCs w:val="23"/>
          <w:lang w:eastAsia="en-AU"/>
          <w14:ligatures w14:val="standardContextual"/>
        </w:rPr>
        <w:t xml:space="preserve"> the supports, services or treatment being provided to them consist of, or include, supports, services or treatment provided under the NDIS.</w:t>
      </w:r>
    </w:p>
    <w:p w14:paraId="33194FFE" w14:textId="77777777" w:rsidR="00451224" w:rsidRPr="00451224" w:rsidRDefault="00451224" w:rsidP="00451224">
      <w:pPr>
        <w:keepNext/>
        <w:keepLines/>
        <w:autoSpaceDE w:val="0"/>
        <w:autoSpaceDN w:val="0"/>
        <w:adjustRightInd w:val="0"/>
        <w:spacing w:before="160" w:after="0" w:line="240" w:lineRule="auto"/>
        <w:ind w:left="2155" w:hanging="567"/>
        <w:jc w:val="left"/>
        <w:rPr>
          <w:rFonts w:eastAsia="Times New Roman"/>
          <w:b/>
          <w:bCs/>
          <w:color w:val="000000"/>
          <w:sz w:val="26"/>
          <w:szCs w:val="26"/>
          <w:lang w:eastAsia="en-AU"/>
          <w14:ligatures w14:val="standardContextual"/>
        </w:rPr>
      </w:pPr>
      <w:r w:rsidRPr="00451224">
        <w:rPr>
          <w:rFonts w:eastAsia="Times New Roman"/>
          <w:b/>
          <w:bCs/>
          <w:color w:val="000000"/>
          <w:sz w:val="26"/>
          <w:szCs w:val="26"/>
          <w:lang w:eastAsia="en-AU"/>
          <w14:ligatures w14:val="standardContextual"/>
        </w:rPr>
        <w:t>11D—Opting in to and out of community visitor scheme</w:t>
      </w:r>
    </w:p>
    <w:p w14:paraId="6D1E855C" w14:textId="77777777" w:rsidR="00451224" w:rsidRPr="00451224" w:rsidRDefault="00451224" w:rsidP="00451224">
      <w:pPr>
        <w:keepLines/>
        <w:tabs>
          <w:tab w:val="center" w:pos="1985"/>
          <w:tab w:val="left" w:pos="2382"/>
        </w:tabs>
        <w:autoSpaceDE w:val="0"/>
        <w:autoSpaceDN w:val="0"/>
        <w:adjustRightInd w:val="0"/>
        <w:spacing w:before="120" w:after="0" w:line="240" w:lineRule="auto"/>
        <w:ind w:left="2382" w:hanging="794"/>
        <w:jc w:val="left"/>
        <w:rPr>
          <w:rFonts w:eastAsia="Times New Roman"/>
          <w:color w:val="000000"/>
          <w:sz w:val="23"/>
          <w:szCs w:val="23"/>
          <w:lang w:eastAsia="en-AU"/>
          <w14:ligatures w14:val="standardContextual"/>
        </w:rPr>
      </w:pPr>
      <w:r w:rsidRPr="00451224">
        <w:rPr>
          <w:rFonts w:eastAsia="Times New Roman"/>
          <w:color w:val="000000"/>
          <w:sz w:val="23"/>
          <w:szCs w:val="23"/>
          <w:lang w:eastAsia="en-AU"/>
          <w14:ligatures w14:val="standardContextual"/>
        </w:rPr>
        <w:tab/>
        <w:t>(1)</w:t>
      </w:r>
      <w:r w:rsidRPr="00451224">
        <w:rPr>
          <w:rFonts w:eastAsia="Times New Roman"/>
          <w:color w:val="000000"/>
          <w:sz w:val="23"/>
          <w:szCs w:val="23"/>
          <w:lang w:eastAsia="en-AU"/>
          <w14:ligatures w14:val="standardContextual"/>
        </w:rPr>
        <w:tab/>
        <w:t>A person with disability opts in to the community visitor scheme in accordance with the scheme determined by the Principal Community Visitor.</w:t>
      </w:r>
    </w:p>
    <w:p w14:paraId="46EEFC34" w14:textId="77777777" w:rsidR="00451224" w:rsidRPr="00451224" w:rsidRDefault="00451224" w:rsidP="00451224">
      <w:pPr>
        <w:keepNext/>
        <w:keepLines/>
        <w:tabs>
          <w:tab w:val="center" w:pos="1985"/>
          <w:tab w:val="left" w:pos="2382"/>
        </w:tabs>
        <w:autoSpaceDE w:val="0"/>
        <w:autoSpaceDN w:val="0"/>
        <w:adjustRightInd w:val="0"/>
        <w:spacing w:before="120" w:after="0" w:line="240" w:lineRule="auto"/>
        <w:ind w:left="2382" w:hanging="794"/>
        <w:jc w:val="left"/>
        <w:rPr>
          <w:rFonts w:eastAsia="Times New Roman"/>
          <w:color w:val="000000"/>
          <w:sz w:val="23"/>
          <w:szCs w:val="23"/>
          <w:lang w:eastAsia="en-AU"/>
          <w14:ligatures w14:val="standardContextual"/>
        </w:rPr>
      </w:pPr>
      <w:bookmarkStart w:id="35" w:name="idf49efc84_9d58_4b4b_924b_897f21d442"/>
      <w:r w:rsidRPr="00451224">
        <w:rPr>
          <w:rFonts w:eastAsia="Times New Roman"/>
          <w:color w:val="000000"/>
          <w:sz w:val="23"/>
          <w:szCs w:val="23"/>
          <w:lang w:eastAsia="en-AU"/>
          <w14:ligatures w14:val="standardContextual"/>
        </w:rPr>
        <w:tab/>
        <w:t>(2)</w:t>
      </w:r>
      <w:r w:rsidRPr="00451224">
        <w:rPr>
          <w:rFonts w:eastAsia="Times New Roman"/>
          <w:color w:val="000000"/>
          <w:sz w:val="23"/>
          <w:szCs w:val="23"/>
          <w:lang w:eastAsia="en-AU"/>
          <w14:ligatures w14:val="standardContextual"/>
        </w:rPr>
        <w:tab/>
        <w:t>Without limiting the matters that may be included in the scheme, the scheme must provide for—</w:t>
      </w:r>
      <w:bookmarkEnd w:id="35"/>
    </w:p>
    <w:p w14:paraId="594E3260" w14:textId="77777777" w:rsidR="00451224" w:rsidRPr="00451224" w:rsidRDefault="00451224" w:rsidP="00451224">
      <w:pPr>
        <w:keepLines/>
        <w:tabs>
          <w:tab w:val="center" w:pos="2779"/>
          <w:tab w:val="left" w:pos="3176"/>
        </w:tabs>
        <w:autoSpaceDE w:val="0"/>
        <w:autoSpaceDN w:val="0"/>
        <w:adjustRightInd w:val="0"/>
        <w:spacing w:before="120" w:after="0" w:line="240" w:lineRule="auto"/>
        <w:ind w:left="3176" w:hanging="794"/>
        <w:jc w:val="left"/>
        <w:rPr>
          <w:rFonts w:eastAsia="Times New Roman"/>
          <w:color w:val="000000"/>
          <w:sz w:val="23"/>
          <w:szCs w:val="23"/>
          <w:lang w:eastAsia="en-AU"/>
          <w14:ligatures w14:val="standardContextual"/>
        </w:rPr>
      </w:pPr>
      <w:r w:rsidRPr="00451224">
        <w:rPr>
          <w:rFonts w:eastAsia="Times New Roman"/>
          <w:color w:val="000000"/>
          <w:sz w:val="23"/>
          <w:szCs w:val="23"/>
          <w:lang w:eastAsia="en-AU"/>
          <w14:ligatures w14:val="standardContextual"/>
        </w:rPr>
        <w:tab/>
        <w:t>(a)</w:t>
      </w:r>
      <w:r w:rsidRPr="00451224">
        <w:rPr>
          <w:rFonts w:eastAsia="Times New Roman"/>
          <w:color w:val="000000"/>
          <w:sz w:val="23"/>
          <w:szCs w:val="23"/>
          <w:lang w:eastAsia="en-AU"/>
          <w14:ligatures w14:val="standardContextual"/>
        </w:rPr>
        <w:tab/>
        <w:t>ways in which people with disability who have impaired decision</w:t>
      </w:r>
      <w:r w:rsidRPr="00451224">
        <w:rPr>
          <w:rFonts w:eastAsia="Times New Roman"/>
          <w:color w:val="000000"/>
          <w:sz w:val="23"/>
          <w:szCs w:val="23"/>
          <w:lang w:eastAsia="en-AU"/>
          <w14:ligatures w14:val="standardContextual"/>
        </w:rPr>
        <w:noBreakHyphen/>
        <w:t>making capacity can opt in to the community visitor scheme (including by having a guardian, substitute decision</w:t>
      </w:r>
      <w:r w:rsidRPr="00451224">
        <w:rPr>
          <w:rFonts w:eastAsia="Times New Roman"/>
          <w:color w:val="000000"/>
          <w:sz w:val="23"/>
          <w:szCs w:val="23"/>
          <w:lang w:eastAsia="en-AU"/>
          <w14:ligatures w14:val="standardContextual"/>
        </w:rPr>
        <w:noBreakHyphen/>
        <w:t>maker, relative, carer or friend of the person, or any other person providing support to the person opt in on behalf of the person with disability); and</w:t>
      </w:r>
    </w:p>
    <w:p w14:paraId="27EF84C3" w14:textId="77777777" w:rsidR="00451224" w:rsidRPr="00451224" w:rsidRDefault="00451224" w:rsidP="00451224">
      <w:pPr>
        <w:keepLines/>
        <w:tabs>
          <w:tab w:val="center" w:pos="2779"/>
          <w:tab w:val="left" w:pos="3176"/>
        </w:tabs>
        <w:autoSpaceDE w:val="0"/>
        <w:autoSpaceDN w:val="0"/>
        <w:adjustRightInd w:val="0"/>
        <w:spacing w:before="120" w:after="0" w:line="240" w:lineRule="auto"/>
        <w:ind w:left="3176" w:hanging="794"/>
        <w:jc w:val="left"/>
        <w:rPr>
          <w:rFonts w:eastAsia="Times New Roman"/>
          <w:color w:val="000000"/>
          <w:sz w:val="23"/>
          <w:szCs w:val="23"/>
          <w:lang w:eastAsia="en-AU"/>
          <w14:ligatures w14:val="standardContextual"/>
        </w:rPr>
      </w:pPr>
      <w:r w:rsidRPr="00451224">
        <w:rPr>
          <w:rFonts w:eastAsia="Times New Roman"/>
          <w:color w:val="000000"/>
          <w:sz w:val="23"/>
          <w:szCs w:val="23"/>
          <w:lang w:eastAsia="en-AU"/>
          <w14:ligatures w14:val="standardContextual"/>
        </w:rPr>
        <w:tab/>
        <w:t>(b)</w:t>
      </w:r>
      <w:r w:rsidRPr="00451224">
        <w:rPr>
          <w:rFonts w:eastAsia="Times New Roman"/>
          <w:color w:val="000000"/>
          <w:sz w:val="23"/>
          <w:szCs w:val="23"/>
          <w:lang w:eastAsia="en-AU"/>
          <w14:ligatures w14:val="standardContextual"/>
        </w:rPr>
        <w:tab/>
        <w:t>in the case where a relative, carer or friend of the person, or other person providing support to the person, opts in on behalf of the person with disability—the obtaining of consent, where practicable, from the person with disability to do so.</w:t>
      </w:r>
    </w:p>
    <w:p w14:paraId="2AC4F84B" w14:textId="77777777" w:rsidR="00451224" w:rsidRPr="00451224" w:rsidRDefault="00451224" w:rsidP="00451224">
      <w:pPr>
        <w:keepNext/>
        <w:keepLines/>
        <w:tabs>
          <w:tab w:val="center" w:pos="1985"/>
          <w:tab w:val="left" w:pos="2382"/>
        </w:tabs>
        <w:autoSpaceDE w:val="0"/>
        <w:autoSpaceDN w:val="0"/>
        <w:adjustRightInd w:val="0"/>
        <w:spacing w:before="120" w:after="0" w:line="240" w:lineRule="auto"/>
        <w:ind w:left="2382" w:hanging="794"/>
        <w:jc w:val="left"/>
        <w:rPr>
          <w:rFonts w:eastAsia="Times New Roman"/>
          <w:color w:val="000000"/>
          <w:sz w:val="23"/>
          <w:szCs w:val="23"/>
          <w:lang w:eastAsia="en-AU"/>
          <w14:ligatures w14:val="standardContextual"/>
        </w:rPr>
      </w:pPr>
      <w:r w:rsidRPr="00451224">
        <w:rPr>
          <w:rFonts w:eastAsia="Times New Roman"/>
          <w:color w:val="000000"/>
          <w:sz w:val="23"/>
          <w:szCs w:val="23"/>
          <w:lang w:eastAsia="en-AU"/>
          <w14:ligatures w14:val="standardContextual"/>
        </w:rPr>
        <w:tab/>
        <w:t>(3)</w:t>
      </w:r>
      <w:r w:rsidRPr="00451224">
        <w:rPr>
          <w:rFonts w:eastAsia="Times New Roman"/>
          <w:color w:val="000000"/>
          <w:sz w:val="23"/>
          <w:szCs w:val="23"/>
          <w:lang w:eastAsia="en-AU"/>
          <w14:ligatures w14:val="standardContextual"/>
        </w:rPr>
        <w:tab/>
        <w:t>An eligible person opts out of the community visitor scheme by—</w:t>
      </w:r>
    </w:p>
    <w:p w14:paraId="61762BB6" w14:textId="77777777" w:rsidR="00451224" w:rsidRPr="00451224" w:rsidRDefault="00451224" w:rsidP="00451224">
      <w:pPr>
        <w:keepLines/>
        <w:tabs>
          <w:tab w:val="center" w:pos="2779"/>
          <w:tab w:val="left" w:pos="3176"/>
        </w:tabs>
        <w:autoSpaceDE w:val="0"/>
        <w:autoSpaceDN w:val="0"/>
        <w:adjustRightInd w:val="0"/>
        <w:spacing w:before="120" w:after="0" w:line="240" w:lineRule="auto"/>
        <w:ind w:left="3176" w:hanging="794"/>
        <w:jc w:val="left"/>
        <w:rPr>
          <w:rFonts w:eastAsia="Times New Roman"/>
          <w:color w:val="000000"/>
          <w:sz w:val="23"/>
          <w:szCs w:val="23"/>
          <w:lang w:eastAsia="en-AU"/>
          <w14:ligatures w14:val="standardContextual"/>
        </w:rPr>
      </w:pPr>
      <w:r w:rsidRPr="00451224">
        <w:rPr>
          <w:rFonts w:eastAsia="Times New Roman"/>
          <w:color w:val="000000"/>
          <w:sz w:val="23"/>
          <w:szCs w:val="23"/>
          <w:lang w:eastAsia="en-AU"/>
          <w14:ligatures w14:val="standardContextual"/>
        </w:rPr>
        <w:tab/>
        <w:t>(a)</w:t>
      </w:r>
      <w:r w:rsidRPr="00451224">
        <w:rPr>
          <w:rFonts w:eastAsia="Times New Roman"/>
          <w:color w:val="000000"/>
          <w:sz w:val="23"/>
          <w:szCs w:val="23"/>
          <w:lang w:eastAsia="en-AU"/>
          <w14:ligatures w14:val="standardContextual"/>
        </w:rPr>
        <w:tab/>
        <w:t>giving written notice to the Principal Community Visitor that they do not wish, or no longer wish, to receive visits from a community visitor; or</w:t>
      </w:r>
    </w:p>
    <w:p w14:paraId="0D77D67D" w14:textId="77777777" w:rsidR="00451224" w:rsidRPr="00451224" w:rsidRDefault="00451224" w:rsidP="00451224">
      <w:pPr>
        <w:keepLines/>
        <w:tabs>
          <w:tab w:val="center" w:pos="2779"/>
          <w:tab w:val="left" w:pos="3176"/>
        </w:tabs>
        <w:autoSpaceDE w:val="0"/>
        <w:autoSpaceDN w:val="0"/>
        <w:adjustRightInd w:val="0"/>
        <w:spacing w:before="120" w:after="0" w:line="240" w:lineRule="auto"/>
        <w:ind w:left="3176" w:hanging="794"/>
        <w:jc w:val="left"/>
        <w:rPr>
          <w:rFonts w:eastAsia="Times New Roman"/>
          <w:color w:val="000000"/>
          <w:sz w:val="23"/>
          <w:szCs w:val="23"/>
          <w:lang w:eastAsia="en-AU"/>
          <w14:ligatures w14:val="standardContextual"/>
        </w:rPr>
      </w:pPr>
      <w:r w:rsidRPr="00451224">
        <w:rPr>
          <w:rFonts w:eastAsia="Times New Roman"/>
          <w:color w:val="000000"/>
          <w:sz w:val="23"/>
          <w:szCs w:val="23"/>
          <w:lang w:eastAsia="en-AU"/>
          <w14:ligatures w14:val="standardContextual"/>
        </w:rPr>
        <w:tab/>
        <w:t>(b)</w:t>
      </w:r>
      <w:r w:rsidRPr="00451224">
        <w:rPr>
          <w:rFonts w:eastAsia="Times New Roman"/>
          <w:color w:val="000000"/>
          <w:sz w:val="23"/>
          <w:szCs w:val="23"/>
          <w:lang w:eastAsia="en-AU"/>
          <w14:ligatures w14:val="standardContextual"/>
        </w:rPr>
        <w:tab/>
        <w:t>indicating in any other manner determined by the Principal Community Visitor that they do not wish, or no longer wish, to receive visits from a community visitor.</w:t>
      </w:r>
    </w:p>
    <w:p w14:paraId="496C2611" w14:textId="779F4E1A" w:rsidR="003B6306" w:rsidRDefault="00451224" w:rsidP="00451224">
      <w:pPr>
        <w:keepLines/>
        <w:tabs>
          <w:tab w:val="center" w:pos="1985"/>
          <w:tab w:val="left" w:pos="2382"/>
        </w:tabs>
        <w:autoSpaceDE w:val="0"/>
        <w:autoSpaceDN w:val="0"/>
        <w:adjustRightInd w:val="0"/>
        <w:spacing w:before="120" w:after="0" w:line="240" w:lineRule="auto"/>
        <w:ind w:left="2382" w:hanging="794"/>
        <w:jc w:val="left"/>
        <w:rPr>
          <w:rFonts w:eastAsia="Times New Roman"/>
          <w:color w:val="000000"/>
          <w:sz w:val="23"/>
          <w:szCs w:val="23"/>
          <w:lang w:eastAsia="en-AU"/>
          <w14:ligatures w14:val="standardContextual"/>
        </w:rPr>
      </w:pPr>
      <w:r w:rsidRPr="00451224">
        <w:rPr>
          <w:rFonts w:eastAsia="Times New Roman"/>
          <w:color w:val="000000"/>
          <w:sz w:val="23"/>
          <w:szCs w:val="23"/>
          <w:lang w:eastAsia="en-AU"/>
          <w14:ligatures w14:val="standardContextual"/>
        </w:rPr>
        <w:tab/>
        <w:t>(4)</w:t>
      </w:r>
      <w:r w:rsidRPr="00451224">
        <w:rPr>
          <w:rFonts w:eastAsia="Times New Roman"/>
          <w:color w:val="000000"/>
          <w:sz w:val="23"/>
          <w:szCs w:val="23"/>
          <w:lang w:eastAsia="en-AU"/>
          <w14:ligatures w14:val="standardContextual"/>
        </w:rPr>
        <w:tab/>
        <w:t>In the case of an eligible person with impaired decision</w:t>
      </w:r>
      <w:r w:rsidRPr="00451224">
        <w:rPr>
          <w:rFonts w:eastAsia="Times New Roman"/>
          <w:color w:val="000000"/>
          <w:sz w:val="23"/>
          <w:szCs w:val="23"/>
          <w:lang w:eastAsia="en-AU"/>
          <w14:ligatures w14:val="standardContextual"/>
        </w:rPr>
        <w:noBreakHyphen/>
        <w:t>making capacity, a guardian or substitute decision</w:t>
      </w:r>
      <w:r w:rsidRPr="00451224">
        <w:rPr>
          <w:rFonts w:eastAsia="Times New Roman"/>
          <w:color w:val="000000"/>
          <w:sz w:val="23"/>
          <w:szCs w:val="23"/>
          <w:lang w:eastAsia="en-AU"/>
          <w14:ligatures w14:val="standardContextual"/>
        </w:rPr>
        <w:noBreakHyphen/>
        <w:t>maker of the person may opt out of the scheme on their behalf in accordance with the scheme determined by the Principal Community Visitor.</w:t>
      </w:r>
    </w:p>
    <w:p w14:paraId="35843C19" w14:textId="77777777" w:rsidR="003B6306" w:rsidRDefault="003B6306">
      <w:pPr>
        <w:spacing w:after="0" w:line="240" w:lineRule="auto"/>
        <w:jc w:val="left"/>
        <w:rPr>
          <w:rFonts w:eastAsia="Times New Roman"/>
          <w:color w:val="000000"/>
          <w:sz w:val="23"/>
          <w:szCs w:val="23"/>
          <w:lang w:eastAsia="en-AU"/>
          <w14:ligatures w14:val="standardContextual"/>
        </w:rPr>
      </w:pPr>
      <w:r>
        <w:rPr>
          <w:rFonts w:eastAsia="Times New Roman"/>
          <w:color w:val="000000"/>
          <w:sz w:val="23"/>
          <w:szCs w:val="23"/>
          <w:lang w:eastAsia="en-AU"/>
          <w14:ligatures w14:val="standardContextual"/>
        </w:rPr>
        <w:br w:type="page"/>
      </w:r>
    </w:p>
    <w:p w14:paraId="54FD3DE8" w14:textId="77777777" w:rsidR="00451224" w:rsidRPr="00451224" w:rsidRDefault="00451224" w:rsidP="00451224">
      <w:pPr>
        <w:keepNext/>
        <w:keepLines/>
        <w:autoSpaceDE w:val="0"/>
        <w:autoSpaceDN w:val="0"/>
        <w:adjustRightInd w:val="0"/>
        <w:spacing w:before="160" w:after="0" w:line="240" w:lineRule="auto"/>
        <w:ind w:left="2155" w:hanging="567"/>
        <w:jc w:val="left"/>
        <w:rPr>
          <w:rFonts w:eastAsia="Times New Roman"/>
          <w:b/>
          <w:bCs/>
          <w:color w:val="000000"/>
          <w:sz w:val="26"/>
          <w:szCs w:val="26"/>
          <w:lang w:eastAsia="en-AU"/>
          <w14:ligatures w14:val="standardContextual"/>
        </w:rPr>
      </w:pPr>
      <w:r w:rsidRPr="00451224">
        <w:rPr>
          <w:rFonts w:eastAsia="Times New Roman"/>
          <w:b/>
          <w:bCs/>
          <w:color w:val="000000"/>
          <w:sz w:val="26"/>
          <w:szCs w:val="26"/>
          <w:lang w:eastAsia="en-AU"/>
          <w14:ligatures w14:val="standardContextual"/>
        </w:rPr>
        <w:lastRenderedPageBreak/>
        <w:t>11E—Community visitors</w:t>
      </w:r>
    </w:p>
    <w:p w14:paraId="123CBE0F" w14:textId="77777777" w:rsidR="00451224" w:rsidRPr="00451224" w:rsidRDefault="00451224" w:rsidP="00451224">
      <w:pPr>
        <w:keepNext/>
        <w:keepLines/>
        <w:tabs>
          <w:tab w:val="center" w:pos="1985"/>
          <w:tab w:val="left" w:pos="2382"/>
        </w:tabs>
        <w:autoSpaceDE w:val="0"/>
        <w:autoSpaceDN w:val="0"/>
        <w:adjustRightInd w:val="0"/>
        <w:spacing w:before="120" w:after="0" w:line="240" w:lineRule="auto"/>
        <w:ind w:left="2382" w:hanging="794"/>
        <w:jc w:val="left"/>
        <w:rPr>
          <w:rFonts w:eastAsia="Times New Roman"/>
          <w:color w:val="000000"/>
          <w:sz w:val="23"/>
          <w:szCs w:val="23"/>
          <w:lang w:eastAsia="en-AU"/>
          <w14:ligatures w14:val="standardContextual"/>
        </w:rPr>
      </w:pPr>
      <w:r w:rsidRPr="00451224">
        <w:rPr>
          <w:rFonts w:eastAsia="Times New Roman"/>
          <w:color w:val="000000"/>
          <w:sz w:val="23"/>
          <w:szCs w:val="23"/>
          <w:lang w:eastAsia="en-AU"/>
          <w14:ligatures w14:val="standardContextual"/>
        </w:rPr>
        <w:tab/>
        <w:t>(1)</w:t>
      </w:r>
      <w:r w:rsidRPr="00451224">
        <w:rPr>
          <w:rFonts w:eastAsia="Times New Roman"/>
          <w:color w:val="000000"/>
          <w:sz w:val="23"/>
          <w:szCs w:val="23"/>
          <w:lang w:eastAsia="en-AU"/>
          <w14:ligatures w14:val="standardContextual"/>
        </w:rPr>
        <w:tab/>
        <w:t>Each of the following persons is a community visitor for the purposes of this Part:</w:t>
      </w:r>
    </w:p>
    <w:p w14:paraId="3F53F195" w14:textId="77777777" w:rsidR="00451224" w:rsidRPr="00451224" w:rsidRDefault="00451224" w:rsidP="00451224">
      <w:pPr>
        <w:keepLines/>
        <w:tabs>
          <w:tab w:val="center" w:pos="2779"/>
          <w:tab w:val="left" w:pos="3176"/>
        </w:tabs>
        <w:autoSpaceDE w:val="0"/>
        <w:autoSpaceDN w:val="0"/>
        <w:adjustRightInd w:val="0"/>
        <w:spacing w:before="120" w:after="0" w:line="240" w:lineRule="auto"/>
        <w:ind w:left="3176" w:hanging="794"/>
        <w:jc w:val="left"/>
        <w:rPr>
          <w:rFonts w:eastAsia="Times New Roman"/>
          <w:color w:val="000000"/>
          <w:sz w:val="23"/>
          <w:szCs w:val="23"/>
          <w:lang w:eastAsia="en-AU"/>
          <w14:ligatures w14:val="standardContextual"/>
        </w:rPr>
      </w:pPr>
      <w:r w:rsidRPr="00451224">
        <w:rPr>
          <w:rFonts w:eastAsia="Times New Roman"/>
          <w:color w:val="000000"/>
          <w:sz w:val="23"/>
          <w:szCs w:val="23"/>
          <w:lang w:eastAsia="en-AU"/>
          <w14:ligatures w14:val="standardContextual"/>
        </w:rPr>
        <w:tab/>
        <w:t>(a)</w:t>
      </w:r>
      <w:r w:rsidRPr="00451224">
        <w:rPr>
          <w:rFonts w:eastAsia="Times New Roman"/>
          <w:color w:val="000000"/>
          <w:sz w:val="23"/>
          <w:szCs w:val="23"/>
          <w:lang w:eastAsia="en-AU"/>
          <w14:ligatures w14:val="standardContextual"/>
        </w:rPr>
        <w:tab/>
        <w:t xml:space="preserve">the Principal Community </w:t>
      </w:r>
      <w:proofErr w:type="gramStart"/>
      <w:r w:rsidRPr="00451224">
        <w:rPr>
          <w:rFonts w:eastAsia="Times New Roman"/>
          <w:color w:val="000000"/>
          <w:sz w:val="23"/>
          <w:szCs w:val="23"/>
          <w:lang w:eastAsia="en-AU"/>
          <w14:ligatures w14:val="standardContextual"/>
        </w:rPr>
        <w:t>Visitor;</w:t>
      </w:r>
      <w:proofErr w:type="gramEnd"/>
    </w:p>
    <w:p w14:paraId="1267BA72" w14:textId="77777777" w:rsidR="00451224" w:rsidRPr="00451224" w:rsidRDefault="00451224" w:rsidP="00451224">
      <w:pPr>
        <w:keepLines/>
        <w:tabs>
          <w:tab w:val="center" w:pos="2779"/>
          <w:tab w:val="left" w:pos="3176"/>
        </w:tabs>
        <w:autoSpaceDE w:val="0"/>
        <w:autoSpaceDN w:val="0"/>
        <w:adjustRightInd w:val="0"/>
        <w:spacing w:before="120" w:after="0" w:line="240" w:lineRule="auto"/>
        <w:ind w:left="3176" w:hanging="794"/>
        <w:jc w:val="left"/>
        <w:rPr>
          <w:rFonts w:eastAsia="Times New Roman"/>
          <w:color w:val="000000"/>
          <w:sz w:val="23"/>
          <w:szCs w:val="23"/>
          <w:lang w:eastAsia="en-AU"/>
          <w14:ligatures w14:val="standardContextual"/>
        </w:rPr>
      </w:pPr>
      <w:r w:rsidRPr="00451224">
        <w:rPr>
          <w:rFonts w:eastAsia="Times New Roman"/>
          <w:color w:val="000000"/>
          <w:sz w:val="23"/>
          <w:szCs w:val="23"/>
          <w:lang w:eastAsia="en-AU"/>
          <w14:ligatures w14:val="standardContextual"/>
        </w:rPr>
        <w:tab/>
        <w:t>(b)</w:t>
      </w:r>
      <w:r w:rsidRPr="00451224">
        <w:rPr>
          <w:rFonts w:eastAsia="Times New Roman"/>
          <w:color w:val="000000"/>
          <w:sz w:val="23"/>
          <w:szCs w:val="23"/>
          <w:lang w:eastAsia="en-AU"/>
          <w14:ligatures w14:val="standardContextual"/>
        </w:rPr>
        <w:tab/>
        <w:t xml:space="preserve">each other Community Visitor under the </w:t>
      </w:r>
      <w:hyperlink r:id="rId23" w:history="1">
        <w:r w:rsidRPr="00451224">
          <w:rPr>
            <w:rFonts w:eastAsia="Times New Roman"/>
            <w:i/>
            <w:iCs/>
            <w:color w:val="000000"/>
            <w:sz w:val="23"/>
            <w:szCs w:val="23"/>
            <w:lang w:eastAsia="en-AU"/>
            <w14:ligatures w14:val="standardContextual"/>
          </w:rPr>
          <w:t>Mental Health Act 2009</w:t>
        </w:r>
      </w:hyperlink>
      <w:r w:rsidRPr="00451224">
        <w:rPr>
          <w:rFonts w:eastAsia="Times New Roman"/>
          <w:color w:val="000000"/>
          <w:sz w:val="23"/>
          <w:szCs w:val="23"/>
          <w:lang w:eastAsia="en-AU"/>
          <w14:ligatures w14:val="standardContextual"/>
        </w:rPr>
        <w:t>;</w:t>
      </w:r>
    </w:p>
    <w:p w14:paraId="30686EAC" w14:textId="77777777" w:rsidR="00451224" w:rsidRPr="00451224" w:rsidRDefault="00451224" w:rsidP="00451224">
      <w:pPr>
        <w:keepLines/>
        <w:tabs>
          <w:tab w:val="center" w:pos="2779"/>
          <w:tab w:val="left" w:pos="3176"/>
        </w:tabs>
        <w:autoSpaceDE w:val="0"/>
        <w:autoSpaceDN w:val="0"/>
        <w:adjustRightInd w:val="0"/>
        <w:spacing w:before="120" w:after="0" w:line="240" w:lineRule="auto"/>
        <w:ind w:left="3176" w:hanging="794"/>
        <w:jc w:val="left"/>
        <w:rPr>
          <w:rFonts w:eastAsia="Times New Roman"/>
          <w:color w:val="000000"/>
          <w:sz w:val="23"/>
          <w:szCs w:val="23"/>
          <w:lang w:eastAsia="en-AU"/>
          <w14:ligatures w14:val="standardContextual"/>
        </w:rPr>
      </w:pPr>
      <w:r w:rsidRPr="00451224">
        <w:rPr>
          <w:rFonts w:eastAsia="Times New Roman"/>
          <w:color w:val="000000"/>
          <w:sz w:val="23"/>
          <w:szCs w:val="23"/>
          <w:lang w:eastAsia="en-AU"/>
          <w14:ligatures w14:val="standardContextual"/>
        </w:rPr>
        <w:tab/>
        <w:t>(c)</w:t>
      </w:r>
      <w:r w:rsidRPr="00451224">
        <w:rPr>
          <w:rFonts w:eastAsia="Times New Roman"/>
          <w:color w:val="000000"/>
          <w:sz w:val="23"/>
          <w:szCs w:val="23"/>
          <w:lang w:eastAsia="en-AU"/>
          <w14:ligatures w14:val="standardContextual"/>
        </w:rPr>
        <w:tab/>
        <w:t>a person appointed by the Minister as a community visitor under this regulation.</w:t>
      </w:r>
    </w:p>
    <w:p w14:paraId="316A8C5C" w14:textId="77777777" w:rsidR="00451224" w:rsidRPr="00451224" w:rsidRDefault="00451224" w:rsidP="00451224">
      <w:pPr>
        <w:keepLines/>
        <w:tabs>
          <w:tab w:val="center" w:pos="1985"/>
          <w:tab w:val="left" w:pos="2382"/>
        </w:tabs>
        <w:autoSpaceDE w:val="0"/>
        <w:autoSpaceDN w:val="0"/>
        <w:adjustRightInd w:val="0"/>
        <w:spacing w:before="120" w:after="0" w:line="240" w:lineRule="auto"/>
        <w:ind w:left="2382" w:hanging="794"/>
        <w:jc w:val="left"/>
        <w:rPr>
          <w:rFonts w:eastAsia="Times New Roman"/>
          <w:color w:val="000000"/>
          <w:sz w:val="23"/>
          <w:szCs w:val="23"/>
          <w:lang w:eastAsia="en-AU"/>
          <w14:ligatures w14:val="standardContextual"/>
        </w:rPr>
      </w:pPr>
      <w:bookmarkStart w:id="36" w:name="id1dea9130_7712_436f_86bc_3dfe03e791"/>
      <w:r w:rsidRPr="00451224">
        <w:rPr>
          <w:rFonts w:eastAsia="Times New Roman"/>
          <w:color w:val="000000"/>
          <w:sz w:val="23"/>
          <w:szCs w:val="23"/>
          <w:lang w:eastAsia="en-AU"/>
          <w14:ligatures w14:val="standardContextual"/>
        </w:rPr>
        <w:tab/>
        <w:t>(2)</w:t>
      </w:r>
      <w:r w:rsidRPr="00451224">
        <w:rPr>
          <w:rFonts w:eastAsia="Times New Roman"/>
          <w:color w:val="000000"/>
          <w:sz w:val="23"/>
          <w:szCs w:val="23"/>
          <w:lang w:eastAsia="en-AU"/>
          <w14:ligatures w14:val="standardContextual"/>
        </w:rPr>
        <w:tab/>
        <w:t>The Minister may appoint such number of persons as community visitors as the Minister considers necessary for the proper performance of the community visitors' functions under this Part.</w:t>
      </w:r>
      <w:bookmarkEnd w:id="36"/>
    </w:p>
    <w:p w14:paraId="5F977106" w14:textId="77777777" w:rsidR="00451224" w:rsidRPr="00451224" w:rsidRDefault="00451224" w:rsidP="00451224">
      <w:pPr>
        <w:keepLines/>
        <w:tabs>
          <w:tab w:val="center" w:pos="1985"/>
          <w:tab w:val="left" w:pos="2382"/>
        </w:tabs>
        <w:autoSpaceDE w:val="0"/>
        <w:autoSpaceDN w:val="0"/>
        <w:adjustRightInd w:val="0"/>
        <w:spacing w:before="120" w:after="0" w:line="240" w:lineRule="auto"/>
        <w:ind w:left="2382" w:hanging="794"/>
        <w:jc w:val="left"/>
        <w:rPr>
          <w:rFonts w:eastAsia="Times New Roman"/>
          <w:color w:val="000000"/>
          <w:sz w:val="23"/>
          <w:szCs w:val="23"/>
          <w:lang w:eastAsia="en-AU"/>
          <w14:ligatures w14:val="standardContextual"/>
        </w:rPr>
      </w:pPr>
      <w:r w:rsidRPr="00451224">
        <w:rPr>
          <w:rFonts w:eastAsia="Times New Roman"/>
          <w:color w:val="000000"/>
          <w:sz w:val="23"/>
          <w:szCs w:val="23"/>
          <w:lang w:eastAsia="en-AU"/>
          <w14:ligatures w14:val="standardContextual"/>
        </w:rPr>
        <w:tab/>
        <w:t>(3)</w:t>
      </w:r>
      <w:r w:rsidRPr="00451224">
        <w:rPr>
          <w:rFonts w:eastAsia="Times New Roman"/>
          <w:color w:val="000000"/>
          <w:sz w:val="23"/>
          <w:szCs w:val="23"/>
          <w:lang w:eastAsia="en-AU"/>
          <w14:ligatures w14:val="standardContextual"/>
        </w:rPr>
        <w:tab/>
        <w:t xml:space="preserve">A person appointed as a community visitor under </w:t>
      </w:r>
      <w:hyperlink w:anchor="id1dea9130_7712_436f_86bc_3dfe03e791" w:history="1">
        <w:proofErr w:type="spellStart"/>
        <w:r w:rsidRPr="00451224">
          <w:rPr>
            <w:rFonts w:eastAsia="Times New Roman"/>
            <w:color w:val="000000"/>
            <w:sz w:val="23"/>
            <w:szCs w:val="23"/>
            <w:lang w:eastAsia="en-AU"/>
            <w14:ligatures w14:val="standardContextual"/>
          </w:rPr>
          <w:t>subregulation</w:t>
        </w:r>
        <w:proofErr w:type="spellEnd"/>
        <w:r w:rsidRPr="00451224">
          <w:rPr>
            <w:rFonts w:eastAsia="Times New Roman"/>
            <w:color w:val="000000"/>
            <w:sz w:val="23"/>
            <w:szCs w:val="23"/>
            <w:lang w:eastAsia="en-AU"/>
            <w14:ligatures w14:val="standardContextual"/>
          </w:rPr>
          <w:t> (2)</w:t>
        </w:r>
      </w:hyperlink>
      <w:r w:rsidRPr="00451224">
        <w:rPr>
          <w:rFonts w:eastAsia="Times New Roman"/>
          <w:color w:val="000000"/>
          <w:sz w:val="23"/>
          <w:szCs w:val="23"/>
          <w:lang w:eastAsia="en-AU"/>
          <w14:ligatures w14:val="standardContextual"/>
        </w:rPr>
        <w:t xml:space="preserve"> will hold office on conditions determined by the Minister and for a term, not exceeding 3 years, specified in the instrument of appointment and, at the expiration of a term of appointment, will be eligible for reappointment.</w:t>
      </w:r>
    </w:p>
    <w:p w14:paraId="4FD7D795" w14:textId="77777777" w:rsidR="00451224" w:rsidRPr="00451224" w:rsidRDefault="00451224" w:rsidP="00451224">
      <w:pPr>
        <w:keepLines/>
        <w:tabs>
          <w:tab w:val="center" w:pos="1985"/>
          <w:tab w:val="left" w:pos="2382"/>
        </w:tabs>
        <w:autoSpaceDE w:val="0"/>
        <w:autoSpaceDN w:val="0"/>
        <w:adjustRightInd w:val="0"/>
        <w:spacing w:before="120" w:after="0" w:line="240" w:lineRule="auto"/>
        <w:ind w:left="2382" w:hanging="794"/>
        <w:jc w:val="left"/>
        <w:rPr>
          <w:rFonts w:eastAsia="Times New Roman"/>
          <w:color w:val="000000"/>
          <w:sz w:val="23"/>
          <w:szCs w:val="23"/>
          <w:lang w:eastAsia="en-AU"/>
          <w14:ligatures w14:val="standardContextual"/>
        </w:rPr>
      </w:pPr>
      <w:bookmarkStart w:id="37" w:name="idde235bb4_9524_4989_a7a5_b4854ad9d491_d"/>
      <w:r w:rsidRPr="00451224">
        <w:rPr>
          <w:rFonts w:eastAsia="Times New Roman"/>
          <w:color w:val="000000"/>
          <w:sz w:val="23"/>
          <w:szCs w:val="23"/>
          <w:lang w:eastAsia="en-AU"/>
          <w14:ligatures w14:val="standardContextual"/>
        </w:rPr>
        <w:tab/>
        <w:t>(4)</w:t>
      </w:r>
      <w:r w:rsidRPr="00451224">
        <w:rPr>
          <w:rFonts w:eastAsia="Times New Roman"/>
          <w:color w:val="000000"/>
          <w:sz w:val="23"/>
          <w:szCs w:val="23"/>
          <w:lang w:eastAsia="en-AU"/>
          <w14:ligatures w14:val="standardContextual"/>
        </w:rPr>
        <w:tab/>
        <w:t xml:space="preserve">The Minister may remove a community visitor appointed under </w:t>
      </w:r>
      <w:hyperlink w:anchor="id1dea9130_7712_436f_86bc_3dfe03e791" w:history="1">
        <w:proofErr w:type="spellStart"/>
        <w:r w:rsidRPr="00451224">
          <w:rPr>
            <w:rFonts w:eastAsia="Times New Roman"/>
            <w:color w:val="000000"/>
            <w:sz w:val="23"/>
            <w:szCs w:val="23"/>
            <w:lang w:eastAsia="en-AU"/>
            <w14:ligatures w14:val="standardContextual"/>
          </w:rPr>
          <w:t>subregulation</w:t>
        </w:r>
        <w:proofErr w:type="spellEnd"/>
        <w:r w:rsidRPr="00451224">
          <w:rPr>
            <w:rFonts w:eastAsia="Times New Roman"/>
            <w:color w:val="000000"/>
            <w:sz w:val="23"/>
            <w:szCs w:val="23"/>
            <w:lang w:eastAsia="en-AU"/>
            <w14:ligatures w14:val="standardContextual"/>
          </w:rPr>
          <w:t> (2)</w:t>
        </w:r>
      </w:hyperlink>
      <w:r w:rsidRPr="00451224">
        <w:rPr>
          <w:rFonts w:eastAsia="Times New Roman"/>
          <w:color w:val="000000"/>
          <w:sz w:val="23"/>
          <w:szCs w:val="23"/>
          <w:lang w:eastAsia="en-AU"/>
          <w14:ligatures w14:val="standardContextual"/>
        </w:rPr>
        <w:t xml:space="preserve"> for any reason the Minister thinks fit.</w:t>
      </w:r>
      <w:bookmarkEnd w:id="37"/>
    </w:p>
    <w:p w14:paraId="26765841" w14:textId="77777777" w:rsidR="00451224" w:rsidRPr="00451224" w:rsidRDefault="00451224" w:rsidP="00451224">
      <w:pPr>
        <w:keepNext/>
        <w:keepLines/>
        <w:autoSpaceDE w:val="0"/>
        <w:autoSpaceDN w:val="0"/>
        <w:adjustRightInd w:val="0"/>
        <w:spacing w:before="160" w:after="0" w:line="240" w:lineRule="auto"/>
        <w:ind w:left="2155" w:hanging="567"/>
        <w:jc w:val="left"/>
        <w:rPr>
          <w:rFonts w:eastAsia="Times New Roman"/>
          <w:b/>
          <w:bCs/>
          <w:color w:val="000000"/>
          <w:sz w:val="26"/>
          <w:szCs w:val="26"/>
          <w:lang w:eastAsia="en-AU"/>
          <w14:ligatures w14:val="standardContextual"/>
        </w:rPr>
      </w:pPr>
      <w:r w:rsidRPr="00451224">
        <w:rPr>
          <w:rFonts w:eastAsia="Times New Roman"/>
          <w:b/>
          <w:bCs/>
          <w:color w:val="000000"/>
          <w:sz w:val="26"/>
          <w:szCs w:val="26"/>
          <w:lang w:eastAsia="en-AU"/>
          <w14:ligatures w14:val="standardContextual"/>
        </w:rPr>
        <w:t>11F—Functions of community visitors</w:t>
      </w:r>
    </w:p>
    <w:p w14:paraId="25248963" w14:textId="77777777" w:rsidR="00451224" w:rsidRPr="00451224" w:rsidRDefault="00451224" w:rsidP="00451224">
      <w:pPr>
        <w:keepNext/>
        <w:keepLines/>
        <w:tabs>
          <w:tab w:val="center" w:pos="1985"/>
          <w:tab w:val="left" w:pos="2382"/>
        </w:tabs>
        <w:autoSpaceDE w:val="0"/>
        <w:autoSpaceDN w:val="0"/>
        <w:adjustRightInd w:val="0"/>
        <w:spacing w:before="120" w:after="0" w:line="240" w:lineRule="auto"/>
        <w:ind w:left="2382" w:hanging="794"/>
        <w:jc w:val="left"/>
        <w:rPr>
          <w:rFonts w:eastAsia="Times New Roman"/>
          <w:color w:val="000000"/>
          <w:sz w:val="23"/>
          <w:szCs w:val="23"/>
          <w:lang w:eastAsia="en-AU"/>
          <w14:ligatures w14:val="standardContextual"/>
        </w:rPr>
      </w:pPr>
      <w:bookmarkStart w:id="38" w:name="idaafea089_4e7a_4d85_bba6_006753dfc7"/>
      <w:r w:rsidRPr="00451224">
        <w:rPr>
          <w:rFonts w:eastAsia="Times New Roman"/>
          <w:color w:val="000000"/>
          <w:sz w:val="23"/>
          <w:szCs w:val="23"/>
          <w:lang w:eastAsia="en-AU"/>
          <w14:ligatures w14:val="standardContextual"/>
        </w:rPr>
        <w:tab/>
        <w:t>(1)</w:t>
      </w:r>
      <w:r w:rsidRPr="00451224">
        <w:rPr>
          <w:rFonts w:eastAsia="Times New Roman"/>
          <w:color w:val="000000"/>
          <w:sz w:val="23"/>
          <w:szCs w:val="23"/>
          <w:lang w:eastAsia="en-AU"/>
          <w14:ligatures w14:val="standardContextual"/>
        </w:rPr>
        <w:tab/>
        <w:t>Community visitors have the following functions in relation to all eligible persons and prescribed persons:</w:t>
      </w:r>
      <w:bookmarkEnd w:id="38"/>
    </w:p>
    <w:p w14:paraId="05B7514B" w14:textId="77777777" w:rsidR="00451224" w:rsidRPr="00451224" w:rsidRDefault="00451224" w:rsidP="00451224">
      <w:pPr>
        <w:keepLines/>
        <w:tabs>
          <w:tab w:val="center" w:pos="2779"/>
          <w:tab w:val="left" w:pos="3176"/>
        </w:tabs>
        <w:autoSpaceDE w:val="0"/>
        <w:autoSpaceDN w:val="0"/>
        <w:adjustRightInd w:val="0"/>
        <w:spacing w:before="120" w:after="0" w:line="240" w:lineRule="auto"/>
        <w:ind w:left="3176" w:hanging="794"/>
        <w:jc w:val="left"/>
        <w:rPr>
          <w:rFonts w:eastAsia="Times New Roman"/>
          <w:color w:val="000000"/>
          <w:sz w:val="23"/>
          <w:szCs w:val="23"/>
          <w:lang w:eastAsia="en-AU"/>
          <w14:ligatures w14:val="standardContextual"/>
        </w:rPr>
      </w:pPr>
      <w:r w:rsidRPr="00451224">
        <w:rPr>
          <w:rFonts w:eastAsia="Times New Roman"/>
          <w:color w:val="000000"/>
          <w:sz w:val="23"/>
          <w:szCs w:val="23"/>
          <w:lang w:eastAsia="en-AU"/>
          <w14:ligatures w14:val="standardContextual"/>
        </w:rPr>
        <w:tab/>
        <w:t>(a)</w:t>
      </w:r>
      <w:r w:rsidRPr="00451224">
        <w:rPr>
          <w:rFonts w:eastAsia="Times New Roman"/>
          <w:color w:val="000000"/>
          <w:sz w:val="23"/>
          <w:szCs w:val="23"/>
          <w:lang w:eastAsia="en-AU"/>
          <w14:ligatures w14:val="standardContextual"/>
        </w:rPr>
        <w:tab/>
        <w:t xml:space="preserve">to visit such persons for the purpose of monitoring their </w:t>
      </w:r>
      <w:proofErr w:type="gramStart"/>
      <w:r w:rsidRPr="00451224">
        <w:rPr>
          <w:rFonts w:eastAsia="Times New Roman"/>
          <w:color w:val="000000"/>
          <w:sz w:val="23"/>
          <w:szCs w:val="23"/>
          <w:lang w:eastAsia="en-AU"/>
          <w14:ligatures w14:val="standardContextual"/>
        </w:rPr>
        <w:t>wellbeing;</w:t>
      </w:r>
      <w:proofErr w:type="gramEnd"/>
    </w:p>
    <w:p w14:paraId="64B651CE" w14:textId="77777777" w:rsidR="00451224" w:rsidRPr="00451224" w:rsidRDefault="00451224" w:rsidP="00451224">
      <w:pPr>
        <w:keepLines/>
        <w:tabs>
          <w:tab w:val="center" w:pos="2779"/>
          <w:tab w:val="left" w:pos="3176"/>
        </w:tabs>
        <w:autoSpaceDE w:val="0"/>
        <w:autoSpaceDN w:val="0"/>
        <w:adjustRightInd w:val="0"/>
        <w:spacing w:before="120" w:after="0" w:line="240" w:lineRule="auto"/>
        <w:ind w:left="3176" w:hanging="794"/>
        <w:jc w:val="left"/>
        <w:rPr>
          <w:rFonts w:eastAsia="Times New Roman"/>
          <w:color w:val="000000"/>
          <w:sz w:val="23"/>
          <w:szCs w:val="23"/>
          <w:lang w:eastAsia="en-AU"/>
          <w14:ligatures w14:val="standardContextual"/>
        </w:rPr>
      </w:pPr>
      <w:r w:rsidRPr="00451224">
        <w:rPr>
          <w:rFonts w:eastAsia="Times New Roman"/>
          <w:color w:val="000000"/>
          <w:sz w:val="23"/>
          <w:szCs w:val="23"/>
          <w:lang w:eastAsia="en-AU"/>
          <w14:ligatures w14:val="standardContextual"/>
        </w:rPr>
        <w:tab/>
        <w:t>(b)</w:t>
      </w:r>
      <w:r w:rsidRPr="00451224">
        <w:rPr>
          <w:rFonts w:eastAsia="Times New Roman"/>
          <w:color w:val="000000"/>
          <w:sz w:val="23"/>
          <w:szCs w:val="23"/>
          <w:lang w:eastAsia="en-AU"/>
          <w14:ligatures w14:val="standardContextual"/>
        </w:rPr>
        <w:tab/>
        <w:t>to inquire into such of the following matters in relation to such persons as the community visitor considers appropriate:</w:t>
      </w:r>
    </w:p>
    <w:p w14:paraId="416D4871" w14:textId="77777777" w:rsidR="00451224" w:rsidRPr="00451224" w:rsidRDefault="00451224" w:rsidP="00451224">
      <w:pPr>
        <w:keepLines/>
        <w:tabs>
          <w:tab w:val="center" w:pos="3573"/>
          <w:tab w:val="left" w:pos="3970"/>
        </w:tabs>
        <w:autoSpaceDE w:val="0"/>
        <w:autoSpaceDN w:val="0"/>
        <w:adjustRightInd w:val="0"/>
        <w:spacing w:before="120" w:after="0" w:line="240" w:lineRule="auto"/>
        <w:ind w:left="3970" w:hanging="794"/>
        <w:jc w:val="left"/>
        <w:rPr>
          <w:rFonts w:eastAsia="Times New Roman"/>
          <w:color w:val="000000"/>
          <w:sz w:val="23"/>
          <w:szCs w:val="23"/>
          <w:lang w:eastAsia="en-AU"/>
          <w14:ligatures w14:val="standardContextual"/>
        </w:rPr>
      </w:pPr>
      <w:r w:rsidRPr="00451224">
        <w:rPr>
          <w:rFonts w:eastAsia="Times New Roman"/>
          <w:color w:val="000000"/>
          <w:sz w:val="23"/>
          <w:szCs w:val="23"/>
          <w:lang w:eastAsia="en-AU"/>
          <w14:ligatures w14:val="standardContextual"/>
        </w:rPr>
        <w:tab/>
        <w:t>(</w:t>
      </w:r>
      <w:proofErr w:type="spellStart"/>
      <w:r w:rsidRPr="00451224">
        <w:rPr>
          <w:rFonts w:eastAsia="Times New Roman"/>
          <w:color w:val="000000"/>
          <w:sz w:val="23"/>
          <w:szCs w:val="23"/>
          <w:lang w:eastAsia="en-AU"/>
          <w14:ligatures w14:val="standardContextual"/>
        </w:rPr>
        <w:t>i</w:t>
      </w:r>
      <w:proofErr w:type="spellEnd"/>
      <w:r w:rsidRPr="00451224">
        <w:rPr>
          <w:rFonts w:eastAsia="Times New Roman"/>
          <w:color w:val="000000"/>
          <w:sz w:val="23"/>
          <w:szCs w:val="23"/>
          <w:lang w:eastAsia="en-AU"/>
          <w14:ligatures w14:val="standardContextual"/>
        </w:rPr>
        <w:t>)</w:t>
      </w:r>
      <w:r w:rsidRPr="00451224">
        <w:rPr>
          <w:rFonts w:eastAsia="Times New Roman"/>
          <w:color w:val="000000"/>
          <w:sz w:val="23"/>
          <w:szCs w:val="23"/>
          <w:lang w:eastAsia="en-AU"/>
          <w14:ligatures w14:val="standardContextual"/>
        </w:rPr>
        <w:tab/>
        <w:t xml:space="preserve">the adequacy of opportunities for inclusion and participation by the person in the </w:t>
      </w:r>
      <w:proofErr w:type="gramStart"/>
      <w:r w:rsidRPr="00451224">
        <w:rPr>
          <w:rFonts w:eastAsia="Times New Roman"/>
          <w:color w:val="000000"/>
          <w:sz w:val="23"/>
          <w:szCs w:val="23"/>
          <w:lang w:eastAsia="en-AU"/>
          <w14:ligatures w14:val="standardContextual"/>
        </w:rPr>
        <w:t>community;</w:t>
      </w:r>
      <w:proofErr w:type="gramEnd"/>
    </w:p>
    <w:p w14:paraId="1880F384" w14:textId="77777777" w:rsidR="00451224" w:rsidRPr="00451224" w:rsidRDefault="00451224" w:rsidP="00451224">
      <w:pPr>
        <w:keepLines/>
        <w:tabs>
          <w:tab w:val="center" w:pos="3573"/>
          <w:tab w:val="left" w:pos="3970"/>
        </w:tabs>
        <w:autoSpaceDE w:val="0"/>
        <w:autoSpaceDN w:val="0"/>
        <w:adjustRightInd w:val="0"/>
        <w:spacing w:before="120" w:after="0" w:line="240" w:lineRule="auto"/>
        <w:ind w:left="3970" w:hanging="794"/>
        <w:jc w:val="left"/>
        <w:rPr>
          <w:rFonts w:eastAsia="Times New Roman"/>
          <w:color w:val="000000"/>
          <w:sz w:val="23"/>
          <w:szCs w:val="23"/>
          <w:lang w:eastAsia="en-AU"/>
          <w14:ligatures w14:val="standardContextual"/>
        </w:rPr>
      </w:pPr>
      <w:r w:rsidRPr="00451224">
        <w:rPr>
          <w:rFonts w:eastAsia="Times New Roman"/>
          <w:color w:val="000000"/>
          <w:sz w:val="23"/>
          <w:szCs w:val="23"/>
          <w:lang w:eastAsia="en-AU"/>
          <w14:ligatures w14:val="standardContextual"/>
        </w:rPr>
        <w:tab/>
        <w:t>(ii)</w:t>
      </w:r>
      <w:r w:rsidRPr="00451224">
        <w:rPr>
          <w:rFonts w:eastAsia="Times New Roman"/>
          <w:color w:val="000000"/>
          <w:sz w:val="23"/>
          <w:szCs w:val="23"/>
          <w:lang w:eastAsia="en-AU"/>
          <w14:ligatures w14:val="standardContextual"/>
        </w:rPr>
        <w:tab/>
        <w:t xml:space="preserve">whether the person is provided with adequate information to enable them to make informed decisions about their accommodation, care and </w:t>
      </w:r>
      <w:proofErr w:type="gramStart"/>
      <w:r w:rsidRPr="00451224">
        <w:rPr>
          <w:rFonts w:eastAsia="Times New Roman"/>
          <w:color w:val="000000"/>
          <w:sz w:val="23"/>
          <w:szCs w:val="23"/>
          <w:lang w:eastAsia="en-AU"/>
          <w14:ligatures w14:val="standardContextual"/>
        </w:rPr>
        <w:t>activities;</w:t>
      </w:r>
      <w:proofErr w:type="gramEnd"/>
    </w:p>
    <w:p w14:paraId="260AC7FA" w14:textId="77777777" w:rsidR="00451224" w:rsidRPr="00451224" w:rsidRDefault="00451224" w:rsidP="00451224">
      <w:pPr>
        <w:keepLines/>
        <w:tabs>
          <w:tab w:val="center" w:pos="2779"/>
          <w:tab w:val="left" w:pos="3176"/>
        </w:tabs>
        <w:autoSpaceDE w:val="0"/>
        <w:autoSpaceDN w:val="0"/>
        <w:adjustRightInd w:val="0"/>
        <w:spacing w:before="120" w:after="0" w:line="240" w:lineRule="auto"/>
        <w:ind w:left="3176" w:hanging="794"/>
        <w:jc w:val="left"/>
        <w:rPr>
          <w:rFonts w:eastAsia="Times New Roman"/>
          <w:color w:val="000000"/>
          <w:sz w:val="23"/>
          <w:szCs w:val="23"/>
          <w:lang w:eastAsia="en-AU"/>
          <w14:ligatures w14:val="standardContextual"/>
        </w:rPr>
      </w:pPr>
      <w:bookmarkStart w:id="39" w:name="ide22bbb56_b38a_4333_b421_42ec6ee87d46_7"/>
      <w:r w:rsidRPr="00451224">
        <w:rPr>
          <w:rFonts w:eastAsia="Times New Roman"/>
          <w:color w:val="000000"/>
          <w:sz w:val="23"/>
          <w:szCs w:val="23"/>
          <w:lang w:eastAsia="en-AU"/>
          <w14:ligatures w14:val="standardContextual"/>
        </w:rPr>
        <w:tab/>
        <w:t>(c)</w:t>
      </w:r>
      <w:r w:rsidRPr="00451224">
        <w:rPr>
          <w:rFonts w:eastAsia="Times New Roman"/>
          <w:color w:val="000000"/>
          <w:sz w:val="23"/>
          <w:szCs w:val="23"/>
          <w:lang w:eastAsia="en-AU"/>
          <w14:ligatures w14:val="standardContextual"/>
        </w:rPr>
        <w:tab/>
        <w:t xml:space="preserve">to refer matters of concern relating to the wellbeing of persons with disability in South Australia to the </w:t>
      </w:r>
      <w:proofErr w:type="gramStart"/>
      <w:r w:rsidRPr="00451224">
        <w:rPr>
          <w:rFonts w:eastAsia="Times New Roman"/>
          <w:color w:val="000000"/>
          <w:sz w:val="23"/>
          <w:szCs w:val="23"/>
          <w:lang w:eastAsia="en-AU"/>
          <w14:ligatures w14:val="standardContextual"/>
        </w:rPr>
        <w:t>Minister;</w:t>
      </w:r>
      <w:bookmarkEnd w:id="39"/>
      <w:proofErr w:type="gramEnd"/>
    </w:p>
    <w:p w14:paraId="06A67E11" w14:textId="77777777" w:rsidR="00451224" w:rsidRPr="00451224" w:rsidRDefault="00451224" w:rsidP="00451224">
      <w:pPr>
        <w:keepLines/>
        <w:tabs>
          <w:tab w:val="center" w:pos="2779"/>
          <w:tab w:val="left" w:pos="3176"/>
        </w:tabs>
        <w:autoSpaceDE w:val="0"/>
        <w:autoSpaceDN w:val="0"/>
        <w:adjustRightInd w:val="0"/>
        <w:spacing w:before="120" w:after="0" w:line="240" w:lineRule="auto"/>
        <w:ind w:left="3176" w:hanging="794"/>
        <w:jc w:val="left"/>
        <w:rPr>
          <w:rFonts w:eastAsia="Times New Roman"/>
          <w:color w:val="000000"/>
          <w:sz w:val="23"/>
          <w:szCs w:val="23"/>
          <w:lang w:eastAsia="en-AU"/>
          <w14:ligatures w14:val="standardContextual"/>
        </w:rPr>
      </w:pPr>
      <w:r w:rsidRPr="00451224">
        <w:rPr>
          <w:rFonts w:eastAsia="Times New Roman"/>
          <w:color w:val="000000"/>
          <w:sz w:val="23"/>
          <w:szCs w:val="23"/>
          <w:lang w:eastAsia="en-AU"/>
          <w14:ligatures w14:val="standardContextual"/>
        </w:rPr>
        <w:tab/>
        <w:t>(d)</w:t>
      </w:r>
      <w:r w:rsidRPr="00451224">
        <w:rPr>
          <w:rFonts w:eastAsia="Times New Roman"/>
          <w:color w:val="000000"/>
          <w:sz w:val="23"/>
          <w:szCs w:val="23"/>
          <w:lang w:eastAsia="en-AU"/>
          <w14:ligatures w14:val="standardContextual"/>
        </w:rPr>
        <w:tab/>
        <w:t>such other functions as may be assigned to community visitors by or under the Act or by the Minister.</w:t>
      </w:r>
    </w:p>
    <w:p w14:paraId="3C3F0727" w14:textId="77777777" w:rsidR="00451224" w:rsidRPr="00451224" w:rsidRDefault="00451224" w:rsidP="00451224">
      <w:pPr>
        <w:keepNext/>
        <w:keepLines/>
        <w:tabs>
          <w:tab w:val="center" w:pos="1985"/>
          <w:tab w:val="left" w:pos="2382"/>
        </w:tabs>
        <w:autoSpaceDE w:val="0"/>
        <w:autoSpaceDN w:val="0"/>
        <w:adjustRightInd w:val="0"/>
        <w:spacing w:before="120" w:after="0" w:line="240" w:lineRule="auto"/>
        <w:ind w:left="2382" w:hanging="794"/>
        <w:jc w:val="left"/>
        <w:rPr>
          <w:rFonts w:eastAsia="Times New Roman"/>
          <w:color w:val="000000"/>
          <w:sz w:val="23"/>
          <w:szCs w:val="23"/>
          <w:lang w:eastAsia="en-AU"/>
          <w14:ligatures w14:val="standardContextual"/>
        </w:rPr>
      </w:pPr>
      <w:bookmarkStart w:id="40" w:name="id8733a2ba_167b_4144_ab57_6b70d0bede"/>
      <w:r w:rsidRPr="00451224">
        <w:rPr>
          <w:rFonts w:eastAsia="Times New Roman"/>
          <w:color w:val="000000"/>
          <w:sz w:val="23"/>
          <w:szCs w:val="23"/>
          <w:lang w:eastAsia="en-AU"/>
          <w14:ligatures w14:val="standardContextual"/>
        </w:rPr>
        <w:tab/>
        <w:t>(2)</w:t>
      </w:r>
      <w:r w:rsidRPr="00451224">
        <w:rPr>
          <w:rFonts w:eastAsia="Times New Roman"/>
          <w:color w:val="000000"/>
          <w:sz w:val="23"/>
          <w:szCs w:val="23"/>
          <w:lang w:eastAsia="en-AU"/>
          <w14:ligatures w14:val="standardContextual"/>
        </w:rPr>
        <w:tab/>
        <w:t xml:space="preserve">Without limiting </w:t>
      </w:r>
      <w:hyperlink w:anchor="idaafea089_4e7a_4d85_bba6_006753dfc7" w:history="1">
        <w:proofErr w:type="spellStart"/>
        <w:r w:rsidRPr="00451224">
          <w:rPr>
            <w:rFonts w:eastAsia="Times New Roman"/>
            <w:color w:val="000000"/>
            <w:sz w:val="23"/>
            <w:szCs w:val="23"/>
            <w:lang w:eastAsia="en-AU"/>
            <w14:ligatures w14:val="standardContextual"/>
          </w:rPr>
          <w:t>subregulation</w:t>
        </w:r>
        <w:proofErr w:type="spellEnd"/>
        <w:r w:rsidRPr="00451224">
          <w:rPr>
            <w:rFonts w:eastAsia="Times New Roman"/>
            <w:color w:val="000000"/>
            <w:sz w:val="23"/>
            <w:szCs w:val="23"/>
            <w:lang w:eastAsia="en-AU"/>
            <w14:ligatures w14:val="standardContextual"/>
          </w:rPr>
          <w:t> (1)</w:t>
        </w:r>
      </w:hyperlink>
      <w:r w:rsidRPr="00451224">
        <w:rPr>
          <w:rFonts w:eastAsia="Times New Roman"/>
          <w:color w:val="000000"/>
          <w:sz w:val="23"/>
          <w:szCs w:val="23"/>
          <w:lang w:eastAsia="en-AU"/>
          <w14:ligatures w14:val="standardContextual"/>
        </w:rPr>
        <w:t>, community visitors have the following additional functions in relation to all prescribed persons, and eligible persons who are not NDIS participants:</w:t>
      </w:r>
      <w:bookmarkEnd w:id="40"/>
    </w:p>
    <w:p w14:paraId="590226C1" w14:textId="77777777" w:rsidR="00451224" w:rsidRPr="00451224" w:rsidRDefault="00451224" w:rsidP="00451224">
      <w:pPr>
        <w:keepLines/>
        <w:tabs>
          <w:tab w:val="center" w:pos="2779"/>
          <w:tab w:val="left" w:pos="3176"/>
        </w:tabs>
        <w:autoSpaceDE w:val="0"/>
        <w:autoSpaceDN w:val="0"/>
        <w:adjustRightInd w:val="0"/>
        <w:spacing w:before="120" w:after="0" w:line="240" w:lineRule="auto"/>
        <w:ind w:left="3176" w:hanging="794"/>
        <w:jc w:val="left"/>
        <w:rPr>
          <w:rFonts w:eastAsia="Times New Roman"/>
          <w:color w:val="000000"/>
          <w:sz w:val="23"/>
          <w:szCs w:val="23"/>
          <w:lang w:eastAsia="en-AU"/>
          <w14:ligatures w14:val="standardContextual"/>
        </w:rPr>
      </w:pPr>
      <w:r w:rsidRPr="00451224">
        <w:rPr>
          <w:rFonts w:eastAsia="Times New Roman"/>
          <w:color w:val="000000"/>
          <w:sz w:val="23"/>
          <w:szCs w:val="23"/>
          <w:lang w:eastAsia="en-AU"/>
          <w14:ligatures w14:val="standardContextual"/>
        </w:rPr>
        <w:tab/>
        <w:t>(a)</w:t>
      </w:r>
      <w:r w:rsidRPr="00451224">
        <w:rPr>
          <w:rFonts w:eastAsia="Times New Roman"/>
          <w:color w:val="000000"/>
          <w:sz w:val="23"/>
          <w:szCs w:val="23"/>
          <w:lang w:eastAsia="en-AU"/>
          <w14:ligatures w14:val="standardContextual"/>
        </w:rPr>
        <w:tab/>
        <w:t xml:space="preserve">to visit premises where such persons reside and inquire into the appropriateness and standard of the premises for the accommodation of persons with </w:t>
      </w:r>
      <w:proofErr w:type="gramStart"/>
      <w:r w:rsidRPr="00451224">
        <w:rPr>
          <w:rFonts w:eastAsia="Times New Roman"/>
          <w:color w:val="000000"/>
          <w:sz w:val="23"/>
          <w:szCs w:val="23"/>
          <w:lang w:eastAsia="en-AU"/>
          <w14:ligatures w14:val="standardContextual"/>
        </w:rPr>
        <w:t>disability;</w:t>
      </w:r>
      <w:proofErr w:type="gramEnd"/>
    </w:p>
    <w:p w14:paraId="42958DCF" w14:textId="77777777" w:rsidR="00451224" w:rsidRPr="00451224" w:rsidRDefault="00451224" w:rsidP="00451224">
      <w:pPr>
        <w:keepLines/>
        <w:tabs>
          <w:tab w:val="center" w:pos="2779"/>
          <w:tab w:val="left" w:pos="3176"/>
        </w:tabs>
        <w:autoSpaceDE w:val="0"/>
        <w:autoSpaceDN w:val="0"/>
        <w:adjustRightInd w:val="0"/>
        <w:spacing w:before="120" w:after="0" w:line="240" w:lineRule="auto"/>
        <w:ind w:left="3176" w:hanging="794"/>
        <w:jc w:val="left"/>
        <w:rPr>
          <w:rFonts w:eastAsia="Times New Roman"/>
          <w:color w:val="000000"/>
          <w:sz w:val="23"/>
          <w:szCs w:val="23"/>
          <w:lang w:eastAsia="en-AU"/>
          <w14:ligatures w14:val="standardContextual"/>
        </w:rPr>
      </w:pPr>
      <w:r w:rsidRPr="00451224">
        <w:rPr>
          <w:rFonts w:eastAsia="Times New Roman"/>
          <w:color w:val="000000"/>
          <w:sz w:val="23"/>
          <w:szCs w:val="23"/>
          <w:lang w:eastAsia="en-AU"/>
          <w14:ligatures w14:val="standardContextual"/>
        </w:rPr>
        <w:tab/>
        <w:t>(b)</w:t>
      </w:r>
      <w:r w:rsidRPr="00451224">
        <w:rPr>
          <w:rFonts w:eastAsia="Times New Roman"/>
          <w:color w:val="000000"/>
          <w:sz w:val="23"/>
          <w:szCs w:val="23"/>
          <w:lang w:eastAsia="en-AU"/>
          <w14:ligatures w14:val="standardContextual"/>
        </w:rPr>
        <w:tab/>
        <w:t xml:space="preserve">to inquire into any case of abuse or neglect, or suspected abuse or neglect, of such </w:t>
      </w:r>
      <w:proofErr w:type="gramStart"/>
      <w:r w:rsidRPr="00451224">
        <w:rPr>
          <w:rFonts w:eastAsia="Times New Roman"/>
          <w:color w:val="000000"/>
          <w:sz w:val="23"/>
          <w:szCs w:val="23"/>
          <w:lang w:eastAsia="en-AU"/>
          <w14:ligatures w14:val="standardContextual"/>
        </w:rPr>
        <w:t>persons;</w:t>
      </w:r>
      <w:proofErr w:type="gramEnd"/>
    </w:p>
    <w:p w14:paraId="7E6E13EA" w14:textId="6E6F7E7D" w:rsidR="003B6306" w:rsidRDefault="00451224" w:rsidP="00451224">
      <w:pPr>
        <w:keepLines/>
        <w:tabs>
          <w:tab w:val="center" w:pos="2779"/>
          <w:tab w:val="left" w:pos="3176"/>
        </w:tabs>
        <w:autoSpaceDE w:val="0"/>
        <w:autoSpaceDN w:val="0"/>
        <w:adjustRightInd w:val="0"/>
        <w:spacing w:before="120" w:after="0" w:line="240" w:lineRule="auto"/>
        <w:ind w:left="3176" w:hanging="794"/>
        <w:jc w:val="left"/>
        <w:rPr>
          <w:rFonts w:eastAsia="Times New Roman"/>
          <w:color w:val="000000"/>
          <w:sz w:val="23"/>
          <w:szCs w:val="23"/>
          <w:lang w:eastAsia="en-AU"/>
          <w14:ligatures w14:val="standardContextual"/>
        </w:rPr>
      </w:pPr>
      <w:r w:rsidRPr="00451224">
        <w:rPr>
          <w:rFonts w:eastAsia="Times New Roman"/>
          <w:color w:val="000000"/>
          <w:sz w:val="23"/>
          <w:szCs w:val="23"/>
          <w:lang w:eastAsia="en-AU"/>
          <w14:ligatures w14:val="standardContextual"/>
        </w:rPr>
        <w:tab/>
        <w:t>(c)</w:t>
      </w:r>
      <w:r w:rsidRPr="00451224">
        <w:rPr>
          <w:rFonts w:eastAsia="Times New Roman"/>
          <w:color w:val="000000"/>
          <w:sz w:val="23"/>
          <w:szCs w:val="23"/>
          <w:lang w:eastAsia="en-AU"/>
          <w14:ligatures w14:val="standardContextual"/>
        </w:rPr>
        <w:tab/>
        <w:t xml:space="preserve">to inquire into the use of restrictive practices in relation to such </w:t>
      </w:r>
      <w:proofErr w:type="gramStart"/>
      <w:r w:rsidRPr="00451224">
        <w:rPr>
          <w:rFonts w:eastAsia="Times New Roman"/>
          <w:color w:val="000000"/>
          <w:sz w:val="23"/>
          <w:szCs w:val="23"/>
          <w:lang w:eastAsia="en-AU"/>
          <w14:ligatures w14:val="standardContextual"/>
        </w:rPr>
        <w:t>persons;</w:t>
      </w:r>
      <w:proofErr w:type="gramEnd"/>
    </w:p>
    <w:p w14:paraId="46547F4A" w14:textId="77777777" w:rsidR="003B6306" w:rsidRDefault="003B6306">
      <w:pPr>
        <w:spacing w:after="0" w:line="240" w:lineRule="auto"/>
        <w:jc w:val="left"/>
        <w:rPr>
          <w:rFonts w:eastAsia="Times New Roman"/>
          <w:color w:val="000000"/>
          <w:sz w:val="23"/>
          <w:szCs w:val="23"/>
          <w:lang w:eastAsia="en-AU"/>
          <w14:ligatures w14:val="standardContextual"/>
        </w:rPr>
      </w:pPr>
      <w:r>
        <w:rPr>
          <w:rFonts w:eastAsia="Times New Roman"/>
          <w:color w:val="000000"/>
          <w:sz w:val="23"/>
          <w:szCs w:val="23"/>
          <w:lang w:eastAsia="en-AU"/>
          <w14:ligatures w14:val="standardContextual"/>
        </w:rPr>
        <w:br w:type="page"/>
      </w:r>
    </w:p>
    <w:p w14:paraId="5FFEF06A" w14:textId="77777777" w:rsidR="00451224" w:rsidRPr="00451224" w:rsidRDefault="00451224" w:rsidP="00451224">
      <w:pPr>
        <w:keepLines/>
        <w:tabs>
          <w:tab w:val="center" w:pos="2779"/>
          <w:tab w:val="left" w:pos="3176"/>
        </w:tabs>
        <w:autoSpaceDE w:val="0"/>
        <w:autoSpaceDN w:val="0"/>
        <w:adjustRightInd w:val="0"/>
        <w:spacing w:before="120" w:after="0" w:line="240" w:lineRule="auto"/>
        <w:ind w:left="3176" w:hanging="794"/>
        <w:jc w:val="left"/>
        <w:rPr>
          <w:rFonts w:eastAsia="Times New Roman"/>
          <w:color w:val="000000"/>
          <w:sz w:val="23"/>
          <w:szCs w:val="23"/>
          <w:lang w:eastAsia="en-AU"/>
          <w14:ligatures w14:val="standardContextual"/>
        </w:rPr>
      </w:pPr>
      <w:r w:rsidRPr="00451224">
        <w:rPr>
          <w:rFonts w:eastAsia="Times New Roman"/>
          <w:color w:val="000000"/>
          <w:sz w:val="23"/>
          <w:szCs w:val="23"/>
          <w:lang w:eastAsia="en-AU"/>
          <w14:ligatures w14:val="standardContextual"/>
        </w:rPr>
        <w:lastRenderedPageBreak/>
        <w:tab/>
        <w:t>(d)</w:t>
      </w:r>
      <w:r w:rsidRPr="00451224">
        <w:rPr>
          <w:rFonts w:eastAsia="Times New Roman"/>
          <w:color w:val="000000"/>
          <w:sz w:val="23"/>
          <w:szCs w:val="23"/>
          <w:lang w:eastAsia="en-AU"/>
          <w14:ligatures w14:val="standardContextual"/>
        </w:rPr>
        <w:tab/>
        <w:t>to inquire into any complaint made to a community visitor by such persons, or a guardian, substitute decision</w:t>
      </w:r>
      <w:r w:rsidRPr="00451224">
        <w:rPr>
          <w:rFonts w:eastAsia="Times New Roman"/>
          <w:color w:val="000000"/>
          <w:sz w:val="23"/>
          <w:szCs w:val="23"/>
          <w:lang w:eastAsia="en-AU"/>
          <w14:ligatures w14:val="standardContextual"/>
        </w:rPr>
        <w:noBreakHyphen/>
        <w:t xml:space="preserve">maker, relative, carer or friend of such persons, or any other person providing support to such </w:t>
      </w:r>
      <w:proofErr w:type="gramStart"/>
      <w:r w:rsidRPr="00451224">
        <w:rPr>
          <w:rFonts w:eastAsia="Times New Roman"/>
          <w:color w:val="000000"/>
          <w:sz w:val="23"/>
          <w:szCs w:val="23"/>
          <w:lang w:eastAsia="en-AU"/>
          <w14:ligatures w14:val="standardContextual"/>
        </w:rPr>
        <w:t>persons;</w:t>
      </w:r>
      <w:proofErr w:type="gramEnd"/>
    </w:p>
    <w:p w14:paraId="525A0ED0" w14:textId="77777777" w:rsidR="00451224" w:rsidRPr="00451224" w:rsidRDefault="00451224" w:rsidP="00451224">
      <w:pPr>
        <w:keepLines/>
        <w:tabs>
          <w:tab w:val="center" w:pos="2779"/>
          <w:tab w:val="left" w:pos="3176"/>
        </w:tabs>
        <w:autoSpaceDE w:val="0"/>
        <w:autoSpaceDN w:val="0"/>
        <w:adjustRightInd w:val="0"/>
        <w:spacing w:before="120" w:after="0" w:line="240" w:lineRule="auto"/>
        <w:ind w:left="3176" w:hanging="794"/>
        <w:jc w:val="left"/>
        <w:rPr>
          <w:rFonts w:eastAsia="Times New Roman"/>
          <w:color w:val="000000"/>
          <w:sz w:val="23"/>
          <w:szCs w:val="23"/>
          <w:lang w:eastAsia="en-AU"/>
          <w14:ligatures w14:val="standardContextual"/>
        </w:rPr>
      </w:pPr>
      <w:r w:rsidRPr="00451224">
        <w:rPr>
          <w:rFonts w:eastAsia="Times New Roman"/>
          <w:color w:val="000000"/>
          <w:sz w:val="23"/>
          <w:szCs w:val="23"/>
          <w:lang w:eastAsia="en-AU"/>
          <w14:ligatures w14:val="standardContextual"/>
        </w:rPr>
        <w:tab/>
        <w:t>(e)</w:t>
      </w:r>
      <w:r w:rsidRPr="00451224">
        <w:rPr>
          <w:rFonts w:eastAsia="Times New Roman"/>
          <w:color w:val="000000"/>
          <w:sz w:val="23"/>
          <w:szCs w:val="23"/>
          <w:lang w:eastAsia="en-AU"/>
          <w14:ligatures w14:val="standardContextual"/>
        </w:rPr>
        <w:tab/>
        <w:t xml:space="preserve">to advocate for such persons and promote or refer the proper resolution of issues relating to their </w:t>
      </w:r>
      <w:proofErr w:type="gramStart"/>
      <w:r w:rsidRPr="00451224">
        <w:rPr>
          <w:rFonts w:eastAsia="Times New Roman"/>
          <w:color w:val="000000"/>
          <w:sz w:val="23"/>
          <w:szCs w:val="23"/>
          <w:lang w:eastAsia="en-AU"/>
          <w14:ligatures w14:val="standardContextual"/>
        </w:rPr>
        <w:t>wellbeing;</w:t>
      </w:r>
      <w:proofErr w:type="gramEnd"/>
    </w:p>
    <w:p w14:paraId="63F72883" w14:textId="77777777" w:rsidR="00451224" w:rsidRPr="00451224" w:rsidRDefault="00451224" w:rsidP="00451224">
      <w:pPr>
        <w:keepLines/>
        <w:tabs>
          <w:tab w:val="center" w:pos="2779"/>
          <w:tab w:val="left" w:pos="3176"/>
        </w:tabs>
        <w:autoSpaceDE w:val="0"/>
        <w:autoSpaceDN w:val="0"/>
        <w:adjustRightInd w:val="0"/>
        <w:spacing w:before="120" w:after="0" w:line="240" w:lineRule="auto"/>
        <w:ind w:left="3176" w:hanging="794"/>
        <w:jc w:val="left"/>
        <w:rPr>
          <w:rFonts w:eastAsia="Times New Roman"/>
          <w:color w:val="000000"/>
          <w:sz w:val="23"/>
          <w:szCs w:val="23"/>
          <w:lang w:eastAsia="en-AU"/>
          <w14:ligatures w14:val="standardContextual"/>
        </w:rPr>
      </w:pPr>
      <w:r w:rsidRPr="00451224">
        <w:rPr>
          <w:rFonts w:eastAsia="Times New Roman"/>
          <w:color w:val="000000"/>
          <w:sz w:val="23"/>
          <w:szCs w:val="23"/>
          <w:lang w:eastAsia="en-AU"/>
          <w14:ligatures w14:val="standardContextual"/>
        </w:rPr>
        <w:tab/>
        <w:t>(f)</w:t>
      </w:r>
      <w:r w:rsidRPr="00451224">
        <w:rPr>
          <w:rFonts w:eastAsia="Times New Roman"/>
          <w:color w:val="000000"/>
          <w:sz w:val="23"/>
          <w:szCs w:val="23"/>
          <w:lang w:eastAsia="en-AU"/>
          <w14:ligatures w14:val="standardContextual"/>
        </w:rPr>
        <w:tab/>
        <w:t xml:space="preserve">such other functions as may be assigned to community visitors by or under the Act or by the Minister for the purposes of this </w:t>
      </w:r>
      <w:proofErr w:type="spellStart"/>
      <w:r w:rsidRPr="00451224">
        <w:rPr>
          <w:rFonts w:eastAsia="Times New Roman"/>
          <w:color w:val="000000"/>
          <w:sz w:val="23"/>
          <w:szCs w:val="23"/>
          <w:lang w:eastAsia="en-AU"/>
          <w14:ligatures w14:val="standardContextual"/>
        </w:rPr>
        <w:t>subregulation</w:t>
      </w:r>
      <w:proofErr w:type="spellEnd"/>
      <w:r w:rsidRPr="00451224">
        <w:rPr>
          <w:rFonts w:eastAsia="Times New Roman"/>
          <w:color w:val="000000"/>
          <w:sz w:val="23"/>
          <w:szCs w:val="23"/>
          <w:lang w:eastAsia="en-AU"/>
          <w14:ligatures w14:val="standardContextual"/>
        </w:rPr>
        <w:t>.</w:t>
      </w:r>
    </w:p>
    <w:p w14:paraId="1BDA1976" w14:textId="77777777" w:rsidR="00451224" w:rsidRPr="00451224" w:rsidRDefault="00451224" w:rsidP="00451224">
      <w:pPr>
        <w:keepNext/>
        <w:keepLines/>
        <w:tabs>
          <w:tab w:val="center" w:pos="1985"/>
          <w:tab w:val="left" w:pos="2382"/>
        </w:tabs>
        <w:autoSpaceDE w:val="0"/>
        <w:autoSpaceDN w:val="0"/>
        <w:adjustRightInd w:val="0"/>
        <w:spacing w:before="120" w:after="0" w:line="240" w:lineRule="auto"/>
        <w:ind w:left="2382" w:hanging="794"/>
        <w:jc w:val="left"/>
        <w:rPr>
          <w:rFonts w:eastAsia="Times New Roman"/>
          <w:color w:val="000000"/>
          <w:sz w:val="23"/>
          <w:szCs w:val="23"/>
          <w:lang w:eastAsia="en-AU"/>
          <w14:ligatures w14:val="standardContextual"/>
        </w:rPr>
      </w:pPr>
      <w:bookmarkStart w:id="41" w:name="id5f25de01_719b_4c54_98d9_80862642b6"/>
      <w:r w:rsidRPr="00451224">
        <w:rPr>
          <w:rFonts w:eastAsia="Times New Roman"/>
          <w:color w:val="000000"/>
          <w:sz w:val="23"/>
          <w:szCs w:val="23"/>
          <w:lang w:eastAsia="en-AU"/>
          <w14:ligatures w14:val="standardContextual"/>
        </w:rPr>
        <w:tab/>
        <w:t>(3)</w:t>
      </w:r>
      <w:r w:rsidRPr="00451224">
        <w:rPr>
          <w:rFonts w:eastAsia="Times New Roman"/>
          <w:color w:val="000000"/>
          <w:sz w:val="23"/>
          <w:szCs w:val="23"/>
          <w:lang w:eastAsia="en-AU"/>
          <w14:ligatures w14:val="standardContextual"/>
        </w:rPr>
        <w:tab/>
        <w:t>A community visitor may, for the purposes of carrying out the functions of a community visitor, enter any premises at any reasonable time and, while on the premises, may—</w:t>
      </w:r>
      <w:bookmarkEnd w:id="41"/>
    </w:p>
    <w:p w14:paraId="190F7E9D" w14:textId="77777777" w:rsidR="00451224" w:rsidRPr="00451224" w:rsidRDefault="00451224" w:rsidP="00451224">
      <w:pPr>
        <w:keepLines/>
        <w:tabs>
          <w:tab w:val="center" w:pos="2779"/>
          <w:tab w:val="left" w:pos="3176"/>
        </w:tabs>
        <w:autoSpaceDE w:val="0"/>
        <w:autoSpaceDN w:val="0"/>
        <w:adjustRightInd w:val="0"/>
        <w:spacing w:before="120" w:after="0" w:line="240" w:lineRule="auto"/>
        <w:ind w:left="3176" w:hanging="794"/>
        <w:jc w:val="left"/>
        <w:rPr>
          <w:rFonts w:eastAsia="Times New Roman"/>
          <w:color w:val="000000"/>
          <w:sz w:val="23"/>
          <w:szCs w:val="23"/>
          <w:lang w:eastAsia="en-AU"/>
          <w14:ligatures w14:val="standardContextual"/>
        </w:rPr>
      </w:pPr>
      <w:r w:rsidRPr="00451224">
        <w:rPr>
          <w:rFonts w:eastAsia="Times New Roman"/>
          <w:color w:val="000000"/>
          <w:sz w:val="23"/>
          <w:szCs w:val="23"/>
          <w:lang w:eastAsia="en-AU"/>
          <w14:ligatures w14:val="standardContextual"/>
        </w:rPr>
        <w:tab/>
        <w:t>(a)</w:t>
      </w:r>
      <w:r w:rsidRPr="00451224">
        <w:rPr>
          <w:rFonts w:eastAsia="Times New Roman"/>
          <w:color w:val="000000"/>
          <w:sz w:val="23"/>
          <w:szCs w:val="23"/>
          <w:lang w:eastAsia="en-AU"/>
          <w14:ligatures w14:val="standardContextual"/>
        </w:rPr>
        <w:tab/>
        <w:t>meet with an eligible person or prescribed person; and</w:t>
      </w:r>
    </w:p>
    <w:p w14:paraId="0279101A" w14:textId="77777777" w:rsidR="00451224" w:rsidRPr="00451224" w:rsidRDefault="00451224" w:rsidP="00451224">
      <w:pPr>
        <w:keepLines/>
        <w:tabs>
          <w:tab w:val="center" w:pos="2779"/>
          <w:tab w:val="left" w:pos="3176"/>
        </w:tabs>
        <w:autoSpaceDE w:val="0"/>
        <w:autoSpaceDN w:val="0"/>
        <w:adjustRightInd w:val="0"/>
        <w:spacing w:before="120" w:after="0" w:line="240" w:lineRule="auto"/>
        <w:ind w:left="3176" w:hanging="794"/>
        <w:jc w:val="left"/>
        <w:rPr>
          <w:rFonts w:eastAsia="Times New Roman"/>
          <w:color w:val="000000"/>
          <w:sz w:val="23"/>
          <w:szCs w:val="23"/>
          <w:lang w:eastAsia="en-AU"/>
          <w14:ligatures w14:val="standardContextual"/>
        </w:rPr>
      </w:pPr>
      <w:r w:rsidRPr="00451224">
        <w:rPr>
          <w:rFonts w:eastAsia="Times New Roman"/>
          <w:color w:val="000000"/>
          <w:sz w:val="23"/>
          <w:szCs w:val="23"/>
          <w:lang w:eastAsia="en-AU"/>
          <w14:ligatures w14:val="standardContextual"/>
        </w:rPr>
        <w:tab/>
        <w:t>(b)</w:t>
      </w:r>
      <w:r w:rsidRPr="00451224">
        <w:rPr>
          <w:rFonts w:eastAsia="Times New Roman"/>
          <w:color w:val="000000"/>
          <w:sz w:val="23"/>
          <w:szCs w:val="23"/>
          <w:lang w:eastAsia="en-AU"/>
          <w14:ligatures w14:val="standardContextual"/>
        </w:rPr>
        <w:tab/>
        <w:t>request any person to produce documents or records; and</w:t>
      </w:r>
    </w:p>
    <w:p w14:paraId="796B585C" w14:textId="77777777" w:rsidR="00451224" w:rsidRPr="00451224" w:rsidRDefault="00451224" w:rsidP="00451224">
      <w:pPr>
        <w:keepLines/>
        <w:tabs>
          <w:tab w:val="center" w:pos="2779"/>
          <w:tab w:val="left" w:pos="3176"/>
        </w:tabs>
        <w:autoSpaceDE w:val="0"/>
        <w:autoSpaceDN w:val="0"/>
        <w:adjustRightInd w:val="0"/>
        <w:spacing w:before="120" w:after="0" w:line="240" w:lineRule="auto"/>
        <w:ind w:left="3176" w:hanging="794"/>
        <w:jc w:val="left"/>
        <w:rPr>
          <w:rFonts w:eastAsia="Times New Roman"/>
          <w:color w:val="000000"/>
          <w:sz w:val="23"/>
          <w:szCs w:val="23"/>
          <w:lang w:eastAsia="en-AU"/>
          <w14:ligatures w14:val="standardContextual"/>
        </w:rPr>
      </w:pPr>
      <w:r w:rsidRPr="00451224">
        <w:rPr>
          <w:rFonts w:eastAsia="Times New Roman"/>
          <w:color w:val="000000"/>
          <w:sz w:val="23"/>
          <w:szCs w:val="23"/>
          <w:lang w:eastAsia="en-AU"/>
          <w14:ligatures w14:val="standardContextual"/>
        </w:rPr>
        <w:tab/>
        <w:t>(c)</w:t>
      </w:r>
      <w:r w:rsidRPr="00451224">
        <w:rPr>
          <w:rFonts w:eastAsia="Times New Roman"/>
          <w:color w:val="000000"/>
          <w:sz w:val="23"/>
          <w:szCs w:val="23"/>
          <w:lang w:eastAsia="en-AU"/>
          <w14:ligatures w14:val="standardContextual"/>
        </w:rPr>
        <w:tab/>
        <w:t>examine documents or records produced and request to take extracts from, or make copies of, any of them.</w:t>
      </w:r>
    </w:p>
    <w:p w14:paraId="2629B3FE" w14:textId="77777777" w:rsidR="00451224" w:rsidRPr="00451224" w:rsidRDefault="00451224" w:rsidP="00451224">
      <w:pPr>
        <w:keepLines/>
        <w:tabs>
          <w:tab w:val="center" w:pos="1985"/>
          <w:tab w:val="left" w:pos="2382"/>
        </w:tabs>
        <w:autoSpaceDE w:val="0"/>
        <w:autoSpaceDN w:val="0"/>
        <w:adjustRightInd w:val="0"/>
        <w:spacing w:before="120" w:after="0" w:line="240" w:lineRule="auto"/>
        <w:ind w:left="2382" w:hanging="794"/>
        <w:jc w:val="left"/>
        <w:rPr>
          <w:rFonts w:eastAsia="Times New Roman"/>
          <w:color w:val="000000"/>
          <w:sz w:val="23"/>
          <w:szCs w:val="23"/>
          <w:lang w:eastAsia="en-AU"/>
          <w14:ligatures w14:val="standardContextual"/>
        </w:rPr>
      </w:pPr>
      <w:r w:rsidRPr="00451224">
        <w:rPr>
          <w:rFonts w:eastAsia="Times New Roman"/>
          <w:color w:val="000000"/>
          <w:sz w:val="23"/>
          <w:szCs w:val="23"/>
          <w:lang w:eastAsia="en-AU"/>
          <w14:ligatures w14:val="standardContextual"/>
        </w:rPr>
        <w:tab/>
        <w:t>(4)</w:t>
      </w:r>
      <w:r w:rsidRPr="00451224">
        <w:rPr>
          <w:rFonts w:eastAsia="Times New Roman"/>
          <w:color w:val="000000"/>
          <w:sz w:val="23"/>
          <w:szCs w:val="23"/>
          <w:lang w:eastAsia="en-AU"/>
          <w14:ligatures w14:val="standardContextual"/>
        </w:rPr>
        <w:tab/>
        <w:t xml:space="preserve">Without limiting </w:t>
      </w:r>
      <w:hyperlink w:anchor="id5f25de01_719b_4c54_98d9_80862642b6" w:history="1">
        <w:proofErr w:type="spellStart"/>
        <w:r w:rsidRPr="00451224">
          <w:rPr>
            <w:rFonts w:eastAsia="Times New Roman"/>
            <w:color w:val="000000"/>
            <w:sz w:val="23"/>
            <w:szCs w:val="23"/>
            <w:lang w:eastAsia="en-AU"/>
            <w14:ligatures w14:val="standardContextual"/>
          </w:rPr>
          <w:t>subregulation</w:t>
        </w:r>
        <w:proofErr w:type="spellEnd"/>
        <w:r w:rsidRPr="00451224">
          <w:rPr>
            <w:rFonts w:eastAsia="Times New Roman"/>
            <w:color w:val="000000"/>
            <w:sz w:val="23"/>
            <w:szCs w:val="23"/>
            <w:lang w:eastAsia="en-AU"/>
            <w14:ligatures w14:val="standardContextual"/>
          </w:rPr>
          <w:t> (3)</w:t>
        </w:r>
      </w:hyperlink>
      <w:r w:rsidRPr="00451224">
        <w:rPr>
          <w:rFonts w:eastAsia="Times New Roman"/>
          <w:color w:val="000000"/>
          <w:sz w:val="23"/>
          <w:szCs w:val="23"/>
          <w:lang w:eastAsia="en-AU"/>
          <w14:ligatures w14:val="standardContextual"/>
        </w:rPr>
        <w:t xml:space="preserve">, a community visitor may, for the purposes of carrying out the functions of a community visitor under </w:t>
      </w:r>
      <w:hyperlink w:anchor="id8733a2ba_167b_4144_ab57_6b70d0bede" w:history="1">
        <w:proofErr w:type="spellStart"/>
        <w:r w:rsidRPr="00451224">
          <w:rPr>
            <w:rFonts w:eastAsia="Times New Roman"/>
            <w:color w:val="000000"/>
            <w:sz w:val="23"/>
            <w:szCs w:val="23"/>
            <w:lang w:eastAsia="en-AU"/>
            <w14:ligatures w14:val="standardContextual"/>
          </w:rPr>
          <w:t>subregulation</w:t>
        </w:r>
        <w:proofErr w:type="spellEnd"/>
        <w:r w:rsidRPr="00451224">
          <w:rPr>
            <w:rFonts w:eastAsia="Times New Roman"/>
            <w:color w:val="000000"/>
            <w:sz w:val="23"/>
            <w:szCs w:val="23"/>
            <w:lang w:eastAsia="en-AU"/>
            <w14:ligatures w14:val="standardContextual"/>
          </w:rPr>
          <w:t> (2)</w:t>
        </w:r>
      </w:hyperlink>
      <w:r w:rsidRPr="00451224">
        <w:rPr>
          <w:rFonts w:eastAsia="Times New Roman"/>
          <w:color w:val="000000"/>
          <w:sz w:val="23"/>
          <w:szCs w:val="23"/>
          <w:lang w:eastAsia="en-AU"/>
          <w14:ligatures w14:val="standardContextual"/>
        </w:rPr>
        <w:t>, with the permission of the manager of any premises, inspect the premises or any equipment or other thing on the premises.</w:t>
      </w:r>
    </w:p>
    <w:p w14:paraId="28EAD757" w14:textId="77777777" w:rsidR="00451224" w:rsidRPr="00451224" w:rsidRDefault="00451224" w:rsidP="00451224">
      <w:pPr>
        <w:keepNext/>
        <w:keepLines/>
        <w:tabs>
          <w:tab w:val="center" w:pos="1985"/>
          <w:tab w:val="left" w:pos="2382"/>
        </w:tabs>
        <w:autoSpaceDE w:val="0"/>
        <w:autoSpaceDN w:val="0"/>
        <w:adjustRightInd w:val="0"/>
        <w:spacing w:before="120" w:after="0" w:line="240" w:lineRule="auto"/>
        <w:ind w:left="2382" w:hanging="794"/>
        <w:jc w:val="left"/>
        <w:rPr>
          <w:rFonts w:eastAsia="Times New Roman"/>
          <w:color w:val="000000"/>
          <w:sz w:val="23"/>
          <w:szCs w:val="23"/>
          <w:lang w:eastAsia="en-AU"/>
          <w14:ligatures w14:val="standardContextual"/>
        </w:rPr>
      </w:pPr>
      <w:r w:rsidRPr="00451224">
        <w:rPr>
          <w:rFonts w:eastAsia="Times New Roman"/>
          <w:color w:val="000000"/>
          <w:sz w:val="23"/>
          <w:szCs w:val="23"/>
          <w:lang w:eastAsia="en-AU"/>
          <w14:ligatures w14:val="standardContextual"/>
        </w:rPr>
        <w:tab/>
        <w:t>(5)</w:t>
      </w:r>
      <w:r w:rsidRPr="00451224">
        <w:rPr>
          <w:rFonts w:eastAsia="Times New Roman"/>
          <w:color w:val="000000"/>
          <w:sz w:val="23"/>
          <w:szCs w:val="23"/>
          <w:lang w:eastAsia="en-AU"/>
          <w14:ligatures w14:val="standardContextual"/>
        </w:rPr>
        <w:tab/>
        <w:t>In this regulation—</w:t>
      </w:r>
    </w:p>
    <w:p w14:paraId="5453E3B2" w14:textId="77777777" w:rsidR="00451224" w:rsidRPr="00451224" w:rsidRDefault="00451224" w:rsidP="00451224">
      <w:pPr>
        <w:keepLines/>
        <w:autoSpaceDE w:val="0"/>
        <w:autoSpaceDN w:val="0"/>
        <w:adjustRightInd w:val="0"/>
        <w:spacing w:before="120" w:after="0" w:line="240" w:lineRule="auto"/>
        <w:ind w:left="2382"/>
        <w:jc w:val="left"/>
        <w:rPr>
          <w:rFonts w:eastAsia="Times New Roman"/>
          <w:color w:val="000000"/>
          <w:sz w:val="23"/>
          <w:szCs w:val="23"/>
          <w:lang w:eastAsia="en-AU"/>
          <w14:ligatures w14:val="standardContextual"/>
        </w:rPr>
      </w:pPr>
      <w:r w:rsidRPr="00451224">
        <w:rPr>
          <w:rFonts w:eastAsia="Times New Roman"/>
          <w:b/>
          <w:bCs/>
          <w:i/>
          <w:iCs/>
          <w:color w:val="000000"/>
          <w:sz w:val="23"/>
          <w:szCs w:val="23"/>
          <w:lang w:eastAsia="en-AU"/>
          <w14:ligatures w14:val="standardContextual"/>
        </w:rPr>
        <w:t>Department</w:t>
      </w:r>
      <w:r w:rsidRPr="00451224">
        <w:rPr>
          <w:rFonts w:eastAsia="Times New Roman"/>
          <w:color w:val="000000"/>
          <w:sz w:val="23"/>
          <w:szCs w:val="23"/>
          <w:lang w:eastAsia="en-AU"/>
          <w14:ligatures w14:val="standardContextual"/>
        </w:rPr>
        <w:t xml:space="preserve"> means the administrative unit of the Public Service that is responsible for assisting a Minister in the administration of the Act.</w:t>
      </w:r>
    </w:p>
    <w:p w14:paraId="3152FB42" w14:textId="77777777" w:rsidR="00451224" w:rsidRPr="00451224" w:rsidRDefault="00451224" w:rsidP="00451224">
      <w:pPr>
        <w:keepNext/>
        <w:keepLines/>
        <w:autoSpaceDE w:val="0"/>
        <w:autoSpaceDN w:val="0"/>
        <w:adjustRightInd w:val="0"/>
        <w:spacing w:before="160" w:after="0" w:line="240" w:lineRule="auto"/>
        <w:ind w:left="2155" w:hanging="567"/>
        <w:jc w:val="left"/>
        <w:rPr>
          <w:rFonts w:eastAsia="Times New Roman"/>
          <w:b/>
          <w:bCs/>
          <w:color w:val="000000"/>
          <w:sz w:val="26"/>
          <w:szCs w:val="26"/>
          <w:lang w:eastAsia="en-AU"/>
          <w14:ligatures w14:val="standardContextual"/>
        </w:rPr>
      </w:pPr>
      <w:r w:rsidRPr="00451224">
        <w:rPr>
          <w:rFonts w:eastAsia="Times New Roman"/>
          <w:b/>
          <w:bCs/>
          <w:color w:val="000000"/>
          <w:sz w:val="26"/>
          <w:szCs w:val="26"/>
          <w:lang w:eastAsia="en-AU"/>
          <w14:ligatures w14:val="standardContextual"/>
        </w:rPr>
        <w:t>11G—Requests to see community visitor</w:t>
      </w:r>
    </w:p>
    <w:p w14:paraId="577DD36A" w14:textId="77777777" w:rsidR="00451224" w:rsidRPr="00451224" w:rsidRDefault="00451224" w:rsidP="00451224">
      <w:pPr>
        <w:keepNext/>
        <w:keepLines/>
        <w:tabs>
          <w:tab w:val="center" w:pos="1985"/>
          <w:tab w:val="left" w:pos="2382"/>
        </w:tabs>
        <w:autoSpaceDE w:val="0"/>
        <w:autoSpaceDN w:val="0"/>
        <w:adjustRightInd w:val="0"/>
        <w:spacing w:before="120" w:after="0" w:line="240" w:lineRule="auto"/>
        <w:ind w:left="2382" w:hanging="794"/>
        <w:jc w:val="left"/>
        <w:rPr>
          <w:rFonts w:eastAsia="Times New Roman"/>
          <w:color w:val="000000"/>
          <w:sz w:val="23"/>
          <w:szCs w:val="23"/>
          <w:lang w:eastAsia="en-AU"/>
          <w14:ligatures w14:val="standardContextual"/>
        </w:rPr>
      </w:pPr>
      <w:bookmarkStart w:id="42" w:name="id9f882bf5_613c_42a1_bde9_2e001ef5db"/>
      <w:r w:rsidRPr="00451224">
        <w:rPr>
          <w:rFonts w:eastAsia="Times New Roman"/>
          <w:color w:val="000000"/>
          <w:sz w:val="23"/>
          <w:szCs w:val="23"/>
          <w:lang w:eastAsia="en-AU"/>
          <w14:ligatures w14:val="standardContextual"/>
        </w:rPr>
        <w:tab/>
        <w:t>(1)</w:t>
      </w:r>
      <w:r w:rsidRPr="00451224">
        <w:rPr>
          <w:rFonts w:eastAsia="Times New Roman"/>
          <w:color w:val="000000"/>
          <w:sz w:val="23"/>
          <w:szCs w:val="23"/>
          <w:lang w:eastAsia="en-AU"/>
          <w14:ligatures w14:val="standardContextual"/>
        </w:rPr>
        <w:tab/>
        <w:t>A request to see a community visitor may be made by any of the following persons:</w:t>
      </w:r>
      <w:bookmarkEnd w:id="42"/>
    </w:p>
    <w:p w14:paraId="11246B71" w14:textId="77777777" w:rsidR="00451224" w:rsidRPr="00451224" w:rsidRDefault="00451224" w:rsidP="00451224">
      <w:pPr>
        <w:keepLines/>
        <w:tabs>
          <w:tab w:val="center" w:pos="2779"/>
          <w:tab w:val="left" w:pos="3176"/>
        </w:tabs>
        <w:autoSpaceDE w:val="0"/>
        <w:autoSpaceDN w:val="0"/>
        <w:adjustRightInd w:val="0"/>
        <w:spacing w:before="120" w:after="0" w:line="240" w:lineRule="auto"/>
        <w:ind w:left="3176" w:hanging="794"/>
        <w:jc w:val="left"/>
        <w:rPr>
          <w:rFonts w:eastAsia="Times New Roman"/>
          <w:color w:val="000000"/>
          <w:sz w:val="23"/>
          <w:szCs w:val="23"/>
          <w:lang w:eastAsia="en-AU"/>
          <w14:ligatures w14:val="standardContextual"/>
        </w:rPr>
      </w:pPr>
      <w:bookmarkStart w:id="43" w:name="id960fc5ef_bb7f_4ea5_baf8_b023d309e935_c"/>
      <w:r w:rsidRPr="00451224">
        <w:rPr>
          <w:rFonts w:eastAsia="Times New Roman"/>
          <w:color w:val="000000"/>
          <w:sz w:val="23"/>
          <w:szCs w:val="23"/>
          <w:lang w:eastAsia="en-AU"/>
          <w14:ligatures w14:val="standardContextual"/>
        </w:rPr>
        <w:tab/>
        <w:t>(a)</w:t>
      </w:r>
      <w:r w:rsidRPr="00451224">
        <w:rPr>
          <w:rFonts w:eastAsia="Times New Roman"/>
          <w:color w:val="000000"/>
          <w:sz w:val="23"/>
          <w:szCs w:val="23"/>
          <w:lang w:eastAsia="en-AU"/>
          <w14:ligatures w14:val="standardContextual"/>
        </w:rPr>
        <w:tab/>
        <w:t xml:space="preserve">an eligible person or prescribed </w:t>
      </w:r>
      <w:proofErr w:type="gramStart"/>
      <w:r w:rsidRPr="00451224">
        <w:rPr>
          <w:rFonts w:eastAsia="Times New Roman"/>
          <w:color w:val="000000"/>
          <w:sz w:val="23"/>
          <w:szCs w:val="23"/>
          <w:lang w:eastAsia="en-AU"/>
          <w14:ligatures w14:val="standardContextual"/>
        </w:rPr>
        <w:t>person;</w:t>
      </w:r>
      <w:bookmarkEnd w:id="43"/>
      <w:proofErr w:type="gramEnd"/>
    </w:p>
    <w:p w14:paraId="3D3A910A" w14:textId="77777777" w:rsidR="00451224" w:rsidRPr="00451224" w:rsidRDefault="00451224" w:rsidP="00451224">
      <w:pPr>
        <w:keepLines/>
        <w:tabs>
          <w:tab w:val="center" w:pos="2779"/>
          <w:tab w:val="left" w:pos="3176"/>
        </w:tabs>
        <w:autoSpaceDE w:val="0"/>
        <w:autoSpaceDN w:val="0"/>
        <w:adjustRightInd w:val="0"/>
        <w:spacing w:before="120" w:after="0" w:line="240" w:lineRule="auto"/>
        <w:ind w:left="3176" w:hanging="794"/>
        <w:jc w:val="left"/>
        <w:rPr>
          <w:rFonts w:eastAsia="Times New Roman"/>
          <w:color w:val="000000"/>
          <w:sz w:val="23"/>
          <w:szCs w:val="23"/>
          <w:lang w:eastAsia="en-AU"/>
          <w14:ligatures w14:val="standardContextual"/>
        </w:rPr>
      </w:pPr>
      <w:r w:rsidRPr="00451224">
        <w:rPr>
          <w:rFonts w:eastAsia="Times New Roman"/>
          <w:color w:val="000000"/>
          <w:sz w:val="23"/>
          <w:szCs w:val="23"/>
          <w:lang w:eastAsia="en-AU"/>
          <w14:ligatures w14:val="standardContextual"/>
        </w:rPr>
        <w:tab/>
        <w:t>(b)</w:t>
      </w:r>
      <w:r w:rsidRPr="00451224">
        <w:rPr>
          <w:rFonts w:eastAsia="Times New Roman"/>
          <w:color w:val="000000"/>
          <w:sz w:val="23"/>
          <w:szCs w:val="23"/>
          <w:lang w:eastAsia="en-AU"/>
          <w14:ligatures w14:val="standardContextual"/>
        </w:rPr>
        <w:tab/>
        <w:t>a guardian, substitute decision</w:t>
      </w:r>
      <w:r w:rsidRPr="00451224">
        <w:rPr>
          <w:rFonts w:eastAsia="Times New Roman"/>
          <w:color w:val="000000"/>
          <w:sz w:val="23"/>
          <w:szCs w:val="23"/>
          <w:lang w:eastAsia="en-AU"/>
          <w14:ligatures w14:val="standardContextual"/>
        </w:rPr>
        <w:noBreakHyphen/>
        <w:t xml:space="preserve">maker, relative, carer or friend of an eligible person or prescribed </w:t>
      </w:r>
      <w:proofErr w:type="gramStart"/>
      <w:r w:rsidRPr="00451224">
        <w:rPr>
          <w:rFonts w:eastAsia="Times New Roman"/>
          <w:color w:val="000000"/>
          <w:sz w:val="23"/>
          <w:szCs w:val="23"/>
          <w:lang w:eastAsia="en-AU"/>
          <w14:ligatures w14:val="standardContextual"/>
        </w:rPr>
        <w:t>person;</w:t>
      </w:r>
      <w:proofErr w:type="gramEnd"/>
    </w:p>
    <w:p w14:paraId="0ADAEEF3" w14:textId="77777777" w:rsidR="00451224" w:rsidRPr="00451224" w:rsidRDefault="00451224" w:rsidP="00451224">
      <w:pPr>
        <w:keepLines/>
        <w:tabs>
          <w:tab w:val="center" w:pos="2779"/>
          <w:tab w:val="left" w:pos="3176"/>
        </w:tabs>
        <w:autoSpaceDE w:val="0"/>
        <w:autoSpaceDN w:val="0"/>
        <w:adjustRightInd w:val="0"/>
        <w:spacing w:before="120" w:after="0" w:line="240" w:lineRule="auto"/>
        <w:ind w:left="3176" w:hanging="794"/>
        <w:jc w:val="left"/>
        <w:rPr>
          <w:rFonts w:eastAsia="Times New Roman"/>
          <w:color w:val="000000"/>
          <w:sz w:val="23"/>
          <w:szCs w:val="23"/>
          <w:lang w:eastAsia="en-AU"/>
          <w14:ligatures w14:val="standardContextual"/>
        </w:rPr>
      </w:pPr>
      <w:r w:rsidRPr="00451224">
        <w:rPr>
          <w:rFonts w:eastAsia="Times New Roman"/>
          <w:color w:val="000000"/>
          <w:sz w:val="23"/>
          <w:szCs w:val="23"/>
          <w:lang w:eastAsia="en-AU"/>
          <w14:ligatures w14:val="standardContextual"/>
        </w:rPr>
        <w:tab/>
        <w:t>(c)</w:t>
      </w:r>
      <w:r w:rsidRPr="00451224">
        <w:rPr>
          <w:rFonts w:eastAsia="Times New Roman"/>
          <w:color w:val="000000"/>
          <w:sz w:val="23"/>
          <w:szCs w:val="23"/>
          <w:lang w:eastAsia="en-AU"/>
          <w14:ligatures w14:val="standardContextual"/>
        </w:rPr>
        <w:tab/>
        <w:t>any other person who is providing support to an eligible person or prescribed person.</w:t>
      </w:r>
    </w:p>
    <w:p w14:paraId="0C0D8A3E" w14:textId="77777777" w:rsidR="00451224" w:rsidRPr="00451224" w:rsidRDefault="00451224" w:rsidP="00451224">
      <w:pPr>
        <w:keepLines/>
        <w:tabs>
          <w:tab w:val="center" w:pos="1985"/>
          <w:tab w:val="left" w:pos="2382"/>
        </w:tabs>
        <w:autoSpaceDE w:val="0"/>
        <w:autoSpaceDN w:val="0"/>
        <w:adjustRightInd w:val="0"/>
        <w:spacing w:before="120" w:after="0" w:line="240" w:lineRule="auto"/>
        <w:ind w:left="2382" w:hanging="794"/>
        <w:jc w:val="left"/>
        <w:rPr>
          <w:rFonts w:eastAsia="Times New Roman"/>
          <w:color w:val="000000"/>
          <w:sz w:val="23"/>
          <w:szCs w:val="23"/>
          <w:lang w:eastAsia="en-AU"/>
          <w14:ligatures w14:val="standardContextual"/>
        </w:rPr>
      </w:pPr>
      <w:r w:rsidRPr="00451224">
        <w:rPr>
          <w:rFonts w:eastAsia="Times New Roman"/>
          <w:color w:val="000000"/>
          <w:sz w:val="23"/>
          <w:szCs w:val="23"/>
          <w:lang w:eastAsia="en-AU"/>
          <w14:ligatures w14:val="standardContextual"/>
        </w:rPr>
        <w:tab/>
        <w:t>(2)</w:t>
      </w:r>
      <w:r w:rsidRPr="00451224">
        <w:rPr>
          <w:rFonts w:eastAsia="Times New Roman"/>
          <w:color w:val="000000"/>
          <w:sz w:val="23"/>
          <w:szCs w:val="23"/>
          <w:lang w:eastAsia="en-AU"/>
          <w14:ligatures w14:val="standardContextual"/>
        </w:rPr>
        <w:tab/>
        <w:t xml:space="preserve">If a request is made under </w:t>
      </w:r>
      <w:hyperlink w:anchor="id9f882bf5_613c_42a1_bde9_2e001ef5db" w:history="1">
        <w:proofErr w:type="spellStart"/>
        <w:r w:rsidRPr="00451224">
          <w:rPr>
            <w:rFonts w:eastAsia="Times New Roman"/>
            <w:color w:val="000000"/>
            <w:sz w:val="23"/>
            <w:szCs w:val="23"/>
            <w:lang w:eastAsia="en-AU"/>
            <w14:ligatures w14:val="standardContextual"/>
          </w:rPr>
          <w:t>subregulation</w:t>
        </w:r>
        <w:proofErr w:type="spellEnd"/>
        <w:r w:rsidRPr="00451224">
          <w:rPr>
            <w:rFonts w:eastAsia="Times New Roman"/>
            <w:color w:val="000000"/>
            <w:sz w:val="23"/>
            <w:szCs w:val="23"/>
            <w:lang w:eastAsia="en-AU"/>
            <w14:ligatures w14:val="standardContextual"/>
          </w:rPr>
          <w:t> (1)</w:t>
        </w:r>
      </w:hyperlink>
      <w:r w:rsidRPr="00451224">
        <w:rPr>
          <w:rFonts w:eastAsia="Times New Roman"/>
          <w:color w:val="000000"/>
          <w:sz w:val="23"/>
          <w:szCs w:val="23"/>
          <w:lang w:eastAsia="en-AU"/>
          <w14:ligatures w14:val="standardContextual"/>
        </w:rPr>
        <w:t xml:space="preserve"> to a manager of, or a person in a position of authority at, premises at which an eligible person or prescribed person resides or is provided supports, services or treatment, that person must advise a community visitor of the request within 2 days after receipt of the request.</w:t>
      </w:r>
    </w:p>
    <w:p w14:paraId="7E7D1535" w14:textId="77777777" w:rsidR="00451224" w:rsidRPr="00451224" w:rsidRDefault="00451224" w:rsidP="00451224">
      <w:pPr>
        <w:keepNext/>
        <w:keepLines/>
        <w:autoSpaceDE w:val="0"/>
        <w:autoSpaceDN w:val="0"/>
        <w:adjustRightInd w:val="0"/>
        <w:spacing w:before="160" w:after="0" w:line="240" w:lineRule="auto"/>
        <w:ind w:left="2155" w:hanging="567"/>
        <w:jc w:val="left"/>
        <w:rPr>
          <w:rFonts w:eastAsia="Times New Roman"/>
          <w:b/>
          <w:bCs/>
          <w:color w:val="000000"/>
          <w:sz w:val="26"/>
          <w:szCs w:val="26"/>
          <w:lang w:eastAsia="en-AU"/>
          <w14:ligatures w14:val="standardContextual"/>
        </w:rPr>
      </w:pPr>
      <w:r w:rsidRPr="00451224">
        <w:rPr>
          <w:rFonts w:eastAsia="Times New Roman"/>
          <w:b/>
          <w:bCs/>
          <w:color w:val="000000"/>
          <w:sz w:val="26"/>
          <w:szCs w:val="26"/>
          <w:lang w:eastAsia="en-AU"/>
          <w14:ligatures w14:val="standardContextual"/>
        </w:rPr>
        <w:t>11H—Record keeping and reporting</w:t>
      </w:r>
    </w:p>
    <w:p w14:paraId="1FA3844C" w14:textId="3A1B2541" w:rsidR="003B6306" w:rsidRDefault="00451224" w:rsidP="00451224">
      <w:pPr>
        <w:keepLines/>
        <w:tabs>
          <w:tab w:val="center" w:pos="1985"/>
          <w:tab w:val="left" w:pos="2382"/>
        </w:tabs>
        <w:autoSpaceDE w:val="0"/>
        <w:autoSpaceDN w:val="0"/>
        <w:adjustRightInd w:val="0"/>
        <w:spacing w:before="120" w:after="0" w:line="240" w:lineRule="auto"/>
        <w:ind w:left="2382" w:hanging="794"/>
        <w:jc w:val="left"/>
        <w:rPr>
          <w:rFonts w:eastAsia="Times New Roman"/>
          <w:color w:val="000000"/>
          <w:sz w:val="23"/>
          <w:szCs w:val="23"/>
          <w:lang w:eastAsia="en-AU"/>
          <w14:ligatures w14:val="standardContextual"/>
        </w:rPr>
      </w:pPr>
      <w:r w:rsidRPr="00451224">
        <w:rPr>
          <w:rFonts w:eastAsia="Times New Roman"/>
          <w:color w:val="000000"/>
          <w:sz w:val="23"/>
          <w:szCs w:val="23"/>
          <w:lang w:eastAsia="en-AU"/>
          <w14:ligatures w14:val="standardContextual"/>
        </w:rPr>
        <w:tab/>
        <w:t>(1)</w:t>
      </w:r>
      <w:r w:rsidRPr="00451224">
        <w:rPr>
          <w:rFonts w:eastAsia="Times New Roman"/>
          <w:color w:val="000000"/>
          <w:sz w:val="23"/>
          <w:szCs w:val="23"/>
          <w:lang w:eastAsia="en-AU"/>
          <w14:ligatures w14:val="standardContextual"/>
        </w:rPr>
        <w:tab/>
        <w:t>Each community visitor must, after visiting or attempting to visit a person or premises under this Part, make a written record of that fact setting out such information as may be required by the Principal Community Visitor.</w:t>
      </w:r>
    </w:p>
    <w:p w14:paraId="3E70FBDD" w14:textId="77777777" w:rsidR="003B6306" w:rsidRDefault="003B6306">
      <w:pPr>
        <w:spacing w:after="0" w:line="240" w:lineRule="auto"/>
        <w:jc w:val="left"/>
        <w:rPr>
          <w:rFonts w:eastAsia="Times New Roman"/>
          <w:color w:val="000000"/>
          <w:sz w:val="23"/>
          <w:szCs w:val="23"/>
          <w:lang w:eastAsia="en-AU"/>
          <w14:ligatures w14:val="standardContextual"/>
        </w:rPr>
      </w:pPr>
      <w:r>
        <w:rPr>
          <w:rFonts w:eastAsia="Times New Roman"/>
          <w:color w:val="000000"/>
          <w:sz w:val="23"/>
          <w:szCs w:val="23"/>
          <w:lang w:eastAsia="en-AU"/>
          <w14:ligatures w14:val="standardContextual"/>
        </w:rPr>
        <w:br w:type="page"/>
      </w:r>
    </w:p>
    <w:p w14:paraId="5F171CC4" w14:textId="77777777" w:rsidR="00451224" w:rsidRPr="00451224" w:rsidRDefault="00451224" w:rsidP="00451224">
      <w:pPr>
        <w:keepLines/>
        <w:tabs>
          <w:tab w:val="center" w:pos="1985"/>
          <w:tab w:val="left" w:pos="2382"/>
        </w:tabs>
        <w:autoSpaceDE w:val="0"/>
        <w:autoSpaceDN w:val="0"/>
        <w:adjustRightInd w:val="0"/>
        <w:spacing w:before="120" w:after="0" w:line="240" w:lineRule="auto"/>
        <w:ind w:left="2382" w:hanging="794"/>
        <w:jc w:val="left"/>
        <w:rPr>
          <w:rFonts w:eastAsia="Times New Roman"/>
          <w:color w:val="000000"/>
          <w:sz w:val="23"/>
          <w:szCs w:val="23"/>
          <w:lang w:eastAsia="en-AU"/>
          <w14:ligatures w14:val="standardContextual"/>
        </w:rPr>
      </w:pPr>
      <w:bookmarkStart w:id="44" w:name="id8bbb91ad_3903_4f60_a2e7_4b9a976379"/>
      <w:r w:rsidRPr="00451224">
        <w:rPr>
          <w:rFonts w:eastAsia="Times New Roman"/>
          <w:color w:val="000000"/>
          <w:sz w:val="23"/>
          <w:szCs w:val="23"/>
          <w:lang w:eastAsia="en-AU"/>
          <w14:ligatures w14:val="standardContextual"/>
        </w:rPr>
        <w:lastRenderedPageBreak/>
        <w:tab/>
        <w:t>(2)</w:t>
      </w:r>
      <w:r w:rsidRPr="00451224">
        <w:rPr>
          <w:rFonts w:eastAsia="Times New Roman"/>
          <w:color w:val="000000"/>
          <w:sz w:val="23"/>
          <w:szCs w:val="23"/>
          <w:lang w:eastAsia="en-AU"/>
          <w14:ligatures w14:val="standardContextual"/>
        </w:rPr>
        <w:tab/>
        <w:t>Each community visitor (other than the Principal Community Visitor) must, after visiting a person or premises under this Part and if required to do so by the Principal Community Visitor, provide a written report to the Principal Community Visitor in relation to the visit.</w:t>
      </w:r>
      <w:bookmarkEnd w:id="44"/>
    </w:p>
    <w:p w14:paraId="14B77E25" w14:textId="77777777" w:rsidR="00451224" w:rsidRPr="00451224" w:rsidRDefault="00451224" w:rsidP="00451224">
      <w:pPr>
        <w:keepNext/>
        <w:keepLines/>
        <w:tabs>
          <w:tab w:val="center" w:pos="1985"/>
          <w:tab w:val="left" w:pos="2382"/>
        </w:tabs>
        <w:autoSpaceDE w:val="0"/>
        <w:autoSpaceDN w:val="0"/>
        <w:adjustRightInd w:val="0"/>
        <w:spacing w:before="120" w:after="0" w:line="240" w:lineRule="auto"/>
        <w:ind w:left="2382" w:hanging="794"/>
        <w:jc w:val="left"/>
        <w:rPr>
          <w:rFonts w:eastAsia="Times New Roman"/>
          <w:color w:val="000000"/>
          <w:sz w:val="23"/>
          <w:szCs w:val="23"/>
          <w:lang w:eastAsia="en-AU"/>
          <w14:ligatures w14:val="standardContextual"/>
        </w:rPr>
      </w:pPr>
      <w:r w:rsidRPr="00451224">
        <w:rPr>
          <w:rFonts w:eastAsia="Times New Roman"/>
          <w:color w:val="000000"/>
          <w:sz w:val="23"/>
          <w:szCs w:val="23"/>
          <w:lang w:eastAsia="en-AU"/>
          <w14:ligatures w14:val="standardContextual"/>
        </w:rPr>
        <w:tab/>
        <w:t>(3)</w:t>
      </w:r>
      <w:r w:rsidRPr="00451224">
        <w:rPr>
          <w:rFonts w:eastAsia="Times New Roman"/>
          <w:color w:val="000000"/>
          <w:sz w:val="23"/>
          <w:szCs w:val="23"/>
          <w:lang w:eastAsia="en-AU"/>
          <w14:ligatures w14:val="standardContextual"/>
        </w:rPr>
        <w:tab/>
        <w:t xml:space="preserve">A report under </w:t>
      </w:r>
      <w:hyperlink w:anchor="id8bbb91ad_3903_4f60_a2e7_4b9a976379" w:history="1">
        <w:proofErr w:type="spellStart"/>
        <w:r w:rsidRPr="00451224">
          <w:rPr>
            <w:rFonts w:eastAsia="Times New Roman"/>
            <w:color w:val="000000"/>
            <w:sz w:val="23"/>
            <w:szCs w:val="23"/>
            <w:lang w:eastAsia="en-AU"/>
            <w14:ligatures w14:val="standardContextual"/>
          </w:rPr>
          <w:t>subregulation</w:t>
        </w:r>
        <w:proofErr w:type="spellEnd"/>
        <w:r w:rsidRPr="00451224">
          <w:rPr>
            <w:rFonts w:eastAsia="Times New Roman"/>
            <w:color w:val="000000"/>
            <w:sz w:val="23"/>
            <w:szCs w:val="23"/>
            <w:lang w:eastAsia="en-AU"/>
            <w14:ligatures w14:val="standardContextual"/>
          </w:rPr>
          <w:t> (2)</w:t>
        </w:r>
      </w:hyperlink>
      <w:r w:rsidRPr="00451224">
        <w:rPr>
          <w:rFonts w:eastAsia="Times New Roman"/>
          <w:color w:val="000000"/>
          <w:sz w:val="23"/>
          <w:szCs w:val="23"/>
          <w:lang w:eastAsia="en-AU"/>
          <w14:ligatures w14:val="standardContextual"/>
        </w:rPr>
        <w:t>—</w:t>
      </w:r>
    </w:p>
    <w:p w14:paraId="5E6F1D58" w14:textId="77777777" w:rsidR="00451224" w:rsidRPr="00451224" w:rsidRDefault="00451224" w:rsidP="00451224">
      <w:pPr>
        <w:keepLines/>
        <w:tabs>
          <w:tab w:val="center" w:pos="2779"/>
          <w:tab w:val="left" w:pos="3176"/>
        </w:tabs>
        <w:autoSpaceDE w:val="0"/>
        <w:autoSpaceDN w:val="0"/>
        <w:adjustRightInd w:val="0"/>
        <w:spacing w:before="120" w:after="0" w:line="240" w:lineRule="auto"/>
        <w:ind w:left="3176" w:hanging="794"/>
        <w:jc w:val="left"/>
        <w:rPr>
          <w:rFonts w:eastAsia="Times New Roman"/>
          <w:color w:val="000000"/>
          <w:sz w:val="23"/>
          <w:szCs w:val="23"/>
          <w:lang w:eastAsia="en-AU"/>
          <w14:ligatures w14:val="standardContextual"/>
        </w:rPr>
      </w:pPr>
      <w:r w:rsidRPr="00451224">
        <w:rPr>
          <w:rFonts w:eastAsia="Times New Roman"/>
          <w:color w:val="000000"/>
          <w:sz w:val="23"/>
          <w:szCs w:val="23"/>
          <w:lang w:eastAsia="en-AU"/>
          <w14:ligatures w14:val="standardContextual"/>
        </w:rPr>
        <w:tab/>
        <w:t>(a)</w:t>
      </w:r>
      <w:r w:rsidRPr="00451224">
        <w:rPr>
          <w:rFonts w:eastAsia="Times New Roman"/>
          <w:color w:val="000000"/>
          <w:sz w:val="23"/>
          <w:szCs w:val="23"/>
          <w:lang w:eastAsia="en-AU"/>
          <w14:ligatures w14:val="standardContextual"/>
        </w:rPr>
        <w:tab/>
        <w:t>must be provided within the period specified by the Principal Community Visitor; and</w:t>
      </w:r>
    </w:p>
    <w:p w14:paraId="67C592E1" w14:textId="77777777" w:rsidR="00451224" w:rsidRPr="00451224" w:rsidRDefault="00451224" w:rsidP="00451224">
      <w:pPr>
        <w:keepLines/>
        <w:tabs>
          <w:tab w:val="center" w:pos="2779"/>
          <w:tab w:val="left" w:pos="3176"/>
        </w:tabs>
        <w:autoSpaceDE w:val="0"/>
        <w:autoSpaceDN w:val="0"/>
        <w:adjustRightInd w:val="0"/>
        <w:spacing w:before="120" w:after="0" w:line="240" w:lineRule="auto"/>
        <w:ind w:left="3176" w:hanging="794"/>
        <w:jc w:val="left"/>
        <w:rPr>
          <w:rFonts w:eastAsia="Times New Roman"/>
          <w:color w:val="000000"/>
          <w:sz w:val="23"/>
          <w:szCs w:val="23"/>
          <w:lang w:eastAsia="en-AU"/>
          <w14:ligatures w14:val="standardContextual"/>
        </w:rPr>
      </w:pPr>
      <w:r w:rsidRPr="00451224">
        <w:rPr>
          <w:rFonts w:eastAsia="Times New Roman"/>
          <w:color w:val="000000"/>
          <w:sz w:val="23"/>
          <w:szCs w:val="23"/>
          <w:lang w:eastAsia="en-AU"/>
          <w14:ligatures w14:val="standardContextual"/>
        </w:rPr>
        <w:tab/>
        <w:t>(b)</w:t>
      </w:r>
      <w:r w:rsidRPr="00451224">
        <w:rPr>
          <w:rFonts w:eastAsia="Times New Roman"/>
          <w:color w:val="000000"/>
          <w:sz w:val="23"/>
          <w:szCs w:val="23"/>
          <w:lang w:eastAsia="en-AU"/>
          <w14:ligatures w14:val="standardContextual"/>
        </w:rPr>
        <w:tab/>
        <w:t>must contain such information about the visit or attempted visit as the Principal Community Visitor may require.</w:t>
      </w:r>
    </w:p>
    <w:p w14:paraId="21A0C0BE" w14:textId="77777777" w:rsidR="00451224" w:rsidRPr="00451224" w:rsidRDefault="00451224" w:rsidP="00451224">
      <w:pPr>
        <w:keepLines/>
        <w:tabs>
          <w:tab w:val="center" w:pos="1985"/>
          <w:tab w:val="left" w:pos="2382"/>
        </w:tabs>
        <w:autoSpaceDE w:val="0"/>
        <w:autoSpaceDN w:val="0"/>
        <w:adjustRightInd w:val="0"/>
        <w:spacing w:before="120" w:after="0" w:line="240" w:lineRule="auto"/>
        <w:ind w:left="2382" w:hanging="794"/>
        <w:jc w:val="left"/>
        <w:rPr>
          <w:rFonts w:eastAsia="Times New Roman"/>
          <w:color w:val="000000"/>
          <w:sz w:val="23"/>
          <w:szCs w:val="23"/>
          <w:lang w:eastAsia="en-AU"/>
          <w14:ligatures w14:val="standardContextual"/>
        </w:rPr>
      </w:pPr>
      <w:r w:rsidRPr="00451224">
        <w:rPr>
          <w:rFonts w:eastAsia="Times New Roman"/>
          <w:color w:val="000000"/>
          <w:sz w:val="23"/>
          <w:szCs w:val="23"/>
          <w:lang w:eastAsia="en-AU"/>
          <w14:ligatures w14:val="standardContextual"/>
        </w:rPr>
        <w:tab/>
        <w:t>(4)</w:t>
      </w:r>
      <w:r w:rsidRPr="00451224">
        <w:rPr>
          <w:rFonts w:eastAsia="Times New Roman"/>
          <w:color w:val="000000"/>
          <w:sz w:val="23"/>
          <w:szCs w:val="23"/>
          <w:lang w:eastAsia="en-AU"/>
          <w14:ligatures w14:val="standardContextual"/>
        </w:rPr>
        <w:tab/>
        <w:t>Without limiting this regulation, a record or report required under this regulation may be made or provided in an electronic form.</w:t>
      </w:r>
    </w:p>
    <w:p w14:paraId="2F0F0E4B" w14:textId="77777777" w:rsidR="00451224" w:rsidRPr="00451224" w:rsidRDefault="00451224" w:rsidP="00451224">
      <w:pPr>
        <w:keepLines/>
        <w:tabs>
          <w:tab w:val="center" w:pos="1985"/>
          <w:tab w:val="left" w:pos="2382"/>
        </w:tabs>
        <w:autoSpaceDE w:val="0"/>
        <w:autoSpaceDN w:val="0"/>
        <w:adjustRightInd w:val="0"/>
        <w:spacing w:before="120" w:after="0" w:line="240" w:lineRule="auto"/>
        <w:ind w:left="2382" w:hanging="794"/>
        <w:jc w:val="left"/>
        <w:rPr>
          <w:rFonts w:eastAsia="Times New Roman"/>
          <w:color w:val="000000"/>
          <w:sz w:val="23"/>
          <w:szCs w:val="23"/>
          <w:lang w:eastAsia="en-AU"/>
          <w14:ligatures w14:val="standardContextual"/>
        </w:rPr>
      </w:pPr>
      <w:bookmarkStart w:id="45" w:name="id75b7ed8e_83ad_4396_8a3e_20fc8de9745c_3"/>
      <w:r w:rsidRPr="00451224">
        <w:rPr>
          <w:rFonts w:eastAsia="Times New Roman"/>
          <w:color w:val="000000"/>
          <w:sz w:val="23"/>
          <w:szCs w:val="23"/>
          <w:lang w:eastAsia="en-AU"/>
          <w14:ligatures w14:val="standardContextual"/>
        </w:rPr>
        <w:tab/>
        <w:t>(5)</w:t>
      </w:r>
      <w:r w:rsidRPr="00451224">
        <w:rPr>
          <w:rFonts w:eastAsia="Times New Roman"/>
          <w:color w:val="000000"/>
          <w:sz w:val="23"/>
          <w:szCs w:val="23"/>
          <w:lang w:eastAsia="en-AU"/>
          <w14:ligatures w14:val="standardContextual"/>
        </w:rPr>
        <w:tab/>
        <w:t>The Principal Community Visitor must, on or before 30 September in every year, provide a report to the Minister on the work of the community visitors under this Part during the financial year ending on the preceding 30 June.</w:t>
      </w:r>
      <w:bookmarkEnd w:id="45"/>
    </w:p>
    <w:p w14:paraId="6FA421D8" w14:textId="77777777" w:rsidR="00451224" w:rsidRPr="00451224" w:rsidRDefault="00451224" w:rsidP="00451224">
      <w:pPr>
        <w:keepLines/>
        <w:tabs>
          <w:tab w:val="center" w:pos="1985"/>
          <w:tab w:val="left" w:pos="2382"/>
        </w:tabs>
        <w:autoSpaceDE w:val="0"/>
        <w:autoSpaceDN w:val="0"/>
        <w:adjustRightInd w:val="0"/>
        <w:spacing w:before="120" w:after="0" w:line="240" w:lineRule="auto"/>
        <w:ind w:left="2382" w:hanging="794"/>
        <w:jc w:val="left"/>
        <w:rPr>
          <w:rFonts w:eastAsia="Times New Roman"/>
          <w:color w:val="000000"/>
          <w:sz w:val="23"/>
          <w:szCs w:val="23"/>
          <w:lang w:eastAsia="en-AU"/>
          <w14:ligatures w14:val="standardContextual"/>
        </w:rPr>
      </w:pPr>
      <w:r w:rsidRPr="00451224">
        <w:rPr>
          <w:rFonts w:eastAsia="Times New Roman"/>
          <w:color w:val="000000"/>
          <w:sz w:val="23"/>
          <w:szCs w:val="23"/>
          <w:lang w:eastAsia="en-AU"/>
          <w14:ligatures w14:val="standardContextual"/>
        </w:rPr>
        <w:tab/>
        <w:t>(6)</w:t>
      </w:r>
      <w:r w:rsidRPr="00451224">
        <w:rPr>
          <w:rFonts w:eastAsia="Times New Roman"/>
          <w:color w:val="000000"/>
          <w:sz w:val="23"/>
          <w:szCs w:val="23"/>
          <w:lang w:eastAsia="en-AU"/>
          <w14:ligatures w14:val="standardContextual"/>
        </w:rPr>
        <w:tab/>
        <w:t>The Principal Community Visitor may, at any time, prepare a special report to the Minister on any matter arising out of the performance of the community visitors' functions.</w:t>
      </w:r>
    </w:p>
    <w:p w14:paraId="06B34A11" w14:textId="77777777" w:rsidR="00451224" w:rsidRPr="00451224" w:rsidRDefault="00451224" w:rsidP="00451224">
      <w:pPr>
        <w:keepLines/>
        <w:tabs>
          <w:tab w:val="center" w:pos="1985"/>
          <w:tab w:val="left" w:pos="2382"/>
        </w:tabs>
        <w:autoSpaceDE w:val="0"/>
        <w:autoSpaceDN w:val="0"/>
        <w:adjustRightInd w:val="0"/>
        <w:spacing w:before="120" w:after="0" w:line="240" w:lineRule="auto"/>
        <w:ind w:left="2382" w:hanging="794"/>
        <w:jc w:val="left"/>
        <w:rPr>
          <w:rFonts w:eastAsia="Times New Roman"/>
          <w:color w:val="000000"/>
          <w:sz w:val="23"/>
          <w:szCs w:val="23"/>
          <w:lang w:eastAsia="en-AU"/>
          <w14:ligatures w14:val="standardContextual"/>
        </w:rPr>
      </w:pPr>
      <w:r w:rsidRPr="00451224">
        <w:rPr>
          <w:rFonts w:eastAsia="Times New Roman"/>
          <w:color w:val="000000"/>
          <w:sz w:val="23"/>
          <w:szCs w:val="23"/>
          <w:lang w:eastAsia="en-AU"/>
          <w14:ligatures w14:val="standardContextual"/>
        </w:rPr>
        <w:tab/>
        <w:t>(7)</w:t>
      </w:r>
      <w:r w:rsidRPr="00451224">
        <w:rPr>
          <w:rFonts w:eastAsia="Times New Roman"/>
          <w:color w:val="000000"/>
          <w:sz w:val="23"/>
          <w:szCs w:val="23"/>
          <w:lang w:eastAsia="en-AU"/>
          <w14:ligatures w14:val="standardContextual"/>
        </w:rPr>
        <w:tab/>
        <w:t>The Minister must, within 6 sitting days after receiving a report under this regulation, have copies of the report laid before both Houses of Parliament.</w:t>
      </w:r>
    </w:p>
    <w:p w14:paraId="272D258D" w14:textId="77777777" w:rsidR="00451224" w:rsidRPr="00451224" w:rsidRDefault="00451224" w:rsidP="00451224">
      <w:pPr>
        <w:keepNext/>
        <w:keepLines/>
        <w:autoSpaceDE w:val="0"/>
        <w:autoSpaceDN w:val="0"/>
        <w:adjustRightInd w:val="0"/>
        <w:spacing w:before="160" w:after="0" w:line="240" w:lineRule="auto"/>
        <w:ind w:left="2155" w:hanging="567"/>
        <w:jc w:val="left"/>
        <w:rPr>
          <w:rFonts w:eastAsia="Times New Roman"/>
          <w:b/>
          <w:bCs/>
          <w:color w:val="000000"/>
          <w:sz w:val="26"/>
          <w:szCs w:val="26"/>
          <w:lang w:eastAsia="en-AU"/>
          <w14:ligatures w14:val="standardContextual"/>
        </w:rPr>
      </w:pPr>
      <w:r w:rsidRPr="00451224">
        <w:rPr>
          <w:rFonts w:eastAsia="Times New Roman"/>
          <w:b/>
          <w:bCs/>
          <w:color w:val="000000"/>
          <w:sz w:val="26"/>
          <w:szCs w:val="26"/>
          <w:lang w:eastAsia="en-AU"/>
          <w14:ligatures w14:val="standardContextual"/>
        </w:rPr>
        <w:t>11I—Power of delegation</w:t>
      </w:r>
    </w:p>
    <w:p w14:paraId="0A064E9E" w14:textId="77777777" w:rsidR="00451224" w:rsidRPr="00451224" w:rsidRDefault="00451224" w:rsidP="00451224">
      <w:pPr>
        <w:keepLines/>
        <w:tabs>
          <w:tab w:val="center" w:pos="1985"/>
          <w:tab w:val="left" w:pos="2382"/>
        </w:tabs>
        <w:autoSpaceDE w:val="0"/>
        <w:autoSpaceDN w:val="0"/>
        <w:adjustRightInd w:val="0"/>
        <w:spacing w:before="120" w:after="0" w:line="240" w:lineRule="auto"/>
        <w:ind w:left="2382" w:hanging="794"/>
        <w:jc w:val="left"/>
        <w:rPr>
          <w:rFonts w:eastAsia="Times New Roman"/>
          <w:color w:val="000000"/>
          <w:sz w:val="23"/>
          <w:szCs w:val="23"/>
          <w:lang w:eastAsia="en-AU"/>
          <w14:ligatures w14:val="standardContextual"/>
        </w:rPr>
      </w:pPr>
      <w:bookmarkStart w:id="46" w:name="idf52112b8_a7bb_4912_a5cb_9a5e470fc056_c"/>
      <w:r w:rsidRPr="00451224">
        <w:rPr>
          <w:rFonts w:eastAsia="Times New Roman"/>
          <w:color w:val="000000"/>
          <w:sz w:val="23"/>
          <w:szCs w:val="23"/>
          <w:lang w:eastAsia="en-AU"/>
          <w14:ligatures w14:val="standardContextual"/>
        </w:rPr>
        <w:tab/>
        <w:t>(1)</w:t>
      </w:r>
      <w:r w:rsidRPr="00451224">
        <w:rPr>
          <w:rFonts w:eastAsia="Times New Roman"/>
          <w:color w:val="000000"/>
          <w:sz w:val="23"/>
          <w:szCs w:val="23"/>
          <w:lang w:eastAsia="en-AU"/>
          <w14:ligatures w14:val="standardContextual"/>
        </w:rPr>
        <w:tab/>
        <w:t>The Principal Community Visitor may delegate a function under this Act to a specified person or body (including a community visitor or a person for the time being holding or acting in a specified office or position).</w:t>
      </w:r>
      <w:bookmarkEnd w:id="46"/>
    </w:p>
    <w:p w14:paraId="2F02C650" w14:textId="77777777" w:rsidR="00451224" w:rsidRPr="00451224" w:rsidRDefault="00451224" w:rsidP="00451224">
      <w:pPr>
        <w:keepNext/>
        <w:keepLines/>
        <w:tabs>
          <w:tab w:val="center" w:pos="1985"/>
          <w:tab w:val="left" w:pos="2382"/>
        </w:tabs>
        <w:autoSpaceDE w:val="0"/>
        <w:autoSpaceDN w:val="0"/>
        <w:adjustRightInd w:val="0"/>
        <w:spacing w:before="120" w:after="0" w:line="240" w:lineRule="auto"/>
        <w:ind w:left="2382" w:hanging="794"/>
        <w:jc w:val="left"/>
        <w:rPr>
          <w:rFonts w:eastAsia="Times New Roman"/>
          <w:color w:val="000000"/>
          <w:sz w:val="23"/>
          <w:szCs w:val="23"/>
          <w:lang w:eastAsia="en-AU"/>
          <w14:ligatures w14:val="standardContextual"/>
        </w:rPr>
      </w:pPr>
      <w:r w:rsidRPr="00451224">
        <w:rPr>
          <w:rFonts w:eastAsia="Times New Roman"/>
          <w:color w:val="000000"/>
          <w:sz w:val="23"/>
          <w:szCs w:val="23"/>
          <w:lang w:eastAsia="en-AU"/>
          <w14:ligatures w14:val="standardContextual"/>
        </w:rPr>
        <w:tab/>
        <w:t>(2)</w:t>
      </w:r>
      <w:r w:rsidRPr="00451224">
        <w:rPr>
          <w:rFonts w:eastAsia="Times New Roman"/>
          <w:color w:val="000000"/>
          <w:sz w:val="23"/>
          <w:szCs w:val="23"/>
          <w:lang w:eastAsia="en-AU"/>
          <w14:ligatures w14:val="standardContextual"/>
        </w:rPr>
        <w:tab/>
        <w:t>A delegation under this regulation—</w:t>
      </w:r>
    </w:p>
    <w:p w14:paraId="187EA669" w14:textId="77777777" w:rsidR="00451224" w:rsidRPr="00451224" w:rsidRDefault="00451224" w:rsidP="00451224">
      <w:pPr>
        <w:keepLines/>
        <w:tabs>
          <w:tab w:val="center" w:pos="2779"/>
          <w:tab w:val="left" w:pos="3176"/>
        </w:tabs>
        <w:autoSpaceDE w:val="0"/>
        <w:autoSpaceDN w:val="0"/>
        <w:adjustRightInd w:val="0"/>
        <w:spacing w:before="120" w:after="0" w:line="240" w:lineRule="auto"/>
        <w:ind w:left="3176" w:hanging="794"/>
        <w:jc w:val="left"/>
        <w:rPr>
          <w:rFonts w:eastAsia="Times New Roman"/>
          <w:color w:val="000000"/>
          <w:sz w:val="23"/>
          <w:szCs w:val="23"/>
          <w:lang w:eastAsia="en-AU"/>
          <w14:ligatures w14:val="standardContextual"/>
        </w:rPr>
      </w:pPr>
      <w:r w:rsidRPr="00451224">
        <w:rPr>
          <w:rFonts w:eastAsia="Times New Roman"/>
          <w:color w:val="000000"/>
          <w:sz w:val="23"/>
          <w:szCs w:val="23"/>
          <w:lang w:eastAsia="en-AU"/>
          <w14:ligatures w14:val="standardContextual"/>
        </w:rPr>
        <w:tab/>
        <w:t>(a)</w:t>
      </w:r>
      <w:r w:rsidRPr="00451224">
        <w:rPr>
          <w:rFonts w:eastAsia="Times New Roman"/>
          <w:color w:val="000000"/>
          <w:sz w:val="23"/>
          <w:szCs w:val="23"/>
          <w:lang w:eastAsia="en-AU"/>
          <w14:ligatures w14:val="standardContextual"/>
        </w:rPr>
        <w:tab/>
        <w:t>must be by instrument in writing; and</w:t>
      </w:r>
    </w:p>
    <w:p w14:paraId="4DC2B83A" w14:textId="77777777" w:rsidR="00451224" w:rsidRPr="00451224" w:rsidRDefault="00451224" w:rsidP="00451224">
      <w:pPr>
        <w:keepLines/>
        <w:tabs>
          <w:tab w:val="center" w:pos="2779"/>
          <w:tab w:val="left" w:pos="3176"/>
        </w:tabs>
        <w:autoSpaceDE w:val="0"/>
        <w:autoSpaceDN w:val="0"/>
        <w:adjustRightInd w:val="0"/>
        <w:spacing w:before="120" w:after="0" w:line="240" w:lineRule="auto"/>
        <w:ind w:left="3176" w:hanging="794"/>
        <w:jc w:val="left"/>
        <w:rPr>
          <w:rFonts w:eastAsia="Times New Roman"/>
          <w:color w:val="000000"/>
          <w:sz w:val="23"/>
          <w:szCs w:val="23"/>
          <w:lang w:eastAsia="en-AU"/>
          <w14:ligatures w14:val="standardContextual"/>
        </w:rPr>
      </w:pPr>
      <w:r w:rsidRPr="00451224">
        <w:rPr>
          <w:rFonts w:eastAsia="Times New Roman"/>
          <w:color w:val="000000"/>
          <w:sz w:val="23"/>
          <w:szCs w:val="23"/>
          <w:lang w:eastAsia="en-AU"/>
          <w14:ligatures w14:val="standardContextual"/>
        </w:rPr>
        <w:tab/>
        <w:t>(b)</w:t>
      </w:r>
      <w:r w:rsidRPr="00451224">
        <w:rPr>
          <w:rFonts w:eastAsia="Times New Roman"/>
          <w:color w:val="000000"/>
          <w:sz w:val="23"/>
          <w:szCs w:val="23"/>
          <w:lang w:eastAsia="en-AU"/>
          <w14:ligatures w14:val="standardContextual"/>
        </w:rPr>
        <w:tab/>
        <w:t>may be absolute or conditional; and</w:t>
      </w:r>
    </w:p>
    <w:p w14:paraId="422257BF" w14:textId="77777777" w:rsidR="00451224" w:rsidRPr="00451224" w:rsidRDefault="00451224" w:rsidP="00451224">
      <w:pPr>
        <w:keepLines/>
        <w:tabs>
          <w:tab w:val="center" w:pos="2779"/>
          <w:tab w:val="left" w:pos="3176"/>
        </w:tabs>
        <w:autoSpaceDE w:val="0"/>
        <w:autoSpaceDN w:val="0"/>
        <w:adjustRightInd w:val="0"/>
        <w:spacing w:before="120" w:after="0" w:line="240" w:lineRule="auto"/>
        <w:ind w:left="3176" w:hanging="794"/>
        <w:jc w:val="left"/>
        <w:rPr>
          <w:rFonts w:eastAsia="Times New Roman"/>
          <w:color w:val="000000"/>
          <w:sz w:val="23"/>
          <w:szCs w:val="23"/>
          <w:lang w:eastAsia="en-AU"/>
          <w14:ligatures w14:val="standardContextual"/>
        </w:rPr>
      </w:pPr>
      <w:r w:rsidRPr="00451224">
        <w:rPr>
          <w:rFonts w:eastAsia="Times New Roman"/>
          <w:color w:val="000000"/>
          <w:sz w:val="23"/>
          <w:szCs w:val="23"/>
          <w:lang w:eastAsia="en-AU"/>
          <w14:ligatures w14:val="standardContextual"/>
        </w:rPr>
        <w:tab/>
        <w:t>(c)</w:t>
      </w:r>
      <w:r w:rsidRPr="00451224">
        <w:rPr>
          <w:rFonts w:eastAsia="Times New Roman"/>
          <w:color w:val="000000"/>
          <w:sz w:val="23"/>
          <w:szCs w:val="23"/>
          <w:lang w:eastAsia="en-AU"/>
          <w14:ligatures w14:val="standardContextual"/>
        </w:rPr>
        <w:tab/>
        <w:t>does not derogate from the ability of a community visitor to act in any matter; and</w:t>
      </w:r>
    </w:p>
    <w:p w14:paraId="3A8D0996" w14:textId="77777777" w:rsidR="00451224" w:rsidRPr="00451224" w:rsidRDefault="00451224" w:rsidP="00451224">
      <w:pPr>
        <w:keepLines/>
        <w:tabs>
          <w:tab w:val="center" w:pos="2779"/>
          <w:tab w:val="left" w:pos="3176"/>
        </w:tabs>
        <w:autoSpaceDE w:val="0"/>
        <w:autoSpaceDN w:val="0"/>
        <w:adjustRightInd w:val="0"/>
        <w:spacing w:before="120" w:after="0" w:line="240" w:lineRule="auto"/>
        <w:ind w:left="3176" w:hanging="794"/>
        <w:jc w:val="left"/>
        <w:rPr>
          <w:rFonts w:eastAsia="Times New Roman"/>
          <w:color w:val="000000"/>
          <w:sz w:val="23"/>
          <w:szCs w:val="23"/>
          <w:lang w:eastAsia="en-AU"/>
          <w14:ligatures w14:val="standardContextual"/>
        </w:rPr>
      </w:pPr>
      <w:r w:rsidRPr="00451224">
        <w:rPr>
          <w:rFonts w:eastAsia="Times New Roman"/>
          <w:color w:val="000000"/>
          <w:sz w:val="23"/>
          <w:szCs w:val="23"/>
          <w:lang w:eastAsia="en-AU"/>
          <w14:ligatures w14:val="standardContextual"/>
        </w:rPr>
        <w:tab/>
        <w:t>(d)</w:t>
      </w:r>
      <w:r w:rsidRPr="00451224">
        <w:rPr>
          <w:rFonts w:eastAsia="Times New Roman"/>
          <w:color w:val="000000"/>
          <w:sz w:val="23"/>
          <w:szCs w:val="23"/>
          <w:lang w:eastAsia="en-AU"/>
          <w14:ligatures w14:val="standardContextual"/>
        </w:rPr>
        <w:tab/>
        <w:t>is revocable at will.</w:t>
      </w:r>
    </w:p>
    <w:p w14:paraId="4FB5991B" w14:textId="77777777" w:rsidR="00451224" w:rsidRPr="00451224" w:rsidRDefault="00451224" w:rsidP="00451224">
      <w:pPr>
        <w:keepLines/>
        <w:tabs>
          <w:tab w:val="center" w:pos="1985"/>
          <w:tab w:val="left" w:pos="2382"/>
        </w:tabs>
        <w:autoSpaceDE w:val="0"/>
        <w:autoSpaceDN w:val="0"/>
        <w:adjustRightInd w:val="0"/>
        <w:spacing w:before="120" w:after="0" w:line="240" w:lineRule="auto"/>
        <w:ind w:left="2382" w:hanging="794"/>
        <w:jc w:val="left"/>
        <w:rPr>
          <w:rFonts w:eastAsia="Times New Roman"/>
          <w:color w:val="000000"/>
          <w:sz w:val="23"/>
          <w:szCs w:val="23"/>
          <w:lang w:eastAsia="en-AU"/>
          <w14:ligatures w14:val="standardContextual"/>
        </w:rPr>
      </w:pPr>
      <w:r w:rsidRPr="00451224">
        <w:rPr>
          <w:rFonts w:eastAsia="Times New Roman"/>
          <w:color w:val="000000"/>
          <w:sz w:val="23"/>
          <w:szCs w:val="23"/>
          <w:lang w:eastAsia="en-AU"/>
          <w14:ligatures w14:val="standardContextual"/>
        </w:rPr>
        <w:tab/>
        <w:t>(3)</w:t>
      </w:r>
      <w:r w:rsidRPr="00451224">
        <w:rPr>
          <w:rFonts w:eastAsia="Times New Roman"/>
          <w:color w:val="000000"/>
          <w:sz w:val="23"/>
          <w:szCs w:val="23"/>
          <w:lang w:eastAsia="en-AU"/>
          <w14:ligatures w14:val="standardContextual"/>
        </w:rPr>
        <w:tab/>
        <w:t>A function delegated under this regulation may, if the instrument of delegation so provides, be further delegated.</w:t>
      </w:r>
    </w:p>
    <w:p w14:paraId="04BF83F1" w14:textId="77777777" w:rsidR="00451224" w:rsidRPr="00451224" w:rsidRDefault="00451224" w:rsidP="00451224">
      <w:pPr>
        <w:keepNext/>
        <w:keepLines/>
        <w:autoSpaceDE w:val="0"/>
        <w:autoSpaceDN w:val="0"/>
        <w:adjustRightInd w:val="0"/>
        <w:spacing w:before="160" w:after="0" w:line="240" w:lineRule="auto"/>
        <w:ind w:left="567" w:hanging="567"/>
        <w:jc w:val="left"/>
        <w:rPr>
          <w:rFonts w:eastAsia="Times New Roman"/>
          <w:b/>
          <w:bCs/>
          <w:color w:val="000000"/>
          <w:sz w:val="26"/>
          <w:szCs w:val="26"/>
          <w:lang w:eastAsia="en-AU"/>
          <w14:ligatures w14:val="standardContextual"/>
        </w:rPr>
      </w:pPr>
      <w:bookmarkStart w:id="47" w:name="Elkera_Print_TOC23"/>
      <w:bookmarkStart w:id="48" w:name="Elkera_Print_BK23"/>
      <w:r w:rsidRPr="00451224">
        <w:rPr>
          <w:rFonts w:eastAsia="Times New Roman"/>
          <w:b/>
          <w:bCs/>
          <w:color w:val="000000"/>
          <w:sz w:val="26"/>
          <w:szCs w:val="26"/>
          <w:lang w:eastAsia="en-AU"/>
          <w14:ligatures w14:val="standardContextual"/>
        </w:rPr>
        <w:t>7—Insertion of heading to Part 5</w:t>
      </w:r>
      <w:bookmarkEnd w:id="47"/>
      <w:bookmarkEnd w:id="48"/>
    </w:p>
    <w:p w14:paraId="423573F1" w14:textId="77777777" w:rsidR="00451224" w:rsidRPr="00451224" w:rsidRDefault="00451224" w:rsidP="00451224">
      <w:pPr>
        <w:keepNext/>
        <w:keepLines/>
        <w:autoSpaceDE w:val="0"/>
        <w:autoSpaceDN w:val="0"/>
        <w:adjustRightInd w:val="0"/>
        <w:spacing w:before="120" w:after="0" w:line="240" w:lineRule="auto"/>
        <w:ind w:left="794"/>
        <w:jc w:val="left"/>
        <w:rPr>
          <w:rFonts w:eastAsia="Times New Roman"/>
          <w:color w:val="000000"/>
          <w:sz w:val="23"/>
          <w:szCs w:val="23"/>
          <w:lang w:eastAsia="en-AU"/>
          <w14:ligatures w14:val="standardContextual"/>
        </w:rPr>
      </w:pPr>
      <w:r w:rsidRPr="00451224">
        <w:rPr>
          <w:rFonts w:eastAsia="Times New Roman"/>
          <w:color w:val="000000"/>
          <w:sz w:val="23"/>
          <w:szCs w:val="23"/>
          <w:lang w:eastAsia="en-AU"/>
          <w14:ligatures w14:val="standardContextual"/>
        </w:rPr>
        <w:t>Before regulation 12 insert:</w:t>
      </w:r>
    </w:p>
    <w:p w14:paraId="17ADB1A8" w14:textId="77777777" w:rsidR="00451224" w:rsidRPr="00451224" w:rsidRDefault="00451224" w:rsidP="00451224">
      <w:pPr>
        <w:keepLines/>
        <w:autoSpaceDE w:val="0"/>
        <w:autoSpaceDN w:val="0"/>
        <w:adjustRightInd w:val="0"/>
        <w:spacing w:before="120" w:after="0" w:line="240" w:lineRule="auto"/>
        <w:ind w:left="2155" w:hanging="567"/>
        <w:jc w:val="left"/>
        <w:rPr>
          <w:rFonts w:eastAsia="Times New Roman"/>
          <w:b/>
          <w:bCs/>
          <w:color w:val="000000"/>
          <w:sz w:val="32"/>
          <w:szCs w:val="32"/>
          <w:lang w:eastAsia="en-AU"/>
          <w14:ligatures w14:val="standardContextual"/>
        </w:rPr>
      </w:pPr>
      <w:r w:rsidRPr="00451224">
        <w:rPr>
          <w:rFonts w:eastAsia="Times New Roman"/>
          <w:b/>
          <w:bCs/>
          <w:color w:val="000000"/>
          <w:sz w:val="32"/>
          <w:szCs w:val="32"/>
          <w:lang w:eastAsia="en-AU"/>
          <w14:ligatures w14:val="standardContextual"/>
        </w:rPr>
        <w:t>Part 5—Exemptions</w:t>
      </w:r>
    </w:p>
    <w:p w14:paraId="7D8529FB" w14:textId="77777777" w:rsidR="00451224" w:rsidRPr="00451224" w:rsidRDefault="00451224" w:rsidP="00451224">
      <w:pPr>
        <w:keepNext/>
        <w:keepLines/>
        <w:autoSpaceDE w:val="0"/>
        <w:autoSpaceDN w:val="0"/>
        <w:adjustRightInd w:val="0"/>
        <w:spacing w:before="120" w:after="0" w:line="240" w:lineRule="auto"/>
        <w:jc w:val="left"/>
        <w:rPr>
          <w:rFonts w:eastAsia="Times New Roman"/>
          <w:b/>
          <w:bCs/>
          <w:color w:val="000000"/>
          <w:sz w:val="26"/>
          <w:szCs w:val="26"/>
          <w:lang w:eastAsia="en-AU"/>
          <w14:ligatures w14:val="standardContextual"/>
        </w:rPr>
      </w:pPr>
      <w:r w:rsidRPr="00451224">
        <w:rPr>
          <w:rFonts w:eastAsia="Times New Roman"/>
          <w:b/>
          <w:bCs/>
          <w:color w:val="000000"/>
          <w:sz w:val="26"/>
          <w:szCs w:val="26"/>
          <w:lang w:eastAsia="en-AU"/>
          <w14:ligatures w14:val="standardContextual"/>
        </w:rPr>
        <w:t>Made by the Governor</w:t>
      </w:r>
    </w:p>
    <w:p w14:paraId="78A88BF9" w14:textId="77777777" w:rsidR="00451224" w:rsidRPr="00451224" w:rsidRDefault="00451224" w:rsidP="00451224">
      <w:pPr>
        <w:keepNext/>
        <w:keepLines/>
        <w:autoSpaceDE w:val="0"/>
        <w:autoSpaceDN w:val="0"/>
        <w:adjustRightInd w:val="0"/>
        <w:spacing w:before="120" w:after="0" w:line="240" w:lineRule="auto"/>
        <w:jc w:val="left"/>
        <w:rPr>
          <w:rFonts w:eastAsia="Times New Roman"/>
          <w:color w:val="000000"/>
          <w:sz w:val="23"/>
          <w:szCs w:val="23"/>
          <w:lang w:eastAsia="en-AU"/>
          <w14:ligatures w14:val="standardContextual"/>
        </w:rPr>
      </w:pPr>
      <w:r w:rsidRPr="00451224">
        <w:rPr>
          <w:rFonts w:eastAsia="Times New Roman"/>
          <w:color w:val="000000"/>
          <w:sz w:val="23"/>
          <w:szCs w:val="23"/>
          <w:lang w:eastAsia="en-AU"/>
          <w14:ligatures w14:val="standardContextual"/>
        </w:rPr>
        <w:t>with the advice and consent of the Executive Council</w:t>
      </w:r>
    </w:p>
    <w:p w14:paraId="750ED128" w14:textId="207BE70F" w:rsidR="00451224" w:rsidRPr="00451224" w:rsidRDefault="00451224" w:rsidP="00451224">
      <w:pPr>
        <w:keepNext/>
        <w:keepLines/>
        <w:autoSpaceDE w:val="0"/>
        <w:autoSpaceDN w:val="0"/>
        <w:adjustRightInd w:val="0"/>
        <w:spacing w:after="0" w:line="240" w:lineRule="auto"/>
        <w:jc w:val="left"/>
        <w:rPr>
          <w:rFonts w:eastAsia="Times New Roman"/>
          <w:color w:val="000000"/>
          <w:sz w:val="23"/>
          <w:szCs w:val="23"/>
          <w:lang w:eastAsia="en-AU"/>
          <w14:ligatures w14:val="standardContextual"/>
        </w:rPr>
      </w:pPr>
      <w:r w:rsidRPr="00451224">
        <w:rPr>
          <w:rFonts w:eastAsia="Times New Roman"/>
          <w:color w:val="000000"/>
          <w:sz w:val="23"/>
          <w:szCs w:val="23"/>
          <w:lang w:eastAsia="en-AU"/>
          <w14:ligatures w14:val="standardContextual"/>
        </w:rPr>
        <w:t xml:space="preserve">on </w:t>
      </w:r>
      <w:r>
        <w:rPr>
          <w:rFonts w:eastAsia="Times New Roman"/>
          <w:color w:val="000000"/>
          <w:sz w:val="23"/>
          <w:szCs w:val="23"/>
          <w:lang w:eastAsia="en-AU"/>
          <w14:ligatures w14:val="standardContextual"/>
        </w:rPr>
        <w:t>23 October 2025</w:t>
      </w:r>
    </w:p>
    <w:p w14:paraId="547AD58E" w14:textId="62D95166" w:rsidR="00451224" w:rsidRPr="00451224" w:rsidRDefault="00451224" w:rsidP="00451224">
      <w:pPr>
        <w:keepNext/>
        <w:keepLines/>
        <w:autoSpaceDE w:val="0"/>
        <w:autoSpaceDN w:val="0"/>
        <w:adjustRightInd w:val="0"/>
        <w:spacing w:before="120" w:after="0" w:line="240" w:lineRule="auto"/>
        <w:jc w:val="left"/>
        <w:rPr>
          <w:rFonts w:eastAsia="Times New Roman"/>
          <w:color w:val="000000"/>
          <w:sz w:val="23"/>
          <w:szCs w:val="23"/>
          <w:lang w:eastAsia="en-AU"/>
          <w14:ligatures w14:val="standardContextual"/>
        </w:rPr>
      </w:pPr>
      <w:r w:rsidRPr="00451224">
        <w:rPr>
          <w:rFonts w:eastAsia="Times New Roman"/>
          <w:color w:val="000000"/>
          <w:sz w:val="23"/>
          <w:szCs w:val="23"/>
          <w:lang w:eastAsia="en-AU"/>
          <w14:ligatures w14:val="standardContextual"/>
        </w:rPr>
        <w:t>No </w:t>
      </w:r>
      <w:r w:rsidR="002B01C6">
        <w:rPr>
          <w:rFonts w:eastAsia="Times New Roman"/>
          <w:color w:val="000000"/>
          <w:sz w:val="23"/>
          <w:szCs w:val="23"/>
          <w:lang w:eastAsia="en-AU"/>
          <w14:ligatures w14:val="standardContextual"/>
        </w:rPr>
        <w:t>108</w:t>
      </w:r>
      <w:r w:rsidRPr="00451224">
        <w:rPr>
          <w:rFonts w:eastAsia="Times New Roman"/>
          <w:color w:val="000000"/>
          <w:sz w:val="23"/>
          <w:szCs w:val="23"/>
          <w:lang w:eastAsia="en-AU"/>
          <w14:ligatures w14:val="standardContextual"/>
        </w:rPr>
        <w:t> of </w:t>
      </w:r>
      <w:r>
        <w:rPr>
          <w:rFonts w:eastAsia="Times New Roman"/>
          <w:color w:val="000000"/>
          <w:sz w:val="23"/>
          <w:szCs w:val="23"/>
          <w:lang w:eastAsia="en-AU"/>
          <w14:ligatures w14:val="standardContextual"/>
        </w:rPr>
        <w:t>2025</w:t>
      </w:r>
    </w:p>
    <w:p w14:paraId="4C800E3A" w14:textId="4614B06A" w:rsidR="002B01C6" w:rsidRDefault="002B01C6">
      <w:pPr>
        <w:spacing w:after="0" w:line="240" w:lineRule="auto"/>
        <w:jc w:val="left"/>
        <w:rPr>
          <w:rFonts w:eastAsia="Times New Roman"/>
          <w:szCs w:val="17"/>
        </w:rPr>
      </w:pPr>
      <w:r>
        <w:br w:type="page"/>
      </w:r>
    </w:p>
    <w:p w14:paraId="18619BF3" w14:textId="77777777" w:rsidR="002B01C6" w:rsidRPr="002B01C6" w:rsidRDefault="002B01C6" w:rsidP="002B01C6">
      <w:pPr>
        <w:keepLines/>
        <w:autoSpaceDE w:val="0"/>
        <w:autoSpaceDN w:val="0"/>
        <w:adjustRightInd w:val="0"/>
        <w:spacing w:before="240" w:after="0" w:line="240" w:lineRule="auto"/>
        <w:jc w:val="left"/>
        <w:rPr>
          <w:rFonts w:eastAsia="Times New Roman"/>
          <w:color w:val="000000"/>
          <w:sz w:val="28"/>
          <w:szCs w:val="28"/>
          <w:lang w:eastAsia="en-AU"/>
          <w14:ligatures w14:val="standardContextual"/>
        </w:rPr>
      </w:pPr>
      <w:r w:rsidRPr="002B01C6">
        <w:rPr>
          <w:rFonts w:eastAsia="Times New Roman"/>
          <w:color w:val="000000"/>
          <w:sz w:val="28"/>
          <w:szCs w:val="28"/>
          <w:lang w:eastAsia="en-AU"/>
          <w14:ligatures w14:val="standardContextual"/>
        </w:rPr>
        <w:lastRenderedPageBreak/>
        <w:t>South Australia</w:t>
      </w:r>
    </w:p>
    <w:p w14:paraId="73A887F3" w14:textId="77777777" w:rsidR="002B01C6" w:rsidRPr="002B01C6" w:rsidRDefault="002B01C6" w:rsidP="004523FF">
      <w:pPr>
        <w:pStyle w:val="Heading3"/>
        <w:rPr>
          <w:lang w:eastAsia="en-AU"/>
        </w:rPr>
      </w:pPr>
      <w:bookmarkStart w:id="49" w:name="_Toc212099660"/>
      <w:r w:rsidRPr="002B01C6">
        <w:rPr>
          <w:lang w:eastAsia="en-AU"/>
        </w:rPr>
        <w:t>Disability Services (Community Visitor Scheme) Repeal Regulations 2025</w:t>
      </w:r>
      <w:bookmarkEnd w:id="49"/>
    </w:p>
    <w:p w14:paraId="23746AD8" w14:textId="77777777" w:rsidR="002B01C6" w:rsidRPr="002B01C6" w:rsidRDefault="002B01C6" w:rsidP="002B01C6">
      <w:pPr>
        <w:keepLines/>
        <w:autoSpaceDE w:val="0"/>
        <w:autoSpaceDN w:val="0"/>
        <w:adjustRightInd w:val="0"/>
        <w:spacing w:before="80" w:after="240" w:line="240" w:lineRule="auto"/>
        <w:jc w:val="left"/>
        <w:rPr>
          <w:rFonts w:eastAsia="Times New Roman"/>
          <w:color w:val="000000"/>
          <w:sz w:val="24"/>
          <w:szCs w:val="24"/>
          <w:lang w:eastAsia="en-AU"/>
          <w14:ligatures w14:val="standardContextual"/>
        </w:rPr>
      </w:pPr>
      <w:r w:rsidRPr="002B01C6">
        <w:rPr>
          <w:rFonts w:eastAsia="Times New Roman"/>
          <w:color w:val="000000"/>
          <w:sz w:val="24"/>
          <w:szCs w:val="24"/>
          <w:lang w:eastAsia="en-AU"/>
          <w14:ligatures w14:val="standardContextual"/>
        </w:rPr>
        <w:t xml:space="preserve">under the </w:t>
      </w:r>
      <w:r w:rsidRPr="002B01C6">
        <w:rPr>
          <w:rFonts w:eastAsia="Times New Roman"/>
          <w:i/>
          <w:iCs/>
          <w:color w:val="000000"/>
          <w:sz w:val="24"/>
          <w:szCs w:val="24"/>
          <w:lang w:eastAsia="en-AU"/>
          <w14:ligatures w14:val="standardContextual"/>
        </w:rPr>
        <w:t>Disability Services Act 1993</w:t>
      </w:r>
    </w:p>
    <w:p w14:paraId="443393CB" w14:textId="77777777" w:rsidR="002B01C6" w:rsidRPr="002B01C6" w:rsidRDefault="002B01C6" w:rsidP="002B01C6">
      <w:pPr>
        <w:keepLines/>
        <w:pBdr>
          <w:top w:val="single" w:sz="4" w:space="0" w:color="auto"/>
        </w:pBdr>
        <w:autoSpaceDE w:val="0"/>
        <w:autoSpaceDN w:val="0"/>
        <w:adjustRightInd w:val="0"/>
        <w:spacing w:before="120" w:after="120" w:line="240" w:lineRule="auto"/>
        <w:jc w:val="left"/>
        <w:rPr>
          <w:rFonts w:eastAsia="Times New Roman"/>
          <w:color w:val="000000"/>
          <w:sz w:val="2"/>
          <w:szCs w:val="2"/>
          <w:lang w:eastAsia="en-AU"/>
          <w14:ligatures w14:val="standardContextual"/>
        </w:rPr>
      </w:pPr>
    </w:p>
    <w:p w14:paraId="09B9BCD9" w14:textId="77777777" w:rsidR="002B01C6" w:rsidRPr="002B01C6" w:rsidRDefault="002B01C6" w:rsidP="002B01C6">
      <w:pPr>
        <w:keepLines/>
        <w:autoSpaceDE w:val="0"/>
        <w:autoSpaceDN w:val="0"/>
        <w:adjustRightInd w:val="0"/>
        <w:spacing w:before="120" w:after="0" w:line="240" w:lineRule="auto"/>
        <w:jc w:val="left"/>
        <w:rPr>
          <w:rFonts w:eastAsia="Times New Roman"/>
          <w:b/>
          <w:bCs/>
          <w:color w:val="000000"/>
          <w:sz w:val="32"/>
          <w:szCs w:val="32"/>
          <w:lang w:eastAsia="en-AU"/>
          <w14:ligatures w14:val="standardContextual"/>
        </w:rPr>
      </w:pPr>
      <w:r w:rsidRPr="002B01C6">
        <w:rPr>
          <w:rFonts w:eastAsia="Times New Roman"/>
          <w:b/>
          <w:bCs/>
          <w:color w:val="000000"/>
          <w:sz w:val="32"/>
          <w:szCs w:val="32"/>
          <w:lang w:eastAsia="en-AU"/>
          <w14:ligatures w14:val="standardContextual"/>
        </w:rPr>
        <w:t>Contents</w:t>
      </w:r>
    </w:p>
    <w:p w14:paraId="358E8C1A" w14:textId="77777777" w:rsidR="002B01C6" w:rsidRPr="002B01C6" w:rsidRDefault="002B01C6" w:rsidP="002B01C6">
      <w:pPr>
        <w:keepNext/>
        <w:keepLines/>
        <w:autoSpaceDE w:val="0"/>
        <w:autoSpaceDN w:val="0"/>
        <w:adjustRightInd w:val="0"/>
        <w:spacing w:before="120" w:after="120" w:line="240" w:lineRule="auto"/>
        <w:jc w:val="left"/>
        <w:rPr>
          <w:rFonts w:eastAsia="Times New Roman"/>
          <w:color w:val="000000"/>
          <w:sz w:val="28"/>
          <w:szCs w:val="28"/>
          <w:lang w:eastAsia="en-AU"/>
          <w14:ligatures w14:val="standardContextual"/>
        </w:rPr>
      </w:pPr>
      <w:hyperlink w:anchor="Elkera_Print_BK1" w:history="1">
        <w:r w:rsidRPr="002B01C6">
          <w:rPr>
            <w:rFonts w:eastAsia="Times New Roman"/>
            <w:color w:val="000000"/>
            <w:sz w:val="28"/>
            <w:szCs w:val="28"/>
            <w:lang w:eastAsia="en-AU"/>
            <w14:ligatures w14:val="standardContextual"/>
          </w:rPr>
          <w:t>Part 1—Preliminary</w:t>
        </w:r>
      </w:hyperlink>
    </w:p>
    <w:p w14:paraId="38A18EEC" w14:textId="77777777" w:rsidR="002B01C6" w:rsidRPr="002B01C6" w:rsidRDefault="002B01C6" w:rsidP="002B01C6">
      <w:pPr>
        <w:keepLines/>
        <w:tabs>
          <w:tab w:val="left" w:pos="850"/>
        </w:tabs>
        <w:autoSpaceDE w:val="0"/>
        <w:autoSpaceDN w:val="0"/>
        <w:adjustRightInd w:val="0"/>
        <w:spacing w:after="0" w:line="240" w:lineRule="auto"/>
        <w:ind w:left="794" w:hanging="794"/>
        <w:jc w:val="left"/>
        <w:rPr>
          <w:rFonts w:eastAsia="Times New Roman"/>
          <w:color w:val="000000"/>
          <w:sz w:val="22"/>
          <w:lang w:eastAsia="en-AU"/>
          <w14:ligatures w14:val="standardContextual"/>
        </w:rPr>
      </w:pPr>
      <w:hyperlink w:anchor="Elkera_Print_BK2" w:history="1">
        <w:r w:rsidRPr="002B01C6">
          <w:rPr>
            <w:rFonts w:eastAsia="Times New Roman"/>
            <w:color w:val="000000"/>
            <w:sz w:val="22"/>
            <w:lang w:eastAsia="en-AU"/>
            <w14:ligatures w14:val="standardContextual"/>
          </w:rPr>
          <w:t>1</w:t>
        </w:r>
        <w:r w:rsidRPr="002B01C6">
          <w:rPr>
            <w:rFonts w:eastAsia="Times New Roman"/>
            <w:color w:val="000000"/>
            <w:sz w:val="22"/>
            <w:lang w:eastAsia="en-AU"/>
            <w14:ligatures w14:val="standardContextual"/>
          </w:rPr>
          <w:tab/>
          <w:t>Short title</w:t>
        </w:r>
      </w:hyperlink>
    </w:p>
    <w:p w14:paraId="28F4C688" w14:textId="77777777" w:rsidR="002B01C6" w:rsidRPr="002B01C6" w:rsidRDefault="002B01C6" w:rsidP="002B01C6">
      <w:pPr>
        <w:keepLines/>
        <w:tabs>
          <w:tab w:val="left" w:pos="850"/>
        </w:tabs>
        <w:autoSpaceDE w:val="0"/>
        <w:autoSpaceDN w:val="0"/>
        <w:adjustRightInd w:val="0"/>
        <w:spacing w:after="0" w:line="240" w:lineRule="auto"/>
        <w:ind w:left="794" w:hanging="794"/>
        <w:jc w:val="left"/>
        <w:rPr>
          <w:rFonts w:eastAsia="Times New Roman"/>
          <w:color w:val="000000"/>
          <w:sz w:val="22"/>
          <w:lang w:eastAsia="en-AU"/>
          <w14:ligatures w14:val="standardContextual"/>
        </w:rPr>
      </w:pPr>
      <w:hyperlink w:anchor="Elkera_Print_BK3" w:history="1">
        <w:r w:rsidRPr="002B01C6">
          <w:rPr>
            <w:rFonts w:eastAsia="Times New Roman"/>
            <w:color w:val="000000"/>
            <w:sz w:val="22"/>
            <w:lang w:eastAsia="en-AU"/>
            <w14:ligatures w14:val="standardContextual"/>
          </w:rPr>
          <w:t>2</w:t>
        </w:r>
        <w:r w:rsidRPr="002B01C6">
          <w:rPr>
            <w:rFonts w:eastAsia="Times New Roman"/>
            <w:color w:val="000000"/>
            <w:sz w:val="22"/>
            <w:lang w:eastAsia="en-AU"/>
            <w14:ligatures w14:val="standardContextual"/>
          </w:rPr>
          <w:tab/>
          <w:t>Commencement</w:t>
        </w:r>
      </w:hyperlink>
    </w:p>
    <w:p w14:paraId="51711E3B" w14:textId="77777777" w:rsidR="002B01C6" w:rsidRPr="002B01C6" w:rsidRDefault="002B01C6" w:rsidP="002B01C6">
      <w:pPr>
        <w:keepNext/>
        <w:keepLines/>
        <w:autoSpaceDE w:val="0"/>
        <w:autoSpaceDN w:val="0"/>
        <w:adjustRightInd w:val="0"/>
        <w:spacing w:before="120" w:after="120" w:line="240" w:lineRule="auto"/>
        <w:jc w:val="left"/>
        <w:rPr>
          <w:rFonts w:eastAsia="Times New Roman"/>
          <w:color w:val="000000"/>
          <w:sz w:val="28"/>
          <w:szCs w:val="28"/>
          <w:lang w:eastAsia="en-AU"/>
          <w14:ligatures w14:val="standardContextual"/>
        </w:rPr>
      </w:pPr>
      <w:hyperlink w:anchor="Elkera_Print_BK4" w:history="1">
        <w:r w:rsidRPr="002B01C6">
          <w:rPr>
            <w:rFonts w:eastAsia="Times New Roman"/>
            <w:color w:val="000000"/>
            <w:sz w:val="28"/>
            <w:szCs w:val="28"/>
            <w:lang w:eastAsia="en-AU"/>
            <w14:ligatures w14:val="standardContextual"/>
          </w:rPr>
          <w:t xml:space="preserve">Part 2—Repeal of </w:t>
        </w:r>
        <w:r w:rsidRPr="002B01C6">
          <w:rPr>
            <w:rFonts w:eastAsia="Times New Roman"/>
            <w:i/>
            <w:iCs/>
            <w:color w:val="000000"/>
            <w:sz w:val="28"/>
            <w:szCs w:val="28"/>
            <w:lang w:eastAsia="en-AU"/>
            <w14:ligatures w14:val="standardContextual"/>
          </w:rPr>
          <w:t>Disability Services (Community Visitor Scheme) Regulations 2013</w:t>
        </w:r>
      </w:hyperlink>
    </w:p>
    <w:p w14:paraId="7BA19A91" w14:textId="77777777" w:rsidR="002B01C6" w:rsidRPr="002B01C6" w:rsidRDefault="002B01C6" w:rsidP="002B01C6">
      <w:pPr>
        <w:keepLines/>
        <w:tabs>
          <w:tab w:val="left" w:pos="850"/>
        </w:tabs>
        <w:autoSpaceDE w:val="0"/>
        <w:autoSpaceDN w:val="0"/>
        <w:adjustRightInd w:val="0"/>
        <w:spacing w:after="0" w:line="240" w:lineRule="auto"/>
        <w:ind w:left="794" w:hanging="794"/>
        <w:jc w:val="left"/>
        <w:rPr>
          <w:rFonts w:eastAsia="Times New Roman"/>
          <w:color w:val="000000"/>
          <w:sz w:val="22"/>
          <w:lang w:eastAsia="en-AU"/>
          <w14:ligatures w14:val="standardContextual"/>
        </w:rPr>
      </w:pPr>
      <w:hyperlink w:anchor="Elkera_Print_BK5" w:history="1">
        <w:r w:rsidRPr="002B01C6">
          <w:rPr>
            <w:rFonts w:eastAsia="Times New Roman"/>
            <w:color w:val="000000"/>
            <w:sz w:val="22"/>
            <w:lang w:eastAsia="en-AU"/>
            <w14:ligatures w14:val="standardContextual"/>
          </w:rPr>
          <w:t>3</w:t>
        </w:r>
        <w:r w:rsidRPr="002B01C6">
          <w:rPr>
            <w:rFonts w:eastAsia="Times New Roman"/>
            <w:color w:val="000000"/>
            <w:sz w:val="22"/>
            <w:lang w:eastAsia="en-AU"/>
            <w14:ligatures w14:val="standardContextual"/>
          </w:rPr>
          <w:tab/>
          <w:t>Repeal of regulations</w:t>
        </w:r>
      </w:hyperlink>
    </w:p>
    <w:p w14:paraId="01B3A46A" w14:textId="77777777" w:rsidR="002B01C6" w:rsidRPr="002B01C6" w:rsidRDefault="002B01C6" w:rsidP="002B01C6">
      <w:pPr>
        <w:keepLines/>
        <w:pBdr>
          <w:top w:val="single" w:sz="4" w:space="0" w:color="auto"/>
        </w:pBdr>
        <w:autoSpaceDE w:val="0"/>
        <w:autoSpaceDN w:val="0"/>
        <w:adjustRightInd w:val="0"/>
        <w:spacing w:before="120" w:after="120" w:line="240" w:lineRule="auto"/>
        <w:jc w:val="left"/>
        <w:rPr>
          <w:rFonts w:eastAsia="Times New Roman"/>
          <w:color w:val="000000"/>
          <w:sz w:val="2"/>
          <w:szCs w:val="2"/>
          <w:lang w:eastAsia="en-AU"/>
          <w14:ligatures w14:val="standardContextual"/>
        </w:rPr>
      </w:pPr>
    </w:p>
    <w:p w14:paraId="63B7342C" w14:textId="77777777" w:rsidR="002B01C6" w:rsidRPr="002B01C6" w:rsidRDefault="002B01C6" w:rsidP="002B01C6">
      <w:pPr>
        <w:keepNext/>
        <w:keepLines/>
        <w:autoSpaceDE w:val="0"/>
        <w:autoSpaceDN w:val="0"/>
        <w:adjustRightInd w:val="0"/>
        <w:spacing w:before="280" w:after="0" w:line="240" w:lineRule="auto"/>
        <w:ind w:left="567" w:hanging="567"/>
        <w:jc w:val="left"/>
        <w:rPr>
          <w:rFonts w:eastAsia="Times New Roman"/>
          <w:b/>
          <w:bCs/>
          <w:color w:val="000000"/>
          <w:sz w:val="32"/>
          <w:szCs w:val="32"/>
          <w:lang w:eastAsia="en-AU"/>
          <w14:ligatures w14:val="standardContextual"/>
        </w:rPr>
      </w:pPr>
      <w:r w:rsidRPr="002B01C6">
        <w:rPr>
          <w:rFonts w:eastAsia="Times New Roman"/>
          <w:b/>
          <w:bCs/>
          <w:color w:val="000000"/>
          <w:sz w:val="32"/>
          <w:szCs w:val="32"/>
          <w:lang w:eastAsia="en-AU"/>
          <w14:ligatures w14:val="standardContextual"/>
        </w:rPr>
        <w:t>Part 1—Preliminary</w:t>
      </w:r>
    </w:p>
    <w:p w14:paraId="065968A3" w14:textId="77777777" w:rsidR="002B01C6" w:rsidRPr="002B01C6" w:rsidRDefault="002B01C6" w:rsidP="002B01C6">
      <w:pPr>
        <w:keepNext/>
        <w:keepLines/>
        <w:autoSpaceDE w:val="0"/>
        <w:autoSpaceDN w:val="0"/>
        <w:adjustRightInd w:val="0"/>
        <w:spacing w:before="160" w:after="0" w:line="240" w:lineRule="auto"/>
        <w:ind w:left="567" w:hanging="567"/>
        <w:jc w:val="left"/>
        <w:rPr>
          <w:rFonts w:eastAsia="Times New Roman"/>
          <w:b/>
          <w:bCs/>
          <w:color w:val="000000"/>
          <w:sz w:val="26"/>
          <w:szCs w:val="26"/>
          <w:lang w:eastAsia="en-AU"/>
          <w14:ligatures w14:val="standardContextual"/>
        </w:rPr>
      </w:pPr>
      <w:r w:rsidRPr="002B01C6">
        <w:rPr>
          <w:rFonts w:eastAsia="Times New Roman"/>
          <w:b/>
          <w:bCs/>
          <w:color w:val="000000"/>
          <w:sz w:val="26"/>
          <w:szCs w:val="26"/>
          <w:lang w:eastAsia="en-AU"/>
          <w14:ligatures w14:val="standardContextual"/>
        </w:rPr>
        <w:t>1—Short title</w:t>
      </w:r>
    </w:p>
    <w:p w14:paraId="2F0FE7DE" w14:textId="77777777" w:rsidR="002B01C6" w:rsidRPr="002B01C6" w:rsidRDefault="002B01C6" w:rsidP="002B01C6">
      <w:pPr>
        <w:keepLines/>
        <w:autoSpaceDE w:val="0"/>
        <w:autoSpaceDN w:val="0"/>
        <w:adjustRightInd w:val="0"/>
        <w:spacing w:before="120" w:after="0" w:line="240" w:lineRule="auto"/>
        <w:ind w:left="794"/>
        <w:jc w:val="left"/>
        <w:rPr>
          <w:rFonts w:eastAsia="Times New Roman"/>
          <w:color w:val="000000"/>
          <w:sz w:val="23"/>
          <w:szCs w:val="23"/>
          <w:lang w:eastAsia="en-AU"/>
          <w14:ligatures w14:val="standardContextual"/>
        </w:rPr>
      </w:pPr>
      <w:r w:rsidRPr="002B01C6">
        <w:rPr>
          <w:rFonts w:eastAsia="Times New Roman"/>
          <w:color w:val="000000"/>
          <w:sz w:val="23"/>
          <w:szCs w:val="23"/>
          <w:lang w:eastAsia="en-AU"/>
          <w14:ligatures w14:val="standardContextual"/>
        </w:rPr>
        <w:t xml:space="preserve">These regulations may be cited as the </w:t>
      </w:r>
      <w:r w:rsidRPr="002B01C6">
        <w:rPr>
          <w:rFonts w:eastAsia="Times New Roman"/>
          <w:i/>
          <w:iCs/>
          <w:color w:val="000000"/>
          <w:sz w:val="23"/>
          <w:szCs w:val="23"/>
          <w:lang w:eastAsia="en-AU"/>
          <w14:ligatures w14:val="standardContextual"/>
        </w:rPr>
        <w:t>Disability Services (Community Visitor Scheme) Repeal Regulations 2025</w:t>
      </w:r>
      <w:r w:rsidRPr="002B01C6">
        <w:rPr>
          <w:rFonts w:eastAsia="Times New Roman"/>
          <w:color w:val="000000"/>
          <w:sz w:val="23"/>
          <w:szCs w:val="23"/>
          <w:lang w:eastAsia="en-AU"/>
          <w14:ligatures w14:val="standardContextual"/>
        </w:rPr>
        <w:t>.</w:t>
      </w:r>
    </w:p>
    <w:p w14:paraId="103F0166" w14:textId="77777777" w:rsidR="002B01C6" w:rsidRPr="002B01C6" w:rsidRDefault="002B01C6" w:rsidP="002B01C6">
      <w:pPr>
        <w:keepNext/>
        <w:keepLines/>
        <w:autoSpaceDE w:val="0"/>
        <w:autoSpaceDN w:val="0"/>
        <w:adjustRightInd w:val="0"/>
        <w:spacing w:before="160" w:after="0" w:line="240" w:lineRule="auto"/>
        <w:ind w:left="567" w:hanging="567"/>
        <w:jc w:val="left"/>
        <w:rPr>
          <w:rFonts w:eastAsia="Times New Roman"/>
          <w:b/>
          <w:bCs/>
          <w:color w:val="000000"/>
          <w:sz w:val="26"/>
          <w:szCs w:val="26"/>
          <w:lang w:eastAsia="en-AU"/>
          <w14:ligatures w14:val="standardContextual"/>
        </w:rPr>
      </w:pPr>
      <w:r w:rsidRPr="002B01C6">
        <w:rPr>
          <w:rFonts w:eastAsia="Times New Roman"/>
          <w:b/>
          <w:bCs/>
          <w:color w:val="000000"/>
          <w:sz w:val="26"/>
          <w:szCs w:val="26"/>
          <w:lang w:eastAsia="en-AU"/>
          <w14:ligatures w14:val="standardContextual"/>
        </w:rPr>
        <w:t>2—Commencement</w:t>
      </w:r>
    </w:p>
    <w:p w14:paraId="5C25600C" w14:textId="77777777" w:rsidR="002B01C6" w:rsidRPr="002B01C6" w:rsidRDefault="002B01C6" w:rsidP="002B01C6">
      <w:pPr>
        <w:keepLines/>
        <w:autoSpaceDE w:val="0"/>
        <w:autoSpaceDN w:val="0"/>
        <w:adjustRightInd w:val="0"/>
        <w:spacing w:before="120" w:after="0" w:line="240" w:lineRule="auto"/>
        <w:ind w:left="794"/>
        <w:jc w:val="left"/>
        <w:rPr>
          <w:rFonts w:eastAsia="Times New Roman"/>
          <w:color w:val="000000"/>
          <w:sz w:val="23"/>
          <w:szCs w:val="23"/>
          <w:lang w:eastAsia="en-AU"/>
          <w14:ligatures w14:val="standardContextual"/>
        </w:rPr>
      </w:pPr>
      <w:r w:rsidRPr="002B01C6">
        <w:rPr>
          <w:rFonts w:eastAsia="Times New Roman"/>
          <w:color w:val="000000"/>
          <w:sz w:val="23"/>
          <w:szCs w:val="23"/>
          <w:lang w:eastAsia="en-AU"/>
          <w14:ligatures w14:val="standardContextual"/>
        </w:rPr>
        <w:t xml:space="preserve">These regulations come into operation on the day on which the </w:t>
      </w:r>
      <w:hyperlink r:id="rId24" w:history="1">
        <w:r w:rsidRPr="002B01C6">
          <w:rPr>
            <w:rFonts w:eastAsia="Times New Roman"/>
            <w:i/>
            <w:iCs/>
            <w:color w:val="000000"/>
            <w:sz w:val="23"/>
            <w:szCs w:val="23"/>
            <w:lang w:eastAsia="en-AU"/>
            <w14:ligatures w14:val="standardContextual"/>
          </w:rPr>
          <w:t>Disability Inclusion (Community Visitor Scheme) Amendment Regulations 2025</w:t>
        </w:r>
      </w:hyperlink>
      <w:r w:rsidRPr="002B01C6">
        <w:rPr>
          <w:rFonts w:eastAsia="Times New Roman"/>
          <w:color w:val="000000"/>
          <w:sz w:val="23"/>
          <w:szCs w:val="23"/>
          <w:lang w:eastAsia="en-AU"/>
          <w14:ligatures w14:val="standardContextual"/>
        </w:rPr>
        <w:t xml:space="preserve"> come into operation.</w:t>
      </w:r>
    </w:p>
    <w:p w14:paraId="20E29CD4" w14:textId="77777777" w:rsidR="002B01C6" w:rsidRPr="002B01C6" w:rsidRDefault="002B01C6" w:rsidP="002B01C6">
      <w:pPr>
        <w:keepNext/>
        <w:keepLines/>
        <w:autoSpaceDE w:val="0"/>
        <w:autoSpaceDN w:val="0"/>
        <w:adjustRightInd w:val="0"/>
        <w:spacing w:before="280" w:after="0" w:line="240" w:lineRule="auto"/>
        <w:ind w:left="567" w:hanging="567"/>
        <w:jc w:val="left"/>
        <w:rPr>
          <w:rFonts w:eastAsia="Times New Roman"/>
          <w:b/>
          <w:bCs/>
          <w:color w:val="000000"/>
          <w:sz w:val="32"/>
          <w:szCs w:val="32"/>
          <w:lang w:eastAsia="en-AU"/>
          <w14:ligatures w14:val="standardContextual"/>
        </w:rPr>
      </w:pPr>
      <w:r w:rsidRPr="002B01C6">
        <w:rPr>
          <w:rFonts w:eastAsia="Times New Roman"/>
          <w:b/>
          <w:bCs/>
          <w:color w:val="000000"/>
          <w:sz w:val="32"/>
          <w:szCs w:val="32"/>
          <w:lang w:eastAsia="en-AU"/>
          <w14:ligatures w14:val="standardContextual"/>
        </w:rPr>
        <w:t xml:space="preserve">Part 2—Repeal of </w:t>
      </w:r>
      <w:r w:rsidRPr="002B01C6">
        <w:rPr>
          <w:rFonts w:eastAsia="Times New Roman"/>
          <w:b/>
          <w:bCs/>
          <w:i/>
          <w:iCs/>
          <w:color w:val="000000"/>
          <w:sz w:val="32"/>
          <w:szCs w:val="32"/>
          <w:lang w:eastAsia="en-AU"/>
          <w14:ligatures w14:val="standardContextual"/>
        </w:rPr>
        <w:t>Disability Services (Community Visitor Scheme) Regulations 2013</w:t>
      </w:r>
    </w:p>
    <w:p w14:paraId="30A73D25" w14:textId="77777777" w:rsidR="002B01C6" w:rsidRPr="002B01C6" w:rsidRDefault="002B01C6" w:rsidP="002B01C6">
      <w:pPr>
        <w:keepNext/>
        <w:keepLines/>
        <w:autoSpaceDE w:val="0"/>
        <w:autoSpaceDN w:val="0"/>
        <w:adjustRightInd w:val="0"/>
        <w:spacing w:before="160" w:after="0" w:line="240" w:lineRule="auto"/>
        <w:ind w:left="567" w:hanging="567"/>
        <w:jc w:val="left"/>
        <w:rPr>
          <w:rFonts w:eastAsia="Times New Roman"/>
          <w:b/>
          <w:bCs/>
          <w:color w:val="000000"/>
          <w:sz w:val="26"/>
          <w:szCs w:val="26"/>
          <w:lang w:eastAsia="en-AU"/>
          <w14:ligatures w14:val="standardContextual"/>
        </w:rPr>
      </w:pPr>
      <w:r w:rsidRPr="002B01C6">
        <w:rPr>
          <w:rFonts w:eastAsia="Times New Roman"/>
          <w:b/>
          <w:bCs/>
          <w:color w:val="000000"/>
          <w:sz w:val="26"/>
          <w:szCs w:val="26"/>
          <w:lang w:eastAsia="en-AU"/>
          <w14:ligatures w14:val="standardContextual"/>
        </w:rPr>
        <w:t>3—Repeal of regulations</w:t>
      </w:r>
    </w:p>
    <w:p w14:paraId="1AE17CE6" w14:textId="77777777" w:rsidR="002B01C6" w:rsidRPr="002B01C6" w:rsidRDefault="002B01C6" w:rsidP="002B01C6">
      <w:pPr>
        <w:keepLines/>
        <w:autoSpaceDE w:val="0"/>
        <w:autoSpaceDN w:val="0"/>
        <w:adjustRightInd w:val="0"/>
        <w:spacing w:before="120" w:after="0" w:line="240" w:lineRule="auto"/>
        <w:ind w:left="794"/>
        <w:jc w:val="left"/>
        <w:rPr>
          <w:rFonts w:eastAsia="Times New Roman"/>
          <w:color w:val="000000"/>
          <w:sz w:val="23"/>
          <w:szCs w:val="23"/>
          <w:lang w:eastAsia="en-AU"/>
          <w14:ligatures w14:val="standardContextual"/>
        </w:rPr>
      </w:pPr>
      <w:r w:rsidRPr="002B01C6">
        <w:rPr>
          <w:rFonts w:eastAsia="Times New Roman"/>
          <w:color w:val="000000"/>
          <w:sz w:val="23"/>
          <w:szCs w:val="23"/>
          <w:lang w:eastAsia="en-AU"/>
          <w14:ligatures w14:val="standardContextual"/>
        </w:rPr>
        <w:t xml:space="preserve">The </w:t>
      </w:r>
      <w:hyperlink r:id="rId25" w:history="1">
        <w:r w:rsidRPr="002B01C6">
          <w:rPr>
            <w:rFonts w:eastAsia="Times New Roman"/>
            <w:i/>
            <w:iCs/>
            <w:color w:val="000000"/>
            <w:sz w:val="23"/>
            <w:szCs w:val="23"/>
            <w:lang w:eastAsia="en-AU"/>
            <w14:ligatures w14:val="standardContextual"/>
          </w:rPr>
          <w:t>Disability Services (Community Visitor Scheme) Regulations 2013</w:t>
        </w:r>
      </w:hyperlink>
      <w:r w:rsidRPr="002B01C6">
        <w:rPr>
          <w:rFonts w:eastAsia="Times New Roman"/>
          <w:color w:val="000000"/>
          <w:sz w:val="23"/>
          <w:szCs w:val="23"/>
          <w:lang w:eastAsia="en-AU"/>
          <w14:ligatures w14:val="standardContextual"/>
        </w:rPr>
        <w:t xml:space="preserve"> are repealed.</w:t>
      </w:r>
    </w:p>
    <w:p w14:paraId="57814FD5" w14:textId="77777777" w:rsidR="002B01C6" w:rsidRPr="002B01C6" w:rsidRDefault="002B01C6" w:rsidP="002B01C6">
      <w:pPr>
        <w:keepNext/>
        <w:keepLines/>
        <w:autoSpaceDE w:val="0"/>
        <w:autoSpaceDN w:val="0"/>
        <w:adjustRightInd w:val="0"/>
        <w:spacing w:before="120" w:after="0" w:line="240" w:lineRule="auto"/>
        <w:jc w:val="left"/>
        <w:rPr>
          <w:rFonts w:eastAsia="Times New Roman"/>
          <w:b/>
          <w:bCs/>
          <w:color w:val="000000"/>
          <w:sz w:val="26"/>
          <w:szCs w:val="26"/>
          <w:lang w:eastAsia="en-AU"/>
          <w14:ligatures w14:val="standardContextual"/>
        </w:rPr>
      </w:pPr>
      <w:r w:rsidRPr="002B01C6">
        <w:rPr>
          <w:rFonts w:eastAsia="Times New Roman"/>
          <w:b/>
          <w:bCs/>
          <w:color w:val="000000"/>
          <w:sz w:val="26"/>
          <w:szCs w:val="26"/>
          <w:lang w:eastAsia="en-AU"/>
          <w14:ligatures w14:val="standardContextual"/>
        </w:rPr>
        <w:t>Made by the Governor</w:t>
      </w:r>
    </w:p>
    <w:p w14:paraId="16E074C6" w14:textId="77777777" w:rsidR="002B01C6" w:rsidRPr="002B01C6" w:rsidRDefault="002B01C6" w:rsidP="002B01C6">
      <w:pPr>
        <w:keepNext/>
        <w:keepLines/>
        <w:autoSpaceDE w:val="0"/>
        <w:autoSpaceDN w:val="0"/>
        <w:adjustRightInd w:val="0"/>
        <w:spacing w:before="120" w:after="0" w:line="240" w:lineRule="auto"/>
        <w:jc w:val="left"/>
        <w:rPr>
          <w:rFonts w:eastAsia="Times New Roman"/>
          <w:color w:val="000000"/>
          <w:sz w:val="23"/>
          <w:szCs w:val="23"/>
          <w:lang w:eastAsia="en-AU"/>
          <w14:ligatures w14:val="standardContextual"/>
        </w:rPr>
      </w:pPr>
      <w:r w:rsidRPr="002B01C6">
        <w:rPr>
          <w:rFonts w:eastAsia="Times New Roman"/>
          <w:color w:val="000000"/>
          <w:sz w:val="23"/>
          <w:szCs w:val="23"/>
          <w:lang w:eastAsia="en-AU"/>
          <w14:ligatures w14:val="standardContextual"/>
        </w:rPr>
        <w:t>with the advice and consent of the Executive Council</w:t>
      </w:r>
    </w:p>
    <w:p w14:paraId="3BEC93F7" w14:textId="2B865960" w:rsidR="002B01C6" w:rsidRPr="002B01C6" w:rsidRDefault="002B01C6" w:rsidP="002B01C6">
      <w:pPr>
        <w:keepNext/>
        <w:keepLines/>
        <w:autoSpaceDE w:val="0"/>
        <w:autoSpaceDN w:val="0"/>
        <w:adjustRightInd w:val="0"/>
        <w:spacing w:after="0" w:line="240" w:lineRule="auto"/>
        <w:jc w:val="left"/>
        <w:rPr>
          <w:rFonts w:eastAsia="Times New Roman"/>
          <w:color w:val="000000"/>
          <w:sz w:val="23"/>
          <w:szCs w:val="23"/>
          <w:lang w:eastAsia="en-AU"/>
          <w14:ligatures w14:val="standardContextual"/>
        </w:rPr>
      </w:pPr>
      <w:r w:rsidRPr="002B01C6">
        <w:rPr>
          <w:rFonts w:eastAsia="Times New Roman"/>
          <w:color w:val="000000"/>
          <w:sz w:val="23"/>
          <w:szCs w:val="23"/>
          <w:lang w:eastAsia="en-AU"/>
          <w14:ligatures w14:val="standardContextual"/>
        </w:rPr>
        <w:t xml:space="preserve">on </w:t>
      </w:r>
      <w:r w:rsidR="00987EEB">
        <w:rPr>
          <w:rFonts w:eastAsia="Times New Roman"/>
          <w:color w:val="000000"/>
          <w:sz w:val="23"/>
          <w:szCs w:val="23"/>
          <w:lang w:eastAsia="en-AU"/>
          <w14:ligatures w14:val="standardContextual"/>
        </w:rPr>
        <w:t>23 October 2025</w:t>
      </w:r>
    </w:p>
    <w:p w14:paraId="7DF541DE" w14:textId="464D379F" w:rsidR="002B01C6" w:rsidRPr="002B01C6" w:rsidRDefault="002B01C6" w:rsidP="002B01C6">
      <w:pPr>
        <w:keepNext/>
        <w:keepLines/>
        <w:autoSpaceDE w:val="0"/>
        <w:autoSpaceDN w:val="0"/>
        <w:adjustRightInd w:val="0"/>
        <w:spacing w:before="120" w:after="0" w:line="240" w:lineRule="auto"/>
        <w:jc w:val="left"/>
        <w:rPr>
          <w:rFonts w:eastAsia="Times New Roman"/>
          <w:color w:val="000000"/>
          <w:sz w:val="23"/>
          <w:szCs w:val="23"/>
          <w:lang w:eastAsia="en-AU"/>
          <w14:ligatures w14:val="standardContextual"/>
        </w:rPr>
      </w:pPr>
      <w:r w:rsidRPr="002B01C6">
        <w:rPr>
          <w:rFonts w:eastAsia="Times New Roman"/>
          <w:color w:val="000000"/>
          <w:sz w:val="23"/>
          <w:szCs w:val="23"/>
          <w:lang w:eastAsia="en-AU"/>
          <w14:ligatures w14:val="standardContextual"/>
        </w:rPr>
        <w:t>No </w:t>
      </w:r>
      <w:r>
        <w:rPr>
          <w:rFonts w:eastAsia="Times New Roman"/>
          <w:color w:val="000000"/>
          <w:sz w:val="23"/>
          <w:szCs w:val="23"/>
          <w:lang w:eastAsia="en-AU"/>
          <w14:ligatures w14:val="standardContextual"/>
        </w:rPr>
        <w:t>109</w:t>
      </w:r>
      <w:r w:rsidRPr="002B01C6">
        <w:rPr>
          <w:rFonts w:eastAsia="Times New Roman"/>
          <w:color w:val="000000"/>
          <w:sz w:val="23"/>
          <w:szCs w:val="23"/>
          <w:lang w:eastAsia="en-AU"/>
          <w14:ligatures w14:val="standardContextual"/>
        </w:rPr>
        <w:t> of </w:t>
      </w:r>
      <w:r>
        <w:rPr>
          <w:rFonts w:eastAsia="Times New Roman"/>
          <w:color w:val="000000"/>
          <w:sz w:val="23"/>
          <w:szCs w:val="23"/>
          <w:lang w:eastAsia="en-AU"/>
          <w14:ligatures w14:val="standardContextual"/>
        </w:rPr>
        <w:t>2025</w:t>
      </w:r>
    </w:p>
    <w:p w14:paraId="0814C568" w14:textId="77777777" w:rsidR="002B01C6" w:rsidRDefault="002B01C6">
      <w:pPr>
        <w:spacing w:after="0" w:line="240" w:lineRule="auto"/>
        <w:jc w:val="left"/>
      </w:pPr>
    </w:p>
    <w:p w14:paraId="67AE9F56" w14:textId="40D009CD" w:rsidR="00CA6ADD" w:rsidRDefault="00CA6ADD">
      <w:pPr>
        <w:spacing w:after="0" w:line="240" w:lineRule="auto"/>
        <w:jc w:val="left"/>
        <w:rPr>
          <w:rFonts w:eastAsia="Times New Roman"/>
          <w:szCs w:val="17"/>
        </w:rPr>
      </w:pPr>
      <w:r>
        <w:br w:type="page"/>
      </w:r>
    </w:p>
    <w:p w14:paraId="5B95EF6B" w14:textId="77777777" w:rsidR="009D1E2E" w:rsidRPr="009D1E2E" w:rsidRDefault="009D1E2E" w:rsidP="0043001F">
      <w:pPr>
        <w:pStyle w:val="Heading1"/>
      </w:pPr>
      <w:bookmarkStart w:id="50" w:name="_Toc33707982"/>
      <w:bookmarkStart w:id="51" w:name="_Toc33708153"/>
      <w:bookmarkStart w:id="52" w:name="_Toc212099661"/>
      <w:r w:rsidRPr="009D1E2E">
        <w:lastRenderedPageBreak/>
        <w:t>State Government Instruments</w:t>
      </w:r>
      <w:bookmarkEnd w:id="50"/>
      <w:bookmarkEnd w:id="51"/>
      <w:bookmarkEnd w:id="52"/>
    </w:p>
    <w:p w14:paraId="5562D7B3" w14:textId="0DD041FD" w:rsidR="00722A30" w:rsidRDefault="004523FF" w:rsidP="004523FF">
      <w:pPr>
        <w:pStyle w:val="Heading2"/>
      </w:pPr>
      <w:bookmarkStart w:id="53" w:name="_Toc212099662"/>
      <w:r>
        <w:t>Ageing and Adult Safeguarding Act 1995</w:t>
      </w:r>
      <w:bookmarkEnd w:id="53"/>
    </w:p>
    <w:p w14:paraId="4BF9D9B3" w14:textId="77777777" w:rsidR="00722A30" w:rsidRDefault="00722A30" w:rsidP="00722A30">
      <w:pPr>
        <w:pStyle w:val="GG-Title3"/>
      </w:pPr>
      <w:r>
        <w:t xml:space="preserve">Notice of the Office and Website Location where the Code of Practice will be </w:t>
      </w:r>
      <w:r>
        <w:br/>
        <w:t>Available for Public Inspection by the Minister for Human Services</w:t>
      </w:r>
    </w:p>
    <w:p w14:paraId="4B21828A" w14:textId="77777777" w:rsidR="00722A30" w:rsidRDefault="00722A30" w:rsidP="00722A30">
      <w:pPr>
        <w:pStyle w:val="GG-body"/>
      </w:pPr>
      <w:r w:rsidRPr="00927334">
        <w:rPr>
          <w:spacing w:val="-2"/>
        </w:rPr>
        <w:t xml:space="preserve">Pursuant to </w:t>
      </w:r>
      <w:r>
        <w:rPr>
          <w:spacing w:val="-2"/>
        </w:rPr>
        <w:t>S</w:t>
      </w:r>
      <w:r w:rsidRPr="00927334">
        <w:rPr>
          <w:spacing w:val="-2"/>
        </w:rPr>
        <w:t xml:space="preserve">ection 21(2) of the </w:t>
      </w:r>
      <w:r w:rsidRPr="00264F73">
        <w:rPr>
          <w:i/>
          <w:iCs/>
          <w:spacing w:val="-2"/>
        </w:rPr>
        <w:t>Ageing and Adult Safeguarding Act 1995</w:t>
      </w:r>
      <w:r w:rsidRPr="00927334">
        <w:rPr>
          <w:spacing w:val="-2"/>
        </w:rPr>
        <w:t xml:space="preserve"> (the Act) and </w:t>
      </w:r>
      <w:r>
        <w:rPr>
          <w:spacing w:val="-2"/>
        </w:rPr>
        <w:t>S</w:t>
      </w:r>
      <w:r w:rsidRPr="00927334">
        <w:rPr>
          <w:spacing w:val="-2"/>
        </w:rPr>
        <w:t xml:space="preserve">ection 40 of the </w:t>
      </w:r>
      <w:r w:rsidRPr="00A40B17">
        <w:rPr>
          <w:i/>
          <w:iCs/>
          <w:spacing w:val="-2"/>
        </w:rPr>
        <w:t>Legislation Interpretation Act 2021</w:t>
      </w:r>
      <w:r>
        <w:t xml:space="preserve">, I, Nat Cook, the Minister for Human Services amend the notice published in the Gazette on 21 September 2023 titled 'Notice of Variation of Code of Practice by the Minister for Health and Wellbeing’ to replace the office and website location specified in that notice where the Code of Practice will be available for public inspection with the following office and website location. </w:t>
      </w:r>
    </w:p>
    <w:p w14:paraId="5F99D228" w14:textId="77777777" w:rsidR="00722A30" w:rsidRDefault="00722A30" w:rsidP="00722A30">
      <w:pPr>
        <w:pStyle w:val="GG-body"/>
      </w:pPr>
      <w:r>
        <w:t xml:space="preserve">The Adult Safeguarding Unit Code of Practice is available for public inspection on the </w:t>
      </w:r>
      <w:hyperlink r:id="rId26" w:history="1">
        <w:r w:rsidRPr="00BD5CCF">
          <w:rPr>
            <w:rStyle w:val="Hyperlink"/>
          </w:rPr>
          <w:t>https://dhs.sa.gov.au/how-we-help/ageing-well</w:t>
        </w:r>
      </w:hyperlink>
      <w:r>
        <w:t xml:space="preserve"> webpage and at the office determined pursuant to Section 21(4) of the Act to be:</w:t>
      </w:r>
    </w:p>
    <w:p w14:paraId="2B202332" w14:textId="77777777" w:rsidR="00722A30" w:rsidRDefault="00722A30" w:rsidP="00722A30">
      <w:pPr>
        <w:pStyle w:val="GG-body"/>
        <w:spacing w:after="0"/>
        <w:ind w:left="142"/>
      </w:pPr>
      <w:r>
        <w:t>Department of Human Services</w:t>
      </w:r>
    </w:p>
    <w:p w14:paraId="0AF306C4" w14:textId="77777777" w:rsidR="00722A30" w:rsidRDefault="00722A30" w:rsidP="00722A30">
      <w:pPr>
        <w:pStyle w:val="GG-body"/>
        <w:spacing w:after="0"/>
        <w:ind w:left="142"/>
      </w:pPr>
      <w:r>
        <w:t>Office for Ageing Well</w:t>
      </w:r>
    </w:p>
    <w:p w14:paraId="28573943" w14:textId="77777777" w:rsidR="00722A30" w:rsidRDefault="00722A30" w:rsidP="00722A30">
      <w:pPr>
        <w:pStyle w:val="GG-body"/>
        <w:spacing w:after="0"/>
        <w:ind w:left="142"/>
      </w:pPr>
      <w:r>
        <w:t>115 North Terrace</w:t>
      </w:r>
    </w:p>
    <w:p w14:paraId="353C91B0" w14:textId="77777777" w:rsidR="00722A30" w:rsidRDefault="00722A30" w:rsidP="00722A30">
      <w:pPr>
        <w:pStyle w:val="GG-body"/>
        <w:ind w:left="142"/>
      </w:pPr>
      <w:r>
        <w:t>Adelaide SA 5000</w:t>
      </w:r>
    </w:p>
    <w:p w14:paraId="6FADD850" w14:textId="77777777" w:rsidR="00722A30" w:rsidRDefault="00722A30" w:rsidP="00722A30">
      <w:pPr>
        <w:pStyle w:val="GG-body"/>
      </w:pPr>
      <w:r>
        <w:t>This amendment will come into effect on publication of this Notice in the SA Gazette.</w:t>
      </w:r>
    </w:p>
    <w:p w14:paraId="7B506AEC" w14:textId="77777777" w:rsidR="00722A30" w:rsidRDefault="00722A30" w:rsidP="00722A30">
      <w:pPr>
        <w:pStyle w:val="GG-SDated"/>
      </w:pPr>
      <w:r>
        <w:t>Dated: 19 October 2025</w:t>
      </w:r>
    </w:p>
    <w:p w14:paraId="5722D54C" w14:textId="77777777" w:rsidR="00722A30" w:rsidRDefault="00722A30" w:rsidP="00722A30">
      <w:pPr>
        <w:pStyle w:val="GG-SName"/>
      </w:pPr>
      <w:r>
        <w:t>Hon Nat Cook MP</w:t>
      </w:r>
    </w:p>
    <w:p w14:paraId="6E5D9E4C" w14:textId="77777777" w:rsidR="00722A30" w:rsidRDefault="00722A30" w:rsidP="00722A30">
      <w:pPr>
        <w:pStyle w:val="GG-Signature"/>
      </w:pPr>
      <w:r>
        <w:t>Minister for Human Services</w:t>
      </w:r>
    </w:p>
    <w:p w14:paraId="188EB3B6" w14:textId="77777777" w:rsidR="00722A30" w:rsidRDefault="00722A30" w:rsidP="00722A30">
      <w:pPr>
        <w:pStyle w:val="GG-Signature"/>
        <w:pBdr>
          <w:top w:val="single" w:sz="4" w:space="1" w:color="auto"/>
        </w:pBdr>
        <w:spacing w:before="100" w:line="14" w:lineRule="exact"/>
        <w:jc w:val="center"/>
      </w:pPr>
    </w:p>
    <w:p w14:paraId="35910863" w14:textId="77777777" w:rsidR="00722A30" w:rsidRPr="003D4C75" w:rsidRDefault="00722A30" w:rsidP="002E7E46">
      <w:pPr>
        <w:pStyle w:val="NoSpacing"/>
      </w:pPr>
    </w:p>
    <w:p w14:paraId="6596EE00" w14:textId="77777777" w:rsidR="00722A30" w:rsidRPr="00722A30" w:rsidRDefault="00722A30" w:rsidP="00722A30">
      <w:pPr>
        <w:jc w:val="center"/>
        <w:rPr>
          <w:caps/>
          <w:szCs w:val="17"/>
        </w:rPr>
      </w:pPr>
      <w:r w:rsidRPr="00722A30">
        <w:rPr>
          <w:caps/>
          <w:szCs w:val="17"/>
        </w:rPr>
        <w:t>AGEING AND ADULT SAFEGUARDING ACT 1995</w:t>
      </w:r>
    </w:p>
    <w:p w14:paraId="6A356E7C" w14:textId="77777777" w:rsidR="00722A30" w:rsidRPr="00722A30" w:rsidRDefault="00722A30" w:rsidP="00722A30">
      <w:pPr>
        <w:jc w:val="center"/>
        <w:rPr>
          <w:i/>
          <w:szCs w:val="17"/>
        </w:rPr>
      </w:pPr>
      <w:r w:rsidRPr="00722A30">
        <w:rPr>
          <w:i/>
          <w:szCs w:val="17"/>
        </w:rPr>
        <w:t>Notice of the Website Location where the Charter</w:t>
      </w:r>
      <w:r w:rsidRPr="00722A30">
        <w:rPr>
          <w:i/>
          <w:szCs w:val="17"/>
        </w:rPr>
        <w:br/>
        <w:t>of the Rights and Freedoms of Vulnerable Adults will be Published</w:t>
      </w:r>
    </w:p>
    <w:p w14:paraId="1EDC67E3" w14:textId="77777777" w:rsidR="00722A30" w:rsidRPr="00722A30" w:rsidRDefault="00722A30" w:rsidP="00722A30">
      <w:pPr>
        <w:rPr>
          <w:rFonts w:eastAsia="Times New Roman"/>
          <w:szCs w:val="17"/>
        </w:rPr>
      </w:pPr>
      <w:r w:rsidRPr="00722A30">
        <w:rPr>
          <w:rFonts w:eastAsia="Times New Roman"/>
          <w:spacing w:val="-2"/>
          <w:szCs w:val="17"/>
        </w:rPr>
        <w:t xml:space="preserve">Pursuant to Section 20(5) of the </w:t>
      </w:r>
      <w:r w:rsidRPr="00722A30">
        <w:rPr>
          <w:rFonts w:eastAsia="Times New Roman"/>
          <w:i/>
          <w:iCs/>
          <w:spacing w:val="-2"/>
          <w:szCs w:val="17"/>
        </w:rPr>
        <w:t>Ageing and Adult Safeguarding Act 1995</w:t>
      </w:r>
      <w:r w:rsidRPr="00722A30">
        <w:rPr>
          <w:rFonts w:eastAsia="Times New Roman"/>
          <w:spacing w:val="-2"/>
          <w:szCs w:val="17"/>
        </w:rPr>
        <w:t xml:space="preserve"> (the Act) and Section 40 of the </w:t>
      </w:r>
      <w:r w:rsidRPr="00722A30">
        <w:rPr>
          <w:rFonts w:eastAsia="Times New Roman"/>
          <w:i/>
          <w:iCs/>
          <w:spacing w:val="-2"/>
          <w:szCs w:val="17"/>
        </w:rPr>
        <w:t>Legislation Interpretation Act 2021</w:t>
      </w:r>
      <w:r w:rsidRPr="00722A30">
        <w:rPr>
          <w:rFonts w:eastAsia="Times New Roman"/>
          <w:spacing w:val="-2"/>
          <w:szCs w:val="17"/>
        </w:rPr>
        <w:t>,</w:t>
      </w:r>
      <w:r w:rsidRPr="00722A30">
        <w:rPr>
          <w:rFonts w:eastAsia="Times New Roman"/>
          <w:szCs w:val="17"/>
        </w:rPr>
        <w:t xml:space="preserve"> I, Nat Cook, the Minister for Human Services amend the notice published in the Gazette on 12 September 2019 titled ‘Notice of Charter of the Rights and Freedoms of Vulnerable Adults by the Minister for Health and Wellbeing’ to replace the website location specified in that notice where the Charter of the Rights and Freedoms of Vulnerable Adults will be published with the following website location. </w:t>
      </w:r>
    </w:p>
    <w:p w14:paraId="088A24F8" w14:textId="77777777" w:rsidR="00722A30" w:rsidRPr="00722A30" w:rsidRDefault="00722A30" w:rsidP="00722A30">
      <w:pPr>
        <w:jc w:val="left"/>
        <w:rPr>
          <w:rFonts w:eastAsia="Times New Roman"/>
          <w:szCs w:val="17"/>
        </w:rPr>
      </w:pPr>
      <w:r w:rsidRPr="00722A30">
        <w:rPr>
          <w:rFonts w:eastAsia="Times New Roman"/>
          <w:szCs w:val="17"/>
        </w:rPr>
        <w:t>The Charter of the Rights and Freedoms of Vulnerable Adults is available for public inspection on the</w:t>
      </w:r>
      <w:r w:rsidRPr="00722A30">
        <w:rPr>
          <w:rFonts w:eastAsia="Times New Roman"/>
          <w:szCs w:val="17"/>
        </w:rPr>
        <w:br/>
      </w:r>
      <w:hyperlink r:id="rId27" w:history="1">
        <w:r w:rsidRPr="00722A30">
          <w:rPr>
            <w:rFonts w:eastAsia="Times New Roman"/>
            <w:color w:val="0000FF"/>
            <w:szCs w:val="17"/>
            <w:u w:val="single"/>
          </w:rPr>
          <w:t>https://dhs.sa.gov.au/how-we-help/ageing-well</w:t>
        </w:r>
      </w:hyperlink>
      <w:r w:rsidRPr="00722A30">
        <w:rPr>
          <w:rFonts w:eastAsia="Times New Roman"/>
          <w:szCs w:val="17"/>
        </w:rPr>
        <w:t>.</w:t>
      </w:r>
    </w:p>
    <w:p w14:paraId="36B8E5BB" w14:textId="77777777" w:rsidR="00722A30" w:rsidRPr="00722A30" w:rsidRDefault="00722A30" w:rsidP="00722A30">
      <w:pPr>
        <w:rPr>
          <w:rFonts w:eastAsia="Times New Roman"/>
          <w:szCs w:val="17"/>
        </w:rPr>
      </w:pPr>
      <w:r w:rsidRPr="00722A30">
        <w:rPr>
          <w:rFonts w:eastAsia="Times New Roman"/>
          <w:szCs w:val="17"/>
        </w:rPr>
        <w:t>This amendment will come into effect on publication of this Notice in the SA Gazette.</w:t>
      </w:r>
    </w:p>
    <w:p w14:paraId="6E521424" w14:textId="77777777" w:rsidR="00722A30" w:rsidRPr="00722A30" w:rsidRDefault="00722A30" w:rsidP="00722A30">
      <w:pPr>
        <w:rPr>
          <w:rFonts w:eastAsia="Times New Roman"/>
          <w:szCs w:val="17"/>
        </w:rPr>
      </w:pPr>
      <w:r w:rsidRPr="00722A30">
        <w:rPr>
          <w:rFonts w:eastAsia="Times New Roman"/>
          <w:szCs w:val="17"/>
        </w:rPr>
        <w:t>Dated: 19 October 2025</w:t>
      </w:r>
    </w:p>
    <w:p w14:paraId="5DDBA7C8" w14:textId="77777777" w:rsidR="00722A30" w:rsidRPr="00722A30" w:rsidRDefault="00722A30" w:rsidP="00722A30">
      <w:pPr>
        <w:spacing w:after="0"/>
        <w:jc w:val="right"/>
        <w:rPr>
          <w:rFonts w:eastAsia="Times New Roman"/>
          <w:smallCaps/>
          <w:szCs w:val="20"/>
        </w:rPr>
      </w:pPr>
      <w:r w:rsidRPr="00722A30">
        <w:rPr>
          <w:rFonts w:eastAsia="Times New Roman"/>
          <w:smallCaps/>
          <w:szCs w:val="20"/>
        </w:rPr>
        <w:t>Hon Nat Cook MP</w:t>
      </w:r>
    </w:p>
    <w:p w14:paraId="4EC0837D" w14:textId="77777777" w:rsidR="00722A30" w:rsidRDefault="00722A30" w:rsidP="00722A30">
      <w:pPr>
        <w:spacing w:after="0"/>
        <w:jc w:val="right"/>
      </w:pPr>
      <w:r w:rsidRPr="00722A30">
        <w:t>Minister for Human Services</w:t>
      </w:r>
    </w:p>
    <w:p w14:paraId="011846B6" w14:textId="77777777" w:rsidR="00722A30" w:rsidRDefault="00722A30" w:rsidP="00722A30">
      <w:pPr>
        <w:pBdr>
          <w:bottom w:val="single" w:sz="4" w:space="1" w:color="auto"/>
        </w:pBdr>
        <w:spacing w:after="0" w:line="52" w:lineRule="exact"/>
        <w:jc w:val="center"/>
      </w:pPr>
    </w:p>
    <w:p w14:paraId="68538FCA" w14:textId="77777777" w:rsidR="00722A30" w:rsidRDefault="00722A30" w:rsidP="00722A30">
      <w:pPr>
        <w:pBdr>
          <w:top w:val="single" w:sz="4" w:space="1" w:color="auto"/>
        </w:pBdr>
        <w:spacing w:before="34" w:after="0" w:line="14" w:lineRule="exact"/>
        <w:jc w:val="center"/>
      </w:pPr>
    </w:p>
    <w:p w14:paraId="5A5FEFD7" w14:textId="77777777" w:rsidR="00722A30" w:rsidRPr="00722A30" w:rsidRDefault="00722A30" w:rsidP="002E7E46">
      <w:pPr>
        <w:pStyle w:val="NoSpacing"/>
      </w:pPr>
    </w:p>
    <w:p w14:paraId="12B95D6E" w14:textId="130814DC" w:rsidR="00722A30" w:rsidRPr="00722A30" w:rsidRDefault="004523FF" w:rsidP="004523FF">
      <w:pPr>
        <w:pStyle w:val="Heading2"/>
      </w:pPr>
      <w:bookmarkStart w:id="54" w:name="_Toc212099663"/>
      <w:r w:rsidRPr="00722A30">
        <w:t>Electoral Act 1985</w:t>
      </w:r>
      <w:bookmarkEnd w:id="54"/>
    </w:p>
    <w:p w14:paraId="6C4207B8" w14:textId="77777777" w:rsidR="00722A30" w:rsidRPr="00722A30" w:rsidRDefault="00722A30" w:rsidP="00722A30">
      <w:pPr>
        <w:jc w:val="center"/>
        <w:rPr>
          <w:i/>
          <w:szCs w:val="17"/>
        </w:rPr>
      </w:pPr>
      <w:r w:rsidRPr="00722A30">
        <w:rPr>
          <w:i/>
          <w:szCs w:val="17"/>
        </w:rPr>
        <w:t>Part 6—Registration of Political Parties</w:t>
      </w:r>
    </w:p>
    <w:p w14:paraId="3C2F17FA" w14:textId="77777777" w:rsidR="00722A30" w:rsidRPr="00722A30" w:rsidRDefault="00722A30" w:rsidP="00722A30">
      <w:r w:rsidRPr="00722A30">
        <w:t xml:space="preserve">Notice is hereby given, pursuant to Section 42 of the </w:t>
      </w:r>
      <w:r w:rsidRPr="00722A30">
        <w:rPr>
          <w:i/>
          <w:iCs/>
        </w:rPr>
        <w:t>Electoral Act 1985</w:t>
      </w:r>
      <w:r w:rsidRPr="00722A30">
        <w:t>, that I have this day registered the following political party:</w:t>
      </w:r>
    </w:p>
    <w:p w14:paraId="75B7AEA7" w14:textId="77777777" w:rsidR="00722A30" w:rsidRPr="00722A30" w:rsidRDefault="00722A30" w:rsidP="00722A30">
      <w:pPr>
        <w:ind w:left="1276" w:hanging="1134"/>
      </w:pPr>
      <w:r w:rsidRPr="00722A30">
        <w:t>Name of Party:</w:t>
      </w:r>
      <w:r w:rsidRPr="00722A30">
        <w:tab/>
        <w:t>SA Socialists</w:t>
      </w:r>
    </w:p>
    <w:p w14:paraId="22B43EE5" w14:textId="77777777" w:rsidR="00722A30" w:rsidRPr="00722A30" w:rsidRDefault="00722A30" w:rsidP="00722A30">
      <w:pPr>
        <w:spacing w:after="0"/>
        <w:rPr>
          <w:rFonts w:eastAsia="Times New Roman"/>
          <w:szCs w:val="17"/>
        </w:rPr>
      </w:pPr>
      <w:r w:rsidRPr="00722A30">
        <w:rPr>
          <w:rFonts w:eastAsia="Times New Roman"/>
          <w:szCs w:val="17"/>
        </w:rPr>
        <w:t>Dated: 23 October 2025</w:t>
      </w:r>
    </w:p>
    <w:p w14:paraId="77DDA557" w14:textId="77777777" w:rsidR="00722A30" w:rsidRPr="00722A30" w:rsidRDefault="00722A30" w:rsidP="00722A30">
      <w:pPr>
        <w:spacing w:after="0"/>
        <w:jc w:val="right"/>
        <w:rPr>
          <w:rFonts w:eastAsia="Times New Roman"/>
          <w:smallCaps/>
          <w:szCs w:val="20"/>
        </w:rPr>
      </w:pPr>
      <w:r w:rsidRPr="00722A30">
        <w:rPr>
          <w:rFonts w:eastAsia="Times New Roman"/>
          <w:smallCaps/>
          <w:szCs w:val="20"/>
        </w:rPr>
        <w:t>Mick Sherry</w:t>
      </w:r>
    </w:p>
    <w:p w14:paraId="0D1CE5C2" w14:textId="77777777" w:rsidR="00722A30" w:rsidRDefault="00722A30" w:rsidP="00722A30">
      <w:pPr>
        <w:spacing w:after="0"/>
        <w:jc w:val="right"/>
        <w:rPr>
          <w:rFonts w:eastAsia="Times New Roman"/>
          <w:szCs w:val="17"/>
        </w:rPr>
      </w:pPr>
      <w:r w:rsidRPr="00722A30">
        <w:rPr>
          <w:rFonts w:eastAsia="Times New Roman"/>
          <w:szCs w:val="17"/>
        </w:rPr>
        <w:t>Electoral Commissioner</w:t>
      </w:r>
    </w:p>
    <w:p w14:paraId="5CC8498B" w14:textId="77777777" w:rsidR="00722A30" w:rsidRDefault="00722A30" w:rsidP="00722A30">
      <w:pPr>
        <w:pBdr>
          <w:bottom w:val="single" w:sz="4" w:space="1" w:color="auto"/>
        </w:pBdr>
        <w:spacing w:after="0" w:line="52" w:lineRule="exact"/>
        <w:jc w:val="center"/>
        <w:rPr>
          <w:rFonts w:eastAsia="Times New Roman"/>
          <w:szCs w:val="17"/>
        </w:rPr>
      </w:pPr>
    </w:p>
    <w:p w14:paraId="25A92C66" w14:textId="77777777" w:rsidR="00722A30" w:rsidRDefault="00722A30" w:rsidP="00722A30">
      <w:pPr>
        <w:pBdr>
          <w:top w:val="single" w:sz="4" w:space="1" w:color="auto"/>
        </w:pBdr>
        <w:spacing w:before="34" w:after="0" w:line="14" w:lineRule="exact"/>
        <w:jc w:val="center"/>
        <w:rPr>
          <w:rFonts w:eastAsia="Times New Roman"/>
          <w:szCs w:val="17"/>
        </w:rPr>
      </w:pPr>
    </w:p>
    <w:p w14:paraId="220ED1F6" w14:textId="77777777" w:rsidR="009D1E2E" w:rsidRDefault="009D1E2E" w:rsidP="002E7E46">
      <w:pPr>
        <w:pStyle w:val="NoSpacing"/>
        <w:rPr>
          <w:lang w:val="en-US"/>
        </w:rPr>
      </w:pPr>
    </w:p>
    <w:p w14:paraId="26840B54" w14:textId="61EB912C" w:rsidR="00722A30" w:rsidRDefault="004523FF" w:rsidP="004523FF">
      <w:pPr>
        <w:pStyle w:val="Heading2"/>
      </w:pPr>
      <w:bookmarkStart w:id="55" w:name="_Toc212099664"/>
      <w:r>
        <w:t>Fire and Emergency Services Act 2005</w:t>
      </w:r>
      <w:bookmarkEnd w:id="55"/>
    </w:p>
    <w:p w14:paraId="32B35AFA" w14:textId="77777777" w:rsidR="00722A30" w:rsidRDefault="00722A30" w:rsidP="00722A30">
      <w:pPr>
        <w:pStyle w:val="GG-Title2"/>
      </w:pPr>
      <w:r>
        <w:t>Section 78</w:t>
      </w:r>
    </w:p>
    <w:p w14:paraId="25B5F669" w14:textId="77777777" w:rsidR="00722A30" w:rsidRDefault="00722A30" w:rsidP="00722A30">
      <w:pPr>
        <w:pStyle w:val="GG-Title3"/>
      </w:pPr>
      <w:r>
        <w:t>Fire Danger Season</w:t>
      </w:r>
    </w:p>
    <w:p w14:paraId="50BAE436" w14:textId="77777777" w:rsidR="00722A30" w:rsidRDefault="00722A30" w:rsidP="00722A30">
      <w:pPr>
        <w:pStyle w:val="GG-body"/>
      </w:pPr>
      <w:r>
        <w:t>The South Australian Country Fire Service hereby:</w:t>
      </w:r>
    </w:p>
    <w:p w14:paraId="2CD1C771" w14:textId="77777777" w:rsidR="00722A30" w:rsidRDefault="00722A30" w:rsidP="00722A30">
      <w:pPr>
        <w:pStyle w:val="GG-body"/>
        <w:ind w:left="426" w:hanging="284"/>
      </w:pPr>
      <w:r>
        <w:t>1.</w:t>
      </w:r>
      <w:r>
        <w:tab/>
        <w:t xml:space="preserve">Fixes the date of the Fire Danger Season within the part of the State defined as the Flinders Fire Ban District </w:t>
      </w:r>
      <w:proofErr w:type="gramStart"/>
      <w:r>
        <w:t>so as to</w:t>
      </w:r>
      <w:proofErr w:type="gramEnd"/>
      <w:r>
        <w:t xml:space="preserve"> commence on 1 November 2025 and to end on 15 April 2026.</w:t>
      </w:r>
    </w:p>
    <w:p w14:paraId="06DD17B7" w14:textId="77777777" w:rsidR="00722A30" w:rsidRDefault="00722A30" w:rsidP="00722A30">
      <w:pPr>
        <w:pStyle w:val="GG-body"/>
        <w:ind w:left="426" w:hanging="284"/>
      </w:pPr>
      <w:r>
        <w:t>2.</w:t>
      </w:r>
      <w:r>
        <w:tab/>
        <w:t xml:space="preserve">Fixes the date of the Fire Danger Season within the part of the State defined as the Lower </w:t>
      </w:r>
      <w:proofErr w:type="gramStart"/>
      <w:r>
        <w:t>South East</w:t>
      </w:r>
      <w:proofErr w:type="gramEnd"/>
      <w:r>
        <w:t xml:space="preserve"> Fire Ban District </w:t>
      </w:r>
      <w:proofErr w:type="gramStart"/>
      <w:r>
        <w:t>so as to</w:t>
      </w:r>
      <w:proofErr w:type="gramEnd"/>
      <w:r>
        <w:t xml:space="preserve"> commence on 1 November 2025 and to end on 30 April 2026.</w:t>
      </w:r>
    </w:p>
    <w:p w14:paraId="6AE37CE7" w14:textId="77777777" w:rsidR="00722A30" w:rsidRDefault="00722A30" w:rsidP="00722A30">
      <w:pPr>
        <w:pStyle w:val="GG-body"/>
        <w:ind w:left="426" w:hanging="284"/>
      </w:pPr>
      <w:r>
        <w:t>3.</w:t>
      </w:r>
      <w:r>
        <w:tab/>
      </w:r>
      <w:r w:rsidRPr="00F30BA7">
        <w:rPr>
          <w:spacing w:val="-2"/>
        </w:rPr>
        <w:t xml:space="preserve">Fixes the date of the Fire Danger Season within the part of the State defined as the Mid North Fire Ban District </w:t>
      </w:r>
      <w:proofErr w:type="gramStart"/>
      <w:r w:rsidRPr="00F30BA7">
        <w:rPr>
          <w:spacing w:val="-2"/>
        </w:rPr>
        <w:t>so as to</w:t>
      </w:r>
      <w:proofErr w:type="gramEnd"/>
      <w:r w:rsidRPr="00F30BA7">
        <w:rPr>
          <w:spacing w:val="-2"/>
        </w:rPr>
        <w:t xml:space="preserve"> commence on </w:t>
      </w:r>
      <w:r>
        <w:t>1 November 2025 and to end on 30 April 2026.</w:t>
      </w:r>
    </w:p>
    <w:p w14:paraId="343B9750" w14:textId="77777777" w:rsidR="00722A30" w:rsidRDefault="00722A30" w:rsidP="00722A30">
      <w:pPr>
        <w:pStyle w:val="GG-body"/>
        <w:ind w:left="426" w:hanging="284"/>
      </w:pPr>
      <w:r>
        <w:t>4.</w:t>
      </w:r>
      <w:r>
        <w:tab/>
        <w:t xml:space="preserve">Fixes the date of the Fire Danger Season within the part of the State defined as the </w:t>
      </w:r>
      <w:proofErr w:type="gramStart"/>
      <w:r>
        <w:t>North East</w:t>
      </w:r>
      <w:proofErr w:type="gramEnd"/>
      <w:r>
        <w:t xml:space="preserve"> Pastoral Fire Ban District </w:t>
      </w:r>
      <w:proofErr w:type="gramStart"/>
      <w:r>
        <w:t>so as to</w:t>
      </w:r>
      <w:proofErr w:type="gramEnd"/>
      <w:r>
        <w:t xml:space="preserve"> commence on 1 November 2025 and to end on 15 April 2026.</w:t>
      </w:r>
    </w:p>
    <w:p w14:paraId="6D28B964" w14:textId="77777777" w:rsidR="00722A30" w:rsidRDefault="00722A30" w:rsidP="00722A30">
      <w:pPr>
        <w:pStyle w:val="GG-body"/>
        <w:ind w:left="426" w:hanging="284"/>
      </w:pPr>
      <w:r>
        <w:t>5.</w:t>
      </w:r>
      <w:r>
        <w:tab/>
        <w:t xml:space="preserve">Fixes the date of the Fire Danger Season within the part of the State defined as the </w:t>
      </w:r>
      <w:proofErr w:type="gramStart"/>
      <w:r>
        <w:t>North West</w:t>
      </w:r>
      <w:proofErr w:type="gramEnd"/>
      <w:r>
        <w:t xml:space="preserve"> Pastoral Fire Ban District </w:t>
      </w:r>
      <w:proofErr w:type="gramStart"/>
      <w:r>
        <w:t>so as to</w:t>
      </w:r>
      <w:proofErr w:type="gramEnd"/>
      <w:r>
        <w:t xml:space="preserve"> commence on 1 November 2025 and to end on 15 April 2026.</w:t>
      </w:r>
    </w:p>
    <w:p w14:paraId="4E5D2FA8" w14:textId="77777777" w:rsidR="00722A30" w:rsidRDefault="00722A30" w:rsidP="00722A30">
      <w:pPr>
        <w:pStyle w:val="GG-body"/>
        <w:ind w:left="426" w:hanging="284"/>
      </w:pPr>
      <w:r>
        <w:t>6.</w:t>
      </w:r>
      <w:r>
        <w:tab/>
        <w:t xml:space="preserve">Fixes the date of the Fire Danger Season within the part of the State defined as the Yorke Peninsula Fire Ban District </w:t>
      </w:r>
      <w:proofErr w:type="gramStart"/>
      <w:r>
        <w:t>so as to</w:t>
      </w:r>
      <w:proofErr w:type="gramEnd"/>
      <w:r>
        <w:t xml:space="preserve"> commence on 1 November 2025 and to end on 30 April 2026.</w:t>
      </w:r>
    </w:p>
    <w:p w14:paraId="67FA2375" w14:textId="77777777" w:rsidR="00722A30" w:rsidRDefault="00722A30" w:rsidP="00722A30">
      <w:pPr>
        <w:pStyle w:val="GG-SDated"/>
      </w:pPr>
      <w:r>
        <w:t>Dated: 23 October 2025</w:t>
      </w:r>
    </w:p>
    <w:p w14:paraId="022F4122" w14:textId="77777777" w:rsidR="00722A30" w:rsidRDefault="00722A30" w:rsidP="00722A30">
      <w:pPr>
        <w:pStyle w:val="GG-SName"/>
      </w:pPr>
      <w:r>
        <w:t>Brett Loughlin AFSM</w:t>
      </w:r>
    </w:p>
    <w:p w14:paraId="69E271F7" w14:textId="77777777" w:rsidR="00722A30" w:rsidRDefault="00722A30" w:rsidP="00722A30">
      <w:pPr>
        <w:pStyle w:val="GG-Signature"/>
      </w:pPr>
      <w:r>
        <w:t>Chief Officer</w:t>
      </w:r>
    </w:p>
    <w:p w14:paraId="2F3B0EEA" w14:textId="77777777" w:rsidR="00722A30" w:rsidRDefault="00722A30" w:rsidP="00722A30">
      <w:pPr>
        <w:pStyle w:val="GG-Signature"/>
      </w:pPr>
      <w:r>
        <w:t>SA Country Fire Service</w:t>
      </w:r>
    </w:p>
    <w:p w14:paraId="595F4A6F" w14:textId="77777777" w:rsidR="00722A30" w:rsidRDefault="00722A30" w:rsidP="00722A30">
      <w:pPr>
        <w:pStyle w:val="GG-Signature"/>
        <w:pBdr>
          <w:bottom w:val="single" w:sz="4" w:space="1" w:color="auto"/>
        </w:pBdr>
        <w:spacing w:line="52" w:lineRule="exact"/>
        <w:jc w:val="center"/>
      </w:pPr>
    </w:p>
    <w:p w14:paraId="138FA14F" w14:textId="77777777" w:rsidR="00722A30" w:rsidRDefault="00722A30" w:rsidP="00722A30">
      <w:pPr>
        <w:pStyle w:val="GG-Signature"/>
        <w:pBdr>
          <w:top w:val="single" w:sz="4" w:space="1" w:color="auto"/>
        </w:pBdr>
        <w:spacing w:before="34" w:line="14" w:lineRule="exact"/>
        <w:jc w:val="center"/>
      </w:pPr>
    </w:p>
    <w:p w14:paraId="2BAD78D3" w14:textId="4F349BE4" w:rsidR="00C91CF1" w:rsidRPr="00C91CF1" w:rsidRDefault="004523FF" w:rsidP="004523FF">
      <w:pPr>
        <w:pStyle w:val="Heading2"/>
      </w:pPr>
      <w:bookmarkStart w:id="56" w:name="_Toc212099665"/>
      <w:r w:rsidRPr="00C91CF1">
        <w:lastRenderedPageBreak/>
        <w:t>Fisheries Management Act 2007</w:t>
      </w:r>
      <w:bookmarkEnd w:id="56"/>
    </w:p>
    <w:p w14:paraId="3900F0B9" w14:textId="77777777" w:rsidR="00C91CF1" w:rsidRPr="00C91CF1" w:rsidRDefault="00C91CF1" w:rsidP="00CB73D0">
      <w:pPr>
        <w:spacing w:after="60"/>
        <w:jc w:val="center"/>
        <w:rPr>
          <w:smallCaps/>
          <w:szCs w:val="17"/>
        </w:rPr>
      </w:pPr>
      <w:r w:rsidRPr="00C91CF1">
        <w:rPr>
          <w:smallCaps/>
          <w:szCs w:val="17"/>
        </w:rPr>
        <w:t>Section 115</w:t>
      </w:r>
    </w:p>
    <w:p w14:paraId="741FBA47" w14:textId="77777777" w:rsidR="00C91CF1" w:rsidRPr="00C91CF1" w:rsidRDefault="00C91CF1" w:rsidP="00CB73D0">
      <w:pPr>
        <w:spacing w:after="60"/>
        <w:jc w:val="center"/>
        <w:rPr>
          <w:i/>
          <w:szCs w:val="17"/>
        </w:rPr>
      </w:pPr>
      <w:r w:rsidRPr="00C91CF1">
        <w:rPr>
          <w:i/>
          <w:szCs w:val="17"/>
        </w:rPr>
        <w:t>Ministerial Exemption ME9903392</w:t>
      </w:r>
    </w:p>
    <w:p w14:paraId="003A242B" w14:textId="77777777" w:rsidR="00C91CF1" w:rsidRPr="00C91CF1" w:rsidRDefault="00C91CF1" w:rsidP="00CB73D0">
      <w:pPr>
        <w:spacing w:after="60"/>
        <w:rPr>
          <w:rFonts w:eastAsia="Times New Roman"/>
          <w:szCs w:val="17"/>
        </w:rPr>
      </w:pPr>
      <w:r w:rsidRPr="00C91CF1">
        <w:rPr>
          <w:rFonts w:eastAsia="Times New Roman"/>
          <w:szCs w:val="17"/>
        </w:rPr>
        <w:t xml:space="preserve">Take notice that pursuant to Section 115 of the </w:t>
      </w:r>
      <w:r w:rsidRPr="00C91CF1">
        <w:rPr>
          <w:rFonts w:eastAsia="Times New Roman"/>
          <w:i/>
          <w:iCs/>
          <w:szCs w:val="17"/>
        </w:rPr>
        <w:t>Fisheries Management Act 2007</w:t>
      </w:r>
      <w:r w:rsidRPr="00C91CF1">
        <w:rPr>
          <w:rFonts w:eastAsia="Times New Roman"/>
          <w:szCs w:val="17"/>
        </w:rPr>
        <w:t xml:space="preserve">, Dr Kieren Beaumont (the ‘exemption holder’) of Flinders University, Ring Road, Bedford Park SA 5042, and the nominated agents listed in Schedule 4, are exempt from Section 70 of the </w:t>
      </w:r>
      <w:r w:rsidRPr="00C91CF1">
        <w:rPr>
          <w:rFonts w:eastAsia="Times New Roman"/>
          <w:i/>
          <w:iCs/>
          <w:szCs w:val="17"/>
        </w:rPr>
        <w:t xml:space="preserve">Fisheries </w:t>
      </w:r>
      <w:r w:rsidRPr="00C91CF1">
        <w:rPr>
          <w:rFonts w:eastAsia="Times New Roman"/>
          <w:i/>
          <w:iCs/>
          <w:spacing w:val="-2"/>
          <w:szCs w:val="17"/>
        </w:rPr>
        <w:t>Management Act 2007</w:t>
      </w:r>
      <w:r w:rsidRPr="00C91CF1">
        <w:rPr>
          <w:rFonts w:eastAsia="Times New Roman"/>
          <w:spacing w:val="-2"/>
          <w:szCs w:val="17"/>
        </w:rPr>
        <w:t xml:space="preserve"> and Regulation 5(a) and Clauses 74 and 116 of Schedule 6 of the </w:t>
      </w:r>
      <w:r w:rsidRPr="00C91CF1">
        <w:rPr>
          <w:rFonts w:eastAsia="Times New Roman"/>
          <w:i/>
          <w:iCs/>
          <w:spacing w:val="-2"/>
          <w:szCs w:val="17"/>
        </w:rPr>
        <w:t>Fisheries Management (General) Regulations 2017</w:t>
      </w:r>
      <w:r w:rsidRPr="00C91CF1">
        <w:rPr>
          <w:rFonts w:eastAsia="Times New Roman"/>
          <w:szCs w:val="17"/>
        </w:rPr>
        <w:t xml:space="preserve"> in the waters specified in Schedule 1 but only insofar as they are for the purposes of activities specified in Schedule 2, using the devices </w:t>
      </w:r>
      <w:r w:rsidRPr="00C91CF1">
        <w:rPr>
          <w:rFonts w:eastAsia="Times New Roman"/>
          <w:spacing w:val="-2"/>
          <w:szCs w:val="17"/>
        </w:rPr>
        <w:t>specified in Schedule 3 (the ‘exempted activity’), subject to the conditions specified in Schedule 4, from 9 October 2025 until 8 October 2026,</w:t>
      </w:r>
      <w:r w:rsidRPr="00C91CF1">
        <w:rPr>
          <w:rFonts w:eastAsia="Times New Roman"/>
          <w:szCs w:val="17"/>
        </w:rPr>
        <w:t xml:space="preserve"> unless varied or revoked earlier.</w:t>
      </w:r>
    </w:p>
    <w:p w14:paraId="518A282A" w14:textId="77777777" w:rsidR="00C91CF1" w:rsidRPr="00C91CF1" w:rsidRDefault="00C91CF1" w:rsidP="00CB73D0">
      <w:pPr>
        <w:spacing w:after="60"/>
        <w:jc w:val="center"/>
        <w:rPr>
          <w:smallCaps/>
          <w:szCs w:val="17"/>
        </w:rPr>
      </w:pPr>
      <w:r w:rsidRPr="00C91CF1">
        <w:rPr>
          <w:smallCaps/>
          <w:szCs w:val="17"/>
        </w:rPr>
        <w:t>Schedule 1</w:t>
      </w:r>
    </w:p>
    <w:p w14:paraId="3C33A2FC" w14:textId="77777777" w:rsidR="00C91CF1" w:rsidRPr="00C91CF1" w:rsidRDefault="00C91CF1" w:rsidP="00CB73D0">
      <w:pPr>
        <w:spacing w:after="60"/>
        <w:rPr>
          <w:rFonts w:eastAsia="Times New Roman"/>
          <w:szCs w:val="17"/>
        </w:rPr>
      </w:pPr>
      <w:r w:rsidRPr="00C91CF1">
        <w:rPr>
          <w:rFonts w:eastAsia="Times New Roman"/>
          <w:szCs w:val="17"/>
        </w:rPr>
        <w:t>In the waters of:</w:t>
      </w:r>
    </w:p>
    <w:p w14:paraId="2400699A" w14:textId="77777777" w:rsidR="00C91CF1" w:rsidRPr="00C91CF1" w:rsidRDefault="00C91CF1" w:rsidP="00CB73D0">
      <w:pPr>
        <w:spacing w:after="60"/>
        <w:ind w:left="426" w:hanging="284"/>
        <w:rPr>
          <w:rFonts w:eastAsia="Times New Roman"/>
          <w:szCs w:val="17"/>
        </w:rPr>
      </w:pPr>
      <w:r w:rsidRPr="00C91CF1">
        <w:rPr>
          <w:rFonts w:eastAsia="Times New Roman"/>
          <w:szCs w:val="17"/>
        </w:rPr>
        <w:t>1.</w:t>
      </w:r>
      <w:r w:rsidRPr="00C91CF1">
        <w:rPr>
          <w:rFonts w:eastAsia="Times New Roman"/>
          <w:szCs w:val="17"/>
        </w:rPr>
        <w:tab/>
        <w:t>The Baker Inlet—St Kilda Aquatic Reserve contained within and bounded by a line commencing at 34° 47.236</w:t>
      </w:r>
      <w:r w:rsidRPr="00C91CF1">
        <w:rPr>
          <w:rFonts w:eastAsia="Times New Roman"/>
          <w:szCs w:val="17"/>
        </w:rPr>
        <w:sym w:font="Symbol" w:char="F0B2"/>
      </w:r>
      <w:r w:rsidRPr="00C91CF1">
        <w:rPr>
          <w:rFonts w:eastAsia="Times New Roman"/>
          <w:szCs w:val="17"/>
        </w:rPr>
        <w:t xml:space="preserve"> South, 138° 31.571</w:t>
      </w:r>
      <w:r w:rsidRPr="00C91CF1">
        <w:rPr>
          <w:rFonts w:eastAsia="Times New Roman"/>
          <w:szCs w:val="17"/>
        </w:rPr>
        <w:sym w:font="Symbol" w:char="F0B2"/>
      </w:r>
      <w:r w:rsidRPr="00C91CF1">
        <w:rPr>
          <w:rFonts w:eastAsia="Times New Roman"/>
          <w:szCs w:val="17"/>
        </w:rPr>
        <w:t xml:space="preserve"> East, then easterly to 34° 47.245</w:t>
      </w:r>
      <w:r w:rsidRPr="00C91CF1">
        <w:rPr>
          <w:rFonts w:eastAsia="Times New Roman"/>
          <w:szCs w:val="17"/>
        </w:rPr>
        <w:sym w:font="Symbol" w:char="F0B2"/>
      </w:r>
      <w:r w:rsidRPr="00C91CF1">
        <w:rPr>
          <w:rFonts w:eastAsia="Times New Roman"/>
          <w:szCs w:val="17"/>
        </w:rPr>
        <w:t xml:space="preserve"> South, 138° 31.693</w:t>
      </w:r>
      <w:r w:rsidRPr="00C91CF1">
        <w:rPr>
          <w:rFonts w:eastAsia="Times New Roman"/>
          <w:szCs w:val="17"/>
        </w:rPr>
        <w:sym w:font="Symbol" w:char="F0B2"/>
      </w:r>
      <w:r w:rsidRPr="00C91CF1">
        <w:rPr>
          <w:rFonts w:eastAsia="Times New Roman"/>
          <w:szCs w:val="17"/>
        </w:rPr>
        <w:t xml:space="preserve"> East, then south west to 34° 47.355</w:t>
      </w:r>
      <w:r w:rsidRPr="00C91CF1">
        <w:rPr>
          <w:rFonts w:eastAsia="Times New Roman"/>
          <w:szCs w:val="17"/>
        </w:rPr>
        <w:sym w:font="Symbol" w:char="F0B2"/>
      </w:r>
      <w:r w:rsidRPr="00C91CF1">
        <w:rPr>
          <w:rFonts w:eastAsia="Times New Roman"/>
          <w:szCs w:val="17"/>
        </w:rPr>
        <w:t xml:space="preserve"> South, 138° 31.620</w:t>
      </w:r>
      <w:r w:rsidRPr="00C91CF1">
        <w:rPr>
          <w:rFonts w:eastAsia="Times New Roman"/>
          <w:szCs w:val="17"/>
        </w:rPr>
        <w:sym w:font="Symbol" w:char="F0B2"/>
      </w:r>
      <w:r w:rsidRPr="00C91CF1">
        <w:rPr>
          <w:rFonts w:eastAsia="Times New Roman"/>
          <w:szCs w:val="17"/>
        </w:rPr>
        <w:t xml:space="preserve"> East, then southerly to 34° 47.590</w:t>
      </w:r>
      <w:r w:rsidRPr="00C91CF1">
        <w:rPr>
          <w:rFonts w:eastAsia="Times New Roman"/>
          <w:szCs w:val="17"/>
        </w:rPr>
        <w:sym w:font="Symbol" w:char="F0B2"/>
      </w:r>
      <w:r w:rsidRPr="00C91CF1">
        <w:rPr>
          <w:rFonts w:eastAsia="Times New Roman"/>
          <w:szCs w:val="17"/>
        </w:rPr>
        <w:t xml:space="preserve"> South, 138° 31.645</w:t>
      </w:r>
      <w:r w:rsidRPr="00C91CF1">
        <w:rPr>
          <w:rFonts w:eastAsia="Times New Roman"/>
          <w:szCs w:val="17"/>
        </w:rPr>
        <w:sym w:font="Symbol" w:char="F0B2"/>
      </w:r>
      <w:r w:rsidRPr="00C91CF1">
        <w:rPr>
          <w:rFonts w:eastAsia="Times New Roman"/>
          <w:szCs w:val="17"/>
        </w:rPr>
        <w:t xml:space="preserve"> East, then west to 34° 47.595</w:t>
      </w:r>
      <w:r w:rsidRPr="00C91CF1">
        <w:rPr>
          <w:rFonts w:eastAsia="Times New Roman"/>
          <w:szCs w:val="17"/>
        </w:rPr>
        <w:sym w:font="Symbol" w:char="F0B2"/>
      </w:r>
      <w:r w:rsidRPr="00C91CF1">
        <w:rPr>
          <w:rFonts w:eastAsia="Times New Roman"/>
          <w:szCs w:val="17"/>
        </w:rPr>
        <w:t xml:space="preserve"> South, 138° 31.532</w:t>
      </w:r>
      <w:r w:rsidRPr="00C91CF1">
        <w:rPr>
          <w:rFonts w:eastAsia="Times New Roman"/>
          <w:szCs w:val="17"/>
        </w:rPr>
        <w:sym w:font="Symbol" w:char="F0B2"/>
      </w:r>
      <w:r w:rsidRPr="00C91CF1">
        <w:rPr>
          <w:rFonts w:eastAsia="Times New Roman"/>
          <w:szCs w:val="17"/>
        </w:rPr>
        <w:t xml:space="preserve"> East, then northerly to 34° 47.358</w:t>
      </w:r>
      <w:r w:rsidRPr="00C91CF1">
        <w:rPr>
          <w:rFonts w:eastAsia="Times New Roman"/>
          <w:szCs w:val="17"/>
        </w:rPr>
        <w:sym w:font="Symbol" w:char="F0B2"/>
      </w:r>
      <w:r w:rsidRPr="00C91CF1">
        <w:rPr>
          <w:rFonts w:eastAsia="Times New Roman"/>
          <w:szCs w:val="17"/>
        </w:rPr>
        <w:t xml:space="preserve"> South, 138° 31.503</w:t>
      </w:r>
      <w:r w:rsidRPr="00C91CF1">
        <w:rPr>
          <w:rFonts w:eastAsia="Times New Roman"/>
          <w:szCs w:val="17"/>
        </w:rPr>
        <w:sym w:font="Symbol" w:char="F0B2"/>
      </w:r>
      <w:r w:rsidRPr="00C91CF1">
        <w:rPr>
          <w:rFonts w:eastAsia="Times New Roman"/>
          <w:szCs w:val="17"/>
        </w:rPr>
        <w:t xml:space="preserve"> East, then north east to the point of commencement, together with waters of the Baker Inlet—St Kilda Aquatic Reserve contained within and bounded by a line commencing at 34° 47.716</w:t>
      </w:r>
      <w:r w:rsidRPr="00C91CF1">
        <w:rPr>
          <w:rFonts w:eastAsia="Times New Roman"/>
          <w:szCs w:val="17"/>
        </w:rPr>
        <w:sym w:font="Symbol" w:char="F0B2"/>
      </w:r>
      <w:r w:rsidRPr="00C91CF1">
        <w:rPr>
          <w:rFonts w:eastAsia="Times New Roman"/>
          <w:szCs w:val="17"/>
        </w:rPr>
        <w:t xml:space="preserve"> South, 138° 31.591</w:t>
      </w:r>
      <w:r w:rsidRPr="00C91CF1">
        <w:rPr>
          <w:rFonts w:eastAsia="Times New Roman"/>
          <w:szCs w:val="17"/>
        </w:rPr>
        <w:sym w:font="Symbol" w:char="F0B2"/>
      </w:r>
      <w:r w:rsidRPr="00C91CF1">
        <w:rPr>
          <w:rFonts w:eastAsia="Times New Roman"/>
          <w:szCs w:val="17"/>
        </w:rPr>
        <w:t xml:space="preserve"> East, then easterly to 34° 47.671</w:t>
      </w:r>
      <w:r w:rsidRPr="00C91CF1">
        <w:rPr>
          <w:rFonts w:eastAsia="Times New Roman"/>
          <w:szCs w:val="17"/>
        </w:rPr>
        <w:sym w:font="Symbol" w:char="F0B2"/>
      </w:r>
      <w:r w:rsidRPr="00C91CF1">
        <w:rPr>
          <w:rFonts w:eastAsia="Times New Roman"/>
          <w:szCs w:val="17"/>
        </w:rPr>
        <w:t xml:space="preserve"> South, </w:t>
      </w:r>
      <w:r w:rsidRPr="00C91CF1">
        <w:rPr>
          <w:rFonts w:eastAsia="Times New Roman"/>
          <w:spacing w:val="-2"/>
          <w:szCs w:val="17"/>
        </w:rPr>
        <w:t>138° 31.764</w:t>
      </w:r>
      <w:r w:rsidRPr="00C91CF1">
        <w:rPr>
          <w:rFonts w:eastAsia="Times New Roman"/>
          <w:spacing w:val="-2"/>
          <w:szCs w:val="17"/>
        </w:rPr>
        <w:sym w:font="Symbol" w:char="F0B2"/>
      </w:r>
      <w:r w:rsidRPr="00C91CF1">
        <w:rPr>
          <w:rFonts w:eastAsia="Times New Roman"/>
          <w:spacing w:val="-2"/>
          <w:szCs w:val="17"/>
        </w:rPr>
        <w:t xml:space="preserve"> East, then southerly to 34° 48.104</w:t>
      </w:r>
      <w:r w:rsidRPr="00C91CF1">
        <w:rPr>
          <w:rFonts w:eastAsia="Times New Roman"/>
          <w:spacing w:val="-2"/>
          <w:szCs w:val="17"/>
        </w:rPr>
        <w:sym w:font="Symbol" w:char="F0B2"/>
      </w:r>
      <w:r w:rsidRPr="00C91CF1">
        <w:rPr>
          <w:rFonts w:eastAsia="Times New Roman"/>
          <w:spacing w:val="-2"/>
          <w:szCs w:val="17"/>
        </w:rPr>
        <w:t xml:space="preserve"> South, 138° 31.837</w:t>
      </w:r>
      <w:r w:rsidRPr="00C91CF1">
        <w:rPr>
          <w:rFonts w:eastAsia="Times New Roman"/>
          <w:spacing w:val="-2"/>
          <w:szCs w:val="17"/>
        </w:rPr>
        <w:sym w:font="Symbol" w:char="F0B2"/>
      </w:r>
      <w:r w:rsidRPr="00C91CF1">
        <w:rPr>
          <w:rFonts w:eastAsia="Times New Roman"/>
          <w:spacing w:val="-2"/>
          <w:szCs w:val="17"/>
        </w:rPr>
        <w:t xml:space="preserve"> East, then south west to 34° 48.211</w:t>
      </w:r>
      <w:r w:rsidRPr="00C91CF1">
        <w:rPr>
          <w:rFonts w:eastAsia="Times New Roman"/>
          <w:spacing w:val="-2"/>
          <w:szCs w:val="17"/>
        </w:rPr>
        <w:sym w:font="Symbol" w:char="F0B2"/>
      </w:r>
      <w:r w:rsidRPr="00C91CF1">
        <w:rPr>
          <w:rFonts w:eastAsia="Times New Roman"/>
          <w:spacing w:val="-2"/>
          <w:szCs w:val="17"/>
        </w:rPr>
        <w:t xml:space="preserve"> South, 138° 31.675</w:t>
      </w:r>
      <w:r w:rsidRPr="00C91CF1">
        <w:rPr>
          <w:rFonts w:eastAsia="Times New Roman"/>
          <w:spacing w:val="-2"/>
          <w:szCs w:val="17"/>
        </w:rPr>
        <w:sym w:font="Symbol" w:char="F0B2"/>
      </w:r>
      <w:r w:rsidRPr="00C91CF1">
        <w:rPr>
          <w:rFonts w:eastAsia="Times New Roman"/>
          <w:spacing w:val="-2"/>
          <w:szCs w:val="17"/>
        </w:rPr>
        <w:t xml:space="preserve"> East, then northerly to the point of commencement excluding any land or waters so encompassed that lie landward of the line of Mean High Water Springs</w:t>
      </w:r>
      <w:r w:rsidRPr="00C91CF1">
        <w:rPr>
          <w:rFonts w:eastAsia="Times New Roman"/>
          <w:szCs w:val="17"/>
        </w:rPr>
        <w:t>,</w:t>
      </w:r>
      <w:r w:rsidRPr="00C91CF1">
        <w:rPr>
          <w:rFonts w:eastAsia="Times New Roman"/>
          <w:spacing w:val="-4"/>
          <w:szCs w:val="17"/>
        </w:rPr>
        <w:t xml:space="preserve"> excluding the Adelaide Dolphin Sanctuary (unless otherwise authorised under the </w:t>
      </w:r>
      <w:r w:rsidRPr="00C91CF1">
        <w:rPr>
          <w:rFonts w:eastAsia="Times New Roman"/>
          <w:i/>
          <w:iCs/>
          <w:spacing w:val="-4"/>
          <w:szCs w:val="17"/>
        </w:rPr>
        <w:t>Adelaide Dolphin Sanctuary Act 2005</w:t>
      </w:r>
      <w:r w:rsidRPr="00C91CF1">
        <w:rPr>
          <w:rFonts w:eastAsia="Times New Roman"/>
          <w:spacing w:val="-4"/>
          <w:szCs w:val="17"/>
        </w:rPr>
        <w:t>).</w:t>
      </w:r>
    </w:p>
    <w:p w14:paraId="3EDFFA6F" w14:textId="77777777" w:rsidR="00C91CF1" w:rsidRPr="00C91CF1" w:rsidRDefault="00C91CF1" w:rsidP="00CB73D0">
      <w:pPr>
        <w:spacing w:after="60"/>
        <w:ind w:left="426" w:hanging="284"/>
        <w:rPr>
          <w:rFonts w:eastAsia="Times New Roman"/>
          <w:szCs w:val="17"/>
        </w:rPr>
      </w:pPr>
      <w:r w:rsidRPr="00C91CF1">
        <w:rPr>
          <w:rFonts w:eastAsia="Times New Roman"/>
          <w:szCs w:val="17"/>
        </w:rPr>
        <w:t>2.</w:t>
      </w:r>
      <w:r w:rsidRPr="00C91CF1">
        <w:rPr>
          <w:rFonts w:eastAsia="Times New Roman"/>
          <w:szCs w:val="17"/>
        </w:rPr>
        <w:tab/>
        <w:t>The area described as Magazine Basin site in project titled ‘Gillman’s degraded saltmarsh—Restoration potential for blue carbon and biodiversity’, contained within and bounded by a line commencing at 34°49</w:t>
      </w:r>
      <w:r w:rsidRPr="00C91CF1">
        <w:rPr>
          <w:rFonts w:eastAsia="Times New Roman"/>
          <w:szCs w:val="17"/>
        </w:rPr>
        <w:sym w:font="Symbol" w:char="F0A2"/>
      </w:r>
      <w:r w:rsidRPr="00C91CF1">
        <w:rPr>
          <w:rFonts w:eastAsia="Times New Roman"/>
          <w:szCs w:val="17"/>
        </w:rPr>
        <w:t>04.1</w:t>
      </w:r>
      <w:r w:rsidRPr="00C91CF1">
        <w:rPr>
          <w:rFonts w:eastAsia="Times New Roman"/>
          <w:szCs w:val="17"/>
        </w:rPr>
        <w:sym w:font="Symbol" w:char="F0B2"/>
      </w:r>
      <w:r w:rsidRPr="00C91CF1">
        <w:rPr>
          <w:rFonts w:eastAsia="Times New Roman"/>
          <w:szCs w:val="17"/>
        </w:rPr>
        <w:t xml:space="preserve"> South, 138°32</w:t>
      </w:r>
      <w:r w:rsidRPr="00C91CF1">
        <w:rPr>
          <w:rFonts w:eastAsia="Times New Roman"/>
          <w:szCs w:val="17"/>
        </w:rPr>
        <w:sym w:font="Symbol" w:char="F0A2"/>
      </w:r>
      <w:r w:rsidRPr="00C91CF1">
        <w:rPr>
          <w:rFonts w:eastAsia="Times New Roman"/>
          <w:szCs w:val="17"/>
        </w:rPr>
        <w:t>43.2</w:t>
      </w:r>
      <w:r w:rsidRPr="00C91CF1">
        <w:rPr>
          <w:rFonts w:eastAsia="Times New Roman"/>
          <w:szCs w:val="17"/>
        </w:rPr>
        <w:sym w:font="Symbol" w:char="F0B2"/>
      </w:r>
      <w:r w:rsidRPr="00C91CF1">
        <w:rPr>
          <w:rFonts w:eastAsia="Times New Roman"/>
          <w:szCs w:val="17"/>
        </w:rPr>
        <w:t xml:space="preserve"> East then South West to 34°49</w:t>
      </w:r>
      <w:r w:rsidRPr="00C91CF1">
        <w:rPr>
          <w:rFonts w:eastAsia="Times New Roman"/>
          <w:szCs w:val="17"/>
        </w:rPr>
        <w:sym w:font="Symbol" w:char="F0A2"/>
      </w:r>
      <w:r w:rsidRPr="00C91CF1">
        <w:rPr>
          <w:rFonts w:eastAsia="Times New Roman"/>
          <w:szCs w:val="17"/>
        </w:rPr>
        <w:t>41.2</w:t>
      </w:r>
      <w:r w:rsidRPr="00C91CF1">
        <w:rPr>
          <w:rFonts w:eastAsia="Times New Roman"/>
          <w:szCs w:val="17"/>
        </w:rPr>
        <w:sym w:font="Symbol" w:char="F0B2"/>
      </w:r>
      <w:r w:rsidRPr="00C91CF1">
        <w:rPr>
          <w:rFonts w:eastAsia="Times New Roman"/>
          <w:szCs w:val="17"/>
        </w:rPr>
        <w:t xml:space="preserve"> South, 138°31</w:t>
      </w:r>
      <w:r w:rsidRPr="00C91CF1">
        <w:rPr>
          <w:rFonts w:eastAsia="Times New Roman"/>
          <w:szCs w:val="17"/>
        </w:rPr>
        <w:sym w:font="Symbol" w:char="F0A2"/>
      </w:r>
      <w:r w:rsidRPr="00C91CF1">
        <w:rPr>
          <w:rFonts w:eastAsia="Times New Roman"/>
          <w:szCs w:val="17"/>
        </w:rPr>
        <w:t>39.5</w:t>
      </w:r>
      <w:r w:rsidRPr="00C91CF1">
        <w:rPr>
          <w:rFonts w:eastAsia="Times New Roman"/>
          <w:szCs w:val="17"/>
        </w:rPr>
        <w:sym w:font="Symbol" w:char="F0B2"/>
      </w:r>
      <w:r w:rsidRPr="00C91CF1">
        <w:rPr>
          <w:rFonts w:eastAsia="Times New Roman"/>
          <w:szCs w:val="17"/>
        </w:rPr>
        <w:t xml:space="preserve"> East then North West to 34°49</w:t>
      </w:r>
      <w:r w:rsidRPr="00C91CF1">
        <w:rPr>
          <w:rFonts w:eastAsia="Times New Roman"/>
          <w:szCs w:val="17"/>
        </w:rPr>
        <w:sym w:font="Symbol" w:char="F0A2"/>
      </w:r>
      <w:r w:rsidRPr="00C91CF1">
        <w:rPr>
          <w:rFonts w:eastAsia="Times New Roman"/>
          <w:szCs w:val="17"/>
        </w:rPr>
        <w:t>31.0</w:t>
      </w:r>
      <w:r w:rsidRPr="00C91CF1">
        <w:rPr>
          <w:rFonts w:eastAsia="Times New Roman"/>
          <w:szCs w:val="17"/>
        </w:rPr>
        <w:sym w:font="Symbol" w:char="F0B2"/>
      </w:r>
      <w:r w:rsidRPr="00C91CF1">
        <w:rPr>
          <w:rFonts w:eastAsia="Times New Roman"/>
          <w:szCs w:val="17"/>
        </w:rPr>
        <w:t xml:space="preserve"> South, 138°31</w:t>
      </w:r>
      <w:r w:rsidRPr="00C91CF1">
        <w:rPr>
          <w:rFonts w:eastAsia="Times New Roman"/>
          <w:szCs w:val="17"/>
        </w:rPr>
        <w:sym w:font="Symbol" w:char="F0A2"/>
      </w:r>
      <w:r w:rsidRPr="00C91CF1">
        <w:rPr>
          <w:rFonts w:eastAsia="Times New Roman"/>
          <w:szCs w:val="17"/>
        </w:rPr>
        <w:t>31.5</w:t>
      </w:r>
      <w:r w:rsidRPr="00C91CF1">
        <w:rPr>
          <w:rFonts w:eastAsia="Times New Roman"/>
          <w:szCs w:val="17"/>
        </w:rPr>
        <w:sym w:font="Symbol" w:char="F0B2"/>
      </w:r>
      <w:r w:rsidRPr="00C91CF1">
        <w:rPr>
          <w:rFonts w:eastAsia="Times New Roman"/>
          <w:szCs w:val="17"/>
        </w:rPr>
        <w:t xml:space="preserve"> East then Northerly to 34°49</w:t>
      </w:r>
      <w:r w:rsidRPr="00C91CF1">
        <w:rPr>
          <w:rFonts w:eastAsia="Times New Roman"/>
          <w:szCs w:val="17"/>
        </w:rPr>
        <w:sym w:font="Symbol" w:char="F0A2"/>
      </w:r>
      <w:r w:rsidRPr="00C91CF1">
        <w:rPr>
          <w:rFonts w:eastAsia="Times New Roman"/>
          <w:szCs w:val="17"/>
        </w:rPr>
        <w:t>20.3</w:t>
      </w:r>
      <w:r w:rsidRPr="00C91CF1">
        <w:rPr>
          <w:rFonts w:eastAsia="Times New Roman"/>
          <w:szCs w:val="17"/>
        </w:rPr>
        <w:sym w:font="Symbol" w:char="F0B2"/>
      </w:r>
      <w:r w:rsidRPr="00C91CF1">
        <w:rPr>
          <w:rFonts w:eastAsia="Times New Roman"/>
          <w:szCs w:val="17"/>
        </w:rPr>
        <w:t xml:space="preserve"> South, 138°31</w:t>
      </w:r>
      <w:r w:rsidRPr="00C91CF1">
        <w:rPr>
          <w:rFonts w:eastAsia="Times New Roman"/>
          <w:szCs w:val="17"/>
        </w:rPr>
        <w:sym w:font="Symbol" w:char="F0A2"/>
      </w:r>
      <w:r w:rsidRPr="00C91CF1">
        <w:rPr>
          <w:rFonts w:eastAsia="Times New Roman"/>
          <w:szCs w:val="17"/>
        </w:rPr>
        <w:t>37.2</w:t>
      </w:r>
      <w:r w:rsidRPr="00C91CF1">
        <w:rPr>
          <w:rFonts w:eastAsia="Times New Roman"/>
          <w:szCs w:val="17"/>
        </w:rPr>
        <w:sym w:font="Symbol" w:char="F0B2"/>
      </w:r>
      <w:r w:rsidRPr="00C91CF1">
        <w:rPr>
          <w:rFonts w:eastAsia="Times New Roman"/>
          <w:szCs w:val="17"/>
        </w:rPr>
        <w:t xml:space="preserve"> East then North easterly to 34°49</w:t>
      </w:r>
      <w:r w:rsidRPr="00C91CF1">
        <w:rPr>
          <w:rFonts w:eastAsia="Times New Roman"/>
          <w:szCs w:val="17"/>
        </w:rPr>
        <w:sym w:font="Symbol" w:char="F0A2"/>
      </w:r>
      <w:r w:rsidRPr="00C91CF1">
        <w:rPr>
          <w:rFonts w:eastAsia="Times New Roman"/>
          <w:szCs w:val="17"/>
        </w:rPr>
        <w:t>09.0</w:t>
      </w:r>
      <w:r w:rsidRPr="00C91CF1">
        <w:rPr>
          <w:rFonts w:eastAsia="Times New Roman"/>
          <w:szCs w:val="17"/>
        </w:rPr>
        <w:sym w:font="Symbol" w:char="F0B2"/>
      </w:r>
      <w:r w:rsidRPr="00C91CF1">
        <w:rPr>
          <w:rFonts w:eastAsia="Times New Roman"/>
          <w:szCs w:val="17"/>
        </w:rPr>
        <w:t xml:space="preserve"> South, 138°31</w:t>
      </w:r>
      <w:r w:rsidRPr="00C91CF1">
        <w:rPr>
          <w:rFonts w:eastAsia="Times New Roman"/>
          <w:szCs w:val="17"/>
        </w:rPr>
        <w:sym w:font="Symbol" w:char="F0A2"/>
      </w:r>
      <w:r w:rsidRPr="00C91CF1">
        <w:rPr>
          <w:rFonts w:eastAsia="Times New Roman"/>
          <w:szCs w:val="17"/>
        </w:rPr>
        <w:t>49.7</w:t>
      </w:r>
      <w:r w:rsidRPr="00C91CF1">
        <w:rPr>
          <w:rFonts w:eastAsia="Times New Roman"/>
          <w:szCs w:val="17"/>
        </w:rPr>
        <w:sym w:font="Symbol" w:char="F0B2"/>
      </w:r>
      <w:r w:rsidRPr="00C91CF1">
        <w:rPr>
          <w:rFonts w:eastAsia="Times New Roman"/>
          <w:szCs w:val="17"/>
        </w:rPr>
        <w:t xml:space="preserve"> East then Northerly to 34°48</w:t>
      </w:r>
      <w:r w:rsidRPr="00C91CF1">
        <w:rPr>
          <w:rFonts w:eastAsia="Times New Roman"/>
          <w:szCs w:val="17"/>
        </w:rPr>
        <w:sym w:font="Symbol" w:char="F0A2"/>
      </w:r>
      <w:r w:rsidRPr="00C91CF1">
        <w:rPr>
          <w:rFonts w:eastAsia="Times New Roman"/>
          <w:szCs w:val="17"/>
        </w:rPr>
        <w:t>54.1</w:t>
      </w:r>
      <w:r w:rsidRPr="00C91CF1">
        <w:rPr>
          <w:rFonts w:eastAsia="Times New Roman"/>
          <w:szCs w:val="17"/>
        </w:rPr>
        <w:sym w:font="Symbol" w:char="F0B2"/>
      </w:r>
      <w:r w:rsidRPr="00C91CF1">
        <w:rPr>
          <w:rFonts w:eastAsia="Times New Roman"/>
          <w:szCs w:val="17"/>
        </w:rPr>
        <w:t xml:space="preserve"> South, 138°31</w:t>
      </w:r>
      <w:r w:rsidRPr="00C91CF1">
        <w:rPr>
          <w:rFonts w:eastAsia="Times New Roman"/>
          <w:szCs w:val="17"/>
        </w:rPr>
        <w:sym w:font="Symbol" w:char="F0A2"/>
      </w:r>
      <w:r w:rsidRPr="00C91CF1">
        <w:rPr>
          <w:rFonts w:eastAsia="Times New Roman"/>
          <w:szCs w:val="17"/>
        </w:rPr>
        <w:t>57.3</w:t>
      </w:r>
      <w:r w:rsidRPr="00C91CF1">
        <w:rPr>
          <w:rFonts w:eastAsia="Times New Roman"/>
          <w:szCs w:val="17"/>
        </w:rPr>
        <w:sym w:font="Symbol" w:char="F0B2"/>
      </w:r>
      <w:r w:rsidRPr="00C91CF1">
        <w:rPr>
          <w:rFonts w:eastAsia="Times New Roman"/>
          <w:szCs w:val="17"/>
        </w:rPr>
        <w:t xml:space="preserve"> East to the point of commencement.</w:t>
      </w:r>
    </w:p>
    <w:p w14:paraId="319744B9" w14:textId="77777777" w:rsidR="00C91CF1" w:rsidRPr="00C91CF1" w:rsidRDefault="00C91CF1" w:rsidP="00CB73D0">
      <w:pPr>
        <w:spacing w:after="60"/>
        <w:jc w:val="center"/>
        <w:rPr>
          <w:smallCaps/>
          <w:szCs w:val="17"/>
        </w:rPr>
      </w:pPr>
      <w:r w:rsidRPr="00C91CF1">
        <w:rPr>
          <w:smallCaps/>
          <w:szCs w:val="17"/>
        </w:rPr>
        <w:t>Schedule 2</w:t>
      </w:r>
    </w:p>
    <w:p w14:paraId="1334433A" w14:textId="77777777" w:rsidR="00C91CF1" w:rsidRPr="00C91CF1" w:rsidRDefault="00C91CF1" w:rsidP="00CB73D0">
      <w:pPr>
        <w:spacing w:after="60"/>
        <w:rPr>
          <w:rFonts w:eastAsia="Times New Roman"/>
          <w:szCs w:val="17"/>
        </w:rPr>
      </w:pPr>
      <w:r w:rsidRPr="00C91CF1">
        <w:rPr>
          <w:rFonts w:eastAsia="Times New Roman"/>
          <w:szCs w:val="17"/>
        </w:rPr>
        <w:t>The research activities entitled:</w:t>
      </w:r>
    </w:p>
    <w:p w14:paraId="5703CFA0" w14:textId="77777777" w:rsidR="00C91CF1" w:rsidRPr="00C91CF1" w:rsidRDefault="00C91CF1" w:rsidP="00CB73D0">
      <w:pPr>
        <w:spacing w:after="60"/>
        <w:ind w:left="426" w:hanging="284"/>
        <w:rPr>
          <w:rFonts w:eastAsia="Times New Roman"/>
          <w:szCs w:val="17"/>
        </w:rPr>
      </w:pPr>
      <w:r w:rsidRPr="00C91CF1">
        <w:rPr>
          <w:rFonts w:eastAsia="Times New Roman"/>
          <w:szCs w:val="17"/>
        </w:rPr>
        <w:t>1.</w:t>
      </w:r>
      <w:r w:rsidRPr="00C91CF1">
        <w:rPr>
          <w:rFonts w:eastAsia="Times New Roman"/>
          <w:szCs w:val="17"/>
        </w:rPr>
        <w:tab/>
        <w:t xml:space="preserve">Stacks of carbon and biodiversity—Restoration benchmarks for Gillman’s degraded saltmarsh </w:t>
      </w:r>
    </w:p>
    <w:p w14:paraId="484118DF" w14:textId="77777777" w:rsidR="00C91CF1" w:rsidRPr="00C91CF1" w:rsidRDefault="00C91CF1" w:rsidP="00CB73D0">
      <w:pPr>
        <w:spacing w:after="60"/>
        <w:ind w:left="426" w:hanging="284"/>
        <w:rPr>
          <w:rFonts w:eastAsia="Times New Roman"/>
          <w:szCs w:val="17"/>
        </w:rPr>
      </w:pPr>
      <w:r w:rsidRPr="00C91CF1">
        <w:rPr>
          <w:rFonts w:eastAsia="Times New Roman"/>
          <w:szCs w:val="17"/>
        </w:rPr>
        <w:t>2.</w:t>
      </w:r>
      <w:r w:rsidRPr="00C91CF1">
        <w:rPr>
          <w:rFonts w:eastAsia="Times New Roman"/>
          <w:szCs w:val="17"/>
        </w:rPr>
        <w:tab/>
        <w:t>Gillman’s degraded saltmarsh—Restoration potential for blue carbon and biodiversity</w:t>
      </w:r>
    </w:p>
    <w:p w14:paraId="0464047F" w14:textId="77777777" w:rsidR="00C91CF1" w:rsidRPr="00C91CF1" w:rsidRDefault="00C91CF1" w:rsidP="00CB73D0">
      <w:pPr>
        <w:spacing w:after="60"/>
        <w:jc w:val="center"/>
        <w:rPr>
          <w:smallCaps/>
          <w:szCs w:val="17"/>
        </w:rPr>
      </w:pPr>
      <w:r w:rsidRPr="00C91CF1">
        <w:rPr>
          <w:smallCaps/>
          <w:szCs w:val="17"/>
        </w:rPr>
        <w:t>Schedule 3</w:t>
      </w:r>
    </w:p>
    <w:p w14:paraId="0C0D3BAE" w14:textId="77777777" w:rsidR="00C91CF1" w:rsidRPr="00C91CF1" w:rsidRDefault="00C91CF1" w:rsidP="00CB73D0">
      <w:pPr>
        <w:spacing w:after="20"/>
        <w:ind w:left="426" w:hanging="142"/>
        <w:rPr>
          <w:rFonts w:eastAsia="Times New Roman"/>
          <w:szCs w:val="17"/>
        </w:rPr>
      </w:pPr>
      <w:r w:rsidRPr="00C91CF1">
        <w:rPr>
          <w:rFonts w:eastAsia="Times New Roman"/>
          <w:szCs w:val="17"/>
        </w:rPr>
        <w:t>•</w:t>
      </w:r>
      <w:r w:rsidRPr="00C91CF1">
        <w:rPr>
          <w:rFonts w:eastAsia="Times New Roman"/>
          <w:szCs w:val="17"/>
        </w:rPr>
        <w:tab/>
        <w:t>2 x Paint scrapers</w:t>
      </w:r>
    </w:p>
    <w:p w14:paraId="72B736E2" w14:textId="77777777" w:rsidR="00C91CF1" w:rsidRPr="00C91CF1" w:rsidRDefault="00C91CF1" w:rsidP="00CB73D0">
      <w:pPr>
        <w:spacing w:after="20"/>
        <w:ind w:left="426" w:hanging="142"/>
        <w:rPr>
          <w:rFonts w:eastAsia="Times New Roman"/>
          <w:szCs w:val="17"/>
        </w:rPr>
      </w:pPr>
      <w:r w:rsidRPr="00C91CF1">
        <w:rPr>
          <w:rFonts w:eastAsia="Times New Roman"/>
          <w:szCs w:val="17"/>
        </w:rPr>
        <w:t>•</w:t>
      </w:r>
      <w:r w:rsidRPr="00C91CF1">
        <w:rPr>
          <w:rFonts w:eastAsia="Times New Roman"/>
          <w:szCs w:val="17"/>
        </w:rPr>
        <w:tab/>
        <w:t>80 x Micro-pitfall traps: 2cm x 8cm</w:t>
      </w:r>
    </w:p>
    <w:p w14:paraId="79C17089" w14:textId="77777777" w:rsidR="00C91CF1" w:rsidRPr="00C91CF1" w:rsidRDefault="00C91CF1" w:rsidP="00CB73D0">
      <w:pPr>
        <w:spacing w:after="20"/>
        <w:ind w:left="426" w:hanging="142"/>
        <w:rPr>
          <w:rFonts w:eastAsia="Times New Roman"/>
          <w:szCs w:val="17"/>
        </w:rPr>
      </w:pPr>
      <w:r w:rsidRPr="00C91CF1">
        <w:rPr>
          <w:rFonts w:eastAsia="Times New Roman"/>
          <w:szCs w:val="17"/>
        </w:rPr>
        <w:t>•</w:t>
      </w:r>
      <w:r w:rsidRPr="00C91CF1">
        <w:rPr>
          <w:rFonts w:eastAsia="Times New Roman"/>
          <w:szCs w:val="17"/>
        </w:rPr>
        <w:tab/>
        <w:t>10 x Russian-D or Jarret auger: 5cm x 50cm</w:t>
      </w:r>
    </w:p>
    <w:p w14:paraId="0D074277" w14:textId="77777777" w:rsidR="00C91CF1" w:rsidRPr="00C91CF1" w:rsidRDefault="00C91CF1" w:rsidP="00CB73D0">
      <w:pPr>
        <w:spacing w:after="20"/>
        <w:ind w:left="426" w:hanging="142"/>
        <w:rPr>
          <w:rFonts w:eastAsia="Times New Roman"/>
          <w:szCs w:val="17"/>
        </w:rPr>
      </w:pPr>
      <w:r w:rsidRPr="00C91CF1">
        <w:rPr>
          <w:rFonts w:eastAsia="Times New Roman"/>
          <w:szCs w:val="17"/>
        </w:rPr>
        <w:t>•</w:t>
      </w:r>
      <w:r w:rsidRPr="00C91CF1">
        <w:rPr>
          <w:rFonts w:eastAsia="Times New Roman"/>
          <w:szCs w:val="17"/>
        </w:rPr>
        <w:tab/>
        <w:t>20 x Root ingrowth cores: 5cm x 40cm</w:t>
      </w:r>
    </w:p>
    <w:p w14:paraId="6A8D8B19" w14:textId="77777777" w:rsidR="00C91CF1" w:rsidRPr="00C91CF1" w:rsidRDefault="00C91CF1" w:rsidP="00CB73D0">
      <w:pPr>
        <w:spacing w:after="20"/>
        <w:ind w:left="426" w:hanging="142"/>
        <w:rPr>
          <w:rFonts w:eastAsia="Times New Roman"/>
          <w:szCs w:val="17"/>
        </w:rPr>
      </w:pPr>
      <w:r w:rsidRPr="00C91CF1">
        <w:rPr>
          <w:rFonts w:eastAsia="Times New Roman"/>
          <w:szCs w:val="17"/>
        </w:rPr>
        <w:t>•</w:t>
      </w:r>
      <w:r w:rsidRPr="00C91CF1">
        <w:rPr>
          <w:rFonts w:eastAsia="Times New Roman"/>
          <w:szCs w:val="17"/>
        </w:rPr>
        <w:tab/>
        <w:t>50 x Root decomposition bags: 5cm x 6cm</w:t>
      </w:r>
    </w:p>
    <w:p w14:paraId="531E1CF1" w14:textId="77777777" w:rsidR="00C91CF1" w:rsidRPr="00C91CF1" w:rsidRDefault="00C91CF1" w:rsidP="00C91CF1">
      <w:pPr>
        <w:ind w:left="426" w:hanging="142"/>
        <w:rPr>
          <w:rFonts w:eastAsia="Times New Roman"/>
          <w:szCs w:val="17"/>
        </w:rPr>
      </w:pPr>
      <w:r w:rsidRPr="00C91CF1">
        <w:rPr>
          <w:rFonts w:eastAsia="Times New Roman"/>
          <w:szCs w:val="17"/>
        </w:rPr>
        <w:t>•</w:t>
      </w:r>
      <w:r w:rsidRPr="00C91CF1">
        <w:rPr>
          <w:rFonts w:eastAsia="Times New Roman"/>
          <w:szCs w:val="17"/>
        </w:rPr>
        <w:tab/>
        <w:t xml:space="preserve">1 x </w:t>
      </w:r>
      <w:proofErr w:type="spellStart"/>
      <w:r w:rsidRPr="00C91CF1">
        <w:rPr>
          <w:rFonts w:eastAsia="Times New Roman"/>
          <w:szCs w:val="17"/>
        </w:rPr>
        <w:t>Solinst</w:t>
      </w:r>
      <w:proofErr w:type="spellEnd"/>
      <w:r w:rsidRPr="00C91CF1">
        <w:rPr>
          <w:rFonts w:eastAsia="Times New Roman"/>
          <w:szCs w:val="17"/>
        </w:rPr>
        <w:t xml:space="preserve"> level logger: 2cm x 10cm</w:t>
      </w:r>
    </w:p>
    <w:p w14:paraId="454921BE" w14:textId="77777777" w:rsidR="00C91CF1" w:rsidRPr="00C91CF1" w:rsidRDefault="00C91CF1" w:rsidP="00CB73D0">
      <w:pPr>
        <w:spacing w:after="60"/>
        <w:jc w:val="center"/>
        <w:rPr>
          <w:smallCaps/>
          <w:szCs w:val="17"/>
        </w:rPr>
      </w:pPr>
      <w:r w:rsidRPr="00C91CF1">
        <w:rPr>
          <w:smallCaps/>
          <w:szCs w:val="17"/>
        </w:rPr>
        <w:t>Schedule 4</w:t>
      </w:r>
    </w:p>
    <w:p w14:paraId="21A047D9" w14:textId="77777777" w:rsidR="00C91CF1" w:rsidRPr="00C91CF1" w:rsidRDefault="00C91CF1" w:rsidP="00CB73D0">
      <w:pPr>
        <w:spacing w:after="60"/>
        <w:ind w:left="284" w:hanging="284"/>
        <w:rPr>
          <w:rFonts w:eastAsia="Times New Roman"/>
          <w:szCs w:val="17"/>
        </w:rPr>
      </w:pPr>
      <w:r w:rsidRPr="00C91CF1">
        <w:rPr>
          <w:rFonts w:eastAsia="Times New Roman"/>
          <w:szCs w:val="17"/>
        </w:rPr>
        <w:t>1.</w:t>
      </w:r>
      <w:r w:rsidRPr="00C91CF1">
        <w:rPr>
          <w:rFonts w:eastAsia="Times New Roman"/>
          <w:szCs w:val="17"/>
        </w:rPr>
        <w:tab/>
        <w:t xml:space="preserve">The nominated agents of the exemption holder are: </w:t>
      </w:r>
    </w:p>
    <w:p w14:paraId="1CF110CC" w14:textId="77777777" w:rsidR="00C91CF1" w:rsidRPr="00C91CF1" w:rsidRDefault="00C91CF1" w:rsidP="004523FF">
      <w:pPr>
        <w:spacing w:after="20"/>
        <w:ind w:left="426" w:hanging="142"/>
        <w:rPr>
          <w:rFonts w:eastAsia="Times New Roman"/>
          <w:szCs w:val="17"/>
        </w:rPr>
      </w:pPr>
      <w:r w:rsidRPr="00C91CF1">
        <w:rPr>
          <w:rFonts w:eastAsia="Times New Roman"/>
          <w:szCs w:val="17"/>
        </w:rPr>
        <w:t>•</w:t>
      </w:r>
      <w:r w:rsidRPr="00C91CF1">
        <w:rPr>
          <w:rFonts w:eastAsia="Times New Roman"/>
          <w:szCs w:val="17"/>
        </w:rPr>
        <w:tab/>
        <w:t>Sophie Russell (University of Adelaide)</w:t>
      </w:r>
    </w:p>
    <w:p w14:paraId="671E2817" w14:textId="77777777" w:rsidR="00C91CF1" w:rsidRPr="00C91CF1" w:rsidRDefault="00C91CF1" w:rsidP="004523FF">
      <w:pPr>
        <w:spacing w:after="20"/>
        <w:ind w:left="426" w:hanging="142"/>
        <w:rPr>
          <w:rFonts w:eastAsia="Times New Roman"/>
          <w:szCs w:val="17"/>
        </w:rPr>
      </w:pPr>
      <w:r w:rsidRPr="00C91CF1">
        <w:rPr>
          <w:rFonts w:eastAsia="Times New Roman"/>
          <w:szCs w:val="17"/>
        </w:rPr>
        <w:t>•</w:t>
      </w:r>
      <w:r w:rsidRPr="00C91CF1">
        <w:rPr>
          <w:rFonts w:eastAsia="Times New Roman"/>
          <w:szCs w:val="17"/>
        </w:rPr>
        <w:tab/>
        <w:t>Sabine Dittmann (Flinders University)</w:t>
      </w:r>
    </w:p>
    <w:p w14:paraId="0AF4ED39" w14:textId="77777777" w:rsidR="00C91CF1" w:rsidRPr="00C91CF1" w:rsidRDefault="00C91CF1" w:rsidP="004523FF">
      <w:pPr>
        <w:spacing w:after="20"/>
        <w:ind w:left="426" w:hanging="142"/>
        <w:rPr>
          <w:rFonts w:eastAsia="Times New Roman"/>
          <w:szCs w:val="17"/>
        </w:rPr>
      </w:pPr>
      <w:r w:rsidRPr="00C91CF1">
        <w:rPr>
          <w:rFonts w:eastAsia="Times New Roman"/>
          <w:szCs w:val="17"/>
        </w:rPr>
        <w:t>•</w:t>
      </w:r>
      <w:r w:rsidRPr="00C91CF1">
        <w:rPr>
          <w:rFonts w:eastAsia="Times New Roman"/>
          <w:szCs w:val="17"/>
        </w:rPr>
        <w:tab/>
        <w:t>Alice Jones (University of Adelaide)</w:t>
      </w:r>
    </w:p>
    <w:p w14:paraId="713D68A3" w14:textId="77777777" w:rsidR="00C91CF1" w:rsidRPr="00C91CF1" w:rsidRDefault="00C91CF1" w:rsidP="004523FF">
      <w:pPr>
        <w:spacing w:after="20"/>
        <w:ind w:left="426" w:hanging="142"/>
        <w:rPr>
          <w:rFonts w:eastAsia="Times New Roman"/>
          <w:szCs w:val="17"/>
        </w:rPr>
      </w:pPr>
      <w:r w:rsidRPr="00C91CF1">
        <w:rPr>
          <w:rFonts w:eastAsia="Times New Roman"/>
          <w:szCs w:val="17"/>
        </w:rPr>
        <w:t>•</w:t>
      </w:r>
      <w:r w:rsidRPr="00C91CF1">
        <w:rPr>
          <w:rFonts w:eastAsia="Times New Roman"/>
          <w:szCs w:val="17"/>
        </w:rPr>
        <w:tab/>
        <w:t>Malcolm Worthing (Flinders University)</w:t>
      </w:r>
    </w:p>
    <w:p w14:paraId="5BE4399D" w14:textId="77777777" w:rsidR="00C91CF1" w:rsidRPr="00C91CF1" w:rsidRDefault="00C91CF1" w:rsidP="004523FF">
      <w:pPr>
        <w:spacing w:after="20"/>
        <w:ind w:left="426" w:hanging="142"/>
        <w:rPr>
          <w:rFonts w:eastAsia="Times New Roman"/>
          <w:szCs w:val="17"/>
        </w:rPr>
      </w:pPr>
      <w:r w:rsidRPr="00C91CF1">
        <w:rPr>
          <w:rFonts w:eastAsia="Times New Roman"/>
          <w:szCs w:val="17"/>
        </w:rPr>
        <w:t>•</w:t>
      </w:r>
      <w:r w:rsidRPr="00C91CF1">
        <w:rPr>
          <w:rFonts w:eastAsia="Times New Roman"/>
          <w:szCs w:val="17"/>
        </w:rPr>
        <w:tab/>
        <w:t>Brett Thomas (University of Adelaide)</w:t>
      </w:r>
    </w:p>
    <w:p w14:paraId="5D831460" w14:textId="77777777" w:rsidR="00C91CF1" w:rsidRPr="00C91CF1" w:rsidRDefault="00C91CF1" w:rsidP="004523FF">
      <w:pPr>
        <w:spacing w:after="20"/>
        <w:ind w:left="426" w:hanging="142"/>
        <w:rPr>
          <w:rFonts w:eastAsia="Times New Roman"/>
          <w:szCs w:val="17"/>
        </w:rPr>
      </w:pPr>
      <w:r w:rsidRPr="00C91CF1">
        <w:rPr>
          <w:rFonts w:eastAsia="Times New Roman"/>
          <w:szCs w:val="17"/>
        </w:rPr>
        <w:t>•</w:t>
      </w:r>
      <w:r w:rsidRPr="00C91CF1">
        <w:rPr>
          <w:rFonts w:eastAsia="Times New Roman"/>
          <w:szCs w:val="17"/>
        </w:rPr>
        <w:tab/>
        <w:t>Ashleigh Keneally (University of Adelaide)</w:t>
      </w:r>
    </w:p>
    <w:p w14:paraId="08B186A3" w14:textId="77777777" w:rsidR="00C91CF1" w:rsidRPr="00C91CF1" w:rsidRDefault="00C91CF1" w:rsidP="00C91CF1">
      <w:pPr>
        <w:ind w:left="426" w:hanging="142"/>
        <w:rPr>
          <w:rFonts w:eastAsia="Times New Roman"/>
          <w:szCs w:val="17"/>
        </w:rPr>
      </w:pPr>
      <w:r w:rsidRPr="00C91CF1">
        <w:rPr>
          <w:rFonts w:eastAsia="Times New Roman"/>
          <w:szCs w:val="17"/>
        </w:rPr>
        <w:t>•</w:t>
      </w:r>
      <w:r w:rsidRPr="00C91CF1">
        <w:rPr>
          <w:rFonts w:eastAsia="Times New Roman"/>
          <w:szCs w:val="17"/>
        </w:rPr>
        <w:tab/>
        <w:t>Elliese Judge (University of Adelaide)</w:t>
      </w:r>
    </w:p>
    <w:p w14:paraId="1D86D3F0" w14:textId="77777777" w:rsidR="00C91CF1" w:rsidRPr="00C91CF1" w:rsidRDefault="00C91CF1" w:rsidP="00CB73D0">
      <w:pPr>
        <w:spacing w:after="60"/>
        <w:ind w:left="284" w:hanging="284"/>
        <w:rPr>
          <w:rFonts w:eastAsia="Times New Roman"/>
          <w:szCs w:val="17"/>
        </w:rPr>
      </w:pPr>
      <w:r w:rsidRPr="00C91CF1">
        <w:rPr>
          <w:rFonts w:eastAsia="Times New Roman"/>
          <w:szCs w:val="17"/>
        </w:rPr>
        <w:t>2.</w:t>
      </w:r>
      <w:r w:rsidRPr="00C91CF1">
        <w:rPr>
          <w:rFonts w:eastAsia="Times New Roman"/>
          <w:szCs w:val="17"/>
        </w:rPr>
        <w:tab/>
      </w:r>
      <w:r w:rsidRPr="00C91CF1">
        <w:rPr>
          <w:rFonts w:eastAsia="Times New Roman"/>
          <w:spacing w:val="-2"/>
          <w:szCs w:val="17"/>
        </w:rPr>
        <w:t xml:space="preserve">The exemption holder and/or nominated agents may be assisted by research assistants and research students who are employed by or are students </w:t>
      </w:r>
      <w:proofErr w:type="gramStart"/>
      <w:r w:rsidRPr="00C91CF1">
        <w:rPr>
          <w:rFonts w:eastAsia="Times New Roman"/>
          <w:spacing w:val="-2"/>
          <w:szCs w:val="17"/>
        </w:rPr>
        <w:t>of</w:t>
      </w:r>
      <w:proofErr w:type="gramEnd"/>
      <w:r w:rsidRPr="00C91CF1">
        <w:rPr>
          <w:rFonts w:eastAsia="Times New Roman"/>
          <w:spacing w:val="-2"/>
          <w:szCs w:val="17"/>
        </w:rPr>
        <w:t xml:space="preserve"> Flinders university or the University of Adelaide when under direct supervision of Dr Kieren Beaumont or Sophie Russell.</w:t>
      </w:r>
    </w:p>
    <w:p w14:paraId="587D64EB" w14:textId="77777777" w:rsidR="00C91CF1" w:rsidRPr="00C91CF1" w:rsidRDefault="00C91CF1" w:rsidP="00CB73D0">
      <w:pPr>
        <w:spacing w:after="60"/>
        <w:ind w:left="284" w:hanging="284"/>
        <w:rPr>
          <w:rFonts w:eastAsia="Times New Roman"/>
          <w:szCs w:val="17"/>
        </w:rPr>
      </w:pPr>
      <w:r w:rsidRPr="00C91CF1">
        <w:rPr>
          <w:rFonts w:eastAsia="Times New Roman"/>
          <w:szCs w:val="17"/>
        </w:rPr>
        <w:t>3.</w:t>
      </w:r>
      <w:r w:rsidRPr="00C91CF1">
        <w:rPr>
          <w:rFonts w:eastAsia="Times New Roman"/>
          <w:szCs w:val="17"/>
        </w:rPr>
        <w:tab/>
        <w:t>The exemption holder will be deemed responsible for the conduct of all persons conducting the research activities under this notice. Any person conducting research activities under this exemption must have been provided with a copy of this notice and have signed it to confirm that they have read, understood it, and agreed to act in accordance with the conditions under it.</w:t>
      </w:r>
    </w:p>
    <w:p w14:paraId="5D957731" w14:textId="77777777" w:rsidR="00C91CF1" w:rsidRPr="00C91CF1" w:rsidRDefault="00C91CF1" w:rsidP="00CB73D0">
      <w:pPr>
        <w:spacing w:after="60"/>
        <w:ind w:left="284" w:hanging="284"/>
        <w:rPr>
          <w:rFonts w:eastAsia="Times New Roman"/>
          <w:szCs w:val="17"/>
        </w:rPr>
      </w:pPr>
      <w:r w:rsidRPr="00C91CF1">
        <w:rPr>
          <w:rFonts w:eastAsia="Times New Roman"/>
          <w:szCs w:val="17"/>
        </w:rPr>
        <w:t>4.</w:t>
      </w:r>
      <w:r w:rsidRPr="00C91CF1">
        <w:rPr>
          <w:rFonts w:eastAsia="Times New Roman"/>
          <w:szCs w:val="17"/>
        </w:rPr>
        <w:tab/>
        <w:t>Any equipment used to collect and hold marine organisms during the exempted activity must be decontaminated in accordance with the “AQUAVETPLAN Operational Procedures Manual—Decontamination” prior to and after undertaking the research activities.</w:t>
      </w:r>
    </w:p>
    <w:p w14:paraId="4A0A7B40" w14:textId="77777777" w:rsidR="00C91CF1" w:rsidRPr="00C91CF1" w:rsidRDefault="00C91CF1" w:rsidP="00CB73D0">
      <w:pPr>
        <w:spacing w:after="60"/>
        <w:ind w:left="284" w:hanging="284"/>
        <w:rPr>
          <w:rFonts w:eastAsia="Times New Roman"/>
          <w:szCs w:val="17"/>
        </w:rPr>
      </w:pPr>
      <w:r w:rsidRPr="00C91CF1">
        <w:rPr>
          <w:rFonts w:eastAsia="Times New Roman"/>
          <w:szCs w:val="17"/>
        </w:rPr>
        <w:t>5.</w:t>
      </w:r>
      <w:r w:rsidRPr="00C91CF1">
        <w:rPr>
          <w:rFonts w:eastAsia="Times New Roman"/>
          <w:szCs w:val="17"/>
        </w:rPr>
        <w:tab/>
        <w:t>All bivalve molluscs collected incidentally must be disposed of appropriately in accordance with AQUAVETPLAN Operational Procedures Manual—Disposal.</w:t>
      </w:r>
    </w:p>
    <w:p w14:paraId="0F272809" w14:textId="77777777" w:rsidR="00C91CF1" w:rsidRPr="00C91CF1" w:rsidRDefault="00C91CF1" w:rsidP="009F58F8">
      <w:pPr>
        <w:ind w:left="284" w:hanging="284"/>
        <w:rPr>
          <w:rFonts w:eastAsia="Times New Roman"/>
          <w:szCs w:val="17"/>
        </w:rPr>
      </w:pPr>
      <w:r w:rsidRPr="00C91CF1">
        <w:rPr>
          <w:rFonts w:eastAsia="Times New Roman"/>
          <w:szCs w:val="17"/>
        </w:rPr>
        <w:t>6.</w:t>
      </w:r>
      <w:r w:rsidRPr="00C91CF1">
        <w:rPr>
          <w:rFonts w:eastAsia="Times New Roman"/>
          <w:szCs w:val="17"/>
        </w:rPr>
        <w:tab/>
        <w:t>The exemption holder and their nominated agents may only retain the following aquatic species as part of the exempted activity:</w:t>
      </w:r>
    </w:p>
    <w:tbl>
      <w:tblPr>
        <w:tblStyle w:val="TableGrid18"/>
        <w:tblW w:w="0" w:type="auto"/>
        <w:jc w:val="center"/>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02"/>
        <w:gridCol w:w="2806"/>
      </w:tblGrid>
      <w:tr w:rsidR="00C91CF1" w:rsidRPr="00C91CF1" w14:paraId="1791099F" w14:textId="77777777" w:rsidTr="00DE300F">
        <w:trPr>
          <w:tblHeader/>
          <w:jc w:val="center"/>
        </w:trPr>
        <w:tc>
          <w:tcPr>
            <w:tcW w:w="2802" w:type="dxa"/>
            <w:tcBorders>
              <w:top w:val="single" w:sz="4" w:space="0" w:color="auto"/>
              <w:bottom w:val="single" w:sz="4" w:space="0" w:color="auto"/>
            </w:tcBorders>
          </w:tcPr>
          <w:p w14:paraId="6C379651" w14:textId="77777777" w:rsidR="00C91CF1" w:rsidRPr="00C91CF1" w:rsidRDefault="00C91CF1" w:rsidP="009F58F8">
            <w:pPr>
              <w:tabs>
                <w:tab w:val="clear" w:pos="160"/>
                <w:tab w:val="clear" w:pos="320"/>
                <w:tab w:val="clear" w:pos="480"/>
                <w:tab w:val="clear" w:pos="640"/>
                <w:tab w:val="clear" w:pos="800"/>
                <w:tab w:val="clear" w:pos="960"/>
                <w:tab w:val="clear" w:pos="1120"/>
                <w:tab w:val="clear" w:pos="1280"/>
                <w:tab w:val="clear" w:pos="1440"/>
                <w:tab w:val="clear" w:pos="1600"/>
                <w:tab w:val="clear" w:pos="1760"/>
                <w:tab w:val="clear" w:pos="1920"/>
              </w:tabs>
              <w:spacing w:before="30" w:after="30"/>
              <w:jc w:val="center"/>
              <w:rPr>
                <w:b/>
                <w:bCs/>
                <w:szCs w:val="17"/>
              </w:rPr>
            </w:pPr>
            <w:r w:rsidRPr="00C91CF1">
              <w:rPr>
                <w:b/>
                <w:bCs/>
                <w:szCs w:val="17"/>
              </w:rPr>
              <w:t xml:space="preserve">Common Name </w:t>
            </w:r>
          </w:p>
        </w:tc>
        <w:tc>
          <w:tcPr>
            <w:tcW w:w="2806" w:type="dxa"/>
            <w:tcBorders>
              <w:top w:val="single" w:sz="4" w:space="0" w:color="auto"/>
              <w:bottom w:val="single" w:sz="4" w:space="0" w:color="auto"/>
            </w:tcBorders>
          </w:tcPr>
          <w:p w14:paraId="2B8E9258" w14:textId="77777777" w:rsidR="00C91CF1" w:rsidRPr="00C91CF1" w:rsidRDefault="00C91CF1" w:rsidP="009F58F8">
            <w:pPr>
              <w:tabs>
                <w:tab w:val="clear" w:pos="160"/>
                <w:tab w:val="clear" w:pos="320"/>
                <w:tab w:val="clear" w:pos="480"/>
                <w:tab w:val="clear" w:pos="640"/>
                <w:tab w:val="clear" w:pos="800"/>
                <w:tab w:val="clear" w:pos="960"/>
                <w:tab w:val="clear" w:pos="1120"/>
                <w:tab w:val="clear" w:pos="1280"/>
                <w:tab w:val="clear" w:pos="1440"/>
                <w:tab w:val="clear" w:pos="1600"/>
                <w:tab w:val="clear" w:pos="1760"/>
                <w:tab w:val="clear" w:pos="1920"/>
              </w:tabs>
              <w:spacing w:before="30" w:after="30"/>
              <w:jc w:val="center"/>
              <w:rPr>
                <w:b/>
                <w:bCs/>
                <w:szCs w:val="17"/>
              </w:rPr>
            </w:pPr>
            <w:r w:rsidRPr="00C91CF1">
              <w:rPr>
                <w:b/>
                <w:bCs/>
                <w:szCs w:val="17"/>
              </w:rPr>
              <w:t>Scientific Name</w:t>
            </w:r>
          </w:p>
        </w:tc>
      </w:tr>
      <w:tr w:rsidR="00C91CF1" w:rsidRPr="00C91CF1" w14:paraId="6A8EBB11" w14:textId="77777777" w:rsidTr="00DE300F">
        <w:trPr>
          <w:tblHeader/>
          <w:jc w:val="center"/>
        </w:trPr>
        <w:tc>
          <w:tcPr>
            <w:tcW w:w="2802" w:type="dxa"/>
            <w:tcBorders>
              <w:top w:val="single" w:sz="4" w:space="0" w:color="auto"/>
              <w:bottom w:val="nil"/>
            </w:tcBorders>
          </w:tcPr>
          <w:p w14:paraId="322ACF76" w14:textId="77777777" w:rsidR="00C91CF1" w:rsidRPr="00C91CF1" w:rsidRDefault="00C91CF1" w:rsidP="00C91CF1">
            <w:pPr>
              <w:spacing w:after="0" w:line="40" w:lineRule="exact"/>
              <w:jc w:val="center"/>
              <w:rPr>
                <w:b/>
                <w:bCs/>
                <w:szCs w:val="17"/>
              </w:rPr>
            </w:pPr>
            <w:bookmarkStart w:id="57" w:name="_Hlk211841617"/>
          </w:p>
        </w:tc>
        <w:tc>
          <w:tcPr>
            <w:tcW w:w="2806" w:type="dxa"/>
            <w:tcBorders>
              <w:top w:val="single" w:sz="4" w:space="0" w:color="auto"/>
              <w:bottom w:val="nil"/>
            </w:tcBorders>
          </w:tcPr>
          <w:p w14:paraId="2F65AC46" w14:textId="77777777" w:rsidR="00C91CF1" w:rsidRPr="00C91CF1" w:rsidRDefault="00C91CF1" w:rsidP="00C91CF1">
            <w:pPr>
              <w:spacing w:after="0" w:line="40" w:lineRule="exact"/>
              <w:jc w:val="center"/>
              <w:rPr>
                <w:b/>
                <w:bCs/>
                <w:szCs w:val="17"/>
              </w:rPr>
            </w:pPr>
          </w:p>
        </w:tc>
      </w:tr>
      <w:tr w:rsidR="00C91CF1" w:rsidRPr="00C91CF1" w14:paraId="349B1275" w14:textId="77777777" w:rsidTr="00DE300F">
        <w:trPr>
          <w:jc w:val="center"/>
        </w:trPr>
        <w:tc>
          <w:tcPr>
            <w:tcW w:w="2802" w:type="dxa"/>
            <w:tcBorders>
              <w:top w:val="nil"/>
            </w:tcBorders>
          </w:tcPr>
          <w:p w14:paraId="00AB5984" w14:textId="77777777" w:rsidR="00C91CF1" w:rsidRPr="00C91CF1" w:rsidRDefault="00C91CF1" w:rsidP="00C91CF1">
            <w:pPr>
              <w:tabs>
                <w:tab w:val="clear" w:pos="160"/>
                <w:tab w:val="clear" w:pos="320"/>
                <w:tab w:val="clear" w:pos="480"/>
                <w:tab w:val="clear" w:pos="640"/>
                <w:tab w:val="clear" w:pos="800"/>
                <w:tab w:val="clear" w:pos="960"/>
                <w:tab w:val="clear" w:pos="1120"/>
                <w:tab w:val="clear" w:pos="1280"/>
                <w:tab w:val="clear" w:pos="1440"/>
                <w:tab w:val="clear" w:pos="1600"/>
                <w:tab w:val="clear" w:pos="1760"/>
                <w:tab w:val="clear" w:pos="1920"/>
              </w:tabs>
              <w:spacing w:before="20" w:after="0"/>
              <w:ind w:left="458" w:hanging="136"/>
              <w:rPr>
                <w:szCs w:val="17"/>
              </w:rPr>
            </w:pPr>
            <w:r w:rsidRPr="00C91CF1">
              <w:t>Crab</w:t>
            </w:r>
          </w:p>
        </w:tc>
        <w:tc>
          <w:tcPr>
            <w:tcW w:w="2806" w:type="dxa"/>
            <w:tcBorders>
              <w:top w:val="nil"/>
            </w:tcBorders>
          </w:tcPr>
          <w:p w14:paraId="4895C45D" w14:textId="77777777" w:rsidR="00C91CF1" w:rsidRPr="00B26328" w:rsidRDefault="00C91CF1" w:rsidP="00C91CF1">
            <w:pPr>
              <w:tabs>
                <w:tab w:val="clear" w:pos="160"/>
                <w:tab w:val="clear" w:pos="320"/>
                <w:tab w:val="clear" w:pos="480"/>
                <w:tab w:val="clear" w:pos="640"/>
                <w:tab w:val="clear" w:pos="800"/>
                <w:tab w:val="clear" w:pos="960"/>
                <w:tab w:val="clear" w:pos="1120"/>
                <w:tab w:val="clear" w:pos="1280"/>
                <w:tab w:val="clear" w:pos="1440"/>
                <w:tab w:val="clear" w:pos="1600"/>
                <w:tab w:val="clear" w:pos="1760"/>
                <w:tab w:val="clear" w:pos="1920"/>
              </w:tabs>
              <w:spacing w:before="20" w:after="0"/>
              <w:ind w:left="839" w:hanging="272"/>
              <w:jc w:val="left"/>
              <w:rPr>
                <w:i/>
                <w:szCs w:val="17"/>
              </w:rPr>
            </w:pPr>
            <w:r w:rsidRPr="00B26328">
              <w:rPr>
                <w:i/>
              </w:rPr>
              <w:t>Decapoda</w:t>
            </w:r>
          </w:p>
        </w:tc>
      </w:tr>
      <w:bookmarkEnd w:id="57"/>
      <w:tr w:rsidR="00C91CF1" w:rsidRPr="00C91CF1" w14:paraId="7B2D915D" w14:textId="77777777" w:rsidTr="00DE300F">
        <w:trPr>
          <w:jc w:val="center"/>
        </w:trPr>
        <w:tc>
          <w:tcPr>
            <w:tcW w:w="2802" w:type="dxa"/>
          </w:tcPr>
          <w:p w14:paraId="3C1FDC4F" w14:textId="77777777" w:rsidR="00C91CF1" w:rsidRPr="00C91CF1" w:rsidRDefault="00C91CF1" w:rsidP="00C91CF1">
            <w:pPr>
              <w:tabs>
                <w:tab w:val="clear" w:pos="160"/>
                <w:tab w:val="clear" w:pos="320"/>
                <w:tab w:val="clear" w:pos="480"/>
                <w:tab w:val="clear" w:pos="640"/>
                <w:tab w:val="clear" w:pos="800"/>
                <w:tab w:val="clear" w:pos="960"/>
                <w:tab w:val="clear" w:pos="1120"/>
                <w:tab w:val="clear" w:pos="1280"/>
                <w:tab w:val="clear" w:pos="1440"/>
                <w:tab w:val="clear" w:pos="1600"/>
                <w:tab w:val="clear" w:pos="1760"/>
                <w:tab w:val="clear" w:pos="1920"/>
              </w:tabs>
              <w:spacing w:after="0"/>
              <w:ind w:left="458" w:hanging="136"/>
              <w:rPr>
                <w:szCs w:val="17"/>
              </w:rPr>
            </w:pPr>
            <w:r w:rsidRPr="00C91CF1">
              <w:t>Periwinkle species</w:t>
            </w:r>
          </w:p>
        </w:tc>
        <w:tc>
          <w:tcPr>
            <w:tcW w:w="2806" w:type="dxa"/>
          </w:tcPr>
          <w:p w14:paraId="2D539951" w14:textId="77777777" w:rsidR="00C91CF1" w:rsidRPr="00B26328" w:rsidRDefault="00C91CF1" w:rsidP="00C91CF1">
            <w:pPr>
              <w:tabs>
                <w:tab w:val="clear" w:pos="160"/>
                <w:tab w:val="clear" w:pos="320"/>
                <w:tab w:val="clear" w:pos="480"/>
                <w:tab w:val="clear" w:pos="640"/>
                <w:tab w:val="clear" w:pos="800"/>
                <w:tab w:val="clear" w:pos="960"/>
                <w:tab w:val="clear" w:pos="1120"/>
                <w:tab w:val="clear" w:pos="1280"/>
                <w:tab w:val="clear" w:pos="1440"/>
                <w:tab w:val="clear" w:pos="1600"/>
                <w:tab w:val="clear" w:pos="1760"/>
                <w:tab w:val="clear" w:pos="1920"/>
              </w:tabs>
              <w:spacing w:after="0"/>
              <w:ind w:left="839" w:hanging="272"/>
              <w:jc w:val="left"/>
              <w:rPr>
                <w:i/>
                <w:szCs w:val="17"/>
              </w:rPr>
            </w:pPr>
            <w:proofErr w:type="spellStart"/>
            <w:r w:rsidRPr="00B26328">
              <w:rPr>
                <w:i/>
              </w:rPr>
              <w:t>Bembicium</w:t>
            </w:r>
            <w:proofErr w:type="spellEnd"/>
            <w:r w:rsidRPr="00B26328">
              <w:rPr>
                <w:i/>
              </w:rPr>
              <w:t xml:space="preserve"> sp.</w:t>
            </w:r>
          </w:p>
        </w:tc>
      </w:tr>
      <w:tr w:rsidR="00C91CF1" w:rsidRPr="00C91CF1" w14:paraId="6ED4343C" w14:textId="77777777" w:rsidTr="00DE300F">
        <w:trPr>
          <w:jc w:val="center"/>
        </w:trPr>
        <w:tc>
          <w:tcPr>
            <w:tcW w:w="2802" w:type="dxa"/>
          </w:tcPr>
          <w:p w14:paraId="1E2E8DEE" w14:textId="77777777" w:rsidR="00C91CF1" w:rsidRPr="00C91CF1" w:rsidRDefault="00C91CF1" w:rsidP="00C91CF1">
            <w:pPr>
              <w:tabs>
                <w:tab w:val="clear" w:pos="160"/>
                <w:tab w:val="clear" w:pos="320"/>
                <w:tab w:val="clear" w:pos="480"/>
                <w:tab w:val="clear" w:pos="640"/>
                <w:tab w:val="clear" w:pos="800"/>
                <w:tab w:val="clear" w:pos="960"/>
                <w:tab w:val="clear" w:pos="1120"/>
                <w:tab w:val="clear" w:pos="1280"/>
                <w:tab w:val="clear" w:pos="1440"/>
                <w:tab w:val="clear" w:pos="1600"/>
                <w:tab w:val="clear" w:pos="1760"/>
                <w:tab w:val="clear" w:pos="1920"/>
              </w:tabs>
              <w:spacing w:after="0"/>
              <w:ind w:left="458" w:hanging="136"/>
              <w:rPr>
                <w:szCs w:val="17"/>
              </w:rPr>
            </w:pPr>
            <w:proofErr w:type="gramStart"/>
            <w:r w:rsidRPr="00C91CF1">
              <w:t>Tellins</w:t>
            </w:r>
            <w:proofErr w:type="gramEnd"/>
            <w:r w:rsidRPr="00C91CF1">
              <w:t xml:space="preserve"> bivalve mollusc</w:t>
            </w:r>
          </w:p>
        </w:tc>
        <w:tc>
          <w:tcPr>
            <w:tcW w:w="2806" w:type="dxa"/>
          </w:tcPr>
          <w:p w14:paraId="7B07A1B9" w14:textId="77777777" w:rsidR="00C91CF1" w:rsidRPr="00B26328" w:rsidRDefault="00C91CF1" w:rsidP="00C91CF1">
            <w:pPr>
              <w:tabs>
                <w:tab w:val="clear" w:pos="160"/>
                <w:tab w:val="clear" w:pos="320"/>
                <w:tab w:val="clear" w:pos="480"/>
                <w:tab w:val="clear" w:pos="640"/>
                <w:tab w:val="clear" w:pos="800"/>
                <w:tab w:val="clear" w:pos="960"/>
                <w:tab w:val="clear" w:pos="1120"/>
                <w:tab w:val="clear" w:pos="1280"/>
                <w:tab w:val="clear" w:pos="1440"/>
                <w:tab w:val="clear" w:pos="1600"/>
                <w:tab w:val="clear" w:pos="1760"/>
                <w:tab w:val="clear" w:pos="1920"/>
              </w:tabs>
              <w:spacing w:after="0"/>
              <w:ind w:left="839" w:hanging="272"/>
              <w:jc w:val="left"/>
              <w:rPr>
                <w:i/>
                <w:szCs w:val="17"/>
              </w:rPr>
            </w:pPr>
            <w:r w:rsidRPr="00B26328">
              <w:rPr>
                <w:i/>
              </w:rPr>
              <w:t>Tellinidae sp.</w:t>
            </w:r>
          </w:p>
        </w:tc>
      </w:tr>
      <w:tr w:rsidR="00C91CF1" w:rsidRPr="00C91CF1" w14:paraId="0C49F16D" w14:textId="77777777" w:rsidTr="00DE300F">
        <w:trPr>
          <w:jc w:val="center"/>
        </w:trPr>
        <w:tc>
          <w:tcPr>
            <w:tcW w:w="2802" w:type="dxa"/>
          </w:tcPr>
          <w:p w14:paraId="5DE4CFB7" w14:textId="77777777" w:rsidR="00C91CF1" w:rsidRPr="00C91CF1" w:rsidRDefault="00C91CF1" w:rsidP="00C91CF1">
            <w:pPr>
              <w:tabs>
                <w:tab w:val="clear" w:pos="160"/>
                <w:tab w:val="clear" w:pos="320"/>
                <w:tab w:val="clear" w:pos="480"/>
                <w:tab w:val="clear" w:pos="640"/>
                <w:tab w:val="clear" w:pos="800"/>
                <w:tab w:val="clear" w:pos="960"/>
                <w:tab w:val="clear" w:pos="1120"/>
                <w:tab w:val="clear" w:pos="1280"/>
                <w:tab w:val="clear" w:pos="1440"/>
                <w:tab w:val="clear" w:pos="1600"/>
                <w:tab w:val="clear" w:pos="1760"/>
                <w:tab w:val="clear" w:pos="1920"/>
              </w:tabs>
              <w:spacing w:after="0"/>
              <w:ind w:left="458" w:hanging="136"/>
              <w:rPr>
                <w:szCs w:val="17"/>
              </w:rPr>
            </w:pPr>
            <w:r w:rsidRPr="00C91CF1">
              <w:t>Genus of mussel</w:t>
            </w:r>
          </w:p>
        </w:tc>
        <w:tc>
          <w:tcPr>
            <w:tcW w:w="2806" w:type="dxa"/>
          </w:tcPr>
          <w:p w14:paraId="2E018B4E" w14:textId="77777777" w:rsidR="00C91CF1" w:rsidRPr="00B26328" w:rsidRDefault="00C91CF1" w:rsidP="00C91CF1">
            <w:pPr>
              <w:tabs>
                <w:tab w:val="clear" w:pos="160"/>
                <w:tab w:val="clear" w:pos="320"/>
                <w:tab w:val="clear" w:pos="480"/>
                <w:tab w:val="clear" w:pos="640"/>
                <w:tab w:val="clear" w:pos="800"/>
                <w:tab w:val="clear" w:pos="960"/>
                <w:tab w:val="clear" w:pos="1120"/>
                <w:tab w:val="clear" w:pos="1280"/>
                <w:tab w:val="clear" w:pos="1440"/>
                <w:tab w:val="clear" w:pos="1600"/>
                <w:tab w:val="clear" w:pos="1760"/>
                <w:tab w:val="clear" w:pos="1920"/>
              </w:tabs>
              <w:spacing w:after="0"/>
              <w:ind w:left="839" w:hanging="272"/>
              <w:jc w:val="left"/>
              <w:rPr>
                <w:i/>
                <w:szCs w:val="17"/>
              </w:rPr>
            </w:pPr>
            <w:proofErr w:type="spellStart"/>
            <w:r w:rsidRPr="00B26328">
              <w:rPr>
                <w:i/>
              </w:rPr>
              <w:t>Xenostrobus</w:t>
            </w:r>
            <w:proofErr w:type="spellEnd"/>
            <w:r w:rsidRPr="00B26328">
              <w:rPr>
                <w:i/>
              </w:rPr>
              <w:t xml:space="preserve"> sp.</w:t>
            </w:r>
          </w:p>
        </w:tc>
      </w:tr>
      <w:tr w:rsidR="00C91CF1" w:rsidRPr="00C91CF1" w14:paraId="01624135" w14:textId="77777777" w:rsidTr="00DE300F">
        <w:trPr>
          <w:jc w:val="center"/>
        </w:trPr>
        <w:tc>
          <w:tcPr>
            <w:tcW w:w="2802" w:type="dxa"/>
          </w:tcPr>
          <w:p w14:paraId="0BBF9E05" w14:textId="77777777" w:rsidR="00C91CF1" w:rsidRPr="00C91CF1" w:rsidRDefault="00C91CF1" w:rsidP="00C91CF1">
            <w:pPr>
              <w:tabs>
                <w:tab w:val="clear" w:pos="160"/>
                <w:tab w:val="clear" w:pos="320"/>
                <w:tab w:val="clear" w:pos="480"/>
                <w:tab w:val="clear" w:pos="640"/>
                <w:tab w:val="clear" w:pos="800"/>
                <w:tab w:val="clear" w:pos="960"/>
                <w:tab w:val="clear" w:pos="1120"/>
                <w:tab w:val="clear" w:pos="1280"/>
                <w:tab w:val="clear" w:pos="1440"/>
                <w:tab w:val="clear" w:pos="1600"/>
                <w:tab w:val="clear" w:pos="1760"/>
                <w:tab w:val="clear" w:pos="1920"/>
              </w:tabs>
              <w:spacing w:after="0"/>
              <w:ind w:left="458" w:hanging="136"/>
              <w:rPr>
                <w:szCs w:val="17"/>
              </w:rPr>
            </w:pPr>
            <w:r w:rsidRPr="00C91CF1">
              <w:t>Haswell’s shore crab</w:t>
            </w:r>
          </w:p>
        </w:tc>
        <w:tc>
          <w:tcPr>
            <w:tcW w:w="2806" w:type="dxa"/>
          </w:tcPr>
          <w:p w14:paraId="511DDADD" w14:textId="77777777" w:rsidR="00C91CF1" w:rsidRPr="00B26328" w:rsidRDefault="00C91CF1" w:rsidP="00C91CF1">
            <w:pPr>
              <w:tabs>
                <w:tab w:val="clear" w:pos="160"/>
                <w:tab w:val="clear" w:pos="320"/>
                <w:tab w:val="clear" w:pos="480"/>
                <w:tab w:val="clear" w:pos="640"/>
                <w:tab w:val="clear" w:pos="800"/>
                <w:tab w:val="clear" w:pos="960"/>
                <w:tab w:val="clear" w:pos="1120"/>
                <w:tab w:val="clear" w:pos="1280"/>
                <w:tab w:val="clear" w:pos="1440"/>
                <w:tab w:val="clear" w:pos="1600"/>
                <w:tab w:val="clear" w:pos="1760"/>
                <w:tab w:val="clear" w:pos="1920"/>
              </w:tabs>
              <w:spacing w:after="0"/>
              <w:ind w:left="839" w:hanging="272"/>
              <w:jc w:val="left"/>
              <w:rPr>
                <w:i/>
                <w:szCs w:val="17"/>
              </w:rPr>
            </w:pPr>
            <w:proofErr w:type="spellStart"/>
            <w:r w:rsidRPr="00B26328">
              <w:rPr>
                <w:i/>
              </w:rPr>
              <w:t>Helograpsus</w:t>
            </w:r>
            <w:proofErr w:type="spellEnd"/>
            <w:r w:rsidRPr="00B26328">
              <w:rPr>
                <w:i/>
              </w:rPr>
              <w:t xml:space="preserve"> </w:t>
            </w:r>
            <w:proofErr w:type="spellStart"/>
            <w:r w:rsidRPr="00B26328">
              <w:rPr>
                <w:i/>
              </w:rPr>
              <w:t>haswellianus</w:t>
            </w:r>
            <w:proofErr w:type="spellEnd"/>
          </w:p>
        </w:tc>
      </w:tr>
      <w:tr w:rsidR="00C91CF1" w:rsidRPr="00C91CF1" w14:paraId="3E31982E" w14:textId="77777777" w:rsidTr="00DE300F">
        <w:trPr>
          <w:jc w:val="center"/>
        </w:trPr>
        <w:tc>
          <w:tcPr>
            <w:tcW w:w="2802" w:type="dxa"/>
          </w:tcPr>
          <w:p w14:paraId="316C3777" w14:textId="77777777" w:rsidR="00C91CF1" w:rsidRPr="00C91CF1" w:rsidRDefault="00C91CF1" w:rsidP="00C91CF1">
            <w:pPr>
              <w:tabs>
                <w:tab w:val="clear" w:pos="160"/>
                <w:tab w:val="clear" w:pos="320"/>
                <w:tab w:val="clear" w:pos="480"/>
                <w:tab w:val="clear" w:pos="640"/>
                <w:tab w:val="clear" w:pos="800"/>
                <w:tab w:val="clear" w:pos="960"/>
                <w:tab w:val="clear" w:pos="1120"/>
                <w:tab w:val="clear" w:pos="1280"/>
                <w:tab w:val="clear" w:pos="1440"/>
                <w:tab w:val="clear" w:pos="1600"/>
                <w:tab w:val="clear" w:pos="1760"/>
                <w:tab w:val="clear" w:pos="1920"/>
              </w:tabs>
              <w:spacing w:after="0"/>
              <w:ind w:left="458" w:hanging="136"/>
              <w:rPr>
                <w:szCs w:val="17"/>
              </w:rPr>
            </w:pPr>
            <w:r w:rsidRPr="00C91CF1">
              <w:t>Genus of marine gastropod</w:t>
            </w:r>
          </w:p>
        </w:tc>
        <w:tc>
          <w:tcPr>
            <w:tcW w:w="2806" w:type="dxa"/>
          </w:tcPr>
          <w:p w14:paraId="1F98A654" w14:textId="77777777" w:rsidR="00C91CF1" w:rsidRPr="00B26328" w:rsidRDefault="00C91CF1" w:rsidP="00C91CF1">
            <w:pPr>
              <w:tabs>
                <w:tab w:val="clear" w:pos="160"/>
                <w:tab w:val="clear" w:pos="320"/>
                <w:tab w:val="clear" w:pos="480"/>
                <w:tab w:val="clear" w:pos="640"/>
                <w:tab w:val="clear" w:pos="800"/>
                <w:tab w:val="clear" w:pos="960"/>
                <w:tab w:val="clear" w:pos="1120"/>
                <w:tab w:val="clear" w:pos="1280"/>
                <w:tab w:val="clear" w:pos="1440"/>
                <w:tab w:val="clear" w:pos="1600"/>
                <w:tab w:val="clear" w:pos="1760"/>
                <w:tab w:val="clear" w:pos="1920"/>
              </w:tabs>
              <w:spacing w:after="0"/>
              <w:ind w:left="839" w:hanging="272"/>
              <w:jc w:val="left"/>
              <w:rPr>
                <w:i/>
                <w:szCs w:val="17"/>
              </w:rPr>
            </w:pPr>
            <w:proofErr w:type="spellStart"/>
            <w:r w:rsidRPr="00B26328">
              <w:rPr>
                <w:i/>
              </w:rPr>
              <w:t>Zeacumantas</w:t>
            </w:r>
            <w:proofErr w:type="spellEnd"/>
            <w:r w:rsidRPr="00B26328">
              <w:rPr>
                <w:i/>
              </w:rPr>
              <w:t xml:space="preserve"> sp.</w:t>
            </w:r>
          </w:p>
        </w:tc>
      </w:tr>
      <w:tr w:rsidR="00C91CF1" w:rsidRPr="00C91CF1" w14:paraId="427DDC01" w14:textId="77777777" w:rsidTr="00DE300F">
        <w:trPr>
          <w:jc w:val="center"/>
        </w:trPr>
        <w:tc>
          <w:tcPr>
            <w:tcW w:w="2802" w:type="dxa"/>
          </w:tcPr>
          <w:p w14:paraId="0FA7ECA0" w14:textId="77777777" w:rsidR="00C91CF1" w:rsidRPr="00C91CF1" w:rsidRDefault="00C91CF1" w:rsidP="00C91CF1">
            <w:pPr>
              <w:tabs>
                <w:tab w:val="clear" w:pos="160"/>
                <w:tab w:val="clear" w:pos="320"/>
                <w:tab w:val="clear" w:pos="480"/>
                <w:tab w:val="clear" w:pos="640"/>
                <w:tab w:val="clear" w:pos="800"/>
                <w:tab w:val="clear" w:pos="960"/>
                <w:tab w:val="clear" w:pos="1120"/>
                <w:tab w:val="clear" w:pos="1280"/>
                <w:tab w:val="clear" w:pos="1440"/>
                <w:tab w:val="clear" w:pos="1600"/>
                <w:tab w:val="clear" w:pos="1760"/>
                <w:tab w:val="clear" w:pos="1920"/>
              </w:tabs>
              <w:spacing w:after="0"/>
              <w:ind w:left="458" w:hanging="136"/>
              <w:rPr>
                <w:szCs w:val="17"/>
              </w:rPr>
            </w:pPr>
            <w:r w:rsidRPr="00C91CF1">
              <w:t>Side Swimmers</w:t>
            </w:r>
          </w:p>
        </w:tc>
        <w:tc>
          <w:tcPr>
            <w:tcW w:w="2806" w:type="dxa"/>
          </w:tcPr>
          <w:p w14:paraId="382D7212" w14:textId="77777777" w:rsidR="00C91CF1" w:rsidRPr="00B26328" w:rsidRDefault="00C91CF1" w:rsidP="00C91CF1">
            <w:pPr>
              <w:tabs>
                <w:tab w:val="clear" w:pos="160"/>
                <w:tab w:val="clear" w:pos="320"/>
                <w:tab w:val="clear" w:pos="480"/>
                <w:tab w:val="clear" w:pos="640"/>
                <w:tab w:val="clear" w:pos="800"/>
                <w:tab w:val="clear" w:pos="960"/>
                <w:tab w:val="clear" w:pos="1120"/>
                <w:tab w:val="clear" w:pos="1280"/>
                <w:tab w:val="clear" w:pos="1440"/>
                <w:tab w:val="clear" w:pos="1600"/>
                <w:tab w:val="clear" w:pos="1760"/>
                <w:tab w:val="clear" w:pos="1920"/>
              </w:tabs>
              <w:spacing w:after="0"/>
              <w:ind w:left="839" w:hanging="272"/>
              <w:jc w:val="left"/>
              <w:rPr>
                <w:i/>
                <w:szCs w:val="17"/>
              </w:rPr>
            </w:pPr>
            <w:r w:rsidRPr="00B26328">
              <w:rPr>
                <w:i/>
              </w:rPr>
              <w:t>Amphipoda</w:t>
            </w:r>
          </w:p>
        </w:tc>
      </w:tr>
      <w:tr w:rsidR="00C91CF1" w:rsidRPr="00C91CF1" w14:paraId="20238C33" w14:textId="77777777" w:rsidTr="00DE300F">
        <w:trPr>
          <w:jc w:val="center"/>
        </w:trPr>
        <w:tc>
          <w:tcPr>
            <w:tcW w:w="2802" w:type="dxa"/>
          </w:tcPr>
          <w:p w14:paraId="716DE66E" w14:textId="77777777" w:rsidR="00C91CF1" w:rsidRPr="00C91CF1" w:rsidRDefault="00C91CF1" w:rsidP="00C91CF1">
            <w:pPr>
              <w:tabs>
                <w:tab w:val="clear" w:pos="160"/>
                <w:tab w:val="clear" w:pos="320"/>
                <w:tab w:val="clear" w:pos="480"/>
                <w:tab w:val="clear" w:pos="640"/>
                <w:tab w:val="clear" w:pos="800"/>
                <w:tab w:val="clear" w:pos="960"/>
                <w:tab w:val="clear" w:pos="1120"/>
                <w:tab w:val="clear" w:pos="1280"/>
                <w:tab w:val="clear" w:pos="1440"/>
                <w:tab w:val="clear" w:pos="1600"/>
                <w:tab w:val="clear" w:pos="1760"/>
                <w:tab w:val="clear" w:pos="1920"/>
              </w:tabs>
              <w:spacing w:after="0"/>
              <w:ind w:left="458" w:hanging="136"/>
            </w:pPr>
            <w:r w:rsidRPr="00C91CF1">
              <w:t>Minute operculate snail</w:t>
            </w:r>
          </w:p>
        </w:tc>
        <w:tc>
          <w:tcPr>
            <w:tcW w:w="2806" w:type="dxa"/>
          </w:tcPr>
          <w:p w14:paraId="202E0286" w14:textId="77777777" w:rsidR="00C91CF1" w:rsidRPr="00B26328" w:rsidRDefault="00C91CF1" w:rsidP="00C91CF1">
            <w:pPr>
              <w:tabs>
                <w:tab w:val="clear" w:pos="160"/>
                <w:tab w:val="clear" w:pos="320"/>
                <w:tab w:val="clear" w:pos="480"/>
                <w:tab w:val="clear" w:pos="640"/>
                <w:tab w:val="clear" w:pos="800"/>
                <w:tab w:val="clear" w:pos="960"/>
                <w:tab w:val="clear" w:pos="1120"/>
                <w:tab w:val="clear" w:pos="1280"/>
                <w:tab w:val="clear" w:pos="1440"/>
                <w:tab w:val="clear" w:pos="1600"/>
                <w:tab w:val="clear" w:pos="1760"/>
                <w:tab w:val="clear" w:pos="1920"/>
              </w:tabs>
              <w:spacing w:after="0"/>
              <w:ind w:left="839" w:hanging="272"/>
              <w:jc w:val="left"/>
              <w:rPr>
                <w:i/>
              </w:rPr>
            </w:pPr>
            <w:proofErr w:type="spellStart"/>
            <w:r w:rsidRPr="00B26328">
              <w:rPr>
                <w:i/>
              </w:rPr>
              <w:t>Cryptassiminea</w:t>
            </w:r>
            <w:proofErr w:type="spellEnd"/>
            <w:r w:rsidRPr="00B26328">
              <w:rPr>
                <w:i/>
              </w:rPr>
              <w:t xml:space="preserve"> </w:t>
            </w:r>
            <w:proofErr w:type="spellStart"/>
            <w:r w:rsidRPr="00B26328">
              <w:rPr>
                <w:i/>
              </w:rPr>
              <w:t>adelaidensis</w:t>
            </w:r>
            <w:proofErr w:type="spellEnd"/>
          </w:p>
        </w:tc>
      </w:tr>
      <w:tr w:rsidR="00C91CF1" w:rsidRPr="00C91CF1" w14:paraId="1578018E" w14:textId="77777777" w:rsidTr="00DE300F">
        <w:trPr>
          <w:jc w:val="center"/>
        </w:trPr>
        <w:tc>
          <w:tcPr>
            <w:tcW w:w="2802" w:type="dxa"/>
          </w:tcPr>
          <w:p w14:paraId="0EC638E0" w14:textId="77777777" w:rsidR="00C91CF1" w:rsidRPr="00C91CF1" w:rsidRDefault="00C91CF1" w:rsidP="00C91CF1">
            <w:pPr>
              <w:tabs>
                <w:tab w:val="clear" w:pos="160"/>
                <w:tab w:val="clear" w:pos="320"/>
                <w:tab w:val="clear" w:pos="480"/>
                <w:tab w:val="clear" w:pos="640"/>
                <w:tab w:val="clear" w:pos="800"/>
                <w:tab w:val="clear" w:pos="960"/>
                <w:tab w:val="clear" w:pos="1120"/>
                <w:tab w:val="clear" w:pos="1280"/>
                <w:tab w:val="clear" w:pos="1440"/>
                <w:tab w:val="clear" w:pos="1600"/>
                <w:tab w:val="clear" w:pos="1760"/>
                <w:tab w:val="clear" w:pos="1920"/>
              </w:tabs>
              <w:spacing w:after="0"/>
              <w:ind w:left="458" w:hanging="136"/>
            </w:pPr>
            <w:r w:rsidRPr="00C91CF1">
              <w:t>Hollow-shelled snail</w:t>
            </w:r>
          </w:p>
        </w:tc>
        <w:tc>
          <w:tcPr>
            <w:tcW w:w="2806" w:type="dxa"/>
          </w:tcPr>
          <w:p w14:paraId="6580B3A1" w14:textId="77777777" w:rsidR="00C91CF1" w:rsidRPr="00B26328" w:rsidRDefault="00C91CF1" w:rsidP="00C91CF1">
            <w:pPr>
              <w:tabs>
                <w:tab w:val="clear" w:pos="160"/>
                <w:tab w:val="clear" w:pos="320"/>
                <w:tab w:val="clear" w:pos="480"/>
                <w:tab w:val="clear" w:pos="640"/>
                <w:tab w:val="clear" w:pos="800"/>
                <w:tab w:val="clear" w:pos="960"/>
                <w:tab w:val="clear" w:pos="1120"/>
                <w:tab w:val="clear" w:pos="1280"/>
                <w:tab w:val="clear" w:pos="1440"/>
                <w:tab w:val="clear" w:pos="1600"/>
                <w:tab w:val="clear" w:pos="1760"/>
                <w:tab w:val="clear" w:pos="1920"/>
              </w:tabs>
              <w:spacing w:after="0"/>
              <w:ind w:left="839" w:hanging="272"/>
              <w:jc w:val="left"/>
              <w:rPr>
                <w:i/>
              </w:rPr>
            </w:pPr>
            <w:proofErr w:type="spellStart"/>
            <w:r w:rsidRPr="00B26328">
              <w:rPr>
                <w:i/>
              </w:rPr>
              <w:t>Ellobiidae</w:t>
            </w:r>
            <w:proofErr w:type="spellEnd"/>
            <w:r w:rsidRPr="00B26328">
              <w:rPr>
                <w:i/>
              </w:rPr>
              <w:t xml:space="preserve"> sp.</w:t>
            </w:r>
          </w:p>
        </w:tc>
      </w:tr>
      <w:tr w:rsidR="00C91CF1" w:rsidRPr="00C91CF1" w14:paraId="14AFD2DA" w14:textId="77777777" w:rsidTr="00DE300F">
        <w:trPr>
          <w:jc w:val="center"/>
        </w:trPr>
        <w:tc>
          <w:tcPr>
            <w:tcW w:w="2802" w:type="dxa"/>
          </w:tcPr>
          <w:p w14:paraId="37E064CD" w14:textId="77777777" w:rsidR="00C91CF1" w:rsidRPr="00C91CF1" w:rsidRDefault="00C91CF1" w:rsidP="00C91CF1">
            <w:pPr>
              <w:tabs>
                <w:tab w:val="clear" w:pos="160"/>
                <w:tab w:val="clear" w:pos="320"/>
                <w:tab w:val="clear" w:pos="480"/>
                <w:tab w:val="clear" w:pos="640"/>
                <w:tab w:val="clear" w:pos="800"/>
                <w:tab w:val="clear" w:pos="960"/>
                <w:tab w:val="clear" w:pos="1120"/>
                <w:tab w:val="clear" w:pos="1280"/>
                <w:tab w:val="clear" w:pos="1440"/>
                <w:tab w:val="clear" w:pos="1600"/>
                <w:tab w:val="clear" w:pos="1760"/>
                <w:tab w:val="clear" w:pos="1920"/>
              </w:tabs>
              <w:spacing w:after="0"/>
              <w:ind w:left="458" w:hanging="136"/>
            </w:pPr>
            <w:r w:rsidRPr="00C91CF1">
              <w:t>Salt Lake Slater</w:t>
            </w:r>
          </w:p>
        </w:tc>
        <w:tc>
          <w:tcPr>
            <w:tcW w:w="2806" w:type="dxa"/>
          </w:tcPr>
          <w:p w14:paraId="3687D980" w14:textId="77777777" w:rsidR="00C91CF1" w:rsidRPr="00B26328" w:rsidRDefault="00C91CF1" w:rsidP="00C91CF1">
            <w:pPr>
              <w:tabs>
                <w:tab w:val="clear" w:pos="160"/>
                <w:tab w:val="clear" w:pos="320"/>
                <w:tab w:val="clear" w:pos="480"/>
                <w:tab w:val="clear" w:pos="640"/>
                <w:tab w:val="clear" w:pos="800"/>
                <w:tab w:val="clear" w:pos="960"/>
                <w:tab w:val="clear" w:pos="1120"/>
                <w:tab w:val="clear" w:pos="1280"/>
                <w:tab w:val="clear" w:pos="1440"/>
                <w:tab w:val="clear" w:pos="1600"/>
                <w:tab w:val="clear" w:pos="1760"/>
                <w:tab w:val="clear" w:pos="1920"/>
              </w:tabs>
              <w:spacing w:after="0"/>
              <w:ind w:left="839" w:hanging="272"/>
              <w:jc w:val="left"/>
              <w:rPr>
                <w:i/>
              </w:rPr>
            </w:pPr>
            <w:proofErr w:type="spellStart"/>
            <w:r w:rsidRPr="00B26328">
              <w:rPr>
                <w:i/>
              </w:rPr>
              <w:t>Haloniscus</w:t>
            </w:r>
            <w:proofErr w:type="spellEnd"/>
            <w:r w:rsidRPr="00B26328">
              <w:rPr>
                <w:i/>
              </w:rPr>
              <w:t xml:space="preserve"> </w:t>
            </w:r>
            <w:proofErr w:type="spellStart"/>
            <w:r w:rsidRPr="00B26328">
              <w:rPr>
                <w:i/>
              </w:rPr>
              <w:t>searlei</w:t>
            </w:r>
            <w:proofErr w:type="spellEnd"/>
          </w:p>
        </w:tc>
      </w:tr>
      <w:tr w:rsidR="00C91CF1" w:rsidRPr="00C91CF1" w14:paraId="5781A9E9" w14:textId="77777777" w:rsidTr="00DE300F">
        <w:trPr>
          <w:jc w:val="center"/>
        </w:trPr>
        <w:tc>
          <w:tcPr>
            <w:tcW w:w="2802" w:type="dxa"/>
          </w:tcPr>
          <w:p w14:paraId="3838B662" w14:textId="77777777" w:rsidR="00C91CF1" w:rsidRPr="00C91CF1" w:rsidRDefault="00C91CF1" w:rsidP="00C91CF1">
            <w:pPr>
              <w:tabs>
                <w:tab w:val="clear" w:pos="160"/>
                <w:tab w:val="clear" w:pos="320"/>
                <w:tab w:val="clear" w:pos="480"/>
                <w:tab w:val="clear" w:pos="640"/>
                <w:tab w:val="clear" w:pos="800"/>
                <w:tab w:val="clear" w:pos="960"/>
                <w:tab w:val="clear" w:pos="1120"/>
                <w:tab w:val="clear" w:pos="1280"/>
                <w:tab w:val="clear" w:pos="1440"/>
                <w:tab w:val="clear" w:pos="1600"/>
                <w:tab w:val="clear" w:pos="1760"/>
                <w:tab w:val="clear" w:pos="1920"/>
              </w:tabs>
              <w:spacing w:after="0"/>
              <w:ind w:left="458" w:hanging="136"/>
            </w:pPr>
            <w:r w:rsidRPr="00C91CF1">
              <w:t>Saltmarsh snail</w:t>
            </w:r>
          </w:p>
        </w:tc>
        <w:tc>
          <w:tcPr>
            <w:tcW w:w="2806" w:type="dxa"/>
          </w:tcPr>
          <w:p w14:paraId="72B9A87D" w14:textId="77777777" w:rsidR="00C91CF1" w:rsidRPr="00B26328" w:rsidRDefault="00C91CF1" w:rsidP="00C91CF1">
            <w:pPr>
              <w:tabs>
                <w:tab w:val="clear" w:pos="160"/>
                <w:tab w:val="clear" w:pos="320"/>
                <w:tab w:val="clear" w:pos="480"/>
                <w:tab w:val="clear" w:pos="640"/>
                <w:tab w:val="clear" w:pos="800"/>
                <w:tab w:val="clear" w:pos="960"/>
                <w:tab w:val="clear" w:pos="1120"/>
                <w:tab w:val="clear" w:pos="1280"/>
                <w:tab w:val="clear" w:pos="1440"/>
                <w:tab w:val="clear" w:pos="1600"/>
                <w:tab w:val="clear" w:pos="1760"/>
                <w:tab w:val="clear" w:pos="1920"/>
              </w:tabs>
              <w:spacing w:after="0"/>
              <w:ind w:left="839" w:hanging="272"/>
              <w:jc w:val="left"/>
              <w:rPr>
                <w:i/>
              </w:rPr>
            </w:pPr>
            <w:proofErr w:type="spellStart"/>
            <w:r w:rsidRPr="00B26328">
              <w:rPr>
                <w:i/>
              </w:rPr>
              <w:t>Laemodonta</w:t>
            </w:r>
            <w:proofErr w:type="spellEnd"/>
            <w:r w:rsidRPr="00B26328">
              <w:rPr>
                <w:i/>
              </w:rPr>
              <w:t xml:space="preserve"> </w:t>
            </w:r>
            <w:proofErr w:type="spellStart"/>
            <w:r w:rsidRPr="00B26328">
              <w:rPr>
                <w:i/>
              </w:rPr>
              <w:t>ciliata</w:t>
            </w:r>
            <w:proofErr w:type="spellEnd"/>
          </w:p>
        </w:tc>
      </w:tr>
      <w:tr w:rsidR="00C91CF1" w:rsidRPr="00C91CF1" w14:paraId="17B0401F" w14:textId="77777777" w:rsidTr="00DE300F">
        <w:trPr>
          <w:jc w:val="center"/>
        </w:trPr>
        <w:tc>
          <w:tcPr>
            <w:tcW w:w="2802" w:type="dxa"/>
            <w:tcBorders>
              <w:bottom w:val="nil"/>
            </w:tcBorders>
          </w:tcPr>
          <w:p w14:paraId="24603C11" w14:textId="77777777" w:rsidR="00C91CF1" w:rsidRPr="00C91CF1" w:rsidRDefault="00C91CF1" w:rsidP="00C91CF1">
            <w:pPr>
              <w:tabs>
                <w:tab w:val="clear" w:pos="160"/>
                <w:tab w:val="clear" w:pos="320"/>
                <w:tab w:val="clear" w:pos="480"/>
                <w:tab w:val="clear" w:pos="640"/>
                <w:tab w:val="clear" w:pos="800"/>
                <w:tab w:val="clear" w:pos="960"/>
                <w:tab w:val="clear" w:pos="1120"/>
                <w:tab w:val="clear" w:pos="1280"/>
                <w:tab w:val="clear" w:pos="1440"/>
                <w:tab w:val="clear" w:pos="1600"/>
                <w:tab w:val="clear" w:pos="1760"/>
                <w:tab w:val="clear" w:pos="1920"/>
              </w:tabs>
              <w:spacing w:after="0"/>
              <w:ind w:left="458" w:hanging="136"/>
            </w:pPr>
            <w:r w:rsidRPr="00C91CF1">
              <w:t>Marine snail</w:t>
            </w:r>
          </w:p>
        </w:tc>
        <w:tc>
          <w:tcPr>
            <w:tcW w:w="2806" w:type="dxa"/>
            <w:tcBorders>
              <w:bottom w:val="nil"/>
            </w:tcBorders>
          </w:tcPr>
          <w:p w14:paraId="1AED2BA6" w14:textId="77777777" w:rsidR="00C91CF1" w:rsidRPr="00B26328" w:rsidRDefault="00C91CF1" w:rsidP="00C91CF1">
            <w:pPr>
              <w:tabs>
                <w:tab w:val="clear" w:pos="160"/>
                <w:tab w:val="clear" w:pos="320"/>
                <w:tab w:val="clear" w:pos="480"/>
                <w:tab w:val="clear" w:pos="640"/>
                <w:tab w:val="clear" w:pos="800"/>
                <w:tab w:val="clear" w:pos="960"/>
                <w:tab w:val="clear" w:pos="1120"/>
                <w:tab w:val="clear" w:pos="1280"/>
                <w:tab w:val="clear" w:pos="1440"/>
                <w:tab w:val="clear" w:pos="1600"/>
                <w:tab w:val="clear" w:pos="1760"/>
                <w:tab w:val="clear" w:pos="1920"/>
              </w:tabs>
              <w:spacing w:after="0"/>
              <w:ind w:left="839" w:hanging="272"/>
              <w:jc w:val="left"/>
              <w:rPr>
                <w:i/>
              </w:rPr>
            </w:pPr>
            <w:r w:rsidRPr="00B26328">
              <w:rPr>
                <w:i/>
              </w:rPr>
              <w:t>Salinator sp.</w:t>
            </w:r>
          </w:p>
        </w:tc>
      </w:tr>
      <w:tr w:rsidR="00C91CF1" w:rsidRPr="00C91CF1" w14:paraId="7A323D98" w14:textId="77777777" w:rsidTr="00DE300F">
        <w:trPr>
          <w:jc w:val="center"/>
        </w:trPr>
        <w:tc>
          <w:tcPr>
            <w:tcW w:w="2802" w:type="dxa"/>
            <w:tcBorders>
              <w:top w:val="nil"/>
              <w:bottom w:val="nil"/>
            </w:tcBorders>
          </w:tcPr>
          <w:p w14:paraId="5F989D4E" w14:textId="77777777" w:rsidR="00C91CF1" w:rsidRPr="00C91CF1" w:rsidRDefault="00C91CF1" w:rsidP="00C91CF1">
            <w:pPr>
              <w:tabs>
                <w:tab w:val="clear" w:pos="160"/>
                <w:tab w:val="clear" w:pos="320"/>
                <w:tab w:val="clear" w:pos="480"/>
                <w:tab w:val="clear" w:pos="640"/>
                <w:tab w:val="clear" w:pos="800"/>
                <w:tab w:val="clear" w:pos="960"/>
                <w:tab w:val="clear" w:pos="1120"/>
                <w:tab w:val="clear" w:pos="1280"/>
                <w:tab w:val="clear" w:pos="1440"/>
                <w:tab w:val="clear" w:pos="1600"/>
                <w:tab w:val="clear" w:pos="1760"/>
                <w:tab w:val="clear" w:pos="1920"/>
              </w:tabs>
              <w:spacing w:after="0"/>
              <w:ind w:left="458" w:hanging="136"/>
            </w:pPr>
            <w:r w:rsidRPr="00C91CF1">
              <w:t>Family of minute snail</w:t>
            </w:r>
          </w:p>
        </w:tc>
        <w:tc>
          <w:tcPr>
            <w:tcW w:w="2806" w:type="dxa"/>
            <w:tcBorders>
              <w:top w:val="nil"/>
              <w:bottom w:val="nil"/>
            </w:tcBorders>
          </w:tcPr>
          <w:p w14:paraId="7CD7B471" w14:textId="77777777" w:rsidR="00C91CF1" w:rsidRPr="00B26328" w:rsidRDefault="00C91CF1" w:rsidP="00C91CF1">
            <w:pPr>
              <w:tabs>
                <w:tab w:val="clear" w:pos="160"/>
                <w:tab w:val="clear" w:pos="320"/>
                <w:tab w:val="clear" w:pos="480"/>
                <w:tab w:val="clear" w:pos="640"/>
                <w:tab w:val="clear" w:pos="800"/>
                <w:tab w:val="clear" w:pos="960"/>
                <w:tab w:val="clear" w:pos="1120"/>
                <w:tab w:val="clear" w:pos="1280"/>
                <w:tab w:val="clear" w:pos="1440"/>
                <w:tab w:val="clear" w:pos="1600"/>
                <w:tab w:val="clear" w:pos="1760"/>
                <w:tab w:val="clear" w:pos="1920"/>
              </w:tabs>
              <w:spacing w:after="0"/>
              <w:ind w:left="839" w:hanging="272"/>
              <w:jc w:val="left"/>
              <w:rPr>
                <w:i/>
              </w:rPr>
            </w:pPr>
            <w:proofErr w:type="spellStart"/>
            <w:r w:rsidRPr="00B26328">
              <w:rPr>
                <w:i/>
              </w:rPr>
              <w:t>Tateidae</w:t>
            </w:r>
            <w:proofErr w:type="spellEnd"/>
            <w:r w:rsidRPr="00B26328">
              <w:rPr>
                <w:i/>
              </w:rPr>
              <w:t xml:space="preserve"> sp.</w:t>
            </w:r>
          </w:p>
        </w:tc>
      </w:tr>
      <w:tr w:rsidR="00C91CF1" w:rsidRPr="00C91CF1" w14:paraId="582FCCFF" w14:textId="77777777" w:rsidTr="00DE300F">
        <w:trPr>
          <w:jc w:val="center"/>
        </w:trPr>
        <w:tc>
          <w:tcPr>
            <w:tcW w:w="2802" w:type="dxa"/>
            <w:tcBorders>
              <w:top w:val="nil"/>
            </w:tcBorders>
          </w:tcPr>
          <w:p w14:paraId="7471FBCF" w14:textId="77777777" w:rsidR="00C91CF1" w:rsidRPr="00C91CF1" w:rsidRDefault="00C91CF1" w:rsidP="00C91CF1">
            <w:pPr>
              <w:tabs>
                <w:tab w:val="clear" w:pos="160"/>
                <w:tab w:val="clear" w:pos="320"/>
                <w:tab w:val="clear" w:pos="480"/>
                <w:tab w:val="clear" w:pos="640"/>
                <w:tab w:val="clear" w:pos="800"/>
                <w:tab w:val="clear" w:pos="960"/>
                <w:tab w:val="clear" w:pos="1120"/>
                <w:tab w:val="clear" w:pos="1280"/>
                <w:tab w:val="clear" w:pos="1440"/>
                <w:tab w:val="clear" w:pos="1600"/>
                <w:tab w:val="clear" w:pos="1760"/>
                <w:tab w:val="clear" w:pos="1920"/>
              </w:tabs>
              <w:spacing w:after="40"/>
              <w:ind w:left="458" w:hanging="136"/>
            </w:pPr>
            <w:r w:rsidRPr="00C91CF1">
              <w:t>Genus of looping snail</w:t>
            </w:r>
          </w:p>
        </w:tc>
        <w:tc>
          <w:tcPr>
            <w:tcW w:w="2806" w:type="dxa"/>
            <w:tcBorders>
              <w:top w:val="nil"/>
            </w:tcBorders>
          </w:tcPr>
          <w:p w14:paraId="53D61D53" w14:textId="77777777" w:rsidR="00C91CF1" w:rsidRPr="00B26328" w:rsidRDefault="00C91CF1" w:rsidP="00C91CF1">
            <w:pPr>
              <w:tabs>
                <w:tab w:val="clear" w:pos="160"/>
                <w:tab w:val="clear" w:pos="320"/>
                <w:tab w:val="clear" w:pos="480"/>
                <w:tab w:val="clear" w:pos="640"/>
                <w:tab w:val="clear" w:pos="800"/>
                <w:tab w:val="clear" w:pos="960"/>
                <w:tab w:val="clear" w:pos="1120"/>
                <w:tab w:val="clear" w:pos="1280"/>
                <w:tab w:val="clear" w:pos="1440"/>
                <w:tab w:val="clear" w:pos="1600"/>
                <w:tab w:val="clear" w:pos="1760"/>
                <w:tab w:val="clear" w:pos="1920"/>
              </w:tabs>
              <w:spacing w:after="40"/>
              <w:ind w:left="839" w:hanging="272"/>
              <w:jc w:val="left"/>
              <w:rPr>
                <w:i/>
              </w:rPr>
            </w:pPr>
            <w:proofErr w:type="spellStart"/>
            <w:r w:rsidRPr="00B26328">
              <w:rPr>
                <w:i/>
              </w:rPr>
              <w:t>Truncatella</w:t>
            </w:r>
            <w:proofErr w:type="spellEnd"/>
            <w:r w:rsidRPr="00B26328">
              <w:rPr>
                <w:i/>
              </w:rPr>
              <w:t xml:space="preserve"> sp.</w:t>
            </w:r>
          </w:p>
        </w:tc>
      </w:tr>
    </w:tbl>
    <w:p w14:paraId="3CD8364B" w14:textId="77777777" w:rsidR="00C91CF1" w:rsidRPr="00C91CF1" w:rsidRDefault="00C91CF1" w:rsidP="00C91CF1">
      <w:pPr>
        <w:spacing w:before="80"/>
        <w:ind w:left="284" w:hanging="284"/>
        <w:rPr>
          <w:rFonts w:eastAsia="Times New Roman"/>
          <w:szCs w:val="17"/>
        </w:rPr>
      </w:pPr>
      <w:r w:rsidRPr="00C91CF1">
        <w:rPr>
          <w:rFonts w:eastAsia="Times New Roman"/>
          <w:szCs w:val="17"/>
        </w:rPr>
        <w:lastRenderedPageBreak/>
        <w:t>7.</w:t>
      </w:r>
      <w:r w:rsidRPr="00C91CF1">
        <w:rPr>
          <w:rFonts w:eastAsia="Times New Roman"/>
          <w:szCs w:val="17"/>
        </w:rPr>
        <w:tab/>
        <w:t>All species caught pursuant to this notice that are not being collected for education or research purposes must be returned to the water as soon as practicable, except for species declared as noxious under the Act. Noxious species must not be returned to the water and must be humanely destroyed and disposed of in land-based refuse facilities.</w:t>
      </w:r>
    </w:p>
    <w:p w14:paraId="4DA7A50D" w14:textId="77777777" w:rsidR="00C91CF1" w:rsidRPr="00C91CF1" w:rsidRDefault="00C91CF1" w:rsidP="00C91CF1">
      <w:pPr>
        <w:ind w:left="284" w:hanging="284"/>
        <w:rPr>
          <w:rFonts w:eastAsia="Times New Roman"/>
          <w:szCs w:val="17"/>
        </w:rPr>
      </w:pPr>
      <w:r w:rsidRPr="00C91CF1">
        <w:rPr>
          <w:rFonts w:eastAsia="Times New Roman"/>
          <w:szCs w:val="17"/>
        </w:rPr>
        <w:t>8.</w:t>
      </w:r>
      <w:r w:rsidRPr="00C91CF1">
        <w:rPr>
          <w:rFonts w:eastAsia="Times New Roman"/>
          <w:szCs w:val="17"/>
        </w:rPr>
        <w:tab/>
        <w:t>All protected species incidentally taken while undertaking the exempted activity must be returned to the water as soon as practicable. Protected species must not be retained.</w:t>
      </w:r>
    </w:p>
    <w:p w14:paraId="3373BA57" w14:textId="77777777" w:rsidR="00C91CF1" w:rsidRPr="00C91CF1" w:rsidRDefault="00C91CF1" w:rsidP="00C91CF1">
      <w:pPr>
        <w:ind w:left="284" w:hanging="284"/>
        <w:rPr>
          <w:rFonts w:eastAsia="Times New Roman"/>
          <w:szCs w:val="17"/>
        </w:rPr>
      </w:pPr>
      <w:r w:rsidRPr="00C91CF1">
        <w:rPr>
          <w:rFonts w:eastAsia="Times New Roman"/>
          <w:szCs w:val="17"/>
        </w:rPr>
        <w:t>9.</w:t>
      </w:r>
      <w:r w:rsidRPr="00C91CF1">
        <w:rPr>
          <w:rFonts w:eastAsia="Times New Roman"/>
          <w:szCs w:val="17"/>
        </w:rPr>
        <w:tab/>
        <w:t xml:space="preserve">The specimens collected by the exemption holder or agents are for scientific, education or research purposes only and must not be sold or consumed. </w:t>
      </w:r>
    </w:p>
    <w:p w14:paraId="79C0748B" w14:textId="77777777" w:rsidR="00C91CF1" w:rsidRPr="00C91CF1" w:rsidRDefault="00C91CF1" w:rsidP="00C91CF1">
      <w:pPr>
        <w:ind w:left="284" w:hanging="284"/>
        <w:rPr>
          <w:rFonts w:eastAsia="Times New Roman"/>
          <w:szCs w:val="17"/>
        </w:rPr>
      </w:pPr>
      <w:r w:rsidRPr="00C91CF1">
        <w:rPr>
          <w:rFonts w:eastAsia="Times New Roman"/>
          <w:szCs w:val="17"/>
        </w:rPr>
        <w:t>10.</w:t>
      </w:r>
      <w:r w:rsidRPr="00C91CF1">
        <w:rPr>
          <w:rFonts w:eastAsia="Times New Roman"/>
          <w:szCs w:val="17"/>
        </w:rPr>
        <w:tab/>
        <w:t xml:space="preserve">The exemption holder or agents must not collect specimens for aquaculture research purposes pursuant to this notice. </w:t>
      </w:r>
    </w:p>
    <w:p w14:paraId="6743E9A3" w14:textId="77777777" w:rsidR="00C91CF1" w:rsidRPr="00C91CF1" w:rsidRDefault="00C91CF1" w:rsidP="00C91CF1">
      <w:pPr>
        <w:ind w:left="284" w:hanging="284"/>
        <w:rPr>
          <w:rFonts w:eastAsia="Times New Roman"/>
          <w:szCs w:val="17"/>
        </w:rPr>
      </w:pPr>
      <w:r w:rsidRPr="00C91CF1">
        <w:rPr>
          <w:rFonts w:eastAsia="Times New Roman"/>
          <w:szCs w:val="17"/>
        </w:rPr>
        <w:t>11.</w:t>
      </w:r>
      <w:r w:rsidRPr="00C91CF1">
        <w:rPr>
          <w:rFonts w:eastAsia="Times New Roman"/>
          <w:szCs w:val="17"/>
        </w:rPr>
        <w:tab/>
        <w:t>Specimens collected pursuant to this notice must not be released into waters of the State once they have been kept separate to their natural environment.</w:t>
      </w:r>
    </w:p>
    <w:p w14:paraId="3366F6D8" w14:textId="77777777" w:rsidR="00C91CF1" w:rsidRPr="00C91CF1" w:rsidRDefault="00C91CF1" w:rsidP="00C91CF1">
      <w:pPr>
        <w:ind w:left="284" w:hanging="284"/>
        <w:rPr>
          <w:rFonts w:eastAsia="Times New Roman"/>
          <w:szCs w:val="17"/>
        </w:rPr>
      </w:pPr>
      <w:r w:rsidRPr="00C91CF1">
        <w:rPr>
          <w:rFonts w:eastAsia="Times New Roman"/>
          <w:szCs w:val="17"/>
        </w:rPr>
        <w:t>12.</w:t>
      </w:r>
      <w:r w:rsidRPr="00C91CF1">
        <w:rPr>
          <w:rFonts w:eastAsia="Times New Roman"/>
          <w:szCs w:val="17"/>
        </w:rPr>
        <w:tab/>
        <w:t>The exemption holder or agents must not conduct any other fishing activity, including recreational fishing whilst undertaking the exempted activity.</w:t>
      </w:r>
    </w:p>
    <w:p w14:paraId="10189423" w14:textId="77777777" w:rsidR="00C91CF1" w:rsidRPr="00C91CF1" w:rsidRDefault="00C91CF1" w:rsidP="00C91CF1">
      <w:pPr>
        <w:ind w:left="284" w:hanging="284"/>
        <w:rPr>
          <w:rFonts w:eastAsia="Times New Roman"/>
          <w:szCs w:val="17"/>
        </w:rPr>
      </w:pPr>
      <w:r w:rsidRPr="00C91CF1">
        <w:rPr>
          <w:rFonts w:eastAsia="Times New Roman"/>
          <w:szCs w:val="17"/>
        </w:rPr>
        <w:t>13.</w:t>
      </w:r>
      <w:r w:rsidRPr="00C91CF1">
        <w:rPr>
          <w:rFonts w:eastAsia="Times New Roman"/>
          <w:szCs w:val="17"/>
        </w:rPr>
        <w:tab/>
        <w:t xml:space="preserve">Before commencing any exempted activity under this notice within the Adelaide Dolphin Sanctuary, the exemption holder or his agents must provide notification of intended dates and times of the activity to: </w:t>
      </w:r>
    </w:p>
    <w:p w14:paraId="19F7CA20" w14:textId="77777777" w:rsidR="00C91CF1" w:rsidRPr="00C91CF1" w:rsidRDefault="00C91CF1" w:rsidP="00C91CF1">
      <w:pPr>
        <w:ind w:left="426" w:hanging="142"/>
        <w:rPr>
          <w:rFonts w:eastAsia="Times New Roman"/>
          <w:szCs w:val="17"/>
        </w:rPr>
      </w:pPr>
      <w:r w:rsidRPr="00C91CF1">
        <w:rPr>
          <w:rFonts w:eastAsia="Times New Roman"/>
          <w:szCs w:val="17"/>
        </w:rPr>
        <w:t>•</w:t>
      </w:r>
      <w:r w:rsidRPr="00C91CF1">
        <w:rPr>
          <w:rFonts w:eastAsia="Times New Roman"/>
          <w:szCs w:val="17"/>
        </w:rPr>
        <w:tab/>
        <w:t xml:space="preserve">Jon Emmett, Regional Coordinator Marine Parks: </w:t>
      </w:r>
      <w:hyperlink r:id="rId28" w:history="1">
        <w:r w:rsidRPr="00C91CF1">
          <w:rPr>
            <w:rFonts w:eastAsia="Times New Roman"/>
            <w:color w:val="0000FF"/>
            <w:szCs w:val="17"/>
            <w:u w:val="single"/>
          </w:rPr>
          <w:t>jon.emmett@sa.gov.au</w:t>
        </w:r>
      </w:hyperlink>
    </w:p>
    <w:p w14:paraId="5211E512" w14:textId="77777777" w:rsidR="00C91CF1" w:rsidRPr="00C91CF1" w:rsidRDefault="00C91CF1" w:rsidP="00C91CF1">
      <w:pPr>
        <w:ind w:left="284" w:hanging="284"/>
        <w:rPr>
          <w:rFonts w:eastAsia="Times New Roman"/>
          <w:szCs w:val="17"/>
        </w:rPr>
      </w:pPr>
      <w:r w:rsidRPr="00C91CF1">
        <w:rPr>
          <w:rFonts w:eastAsia="Times New Roman"/>
          <w:szCs w:val="17"/>
        </w:rPr>
        <w:t>14.</w:t>
      </w:r>
      <w:r w:rsidRPr="00C91CF1">
        <w:rPr>
          <w:rFonts w:eastAsia="Times New Roman"/>
          <w:szCs w:val="17"/>
        </w:rPr>
        <w:tab/>
        <w:t xml:space="preserve">At least 1 hour before conducting an exempted activity, the exemption holder or nominated agent must contact the Department of Primary Industries and Regions (PIRSA) </w:t>
      </w:r>
      <w:proofErr w:type="spellStart"/>
      <w:r w:rsidRPr="00C91CF1">
        <w:rPr>
          <w:rFonts w:eastAsia="Times New Roman"/>
          <w:szCs w:val="17"/>
        </w:rPr>
        <w:t>Fishwatch</w:t>
      </w:r>
      <w:proofErr w:type="spellEnd"/>
      <w:r w:rsidRPr="00C91CF1">
        <w:rPr>
          <w:rFonts w:eastAsia="Times New Roman"/>
          <w:szCs w:val="17"/>
        </w:rPr>
        <w:t xml:space="preserve"> on 1800 065 522 and answer a series of questions about the exempted activity. The exemption holder or nominated agent will need to have a copy of this notice in their possession at the time of making the call and be able to provide information about the area and time of the exempted activity, the specific gear to be used, vehicles involved, the number of permit holders undertaking the exempted activity and other related questions.</w:t>
      </w:r>
    </w:p>
    <w:p w14:paraId="138DCD44" w14:textId="77777777" w:rsidR="00C91CF1" w:rsidRPr="00C91CF1" w:rsidRDefault="00C91CF1" w:rsidP="00C91CF1">
      <w:pPr>
        <w:ind w:left="284" w:hanging="284"/>
        <w:rPr>
          <w:rFonts w:eastAsia="Times New Roman"/>
          <w:szCs w:val="17"/>
        </w:rPr>
      </w:pPr>
      <w:r w:rsidRPr="00C91CF1">
        <w:rPr>
          <w:rFonts w:eastAsia="Times New Roman"/>
          <w:szCs w:val="17"/>
        </w:rPr>
        <w:t>15.</w:t>
      </w:r>
      <w:r w:rsidRPr="00C91CF1">
        <w:rPr>
          <w:rFonts w:eastAsia="Times New Roman"/>
          <w:szCs w:val="17"/>
        </w:rPr>
        <w:tab/>
        <w:t>The exemption holder must provide a report in writing detailing the activities carried out pursuant to this notice to PIRSA, Fisheries and Aquaculture (GPO Box 1625, Adelaide SA 5001) within 14 days of the activity being completed with the following details:</w:t>
      </w:r>
    </w:p>
    <w:p w14:paraId="4208687E" w14:textId="77777777" w:rsidR="00C91CF1" w:rsidRPr="00C91CF1" w:rsidRDefault="00C91CF1" w:rsidP="00C91CF1">
      <w:pPr>
        <w:spacing w:after="40"/>
        <w:ind w:left="426" w:hanging="142"/>
        <w:rPr>
          <w:rFonts w:eastAsia="Times New Roman"/>
          <w:szCs w:val="17"/>
        </w:rPr>
      </w:pPr>
      <w:r w:rsidRPr="00C91CF1">
        <w:rPr>
          <w:rFonts w:eastAsia="Times New Roman"/>
          <w:szCs w:val="17"/>
        </w:rPr>
        <w:t>•</w:t>
      </w:r>
      <w:r w:rsidRPr="00C91CF1">
        <w:rPr>
          <w:rFonts w:eastAsia="Times New Roman"/>
          <w:szCs w:val="17"/>
        </w:rPr>
        <w:tab/>
        <w:t xml:space="preserve">the date and location of </w:t>
      </w:r>
      <w:proofErr w:type="gramStart"/>
      <w:r w:rsidRPr="00C91CF1">
        <w:rPr>
          <w:rFonts w:eastAsia="Times New Roman"/>
          <w:szCs w:val="17"/>
        </w:rPr>
        <w:t>sampling;</w:t>
      </w:r>
      <w:proofErr w:type="gramEnd"/>
    </w:p>
    <w:p w14:paraId="579D8BDA" w14:textId="77777777" w:rsidR="00C91CF1" w:rsidRPr="00C91CF1" w:rsidRDefault="00C91CF1" w:rsidP="00C91CF1">
      <w:pPr>
        <w:spacing w:after="40"/>
        <w:ind w:left="426" w:hanging="142"/>
        <w:rPr>
          <w:rFonts w:eastAsia="Times New Roman"/>
          <w:szCs w:val="17"/>
        </w:rPr>
      </w:pPr>
      <w:r w:rsidRPr="00C91CF1">
        <w:rPr>
          <w:rFonts w:eastAsia="Times New Roman"/>
          <w:szCs w:val="17"/>
        </w:rPr>
        <w:t>•</w:t>
      </w:r>
      <w:r w:rsidRPr="00C91CF1">
        <w:rPr>
          <w:rFonts w:eastAsia="Times New Roman"/>
          <w:szCs w:val="17"/>
        </w:rPr>
        <w:tab/>
        <w:t xml:space="preserve">the gear </w:t>
      </w:r>
      <w:proofErr w:type="gramStart"/>
      <w:r w:rsidRPr="00C91CF1">
        <w:rPr>
          <w:rFonts w:eastAsia="Times New Roman"/>
          <w:szCs w:val="17"/>
        </w:rPr>
        <w:t>used;</w:t>
      </w:r>
      <w:proofErr w:type="gramEnd"/>
    </w:p>
    <w:p w14:paraId="520B217B" w14:textId="77777777" w:rsidR="00C91CF1" w:rsidRPr="00C91CF1" w:rsidRDefault="00C91CF1" w:rsidP="00C91CF1">
      <w:pPr>
        <w:spacing w:after="40"/>
        <w:ind w:left="426" w:hanging="142"/>
        <w:rPr>
          <w:rFonts w:eastAsia="Times New Roman"/>
          <w:szCs w:val="17"/>
        </w:rPr>
      </w:pPr>
      <w:r w:rsidRPr="00C91CF1">
        <w:rPr>
          <w:rFonts w:eastAsia="Times New Roman"/>
          <w:szCs w:val="17"/>
        </w:rPr>
        <w:t>•</w:t>
      </w:r>
      <w:r w:rsidRPr="00C91CF1">
        <w:rPr>
          <w:rFonts w:eastAsia="Times New Roman"/>
          <w:szCs w:val="17"/>
        </w:rPr>
        <w:tab/>
        <w:t xml:space="preserve">the number and description of all species caught and their </w:t>
      </w:r>
      <w:proofErr w:type="gramStart"/>
      <w:r w:rsidRPr="00C91CF1">
        <w:rPr>
          <w:rFonts w:eastAsia="Times New Roman"/>
          <w:szCs w:val="17"/>
        </w:rPr>
        <w:t>fate;</w:t>
      </w:r>
      <w:proofErr w:type="gramEnd"/>
    </w:p>
    <w:p w14:paraId="10104C1F" w14:textId="77777777" w:rsidR="00C91CF1" w:rsidRPr="00C91CF1" w:rsidRDefault="00C91CF1" w:rsidP="00C91CF1">
      <w:pPr>
        <w:spacing w:after="40"/>
        <w:ind w:left="426" w:hanging="142"/>
        <w:rPr>
          <w:rFonts w:eastAsia="Times New Roman"/>
          <w:szCs w:val="17"/>
        </w:rPr>
      </w:pPr>
      <w:r w:rsidRPr="00C91CF1">
        <w:rPr>
          <w:rFonts w:eastAsia="Times New Roman"/>
          <w:szCs w:val="17"/>
        </w:rPr>
        <w:t>•</w:t>
      </w:r>
      <w:r w:rsidRPr="00C91CF1">
        <w:rPr>
          <w:rFonts w:eastAsia="Times New Roman"/>
          <w:szCs w:val="17"/>
        </w:rPr>
        <w:tab/>
        <w:t xml:space="preserve">the number and description of any samples/biopsies </w:t>
      </w:r>
      <w:proofErr w:type="gramStart"/>
      <w:r w:rsidRPr="00C91CF1">
        <w:rPr>
          <w:rFonts w:eastAsia="Times New Roman"/>
          <w:szCs w:val="17"/>
        </w:rPr>
        <w:t>collected;</w:t>
      </w:r>
      <w:proofErr w:type="gramEnd"/>
    </w:p>
    <w:p w14:paraId="5C44EBF8" w14:textId="77777777" w:rsidR="00C91CF1" w:rsidRPr="00C91CF1" w:rsidRDefault="00C91CF1" w:rsidP="00C91CF1">
      <w:pPr>
        <w:spacing w:after="40"/>
        <w:ind w:left="426" w:hanging="142"/>
        <w:rPr>
          <w:rFonts w:eastAsia="Times New Roman"/>
          <w:szCs w:val="17"/>
        </w:rPr>
      </w:pPr>
      <w:r w:rsidRPr="00C91CF1">
        <w:rPr>
          <w:rFonts w:eastAsia="Times New Roman"/>
          <w:szCs w:val="17"/>
        </w:rPr>
        <w:t>•</w:t>
      </w:r>
      <w:r w:rsidRPr="00C91CF1">
        <w:rPr>
          <w:rFonts w:eastAsia="Times New Roman"/>
          <w:szCs w:val="17"/>
        </w:rPr>
        <w:tab/>
        <w:t>any interactions with protected species and their fate; and</w:t>
      </w:r>
    </w:p>
    <w:p w14:paraId="5B1D7776" w14:textId="77777777" w:rsidR="00C91CF1" w:rsidRPr="00C91CF1" w:rsidRDefault="00C91CF1" w:rsidP="00C91CF1">
      <w:pPr>
        <w:ind w:left="426" w:hanging="142"/>
        <w:rPr>
          <w:rFonts w:eastAsia="Times New Roman"/>
          <w:szCs w:val="17"/>
        </w:rPr>
      </w:pPr>
      <w:r w:rsidRPr="00C91CF1">
        <w:rPr>
          <w:rFonts w:eastAsia="Times New Roman"/>
          <w:szCs w:val="17"/>
        </w:rPr>
        <w:t>•</w:t>
      </w:r>
      <w:r w:rsidRPr="00C91CF1">
        <w:rPr>
          <w:rFonts w:eastAsia="Times New Roman"/>
          <w:szCs w:val="17"/>
        </w:rPr>
        <w:tab/>
        <w:t xml:space="preserve">any other information regarding size, breeding or anything deemed relevant or of interest that </w:t>
      </w:r>
      <w:proofErr w:type="gramStart"/>
      <w:r w:rsidRPr="00C91CF1">
        <w:rPr>
          <w:rFonts w:eastAsia="Times New Roman"/>
          <w:szCs w:val="17"/>
        </w:rPr>
        <w:t>is able to</w:t>
      </w:r>
      <w:proofErr w:type="gramEnd"/>
      <w:r w:rsidRPr="00C91CF1">
        <w:rPr>
          <w:rFonts w:eastAsia="Times New Roman"/>
          <w:szCs w:val="17"/>
        </w:rPr>
        <w:t xml:space="preserve"> be volunteered.</w:t>
      </w:r>
    </w:p>
    <w:p w14:paraId="147CD910" w14:textId="77777777" w:rsidR="00C91CF1" w:rsidRPr="00C91CF1" w:rsidRDefault="00C91CF1" w:rsidP="00C91CF1">
      <w:pPr>
        <w:ind w:left="284" w:hanging="284"/>
        <w:rPr>
          <w:rFonts w:eastAsia="Times New Roman"/>
          <w:szCs w:val="17"/>
        </w:rPr>
      </w:pPr>
      <w:r w:rsidRPr="00C91CF1">
        <w:rPr>
          <w:rFonts w:eastAsia="Times New Roman"/>
          <w:szCs w:val="17"/>
        </w:rPr>
        <w:t>16.</w:t>
      </w:r>
      <w:r w:rsidRPr="00C91CF1">
        <w:rPr>
          <w:rFonts w:eastAsia="Times New Roman"/>
          <w:szCs w:val="17"/>
        </w:rPr>
        <w:tab/>
        <w:t>While engaging in the exempted activity, the exemption holder and agents must be in possession of a signed copy of this exemption. Such exemption must be produced to a PIRSA Fisheries Officer if requested.</w:t>
      </w:r>
    </w:p>
    <w:p w14:paraId="14A00392" w14:textId="77777777" w:rsidR="00C91CF1" w:rsidRPr="00C91CF1" w:rsidRDefault="00C91CF1" w:rsidP="00C91CF1">
      <w:pPr>
        <w:ind w:left="284" w:hanging="284"/>
        <w:rPr>
          <w:rFonts w:eastAsia="Times New Roman"/>
          <w:szCs w:val="17"/>
        </w:rPr>
      </w:pPr>
      <w:r w:rsidRPr="00C91CF1">
        <w:rPr>
          <w:rFonts w:eastAsia="Times New Roman"/>
          <w:szCs w:val="17"/>
        </w:rPr>
        <w:t>17.</w:t>
      </w:r>
      <w:r w:rsidRPr="00C91CF1">
        <w:rPr>
          <w:rFonts w:eastAsia="Times New Roman"/>
          <w:szCs w:val="17"/>
        </w:rPr>
        <w:tab/>
        <w:t>The exemption holder or agent must not contravene or fail to comply with the Act or any regulations made under the Act, except where specifically exempted by this notice.</w:t>
      </w:r>
    </w:p>
    <w:p w14:paraId="59B5B9D3" w14:textId="77777777" w:rsidR="00C91CF1" w:rsidRPr="00C91CF1" w:rsidRDefault="00C91CF1" w:rsidP="00C91CF1">
      <w:pPr>
        <w:rPr>
          <w:rFonts w:eastAsia="Times New Roman"/>
          <w:szCs w:val="17"/>
        </w:rPr>
      </w:pPr>
      <w:r w:rsidRPr="00C91CF1">
        <w:rPr>
          <w:rFonts w:eastAsia="Times New Roman"/>
          <w:szCs w:val="17"/>
        </w:rPr>
        <w:t xml:space="preserve">This notice does not purport to override the provisions or operation of any other Act including, but not limited to, the </w:t>
      </w:r>
      <w:r w:rsidRPr="00C91CF1">
        <w:rPr>
          <w:rFonts w:eastAsia="Times New Roman"/>
          <w:i/>
          <w:iCs/>
          <w:szCs w:val="17"/>
        </w:rPr>
        <w:t>Adelaide Dolphin Sanctuary Act 2005</w:t>
      </w:r>
      <w:r w:rsidRPr="00C91CF1">
        <w:rPr>
          <w:rFonts w:eastAsia="Times New Roman"/>
          <w:szCs w:val="17"/>
        </w:rPr>
        <w:t>. The exemption holder and his agents must comply with any relevant regulations, permits, requirements and directions from the Department for Environment and Water when undertaking activities within the Adelaide Dolphin Sanctuary.</w:t>
      </w:r>
    </w:p>
    <w:p w14:paraId="2BA6BFED" w14:textId="77777777" w:rsidR="00C91CF1" w:rsidRPr="00C91CF1" w:rsidRDefault="00C91CF1" w:rsidP="00C91CF1">
      <w:pPr>
        <w:spacing w:after="0"/>
        <w:rPr>
          <w:rFonts w:eastAsia="Times New Roman"/>
          <w:szCs w:val="17"/>
        </w:rPr>
      </w:pPr>
      <w:r w:rsidRPr="00C91CF1">
        <w:rPr>
          <w:rFonts w:eastAsia="Times New Roman"/>
          <w:szCs w:val="17"/>
        </w:rPr>
        <w:t>Dated: 8 October 2025</w:t>
      </w:r>
    </w:p>
    <w:p w14:paraId="371DACA2" w14:textId="77777777" w:rsidR="00C91CF1" w:rsidRPr="00C91CF1" w:rsidRDefault="00C91CF1" w:rsidP="00C91CF1">
      <w:pPr>
        <w:spacing w:after="0"/>
        <w:jc w:val="right"/>
        <w:rPr>
          <w:rFonts w:eastAsia="Times New Roman"/>
          <w:smallCaps/>
          <w:szCs w:val="20"/>
        </w:rPr>
      </w:pPr>
      <w:r w:rsidRPr="00C91CF1">
        <w:rPr>
          <w:rFonts w:eastAsia="Times New Roman"/>
          <w:smallCaps/>
          <w:szCs w:val="20"/>
        </w:rPr>
        <w:t>Professor Gavin Begg</w:t>
      </w:r>
    </w:p>
    <w:p w14:paraId="08748BE9" w14:textId="77777777" w:rsidR="00C91CF1" w:rsidRPr="00C91CF1" w:rsidRDefault="00C91CF1" w:rsidP="00C91CF1">
      <w:pPr>
        <w:spacing w:after="0"/>
        <w:jc w:val="right"/>
        <w:rPr>
          <w:rFonts w:eastAsia="Times New Roman"/>
          <w:szCs w:val="17"/>
        </w:rPr>
      </w:pPr>
      <w:r w:rsidRPr="00C91CF1">
        <w:rPr>
          <w:rFonts w:eastAsia="Times New Roman"/>
          <w:szCs w:val="17"/>
        </w:rPr>
        <w:t>Executive Director</w:t>
      </w:r>
    </w:p>
    <w:p w14:paraId="7A2820F0" w14:textId="77777777" w:rsidR="00C91CF1" w:rsidRPr="00C91CF1" w:rsidRDefault="00C91CF1" w:rsidP="00C91CF1">
      <w:pPr>
        <w:spacing w:after="0"/>
        <w:jc w:val="right"/>
        <w:rPr>
          <w:rFonts w:eastAsia="Times New Roman"/>
          <w:szCs w:val="17"/>
        </w:rPr>
      </w:pPr>
      <w:r w:rsidRPr="00C91CF1">
        <w:rPr>
          <w:rFonts w:eastAsia="Times New Roman"/>
          <w:szCs w:val="17"/>
        </w:rPr>
        <w:t>Fisheries and Aquaculture</w:t>
      </w:r>
    </w:p>
    <w:p w14:paraId="70849956" w14:textId="77777777" w:rsidR="00C91CF1" w:rsidRPr="00C91CF1" w:rsidRDefault="00C91CF1" w:rsidP="00C91CF1">
      <w:pPr>
        <w:spacing w:after="0"/>
        <w:jc w:val="right"/>
        <w:rPr>
          <w:rFonts w:eastAsia="Times New Roman"/>
          <w:szCs w:val="17"/>
        </w:rPr>
      </w:pPr>
      <w:r w:rsidRPr="00C91CF1">
        <w:rPr>
          <w:rFonts w:eastAsia="Times New Roman"/>
          <w:szCs w:val="17"/>
        </w:rPr>
        <w:t>Delegate of the Minister for Primary Industries and Regional Development</w:t>
      </w:r>
    </w:p>
    <w:p w14:paraId="29FB65B7" w14:textId="77777777" w:rsidR="00C91CF1" w:rsidRPr="00C91CF1" w:rsidRDefault="00C91CF1" w:rsidP="00C91CF1">
      <w:pPr>
        <w:pBdr>
          <w:top w:val="single" w:sz="4" w:space="1" w:color="auto"/>
        </w:pBdr>
        <w:spacing w:before="100" w:after="0" w:line="14" w:lineRule="exact"/>
        <w:jc w:val="center"/>
        <w:rPr>
          <w:rFonts w:eastAsia="Times New Roman"/>
          <w:smallCaps/>
          <w:szCs w:val="20"/>
        </w:rPr>
      </w:pPr>
    </w:p>
    <w:p w14:paraId="5A7FBF96" w14:textId="77777777" w:rsidR="00C91CF1" w:rsidRPr="00C91CF1" w:rsidRDefault="00C91CF1" w:rsidP="002E7E46">
      <w:pPr>
        <w:pStyle w:val="NoSpacing"/>
      </w:pPr>
    </w:p>
    <w:p w14:paraId="0189C4ED" w14:textId="77777777" w:rsidR="00C91CF1" w:rsidRPr="00C91CF1" w:rsidRDefault="00C91CF1" w:rsidP="00376874">
      <w:pPr>
        <w:spacing w:after="60"/>
        <w:jc w:val="center"/>
        <w:rPr>
          <w:caps/>
          <w:szCs w:val="17"/>
        </w:rPr>
      </w:pPr>
      <w:r w:rsidRPr="00C91CF1">
        <w:rPr>
          <w:caps/>
          <w:szCs w:val="17"/>
        </w:rPr>
        <w:t>FISHERIES MANAGEMENT ACT 2007</w:t>
      </w:r>
    </w:p>
    <w:p w14:paraId="1D547564" w14:textId="77777777" w:rsidR="00C91CF1" w:rsidRPr="00C91CF1" w:rsidRDefault="00C91CF1" w:rsidP="00376874">
      <w:pPr>
        <w:spacing w:after="60"/>
        <w:jc w:val="center"/>
        <w:rPr>
          <w:smallCaps/>
          <w:szCs w:val="17"/>
        </w:rPr>
      </w:pPr>
      <w:r w:rsidRPr="00C91CF1">
        <w:rPr>
          <w:smallCaps/>
          <w:szCs w:val="17"/>
        </w:rPr>
        <w:t>Section 115</w:t>
      </w:r>
    </w:p>
    <w:p w14:paraId="4C284722" w14:textId="77777777" w:rsidR="00C91CF1" w:rsidRPr="00C91CF1" w:rsidRDefault="00C91CF1" w:rsidP="00376874">
      <w:pPr>
        <w:spacing w:after="60"/>
        <w:jc w:val="center"/>
        <w:rPr>
          <w:i/>
          <w:szCs w:val="17"/>
        </w:rPr>
      </w:pPr>
      <w:r w:rsidRPr="00C91CF1">
        <w:rPr>
          <w:i/>
          <w:szCs w:val="17"/>
        </w:rPr>
        <w:t>Ministerial Exemption ME9903395</w:t>
      </w:r>
    </w:p>
    <w:p w14:paraId="403DC578" w14:textId="77777777" w:rsidR="00C91CF1" w:rsidRPr="00C91CF1" w:rsidRDefault="00C91CF1" w:rsidP="00376874">
      <w:pPr>
        <w:spacing w:after="60"/>
        <w:rPr>
          <w:rFonts w:eastAsia="Times New Roman"/>
          <w:szCs w:val="17"/>
        </w:rPr>
      </w:pPr>
      <w:r w:rsidRPr="00C91CF1">
        <w:rPr>
          <w:rFonts w:eastAsia="Times New Roman"/>
          <w:spacing w:val="-2"/>
          <w:szCs w:val="17"/>
        </w:rPr>
        <w:t xml:space="preserve">Take notice that pursuant to Section 115 of the </w:t>
      </w:r>
      <w:r w:rsidRPr="00C91CF1">
        <w:rPr>
          <w:rFonts w:eastAsia="Times New Roman"/>
          <w:i/>
          <w:iCs/>
          <w:spacing w:val="-2"/>
          <w:szCs w:val="17"/>
        </w:rPr>
        <w:t>Fisheries Management Act 2007</w:t>
      </w:r>
      <w:r w:rsidRPr="00C91CF1">
        <w:rPr>
          <w:rFonts w:eastAsia="Times New Roman"/>
          <w:spacing w:val="-2"/>
          <w:szCs w:val="17"/>
        </w:rPr>
        <w:t xml:space="preserve"> (the Act), Leslie Morrison of Flinders University, Sturt Rd,</w:t>
      </w:r>
      <w:r w:rsidRPr="00C91CF1">
        <w:rPr>
          <w:rFonts w:eastAsia="Times New Roman"/>
          <w:szCs w:val="17"/>
        </w:rPr>
        <w:t xml:space="preserve"> Bedford Park (the ‘exemption holder’), and her nominated agents, are exempt from Section 70 of the </w:t>
      </w:r>
      <w:r w:rsidRPr="00C91CF1">
        <w:rPr>
          <w:rFonts w:eastAsia="Times New Roman"/>
          <w:i/>
          <w:iCs/>
          <w:szCs w:val="17"/>
        </w:rPr>
        <w:t>Fisheries Management Act 2007</w:t>
      </w:r>
      <w:r w:rsidRPr="00C91CF1">
        <w:rPr>
          <w:rFonts w:eastAsia="Times New Roman"/>
          <w:szCs w:val="17"/>
        </w:rPr>
        <w:t xml:space="preserve"> and Regulation 5; Clause 74 of Schedule 6; and Schedule 7 Part 1 of the </w:t>
      </w:r>
      <w:r w:rsidRPr="00C91CF1">
        <w:rPr>
          <w:rFonts w:eastAsia="Times New Roman"/>
          <w:i/>
          <w:iCs/>
          <w:szCs w:val="17"/>
        </w:rPr>
        <w:t>Fisheries Management (General) Regulations 2017</w:t>
      </w:r>
      <w:r w:rsidRPr="00C91CF1">
        <w:rPr>
          <w:rFonts w:eastAsia="Times New Roman"/>
          <w:szCs w:val="17"/>
        </w:rPr>
        <w:t xml:space="preserve"> and within the waters specified in Schedule 1 but only insofar as the activities undertaken are consistent with the educational course activities specified </w:t>
      </w:r>
      <w:r w:rsidRPr="00C91CF1">
        <w:rPr>
          <w:rFonts w:eastAsia="Times New Roman"/>
          <w:spacing w:val="2"/>
          <w:szCs w:val="17"/>
        </w:rPr>
        <w:t xml:space="preserve">in Schedule 2, using the gear specified in Schedule 3 (the ‘exempted activity’), subject to the conditions specified in Schedule 4, from </w:t>
      </w:r>
      <w:r w:rsidRPr="00C91CF1">
        <w:rPr>
          <w:rFonts w:eastAsia="Times New Roman"/>
          <w:szCs w:val="17"/>
        </w:rPr>
        <w:t>3 October 2025 until 2 October 2026, unless varied or revoked earlier.</w:t>
      </w:r>
    </w:p>
    <w:p w14:paraId="1CCD7426" w14:textId="77777777" w:rsidR="00C91CF1" w:rsidRPr="00C91CF1" w:rsidRDefault="00C91CF1" w:rsidP="00376874">
      <w:pPr>
        <w:spacing w:after="60"/>
        <w:jc w:val="center"/>
        <w:rPr>
          <w:smallCaps/>
          <w:szCs w:val="17"/>
        </w:rPr>
      </w:pPr>
      <w:r w:rsidRPr="00C91CF1">
        <w:rPr>
          <w:smallCaps/>
          <w:szCs w:val="17"/>
        </w:rPr>
        <w:t>Schedule 1</w:t>
      </w:r>
    </w:p>
    <w:p w14:paraId="10ED8A55" w14:textId="77777777" w:rsidR="00C91CF1" w:rsidRPr="00C91CF1" w:rsidRDefault="00C91CF1" w:rsidP="00376874">
      <w:pPr>
        <w:spacing w:after="60"/>
        <w:rPr>
          <w:rFonts w:eastAsia="Times New Roman"/>
          <w:szCs w:val="17"/>
        </w:rPr>
      </w:pPr>
      <w:r w:rsidRPr="00C91CF1">
        <w:rPr>
          <w:rFonts w:eastAsia="Times New Roman"/>
          <w:szCs w:val="17"/>
        </w:rPr>
        <w:t xml:space="preserve">The waters of the state, excluding any aquatic reserves, the River Murray, the Adelaide Dolphin Sanctuary or any sanctuary zone or restricted access zone of a marine park (unless otherwise authorised under the </w:t>
      </w:r>
      <w:r w:rsidRPr="00C91CF1">
        <w:rPr>
          <w:rFonts w:eastAsia="Times New Roman"/>
          <w:i/>
          <w:iCs/>
          <w:szCs w:val="17"/>
        </w:rPr>
        <w:t>Marine Parks Act 2007</w:t>
      </w:r>
      <w:r w:rsidRPr="00C91CF1">
        <w:rPr>
          <w:rFonts w:eastAsia="Times New Roman"/>
          <w:szCs w:val="17"/>
        </w:rPr>
        <w:t xml:space="preserve">). </w:t>
      </w:r>
    </w:p>
    <w:p w14:paraId="03E09F06" w14:textId="77777777" w:rsidR="00C91CF1" w:rsidRPr="00C91CF1" w:rsidRDefault="00C91CF1" w:rsidP="00376874">
      <w:pPr>
        <w:spacing w:after="60"/>
        <w:jc w:val="center"/>
        <w:rPr>
          <w:smallCaps/>
          <w:szCs w:val="17"/>
        </w:rPr>
      </w:pPr>
      <w:r w:rsidRPr="00C91CF1">
        <w:rPr>
          <w:smallCaps/>
          <w:szCs w:val="17"/>
        </w:rPr>
        <w:t>Schedule 2</w:t>
      </w:r>
    </w:p>
    <w:p w14:paraId="5B4148DF" w14:textId="77777777" w:rsidR="00C91CF1" w:rsidRPr="00C91CF1" w:rsidRDefault="00C91CF1" w:rsidP="00376874">
      <w:pPr>
        <w:spacing w:after="60"/>
        <w:rPr>
          <w:rFonts w:eastAsia="Times New Roman"/>
          <w:szCs w:val="17"/>
        </w:rPr>
      </w:pPr>
      <w:r w:rsidRPr="00C91CF1">
        <w:rPr>
          <w:rFonts w:eastAsia="Times New Roman"/>
          <w:szCs w:val="17"/>
        </w:rPr>
        <w:t>The teaching activities of Flinders University conducted as part of the provision of the following courses:</w:t>
      </w:r>
    </w:p>
    <w:p w14:paraId="72958CD8" w14:textId="77777777" w:rsidR="00C91CF1" w:rsidRPr="00C91CF1" w:rsidRDefault="00C91CF1" w:rsidP="00376874">
      <w:pPr>
        <w:spacing w:after="60"/>
        <w:ind w:left="426" w:hanging="284"/>
        <w:rPr>
          <w:rFonts w:eastAsia="Times New Roman"/>
          <w:szCs w:val="17"/>
        </w:rPr>
      </w:pPr>
      <w:r w:rsidRPr="00C91CF1">
        <w:rPr>
          <w:rFonts w:eastAsia="Times New Roman"/>
          <w:szCs w:val="17"/>
        </w:rPr>
        <w:t>1.</w:t>
      </w:r>
      <w:r w:rsidRPr="00C91CF1">
        <w:rPr>
          <w:rFonts w:eastAsia="Times New Roman"/>
          <w:szCs w:val="17"/>
        </w:rPr>
        <w:tab/>
        <w:t xml:space="preserve">Marine Ecology BIOL 2742 </w:t>
      </w:r>
    </w:p>
    <w:p w14:paraId="6E4921A4" w14:textId="77777777" w:rsidR="00C91CF1" w:rsidRPr="00C91CF1" w:rsidRDefault="00C91CF1" w:rsidP="00376874">
      <w:pPr>
        <w:spacing w:after="60"/>
        <w:ind w:left="426" w:hanging="284"/>
        <w:rPr>
          <w:rFonts w:eastAsia="Times New Roman"/>
          <w:szCs w:val="17"/>
        </w:rPr>
      </w:pPr>
      <w:r w:rsidRPr="00C91CF1">
        <w:rPr>
          <w:rFonts w:eastAsia="Times New Roman"/>
          <w:szCs w:val="17"/>
        </w:rPr>
        <w:t>2.</w:t>
      </w:r>
      <w:r w:rsidRPr="00C91CF1">
        <w:rPr>
          <w:rFonts w:eastAsia="Times New Roman"/>
          <w:szCs w:val="17"/>
        </w:rPr>
        <w:tab/>
        <w:t>Marine &amp; Freshwater Biology BIOL 3702</w:t>
      </w:r>
    </w:p>
    <w:p w14:paraId="069C956E" w14:textId="77777777" w:rsidR="00C91CF1" w:rsidRPr="00C91CF1" w:rsidRDefault="00C91CF1" w:rsidP="00376874">
      <w:pPr>
        <w:spacing w:after="60"/>
        <w:ind w:left="426" w:hanging="284"/>
        <w:rPr>
          <w:rFonts w:eastAsia="Times New Roman"/>
          <w:szCs w:val="17"/>
        </w:rPr>
      </w:pPr>
      <w:r w:rsidRPr="00C91CF1">
        <w:rPr>
          <w:rFonts w:eastAsia="Times New Roman"/>
          <w:szCs w:val="17"/>
        </w:rPr>
        <w:t>3.</w:t>
      </w:r>
      <w:r w:rsidRPr="00C91CF1">
        <w:rPr>
          <w:rFonts w:eastAsia="Times New Roman"/>
          <w:szCs w:val="17"/>
        </w:rPr>
        <w:tab/>
        <w:t>Marine Biology BIOL1301.</w:t>
      </w:r>
    </w:p>
    <w:p w14:paraId="401D5263" w14:textId="77777777" w:rsidR="00C91CF1" w:rsidRPr="00C91CF1" w:rsidRDefault="00C91CF1" w:rsidP="00376874">
      <w:pPr>
        <w:spacing w:after="60"/>
        <w:jc w:val="center"/>
        <w:rPr>
          <w:smallCaps/>
          <w:szCs w:val="17"/>
        </w:rPr>
      </w:pPr>
      <w:r w:rsidRPr="00C91CF1">
        <w:rPr>
          <w:smallCaps/>
          <w:szCs w:val="17"/>
        </w:rPr>
        <w:t>Schedule 3</w:t>
      </w:r>
    </w:p>
    <w:p w14:paraId="3FEE66FF" w14:textId="77777777" w:rsidR="00C91CF1" w:rsidRPr="00C91CF1" w:rsidRDefault="00C91CF1" w:rsidP="00376874">
      <w:pPr>
        <w:spacing w:after="60"/>
        <w:rPr>
          <w:rFonts w:eastAsia="Times New Roman"/>
          <w:szCs w:val="17"/>
        </w:rPr>
      </w:pPr>
      <w:r w:rsidRPr="00C91CF1">
        <w:rPr>
          <w:rFonts w:eastAsia="Times New Roman"/>
          <w:szCs w:val="17"/>
        </w:rPr>
        <w:t xml:space="preserve">The gear that may be used when undertaking activities under this exemption notice include: </w:t>
      </w:r>
    </w:p>
    <w:p w14:paraId="37F225F8" w14:textId="6E4C572E" w:rsidR="00C91CF1" w:rsidRPr="00C91CF1" w:rsidRDefault="00C91CF1" w:rsidP="00376874">
      <w:pPr>
        <w:spacing w:after="20"/>
        <w:ind w:left="284" w:hanging="142"/>
        <w:rPr>
          <w:rFonts w:eastAsia="Times New Roman"/>
          <w:szCs w:val="17"/>
        </w:rPr>
      </w:pPr>
      <w:r w:rsidRPr="00C91CF1">
        <w:rPr>
          <w:rFonts w:eastAsia="Times New Roman"/>
          <w:szCs w:val="17"/>
        </w:rPr>
        <w:t>•</w:t>
      </w:r>
      <w:r w:rsidRPr="00C91CF1">
        <w:rPr>
          <w:rFonts w:eastAsia="Times New Roman"/>
          <w:szCs w:val="17"/>
        </w:rPr>
        <w:tab/>
        <w:t>Up to 24 x dip/sweep nets (10cm x 16cm)</w:t>
      </w:r>
      <w:r w:rsidR="005A2A46">
        <w:rPr>
          <w:rFonts w:eastAsia="Times New Roman"/>
          <w:szCs w:val="17"/>
        </w:rPr>
        <w:t>.</w:t>
      </w:r>
    </w:p>
    <w:p w14:paraId="5FA7730F" w14:textId="237583C1" w:rsidR="00C91CF1" w:rsidRPr="00C91CF1" w:rsidRDefault="00C91CF1" w:rsidP="00376874">
      <w:pPr>
        <w:spacing w:after="20"/>
        <w:ind w:left="284" w:hanging="142"/>
        <w:rPr>
          <w:rFonts w:eastAsia="Times New Roman"/>
          <w:szCs w:val="17"/>
        </w:rPr>
      </w:pPr>
      <w:r w:rsidRPr="00C91CF1">
        <w:rPr>
          <w:rFonts w:eastAsia="Times New Roman"/>
          <w:szCs w:val="17"/>
        </w:rPr>
        <w:t>•</w:t>
      </w:r>
      <w:r w:rsidRPr="00C91CF1">
        <w:rPr>
          <w:rFonts w:eastAsia="Times New Roman"/>
          <w:szCs w:val="17"/>
        </w:rPr>
        <w:tab/>
        <w:t>Up to 30 x plastic corers (4cm and 10cm diameters x 20cm length)</w:t>
      </w:r>
      <w:r w:rsidR="005A2A46">
        <w:rPr>
          <w:rFonts w:eastAsia="Times New Roman"/>
          <w:szCs w:val="17"/>
        </w:rPr>
        <w:t>.</w:t>
      </w:r>
    </w:p>
    <w:p w14:paraId="35F5E9BB" w14:textId="00C1BCD2" w:rsidR="00C91CF1" w:rsidRPr="00C91CF1" w:rsidRDefault="00C91CF1" w:rsidP="00376874">
      <w:pPr>
        <w:spacing w:after="20"/>
        <w:ind w:left="284" w:hanging="142"/>
        <w:rPr>
          <w:rFonts w:eastAsia="Times New Roman"/>
          <w:szCs w:val="17"/>
        </w:rPr>
      </w:pPr>
      <w:r w:rsidRPr="00C91CF1">
        <w:rPr>
          <w:rFonts w:eastAsia="Times New Roman"/>
          <w:szCs w:val="17"/>
        </w:rPr>
        <w:t>•</w:t>
      </w:r>
      <w:r w:rsidRPr="00C91CF1">
        <w:rPr>
          <w:rFonts w:eastAsia="Times New Roman"/>
          <w:szCs w:val="17"/>
        </w:rPr>
        <w:tab/>
        <w:t xml:space="preserve">Up to 6 x </w:t>
      </w:r>
      <w:proofErr w:type="spellStart"/>
      <w:r w:rsidRPr="00C91CF1">
        <w:rPr>
          <w:rFonts w:eastAsia="Times New Roman"/>
          <w:szCs w:val="17"/>
        </w:rPr>
        <w:t>Niskin</w:t>
      </w:r>
      <w:proofErr w:type="spellEnd"/>
      <w:r w:rsidRPr="00C91CF1">
        <w:rPr>
          <w:rFonts w:eastAsia="Times New Roman"/>
          <w:szCs w:val="17"/>
        </w:rPr>
        <w:t xml:space="preserve"> bottles (Model 1010 1.2-30L at two lengths: 64cm and 85cm, including cap stems)</w:t>
      </w:r>
      <w:r w:rsidR="005A2A46">
        <w:rPr>
          <w:rFonts w:eastAsia="Times New Roman"/>
          <w:szCs w:val="17"/>
        </w:rPr>
        <w:t>.</w:t>
      </w:r>
    </w:p>
    <w:p w14:paraId="36147843" w14:textId="01B983C7" w:rsidR="00C91CF1" w:rsidRPr="00C91CF1" w:rsidRDefault="00C91CF1" w:rsidP="00376874">
      <w:pPr>
        <w:spacing w:after="20"/>
        <w:ind w:left="284" w:hanging="142"/>
        <w:rPr>
          <w:rFonts w:eastAsia="Times New Roman"/>
          <w:szCs w:val="17"/>
        </w:rPr>
      </w:pPr>
      <w:r w:rsidRPr="00C91CF1">
        <w:rPr>
          <w:rFonts w:eastAsia="Times New Roman"/>
          <w:szCs w:val="17"/>
        </w:rPr>
        <w:t>•</w:t>
      </w:r>
      <w:r w:rsidRPr="00C91CF1">
        <w:rPr>
          <w:rFonts w:eastAsia="Times New Roman"/>
          <w:szCs w:val="17"/>
        </w:rPr>
        <w:tab/>
        <w:t>Up to 10 x paint scrapers</w:t>
      </w:r>
      <w:r w:rsidR="005A2A46">
        <w:rPr>
          <w:rFonts w:eastAsia="Times New Roman"/>
          <w:szCs w:val="17"/>
        </w:rPr>
        <w:t>.</w:t>
      </w:r>
      <w:r w:rsidRPr="00C91CF1">
        <w:rPr>
          <w:rFonts w:eastAsia="Times New Roman"/>
          <w:szCs w:val="17"/>
        </w:rPr>
        <w:t xml:space="preserve"> </w:t>
      </w:r>
    </w:p>
    <w:p w14:paraId="4A566733" w14:textId="7CDB365E" w:rsidR="00C91CF1" w:rsidRPr="00C91CF1" w:rsidRDefault="00C91CF1" w:rsidP="00376874">
      <w:pPr>
        <w:spacing w:after="20"/>
        <w:ind w:left="284" w:hanging="142"/>
        <w:rPr>
          <w:rFonts w:eastAsia="Times New Roman"/>
          <w:szCs w:val="17"/>
        </w:rPr>
      </w:pPr>
      <w:r w:rsidRPr="00C91CF1">
        <w:rPr>
          <w:rFonts w:eastAsia="Times New Roman"/>
          <w:szCs w:val="17"/>
        </w:rPr>
        <w:t>•</w:t>
      </w:r>
      <w:r w:rsidRPr="00C91CF1">
        <w:rPr>
          <w:rFonts w:eastAsia="Times New Roman"/>
          <w:szCs w:val="17"/>
        </w:rPr>
        <w:tab/>
        <w:t>Up to 8 x plankton nets (maximum 1m diameter, 1.6m length and maximum 38mm mesh)</w:t>
      </w:r>
      <w:r w:rsidR="005A2A46">
        <w:rPr>
          <w:rFonts w:eastAsia="Times New Roman"/>
          <w:szCs w:val="17"/>
        </w:rPr>
        <w:t>.</w:t>
      </w:r>
    </w:p>
    <w:p w14:paraId="6FC1E697" w14:textId="77777777" w:rsidR="00C91CF1" w:rsidRPr="00C91CF1" w:rsidRDefault="00C91CF1" w:rsidP="00C91CF1">
      <w:pPr>
        <w:ind w:left="284" w:hanging="142"/>
        <w:rPr>
          <w:rFonts w:eastAsia="Times New Roman"/>
          <w:szCs w:val="17"/>
        </w:rPr>
      </w:pPr>
      <w:r w:rsidRPr="00C91CF1">
        <w:rPr>
          <w:rFonts w:eastAsia="Times New Roman"/>
          <w:szCs w:val="17"/>
        </w:rPr>
        <w:t>•</w:t>
      </w:r>
      <w:r w:rsidRPr="00C91CF1">
        <w:rPr>
          <w:rFonts w:eastAsia="Times New Roman"/>
          <w:szCs w:val="17"/>
        </w:rPr>
        <w:tab/>
        <w:t>Up to 2 x seine nets (maximum 20m length and 5mm mesh).</w:t>
      </w:r>
    </w:p>
    <w:p w14:paraId="7CB8319A" w14:textId="77777777" w:rsidR="00C91CF1" w:rsidRPr="00C91CF1" w:rsidRDefault="00C91CF1" w:rsidP="00C91CF1">
      <w:pPr>
        <w:jc w:val="center"/>
        <w:rPr>
          <w:smallCaps/>
          <w:szCs w:val="17"/>
        </w:rPr>
      </w:pPr>
      <w:r w:rsidRPr="00C91CF1">
        <w:rPr>
          <w:smallCaps/>
          <w:szCs w:val="17"/>
        </w:rPr>
        <w:lastRenderedPageBreak/>
        <w:t>Schedule 4</w:t>
      </w:r>
    </w:p>
    <w:p w14:paraId="4153DFCD" w14:textId="77777777" w:rsidR="00C91CF1" w:rsidRPr="00C91CF1" w:rsidRDefault="00C91CF1" w:rsidP="00C91CF1">
      <w:pPr>
        <w:ind w:left="284" w:hanging="284"/>
        <w:rPr>
          <w:rFonts w:eastAsia="Times New Roman"/>
          <w:szCs w:val="17"/>
        </w:rPr>
      </w:pPr>
      <w:r w:rsidRPr="00C91CF1">
        <w:rPr>
          <w:rFonts w:eastAsia="Times New Roman"/>
          <w:szCs w:val="17"/>
        </w:rPr>
        <w:t>1.</w:t>
      </w:r>
      <w:r w:rsidRPr="00C91CF1">
        <w:rPr>
          <w:rFonts w:eastAsia="Times New Roman"/>
          <w:szCs w:val="17"/>
        </w:rPr>
        <w:tab/>
        <w:t>The exemption holder will be deemed responsible for the conduct of all persons conducting the exempted activities under this notice. Any person conducting activities under this exemption must be provided with a copy of this notice, which they must have signed as an indication that they have read and understand the conditions under it.</w:t>
      </w:r>
    </w:p>
    <w:p w14:paraId="49BD82E1" w14:textId="77777777" w:rsidR="00C91CF1" w:rsidRPr="00C91CF1" w:rsidRDefault="00C91CF1" w:rsidP="00C91CF1">
      <w:pPr>
        <w:ind w:left="284" w:hanging="284"/>
        <w:rPr>
          <w:rFonts w:eastAsia="Times New Roman"/>
          <w:szCs w:val="17"/>
        </w:rPr>
      </w:pPr>
      <w:r w:rsidRPr="00C91CF1">
        <w:rPr>
          <w:rFonts w:eastAsia="Times New Roman"/>
          <w:szCs w:val="17"/>
        </w:rPr>
        <w:t>2.</w:t>
      </w:r>
      <w:r w:rsidRPr="00C91CF1">
        <w:rPr>
          <w:rFonts w:eastAsia="Times New Roman"/>
          <w:szCs w:val="17"/>
        </w:rPr>
        <w:tab/>
        <w:t>Nominated agents of the exemption holder are teaching Staff of the College of Science and Engineering, Flinders University.</w:t>
      </w:r>
    </w:p>
    <w:p w14:paraId="0652CF8D" w14:textId="77777777" w:rsidR="00C91CF1" w:rsidRPr="00C91CF1" w:rsidRDefault="00C91CF1" w:rsidP="00C91CF1">
      <w:pPr>
        <w:ind w:left="284" w:hanging="284"/>
        <w:rPr>
          <w:rFonts w:eastAsia="Times New Roman"/>
          <w:szCs w:val="17"/>
        </w:rPr>
      </w:pPr>
      <w:r w:rsidRPr="00C91CF1">
        <w:rPr>
          <w:rFonts w:eastAsia="Times New Roman"/>
          <w:szCs w:val="17"/>
        </w:rPr>
        <w:t>3.</w:t>
      </w:r>
      <w:r w:rsidRPr="00C91CF1">
        <w:rPr>
          <w:rFonts w:eastAsia="Times New Roman"/>
          <w:szCs w:val="17"/>
        </w:rPr>
        <w:tab/>
        <w:t>Nominated agents may be assisted by students undertaking studies related to the courses specified in Schedule 2 at Flinders University, under the conditions prescribed in this notice, provided those students are under the supervision of a nominated agent.</w:t>
      </w:r>
    </w:p>
    <w:p w14:paraId="31F11796" w14:textId="77777777" w:rsidR="00C91CF1" w:rsidRPr="00C91CF1" w:rsidRDefault="00C91CF1" w:rsidP="00C91CF1">
      <w:pPr>
        <w:ind w:left="284" w:hanging="284"/>
        <w:rPr>
          <w:rFonts w:eastAsia="Times New Roman"/>
          <w:szCs w:val="17"/>
        </w:rPr>
      </w:pPr>
      <w:r w:rsidRPr="00C91CF1">
        <w:rPr>
          <w:rFonts w:eastAsia="Times New Roman"/>
          <w:szCs w:val="17"/>
        </w:rPr>
        <w:t>4.</w:t>
      </w:r>
      <w:r w:rsidRPr="00C91CF1">
        <w:rPr>
          <w:rFonts w:eastAsia="Times New Roman"/>
          <w:szCs w:val="17"/>
        </w:rPr>
        <w:tab/>
        <w:t>Any equipment used to collect fish during the exempted activity must be appropriately decontaminated prior to and after its use.</w:t>
      </w:r>
    </w:p>
    <w:p w14:paraId="09229449" w14:textId="77777777" w:rsidR="00C91CF1" w:rsidRPr="00C91CF1" w:rsidRDefault="00C91CF1" w:rsidP="00C91CF1">
      <w:pPr>
        <w:ind w:left="284" w:hanging="284"/>
        <w:rPr>
          <w:rFonts w:eastAsia="Times New Roman"/>
          <w:szCs w:val="17"/>
        </w:rPr>
      </w:pPr>
      <w:r w:rsidRPr="00C91CF1">
        <w:rPr>
          <w:rFonts w:eastAsia="Times New Roman"/>
          <w:szCs w:val="17"/>
        </w:rPr>
        <w:t>5.</w:t>
      </w:r>
      <w:r w:rsidRPr="00C91CF1">
        <w:rPr>
          <w:rFonts w:eastAsia="Times New Roman"/>
          <w:szCs w:val="17"/>
        </w:rPr>
        <w:tab/>
        <w:t>The exemption holder or nominated agent must not cause or permit the use of more than two (2) hand-held nets by any one person at any one time whilst undertaking the exempted activity.</w:t>
      </w:r>
    </w:p>
    <w:p w14:paraId="0E9F703E" w14:textId="77777777" w:rsidR="00C91CF1" w:rsidRPr="00C91CF1" w:rsidRDefault="00C91CF1" w:rsidP="00C91CF1">
      <w:pPr>
        <w:ind w:left="284" w:hanging="284"/>
        <w:rPr>
          <w:rFonts w:eastAsia="Times New Roman"/>
          <w:szCs w:val="17"/>
        </w:rPr>
      </w:pPr>
      <w:r w:rsidRPr="00C91CF1">
        <w:rPr>
          <w:rFonts w:eastAsia="Times New Roman"/>
          <w:szCs w:val="17"/>
        </w:rPr>
        <w:t>6.</w:t>
      </w:r>
      <w:r w:rsidRPr="00C91CF1">
        <w:rPr>
          <w:rFonts w:eastAsia="Times New Roman"/>
          <w:szCs w:val="17"/>
        </w:rPr>
        <w:tab/>
      </w:r>
      <w:r w:rsidRPr="00C91CF1">
        <w:rPr>
          <w:rFonts w:eastAsia="Times New Roman"/>
          <w:spacing w:val="-4"/>
          <w:szCs w:val="17"/>
        </w:rPr>
        <w:t>Any species (other than noxious species) caught pursuant to this notice that is not being collected as part of the education or research program must be returned to the water as soon as practicable. Noxious species must not be returned to the water and must be disposed of appropriately.</w:t>
      </w:r>
    </w:p>
    <w:p w14:paraId="15A1A516" w14:textId="77777777" w:rsidR="00C91CF1" w:rsidRPr="00C91CF1" w:rsidRDefault="00C91CF1" w:rsidP="00C91CF1">
      <w:pPr>
        <w:ind w:left="284" w:hanging="284"/>
        <w:rPr>
          <w:rFonts w:eastAsia="Times New Roman"/>
          <w:szCs w:val="17"/>
        </w:rPr>
      </w:pPr>
      <w:r w:rsidRPr="00C91CF1">
        <w:rPr>
          <w:rFonts w:eastAsia="Times New Roman"/>
          <w:szCs w:val="17"/>
        </w:rPr>
        <w:t>7.</w:t>
      </w:r>
      <w:r w:rsidRPr="00C91CF1">
        <w:rPr>
          <w:rFonts w:eastAsia="Times New Roman"/>
          <w:szCs w:val="17"/>
        </w:rPr>
        <w:tab/>
        <w:t>Any protected species incidentally caught while undertaking the exempted activity must be returned to the water unencumbered as soon as reasonably practicable and cannot be retained.</w:t>
      </w:r>
    </w:p>
    <w:p w14:paraId="7546F70F" w14:textId="77777777" w:rsidR="00C91CF1" w:rsidRPr="00C91CF1" w:rsidRDefault="00C91CF1" w:rsidP="00C91CF1">
      <w:pPr>
        <w:ind w:left="284" w:hanging="284"/>
        <w:rPr>
          <w:rFonts w:eastAsia="Times New Roman"/>
          <w:szCs w:val="17"/>
        </w:rPr>
      </w:pPr>
      <w:r w:rsidRPr="00C91CF1">
        <w:rPr>
          <w:rFonts w:eastAsia="Times New Roman"/>
          <w:szCs w:val="17"/>
        </w:rPr>
        <w:t>8.</w:t>
      </w:r>
      <w:r w:rsidRPr="00C91CF1">
        <w:rPr>
          <w:rFonts w:eastAsia="Times New Roman"/>
          <w:szCs w:val="17"/>
        </w:rPr>
        <w:tab/>
      </w:r>
      <w:r w:rsidRPr="00C91CF1">
        <w:rPr>
          <w:rFonts w:eastAsia="Times New Roman"/>
          <w:spacing w:val="-4"/>
          <w:szCs w:val="17"/>
        </w:rPr>
        <w:t>The specimens collected by the exemption holder are for education or research purposes only and must not be used for any commercial purpose.</w:t>
      </w:r>
      <w:r w:rsidRPr="00C91CF1">
        <w:rPr>
          <w:rFonts w:eastAsia="Times New Roman"/>
          <w:szCs w:val="17"/>
        </w:rPr>
        <w:t xml:space="preserve"> </w:t>
      </w:r>
    </w:p>
    <w:p w14:paraId="3E80F1E3" w14:textId="77777777" w:rsidR="00C91CF1" w:rsidRPr="00C91CF1" w:rsidRDefault="00C91CF1" w:rsidP="00C91CF1">
      <w:pPr>
        <w:ind w:left="284" w:hanging="284"/>
        <w:rPr>
          <w:rFonts w:eastAsia="Times New Roman"/>
          <w:szCs w:val="17"/>
        </w:rPr>
      </w:pPr>
      <w:r w:rsidRPr="00C91CF1">
        <w:rPr>
          <w:rFonts w:eastAsia="Times New Roman"/>
          <w:szCs w:val="17"/>
        </w:rPr>
        <w:t>9.</w:t>
      </w:r>
      <w:r w:rsidRPr="00C91CF1">
        <w:rPr>
          <w:rFonts w:eastAsia="Times New Roman"/>
          <w:szCs w:val="17"/>
        </w:rPr>
        <w:tab/>
        <w:t>Organisms collected pursuant to this notice must not be released into waters of the State if they have been kept separate to their natural environment for any length of time.</w:t>
      </w:r>
    </w:p>
    <w:p w14:paraId="73CC599E" w14:textId="77777777" w:rsidR="00C91CF1" w:rsidRPr="00C91CF1" w:rsidRDefault="00C91CF1" w:rsidP="00C91CF1">
      <w:pPr>
        <w:ind w:left="284" w:hanging="284"/>
        <w:rPr>
          <w:rFonts w:eastAsia="Times New Roman"/>
          <w:szCs w:val="17"/>
        </w:rPr>
      </w:pPr>
      <w:r w:rsidRPr="00C91CF1">
        <w:rPr>
          <w:rFonts w:eastAsia="Times New Roman"/>
          <w:szCs w:val="17"/>
        </w:rPr>
        <w:t>10.</w:t>
      </w:r>
      <w:r w:rsidRPr="00C91CF1">
        <w:rPr>
          <w:rFonts w:eastAsia="Times New Roman"/>
          <w:szCs w:val="17"/>
        </w:rPr>
        <w:tab/>
        <w:t xml:space="preserve">The exemption holder or agent must not conduct any other fishing activity whilst undertaking the exempted activity. </w:t>
      </w:r>
    </w:p>
    <w:p w14:paraId="0196FF88" w14:textId="77777777" w:rsidR="00C91CF1" w:rsidRPr="00C91CF1" w:rsidRDefault="00C91CF1" w:rsidP="00C91CF1">
      <w:pPr>
        <w:ind w:left="284" w:hanging="284"/>
        <w:rPr>
          <w:rFonts w:eastAsia="Times New Roman"/>
          <w:szCs w:val="17"/>
        </w:rPr>
      </w:pPr>
      <w:r w:rsidRPr="00C91CF1">
        <w:rPr>
          <w:rFonts w:eastAsia="Times New Roman"/>
          <w:szCs w:val="17"/>
        </w:rPr>
        <w:t>11.</w:t>
      </w:r>
      <w:r w:rsidRPr="00C91CF1">
        <w:rPr>
          <w:rFonts w:eastAsia="Times New Roman"/>
          <w:szCs w:val="17"/>
        </w:rPr>
        <w:tab/>
        <w:t xml:space="preserve">At least 1 hour before conducting an activity under this notice, the exemption holder or nominated agent must contact the Department of Primary Industries and Regions (PIRSA) </w:t>
      </w:r>
      <w:proofErr w:type="spellStart"/>
      <w:r w:rsidRPr="00C91CF1">
        <w:rPr>
          <w:rFonts w:eastAsia="Times New Roman"/>
          <w:szCs w:val="17"/>
        </w:rPr>
        <w:t>Fishwatch</w:t>
      </w:r>
      <w:proofErr w:type="spellEnd"/>
      <w:r w:rsidRPr="00C91CF1">
        <w:rPr>
          <w:rFonts w:eastAsia="Times New Roman"/>
          <w:szCs w:val="17"/>
        </w:rPr>
        <w:t xml:space="preserve"> on 1800 065 522 and answer a series of questions about the exempted activity. The exemption holder or nominated agent will need to have a copy of this notice in their possession at the time of making the call and be able to provide information about the area and time of the exempted activity, the specific gear to be used, vehicles and/or boats involved, the number of permit holders undertaking the exempted activity and other related questions.</w:t>
      </w:r>
    </w:p>
    <w:p w14:paraId="18D5C512" w14:textId="77777777" w:rsidR="00C91CF1" w:rsidRPr="00C91CF1" w:rsidRDefault="00C91CF1" w:rsidP="00C91CF1">
      <w:pPr>
        <w:ind w:left="284" w:hanging="284"/>
        <w:rPr>
          <w:rFonts w:eastAsia="Times New Roman"/>
          <w:szCs w:val="17"/>
        </w:rPr>
      </w:pPr>
      <w:r w:rsidRPr="00C91CF1">
        <w:rPr>
          <w:rFonts w:eastAsia="Times New Roman"/>
          <w:szCs w:val="17"/>
        </w:rPr>
        <w:t>12.</w:t>
      </w:r>
      <w:r w:rsidRPr="00C91CF1">
        <w:rPr>
          <w:rFonts w:eastAsia="Times New Roman"/>
          <w:szCs w:val="17"/>
        </w:rPr>
        <w:tab/>
        <w:t>The exemption holder must provide a report in writing detailing the activities carried out pursuant to this notice to PIRSA, Fisheries and Aquaculture (GPO Box 1625, Adelaide SA 5001) within 14 days of the activity being completed with the following details:</w:t>
      </w:r>
    </w:p>
    <w:p w14:paraId="5BF61403" w14:textId="77777777" w:rsidR="00C91CF1" w:rsidRPr="00C91CF1" w:rsidRDefault="00C91CF1" w:rsidP="00C91CF1">
      <w:pPr>
        <w:spacing w:after="40"/>
        <w:ind w:left="426" w:hanging="142"/>
        <w:rPr>
          <w:rFonts w:eastAsia="Times New Roman"/>
          <w:szCs w:val="17"/>
        </w:rPr>
      </w:pPr>
      <w:r w:rsidRPr="00C91CF1">
        <w:rPr>
          <w:rFonts w:eastAsia="Times New Roman"/>
          <w:szCs w:val="17"/>
        </w:rPr>
        <w:t>•</w:t>
      </w:r>
      <w:r w:rsidRPr="00C91CF1">
        <w:rPr>
          <w:rFonts w:eastAsia="Times New Roman"/>
          <w:szCs w:val="17"/>
        </w:rPr>
        <w:tab/>
        <w:t xml:space="preserve">the date and location of </w:t>
      </w:r>
      <w:proofErr w:type="gramStart"/>
      <w:r w:rsidRPr="00C91CF1">
        <w:rPr>
          <w:rFonts w:eastAsia="Times New Roman"/>
          <w:szCs w:val="17"/>
        </w:rPr>
        <w:t>sampling;</w:t>
      </w:r>
      <w:proofErr w:type="gramEnd"/>
    </w:p>
    <w:p w14:paraId="0A6A9F95" w14:textId="77777777" w:rsidR="00C91CF1" w:rsidRPr="00C91CF1" w:rsidRDefault="00C91CF1" w:rsidP="00C91CF1">
      <w:pPr>
        <w:spacing w:after="40"/>
        <w:ind w:left="426" w:hanging="142"/>
        <w:rPr>
          <w:rFonts w:eastAsia="Times New Roman"/>
          <w:szCs w:val="17"/>
        </w:rPr>
      </w:pPr>
      <w:r w:rsidRPr="00C91CF1">
        <w:rPr>
          <w:rFonts w:eastAsia="Times New Roman"/>
          <w:szCs w:val="17"/>
        </w:rPr>
        <w:t>•</w:t>
      </w:r>
      <w:r w:rsidRPr="00C91CF1">
        <w:rPr>
          <w:rFonts w:eastAsia="Times New Roman"/>
          <w:szCs w:val="17"/>
        </w:rPr>
        <w:tab/>
        <w:t xml:space="preserve">the gear </w:t>
      </w:r>
      <w:proofErr w:type="gramStart"/>
      <w:r w:rsidRPr="00C91CF1">
        <w:rPr>
          <w:rFonts w:eastAsia="Times New Roman"/>
          <w:szCs w:val="17"/>
        </w:rPr>
        <w:t>used;</w:t>
      </w:r>
      <w:proofErr w:type="gramEnd"/>
    </w:p>
    <w:p w14:paraId="3778C2E3" w14:textId="77777777" w:rsidR="00C91CF1" w:rsidRPr="00C91CF1" w:rsidRDefault="00C91CF1" w:rsidP="00C91CF1">
      <w:pPr>
        <w:spacing w:after="40"/>
        <w:ind w:left="426" w:hanging="142"/>
        <w:rPr>
          <w:rFonts w:eastAsia="Times New Roman"/>
          <w:szCs w:val="17"/>
        </w:rPr>
      </w:pPr>
      <w:r w:rsidRPr="00C91CF1">
        <w:rPr>
          <w:rFonts w:eastAsia="Times New Roman"/>
          <w:szCs w:val="17"/>
        </w:rPr>
        <w:t>•</w:t>
      </w:r>
      <w:r w:rsidRPr="00C91CF1">
        <w:rPr>
          <w:rFonts w:eastAsia="Times New Roman"/>
          <w:szCs w:val="17"/>
        </w:rPr>
        <w:tab/>
        <w:t xml:space="preserve">the number and description of all species caught and their </w:t>
      </w:r>
      <w:proofErr w:type="gramStart"/>
      <w:r w:rsidRPr="00C91CF1">
        <w:rPr>
          <w:rFonts w:eastAsia="Times New Roman"/>
          <w:szCs w:val="17"/>
        </w:rPr>
        <w:t>fate;</w:t>
      </w:r>
      <w:proofErr w:type="gramEnd"/>
    </w:p>
    <w:p w14:paraId="2ED95B4D" w14:textId="77777777" w:rsidR="00C91CF1" w:rsidRPr="00C91CF1" w:rsidRDefault="00C91CF1" w:rsidP="00C91CF1">
      <w:pPr>
        <w:spacing w:after="40"/>
        <w:ind w:left="426" w:hanging="142"/>
        <w:rPr>
          <w:rFonts w:eastAsia="Times New Roman"/>
          <w:szCs w:val="17"/>
        </w:rPr>
      </w:pPr>
      <w:r w:rsidRPr="00C91CF1">
        <w:rPr>
          <w:rFonts w:eastAsia="Times New Roman"/>
          <w:szCs w:val="17"/>
        </w:rPr>
        <w:t>•</w:t>
      </w:r>
      <w:r w:rsidRPr="00C91CF1">
        <w:rPr>
          <w:rFonts w:eastAsia="Times New Roman"/>
          <w:szCs w:val="17"/>
        </w:rPr>
        <w:tab/>
        <w:t xml:space="preserve">the number and description of any samples/biopsies </w:t>
      </w:r>
      <w:proofErr w:type="gramStart"/>
      <w:r w:rsidRPr="00C91CF1">
        <w:rPr>
          <w:rFonts w:eastAsia="Times New Roman"/>
          <w:szCs w:val="17"/>
        </w:rPr>
        <w:t>collected;</w:t>
      </w:r>
      <w:proofErr w:type="gramEnd"/>
    </w:p>
    <w:p w14:paraId="639074D5" w14:textId="77777777" w:rsidR="00C91CF1" w:rsidRPr="00C91CF1" w:rsidRDefault="00C91CF1" w:rsidP="00C91CF1">
      <w:pPr>
        <w:spacing w:after="40"/>
        <w:ind w:left="426" w:hanging="142"/>
        <w:rPr>
          <w:rFonts w:eastAsia="Times New Roman"/>
          <w:szCs w:val="17"/>
        </w:rPr>
      </w:pPr>
      <w:r w:rsidRPr="00C91CF1">
        <w:rPr>
          <w:rFonts w:eastAsia="Times New Roman"/>
          <w:szCs w:val="17"/>
        </w:rPr>
        <w:t>•</w:t>
      </w:r>
      <w:r w:rsidRPr="00C91CF1">
        <w:rPr>
          <w:rFonts w:eastAsia="Times New Roman"/>
          <w:szCs w:val="17"/>
        </w:rPr>
        <w:tab/>
        <w:t>any interactions with protected species and their fate; and</w:t>
      </w:r>
    </w:p>
    <w:p w14:paraId="37DF03BE" w14:textId="77777777" w:rsidR="00C91CF1" w:rsidRPr="00C91CF1" w:rsidRDefault="00C91CF1" w:rsidP="00C91CF1">
      <w:pPr>
        <w:ind w:left="426" w:hanging="143"/>
        <w:rPr>
          <w:rFonts w:eastAsia="Times New Roman"/>
          <w:szCs w:val="17"/>
        </w:rPr>
      </w:pPr>
      <w:r w:rsidRPr="00C91CF1">
        <w:rPr>
          <w:rFonts w:eastAsia="Times New Roman"/>
          <w:szCs w:val="17"/>
        </w:rPr>
        <w:t>•</w:t>
      </w:r>
      <w:r w:rsidRPr="00C91CF1">
        <w:rPr>
          <w:rFonts w:eastAsia="Times New Roman"/>
          <w:szCs w:val="17"/>
        </w:rPr>
        <w:tab/>
        <w:t xml:space="preserve">any other information regarding size, breeding or anything deemed relevant or of interest that </w:t>
      </w:r>
      <w:proofErr w:type="gramStart"/>
      <w:r w:rsidRPr="00C91CF1">
        <w:rPr>
          <w:rFonts w:eastAsia="Times New Roman"/>
          <w:szCs w:val="17"/>
        </w:rPr>
        <w:t>is able to</w:t>
      </w:r>
      <w:proofErr w:type="gramEnd"/>
      <w:r w:rsidRPr="00C91CF1">
        <w:rPr>
          <w:rFonts w:eastAsia="Times New Roman"/>
          <w:szCs w:val="17"/>
        </w:rPr>
        <w:t xml:space="preserve"> be volunteered.</w:t>
      </w:r>
    </w:p>
    <w:p w14:paraId="019F6D3D" w14:textId="77777777" w:rsidR="00C91CF1" w:rsidRPr="00C91CF1" w:rsidRDefault="00C91CF1" w:rsidP="00C91CF1">
      <w:pPr>
        <w:ind w:left="284" w:hanging="284"/>
        <w:rPr>
          <w:rFonts w:eastAsia="Times New Roman"/>
          <w:szCs w:val="17"/>
        </w:rPr>
      </w:pPr>
      <w:r w:rsidRPr="00C91CF1">
        <w:rPr>
          <w:rFonts w:eastAsia="Times New Roman"/>
          <w:szCs w:val="17"/>
        </w:rPr>
        <w:t>13.</w:t>
      </w:r>
      <w:r w:rsidRPr="00C91CF1">
        <w:rPr>
          <w:rFonts w:eastAsia="Times New Roman"/>
          <w:szCs w:val="17"/>
        </w:rPr>
        <w:tab/>
      </w:r>
      <w:r w:rsidRPr="00C91CF1">
        <w:rPr>
          <w:rFonts w:eastAsia="Times New Roman"/>
          <w:spacing w:val="-4"/>
          <w:szCs w:val="17"/>
        </w:rPr>
        <w:t>While engaging in the exempted activity, the exemption holder and agents must be in possession of a signed copy of this notice and carry their identification card issued by Flinders University. Such notice and identification must be produced to a PIRSA Fisheries Officer if requested.</w:t>
      </w:r>
    </w:p>
    <w:p w14:paraId="5C2E6F23" w14:textId="77777777" w:rsidR="00C91CF1" w:rsidRPr="00C91CF1" w:rsidRDefault="00C91CF1" w:rsidP="00C91CF1">
      <w:pPr>
        <w:ind w:left="284" w:hanging="284"/>
        <w:rPr>
          <w:rFonts w:eastAsia="Times New Roman"/>
          <w:szCs w:val="17"/>
        </w:rPr>
      </w:pPr>
      <w:r w:rsidRPr="00C91CF1">
        <w:rPr>
          <w:rFonts w:eastAsia="Times New Roman"/>
          <w:szCs w:val="17"/>
        </w:rPr>
        <w:t>14.</w:t>
      </w:r>
      <w:r w:rsidRPr="00C91CF1">
        <w:rPr>
          <w:rFonts w:eastAsia="Times New Roman"/>
          <w:szCs w:val="17"/>
        </w:rPr>
        <w:tab/>
        <w:t>The exemption holder, or agent must not contravene or fail to comply with the Act or any regulations made under the Act, except where specifically exempted by this notice.</w:t>
      </w:r>
    </w:p>
    <w:p w14:paraId="7C6A7179" w14:textId="77777777" w:rsidR="00C91CF1" w:rsidRPr="00C91CF1" w:rsidRDefault="00C91CF1" w:rsidP="00C91CF1">
      <w:pPr>
        <w:rPr>
          <w:rFonts w:eastAsia="Times New Roman"/>
          <w:szCs w:val="17"/>
        </w:rPr>
      </w:pPr>
      <w:r w:rsidRPr="00C91CF1">
        <w:rPr>
          <w:rFonts w:eastAsia="Times New Roman"/>
          <w:spacing w:val="-2"/>
          <w:szCs w:val="17"/>
        </w:rPr>
        <w:t xml:space="preserve">This notice does not purport to override the provisions or operation of any other Act including, but not limited to, the </w:t>
      </w:r>
      <w:r w:rsidRPr="00C91CF1">
        <w:rPr>
          <w:rFonts w:eastAsia="Times New Roman"/>
          <w:i/>
          <w:iCs/>
          <w:spacing w:val="-2"/>
          <w:szCs w:val="17"/>
        </w:rPr>
        <w:t>Marine Parks Act 2007</w:t>
      </w:r>
      <w:r w:rsidRPr="00C91CF1">
        <w:rPr>
          <w:rFonts w:eastAsia="Times New Roman"/>
          <w:szCs w:val="17"/>
        </w:rPr>
        <w:t xml:space="preserve"> and the </w:t>
      </w:r>
      <w:r w:rsidRPr="00C91CF1">
        <w:rPr>
          <w:rFonts w:eastAsia="Times New Roman"/>
          <w:i/>
          <w:iCs/>
          <w:szCs w:val="17"/>
        </w:rPr>
        <w:t>River Murray Act 2003</w:t>
      </w:r>
      <w:r w:rsidRPr="00C91CF1">
        <w:rPr>
          <w:rFonts w:eastAsia="Times New Roman"/>
          <w:szCs w:val="17"/>
        </w:rPr>
        <w:t xml:space="preserve">. </w:t>
      </w:r>
    </w:p>
    <w:p w14:paraId="1A901982" w14:textId="77777777" w:rsidR="00C91CF1" w:rsidRPr="00C91CF1" w:rsidRDefault="00C91CF1" w:rsidP="00C91CF1">
      <w:pPr>
        <w:spacing w:after="0"/>
        <w:rPr>
          <w:rFonts w:eastAsia="Times New Roman"/>
          <w:szCs w:val="17"/>
        </w:rPr>
      </w:pPr>
      <w:r w:rsidRPr="00C91CF1">
        <w:rPr>
          <w:rFonts w:eastAsia="Times New Roman"/>
          <w:szCs w:val="17"/>
        </w:rPr>
        <w:t>Dated: 2 October 2025</w:t>
      </w:r>
    </w:p>
    <w:p w14:paraId="252F4F18" w14:textId="77777777" w:rsidR="00C91CF1" w:rsidRPr="00C91CF1" w:rsidRDefault="00C91CF1" w:rsidP="00C91CF1">
      <w:pPr>
        <w:spacing w:after="0"/>
        <w:jc w:val="right"/>
        <w:rPr>
          <w:rFonts w:eastAsia="Times New Roman"/>
          <w:smallCaps/>
          <w:szCs w:val="20"/>
        </w:rPr>
      </w:pPr>
      <w:r w:rsidRPr="00C91CF1">
        <w:rPr>
          <w:rFonts w:eastAsia="Times New Roman"/>
          <w:smallCaps/>
          <w:szCs w:val="20"/>
        </w:rPr>
        <w:t>Professor Gavin Begg</w:t>
      </w:r>
    </w:p>
    <w:p w14:paraId="22FA0E68" w14:textId="77777777" w:rsidR="00C91CF1" w:rsidRPr="00C91CF1" w:rsidRDefault="00C91CF1" w:rsidP="00C91CF1">
      <w:pPr>
        <w:spacing w:after="0"/>
        <w:jc w:val="right"/>
      </w:pPr>
      <w:r w:rsidRPr="00C91CF1">
        <w:t xml:space="preserve">Executive Director </w:t>
      </w:r>
    </w:p>
    <w:p w14:paraId="6E077895" w14:textId="77777777" w:rsidR="00C91CF1" w:rsidRPr="00C91CF1" w:rsidRDefault="00C91CF1" w:rsidP="00C91CF1">
      <w:pPr>
        <w:spacing w:after="0"/>
        <w:jc w:val="right"/>
      </w:pPr>
      <w:r w:rsidRPr="00C91CF1">
        <w:t>Fisheries and Aquaculture</w:t>
      </w:r>
    </w:p>
    <w:p w14:paraId="2FA9CCF0" w14:textId="77777777" w:rsidR="00C91CF1" w:rsidRPr="00C91CF1" w:rsidRDefault="00C91CF1" w:rsidP="00C91CF1">
      <w:pPr>
        <w:spacing w:after="0"/>
        <w:jc w:val="right"/>
      </w:pPr>
      <w:r w:rsidRPr="00C91CF1">
        <w:t>Delegate of the Minister for Primary Industries and Regional Development</w:t>
      </w:r>
    </w:p>
    <w:p w14:paraId="2027E0BE" w14:textId="77777777" w:rsidR="00C91CF1" w:rsidRPr="00C91CF1" w:rsidRDefault="00C91CF1" w:rsidP="00C91CF1">
      <w:pPr>
        <w:pBdr>
          <w:top w:val="single" w:sz="4" w:space="1" w:color="auto"/>
        </w:pBdr>
        <w:spacing w:before="100" w:after="0" w:line="14" w:lineRule="exact"/>
        <w:jc w:val="center"/>
      </w:pPr>
    </w:p>
    <w:p w14:paraId="1FBDA30C" w14:textId="77777777" w:rsidR="00722A30" w:rsidRDefault="00722A30" w:rsidP="002E7E46">
      <w:pPr>
        <w:pStyle w:val="NoSpacing"/>
        <w:rPr>
          <w:lang w:val="en-US"/>
        </w:rPr>
      </w:pPr>
    </w:p>
    <w:p w14:paraId="1847096E" w14:textId="77777777" w:rsidR="00C91CF1" w:rsidRDefault="00C91CF1" w:rsidP="00C91CF1">
      <w:pPr>
        <w:pStyle w:val="GG-Title1"/>
      </w:pPr>
      <w:r w:rsidRPr="002C709E">
        <w:t>Fisheries Management Act 2007</w:t>
      </w:r>
    </w:p>
    <w:p w14:paraId="78417E8D" w14:textId="77777777" w:rsidR="00C91CF1" w:rsidRPr="002C709E" w:rsidRDefault="00C91CF1" w:rsidP="00C91CF1">
      <w:pPr>
        <w:pStyle w:val="GG-Title2"/>
        <w:rPr>
          <w:rFonts w:eastAsia="Times New Roman"/>
        </w:rPr>
      </w:pPr>
      <w:r w:rsidRPr="002C709E">
        <w:t>Section 115</w:t>
      </w:r>
    </w:p>
    <w:p w14:paraId="03A0CCE8" w14:textId="77777777" w:rsidR="00C91CF1" w:rsidRPr="002C709E" w:rsidRDefault="00C91CF1" w:rsidP="00C91CF1">
      <w:pPr>
        <w:pStyle w:val="GG-Title3"/>
        <w:rPr>
          <w:rFonts w:eastAsia="Times New Roman"/>
        </w:rPr>
      </w:pPr>
      <w:r w:rsidRPr="002C709E">
        <w:t>Ministerial Exemption M</w:t>
      </w:r>
      <w:r>
        <w:t>E</w:t>
      </w:r>
      <w:r w:rsidRPr="002C709E">
        <w:t>9903403</w:t>
      </w:r>
    </w:p>
    <w:p w14:paraId="4AE18020" w14:textId="77777777" w:rsidR="00C91CF1" w:rsidRPr="002C709E" w:rsidRDefault="00C91CF1" w:rsidP="00C91CF1">
      <w:pPr>
        <w:pStyle w:val="GG-body"/>
        <w:rPr>
          <w:iCs/>
        </w:rPr>
      </w:pPr>
      <w:r w:rsidRPr="002C709E">
        <w:rPr>
          <w:iCs/>
        </w:rPr>
        <w:t xml:space="preserve">Take notice that pursuant to </w:t>
      </w:r>
      <w:r>
        <w:rPr>
          <w:iCs/>
        </w:rPr>
        <w:t>S</w:t>
      </w:r>
      <w:r w:rsidRPr="002C709E">
        <w:rPr>
          <w:iCs/>
        </w:rPr>
        <w:t xml:space="preserve">ection 115 of the </w:t>
      </w:r>
      <w:r w:rsidRPr="002C709E">
        <w:rPr>
          <w:i/>
        </w:rPr>
        <w:t>Fisheries Management Act 2007</w:t>
      </w:r>
      <w:r w:rsidRPr="002C709E">
        <w:rPr>
          <w:iCs/>
        </w:rPr>
        <w:t xml:space="preserve">, Mr Asher Dezsery, Executive Officer of </w:t>
      </w:r>
      <w:proofErr w:type="spellStart"/>
      <w:r w:rsidRPr="002C709E">
        <w:rPr>
          <w:iCs/>
        </w:rPr>
        <w:t>RecFish</w:t>
      </w:r>
      <w:proofErr w:type="spellEnd"/>
      <w:r w:rsidRPr="002C709E">
        <w:rPr>
          <w:iCs/>
        </w:rPr>
        <w:t xml:space="preserve"> SA (the</w:t>
      </w:r>
      <w:r>
        <w:rPr>
          <w:iCs/>
        </w:rPr>
        <w:t> ‘</w:t>
      </w:r>
      <w:r w:rsidRPr="002C709E">
        <w:rPr>
          <w:iCs/>
        </w:rPr>
        <w:t>exemption holder</w:t>
      </w:r>
      <w:r>
        <w:rPr>
          <w:iCs/>
        </w:rPr>
        <w:t>’</w:t>
      </w:r>
      <w:r w:rsidRPr="002C709E">
        <w:rPr>
          <w:iCs/>
        </w:rPr>
        <w:t xml:space="preserve">) and his nominated agents, are exempt from Section 70 of the </w:t>
      </w:r>
      <w:r w:rsidRPr="002C709E">
        <w:rPr>
          <w:i/>
        </w:rPr>
        <w:t xml:space="preserve">Fisheries Management Act 2007 </w:t>
      </w:r>
      <w:r w:rsidRPr="002C709E">
        <w:rPr>
          <w:iCs/>
        </w:rPr>
        <w:t xml:space="preserve">and </w:t>
      </w:r>
      <w:r>
        <w:rPr>
          <w:iCs/>
        </w:rPr>
        <w:t>R</w:t>
      </w:r>
      <w:r w:rsidRPr="002C709E">
        <w:rPr>
          <w:iCs/>
        </w:rPr>
        <w:t>egulation</w:t>
      </w:r>
      <w:r>
        <w:rPr>
          <w:iCs/>
        </w:rPr>
        <w:t> </w:t>
      </w:r>
      <w:r w:rsidRPr="002C709E">
        <w:rPr>
          <w:iCs/>
        </w:rPr>
        <w:t xml:space="preserve">5(a), </w:t>
      </w:r>
      <w:r>
        <w:rPr>
          <w:iCs/>
        </w:rPr>
        <w:t>C</w:t>
      </w:r>
      <w:r w:rsidRPr="002C709E">
        <w:rPr>
          <w:iCs/>
        </w:rPr>
        <w:t xml:space="preserve">lause 74 of Schedule 6 of the </w:t>
      </w:r>
      <w:r w:rsidRPr="002C709E">
        <w:rPr>
          <w:i/>
        </w:rPr>
        <w:t>Fisheries Management (General) Regulations 2017</w:t>
      </w:r>
      <w:r w:rsidRPr="002C709E">
        <w:rPr>
          <w:iCs/>
        </w:rPr>
        <w:t xml:space="preserve"> but only insofar as for the exemption holder or nominated agents described in Schedule 1, may use a net for the purpose of taking European Carp within the waters specified in Schedule</w:t>
      </w:r>
      <w:r>
        <w:rPr>
          <w:iCs/>
        </w:rPr>
        <w:t> </w:t>
      </w:r>
      <w:r w:rsidRPr="002C709E">
        <w:rPr>
          <w:iCs/>
        </w:rPr>
        <w:t xml:space="preserve">2 and subject to the conditions set out in </w:t>
      </w:r>
      <w:r>
        <w:rPr>
          <w:iCs/>
        </w:rPr>
        <w:t>S</w:t>
      </w:r>
      <w:r w:rsidRPr="002C709E">
        <w:rPr>
          <w:iCs/>
        </w:rPr>
        <w:t>chedule 3, may, from 17 October 2025 until 30 June 2026, unless varied or revoked earlier.</w:t>
      </w:r>
    </w:p>
    <w:p w14:paraId="47FD2D08" w14:textId="77777777" w:rsidR="00C91CF1" w:rsidRPr="002C709E" w:rsidRDefault="00C91CF1" w:rsidP="00C91CF1">
      <w:pPr>
        <w:pStyle w:val="GG-Title2"/>
        <w:rPr>
          <w:rFonts w:eastAsia="Times New Roman"/>
        </w:rPr>
      </w:pPr>
      <w:r w:rsidRPr="002C709E">
        <w:t>Schedule 1</w:t>
      </w:r>
    </w:p>
    <w:p w14:paraId="56B56AD7" w14:textId="77777777" w:rsidR="00C91CF1" w:rsidRPr="002C709E" w:rsidRDefault="00C91CF1" w:rsidP="00C91CF1">
      <w:pPr>
        <w:pStyle w:val="GG-body"/>
      </w:pPr>
      <w:r w:rsidRPr="002C709E">
        <w:t xml:space="preserve">Any employees or volunteers of </w:t>
      </w:r>
      <w:proofErr w:type="spellStart"/>
      <w:r w:rsidRPr="002C709E">
        <w:t>RecFish</w:t>
      </w:r>
      <w:proofErr w:type="spellEnd"/>
      <w:r w:rsidRPr="002C709E">
        <w:t xml:space="preserve"> SA under the direction of the exemption holder.</w:t>
      </w:r>
    </w:p>
    <w:p w14:paraId="08D09945" w14:textId="77777777" w:rsidR="00C91CF1" w:rsidRPr="002C709E" w:rsidRDefault="00C91CF1" w:rsidP="00C91CF1">
      <w:pPr>
        <w:pStyle w:val="GG-Title2"/>
        <w:rPr>
          <w:rFonts w:eastAsia="Times New Roman"/>
        </w:rPr>
      </w:pPr>
      <w:r w:rsidRPr="002C709E">
        <w:t>Schedule 2</w:t>
      </w:r>
    </w:p>
    <w:p w14:paraId="45949367" w14:textId="77777777" w:rsidR="00C91CF1" w:rsidRPr="002C709E" w:rsidRDefault="00C91CF1" w:rsidP="00C91CF1">
      <w:pPr>
        <w:pStyle w:val="GG-body"/>
      </w:pPr>
      <w:r w:rsidRPr="002C709E">
        <w:t>The waters contained within Lake Bonney at Barmera.</w:t>
      </w:r>
    </w:p>
    <w:p w14:paraId="6FE7BE1E" w14:textId="77777777" w:rsidR="00C91CF1" w:rsidRPr="002C709E" w:rsidRDefault="00C91CF1" w:rsidP="00C91CF1">
      <w:pPr>
        <w:pStyle w:val="GG-Title2"/>
        <w:rPr>
          <w:rFonts w:eastAsia="Times New Roman"/>
        </w:rPr>
      </w:pPr>
      <w:r w:rsidRPr="002C709E">
        <w:t>Schedule 3</w:t>
      </w:r>
    </w:p>
    <w:p w14:paraId="28756DBA" w14:textId="77777777" w:rsidR="00C91CF1" w:rsidRPr="002C709E" w:rsidRDefault="00C91CF1" w:rsidP="00C91CF1">
      <w:pPr>
        <w:pStyle w:val="GG-body"/>
        <w:ind w:left="284" w:hanging="284"/>
      </w:pPr>
      <w:r w:rsidRPr="002C709E">
        <w:t>1</w:t>
      </w:r>
      <w:r>
        <w:t>.</w:t>
      </w:r>
      <w:r w:rsidRPr="002C709E">
        <w:tab/>
        <w:t>The exemption holder will be deemed responsible for the conduct of all persons conducting the exempted activities under this notice. Any person conducting activities under this exemption must be provided with a copy of this notice, which they must have signed as an indication that they have read and understand the conditions under it.</w:t>
      </w:r>
    </w:p>
    <w:p w14:paraId="3BFF308B" w14:textId="77777777" w:rsidR="00C91CF1" w:rsidRPr="002C709E" w:rsidRDefault="00C91CF1" w:rsidP="00C91CF1">
      <w:pPr>
        <w:pStyle w:val="GG-body"/>
        <w:ind w:left="284" w:hanging="284"/>
      </w:pPr>
      <w:r w:rsidRPr="002C709E">
        <w:t>2</w:t>
      </w:r>
      <w:r>
        <w:t>.</w:t>
      </w:r>
      <w:r w:rsidRPr="002C709E">
        <w:tab/>
        <w:t>The exemption holder and nominated agents may use a hauling net with a minimum mesh size of 50mm and maximum length of 600m, when fishing under this permit.</w:t>
      </w:r>
    </w:p>
    <w:p w14:paraId="47F61246" w14:textId="03F105DB" w:rsidR="002E7B7C" w:rsidRDefault="00C91CF1" w:rsidP="00C91CF1">
      <w:pPr>
        <w:pStyle w:val="GG-body"/>
        <w:ind w:left="284" w:hanging="284"/>
        <w:rPr>
          <w:spacing w:val="-2"/>
        </w:rPr>
      </w:pPr>
      <w:r w:rsidRPr="002C709E">
        <w:t>3</w:t>
      </w:r>
      <w:r>
        <w:t>.</w:t>
      </w:r>
      <w:r w:rsidRPr="002C709E">
        <w:tab/>
      </w:r>
      <w:r w:rsidRPr="002C709E">
        <w:rPr>
          <w:spacing w:val="-2"/>
        </w:rPr>
        <w:t>The exemption holder and nominated agents may only set and retrieve the hauling net from the shoreline when fishing under this permit.</w:t>
      </w:r>
    </w:p>
    <w:p w14:paraId="507A5D01" w14:textId="77777777" w:rsidR="002E7B7C" w:rsidRDefault="002E7B7C">
      <w:pPr>
        <w:spacing w:after="0" w:line="240" w:lineRule="auto"/>
        <w:jc w:val="left"/>
        <w:rPr>
          <w:rFonts w:eastAsia="Times New Roman"/>
          <w:spacing w:val="-2"/>
          <w:szCs w:val="17"/>
        </w:rPr>
      </w:pPr>
      <w:r>
        <w:rPr>
          <w:spacing w:val="-2"/>
        </w:rPr>
        <w:br w:type="page"/>
      </w:r>
    </w:p>
    <w:p w14:paraId="4627CFBC" w14:textId="77777777" w:rsidR="00C91CF1" w:rsidRDefault="00C91CF1" w:rsidP="00C91CF1">
      <w:pPr>
        <w:pStyle w:val="GG-body"/>
        <w:ind w:left="284" w:hanging="284"/>
      </w:pPr>
      <w:r w:rsidRPr="002C709E">
        <w:lastRenderedPageBreak/>
        <w:t>4</w:t>
      </w:r>
      <w:r>
        <w:t>.</w:t>
      </w:r>
      <w:r w:rsidRPr="002C709E">
        <w:tab/>
        <w:t xml:space="preserve">The exemption holder and nominated agents must return all fish and aquatic species caught when fishing under this permit immediately to the water and without encumbrance, with the exception of all noxious and exotic species which must not be returned to the water and must be humanely destroyed and disposed of in land waste facilities (unless otherwise permitted under the </w:t>
      </w:r>
      <w:r w:rsidRPr="002C709E">
        <w:rPr>
          <w:i/>
          <w:iCs/>
        </w:rPr>
        <w:t xml:space="preserve">Fisheries Management Act 2007, </w:t>
      </w:r>
      <w:r w:rsidRPr="002C709E">
        <w:t>including the 100 European Carp permitted to be released under MP0283).</w:t>
      </w:r>
    </w:p>
    <w:p w14:paraId="00594401" w14:textId="77777777" w:rsidR="00C91CF1" w:rsidRDefault="00C91CF1" w:rsidP="00C91CF1">
      <w:pPr>
        <w:pStyle w:val="GG-body"/>
        <w:ind w:left="284" w:hanging="284"/>
      </w:pPr>
      <w:r w:rsidRPr="002C709E">
        <w:t>5</w:t>
      </w:r>
      <w:r>
        <w:t>.</w:t>
      </w:r>
      <w:r w:rsidRPr="002C709E">
        <w:tab/>
        <w:t>The exemption holder must notify PIRSA on 1800 065 522 at least 1 hour prior to engaging in the fishing activity and answer a series of questions.</w:t>
      </w:r>
    </w:p>
    <w:p w14:paraId="7B9292A2" w14:textId="77777777" w:rsidR="00C91CF1" w:rsidRDefault="00C91CF1" w:rsidP="00C91CF1">
      <w:pPr>
        <w:pStyle w:val="GG-body"/>
        <w:ind w:left="284" w:hanging="284"/>
      </w:pPr>
      <w:r w:rsidRPr="002C709E">
        <w:t>6</w:t>
      </w:r>
      <w:r>
        <w:t>.</w:t>
      </w:r>
      <w:r w:rsidRPr="002C709E">
        <w:tab/>
        <w:t xml:space="preserve">Once 100 European Carp have been captured, tagged and released pursuant to MP0283 the exemption holder must cease any fishing activity under this notice and notify Fisheries Manager, Jordan Lear, at </w:t>
      </w:r>
      <w:hyperlink r:id="rId29" w:history="1">
        <w:r w:rsidRPr="002C709E">
          <w:rPr>
            <w:rStyle w:val="Hyperlink"/>
          </w:rPr>
          <w:t>Jordan.lear@sa.gov.au</w:t>
        </w:r>
      </w:hyperlink>
      <w:r w:rsidRPr="002C709E">
        <w:t>.</w:t>
      </w:r>
      <w:r>
        <w:t xml:space="preserve"> </w:t>
      </w:r>
    </w:p>
    <w:p w14:paraId="41103A81" w14:textId="77777777" w:rsidR="00C91CF1" w:rsidRPr="002C709E" w:rsidRDefault="00C91CF1" w:rsidP="00C91CF1">
      <w:pPr>
        <w:pStyle w:val="GG-body"/>
      </w:pPr>
      <w:r w:rsidRPr="002C709E">
        <w:rPr>
          <w:spacing w:val="-2"/>
        </w:rPr>
        <w:t xml:space="preserve">This notice does not purport to override the provisions or operation of any other Act including, but not limited to, the </w:t>
      </w:r>
      <w:r w:rsidRPr="002C709E">
        <w:rPr>
          <w:i/>
          <w:iCs/>
          <w:spacing w:val="-2"/>
        </w:rPr>
        <w:t>River Murray Act 2007</w:t>
      </w:r>
      <w:r w:rsidRPr="002C709E">
        <w:rPr>
          <w:spacing w:val="-2"/>
        </w:rPr>
        <w:t xml:space="preserve">. </w:t>
      </w:r>
      <w:r w:rsidRPr="002C709E">
        <w:t>The exemption holder and his agents must comply with any relevant regulations, permits, requirements and directions from the Department for Environment and Water when undertaking activities within the River Murray Protection Area.</w:t>
      </w:r>
    </w:p>
    <w:p w14:paraId="26A12D13" w14:textId="77777777" w:rsidR="00C91CF1" w:rsidRPr="002C709E" w:rsidRDefault="00C91CF1" w:rsidP="00C91CF1">
      <w:pPr>
        <w:pStyle w:val="GG-SDated"/>
      </w:pPr>
      <w:r w:rsidRPr="002C709E">
        <w:t>Dated:</w:t>
      </w:r>
      <w:r>
        <w:t xml:space="preserve"> </w:t>
      </w:r>
      <w:r w:rsidRPr="002C709E">
        <w:t>17 October 2025</w:t>
      </w:r>
    </w:p>
    <w:p w14:paraId="104AECF3" w14:textId="77777777" w:rsidR="00C91CF1" w:rsidRPr="002C709E" w:rsidRDefault="00C91CF1" w:rsidP="00C91CF1">
      <w:pPr>
        <w:pStyle w:val="GG-SName"/>
      </w:pPr>
      <w:r w:rsidRPr="002C709E">
        <w:t>Prof</w:t>
      </w:r>
      <w:r>
        <w:t>essor</w:t>
      </w:r>
      <w:r w:rsidRPr="002C709E">
        <w:t xml:space="preserve"> Gavin Begg</w:t>
      </w:r>
    </w:p>
    <w:p w14:paraId="2570DEDA" w14:textId="77777777" w:rsidR="00C91CF1" w:rsidRPr="002C709E" w:rsidRDefault="00C91CF1" w:rsidP="00C91CF1">
      <w:pPr>
        <w:pStyle w:val="GG-Signature"/>
      </w:pPr>
      <w:r w:rsidRPr="002C709E">
        <w:t>Executive Director</w:t>
      </w:r>
    </w:p>
    <w:p w14:paraId="762209FD" w14:textId="77777777" w:rsidR="00C91CF1" w:rsidRPr="002C709E" w:rsidRDefault="00C91CF1" w:rsidP="00C91CF1">
      <w:pPr>
        <w:pStyle w:val="GG-Signature"/>
      </w:pPr>
      <w:r w:rsidRPr="002C709E">
        <w:t xml:space="preserve">Fisheries </w:t>
      </w:r>
      <w:r>
        <w:t>a</w:t>
      </w:r>
      <w:r w:rsidRPr="002C709E">
        <w:t>nd Aquaculture</w:t>
      </w:r>
    </w:p>
    <w:p w14:paraId="12E622FA" w14:textId="77777777" w:rsidR="00C91CF1" w:rsidRDefault="00C91CF1" w:rsidP="00C91CF1">
      <w:pPr>
        <w:pStyle w:val="GG-Signature"/>
      </w:pPr>
      <w:r w:rsidRPr="002C709E">
        <w:t>Delegate of the Minister for Primary Industries and Regional Development</w:t>
      </w:r>
    </w:p>
    <w:p w14:paraId="7D351588" w14:textId="77777777" w:rsidR="00C91CF1" w:rsidRDefault="00C91CF1" w:rsidP="00C91CF1">
      <w:pPr>
        <w:pStyle w:val="GG-Signature"/>
        <w:pBdr>
          <w:bottom w:val="single" w:sz="4" w:space="1" w:color="auto"/>
        </w:pBdr>
        <w:spacing w:line="52" w:lineRule="exact"/>
        <w:jc w:val="center"/>
      </w:pPr>
    </w:p>
    <w:p w14:paraId="159F436C" w14:textId="77777777" w:rsidR="00C91CF1" w:rsidRDefault="00C91CF1" w:rsidP="00C91CF1">
      <w:pPr>
        <w:pStyle w:val="GG-Signature"/>
        <w:pBdr>
          <w:top w:val="single" w:sz="4" w:space="1" w:color="auto"/>
        </w:pBdr>
        <w:spacing w:before="34" w:line="14" w:lineRule="exact"/>
        <w:jc w:val="center"/>
      </w:pPr>
    </w:p>
    <w:p w14:paraId="0C6ED13B" w14:textId="77777777" w:rsidR="00C91CF1" w:rsidRPr="007D2F27" w:rsidRDefault="00C91CF1" w:rsidP="002E7E46">
      <w:pPr>
        <w:pStyle w:val="NoSpacing"/>
      </w:pPr>
    </w:p>
    <w:p w14:paraId="4712CE1E" w14:textId="3B92BA29" w:rsidR="00C91CF1" w:rsidRDefault="004523FF" w:rsidP="004523FF">
      <w:pPr>
        <w:pStyle w:val="Heading2"/>
      </w:pPr>
      <w:bookmarkStart w:id="58" w:name="_Toc212099666"/>
      <w:r>
        <w:t>Health Care Act 2008</w:t>
      </w:r>
      <w:bookmarkEnd w:id="58"/>
    </w:p>
    <w:p w14:paraId="377A38DB" w14:textId="77777777" w:rsidR="00C91CF1" w:rsidRDefault="00C91CF1" w:rsidP="00C91CF1">
      <w:pPr>
        <w:pStyle w:val="GG-Title2"/>
      </w:pPr>
      <w:r>
        <w:t>Schedule 3, Clause 5A</w:t>
      </w:r>
    </w:p>
    <w:p w14:paraId="66E3F456" w14:textId="77777777" w:rsidR="00C91CF1" w:rsidRDefault="00C91CF1" w:rsidP="00C91CF1">
      <w:pPr>
        <w:pStyle w:val="GG-Title3"/>
      </w:pPr>
      <w:r>
        <w:t>Notice of Appointment of Members of a Governing Board of an Incorporated Hospital</w:t>
      </w:r>
    </w:p>
    <w:p w14:paraId="52216BB8" w14:textId="77777777" w:rsidR="00C91CF1" w:rsidRDefault="00C91CF1" w:rsidP="00C91CF1">
      <w:pPr>
        <w:pStyle w:val="GG-body"/>
      </w:pPr>
      <w:r>
        <w:t xml:space="preserve">Chris Picton, Minister for Health and Wellbeing, has been pleased to appoint the persons named in Column 1 of the Schedule to the respective position in Column 2 of the Schedule as a member of the governing board of the respective incorporated hospital in Column 3 of the Schedule for the respective term in Column 4 of the Schedule. </w:t>
      </w:r>
    </w:p>
    <w:p w14:paraId="672E61EF" w14:textId="77777777" w:rsidR="00C91CF1" w:rsidRDefault="00C91CF1" w:rsidP="00C91CF1">
      <w:pPr>
        <w:pStyle w:val="GG-Title2"/>
      </w:pPr>
      <w:r>
        <w:t>Schedule</w:t>
      </w:r>
    </w:p>
    <w:tbl>
      <w:tblPr>
        <w:tblStyle w:val="TableGrid15"/>
        <w:tblW w:w="5000" w:type="pct"/>
        <w:tblLook w:val="04A0" w:firstRow="1" w:lastRow="0" w:firstColumn="1" w:lastColumn="0" w:noHBand="0" w:noVBand="1"/>
      </w:tblPr>
      <w:tblGrid>
        <w:gridCol w:w="2268"/>
        <w:gridCol w:w="1416"/>
        <w:gridCol w:w="3083"/>
        <w:gridCol w:w="2587"/>
      </w:tblGrid>
      <w:tr w:rsidR="00C91CF1" w:rsidRPr="00BF26D3" w14:paraId="1DEEFD2A" w14:textId="77777777" w:rsidTr="00DE300F">
        <w:tc>
          <w:tcPr>
            <w:tcW w:w="1212" w:type="pct"/>
            <w:tcBorders>
              <w:left w:val="nil"/>
              <w:bottom w:val="single" w:sz="4" w:space="0" w:color="auto"/>
              <w:right w:val="nil"/>
            </w:tcBorders>
          </w:tcPr>
          <w:p w14:paraId="797003D5" w14:textId="77777777" w:rsidR="00C91CF1" w:rsidRPr="00BF26D3" w:rsidRDefault="00C91CF1" w:rsidP="00DE300F">
            <w:pPr>
              <w:pStyle w:val="GG-body"/>
              <w:spacing w:before="40" w:after="40"/>
              <w:jc w:val="center"/>
              <w:rPr>
                <w:b/>
                <w:bCs/>
                <w:lang w:val="en-GB" w:eastAsia="ja-JP"/>
              </w:rPr>
            </w:pPr>
            <w:r w:rsidRPr="00BF26D3">
              <w:rPr>
                <w:b/>
                <w:bCs/>
                <w:lang w:val="en-GB" w:eastAsia="ja-JP"/>
              </w:rPr>
              <w:t>Column 1</w:t>
            </w:r>
          </w:p>
        </w:tc>
        <w:tc>
          <w:tcPr>
            <w:tcW w:w="757" w:type="pct"/>
            <w:tcBorders>
              <w:left w:val="nil"/>
              <w:bottom w:val="single" w:sz="4" w:space="0" w:color="auto"/>
              <w:right w:val="nil"/>
            </w:tcBorders>
          </w:tcPr>
          <w:p w14:paraId="595005CD" w14:textId="77777777" w:rsidR="00C91CF1" w:rsidRPr="00BF26D3" w:rsidRDefault="00C91CF1" w:rsidP="00DE300F">
            <w:pPr>
              <w:pStyle w:val="GG-body"/>
              <w:spacing w:before="40" w:after="40"/>
              <w:jc w:val="center"/>
              <w:rPr>
                <w:b/>
                <w:bCs/>
                <w:lang w:val="en-GB" w:eastAsia="ja-JP"/>
              </w:rPr>
            </w:pPr>
            <w:r w:rsidRPr="00BF26D3">
              <w:rPr>
                <w:b/>
                <w:bCs/>
                <w:lang w:val="en-GB" w:eastAsia="ja-JP"/>
              </w:rPr>
              <w:t>Column 2</w:t>
            </w:r>
          </w:p>
        </w:tc>
        <w:tc>
          <w:tcPr>
            <w:tcW w:w="1648" w:type="pct"/>
            <w:tcBorders>
              <w:left w:val="nil"/>
              <w:bottom w:val="single" w:sz="4" w:space="0" w:color="auto"/>
              <w:right w:val="nil"/>
            </w:tcBorders>
          </w:tcPr>
          <w:p w14:paraId="6DFB7A63" w14:textId="77777777" w:rsidR="00C91CF1" w:rsidRPr="00BF26D3" w:rsidRDefault="00C91CF1" w:rsidP="00DE300F">
            <w:pPr>
              <w:pStyle w:val="GG-body"/>
              <w:spacing w:before="40" w:after="40"/>
              <w:jc w:val="center"/>
              <w:rPr>
                <w:b/>
                <w:bCs/>
                <w:lang w:val="en-GB" w:eastAsia="ja-JP"/>
              </w:rPr>
            </w:pPr>
            <w:r w:rsidRPr="00BF26D3">
              <w:rPr>
                <w:b/>
                <w:bCs/>
                <w:lang w:val="en-GB" w:eastAsia="ja-JP"/>
              </w:rPr>
              <w:t>Column 3</w:t>
            </w:r>
          </w:p>
        </w:tc>
        <w:tc>
          <w:tcPr>
            <w:tcW w:w="1383" w:type="pct"/>
            <w:tcBorders>
              <w:left w:val="nil"/>
              <w:bottom w:val="single" w:sz="4" w:space="0" w:color="auto"/>
              <w:right w:val="nil"/>
            </w:tcBorders>
          </w:tcPr>
          <w:p w14:paraId="63931DE6" w14:textId="77777777" w:rsidR="00C91CF1" w:rsidRPr="00BF26D3" w:rsidRDefault="00C91CF1" w:rsidP="00DE300F">
            <w:pPr>
              <w:pStyle w:val="GG-body"/>
              <w:spacing w:before="40" w:after="40"/>
              <w:jc w:val="center"/>
              <w:rPr>
                <w:b/>
                <w:bCs/>
                <w:lang w:val="en-GB" w:eastAsia="ja-JP"/>
              </w:rPr>
            </w:pPr>
            <w:r w:rsidRPr="00BF26D3">
              <w:rPr>
                <w:b/>
                <w:bCs/>
                <w:lang w:val="en-GB" w:eastAsia="ja-JP"/>
              </w:rPr>
              <w:t>Column 4</w:t>
            </w:r>
          </w:p>
        </w:tc>
      </w:tr>
      <w:tr w:rsidR="00C91CF1" w:rsidRPr="00BF26D3" w14:paraId="3926DEDC" w14:textId="77777777" w:rsidTr="00DE300F">
        <w:tc>
          <w:tcPr>
            <w:tcW w:w="1212" w:type="pct"/>
            <w:tcBorders>
              <w:left w:val="nil"/>
              <w:bottom w:val="single" w:sz="4" w:space="0" w:color="auto"/>
              <w:right w:val="nil"/>
            </w:tcBorders>
          </w:tcPr>
          <w:p w14:paraId="7472EA5A" w14:textId="77777777" w:rsidR="00C91CF1" w:rsidRPr="00BF26D3" w:rsidRDefault="00C91CF1" w:rsidP="00DE300F">
            <w:pPr>
              <w:pStyle w:val="GG-body"/>
              <w:spacing w:before="40" w:after="40"/>
              <w:jc w:val="center"/>
              <w:rPr>
                <w:b/>
                <w:bCs/>
                <w:lang w:val="en-GB" w:eastAsia="ja-JP"/>
              </w:rPr>
            </w:pPr>
            <w:r w:rsidRPr="00BF26D3">
              <w:rPr>
                <w:b/>
                <w:bCs/>
                <w:lang w:val="en-GB" w:eastAsia="ja-JP"/>
              </w:rPr>
              <w:t>Person</w:t>
            </w:r>
          </w:p>
        </w:tc>
        <w:tc>
          <w:tcPr>
            <w:tcW w:w="757" w:type="pct"/>
            <w:tcBorders>
              <w:left w:val="nil"/>
              <w:bottom w:val="single" w:sz="4" w:space="0" w:color="auto"/>
              <w:right w:val="nil"/>
            </w:tcBorders>
          </w:tcPr>
          <w:p w14:paraId="77958470" w14:textId="77777777" w:rsidR="00C91CF1" w:rsidRPr="00BF26D3" w:rsidRDefault="00C91CF1" w:rsidP="00DE300F">
            <w:pPr>
              <w:pStyle w:val="GG-body"/>
              <w:spacing w:before="40" w:after="40"/>
              <w:jc w:val="center"/>
              <w:rPr>
                <w:b/>
                <w:bCs/>
                <w:lang w:val="en-GB" w:eastAsia="ja-JP"/>
              </w:rPr>
            </w:pPr>
            <w:r w:rsidRPr="00BF26D3">
              <w:rPr>
                <w:b/>
                <w:bCs/>
                <w:lang w:val="en-GB" w:eastAsia="ja-JP"/>
              </w:rPr>
              <w:t>Position</w:t>
            </w:r>
          </w:p>
        </w:tc>
        <w:tc>
          <w:tcPr>
            <w:tcW w:w="1648" w:type="pct"/>
            <w:tcBorders>
              <w:left w:val="nil"/>
              <w:bottom w:val="single" w:sz="4" w:space="0" w:color="auto"/>
              <w:right w:val="nil"/>
            </w:tcBorders>
          </w:tcPr>
          <w:p w14:paraId="3E06C5BB" w14:textId="77777777" w:rsidR="00C91CF1" w:rsidRPr="00BF26D3" w:rsidRDefault="00C91CF1" w:rsidP="00DE300F">
            <w:pPr>
              <w:pStyle w:val="GG-body"/>
              <w:spacing w:before="40" w:after="40"/>
              <w:jc w:val="center"/>
              <w:rPr>
                <w:b/>
                <w:bCs/>
                <w:lang w:val="en-GB" w:eastAsia="ja-JP"/>
              </w:rPr>
            </w:pPr>
            <w:r w:rsidRPr="00BF26D3">
              <w:rPr>
                <w:b/>
                <w:bCs/>
                <w:lang w:val="en-GB" w:eastAsia="ja-JP"/>
              </w:rPr>
              <w:t>Incorporated Hospital</w:t>
            </w:r>
          </w:p>
        </w:tc>
        <w:tc>
          <w:tcPr>
            <w:tcW w:w="1383" w:type="pct"/>
            <w:tcBorders>
              <w:left w:val="nil"/>
              <w:bottom w:val="single" w:sz="4" w:space="0" w:color="auto"/>
              <w:right w:val="nil"/>
            </w:tcBorders>
          </w:tcPr>
          <w:p w14:paraId="24DC7951" w14:textId="77777777" w:rsidR="00C91CF1" w:rsidRPr="00BF26D3" w:rsidRDefault="00C91CF1" w:rsidP="00DE300F">
            <w:pPr>
              <w:pStyle w:val="GG-body"/>
              <w:spacing w:before="40" w:after="40"/>
              <w:jc w:val="center"/>
              <w:rPr>
                <w:b/>
                <w:bCs/>
                <w:lang w:val="en-GB" w:eastAsia="ja-JP"/>
              </w:rPr>
            </w:pPr>
            <w:r w:rsidRPr="00BF26D3">
              <w:rPr>
                <w:b/>
                <w:bCs/>
                <w:lang w:val="en-GB" w:eastAsia="ja-JP"/>
              </w:rPr>
              <w:t>Term</w:t>
            </w:r>
          </w:p>
        </w:tc>
      </w:tr>
      <w:tr w:rsidR="00C91CF1" w:rsidRPr="006E6EC3" w14:paraId="0F195D10" w14:textId="77777777" w:rsidTr="00DE300F">
        <w:tc>
          <w:tcPr>
            <w:tcW w:w="1212" w:type="pct"/>
            <w:tcBorders>
              <w:top w:val="single" w:sz="4" w:space="0" w:color="auto"/>
              <w:left w:val="nil"/>
              <w:bottom w:val="nil"/>
              <w:right w:val="nil"/>
            </w:tcBorders>
          </w:tcPr>
          <w:p w14:paraId="23406DDF" w14:textId="77777777" w:rsidR="00C91CF1" w:rsidRPr="006E6EC3" w:rsidRDefault="00C91CF1" w:rsidP="00DE300F">
            <w:pPr>
              <w:pStyle w:val="GG-body"/>
              <w:spacing w:before="40"/>
              <w:jc w:val="left"/>
              <w:rPr>
                <w:bCs/>
                <w:lang w:val="en-GB" w:eastAsia="ja-JP"/>
              </w:rPr>
            </w:pPr>
            <w:r w:rsidRPr="006E6EC3">
              <w:rPr>
                <w:lang w:val="en-GB" w:eastAsia="ja-JP"/>
              </w:rPr>
              <w:t>Julianne Margaret Badenoch</w:t>
            </w:r>
          </w:p>
        </w:tc>
        <w:tc>
          <w:tcPr>
            <w:tcW w:w="757" w:type="pct"/>
            <w:tcBorders>
              <w:top w:val="single" w:sz="4" w:space="0" w:color="auto"/>
              <w:left w:val="nil"/>
              <w:bottom w:val="nil"/>
              <w:right w:val="nil"/>
            </w:tcBorders>
          </w:tcPr>
          <w:p w14:paraId="79C3D694" w14:textId="77777777" w:rsidR="00C91CF1" w:rsidRPr="006E6EC3" w:rsidRDefault="00C91CF1" w:rsidP="00DE300F">
            <w:pPr>
              <w:pStyle w:val="GG-body"/>
              <w:spacing w:before="40"/>
              <w:ind w:left="113"/>
              <w:jc w:val="left"/>
              <w:rPr>
                <w:bCs/>
                <w:lang w:val="en-GB" w:eastAsia="ja-JP"/>
              </w:rPr>
            </w:pPr>
            <w:r w:rsidRPr="006E6EC3">
              <w:rPr>
                <w:lang w:val="en-GB" w:eastAsia="ja-JP"/>
              </w:rPr>
              <w:t>Deputy Chair</w:t>
            </w:r>
          </w:p>
        </w:tc>
        <w:tc>
          <w:tcPr>
            <w:tcW w:w="1648" w:type="pct"/>
            <w:tcBorders>
              <w:top w:val="single" w:sz="4" w:space="0" w:color="auto"/>
              <w:left w:val="nil"/>
              <w:bottom w:val="nil"/>
              <w:right w:val="nil"/>
            </w:tcBorders>
          </w:tcPr>
          <w:p w14:paraId="690BF269" w14:textId="77777777" w:rsidR="00C91CF1" w:rsidRPr="006E6EC3" w:rsidRDefault="00C91CF1" w:rsidP="00DE300F">
            <w:pPr>
              <w:pStyle w:val="GG-body"/>
              <w:spacing w:before="40"/>
              <w:ind w:left="142" w:hanging="142"/>
              <w:jc w:val="left"/>
              <w:rPr>
                <w:bCs/>
                <w:lang w:val="en-GB" w:eastAsia="ja-JP"/>
              </w:rPr>
            </w:pPr>
            <w:r w:rsidRPr="006E6EC3">
              <w:rPr>
                <w:bCs/>
                <w:lang w:val="en-GB" w:eastAsia="ja-JP"/>
              </w:rPr>
              <w:t>Yorke and Northern Local Health Network Incorporated</w:t>
            </w:r>
          </w:p>
        </w:tc>
        <w:tc>
          <w:tcPr>
            <w:tcW w:w="1383" w:type="pct"/>
            <w:tcBorders>
              <w:top w:val="single" w:sz="4" w:space="0" w:color="auto"/>
              <w:left w:val="nil"/>
              <w:bottom w:val="nil"/>
              <w:right w:val="nil"/>
            </w:tcBorders>
          </w:tcPr>
          <w:p w14:paraId="0A5F8FB9" w14:textId="77777777" w:rsidR="00C91CF1" w:rsidRPr="006E6EC3" w:rsidRDefault="00C91CF1" w:rsidP="00DE300F">
            <w:pPr>
              <w:pStyle w:val="GG-body"/>
              <w:spacing w:before="40"/>
              <w:ind w:left="142" w:hanging="142"/>
              <w:jc w:val="left"/>
              <w:rPr>
                <w:lang w:val="en-GB" w:eastAsia="ja-JP"/>
              </w:rPr>
            </w:pPr>
            <w:r w:rsidRPr="006E6EC3">
              <w:rPr>
                <w:lang w:val="en-GB" w:eastAsia="ja-JP"/>
              </w:rPr>
              <w:t xml:space="preserve">Commencing 13 October 2025 and </w:t>
            </w:r>
            <w:r w:rsidRPr="00474D44">
              <w:rPr>
                <w:bCs/>
                <w:lang w:val="en-GB" w:eastAsia="ja-JP"/>
              </w:rPr>
              <w:t>expiring</w:t>
            </w:r>
            <w:r w:rsidRPr="006E6EC3">
              <w:rPr>
                <w:lang w:val="en-GB" w:eastAsia="ja-JP"/>
              </w:rPr>
              <w:t xml:space="preserve"> 30 June 2027</w:t>
            </w:r>
          </w:p>
        </w:tc>
      </w:tr>
      <w:tr w:rsidR="00C91CF1" w:rsidRPr="006E6EC3" w14:paraId="0C14E84B" w14:textId="77777777" w:rsidTr="00DE300F">
        <w:tc>
          <w:tcPr>
            <w:tcW w:w="1212" w:type="pct"/>
            <w:tcBorders>
              <w:top w:val="nil"/>
              <w:left w:val="nil"/>
              <w:bottom w:val="nil"/>
              <w:right w:val="nil"/>
            </w:tcBorders>
          </w:tcPr>
          <w:p w14:paraId="5B13F2C5" w14:textId="77777777" w:rsidR="00C91CF1" w:rsidRPr="006E6EC3" w:rsidRDefault="00C91CF1" w:rsidP="00DE300F">
            <w:pPr>
              <w:pStyle w:val="GG-body"/>
              <w:jc w:val="left"/>
              <w:rPr>
                <w:bCs/>
                <w:lang w:val="en-GB" w:eastAsia="ja-JP"/>
              </w:rPr>
            </w:pPr>
            <w:r w:rsidRPr="006E6EC3">
              <w:rPr>
                <w:lang w:val="en-GB" w:eastAsia="ja-JP"/>
              </w:rPr>
              <w:t>Mark Stephen Brommeyer</w:t>
            </w:r>
          </w:p>
        </w:tc>
        <w:tc>
          <w:tcPr>
            <w:tcW w:w="757" w:type="pct"/>
            <w:tcBorders>
              <w:top w:val="nil"/>
              <w:left w:val="nil"/>
              <w:bottom w:val="nil"/>
              <w:right w:val="nil"/>
            </w:tcBorders>
          </w:tcPr>
          <w:p w14:paraId="2755661B" w14:textId="77777777" w:rsidR="00C91CF1" w:rsidRPr="006E6EC3" w:rsidRDefault="00C91CF1" w:rsidP="00DE300F">
            <w:pPr>
              <w:pStyle w:val="GG-body"/>
              <w:ind w:left="113"/>
              <w:jc w:val="left"/>
              <w:rPr>
                <w:bCs/>
                <w:lang w:val="en-GB" w:eastAsia="ja-JP"/>
              </w:rPr>
            </w:pPr>
            <w:r w:rsidRPr="006E6EC3">
              <w:rPr>
                <w:bCs/>
                <w:lang w:val="en-GB" w:eastAsia="ja-JP"/>
              </w:rPr>
              <w:t>Board member</w:t>
            </w:r>
          </w:p>
        </w:tc>
        <w:tc>
          <w:tcPr>
            <w:tcW w:w="1648" w:type="pct"/>
            <w:tcBorders>
              <w:top w:val="nil"/>
              <w:left w:val="nil"/>
              <w:bottom w:val="nil"/>
              <w:right w:val="nil"/>
            </w:tcBorders>
          </w:tcPr>
          <w:p w14:paraId="123ADAED" w14:textId="77777777" w:rsidR="00C91CF1" w:rsidRPr="006E6EC3" w:rsidRDefault="00C91CF1" w:rsidP="00DE300F">
            <w:pPr>
              <w:pStyle w:val="GG-body"/>
              <w:ind w:left="142" w:hanging="142"/>
              <w:jc w:val="left"/>
              <w:rPr>
                <w:bCs/>
                <w:lang w:val="en-GB" w:eastAsia="ja-JP"/>
              </w:rPr>
            </w:pPr>
            <w:r w:rsidRPr="006E6EC3">
              <w:rPr>
                <w:lang w:val="en-GB" w:eastAsia="ja-JP"/>
              </w:rPr>
              <w:t xml:space="preserve">Women’s and Children’s Health Network </w:t>
            </w:r>
            <w:r w:rsidRPr="006E6EC3">
              <w:rPr>
                <w:bCs/>
                <w:lang w:val="en-GB" w:eastAsia="ja-JP"/>
              </w:rPr>
              <w:t>Incorporated</w:t>
            </w:r>
          </w:p>
        </w:tc>
        <w:tc>
          <w:tcPr>
            <w:tcW w:w="1383" w:type="pct"/>
            <w:tcBorders>
              <w:top w:val="nil"/>
              <w:left w:val="nil"/>
              <w:bottom w:val="nil"/>
              <w:right w:val="nil"/>
            </w:tcBorders>
          </w:tcPr>
          <w:p w14:paraId="76ED63A7" w14:textId="77777777" w:rsidR="00C91CF1" w:rsidRPr="006E6EC3" w:rsidRDefault="00C91CF1" w:rsidP="00DE300F">
            <w:pPr>
              <w:pStyle w:val="GG-body"/>
              <w:ind w:left="142" w:hanging="142"/>
              <w:jc w:val="left"/>
              <w:rPr>
                <w:bCs/>
                <w:lang w:val="en-GB" w:eastAsia="ja-JP"/>
              </w:rPr>
            </w:pPr>
            <w:r w:rsidRPr="006E6EC3">
              <w:rPr>
                <w:lang w:val="en-GB" w:eastAsia="ja-JP"/>
              </w:rPr>
              <w:t>Commencing 13 October 2025 and expiring 30 June 2028</w:t>
            </w:r>
          </w:p>
        </w:tc>
      </w:tr>
      <w:tr w:rsidR="00C91CF1" w:rsidRPr="006E6EC3" w14:paraId="376252C5" w14:textId="77777777" w:rsidTr="00DE300F">
        <w:tc>
          <w:tcPr>
            <w:tcW w:w="1212" w:type="pct"/>
            <w:tcBorders>
              <w:top w:val="nil"/>
              <w:left w:val="nil"/>
              <w:bottom w:val="nil"/>
              <w:right w:val="nil"/>
            </w:tcBorders>
          </w:tcPr>
          <w:p w14:paraId="19204B02" w14:textId="77777777" w:rsidR="00C91CF1" w:rsidRPr="006E6EC3" w:rsidRDefault="00C91CF1" w:rsidP="00DE300F">
            <w:pPr>
              <w:pStyle w:val="GG-body"/>
              <w:jc w:val="left"/>
              <w:rPr>
                <w:bCs/>
                <w:lang w:val="en-GB" w:eastAsia="ja-JP"/>
              </w:rPr>
            </w:pPr>
            <w:r w:rsidRPr="006E6EC3">
              <w:rPr>
                <w:lang w:val="en-GB" w:eastAsia="ja-JP"/>
              </w:rPr>
              <w:t>Claudia Goldsmith</w:t>
            </w:r>
          </w:p>
        </w:tc>
        <w:tc>
          <w:tcPr>
            <w:tcW w:w="757" w:type="pct"/>
            <w:tcBorders>
              <w:top w:val="nil"/>
              <w:left w:val="nil"/>
              <w:bottom w:val="nil"/>
              <w:right w:val="nil"/>
            </w:tcBorders>
          </w:tcPr>
          <w:p w14:paraId="06EA4354" w14:textId="77777777" w:rsidR="00C91CF1" w:rsidRPr="006E6EC3" w:rsidRDefault="00C91CF1" w:rsidP="00DE300F">
            <w:pPr>
              <w:pStyle w:val="GG-body"/>
              <w:ind w:left="113"/>
              <w:jc w:val="left"/>
              <w:rPr>
                <w:bCs/>
                <w:lang w:val="en-GB" w:eastAsia="ja-JP"/>
              </w:rPr>
            </w:pPr>
            <w:r w:rsidRPr="006E6EC3">
              <w:rPr>
                <w:lang w:val="en-GB" w:eastAsia="ja-JP"/>
              </w:rPr>
              <w:t>Deputy Chair</w:t>
            </w:r>
          </w:p>
        </w:tc>
        <w:tc>
          <w:tcPr>
            <w:tcW w:w="1648" w:type="pct"/>
            <w:tcBorders>
              <w:top w:val="nil"/>
              <w:left w:val="nil"/>
              <w:bottom w:val="nil"/>
              <w:right w:val="nil"/>
            </w:tcBorders>
          </w:tcPr>
          <w:p w14:paraId="64259873" w14:textId="77777777" w:rsidR="00C91CF1" w:rsidRPr="006E6EC3" w:rsidRDefault="00C91CF1" w:rsidP="00DE300F">
            <w:pPr>
              <w:pStyle w:val="GG-body"/>
              <w:ind w:left="142" w:hanging="142"/>
              <w:jc w:val="left"/>
              <w:rPr>
                <w:bCs/>
                <w:lang w:val="en-GB" w:eastAsia="ja-JP"/>
              </w:rPr>
            </w:pPr>
            <w:r w:rsidRPr="006E6EC3">
              <w:rPr>
                <w:lang w:val="en-GB" w:eastAsia="ja-JP"/>
              </w:rPr>
              <w:t xml:space="preserve">Riverland Mallee Coorong </w:t>
            </w:r>
            <w:r w:rsidRPr="006E6EC3">
              <w:rPr>
                <w:bCs/>
                <w:lang w:val="en-GB" w:eastAsia="ja-JP"/>
              </w:rPr>
              <w:t xml:space="preserve">Local Health </w:t>
            </w:r>
            <w:r w:rsidRPr="006E6EC3">
              <w:rPr>
                <w:lang w:val="en-GB" w:eastAsia="ja-JP"/>
              </w:rPr>
              <w:t>Network</w:t>
            </w:r>
            <w:r w:rsidRPr="006E6EC3">
              <w:rPr>
                <w:bCs/>
                <w:lang w:val="en-GB" w:eastAsia="ja-JP"/>
              </w:rPr>
              <w:t xml:space="preserve"> Incorporated</w:t>
            </w:r>
          </w:p>
        </w:tc>
        <w:tc>
          <w:tcPr>
            <w:tcW w:w="1383" w:type="pct"/>
            <w:tcBorders>
              <w:top w:val="nil"/>
              <w:left w:val="nil"/>
              <w:bottom w:val="nil"/>
              <w:right w:val="nil"/>
            </w:tcBorders>
          </w:tcPr>
          <w:p w14:paraId="115650B1" w14:textId="77777777" w:rsidR="00C91CF1" w:rsidRPr="006E6EC3" w:rsidRDefault="00C91CF1" w:rsidP="00DE300F">
            <w:pPr>
              <w:pStyle w:val="GG-body"/>
              <w:ind w:left="142" w:hanging="142"/>
              <w:jc w:val="left"/>
              <w:rPr>
                <w:bCs/>
                <w:lang w:val="en-GB" w:eastAsia="ja-JP"/>
              </w:rPr>
            </w:pPr>
            <w:r w:rsidRPr="006E6EC3">
              <w:rPr>
                <w:lang w:val="en-GB" w:eastAsia="ja-JP"/>
              </w:rPr>
              <w:t>Commencing 13 October 2025 and expiring 30 June 2027</w:t>
            </w:r>
          </w:p>
        </w:tc>
      </w:tr>
      <w:tr w:rsidR="00C91CF1" w:rsidRPr="006E6EC3" w14:paraId="6DB9DA02" w14:textId="77777777" w:rsidTr="00DE300F">
        <w:tc>
          <w:tcPr>
            <w:tcW w:w="1212" w:type="pct"/>
            <w:tcBorders>
              <w:top w:val="nil"/>
              <w:left w:val="nil"/>
              <w:bottom w:val="nil"/>
              <w:right w:val="nil"/>
            </w:tcBorders>
          </w:tcPr>
          <w:p w14:paraId="520E1972" w14:textId="77777777" w:rsidR="00C91CF1" w:rsidRPr="006E6EC3" w:rsidRDefault="00C91CF1" w:rsidP="00DE300F">
            <w:pPr>
              <w:pStyle w:val="GG-body"/>
              <w:jc w:val="left"/>
              <w:rPr>
                <w:bCs/>
                <w:lang w:val="en-GB" w:eastAsia="ja-JP"/>
              </w:rPr>
            </w:pPr>
            <w:r w:rsidRPr="006E6EC3">
              <w:rPr>
                <w:lang w:val="en-GB" w:eastAsia="ja-JP"/>
              </w:rPr>
              <w:t>Geraldine Marie Malone</w:t>
            </w:r>
          </w:p>
        </w:tc>
        <w:tc>
          <w:tcPr>
            <w:tcW w:w="757" w:type="pct"/>
            <w:tcBorders>
              <w:top w:val="nil"/>
              <w:left w:val="nil"/>
              <w:bottom w:val="nil"/>
              <w:right w:val="nil"/>
            </w:tcBorders>
          </w:tcPr>
          <w:p w14:paraId="01F30801" w14:textId="77777777" w:rsidR="00C91CF1" w:rsidRPr="006E6EC3" w:rsidRDefault="00C91CF1" w:rsidP="00DE300F">
            <w:pPr>
              <w:pStyle w:val="GG-body"/>
              <w:ind w:left="113"/>
              <w:jc w:val="left"/>
              <w:rPr>
                <w:bCs/>
                <w:lang w:val="en-GB" w:eastAsia="ja-JP"/>
              </w:rPr>
            </w:pPr>
            <w:r w:rsidRPr="006E6EC3">
              <w:rPr>
                <w:lang w:val="en-GB" w:eastAsia="ja-JP"/>
              </w:rPr>
              <w:t>Deputy Chair</w:t>
            </w:r>
          </w:p>
        </w:tc>
        <w:tc>
          <w:tcPr>
            <w:tcW w:w="1648" w:type="pct"/>
            <w:tcBorders>
              <w:top w:val="nil"/>
              <w:left w:val="nil"/>
              <w:bottom w:val="nil"/>
              <w:right w:val="nil"/>
            </w:tcBorders>
          </w:tcPr>
          <w:p w14:paraId="6386BCD1" w14:textId="77777777" w:rsidR="00C91CF1" w:rsidRPr="006E6EC3" w:rsidRDefault="00C91CF1" w:rsidP="00DE300F">
            <w:pPr>
              <w:pStyle w:val="GG-body"/>
              <w:ind w:left="142" w:hanging="142"/>
              <w:jc w:val="left"/>
              <w:rPr>
                <w:bCs/>
                <w:lang w:val="en-GB" w:eastAsia="ja-JP"/>
              </w:rPr>
            </w:pPr>
            <w:r w:rsidRPr="006E6EC3">
              <w:rPr>
                <w:lang w:val="en-GB" w:eastAsia="ja-JP"/>
              </w:rPr>
              <w:t xml:space="preserve">Flinders and Upper North </w:t>
            </w:r>
            <w:r w:rsidRPr="006E6EC3">
              <w:rPr>
                <w:bCs/>
                <w:lang w:val="en-GB" w:eastAsia="ja-JP"/>
              </w:rPr>
              <w:t>Local Health Network Incorporated</w:t>
            </w:r>
          </w:p>
        </w:tc>
        <w:tc>
          <w:tcPr>
            <w:tcW w:w="1383" w:type="pct"/>
            <w:tcBorders>
              <w:top w:val="nil"/>
              <w:left w:val="nil"/>
              <w:bottom w:val="nil"/>
              <w:right w:val="nil"/>
            </w:tcBorders>
          </w:tcPr>
          <w:p w14:paraId="43068F72" w14:textId="77777777" w:rsidR="00C91CF1" w:rsidRPr="006E6EC3" w:rsidRDefault="00C91CF1" w:rsidP="00DE300F">
            <w:pPr>
              <w:pStyle w:val="GG-body"/>
              <w:ind w:left="142" w:hanging="142"/>
              <w:jc w:val="left"/>
              <w:rPr>
                <w:bCs/>
                <w:lang w:val="en-GB" w:eastAsia="ja-JP"/>
              </w:rPr>
            </w:pPr>
            <w:r w:rsidRPr="006E6EC3">
              <w:rPr>
                <w:lang w:val="en-GB" w:eastAsia="ja-JP"/>
              </w:rPr>
              <w:t>Commencing 13 October 2025 and expiring 30 June 2027</w:t>
            </w:r>
          </w:p>
        </w:tc>
      </w:tr>
      <w:tr w:rsidR="00C91CF1" w:rsidRPr="006E6EC3" w14:paraId="21D76779" w14:textId="77777777" w:rsidTr="00DE300F">
        <w:tc>
          <w:tcPr>
            <w:tcW w:w="1212" w:type="pct"/>
            <w:tcBorders>
              <w:top w:val="nil"/>
              <w:left w:val="nil"/>
              <w:bottom w:val="nil"/>
              <w:right w:val="nil"/>
            </w:tcBorders>
          </w:tcPr>
          <w:p w14:paraId="0DED7784" w14:textId="77777777" w:rsidR="00C91CF1" w:rsidRPr="006E6EC3" w:rsidRDefault="00C91CF1" w:rsidP="00DE300F">
            <w:pPr>
              <w:pStyle w:val="GG-body"/>
              <w:jc w:val="left"/>
              <w:rPr>
                <w:bCs/>
                <w:lang w:val="en-GB" w:eastAsia="ja-JP"/>
              </w:rPr>
            </w:pPr>
            <w:r w:rsidRPr="006E6EC3">
              <w:rPr>
                <w:lang w:val="en-GB" w:eastAsia="ja-JP"/>
              </w:rPr>
              <w:t>Georgina Mary McKay</w:t>
            </w:r>
          </w:p>
        </w:tc>
        <w:tc>
          <w:tcPr>
            <w:tcW w:w="757" w:type="pct"/>
            <w:tcBorders>
              <w:top w:val="nil"/>
              <w:left w:val="nil"/>
              <w:bottom w:val="nil"/>
              <w:right w:val="nil"/>
            </w:tcBorders>
          </w:tcPr>
          <w:p w14:paraId="6A0EAEEF" w14:textId="77777777" w:rsidR="00C91CF1" w:rsidRPr="006E6EC3" w:rsidRDefault="00C91CF1" w:rsidP="00DE300F">
            <w:pPr>
              <w:pStyle w:val="GG-body"/>
              <w:ind w:left="113"/>
              <w:jc w:val="left"/>
              <w:rPr>
                <w:bCs/>
                <w:lang w:val="en-GB" w:eastAsia="ja-JP"/>
              </w:rPr>
            </w:pPr>
            <w:r w:rsidRPr="006E6EC3">
              <w:rPr>
                <w:bCs/>
                <w:lang w:val="en-GB" w:eastAsia="ja-JP"/>
              </w:rPr>
              <w:t>Board member</w:t>
            </w:r>
          </w:p>
        </w:tc>
        <w:tc>
          <w:tcPr>
            <w:tcW w:w="1648" w:type="pct"/>
            <w:tcBorders>
              <w:top w:val="nil"/>
              <w:left w:val="nil"/>
              <w:bottom w:val="nil"/>
              <w:right w:val="nil"/>
            </w:tcBorders>
          </w:tcPr>
          <w:p w14:paraId="5059F891" w14:textId="77777777" w:rsidR="00C91CF1" w:rsidRPr="006E6EC3" w:rsidRDefault="00C91CF1" w:rsidP="00DE300F">
            <w:pPr>
              <w:pStyle w:val="GG-body"/>
              <w:ind w:left="142" w:hanging="142"/>
              <w:jc w:val="left"/>
              <w:rPr>
                <w:bCs/>
                <w:lang w:val="en-GB" w:eastAsia="ja-JP"/>
              </w:rPr>
            </w:pPr>
            <w:r w:rsidRPr="006E6EC3">
              <w:rPr>
                <w:lang w:val="en-GB" w:eastAsia="ja-JP"/>
              </w:rPr>
              <w:t xml:space="preserve">Limestone Coast </w:t>
            </w:r>
            <w:r w:rsidRPr="006E6EC3">
              <w:rPr>
                <w:bCs/>
                <w:lang w:val="en-GB" w:eastAsia="ja-JP"/>
              </w:rPr>
              <w:t xml:space="preserve">Local Health Network </w:t>
            </w:r>
            <w:r w:rsidRPr="006E6EC3">
              <w:rPr>
                <w:lang w:val="en-GB" w:eastAsia="ja-JP"/>
              </w:rPr>
              <w:t>Incorporated</w:t>
            </w:r>
          </w:p>
        </w:tc>
        <w:tc>
          <w:tcPr>
            <w:tcW w:w="1383" w:type="pct"/>
            <w:tcBorders>
              <w:top w:val="nil"/>
              <w:left w:val="nil"/>
              <w:bottom w:val="nil"/>
              <w:right w:val="nil"/>
            </w:tcBorders>
          </w:tcPr>
          <w:p w14:paraId="26A1A22D" w14:textId="77777777" w:rsidR="00C91CF1" w:rsidRPr="006E6EC3" w:rsidRDefault="00C91CF1" w:rsidP="00DE300F">
            <w:pPr>
              <w:pStyle w:val="GG-body"/>
              <w:ind w:left="142" w:hanging="142"/>
              <w:jc w:val="left"/>
              <w:rPr>
                <w:bCs/>
                <w:lang w:val="en-GB" w:eastAsia="ja-JP"/>
              </w:rPr>
            </w:pPr>
            <w:r w:rsidRPr="006E6EC3">
              <w:rPr>
                <w:lang w:val="en-GB" w:eastAsia="ja-JP"/>
              </w:rPr>
              <w:t>Commencing 13 October 2025 and expiring 30 June 2027</w:t>
            </w:r>
          </w:p>
        </w:tc>
      </w:tr>
      <w:tr w:rsidR="00C91CF1" w:rsidRPr="006E6EC3" w14:paraId="452F6BB1" w14:textId="77777777" w:rsidTr="00DE300F">
        <w:tc>
          <w:tcPr>
            <w:tcW w:w="1212" w:type="pct"/>
            <w:tcBorders>
              <w:top w:val="nil"/>
              <w:left w:val="nil"/>
              <w:bottom w:val="nil"/>
              <w:right w:val="nil"/>
            </w:tcBorders>
          </w:tcPr>
          <w:p w14:paraId="5FA95F9A" w14:textId="77777777" w:rsidR="00C91CF1" w:rsidRPr="006E6EC3" w:rsidRDefault="00C91CF1" w:rsidP="00DE300F">
            <w:pPr>
              <w:pStyle w:val="GG-body"/>
              <w:jc w:val="left"/>
              <w:rPr>
                <w:lang w:val="en-GB" w:eastAsia="ja-JP"/>
              </w:rPr>
            </w:pPr>
            <w:r w:rsidRPr="006E6EC3">
              <w:rPr>
                <w:lang w:val="en-GB" w:eastAsia="ja-JP"/>
              </w:rPr>
              <w:t>Kim O’Donnell</w:t>
            </w:r>
          </w:p>
        </w:tc>
        <w:tc>
          <w:tcPr>
            <w:tcW w:w="757" w:type="pct"/>
            <w:tcBorders>
              <w:top w:val="nil"/>
              <w:left w:val="nil"/>
              <w:bottom w:val="nil"/>
              <w:right w:val="nil"/>
            </w:tcBorders>
          </w:tcPr>
          <w:p w14:paraId="7FC57E31" w14:textId="77777777" w:rsidR="00C91CF1" w:rsidRPr="006E6EC3" w:rsidRDefault="00C91CF1" w:rsidP="00DE300F">
            <w:pPr>
              <w:pStyle w:val="GG-body"/>
              <w:ind w:left="113"/>
              <w:jc w:val="left"/>
              <w:rPr>
                <w:bCs/>
                <w:lang w:val="en-GB" w:eastAsia="ja-JP"/>
              </w:rPr>
            </w:pPr>
            <w:r w:rsidRPr="006E6EC3">
              <w:rPr>
                <w:bCs/>
                <w:lang w:val="en-GB" w:eastAsia="ja-JP"/>
              </w:rPr>
              <w:t>Board member</w:t>
            </w:r>
          </w:p>
        </w:tc>
        <w:tc>
          <w:tcPr>
            <w:tcW w:w="1648" w:type="pct"/>
            <w:tcBorders>
              <w:top w:val="nil"/>
              <w:left w:val="nil"/>
              <w:bottom w:val="nil"/>
              <w:right w:val="nil"/>
            </w:tcBorders>
          </w:tcPr>
          <w:p w14:paraId="5687298A" w14:textId="77777777" w:rsidR="00C91CF1" w:rsidRPr="006E6EC3" w:rsidRDefault="00C91CF1" w:rsidP="00DE300F">
            <w:pPr>
              <w:pStyle w:val="GG-body"/>
              <w:ind w:left="142" w:hanging="142"/>
              <w:jc w:val="left"/>
              <w:rPr>
                <w:lang w:val="en-GB" w:eastAsia="ja-JP"/>
              </w:rPr>
            </w:pPr>
            <w:r w:rsidRPr="006E6EC3">
              <w:rPr>
                <w:lang w:val="en-GB" w:eastAsia="ja-JP"/>
              </w:rPr>
              <w:t>Central Adelaide Local Health Network Incorporated</w:t>
            </w:r>
          </w:p>
        </w:tc>
        <w:tc>
          <w:tcPr>
            <w:tcW w:w="1383" w:type="pct"/>
            <w:tcBorders>
              <w:top w:val="nil"/>
              <w:left w:val="nil"/>
              <w:bottom w:val="nil"/>
              <w:right w:val="nil"/>
            </w:tcBorders>
          </w:tcPr>
          <w:p w14:paraId="1A518A32" w14:textId="77777777" w:rsidR="00C91CF1" w:rsidRPr="006E6EC3" w:rsidRDefault="00C91CF1" w:rsidP="00DE300F">
            <w:pPr>
              <w:pStyle w:val="GG-body"/>
              <w:ind w:left="142" w:hanging="142"/>
              <w:jc w:val="left"/>
              <w:rPr>
                <w:lang w:val="en-GB" w:eastAsia="ja-JP"/>
              </w:rPr>
            </w:pPr>
            <w:r w:rsidRPr="006E6EC3">
              <w:rPr>
                <w:lang w:val="en-GB" w:eastAsia="ja-JP"/>
              </w:rPr>
              <w:t>Commencing 13 October 2025 and expiring 30 June 2027</w:t>
            </w:r>
          </w:p>
        </w:tc>
      </w:tr>
      <w:tr w:rsidR="00C91CF1" w:rsidRPr="006E6EC3" w14:paraId="714D98BE" w14:textId="77777777" w:rsidTr="00DE300F">
        <w:tc>
          <w:tcPr>
            <w:tcW w:w="1212" w:type="pct"/>
            <w:tcBorders>
              <w:top w:val="nil"/>
              <w:left w:val="nil"/>
              <w:bottom w:val="single" w:sz="4" w:space="0" w:color="auto"/>
              <w:right w:val="nil"/>
            </w:tcBorders>
          </w:tcPr>
          <w:p w14:paraId="474342BC" w14:textId="77777777" w:rsidR="00C91CF1" w:rsidRPr="006E6EC3" w:rsidRDefault="00C91CF1" w:rsidP="00DE300F">
            <w:pPr>
              <w:pStyle w:val="GG-body"/>
              <w:jc w:val="left"/>
              <w:rPr>
                <w:lang w:val="en-GB" w:eastAsia="ja-JP"/>
              </w:rPr>
            </w:pPr>
            <w:r w:rsidRPr="006E6EC3">
              <w:rPr>
                <w:lang w:val="en-GB" w:eastAsia="ja-JP"/>
              </w:rPr>
              <w:t xml:space="preserve">James Devron </w:t>
            </w:r>
            <w:proofErr w:type="spellStart"/>
            <w:r w:rsidRPr="006E6EC3">
              <w:rPr>
                <w:lang w:val="en-GB" w:eastAsia="ja-JP"/>
              </w:rPr>
              <w:t>Siviour</w:t>
            </w:r>
            <w:proofErr w:type="spellEnd"/>
          </w:p>
        </w:tc>
        <w:tc>
          <w:tcPr>
            <w:tcW w:w="757" w:type="pct"/>
            <w:tcBorders>
              <w:top w:val="nil"/>
              <w:left w:val="nil"/>
              <w:bottom w:val="single" w:sz="4" w:space="0" w:color="auto"/>
              <w:right w:val="nil"/>
            </w:tcBorders>
          </w:tcPr>
          <w:p w14:paraId="7A64138A" w14:textId="77777777" w:rsidR="00C91CF1" w:rsidRPr="006E6EC3" w:rsidRDefault="00C91CF1" w:rsidP="00DE300F">
            <w:pPr>
              <w:pStyle w:val="GG-body"/>
              <w:ind w:left="113"/>
              <w:jc w:val="left"/>
              <w:rPr>
                <w:bCs/>
                <w:lang w:val="en-GB" w:eastAsia="ja-JP"/>
              </w:rPr>
            </w:pPr>
            <w:r w:rsidRPr="006E6EC3">
              <w:rPr>
                <w:lang w:val="en-GB" w:eastAsia="ja-JP"/>
              </w:rPr>
              <w:t>Deputy Chair</w:t>
            </w:r>
          </w:p>
        </w:tc>
        <w:tc>
          <w:tcPr>
            <w:tcW w:w="1648" w:type="pct"/>
            <w:tcBorders>
              <w:top w:val="nil"/>
              <w:left w:val="nil"/>
              <w:bottom w:val="single" w:sz="4" w:space="0" w:color="auto"/>
              <w:right w:val="nil"/>
            </w:tcBorders>
          </w:tcPr>
          <w:p w14:paraId="6C4E8EE4" w14:textId="77777777" w:rsidR="00C91CF1" w:rsidRPr="006E6EC3" w:rsidRDefault="00C91CF1" w:rsidP="00DE300F">
            <w:pPr>
              <w:pStyle w:val="GG-body"/>
              <w:ind w:left="142" w:hanging="142"/>
              <w:jc w:val="left"/>
              <w:rPr>
                <w:lang w:val="en-GB" w:eastAsia="ja-JP"/>
              </w:rPr>
            </w:pPr>
            <w:r w:rsidRPr="006E6EC3">
              <w:rPr>
                <w:lang w:val="en-GB" w:eastAsia="ja-JP"/>
              </w:rPr>
              <w:t>Eyre and Far North Local Health Network Incorporated</w:t>
            </w:r>
          </w:p>
        </w:tc>
        <w:tc>
          <w:tcPr>
            <w:tcW w:w="1383" w:type="pct"/>
            <w:tcBorders>
              <w:top w:val="nil"/>
              <w:left w:val="nil"/>
              <w:bottom w:val="single" w:sz="4" w:space="0" w:color="auto"/>
              <w:right w:val="nil"/>
            </w:tcBorders>
          </w:tcPr>
          <w:p w14:paraId="1CCCA11D" w14:textId="77777777" w:rsidR="00C91CF1" w:rsidRPr="006E6EC3" w:rsidRDefault="00C91CF1" w:rsidP="00DE300F">
            <w:pPr>
              <w:pStyle w:val="GG-body"/>
              <w:ind w:left="142" w:hanging="142"/>
              <w:jc w:val="left"/>
              <w:rPr>
                <w:lang w:val="en-GB" w:eastAsia="ja-JP"/>
              </w:rPr>
            </w:pPr>
            <w:r w:rsidRPr="006E6EC3">
              <w:rPr>
                <w:lang w:val="en-GB" w:eastAsia="ja-JP"/>
              </w:rPr>
              <w:t>Commencing 13 October 2025 and expiring 30 June 2028</w:t>
            </w:r>
          </w:p>
        </w:tc>
      </w:tr>
    </w:tbl>
    <w:p w14:paraId="48E9AE9A" w14:textId="77777777" w:rsidR="00C91CF1" w:rsidRDefault="00C91CF1" w:rsidP="00C91CF1">
      <w:pPr>
        <w:pStyle w:val="GG-SDated"/>
        <w:spacing w:before="80"/>
      </w:pPr>
      <w:r>
        <w:t>Dated: 18 October 2025</w:t>
      </w:r>
    </w:p>
    <w:p w14:paraId="47DC3445" w14:textId="77777777" w:rsidR="00C91CF1" w:rsidRPr="00CF383D" w:rsidRDefault="00C91CF1" w:rsidP="00C91CF1">
      <w:pPr>
        <w:pStyle w:val="GG-SName"/>
      </w:pPr>
      <w:r w:rsidRPr="00CF383D">
        <w:t>Chris Picton MP</w:t>
      </w:r>
    </w:p>
    <w:p w14:paraId="65CE0B3D" w14:textId="77777777" w:rsidR="00C91CF1" w:rsidRDefault="00C91CF1" w:rsidP="00C91CF1">
      <w:pPr>
        <w:pStyle w:val="GG-Signature"/>
      </w:pPr>
      <w:r w:rsidRPr="00CF383D">
        <w:t xml:space="preserve">Minister </w:t>
      </w:r>
      <w:r>
        <w:t>f</w:t>
      </w:r>
      <w:r w:rsidRPr="00CF383D">
        <w:t xml:space="preserve">or Health </w:t>
      </w:r>
      <w:r>
        <w:t>a</w:t>
      </w:r>
      <w:r w:rsidRPr="00CF383D">
        <w:t>nd Wellbeing</w:t>
      </w:r>
    </w:p>
    <w:p w14:paraId="0C458197" w14:textId="77777777" w:rsidR="00C91CF1" w:rsidRDefault="00C91CF1" w:rsidP="00C91CF1">
      <w:pPr>
        <w:pStyle w:val="GG-Signature"/>
        <w:pBdr>
          <w:bottom w:val="single" w:sz="4" w:space="1" w:color="auto"/>
        </w:pBdr>
        <w:spacing w:line="52" w:lineRule="exact"/>
        <w:jc w:val="center"/>
      </w:pPr>
    </w:p>
    <w:p w14:paraId="67251C53" w14:textId="77777777" w:rsidR="00C91CF1" w:rsidRDefault="00C91CF1" w:rsidP="00C91CF1">
      <w:pPr>
        <w:pStyle w:val="GG-Signature"/>
        <w:pBdr>
          <w:top w:val="single" w:sz="4" w:space="1" w:color="auto"/>
        </w:pBdr>
        <w:spacing w:before="34" w:line="14" w:lineRule="exact"/>
        <w:jc w:val="center"/>
      </w:pPr>
    </w:p>
    <w:p w14:paraId="79AEE322" w14:textId="77777777" w:rsidR="00C91CF1" w:rsidRPr="00A33422" w:rsidRDefault="00C91CF1" w:rsidP="002E7E46">
      <w:pPr>
        <w:pStyle w:val="NoSpacing"/>
      </w:pPr>
    </w:p>
    <w:p w14:paraId="2B408541" w14:textId="77AA8A47" w:rsidR="00C91CF1" w:rsidRPr="00C91CF1" w:rsidRDefault="004523FF" w:rsidP="004523FF">
      <w:pPr>
        <w:pStyle w:val="Heading2"/>
      </w:pPr>
      <w:bookmarkStart w:id="59" w:name="_Toc212099667"/>
      <w:r w:rsidRPr="00C91CF1">
        <w:t>Housing Improvement Act 2016</w:t>
      </w:r>
      <w:bookmarkEnd w:id="59"/>
    </w:p>
    <w:p w14:paraId="6544E65A" w14:textId="77777777" w:rsidR="00C91CF1" w:rsidRPr="00C91CF1" w:rsidRDefault="00C91CF1" w:rsidP="00C91CF1">
      <w:pPr>
        <w:jc w:val="center"/>
        <w:rPr>
          <w:i/>
          <w:szCs w:val="17"/>
        </w:rPr>
      </w:pPr>
      <w:r w:rsidRPr="00C91CF1">
        <w:rPr>
          <w:i/>
          <w:szCs w:val="17"/>
        </w:rPr>
        <w:t>Rent Control</w:t>
      </w:r>
    </w:p>
    <w:p w14:paraId="1F45FF70" w14:textId="77777777" w:rsidR="00C91CF1" w:rsidRPr="00C91CF1" w:rsidRDefault="00C91CF1" w:rsidP="00C91CF1">
      <w:pPr>
        <w:rPr>
          <w:rFonts w:eastAsia="Times New Roman"/>
          <w:spacing w:val="-4"/>
          <w:szCs w:val="17"/>
        </w:rPr>
      </w:pPr>
      <w:r w:rsidRPr="00C91CF1">
        <w:rPr>
          <w:rFonts w:eastAsia="Times New Roman"/>
          <w:spacing w:val="-4"/>
          <w:szCs w:val="17"/>
        </w:rPr>
        <w:t xml:space="preserve">In the exercise of the powers conferred by the </w:t>
      </w:r>
      <w:r w:rsidRPr="00C91CF1">
        <w:rPr>
          <w:rFonts w:eastAsia="Times New Roman"/>
          <w:i/>
          <w:iCs/>
          <w:spacing w:val="-4"/>
          <w:szCs w:val="17"/>
        </w:rPr>
        <w:t>Housing Improvement Act 2016</w:t>
      </w:r>
      <w:r w:rsidRPr="00C91CF1">
        <w:rPr>
          <w:rFonts w:eastAsia="Times New Roman"/>
          <w:spacing w:val="-4"/>
          <w:szCs w:val="17"/>
        </w:rPr>
        <w:t xml:space="preserve">, the Delegate of the Minister for Housing and Urban Development hereby fixes the maximum rental amount per week that shall be payable subject to Section 55 of the </w:t>
      </w:r>
      <w:r w:rsidRPr="00C91CF1">
        <w:rPr>
          <w:rFonts w:eastAsia="Times New Roman"/>
          <w:i/>
          <w:iCs/>
          <w:spacing w:val="-4"/>
          <w:szCs w:val="17"/>
        </w:rPr>
        <w:t>Residential Tenancies Act 1995</w:t>
      </w:r>
      <w:r w:rsidRPr="00C91CF1">
        <w:rPr>
          <w:rFonts w:eastAsia="Times New Roman"/>
          <w:spacing w:val="-4"/>
          <w:szCs w:val="17"/>
        </w:rPr>
        <w:t xml:space="preserve">, in respect of each premises described in the following table. The amount shown in the said table shall come into force on the date of this publication in </w:t>
      </w:r>
      <w:r w:rsidRPr="00C91CF1">
        <w:rPr>
          <w:rFonts w:eastAsia="Times New Roman"/>
          <w:spacing w:val="-4"/>
          <w:szCs w:val="17"/>
        </w:rPr>
        <w:br/>
        <w:t>the Gazette.</w:t>
      </w:r>
    </w:p>
    <w:tbl>
      <w:tblPr>
        <w:tblStyle w:val="TableGrid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3402"/>
        <w:gridCol w:w="2835"/>
        <w:gridCol w:w="1560"/>
        <w:gridCol w:w="1553"/>
      </w:tblGrid>
      <w:tr w:rsidR="00C91CF1" w:rsidRPr="00C91CF1" w14:paraId="4A6AF766" w14:textId="77777777" w:rsidTr="00DE300F">
        <w:tc>
          <w:tcPr>
            <w:tcW w:w="3402" w:type="dxa"/>
            <w:tcBorders>
              <w:top w:val="single" w:sz="4" w:space="0" w:color="auto"/>
              <w:bottom w:val="single" w:sz="4" w:space="0" w:color="auto"/>
            </w:tcBorders>
            <w:vAlign w:val="center"/>
          </w:tcPr>
          <w:p w14:paraId="5B651F03" w14:textId="77777777" w:rsidR="00C91CF1" w:rsidRPr="00C91CF1" w:rsidRDefault="00C91CF1" w:rsidP="00C91CF1">
            <w:pPr>
              <w:spacing w:before="40" w:after="40"/>
              <w:jc w:val="center"/>
              <w:rPr>
                <w:b/>
                <w:bCs/>
                <w:szCs w:val="17"/>
              </w:rPr>
            </w:pPr>
            <w:r w:rsidRPr="00C91CF1">
              <w:rPr>
                <w:b/>
                <w:bCs/>
                <w:szCs w:val="17"/>
              </w:rPr>
              <w:t>Address of Premises</w:t>
            </w:r>
          </w:p>
        </w:tc>
        <w:tc>
          <w:tcPr>
            <w:tcW w:w="2835" w:type="dxa"/>
            <w:tcBorders>
              <w:top w:val="single" w:sz="4" w:space="0" w:color="auto"/>
              <w:bottom w:val="single" w:sz="4" w:space="0" w:color="auto"/>
            </w:tcBorders>
            <w:vAlign w:val="center"/>
          </w:tcPr>
          <w:p w14:paraId="5163A030" w14:textId="77777777" w:rsidR="00C91CF1" w:rsidRPr="00C91CF1" w:rsidRDefault="00C91CF1" w:rsidP="00C91CF1">
            <w:pPr>
              <w:spacing w:before="40" w:after="40"/>
              <w:jc w:val="center"/>
              <w:rPr>
                <w:b/>
                <w:bCs/>
                <w:szCs w:val="17"/>
              </w:rPr>
            </w:pPr>
            <w:r w:rsidRPr="00C91CF1">
              <w:rPr>
                <w:b/>
                <w:bCs/>
                <w:szCs w:val="17"/>
              </w:rPr>
              <w:t>Allotment Section</w:t>
            </w:r>
          </w:p>
        </w:tc>
        <w:tc>
          <w:tcPr>
            <w:tcW w:w="1560" w:type="dxa"/>
            <w:tcBorders>
              <w:top w:val="single" w:sz="4" w:space="0" w:color="auto"/>
              <w:bottom w:val="single" w:sz="4" w:space="0" w:color="auto"/>
            </w:tcBorders>
            <w:vAlign w:val="center"/>
          </w:tcPr>
          <w:p w14:paraId="76053311" w14:textId="77777777" w:rsidR="00C91CF1" w:rsidRPr="00C91CF1" w:rsidRDefault="00C91CF1" w:rsidP="00C91CF1">
            <w:pPr>
              <w:spacing w:before="40" w:after="40"/>
              <w:jc w:val="center"/>
              <w:rPr>
                <w:b/>
                <w:bCs/>
                <w:szCs w:val="17"/>
              </w:rPr>
            </w:pPr>
            <w:r w:rsidRPr="00C91CF1">
              <w:rPr>
                <w:b/>
                <w:bCs/>
                <w:szCs w:val="17"/>
                <w:u w:val="single"/>
              </w:rPr>
              <w:t>Certificate of Title</w:t>
            </w:r>
            <w:r w:rsidRPr="00C91CF1">
              <w:rPr>
                <w:b/>
                <w:bCs/>
                <w:szCs w:val="17"/>
                <w:u w:val="single"/>
              </w:rPr>
              <w:br/>
            </w:r>
            <w:r w:rsidRPr="00C91CF1">
              <w:rPr>
                <w:b/>
                <w:bCs/>
                <w:szCs w:val="17"/>
              </w:rPr>
              <w:t>Volume/Folio</w:t>
            </w:r>
          </w:p>
        </w:tc>
        <w:tc>
          <w:tcPr>
            <w:tcW w:w="1553" w:type="dxa"/>
            <w:tcBorders>
              <w:top w:val="single" w:sz="4" w:space="0" w:color="auto"/>
              <w:bottom w:val="single" w:sz="4" w:space="0" w:color="auto"/>
            </w:tcBorders>
            <w:vAlign w:val="center"/>
          </w:tcPr>
          <w:p w14:paraId="40850704" w14:textId="77777777" w:rsidR="00C91CF1" w:rsidRPr="00C91CF1" w:rsidRDefault="00C91CF1" w:rsidP="00C91CF1">
            <w:pPr>
              <w:spacing w:before="40" w:after="40"/>
              <w:jc w:val="center"/>
              <w:rPr>
                <w:b/>
                <w:bCs/>
                <w:szCs w:val="17"/>
              </w:rPr>
            </w:pPr>
            <w:r w:rsidRPr="00C91CF1">
              <w:rPr>
                <w:b/>
                <w:bCs/>
                <w:szCs w:val="17"/>
              </w:rPr>
              <w:t>Maximum Rental per week payable</w:t>
            </w:r>
          </w:p>
        </w:tc>
      </w:tr>
      <w:tr w:rsidR="00C91CF1" w:rsidRPr="00C91CF1" w14:paraId="3262690C" w14:textId="77777777" w:rsidTr="00DE300F">
        <w:tc>
          <w:tcPr>
            <w:tcW w:w="3402" w:type="dxa"/>
            <w:tcBorders>
              <w:top w:val="single" w:sz="4" w:space="0" w:color="auto"/>
            </w:tcBorders>
          </w:tcPr>
          <w:p w14:paraId="04A1E0D2" w14:textId="77777777" w:rsidR="00C91CF1" w:rsidRPr="00C91CF1" w:rsidRDefault="00C91CF1" w:rsidP="00C91CF1">
            <w:pPr>
              <w:spacing w:before="40" w:after="0"/>
              <w:jc w:val="left"/>
              <w:rPr>
                <w:szCs w:val="17"/>
              </w:rPr>
            </w:pPr>
            <w:r w:rsidRPr="00C91CF1">
              <w:t>45 Jervois Street, Torrensville SA 5031</w:t>
            </w:r>
          </w:p>
        </w:tc>
        <w:tc>
          <w:tcPr>
            <w:tcW w:w="2835" w:type="dxa"/>
            <w:tcBorders>
              <w:top w:val="single" w:sz="4" w:space="0" w:color="auto"/>
            </w:tcBorders>
          </w:tcPr>
          <w:p w14:paraId="513A86D2" w14:textId="77777777" w:rsidR="00C91CF1" w:rsidRPr="00C91CF1" w:rsidRDefault="00C91CF1" w:rsidP="00C91CF1">
            <w:pPr>
              <w:spacing w:before="40" w:after="0"/>
              <w:ind w:left="426" w:hanging="142"/>
              <w:jc w:val="left"/>
              <w:rPr>
                <w:szCs w:val="17"/>
              </w:rPr>
            </w:pPr>
            <w:r w:rsidRPr="00C91CF1">
              <w:t xml:space="preserve">Allotment 251 Deposited Plan 713 </w:t>
            </w:r>
            <w:proofErr w:type="gramStart"/>
            <w:r w:rsidRPr="00C91CF1">
              <w:t>Hundred</w:t>
            </w:r>
            <w:proofErr w:type="gramEnd"/>
            <w:r w:rsidRPr="00C91CF1">
              <w:t xml:space="preserve"> of Adelaide</w:t>
            </w:r>
          </w:p>
        </w:tc>
        <w:tc>
          <w:tcPr>
            <w:tcW w:w="1560" w:type="dxa"/>
            <w:tcBorders>
              <w:top w:val="single" w:sz="4" w:space="0" w:color="auto"/>
            </w:tcBorders>
          </w:tcPr>
          <w:p w14:paraId="4D52F869" w14:textId="77777777" w:rsidR="00C91CF1" w:rsidRPr="00C91CF1" w:rsidRDefault="00C91CF1" w:rsidP="00C91CF1">
            <w:pPr>
              <w:spacing w:before="40" w:after="0"/>
              <w:ind w:left="397"/>
              <w:jc w:val="left"/>
              <w:rPr>
                <w:szCs w:val="17"/>
              </w:rPr>
            </w:pPr>
            <w:r w:rsidRPr="00C91CF1">
              <w:t>CT5821/12</w:t>
            </w:r>
          </w:p>
        </w:tc>
        <w:tc>
          <w:tcPr>
            <w:tcW w:w="1553" w:type="dxa"/>
            <w:tcBorders>
              <w:top w:val="single" w:sz="4" w:space="0" w:color="auto"/>
            </w:tcBorders>
          </w:tcPr>
          <w:p w14:paraId="0310B0FC" w14:textId="77777777" w:rsidR="00C91CF1" w:rsidRPr="00C91CF1" w:rsidRDefault="00C91CF1" w:rsidP="00C91CF1">
            <w:pPr>
              <w:spacing w:before="40" w:after="0"/>
              <w:ind w:right="567"/>
              <w:jc w:val="right"/>
              <w:rPr>
                <w:rFonts w:eastAsia="Calibri"/>
              </w:rPr>
            </w:pPr>
            <w:r w:rsidRPr="00C91CF1">
              <w:t>$0.00</w:t>
            </w:r>
          </w:p>
        </w:tc>
      </w:tr>
      <w:tr w:rsidR="00C91CF1" w:rsidRPr="00C91CF1" w14:paraId="697EFA48" w14:textId="77777777" w:rsidTr="00DE300F">
        <w:tc>
          <w:tcPr>
            <w:tcW w:w="3402" w:type="dxa"/>
          </w:tcPr>
          <w:p w14:paraId="0464BF5E" w14:textId="77777777" w:rsidR="00C91CF1" w:rsidRPr="00C91CF1" w:rsidRDefault="00C91CF1" w:rsidP="00C91CF1">
            <w:pPr>
              <w:spacing w:before="40" w:after="0"/>
              <w:jc w:val="left"/>
              <w:rPr>
                <w:szCs w:val="17"/>
              </w:rPr>
            </w:pPr>
            <w:r w:rsidRPr="00C91CF1">
              <w:t xml:space="preserve">80 </w:t>
            </w:r>
            <w:proofErr w:type="spellStart"/>
            <w:r w:rsidRPr="00C91CF1">
              <w:t>Clairville</w:t>
            </w:r>
            <w:proofErr w:type="spellEnd"/>
            <w:r w:rsidRPr="00C91CF1">
              <w:t xml:space="preserve"> Road, Campbelltown SA 5074</w:t>
            </w:r>
          </w:p>
        </w:tc>
        <w:tc>
          <w:tcPr>
            <w:tcW w:w="2835" w:type="dxa"/>
          </w:tcPr>
          <w:p w14:paraId="280E20A3" w14:textId="77777777" w:rsidR="00C91CF1" w:rsidRPr="00C91CF1" w:rsidRDefault="00C91CF1" w:rsidP="000C79AF">
            <w:pPr>
              <w:spacing w:before="40" w:after="0"/>
              <w:ind w:left="426" w:hanging="142"/>
              <w:jc w:val="left"/>
              <w:rPr>
                <w:szCs w:val="17"/>
              </w:rPr>
            </w:pPr>
            <w:r w:rsidRPr="00C91CF1">
              <w:t xml:space="preserve">Allotment 210 Deposited Plan 6274 </w:t>
            </w:r>
            <w:proofErr w:type="gramStart"/>
            <w:r w:rsidRPr="00C91CF1">
              <w:t>Hundred</w:t>
            </w:r>
            <w:proofErr w:type="gramEnd"/>
            <w:r w:rsidRPr="00C91CF1">
              <w:t xml:space="preserve"> of Adelaide</w:t>
            </w:r>
          </w:p>
        </w:tc>
        <w:tc>
          <w:tcPr>
            <w:tcW w:w="1560" w:type="dxa"/>
          </w:tcPr>
          <w:p w14:paraId="4106DC7D" w14:textId="77777777" w:rsidR="00C91CF1" w:rsidRPr="00C91CF1" w:rsidRDefault="00C91CF1" w:rsidP="00C91CF1">
            <w:pPr>
              <w:spacing w:before="40" w:after="0"/>
              <w:ind w:left="397"/>
              <w:jc w:val="left"/>
              <w:rPr>
                <w:szCs w:val="17"/>
              </w:rPr>
            </w:pPr>
            <w:r w:rsidRPr="00C91CF1">
              <w:t>CT5258/920</w:t>
            </w:r>
          </w:p>
        </w:tc>
        <w:tc>
          <w:tcPr>
            <w:tcW w:w="1553" w:type="dxa"/>
          </w:tcPr>
          <w:p w14:paraId="3F4587FE" w14:textId="77777777" w:rsidR="00C91CF1" w:rsidRPr="00C91CF1" w:rsidRDefault="00C91CF1" w:rsidP="00C91CF1">
            <w:pPr>
              <w:spacing w:before="40" w:after="0"/>
              <w:ind w:right="567"/>
              <w:jc w:val="right"/>
            </w:pPr>
            <w:r w:rsidRPr="00C91CF1">
              <w:t>$332.50</w:t>
            </w:r>
          </w:p>
        </w:tc>
      </w:tr>
      <w:tr w:rsidR="00C91CF1" w:rsidRPr="00C91CF1" w14:paraId="3E2C3566" w14:textId="77777777" w:rsidTr="00DE300F">
        <w:tc>
          <w:tcPr>
            <w:tcW w:w="3402" w:type="dxa"/>
            <w:tcBorders>
              <w:bottom w:val="single" w:sz="4" w:space="0" w:color="auto"/>
            </w:tcBorders>
          </w:tcPr>
          <w:p w14:paraId="47548249" w14:textId="77777777" w:rsidR="00C91CF1" w:rsidRPr="00C91CF1" w:rsidRDefault="00C91CF1" w:rsidP="00C91CF1">
            <w:pPr>
              <w:spacing w:before="40" w:after="0"/>
              <w:jc w:val="left"/>
            </w:pPr>
            <w:r w:rsidRPr="00C91CF1">
              <w:t>43 Easton Road, Happy Valley SA 5159</w:t>
            </w:r>
          </w:p>
        </w:tc>
        <w:tc>
          <w:tcPr>
            <w:tcW w:w="2835" w:type="dxa"/>
            <w:tcBorders>
              <w:bottom w:val="single" w:sz="4" w:space="0" w:color="auto"/>
            </w:tcBorders>
          </w:tcPr>
          <w:p w14:paraId="1016F41A" w14:textId="77777777" w:rsidR="00C91CF1" w:rsidRPr="00C91CF1" w:rsidRDefault="00C91CF1" w:rsidP="00C91CF1">
            <w:pPr>
              <w:spacing w:before="40"/>
              <w:ind w:left="426" w:hanging="142"/>
              <w:jc w:val="left"/>
            </w:pPr>
            <w:r w:rsidRPr="00C91CF1">
              <w:t xml:space="preserve">Allotment 51 Deposited Plan 73970 </w:t>
            </w:r>
            <w:proofErr w:type="gramStart"/>
            <w:r w:rsidRPr="00C91CF1">
              <w:t>Hundred</w:t>
            </w:r>
            <w:proofErr w:type="gramEnd"/>
            <w:r w:rsidRPr="00C91CF1">
              <w:t xml:space="preserve"> of Noarlunga</w:t>
            </w:r>
          </w:p>
        </w:tc>
        <w:tc>
          <w:tcPr>
            <w:tcW w:w="1560" w:type="dxa"/>
            <w:tcBorders>
              <w:bottom w:val="single" w:sz="4" w:space="0" w:color="auto"/>
            </w:tcBorders>
          </w:tcPr>
          <w:p w14:paraId="5B9F4B28" w14:textId="77777777" w:rsidR="00C91CF1" w:rsidRPr="00C91CF1" w:rsidRDefault="00C91CF1" w:rsidP="00C91CF1">
            <w:pPr>
              <w:spacing w:before="40" w:after="0"/>
              <w:ind w:left="397"/>
              <w:jc w:val="left"/>
            </w:pPr>
            <w:r w:rsidRPr="00C91CF1">
              <w:t>CT5987/256</w:t>
            </w:r>
          </w:p>
        </w:tc>
        <w:tc>
          <w:tcPr>
            <w:tcW w:w="1553" w:type="dxa"/>
            <w:tcBorders>
              <w:bottom w:val="single" w:sz="4" w:space="0" w:color="auto"/>
            </w:tcBorders>
          </w:tcPr>
          <w:p w14:paraId="091322D7" w14:textId="77777777" w:rsidR="00C91CF1" w:rsidRPr="00C91CF1" w:rsidRDefault="00C91CF1" w:rsidP="00C91CF1">
            <w:pPr>
              <w:spacing w:before="40" w:after="0"/>
              <w:ind w:right="567"/>
              <w:jc w:val="right"/>
            </w:pPr>
            <w:r w:rsidRPr="00C91CF1">
              <w:t>$312.50</w:t>
            </w:r>
          </w:p>
        </w:tc>
      </w:tr>
    </w:tbl>
    <w:p w14:paraId="410952BC" w14:textId="77777777" w:rsidR="00C91CF1" w:rsidRPr="00C91CF1" w:rsidRDefault="00C91CF1" w:rsidP="00C91CF1">
      <w:pPr>
        <w:spacing w:before="80" w:after="0"/>
        <w:rPr>
          <w:rFonts w:eastAsia="Times New Roman"/>
          <w:szCs w:val="17"/>
        </w:rPr>
      </w:pPr>
      <w:r w:rsidRPr="00C91CF1">
        <w:rPr>
          <w:rFonts w:eastAsia="Times New Roman"/>
          <w:szCs w:val="17"/>
        </w:rPr>
        <w:t>Dated: 23 October 2025</w:t>
      </w:r>
    </w:p>
    <w:p w14:paraId="1DB7D77B" w14:textId="77777777" w:rsidR="00C91CF1" w:rsidRPr="00C91CF1" w:rsidRDefault="00C91CF1" w:rsidP="00C91CF1">
      <w:pPr>
        <w:spacing w:after="0"/>
        <w:jc w:val="right"/>
        <w:rPr>
          <w:rFonts w:eastAsia="Times New Roman"/>
          <w:smallCaps/>
          <w:szCs w:val="20"/>
        </w:rPr>
      </w:pPr>
      <w:r w:rsidRPr="00C91CF1">
        <w:rPr>
          <w:rFonts w:eastAsia="Times New Roman"/>
          <w:smallCaps/>
          <w:szCs w:val="20"/>
        </w:rPr>
        <w:t>Craig Thompson</w:t>
      </w:r>
    </w:p>
    <w:p w14:paraId="30D253B7" w14:textId="77777777" w:rsidR="00C91CF1" w:rsidRPr="00C91CF1" w:rsidRDefault="00C91CF1" w:rsidP="00C91CF1">
      <w:pPr>
        <w:spacing w:after="0"/>
        <w:jc w:val="right"/>
        <w:rPr>
          <w:rFonts w:eastAsia="Times New Roman"/>
          <w:szCs w:val="17"/>
        </w:rPr>
      </w:pPr>
      <w:r w:rsidRPr="00C91CF1">
        <w:rPr>
          <w:rFonts w:eastAsia="Times New Roman"/>
          <w:szCs w:val="17"/>
        </w:rPr>
        <w:t>Housing Regulator and Registrar</w:t>
      </w:r>
    </w:p>
    <w:p w14:paraId="0FE258A4" w14:textId="77777777" w:rsidR="00C91CF1" w:rsidRPr="00C91CF1" w:rsidRDefault="00C91CF1" w:rsidP="00C91CF1">
      <w:pPr>
        <w:spacing w:after="0"/>
        <w:jc w:val="right"/>
        <w:rPr>
          <w:rFonts w:eastAsia="Times New Roman"/>
          <w:szCs w:val="17"/>
        </w:rPr>
      </w:pPr>
      <w:r w:rsidRPr="00C91CF1">
        <w:rPr>
          <w:rFonts w:eastAsia="Times New Roman"/>
          <w:szCs w:val="17"/>
        </w:rPr>
        <w:t>Housing Safety Authority</w:t>
      </w:r>
    </w:p>
    <w:p w14:paraId="796F5827" w14:textId="77777777" w:rsidR="00C91CF1" w:rsidRPr="00C91CF1" w:rsidRDefault="00C91CF1" w:rsidP="00C91CF1">
      <w:pPr>
        <w:spacing w:after="0"/>
        <w:jc w:val="right"/>
        <w:rPr>
          <w:rFonts w:eastAsia="Times New Roman"/>
          <w:szCs w:val="17"/>
        </w:rPr>
      </w:pPr>
      <w:r w:rsidRPr="00C91CF1">
        <w:rPr>
          <w:rFonts w:eastAsia="Times New Roman"/>
          <w:szCs w:val="17"/>
        </w:rPr>
        <w:t>Delegate of the Minister for Housing and Urban Development</w:t>
      </w:r>
    </w:p>
    <w:p w14:paraId="3F95C26F" w14:textId="77777777" w:rsidR="00C91CF1" w:rsidRPr="00C91CF1" w:rsidRDefault="00C91CF1" w:rsidP="00C91CF1">
      <w:pPr>
        <w:pBdr>
          <w:top w:val="single" w:sz="4" w:space="1" w:color="auto"/>
        </w:pBdr>
        <w:spacing w:before="100" w:after="0" w:line="14" w:lineRule="exact"/>
        <w:jc w:val="center"/>
        <w:rPr>
          <w:rFonts w:eastAsia="Times New Roman"/>
          <w:szCs w:val="17"/>
        </w:rPr>
      </w:pPr>
    </w:p>
    <w:p w14:paraId="27EE2C22" w14:textId="77777777" w:rsidR="000C79AF" w:rsidRDefault="000C79AF" w:rsidP="000C79AF">
      <w:pPr>
        <w:spacing w:after="0" w:line="80" w:lineRule="exact"/>
        <w:jc w:val="left"/>
        <w:rPr>
          <w:caps/>
          <w:szCs w:val="17"/>
        </w:rPr>
      </w:pPr>
      <w:r>
        <w:rPr>
          <w:caps/>
          <w:szCs w:val="17"/>
        </w:rPr>
        <w:br w:type="page"/>
      </w:r>
    </w:p>
    <w:p w14:paraId="0E213CFC" w14:textId="2842DB92" w:rsidR="00C91CF1" w:rsidRPr="00C91CF1" w:rsidRDefault="00C91CF1" w:rsidP="00C91CF1">
      <w:pPr>
        <w:jc w:val="center"/>
        <w:rPr>
          <w:caps/>
          <w:szCs w:val="17"/>
        </w:rPr>
      </w:pPr>
      <w:r w:rsidRPr="00C91CF1">
        <w:rPr>
          <w:caps/>
          <w:szCs w:val="17"/>
        </w:rPr>
        <w:lastRenderedPageBreak/>
        <w:t>Housing Improvement Act 2016</w:t>
      </w:r>
    </w:p>
    <w:p w14:paraId="2C2D3E3B" w14:textId="77777777" w:rsidR="00C91CF1" w:rsidRPr="00C91CF1" w:rsidRDefault="00C91CF1" w:rsidP="00C91CF1">
      <w:pPr>
        <w:jc w:val="center"/>
        <w:rPr>
          <w:i/>
          <w:szCs w:val="17"/>
        </w:rPr>
      </w:pPr>
      <w:r w:rsidRPr="00C91CF1">
        <w:rPr>
          <w:i/>
          <w:szCs w:val="17"/>
        </w:rPr>
        <w:t>Rent Control Revocations</w:t>
      </w:r>
    </w:p>
    <w:p w14:paraId="5EB91720" w14:textId="77777777" w:rsidR="00C91CF1" w:rsidRPr="00C91CF1" w:rsidRDefault="00C91CF1" w:rsidP="00C91CF1">
      <w:r w:rsidRPr="00C91CF1">
        <w:rPr>
          <w:spacing w:val="-4"/>
        </w:rPr>
        <w:t xml:space="preserve">In the exercise of the powers conferred by the </w:t>
      </w:r>
      <w:r w:rsidRPr="00C91CF1">
        <w:rPr>
          <w:i/>
          <w:iCs/>
          <w:spacing w:val="-4"/>
        </w:rPr>
        <w:t>Housing Improvement Act 2016</w:t>
      </w:r>
      <w:r w:rsidRPr="00C91CF1">
        <w:rPr>
          <w:spacing w:val="-4"/>
        </w:rPr>
        <w:t>, the Delegate of the Minister for Housing and Urban Development</w:t>
      </w:r>
      <w:r w:rsidRPr="00C91CF1">
        <w:t xml:space="preserve"> hereby revokes the maximum rental amount per week that shall be payable subject to Section 55 of the </w:t>
      </w:r>
      <w:r w:rsidRPr="00C91CF1">
        <w:rPr>
          <w:i/>
          <w:iCs/>
        </w:rPr>
        <w:t>Residential Tenancies Act 1995</w:t>
      </w:r>
      <w:r w:rsidRPr="00C91CF1">
        <w:t>,</w:t>
      </w:r>
      <w:r w:rsidRPr="00C91CF1">
        <w:br/>
        <w:t>in respect of each premises described in the following table.</w:t>
      </w:r>
    </w:p>
    <w:tbl>
      <w:tblPr>
        <w:tblStyle w:val="TableGrid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3401"/>
        <w:gridCol w:w="4110"/>
        <w:gridCol w:w="1843"/>
      </w:tblGrid>
      <w:tr w:rsidR="00C91CF1" w:rsidRPr="00C91CF1" w14:paraId="7AFEAF8B" w14:textId="77777777" w:rsidTr="00DE300F">
        <w:tc>
          <w:tcPr>
            <w:tcW w:w="3402" w:type="dxa"/>
            <w:tcBorders>
              <w:top w:val="single" w:sz="4" w:space="0" w:color="auto"/>
              <w:bottom w:val="single" w:sz="4" w:space="0" w:color="auto"/>
            </w:tcBorders>
            <w:vAlign w:val="center"/>
          </w:tcPr>
          <w:p w14:paraId="7DB92194" w14:textId="77777777" w:rsidR="00C91CF1" w:rsidRPr="00C91CF1" w:rsidRDefault="00C91CF1" w:rsidP="00C91CF1">
            <w:pPr>
              <w:spacing w:before="40" w:after="40"/>
              <w:jc w:val="center"/>
              <w:rPr>
                <w:b/>
                <w:bCs/>
                <w:szCs w:val="17"/>
              </w:rPr>
            </w:pPr>
            <w:r w:rsidRPr="00C91CF1">
              <w:rPr>
                <w:b/>
                <w:bCs/>
                <w:szCs w:val="17"/>
              </w:rPr>
              <w:t>Address of Premises</w:t>
            </w:r>
          </w:p>
        </w:tc>
        <w:tc>
          <w:tcPr>
            <w:tcW w:w="4111" w:type="dxa"/>
            <w:tcBorders>
              <w:top w:val="single" w:sz="4" w:space="0" w:color="auto"/>
              <w:bottom w:val="single" w:sz="4" w:space="0" w:color="auto"/>
            </w:tcBorders>
            <w:vAlign w:val="center"/>
          </w:tcPr>
          <w:p w14:paraId="424A2DBE" w14:textId="77777777" w:rsidR="00C91CF1" w:rsidRPr="00C91CF1" w:rsidRDefault="00C91CF1" w:rsidP="00C91CF1">
            <w:pPr>
              <w:spacing w:before="40" w:after="40"/>
              <w:jc w:val="center"/>
              <w:rPr>
                <w:b/>
                <w:bCs/>
                <w:szCs w:val="17"/>
              </w:rPr>
            </w:pPr>
            <w:r w:rsidRPr="00C91CF1">
              <w:rPr>
                <w:b/>
                <w:bCs/>
                <w:szCs w:val="17"/>
              </w:rPr>
              <w:t>Allotment Section</w:t>
            </w:r>
          </w:p>
        </w:tc>
        <w:tc>
          <w:tcPr>
            <w:tcW w:w="1843" w:type="dxa"/>
            <w:tcBorders>
              <w:top w:val="single" w:sz="4" w:space="0" w:color="auto"/>
              <w:bottom w:val="single" w:sz="4" w:space="0" w:color="auto"/>
            </w:tcBorders>
            <w:vAlign w:val="center"/>
          </w:tcPr>
          <w:p w14:paraId="32C998FB" w14:textId="77777777" w:rsidR="00C91CF1" w:rsidRPr="00C91CF1" w:rsidRDefault="00C91CF1" w:rsidP="00C91CF1">
            <w:pPr>
              <w:spacing w:before="40" w:after="40"/>
              <w:jc w:val="center"/>
              <w:rPr>
                <w:b/>
                <w:bCs/>
                <w:szCs w:val="17"/>
              </w:rPr>
            </w:pPr>
            <w:r w:rsidRPr="00C91CF1">
              <w:rPr>
                <w:b/>
                <w:bCs/>
                <w:szCs w:val="17"/>
                <w:u w:val="single"/>
              </w:rPr>
              <w:t>Certificate of Title</w:t>
            </w:r>
            <w:r w:rsidRPr="00C91CF1">
              <w:rPr>
                <w:b/>
                <w:bCs/>
                <w:szCs w:val="17"/>
                <w:u w:val="single"/>
              </w:rPr>
              <w:br/>
            </w:r>
            <w:r w:rsidRPr="00C91CF1">
              <w:rPr>
                <w:b/>
                <w:bCs/>
                <w:szCs w:val="17"/>
              </w:rPr>
              <w:t>Volume/Folio</w:t>
            </w:r>
          </w:p>
        </w:tc>
      </w:tr>
      <w:tr w:rsidR="00C91CF1" w:rsidRPr="00C91CF1" w14:paraId="1318EA13" w14:textId="77777777" w:rsidTr="00DE300F">
        <w:tc>
          <w:tcPr>
            <w:tcW w:w="3402" w:type="dxa"/>
            <w:tcBorders>
              <w:top w:val="single" w:sz="4" w:space="0" w:color="auto"/>
            </w:tcBorders>
            <w:vAlign w:val="center"/>
          </w:tcPr>
          <w:p w14:paraId="17A169F3" w14:textId="77777777" w:rsidR="00C91CF1" w:rsidRPr="00C91CF1" w:rsidRDefault="00C91CF1" w:rsidP="00C91CF1">
            <w:pPr>
              <w:spacing w:before="40" w:after="0"/>
              <w:jc w:val="left"/>
              <w:rPr>
                <w:spacing w:val="-4"/>
                <w:szCs w:val="17"/>
              </w:rPr>
            </w:pPr>
            <w:r w:rsidRPr="00C91CF1">
              <w:rPr>
                <w:spacing w:val="-4"/>
                <w:szCs w:val="17"/>
              </w:rPr>
              <w:t>5 Grimstead Street, Elizabeth North SA 5113</w:t>
            </w:r>
          </w:p>
        </w:tc>
        <w:tc>
          <w:tcPr>
            <w:tcW w:w="4111" w:type="dxa"/>
            <w:tcBorders>
              <w:top w:val="single" w:sz="4" w:space="0" w:color="auto"/>
            </w:tcBorders>
            <w:vAlign w:val="center"/>
          </w:tcPr>
          <w:p w14:paraId="266A4BE5" w14:textId="77777777" w:rsidR="00C91CF1" w:rsidRPr="00C91CF1" w:rsidRDefault="00C91CF1" w:rsidP="00C91CF1">
            <w:pPr>
              <w:spacing w:before="40" w:after="0"/>
              <w:jc w:val="left"/>
              <w:rPr>
                <w:spacing w:val="-2"/>
                <w:szCs w:val="17"/>
              </w:rPr>
            </w:pPr>
            <w:r w:rsidRPr="00C91CF1">
              <w:rPr>
                <w:spacing w:val="-2"/>
                <w:szCs w:val="17"/>
              </w:rPr>
              <w:t xml:space="preserve">Allotment 885 Deposited Plan 6449 </w:t>
            </w:r>
            <w:proofErr w:type="gramStart"/>
            <w:r w:rsidRPr="00C91CF1">
              <w:rPr>
                <w:spacing w:val="-2"/>
                <w:szCs w:val="17"/>
              </w:rPr>
              <w:t>Hundred</w:t>
            </w:r>
            <w:proofErr w:type="gramEnd"/>
            <w:r w:rsidRPr="00C91CF1">
              <w:rPr>
                <w:spacing w:val="-2"/>
                <w:szCs w:val="17"/>
              </w:rPr>
              <w:t xml:space="preserve"> of Munno Para</w:t>
            </w:r>
          </w:p>
        </w:tc>
        <w:tc>
          <w:tcPr>
            <w:tcW w:w="1843" w:type="dxa"/>
            <w:tcBorders>
              <w:top w:val="single" w:sz="4" w:space="0" w:color="auto"/>
            </w:tcBorders>
            <w:vAlign w:val="center"/>
          </w:tcPr>
          <w:p w14:paraId="56EE6802" w14:textId="77777777" w:rsidR="00C91CF1" w:rsidRPr="00C91CF1" w:rsidRDefault="00C91CF1" w:rsidP="00C91CF1">
            <w:pPr>
              <w:spacing w:before="40" w:after="0"/>
              <w:jc w:val="center"/>
              <w:rPr>
                <w:rFonts w:eastAsia="Calibri"/>
              </w:rPr>
            </w:pPr>
            <w:r w:rsidRPr="00C91CF1">
              <w:rPr>
                <w:rFonts w:eastAsia="Calibri"/>
              </w:rPr>
              <w:t>CT6100/153</w:t>
            </w:r>
          </w:p>
        </w:tc>
      </w:tr>
      <w:tr w:rsidR="00C91CF1" w:rsidRPr="00C91CF1" w14:paraId="6498EFEF" w14:textId="77777777" w:rsidTr="00DE300F">
        <w:tc>
          <w:tcPr>
            <w:tcW w:w="3402" w:type="dxa"/>
            <w:tcBorders>
              <w:bottom w:val="single" w:sz="4" w:space="0" w:color="auto"/>
            </w:tcBorders>
            <w:vAlign w:val="center"/>
          </w:tcPr>
          <w:p w14:paraId="3DD88A1C" w14:textId="77777777" w:rsidR="00C91CF1" w:rsidRPr="00C91CF1" w:rsidRDefault="00C91CF1" w:rsidP="00C91CF1">
            <w:pPr>
              <w:jc w:val="left"/>
              <w:rPr>
                <w:szCs w:val="17"/>
              </w:rPr>
            </w:pPr>
            <w:r w:rsidRPr="00C91CF1">
              <w:t>397 North East Road, Hillcrest SA 5086</w:t>
            </w:r>
          </w:p>
        </w:tc>
        <w:tc>
          <w:tcPr>
            <w:tcW w:w="4111" w:type="dxa"/>
            <w:tcBorders>
              <w:bottom w:val="single" w:sz="4" w:space="0" w:color="auto"/>
            </w:tcBorders>
            <w:vAlign w:val="center"/>
          </w:tcPr>
          <w:p w14:paraId="37371848" w14:textId="77777777" w:rsidR="00C91CF1" w:rsidRPr="00C91CF1" w:rsidRDefault="00C91CF1" w:rsidP="00C91CF1">
            <w:pPr>
              <w:jc w:val="left"/>
              <w:rPr>
                <w:szCs w:val="17"/>
              </w:rPr>
            </w:pPr>
            <w:r w:rsidRPr="00C91CF1">
              <w:t xml:space="preserve">Allotment 443 Deposited Plan 4910 </w:t>
            </w:r>
            <w:proofErr w:type="gramStart"/>
            <w:r w:rsidRPr="00C91CF1">
              <w:t>Hundred</w:t>
            </w:r>
            <w:proofErr w:type="gramEnd"/>
            <w:r w:rsidRPr="00C91CF1">
              <w:t xml:space="preserve"> of Yatala</w:t>
            </w:r>
          </w:p>
        </w:tc>
        <w:tc>
          <w:tcPr>
            <w:tcW w:w="1843" w:type="dxa"/>
            <w:tcBorders>
              <w:bottom w:val="single" w:sz="4" w:space="0" w:color="auto"/>
            </w:tcBorders>
            <w:vAlign w:val="bottom"/>
          </w:tcPr>
          <w:p w14:paraId="57AB6044" w14:textId="77777777" w:rsidR="00C91CF1" w:rsidRPr="00C91CF1" w:rsidRDefault="00C91CF1" w:rsidP="00C91CF1">
            <w:pPr>
              <w:jc w:val="center"/>
              <w:rPr>
                <w:rFonts w:eastAsia="Calibri"/>
              </w:rPr>
            </w:pPr>
            <w:r w:rsidRPr="00C91CF1">
              <w:rPr>
                <w:rFonts w:eastAsia="Calibri"/>
              </w:rPr>
              <w:t>CT5601/680</w:t>
            </w:r>
          </w:p>
        </w:tc>
      </w:tr>
    </w:tbl>
    <w:p w14:paraId="5A399EDB" w14:textId="77777777" w:rsidR="00C91CF1" w:rsidRPr="00C91CF1" w:rsidRDefault="00C91CF1" w:rsidP="00C91CF1">
      <w:pPr>
        <w:spacing w:before="80" w:after="0"/>
        <w:rPr>
          <w:rFonts w:eastAsia="Times New Roman"/>
          <w:szCs w:val="17"/>
        </w:rPr>
      </w:pPr>
      <w:r w:rsidRPr="00C91CF1">
        <w:rPr>
          <w:rFonts w:eastAsia="Times New Roman"/>
          <w:szCs w:val="17"/>
        </w:rPr>
        <w:t>Dated: 23 October 2025</w:t>
      </w:r>
    </w:p>
    <w:p w14:paraId="6F901B23" w14:textId="77777777" w:rsidR="00C91CF1" w:rsidRPr="00C91CF1" w:rsidRDefault="00C91CF1" w:rsidP="00C91CF1">
      <w:pPr>
        <w:spacing w:after="0"/>
        <w:jc w:val="right"/>
        <w:rPr>
          <w:rFonts w:eastAsia="Times New Roman"/>
          <w:smallCaps/>
          <w:szCs w:val="20"/>
        </w:rPr>
      </w:pPr>
      <w:r w:rsidRPr="00C91CF1">
        <w:rPr>
          <w:rFonts w:eastAsia="Times New Roman"/>
          <w:smallCaps/>
          <w:szCs w:val="20"/>
        </w:rPr>
        <w:t>Craig Thompson</w:t>
      </w:r>
    </w:p>
    <w:p w14:paraId="066DF6EB" w14:textId="77777777" w:rsidR="00C91CF1" w:rsidRPr="00C91CF1" w:rsidRDefault="00C91CF1" w:rsidP="00C91CF1">
      <w:pPr>
        <w:spacing w:after="0"/>
        <w:jc w:val="right"/>
        <w:rPr>
          <w:rFonts w:eastAsia="Times New Roman"/>
          <w:szCs w:val="17"/>
        </w:rPr>
      </w:pPr>
      <w:r w:rsidRPr="00C91CF1">
        <w:rPr>
          <w:rFonts w:eastAsia="Times New Roman"/>
          <w:szCs w:val="17"/>
        </w:rPr>
        <w:t>Housing Regulator and Registrar</w:t>
      </w:r>
    </w:p>
    <w:p w14:paraId="43A649BF" w14:textId="77777777" w:rsidR="00C91CF1" w:rsidRPr="00C91CF1" w:rsidRDefault="00C91CF1" w:rsidP="00C91CF1">
      <w:pPr>
        <w:spacing w:after="0"/>
        <w:jc w:val="right"/>
        <w:rPr>
          <w:rFonts w:eastAsia="Times New Roman"/>
          <w:szCs w:val="17"/>
        </w:rPr>
      </w:pPr>
      <w:r w:rsidRPr="00C91CF1">
        <w:rPr>
          <w:rFonts w:eastAsia="Times New Roman"/>
          <w:szCs w:val="17"/>
        </w:rPr>
        <w:t>Housing Safety Authority</w:t>
      </w:r>
    </w:p>
    <w:p w14:paraId="5D67FCF3" w14:textId="77777777" w:rsidR="00C91CF1" w:rsidRPr="00C91CF1" w:rsidRDefault="00C91CF1" w:rsidP="00C91CF1">
      <w:pPr>
        <w:spacing w:after="0"/>
        <w:jc w:val="right"/>
        <w:rPr>
          <w:rFonts w:eastAsia="Times New Roman"/>
          <w:szCs w:val="17"/>
        </w:rPr>
      </w:pPr>
      <w:r w:rsidRPr="00C91CF1">
        <w:rPr>
          <w:rFonts w:eastAsia="Times New Roman"/>
          <w:szCs w:val="17"/>
        </w:rPr>
        <w:t>Delegate of the Minister for Housing and Urban Development</w:t>
      </w:r>
    </w:p>
    <w:p w14:paraId="795FEAF0" w14:textId="77777777" w:rsidR="00C91CF1" w:rsidRPr="00C91CF1" w:rsidRDefault="00C91CF1" w:rsidP="00C91CF1">
      <w:pPr>
        <w:pBdr>
          <w:top w:val="single" w:sz="4" w:space="1" w:color="auto"/>
        </w:pBdr>
        <w:spacing w:before="100" w:after="0" w:line="14" w:lineRule="exact"/>
        <w:jc w:val="center"/>
        <w:rPr>
          <w:rFonts w:eastAsia="Times New Roman"/>
          <w:szCs w:val="17"/>
        </w:rPr>
      </w:pPr>
    </w:p>
    <w:p w14:paraId="6FC4F245" w14:textId="77777777" w:rsidR="00C91CF1" w:rsidRPr="00C91CF1" w:rsidRDefault="00C91CF1" w:rsidP="002E7E46">
      <w:pPr>
        <w:pStyle w:val="NoSpacing"/>
      </w:pPr>
    </w:p>
    <w:p w14:paraId="40DD80CF" w14:textId="77777777" w:rsidR="00C91CF1" w:rsidRPr="00C91CF1" w:rsidRDefault="00C91CF1" w:rsidP="00C91CF1">
      <w:pPr>
        <w:jc w:val="center"/>
        <w:rPr>
          <w:caps/>
          <w:szCs w:val="17"/>
        </w:rPr>
      </w:pPr>
      <w:r w:rsidRPr="00C91CF1">
        <w:rPr>
          <w:caps/>
          <w:szCs w:val="17"/>
        </w:rPr>
        <w:t>Housing Improvement Act 2016</w:t>
      </w:r>
    </w:p>
    <w:p w14:paraId="0CA3670F" w14:textId="77777777" w:rsidR="00C91CF1" w:rsidRPr="00C91CF1" w:rsidRDefault="00C91CF1" w:rsidP="00C91CF1">
      <w:pPr>
        <w:jc w:val="center"/>
        <w:rPr>
          <w:i/>
          <w:szCs w:val="17"/>
        </w:rPr>
      </w:pPr>
      <w:r w:rsidRPr="00C91CF1">
        <w:rPr>
          <w:i/>
          <w:szCs w:val="17"/>
        </w:rPr>
        <w:t>Rent Control Variations</w:t>
      </w:r>
    </w:p>
    <w:p w14:paraId="73B56677" w14:textId="77777777" w:rsidR="00C91CF1" w:rsidRPr="00C91CF1" w:rsidRDefault="00C91CF1" w:rsidP="00C91CF1">
      <w:pPr>
        <w:rPr>
          <w:rFonts w:eastAsia="Times New Roman"/>
          <w:szCs w:val="17"/>
        </w:rPr>
      </w:pPr>
      <w:r w:rsidRPr="00C91CF1">
        <w:rPr>
          <w:rFonts w:eastAsia="Times New Roman"/>
          <w:spacing w:val="-4"/>
          <w:szCs w:val="17"/>
        </w:rPr>
        <w:t xml:space="preserve">In the exercise of the powers conferred by the </w:t>
      </w:r>
      <w:r w:rsidRPr="00C91CF1">
        <w:rPr>
          <w:rFonts w:eastAsia="Times New Roman"/>
          <w:i/>
          <w:iCs/>
          <w:spacing w:val="-4"/>
          <w:szCs w:val="17"/>
        </w:rPr>
        <w:t>Housing Improvement Act 2016</w:t>
      </w:r>
      <w:r w:rsidRPr="00C91CF1">
        <w:rPr>
          <w:rFonts w:eastAsia="Times New Roman"/>
          <w:spacing w:val="-4"/>
          <w:szCs w:val="17"/>
        </w:rPr>
        <w:t xml:space="preserve">, the Delegate of the Minister for Housing and Urban Development hereby varies the maximum rental amount per week that shall be payable subject to Section 55 of the </w:t>
      </w:r>
      <w:r w:rsidRPr="00C91CF1">
        <w:rPr>
          <w:rFonts w:eastAsia="Times New Roman"/>
          <w:i/>
          <w:iCs/>
          <w:spacing w:val="-4"/>
          <w:szCs w:val="17"/>
        </w:rPr>
        <w:t>Residential Tenancies Act 1995</w:t>
      </w:r>
      <w:r w:rsidRPr="00C91CF1">
        <w:rPr>
          <w:rFonts w:eastAsia="Times New Roman"/>
          <w:spacing w:val="-4"/>
          <w:szCs w:val="17"/>
        </w:rPr>
        <w:t>,</w:t>
      </w:r>
      <w:r w:rsidRPr="00C91CF1">
        <w:rPr>
          <w:rFonts w:eastAsia="Times New Roman"/>
          <w:szCs w:val="17"/>
        </w:rPr>
        <w:t xml:space="preserve"> in respect of each premises described in the following table. The amount shown in the said table shall come into force on the date of this publication in the Gazette.</w:t>
      </w:r>
    </w:p>
    <w:tbl>
      <w:tblPr>
        <w:tblStyle w:val="TableGrid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2694"/>
        <w:gridCol w:w="2693"/>
        <w:gridCol w:w="1417"/>
        <w:gridCol w:w="993"/>
        <w:gridCol w:w="1553"/>
      </w:tblGrid>
      <w:tr w:rsidR="00C91CF1" w:rsidRPr="00C91CF1" w14:paraId="4C3855FF" w14:textId="77777777" w:rsidTr="00DE300F">
        <w:tc>
          <w:tcPr>
            <w:tcW w:w="2694" w:type="dxa"/>
            <w:tcBorders>
              <w:top w:val="single" w:sz="4" w:space="0" w:color="auto"/>
              <w:bottom w:val="single" w:sz="4" w:space="0" w:color="auto"/>
            </w:tcBorders>
            <w:vAlign w:val="center"/>
          </w:tcPr>
          <w:p w14:paraId="1128D008" w14:textId="77777777" w:rsidR="00C91CF1" w:rsidRPr="00C91CF1" w:rsidRDefault="00C91CF1" w:rsidP="00C91CF1">
            <w:pPr>
              <w:spacing w:before="40" w:after="40"/>
              <w:jc w:val="center"/>
              <w:rPr>
                <w:b/>
                <w:bCs/>
              </w:rPr>
            </w:pPr>
            <w:r w:rsidRPr="00C91CF1">
              <w:rPr>
                <w:b/>
                <w:bCs/>
              </w:rPr>
              <w:t>Address of Premises</w:t>
            </w:r>
          </w:p>
        </w:tc>
        <w:tc>
          <w:tcPr>
            <w:tcW w:w="2693" w:type="dxa"/>
            <w:tcBorders>
              <w:top w:val="single" w:sz="4" w:space="0" w:color="auto"/>
              <w:bottom w:val="single" w:sz="4" w:space="0" w:color="auto"/>
            </w:tcBorders>
            <w:vAlign w:val="center"/>
          </w:tcPr>
          <w:p w14:paraId="65C16C7D" w14:textId="77777777" w:rsidR="00C91CF1" w:rsidRPr="00C91CF1" w:rsidRDefault="00C91CF1" w:rsidP="00C91CF1">
            <w:pPr>
              <w:spacing w:before="40" w:after="40"/>
              <w:jc w:val="center"/>
              <w:rPr>
                <w:b/>
                <w:bCs/>
              </w:rPr>
            </w:pPr>
            <w:r w:rsidRPr="00C91CF1">
              <w:rPr>
                <w:b/>
                <w:bCs/>
              </w:rPr>
              <w:t>Allotment Section</w:t>
            </w:r>
          </w:p>
        </w:tc>
        <w:tc>
          <w:tcPr>
            <w:tcW w:w="1417" w:type="dxa"/>
            <w:tcBorders>
              <w:top w:val="single" w:sz="4" w:space="0" w:color="auto"/>
              <w:bottom w:val="single" w:sz="4" w:space="0" w:color="auto"/>
            </w:tcBorders>
            <w:vAlign w:val="center"/>
          </w:tcPr>
          <w:p w14:paraId="486BF058" w14:textId="77777777" w:rsidR="00C91CF1" w:rsidRPr="00C91CF1" w:rsidRDefault="00C91CF1" w:rsidP="00C91CF1">
            <w:pPr>
              <w:spacing w:before="40" w:after="40"/>
              <w:jc w:val="center"/>
              <w:rPr>
                <w:b/>
                <w:bCs/>
              </w:rPr>
            </w:pPr>
            <w:r w:rsidRPr="00C91CF1">
              <w:rPr>
                <w:b/>
                <w:bCs/>
                <w:u w:val="single"/>
              </w:rPr>
              <w:t>Certificate of Title</w:t>
            </w:r>
            <w:r w:rsidRPr="00C91CF1">
              <w:rPr>
                <w:b/>
                <w:bCs/>
                <w:u w:val="single"/>
              </w:rPr>
              <w:br/>
            </w:r>
            <w:r w:rsidRPr="00C91CF1">
              <w:rPr>
                <w:b/>
                <w:bCs/>
              </w:rPr>
              <w:t>Volume/Folio</w:t>
            </w:r>
          </w:p>
        </w:tc>
        <w:tc>
          <w:tcPr>
            <w:tcW w:w="993" w:type="dxa"/>
            <w:tcBorders>
              <w:top w:val="single" w:sz="4" w:space="0" w:color="auto"/>
              <w:bottom w:val="single" w:sz="4" w:space="0" w:color="auto"/>
            </w:tcBorders>
            <w:vAlign w:val="center"/>
          </w:tcPr>
          <w:p w14:paraId="6FF04040" w14:textId="77777777" w:rsidR="00C91CF1" w:rsidRPr="00C91CF1" w:rsidRDefault="00C91CF1" w:rsidP="00C91CF1">
            <w:pPr>
              <w:spacing w:before="40" w:after="40"/>
              <w:jc w:val="center"/>
              <w:rPr>
                <w:b/>
                <w:bCs/>
              </w:rPr>
            </w:pPr>
            <w:r w:rsidRPr="00C91CF1">
              <w:rPr>
                <w:b/>
                <w:bCs/>
              </w:rPr>
              <w:t>Reason for Variation</w:t>
            </w:r>
          </w:p>
        </w:tc>
        <w:tc>
          <w:tcPr>
            <w:tcW w:w="1553" w:type="dxa"/>
            <w:tcBorders>
              <w:top w:val="single" w:sz="4" w:space="0" w:color="auto"/>
              <w:bottom w:val="single" w:sz="4" w:space="0" w:color="auto"/>
            </w:tcBorders>
            <w:vAlign w:val="center"/>
          </w:tcPr>
          <w:p w14:paraId="6EDDC0BF" w14:textId="77777777" w:rsidR="00C91CF1" w:rsidRPr="00C91CF1" w:rsidRDefault="00C91CF1" w:rsidP="00C91CF1">
            <w:pPr>
              <w:spacing w:before="40" w:after="40"/>
              <w:jc w:val="center"/>
              <w:rPr>
                <w:b/>
                <w:bCs/>
              </w:rPr>
            </w:pPr>
            <w:r w:rsidRPr="00C91CF1">
              <w:rPr>
                <w:b/>
                <w:bCs/>
              </w:rPr>
              <w:t>Maximum Rental per week payable</w:t>
            </w:r>
          </w:p>
        </w:tc>
      </w:tr>
      <w:tr w:rsidR="00C91CF1" w:rsidRPr="00C91CF1" w14:paraId="14BEA705" w14:textId="77777777" w:rsidTr="00DE300F">
        <w:tc>
          <w:tcPr>
            <w:tcW w:w="2694" w:type="dxa"/>
            <w:tcBorders>
              <w:top w:val="single" w:sz="4" w:space="0" w:color="auto"/>
              <w:bottom w:val="single" w:sz="4" w:space="0" w:color="auto"/>
            </w:tcBorders>
          </w:tcPr>
          <w:p w14:paraId="28480628" w14:textId="77777777" w:rsidR="00C91CF1" w:rsidRPr="00C91CF1" w:rsidRDefault="00C91CF1" w:rsidP="00C91CF1">
            <w:pPr>
              <w:spacing w:before="40"/>
              <w:ind w:left="142" w:hanging="142"/>
              <w:jc w:val="left"/>
              <w:rPr>
                <w:spacing w:val="-2"/>
              </w:rPr>
            </w:pPr>
            <w:r w:rsidRPr="00C91CF1">
              <w:rPr>
                <w:spacing w:val="-2"/>
              </w:rPr>
              <w:t>32-34 Gracechurch Street, Port Adelaide SA 5015 (AKA 34a)</w:t>
            </w:r>
          </w:p>
        </w:tc>
        <w:tc>
          <w:tcPr>
            <w:tcW w:w="2693" w:type="dxa"/>
            <w:tcBorders>
              <w:top w:val="single" w:sz="4" w:space="0" w:color="auto"/>
              <w:bottom w:val="single" w:sz="4" w:space="0" w:color="auto"/>
            </w:tcBorders>
          </w:tcPr>
          <w:p w14:paraId="6E21034C" w14:textId="77777777" w:rsidR="00C91CF1" w:rsidRPr="00C91CF1" w:rsidRDefault="00C91CF1" w:rsidP="00C91CF1">
            <w:pPr>
              <w:spacing w:before="40"/>
              <w:ind w:left="426" w:hanging="142"/>
              <w:jc w:val="left"/>
            </w:pPr>
            <w:r w:rsidRPr="00C91CF1">
              <w:t xml:space="preserve">Allotment 41 Filed Plan 142382 </w:t>
            </w:r>
            <w:proofErr w:type="gramStart"/>
            <w:r w:rsidRPr="00C91CF1">
              <w:t>Hundred</w:t>
            </w:r>
            <w:proofErr w:type="gramEnd"/>
            <w:r w:rsidRPr="00C91CF1">
              <w:t xml:space="preserve"> of Yatala</w:t>
            </w:r>
          </w:p>
        </w:tc>
        <w:tc>
          <w:tcPr>
            <w:tcW w:w="1417" w:type="dxa"/>
            <w:tcBorders>
              <w:top w:val="single" w:sz="4" w:space="0" w:color="auto"/>
              <w:bottom w:val="single" w:sz="4" w:space="0" w:color="auto"/>
            </w:tcBorders>
          </w:tcPr>
          <w:p w14:paraId="0388617D" w14:textId="77777777" w:rsidR="00C91CF1" w:rsidRPr="00C91CF1" w:rsidRDefault="00C91CF1" w:rsidP="00C91CF1">
            <w:pPr>
              <w:spacing w:before="40"/>
              <w:jc w:val="center"/>
            </w:pPr>
            <w:r w:rsidRPr="00C91CF1">
              <w:t>CT5699/475</w:t>
            </w:r>
          </w:p>
        </w:tc>
        <w:tc>
          <w:tcPr>
            <w:tcW w:w="993" w:type="dxa"/>
            <w:tcBorders>
              <w:top w:val="single" w:sz="4" w:space="0" w:color="auto"/>
              <w:bottom w:val="single" w:sz="4" w:space="0" w:color="auto"/>
            </w:tcBorders>
          </w:tcPr>
          <w:p w14:paraId="2210BB06" w14:textId="77777777" w:rsidR="00C91CF1" w:rsidRPr="00C91CF1" w:rsidRDefault="00C91CF1" w:rsidP="00C91CF1">
            <w:pPr>
              <w:spacing w:before="40"/>
              <w:jc w:val="left"/>
            </w:pPr>
          </w:p>
        </w:tc>
        <w:tc>
          <w:tcPr>
            <w:tcW w:w="1553" w:type="dxa"/>
            <w:tcBorders>
              <w:top w:val="single" w:sz="4" w:space="0" w:color="auto"/>
              <w:bottom w:val="single" w:sz="4" w:space="0" w:color="auto"/>
            </w:tcBorders>
          </w:tcPr>
          <w:p w14:paraId="76E39B03" w14:textId="77777777" w:rsidR="00C91CF1" w:rsidRPr="00C91CF1" w:rsidRDefault="00C91CF1" w:rsidP="00C91CF1">
            <w:pPr>
              <w:spacing w:before="40"/>
              <w:jc w:val="center"/>
            </w:pPr>
            <w:r w:rsidRPr="00C91CF1">
              <w:t>$0.00</w:t>
            </w:r>
          </w:p>
        </w:tc>
      </w:tr>
      <w:tr w:rsidR="00C91CF1" w:rsidRPr="00C91CF1" w14:paraId="32C59CA9" w14:textId="77777777" w:rsidTr="00DE300F">
        <w:tc>
          <w:tcPr>
            <w:tcW w:w="2694" w:type="dxa"/>
            <w:tcBorders>
              <w:top w:val="single" w:sz="4" w:space="0" w:color="auto"/>
            </w:tcBorders>
          </w:tcPr>
          <w:p w14:paraId="711A3811" w14:textId="77777777" w:rsidR="00C91CF1" w:rsidRPr="00C91CF1" w:rsidRDefault="00C91CF1" w:rsidP="00C91CF1">
            <w:pPr>
              <w:spacing w:after="0" w:line="80" w:lineRule="exact"/>
              <w:jc w:val="left"/>
            </w:pPr>
          </w:p>
        </w:tc>
        <w:tc>
          <w:tcPr>
            <w:tcW w:w="2693" w:type="dxa"/>
            <w:tcBorders>
              <w:top w:val="single" w:sz="4" w:space="0" w:color="auto"/>
            </w:tcBorders>
          </w:tcPr>
          <w:p w14:paraId="15E5C86F" w14:textId="77777777" w:rsidR="00C91CF1" w:rsidRPr="00C91CF1" w:rsidRDefault="00C91CF1" w:rsidP="00C91CF1">
            <w:pPr>
              <w:spacing w:after="0" w:line="80" w:lineRule="exact"/>
              <w:jc w:val="left"/>
            </w:pPr>
          </w:p>
        </w:tc>
        <w:tc>
          <w:tcPr>
            <w:tcW w:w="1417" w:type="dxa"/>
            <w:tcBorders>
              <w:top w:val="single" w:sz="4" w:space="0" w:color="auto"/>
            </w:tcBorders>
          </w:tcPr>
          <w:p w14:paraId="2B46FF4D" w14:textId="77777777" w:rsidR="00C91CF1" w:rsidRPr="00C91CF1" w:rsidRDefault="00C91CF1" w:rsidP="00C91CF1">
            <w:pPr>
              <w:spacing w:after="0" w:line="80" w:lineRule="exact"/>
              <w:jc w:val="left"/>
            </w:pPr>
          </w:p>
        </w:tc>
        <w:tc>
          <w:tcPr>
            <w:tcW w:w="993" w:type="dxa"/>
            <w:tcBorders>
              <w:top w:val="single" w:sz="4" w:space="0" w:color="auto"/>
            </w:tcBorders>
          </w:tcPr>
          <w:p w14:paraId="5DBCF08E" w14:textId="77777777" w:rsidR="00C91CF1" w:rsidRPr="00C91CF1" w:rsidRDefault="00C91CF1" w:rsidP="00C91CF1">
            <w:pPr>
              <w:spacing w:after="0" w:line="80" w:lineRule="exact"/>
              <w:jc w:val="left"/>
            </w:pPr>
          </w:p>
        </w:tc>
        <w:tc>
          <w:tcPr>
            <w:tcW w:w="1553" w:type="dxa"/>
            <w:tcBorders>
              <w:top w:val="single" w:sz="4" w:space="0" w:color="auto"/>
            </w:tcBorders>
          </w:tcPr>
          <w:p w14:paraId="346571A5" w14:textId="77777777" w:rsidR="00C91CF1" w:rsidRPr="00C91CF1" w:rsidRDefault="00C91CF1" w:rsidP="00C91CF1">
            <w:pPr>
              <w:spacing w:after="0" w:line="80" w:lineRule="exact"/>
              <w:jc w:val="left"/>
            </w:pPr>
          </w:p>
        </w:tc>
      </w:tr>
    </w:tbl>
    <w:p w14:paraId="6217D170" w14:textId="77777777" w:rsidR="00C91CF1" w:rsidRPr="00C91CF1" w:rsidRDefault="00C91CF1" w:rsidP="00C91CF1">
      <w:pPr>
        <w:spacing w:after="0"/>
        <w:rPr>
          <w:rFonts w:eastAsia="Times New Roman"/>
          <w:szCs w:val="17"/>
        </w:rPr>
      </w:pPr>
      <w:r w:rsidRPr="00C91CF1">
        <w:rPr>
          <w:rFonts w:eastAsia="Times New Roman"/>
          <w:szCs w:val="17"/>
        </w:rPr>
        <w:t>Dated: 23 October 2025</w:t>
      </w:r>
    </w:p>
    <w:p w14:paraId="46CAB1EB" w14:textId="77777777" w:rsidR="00C91CF1" w:rsidRPr="00C91CF1" w:rsidRDefault="00C91CF1" w:rsidP="00C91CF1">
      <w:pPr>
        <w:spacing w:after="0"/>
        <w:jc w:val="right"/>
        <w:rPr>
          <w:rFonts w:eastAsia="Times New Roman"/>
          <w:smallCaps/>
          <w:szCs w:val="20"/>
        </w:rPr>
      </w:pPr>
      <w:r w:rsidRPr="00C91CF1">
        <w:rPr>
          <w:rFonts w:eastAsia="Times New Roman"/>
          <w:smallCaps/>
          <w:szCs w:val="20"/>
        </w:rPr>
        <w:t>Craig Thompson</w:t>
      </w:r>
    </w:p>
    <w:p w14:paraId="6918645A" w14:textId="77777777" w:rsidR="00C91CF1" w:rsidRPr="00C91CF1" w:rsidRDefault="00C91CF1" w:rsidP="00C91CF1">
      <w:pPr>
        <w:spacing w:after="0"/>
        <w:jc w:val="right"/>
        <w:rPr>
          <w:rFonts w:eastAsia="Times New Roman"/>
          <w:szCs w:val="17"/>
        </w:rPr>
      </w:pPr>
      <w:r w:rsidRPr="00C91CF1">
        <w:rPr>
          <w:rFonts w:eastAsia="Times New Roman"/>
          <w:szCs w:val="17"/>
        </w:rPr>
        <w:t>Housing Regulator and Registrar</w:t>
      </w:r>
    </w:p>
    <w:p w14:paraId="67CEC4AF" w14:textId="77777777" w:rsidR="00C91CF1" w:rsidRPr="00C91CF1" w:rsidRDefault="00C91CF1" w:rsidP="00C91CF1">
      <w:pPr>
        <w:spacing w:after="0"/>
        <w:jc w:val="right"/>
        <w:rPr>
          <w:rFonts w:eastAsia="Times New Roman"/>
          <w:szCs w:val="17"/>
        </w:rPr>
      </w:pPr>
      <w:r w:rsidRPr="00C91CF1">
        <w:rPr>
          <w:rFonts w:eastAsia="Times New Roman"/>
          <w:szCs w:val="17"/>
        </w:rPr>
        <w:t>Housing Safety Authority</w:t>
      </w:r>
    </w:p>
    <w:p w14:paraId="025C4E50" w14:textId="77777777" w:rsidR="00C91CF1" w:rsidRDefault="00C91CF1" w:rsidP="00C91CF1">
      <w:pPr>
        <w:spacing w:after="0"/>
        <w:jc w:val="right"/>
        <w:rPr>
          <w:rFonts w:eastAsia="Times New Roman"/>
          <w:szCs w:val="17"/>
        </w:rPr>
      </w:pPr>
      <w:r w:rsidRPr="00C91CF1">
        <w:rPr>
          <w:rFonts w:eastAsia="Times New Roman"/>
          <w:szCs w:val="17"/>
        </w:rPr>
        <w:t>Delegate of the Minister for Housing and Urban Development</w:t>
      </w:r>
    </w:p>
    <w:p w14:paraId="0DFF3CED" w14:textId="77777777" w:rsidR="00C91CF1" w:rsidRDefault="00C91CF1" w:rsidP="00C91CF1">
      <w:pPr>
        <w:pBdr>
          <w:bottom w:val="single" w:sz="4" w:space="1" w:color="auto"/>
        </w:pBdr>
        <w:spacing w:after="0" w:line="52" w:lineRule="exact"/>
        <w:jc w:val="center"/>
        <w:rPr>
          <w:rFonts w:eastAsia="Times New Roman"/>
          <w:szCs w:val="17"/>
        </w:rPr>
      </w:pPr>
    </w:p>
    <w:p w14:paraId="53523DC8" w14:textId="77777777" w:rsidR="00C91CF1" w:rsidRDefault="00C91CF1" w:rsidP="00C91CF1">
      <w:pPr>
        <w:pBdr>
          <w:top w:val="single" w:sz="4" w:space="1" w:color="auto"/>
        </w:pBdr>
        <w:spacing w:before="34" w:after="0" w:line="14" w:lineRule="exact"/>
        <w:jc w:val="center"/>
        <w:rPr>
          <w:rFonts w:eastAsia="Times New Roman"/>
          <w:szCs w:val="17"/>
        </w:rPr>
      </w:pPr>
    </w:p>
    <w:p w14:paraId="4C65EF0B" w14:textId="77777777" w:rsidR="00C91CF1" w:rsidRPr="00C91CF1" w:rsidRDefault="00C91CF1" w:rsidP="002E7E46">
      <w:pPr>
        <w:pStyle w:val="NoSpacing"/>
      </w:pPr>
    </w:p>
    <w:p w14:paraId="4F8B35E8" w14:textId="0CFA4CF2" w:rsidR="00C91CF1" w:rsidRPr="00C91CF1" w:rsidRDefault="004523FF" w:rsidP="004523FF">
      <w:pPr>
        <w:pStyle w:val="Heading2"/>
      </w:pPr>
      <w:bookmarkStart w:id="60" w:name="_Toc212099668"/>
      <w:r w:rsidRPr="00C91CF1">
        <w:t xml:space="preserve">Justices </w:t>
      </w:r>
      <w:r>
        <w:t>o</w:t>
      </w:r>
      <w:r w:rsidRPr="00C91CF1">
        <w:t xml:space="preserve">f </w:t>
      </w:r>
      <w:r>
        <w:t>t</w:t>
      </w:r>
      <w:r w:rsidRPr="00C91CF1">
        <w:t>he Peace Act 2005</w:t>
      </w:r>
      <w:bookmarkEnd w:id="60"/>
    </w:p>
    <w:p w14:paraId="2A9FDE4C" w14:textId="77777777" w:rsidR="00C91CF1" w:rsidRPr="00C91CF1" w:rsidRDefault="00C91CF1" w:rsidP="00C91CF1">
      <w:pPr>
        <w:jc w:val="center"/>
        <w:rPr>
          <w:smallCaps/>
          <w:szCs w:val="17"/>
        </w:rPr>
      </w:pPr>
      <w:r w:rsidRPr="00C91CF1">
        <w:rPr>
          <w:smallCaps/>
          <w:szCs w:val="17"/>
        </w:rPr>
        <w:t>Section 4</w:t>
      </w:r>
    </w:p>
    <w:p w14:paraId="521FDB5B" w14:textId="77777777" w:rsidR="00C91CF1" w:rsidRPr="00C91CF1" w:rsidRDefault="00C91CF1" w:rsidP="00C91CF1">
      <w:pPr>
        <w:jc w:val="center"/>
        <w:rPr>
          <w:i/>
          <w:szCs w:val="17"/>
        </w:rPr>
      </w:pPr>
      <w:r w:rsidRPr="00C91CF1">
        <w:rPr>
          <w:i/>
          <w:szCs w:val="17"/>
        </w:rPr>
        <w:t>Notice of Appointment of Justices of the Peace for South Australia</w:t>
      </w:r>
      <w:r w:rsidRPr="00C91CF1">
        <w:rPr>
          <w:i/>
          <w:szCs w:val="17"/>
        </w:rPr>
        <w:br/>
        <w:t>by the Commissioner for Consumer Affairs</w:t>
      </w:r>
    </w:p>
    <w:p w14:paraId="2B2F126B" w14:textId="77777777" w:rsidR="00C91CF1" w:rsidRPr="00C91CF1" w:rsidRDefault="00C91CF1" w:rsidP="00C91CF1">
      <w:pPr>
        <w:rPr>
          <w:rFonts w:eastAsia="Times New Roman"/>
          <w:szCs w:val="17"/>
          <w:lang w:val="en-US"/>
        </w:rPr>
      </w:pPr>
      <w:r w:rsidRPr="00C91CF1">
        <w:rPr>
          <w:rFonts w:eastAsia="Times New Roman"/>
          <w:szCs w:val="17"/>
          <w:lang w:val="en-US"/>
        </w:rPr>
        <w:t xml:space="preserve">I, Brett Humphrey, Commissioner for Consumer Affairs, delegate of the Attorney-General, pursuant to Section 4 of the </w:t>
      </w:r>
      <w:r w:rsidRPr="00C91CF1">
        <w:rPr>
          <w:rFonts w:eastAsia="Times New Roman"/>
          <w:i/>
          <w:iCs/>
          <w:szCs w:val="17"/>
          <w:lang w:val="en-US"/>
        </w:rPr>
        <w:t>Justices of the Peace Act 2005</w:t>
      </w:r>
      <w:r w:rsidRPr="00C91CF1">
        <w:rPr>
          <w:rFonts w:eastAsia="Times New Roman"/>
          <w:szCs w:val="17"/>
          <w:lang w:val="en-US"/>
        </w:rPr>
        <w:t>, do hereby appoint the people listed as Justices of the Peace for South Australia as set out below.</w:t>
      </w:r>
    </w:p>
    <w:p w14:paraId="47E25CFA" w14:textId="77777777" w:rsidR="00C91CF1" w:rsidRPr="00C91CF1" w:rsidRDefault="00C91CF1" w:rsidP="00C91CF1">
      <w:pPr>
        <w:rPr>
          <w:rFonts w:eastAsia="Times New Roman"/>
          <w:szCs w:val="17"/>
          <w:lang w:val="en-US"/>
        </w:rPr>
      </w:pPr>
      <w:r w:rsidRPr="00C91CF1">
        <w:rPr>
          <w:rFonts w:eastAsia="Times New Roman"/>
          <w:szCs w:val="17"/>
          <w:lang w:val="en-US"/>
        </w:rPr>
        <w:t>For a period of ten years for a term commencing on 19 November 2025 and expiring on 18 November 2035:</w:t>
      </w:r>
    </w:p>
    <w:p w14:paraId="5215AEF2" w14:textId="77777777" w:rsidR="00C91CF1" w:rsidRPr="00C91CF1" w:rsidRDefault="00C91CF1" w:rsidP="00C91CF1">
      <w:pPr>
        <w:spacing w:after="20"/>
        <w:ind w:left="142"/>
        <w:rPr>
          <w:rFonts w:eastAsia="Times New Roman"/>
          <w:szCs w:val="17"/>
          <w:lang w:val="en-US"/>
        </w:rPr>
      </w:pPr>
      <w:r w:rsidRPr="00C91CF1">
        <w:rPr>
          <w:rFonts w:eastAsia="Times New Roman"/>
          <w:szCs w:val="17"/>
          <w:lang w:val="en-US"/>
        </w:rPr>
        <w:t>Patricia Lynne WHITE</w:t>
      </w:r>
    </w:p>
    <w:p w14:paraId="24E568BC" w14:textId="77777777" w:rsidR="00C91CF1" w:rsidRPr="00C91CF1" w:rsidRDefault="00C91CF1" w:rsidP="00C91CF1">
      <w:pPr>
        <w:spacing w:after="20"/>
        <w:ind w:left="142"/>
        <w:rPr>
          <w:rFonts w:eastAsia="Times New Roman"/>
          <w:szCs w:val="17"/>
          <w:lang w:val="en-US"/>
        </w:rPr>
      </w:pPr>
      <w:r w:rsidRPr="00C91CF1">
        <w:rPr>
          <w:rFonts w:eastAsia="Times New Roman"/>
          <w:szCs w:val="17"/>
          <w:lang w:val="en-US"/>
        </w:rPr>
        <w:t>David James WHELAN</w:t>
      </w:r>
    </w:p>
    <w:p w14:paraId="0FEFC094" w14:textId="77777777" w:rsidR="00C91CF1" w:rsidRPr="00C91CF1" w:rsidRDefault="00C91CF1" w:rsidP="00C91CF1">
      <w:pPr>
        <w:spacing w:after="20"/>
        <w:ind w:left="142"/>
        <w:rPr>
          <w:rFonts w:eastAsia="Times New Roman"/>
          <w:szCs w:val="17"/>
          <w:lang w:val="en-US"/>
        </w:rPr>
      </w:pPr>
      <w:r w:rsidRPr="00C91CF1">
        <w:rPr>
          <w:rFonts w:eastAsia="Times New Roman"/>
          <w:szCs w:val="17"/>
          <w:lang w:val="en-US"/>
        </w:rPr>
        <w:t>Brenton Wayne TERRY</w:t>
      </w:r>
    </w:p>
    <w:p w14:paraId="7BBB9DCB" w14:textId="77777777" w:rsidR="00C91CF1" w:rsidRPr="00C91CF1" w:rsidRDefault="00C91CF1" w:rsidP="00C91CF1">
      <w:pPr>
        <w:spacing w:after="20"/>
        <w:ind w:left="142"/>
        <w:rPr>
          <w:rFonts w:eastAsia="Times New Roman"/>
          <w:szCs w:val="17"/>
          <w:lang w:val="en-US"/>
        </w:rPr>
      </w:pPr>
      <w:r w:rsidRPr="00C91CF1">
        <w:rPr>
          <w:rFonts w:eastAsia="Times New Roman"/>
          <w:szCs w:val="17"/>
          <w:lang w:val="en-US"/>
        </w:rPr>
        <w:t>Jeffrey John SCOTT</w:t>
      </w:r>
    </w:p>
    <w:p w14:paraId="67A15F24" w14:textId="77777777" w:rsidR="00C91CF1" w:rsidRPr="00C91CF1" w:rsidRDefault="00C91CF1" w:rsidP="00C91CF1">
      <w:pPr>
        <w:spacing w:after="20"/>
        <w:ind w:left="142"/>
        <w:rPr>
          <w:rFonts w:eastAsia="Times New Roman"/>
          <w:szCs w:val="17"/>
          <w:lang w:val="en-US"/>
        </w:rPr>
      </w:pPr>
      <w:r w:rsidRPr="00C91CF1">
        <w:rPr>
          <w:rFonts w:eastAsia="Times New Roman"/>
          <w:szCs w:val="17"/>
          <w:lang w:val="en-US"/>
        </w:rPr>
        <w:t>David Edward RAYNER</w:t>
      </w:r>
    </w:p>
    <w:p w14:paraId="34CBE596" w14:textId="77777777" w:rsidR="00C91CF1" w:rsidRPr="00C91CF1" w:rsidRDefault="00C91CF1" w:rsidP="00C91CF1">
      <w:pPr>
        <w:spacing w:after="20"/>
        <w:ind w:left="142"/>
        <w:rPr>
          <w:rFonts w:eastAsia="Times New Roman"/>
          <w:szCs w:val="17"/>
          <w:lang w:val="en-US"/>
        </w:rPr>
      </w:pPr>
      <w:r w:rsidRPr="00C91CF1">
        <w:rPr>
          <w:rFonts w:eastAsia="Times New Roman"/>
          <w:szCs w:val="17"/>
          <w:lang w:val="en-US"/>
        </w:rPr>
        <w:t>Alan Robert NANKIVELL</w:t>
      </w:r>
    </w:p>
    <w:p w14:paraId="0D33687D" w14:textId="77777777" w:rsidR="00C91CF1" w:rsidRPr="00C91CF1" w:rsidRDefault="00C91CF1" w:rsidP="00C91CF1">
      <w:pPr>
        <w:spacing w:after="20"/>
        <w:ind w:left="142"/>
        <w:rPr>
          <w:rFonts w:eastAsia="Times New Roman"/>
          <w:szCs w:val="17"/>
          <w:lang w:val="en-US"/>
        </w:rPr>
      </w:pPr>
      <w:r w:rsidRPr="00C91CF1">
        <w:rPr>
          <w:rFonts w:eastAsia="Times New Roman"/>
          <w:szCs w:val="17"/>
          <w:lang w:val="en-US"/>
        </w:rPr>
        <w:t>Graham John MINNS</w:t>
      </w:r>
    </w:p>
    <w:p w14:paraId="083C3158" w14:textId="77777777" w:rsidR="00C91CF1" w:rsidRPr="00C91CF1" w:rsidRDefault="00C91CF1" w:rsidP="00C91CF1">
      <w:pPr>
        <w:spacing w:after="20"/>
        <w:ind w:left="142"/>
        <w:rPr>
          <w:rFonts w:eastAsia="Times New Roman"/>
          <w:szCs w:val="17"/>
          <w:lang w:val="en-US"/>
        </w:rPr>
      </w:pPr>
      <w:r w:rsidRPr="00C91CF1">
        <w:rPr>
          <w:rFonts w:eastAsia="Times New Roman"/>
          <w:szCs w:val="17"/>
          <w:lang w:val="en-US"/>
        </w:rPr>
        <w:t>John Mark IRLAM</w:t>
      </w:r>
    </w:p>
    <w:p w14:paraId="083DBDB6" w14:textId="77777777" w:rsidR="00C91CF1" w:rsidRPr="00C91CF1" w:rsidRDefault="00C91CF1" w:rsidP="00C91CF1">
      <w:pPr>
        <w:spacing w:after="20"/>
        <w:ind w:left="142"/>
        <w:rPr>
          <w:rFonts w:eastAsia="Times New Roman"/>
          <w:szCs w:val="17"/>
          <w:lang w:val="en-US"/>
        </w:rPr>
      </w:pPr>
      <w:r w:rsidRPr="00C91CF1">
        <w:rPr>
          <w:rFonts w:eastAsia="Times New Roman"/>
          <w:szCs w:val="17"/>
          <w:lang w:val="en-US"/>
        </w:rPr>
        <w:t>Rodney Maxwell HOCKLEY</w:t>
      </w:r>
    </w:p>
    <w:p w14:paraId="43A3A032" w14:textId="77777777" w:rsidR="00C91CF1" w:rsidRPr="00C91CF1" w:rsidRDefault="00C91CF1" w:rsidP="00C91CF1">
      <w:pPr>
        <w:spacing w:after="20"/>
        <w:ind w:left="142"/>
        <w:rPr>
          <w:rFonts w:eastAsia="Times New Roman"/>
          <w:szCs w:val="17"/>
          <w:lang w:val="en-US"/>
        </w:rPr>
      </w:pPr>
      <w:r w:rsidRPr="00C91CF1">
        <w:rPr>
          <w:rFonts w:eastAsia="Times New Roman"/>
          <w:szCs w:val="17"/>
          <w:lang w:val="en-US"/>
        </w:rPr>
        <w:t>Julia Dawn GIBSON</w:t>
      </w:r>
    </w:p>
    <w:p w14:paraId="77457707" w14:textId="77777777" w:rsidR="00C91CF1" w:rsidRPr="00C91CF1" w:rsidRDefault="00C91CF1" w:rsidP="00C91CF1">
      <w:pPr>
        <w:spacing w:after="20"/>
        <w:ind w:left="142"/>
        <w:rPr>
          <w:rFonts w:eastAsia="Times New Roman"/>
          <w:szCs w:val="17"/>
          <w:lang w:val="en-US"/>
        </w:rPr>
      </w:pPr>
      <w:r w:rsidRPr="00C91CF1">
        <w:rPr>
          <w:rFonts w:eastAsia="Times New Roman"/>
          <w:szCs w:val="17"/>
          <w:lang w:val="en-US"/>
        </w:rPr>
        <w:t>Andrew Shane FLYNN</w:t>
      </w:r>
    </w:p>
    <w:p w14:paraId="3EF431B7" w14:textId="77777777" w:rsidR="00C91CF1" w:rsidRPr="00C91CF1" w:rsidRDefault="00C91CF1" w:rsidP="00C91CF1">
      <w:pPr>
        <w:spacing w:after="20"/>
        <w:ind w:left="142"/>
        <w:rPr>
          <w:rFonts w:eastAsia="Times New Roman"/>
          <w:szCs w:val="17"/>
          <w:lang w:val="en-US"/>
        </w:rPr>
      </w:pPr>
      <w:r w:rsidRPr="00C91CF1">
        <w:rPr>
          <w:rFonts w:eastAsia="Times New Roman"/>
          <w:szCs w:val="17"/>
          <w:lang w:val="en-US"/>
        </w:rPr>
        <w:t>Lindsay John Barry DUNN</w:t>
      </w:r>
    </w:p>
    <w:p w14:paraId="39242228" w14:textId="77777777" w:rsidR="00C91CF1" w:rsidRPr="00C91CF1" w:rsidRDefault="00C91CF1" w:rsidP="00C91CF1">
      <w:pPr>
        <w:spacing w:after="20"/>
        <w:ind w:left="142"/>
        <w:rPr>
          <w:rFonts w:eastAsia="Times New Roman"/>
          <w:szCs w:val="17"/>
          <w:lang w:val="en-US"/>
        </w:rPr>
      </w:pPr>
      <w:r w:rsidRPr="00C91CF1">
        <w:rPr>
          <w:rFonts w:eastAsia="Times New Roman"/>
          <w:szCs w:val="17"/>
          <w:lang w:val="en-US"/>
        </w:rPr>
        <w:t>Wendy Denise DALE</w:t>
      </w:r>
    </w:p>
    <w:p w14:paraId="3A3F28DB" w14:textId="77777777" w:rsidR="00C91CF1" w:rsidRPr="00C91CF1" w:rsidRDefault="00C91CF1" w:rsidP="00C91CF1">
      <w:pPr>
        <w:spacing w:after="20"/>
        <w:ind w:left="142"/>
        <w:rPr>
          <w:rFonts w:eastAsia="Times New Roman"/>
          <w:szCs w:val="17"/>
          <w:lang w:val="en-US"/>
        </w:rPr>
      </w:pPr>
      <w:r w:rsidRPr="00C91CF1">
        <w:rPr>
          <w:rFonts w:eastAsia="Times New Roman"/>
          <w:szCs w:val="17"/>
          <w:lang w:val="en-US"/>
        </w:rPr>
        <w:t>Wayne Alwyn CORNISH</w:t>
      </w:r>
    </w:p>
    <w:p w14:paraId="240F289C" w14:textId="77777777" w:rsidR="00C91CF1" w:rsidRPr="00C91CF1" w:rsidRDefault="00C91CF1" w:rsidP="00C91CF1">
      <w:pPr>
        <w:spacing w:after="20"/>
        <w:ind w:left="142"/>
        <w:rPr>
          <w:rFonts w:eastAsia="Times New Roman"/>
          <w:szCs w:val="17"/>
          <w:lang w:val="en-US"/>
        </w:rPr>
      </w:pPr>
      <w:r w:rsidRPr="00C91CF1">
        <w:rPr>
          <w:rFonts w:eastAsia="Times New Roman"/>
          <w:szCs w:val="17"/>
          <w:lang w:val="en-US"/>
        </w:rPr>
        <w:t>Giacomo CONSALVO</w:t>
      </w:r>
    </w:p>
    <w:p w14:paraId="7495B459" w14:textId="77777777" w:rsidR="00C91CF1" w:rsidRPr="00C91CF1" w:rsidRDefault="00C91CF1" w:rsidP="00C91CF1">
      <w:pPr>
        <w:spacing w:after="20"/>
        <w:ind w:left="142"/>
        <w:rPr>
          <w:rFonts w:eastAsia="Times New Roman"/>
          <w:szCs w:val="17"/>
          <w:lang w:val="en-US"/>
        </w:rPr>
      </w:pPr>
      <w:r w:rsidRPr="00C91CF1">
        <w:rPr>
          <w:rFonts w:eastAsia="Times New Roman"/>
          <w:szCs w:val="17"/>
          <w:lang w:val="en-US"/>
        </w:rPr>
        <w:t>Vincenzina CICCARELLO</w:t>
      </w:r>
    </w:p>
    <w:p w14:paraId="2E34A5B5" w14:textId="77777777" w:rsidR="00C91CF1" w:rsidRPr="00C91CF1" w:rsidRDefault="00C91CF1" w:rsidP="00C91CF1">
      <w:pPr>
        <w:spacing w:after="20"/>
        <w:ind w:left="142"/>
        <w:rPr>
          <w:rFonts w:eastAsia="Times New Roman"/>
          <w:szCs w:val="17"/>
          <w:lang w:val="en-US"/>
        </w:rPr>
      </w:pPr>
      <w:r w:rsidRPr="00C91CF1">
        <w:rPr>
          <w:rFonts w:eastAsia="Times New Roman"/>
          <w:szCs w:val="17"/>
          <w:lang w:val="en-US"/>
        </w:rPr>
        <w:t>Andrew James CANNON</w:t>
      </w:r>
    </w:p>
    <w:p w14:paraId="34C5CF78" w14:textId="77777777" w:rsidR="00C91CF1" w:rsidRPr="00C91CF1" w:rsidRDefault="00C91CF1" w:rsidP="00C91CF1">
      <w:pPr>
        <w:spacing w:after="20"/>
        <w:ind w:left="142"/>
        <w:rPr>
          <w:rFonts w:eastAsia="Times New Roman"/>
          <w:szCs w:val="17"/>
          <w:lang w:val="en-US"/>
        </w:rPr>
      </w:pPr>
      <w:r w:rsidRPr="00C91CF1">
        <w:rPr>
          <w:rFonts w:eastAsia="Times New Roman"/>
          <w:szCs w:val="17"/>
          <w:lang w:val="en-US"/>
        </w:rPr>
        <w:t>Robert Lawrence BROKENSHIRE</w:t>
      </w:r>
    </w:p>
    <w:p w14:paraId="23B509B5" w14:textId="77777777" w:rsidR="00C91CF1" w:rsidRPr="00C91CF1" w:rsidRDefault="00C91CF1" w:rsidP="00C91CF1">
      <w:pPr>
        <w:ind w:left="142"/>
        <w:rPr>
          <w:rFonts w:eastAsia="Times New Roman"/>
          <w:szCs w:val="17"/>
          <w:lang w:val="en-US"/>
        </w:rPr>
      </w:pPr>
      <w:r w:rsidRPr="00C91CF1">
        <w:rPr>
          <w:rFonts w:eastAsia="Times New Roman"/>
          <w:szCs w:val="17"/>
          <w:lang w:val="en-US"/>
        </w:rPr>
        <w:t>Alexandre BOES</w:t>
      </w:r>
    </w:p>
    <w:p w14:paraId="734239CB" w14:textId="77777777" w:rsidR="00C91CF1" w:rsidRPr="00C91CF1" w:rsidRDefault="00C91CF1" w:rsidP="00C91CF1">
      <w:pPr>
        <w:spacing w:after="0"/>
        <w:rPr>
          <w:rFonts w:eastAsia="Times New Roman"/>
          <w:szCs w:val="17"/>
          <w:lang w:val="en-US"/>
        </w:rPr>
      </w:pPr>
      <w:r w:rsidRPr="00C91CF1">
        <w:rPr>
          <w:rFonts w:eastAsia="Times New Roman"/>
          <w:szCs w:val="17"/>
          <w:lang w:val="en-US"/>
        </w:rPr>
        <w:t>Dated: 15 October 2025</w:t>
      </w:r>
    </w:p>
    <w:p w14:paraId="4EB0272B" w14:textId="77777777" w:rsidR="00C91CF1" w:rsidRPr="00C91CF1" w:rsidRDefault="00C91CF1" w:rsidP="00C91CF1">
      <w:pPr>
        <w:spacing w:after="0"/>
        <w:jc w:val="right"/>
        <w:rPr>
          <w:rFonts w:eastAsia="Times New Roman"/>
          <w:smallCaps/>
          <w:szCs w:val="20"/>
          <w:lang w:val="en-US"/>
        </w:rPr>
      </w:pPr>
      <w:r w:rsidRPr="00C91CF1">
        <w:rPr>
          <w:rFonts w:eastAsia="Times New Roman"/>
          <w:smallCaps/>
          <w:szCs w:val="20"/>
          <w:lang w:val="en-US"/>
        </w:rPr>
        <w:t>Brett Humphrey</w:t>
      </w:r>
    </w:p>
    <w:p w14:paraId="56DB715D" w14:textId="77777777" w:rsidR="00C91CF1" w:rsidRPr="00C91CF1" w:rsidRDefault="00C91CF1" w:rsidP="00C91CF1">
      <w:pPr>
        <w:tabs>
          <w:tab w:val="left" w:pos="160"/>
          <w:tab w:val="left" w:pos="320"/>
          <w:tab w:val="left" w:pos="480"/>
          <w:tab w:val="left" w:pos="640"/>
          <w:tab w:val="left" w:pos="800"/>
          <w:tab w:val="left" w:pos="960"/>
          <w:tab w:val="left" w:pos="1120"/>
          <w:tab w:val="left" w:pos="1280"/>
          <w:tab w:val="left" w:pos="1440"/>
          <w:tab w:val="left" w:pos="1600"/>
          <w:tab w:val="left" w:pos="1760"/>
          <w:tab w:val="left" w:pos="1920"/>
        </w:tabs>
        <w:spacing w:after="0"/>
        <w:jc w:val="right"/>
        <w:rPr>
          <w:rFonts w:eastAsia="Times New Roman"/>
          <w:szCs w:val="17"/>
          <w:lang w:val="en-US"/>
        </w:rPr>
      </w:pPr>
      <w:r w:rsidRPr="00C91CF1">
        <w:rPr>
          <w:rFonts w:eastAsia="Times New Roman"/>
          <w:szCs w:val="17"/>
          <w:lang w:val="en-US"/>
        </w:rPr>
        <w:t>Commissioner for Consumer Affairs</w:t>
      </w:r>
    </w:p>
    <w:p w14:paraId="3B98E755" w14:textId="77777777" w:rsidR="00C91CF1" w:rsidRDefault="00C91CF1" w:rsidP="00C91CF1">
      <w:pPr>
        <w:tabs>
          <w:tab w:val="left" w:pos="160"/>
          <w:tab w:val="left" w:pos="320"/>
          <w:tab w:val="left" w:pos="480"/>
          <w:tab w:val="left" w:pos="640"/>
          <w:tab w:val="left" w:pos="800"/>
          <w:tab w:val="left" w:pos="960"/>
          <w:tab w:val="left" w:pos="1120"/>
          <w:tab w:val="left" w:pos="1280"/>
          <w:tab w:val="left" w:pos="1440"/>
          <w:tab w:val="left" w:pos="1600"/>
          <w:tab w:val="left" w:pos="1760"/>
          <w:tab w:val="left" w:pos="1920"/>
        </w:tabs>
        <w:spacing w:after="0"/>
        <w:jc w:val="right"/>
        <w:rPr>
          <w:rFonts w:eastAsia="Times New Roman"/>
          <w:szCs w:val="17"/>
          <w:lang w:val="en-US"/>
        </w:rPr>
      </w:pPr>
      <w:r w:rsidRPr="00C91CF1">
        <w:rPr>
          <w:rFonts w:eastAsia="Times New Roman"/>
          <w:szCs w:val="17"/>
          <w:lang w:val="en-US"/>
        </w:rPr>
        <w:t>Delegate of the Attorney-General</w:t>
      </w:r>
    </w:p>
    <w:p w14:paraId="70D01491" w14:textId="77777777" w:rsidR="00C91CF1" w:rsidRDefault="00C91CF1" w:rsidP="00C91CF1">
      <w:pPr>
        <w:pBdr>
          <w:bottom w:val="single" w:sz="4" w:space="1" w:color="auto"/>
        </w:pBdr>
        <w:spacing w:after="0" w:line="52" w:lineRule="exact"/>
        <w:jc w:val="center"/>
        <w:rPr>
          <w:rFonts w:eastAsia="Times New Roman"/>
          <w:szCs w:val="17"/>
          <w:lang w:val="en-US"/>
        </w:rPr>
      </w:pPr>
    </w:p>
    <w:p w14:paraId="3A07EC74" w14:textId="77777777" w:rsidR="00C91CF1" w:rsidRDefault="00C91CF1" w:rsidP="00C91CF1">
      <w:pPr>
        <w:pBdr>
          <w:top w:val="single" w:sz="4" w:space="1" w:color="auto"/>
        </w:pBdr>
        <w:spacing w:before="34" w:after="0" w:line="14" w:lineRule="exact"/>
        <w:jc w:val="center"/>
        <w:rPr>
          <w:rFonts w:eastAsia="Times New Roman"/>
          <w:szCs w:val="17"/>
          <w:lang w:val="en-US"/>
        </w:rPr>
      </w:pPr>
    </w:p>
    <w:p w14:paraId="1C08D49D" w14:textId="007891D7" w:rsidR="00BF467A" w:rsidRDefault="00BF467A">
      <w:pPr>
        <w:spacing w:after="0" w:line="240" w:lineRule="auto"/>
        <w:jc w:val="left"/>
        <w:rPr>
          <w:lang w:val="en-US"/>
        </w:rPr>
      </w:pPr>
      <w:r>
        <w:rPr>
          <w:lang w:val="en-US"/>
        </w:rPr>
        <w:br w:type="page"/>
      </w:r>
    </w:p>
    <w:p w14:paraId="6E814F3F" w14:textId="0ACFB2C0" w:rsidR="006423AE" w:rsidRPr="006423AE" w:rsidRDefault="004523FF" w:rsidP="004523FF">
      <w:pPr>
        <w:pStyle w:val="Heading2"/>
      </w:pPr>
      <w:bookmarkStart w:id="61" w:name="_Toc212099669"/>
      <w:r w:rsidRPr="006423AE">
        <w:lastRenderedPageBreak/>
        <w:t>Land Acquisition Act 1969</w:t>
      </w:r>
      <w:bookmarkEnd w:id="61"/>
    </w:p>
    <w:p w14:paraId="71CA0ECF" w14:textId="77777777" w:rsidR="006423AE" w:rsidRPr="006423AE" w:rsidRDefault="006423AE" w:rsidP="006423AE">
      <w:pPr>
        <w:jc w:val="center"/>
        <w:rPr>
          <w:smallCaps/>
          <w:szCs w:val="17"/>
        </w:rPr>
      </w:pPr>
      <w:r w:rsidRPr="006423AE">
        <w:rPr>
          <w:smallCaps/>
          <w:szCs w:val="17"/>
        </w:rPr>
        <w:t>Section 16</w:t>
      </w:r>
    </w:p>
    <w:p w14:paraId="6FA6FCD4" w14:textId="77777777" w:rsidR="006423AE" w:rsidRPr="006423AE" w:rsidRDefault="006423AE" w:rsidP="006423AE">
      <w:pPr>
        <w:jc w:val="center"/>
        <w:rPr>
          <w:i/>
          <w:szCs w:val="17"/>
        </w:rPr>
      </w:pPr>
      <w:r w:rsidRPr="006423AE">
        <w:rPr>
          <w:i/>
          <w:szCs w:val="17"/>
        </w:rPr>
        <w:t>Form 5—Notice of Acquisition</w:t>
      </w:r>
    </w:p>
    <w:p w14:paraId="743E44ED" w14:textId="77777777" w:rsidR="006423AE" w:rsidRPr="006423AE" w:rsidRDefault="006423AE" w:rsidP="006423AE">
      <w:pPr>
        <w:ind w:left="284" w:hanging="284"/>
        <w:rPr>
          <w:b/>
          <w:bCs/>
        </w:rPr>
      </w:pPr>
      <w:r w:rsidRPr="006423AE">
        <w:rPr>
          <w:b/>
          <w:bCs/>
        </w:rPr>
        <w:t>1.</w:t>
      </w:r>
      <w:r w:rsidRPr="006423AE">
        <w:rPr>
          <w:b/>
          <w:bCs/>
        </w:rPr>
        <w:tab/>
        <w:t>Notice of acquisition</w:t>
      </w:r>
    </w:p>
    <w:p w14:paraId="13E7384E" w14:textId="77777777" w:rsidR="006423AE" w:rsidRPr="006423AE" w:rsidRDefault="006423AE" w:rsidP="006423AE">
      <w:pPr>
        <w:ind w:left="284"/>
        <w:rPr>
          <w:spacing w:val="-4"/>
        </w:rPr>
      </w:pPr>
      <w:r w:rsidRPr="006423AE">
        <w:rPr>
          <w:spacing w:val="-4"/>
        </w:rPr>
        <w:t>The Commissioner of Highways (the Authority), of 83 Pirie Street, Adelaide SA 5000, acquires the following interests in the following land:</w:t>
      </w:r>
    </w:p>
    <w:p w14:paraId="2867B3B9" w14:textId="77777777" w:rsidR="006423AE" w:rsidRPr="006423AE" w:rsidRDefault="006423AE" w:rsidP="006423AE">
      <w:pPr>
        <w:ind w:left="426"/>
        <w:rPr>
          <w:spacing w:val="-4"/>
        </w:rPr>
      </w:pPr>
      <w:r w:rsidRPr="006423AE">
        <w:rPr>
          <w:spacing w:val="-4"/>
        </w:rPr>
        <w:t>Comprising an estate in fee simple in that piece of land being portion of Allotment 1002 in Deposited Plan No. 131121 comprised in Certificate of Title Volume 6281 Folio 628, and being the whole of the land identified as Allotment 51 in D139115 lodged in the Lands Titles Office, subject to the easement(s) over the land marked B on D131121 to Distribution Lessor Corporation (Subject to Lease 8890000) (T1752042), subject to easement(s) over the land marked E on D131121 for drainage purposes to the council for the area (TG 11232434) and subject to the right(s) of way and easement(s) over the land marked E on D131121 to the council for the area (TG 11232434).</w:t>
      </w:r>
    </w:p>
    <w:p w14:paraId="2D667A34" w14:textId="77777777" w:rsidR="006423AE" w:rsidRPr="006423AE" w:rsidRDefault="006423AE" w:rsidP="006423AE">
      <w:pPr>
        <w:ind w:left="284"/>
      </w:pPr>
      <w:r w:rsidRPr="006423AE">
        <w:t xml:space="preserve">This notice is given under Section 16 of the </w:t>
      </w:r>
      <w:r w:rsidRPr="006423AE">
        <w:rPr>
          <w:i/>
          <w:iCs/>
        </w:rPr>
        <w:t>Land Acquisition Act 1969.</w:t>
      </w:r>
    </w:p>
    <w:p w14:paraId="4F6AE6FE" w14:textId="77777777" w:rsidR="006423AE" w:rsidRPr="006423AE" w:rsidRDefault="006423AE" w:rsidP="006423AE">
      <w:pPr>
        <w:ind w:left="284" w:hanging="284"/>
        <w:rPr>
          <w:b/>
          <w:bCs/>
        </w:rPr>
      </w:pPr>
      <w:r w:rsidRPr="006423AE">
        <w:rPr>
          <w:b/>
          <w:bCs/>
        </w:rPr>
        <w:t>2.</w:t>
      </w:r>
      <w:r w:rsidRPr="006423AE">
        <w:rPr>
          <w:b/>
          <w:bCs/>
        </w:rPr>
        <w:tab/>
        <w:t>Compensation</w:t>
      </w:r>
    </w:p>
    <w:p w14:paraId="532C90C3" w14:textId="77777777" w:rsidR="006423AE" w:rsidRPr="006423AE" w:rsidRDefault="006423AE" w:rsidP="006423AE">
      <w:pPr>
        <w:ind w:left="284"/>
      </w:pPr>
      <w:r w:rsidRPr="006423AE">
        <w:t>A person who has or had an interest consisting of native title or an alienable interest in the land that is divested or diminished by the acquisition or the enjoyment of which is adversely affected by the acquisition who does not receive an offer of compensation from the Authority may apply to the Authority for compensation.</w:t>
      </w:r>
    </w:p>
    <w:p w14:paraId="6FBA77A8" w14:textId="77777777" w:rsidR="006423AE" w:rsidRPr="006423AE" w:rsidRDefault="006423AE" w:rsidP="006423AE">
      <w:pPr>
        <w:ind w:left="284" w:hanging="284"/>
        <w:rPr>
          <w:b/>
          <w:bCs/>
        </w:rPr>
      </w:pPr>
      <w:r w:rsidRPr="006423AE">
        <w:rPr>
          <w:b/>
          <w:bCs/>
        </w:rPr>
        <w:t>2A.</w:t>
      </w:r>
      <w:r w:rsidRPr="006423AE">
        <w:rPr>
          <w:b/>
          <w:bCs/>
        </w:rPr>
        <w:tab/>
        <w:t>Payment of professional costs relating to acquisition (Section 26B)</w:t>
      </w:r>
    </w:p>
    <w:p w14:paraId="5F8D5AAC" w14:textId="77777777" w:rsidR="006423AE" w:rsidRPr="006423AE" w:rsidRDefault="006423AE" w:rsidP="006423AE">
      <w:pPr>
        <w:ind w:left="284"/>
      </w:pPr>
      <w:r w:rsidRPr="006423AE">
        <w:t>If you are the owner in fee simple of the land to which this notice relates, you may be entitled to a payment of up to $10,000 from the Authority for use towards the payment of professional costs in relation to the acquisition of the land.</w:t>
      </w:r>
    </w:p>
    <w:p w14:paraId="4CDC4F07" w14:textId="77777777" w:rsidR="006423AE" w:rsidRPr="006423AE" w:rsidRDefault="006423AE" w:rsidP="006423AE">
      <w:pPr>
        <w:ind w:left="284"/>
      </w:pPr>
      <w:r w:rsidRPr="006423AE">
        <w:t xml:space="preserve">Professional costs include legal costs, valuation costs and any other costs prescribed by the </w:t>
      </w:r>
      <w:r w:rsidRPr="006423AE">
        <w:rPr>
          <w:i/>
          <w:iCs/>
        </w:rPr>
        <w:t>Land Acquisition Regulations 2019</w:t>
      </w:r>
      <w:r w:rsidRPr="006423AE">
        <w:t>.</w:t>
      </w:r>
    </w:p>
    <w:p w14:paraId="3AD09184" w14:textId="77777777" w:rsidR="006423AE" w:rsidRPr="006423AE" w:rsidRDefault="006423AE" w:rsidP="006423AE">
      <w:pPr>
        <w:ind w:left="284" w:hanging="284"/>
        <w:rPr>
          <w:b/>
          <w:bCs/>
        </w:rPr>
      </w:pPr>
      <w:r w:rsidRPr="006423AE">
        <w:rPr>
          <w:b/>
          <w:bCs/>
        </w:rPr>
        <w:t>3.</w:t>
      </w:r>
      <w:r w:rsidRPr="006423AE">
        <w:rPr>
          <w:b/>
          <w:bCs/>
        </w:rPr>
        <w:tab/>
        <w:t>Inquiries</w:t>
      </w:r>
    </w:p>
    <w:p w14:paraId="6E6B43DA" w14:textId="77777777" w:rsidR="006423AE" w:rsidRPr="006423AE" w:rsidRDefault="006423AE" w:rsidP="006423AE">
      <w:pPr>
        <w:spacing w:after="0"/>
        <w:ind w:left="284"/>
      </w:pPr>
      <w:r w:rsidRPr="006423AE">
        <w:t>Inquiries should be directed to:</w:t>
      </w:r>
      <w:r w:rsidRPr="006423AE">
        <w:tab/>
      </w:r>
      <w:r w:rsidRPr="006423AE">
        <w:tab/>
        <w:t>William Ridgway</w:t>
      </w:r>
    </w:p>
    <w:p w14:paraId="2416E64D" w14:textId="77777777" w:rsidR="006423AE" w:rsidRPr="006423AE" w:rsidRDefault="006423AE" w:rsidP="006423AE">
      <w:pPr>
        <w:spacing w:after="0"/>
        <w:ind w:left="2552"/>
      </w:pPr>
      <w:r w:rsidRPr="006423AE">
        <w:t>GPO Box 1533</w:t>
      </w:r>
    </w:p>
    <w:p w14:paraId="1D8DE53A" w14:textId="77777777" w:rsidR="006423AE" w:rsidRPr="006423AE" w:rsidRDefault="006423AE" w:rsidP="006423AE">
      <w:pPr>
        <w:spacing w:after="0"/>
        <w:ind w:left="2552"/>
      </w:pPr>
      <w:r w:rsidRPr="006423AE">
        <w:t>Adelaide SA 5001</w:t>
      </w:r>
    </w:p>
    <w:p w14:paraId="679F9FF6" w14:textId="77777777" w:rsidR="006423AE" w:rsidRPr="006423AE" w:rsidRDefault="006423AE" w:rsidP="006423AE">
      <w:pPr>
        <w:ind w:left="2552"/>
      </w:pPr>
      <w:r w:rsidRPr="006423AE">
        <w:t>Telephone: (08) 7133 2465</w:t>
      </w:r>
    </w:p>
    <w:p w14:paraId="71C87B8D" w14:textId="77777777" w:rsidR="006423AE" w:rsidRPr="006423AE" w:rsidRDefault="006423AE" w:rsidP="006423AE">
      <w:pPr>
        <w:rPr>
          <w:rFonts w:eastAsia="Times New Roman"/>
          <w:szCs w:val="17"/>
        </w:rPr>
      </w:pPr>
      <w:r w:rsidRPr="006423AE">
        <w:rPr>
          <w:rFonts w:eastAsia="Times New Roman"/>
          <w:szCs w:val="17"/>
        </w:rPr>
        <w:t>Dated: 21 October 2025</w:t>
      </w:r>
    </w:p>
    <w:p w14:paraId="3338D299" w14:textId="77777777" w:rsidR="006423AE" w:rsidRPr="006423AE" w:rsidRDefault="006423AE" w:rsidP="006423AE">
      <w:r w:rsidRPr="006423AE">
        <w:t>The Common Seal of the COMMISSIONER OF HIGHWAYS was hereto affixed by authority of the Commissioner in the presence of:</w:t>
      </w:r>
    </w:p>
    <w:p w14:paraId="25F41385" w14:textId="77777777" w:rsidR="006423AE" w:rsidRPr="006423AE" w:rsidRDefault="006423AE" w:rsidP="006423AE">
      <w:pPr>
        <w:spacing w:after="0"/>
        <w:jc w:val="right"/>
        <w:rPr>
          <w:rFonts w:eastAsia="Times New Roman"/>
          <w:smallCaps/>
          <w:szCs w:val="20"/>
        </w:rPr>
      </w:pPr>
      <w:r w:rsidRPr="006423AE">
        <w:rPr>
          <w:rFonts w:eastAsia="Times New Roman"/>
          <w:smallCaps/>
          <w:szCs w:val="20"/>
        </w:rPr>
        <w:t>Rocco Caruso</w:t>
      </w:r>
    </w:p>
    <w:p w14:paraId="1F9DAA4A" w14:textId="77777777" w:rsidR="006423AE" w:rsidRPr="006423AE" w:rsidRDefault="006423AE" w:rsidP="006423AE">
      <w:pPr>
        <w:spacing w:after="0"/>
        <w:jc w:val="right"/>
        <w:rPr>
          <w:rFonts w:eastAsia="Times New Roman"/>
          <w:szCs w:val="17"/>
        </w:rPr>
      </w:pPr>
      <w:r w:rsidRPr="006423AE">
        <w:rPr>
          <w:rFonts w:eastAsia="Times New Roman"/>
          <w:szCs w:val="17"/>
        </w:rPr>
        <w:t>Director, Property Acquisition</w:t>
      </w:r>
    </w:p>
    <w:p w14:paraId="7E9A8B9B" w14:textId="77777777" w:rsidR="006423AE" w:rsidRPr="006423AE" w:rsidRDefault="006423AE" w:rsidP="006423AE">
      <w:pPr>
        <w:spacing w:after="0"/>
        <w:jc w:val="right"/>
        <w:rPr>
          <w:rFonts w:eastAsia="Times New Roman"/>
          <w:szCs w:val="17"/>
        </w:rPr>
      </w:pPr>
      <w:r w:rsidRPr="006423AE">
        <w:rPr>
          <w:rFonts w:eastAsia="Times New Roman"/>
          <w:szCs w:val="17"/>
        </w:rPr>
        <w:t>(Authorised Officer)</w:t>
      </w:r>
    </w:p>
    <w:p w14:paraId="09EAB864" w14:textId="77777777" w:rsidR="006423AE" w:rsidRPr="006423AE" w:rsidRDefault="006423AE" w:rsidP="006423AE">
      <w:pPr>
        <w:spacing w:after="0"/>
        <w:jc w:val="right"/>
        <w:rPr>
          <w:rFonts w:eastAsia="Times New Roman"/>
          <w:szCs w:val="17"/>
        </w:rPr>
      </w:pPr>
      <w:r w:rsidRPr="006423AE">
        <w:rPr>
          <w:rFonts w:eastAsia="Times New Roman"/>
          <w:szCs w:val="17"/>
        </w:rPr>
        <w:t>Department for Infrastructure and Transport</w:t>
      </w:r>
    </w:p>
    <w:p w14:paraId="0CB08A34" w14:textId="77777777" w:rsidR="006423AE" w:rsidRPr="006423AE" w:rsidRDefault="006423AE" w:rsidP="006423AE">
      <w:r w:rsidRPr="006423AE">
        <w:t>File Reference: 2025/02832/01</w:t>
      </w:r>
    </w:p>
    <w:p w14:paraId="6BB2B75E" w14:textId="77777777" w:rsidR="006423AE" w:rsidRPr="006423AE" w:rsidRDefault="006423AE" w:rsidP="006423AE">
      <w:pPr>
        <w:pBdr>
          <w:top w:val="single" w:sz="4" w:space="1" w:color="auto"/>
        </w:pBdr>
        <w:spacing w:before="100" w:after="0" w:line="14" w:lineRule="exact"/>
        <w:jc w:val="center"/>
      </w:pPr>
    </w:p>
    <w:p w14:paraId="4231801E" w14:textId="77777777" w:rsidR="006423AE" w:rsidRPr="006423AE" w:rsidRDefault="006423AE" w:rsidP="002E7E46">
      <w:pPr>
        <w:pStyle w:val="NoSpacing"/>
      </w:pPr>
    </w:p>
    <w:p w14:paraId="07DE8BED" w14:textId="77777777" w:rsidR="006423AE" w:rsidRDefault="006423AE" w:rsidP="006423AE">
      <w:pPr>
        <w:pStyle w:val="GG-Title1"/>
      </w:pPr>
      <w:r>
        <w:t>Land Acquisition Act 1969</w:t>
      </w:r>
    </w:p>
    <w:p w14:paraId="7FAAB91E" w14:textId="77777777" w:rsidR="006423AE" w:rsidRDefault="006423AE" w:rsidP="006423AE">
      <w:pPr>
        <w:pStyle w:val="GG-Title2"/>
      </w:pPr>
      <w:r>
        <w:t>Section 16</w:t>
      </w:r>
    </w:p>
    <w:p w14:paraId="538CB2AD" w14:textId="77777777" w:rsidR="006423AE" w:rsidRDefault="006423AE" w:rsidP="006423AE">
      <w:pPr>
        <w:pStyle w:val="GG-Title3"/>
      </w:pPr>
      <w:r>
        <w:t>Form 5—Notice of Acquisition</w:t>
      </w:r>
    </w:p>
    <w:p w14:paraId="57AF7D93" w14:textId="77777777" w:rsidR="006423AE" w:rsidRPr="002E4346" w:rsidRDefault="006423AE" w:rsidP="006423AE">
      <w:pPr>
        <w:pStyle w:val="GG-body"/>
        <w:ind w:left="284" w:hanging="284"/>
        <w:rPr>
          <w:b/>
          <w:bCs/>
        </w:rPr>
      </w:pPr>
      <w:r w:rsidRPr="002E4346">
        <w:rPr>
          <w:b/>
          <w:bCs/>
        </w:rPr>
        <w:t>1.</w:t>
      </w:r>
      <w:r w:rsidRPr="002E4346">
        <w:rPr>
          <w:b/>
          <w:bCs/>
        </w:rPr>
        <w:tab/>
        <w:t>Notice of acquisition</w:t>
      </w:r>
    </w:p>
    <w:p w14:paraId="02714B5F" w14:textId="77777777" w:rsidR="006423AE" w:rsidRDefault="006423AE" w:rsidP="006423AE">
      <w:pPr>
        <w:pStyle w:val="GG-body"/>
        <w:ind w:left="284"/>
      </w:pPr>
      <w:r>
        <w:t>The Minister for Infrastructure and Transport (the Authority), of 83 Pirie Street, Adelaide SA 5000, acquires the following interests in the following land:</w:t>
      </w:r>
    </w:p>
    <w:p w14:paraId="4F651C41" w14:textId="77777777" w:rsidR="006423AE" w:rsidRDefault="006423AE" w:rsidP="006423AE">
      <w:pPr>
        <w:pStyle w:val="GG-body"/>
        <w:ind w:left="426"/>
      </w:pPr>
      <w:r>
        <w:t>Comprising an unencumbered estate in fee simple in that piece of land being portion of Allotment 500 in Deposited Plan No. 65796 comprised in Certificate of Title Volume 6259 Folio 568, and being the whole of the land identified as Allotment 11 in D139052 lodged in the Lands Titles Office.</w:t>
      </w:r>
    </w:p>
    <w:p w14:paraId="74F9D1EA" w14:textId="77777777" w:rsidR="006423AE" w:rsidRDefault="006423AE" w:rsidP="006423AE">
      <w:pPr>
        <w:pStyle w:val="GG-body"/>
        <w:ind w:left="284"/>
      </w:pPr>
      <w:r>
        <w:t xml:space="preserve">This notice is given under Section 16 of the </w:t>
      </w:r>
      <w:r w:rsidRPr="00AC16AD">
        <w:rPr>
          <w:i/>
          <w:iCs/>
        </w:rPr>
        <w:t>Land Acquisition Act 1969</w:t>
      </w:r>
      <w:r>
        <w:t>.</w:t>
      </w:r>
    </w:p>
    <w:p w14:paraId="2EF6E8DB" w14:textId="77777777" w:rsidR="006423AE" w:rsidRPr="002E4346" w:rsidRDefault="006423AE" w:rsidP="006423AE">
      <w:pPr>
        <w:pStyle w:val="GG-body"/>
        <w:ind w:left="284" w:hanging="284"/>
        <w:rPr>
          <w:b/>
          <w:bCs/>
        </w:rPr>
      </w:pPr>
      <w:r w:rsidRPr="002E4346">
        <w:rPr>
          <w:b/>
          <w:bCs/>
        </w:rPr>
        <w:t>2.</w:t>
      </w:r>
      <w:r w:rsidRPr="002E4346">
        <w:rPr>
          <w:b/>
          <w:bCs/>
        </w:rPr>
        <w:tab/>
        <w:t>Compensation</w:t>
      </w:r>
    </w:p>
    <w:p w14:paraId="514FF44C" w14:textId="77777777" w:rsidR="006423AE" w:rsidRDefault="006423AE" w:rsidP="006423AE">
      <w:pPr>
        <w:pStyle w:val="GG-body"/>
        <w:ind w:left="284"/>
      </w:pPr>
      <w:r>
        <w:t>A person who has or had an interest consisting of native title or an alienable interest in the land that is divested or diminished by the acquisition or the enjoyment of which is adversely affected by the acquisition who does not receive an offer of compensation from the Authority may apply to the Authority for compensation.</w:t>
      </w:r>
    </w:p>
    <w:p w14:paraId="035BE02E" w14:textId="77777777" w:rsidR="006423AE" w:rsidRPr="002E4346" w:rsidRDefault="006423AE" w:rsidP="006423AE">
      <w:pPr>
        <w:pStyle w:val="GG-body"/>
        <w:ind w:left="284" w:hanging="284"/>
        <w:rPr>
          <w:b/>
          <w:bCs/>
        </w:rPr>
      </w:pPr>
      <w:r w:rsidRPr="002E4346">
        <w:rPr>
          <w:b/>
          <w:bCs/>
        </w:rPr>
        <w:t>2A.</w:t>
      </w:r>
      <w:r w:rsidRPr="002E4346">
        <w:rPr>
          <w:b/>
          <w:bCs/>
        </w:rPr>
        <w:tab/>
        <w:t>Payment of professional costs relating to acquisition (</w:t>
      </w:r>
      <w:r>
        <w:rPr>
          <w:b/>
          <w:bCs/>
        </w:rPr>
        <w:t>S</w:t>
      </w:r>
      <w:r w:rsidRPr="002E4346">
        <w:rPr>
          <w:b/>
          <w:bCs/>
        </w:rPr>
        <w:t>ection 26B)</w:t>
      </w:r>
    </w:p>
    <w:p w14:paraId="76B3ECA5" w14:textId="77777777" w:rsidR="006423AE" w:rsidRDefault="006423AE" w:rsidP="006423AE">
      <w:pPr>
        <w:pStyle w:val="GG-body"/>
        <w:ind w:left="284"/>
      </w:pPr>
      <w:r>
        <w:t xml:space="preserve">If you are the owner in fee simple of the land to which this notice relates, you may be entitled to a payment of up to $10,000 from the Authority for use towards the payment of professional costs in relation to the acquisition of the land. </w:t>
      </w:r>
    </w:p>
    <w:p w14:paraId="6F8A6F06" w14:textId="77777777" w:rsidR="006423AE" w:rsidRDefault="006423AE" w:rsidP="006423AE">
      <w:pPr>
        <w:pStyle w:val="GG-body"/>
        <w:ind w:left="284"/>
      </w:pPr>
      <w:r>
        <w:t xml:space="preserve">Professional costs include legal costs, valuation costs and any other costs prescribed by the </w:t>
      </w:r>
      <w:r w:rsidRPr="00DC2BA3">
        <w:rPr>
          <w:i/>
          <w:iCs/>
        </w:rPr>
        <w:t>Land Acquisition Regulations 2019</w:t>
      </w:r>
      <w:r>
        <w:t>.</w:t>
      </w:r>
    </w:p>
    <w:p w14:paraId="2CD22767" w14:textId="77777777" w:rsidR="006423AE" w:rsidRPr="002E4346" w:rsidRDefault="006423AE" w:rsidP="006423AE">
      <w:pPr>
        <w:pStyle w:val="GG-body"/>
        <w:ind w:left="284" w:hanging="284"/>
        <w:rPr>
          <w:b/>
          <w:bCs/>
        </w:rPr>
      </w:pPr>
      <w:r w:rsidRPr="002E4346">
        <w:rPr>
          <w:b/>
          <w:bCs/>
        </w:rPr>
        <w:t>3.</w:t>
      </w:r>
      <w:r w:rsidRPr="002E4346">
        <w:rPr>
          <w:b/>
          <w:bCs/>
        </w:rPr>
        <w:tab/>
        <w:t>Inquiries</w:t>
      </w:r>
    </w:p>
    <w:p w14:paraId="153E5564" w14:textId="77777777" w:rsidR="006423AE" w:rsidRDefault="006423AE" w:rsidP="006423AE">
      <w:pPr>
        <w:pStyle w:val="GG-body"/>
        <w:spacing w:after="0"/>
        <w:ind w:left="2552" w:hanging="2268"/>
      </w:pPr>
      <w:r>
        <w:t>Inquiries should be directed to:</w:t>
      </w:r>
      <w:r>
        <w:tab/>
        <w:t>William Ridgway</w:t>
      </w:r>
    </w:p>
    <w:p w14:paraId="135E8EEF" w14:textId="77777777" w:rsidR="006423AE" w:rsidRDefault="006423AE" w:rsidP="006423AE">
      <w:pPr>
        <w:pStyle w:val="GG-body"/>
        <w:spacing w:after="0"/>
        <w:ind w:left="2552"/>
      </w:pPr>
      <w:r>
        <w:t>GPO Box 1533</w:t>
      </w:r>
    </w:p>
    <w:p w14:paraId="2D9E23BE" w14:textId="77777777" w:rsidR="006423AE" w:rsidRDefault="006423AE" w:rsidP="006423AE">
      <w:pPr>
        <w:pStyle w:val="GG-body"/>
        <w:spacing w:after="0"/>
        <w:ind w:left="2552"/>
      </w:pPr>
      <w:r>
        <w:t>Adelaide SA 5001</w:t>
      </w:r>
    </w:p>
    <w:p w14:paraId="26CDFD5A" w14:textId="77777777" w:rsidR="006423AE" w:rsidRDefault="006423AE" w:rsidP="006423AE">
      <w:pPr>
        <w:pStyle w:val="GG-body"/>
        <w:ind w:left="2552"/>
      </w:pPr>
      <w:r>
        <w:t>Telephone: (08) 7133 2465</w:t>
      </w:r>
    </w:p>
    <w:p w14:paraId="477D2A8E" w14:textId="77777777" w:rsidR="006423AE" w:rsidRDefault="006423AE" w:rsidP="006423AE">
      <w:pPr>
        <w:pStyle w:val="GG-SDated"/>
        <w:spacing w:after="80"/>
      </w:pPr>
      <w:r>
        <w:t>Dated: 21 October 2025</w:t>
      </w:r>
    </w:p>
    <w:p w14:paraId="27D660A8" w14:textId="77777777" w:rsidR="006423AE" w:rsidRDefault="006423AE" w:rsidP="006423AE">
      <w:pPr>
        <w:pStyle w:val="GG-body"/>
      </w:pPr>
      <w:r>
        <w:t>Signed for and on behalf of the MINISTER FOR INFRASTRUCTURE AND TRANSPORT by his duly constituted Attorney Pursuant to Power of Attorney No. 14256314, who has not received a notice of the revocation of that Power of Attorney in the presence of:</w:t>
      </w:r>
    </w:p>
    <w:p w14:paraId="6646C30D" w14:textId="77777777" w:rsidR="006423AE" w:rsidRDefault="006423AE" w:rsidP="006423AE">
      <w:pPr>
        <w:pStyle w:val="GG-SName"/>
      </w:pPr>
      <w:r>
        <w:t>Rocco Caruso</w:t>
      </w:r>
    </w:p>
    <w:p w14:paraId="43B5C880" w14:textId="77777777" w:rsidR="006423AE" w:rsidRDefault="006423AE" w:rsidP="006423AE">
      <w:pPr>
        <w:pStyle w:val="GG-Signature"/>
      </w:pPr>
      <w:r>
        <w:t>Director, Property Acquisition</w:t>
      </w:r>
    </w:p>
    <w:p w14:paraId="2FD9BD3A" w14:textId="77777777" w:rsidR="006423AE" w:rsidRDefault="006423AE" w:rsidP="006423AE">
      <w:pPr>
        <w:pStyle w:val="GG-Signature"/>
      </w:pPr>
      <w:r>
        <w:t>(Authorised Officer)</w:t>
      </w:r>
    </w:p>
    <w:p w14:paraId="4F3D3508" w14:textId="77777777" w:rsidR="006423AE" w:rsidRDefault="006423AE" w:rsidP="006423AE">
      <w:pPr>
        <w:pStyle w:val="GG-Signature"/>
      </w:pPr>
      <w:r>
        <w:t>Department for Infrastructure and Transport</w:t>
      </w:r>
    </w:p>
    <w:p w14:paraId="7A286160" w14:textId="77777777" w:rsidR="006423AE" w:rsidRDefault="006423AE" w:rsidP="006423AE">
      <w:pPr>
        <w:pStyle w:val="GG-body"/>
      </w:pPr>
      <w:r>
        <w:t>File Reference: 2025/02833/01</w:t>
      </w:r>
    </w:p>
    <w:p w14:paraId="7A2C882C" w14:textId="77777777" w:rsidR="006423AE" w:rsidRDefault="006423AE" w:rsidP="006423AE">
      <w:pPr>
        <w:pStyle w:val="GG-body"/>
        <w:pBdr>
          <w:top w:val="single" w:sz="4" w:space="1" w:color="auto"/>
        </w:pBdr>
        <w:spacing w:before="100" w:after="0" w:line="14" w:lineRule="exact"/>
        <w:jc w:val="center"/>
      </w:pPr>
    </w:p>
    <w:p w14:paraId="7DF3D875" w14:textId="77777777" w:rsidR="006423AE" w:rsidRDefault="006423AE" w:rsidP="006423AE">
      <w:pPr>
        <w:pStyle w:val="GG-Title1"/>
      </w:pPr>
      <w:r>
        <w:lastRenderedPageBreak/>
        <w:t>Land Acquisition Act 1969</w:t>
      </w:r>
    </w:p>
    <w:p w14:paraId="0EC3E942" w14:textId="77777777" w:rsidR="006423AE" w:rsidRDefault="006423AE" w:rsidP="006423AE">
      <w:pPr>
        <w:pStyle w:val="GG-Title2"/>
      </w:pPr>
      <w:r>
        <w:t>Section 26F</w:t>
      </w:r>
    </w:p>
    <w:p w14:paraId="0CD83A0F" w14:textId="77777777" w:rsidR="006423AE" w:rsidRDefault="006423AE" w:rsidP="006423AE">
      <w:pPr>
        <w:pStyle w:val="GG-Title3"/>
      </w:pPr>
      <w:r>
        <w:t>Form 6B—Notice of Acquisition of Underground Land</w:t>
      </w:r>
    </w:p>
    <w:p w14:paraId="5E3803F3" w14:textId="77777777" w:rsidR="006423AE" w:rsidRPr="00F05226" w:rsidRDefault="006423AE" w:rsidP="00A76FD0">
      <w:pPr>
        <w:pStyle w:val="GG-body"/>
        <w:spacing w:after="60"/>
        <w:ind w:left="284" w:hanging="284"/>
        <w:rPr>
          <w:b/>
          <w:bCs/>
        </w:rPr>
      </w:pPr>
      <w:r w:rsidRPr="00F05226">
        <w:rPr>
          <w:b/>
          <w:bCs/>
        </w:rPr>
        <w:t>1.</w:t>
      </w:r>
      <w:r w:rsidRPr="00F05226">
        <w:rPr>
          <w:b/>
          <w:bCs/>
        </w:rPr>
        <w:tab/>
        <w:t>Notice of acquisition</w:t>
      </w:r>
    </w:p>
    <w:p w14:paraId="25FC6B74" w14:textId="77777777" w:rsidR="006423AE" w:rsidRPr="00F05226" w:rsidRDefault="006423AE" w:rsidP="00A76FD0">
      <w:pPr>
        <w:pStyle w:val="GG-body"/>
        <w:spacing w:after="60"/>
        <w:ind w:left="284"/>
        <w:rPr>
          <w:spacing w:val="-4"/>
        </w:rPr>
      </w:pPr>
      <w:r w:rsidRPr="00F05226">
        <w:rPr>
          <w:spacing w:val="-4"/>
        </w:rPr>
        <w:t>The Commissioner of Highways (the Authority), of 83 Pirie Street, Adelaide SA 5000 acquires the following interests in the following land:</w:t>
      </w:r>
    </w:p>
    <w:p w14:paraId="5FB30360" w14:textId="77777777" w:rsidR="006423AE" w:rsidRDefault="006423AE" w:rsidP="00A76FD0">
      <w:pPr>
        <w:pStyle w:val="GG-body"/>
        <w:spacing w:after="60"/>
        <w:ind w:left="426"/>
      </w:pPr>
      <w:r>
        <w:t>An unencumbered estate in fee simple in the whole of Allotment 21 in D138608 lodged in the Lands Titles Office, being portion of the land comprised in Certificate of Title Volume 5740 Folio 980.</w:t>
      </w:r>
    </w:p>
    <w:p w14:paraId="71956997" w14:textId="77777777" w:rsidR="006423AE" w:rsidRDefault="006423AE" w:rsidP="00A76FD0">
      <w:pPr>
        <w:pStyle w:val="GG-body"/>
        <w:spacing w:after="60"/>
        <w:ind w:left="284"/>
      </w:pPr>
      <w:r>
        <w:t xml:space="preserve">This notice is given under Section 26F of the </w:t>
      </w:r>
      <w:r w:rsidRPr="00DC05F9">
        <w:rPr>
          <w:i/>
          <w:iCs/>
        </w:rPr>
        <w:t>Land Acquisition Act 1969</w:t>
      </w:r>
      <w:r>
        <w:t>.</w:t>
      </w:r>
    </w:p>
    <w:p w14:paraId="0C00BF65" w14:textId="77777777" w:rsidR="006423AE" w:rsidRPr="00F05226" w:rsidRDefault="006423AE" w:rsidP="00A76FD0">
      <w:pPr>
        <w:pStyle w:val="GG-body"/>
        <w:spacing w:after="60"/>
        <w:ind w:left="284" w:hanging="284"/>
        <w:rPr>
          <w:b/>
          <w:bCs/>
        </w:rPr>
      </w:pPr>
      <w:r w:rsidRPr="00F05226">
        <w:rPr>
          <w:b/>
          <w:bCs/>
        </w:rPr>
        <w:t>2.</w:t>
      </w:r>
      <w:r w:rsidRPr="00F05226">
        <w:rPr>
          <w:b/>
          <w:bCs/>
        </w:rPr>
        <w:tab/>
        <w:t>Compensation not payable unless certain water infrastructure or rights are affected</w:t>
      </w:r>
    </w:p>
    <w:p w14:paraId="13BB2AC9" w14:textId="77777777" w:rsidR="006423AE" w:rsidRDefault="006423AE" w:rsidP="00A76FD0">
      <w:pPr>
        <w:pStyle w:val="GG-body"/>
        <w:spacing w:after="60"/>
        <w:ind w:left="284"/>
      </w:pPr>
      <w:r>
        <w:t>You are not entitled to compensation in relation to the acquisition of the underground land to which this notice relates, unless the following conditions are satisfied:</w:t>
      </w:r>
    </w:p>
    <w:p w14:paraId="0E651120" w14:textId="77777777" w:rsidR="006423AE" w:rsidRDefault="006423AE" w:rsidP="00A76FD0">
      <w:pPr>
        <w:pStyle w:val="GG-body"/>
        <w:spacing w:after="60"/>
        <w:ind w:left="567" w:hanging="142"/>
      </w:pPr>
      <w:r>
        <w:t>•</w:t>
      </w:r>
      <w:r>
        <w:tab/>
        <w:t>you held at least one of the following interests in relation to the underground land immediately before the notice of acquisition was published in relation to the land—</w:t>
      </w:r>
    </w:p>
    <w:p w14:paraId="564EC3A1" w14:textId="77777777" w:rsidR="006423AE" w:rsidRDefault="006423AE" w:rsidP="006423AE">
      <w:pPr>
        <w:pStyle w:val="GG-body"/>
        <w:ind w:left="709" w:hanging="142"/>
      </w:pPr>
      <w:r>
        <w:t>◦</w:t>
      </w:r>
      <w:r>
        <w:tab/>
        <w:t>ownership of a lawful well that provides access to underground water in the underground land, and any underground infrastructure associated with the well; or</w:t>
      </w:r>
    </w:p>
    <w:p w14:paraId="26B3CA83" w14:textId="77777777" w:rsidR="006423AE" w:rsidRDefault="006423AE" w:rsidP="006423AE">
      <w:pPr>
        <w:pStyle w:val="GG-body"/>
        <w:ind w:left="709" w:hanging="142"/>
      </w:pPr>
      <w:r>
        <w:t>◦</w:t>
      </w:r>
      <w:r>
        <w:tab/>
        <w:t xml:space="preserve">a right to take underground water from the underground land by means of such a </w:t>
      </w:r>
      <w:proofErr w:type="gramStart"/>
      <w:r>
        <w:t>well;</w:t>
      </w:r>
      <w:proofErr w:type="gramEnd"/>
    </w:p>
    <w:p w14:paraId="5A6CC0F4" w14:textId="77777777" w:rsidR="006423AE" w:rsidRDefault="006423AE" w:rsidP="006423AE">
      <w:pPr>
        <w:pStyle w:val="GG-body"/>
        <w:ind w:left="567" w:hanging="142"/>
      </w:pPr>
      <w:r>
        <w:t>•</w:t>
      </w:r>
      <w:r>
        <w:tab/>
        <w:t xml:space="preserve">you notified the Authority of your interest in response to a notice given under Section 26G of the </w:t>
      </w:r>
      <w:r w:rsidRPr="00DC05F9">
        <w:rPr>
          <w:i/>
          <w:iCs/>
        </w:rPr>
        <w:t xml:space="preserve">Land Acquisition Act </w:t>
      </w:r>
      <w:proofErr w:type="gramStart"/>
      <w:r w:rsidRPr="00DC05F9">
        <w:rPr>
          <w:i/>
          <w:iCs/>
        </w:rPr>
        <w:t>1969</w:t>
      </w:r>
      <w:r>
        <w:t>;</w:t>
      </w:r>
      <w:proofErr w:type="gramEnd"/>
    </w:p>
    <w:p w14:paraId="193347C8" w14:textId="77777777" w:rsidR="006423AE" w:rsidRDefault="006423AE" w:rsidP="006423AE">
      <w:pPr>
        <w:pStyle w:val="GG-body"/>
        <w:ind w:left="567" w:hanging="142"/>
      </w:pPr>
      <w:r>
        <w:t>•</w:t>
      </w:r>
      <w:r>
        <w:tab/>
        <w:t>the acquisition of the underground land either—</w:t>
      </w:r>
    </w:p>
    <w:p w14:paraId="5F556FCA" w14:textId="77777777" w:rsidR="006423AE" w:rsidRDefault="006423AE" w:rsidP="006423AE">
      <w:pPr>
        <w:pStyle w:val="GG-body"/>
        <w:ind w:left="709" w:hanging="142"/>
      </w:pPr>
      <w:r>
        <w:t>◦</w:t>
      </w:r>
      <w:r>
        <w:tab/>
        <w:t>involved the acquisition of your interest; or</w:t>
      </w:r>
    </w:p>
    <w:p w14:paraId="6BAE71B2" w14:textId="77777777" w:rsidR="006423AE" w:rsidRDefault="006423AE" w:rsidP="006423AE">
      <w:pPr>
        <w:pStyle w:val="GG-body"/>
        <w:ind w:left="709" w:hanging="142"/>
      </w:pPr>
      <w:r>
        <w:t>◦</w:t>
      </w:r>
      <w:r>
        <w:tab/>
        <w:t>resulted in the discharge of your interest; or</w:t>
      </w:r>
    </w:p>
    <w:p w14:paraId="1E4CA749" w14:textId="77777777" w:rsidR="006423AE" w:rsidRDefault="006423AE" w:rsidP="006423AE">
      <w:pPr>
        <w:pStyle w:val="GG-body"/>
        <w:ind w:left="709" w:hanging="142"/>
      </w:pPr>
      <w:r>
        <w:t>◦</w:t>
      </w:r>
      <w:r>
        <w:tab/>
        <w:t xml:space="preserve">resulted in you being unable to take water by means of, or pursuant to, your </w:t>
      </w:r>
      <w:proofErr w:type="gramStart"/>
      <w:r>
        <w:t>interest;</w:t>
      </w:r>
      <w:proofErr w:type="gramEnd"/>
    </w:p>
    <w:p w14:paraId="7DBA6B77" w14:textId="77777777" w:rsidR="006423AE" w:rsidRDefault="006423AE" w:rsidP="006423AE">
      <w:pPr>
        <w:pStyle w:val="GG-body"/>
        <w:ind w:left="567" w:hanging="142"/>
      </w:pPr>
      <w:r>
        <w:t>•</w:t>
      </w:r>
      <w:r>
        <w:tab/>
        <w:t xml:space="preserve">you make an application for compensation to the Authority under Section 26H of the </w:t>
      </w:r>
      <w:r w:rsidRPr="00DC05F9">
        <w:rPr>
          <w:i/>
          <w:iCs/>
        </w:rPr>
        <w:t>Land Acquisition Act 1969</w:t>
      </w:r>
      <w:r>
        <w:t>.</w:t>
      </w:r>
    </w:p>
    <w:p w14:paraId="73B9AD29" w14:textId="77777777" w:rsidR="006423AE" w:rsidRPr="00F05226" w:rsidRDefault="006423AE" w:rsidP="006423AE">
      <w:pPr>
        <w:pStyle w:val="GG-body"/>
        <w:ind w:left="284" w:hanging="284"/>
        <w:rPr>
          <w:b/>
          <w:bCs/>
        </w:rPr>
      </w:pPr>
      <w:r w:rsidRPr="00F05226">
        <w:rPr>
          <w:b/>
          <w:bCs/>
        </w:rPr>
        <w:t>3.</w:t>
      </w:r>
      <w:r w:rsidRPr="00F05226">
        <w:rPr>
          <w:b/>
          <w:bCs/>
        </w:rPr>
        <w:tab/>
        <w:t xml:space="preserve">Application for compensation under </w:t>
      </w:r>
      <w:r>
        <w:rPr>
          <w:b/>
          <w:bCs/>
        </w:rPr>
        <w:t>S</w:t>
      </w:r>
      <w:r w:rsidRPr="00F05226">
        <w:rPr>
          <w:b/>
          <w:bCs/>
        </w:rPr>
        <w:t>ection 26H</w:t>
      </w:r>
    </w:p>
    <w:p w14:paraId="353504B1" w14:textId="77777777" w:rsidR="006423AE" w:rsidRDefault="006423AE" w:rsidP="006423AE">
      <w:pPr>
        <w:pStyle w:val="GG-body"/>
        <w:ind w:left="284"/>
      </w:pPr>
      <w:r>
        <w:t>If you believe you are entitled to compensation, you must apply to the Authority for compensation within 6 months after the publication of the notice of acquisition in relation to the underground land to which this notice relates.</w:t>
      </w:r>
    </w:p>
    <w:p w14:paraId="4E01CB73" w14:textId="77777777" w:rsidR="006423AE" w:rsidRDefault="006423AE" w:rsidP="006423AE">
      <w:pPr>
        <w:pStyle w:val="GG-body"/>
        <w:ind w:left="284"/>
      </w:pPr>
      <w:r>
        <w:t>The application must be in the following manner and form:</w:t>
      </w:r>
    </w:p>
    <w:p w14:paraId="35E6C9C1" w14:textId="77777777" w:rsidR="006423AE" w:rsidRDefault="006423AE" w:rsidP="006423AE">
      <w:pPr>
        <w:pStyle w:val="GG-body"/>
        <w:ind w:left="426"/>
      </w:pPr>
      <w:r>
        <w:t xml:space="preserve">“Application for Compensation for Acquisition of Underground Land” (enclosed) to be submitted by email to </w:t>
      </w:r>
      <w:hyperlink r:id="rId30" w:history="1">
        <w:r w:rsidRPr="00586199">
          <w:rPr>
            <w:rStyle w:val="Hyperlink"/>
          </w:rPr>
          <w:t>DIT.ULAapplications@sa.gov.au</w:t>
        </w:r>
      </w:hyperlink>
      <w:r>
        <w:t xml:space="preserve"> or by mail marked attention: Property Acquisition c/- GPO Box 1533, Adelaide SA 5001.</w:t>
      </w:r>
    </w:p>
    <w:p w14:paraId="71D6B5D2" w14:textId="77777777" w:rsidR="006423AE" w:rsidRDefault="006423AE" w:rsidP="006423AE">
      <w:pPr>
        <w:pStyle w:val="GG-body"/>
        <w:ind w:left="284"/>
      </w:pPr>
      <w:r>
        <w:t>The application must be accompanied by the following information or documents:</w:t>
      </w:r>
    </w:p>
    <w:p w14:paraId="550A28C8" w14:textId="77777777" w:rsidR="006423AE" w:rsidRDefault="006423AE" w:rsidP="006423AE">
      <w:pPr>
        <w:pStyle w:val="GG-body"/>
        <w:ind w:left="426"/>
      </w:pPr>
      <w:r>
        <w:t>Any relevant supporting documentation including, but not limited to water licences, bore licences etc.</w:t>
      </w:r>
    </w:p>
    <w:p w14:paraId="01CB654A" w14:textId="77777777" w:rsidR="006423AE" w:rsidRPr="00E541E2" w:rsidRDefault="006423AE" w:rsidP="006423AE">
      <w:pPr>
        <w:pStyle w:val="GG-body"/>
        <w:ind w:left="284"/>
        <w:rPr>
          <w:spacing w:val="-4"/>
        </w:rPr>
      </w:pPr>
      <w:r w:rsidRPr="00E541E2">
        <w:rPr>
          <w:spacing w:val="-4"/>
        </w:rPr>
        <w:t>After receiving your application, the Authority may (but is not required to) make you a written offer of compensation not exceeding $50,000.</w:t>
      </w:r>
    </w:p>
    <w:p w14:paraId="72F9792F" w14:textId="77777777" w:rsidR="006423AE" w:rsidRDefault="006423AE" w:rsidP="006423AE">
      <w:pPr>
        <w:pStyle w:val="GG-body"/>
        <w:ind w:left="284"/>
      </w:pPr>
      <w:r>
        <w:t>See Section 26</w:t>
      </w:r>
      <w:proofErr w:type="gramStart"/>
      <w:r>
        <w:t>H(</w:t>
      </w:r>
      <w:proofErr w:type="gramEnd"/>
      <w:r>
        <w:t xml:space="preserve">4) of the </w:t>
      </w:r>
      <w:r w:rsidRPr="00275718">
        <w:rPr>
          <w:i/>
          <w:iCs/>
        </w:rPr>
        <w:t>Land Acquisition Act 1969</w:t>
      </w:r>
      <w:r>
        <w:t xml:space="preserve"> for further details on the payment of compensation.</w:t>
      </w:r>
    </w:p>
    <w:p w14:paraId="67AAEDD8" w14:textId="77777777" w:rsidR="006423AE" w:rsidRPr="00F05226" w:rsidRDefault="006423AE" w:rsidP="006423AE">
      <w:pPr>
        <w:pStyle w:val="GG-body"/>
        <w:ind w:left="284" w:hanging="284"/>
        <w:rPr>
          <w:b/>
          <w:bCs/>
        </w:rPr>
      </w:pPr>
      <w:r w:rsidRPr="00F05226">
        <w:rPr>
          <w:b/>
          <w:bCs/>
        </w:rPr>
        <w:t>4.</w:t>
      </w:r>
      <w:r w:rsidRPr="00F05226">
        <w:rPr>
          <w:b/>
          <w:bCs/>
        </w:rPr>
        <w:tab/>
        <w:t>Inquiries</w:t>
      </w:r>
    </w:p>
    <w:p w14:paraId="23736C49" w14:textId="77777777" w:rsidR="006423AE" w:rsidRDefault="006423AE" w:rsidP="006423AE">
      <w:pPr>
        <w:pStyle w:val="GG-body"/>
        <w:spacing w:after="0"/>
        <w:ind w:left="2552" w:hanging="2268"/>
      </w:pPr>
      <w:r>
        <w:t>Inquiries should be directed to:</w:t>
      </w:r>
      <w:r>
        <w:tab/>
        <w:t>T2D Project Team</w:t>
      </w:r>
    </w:p>
    <w:p w14:paraId="1E0DE6D1" w14:textId="77777777" w:rsidR="006423AE" w:rsidRDefault="006423AE" w:rsidP="006423AE">
      <w:pPr>
        <w:pStyle w:val="GG-body"/>
        <w:spacing w:after="0"/>
        <w:ind w:left="2552"/>
      </w:pPr>
      <w:r>
        <w:t>GPO Box 1533</w:t>
      </w:r>
    </w:p>
    <w:p w14:paraId="165C9F8B" w14:textId="77777777" w:rsidR="006423AE" w:rsidRDefault="006423AE" w:rsidP="006423AE">
      <w:pPr>
        <w:pStyle w:val="GG-body"/>
        <w:spacing w:after="0"/>
        <w:ind w:left="2552"/>
      </w:pPr>
      <w:r>
        <w:t>Adelaide SA 5001</w:t>
      </w:r>
    </w:p>
    <w:p w14:paraId="7A615323" w14:textId="77777777" w:rsidR="006423AE" w:rsidRDefault="006423AE" w:rsidP="006423AE">
      <w:pPr>
        <w:pStyle w:val="GG-body"/>
        <w:ind w:left="2552"/>
      </w:pPr>
      <w:r>
        <w:t>Telephone: 1800 572 414</w:t>
      </w:r>
    </w:p>
    <w:p w14:paraId="02BF5609" w14:textId="77777777" w:rsidR="006423AE" w:rsidRDefault="006423AE" w:rsidP="006423AE">
      <w:pPr>
        <w:pStyle w:val="GG-SDated"/>
      </w:pPr>
      <w:r>
        <w:t>Dated: 21 October 2025</w:t>
      </w:r>
    </w:p>
    <w:p w14:paraId="0154558A" w14:textId="77777777" w:rsidR="006423AE" w:rsidRDefault="006423AE" w:rsidP="006423AE">
      <w:pPr>
        <w:pStyle w:val="GG-body"/>
        <w:spacing w:before="80"/>
      </w:pPr>
      <w:r>
        <w:t>The Common Seal of the COMMISSIONER OF HIGHWAYS was hereto affixed by authority of the Commissioner in the presence of:</w:t>
      </w:r>
    </w:p>
    <w:p w14:paraId="1B624071" w14:textId="77777777" w:rsidR="006423AE" w:rsidRDefault="006423AE" w:rsidP="006423AE">
      <w:pPr>
        <w:pStyle w:val="GG-SName"/>
      </w:pPr>
      <w:r>
        <w:t>Rocco Caruso</w:t>
      </w:r>
    </w:p>
    <w:p w14:paraId="234EE718" w14:textId="77777777" w:rsidR="006423AE" w:rsidRDefault="006423AE" w:rsidP="006423AE">
      <w:pPr>
        <w:pStyle w:val="GG-Signature"/>
      </w:pPr>
      <w:r>
        <w:t>Director, Property Acquisition</w:t>
      </w:r>
    </w:p>
    <w:p w14:paraId="25044552" w14:textId="77777777" w:rsidR="006423AE" w:rsidRDefault="006423AE" w:rsidP="006423AE">
      <w:pPr>
        <w:pStyle w:val="GG-Signature"/>
      </w:pPr>
      <w:r>
        <w:t>(Authorised Officer)</w:t>
      </w:r>
    </w:p>
    <w:p w14:paraId="2FE42276" w14:textId="77777777" w:rsidR="006423AE" w:rsidRDefault="006423AE" w:rsidP="006423AE">
      <w:pPr>
        <w:pStyle w:val="GG-Signature"/>
      </w:pPr>
      <w:r>
        <w:t>Department for Infrastructure and Transport</w:t>
      </w:r>
    </w:p>
    <w:p w14:paraId="5E0AC585" w14:textId="77777777" w:rsidR="006423AE" w:rsidRDefault="006423AE" w:rsidP="006423AE">
      <w:pPr>
        <w:pStyle w:val="GG-body"/>
      </w:pPr>
      <w:r>
        <w:t>DIT 2024/08109/01</w:t>
      </w:r>
    </w:p>
    <w:p w14:paraId="5E486DCC" w14:textId="77777777" w:rsidR="006423AE" w:rsidRDefault="006423AE" w:rsidP="006423AE">
      <w:pPr>
        <w:pStyle w:val="GG-body"/>
        <w:pBdr>
          <w:top w:val="single" w:sz="4" w:space="1" w:color="auto"/>
        </w:pBdr>
        <w:spacing w:before="100" w:after="0" w:line="14" w:lineRule="exact"/>
        <w:jc w:val="center"/>
      </w:pPr>
    </w:p>
    <w:p w14:paraId="1BA9119D" w14:textId="77777777" w:rsidR="006423AE" w:rsidRPr="003D4C75" w:rsidRDefault="006423AE" w:rsidP="002E7E46">
      <w:pPr>
        <w:pStyle w:val="NoSpacing"/>
      </w:pPr>
    </w:p>
    <w:p w14:paraId="79A8DF4F" w14:textId="77777777" w:rsidR="006423AE" w:rsidRPr="006423AE" w:rsidRDefault="006423AE" w:rsidP="00A76FD0">
      <w:pPr>
        <w:spacing w:after="60"/>
        <w:jc w:val="center"/>
        <w:rPr>
          <w:caps/>
          <w:szCs w:val="17"/>
        </w:rPr>
      </w:pPr>
      <w:r w:rsidRPr="006423AE">
        <w:rPr>
          <w:caps/>
          <w:szCs w:val="17"/>
        </w:rPr>
        <w:t>Land Acquisition Act 1969</w:t>
      </w:r>
    </w:p>
    <w:p w14:paraId="5E8BCC0A" w14:textId="77777777" w:rsidR="006423AE" w:rsidRPr="006423AE" w:rsidRDefault="006423AE" w:rsidP="00A76FD0">
      <w:pPr>
        <w:spacing w:after="60"/>
        <w:ind w:left="-284"/>
        <w:jc w:val="center"/>
        <w:rPr>
          <w:smallCaps/>
          <w:szCs w:val="17"/>
        </w:rPr>
      </w:pPr>
      <w:r w:rsidRPr="006423AE">
        <w:rPr>
          <w:smallCaps/>
          <w:szCs w:val="17"/>
        </w:rPr>
        <w:t>Section 26F</w:t>
      </w:r>
    </w:p>
    <w:p w14:paraId="341F7CAA" w14:textId="77777777" w:rsidR="006423AE" w:rsidRPr="006423AE" w:rsidRDefault="006423AE" w:rsidP="006423AE">
      <w:pPr>
        <w:jc w:val="center"/>
        <w:rPr>
          <w:i/>
          <w:szCs w:val="17"/>
        </w:rPr>
      </w:pPr>
      <w:r w:rsidRPr="006423AE">
        <w:rPr>
          <w:i/>
          <w:szCs w:val="17"/>
        </w:rPr>
        <w:t>Form 6B—Notice of Acquisition of Underground Land</w:t>
      </w:r>
    </w:p>
    <w:p w14:paraId="36FE6837" w14:textId="77777777" w:rsidR="006423AE" w:rsidRPr="006423AE" w:rsidRDefault="006423AE" w:rsidP="00A76FD0">
      <w:pPr>
        <w:spacing w:after="60"/>
        <w:ind w:left="284" w:hanging="284"/>
        <w:rPr>
          <w:b/>
          <w:bCs/>
        </w:rPr>
      </w:pPr>
      <w:r w:rsidRPr="006423AE">
        <w:rPr>
          <w:b/>
          <w:bCs/>
        </w:rPr>
        <w:t>1.</w:t>
      </w:r>
      <w:r w:rsidRPr="006423AE">
        <w:rPr>
          <w:b/>
          <w:bCs/>
        </w:rPr>
        <w:tab/>
        <w:t>Notice of acquisition</w:t>
      </w:r>
    </w:p>
    <w:p w14:paraId="58F0D361" w14:textId="77777777" w:rsidR="006423AE" w:rsidRPr="006423AE" w:rsidRDefault="006423AE" w:rsidP="00A76FD0">
      <w:pPr>
        <w:spacing w:after="60"/>
        <w:ind w:left="426" w:hanging="142"/>
        <w:rPr>
          <w:spacing w:val="-4"/>
          <w:lang w:val="en-US"/>
        </w:rPr>
      </w:pPr>
      <w:r w:rsidRPr="006423AE">
        <w:rPr>
          <w:spacing w:val="-4"/>
          <w:lang w:val="en-US"/>
        </w:rPr>
        <w:t>The Commissioner of Highways (the Authority), of 83 Pirie Street, Adelaide SA 5000 acquires the following interests in the following land:</w:t>
      </w:r>
    </w:p>
    <w:p w14:paraId="29EA226E" w14:textId="77777777" w:rsidR="006423AE" w:rsidRPr="006423AE" w:rsidRDefault="006423AE" w:rsidP="00A76FD0">
      <w:pPr>
        <w:spacing w:after="60"/>
        <w:ind w:left="426"/>
        <w:rPr>
          <w:lang w:val="en-US"/>
        </w:rPr>
      </w:pPr>
      <w:r w:rsidRPr="006423AE">
        <w:rPr>
          <w:lang w:val="en-US"/>
        </w:rPr>
        <w:t>An unencumbered estate in fee simple in the whole of Allotment 31 in D138609 lodged in the Lands Titles Office, being portion of the land comprised in Certificate of Title Volume 5758 Folio 278.</w:t>
      </w:r>
    </w:p>
    <w:p w14:paraId="1637A8E9" w14:textId="77777777" w:rsidR="006423AE" w:rsidRPr="006423AE" w:rsidRDefault="006423AE" w:rsidP="00A76FD0">
      <w:pPr>
        <w:spacing w:after="60"/>
        <w:ind w:left="426" w:hanging="142"/>
        <w:rPr>
          <w:lang w:val="en-US"/>
        </w:rPr>
      </w:pPr>
      <w:r w:rsidRPr="006423AE">
        <w:rPr>
          <w:lang w:val="en-US"/>
        </w:rPr>
        <w:t xml:space="preserve">This notice is given under Section 26F of the </w:t>
      </w:r>
      <w:r w:rsidRPr="006423AE">
        <w:rPr>
          <w:i/>
          <w:iCs/>
          <w:lang w:val="en-US"/>
        </w:rPr>
        <w:t>Land Acquisition Act 1969</w:t>
      </w:r>
      <w:r w:rsidRPr="006423AE">
        <w:rPr>
          <w:lang w:val="en-US"/>
        </w:rPr>
        <w:t>.</w:t>
      </w:r>
    </w:p>
    <w:p w14:paraId="7057A90A" w14:textId="77777777" w:rsidR="006423AE" w:rsidRPr="006423AE" w:rsidRDefault="006423AE" w:rsidP="00A76FD0">
      <w:pPr>
        <w:spacing w:after="60"/>
        <w:ind w:left="284" w:hanging="284"/>
        <w:rPr>
          <w:b/>
          <w:bCs/>
        </w:rPr>
      </w:pPr>
      <w:r w:rsidRPr="006423AE">
        <w:rPr>
          <w:b/>
          <w:bCs/>
        </w:rPr>
        <w:t>2.</w:t>
      </w:r>
      <w:r w:rsidRPr="006423AE">
        <w:rPr>
          <w:b/>
          <w:bCs/>
        </w:rPr>
        <w:tab/>
        <w:t>Compensation not payable unless certain water infrastructure or rights are affected</w:t>
      </w:r>
    </w:p>
    <w:p w14:paraId="6DFCDFE3" w14:textId="77777777" w:rsidR="006423AE" w:rsidRPr="006423AE" w:rsidRDefault="006423AE" w:rsidP="00A76FD0">
      <w:pPr>
        <w:spacing w:after="60"/>
        <w:ind w:left="284"/>
        <w:rPr>
          <w:spacing w:val="-4"/>
          <w:lang w:val="en-US"/>
        </w:rPr>
      </w:pPr>
      <w:r w:rsidRPr="006423AE">
        <w:rPr>
          <w:spacing w:val="-4"/>
          <w:lang w:val="en-US"/>
        </w:rPr>
        <w:t>You are not entitled to compensation in relation to the acquisition of the underground land to which this notice relates, unless the following conditions are satisfied:</w:t>
      </w:r>
    </w:p>
    <w:p w14:paraId="19260007" w14:textId="77777777" w:rsidR="006423AE" w:rsidRPr="006423AE" w:rsidRDefault="006423AE" w:rsidP="00A76FD0">
      <w:pPr>
        <w:spacing w:after="60"/>
        <w:ind w:left="567" w:hanging="142"/>
        <w:rPr>
          <w:lang w:val="en-US"/>
        </w:rPr>
      </w:pPr>
      <w:r w:rsidRPr="006423AE">
        <w:rPr>
          <w:lang w:val="en-US"/>
        </w:rPr>
        <w:t>•</w:t>
      </w:r>
      <w:r w:rsidRPr="006423AE">
        <w:rPr>
          <w:lang w:val="en-US"/>
        </w:rPr>
        <w:tab/>
        <w:t>you held at least one of the following interests in relation to the underground land immediately before the notice of acquisition was published in relation to the land—</w:t>
      </w:r>
    </w:p>
    <w:p w14:paraId="61DBCA0F" w14:textId="77777777" w:rsidR="006423AE" w:rsidRPr="006423AE" w:rsidRDefault="006423AE" w:rsidP="00A76FD0">
      <w:pPr>
        <w:spacing w:after="60"/>
        <w:ind w:left="709" w:hanging="142"/>
        <w:rPr>
          <w:lang w:val="en-US"/>
        </w:rPr>
      </w:pPr>
      <w:r w:rsidRPr="006423AE">
        <w:t>◦</w:t>
      </w:r>
      <w:r w:rsidRPr="006423AE">
        <w:tab/>
      </w:r>
      <w:r w:rsidRPr="006423AE">
        <w:rPr>
          <w:lang w:val="en-US"/>
        </w:rPr>
        <w:t>ownership of a lawful well that provides access to underground water in the underground land, and any underground infrastructure associated with the well; or</w:t>
      </w:r>
    </w:p>
    <w:p w14:paraId="47E38029" w14:textId="77777777" w:rsidR="006423AE" w:rsidRPr="006423AE" w:rsidRDefault="006423AE" w:rsidP="006423AE">
      <w:pPr>
        <w:ind w:left="709" w:hanging="142"/>
        <w:rPr>
          <w:lang w:val="en-US"/>
        </w:rPr>
      </w:pPr>
      <w:r w:rsidRPr="006423AE">
        <w:t>◦</w:t>
      </w:r>
      <w:r w:rsidRPr="006423AE">
        <w:tab/>
      </w:r>
      <w:r w:rsidRPr="006423AE">
        <w:rPr>
          <w:lang w:val="en-US"/>
        </w:rPr>
        <w:t xml:space="preserve">a right to take underground water from the underground land by means of such a </w:t>
      </w:r>
      <w:proofErr w:type="gramStart"/>
      <w:r w:rsidRPr="006423AE">
        <w:rPr>
          <w:lang w:val="en-US"/>
        </w:rPr>
        <w:t>well;</w:t>
      </w:r>
      <w:proofErr w:type="gramEnd"/>
    </w:p>
    <w:p w14:paraId="7DB86F25" w14:textId="77777777" w:rsidR="006423AE" w:rsidRPr="006423AE" w:rsidRDefault="006423AE" w:rsidP="006423AE">
      <w:pPr>
        <w:ind w:left="567" w:hanging="142"/>
        <w:rPr>
          <w:lang w:val="en-US"/>
        </w:rPr>
      </w:pPr>
      <w:r w:rsidRPr="006423AE">
        <w:rPr>
          <w:lang w:val="en-US"/>
        </w:rPr>
        <w:lastRenderedPageBreak/>
        <w:t>•</w:t>
      </w:r>
      <w:r w:rsidRPr="006423AE">
        <w:rPr>
          <w:lang w:val="en-US"/>
        </w:rPr>
        <w:tab/>
        <w:t xml:space="preserve">you notified the Authority of your interest in response to a notice given under Section 26G of the </w:t>
      </w:r>
      <w:r w:rsidRPr="006423AE">
        <w:rPr>
          <w:i/>
          <w:iCs/>
          <w:lang w:val="en-US"/>
        </w:rPr>
        <w:t xml:space="preserve">Land Acquisition Act </w:t>
      </w:r>
      <w:proofErr w:type="gramStart"/>
      <w:r w:rsidRPr="006423AE">
        <w:rPr>
          <w:i/>
          <w:iCs/>
          <w:lang w:val="en-US"/>
        </w:rPr>
        <w:t>1969</w:t>
      </w:r>
      <w:r w:rsidRPr="006423AE">
        <w:rPr>
          <w:lang w:val="en-US"/>
        </w:rPr>
        <w:t>;</w:t>
      </w:r>
      <w:proofErr w:type="gramEnd"/>
    </w:p>
    <w:p w14:paraId="278CDEDF" w14:textId="77777777" w:rsidR="006423AE" w:rsidRPr="006423AE" w:rsidRDefault="006423AE" w:rsidP="006423AE">
      <w:pPr>
        <w:ind w:left="567" w:hanging="142"/>
        <w:rPr>
          <w:lang w:val="en-US"/>
        </w:rPr>
      </w:pPr>
      <w:r w:rsidRPr="006423AE">
        <w:rPr>
          <w:lang w:val="en-US"/>
        </w:rPr>
        <w:t>•</w:t>
      </w:r>
      <w:r w:rsidRPr="006423AE">
        <w:rPr>
          <w:lang w:val="en-US"/>
        </w:rPr>
        <w:tab/>
        <w:t>the acquisition of the underground land either—</w:t>
      </w:r>
    </w:p>
    <w:p w14:paraId="624ED160" w14:textId="77777777" w:rsidR="006423AE" w:rsidRPr="006423AE" w:rsidRDefault="006423AE" w:rsidP="006423AE">
      <w:pPr>
        <w:ind w:left="709" w:hanging="142"/>
      </w:pPr>
      <w:r w:rsidRPr="006423AE">
        <w:t>◦</w:t>
      </w:r>
      <w:r w:rsidRPr="006423AE">
        <w:tab/>
        <w:t>involved the acquisition of your interest; or</w:t>
      </w:r>
    </w:p>
    <w:p w14:paraId="04C32AD8" w14:textId="77777777" w:rsidR="006423AE" w:rsidRPr="006423AE" w:rsidRDefault="006423AE" w:rsidP="006423AE">
      <w:pPr>
        <w:ind w:left="709" w:hanging="142"/>
      </w:pPr>
      <w:r w:rsidRPr="006423AE">
        <w:t>◦</w:t>
      </w:r>
      <w:r w:rsidRPr="006423AE">
        <w:tab/>
        <w:t>resulted in the discharge of your interest; or</w:t>
      </w:r>
    </w:p>
    <w:p w14:paraId="4E4F4136" w14:textId="77777777" w:rsidR="006423AE" w:rsidRPr="006423AE" w:rsidRDefault="006423AE" w:rsidP="006423AE">
      <w:pPr>
        <w:ind w:left="709" w:hanging="142"/>
      </w:pPr>
      <w:r w:rsidRPr="006423AE">
        <w:t>◦</w:t>
      </w:r>
      <w:r w:rsidRPr="006423AE">
        <w:tab/>
        <w:t xml:space="preserve">resulted in you being unable to take water by means of, or pursuant to, your </w:t>
      </w:r>
      <w:proofErr w:type="gramStart"/>
      <w:r w:rsidRPr="006423AE">
        <w:t>interest;</w:t>
      </w:r>
      <w:proofErr w:type="gramEnd"/>
    </w:p>
    <w:p w14:paraId="51859CEB" w14:textId="77777777" w:rsidR="006423AE" w:rsidRPr="006423AE" w:rsidRDefault="006423AE" w:rsidP="006423AE">
      <w:pPr>
        <w:ind w:left="567" w:hanging="142"/>
        <w:rPr>
          <w:lang w:val="en-US"/>
        </w:rPr>
      </w:pPr>
      <w:r w:rsidRPr="006423AE">
        <w:rPr>
          <w:lang w:val="en-US"/>
        </w:rPr>
        <w:t>•</w:t>
      </w:r>
      <w:r w:rsidRPr="006423AE">
        <w:rPr>
          <w:lang w:val="en-US"/>
        </w:rPr>
        <w:tab/>
        <w:t xml:space="preserve">you make an application for compensation to the Authority under Section 26H of the </w:t>
      </w:r>
      <w:r w:rsidRPr="006423AE">
        <w:rPr>
          <w:i/>
          <w:iCs/>
          <w:lang w:val="en-US"/>
        </w:rPr>
        <w:t>Land Acquisition Act 1969</w:t>
      </w:r>
      <w:r w:rsidRPr="006423AE">
        <w:rPr>
          <w:lang w:val="en-US"/>
        </w:rPr>
        <w:t>.</w:t>
      </w:r>
    </w:p>
    <w:p w14:paraId="0DE1B738" w14:textId="77777777" w:rsidR="006423AE" w:rsidRPr="006423AE" w:rsidRDefault="006423AE" w:rsidP="006423AE">
      <w:pPr>
        <w:ind w:left="284" w:hanging="284"/>
        <w:rPr>
          <w:b/>
          <w:bCs/>
        </w:rPr>
      </w:pPr>
      <w:r w:rsidRPr="006423AE">
        <w:rPr>
          <w:b/>
          <w:bCs/>
        </w:rPr>
        <w:t>3.</w:t>
      </w:r>
      <w:r w:rsidRPr="006423AE">
        <w:rPr>
          <w:b/>
          <w:bCs/>
        </w:rPr>
        <w:tab/>
        <w:t>Application for compensation under Section 26H</w:t>
      </w:r>
    </w:p>
    <w:p w14:paraId="273E9CA3" w14:textId="77777777" w:rsidR="006423AE" w:rsidRPr="006423AE" w:rsidRDefault="006423AE" w:rsidP="006423AE">
      <w:pPr>
        <w:ind w:left="284"/>
        <w:rPr>
          <w:lang w:val="en-US"/>
        </w:rPr>
      </w:pPr>
      <w:r w:rsidRPr="006423AE">
        <w:rPr>
          <w:lang w:val="en-US"/>
        </w:rPr>
        <w:t>If you believe you are entitled to compensation, you must apply to the Authority for compensation within 6 months after the publication of the notice of acquisition in relation to the underground land to which this notice relates.</w:t>
      </w:r>
    </w:p>
    <w:p w14:paraId="280BE305" w14:textId="77777777" w:rsidR="006423AE" w:rsidRPr="006423AE" w:rsidRDefault="006423AE" w:rsidP="006423AE">
      <w:pPr>
        <w:ind w:left="284"/>
        <w:rPr>
          <w:lang w:val="en-US"/>
        </w:rPr>
      </w:pPr>
      <w:r w:rsidRPr="006423AE">
        <w:rPr>
          <w:lang w:val="en-US"/>
        </w:rPr>
        <w:t>The application must be in the following manner and form:</w:t>
      </w:r>
    </w:p>
    <w:p w14:paraId="6B110D6E" w14:textId="77777777" w:rsidR="006423AE" w:rsidRPr="006423AE" w:rsidRDefault="006423AE" w:rsidP="006423AE">
      <w:pPr>
        <w:ind w:left="426"/>
        <w:rPr>
          <w:lang w:val="en-US"/>
        </w:rPr>
      </w:pPr>
      <w:r w:rsidRPr="006423AE">
        <w:rPr>
          <w:lang w:val="en-US"/>
        </w:rPr>
        <w:t xml:space="preserve">“Application for Compensation for Acquisition of Underground Land” (enclosed) to be submitted by email to </w:t>
      </w:r>
      <w:hyperlink r:id="rId31" w:history="1">
        <w:r w:rsidRPr="006423AE">
          <w:rPr>
            <w:color w:val="0000FF"/>
            <w:u w:val="single"/>
          </w:rPr>
          <w:t>DIT.ULAapplications@sa.gov.au</w:t>
        </w:r>
      </w:hyperlink>
      <w:r w:rsidRPr="006423AE">
        <w:rPr>
          <w:lang w:val="en-US"/>
        </w:rPr>
        <w:t xml:space="preserve"> or by mail marked attention: Property Acquisition c/- GPO Box 1533, Adelaide SA 5001.</w:t>
      </w:r>
    </w:p>
    <w:p w14:paraId="083D3445" w14:textId="77777777" w:rsidR="006423AE" w:rsidRPr="006423AE" w:rsidRDefault="006423AE" w:rsidP="006423AE">
      <w:pPr>
        <w:ind w:left="284"/>
        <w:rPr>
          <w:lang w:val="en-US"/>
        </w:rPr>
      </w:pPr>
      <w:r w:rsidRPr="006423AE">
        <w:rPr>
          <w:lang w:val="en-US"/>
        </w:rPr>
        <w:t>The application must be accompanied by the following information or documents:</w:t>
      </w:r>
    </w:p>
    <w:p w14:paraId="2F0ADF8F" w14:textId="77777777" w:rsidR="006423AE" w:rsidRPr="006423AE" w:rsidRDefault="006423AE" w:rsidP="006423AE">
      <w:pPr>
        <w:ind w:left="426"/>
        <w:rPr>
          <w:lang w:val="en-US"/>
        </w:rPr>
      </w:pPr>
      <w:r w:rsidRPr="006423AE">
        <w:rPr>
          <w:lang w:val="en-US"/>
        </w:rPr>
        <w:t xml:space="preserve">Any relevant supporting documentation including, but not limited </w:t>
      </w:r>
      <w:proofErr w:type="gramStart"/>
      <w:r w:rsidRPr="006423AE">
        <w:rPr>
          <w:lang w:val="en-US"/>
        </w:rPr>
        <w:t>to</w:t>
      </w:r>
      <w:proofErr w:type="gramEnd"/>
      <w:r w:rsidRPr="006423AE">
        <w:rPr>
          <w:lang w:val="en-US"/>
        </w:rPr>
        <w:t xml:space="preserve"> water </w:t>
      </w:r>
      <w:proofErr w:type="spellStart"/>
      <w:r w:rsidRPr="006423AE">
        <w:rPr>
          <w:lang w:val="en-US"/>
        </w:rPr>
        <w:t>licences</w:t>
      </w:r>
      <w:proofErr w:type="spellEnd"/>
      <w:r w:rsidRPr="006423AE">
        <w:rPr>
          <w:lang w:val="en-US"/>
        </w:rPr>
        <w:t xml:space="preserve">, bore </w:t>
      </w:r>
      <w:proofErr w:type="spellStart"/>
      <w:r w:rsidRPr="006423AE">
        <w:rPr>
          <w:lang w:val="en-US"/>
        </w:rPr>
        <w:t>licences</w:t>
      </w:r>
      <w:proofErr w:type="spellEnd"/>
      <w:r w:rsidRPr="006423AE">
        <w:rPr>
          <w:lang w:val="en-US"/>
        </w:rPr>
        <w:t xml:space="preserve"> etc.</w:t>
      </w:r>
    </w:p>
    <w:p w14:paraId="4F2F3608" w14:textId="77777777" w:rsidR="006423AE" w:rsidRPr="006423AE" w:rsidRDefault="006423AE" w:rsidP="006423AE">
      <w:pPr>
        <w:ind w:left="284"/>
        <w:rPr>
          <w:spacing w:val="-4"/>
          <w:lang w:val="en-US"/>
        </w:rPr>
      </w:pPr>
      <w:r w:rsidRPr="006423AE">
        <w:rPr>
          <w:spacing w:val="-4"/>
          <w:lang w:val="en-US"/>
        </w:rPr>
        <w:t>After receiving your application, the Authority may (but is not required to) make you a written offer of compensation not exceeding $50,000.</w:t>
      </w:r>
    </w:p>
    <w:p w14:paraId="6138BCE0" w14:textId="77777777" w:rsidR="006423AE" w:rsidRPr="006423AE" w:rsidRDefault="006423AE" w:rsidP="006423AE">
      <w:pPr>
        <w:ind w:left="284"/>
        <w:rPr>
          <w:lang w:val="en-US"/>
        </w:rPr>
      </w:pPr>
      <w:r w:rsidRPr="006423AE">
        <w:rPr>
          <w:lang w:val="en-US"/>
        </w:rPr>
        <w:t>See Section 26</w:t>
      </w:r>
      <w:proofErr w:type="gramStart"/>
      <w:r w:rsidRPr="006423AE">
        <w:rPr>
          <w:lang w:val="en-US"/>
        </w:rPr>
        <w:t>H(</w:t>
      </w:r>
      <w:proofErr w:type="gramEnd"/>
      <w:r w:rsidRPr="006423AE">
        <w:rPr>
          <w:lang w:val="en-US"/>
        </w:rPr>
        <w:t xml:space="preserve">4) of the </w:t>
      </w:r>
      <w:r w:rsidRPr="006423AE">
        <w:rPr>
          <w:i/>
          <w:iCs/>
          <w:lang w:val="en-US"/>
        </w:rPr>
        <w:t>Land Acquisition Act 1969</w:t>
      </w:r>
      <w:r w:rsidRPr="006423AE">
        <w:rPr>
          <w:lang w:val="en-US"/>
        </w:rPr>
        <w:t xml:space="preserve"> for further details on the payment of compensation.</w:t>
      </w:r>
    </w:p>
    <w:p w14:paraId="58B2D3C3" w14:textId="77777777" w:rsidR="006423AE" w:rsidRPr="006423AE" w:rsidRDefault="006423AE" w:rsidP="006423AE">
      <w:pPr>
        <w:ind w:left="284" w:hanging="284"/>
        <w:rPr>
          <w:b/>
          <w:bCs/>
        </w:rPr>
      </w:pPr>
      <w:r w:rsidRPr="006423AE">
        <w:rPr>
          <w:b/>
          <w:bCs/>
        </w:rPr>
        <w:t>4.</w:t>
      </w:r>
      <w:r w:rsidRPr="006423AE">
        <w:rPr>
          <w:b/>
          <w:bCs/>
        </w:rPr>
        <w:tab/>
        <w:t>Inquiries</w:t>
      </w:r>
    </w:p>
    <w:p w14:paraId="5F72B961" w14:textId="77777777" w:rsidR="006423AE" w:rsidRPr="006423AE" w:rsidRDefault="006423AE" w:rsidP="006423AE">
      <w:pPr>
        <w:spacing w:after="0"/>
        <w:ind w:left="2552" w:hanging="2268"/>
      </w:pPr>
      <w:r w:rsidRPr="006423AE">
        <w:t>Inquiries should be directed to:</w:t>
      </w:r>
      <w:r w:rsidRPr="006423AE">
        <w:tab/>
        <w:t>T2D Project Team</w:t>
      </w:r>
    </w:p>
    <w:p w14:paraId="4F3E9A66" w14:textId="77777777" w:rsidR="006423AE" w:rsidRPr="006423AE" w:rsidRDefault="006423AE" w:rsidP="006423AE">
      <w:pPr>
        <w:spacing w:after="0"/>
        <w:ind w:left="2552"/>
      </w:pPr>
      <w:r w:rsidRPr="006423AE">
        <w:t>GPO Box 1533</w:t>
      </w:r>
    </w:p>
    <w:p w14:paraId="2FB624EE" w14:textId="77777777" w:rsidR="006423AE" w:rsidRPr="006423AE" w:rsidRDefault="006423AE" w:rsidP="006423AE">
      <w:pPr>
        <w:spacing w:after="0"/>
        <w:ind w:left="2552"/>
      </w:pPr>
      <w:r w:rsidRPr="006423AE">
        <w:t>Adelaide SA 5001</w:t>
      </w:r>
    </w:p>
    <w:p w14:paraId="79B38B2F" w14:textId="77777777" w:rsidR="006423AE" w:rsidRPr="006423AE" w:rsidRDefault="006423AE" w:rsidP="006423AE">
      <w:pPr>
        <w:ind w:left="2552"/>
      </w:pPr>
      <w:r w:rsidRPr="006423AE">
        <w:t>Telephone: 1800 572 414</w:t>
      </w:r>
    </w:p>
    <w:p w14:paraId="77EF8A46" w14:textId="77777777" w:rsidR="006423AE" w:rsidRPr="006423AE" w:rsidRDefault="006423AE" w:rsidP="006423AE">
      <w:pPr>
        <w:rPr>
          <w:rFonts w:eastAsia="Times New Roman"/>
          <w:szCs w:val="17"/>
        </w:rPr>
      </w:pPr>
      <w:r w:rsidRPr="006423AE">
        <w:rPr>
          <w:rFonts w:eastAsia="Times New Roman"/>
          <w:szCs w:val="17"/>
        </w:rPr>
        <w:t>Dated: 21 October 2025</w:t>
      </w:r>
    </w:p>
    <w:p w14:paraId="3B98978A" w14:textId="77777777" w:rsidR="006423AE" w:rsidRPr="006423AE" w:rsidRDefault="006423AE" w:rsidP="006423AE">
      <w:r w:rsidRPr="006423AE">
        <w:t>The Common Seal of the COMMISSIONER OF HIGHWAYS was hereto affixed by authority of the Commissioner in the presence of:</w:t>
      </w:r>
    </w:p>
    <w:p w14:paraId="67FA6990" w14:textId="77777777" w:rsidR="006423AE" w:rsidRPr="006423AE" w:rsidRDefault="006423AE" w:rsidP="006423AE">
      <w:pPr>
        <w:spacing w:after="0"/>
        <w:jc w:val="right"/>
        <w:rPr>
          <w:rFonts w:eastAsia="Times New Roman"/>
          <w:smallCaps/>
          <w:szCs w:val="20"/>
        </w:rPr>
      </w:pPr>
      <w:r w:rsidRPr="006423AE">
        <w:rPr>
          <w:rFonts w:eastAsia="Times New Roman"/>
          <w:smallCaps/>
          <w:szCs w:val="20"/>
        </w:rPr>
        <w:t>Rocco Caruso</w:t>
      </w:r>
    </w:p>
    <w:p w14:paraId="0CB0B0C0" w14:textId="77777777" w:rsidR="006423AE" w:rsidRPr="006423AE" w:rsidRDefault="006423AE" w:rsidP="006423AE">
      <w:pPr>
        <w:spacing w:after="0"/>
        <w:jc w:val="right"/>
        <w:rPr>
          <w:rFonts w:eastAsia="Times New Roman"/>
          <w:szCs w:val="17"/>
        </w:rPr>
      </w:pPr>
      <w:r w:rsidRPr="006423AE">
        <w:rPr>
          <w:rFonts w:eastAsia="Times New Roman"/>
          <w:szCs w:val="17"/>
        </w:rPr>
        <w:t>Director, Property Acquisition</w:t>
      </w:r>
    </w:p>
    <w:p w14:paraId="71797DC1" w14:textId="77777777" w:rsidR="006423AE" w:rsidRPr="006423AE" w:rsidRDefault="006423AE" w:rsidP="006423AE">
      <w:pPr>
        <w:spacing w:after="0"/>
        <w:jc w:val="right"/>
        <w:rPr>
          <w:rFonts w:eastAsia="Times New Roman"/>
          <w:szCs w:val="17"/>
        </w:rPr>
      </w:pPr>
      <w:r w:rsidRPr="006423AE">
        <w:rPr>
          <w:rFonts w:eastAsia="Times New Roman"/>
          <w:szCs w:val="17"/>
        </w:rPr>
        <w:t>(Authorised Officer)</w:t>
      </w:r>
    </w:p>
    <w:p w14:paraId="5CDA444E" w14:textId="77777777" w:rsidR="006423AE" w:rsidRPr="006423AE" w:rsidRDefault="006423AE" w:rsidP="006423AE">
      <w:pPr>
        <w:spacing w:after="0"/>
        <w:jc w:val="right"/>
        <w:rPr>
          <w:rFonts w:eastAsia="Times New Roman"/>
          <w:szCs w:val="17"/>
        </w:rPr>
      </w:pPr>
      <w:r w:rsidRPr="006423AE">
        <w:rPr>
          <w:rFonts w:eastAsia="Times New Roman"/>
          <w:szCs w:val="17"/>
        </w:rPr>
        <w:t>Department for Infrastructure and Transport</w:t>
      </w:r>
    </w:p>
    <w:p w14:paraId="3C7B5375" w14:textId="77777777" w:rsidR="006423AE" w:rsidRPr="006423AE" w:rsidRDefault="006423AE" w:rsidP="006423AE">
      <w:pPr>
        <w:rPr>
          <w:lang w:val="en-US"/>
        </w:rPr>
      </w:pPr>
      <w:r w:rsidRPr="006423AE">
        <w:rPr>
          <w:lang w:val="en-US"/>
        </w:rPr>
        <w:t>DIT 2024/08109/01</w:t>
      </w:r>
    </w:p>
    <w:p w14:paraId="623D714A" w14:textId="77777777" w:rsidR="006423AE" w:rsidRPr="006423AE" w:rsidRDefault="006423AE" w:rsidP="006423AE">
      <w:pPr>
        <w:pBdr>
          <w:top w:val="single" w:sz="4" w:space="1" w:color="auto"/>
        </w:pBdr>
        <w:spacing w:before="100" w:after="0" w:line="14" w:lineRule="exact"/>
        <w:jc w:val="center"/>
        <w:rPr>
          <w:lang w:val="en-US"/>
        </w:rPr>
      </w:pPr>
    </w:p>
    <w:p w14:paraId="6A301027" w14:textId="77777777" w:rsidR="006423AE" w:rsidRPr="006423AE" w:rsidRDefault="006423AE" w:rsidP="002E7E46">
      <w:pPr>
        <w:pStyle w:val="NoSpacing"/>
        <w:rPr>
          <w:lang w:val="en-US"/>
        </w:rPr>
      </w:pPr>
    </w:p>
    <w:p w14:paraId="23B9D75A" w14:textId="77777777" w:rsidR="00561A90" w:rsidRPr="00561A90" w:rsidRDefault="00561A90" w:rsidP="00561A90">
      <w:pPr>
        <w:jc w:val="center"/>
        <w:rPr>
          <w:caps/>
          <w:szCs w:val="17"/>
        </w:rPr>
      </w:pPr>
      <w:r w:rsidRPr="00561A90">
        <w:rPr>
          <w:caps/>
          <w:szCs w:val="17"/>
        </w:rPr>
        <w:t>Land Acquisition Act 1969</w:t>
      </w:r>
    </w:p>
    <w:p w14:paraId="2B875776" w14:textId="77777777" w:rsidR="00561A90" w:rsidRPr="00561A90" w:rsidRDefault="00561A90" w:rsidP="00561A90">
      <w:pPr>
        <w:ind w:left="-284"/>
        <w:jc w:val="center"/>
        <w:rPr>
          <w:smallCaps/>
          <w:szCs w:val="17"/>
        </w:rPr>
      </w:pPr>
      <w:r w:rsidRPr="00561A90">
        <w:rPr>
          <w:smallCaps/>
          <w:szCs w:val="17"/>
        </w:rPr>
        <w:t>Section 26F</w:t>
      </w:r>
    </w:p>
    <w:p w14:paraId="02331373" w14:textId="77777777" w:rsidR="00561A90" w:rsidRPr="00561A90" w:rsidRDefault="00561A90" w:rsidP="00561A90">
      <w:pPr>
        <w:jc w:val="center"/>
        <w:rPr>
          <w:i/>
          <w:szCs w:val="17"/>
        </w:rPr>
      </w:pPr>
      <w:r w:rsidRPr="00561A90">
        <w:rPr>
          <w:i/>
          <w:szCs w:val="17"/>
        </w:rPr>
        <w:t>Form 6B—Notice of Acquisition of Underground Land</w:t>
      </w:r>
    </w:p>
    <w:p w14:paraId="7C7DE47C" w14:textId="77777777" w:rsidR="00561A90" w:rsidRPr="00561A90" w:rsidRDefault="00561A90" w:rsidP="00C62F0E">
      <w:pPr>
        <w:spacing w:after="60"/>
        <w:ind w:left="284" w:hanging="284"/>
        <w:rPr>
          <w:b/>
          <w:bCs/>
        </w:rPr>
      </w:pPr>
      <w:r w:rsidRPr="00561A90">
        <w:rPr>
          <w:b/>
          <w:bCs/>
        </w:rPr>
        <w:t>1.</w:t>
      </w:r>
      <w:r w:rsidRPr="00561A90">
        <w:rPr>
          <w:b/>
          <w:bCs/>
        </w:rPr>
        <w:tab/>
        <w:t>Notice of acquisition</w:t>
      </w:r>
    </w:p>
    <w:p w14:paraId="04B374B8" w14:textId="77777777" w:rsidR="00561A90" w:rsidRPr="00561A90" w:rsidRDefault="00561A90" w:rsidP="00C62F0E">
      <w:pPr>
        <w:spacing w:after="60"/>
        <w:ind w:left="426" w:hanging="142"/>
        <w:rPr>
          <w:spacing w:val="-4"/>
          <w:lang w:val="en-US"/>
        </w:rPr>
      </w:pPr>
      <w:r w:rsidRPr="00561A90">
        <w:rPr>
          <w:spacing w:val="-4"/>
          <w:lang w:val="en-US"/>
        </w:rPr>
        <w:t>The Commissioner of Highways (the Authority), of 83 Pirie Street, Adelaide SA 5000 acquires the following interests in the following land:</w:t>
      </w:r>
    </w:p>
    <w:p w14:paraId="73917136" w14:textId="77777777" w:rsidR="00561A90" w:rsidRPr="00561A90" w:rsidRDefault="00561A90" w:rsidP="00C62F0E">
      <w:pPr>
        <w:spacing w:after="60"/>
        <w:ind w:left="426"/>
        <w:rPr>
          <w:lang w:val="en-US"/>
        </w:rPr>
      </w:pPr>
      <w:r w:rsidRPr="00561A90">
        <w:rPr>
          <w:lang w:val="en-US"/>
        </w:rPr>
        <w:t xml:space="preserve">An unencumbered estate in fee simple in the whole of Allotment </w:t>
      </w:r>
      <w:r w:rsidRPr="00561A90">
        <w:t>11</w:t>
      </w:r>
      <w:r w:rsidRPr="00561A90">
        <w:rPr>
          <w:lang w:val="en-US"/>
        </w:rPr>
        <w:t xml:space="preserve"> in </w:t>
      </w:r>
      <w:r w:rsidRPr="00561A90">
        <w:t>D138686</w:t>
      </w:r>
      <w:r w:rsidRPr="00561A90">
        <w:rPr>
          <w:lang w:val="en-US"/>
        </w:rPr>
        <w:t xml:space="preserve"> lodged in the Lands Titles Office, being portion of the land comprised in Certificate of Title Volume </w:t>
      </w:r>
      <w:r w:rsidRPr="00561A90">
        <w:t>6253</w:t>
      </w:r>
      <w:r w:rsidRPr="00561A90">
        <w:rPr>
          <w:lang w:val="en-US"/>
        </w:rPr>
        <w:t xml:space="preserve"> Folio </w:t>
      </w:r>
      <w:r w:rsidRPr="00561A90">
        <w:t>706</w:t>
      </w:r>
      <w:r w:rsidRPr="00561A90">
        <w:rPr>
          <w:lang w:val="en-US"/>
        </w:rPr>
        <w:t>.</w:t>
      </w:r>
    </w:p>
    <w:p w14:paraId="2DB11190" w14:textId="77777777" w:rsidR="00561A90" w:rsidRPr="00561A90" w:rsidRDefault="00561A90" w:rsidP="00C62F0E">
      <w:pPr>
        <w:spacing w:after="60"/>
        <w:ind w:left="426" w:hanging="142"/>
        <w:rPr>
          <w:lang w:val="en-US"/>
        </w:rPr>
      </w:pPr>
      <w:r w:rsidRPr="00561A90">
        <w:rPr>
          <w:lang w:val="en-US"/>
        </w:rPr>
        <w:t xml:space="preserve">This notice is given under Section 26F of the </w:t>
      </w:r>
      <w:r w:rsidRPr="00561A90">
        <w:rPr>
          <w:i/>
          <w:iCs/>
          <w:lang w:val="en-US"/>
        </w:rPr>
        <w:t>Land Acquisition Act 1969</w:t>
      </w:r>
      <w:r w:rsidRPr="00561A90">
        <w:rPr>
          <w:lang w:val="en-US"/>
        </w:rPr>
        <w:t>.</w:t>
      </w:r>
    </w:p>
    <w:p w14:paraId="7CFB9F58" w14:textId="77777777" w:rsidR="00561A90" w:rsidRPr="00561A90" w:rsidRDefault="00561A90" w:rsidP="00C62F0E">
      <w:pPr>
        <w:spacing w:after="60"/>
        <w:ind w:left="284" w:hanging="284"/>
        <w:rPr>
          <w:b/>
          <w:bCs/>
        </w:rPr>
      </w:pPr>
      <w:r w:rsidRPr="00561A90">
        <w:rPr>
          <w:b/>
          <w:bCs/>
        </w:rPr>
        <w:t>2.</w:t>
      </w:r>
      <w:r w:rsidRPr="00561A90">
        <w:rPr>
          <w:b/>
          <w:bCs/>
        </w:rPr>
        <w:tab/>
        <w:t>Compensation not payable unless certain water infrastructure or rights are affected</w:t>
      </w:r>
    </w:p>
    <w:p w14:paraId="5C1CF199" w14:textId="77777777" w:rsidR="00561A90" w:rsidRPr="00561A90" w:rsidRDefault="00561A90" w:rsidP="00C62F0E">
      <w:pPr>
        <w:spacing w:after="60"/>
        <w:ind w:left="284"/>
        <w:rPr>
          <w:spacing w:val="-4"/>
          <w:lang w:val="en-US"/>
        </w:rPr>
      </w:pPr>
      <w:r w:rsidRPr="00561A90">
        <w:rPr>
          <w:spacing w:val="-4"/>
          <w:lang w:val="en-US"/>
        </w:rPr>
        <w:t>You are not entitled to compensation in relation to the acquisition of the underground land to which this notice relates, unless the following conditions are satisfied:</w:t>
      </w:r>
    </w:p>
    <w:p w14:paraId="5D6D5385" w14:textId="77777777" w:rsidR="00561A90" w:rsidRPr="00561A90" w:rsidRDefault="00561A90" w:rsidP="00C62F0E">
      <w:pPr>
        <w:spacing w:after="60"/>
        <w:ind w:left="567" w:hanging="142"/>
        <w:rPr>
          <w:lang w:val="en-US"/>
        </w:rPr>
      </w:pPr>
      <w:r w:rsidRPr="00561A90">
        <w:rPr>
          <w:lang w:val="en-US"/>
        </w:rPr>
        <w:t>•</w:t>
      </w:r>
      <w:r w:rsidRPr="00561A90">
        <w:rPr>
          <w:lang w:val="en-US"/>
        </w:rPr>
        <w:tab/>
        <w:t>you held at least one of the following interests in relation to the underground land immediately before the notice of acquisition was published in relation to the land—</w:t>
      </w:r>
    </w:p>
    <w:p w14:paraId="462A0675" w14:textId="77777777" w:rsidR="00561A90" w:rsidRPr="00561A90" w:rsidRDefault="00561A90" w:rsidP="00C62F0E">
      <w:pPr>
        <w:spacing w:after="60"/>
        <w:ind w:left="709" w:hanging="142"/>
        <w:rPr>
          <w:lang w:val="en-US"/>
        </w:rPr>
      </w:pPr>
      <w:r w:rsidRPr="00561A90">
        <w:t>◦</w:t>
      </w:r>
      <w:r w:rsidRPr="00561A90">
        <w:tab/>
      </w:r>
      <w:r w:rsidRPr="00561A90">
        <w:rPr>
          <w:lang w:val="en-US"/>
        </w:rPr>
        <w:t>ownership of a lawful well that provides access to underground water in the underground land, and any underground infrastructure associated with the well; or</w:t>
      </w:r>
    </w:p>
    <w:p w14:paraId="55469AFB" w14:textId="77777777" w:rsidR="00561A90" w:rsidRPr="00561A90" w:rsidRDefault="00561A90" w:rsidP="00C62F0E">
      <w:pPr>
        <w:spacing w:after="60"/>
        <w:ind w:left="709" w:hanging="142"/>
        <w:rPr>
          <w:lang w:val="en-US"/>
        </w:rPr>
      </w:pPr>
      <w:r w:rsidRPr="00561A90">
        <w:t>◦</w:t>
      </w:r>
      <w:r w:rsidRPr="00561A90">
        <w:tab/>
      </w:r>
      <w:r w:rsidRPr="00561A90">
        <w:rPr>
          <w:lang w:val="en-US"/>
        </w:rPr>
        <w:t xml:space="preserve">a right to take underground water from the underground land by means of such a </w:t>
      </w:r>
      <w:proofErr w:type="gramStart"/>
      <w:r w:rsidRPr="00561A90">
        <w:rPr>
          <w:lang w:val="en-US"/>
        </w:rPr>
        <w:t>well;</w:t>
      </w:r>
      <w:proofErr w:type="gramEnd"/>
    </w:p>
    <w:p w14:paraId="10B47F48" w14:textId="77777777" w:rsidR="00561A90" w:rsidRPr="00561A90" w:rsidRDefault="00561A90" w:rsidP="00C62F0E">
      <w:pPr>
        <w:spacing w:after="60"/>
        <w:ind w:left="567" w:hanging="142"/>
        <w:rPr>
          <w:lang w:val="en-US"/>
        </w:rPr>
      </w:pPr>
      <w:r w:rsidRPr="00561A90">
        <w:rPr>
          <w:lang w:val="en-US"/>
        </w:rPr>
        <w:t>•</w:t>
      </w:r>
      <w:r w:rsidRPr="00561A90">
        <w:rPr>
          <w:lang w:val="en-US"/>
        </w:rPr>
        <w:tab/>
        <w:t xml:space="preserve">you notified the Authority of your interest in response to a notice given under Section 26G of the </w:t>
      </w:r>
      <w:r w:rsidRPr="00561A90">
        <w:rPr>
          <w:i/>
          <w:iCs/>
          <w:lang w:val="en-US"/>
        </w:rPr>
        <w:t xml:space="preserve">Land Acquisition Act </w:t>
      </w:r>
      <w:proofErr w:type="gramStart"/>
      <w:r w:rsidRPr="00561A90">
        <w:rPr>
          <w:i/>
          <w:iCs/>
          <w:lang w:val="en-US"/>
        </w:rPr>
        <w:t>1969</w:t>
      </w:r>
      <w:r w:rsidRPr="00561A90">
        <w:rPr>
          <w:lang w:val="en-US"/>
        </w:rPr>
        <w:t>;</w:t>
      </w:r>
      <w:proofErr w:type="gramEnd"/>
    </w:p>
    <w:p w14:paraId="77839670" w14:textId="77777777" w:rsidR="00561A90" w:rsidRPr="00561A90" w:rsidRDefault="00561A90" w:rsidP="00C62F0E">
      <w:pPr>
        <w:spacing w:after="60"/>
        <w:ind w:left="567" w:hanging="142"/>
        <w:rPr>
          <w:lang w:val="en-US"/>
        </w:rPr>
      </w:pPr>
      <w:r w:rsidRPr="00561A90">
        <w:rPr>
          <w:lang w:val="en-US"/>
        </w:rPr>
        <w:t>•</w:t>
      </w:r>
      <w:r w:rsidRPr="00561A90">
        <w:rPr>
          <w:lang w:val="en-US"/>
        </w:rPr>
        <w:tab/>
        <w:t>the acquisition of the underground land either—</w:t>
      </w:r>
    </w:p>
    <w:p w14:paraId="0E2F4A1D" w14:textId="77777777" w:rsidR="00561A90" w:rsidRPr="00561A90" w:rsidRDefault="00561A90" w:rsidP="00C62F0E">
      <w:pPr>
        <w:spacing w:after="60"/>
        <w:ind w:left="709" w:hanging="142"/>
      </w:pPr>
      <w:r w:rsidRPr="00561A90">
        <w:t>◦</w:t>
      </w:r>
      <w:r w:rsidRPr="00561A90">
        <w:tab/>
        <w:t>involved the acquisition of your interest; or</w:t>
      </w:r>
    </w:p>
    <w:p w14:paraId="473B0517" w14:textId="77777777" w:rsidR="00561A90" w:rsidRPr="00561A90" w:rsidRDefault="00561A90" w:rsidP="00C62F0E">
      <w:pPr>
        <w:spacing w:after="60"/>
        <w:ind w:left="709" w:hanging="142"/>
      </w:pPr>
      <w:r w:rsidRPr="00561A90">
        <w:t>◦</w:t>
      </w:r>
      <w:r w:rsidRPr="00561A90">
        <w:tab/>
        <w:t>resulted in the discharge of your interest; or</w:t>
      </w:r>
    </w:p>
    <w:p w14:paraId="3E3F12EE" w14:textId="77777777" w:rsidR="00561A90" w:rsidRPr="00561A90" w:rsidRDefault="00561A90" w:rsidP="00C62F0E">
      <w:pPr>
        <w:spacing w:after="60"/>
        <w:ind w:left="709" w:hanging="142"/>
      </w:pPr>
      <w:r w:rsidRPr="00561A90">
        <w:t>◦</w:t>
      </w:r>
      <w:r w:rsidRPr="00561A90">
        <w:tab/>
        <w:t xml:space="preserve">resulted in you being unable to take water by means of, or pursuant to, your </w:t>
      </w:r>
      <w:proofErr w:type="gramStart"/>
      <w:r w:rsidRPr="00561A90">
        <w:t>interest;</w:t>
      </w:r>
      <w:proofErr w:type="gramEnd"/>
    </w:p>
    <w:p w14:paraId="14C60A8E" w14:textId="77777777" w:rsidR="00561A90" w:rsidRPr="00561A90" w:rsidRDefault="00561A90" w:rsidP="00C62F0E">
      <w:pPr>
        <w:spacing w:after="60"/>
        <w:ind w:left="567" w:hanging="142"/>
        <w:rPr>
          <w:lang w:val="en-US"/>
        </w:rPr>
      </w:pPr>
      <w:r w:rsidRPr="00561A90">
        <w:rPr>
          <w:lang w:val="en-US"/>
        </w:rPr>
        <w:t>•</w:t>
      </w:r>
      <w:r w:rsidRPr="00561A90">
        <w:rPr>
          <w:lang w:val="en-US"/>
        </w:rPr>
        <w:tab/>
        <w:t xml:space="preserve">you make an application for compensation to the Authority under Section 26H of the </w:t>
      </w:r>
      <w:r w:rsidRPr="00561A90">
        <w:rPr>
          <w:i/>
          <w:iCs/>
          <w:lang w:val="en-US"/>
        </w:rPr>
        <w:t>Land Acquisition Act 1969</w:t>
      </w:r>
      <w:r w:rsidRPr="00561A90">
        <w:rPr>
          <w:lang w:val="en-US"/>
        </w:rPr>
        <w:t>.</w:t>
      </w:r>
    </w:p>
    <w:p w14:paraId="0C8FB81D" w14:textId="77777777" w:rsidR="00561A90" w:rsidRPr="00561A90" w:rsidRDefault="00561A90" w:rsidP="00C62F0E">
      <w:pPr>
        <w:spacing w:after="60"/>
        <w:ind w:left="284" w:hanging="284"/>
        <w:rPr>
          <w:b/>
          <w:bCs/>
        </w:rPr>
      </w:pPr>
      <w:r w:rsidRPr="00561A90">
        <w:rPr>
          <w:b/>
          <w:bCs/>
        </w:rPr>
        <w:t>3.</w:t>
      </w:r>
      <w:r w:rsidRPr="00561A90">
        <w:rPr>
          <w:b/>
          <w:bCs/>
        </w:rPr>
        <w:tab/>
        <w:t>Application for compensation under Section 26H</w:t>
      </w:r>
    </w:p>
    <w:p w14:paraId="0096F1CD" w14:textId="77777777" w:rsidR="00561A90" w:rsidRPr="00561A90" w:rsidRDefault="00561A90" w:rsidP="00C62F0E">
      <w:pPr>
        <w:spacing w:after="60"/>
        <w:ind w:left="284"/>
        <w:rPr>
          <w:lang w:val="en-US"/>
        </w:rPr>
      </w:pPr>
      <w:r w:rsidRPr="00561A90">
        <w:rPr>
          <w:lang w:val="en-US"/>
        </w:rPr>
        <w:t>If you believe you are entitled to compensation, you must apply to the Authority for compensation within 6 months after the publication of the notice of acquisition in relation to the underground land to which this notice relates.</w:t>
      </w:r>
    </w:p>
    <w:p w14:paraId="39C700F7" w14:textId="77777777" w:rsidR="00561A90" w:rsidRPr="00561A90" w:rsidRDefault="00561A90" w:rsidP="00C62F0E">
      <w:pPr>
        <w:spacing w:after="60"/>
        <w:ind w:left="284"/>
        <w:rPr>
          <w:lang w:val="en-US"/>
        </w:rPr>
      </w:pPr>
      <w:r w:rsidRPr="00561A90">
        <w:rPr>
          <w:lang w:val="en-US"/>
        </w:rPr>
        <w:t>The application must be in the following manner and form:</w:t>
      </w:r>
    </w:p>
    <w:p w14:paraId="227CE61D" w14:textId="77777777" w:rsidR="00561A90" w:rsidRPr="00561A90" w:rsidRDefault="00561A90" w:rsidP="00C62F0E">
      <w:pPr>
        <w:spacing w:after="60"/>
        <w:ind w:left="426"/>
        <w:rPr>
          <w:lang w:val="en-US"/>
        </w:rPr>
      </w:pPr>
      <w:r w:rsidRPr="00561A90">
        <w:rPr>
          <w:lang w:val="en-US"/>
        </w:rPr>
        <w:t xml:space="preserve">“Application for Compensation for Acquisition of Underground Land” (enclosed) to be submitted by email to </w:t>
      </w:r>
      <w:hyperlink r:id="rId32" w:history="1">
        <w:r w:rsidRPr="00561A90">
          <w:rPr>
            <w:color w:val="0000FF"/>
            <w:u w:val="single"/>
          </w:rPr>
          <w:t>DIT.ULAapplications@sa.gov.au</w:t>
        </w:r>
      </w:hyperlink>
      <w:r w:rsidRPr="00561A90">
        <w:rPr>
          <w:lang w:val="en-US"/>
        </w:rPr>
        <w:t xml:space="preserve"> or by mail marked attention: Property Acquisition c/- GPO Box 1533, Adelaide SA 5001.</w:t>
      </w:r>
    </w:p>
    <w:p w14:paraId="2C94B86F" w14:textId="77777777" w:rsidR="00561A90" w:rsidRPr="00561A90" w:rsidRDefault="00561A90" w:rsidP="00C62F0E">
      <w:pPr>
        <w:spacing w:after="60"/>
        <w:ind w:left="284"/>
        <w:rPr>
          <w:lang w:val="en-US"/>
        </w:rPr>
      </w:pPr>
      <w:r w:rsidRPr="00561A90">
        <w:rPr>
          <w:lang w:val="en-US"/>
        </w:rPr>
        <w:t>The application must be accompanied by the following information or documents:</w:t>
      </w:r>
    </w:p>
    <w:p w14:paraId="60744241" w14:textId="77777777" w:rsidR="00561A90" w:rsidRPr="00561A90" w:rsidRDefault="00561A90" w:rsidP="00C62F0E">
      <w:pPr>
        <w:spacing w:after="60"/>
        <w:ind w:left="426"/>
        <w:rPr>
          <w:lang w:val="en-US"/>
        </w:rPr>
      </w:pPr>
      <w:r w:rsidRPr="00561A90">
        <w:rPr>
          <w:lang w:val="en-US"/>
        </w:rPr>
        <w:t xml:space="preserve">Any relevant supporting documentation including, but not limited </w:t>
      </w:r>
      <w:proofErr w:type="gramStart"/>
      <w:r w:rsidRPr="00561A90">
        <w:rPr>
          <w:lang w:val="en-US"/>
        </w:rPr>
        <w:t>to</w:t>
      </w:r>
      <w:proofErr w:type="gramEnd"/>
      <w:r w:rsidRPr="00561A90">
        <w:rPr>
          <w:lang w:val="en-US"/>
        </w:rPr>
        <w:t xml:space="preserve"> water </w:t>
      </w:r>
      <w:proofErr w:type="spellStart"/>
      <w:r w:rsidRPr="00561A90">
        <w:rPr>
          <w:lang w:val="en-US"/>
        </w:rPr>
        <w:t>licences</w:t>
      </w:r>
      <w:proofErr w:type="spellEnd"/>
      <w:r w:rsidRPr="00561A90">
        <w:rPr>
          <w:lang w:val="en-US"/>
        </w:rPr>
        <w:t xml:space="preserve">, bore </w:t>
      </w:r>
      <w:proofErr w:type="spellStart"/>
      <w:r w:rsidRPr="00561A90">
        <w:rPr>
          <w:lang w:val="en-US"/>
        </w:rPr>
        <w:t>licences</w:t>
      </w:r>
      <w:proofErr w:type="spellEnd"/>
      <w:r w:rsidRPr="00561A90">
        <w:rPr>
          <w:lang w:val="en-US"/>
        </w:rPr>
        <w:t xml:space="preserve"> etc.</w:t>
      </w:r>
    </w:p>
    <w:p w14:paraId="671E9FD6" w14:textId="77777777" w:rsidR="00561A90" w:rsidRPr="00561A90" w:rsidRDefault="00561A90" w:rsidP="00561A90">
      <w:pPr>
        <w:ind w:left="284"/>
        <w:rPr>
          <w:spacing w:val="-4"/>
          <w:lang w:val="en-US"/>
        </w:rPr>
      </w:pPr>
      <w:r w:rsidRPr="00561A90">
        <w:rPr>
          <w:spacing w:val="-4"/>
          <w:lang w:val="en-US"/>
        </w:rPr>
        <w:t>After receiving your application, the Authority may (but is not required to) make you a written offer of compensation not exceeding $50,000.</w:t>
      </w:r>
    </w:p>
    <w:p w14:paraId="1CE6C7FC" w14:textId="77777777" w:rsidR="00561A90" w:rsidRPr="00561A90" w:rsidRDefault="00561A90" w:rsidP="00561A90">
      <w:pPr>
        <w:ind w:left="284"/>
        <w:rPr>
          <w:lang w:val="en-US"/>
        </w:rPr>
      </w:pPr>
      <w:r w:rsidRPr="00561A90">
        <w:rPr>
          <w:lang w:val="en-US"/>
        </w:rPr>
        <w:t>See Section 26</w:t>
      </w:r>
      <w:proofErr w:type="gramStart"/>
      <w:r w:rsidRPr="00561A90">
        <w:rPr>
          <w:lang w:val="en-US"/>
        </w:rPr>
        <w:t>H(</w:t>
      </w:r>
      <w:proofErr w:type="gramEnd"/>
      <w:r w:rsidRPr="00561A90">
        <w:rPr>
          <w:lang w:val="en-US"/>
        </w:rPr>
        <w:t xml:space="preserve">4) of the </w:t>
      </w:r>
      <w:r w:rsidRPr="00561A90">
        <w:rPr>
          <w:i/>
          <w:iCs/>
          <w:lang w:val="en-US"/>
        </w:rPr>
        <w:t>Land Acquisition Act 1969</w:t>
      </w:r>
      <w:r w:rsidRPr="00561A90">
        <w:rPr>
          <w:lang w:val="en-US"/>
        </w:rPr>
        <w:t xml:space="preserve"> for further details on the payment of compensation.</w:t>
      </w:r>
    </w:p>
    <w:p w14:paraId="5C92CFF5" w14:textId="77777777" w:rsidR="00561A90" w:rsidRPr="00561A90" w:rsidRDefault="00561A90" w:rsidP="00561A90">
      <w:pPr>
        <w:ind w:left="284" w:hanging="284"/>
        <w:rPr>
          <w:b/>
          <w:bCs/>
        </w:rPr>
      </w:pPr>
      <w:r w:rsidRPr="00561A90">
        <w:rPr>
          <w:b/>
          <w:bCs/>
        </w:rPr>
        <w:lastRenderedPageBreak/>
        <w:t>4.</w:t>
      </w:r>
      <w:r w:rsidRPr="00561A90">
        <w:rPr>
          <w:b/>
          <w:bCs/>
        </w:rPr>
        <w:tab/>
        <w:t>Inquiries</w:t>
      </w:r>
    </w:p>
    <w:p w14:paraId="0740D9CD" w14:textId="77777777" w:rsidR="00561A90" w:rsidRPr="00561A90" w:rsidRDefault="00561A90" w:rsidP="00561A90">
      <w:pPr>
        <w:spacing w:after="0"/>
        <w:ind w:left="2552" w:hanging="2268"/>
      </w:pPr>
      <w:r w:rsidRPr="00561A90">
        <w:t>Inquiries should be directed to:</w:t>
      </w:r>
      <w:r w:rsidRPr="00561A90">
        <w:tab/>
        <w:t>T2D Project Team</w:t>
      </w:r>
    </w:p>
    <w:p w14:paraId="5DF0413F" w14:textId="77777777" w:rsidR="00561A90" w:rsidRPr="00561A90" w:rsidRDefault="00561A90" w:rsidP="00561A90">
      <w:pPr>
        <w:spacing w:after="0"/>
        <w:ind w:left="2552"/>
      </w:pPr>
      <w:r w:rsidRPr="00561A90">
        <w:t>GPO Box 1533</w:t>
      </w:r>
    </w:p>
    <w:p w14:paraId="6503FB6E" w14:textId="77777777" w:rsidR="00561A90" w:rsidRPr="00561A90" w:rsidRDefault="00561A90" w:rsidP="00561A90">
      <w:pPr>
        <w:spacing w:after="0"/>
        <w:ind w:left="2552"/>
      </w:pPr>
      <w:r w:rsidRPr="00561A90">
        <w:t>Adelaide SA 5001</w:t>
      </w:r>
    </w:p>
    <w:p w14:paraId="64D19A3A" w14:textId="77777777" w:rsidR="00561A90" w:rsidRPr="00561A90" w:rsidRDefault="00561A90" w:rsidP="00561A90">
      <w:pPr>
        <w:ind w:left="2552"/>
      </w:pPr>
      <w:r w:rsidRPr="00561A90">
        <w:t>Telephone: 1800 572 414</w:t>
      </w:r>
    </w:p>
    <w:p w14:paraId="58169928" w14:textId="77777777" w:rsidR="00561A90" w:rsidRPr="00561A90" w:rsidRDefault="00561A90" w:rsidP="00561A90">
      <w:pPr>
        <w:rPr>
          <w:rFonts w:eastAsia="Times New Roman"/>
          <w:szCs w:val="17"/>
        </w:rPr>
      </w:pPr>
      <w:r w:rsidRPr="00561A90">
        <w:rPr>
          <w:rFonts w:eastAsia="Times New Roman"/>
          <w:szCs w:val="17"/>
        </w:rPr>
        <w:t>Dated: 23 October 2025</w:t>
      </w:r>
    </w:p>
    <w:p w14:paraId="75FE778F" w14:textId="77777777" w:rsidR="00561A90" w:rsidRPr="00561A90" w:rsidRDefault="00561A90" w:rsidP="00561A90">
      <w:r w:rsidRPr="00561A90">
        <w:t>The Common Seal of the COMMISSIONER OF HIGHWAYS was hereto affixed by authority of the Commissioner in the presence of:</w:t>
      </w:r>
    </w:p>
    <w:p w14:paraId="3E3D9598" w14:textId="77777777" w:rsidR="00561A90" w:rsidRPr="00561A90" w:rsidRDefault="00561A90" w:rsidP="00561A90">
      <w:pPr>
        <w:spacing w:after="0"/>
        <w:jc w:val="right"/>
        <w:rPr>
          <w:rFonts w:eastAsia="Times New Roman"/>
          <w:smallCaps/>
          <w:szCs w:val="20"/>
        </w:rPr>
      </w:pPr>
      <w:r w:rsidRPr="00561A90">
        <w:rPr>
          <w:rFonts w:eastAsia="Times New Roman"/>
          <w:smallCaps/>
          <w:szCs w:val="20"/>
        </w:rPr>
        <w:t>Rocco Caruso</w:t>
      </w:r>
    </w:p>
    <w:p w14:paraId="5BA0D0BE" w14:textId="77777777" w:rsidR="00561A90" w:rsidRPr="00561A90" w:rsidRDefault="00561A90" w:rsidP="00561A90">
      <w:pPr>
        <w:spacing w:after="0"/>
        <w:jc w:val="right"/>
        <w:rPr>
          <w:rFonts w:eastAsia="Times New Roman"/>
          <w:szCs w:val="17"/>
        </w:rPr>
      </w:pPr>
      <w:r w:rsidRPr="00561A90">
        <w:rPr>
          <w:rFonts w:eastAsia="Times New Roman"/>
          <w:szCs w:val="17"/>
        </w:rPr>
        <w:t>Director, Property Acquisition</w:t>
      </w:r>
    </w:p>
    <w:p w14:paraId="4374F1C6" w14:textId="77777777" w:rsidR="00561A90" w:rsidRPr="00561A90" w:rsidRDefault="00561A90" w:rsidP="00561A90">
      <w:pPr>
        <w:spacing w:after="0"/>
        <w:jc w:val="right"/>
        <w:rPr>
          <w:rFonts w:eastAsia="Times New Roman"/>
          <w:szCs w:val="17"/>
        </w:rPr>
      </w:pPr>
      <w:r w:rsidRPr="00561A90">
        <w:rPr>
          <w:rFonts w:eastAsia="Times New Roman"/>
          <w:szCs w:val="17"/>
        </w:rPr>
        <w:t>(Authorised Officer)</w:t>
      </w:r>
    </w:p>
    <w:p w14:paraId="786C1038" w14:textId="77777777" w:rsidR="00561A90" w:rsidRPr="00561A90" w:rsidRDefault="00561A90" w:rsidP="00561A90">
      <w:pPr>
        <w:spacing w:after="0"/>
        <w:jc w:val="right"/>
        <w:rPr>
          <w:rFonts w:eastAsia="Times New Roman"/>
          <w:szCs w:val="17"/>
        </w:rPr>
      </w:pPr>
      <w:r w:rsidRPr="00561A90">
        <w:rPr>
          <w:rFonts w:eastAsia="Times New Roman"/>
          <w:szCs w:val="17"/>
        </w:rPr>
        <w:t>Department for Infrastructure and Transport</w:t>
      </w:r>
    </w:p>
    <w:p w14:paraId="64B725A2" w14:textId="77777777" w:rsidR="00561A90" w:rsidRPr="00561A90" w:rsidRDefault="00561A90" w:rsidP="00561A90">
      <w:pPr>
        <w:rPr>
          <w:lang w:val="en-US"/>
        </w:rPr>
      </w:pPr>
      <w:r w:rsidRPr="00561A90">
        <w:rPr>
          <w:lang w:val="en-US"/>
        </w:rPr>
        <w:t>DIT 2024/</w:t>
      </w:r>
      <w:r w:rsidRPr="00561A90">
        <w:t xml:space="preserve"> 08114</w:t>
      </w:r>
      <w:r w:rsidRPr="00561A90">
        <w:rPr>
          <w:lang w:val="en-US"/>
        </w:rPr>
        <w:t>/01</w:t>
      </w:r>
    </w:p>
    <w:p w14:paraId="612BAA44" w14:textId="77777777" w:rsidR="00561A90" w:rsidRPr="00561A90" w:rsidRDefault="00561A90" w:rsidP="00561A90">
      <w:pPr>
        <w:pBdr>
          <w:top w:val="single" w:sz="4" w:space="1" w:color="auto"/>
        </w:pBdr>
        <w:spacing w:before="100" w:after="0" w:line="14" w:lineRule="exact"/>
        <w:jc w:val="center"/>
        <w:rPr>
          <w:lang w:val="en-US"/>
        </w:rPr>
      </w:pPr>
    </w:p>
    <w:p w14:paraId="632FDA8D" w14:textId="77777777" w:rsidR="00561A90" w:rsidRPr="00561A90" w:rsidRDefault="00561A90" w:rsidP="002E7E46">
      <w:pPr>
        <w:pStyle w:val="NoSpacing"/>
        <w:rPr>
          <w:lang w:val="en-US"/>
        </w:rPr>
      </w:pPr>
    </w:p>
    <w:p w14:paraId="13F65177" w14:textId="77777777" w:rsidR="00561A90" w:rsidRPr="00561A90" w:rsidRDefault="00561A90" w:rsidP="00561A90">
      <w:pPr>
        <w:jc w:val="center"/>
        <w:rPr>
          <w:caps/>
          <w:szCs w:val="17"/>
        </w:rPr>
      </w:pPr>
      <w:r w:rsidRPr="00561A90">
        <w:rPr>
          <w:caps/>
          <w:szCs w:val="17"/>
        </w:rPr>
        <w:t>Land Acquisition Act 1969</w:t>
      </w:r>
    </w:p>
    <w:p w14:paraId="6B9FFD1F" w14:textId="77777777" w:rsidR="00561A90" w:rsidRPr="00561A90" w:rsidRDefault="00561A90" w:rsidP="00561A90">
      <w:pPr>
        <w:jc w:val="center"/>
        <w:rPr>
          <w:smallCaps/>
          <w:szCs w:val="17"/>
        </w:rPr>
      </w:pPr>
      <w:r w:rsidRPr="00561A90">
        <w:rPr>
          <w:smallCaps/>
          <w:szCs w:val="17"/>
        </w:rPr>
        <w:t>Section 26F</w:t>
      </w:r>
    </w:p>
    <w:p w14:paraId="73BE859F" w14:textId="77777777" w:rsidR="00561A90" w:rsidRPr="00561A90" w:rsidRDefault="00561A90" w:rsidP="00561A90">
      <w:pPr>
        <w:jc w:val="center"/>
        <w:rPr>
          <w:i/>
          <w:szCs w:val="17"/>
        </w:rPr>
      </w:pPr>
      <w:r w:rsidRPr="00561A90">
        <w:rPr>
          <w:i/>
          <w:szCs w:val="17"/>
        </w:rPr>
        <w:t>Form 6B—Notice of Acquisition of Underground Land</w:t>
      </w:r>
    </w:p>
    <w:p w14:paraId="6F190C3C" w14:textId="77777777" w:rsidR="00561A90" w:rsidRPr="00561A90" w:rsidRDefault="00561A90" w:rsidP="00561A90">
      <w:pPr>
        <w:ind w:left="284" w:hanging="284"/>
        <w:rPr>
          <w:b/>
          <w:bCs/>
        </w:rPr>
      </w:pPr>
      <w:r w:rsidRPr="00561A90">
        <w:rPr>
          <w:b/>
          <w:bCs/>
        </w:rPr>
        <w:t>1.</w:t>
      </w:r>
      <w:r w:rsidRPr="00561A90">
        <w:rPr>
          <w:b/>
          <w:bCs/>
        </w:rPr>
        <w:tab/>
        <w:t>Notice of acquisition</w:t>
      </w:r>
    </w:p>
    <w:p w14:paraId="2EF75428" w14:textId="77777777" w:rsidR="00561A90" w:rsidRPr="00561A90" w:rsidRDefault="00561A90" w:rsidP="00561A90">
      <w:pPr>
        <w:ind w:left="284"/>
        <w:rPr>
          <w:spacing w:val="-4"/>
        </w:rPr>
      </w:pPr>
      <w:r w:rsidRPr="00561A90">
        <w:rPr>
          <w:spacing w:val="-4"/>
        </w:rPr>
        <w:t>The Commissioner of Highways (the Authority), of 83 Pirie Street, Adelaide SA 5000 acquires the following interests in the following land:</w:t>
      </w:r>
    </w:p>
    <w:p w14:paraId="61644DD5" w14:textId="77777777" w:rsidR="00561A90" w:rsidRPr="00561A90" w:rsidRDefault="00561A90" w:rsidP="00561A90">
      <w:pPr>
        <w:ind w:left="426"/>
      </w:pPr>
      <w:r w:rsidRPr="00561A90">
        <w:t>An unencumbered estate in fee simple in the whole of Allotment 2081 in D138685 lodged in the Lands Titles Office, being portion of the land comprised in Certificate of Title Volume 6169 Folio 107.</w:t>
      </w:r>
    </w:p>
    <w:p w14:paraId="600AD345" w14:textId="77777777" w:rsidR="00561A90" w:rsidRPr="00561A90" w:rsidRDefault="00561A90" w:rsidP="00561A90">
      <w:pPr>
        <w:ind w:left="284"/>
      </w:pPr>
      <w:r w:rsidRPr="00561A90">
        <w:t xml:space="preserve">This notice is given under Section 26F of the </w:t>
      </w:r>
      <w:r w:rsidRPr="00561A90">
        <w:rPr>
          <w:i/>
          <w:iCs/>
        </w:rPr>
        <w:t>Land Acquisition Act 1969</w:t>
      </w:r>
      <w:r w:rsidRPr="00561A90">
        <w:t>.</w:t>
      </w:r>
    </w:p>
    <w:p w14:paraId="1A57F7AD" w14:textId="77777777" w:rsidR="00561A90" w:rsidRPr="00561A90" w:rsidRDefault="00561A90" w:rsidP="00561A90">
      <w:pPr>
        <w:ind w:left="284" w:hanging="284"/>
        <w:rPr>
          <w:b/>
          <w:bCs/>
        </w:rPr>
      </w:pPr>
      <w:r w:rsidRPr="00561A90">
        <w:rPr>
          <w:b/>
          <w:bCs/>
        </w:rPr>
        <w:t>2.</w:t>
      </w:r>
      <w:r w:rsidRPr="00561A90">
        <w:rPr>
          <w:b/>
          <w:bCs/>
        </w:rPr>
        <w:tab/>
        <w:t>Compensation not payable unless certain water infrastructure or rights are affected</w:t>
      </w:r>
    </w:p>
    <w:p w14:paraId="3BC57A1F" w14:textId="77777777" w:rsidR="00561A90" w:rsidRPr="00561A90" w:rsidRDefault="00561A90" w:rsidP="00561A90">
      <w:pPr>
        <w:ind w:left="284"/>
      </w:pPr>
      <w:r w:rsidRPr="00561A90">
        <w:t>You are not entitled to compensation in relation to the acquisition of the underground land to which this notice relates, unless the following conditions are satisfied:</w:t>
      </w:r>
    </w:p>
    <w:p w14:paraId="21EABBAC" w14:textId="77777777" w:rsidR="00561A90" w:rsidRPr="00561A90" w:rsidRDefault="00561A90" w:rsidP="00561A90">
      <w:pPr>
        <w:ind w:left="567" w:hanging="141"/>
      </w:pPr>
      <w:r w:rsidRPr="00561A90">
        <w:t>•</w:t>
      </w:r>
      <w:r w:rsidRPr="00561A90">
        <w:tab/>
        <w:t>you held at least one of the following interests in relation to the underground land immediately before the notice of acquisition was published in relation to the land—</w:t>
      </w:r>
    </w:p>
    <w:p w14:paraId="452E891B" w14:textId="77777777" w:rsidR="00561A90" w:rsidRPr="00561A90" w:rsidRDefault="00561A90" w:rsidP="00561A90">
      <w:pPr>
        <w:ind w:left="709" w:hanging="142"/>
      </w:pPr>
      <w:r w:rsidRPr="00561A90">
        <w:t>◦</w:t>
      </w:r>
      <w:r w:rsidRPr="00561A90">
        <w:tab/>
        <w:t>ownership of a lawful well that provides access to underground water in the underground land, and any underground infrastructure associated with the well; or</w:t>
      </w:r>
    </w:p>
    <w:p w14:paraId="254E9F8F" w14:textId="77777777" w:rsidR="00561A90" w:rsidRPr="00561A90" w:rsidRDefault="00561A90" w:rsidP="00561A90">
      <w:pPr>
        <w:ind w:left="709" w:hanging="142"/>
      </w:pPr>
      <w:r w:rsidRPr="00561A90">
        <w:t>◦</w:t>
      </w:r>
      <w:r w:rsidRPr="00561A90">
        <w:tab/>
        <w:t xml:space="preserve">a right to take underground water from the underground land by means of such a </w:t>
      </w:r>
      <w:proofErr w:type="gramStart"/>
      <w:r w:rsidRPr="00561A90">
        <w:t>well;</w:t>
      </w:r>
      <w:proofErr w:type="gramEnd"/>
    </w:p>
    <w:p w14:paraId="544C071E" w14:textId="77777777" w:rsidR="00561A90" w:rsidRPr="00561A90" w:rsidRDefault="00561A90" w:rsidP="00561A90">
      <w:pPr>
        <w:ind w:left="567" w:hanging="141"/>
      </w:pPr>
      <w:r w:rsidRPr="00561A90">
        <w:t>•</w:t>
      </w:r>
      <w:r w:rsidRPr="00561A90">
        <w:tab/>
        <w:t xml:space="preserve">you notified the Authority of your interest in response to a notice given under Section 26G of the </w:t>
      </w:r>
      <w:r w:rsidRPr="00561A90">
        <w:rPr>
          <w:i/>
          <w:iCs/>
        </w:rPr>
        <w:t xml:space="preserve">Land Acquisition Act </w:t>
      </w:r>
      <w:proofErr w:type="gramStart"/>
      <w:r w:rsidRPr="00561A90">
        <w:rPr>
          <w:i/>
          <w:iCs/>
        </w:rPr>
        <w:t>1969</w:t>
      </w:r>
      <w:r w:rsidRPr="00561A90">
        <w:t>;</w:t>
      </w:r>
      <w:proofErr w:type="gramEnd"/>
    </w:p>
    <w:p w14:paraId="03B9DF65" w14:textId="77777777" w:rsidR="00561A90" w:rsidRPr="00561A90" w:rsidRDefault="00561A90" w:rsidP="00561A90">
      <w:pPr>
        <w:ind w:left="567" w:hanging="141"/>
      </w:pPr>
      <w:r w:rsidRPr="00561A90">
        <w:t>•</w:t>
      </w:r>
      <w:r w:rsidRPr="00561A90">
        <w:tab/>
        <w:t>the acquisition of the underground land either—</w:t>
      </w:r>
    </w:p>
    <w:p w14:paraId="0CBBE2D6" w14:textId="77777777" w:rsidR="00561A90" w:rsidRPr="00561A90" w:rsidRDefault="00561A90" w:rsidP="00561A90">
      <w:pPr>
        <w:ind w:left="709" w:hanging="142"/>
      </w:pPr>
      <w:r w:rsidRPr="00561A90">
        <w:t>◦</w:t>
      </w:r>
      <w:r w:rsidRPr="00561A90">
        <w:tab/>
        <w:t>involved the acquisition of your interest; or</w:t>
      </w:r>
    </w:p>
    <w:p w14:paraId="1EF9E79D" w14:textId="77777777" w:rsidR="00561A90" w:rsidRPr="00561A90" w:rsidRDefault="00561A90" w:rsidP="00561A90">
      <w:pPr>
        <w:ind w:left="709" w:hanging="142"/>
      </w:pPr>
      <w:r w:rsidRPr="00561A90">
        <w:t>◦</w:t>
      </w:r>
      <w:r w:rsidRPr="00561A90">
        <w:tab/>
        <w:t>resulted in the discharge of your interest; or</w:t>
      </w:r>
    </w:p>
    <w:p w14:paraId="74372A87" w14:textId="77777777" w:rsidR="00561A90" w:rsidRPr="00561A90" w:rsidRDefault="00561A90" w:rsidP="00561A90">
      <w:pPr>
        <w:ind w:left="709" w:hanging="142"/>
      </w:pPr>
      <w:r w:rsidRPr="00561A90">
        <w:t>◦</w:t>
      </w:r>
      <w:r w:rsidRPr="00561A90">
        <w:tab/>
        <w:t xml:space="preserve">resulted in you being unable to take water by means of, or pursuant to, your </w:t>
      </w:r>
      <w:proofErr w:type="gramStart"/>
      <w:r w:rsidRPr="00561A90">
        <w:t>interest;</w:t>
      </w:r>
      <w:proofErr w:type="gramEnd"/>
    </w:p>
    <w:p w14:paraId="03677B9A" w14:textId="77777777" w:rsidR="00561A90" w:rsidRPr="00561A90" w:rsidRDefault="00561A90" w:rsidP="00561A90">
      <w:pPr>
        <w:ind w:left="567" w:hanging="141"/>
      </w:pPr>
      <w:r w:rsidRPr="00561A90">
        <w:t>•</w:t>
      </w:r>
      <w:r w:rsidRPr="00561A90">
        <w:tab/>
        <w:t xml:space="preserve">you make an application for compensation to the Authority under Section 26H of the </w:t>
      </w:r>
      <w:r w:rsidRPr="00561A90">
        <w:rPr>
          <w:i/>
          <w:iCs/>
        </w:rPr>
        <w:t>Land Acquisition Act 1969</w:t>
      </w:r>
      <w:r w:rsidRPr="00561A90">
        <w:t>.</w:t>
      </w:r>
    </w:p>
    <w:p w14:paraId="33FD6E7B" w14:textId="77777777" w:rsidR="00561A90" w:rsidRPr="00561A90" w:rsidRDefault="00561A90" w:rsidP="00561A90">
      <w:pPr>
        <w:ind w:left="284" w:hanging="284"/>
        <w:rPr>
          <w:b/>
          <w:bCs/>
        </w:rPr>
      </w:pPr>
      <w:r w:rsidRPr="00561A90">
        <w:rPr>
          <w:b/>
          <w:bCs/>
        </w:rPr>
        <w:t>3.</w:t>
      </w:r>
      <w:r w:rsidRPr="00561A90">
        <w:rPr>
          <w:b/>
          <w:bCs/>
        </w:rPr>
        <w:tab/>
        <w:t>Application for compensation under Section 26H</w:t>
      </w:r>
    </w:p>
    <w:p w14:paraId="1C842C9E" w14:textId="77777777" w:rsidR="00561A90" w:rsidRPr="00561A90" w:rsidRDefault="00561A90" w:rsidP="00561A90">
      <w:pPr>
        <w:ind w:left="284"/>
      </w:pPr>
      <w:r w:rsidRPr="00561A90">
        <w:t>If you believe you are entitled to compensation, you must apply to the Authority for compensation within 6 months after the publication of the notice of acquisition in relation to the underground land to which this notice relates.</w:t>
      </w:r>
    </w:p>
    <w:p w14:paraId="15B06B43" w14:textId="77777777" w:rsidR="00561A90" w:rsidRPr="00561A90" w:rsidRDefault="00561A90" w:rsidP="00561A90">
      <w:pPr>
        <w:ind w:left="284"/>
      </w:pPr>
      <w:r w:rsidRPr="00561A90">
        <w:t>The application must be in the following manner and form:</w:t>
      </w:r>
    </w:p>
    <w:p w14:paraId="2C0FB638" w14:textId="77777777" w:rsidR="00561A90" w:rsidRPr="00561A90" w:rsidRDefault="00561A90" w:rsidP="00561A90">
      <w:pPr>
        <w:ind w:left="426"/>
      </w:pPr>
      <w:r w:rsidRPr="00561A90">
        <w:t xml:space="preserve">“Application for Compensation for Acquisition of Underground Land” (enclosed) to be submitted by email to </w:t>
      </w:r>
      <w:hyperlink r:id="rId33" w:history="1">
        <w:r w:rsidRPr="00561A90">
          <w:rPr>
            <w:color w:val="0000FF"/>
            <w:u w:val="single"/>
          </w:rPr>
          <w:t>DIT.ULAapplications@sa.gov.au</w:t>
        </w:r>
      </w:hyperlink>
      <w:r w:rsidRPr="00561A90">
        <w:t xml:space="preserve"> or by mail marked attention: Property Acquisition c/- GPO Box 1533, Adelaide SA 5001.</w:t>
      </w:r>
    </w:p>
    <w:p w14:paraId="71CE43C1" w14:textId="77777777" w:rsidR="00561A90" w:rsidRPr="00561A90" w:rsidRDefault="00561A90" w:rsidP="00561A90">
      <w:pPr>
        <w:ind w:left="284"/>
      </w:pPr>
      <w:r w:rsidRPr="00561A90">
        <w:t>The application must be accompanied by the following information or documents:</w:t>
      </w:r>
    </w:p>
    <w:p w14:paraId="110A32E9" w14:textId="77777777" w:rsidR="00561A90" w:rsidRPr="00561A90" w:rsidRDefault="00561A90" w:rsidP="00561A90">
      <w:pPr>
        <w:ind w:left="426"/>
      </w:pPr>
      <w:r w:rsidRPr="00561A90">
        <w:t>Any relevant supporting documentation including, but not limited to water licences, bore licences etc.</w:t>
      </w:r>
    </w:p>
    <w:p w14:paraId="4F4FC86B" w14:textId="77777777" w:rsidR="00561A90" w:rsidRPr="00561A90" w:rsidRDefault="00561A90" w:rsidP="00561A90">
      <w:pPr>
        <w:ind w:left="284"/>
        <w:rPr>
          <w:spacing w:val="-4"/>
        </w:rPr>
      </w:pPr>
      <w:r w:rsidRPr="00561A90">
        <w:rPr>
          <w:spacing w:val="-4"/>
        </w:rPr>
        <w:t>After receiving your application, the Authority may (but is not required to) make you a written offer of compensation not exceeding $50,000.</w:t>
      </w:r>
    </w:p>
    <w:p w14:paraId="42C89E6B" w14:textId="77777777" w:rsidR="00561A90" w:rsidRPr="00561A90" w:rsidRDefault="00561A90" w:rsidP="00561A90">
      <w:pPr>
        <w:ind w:left="284"/>
      </w:pPr>
      <w:r w:rsidRPr="00561A90">
        <w:t>See Section 26</w:t>
      </w:r>
      <w:proofErr w:type="gramStart"/>
      <w:r w:rsidRPr="00561A90">
        <w:t>H(</w:t>
      </w:r>
      <w:proofErr w:type="gramEnd"/>
      <w:r w:rsidRPr="00561A90">
        <w:t xml:space="preserve">4) of the </w:t>
      </w:r>
      <w:r w:rsidRPr="00561A90">
        <w:rPr>
          <w:i/>
          <w:iCs/>
        </w:rPr>
        <w:t>Land Acquisition Act 1969</w:t>
      </w:r>
      <w:r w:rsidRPr="00561A90">
        <w:t xml:space="preserve"> for further details on the payment of compensation.</w:t>
      </w:r>
    </w:p>
    <w:p w14:paraId="257237C7" w14:textId="77777777" w:rsidR="00561A90" w:rsidRPr="00561A90" w:rsidRDefault="00561A90" w:rsidP="00561A90">
      <w:pPr>
        <w:ind w:left="284" w:hanging="284"/>
        <w:rPr>
          <w:b/>
          <w:bCs/>
        </w:rPr>
      </w:pPr>
      <w:r w:rsidRPr="00561A90">
        <w:rPr>
          <w:b/>
          <w:bCs/>
        </w:rPr>
        <w:t>4.</w:t>
      </w:r>
      <w:r w:rsidRPr="00561A90">
        <w:rPr>
          <w:b/>
          <w:bCs/>
        </w:rPr>
        <w:tab/>
        <w:t>Inquiries</w:t>
      </w:r>
    </w:p>
    <w:p w14:paraId="29D29D05" w14:textId="77777777" w:rsidR="00561A90" w:rsidRPr="00561A90" w:rsidRDefault="00561A90" w:rsidP="00561A90">
      <w:pPr>
        <w:spacing w:after="0"/>
        <w:ind w:left="284"/>
      </w:pPr>
      <w:r w:rsidRPr="00561A90">
        <w:t>Inquiries should be directed to:</w:t>
      </w:r>
      <w:r w:rsidRPr="00561A90">
        <w:tab/>
      </w:r>
      <w:r w:rsidRPr="00561A90">
        <w:tab/>
        <w:t>T2D Project Team</w:t>
      </w:r>
    </w:p>
    <w:p w14:paraId="0FDE867C" w14:textId="77777777" w:rsidR="00561A90" w:rsidRPr="00561A90" w:rsidRDefault="00561A90" w:rsidP="00561A90">
      <w:pPr>
        <w:spacing w:after="0"/>
        <w:ind w:left="2552"/>
      </w:pPr>
      <w:r w:rsidRPr="00561A90">
        <w:t>GPO Box 1533</w:t>
      </w:r>
    </w:p>
    <w:p w14:paraId="66DA0954" w14:textId="77777777" w:rsidR="00561A90" w:rsidRPr="00561A90" w:rsidRDefault="00561A90" w:rsidP="00561A90">
      <w:pPr>
        <w:spacing w:after="0"/>
        <w:ind w:left="2552"/>
      </w:pPr>
      <w:r w:rsidRPr="00561A90">
        <w:t>Adelaide SA 5001</w:t>
      </w:r>
    </w:p>
    <w:p w14:paraId="55A4C3E4" w14:textId="77777777" w:rsidR="00561A90" w:rsidRPr="00561A90" w:rsidRDefault="00561A90" w:rsidP="00561A90">
      <w:pPr>
        <w:ind w:left="2552"/>
      </w:pPr>
      <w:r w:rsidRPr="00561A90">
        <w:t>Telephone: 1800 572 414</w:t>
      </w:r>
    </w:p>
    <w:p w14:paraId="2CFBDCA5" w14:textId="77777777" w:rsidR="00561A90" w:rsidRPr="00561A90" w:rsidRDefault="00561A90" w:rsidP="00561A90">
      <w:r w:rsidRPr="00561A90">
        <w:t>Dated: 21 October 2025</w:t>
      </w:r>
    </w:p>
    <w:p w14:paraId="554C5F1C" w14:textId="77777777" w:rsidR="00561A90" w:rsidRPr="00561A90" w:rsidRDefault="00561A90" w:rsidP="00561A90">
      <w:r w:rsidRPr="00561A90">
        <w:t>The Common Seal of the COMMISSIONER OF HIGHWAYS was hereto affixed by authority of the Commissioner in the presence of:</w:t>
      </w:r>
    </w:p>
    <w:p w14:paraId="6DE9A5B6" w14:textId="77777777" w:rsidR="00561A90" w:rsidRPr="00561A90" w:rsidRDefault="00561A90" w:rsidP="00561A90">
      <w:pPr>
        <w:spacing w:after="0"/>
        <w:jc w:val="right"/>
        <w:rPr>
          <w:rFonts w:eastAsia="Times New Roman"/>
          <w:smallCaps/>
          <w:szCs w:val="20"/>
        </w:rPr>
      </w:pPr>
      <w:r w:rsidRPr="00561A90">
        <w:rPr>
          <w:rFonts w:eastAsia="Times New Roman"/>
          <w:smallCaps/>
          <w:szCs w:val="20"/>
        </w:rPr>
        <w:t>Rocco Caruso</w:t>
      </w:r>
    </w:p>
    <w:p w14:paraId="37873094" w14:textId="77777777" w:rsidR="00561A90" w:rsidRPr="00561A90" w:rsidRDefault="00561A90" w:rsidP="00561A90">
      <w:pPr>
        <w:spacing w:after="0"/>
        <w:jc w:val="right"/>
        <w:rPr>
          <w:rFonts w:eastAsia="Times New Roman"/>
          <w:szCs w:val="17"/>
        </w:rPr>
      </w:pPr>
      <w:r w:rsidRPr="00561A90">
        <w:rPr>
          <w:rFonts w:eastAsia="Times New Roman"/>
          <w:szCs w:val="17"/>
        </w:rPr>
        <w:t>Director, Property Acquisition</w:t>
      </w:r>
    </w:p>
    <w:p w14:paraId="585F622D" w14:textId="77777777" w:rsidR="00561A90" w:rsidRPr="00561A90" w:rsidRDefault="00561A90" w:rsidP="00561A90">
      <w:pPr>
        <w:spacing w:after="0"/>
        <w:jc w:val="right"/>
        <w:rPr>
          <w:rFonts w:eastAsia="Times New Roman"/>
          <w:szCs w:val="17"/>
        </w:rPr>
      </w:pPr>
      <w:r w:rsidRPr="00561A90">
        <w:rPr>
          <w:rFonts w:eastAsia="Times New Roman"/>
          <w:szCs w:val="17"/>
        </w:rPr>
        <w:t>(Authorised Officer)</w:t>
      </w:r>
    </w:p>
    <w:p w14:paraId="5E462BF7" w14:textId="77777777" w:rsidR="00561A90" w:rsidRPr="00561A90" w:rsidRDefault="00561A90" w:rsidP="00561A90">
      <w:pPr>
        <w:spacing w:after="0"/>
        <w:jc w:val="right"/>
        <w:rPr>
          <w:rFonts w:eastAsia="Times New Roman"/>
          <w:szCs w:val="17"/>
        </w:rPr>
      </w:pPr>
      <w:r w:rsidRPr="00561A90">
        <w:rPr>
          <w:rFonts w:eastAsia="Times New Roman"/>
          <w:szCs w:val="17"/>
        </w:rPr>
        <w:t>Department for Infrastructure and Transport</w:t>
      </w:r>
    </w:p>
    <w:p w14:paraId="451197D8" w14:textId="77777777" w:rsidR="00561A90" w:rsidRPr="00561A90" w:rsidRDefault="00561A90" w:rsidP="00561A90">
      <w:r w:rsidRPr="00561A90">
        <w:t>DIT 2024/08114/01</w:t>
      </w:r>
    </w:p>
    <w:p w14:paraId="4EFB0FA3" w14:textId="77777777" w:rsidR="00561A90" w:rsidRPr="00561A90" w:rsidRDefault="00561A90" w:rsidP="00561A90">
      <w:pPr>
        <w:pBdr>
          <w:top w:val="single" w:sz="4" w:space="1" w:color="auto"/>
        </w:pBdr>
        <w:spacing w:before="100" w:after="0" w:line="14" w:lineRule="exact"/>
        <w:jc w:val="center"/>
      </w:pPr>
    </w:p>
    <w:p w14:paraId="1093B5B6" w14:textId="31CF257F" w:rsidR="001F4CFC" w:rsidRDefault="001F4CFC">
      <w:pPr>
        <w:spacing w:after="0" w:line="240" w:lineRule="auto"/>
        <w:jc w:val="left"/>
      </w:pPr>
      <w:r>
        <w:br w:type="page"/>
      </w:r>
    </w:p>
    <w:p w14:paraId="5906DBB2" w14:textId="77777777" w:rsidR="00561A90" w:rsidRPr="00561A90" w:rsidRDefault="00561A90" w:rsidP="00561A90">
      <w:pPr>
        <w:jc w:val="center"/>
        <w:rPr>
          <w:caps/>
          <w:szCs w:val="17"/>
        </w:rPr>
      </w:pPr>
      <w:r w:rsidRPr="00561A90">
        <w:rPr>
          <w:caps/>
          <w:szCs w:val="17"/>
        </w:rPr>
        <w:lastRenderedPageBreak/>
        <w:t>Land Acquisition Act 1969</w:t>
      </w:r>
    </w:p>
    <w:p w14:paraId="7727211D" w14:textId="77777777" w:rsidR="00561A90" w:rsidRPr="00561A90" w:rsidRDefault="00561A90" w:rsidP="00561A90">
      <w:pPr>
        <w:jc w:val="center"/>
        <w:rPr>
          <w:smallCaps/>
          <w:szCs w:val="17"/>
        </w:rPr>
      </w:pPr>
      <w:r w:rsidRPr="00561A90">
        <w:rPr>
          <w:smallCaps/>
          <w:szCs w:val="17"/>
        </w:rPr>
        <w:t>Section 26F</w:t>
      </w:r>
    </w:p>
    <w:p w14:paraId="332E537E" w14:textId="77777777" w:rsidR="00561A90" w:rsidRPr="00561A90" w:rsidRDefault="00561A90" w:rsidP="00561A90">
      <w:pPr>
        <w:jc w:val="center"/>
        <w:rPr>
          <w:i/>
          <w:szCs w:val="17"/>
        </w:rPr>
      </w:pPr>
      <w:r w:rsidRPr="00561A90">
        <w:rPr>
          <w:i/>
          <w:szCs w:val="17"/>
        </w:rPr>
        <w:t>Form 6B—Notice of Acquisition of Underground Land</w:t>
      </w:r>
    </w:p>
    <w:p w14:paraId="1345C94A" w14:textId="77777777" w:rsidR="00561A90" w:rsidRPr="00561A90" w:rsidRDefault="00561A90" w:rsidP="00561A90">
      <w:pPr>
        <w:ind w:left="284" w:hanging="284"/>
        <w:rPr>
          <w:b/>
          <w:bCs/>
        </w:rPr>
      </w:pPr>
      <w:r w:rsidRPr="00561A90">
        <w:rPr>
          <w:b/>
          <w:bCs/>
        </w:rPr>
        <w:t>1.</w:t>
      </w:r>
      <w:r w:rsidRPr="00561A90">
        <w:rPr>
          <w:b/>
          <w:bCs/>
        </w:rPr>
        <w:tab/>
        <w:t>Notice of acquisition</w:t>
      </w:r>
    </w:p>
    <w:p w14:paraId="7747DE6B" w14:textId="77777777" w:rsidR="00561A90" w:rsidRPr="00561A90" w:rsidRDefault="00561A90" w:rsidP="00561A90">
      <w:pPr>
        <w:ind w:left="284"/>
        <w:rPr>
          <w:spacing w:val="-4"/>
        </w:rPr>
      </w:pPr>
      <w:r w:rsidRPr="00561A90">
        <w:rPr>
          <w:spacing w:val="-4"/>
        </w:rPr>
        <w:t>The Commissioner of Highways (the Authority), of 83 Pirie Street, Adelaide SA 5000 acquires the following interests in the following land:</w:t>
      </w:r>
    </w:p>
    <w:p w14:paraId="1B2C941A" w14:textId="77777777" w:rsidR="00561A90" w:rsidRPr="00561A90" w:rsidRDefault="00561A90" w:rsidP="00561A90">
      <w:pPr>
        <w:ind w:left="426"/>
      </w:pPr>
      <w:r w:rsidRPr="00561A90">
        <w:t>An unencumbered estate in fee simple in the whole of Allotment 21 in D139102 lodged in the Lands Titles Office, being portion of the land comprised in Certificate of Title Volume 5698 Folio 390.</w:t>
      </w:r>
    </w:p>
    <w:p w14:paraId="183A6C36" w14:textId="77777777" w:rsidR="00561A90" w:rsidRPr="00561A90" w:rsidRDefault="00561A90" w:rsidP="00E34B68">
      <w:pPr>
        <w:spacing w:after="60"/>
        <w:ind w:left="284"/>
      </w:pPr>
      <w:r w:rsidRPr="00561A90">
        <w:t xml:space="preserve">This notice is given under Section 26F of the </w:t>
      </w:r>
      <w:r w:rsidRPr="00561A90">
        <w:rPr>
          <w:i/>
          <w:iCs/>
        </w:rPr>
        <w:t>Land Acquisition Act 1969</w:t>
      </w:r>
      <w:r w:rsidRPr="00561A90">
        <w:t>.</w:t>
      </w:r>
    </w:p>
    <w:p w14:paraId="14560107" w14:textId="77777777" w:rsidR="00561A90" w:rsidRPr="00561A90" w:rsidRDefault="00561A90" w:rsidP="00E34B68">
      <w:pPr>
        <w:spacing w:after="60"/>
        <w:ind w:left="284" w:hanging="284"/>
        <w:rPr>
          <w:b/>
          <w:bCs/>
        </w:rPr>
      </w:pPr>
      <w:r w:rsidRPr="00561A90">
        <w:rPr>
          <w:b/>
          <w:bCs/>
        </w:rPr>
        <w:t>2.</w:t>
      </w:r>
      <w:r w:rsidRPr="00561A90">
        <w:rPr>
          <w:b/>
          <w:bCs/>
        </w:rPr>
        <w:tab/>
        <w:t>Compensation not payable unless certain water infrastructure or rights are affected</w:t>
      </w:r>
    </w:p>
    <w:p w14:paraId="42721FDE" w14:textId="77777777" w:rsidR="00561A90" w:rsidRPr="00561A90" w:rsidRDefault="00561A90" w:rsidP="00E34B68">
      <w:pPr>
        <w:spacing w:after="60"/>
        <w:ind w:left="284"/>
      </w:pPr>
      <w:r w:rsidRPr="00561A90">
        <w:t>You are not entitled to compensation in relation to the acquisition of the underground land to which this notice relates, unless the following conditions are satisfied:</w:t>
      </w:r>
    </w:p>
    <w:p w14:paraId="2F3D5593" w14:textId="77777777" w:rsidR="00561A90" w:rsidRPr="00561A90" w:rsidRDefault="00561A90" w:rsidP="00E34B68">
      <w:pPr>
        <w:spacing w:after="60"/>
        <w:ind w:left="567" w:hanging="141"/>
      </w:pPr>
      <w:r w:rsidRPr="00561A90">
        <w:t>•</w:t>
      </w:r>
      <w:r w:rsidRPr="00561A90">
        <w:tab/>
        <w:t>you held at least one of the following interests in relation to the underground land immediately before the notice of acquisition was published in relation to the land—</w:t>
      </w:r>
    </w:p>
    <w:p w14:paraId="5F08BEA5" w14:textId="77777777" w:rsidR="00561A90" w:rsidRPr="00561A90" w:rsidRDefault="00561A90" w:rsidP="00E34B68">
      <w:pPr>
        <w:spacing w:after="60"/>
        <w:ind w:left="709" w:hanging="142"/>
      </w:pPr>
      <w:r w:rsidRPr="00561A90">
        <w:t>◦</w:t>
      </w:r>
      <w:r w:rsidRPr="00561A90">
        <w:tab/>
        <w:t>ownership of a lawful well that provides access to underground water in the underground land, and any underground infrastructure associated with the well; or</w:t>
      </w:r>
    </w:p>
    <w:p w14:paraId="6D869C67" w14:textId="77777777" w:rsidR="00561A90" w:rsidRPr="00561A90" w:rsidRDefault="00561A90" w:rsidP="00E34B68">
      <w:pPr>
        <w:spacing w:after="60"/>
        <w:ind w:left="709" w:hanging="142"/>
      </w:pPr>
      <w:r w:rsidRPr="00561A90">
        <w:t>◦</w:t>
      </w:r>
      <w:r w:rsidRPr="00561A90">
        <w:tab/>
        <w:t xml:space="preserve">a right to take underground water from the underground land by means of such a </w:t>
      </w:r>
      <w:proofErr w:type="gramStart"/>
      <w:r w:rsidRPr="00561A90">
        <w:t>well;</w:t>
      </w:r>
      <w:proofErr w:type="gramEnd"/>
    </w:p>
    <w:p w14:paraId="602AFACD" w14:textId="77777777" w:rsidR="00561A90" w:rsidRPr="00561A90" w:rsidRDefault="00561A90" w:rsidP="00E34B68">
      <w:pPr>
        <w:spacing w:after="60"/>
        <w:ind w:left="567" w:hanging="141"/>
      </w:pPr>
      <w:r w:rsidRPr="00561A90">
        <w:t>•</w:t>
      </w:r>
      <w:r w:rsidRPr="00561A90">
        <w:tab/>
        <w:t xml:space="preserve">you notified the Authority of your interest in response to a notice given under Section 26G of the </w:t>
      </w:r>
      <w:r w:rsidRPr="00561A90">
        <w:rPr>
          <w:i/>
          <w:iCs/>
        </w:rPr>
        <w:t xml:space="preserve">Land Acquisition Act </w:t>
      </w:r>
      <w:proofErr w:type="gramStart"/>
      <w:r w:rsidRPr="00561A90">
        <w:rPr>
          <w:i/>
          <w:iCs/>
        </w:rPr>
        <w:t>1969</w:t>
      </w:r>
      <w:r w:rsidRPr="00561A90">
        <w:t>;</w:t>
      </w:r>
      <w:proofErr w:type="gramEnd"/>
    </w:p>
    <w:p w14:paraId="6BE46D27" w14:textId="77777777" w:rsidR="00561A90" w:rsidRPr="00561A90" w:rsidRDefault="00561A90" w:rsidP="00E34B68">
      <w:pPr>
        <w:spacing w:after="60"/>
        <w:ind w:left="567" w:hanging="141"/>
      </w:pPr>
      <w:r w:rsidRPr="00561A90">
        <w:t>•</w:t>
      </w:r>
      <w:r w:rsidRPr="00561A90">
        <w:tab/>
        <w:t>the acquisition of the underground land either—</w:t>
      </w:r>
    </w:p>
    <w:p w14:paraId="353C537A" w14:textId="77777777" w:rsidR="00561A90" w:rsidRPr="00561A90" w:rsidRDefault="00561A90" w:rsidP="00E34B68">
      <w:pPr>
        <w:spacing w:after="60"/>
        <w:ind w:left="709" w:hanging="142"/>
      </w:pPr>
      <w:r w:rsidRPr="00561A90">
        <w:t>◦</w:t>
      </w:r>
      <w:r w:rsidRPr="00561A90">
        <w:tab/>
        <w:t>involved the acquisition of your interest; or</w:t>
      </w:r>
    </w:p>
    <w:p w14:paraId="665B2EC8" w14:textId="77777777" w:rsidR="00561A90" w:rsidRPr="00561A90" w:rsidRDefault="00561A90" w:rsidP="00E34B68">
      <w:pPr>
        <w:spacing w:after="60"/>
        <w:ind w:left="709" w:hanging="142"/>
      </w:pPr>
      <w:r w:rsidRPr="00561A90">
        <w:t>◦</w:t>
      </w:r>
      <w:r w:rsidRPr="00561A90">
        <w:tab/>
        <w:t>resulted in the discharge of your interest; or</w:t>
      </w:r>
    </w:p>
    <w:p w14:paraId="531EA917" w14:textId="77777777" w:rsidR="00561A90" w:rsidRPr="00561A90" w:rsidRDefault="00561A90" w:rsidP="00E34B68">
      <w:pPr>
        <w:spacing w:after="60"/>
        <w:ind w:left="709" w:hanging="142"/>
      </w:pPr>
      <w:r w:rsidRPr="00561A90">
        <w:t>◦</w:t>
      </w:r>
      <w:r w:rsidRPr="00561A90">
        <w:tab/>
        <w:t xml:space="preserve">resulted in you being unable to take water by means of, or pursuant to, your </w:t>
      </w:r>
      <w:proofErr w:type="gramStart"/>
      <w:r w:rsidRPr="00561A90">
        <w:t>interest;</w:t>
      </w:r>
      <w:proofErr w:type="gramEnd"/>
    </w:p>
    <w:p w14:paraId="5A49A98D" w14:textId="77777777" w:rsidR="00561A90" w:rsidRPr="00561A90" w:rsidRDefault="00561A90" w:rsidP="00E34B68">
      <w:pPr>
        <w:spacing w:after="60"/>
        <w:ind w:left="567" w:hanging="141"/>
      </w:pPr>
      <w:r w:rsidRPr="00561A90">
        <w:t>•</w:t>
      </w:r>
      <w:r w:rsidRPr="00561A90">
        <w:tab/>
        <w:t xml:space="preserve">you make an application for compensation to the Authority under Section 26H of the </w:t>
      </w:r>
      <w:r w:rsidRPr="00561A90">
        <w:rPr>
          <w:i/>
          <w:iCs/>
        </w:rPr>
        <w:t>Land Acquisition Act 1969</w:t>
      </w:r>
      <w:r w:rsidRPr="00561A90">
        <w:t>.</w:t>
      </w:r>
    </w:p>
    <w:p w14:paraId="56FA6A07" w14:textId="77777777" w:rsidR="00561A90" w:rsidRPr="00561A90" w:rsidRDefault="00561A90" w:rsidP="00E34B68">
      <w:pPr>
        <w:spacing w:after="60"/>
        <w:ind w:left="284" w:hanging="284"/>
        <w:rPr>
          <w:b/>
          <w:bCs/>
        </w:rPr>
      </w:pPr>
      <w:r w:rsidRPr="00561A90">
        <w:rPr>
          <w:b/>
          <w:bCs/>
        </w:rPr>
        <w:t>3.</w:t>
      </w:r>
      <w:r w:rsidRPr="00561A90">
        <w:rPr>
          <w:b/>
          <w:bCs/>
        </w:rPr>
        <w:tab/>
        <w:t>Application for compensation under Section 26H</w:t>
      </w:r>
    </w:p>
    <w:p w14:paraId="5FC26648" w14:textId="77777777" w:rsidR="00561A90" w:rsidRPr="00561A90" w:rsidRDefault="00561A90" w:rsidP="00561A90">
      <w:pPr>
        <w:ind w:left="284"/>
      </w:pPr>
      <w:r w:rsidRPr="00561A90">
        <w:t>If you believe you are entitled to compensation, you must apply to the Authority for compensation within 6 months after the publication of the notice of acquisition in relation to the underground land to which this notice relates.</w:t>
      </w:r>
    </w:p>
    <w:p w14:paraId="3FDACCE5" w14:textId="77777777" w:rsidR="00561A90" w:rsidRPr="00561A90" w:rsidRDefault="00561A90" w:rsidP="00561A90">
      <w:pPr>
        <w:ind w:left="284"/>
      </w:pPr>
      <w:r w:rsidRPr="00561A90">
        <w:t>The application must be in the following manner and form:</w:t>
      </w:r>
    </w:p>
    <w:p w14:paraId="47F346E1" w14:textId="77777777" w:rsidR="00561A90" w:rsidRPr="00561A90" w:rsidRDefault="00561A90" w:rsidP="00561A90">
      <w:pPr>
        <w:ind w:left="426"/>
      </w:pPr>
      <w:r w:rsidRPr="00561A90">
        <w:t xml:space="preserve">“Application for Compensation for Acquisition of Underground Land” (enclosed) to be submitted by email to </w:t>
      </w:r>
      <w:hyperlink r:id="rId34" w:history="1">
        <w:r w:rsidRPr="00561A90">
          <w:rPr>
            <w:color w:val="0000FF"/>
            <w:u w:val="single"/>
          </w:rPr>
          <w:t>DIT.ULAapplications@sa.gov.au</w:t>
        </w:r>
      </w:hyperlink>
      <w:r w:rsidRPr="00561A90">
        <w:t xml:space="preserve"> or by mail marked attention: Property Acquisition c/- GPO Box 1533, Adelaide SA 5001.</w:t>
      </w:r>
    </w:p>
    <w:p w14:paraId="5AF30FD6" w14:textId="77777777" w:rsidR="00561A90" w:rsidRPr="00561A90" w:rsidRDefault="00561A90" w:rsidP="00561A90">
      <w:pPr>
        <w:ind w:left="284"/>
      </w:pPr>
      <w:r w:rsidRPr="00561A90">
        <w:t>The application must be accompanied by the following information or documents:</w:t>
      </w:r>
    </w:p>
    <w:p w14:paraId="39B36660" w14:textId="77777777" w:rsidR="00561A90" w:rsidRPr="00561A90" w:rsidRDefault="00561A90" w:rsidP="00561A90">
      <w:pPr>
        <w:ind w:left="426"/>
      </w:pPr>
      <w:r w:rsidRPr="00561A90">
        <w:t>Any relevant supporting documentation including, but not limited to water licences, bore licences etc.</w:t>
      </w:r>
    </w:p>
    <w:p w14:paraId="326B3E5A" w14:textId="77777777" w:rsidR="00561A90" w:rsidRPr="00561A90" w:rsidRDefault="00561A90" w:rsidP="00561A90">
      <w:pPr>
        <w:ind w:left="284"/>
        <w:rPr>
          <w:spacing w:val="-4"/>
        </w:rPr>
      </w:pPr>
      <w:r w:rsidRPr="00561A90">
        <w:rPr>
          <w:spacing w:val="-4"/>
        </w:rPr>
        <w:t>After receiving your application, the Authority may (but is not required to) make you a written offer of compensation not exceeding $50,000.</w:t>
      </w:r>
    </w:p>
    <w:p w14:paraId="5743D57D" w14:textId="77777777" w:rsidR="00561A90" w:rsidRPr="00561A90" w:rsidRDefault="00561A90" w:rsidP="00561A90">
      <w:pPr>
        <w:ind w:left="284"/>
      </w:pPr>
      <w:r w:rsidRPr="00561A90">
        <w:t>See Section 26</w:t>
      </w:r>
      <w:proofErr w:type="gramStart"/>
      <w:r w:rsidRPr="00561A90">
        <w:t>H(</w:t>
      </w:r>
      <w:proofErr w:type="gramEnd"/>
      <w:r w:rsidRPr="00561A90">
        <w:t xml:space="preserve">4) of the </w:t>
      </w:r>
      <w:r w:rsidRPr="00561A90">
        <w:rPr>
          <w:i/>
          <w:iCs/>
        </w:rPr>
        <w:t>Land Acquisition Act 1969</w:t>
      </w:r>
      <w:r w:rsidRPr="00561A90">
        <w:t xml:space="preserve"> for further details on the payment of compensation.</w:t>
      </w:r>
    </w:p>
    <w:p w14:paraId="60621199" w14:textId="77777777" w:rsidR="00561A90" w:rsidRPr="00561A90" w:rsidRDefault="00561A90" w:rsidP="00561A90">
      <w:pPr>
        <w:ind w:left="284" w:hanging="284"/>
        <w:rPr>
          <w:b/>
          <w:bCs/>
        </w:rPr>
      </w:pPr>
      <w:r w:rsidRPr="00561A90">
        <w:rPr>
          <w:b/>
          <w:bCs/>
        </w:rPr>
        <w:t>4.</w:t>
      </w:r>
      <w:r w:rsidRPr="00561A90">
        <w:rPr>
          <w:b/>
          <w:bCs/>
        </w:rPr>
        <w:tab/>
        <w:t>Inquiries</w:t>
      </w:r>
    </w:p>
    <w:p w14:paraId="2D49F7B8" w14:textId="77777777" w:rsidR="00561A90" w:rsidRPr="00561A90" w:rsidRDefault="00561A90" w:rsidP="00561A90">
      <w:pPr>
        <w:spacing w:after="0"/>
        <w:ind w:left="284"/>
      </w:pPr>
      <w:r w:rsidRPr="00561A90">
        <w:t>Inquiries should be directed to:</w:t>
      </w:r>
      <w:r w:rsidRPr="00561A90">
        <w:tab/>
      </w:r>
      <w:r w:rsidRPr="00561A90">
        <w:tab/>
        <w:t>T2D Project Team</w:t>
      </w:r>
    </w:p>
    <w:p w14:paraId="09B11F38" w14:textId="77777777" w:rsidR="00561A90" w:rsidRPr="00561A90" w:rsidRDefault="00561A90" w:rsidP="00561A90">
      <w:pPr>
        <w:spacing w:after="0"/>
        <w:ind w:left="2552"/>
      </w:pPr>
      <w:r w:rsidRPr="00561A90">
        <w:t>GPO Box 1533</w:t>
      </w:r>
    </w:p>
    <w:p w14:paraId="6B0764DC" w14:textId="77777777" w:rsidR="00561A90" w:rsidRPr="00561A90" w:rsidRDefault="00561A90" w:rsidP="00561A90">
      <w:pPr>
        <w:spacing w:after="0"/>
        <w:ind w:left="2552"/>
      </w:pPr>
      <w:r w:rsidRPr="00561A90">
        <w:t>Adelaide SA 5001</w:t>
      </w:r>
    </w:p>
    <w:p w14:paraId="15B52AA2" w14:textId="77777777" w:rsidR="00561A90" w:rsidRPr="00561A90" w:rsidRDefault="00561A90" w:rsidP="00561A90">
      <w:pPr>
        <w:ind w:left="2552"/>
      </w:pPr>
      <w:r w:rsidRPr="00561A90">
        <w:t>Telephone: 1800 572 414</w:t>
      </w:r>
    </w:p>
    <w:p w14:paraId="6231531B" w14:textId="77777777" w:rsidR="00561A90" w:rsidRPr="00561A90" w:rsidRDefault="00561A90" w:rsidP="00561A90">
      <w:pPr>
        <w:rPr>
          <w:rFonts w:eastAsia="Times New Roman"/>
          <w:szCs w:val="17"/>
        </w:rPr>
      </w:pPr>
      <w:r w:rsidRPr="00561A90">
        <w:rPr>
          <w:rFonts w:eastAsia="Times New Roman"/>
          <w:szCs w:val="17"/>
        </w:rPr>
        <w:t>Dated: 21 October 2025</w:t>
      </w:r>
    </w:p>
    <w:p w14:paraId="194E0CE0" w14:textId="77777777" w:rsidR="00561A90" w:rsidRPr="00561A90" w:rsidRDefault="00561A90" w:rsidP="00561A90">
      <w:r w:rsidRPr="00561A90">
        <w:t>The Common Seal of the COMMISSIONER OF HIGHWAYS was hereto affixed by authority of the Commissioner in the presence of:</w:t>
      </w:r>
    </w:p>
    <w:p w14:paraId="6250AD96" w14:textId="77777777" w:rsidR="00561A90" w:rsidRPr="00561A90" w:rsidRDefault="00561A90" w:rsidP="00561A90">
      <w:pPr>
        <w:spacing w:after="0"/>
        <w:jc w:val="right"/>
        <w:rPr>
          <w:rFonts w:eastAsia="Times New Roman"/>
          <w:smallCaps/>
          <w:szCs w:val="20"/>
        </w:rPr>
      </w:pPr>
      <w:r w:rsidRPr="00561A90">
        <w:rPr>
          <w:rFonts w:eastAsia="Times New Roman"/>
          <w:smallCaps/>
          <w:szCs w:val="20"/>
        </w:rPr>
        <w:t>Rocco Caruso</w:t>
      </w:r>
    </w:p>
    <w:p w14:paraId="4C2046E2" w14:textId="77777777" w:rsidR="00561A90" w:rsidRPr="00561A90" w:rsidRDefault="00561A90" w:rsidP="00561A90">
      <w:pPr>
        <w:spacing w:after="0"/>
        <w:jc w:val="right"/>
        <w:rPr>
          <w:rFonts w:eastAsia="Times New Roman"/>
          <w:szCs w:val="17"/>
        </w:rPr>
      </w:pPr>
      <w:r w:rsidRPr="00561A90">
        <w:rPr>
          <w:rFonts w:eastAsia="Times New Roman"/>
          <w:szCs w:val="17"/>
        </w:rPr>
        <w:t>Director, Property Acquisition</w:t>
      </w:r>
    </w:p>
    <w:p w14:paraId="0D4C1B74" w14:textId="77777777" w:rsidR="00561A90" w:rsidRPr="00561A90" w:rsidRDefault="00561A90" w:rsidP="00561A90">
      <w:pPr>
        <w:spacing w:after="0"/>
        <w:jc w:val="right"/>
        <w:rPr>
          <w:rFonts w:eastAsia="Times New Roman"/>
          <w:szCs w:val="17"/>
        </w:rPr>
      </w:pPr>
      <w:r w:rsidRPr="00561A90">
        <w:rPr>
          <w:rFonts w:eastAsia="Times New Roman"/>
          <w:szCs w:val="17"/>
        </w:rPr>
        <w:t>(Authorised Officer)</w:t>
      </w:r>
    </w:p>
    <w:p w14:paraId="3BC5F254" w14:textId="77777777" w:rsidR="00561A90" w:rsidRPr="00561A90" w:rsidRDefault="00561A90" w:rsidP="00561A90">
      <w:pPr>
        <w:spacing w:after="0"/>
        <w:jc w:val="right"/>
        <w:rPr>
          <w:rFonts w:eastAsia="Times New Roman"/>
          <w:szCs w:val="17"/>
        </w:rPr>
      </w:pPr>
      <w:r w:rsidRPr="00561A90">
        <w:rPr>
          <w:rFonts w:eastAsia="Times New Roman"/>
          <w:szCs w:val="17"/>
        </w:rPr>
        <w:t>Department for Infrastructure and Transport</w:t>
      </w:r>
    </w:p>
    <w:p w14:paraId="33EE5B68" w14:textId="77777777" w:rsidR="00561A90" w:rsidRPr="00561A90" w:rsidRDefault="00561A90" w:rsidP="00561A90">
      <w:r w:rsidRPr="00561A90">
        <w:t>DIT 2024/08125/01</w:t>
      </w:r>
    </w:p>
    <w:p w14:paraId="5A3564EB" w14:textId="77777777" w:rsidR="00561A90" w:rsidRPr="00561A90" w:rsidRDefault="00561A90" w:rsidP="00561A90">
      <w:pPr>
        <w:pBdr>
          <w:top w:val="single" w:sz="4" w:space="1" w:color="auto"/>
        </w:pBdr>
        <w:spacing w:before="100" w:after="0" w:line="14" w:lineRule="exact"/>
        <w:jc w:val="center"/>
      </w:pPr>
    </w:p>
    <w:p w14:paraId="4D6D77CB" w14:textId="77777777" w:rsidR="00561A90" w:rsidRPr="00561A90" w:rsidRDefault="00561A90" w:rsidP="002E7E46">
      <w:pPr>
        <w:pStyle w:val="NoSpacing"/>
      </w:pPr>
    </w:p>
    <w:p w14:paraId="4A64EFC8" w14:textId="77777777" w:rsidR="00EE36BD" w:rsidRPr="00EE36BD" w:rsidRDefault="00EE36BD" w:rsidP="00EE36BD">
      <w:pPr>
        <w:jc w:val="center"/>
        <w:rPr>
          <w:caps/>
          <w:szCs w:val="17"/>
        </w:rPr>
      </w:pPr>
      <w:r w:rsidRPr="00EE36BD">
        <w:rPr>
          <w:caps/>
          <w:szCs w:val="17"/>
        </w:rPr>
        <w:t>Land Acquisition Act 1969</w:t>
      </w:r>
    </w:p>
    <w:p w14:paraId="1D4FA56C" w14:textId="77777777" w:rsidR="00EE36BD" w:rsidRPr="00EE36BD" w:rsidRDefault="00EE36BD" w:rsidP="00EE36BD">
      <w:pPr>
        <w:jc w:val="center"/>
        <w:rPr>
          <w:smallCaps/>
          <w:szCs w:val="17"/>
        </w:rPr>
      </w:pPr>
      <w:r w:rsidRPr="00EE36BD">
        <w:rPr>
          <w:smallCaps/>
          <w:szCs w:val="17"/>
        </w:rPr>
        <w:t>Section 26F</w:t>
      </w:r>
    </w:p>
    <w:p w14:paraId="1389EAF1" w14:textId="77777777" w:rsidR="00EE36BD" w:rsidRPr="00EE36BD" w:rsidRDefault="00EE36BD" w:rsidP="00EE36BD">
      <w:pPr>
        <w:jc w:val="center"/>
        <w:rPr>
          <w:i/>
          <w:szCs w:val="17"/>
        </w:rPr>
      </w:pPr>
      <w:r w:rsidRPr="00EE36BD">
        <w:rPr>
          <w:i/>
          <w:szCs w:val="17"/>
        </w:rPr>
        <w:t>Form 6B—Notice of Acquisition of Underground Land</w:t>
      </w:r>
    </w:p>
    <w:p w14:paraId="2D06D6B3" w14:textId="77777777" w:rsidR="00EE36BD" w:rsidRPr="00EE36BD" w:rsidRDefault="00EE36BD" w:rsidP="00EE36BD">
      <w:pPr>
        <w:ind w:left="284" w:hanging="284"/>
        <w:rPr>
          <w:b/>
          <w:bCs/>
        </w:rPr>
      </w:pPr>
      <w:r w:rsidRPr="00EE36BD">
        <w:rPr>
          <w:b/>
          <w:bCs/>
        </w:rPr>
        <w:t>1.</w:t>
      </w:r>
      <w:r w:rsidRPr="00EE36BD">
        <w:rPr>
          <w:b/>
          <w:bCs/>
        </w:rPr>
        <w:tab/>
        <w:t>Notice of acquisition</w:t>
      </w:r>
    </w:p>
    <w:p w14:paraId="7A675EE0" w14:textId="77777777" w:rsidR="00EE36BD" w:rsidRPr="00EE36BD" w:rsidRDefault="00EE36BD" w:rsidP="00EE36BD">
      <w:pPr>
        <w:ind w:left="284"/>
        <w:rPr>
          <w:spacing w:val="-4"/>
        </w:rPr>
      </w:pPr>
      <w:r w:rsidRPr="00EE36BD">
        <w:rPr>
          <w:spacing w:val="-4"/>
        </w:rPr>
        <w:t>The Commissioner of Highways (the Authority), of 83 Pirie Street, Adelaide SA 5000 acquires the following interests in the following land:</w:t>
      </w:r>
    </w:p>
    <w:p w14:paraId="6AAFAD03" w14:textId="77777777" w:rsidR="00EE36BD" w:rsidRPr="00EE36BD" w:rsidRDefault="00EE36BD" w:rsidP="00EE36BD">
      <w:pPr>
        <w:ind w:left="426"/>
      </w:pPr>
      <w:r w:rsidRPr="00EE36BD">
        <w:t>An unencumbered estate in fee simple in the whole of Allotment 11 in D138607 lodged in the Lands Titles Office, being portion of the land comprised in Certificate of Title Volume 5524 Folio 121.</w:t>
      </w:r>
    </w:p>
    <w:p w14:paraId="708D2CD2" w14:textId="77777777" w:rsidR="00EE36BD" w:rsidRPr="00EE36BD" w:rsidRDefault="00EE36BD" w:rsidP="00EE36BD">
      <w:pPr>
        <w:ind w:left="284"/>
      </w:pPr>
      <w:r w:rsidRPr="00EE36BD">
        <w:t xml:space="preserve">This notice is given under Section 26F of the </w:t>
      </w:r>
      <w:r w:rsidRPr="00EE36BD">
        <w:rPr>
          <w:i/>
          <w:iCs/>
        </w:rPr>
        <w:t>Land Acquisition Act 1969</w:t>
      </w:r>
      <w:r w:rsidRPr="00EE36BD">
        <w:t>.</w:t>
      </w:r>
    </w:p>
    <w:p w14:paraId="72FD613B" w14:textId="77777777" w:rsidR="00EE36BD" w:rsidRPr="00EE36BD" w:rsidRDefault="00EE36BD" w:rsidP="00EE36BD">
      <w:pPr>
        <w:ind w:left="284" w:hanging="284"/>
        <w:rPr>
          <w:b/>
          <w:bCs/>
        </w:rPr>
      </w:pPr>
      <w:r w:rsidRPr="00EE36BD">
        <w:rPr>
          <w:b/>
          <w:bCs/>
        </w:rPr>
        <w:t>2.</w:t>
      </w:r>
      <w:r w:rsidRPr="00EE36BD">
        <w:rPr>
          <w:b/>
          <w:bCs/>
        </w:rPr>
        <w:tab/>
        <w:t>Compensation not payable unless certain water infrastructure or rights are affected</w:t>
      </w:r>
    </w:p>
    <w:p w14:paraId="7D8818D4" w14:textId="77777777" w:rsidR="00EE36BD" w:rsidRPr="00EE36BD" w:rsidRDefault="00EE36BD" w:rsidP="00EE36BD">
      <w:pPr>
        <w:ind w:left="284"/>
      </w:pPr>
      <w:r w:rsidRPr="00EE36BD">
        <w:t>You are not entitled to compensation in relation to the acquisition of the underground land to which this notice relates, unless the following conditions are satisfied:</w:t>
      </w:r>
    </w:p>
    <w:p w14:paraId="692D7BB8" w14:textId="77777777" w:rsidR="00EE36BD" w:rsidRPr="00EE36BD" w:rsidRDefault="00EE36BD" w:rsidP="00EE36BD">
      <w:pPr>
        <w:ind w:left="567" w:hanging="141"/>
      </w:pPr>
      <w:r w:rsidRPr="00EE36BD">
        <w:t>•</w:t>
      </w:r>
      <w:r w:rsidRPr="00EE36BD">
        <w:tab/>
        <w:t>you held at least one of the following interests in relation to the underground land immediately before the notice of acquisition was published in relation to the land—</w:t>
      </w:r>
    </w:p>
    <w:p w14:paraId="10F021AE" w14:textId="77777777" w:rsidR="00EE36BD" w:rsidRPr="00EE36BD" w:rsidRDefault="00EE36BD" w:rsidP="00EE36BD">
      <w:pPr>
        <w:ind w:left="709" w:hanging="142"/>
      </w:pPr>
      <w:r w:rsidRPr="00EE36BD">
        <w:t>◦</w:t>
      </w:r>
      <w:r w:rsidRPr="00EE36BD">
        <w:tab/>
        <w:t>ownership of a lawful well that provides access to underground water in the underground land, and any underground infrastructure associated with the well; or</w:t>
      </w:r>
    </w:p>
    <w:p w14:paraId="6748CFE6" w14:textId="77777777" w:rsidR="00EE36BD" w:rsidRPr="00EE36BD" w:rsidRDefault="00EE36BD" w:rsidP="00EE36BD">
      <w:pPr>
        <w:ind w:left="709" w:hanging="142"/>
      </w:pPr>
      <w:r w:rsidRPr="00EE36BD">
        <w:t>◦</w:t>
      </w:r>
      <w:r w:rsidRPr="00EE36BD">
        <w:tab/>
        <w:t xml:space="preserve">a right to take underground water from the underground land by means of such a </w:t>
      </w:r>
      <w:proofErr w:type="gramStart"/>
      <w:r w:rsidRPr="00EE36BD">
        <w:t>well;</w:t>
      </w:r>
      <w:proofErr w:type="gramEnd"/>
    </w:p>
    <w:p w14:paraId="6F5C9387" w14:textId="77777777" w:rsidR="00EE36BD" w:rsidRPr="00EE36BD" w:rsidRDefault="00EE36BD" w:rsidP="00EE36BD">
      <w:pPr>
        <w:ind w:left="567" w:hanging="141"/>
      </w:pPr>
      <w:r w:rsidRPr="00EE36BD">
        <w:lastRenderedPageBreak/>
        <w:t>•</w:t>
      </w:r>
      <w:r w:rsidRPr="00EE36BD">
        <w:tab/>
        <w:t xml:space="preserve">you notified the Authority of your interest in response to a notice given under Section 26G of the </w:t>
      </w:r>
      <w:r w:rsidRPr="00EE36BD">
        <w:rPr>
          <w:i/>
          <w:iCs/>
        </w:rPr>
        <w:t xml:space="preserve">Land Acquisition Act </w:t>
      </w:r>
      <w:proofErr w:type="gramStart"/>
      <w:r w:rsidRPr="00EE36BD">
        <w:rPr>
          <w:i/>
          <w:iCs/>
        </w:rPr>
        <w:t>1969</w:t>
      </w:r>
      <w:r w:rsidRPr="00EE36BD">
        <w:t>;</w:t>
      </w:r>
      <w:proofErr w:type="gramEnd"/>
    </w:p>
    <w:p w14:paraId="4D948E3D" w14:textId="77777777" w:rsidR="00EE36BD" w:rsidRPr="00EE36BD" w:rsidRDefault="00EE36BD" w:rsidP="00EE36BD">
      <w:pPr>
        <w:ind w:left="567" w:hanging="141"/>
      </w:pPr>
      <w:r w:rsidRPr="00EE36BD">
        <w:t>•</w:t>
      </w:r>
      <w:r w:rsidRPr="00EE36BD">
        <w:tab/>
        <w:t>the acquisition of the underground land either—</w:t>
      </w:r>
    </w:p>
    <w:p w14:paraId="57219F16" w14:textId="77777777" w:rsidR="00EE36BD" w:rsidRPr="00EE36BD" w:rsidRDefault="00EE36BD" w:rsidP="00EE36BD">
      <w:pPr>
        <w:ind w:left="709" w:hanging="142"/>
      </w:pPr>
      <w:r w:rsidRPr="00EE36BD">
        <w:t>◦</w:t>
      </w:r>
      <w:r w:rsidRPr="00EE36BD">
        <w:tab/>
        <w:t>involved the acquisition of your interest; or</w:t>
      </w:r>
    </w:p>
    <w:p w14:paraId="3FE10288" w14:textId="77777777" w:rsidR="00EE36BD" w:rsidRPr="00EE36BD" w:rsidRDefault="00EE36BD" w:rsidP="00EE36BD">
      <w:pPr>
        <w:ind w:left="709" w:hanging="142"/>
      </w:pPr>
      <w:r w:rsidRPr="00EE36BD">
        <w:t>◦</w:t>
      </w:r>
      <w:r w:rsidRPr="00EE36BD">
        <w:tab/>
        <w:t>resulted in the discharge of your interest; or</w:t>
      </w:r>
    </w:p>
    <w:p w14:paraId="362AF8B1" w14:textId="77777777" w:rsidR="00EE36BD" w:rsidRPr="00EE36BD" w:rsidRDefault="00EE36BD" w:rsidP="00EE36BD">
      <w:pPr>
        <w:ind w:left="709" w:hanging="142"/>
      </w:pPr>
      <w:r w:rsidRPr="00EE36BD">
        <w:t>◦</w:t>
      </w:r>
      <w:r w:rsidRPr="00EE36BD">
        <w:tab/>
        <w:t xml:space="preserve">resulted in you being unable to take water by means of, or pursuant to, your </w:t>
      </w:r>
      <w:proofErr w:type="gramStart"/>
      <w:r w:rsidRPr="00EE36BD">
        <w:t>interest;</w:t>
      </w:r>
      <w:proofErr w:type="gramEnd"/>
    </w:p>
    <w:p w14:paraId="29937D9C" w14:textId="77777777" w:rsidR="00EE36BD" w:rsidRPr="00EE36BD" w:rsidRDefault="00EE36BD" w:rsidP="00EE36BD">
      <w:pPr>
        <w:ind w:left="567" w:hanging="141"/>
      </w:pPr>
      <w:r w:rsidRPr="00EE36BD">
        <w:t>•</w:t>
      </w:r>
      <w:r w:rsidRPr="00EE36BD">
        <w:tab/>
        <w:t xml:space="preserve">you make an application for compensation to the Authority under Section 26H of the </w:t>
      </w:r>
      <w:r w:rsidRPr="00EE36BD">
        <w:rPr>
          <w:i/>
          <w:iCs/>
        </w:rPr>
        <w:t>Land Acquisition Act 1969</w:t>
      </w:r>
      <w:r w:rsidRPr="00EE36BD">
        <w:t>.</w:t>
      </w:r>
    </w:p>
    <w:p w14:paraId="1A46A550" w14:textId="77777777" w:rsidR="00EE36BD" w:rsidRPr="00EE36BD" w:rsidRDefault="00EE36BD" w:rsidP="00EE36BD">
      <w:pPr>
        <w:ind w:left="284" w:hanging="284"/>
        <w:rPr>
          <w:b/>
          <w:bCs/>
        </w:rPr>
      </w:pPr>
      <w:r w:rsidRPr="00EE36BD">
        <w:rPr>
          <w:b/>
          <w:bCs/>
        </w:rPr>
        <w:t>3.</w:t>
      </w:r>
      <w:r w:rsidRPr="00EE36BD">
        <w:rPr>
          <w:b/>
          <w:bCs/>
        </w:rPr>
        <w:tab/>
        <w:t>Application for compensation under Section 26H</w:t>
      </w:r>
    </w:p>
    <w:p w14:paraId="2340A729" w14:textId="77777777" w:rsidR="00EE36BD" w:rsidRPr="00EE36BD" w:rsidRDefault="00EE36BD" w:rsidP="00EE36BD">
      <w:pPr>
        <w:ind w:left="284"/>
      </w:pPr>
      <w:r w:rsidRPr="00EE36BD">
        <w:t>If you believe you are entitled to compensation, you must apply to the Authority for compensation within 6 months after the publication of the notice of acquisition in relation to the underground land to which this notice relates.</w:t>
      </w:r>
    </w:p>
    <w:p w14:paraId="0259931C" w14:textId="77777777" w:rsidR="00EE36BD" w:rsidRPr="00EE36BD" w:rsidRDefault="00EE36BD" w:rsidP="00EE36BD">
      <w:pPr>
        <w:ind w:left="284"/>
      </w:pPr>
      <w:r w:rsidRPr="00EE36BD">
        <w:t>The application must be in the following manner and form:</w:t>
      </w:r>
    </w:p>
    <w:p w14:paraId="416D4A06" w14:textId="77777777" w:rsidR="00EE36BD" w:rsidRPr="00EE36BD" w:rsidRDefault="00EE36BD" w:rsidP="00EE36BD">
      <w:pPr>
        <w:ind w:left="426"/>
      </w:pPr>
      <w:r w:rsidRPr="00EE36BD">
        <w:t xml:space="preserve">“Application for Compensation for Acquisition of Underground Land” (enclosed) to be submitted by email to </w:t>
      </w:r>
      <w:hyperlink r:id="rId35" w:history="1">
        <w:r w:rsidRPr="00EE36BD">
          <w:rPr>
            <w:color w:val="0000FF"/>
            <w:u w:val="single"/>
          </w:rPr>
          <w:t>DIT.ULAapplications@sa.gov.au</w:t>
        </w:r>
      </w:hyperlink>
      <w:r w:rsidRPr="00EE36BD">
        <w:t xml:space="preserve"> or by mail marked attention: Property Acquisition c/- GPO Box 1533, Adelaide SA 5001.</w:t>
      </w:r>
    </w:p>
    <w:p w14:paraId="18BDB282" w14:textId="77777777" w:rsidR="00EE36BD" w:rsidRPr="00EE36BD" w:rsidRDefault="00EE36BD" w:rsidP="00EE36BD">
      <w:pPr>
        <w:ind w:left="284"/>
      </w:pPr>
      <w:r w:rsidRPr="00EE36BD">
        <w:t>The application must be accompanied by the following information or documents:</w:t>
      </w:r>
    </w:p>
    <w:p w14:paraId="4075E60A" w14:textId="77777777" w:rsidR="00EE36BD" w:rsidRPr="00EE36BD" w:rsidRDefault="00EE36BD" w:rsidP="00EE36BD">
      <w:pPr>
        <w:ind w:left="426"/>
      </w:pPr>
      <w:r w:rsidRPr="00EE36BD">
        <w:t>Any relevant supporting documentation including, but not limited to water licences, bore licences etc.</w:t>
      </w:r>
    </w:p>
    <w:p w14:paraId="0606EC0C" w14:textId="77777777" w:rsidR="00EE36BD" w:rsidRPr="00EE36BD" w:rsidRDefault="00EE36BD" w:rsidP="00EE36BD">
      <w:pPr>
        <w:ind w:left="284"/>
        <w:rPr>
          <w:spacing w:val="-4"/>
        </w:rPr>
      </w:pPr>
      <w:r w:rsidRPr="00EE36BD">
        <w:rPr>
          <w:spacing w:val="-4"/>
        </w:rPr>
        <w:t>After receiving your application, the Authority may (but is not required to) make you a written offer of compensation not exceeding $50,000.</w:t>
      </w:r>
    </w:p>
    <w:p w14:paraId="529A36BD" w14:textId="77777777" w:rsidR="00EE36BD" w:rsidRPr="00EE36BD" w:rsidRDefault="00EE36BD" w:rsidP="00EE36BD">
      <w:pPr>
        <w:ind w:left="284"/>
      </w:pPr>
      <w:r w:rsidRPr="00EE36BD">
        <w:t>See Section 26</w:t>
      </w:r>
      <w:proofErr w:type="gramStart"/>
      <w:r w:rsidRPr="00EE36BD">
        <w:t>H(</w:t>
      </w:r>
      <w:proofErr w:type="gramEnd"/>
      <w:r w:rsidRPr="00EE36BD">
        <w:t xml:space="preserve">4) of the </w:t>
      </w:r>
      <w:r w:rsidRPr="00EE36BD">
        <w:rPr>
          <w:i/>
          <w:iCs/>
        </w:rPr>
        <w:t>Land Acquisition Act 1969</w:t>
      </w:r>
      <w:r w:rsidRPr="00EE36BD">
        <w:t xml:space="preserve"> for further details on the payment of compensation.</w:t>
      </w:r>
    </w:p>
    <w:p w14:paraId="0132DB36" w14:textId="77777777" w:rsidR="00EE36BD" w:rsidRPr="00EE36BD" w:rsidRDefault="00EE36BD" w:rsidP="00EE36BD">
      <w:pPr>
        <w:ind w:left="284" w:hanging="284"/>
        <w:rPr>
          <w:b/>
          <w:bCs/>
        </w:rPr>
      </w:pPr>
      <w:r w:rsidRPr="00EE36BD">
        <w:rPr>
          <w:b/>
          <w:bCs/>
        </w:rPr>
        <w:t>4.</w:t>
      </w:r>
      <w:r w:rsidRPr="00EE36BD">
        <w:rPr>
          <w:b/>
          <w:bCs/>
        </w:rPr>
        <w:tab/>
        <w:t>Inquiries</w:t>
      </w:r>
    </w:p>
    <w:p w14:paraId="17106556" w14:textId="77777777" w:rsidR="00EE36BD" w:rsidRPr="00EE36BD" w:rsidRDefault="00EE36BD" w:rsidP="00EE36BD">
      <w:pPr>
        <w:spacing w:after="0"/>
        <w:ind w:left="284"/>
      </w:pPr>
      <w:r w:rsidRPr="00EE36BD">
        <w:t>Inquiries should be directed to:</w:t>
      </w:r>
      <w:r w:rsidRPr="00EE36BD">
        <w:tab/>
      </w:r>
      <w:r w:rsidRPr="00EE36BD">
        <w:tab/>
        <w:t>T2D Project Team</w:t>
      </w:r>
    </w:p>
    <w:p w14:paraId="6B0C48FE" w14:textId="77777777" w:rsidR="00EE36BD" w:rsidRPr="00EE36BD" w:rsidRDefault="00EE36BD" w:rsidP="00EE36BD">
      <w:pPr>
        <w:spacing w:after="0"/>
        <w:ind w:left="2552"/>
      </w:pPr>
      <w:r w:rsidRPr="00EE36BD">
        <w:t>GPO Box 1533</w:t>
      </w:r>
    </w:p>
    <w:p w14:paraId="515918D1" w14:textId="77777777" w:rsidR="00EE36BD" w:rsidRPr="00EE36BD" w:rsidRDefault="00EE36BD" w:rsidP="00EE36BD">
      <w:pPr>
        <w:spacing w:after="0"/>
        <w:ind w:left="2552"/>
      </w:pPr>
      <w:r w:rsidRPr="00EE36BD">
        <w:t>Adelaide SA 5001</w:t>
      </w:r>
    </w:p>
    <w:p w14:paraId="6219F8BE" w14:textId="77777777" w:rsidR="00EE36BD" w:rsidRPr="00EE36BD" w:rsidRDefault="00EE36BD" w:rsidP="00EE36BD">
      <w:pPr>
        <w:ind w:left="2552"/>
      </w:pPr>
      <w:r w:rsidRPr="00EE36BD">
        <w:t>Telephone: 1800 572 414</w:t>
      </w:r>
    </w:p>
    <w:p w14:paraId="196883AB" w14:textId="77777777" w:rsidR="00EE36BD" w:rsidRPr="00EE36BD" w:rsidRDefault="00EE36BD" w:rsidP="00EE36BD">
      <w:pPr>
        <w:rPr>
          <w:rFonts w:eastAsia="Times New Roman"/>
          <w:szCs w:val="17"/>
        </w:rPr>
      </w:pPr>
      <w:r w:rsidRPr="00EE36BD">
        <w:rPr>
          <w:rFonts w:eastAsia="Times New Roman"/>
          <w:szCs w:val="17"/>
        </w:rPr>
        <w:t xml:space="preserve">Dated: 21 October 2025 </w:t>
      </w:r>
    </w:p>
    <w:p w14:paraId="598FE726" w14:textId="77777777" w:rsidR="00EE36BD" w:rsidRPr="00EE36BD" w:rsidRDefault="00EE36BD" w:rsidP="00EE36BD">
      <w:r w:rsidRPr="00EE36BD">
        <w:t>The Common Seal of the COMMISSIONER OF HIGHWAYS was hereto affixed by authority of the Commissioner in the presence of:</w:t>
      </w:r>
    </w:p>
    <w:p w14:paraId="00A38735" w14:textId="77777777" w:rsidR="00EE36BD" w:rsidRPr="00EE36BD" w:rsidRDefault="00EE36BD" w:rsidP="00EE36BD">
      <w:pPr>
        <w:spacing w:after="0"/>
        <w:jc w:val="right"/>
        <w:rPr>
          <w:rFonts w:eastAsia="Times New Roman"/>
          <w:smallCaps/>
          <w:szCs w:val="20"/>
        </w:rPr>
      </w:pPr>
      <w:r w:rsidRPr="00EE36BD">
        <w:rPr>
          <w:rFonts w:eastAsia="Times New Roman"/>
          <w:smallCaps/>
          <w:szCs w:val="20"/>
        </w:rPr>
        <w:t>Rocco Caruso</w:t>
      </w:r>
    </w:p>
    <w:p w14:paraId="1C86AD09" w14:textId="77777777" w:rsidR="00EE36BD" w:rsidRPr="00EE36BD" w:rsidRDefault="00EE36BD" w:rsidP="00EE36BD">
      <w:pPr>
        <w:spacing w:after="0"/>
        <w:jc w:val="right"/>
        <w:rPr>
          <w:rFonts w:eastAsia="Times New Roman"/>
          <w:szCs w:val="17"/>
        </w:rPr>
      </w:pPr>
      <w:r w:rsidRPr="00EE36BD">
        <w:rPr>
          <w:rFonts w:eastAsia="Times New Roman"/>
          <w:szCs w:val="17"/>
        </w:rPr>
        <w:t>Director, Property Acquisition</w:t>
      </w:r>
    </w:p>
    <w:p w14:paraId="75A8EF42" w14:textId="77777777" w:rsidR="00EE36BD" w:rsidRPr="00EE36BD" w:rsidRDefault="00EE36BD" w:rsidP="00EE36BD">
      <w:pPr>
        <w:spacing w:after="0"/>
        <w:jc w:val="right"/>
        <w:rPr>
          <w:rFonts w:eastAsia="Times New Roman"/>
          <w:szCs w:val="17"/>
        </w:rPr>
      </w:pPr>
      <w:r w:rsidRPr="00EE36BD">
        <w:rPr>
          <w:rFonts w:eastAsia="Times New Roman"/>
          <w:szCs w:val="17"/>
        </w:rPr>
        <w:t>(Authorised Officer)</w:t>
      </w:r>
    </w:p>
    <w:p w14:paraId="6CEFBD22" w14:textId="77777777" w:rsidR="00EE36BD" w:rsidRPr="00EE36BD" w:rsidRDefault="00EE36BD" w:rsidP="00EE36BD">
      <w:pPr>
        <w:spacing w:after="0"/>
        <w:jc w:val="right"/>
        <w:rPr>
          <w:rFonts w:eastAsia="Times New Roman"/>
          <w:szCs w:val="17"/>
        </w:rPr>
      </w:pPr>
      <w:r w:rsidRPr="00EE36BD">
        <w:rPr>
          <w:rFonts w:eastAsia="Times New Roman"/>
          <w:szCs w:val="17"/>
        </w:rPr>
        <w:t>Department for Infrastructure and Transport</w:t>
      </w:r>
    </w:p>
    <w:p w14:paraId="4437B737" w14:textId="77777777" w:rsidR="00EE36BD" w:rsidRPr="00EE36BD" w:rsidRDefault="00EE36BD" w:rsidP="00EE36BD">
      <w:r w:rsidRPr="00EE36BD">
        <w:t>DIT 2024/08143/01</w:t>
      </w:r>
    </w:p>
    <w:p w14:paraId="287C882E" w14:textId="77777777" w:rsidR="00EE36BD" w:rsidRPr="00EE36BD" w:rsidRDefault="00EE36BD" w:rsidP="00EE36BD">
      <w:pPr>
        <w:pBdr>
          <w:top w:val="single" w:sz="4" w:space="1" w:color="auto"/>
        </w:pBdr>
        <w:spacing w:before="100" w:after="0" w:line="14" w:lineRule="exact"/>
        <w:jc w:val="center"/>
      </w:pPr>
    </w:p>
    <w:p w14:paraId="4C812653" w14:textId="77777777" w:rsidR="00EE36BD" w:rsidRPr="00EE36BD" w:rsidRDefault="00EE36BD" w:rsidP="002E7E46">
      <w:pPr>
        <w:pStyle w:val="NoSpacing"/>
      </w:pPr>
    </w:p>
    <w:p w14:paraId="42E1D294" w14:textId="77777777" w:rsidR="00EE36BD" w:rsidRDefault="00EE36BD" w:rsidP="00EE36BD">
      <w:pPr>
        <w:pStyle w:val="GG-Title1"/>
      </w:pPr>
      <w:r>
        <w:t>Land Acquisition Act 1969</w:t>
      </w:r>
    </w:p>
    <w:p w14:paraId="6C58526D" w14:textId="77777777" w:rsidR="00EE36BD" w:rsidRDefault="00EE36BD" w:rsidP="00EE36BD">
      <w:pPr>
        <w:pStyle w:val="GG-Title2"/>
      </w:pPr>
      <w:r>
        <w:t>Section 26F</w:t>
      </w:r>
    </w:p>
    <w:p w14:paraId="135F1790" w14:textId="77777777" w:rsidR="00EE36BD" w:rsidRDefault="00EE36BD" w:rsidP="00EE36BD">
      <w:pPr>
        <w:pStyle w:val="GG-Title3"/>
      </w:pPr>
      <w:r>
        <w:t>Form 6B—Notice of Acquisition of Underground Land</w:t>
      </w:r>
    </w:p>
    <w:p w14:paraId="42179B72" w14:textId="77777777" w:rsidR="00EE36BD" w:rsidRPr="00A63C82" w:rsidRDefault="00EE36BD" w:rsidP="00E34B68">
      <w:pPr>
        <w:pStyle w:val="GG-body"/>
        <w:spacing w:after="60"/>
        <w:ind w:left="284" w:hanging="284"/>
        <w:rPr>
          <w:b/>
          <w:bCs/>
        </w:rPr>
      </w:pPr>
      <w:r w:rsidRPr="00A63C82">
        <w:rPr>
          <w:b/>
          <w:bCs/>
        </w:rPr>
        <w:t>1.</w:t>
      </w:r>
      <w:r w:rsidRPr="00A63C82">
        <w:rPr>
          <w:b/>
          <w:bCs/>
        </w:rPr>
        <w:tab/>
        <w:t>Notice of acquisition</w:t>
      </w:r>
    </w:p>
    <w:p w14:paraId="1EB33DBB" w14:textId="77777777" w:rsidR="00EE36BD" w:rsidRPr="00A63C82" w:rsidRDefault="00EE36BD" w:rsidP="00E34B68">
      <w:pPr>
        <w:pStyle w:val="GG-body"/>
        <w:spacing w:after="60"/>
        <w:ind w:left="284"/>
        <w:rPr>
          <w:spacing w:val="-4"/>
        </w:rPr>
      </w:pPr>
      <w:r w:rsidRPr="00A63C82">
        <w:rPr>
          <w:spacing w:val="-4"/>
        </w:rPr>
        <w:t>The Commissioner of Highways (the Authority), of 83 Pirie Street, Adelaide SA 5000 acquires the following interests in the following land:</w:t>
      </w:r>
    </w:p>
    <w:p w14:paraId="5D53F630" w14:textId="77777777" w:rsidR="00EE36BD" w:rsidRDefault="00EE36BD" w:rsidP="00E34B68">
      <w:pPr>
        <w:pStyle w:val="GG-body"/>
        <w:spacing w:after="60"/>
        <w:ind w:left="426"/>
      </w:pPr>
      <w:r>
        <w:t>An unencumbered estate in fee simple in the whole of Allotment 231 in D138633 lodged in the Lands Titles Office, being portion of the land comprised in Certificate of Title Volume 5094 Folio 11.</w:t>
      </w:r>
    </w:p>
    <w:p w14:paraId="791885AC" w14:textId="77777777" w:rsidR="00EE36BD" w:rsidRDefault="00EE36BD" w:rsidP="00E34B68">
      <w:pPr>
        <w:pStyle w:val="GG-body"/>
        <w:spacing w:after="60"/>
        <w:ind w:left="284"/>
      </w:pPr>
      <w:r>
        <w:t xml:space="preserve">This notice is given under Section 26F of the </w:t>
      </w:r>
      <w:r w:rsidRPr="00AF318E">
        <w:rPr>
          <w:i/>
          <w:iCs/>
        </w:rPr>
        <w:t>Land Acquisition Act 1969</w:t>
      </w:r>
      <w:r>
        <w:t>.</w:t>
      </w:r>
    </w:p>
    <w:p w14:paraId="3CCD0973" w14:textId="77777777" w:rsidR="00EE36BD" w:rsidRPr="00A63C82" w:rsidRDefault="00EE36BD" w:rsidP="00E34B68">
      <w:pPr>
        <w:pStyle w:val="GG-body"/>
        <w:spacing w:after="60"/>
        <w:ind w:left="284" w:hanging="284"/>
        <w:rPr>
          <w:b/>
          <w:bCs/>
        </w:rPr>
      </w:pPr>
      <w:r w:rsidRPr="00A63C82">
        <w:rPr>
          <w:b/>
          <w:bCs/>
        </w:rPr>
        <w:t>2.</w:t>
      </w:r>
      <w:r w:rsidRPr="00A63C82">
        <w:rPr>
          <w:b/>
          <w:bCs/>
        </w:rPr>
        <w:tab/>
        <w:t>Compensation not payable unless certain water infrastructure or rights are affected</w:t>
      </w:r>
    </w:p>
    <w:p w14:paraId="20F06542" w14:textId="77777777" w:rsidR="00EE36BD" w:rsidRDefault="00EE36BD" w:rsidP="00E34B68">
      <w:pPr>
        <w:pStyle w:val="GG-body"/>
        <w:spacing w:after="60"/>
        <w:ind w:left="284"/>
      </w:pPr>
      <w:r>
        <w:t>You are not entitled to compensation in relation to the acquisition of the underground land to which this notice relates, unless the following conditions are satisfied:</w:t>
      </w:r>
    </w:p>
    <w:p w14:paraId="41695EB5" w14:textId="77777777" w:rsidR="00EE36BD" w:rsidRDefault="00EE36BD" w:rsidP="00E34B68">
      <w:pPr>
        <w:pStyle w:val="GG-body"/>
        <w:spacing w:after="60"/>
        <w:ind w:left="567" w:hanging="142"/>
      </w:pPr>
      <w:r>
        <w:t>•</w:t>
      </w:r>
      <w:r>
        <w:tab/>
        <w:t>you held at least one of the following interests in relation to the underground land immediately before the notice of acquisition was published in relation to the land—</w:t>
      </w:r>
    </w:p>
    <w:p w14:paraId="02631568" w14:textId="77777777" w:rsidR="00EE36BD" w:rsidRDefault="00EE36BD" w:rsidP="00E34B68">
      <w:pPr>
        <w:pStyle w:val="GG-body"/>
        <w:spacing w:after="60"/>
        <w:ind w:left="709" w:hanging="142"/>
      </w:pPr>
      <w:r>
        <w:t>◦</w:t>
      </w:r>
      <w:r>
        <w:tab/>
        <w:t>ownership of a lawful well that provides access to underground water in the underground land, and any underground infrastructure associated with the well; or</w:t>
      </w:r>
    </w:p>
    <w:p w14:paraId="2E38ED7B" w14:textId="77777777" w:rsidR="00EE36BD" w:rsidRDefault="00EE36BD" w:rsidP="00E34B68">
      <w:pPr>
        <w:pStyle w:val="GG-body"/>
        <w:spacing w:after="60"/>
        <w:ind w:left="709" w:hanging="142"/>
      </w:pPr>
      <w:r>
        <w:t>◦</w:t>
      </w:r>
      <w:r>
        <w:tab/>
        <w:t xml:space="preserve">a right to take underground water from the underground land by means of such a </w:t>
      </w:r>
      <w:proofErr w:type="gramStart"/>
      <w:r>
        <w:t>well;</w:t>
      </w:r>
      <w:proofErr w:type="gramEnd"/>
    </w:p>
    <w:p w14:paraId="58FB5217" w14:textId="77777777" w:rsidR="00EE36BD" w:rsidRDefault="00EE36BD" w:rsidP="00E34B68">
      <w:pPr>
        <w:pStyle w:val="GG-body"/>
        <w:spacing w:after="60"/>
        <w:ind w:left="567" w:hanging="142"/>
      </w:pPr>
      <w:r>
        <w:t>•</w:t>
      </w:r>
      <w:r>
        <w:tab/>
        <w:t xml:space="preserve">you notified the Authority of your interest in response to a notice given under Section 26G of the </w:t>
      </w:r>
      <w:r w:rsidRPr="00AF318E">
        <w:rPr>
          <w:i/>
          <w:iCs/>
        </w:rPr>
        <w:t xml:space="preserve">Land Acquisition Act </w:t>
      </w:r>
      <w:proofErr w:type="gramStart"/>
      <w:r w:rsidRPr="00AF318E">
        <w:rPr>
          <w:i/>
          <w:iCs/>
        </w:rPr>
        <w:t>1969</w:t>
      </w:r>
      <w:r>
        <w:t>;</w:t>
      </w:r>
      <w:proofErr w:type="gramEnd"/>
    </w:p>
    <w:p w14:paraId="3C8914FF" w14:textId="77777777" w:rsidR="00EE36BD" w:rsidRDefault="00EE36BD" w:rsidP="00E34B68">
      <w:pPr>
        <w:pStyle w:val="GG-body"/>
        <w:spacing w:after="60"/>
        <w:ind w:left="567" w:hanging="142"/>
      </w:pPr>
      <w:r>
        <w:t>•</w:t>
      </w:r>
      <w:r>
        <w:tab/>
        <w:t>the acquisition of the underground land either—</w:t>
      </w:r>
    </w:p>
    <w:p w14:paraId="71F74FE7" w14:textId="77777777" w:rsidR="00EE36BD" w:rsidRDefault="00EE36BD" w:rsidP="00E34B68">
      <w:pPr>
        <w:pStyle w:val="GG-body"/>
        <w:spacing w:after="60"/>
        <w:ind w:left="709" w:hanging="142"/>
      </w:pPr>
      <w:r>
        <w:t>◦</w:t>
      </w:r>
      <w:r>
        <w:tab/>
        <w:t>involved the acquisition of your interest; or</w:t>
      </w:r>
    </w:p>
    <w:p w14:paraId="37C145E2" w14:textId="77777777" w:rsidR="00EE36BD" w:rsidRDefault="00EE36BD" w:rsidP="00E34B68">
      <w:pPr>
        <w:pStyle w:val="GG-body"/>
        <w:spacing w:after="60"/>
        <w:ind w:left="709" w:hanging="142"/>
      </w:pPr>
      <w:r>
        <w:t>◦</w:t>
      </w:r>
      <w:r>
        <w:tab/>
        <w:t>resulted in the discharge of your interest; or</w:t>
      </w:r>
    </w:p>
    <w:p w14:paraId="0CA2B769" w14:textId="77777777" w:rsidR="00EE36BD" w:rsidRDefault="00EE36BD" w:rsidP="00E34B68">
      <w:pPr>
        <w:pStyle w:val="GG-body"/>
        <w:spacing w:after="60"/>
        <w:ind w:left="709" w:hanging="142"/>
      </w:pPr>
      <w:r>
        <w:t>◦</w:t>
      </w:r>
      <w:r>
        <w:tab/>
        <w:t xml:space="preserve">resulted in you being unable to take water by means of, or pursuant to, your </w:t>
      </w:r>
      <w:proofErr w:type="gramStart"/>
      <w:r>
        <w:t>interest;</w:t>
      </w:r>
      <w:proofErr w:type="gramEnd"/>
    </w:p>
    <w:p w14:paraId="5962F57C" w14:textId="77777777" w:rsidR="00EE36BD" w:rsidRDefault="00EE36BD" w:rsidP="00E34B68">
      <w:pPr>
        <w:pStyle w:val="GG-body"/>
        <w:spacing w:after="60"/>
        <w:ind w:left="567" w:hanging="142"/>
      </w:pPr>
      <w:r>
        <w:t>•</w:t>
      </w:r>
      <w:r>
        <w:tab/>
        <w:t xml:space="preserve">you make an application for compensation to the Authority under Section 26H of the </w:t>
      </w:r>
      <w:r w:rsidRPr="00AF318E">
        <w:rPr>
          <w:i/>
          <w:iCs/>
        </w:rPr>
        <w:t>Land Acquisition Act 1969</w:t>
      </w:r>
      <w:r>
        <w:t>.</w:t>
      </w:r>
    </w:p>
    <w:p w14:paraId="447074AE" w14:textId="77777777" w:rsidR="00EE36BD" w:rsidRPr="00A63C82" w:rsidRDefault="00EE36BD" w:rsidP="00E34B68">
      <w:pPr>
        <w:pStyle w:val="GG-body"/>
        <w:spacing w:after="60"/>
        <w:ind w:left="284" w:hanging="284"/>
        <w:rPr>
          <w:b/>
          <w:bCs/>
        </w:rPr>
      </w:pPr>
      <w:r w:rsidRPr="00A63C82">
        <w:rPr>
          <w:b/>
          <w:bCs/>
        </w:rPr>
        <w:t>3.</w:t>
      </w:r>
      <w:r w:rsidRPr="00A63C82">
        <w:rPr>
          <w:b/>
          <w:bCs/>
        </w:rPr>
        <w:tab/>
        <w:t xml:space="preserve">Application for compensation under </w:t>
      </w:r>
      <w:r>
        <w:rPr>
          <w:b/>
          <w:bCs/>
        </w:rPr>
        <w:t>S</w:t>
      </w:r>
      <w:r w:rsidRPr="00A63C82">
        <w:rPr>
          <w:b/>
          <w:bCs/>
        </w:rPr>
        <w:t>ection 26H</w:t>
      </w:r>
    </w:p>
    <w:p w14:paraId="293920DD" w14:textId="77777777" w:rsidR="00EE36BD" w:rsidRDefault="00EE36BD" w:rsidP="00E34B68">
      <w:pPr>
        <w:pStyle w:val="GG-body"/>
        <w:spacing w:after="60"/>
        <w:ind w:left="284"/>
      </w:pPr>
      <w:r>
        <w:t xml:space="preserve">If you believe you are entitled to compensation, you must apply to the Authority for compensation within 6 months after the publication of the notice of </w:t>
      </w:r>
      <w:r w:rsidRPr="00A63C82">
        <w:rPr>
          <w:spacing w:val="-4"/>
        </w:rPr>
        <w:t>acquisition</w:t>
      </w:r>
      <w:r>
        <w:t xml:space="preserve"> in relation to the underground land to which this notice relates.</w:t>
      </w:r>
    </w:p>
    <w:p w14:paraId="0FAE761C" w14:textId="77777777" w:rsidR="00EE36BD" w:rsidRDefault="00EE36BD" w:rsidP="00E34B68">
      <w:pPr>
        <w:pStyle w:val="GG-body"/>
        <w:spacing w:after="60"/>
        <w:ind w:left="284"/>
      </w:pPr>
      <w:r>
        <w:t xml:space="preserve">The application </w:t>
      </w:r>
      <w:r w:rsidRPr="00A63C82">
        <w:rPr>
          <w:spacing w:val="-4"/>
        </w:rPr>
        <w:t>must</w:t>
      </w:r>
      <w:r>
        <w:t xml:space="preserve"> be in the following manner and form:</w:t>
      </w:r>
    </w:p>
    <w:p w14:paraId="32F5D003" w14:textId="77777777" w:rsidR="00EE36BD" w:rsidRDefault="00EE36BD" w:rsidP="00E34B68">
      <w:pPr>
        <w:pStyle w:val="GG-body"/>
        <w:spacing w:after="60"/>
        <w:ind w:left="426"/>
      </w:pPr>
      <w:r>
        <w:t xml:space="preserve">“Application for Compensation for Acquisition of Underground Land” (enclosed) to be submitted by email to </w:t>
      </w:r>
      <w:hyperlink r:id="rId36" w:history="1">
        <w:r w:rsidRPr="00FD5EC8">
          <w:rPr>
            <w:rStyle w:val="Hyperlink"/>
          </w:rPr>
          <w:t>DIT.ULAapplications@sa.gov.au</w:t>
        </w:r>
      </w:hyperlink>
      <w:r>
        <w:t xml:space="preserve"> or by mail marked attention: Property Acquisition c/- GPO Box 1533, Adelaide SA 5001.</w:t>
      </w:r>
    </w:p>
    <w:p w14:paraId="1B39D3A4" w14:textId="77777777" w:rsidR="00EE36BD" w:rsidRDefault="00EE36BD" w:rsidP="00E34B68">
      <w:pPr>
        <w:pStyle w:val="GG-body"/>
        <w:spacing w:after="60"/>
        <w:ind w:left="284"/>
      </w:pPr>
      <w:r>
        <w:t>The application must be accompanied by the following information or documents:</w:t>
      </w:r>
    </w:p>
    <w:p w14:paraId="1478F82C" w14:textId="77777777" w:rsidR="00EE36BD" w:rsidRDefault="00EE36BD" w:rsidP="00EE36BD">
      <w:pPr>
        <w:pStyle w:val="GG-body"/>
        <w:ind w:left="426"/>
      </w:pPr>
      <w:r>
        <w:t>Any relevant supporting documentation including, but not limited to water licences, bore licences etc.</w:t>
      </w:r>
    </w:p>
    <w:p w14:paraId="7FD56F4C" w14:textId="77777777" w:rsidR="00EE36BD" w:rsidRPr="00A63C82" w:rsidRDefault="00EE36BD" w:rsidP="00EE36BD">
      <w:pPr>
        <w:pStyle w:val="GG-body"/>
        <w:ind w:left="284"/>
        <w:rPr>
          <w:spacing w:val="-4"/>
        </w:rPr>
      </w:pPr>
      <w:r w:rsidRPr="00A63C82">
        <w:rPr>
          <w:spacing w:val="-4"/>
        </w:rPr>
        <w:t>After receiving your application, the Authority may (but is not required to) make you a written offer of compensation not exceeding $50,000.</w:t>
      </w:r>
    </w:p>
    <w:p w14:paraId="3A1BA31B" w14:textId="77777777" w:rsidR="00EE36BD" w:rsidRDefault="00EE36BD" w:rsidP="00EE36BD">
      <w:pPr>
        <w:pStyle w:val="GG-body"/>
        <w:ind w:left="284"/>
      </w:pPr>
      <w:r>
        <w:t>See Section 26</w:t>
      </w:r>
      <w:proofErr w:type="gramStart"/>
      <w:r>
        <w:t>H(</w:t>
      </w:r>
      <w:proofErr w:type="gramEnd"/>
      <w:r>
        <w:t xml:space="preserve">4) of the </w:t>
      </w:r>
      <w:r w:rsidRPr="001F025D">
        <w:rPr>
          <w:i/>
          <w:iCs/>
        </w:rPr>
        <w:t>Land Acquisition Act 1969</w:t>
      </w:r>
      <w:r>
        <w:t xml:space="preserve"> for further details on the payment of compensation.</w:t>
      </w:r>
    </w:p>
    <w:p w14:paraId="514D1D3F" w14:textId="77777777" w:rsidR="00EE36BD" w:rsidRPr="00A63C82" w:rsidRDefault="00EE36BD" w:rsidP="00EE36BD">
      <w:pPr>
        <w:pStyle w:val="GG-body"/>
        <w:ind w:left="284" w:hanging="284"/>
        <w:rPr>
          <w:b/>
          <w:bCs/>
        </w:rPr>
      </w:pPr>
      <w:r w:rsidRPr="00A63C82">
        <w:rPr>
          <w:b/>
          <w:bCs/>
        </w:rPr>
        <w:lastRenderedPageBreak/>
        <w:t>4.</w:t>
      </w:r>
      <w:r w:rsidRPr="00A63C82">
        <w:rPr>
          <w:b/>
          <w:bCs/>
        </w:rPr>
        <w:tab/>
        <w:t>Inquiries</w:t>
      </w:r>
    </w:p>
    <w:p w14:paraId="1667DCF2" w14:textId="77777777" w:rsidR="00EE36BD" w:rsidRDefault="00EE36BD" w:rsidP="00EE36BD">
      <w:pPr>
        <w:pStyle w:val="GG-body"/>
        <w:spacing w:after="0"/>
        <w:ind w:left="2552" w:hanging="2268"/>
      </w:pPr>
      <w:r>
        <w:t>Inquiries should be directed to:</w:t>
      </w:r>
      <w:r>
        <w:tab/>
        <w:t>T2D Project Team</w:t>
      </w:r>
    </w:p>
    <w:p w14:paraId="2993E856" w14:textId="77777777" w:rsidR="00EE36BD" w:rsidRDefault="00EE36BD" w:rsidP="00EE36BD">
      <w:pPr>
        <w:pStyle w:val="GG-body"/>
        <w:spacing w:after="0"/>
        <w:ind w:left="5104" w:hanging="2552"/>
      </w:pPr>
      <w:r>
        <w:t>GPO Box 1533</w:t>
      </w:r>
    </w:p>
    <w:p w14:paraId="2A44FC77" w14:textId="77777777" w:rsidR="00EE36BD" w:rsidRDefault="00EE36BD" w:rsidP="00EE36BD">
      <w:pPr>
        <w:pStyle w:val="GG-body"/>
        <w:spacing w:after="0"/>
        <w:ind w:left="5104" w:hanging="2552"/>
      </w:pPr>
      <w:r>
        <w:t>Adelaide SA 5001</w:t>
      </w:r>
    </w:p>
    <w:p w14:paraId="3396372D" w14:textId="77777777" w:rsidR="00EE36BD" w:rsidRDefault="00EE36BD" w:rsidP="00EE36BD">
      <w:pPr>
        <w:pStyle w:val="GG-body"/>
        <w:ind w:left="5104" w:hanging="2552"/>
      </w:pPr>
      <w:r>
        <w:t>Telephone: 1800 572 414</w:t>
      </w:r>
    </w:p>
    <w:p w14:paraId="24CF79F0" w14:textId="77777777" w:rsidR="00EE36BD" w:rsidRDefault="00EE36BD" w:rsidP="00EE36BD">
      <w:pPr>
        <w:pStyle w:val="GG-SDated"/>
        <w:spacing w:after="80"/>
      </w:pPr>
      <w:r>
        <w:t>Dated: 21 October 2025</w:t>
      </w:r>
    </w:p>
    <w:p w14:paraId="4685B5B1" w14:textId="77777777" w:rsidR="00EE36BD" w:rsidRDefault="00EE36BD" w:rsidP="00EE36BD">
      <w:pPr>
        <w:pStyle w:val="GG-body"/>
      </w:pPr>
      <w:r>
        <w:t>The Common Seal of the COMMISSIONER OF HIGHWAYS was hereto affixed by authority of the Commissioner in the presence of:</w:t>
      </w:r>
    </w:p>
    <w:p w14:paraId="12982869" w14:textId="77777777" w:rsidR="00EE36BD" w:rsidRDefault="00EE36BD" w:rsidP="00EE36BD">
      <w:pPr>
        <w:pStyle w:val="GG-SName"/>
      </w:pPr>
      <w:r>
        <w:t>Rocco Caruso</w:t>
      </w:r>
    </w:p>
    <w:p w14:paraId="72530734" w14:textId="77777777" w:rsidR="00EE36BD" w:rsidRDefault="00EE36BD" w:rsidP="00EE36BD">
      <w:pPr>
        <w:pStyle w:val="GG-Signature"/>
      </w:pPr>
      <w:r>
        <w:t>Director, Property Acquisition</w:t>
      </w:r>
    </w:p>
    <w:p w14:paraId="76484588" w14:textId="77777777" w:rsidR="00EE36BD" w:rsidRDefault="00EE36BD" w:rsidP="00EE36BD">
      <w:pPr>
        <w:pStyle w:val="GG-Signature"/>
      </w:pPr>
      <w:r>
        <w:t>(Authorised Officer)</w:t>
      </w:r>
    </w:p>
    <w:p w14:paraId="4DA0651F" w14:textId="77777777" w:rsidR="00EE36BD" w:rsidRDefault="00EE36BD" w:rsidP="00EE36BD">
      <w:pPr>
        <w:pStyle w:val="GG-Signature"/>
      </w:pPr>
      <w:r>
        <w:t>Department for Infrastructure and Transport</w:t>
      </w:r>
    </w:p>
    <w:p w14:paraId="1D5433B3" w14:textId="77777777" w:rsidR="00EE36BD" w:rsidRDefault="00EE36BD" w:rsidP="00EE36BD">
      <w:pPr>
        <w:pStyle w:val="GG-body"/>
      </w:pPr>
      <w:r>
        <w:t>DIT 2024/08146/01</w:t>
      </w:r>
    </w:p>
    <w:p w14:paraId="425020E9" w14:textId="77777777" w:rsidR="00EE36BD" w:rsidRDefault="00EE36BD" w:rsidP="00EE36BD">
      <w:pPr>
        <w:pStyle w:val="GG-body"/>
        <w:pBdr>
          <w:top w:val="single" w:sz="4" w:space="1" w:color="auto"/>
        </w:pBdr>
        <w:spacing w:before="100" w:after="0" w:line="14" w:lineRule="exact"/>
        <w:jc w:val="center"/>
      </w:pPr>
    </w:p>
    <w:p w14:paraId="170B5E0B" w14:textId="77777777" w:rsidR="00EE36BD" w:rsidRPr="003D4C75" w:rsidRDefault="00EE36BD" w:rsidP="002E7E46">
      <w:pPr>
        <w:pStyle w:val="NoSpacing"/>
      </w:pPr>
    </w:p>
    <w:p w14:paraId="560D38DA" w14:textId="77777777" w:rsidR="00EE36BD" w:rsidRPr="00EE36BD" w:rsidRDefault="00EE36BD" w:rsidP="00EE36BD">
      <w:pPr>
        <w:jc w:val="center"/>
        <w:rPr>
          <w:caps/>
          <w:szCs w:val="17"/>
        </w:rPr>
      </w:pPr>
      <w:r w:rsidRPr="00EE36BD">
        <w:rPr>
          <w:caps/>
          <w:szCs w:val="17"/>
        </w:rPr>
        <w:t>Land Acquisition Act 1969</w:t>
      </w:r>
    </w:p>
    <w:p w14:paraId="544AE5CD" w14:textId="77777777" w:rsidR="00EE36BD" w:rsidRPr="00EE36BD" w:rsidRDefault="00EE36BD" w:rsidP="00EE36BD">
      <w:pPr>
        <w:jc w:val="center"/>
        <w:rPr>
          <w:smallCaps/>
          <w:szCs w:val="17"/>
        </w:rPr>
      </w:pPr>
      <w:r w:rsidRPr="00EE36BD">
        <w:rPr>
          <w:smallCaps/>
          <w:szCs w:val="17"/>
        </w:rPr>
        <w:t>Section 26F</w:t>
      </w:r>
    </w:p>
    <w:p w14:paraId="585EC4CF" w14:textId="77777777" w:rsidR="00EE36BD" w:rsidRPr="00EE36BD" w:rsidRDefault="00EE36BD" w:rsidP="00EE36BD">
      <w:pPr>
        <w:jc w:val="center"/>
        <w:rPr>
          <w:i/>
          <w:szCs w:val="17"/>
        </w:rPr>
      </w:pPr>
      <w:r w:rsidRPr="00EE36BD">
        <w:rPr>
          <w:i/>
          <w:szCs w:val="17"/>
        </w:rPr>
        <w:t>Form 6B—Notice of acquisition of underground land</w:t>
      </w:r>
    </w:p>
    <w:p w14:paraId="46B12326" w14:textId="77777777" w:rsidR="00EE36BD" w:rsidRPr="00EE36BD" w:rsidRDefault="00EE36BD" w:rsidP="00EE36BD">
      <w:pPr>
        <w:ind w:left="284" w:hanging="284"/>
        <w:rPr>
          <w:b/>
          <w:bCs/>
        </w:rPr>
      </w:pPr>
      <w:r w:rsidRPr="00EE36BD">
        <w:rPr>
          <w:b/>
          <w:bCs/>
        </w:rPr>
        <w:t>1.</w:t>
      </w:r>
      <w:r w:rsidRPr="00EE36BD">
        <w:rPr>
          <w:b/>
          <w:bCs/>
        </w:rPr>
        <w:tab/>
        <w:t>Notice of acquisition</w:t>
      </w:r>
    </w:p>
    <w:p w14:paraId="149E3C81" w14:textId="77777777" w:rsidR="00EE36BD" w:rsidRPr="00EE36BD" w:rsidRDefault="00EE36BD" w:rsidP="00EE36BD">
      <w:pPr>
        <w:ind w:left="284"/>
        <w:rPr>
          <w:spacing w:val="-4"/>
        </w:rPr>
      </w:pPr>
      <w:r w:rsidRPr="00EE36BD">
        <w:rPr>
          <w:spacing w:val="-4"/>
        </w:rPr>
        <w:t>The Commissioner of Highways (the Authority), of 83 Pirie Street, Adelaide SA 5000 acquires the following interests in the following land:</w:t>
      </w:r>
    </w:p>
    <w:p w14:paraId="1583D039" w14:textId="77777777" w:rsidR="00EE36BD" w:rsidRPr="00EE36BD" w:rsidRDefault="00EE36BD" w:rsidP="00EE36BD">
      <w:pPr>
        <w:ind w:left="426"/>
      </w:pPr>
      <w:r w:rsidRPr="00EE36BD">
        <w:t>An unencumbered estate in fee simple in the whole of Allotment 2111 in D138687 lodged in the Lands Titles Office, being portion of the land comprised in Certificate of Title Volume 5292 Folio 291.</w:t>
      </w:r>
    </w:p>
    <w:p w14:paraId="7CD7C663" w14:textId="77777777" w:rsidR="00EE36BD" w:rsidRPr="00EE36BD" w:rsidRDefault="00EE36BD" w:rsidP="00EE36BD">
      <w:pPr>
        <w:ind w:left="426"/>
        <w:rPr>
          <w:i/>
          <w:iCs/>
        </w:rPr>
      </w:pPr>
      <w:r w:rsidRPr="00EE36BD">
        <w:t xml:space="preserve">This notice is given under Section 26F of the </w:t>
      </w:r>
      <w:r w:rsidRPr="00EE36BD">
        <w:rPr>
          <w:i/>
          <w:iCs/>
        </w:rPr>
        <w:t>Land Acquisition Act 1969.</w:t>
      </w:r>
    </w:p>
    <w:p w14:paraId="7CE2C031" w14:textId="77777777" w:rsidR="00EE36BD" w:rsidRPr="00EE36BD" w:rsidRDefault="00EE36BD" w:rsidP="00EE36BD">
      <w:pPr>
        <w:ind w:left="284" w:hanging="284"/>
        <w:rPr>
          <w:b/>
          <w:bCs/>
        </w:rPr>
      </w:pPr>
      <w:r w:rsidRPr="00EE36BD">
        <w:rPr>
          <w:b/>
          <w:bCs/>
        </w:rPr>
        <w:t>2.</w:t>
      </w:r>
      <w:r w:rsidRPr="00EE36BD">
        <w:rPr>
          <w:b/>
          <w:bCs/>
        </w:rPr>
        <w:tab/>
        <w:t>Compensation not payable unless certain water infrastructure or rights are affected</w:t>
      </w:r>
    </w:p>
    <w:p w14:paraId="21F41E4D" w14:textId="77777777" w:rsidR="00EE36BD" w:rsidRPr="00EE36BD" w:rsidRDefault="00EE36BD" w:rsidP="00EE36BD">
      <w:pPr>
        <w:ind w:left="284"/>
      </w:pPr>
      <w:r w:rsidRPr="00EE36BD">
        <w:t>You are not entitled to compensation in relation to the acquisition of the underground land to which this notice relates, unless the following conditions are satisfied:</w:t>
      </w:r>
    </w:p>
    <w:p w14:paraId="2D3B2540" w14:textId="77777777" w:rsidR="00EE36BD" w:rsidRPr="00EE36BD" w:rsidRDefault="00EE36BD" w:rsidP="00EE36BD">
      <w:pPr>
        <w:ind w:left="567" w:hanging="142"/>
      </w:pPr>
      <w:r w:rsidRPr="00EE36BD">
        <w:t>•</w:t>
      </w:r>
      <w:r w:rsidRPr="00EE36BD">
        <w:tab/>
        <w:t>you held at least one of the following interests in relation to the underground land immediately before the notice of acquisition was published in relation to the land—</w:t>
      </w:r>
    </w:p>
    <w:p w14:paraId="5110C158" w14:textId="77777777" w:rsidR="00EE36BD" w:rsidRPr="00EE36BD" w:rsidRDefault="00EE36BD" w:rsidP="00EE36BD">
      <w:pPr>
        <w:ind w:left="709" w:hanging="142"/>
      </w:pPr>
      <w:r w:rsidRPr="00EE36BD">
        <w:t>◦</w:t>
      </w:r>
      <w:r w:rsidRPr="00EE36BD">
        <w:tab/>
        <w:t>ownership of a lawful well that provides access to underground water in the underground land, and any underground infrastructure associated with the well; or</w:t>
      </w:r>
    </w:p>
    <w:p w14:paraId="0AD6368C" w14:textId="77777777" w:rsidR="00EE36BD" w:rsidRPr="00EE36BD" w:rsidRDefault="00EE36BD" w:rsidP="00EE36BD">
      <w:pPr>
        <w:ind w:left="709" w:hanging="142"/>
      </w:pPr>
      <w:r w:rsidRPr="00EE36BD">
        <w:t>◦</w:t>
      </w:r>
      <w:r w:rsidRPr="00EE36BD">
        <w:tab/>
        <w:t xml:space="preserve">a right to take underground water from the underground land by means of such a </w:t>
      </w:r>
      <w:proofErr w:type="gramStart"/>
      <w:r w:rsidRPr="00EE36BD">
        <w:t>well;</w:t>
      </w:r>
      <w:proofErr w:type="gramEnd"/>
    </w:p>
    <w:p w14:paraId="56F749B6" w14:textId="77777777" w:rsidR="00EE36BD" w:rsidRPr="00EE36BD" w:rsidRDefault="00EE36BD" w:rsidP="00EE36BD">
      <w:pPr>
        <w:ind w:left="567" w:hanging="142"/>
      </w:pPr>
      <w:r w:rsidRPr="00EE36BD">
        <w:t>•</w:t>
      </w:r>
      <w:r w:rsidRPr="00EE36BD">
        <w:tab/>
        <w:t xml:space="preserve">you notified the Authority of your interest in response to a notice given under Section 26G of the </w:t>
      </w:r>
      <w:r w:rsidRPr="00EE36BD">
        <w:rPr>
          <w:i/>
          <w:iCs/>
        </w:rPr>
        <w:t xml:space="preserve">Land Acquisition Act </w:t>
      </w:r>
      <w:proofErr w:type="gramStart"/>
      <w:r w:rsidRPr="00EE36BD">
        <w:rPr>
          <w:i/>
          <w:iCs/>
        </w:rPr>
        <w:t>1969</w:t>
      </w:r>
      <w:r w:rsidRPr="00EE36BD">
        <w:t>;</w:t>
      </w:r>
      <w:proofErr w:type="gramEnd"/>
    </w:p>
    <w:p w14:paraId="67D3B570" w14:textId="77777777" w:rsidR="00EE36BD" w:rsidRPr="00EE36BD" w:rsidRDefault="00EE36BD" w:rsidP="00EE36BD">
      <w:pPr>
        <w:ind w:left="567" w:hanging="142"/>
      </w:pPr>
      <w:r w:rsidRPr="00EE36BD">
        <w:t>•</w:t>
      </w:r>
      <w:r w:rsidRPr="00EE36BD">
        <w:tab/>
        <w:t>the acquisition of the underground land either—</w:t>
      </w:r>
    </w:p>
    <w:p w14:paraId="3FE48039" w14:textId="77777777" w:rsidR="00EE36BD" w:rsidRPr="00EE36BD" w:rsidRDefault="00EE36BD" w:rsidP="00EE36BD">
      <w:pPr>
        <w:ind w:left="709" w:hanging="142"/>
      </w:pPr>
      <w:r w:rsidRPr="00EE36BD">
        <w:t>◦</w:t>
      </w:r>
      <w:r w:rsidRPr="00EE36BD">
        <w:tab/>
        <w:t>involved the acquisition of your interest; or</w:t>
      </w:r>
    </w:p>
    <w:p w14:paraId="3C17F22F" w14:textId="77777777" w:rsidR="00EE36BD" w:rsidRPr="00EE36BD" w:rsidRDefault="00EE36BD" w:rsidP="00EE36BD">
      <w:pPr>
        <w:ind w:left="709" w:hanging="142"/>
      </w:pPr>
      <w:r w:rsidRPr="00EE36BD">
        <w:t>◦</w:t>
      </w:r>
      <w:r w:rsidRPr="00EE36BD">
        <w:tab/>
        <w:t>resulted in the discharge of your interest; or</w:t>
      </w:r>
    </w:p>
    <w:p w14:paraId="7DB2C8FE" w14:textId="77777777" w:rsidR="00EE36BD" w:rsidRPr="00EE36BD" w:rsidRDefault="00EE36BD" w:rsidP="00EE36BD">
      <w:pPr>
        <w:ind w:left="709" w:hanging="142"/>
      </w:pPr>
      <w:r w:rsidRPr="00EE36BD">
        <w:t>◦</w:t>
      </w:r>
      <w:r w:rsidRPr="00EE36BD">
        <w:tab/>
        <w:t xml:space="preserve">resulted in you being unable to take water by means of, or pursuant to, your </w:t>
      </w:r>
      <w:proofErr w:type="gramStart"/>
      <w:r w:rsidRPr="00EE36BD">
        <w:t>interest;</w:t>
      </w:r>
      <w:proofErr w:type="gramEnd"/>
    </w:p>
    <w:p w14:paraId="4ED5A2E5" w14:textId="77777777" w:rsidR="00EE36BD" w:rsidRPr="00EE36BD" w:rsidRDefault="00EE36BD" w:rsidP="00EE36BD">
      <w:pPr>
        <w:ind w:left="567" w:hanging="142"/>
      </w:pPr>
      <w:r w:rsidRPr="00EE36BD">
        <w:t>•</w:t>
      </w:r>
      <w:r w:rsidRPr="00EE36BD">
        <w:tab/>
        <w:t xml:space="preserve">you make an application for compensation to the Authority under Section 26H of the </w:t>
      </w:r>
      <w:r w:rsidRPr="00EE36BD">
        <w:rPr>
          <w:i/>
          <w:iCs/>
        </w:rPr>
        <w:t>Land Acquisition Act 1969</w:t>
      </w:r>
      <w:r w:rsidRPr="00EE36BD">
        <w:t>.</w:t>
      </w:r>
    </w:p>
    <w:p w14:paraId="74D7174F" w14:textId="77777777" w:rsidR="00EE36BD" w:rsidRPr="00EE36BD" w:rsidRDefault="00EE36BD" w:rsidP="00EE36BD">
      <w:pPr>
        <w:ind w:left="284" w:hanging="284"/>
        <w:rPr>
          <w:b/>
          <w:bCs/>
        </w:rPr>
      </w:pPr>
      <w:r w:rsidRPr="00EE36BD">
        <w:rPr>
          <w:b/>
          <w:bCs/>
        </w:rPr>
        <w:t>3.</w:t>
      </w:r>
      <w:r w:rsidRPr="00EE36BD">
        <w:rPr>
          <w:b/>
          <w:bCs/>
        </w:rPr>
        <w:tab/>
        <w:t>Application for compensation under Section 26H</w:t>
      </w:r>
    </w:p>
    <w:p w14:paraId="7AA63605" w14:textId="77777777" w:rsidR="00EE36BD" w:rsidRPr="00EE36BD" w:rsidRDefault="00EE36BD" w:rsidP="00EE36BD">
      <w:pPr>
        <w:ind w:left="284"/>
      </w:pPr>
      <w:r w:rsidRPr="00EE36BD">
        <w:t>If you believe you are entitled to compensation, you must apply to the Authority for compensation within 6 months after the publication of the notice of acquisition in relation to the underground land to which this notice relates.</w:t>
      </w:r>
    </w:p>
    <w:p w14:paraId="557355A0" w14:textId="77777777" w:rsidR="00EE36BD" w:rsidRPr="00EE36BD" w:rsidRDefault="00EE36BD" w:rsidP="00EE36BD">
      <w:pPr>
        <w:ind w:left="284"/>
      </w:pPr>
      <w:r w:rsidRPr="00EE36BD">
        <w:t>The application must be in the following manner and form:</w:t>
      </w:r>
    </w:p>
    <w:p w14:paraId="44A8C60C" w14:textId="77777777" w:rsidR="00EE36BD" w:rsidRPr="00EE36BD" w:rsidRDefault="00EE36BD" w:rsidP="00EE36BD">
      <w:pPr>
        <w:ind w:left="426"/>
      </w:pPr>
      <w:r w:rsidRPr="00EE36BD">
        <w:t xml:space="preserve">“Application for Compensation for Acquisition of Underground Land” (enclosed) to be submitted by email to </w:t>
      </w:r>
      <w:hyperlink r:id="rId37" w:history="1">
        <w:r w:rsidRPr="00EE36BD">
          <w:rPr>
            <w:color w:val="0000FF"/>
            <w:u w:val="single"/>
          </w:rPr>
          <w:t>DIT.ULAapplications@sa.gov.au</w:t>
        </w:r>
      </w:hyperlink>
      <w:r w:rsidRPr="00EE36BD">
        <w:t xml:space="preserve"> or by mail marked attention: Property Acquisition c/- GPO Box 1533, Adelaide SA 5001.</w:t>
      </w:r>
    </w:p>
    <w:p w14:paraId="19C29BEB" w14:textId="77777777" w:rsidR="00EE36BD" w:rsidRPr="00EE36BD" w:rsidRDefault="00EE36BD" w:rsidP="00EE36BD">
      <w:pPr>
        <w:ind w:left="284"/>
      </w:pPr>
      <w:r w:rsidRPr="00EE36BD">
        <w:t>The application must be accompanied by the following information or documents:</w:t>
      </w:r>
    </w:p>
    <w:p w14:paraId="59E44CE1" w14:textId="77777777" w:rsidR="00EE36BD" w:rsidRPr="00EE36BD" w:rsidRDefault="00EE36BD" w:rsidP="00EE36BD">
      <w:pPr>
        <w:ind w:left="426"/>
      </w:pPr>
      <w:r w:rsidRPr="00EE36BD">
        <w:t>Any relevant supporting documentation including, but not limited to water licences, bore licences etc.</w:t>
      </w:r>
    </w:p>
    <w:p w14:paraId="26662AA8" w14:textId="77777777" w:rsidR="00EE36BD" w:rsidRPr="00EE36BD" w:rsidRDefault="00EE36BD" w:rsidP="00EE36BD">
      <w:pPr>
        <w:ind w:left="284"/>
        <w:rPr>
          <w:spacing w:val="-4"/>
        </w:rPr>
      </w:pPr>
      <w:r w:rsidRPr="00EE36BD">
        <w:rPr>
          <w:spacing w:val="-4"/>
        </w:rPr>
        <w:t>After receiving your application, the Authority may (but is not required to) make you a written offer of compensation not exceeding $50,000.</w:t>
      </w:r>
    </w:p>
    <w:p w14:paraId="387F3D7B" w14:textId="77777777" w:rsidR="00EE36BD" w:rsidRPr="00EE36BD" w:rsidRDefault="00EE36BD" w:rsidP="00EE36BD">
      <w:pPr>
        <w:ind w:left="284"/>
      </w:pPr>
      <w:r w:rsidRPr="00EE36BD">
        <w:t>See Section 26</w:t>
      </w:r>
      <w:proofErr w:type="gramStart"/>
      <w:r w:rsidRPr="00EE36BD">
        <w:t>H(</w:t>
      </w:r>
      <w:proofErr w:type="gramEnd"/>
      <w:r w:rsidRPr="00EE36BD">
        <w:t xml:space="preserve">4) of the </w:t>
      </w:r>
      <w:r w:rsidRPr="00EE36BD">
        <w:rPr>
          <w:i/>
          <w:iCs/>
        </w:rPr>
        <w:t>Land Acquisition Act 1969</w:t>
      </w:r>
      <w:r w:rsidRPr="00EE36BD">
        <w:t xml:space="preserve"> for further details on the payment of compensation.</w:t>
      </w:r>
    </w:p>
    <w:p w14:paraId="04667858" w14:textId="77777777" w:rsidR="00EE36BD" w:rsidRPr="00EE36BD" w:rsidRDefault="00EE36BD" w:rsidP="00EE36BD">
      <w:pPr>
        <w:ind w:left="284" w:hanging="284"/>
        <w:rPr>
          <w:b/>
          <w:bCs/>
        </w:rPr>
      </w:pPr>
      <w:r w:rsidRPr="00EE36BD">
        <w:rPr>
          <w:b/>
          <w:bCs/>
        </w:rPr>
        <w:t>4.</w:t>
      </w:r>
      <w:r w:rsidRPr="00EE36BD">
        <w:rPr>
          <w:b/>
          <w:bCs/>
        </w:rPr>
        <w:tab/>
        <w:t>Inquiries</w:t>
      </w:r>
    </w:p>
    <w:p w14:paraId="6A238795" w14:textId="77777777" w:rsidR="00EE36BD" w:rsidRPr="00EE36BD" w:rsidRDefault="00EE36BD" w:rsidP="00EE36BD">
      <w:pPr>
        <w:spacing w:after="0"/>
        <w:ind w:left="2552" w:hanging="2268"/>
      </w:pPr>
      <w:r w:rsidRPr="00EE36BD">
        <w:t>Inquiries should be directed to:</w:t>
      </w:r>
      <w:r w:rsidRPr="00EE36BD">
        <w:tab/>
        <w:t>T2D Project Team</w:t>
      </w:r>
    </w:p>
    <w:p w14:paraId="70154122" w14:textId="77777777" w:rsidR="00EE36BD" w:rsidRPr="00EE36BD" w:rsidRDefault="00EE36BD" w:rsidP="00EE36BD">
      <w:pPr>
        <w:spacing w:after="0"/>
        <w:ind w:left="2552"/>
      </w:pPr>
      <w:r w:rsidRPr="00EE36BD">
        <w:t>GPO Box 1533</w:t>
      </w:r>
    </w:p>
    <w:p w14:paraId="7A70A5AA" w14:textId="77777777" w:rsidR="00EE36BD" w:rsidRPr="00EE36BD" w:rsidRDefault="00EE36BD" w:rsidP="00EE36BD">
      <w:pPr>
        <w:spacing w:after="0"/>
        <w:ind w:left="2552"/>
      </w:pPr>
      <w:r w:rsidRPr="00EE36BD">
        <w:t>Adelaide SA 5001</w:t>
      </w:r>
    </w:p>
    <w:p w14:paraId="4E9075C0" w14:textId="77777777" w:rsidR="00EE36BD" w:rsidRPr="00EE36BD" w:rsidRDefault="00EE36BD" w:rsidP="00EE36BD">
      <w:pPr>
        <w:ind w:left="2552"/>
      </w:pPr>
      <w:r w:rsidRPr="00EE36BD">
        <w:t>Telephone: 1800 572 414</w:t>
      </w:r>
    </w:p>
    <w:p w14:paraId="17021E7E" w14:textId="77777777" w:rsidR="00EE36BD" w:rsidRPr="00EE36BD" w:rsidRDefault="00EE36BD" w:rsidP="00EE36BD">
      <w:pPr>
        <w:rPr>
          <w:rFonts w:eastAsia="Times New Roman"/>
          <w:szCs w:val="17"/>
        </w:rPr>
      </w:pPr>
      <w:r w:rsidRPr="00EE36BD">
        <w:rPr>
          <w:rFonts w:eastAsia="Times New Roman"/>
          <w:szCs w:val="17"/>
        </w:rPr>
        <w:t>Dated: 23 October 2025</w:t>
      </w:r>
    </w:p>
    <w:p w14:paraId="47589626" w14:textId="77777777" w:rsidR="00EE36BD" w:rsidRPr="00EE36BD" w:rsidRDefault="00EE36BD" w:rsidP="00EE36BD">
      <w:r w:rsidRPr="00EE36BD">
        <w:t>The Common Seal of the COMMISSIONER OF HIGHWAYS was hereto affixed by authority of the Commissioner in the presence of:</w:t>
      </w:r>
    </w:p>
    <w:p w14:paraId="2C85097F" w14:textId="77777777" w:rsidR="00EE36BD" w:rsidRPr="00EE36BD" w:rsidRDefault="00EE36BD" w:rsidP="00EE36BD">
      <w:pPr>
        <w:spacing w:after="0"/>
        <w:jc w:val="right"/>
        <w:rPr>
          <w:rFonts w:eastAsia="Times New Roman"/>
          <w:smallCaps/>
          <w:szCs w:val="20"/>
        </w:rPr>
      </w:pPr>
      <w:r w:rsidRPr="00EE36BD">
        <w:rPr>
          <w:rFonts w:eastAsia="Times New Roman"/>
          <w:smallCaps/>
          <w:szCs w:val="20"/>
        </w:rPr>
        <w:t>Rocco Caruso</w:t>
      </w:r>
    </w:p>
    <w:p w14:paraId="06CA10E0" w14:textId="77777777" w:rsidR="00EE36BD" w:rsidRPr="00EE36BD" w:rsidRDefault="00EE36BD" w:rsidP="00EE36BD">
      <w:pPr>
        <w:spacing w:after="0"/>
        <w:jc w:val="right"/>
        <w:rPr>
          <w:rFonts w:eastAsia="Times New Roman"/>
          <w:szCs w:val="17"/>
        </w:rPr>
      </w:pPr>
      <w:r w:rsidRPr="00EE36BD">
        <w:rPr>
          <w:rFonts w:eastAsia="Times New Roman"/>
          <w:szCs w:val="17"/>
        </w:rPr>
        <w:t>Director, Property Acquisition</w:t>
      </w:r>
    </w:p>
    <w:p w14:paraId="10F61CA5" w14:textId="77777777" w:rsidR="00EE36BD" w:rsidRPr="00EE36BD" w:rsidRDefault="00EE36BD" w:rsidP="00EE36BD">
      <w:pPr>
        <w:spacing w:after="0"/>
        <w:jc w:val="right"/>
        <w:rPr>
          <w:rFonts w:eastAsia="Times New Roman"/>
          <w:szCs w:val="17"/>
        </w:rPr>
      </w:pPr>
      <w:r w:rsidRPr="00EE36BD">
        <w:rPr>
          <w:rFonts w:eastAsia="Times New Roman"/>
          <w:szCs w:val="17"/>
        </w:rPr>
        <w:t>(Authorised Officer)</w:t>
      </w:r>
    </w:p>
    <w:p w14:paraId="4CB5B36B" w14:textId="77777777" w:rsidR="00EE36BD" w:rsidRPr="00EE36BD" w:rsidRDefault="00EE36BD" w:rsidP="00EE36BD">
      <w:pPr>
        <w:spacing w:after="0"/>
        <w:jc w:val="right"/>
        <w:rPr>
          <w:rFonts w:eastAsia="Times New Roman"/>
          <w:szCs w:val="17"/>
        </w:rPr>
      </w:pPr>
      <w:r w:rsidRPr="00EE36BD">
        <w:rPr>
          <w:rFonts w:eastAsia="Times New Roman"/>
          <w:szCs w:val="17"/>
        </w:rPr>
        <w:t>Department for Infrastructure and Transport</w:t>
      </w:r>
    </w:p>
    <w:p w14:paraId="71B0E2AA" w14:textId="77777777" w:rsidR="00EE36BD" w:rsidRPr="00EE36BD" w:rsidRDefault="00EE36BD" w:rsidP="00EE36BD">
      <w:r w:rsidRPr="00EE36BD">
        <w:t>DIT 2024/08223/01</w:t>
      </w:r>
    </w:p>
    <w:p w14:paraId="29F488F3" w14:textId="77777777" w:rsidR="00EE36BD" w:rsidRPr="00EE36BD" w:rsidRDefault="00EE36BD" w:rsidP="00EE36BD">
      <w:pPr>
        <w:pBdr>
          <w:top w:val="single" w:sz="4" w:space="1" w:color="auto"/>
        </w:pBdr>
        <w:spacing w:before="100" w:after="0" w:line="14" w:lineRule="exact"/>
        <w:jc w:val="center"/>
      </w:pPr>
    </w:p>
    <w:p w14:paraId="2536890D" w14:textId="7BAE3A54" w:rsidR="00E40E0F" w:rsidRDefault="00E40E0F">
      <w:pPr>
        <w:spacing w:after="0" w:line="240" w:lineRule="auto"/>
        <w:jc w:val="left"/>
      </w:pPr>
      <w:r>
        <w:br w:type="page"/>
      </w:r>
    </w:p>
    <w:p w14:paraId="0ABAFAB3" w14:textId="77777777" w:rsidR="00EE36BD" w:rsidRPr="00EE36BD" w:rsidRDefault="00EE36BD" w:rsidP="00EE36BD">
      <w:pPr>
        <w:jc w:val="center"/>
        <w:rPr>
          <w:caps/>
          <w:szCs w:val="17"/>
          <w:lang w:val="en-US"/>
        </w:rPr>
      </w:pPr>
      <w:r w:rsidRPr="00EE36BD">
        <w:rPr>
          <w:caps/>
          <w:szCs w:val="17"/>
          <w:lang w:val="en-US"/>
        </w:rPr>
        <w:lastRenderedPageBreak/>
        <w:t>Land Acquisition Act 1969</w:t>
      </w:r>
    </w:p>
    <w:p w14:paraId="42306218" w14:textId="77777777" w:rsidR="00EE36BD" w:rsidRPr="00EE36BD" w:rsidRDefault="00EE36BD" w:rsidP="00EE36BD">
      <w:pPr>
        <w:jc w:val="center"/>
        <w:rPr>
          <w:smallCaps/>
          <w:szCs w:val="17"/>
          <w:lang w:val="en-US"/>
        </w:rPr>
      </w:pPr>
      <w:r w:rsidRPr="00EE36BD">
        <w:rPr>
          <w:smallCaps/>
          <w:szCs w:val="17"/>
          <w:lang w:val="en-US"/>
        </w:rPr>
        <w:t>Section 26F</w:t>
      </w:r>
    </w:p>
    <w:p w14:paraId="55300DFB" w14:textId="77777777" w:rsidR="00EE36BD" w:rsidRPr="00EE36BD" w:rsidRDefault="00EE36BD" w:rsidP="00EE36BD">
      <w:pPr>
        <w:jc w:val="center"/>
        <w:rPr>
          <w:i/>
          <w:szCs w:val="17"/>
          <w:lang w:val="en-US"/>
        </w:rPr>
      </w:pPr>
      <w:r w:rsidRPr="00EE36BD">
        <w:rPr>
          <w:i/>
          <w:szCs w:val="17"/>
          <w:lang w:val="en-US"/>
        </w:rPr>
        <w:t>Form 6B—Notice of Acquisition of Underground Land</w:t>
      </w:r>
    </w:p>
    <w:p w14:paraId="2F95392A" w14:textId="77777777" w:rsidR="00EE36BD" w:rsidRPr="00EE36BD" w:rsidRDefault="00EE36BD" w:rsidP="00EE36BD">
      <w:pPr>
        <w:ind w:left="284" w:hanging="284"/>
        <w:rPr>
          <w:rFonts w:eastAsia="Times New Roman"/>
          <w:b/>
          <w:bCs/>
          <w:szCs w:val="17"/>
          <w:lang w:val="en-US"/>
        </w:rPr>
      </w:pPr>
      <w:r w:rsidRPr="00EE36BD">
        <w:rPr>
          <w:rFonts w:eastAsia="Times New Roman"/>
          <w:b/>
          <w:bCs/>
          <w:szCs w:val="17"/>
          <w:lang w:val="en-US"/>
        </w:rPr>
        <w:t>1.</w:t>
      </w:r>
      <w:r w:rsidRPr="00EE36BD">
        <w:rPr>
          <w:rFonts w:eastAsia="Times New Roman"/>
          <w:b/>
          <w:bCs/>
          <w:szCs w:val="17"/>
          <w:lang w:val="en-US"/>
        </w:rPr>
        <w:tab/>
        <w:t>Notice of acquisition</w:t>
      </w:r>
    </w:p>
    <w:p w14:paraId="0ABED814" w14:textId="77777777" w:rsidR="00EE36BD" w:rsidRPr="00EE36BD" w:rsidRDefault="00EE36BD" w:rsidP="00EE36BD">
      <w:pPr>
        <w:ind w:left="284"/>
        <w:rPr>
          <w:rFonts w:eastAsia="Times New Roman"/>
          <w:spacing w:val="-4"/>
          <w:szCs w:val="17"/>
          <w:lang w:val="en-US"/>
        </w:rPr>
      </w:pPr>
      <w:r w:rsidRPr="00EE36BD">
        <w:rPr>
          <w:rFonts w:eastAsia="Times New Roman"/>
          <w:spacing w:val="-4"/>
          <w:szCs w:val="17"/>
          <w:lang w:val="en-US"/>
        </w:rPr>
        <w:t>The Commissioner of Highways (the Authority), of 83 Pirie Street, Adelaide SA 5000 acquires the following interests in the following land:</w:t>
      </w:r>
    </w:p>
    <w:p w14:paraId="5674263F" w14:textId="77777777" w:rsidR="00EE36BD" w:rsidRPr="00EE36BD" w:rsidRDefault="00EE36BD" w:rsidP="00EE36BD">
      <w:pPr>
        <w:ind w:left="426"/>
        <w:rPr>
          <w:rFonts w:eastAsia="Times New Roman"/>
          <w:szCs w:val="17"/>
          <w:lang w:val="en-US"/>
        </w:rPr>
      </w:pPr>
      <w:r w:rsidRPr="00EE36BD">
        <w:rPr>
          <w:rFonts w:eastAsia="Times New Roman"/>
          <w:szCs w:val="17"/>
          <w:lang w:val="en-US"/>
        </w:rPr>
        <w:t>An unencumbered estate in fee simple in the whole of Allotment 2351 in D139167 lodged in the Lands Titles Office, being portion of the land comprised in Certificate of Title Volume 5374 Folio 106.</w:t>
      </w:r>
    </w:p>
    <w:p w14:paraId="40EC1475" w14:textId="77777777" w:rsidR="00EE36BD" w:rsidRPr="00EE36BD" w:rsidRDefault="00EE36BD" w:rsidP="00EE36BD">
      <w:pPr>
        <w:ind w:left="284"/>
        <w:rPr>
          <w:rFonts w:eastAsia="Times New Roman"/>
          <w:szCs w:val="17"/>
          <w:lang w:val="en-US"/>
        </w:rPr>
      </w:pPr>
      <w:r w:rsidRPr="00EE36BD">
        <w:rPr>
          <w:rFonts w:eastAsia="Times New Roman"/>
          <w:szCs w:val="17"/>
          <w:lang w:val="en-US"/>
        </w:rPr>
        <w:t xml:space="preserve">This notice is given under Section 26F of the </w:t>
      </w:r>
      <w:r w:rsidRPr="00EE36BD">
        <w:rPr>
          <w:rFonts w:eastAsia="Times New Roman"/>
          <w:i/>
          <w:iCs/>
          <w:szCs w:val="17"/>
          <w:lang w:val="en-US"/>
        </w:rPr>
        <w:t>Land Acquisition Act 1969</w:t>
      </w:r>
      <w:r w:rsidRPr="00EE36BD">
        <w:rPr>
          <w:rFonts w:eastAsia="Times New Roman"/>
          <w:szCs w:val="17"/>
          <w:lang w:val="en-US"/>
        </w:rPr>
        <w:t>.</w:t>
      </w:r>
    </w:p>
    <w:p w14:paraId="3BD9909D" w14:textId="77777777" w:rsidR="00EE36BD" w:rsidRPr="00EE36BD" w:rsidRDefault="00EE36BD" w:rsidP="00EE36BD">
      <w:pPr>
        <w:ind w:left="284" w:hanging="284"/>
        <w:rPr>
          <w:rFonts w:eastAsia="Times New Roman"/>
          <w:b/>
          <w:bCs/>
          <w:szCs w:val="17"/>
          <w:lang w:val="en-US"/>
        </w:rPr>
      </w:pPr>
      <w:r w:rsidRPr="00EE36BD">
        <w:rPr>
          <w:rFonts w:eastAsia="Times New Roman"/>
          <w:b/>
          <w:bCs/>
          <w:szCs w:val="17"/>
          <w:lang w:val="en-US"/>
        </w:rPr>
        <w:t>2.</w:t>
      </w:r>
      <w:r w:rsidRPr="00EE36BD">
        <w:rPr>
          <w:rFonts w:eastAsia="Times New Roman"/>
          <w:b/>
          <w:bCs/>
          <w:szCs w:val="17"/>
          <w:lang w:val="en-US"/>
        </w:rPr>
        <w:tab/>
        <w:t xml:space="preserve">Compensation </w:t>
      </w:r>
      <w:proofErr w:type="gramStart"/>
      <w:r w:rsidRPr="00EE36BD">
        <w:rPr>
          <w:rFonts w:eastAsia="Times New Roman"/>
          <w:b/>
          <w:bCs/>
          <w:szCs w:val="17"/>
          <w:lang w:val="en-US"/>
        </w:rPr>
        <w:t>not</w:t>
      </w:r>
      <w:proofErr w:type="gramEnd"/>
      <w:r w:rsidRPr="00EE36BD">
        <w:rPr>
          <w:rFonts w:eastAsia="Times New Roman"/>
          <w:b/>
          <w:bCs/>
          <w:szCs w:val="17"/>
          <w:lang w:val="en-US"/>
        </w:rPr>
        <w:t xml:space="preserve"> payable unless certain water infrastructure or rights are affected</w:t>
      </w:r>
    </w:p>
    <w:p w14:paraId="248DB526" w14:textId="77777777" w:rsidR="00EE36BD" w:rsidRPr="00EE36BD" w:rsidRDefault="00EE36BD" w:rsidP="00EE36BD">
      <w:pPr>
        <w:ind w:left="284"/>
        <w:rPr>
          <w:rFonts w:eastAsia="Times New Roman"/>
          <w:szCs w:val="17"/>
          <w:lang w:val="en-US"/>
        </w:rPr>
      </w:pPr>
      <w:r w:rsidRPr="00EE36BD">
        <w:rPr>
          <w:rFonts w:eastAsia="Times New Roman"/>
          <w:szCs w:val="17"/>
          <w:lang w:val="en-US"/>
        </w:rPr>
        <w:t>You are not entitled to compensation in relation to the acquisition of the underground land to which this notice relates, unless the following conditions are satisfied:</w:t>
      </w:r>
    </w:p>
    <w:p w14:paraId="6B6B2BAC" w14:textId="77777777" w:rsidR="00EE36BD" w:rsidRPr="00EE36BD" w:rsidRDefault="00EE36BD" w:rsidP="00EE36BD">
      <w:pPr>
        <w:ind w:left="567" w:hanging="142"/>
        <w:rPr>
          <w:rFonts w:eastAsia="Times New Roman"/>
          <w:szCs w:val="17"/>
          <w:lang w:val="en-US"/>
        </w:rPr>
      </w:pPr>
      <w:r w:rsidRPr="00EE36BD">
        <w:rPr>
          <w:rFonts w:eastAsia="Times New Roman"/>
          <w:szCs w:val="17"/>
          <w:lang w:val="en-US"/>
        </w:rPr>
        <w:t>•</w:t>
      </w:r>
      <w:r w:rsidRPr="00EE36BD">
        <w:rPr>
          <w:rFonts w:eastAsia="Times New Roman"/>
          <w:szCs w:val="17"/>
          <w:lang w:val="en-US"/>
        </w:rPr>
        <w:tab/>
        <w:t>you held at least one of the following interests in relation to the underground land immediately before the notice of acquisition was published in relation to the land—</w:t>
      </w:r>
    </w:p>
    <w:p w14:paraId="09776085" w14:textId="77777777" w:rsidR="00EE36BD" w:rsidRPr="00EE36BD" w:rsidRDefault="00EE36BD" w:rsidP="00055628">
      <w:pPr>
        <w:spacing w:after="60"/>
        <w:ind w:left="709" w:hanging="142"/>
        <w:rPr>
          <w:rFonts w:eastAsia="Times New Roman"/>
          <w:szCs w:val="17"/>
          <w:lang w:val="en-US"/>
        </w:rPr>
      </w:pPr>
      <w:r w:rsidRPr="00EE36BD">
        <w:rPr>
          <w:rFonts w:eastAsia="Times New Roman"/>
          <w:szCs w:val="17"/>
        </w:rPr>
        <w:t>◦</w:t>
      </w:r>
      <w:r w:rsidRPr="00EE36BD">
        <w:rPr>
          <w:rFonts w:eastAsia="Times New Roman"/>
          <w:szCs w:val="17"/>
        </w:rPr>
        <w:tab/>
      </w:r>
      <w:r w:rsidRPr="00EE36BD">
        <w:rPr>
          <w:rFonts w:eastAsia="Times New Roman"/>
          <w:szCs w:val="17"/>
          <w:lang w:val="en-US"/>
        </w:rPr>
        <w:t>ownership of a lawful well that provides access to underground water in the underground land, and any underground infrastructure associated with the well; or</w:t>
      </w:r>
    </w:p>
    <w:p w14:paraId="43BE8BAF" w14:textId="77777777" w:rsidR="00EE36BD" w:rsidRPr="00EE36BD" w:rsidRDefault="00EE36BD" w:rsidP="00055628">
      <w:pPr>
        <w:spacing w:after="60"/>
        <w:ind w:left="709" w:hanging="142"/>
        <w:rPr>
          <w:rFonts w:eastAsia="Times New Roman"/>
          <w:szCs w:val="17"/>
          <w:lang w:val="en-US"/>
        </w:rPr>
      </w:pPr>
      <w:r w:rsidRPr="00EE36BD">
        <w:rPr>
          <w:rFonts w:eastAsia="Times New Roman"/>
          <w:szCs w:val="17"/>
        </w:rPr>
        <w:t>◦</w:t>
      </w:r>
      <w:r w:rsidRPr="00EE36BD">
        <w:rPr>
          <w:rFonts w:eastAsia="Times New Roman"/>
          <w:szCs w:val="17"/>
        </w:rPr>
        <w:tab/>
      </w:r>
      <w:r w:rsidRPr="00EE36BD">
        <w:rPr>
          <w:rFonts w:eastAsia="Times New Roman"/>
          <w:szCs w:val="17"/>
          <w:lang w:val="en-US"/>
        </w:rPr>
        <w:t xml:space="preserve">a right to take underground water from the underground land by means of such a </w:t>
      </w:r>
      <w:proofErr w:type="gramStart"/>
      <w:r w:rsidRPr="00EE36BD">
        <w:rPr>
          <w:rFonts w:eastAsia="Times New Roman"/>
          <w:szCs w:val="17"/>
          <w:lang w:val="en-US"/>
        </w:rPr>
        <w:t>well;</w:t>
      </w:r>
      <w:proofErr w:type="gramEnd"/>
    </w:p>
    <w:p w14:paraId="0001895A" w14:textId="77777777" w:rsidR="00EE36BD" w:rsidRPr="00EE36BD" w:rsidRDefault="00EE36BD" w:rsidP="00055628">
      <w:pPr>
        <w:spacing w:after="60"/>
        <w:ind w:left="567" w:hanging="142"/>
        <w:rPr>
          <w:rFonts w:eastAsia="Times New Roman"/>
          <w:szCs w:val="17"/>
          <w:lang w:val="en-US"/>
        </w:rPr>
      </w:pPr>
      <w:r w:rsidRPr="00EE36BD">
        <w:rPr>
          <w:rFonts w:eastAsia="Times New Roman"/>
          <w:szCs w:val="17"/>
          <w:lang w:val="en-US"/>
        </w:rPr>
        <w:t>•</w:t>
      </w:r>
      <w:r w:rsidRPr="00EE36BD">
        <w:rPr>
          <w:rFonts w:eastAsia="Times New Roman"/>
          <w:szCs w:val="17"/>
          <w:lang w:val="en-US"/>
        </w:rPr>
        <w:tab/>
        <w:t xml:space="preserve">you notified the Authority of your interest in response to a notice given under Section 26G of the </w:t>
      </w:r>
      <w:r w:rsidRPr="00EE36BD">
        <w:rPr>
          <w:rFonts w:eastAsia="Times New Roman"/>
          <w:i/>
          <w:iCs/>
          <w:szCs w:val="17"/>
          <w:lang w:val="en-US"/>
        </w:rPr>
        <w:t xml:space="preserve">Land Acquisition Act </w:t>
      </w:r>
      <w:proofErr w:type="gramStart"/>
      <w:r w:rsidRPr="00EE36BD">
        <w:rPr>
          <w:rFonts w:eastAsia="Times New Roman"/>
          <w:i/>
          <w:iCs/>
          <w:szCs w:val="17"/>
          <w:lang w:val="en-US"/>
        </w:rPr>
        <w:t>1969</w:t>
      </w:r>
      <w:r w:rsidRPr="00EE36BD">
        <w:rPr>
          <w:rFonts w:eastAsia="Times New Roman"/>
          <w:szCs w:val="17"/>
          <w:lang w:val="en-US"/>
        </w:rPr>
        <w:t>;</w:t>
      </w:r>
      <w:proofErr w:type="gramEnd"/>
    </w:p>
    <w:p w14:paraId="55FEEDD4" w14:textId="77777777" w:rsidR="00EE36BD" w:rsidRPr="00EE36BD" w:rsidRDefault="00EE36BD" w:rsidP="00055628">
      <w:pPr>
        <w:spacing w:after="60"/>
        <w:ind w:left="567" w:hanging="142"/>
        <w:rPr>
          <w:rFonts w:eastAsia="Times New Roman"/>
          <w:szCs w:val="17"/>
          <w:lang w:val="en-US"/>
        </w:rPr>
      </w:pPr>
      <w:r w:rsidRPr="00EE36BD">
        <w:rPr>
          <w:rFonts w:eastAsia="Times New Roman"/>
          <w:szCs w:val="17"/>
          <w:lang w:val="en-US"/>
        </w:rPr>
        <w:t>•</w:t>
      </w:r>
      <w:r w:rsidRPr="00EE36BD">
        <w:rPr>
          <w:rFonts w:eastAsia="Times New Roman"/>
          <w:szCs w:val="17"/>
          <w:lang w:val="en-US"/>
        </w:rPr>
        <w:tab/>
        <w:t>the acquisition of the underground land either—</w:t>
      </w:r>
    </w:p>
    <w:p w14:paraId="2FF6B755" w14:textId="77777777" w:rsidR="00EE36BD" w:rsidRPr="00EE36BD" w:rsidRDefault="00EE36BD" w:rsidP="00055628">
      <w:pPr>
        <w:spacing w:after="60"/>
        <w:ind w:left="709" w:hanging="142"/>
        <w:rPr>
          <w:rFonts w:eastAsia="Times New Roman"/>
          <w:szCs w:val="17"/>
          <w:lang w:val="en-US"/>
        </w:rPr>
      </w:pPr>
      <w:r w:rsidRPr="00EE36BD">
        <w:rPr>
          <w:rFonts w:eastAsia="Times New Roman"/>
          <w:szCs w:val="17"/>
        </w:rPr>
        <w:t>◦</w:t>
      </w:r>
      <w:r w:rsidRPr="00EE36BD">
        <w:rPr>
          <w:rFonts w:eastAsia="Times New Roman"/>
          <w:szCs w:val="17"/>
        </w:rPr>
        <w:tab/>
      </w:r>
      <w:r w:rsidRPr="00EE36BD">
        <w:rPr>
          <w:rFonts w:eastAsia="Times New Roman"/>
          <w:szCs w:val="17"/>
          <w:lang w:val="en-US"/>
        </w:rPr>
        <w:t>involved the acquisition of your interest; or</w:t>
      </w:r>
    </w:p>
    <w:p w14:paraId="26E40D00" w14:textId="77777777" w:rsidR="00EE36BD" w:rsidRPr="00EE36BD" w:rsidRDefault="00EE36BD" w:rsidP="00055628">
      <w:pPr>
        <w:spacing w:after="60"/>
        <w:ind w:left="709" w:hanging="142"/>
        <w:rPr>
          <w:rFonts w:eastAsia="Times New Roman"/>
          <w:szCs w:val="17"/>
          <w:lang w:val="en-US"/>
        </w:rPr>
      </w:pPr>
      <w:r w:rsidRPr="00EE36BD">
        <w:rPr>
          <w:rFonts w:eastAsia="Times New Roman"/>
          <w:szCs w:val="17"/>
        </w:rPr>
        <w:t>◦</w:t>
      </w:r>
      <w:r w:rsidRPr="00EE36BD">
        <w:rPr>
          <w:rFonts w:eastAsia="Times New Roman"/>
          <w:szCs w:val="17"/>
        </w:rPr>
        <w:tab/>
      </w:r>
      <w:r w:rsidRPr="00EE36BD">
        <w:rPr>
          <w:rFonts w:eastAsia="Times New Roman"/>
          <w:szCs w:val="17"/>
          <w:lang w:val="en-US"/>
        </w:rPr>
        <w:t>resulted in the discharge of your interest; or</w:t>
      </w:r>
    </w:p>
    <w:p w14:paraId="15D379AB" w14:textId="77777777" w:rsidR="00EE36BD" w:rsidRPr="00EE36BD" w:rsidRDefault="00EE36BD" w:rsidP="00055628">
      <w:pPr>
        <w:spacing w:after="60"/>
        <w:ind w:left="709" w:hanging="142"/>
        <w:rPr>
          <w:rFonts w:eastAsia="Times New Roman"/>
          <w:szCs w:val="17"/>
          <w:lang w:val="en-US"/>
        </w:rPr>
      </w:pPr>
      <w:r w:rsidRPr="00EE36BD">
        <w:rPr>
          <w:rFonts w:eastAsia="Times New Roman"/>
          <w:szCs w:val="17"/>
        </w:rPr>
        <w:t>◦</w:t>
      </w:r>
      <w:r w:rsidRPr="00EE36BD">
        <w:rPr>
          <w:rFonts w:eastAsia="Times New Roman"/>
          <w:szCs w:val="17"/>
        </w:rPr>
        <w:tab/>
      </w:r>
      <w:r w:rsidRPr="00EE36BD">
        <w:rPr>
          <w:rFonts w:eastAsia="Times New Roman"/>
          <w:szCs w:val="17"/>
          <w:lang w:val="en-US"/>
        </w:rPr>
        <w:t xml:space="preserve">resulted in you being unable to take water by means of, or pursuant to, your </w:t>
      </w:r>
      <w:proofErr w:type="gramStart"/>
      <w:r w:rsidRPr="00EE36BD">
        <w:rPr>
          <w:rFonts w:eastAsia="Times New Roman"/>
          <w:szCs w:val="17"/>
          <w:lang w:val="en-US"/>
        </w:rPr>
        <w:t>interest;</w:t>
      </w:r>
      <w:proofErr w:type="gramEnd"/>
    </w:p>
    <w:p w14:paraId="6CEF3F3A" w14:textId="77777777" w:rsidR="00EE36BD" w:rsidRPr="00EE36BD" w:rsidRDefault="00EE36BD" w:rsidP="00055628">
      <w:pPr>
        <w:spacing w:after="60"/>
        <w:ind w:left="567" w:hanging="142"/>
        <w:rPr>
          <w:rFonts w:eastAsia="Times New Roman"/>
          <w:szCs w:val="17"/>
          <w:lang w:val="en-US"/>
        </w:rPr>
      </w:pPr>
      <w:r w:rsidRPr="00EE36BD">
        <w:rPr>
          <w:rFonts w:eastAsia="Times New Roman"/>
          <w:szCs w:val="17"/>
          <w:lang w:val="en-US"/>
        </w:rPr>
        <w:t>•</w:t>
      </w:r>
      <w:r w:rsidRPr="00EE36BD">
        <w:rPr>
          <w:rFonts w:eastAsia="Times New Roman"/>
          <w:szCs w:val="17"/>
          <w:lang w:val="en-US"/>
        </w:rPr>
        <w:tab/>
        <w:t xml:space="preserve">you make an application for compensation to the Authority under Section 26H of the </w:t>
      </w:r>
      <w:r w:rsidRPr="00EE36BD">
        <w:rPr>
          <w:rFonts w:eastAsia="Times New Roman"/>
          <w:i/>
          <w:iCs/>
          <w:szCs w:val="17"/>
          <w:lang w:val="en-US"/>
        </w:rPr>
        <w:t>Land Acquisition Act 1969</w:t>
      </w:r>
      <w:r w:rsidRPr="00EE36BD">
        <w:rPr>
          <w:rFonts w:eastAsia="Times New Roman"/>
          <w:szCs w:val="17"/>
          <w:lang w:val="en-US"/>
        </w:rPr>
        <w:t>.</w:t>
      </w:r>
    </w:p>
    <w:p w14:paraId="3159976C" w14:textId="77777777" w:rsidR="00EE36BD" w:rsidRPr="00EE36BD" w:rsidRDefault="00EE36BD" w:rsidP="00055628">
      <w:pPr>
        <w:spacing w:after="60"/>
        <w:ind w:left="284" w:hanging="284"/>
        <w:rPr>
          <w:rFonts w:eastAsia="Times New Roman"/>
          <w:b/>
          <w:bCs/>
          <w:szCs w:val="17"/>
          <w:lang w:val="en-US"/>
        </w:rPr>
      </w:pPr>
      <w:r w:rsidRPr="00EE36BD">
        <w:rPr>
          <w:rFonts w:eastAsia="Times New Roman"/>
          <w:b/>
          <w:bCs/>
          <w:szCs w:val="17"/>
          <w:lang w:val="en-US"/>
        </w:rPr>
        <w:t>3.</w:t>
      </w:r>
      <w:r w:rsidRPr="00EE36BD">
        <w:rPr>
          <w:rFonts w:eastAsia="Times New Roman"/>
          <w:b/>
          <w:bCs/>
          <w:szCs w:val="17"/>
          <w:lang w:val="en-US"/>
        </w:rPr>
        <w:tab/>
        <w:t>Application for compensation under Section 26H</w:t>
      </w:r>
    </w:p>
    <w:p w14:paraId="5512CDBE" w14:textId="77777777" w:rsidR="00EE36BD" w:rsidRPr="00EE36BD" w:rsidRDefault="00EE36BD" w:rsidP="00055628">
      <w:pPr>
        <w:spacing w:after="60"/>
        <w:ind w:left="284"/>
        <w:rPr>
          <w:rFonts w:eastAsia="Times New Roman"/>
          <w:szCs w:val="17"/>
          <w:lang w:val="en-US"/>
        </w:rPr>
      </w:pPr>
      <w:r w:rsidRPr="00EE36BD">
        <w:rPr>
          <w:rFonts w:eastAsia="Times New Roman"/>
          <w:szCs w:val="17"/>
          <w:lang w:val="en-US"/>
        </w:rPr>
        <w:t>If you believe you are entitled to compensation, you must apply to the Authority for compensation within 6 months after the publication of the notice of acquisition in relation to the underground land to which this notice relates.</w:t>
      </w:r>
    </w:p>
    <w:p w14:paraId="4D6BE51D" w14:textId="77777777" w:rsidR="00EE36BD" w:rsidRPr="00EE36BD" w:rsidRDefault="00EE36BD" w:rsidP="00055628">
      <w:pPr>
        <w:spacing w:after="60"/>
        <w:ind w:left="284"/>
        <w:rPr>
          <w:rFonts w:eastAsia="Times New Roman"/>
          <w:szCs w:val="17"/>
          <w:lang w:val="en-US"/>
        </w:rPr>
      </w:pPr>
      <w:r w:rsidRPr="00EE36BD">
        <w:rPr>
          <w:rFonts w:eastAsia="Times New Roman"/>
          <w:szCs w:val="17"/>
          <w:lang w:val="en-US"/>
        </w:rPr>
        <w:t>The application must be in the following manner and form:</w:t>
      </w:r>
    </w:p>
    <w:p w14:paraId="3F416360" w14:textId="77777777" w:rsidR="00EE36BD" w:rsidRPr="00EE36BD" w:rsidRDefault="00EE36BD" w:rsidP="00055628">
      <w:pPr>
        <w:spacing w:after="60"/>
        <w:ind w:left="426"/>
        <w:rPr>
          <w:rFonts w:eastAsia="Times New Roman"/>
          <w:szCs w:val="17"/>
          <w:lang w:val="en-US"/>
        </w:rPr>
      </w:pPr>
      <w:r w:rsidRPr="00EE36BD">
        <w:rPr>
          <w:rFonts w:eastAsia="Times New Roman"/>
          <w:szCs w:val="17"/>
          <w:lang w:val="en-US"/>
        </w:rPr>
        <w:t xml:space="preserve">“Application for Compensation for Acquisition of Underground Land” (enclosed) to be submitted by email to </w:t>
      </w:r>
      <w:hyperlink r:id="rId38" w:history="1">
        <w:r w:rsidRPr="00EE36BD">
          <w:rPr>
            <w:rFonts w:eastAsia="Times New Roman"/>
            <w:color w:val="0000FF"/>
            <w:szCs w:val="17"/>
            <w:u w:val="single"/>
          </w:rPr>
          <w:t>DIT.ULAapplications@sa.gov.au</w:t>
        </w:r>
      </w:hyperlink>
      <w:r w:rsidRPr="00EE36BD">
        <w:rPr>
          <w:rFonts w:eastAsia="Times New Roman"/>
          <w:szCs w:val="17"/>
          <w:lang w:val="en-US"/>
        </w:rPr>
        <w:t xml:space="preserve"> or by mail marked attention: Property Acquisition c/- GPO Box 1533, Adelaide SA 5001.</w:t>
      </w:r>
    </w:p>
    <w:p w14:paraId="4A8E2B8C" w14:textId="77777777" w:rsidR="00EE36BD" w:rsidRPr="00EE36BD" w:rsidRDefault="00EE36BD" w:rsidP="00055628">
      <w:pPr>
        <w:spacing w:after="60"/>
        <w:ind w:left="284"/>
        <w:rPr>
          <w:rFonts w:eastAsia="Times New Roman"/>
          <w:szCs w:val="17"/>
          <w:lang w:val="en-US"/>
        </w:rPr>
      </w:pPr>
      <w:r w:rsidRPr="00EE36BD">
        <w:rPr>
          <w:rFonts w:eastAsia="Times New Roman"/>
          <w:szCs w:val="17"/>
          <w:lang w:val="en-US"/>
        </w:rPr>
        <w:t>The application must be accompanied by the following information or documents:</w:t>
      </w:r>
    </w:p>
    <w:p w14:paraId="4B297340" w14:textId="77777777" w:rsidR="00EE36BD" w:rsidRPr="00EE36BD" w:rsidRDefault="00EE36BD" w:rsidP="00055628">
      <w:pPr>
        <w:spacing w:after="60"/>
        <w:ind w:left="426"/>
        <w:rPr>
          <w:rFonts w:eastAsia="Times New Roman"/>
          <w:szCs w:val="17"/>
          <w:lang w:val="en-US"/>
        </w:rPr>
      </w:pPr>
      <w:r w:rsidRPr="00EE36BD">
        <w:rPr>
          <w:rFonts w:eastAsia="Times New Roman"/>
          <w:szCs w:val="17"/>
          <w:lang w:val="en-US"/>
        </w:rPr>
        <w:t xml:space="preserve">Any relevant supporting documentation including, but not limited </w:t>
      </w:r>
      <w:proofErr w:type="gramStart"/>
      <w:r w:rsidRPr="00EE36BD">
        <w:rPr>
          <w:rFonts w:eastAsia="Times New Roman"/>
          <w:szCs w:val="17"/>
          <w:lang w:val="en-US"/>
        </w:rPr>
        <w:t>to</w:t>
      </w:r>
      <w:proofErr w:type="gramEnd"/>
      <w:r w:rsidRPr="00EE36BD">
        <w:rPr>
          <w:rFonts w:eastAsia="Times New Roman"/>
          <w:szCs w:val="17"/>
          <w:lang w:val="en-US"/>
        </w:rPr>
        <w:t xml:space="preserve"> water </w:t>
      </w:r>
      <w:proofErr w:type="spellStart"/>
      <w:r w:rsidRPr="00EE36BD">
        <w:rPr>
          <w:rFonts w:eastAsia="Times New Roman"/>
          <w:szCs w:val="17"/>
          <w:lang w:val="en-US"/>
        </w:rPr>
        <w:t>licences</w:t>
      </w:r>
      <w:proofErr w:type="spellEnd"/>
      <w:r w:rsidRPr="00EE36BD">
        <w:rPr>
          <w:rFonts w:eastAsia="Times New Roman"/>
          <w:szCs w:val="17"/>
          <w:lang w:val="en-US"/>
        </w:rPr>
        <w:t xml:space="preserve">, bore </w:t>
      </w:r>
      <w:proofErr w:type="spellStart"/>
      <w:r w:rsidRPr="00EE36BD">
        <w:rPr>
          <w:rFonts w:eastAsia="Times New Roman"/>
          <w:szCs w:val="17"/>
          <w:lang w:val="en-US"/>
        </w:rPr>
        <w:t>licences</w:t>
      </w:r>
      <w:proofErr w:type="spellEnd"/>
      <w:r w:rsidRPr="00EE36BD">
        <w:rPr>
          <w:rFonts w:eastAsia="Times New Roman"/>
          <w:szCs w:val="17"/>
          <w:lang w:val="en-US"/>
        </w:rPr>
        <w:t xml:space="preserve"> etc.</w:t>
      </w:r>
    </w:p>
    <w:p w14:paraId="10372C7A" w14:textId="77777777" w:rsidR="00EE36BD" w:rsidRPr="00EE36BD" w:rsidRDefault="00EE36BD" w:rsidP="00EE36BD">
      <w:pPr>
        <w:ind w:left="284"/>
        <w:rPr>
          <w:rFonts w:eastAsia="Times New Roman"/>
          <w:spacing w:val="-4"/>
          <w:szCs w:val="17"/>
          <w:lang w:val="en-US"/>
        </w:rPr>
      </w:pPr>
      <w:r w:rsidRPr="00EE36BD">
        <w:rPr>
          <w:rFonts w:eastAsia="Times New Roman"/>
          <w:spacing w:val="-4"/>
          <w:szCs w:val="17"/>
          <w:lang w:val="en-US"/>
        </w:rPr>
        <w:t>After receiving your application, the Authority may (but is not required to) make you a written offer of compensation not exceeding $50,000.</w:t>
      </w:r>
    </w:p>
    <w:p w14:paraId="2FB21013" w14:textId="77777777" w:rsidR="00EE36BD" w:rsidRPr="00EE36BD" w:rsidRDefault="00EE36BD" w:rsidP="00EE36BD">
      <w:pPr>
        <w:ind w:left="284"/>
        <w:rPr>
          <w:rFonts w:eastAsia="Times New Roman"/>
          <w:szCs w:val="17"/>
          <w:lang w:val="en-US"/>
        </w:rPr>
      </w:pPr>
      <w:r w:rsidRPr="00EE36BD">
        <w:rPr>
          <w:rFonts w:eastAsia="Times New Roman"/>
          <w:szCs w:val="17"/>
          <w:lang w:val="en-US"/>
        </w:rPr>
        <w:t>See Section 26</w:t>
      </w:r>
      <w:proofErr w:type="gramStart"/>
      <w:r w:rsidRPr="00EE36BD">
        <w:rPr>
          <w:rFonts w:eastAsia="Times New Roman"/>
          <w:szCs w:val="17"/>
          <w:lang w:val="en-US"/>
        </w:rPr>
        <w:t>H(</w:t>
      </w:r>
      <w:proofErr w:type="gramEnd"/>
      <w:r w:rsidRPr="00EE36BD">
        <w:rPr>
          <w:rFonts w:eastAsia="Times New Roman"/>
          <w:szCs w:val="17"/>
          <w:lang w:val="en-US"/>
        </w:rPr>
        <w:t xml:space="preserve">4) of the </w:t>
      </w:r>
      <w:r w:rsidRPr="00EE36BD">
        <w:rPr>
          <w:rFonts w:eastAsia="Times New Roman"/>
          <w:i/>
          <w:iCs/>
          <w:szCs w:val="17"/>
          <w:lang w:val="en-US"/>
        </w:rPr>
        <w:t>Land Acquisition Act 1969</w:t>
      </w:r>
      <w:r w:rsidRPr="00EE36BD">
        <w:rPr>
          <w:rFonts w:eastAsia="Times New Roman"/>
          <w:szCs w:val="17"/>
          <w:lang w:val="en-US"/>
        </w:rPr>
        <w:t xml:space="preserve"> for further details on the payment of compensation.</w:t>
      </w:r>
    </w:p>
    <w:p w14:paraId="5D1F74E1" w14:textId="77777777" w:rsidR="00EE36BD" w:rsidRPr="00EE36BD" w:rsidRDefault="00EE36BD" w:rsidP="00EE36BD">
      <w:pPr>
        <w:ind w:left="284" w:hanging="284"/>
        <w:rPr>
          <w:b/>
          <w:bCs/>
        </w:rPr>
      </w:pPr>
      <w:r w:rsidRPr="00EE36BD">
        <w:rPr>
          <w:b/>
          <w:bCs/>
        </w:rPr>
        <w:t>4.</w:t>
      </w:r>
      <w:r w:rsidRPr="00EE36BD">
        <w:rPr>
          <w:b/>
          <w:bCs/>
        </w:rPr>
        <w:tab/>
        <w:t>Inquiries</w:t>
      </w:r>
    </w:p>
    <w:p w14:paraId="1AD3BCA0" w14:textId="77777777" w:rsidR="00EE36BD" w:rsidRPr="00EE36BD" w:rsidRDefault="00EE36BD" w:rsidP="00EE36BD">
      <w:pPr>
        <w:spacing w:after="0"/>
        <w:ind w:left="2552" w:hanging="2268"/>
      </w:pPr>
      <w:r w:rsidRPr="00EE36BD">
        <w:t>Inquiries should be directed to:</w:t>
      </w:r>
      <w:r w:rsidRPr="00EE36BD">
        <w:tab/>
        <w:t>T2D Project Team</w:t>
      </w:r>
    </w:p>
    <w:p w14:paraId="47F7F448" w14:textId="77777777" w:rsidR="00EE36BD" w:rsidRPr="00EE36BD" w:rsidRDefault="00EE36BD" w:rsidP="00EE36BD">
      <w:pPr>
        <w:spacing w:after="0"/>
        <w:ind w:left="2552"/>
      </w:pPr>
      <w:r w:rsidRPr="00EE36BD">
        <w:t>GPO Box 1533</w:t>
      </w:r>
    </w:p>
    <w:p w14:paraId="0E6343CD" w14:textId="77777777" w:rsidR="00EE36BD" w:rsidRPr="00EE36BD" w:rsidRDefault="00EE36BD" w:rsidP="00EE36BD">
      <w:pPr>
        <w:spacing w:after="0"/>
        <w:ind w:left="2552"/>
      </w:pPr>
      <w:r w:rsidRPr="00EE36BD">
        <w:t>Adelaide SA 5001</w:t>
      </w:r>
    </w:p>
    <w:p w14:paraId="112CDA8E" w14:textId="77777777" w:rsidR="00EE36BD" w:rsidRPr="00EE36BD" w:rsidRDefault="00EE36BD" w:rsidP="00EE36BD">
      <w:pPr>
        <w:ind w:left="2552"/>
      </w:pPr>
      <w:r w:rsidRPr="00EE36BD">
        <w:t>Telephone: 1800 572 414</w:t>
      </w:r>
    </w:p>
    <w:p w14:paraId="00C92D37" w14:textId="77777777" w:rsidR="00EE36BD" w:rsidRPr="00EE36BD" w:rsidRDefault="00EE36BD" w:rsidP="00EE36BD">
      <w:pPr>
        <w:rPr>
          <w:rFonts w:eastAsia="Times New Roman"/>
          <w:szCs w:val="17"/>
        </w:rPr>
      </w:pPr>
      <w:r w:rsidRPr="00EE36BD">
        <w:rPr>
          <w:rFonts w:eastAsia="Times New Roman"/>
          <w:szCs w:val="17"/>
        </w:rPr>
        <w:t>Dated: 23 October 2025</w:t>
      </w:r>
    </w:p>
    <w:p w14:paraId="40D8503A" w14:textId="77777777" w:rsidR="00EE36BD" w:rsidRPr="00EE36BD" w:rsidRDefault="00EE36BD" w:rsidP="00EE36BD">
      <w:pPr>
        <w:rPr>
          <w:rFonts w:eastAsia="Times New Roman"/>
          <w:szCs w:val="17"/>
          <w:lang w:val="en-US"/>
        </w:rPr>
      </w:pPr>
      <w:r w:rsidRPr="00EE36BD">
        <w:rPr>
          <w:rFonts w:eastAsia="Times New Roman"/>
          <w:szCs w:val="17"/>
          <w:lang w:val="en-US"/>
        </w:rPr>
        <w:t>The Common Seal of the COMMISSIONER OF HIGHWAYS was hereto affixed by authority of the Commissioner in the presence of:</w:t>
      </w:r>
    </w:p>
    <w:p w14:paraId="458A9238" w14:textId="77777777" w:rsidR="00EE36BD" w:rsidRPr="00EE36BD" w:rsidRDefault="00EE36BD" w:rsidP="00EE36BD">
      <w:pPr>
        <w:spacing w:after="0"/>
        <w:jc w:val="right"/>
        <w:rPr>
          <w:rFonts w:eastAsia="Times New Roman"/>
          <w:smallCaps/>
          <w:szCs w:val="20"/>
          <w:lang w:val="en-US"/>
        </w:rPr>
      </w:pPr>
      <w:r w:rsidRPr="00EE36BD">
        <w:rPr>
          <w:rFonts w:eastAsia="Times New Roman"/>
          <w:smallCaps/>
          <w:szCs w:val="20"/>
          <w:lang w:val="en-US"/>
        </w:rPr>
        <w:t>Rocco Caruso</w:t>
      </w:r>
    </w:p>
    <w:p w14:paraId="701848C8" w14:textId="77777777" w:rsidR="00EE36BD" w:rsidRPr="00EE36BD" w:rsidRDefault="00EE36BD" w:rsidP="00EE36BD">
      <w:pPr>
        <w:spacing w:after="0"/>
        <w:jc w:val="right"/>
        <w:rPr>
          <w:lang w:val="en-US"/>
        </w:rPr>
      </w:pPr>
      <w:r w:rsidRPr="00EE36BD">
        <w:rPr>
          <w:lang w:val="en-US"/>
        </w:rPr>
        <w:t>Director, Property Acquisition</w:t>
      </w:r>
    </w:p>
    <w:p w14:paraId="6EAD03B5" w14:textId="77777777" w:rsidR="00EE36BD" w:rsidRPr="00EE36BD" w:rsidRDefault="00EE36BD" w:rsidP="00EE36BD">
      <w:pPr>
        <w:spacing w:after="0"/>
        <w:jc w:val="right"/>
        <w:rPr>
          <w:lang w:val="en-US"/>
        </w:rPr>
      </w:pPr>
      <w:r w:rsidRPr="00EE36BD">
        <w:rPr>
          <w:lang w:val="en-US"/>
        </w:rPr>
        <w:t>(</w:t>
      </w:r>
      <w:proofErr w:type="spellStart"/>
      <w:r w:rsidRPr="00EE36BD">
        <w:rPr>
          <w:lang w:val="en-US"/>
        </w:rPr>
        <w:t>Authorised</w:t>
      </w:r>
      <w:proofErr w:type="spellEnd"/>
      <w:r w:rsidRPr="00EE36BD">
        <w:rPr>
          <w:lang w:val="en-US"/>
        </w:rPr>
        <w:t xml:space="preserve"> Officer)</w:t>
      </w:r>
    </w:p>
    <w:p w14:paraId="7E743C0C" w14:textId="77777777" w:rsidR="00EE36BD" w:rsidRPr="00EE36BD" w:rsidRDefault="00EE36BD" w:rsidP="00EE36BD">
      <w:pPr>
        <w:spacing w:after="0"/>
        <w:jc w:val="right"/>
        <w:rPr>
          <w:lang w:val="en-US"/>
        </w:rPr>
      </w:pPr>
      <w:r w:rsidRPr="00EE36BD">
        <w:rPr>
          <w:lang w:val="en-US"/>
        </w:rPr>
        <w:t>Department for Infrastructure and Transport</w:t>
      </w:r>
    </w:p>
    <w:p w14:paraId="4C309DF5" w14:textId="77777777" w:rsidR="00EE36BD" w:rsidRPr="00EE36BD" w:rsidRDefault="00EE36BD" w:rsidP="00EE36BD">
      <w:pPr>
        <w:tabs>
          <w:tab w:val="left" w:pos="160"/>
          <w:tab w:val="left" w:pos="320"/>
          <w:tab w:val="left" w:pos="480"/>
          <w:tab w:val="left" w:pos="640"/>
          <w:tab w:val="left" w:pos="800"/>
          <w:tab w:val="left" w:pos="960"/>
          <w:tab w:val="left" w:pos="1120"/>
          <w:tab w:val="left" w:pos="1280"/>
          <w:tab w:val="left" w:pos="1440"/>
          <w:tab w:val="left" w:pos="1600"/>
          <w:tab w:val="left" w:pos="1760"/>
          <w:tab w:val="left" w:pos="1920"/>
        </w:tabs>
        <w:rPr>
          <w:lang w:val="en-US"/>
        </w:rPr>
      </w:pPr>
      <w:r w:rsidRPr="00EE36BD">
        <w:rPr>
          <w:lang w:val="en-US"/>
        </w:rPr>
        <w:t>DIT 2024/08247/01</w:t>
      </w:r>
    </w:p>
    <w:p w14:paraId="002894C1" w14:textId="77777777" w:rsidR="00EE36BD" w:rsidRPr="00EE36BD" w:rsidRDefault="00EE36BD" w:rsidP="00EE36BD">
      <w:pPr>
        <w:pBdr>
          <w:top w:val="single" w:sz="4" w:space="1" w:color="auto"/>
        </w:pBdr>
        <w:tabs>
          <w:tab w:val="left" w:pos="160"/>
          <w:tab w:val="left" w:pos="320"/>
          <w:tab w:val="left" w:pos="480"/>
          <w:tab w:val="left" w:pos="640"/>
          <w:tab w:val="left" w:pos="800"/>
          <w:tab w:val="left" w:pos="960"/>
          <w:tab w:val="left" w:pos="1120"/>
          <w:tab w:val="left" w:pos="1280"/>
          <w:tab w:val="left" w:pos="1440"/>
          <w:tab w:val="left" w:pos="1600"/>
          <w:tab w:val="left" w:pos="1760"/>
          <w:tab w:val="left" w:pos="1920"/>
        </w:tabs>
        <w:spacing w:before="100" w:after="0" w:line="14" w:lineRule="exact"/>
        <w:jc w:val="center"/>
        <w:rPr>
          <w:lang w:val="en-US"/>
        </w:rPr>
      </w:pPr>
    </w:p>
    <w:p w14:paraId="2FDF4DF0" w14:textId="77777777" w:rsidR="00EE36BD" w:rsidRPr="00EE36BD" w:rsidRDefault="00EE36BD" w:rsidP="002E7E46">
      <w:pPr>
        <w:pStyle w:val="NoSpacing"/>
        <w:rPr>
          <w:lang w:val="en-US"/>
        </w:rPr>
      </w:pPr>
    </w:p>
    <w:p w14:paraId="60C30EE8" w14:textId="77777777" w:rsidR="00EE36BD" w:rsidRDefault="00EE36BD" w:rsidP="00EE36BD">
      <w:pPr>
        <w:pStyle w:val="GG-Title1"/>
      </w:pPr>
      <w:r>
        <w:t>Land Acquisition Act 1969</w:t>
      </w:r>
    </w:p>
    <w:p w14:paraId="361FBEC3" w14:textId="77777777" w:rsidR="00EE36BD" w:rsidRDefault="00EE36BD" w:rsidP="00EE36BD">
      <w:pPr>
        <w:pStyle w:val="GG-Title2"/>
      </w:pPr>
      <w:r>
        <w:t>Section 26F</w:t>
      </w:r>
    </w:p>
    <w:p w14:paraId="7AE60891" w14:textId="77777777" w:rsidR="00EE36BD" w:rsidRDefault="00EE36BD" w:rsidP="00EE36BD">
      <w:pPr>
        <w:pStyle w:val="GG-Title3"/>
      </w:pPr>
      <w:r>
        <w:t>Form 6B—Notice of Acquisition of Underground Land</w:t>
      </w:r>
    </w:p>
    <w:p w14:paraId="65E398B0" w14:textId="77777777" w:rsidR="00EE36BD" w:rsidRPr="00044081" w:rsidRDefault="00EE36BD" w:rsidP="00EE36BD">
      <w:pPr>
        <w:pStyle w:val="GG-body"/>
        <w:ind w:left="284" w:hanging="284"/>
        <w:rPr>
          <w:b/>
          <w:bCs/>
        </w:rPr>
      </w:pPr>
      <w:r w:rsidRPr="00044081">
        <w:rPr>
          <w:b/>
          <w:bCs/>
        </w:rPr>
        <w:t>1.</w:t>
      </w:r>
      <w:r w:rsidRPr="00044081">
        <w:rPr>
          <w:b/>
          <w:bCs/>
        </w:rPr>
        <w:tab/>
        <w:t>Notice of acquisition</w:t>
      </w:r>
    </w:p>
    <w:p w14:paraId="67657512" w14:textId="77777777" w:rsidR="00EE36BD" w:rsidRPr="00044081" w:rsidRDefault="00EE36BD" w:rsidP="00EE36BD">
      <w:pPr>
        <w:pStyle w:val="GG-body"/>
        <w:ind w:left="284"/>
        <w:rPr>
          <w:spacing w:val="-4"/>
        </w:rPr>
      </w:pPr>
      <w:r w:rsidRPr="00044081">
        <w:rPr>
          <w:spacing w:val="-4"/>
        </w:rPr>
        <w:t>The Commissioner of Highways (the Authority), of 83 Pirie Street, Adelaide SA 5000 acquires the following interests in the following land:</w:t>
      </w:r>
    </w:p>
    <w:p w14:paraId="3A492B46" w14:textId="77777777" w:rsidR="00EE36BD" w:rsidRDefault="00EE36BD" w:rsidP="00EE36BD">
      <w:pPr>
        <w:pStyle w:val="GG-body"/>
        <w:ind w:left="426"/>
      </w:pPr>
      <w:r>
        <w:t>An unencumbered estate in fee simple in the whole of Allotment 221 in D138634 lodged in the Lands Titles Office, being portion of the land comprised in Certificate of Title Volume 5094 Folio 10.</w:t>
      </w:r>
    </w:p>
    <w:p w14:paraId="240E0050" w14:textId="77777777" w:rsidR="00EE36BD" w:rsidRDefault="00EE36BD" w:rsidP="00EE36BD">
      <w:pPr>
        <w:pStyle w:val="GG-body"/>
        <w:ind w:left="284"/>
      </w:pPr>
      <w:r>
        <w:t xml:space="preserve">This </w:t>
      </w:r>
      <w:r w:rsidRPr="00044081">
        <w:rPr>
          <w:spacing w:val="-4"/>
        </w:rPr>
        <w:t>notice</w:t>
      </w:r>
      <w:r>
        <w:t xml:space="preserve"> is given under Section 26F of the </w:t>
      </w:r>
      <w:r w:rsidRPr="00B838AA">
        <w:rPr>
          <w:i/>
          <w:iCs/>
        </w:rPr>
        <w:t>Land Acquisition Act 1969</w:t>
      </w:r>
      <w:r>
        <w:t>.</w:t>
      </w:r>
    </w:p>
    <w:p w14:paraId="482EB569" w14:textId="77777777" w:rsidR="00EE36BD" w:rsidRPr="00044081" w:rsidRDefault="00EE36BD" w:rsidP="00EE36BD">
      <w:pPr>
        <w:pStyle w:val="GG-body"/>
        <w:ind w:left="284" w:hanging="284"/>
        <w:rPr>
          <w:b/>
          <w:bCs/>
        </w:rPr>
      </w:pPr>
      <w:r w:rsidRPr="00044081">
        <w:rPr>
          <w:b/>
          <w:bCs/>
        </w:rPr>
        <w:t>2.</w:t>
      </w:r>
      <w:r w:rsidRPr="00044081">
        <w:rPr>
          <w:b/>
          <w:bCs/>
        </w:rPr>
        <w:tab/>
        <w:t>Compensation not payable unless certain water infrastructure or rights are affected</w:t>
      </w:r>
    </w:p>
    <w:p w14:paraId="42F24766" w14:textId="77777777" w:rsidR="00EE36BD" w:rsidRDefault="00EE36BD" w:rsidP="00EE36BD">
      <w:pPr>
        <w:pStyle w:val="GG-body"/>
        <w:ind w:left="284"/>
      </w:pPr>
      <w:r>
        <w:t>You are not entitled to compensation in relation to the acquisition of the underground land to which this notice relates, unless the following conditions are satisfied:</w:t>
      </w:r>
    </w:p>
    <w:p w14:paraId="63A9EE1E" w14:textId="77777777" w:rsidR="00EE36BD" w:rsidRDefault="00EE36BD" w:rsidP="00EE36BD">
      <w:pPr>
        <w:pStyle w:val="GG-body"/>
        <w:ind w:left="567" w:hanging="142"/>
      </w:pPr>
      <w:r>
        <w:t>•</w:t>
      </w:r>
      <w:r>
        <w:tab/>
        <w:t>you held at least one of the following interests in relation to the underground land immediately before the notice of acquisition was published in relation to the land—</w:t>
      </w:r>
    </w:p>
    <w:p w14:paraId="0920DB7B" w14:textId="77777777" w:rsidR="00EE36BD" w:rsidRDefault="00EE36BD" w:rsidP="00EE36BD">
      <w:pPr>
        <w:pStyle w:val="GG-body"/>
        <w:ind w:left="709" w:hanging="142"/>
      </w:pPr>
      <w:r>
        <w:t>◦</w:t>
      </w:r>
      <w:r>
        <w:tab/>
        <w:t>ownership of a lawful well that provides access to underground water in the underground land, and any underground infrastructure associated with the well; or</w:t>
      </w:r>
    </w:p>
    <w:p w14:paraId="4C90A459" w14:textId="77777777" w:rsidR="00EE36BD" w:rsidRDefault="00EE36BD" w:rsidP="00EE36BD">
      <w:pPr>
        <w:pStyle w:val="GG-body"/>
        <w:ind w:left="709" w:hanging="142"/>
      </w:pPr>
      <w:r>
        <w:t>◦</w:t>
      </w:r>
      <w:r>
        <w:tab/>
        <w:t xml:space="preserve">a right to take underground water from the underground land by means of such a </w:t>
      </w:r>
      <w:proofErr w:type="gramStart"/>
      <w:r>
        <w:t>well;</w:t>
      </w:r>
      <w:proofErr w:type="gramEnd"/>
    </w:p>
    <w:p w14:paraId="63FDB9AE" w14:textId="77777777" w:rsidR="00EE36BD" w:rsidRDefault="00EE36BD" w:rsidP="00EE36BD">
      <w:pPr>
        <w:pStyle w:val="GG-body"/>
        <w:ind w:left="567" w:hanging="142"/>
      </w:pPr>
      <w:r>
        <w:lastRenderedPageBreak/>
        <w:t>•</w:t>
      </w:r>
      <w:r>
        <w:tab/>
        <w:t xml:space="preserve">you notified the Authority of your interest in response to a notice given under Section 26G of the </w:t>
      </w:r>
      <w:r w:rsidRPr="00B838AA">
        <w:rPr>
          <w:i/>
          <w:iCs/>
        </w:rPr>
        <w:t xml:space="preserve">Land Acquisition Act </w:t>
      </w:r>
      <w:proofErr w:type="gramStart"/>
      <w:r w:rsidRPr="00B838AA">
        <w:rPr>
          <w:i/>
          <w:iCs/>
        </w:rPr>
        <w:t>1969</w:t>
      </w:r>
      <w:r>
        <w:t>;</w:t>
      </w:r>
      <w:proofErr w:type="gramEnd"/>
    </w:p>
    <w:p w14:paraId="17C92FC4" w14:textId="77777777" w:rsidR="00EE36BD" w:rsidRDefault="00EE36BD" w:rsidP="00EE36BD">
      <w:pPr>
        <w:pStyle w:val="GG-body"/>
        <w:ind w:left="567" w:hanging="142"/>
      </w:pPr>
      <w:r>
        <w:t>•</w:t>
      </w:r>
      <w:r>
        <w:tab/>
        <w:t>the acquisition of the underground land either—</w:t>
      </w:r>
    </w:p>
    <w:p w14:paraId="1C3A26BB" w14:textId="77777777" w:rsidR="00EE36BD" w:rsidRDefault="00EE36BD" w:rsidP="00EE36BD">
      <w:pPr>
        <w:pStyle w:val="GG-body"/>
        <w:ind w:left="709" w:hanging="142"/>
      </w:pPr>
      <w:r>
        <w:t>◦</w:t>
      </w:r>
      <w:r>
        <w:tab/>
        <w:t>involved the acquisition of your interest; or</w:t>
      </w:r>
    </w:p>
    <w:p w14:paraId="7DEC9412" w14:textId="77777777" w:rsidR="00EE36BD" w:rsidRDefault="00EE36BD" w:rsidP="00EE36BD">
      <w:pPr>
        <w:pStyle w:val="GG-body"/>
        <w:ind w:left="709" w:hanging="142"/>
      </w:pPr>
      <w:r>
        <w:t>◦</w:t>
      </w:r>
      <w:r>
        <w:tab/>
        <w:t>resulted in the discharge of your interest; or</w:t>
      </w:r>
    </w:p>
    <w:p w14:paraId="77F962F5" w14:textId="77777777" w:rsidR="00EE36BD" w:rsidRDefault="00EE36BD" w:rsidP="00EE36BD">
      <w:pPr>
        <w:pStyle w:val="GG-body"/>
        <w:ind w:left="709" w:hanging="142"/>
      </w:pPr>
      <w:r>
        <w:t>◦</w:t>
      </w:r>
      <w:r>
        <w:tab/>
        <w:t xml:space="preserve">resulted in you being unable to take water by means of, or pursuant to, your </w:t>
      </w:r>
      <w:proofErr w:type="gramStart"/>
      <w:r>
        <w:t>interest;</w:t>
      </w:r>
      <w:proofErr w:type="gramEnd"/>
    </w:p>
    <w:p w14:paraId="35564AEA" w14:textId="77777777" w:rsidR="00EE36BD" w:rsidRDefault="00EE36BD" w:rsidP="00EE36BD">
      <w:pPr>
        <w:pStyle w:val="GG-body"/>
        <w:ind w:left="567" w:hanging="142"/>
      </w:pPr>
      <w:r>
        <w:t>•</w:t>
      </w:r>
      <w:r>
        <w:tab/>
        <w:t xml:space="preserve">you make an application for compensation to the Authority under Section 26H of the </w:t>
      </w:r>
      <w:r w:rsidRPr="00B838AA">
        <w:rPr>
          <w:i/>
          <w:iCs/>
        </w:rPr>
        <w:t>Land Acquisition Act 1969</w:t>
      </w:r>
      <w:r>
        <w:t>.</w:t>
      </w:r>
    </w:p>
    <w:p w14:paraId="4A84BADD" w14:textId="77777777" w:rsidR="00EE36BD" w:rsidRPr="00044081" w:rsidRDefault="00EE36BD" w:rsidP="00EE36BD">
      <w:pPr>
        <w:pStyle w:val="GG-body"/>
        <w:ind w:left="284" w:hanging="284"/>
        <w:rPr>
          <w:b/>
          <w:bCs/>
        </w:rPr>
      </w:pPr>
      <w:r w:rsidRPr="00044081">
        <w:rPr>
          <w:b/>
          <w:bCs/>
        </w:rPr>
        <w:t>3.</w:t>
      </w:r>
      <w:r w:rsidRPr="00044081">
        <w:rPr>
          <w:b/>
          <w:bCs/>
        </w:rPr>
        <w:tab/>
        <w:t xml:space="preserve">Application for compensation under </w:t>
      </w:r>
      <w:r>
        <w:rPr>
          <w:b/>
          <w:bCs/>
        </w:rPr>
        <w:t>S</w:t>
      </w:r>
      <w:r w:rsidRPr="00044081">
        <w:rPr>
          <w:b/>
          <w:bCs/>
        </w:rPr>
        <w:t>ection 26H</w:t>
      </w:r>
    </w:p>
    <w:p w14:paraId="6101918A" w14:textId="77777777" w:rsidR="00EE36BD" w:rsidRDefault="00EE36BD" w:rsidP="00EE36BD">
      <w:pPr>
        <w:pStyle w:val="GG-body"/>
        <w:ind w:left="284"/>
      </w:pPr>
      <w:r>
        <w:t>If you believe you are entitled to compensation, you must apply to the Authority for compensation within 6 months after the publication of the notice of acquisition in relation to the underground land to which this notice relates.</w:t>
      </w:r>
    </w:p>
    <w:p w14:paraId="1439527F" w14:textId="77777777" w:rsidR="00EE36BD" w:rsidRDefault="00EE36BD" w:rsidP="00EE36BD">
      <w:pPr>
        <w:pStyle w:val="GG-body"/>
        <w:ind w:left="284"/>
      </w:pPr>
      <w:r>
        <w:t>The application must be in the following manner and form:</w:t>
      </w:r>
    </w:p>
    <w:p w14:paraId="761E932C" w14:textId="77777777" w:rsidR="00EE36BD" w:rsidRDefault="00EE36BD" w:rsidP="00EE36BD">
      <w:pPr>
        <w:pStyle w:val="GG-body"/>
        <w:ind w:left="426"/>
      </w:pPr>
      <w:r>
        <w:t xml:space="preserve">“Application for Compensation for Acquisition of Underground Land” (enclosed) to be submitted by email to </w:t>
      </w:r>
      <w:hyperlink r:id="rId39" w:history="1">
        <w:r w:rsidRPr="00102193">
          <w:rPr>
            <w:rStyle w:val="Hyperlink"/>
          </w:rPr>
          <w:t>DIT.ULAapplications@sa.gov.au</w:t>
        </w:r>
      </w:hyperlink>
      <w:r>
        <w:t xml:space="preserve"> or by mail marked attention: Property Acquisition c/- GPO Box 1533, Adelaide SA 5001.</w:t>
      </w:r>
    </w:p>
    <w:p w14:paraId="0E00F24D" w14:textId="77777777" w:rsidR="00EE36BD" w:rsidRDefault="00EE36BD" w:rsidP="00EE36BD">
      <w:pPr>
        <w:pStyle w:val="GG-body"/>
        <w:ind w:left="284"/>
      </w:pPr>
      <w:r>
        <w:t xml:space="preserve">The application </w:t>
      </w:r>
      <w:r w:rsidRPr="00044081">
        <w:rPr>
          <w:spacing w:val="-4"/>
        </w:rPr>
        <w:t>must</w:t>
      </w:r>
      <w:r>
        <w:t xml:space="preserve"> be accompanied by the following information or documents:</w:t>
      </w:r>
    </w:p>
    <w:p w14:paraId="555C3C6D" w14:textId="77777777" w:rsidR="00EE36BD" w:rsidRDefault="00EE36BD" w:rsidP="00EE36BD">
      <w:pPr>
        <w:pStyle w:val="GG-body"/>
        <w:ind w:left="426"/>
      </w:pPr>
      <w:r>
        <w:t>Any relevant supporting documentation including, but not limited to water licences, bore licences etc.</w:t>
      </w:r>
    </w:p>
    <w:p w14:paraId="4E87143D" w14:textId="77777777" w:rsidR="00EE36BD" w:rsidRPr="005C2D0F" w:rsidRDefault="00EE36BD" w:rsidP="00EE36BD">
      <w:pPr>
        <w:pStyle w:val="GG-body"/>
        <w:ind w:left="284"/>
        <w:rPr>
          <w:spacing w:val="-4"/>
        </w:rPr>
      </w:pPr>
      <w:r w:rsidRPr="005C2D0F">
        <w:rPr>
          <w:spacing w:val="-4"/>
        </w:rPr>
        <w:t>After receiving your application, the Authority may (but is not required to) make you a written offer of compensation not exceeding $50,000.</w:t>
      </w:r>
    </w:p>
    <w:p w14:paraId="2F203E8E" w14:textId="77777777" w:rsidR="00EE36BD" w:rsidRDefault="00EE36BD" w:rsidP="00EE36BD">
      <w:pPr>
        <w:pStyle w:val="GG-body"/>
        <w:ind w:left="284"/>
      </w:pPr>
      <w:r>
        <w:t xml:space="preserve">See Section </w:t>
      </w:r>
      <w:r w:rsidRPr="00044081">
        <w:rPr>
          <w:spacing w:val="-4"/>
        </w:rPr>
        <w:t>26</w:t>
      </w:r>
      <w:proofErr w:type="gramStart"/>
      <w:r w:rsidRPr="00044081">
        <w:rPr>
          <w:spacing w:val="-4"/>
        </w:rPr>
        <w:t>H</w:t>
      </w:r>
      <w:r>
        <w:t>(</w:t>
      </w:r>
      <w:proofErr w:type="gramEnd"/>
      <w:r>
        <w:t xml:space="preserve">4) of the </w:t>
      </w:r>
      <w:r w:rsidRPr="00D97815">
        <w:rPr>
          <w:i/>
          <w:iCs/>
        </w:rPr>
        <w:t>Land Acquisition Act 1969</w:t>
      </w:r>
      <w:r>
        <w:t xml:space="preserve"> for further details on the payment of compensation.</w:t>
      </w:r>
    </w:p>
    <w:p w14:paraId="030C91A0" w14:textId="77777777" w:rsidR="00EE36BD" w:rsidRPr="00044081" w:rsidRDefault="00EE36BD" w:rsidP="00EE36BD">
      <w:pPr>
        <w:pStyle w:val="GG-body"/>
        <w:ind w:left="284" w:hanging="284"/>
        <w:rPr>
          <w:b/>
          <w:bCs/>
        </w:rPr>
      </w:pPr>
      <w:r w:rsidRPr="00044081">
        <w:rPr>
          <w:b/>
          <w:bCs/>
        </w:rPr>
        <w:t>4.</w:t>
      </w:r>
      <w:r w:rsidRPr="00044081">
        <w:rPr>
          <w:b/>
          <w:bCs/>
        </w:rPr>
        <w:tab/>
        <w:t>Inquiries</w:t>
      </w:r>
    </w:p>
    <w:p w14:paraId="143B57E8" w14:textId="77777777" w:rsidR="00EE36BD" w:rsidRDefault="00EE36BD" w:rsidP="00EE36BD">
      <w:pPr>
        <w:pStyle w:val="GG-body"/>
        <w:spacing w:after="0"/>
        <w:ind w:left="2552" w:hanging="2268"/>
      </w:pPr>
      <w:r>
        <w:t>Inquiries should be directed to:</w:t>
      </w:r>
      <w:r>
        <w:tab/>
        <w:t>T2D Project Team</w:t>
      </w:r>
    </w:p>
    <w:p w14:paraId="43A81C46" w14:textId="77777777" w:rsidR="00EE36BD" w:rsidRDefault="00EE36BD" w:rsidP="00EE36BD">
      <w:pPr>
        <w:pStyle w:val="GG-body"/>
        <w:spacing w:after="0"/>
        <w:ind w:left="2552"/>
      </w:pPr>
      <w:r>
        <w:t>GPO Box 1533</w:t>
      </w:r>
    </w:p>
    <w:p w14:paraId="235194BB" w14:textId="77777777" w:rsidR="00EE36BD" w:rsidRDefault="00EE36BD" w:rsidP="00EE36BD">
      <w:pPr>
        <w:pStyle w:val="GG-body"/>
        <w:spacing w:after="0"/>
        <w:ind w:left="2552"/>
      </w:pPr>
      <w:r>
        <w:t>Adelaide SA 5001</w:t>
      </w:r>
    </w:p>
    <w:p w14:paraId="0BC3819C" w14:textId="77777777" w:rsidR="00EE36BD" w:rsidRDefault="00EE36BD" w:rsidP="00EE36BD">
      <w:pPr>
        <w:pStyle w:val="GG-body"/>
        <w:ind w:left="2552"/>
      </w:pPr>
      <w:r>
        <w:t>Telephone: 1800 572 414</w:t>
      </w:r>
    </w:p>
    <w:p w14:paraId="664FEF92" w14:textId="77777777" w:rsidR="00EE36BD" w:rsidRDefault="00EE36BD" w:rsidP="00EE36BD">
      <w:pPr>
        <w:pStyle w:val="GG-SDated"/>
        <w:spacing w:after="80"/>
      </w:pPr>
      <w:r>
        <w:t>Dated: 21 October 2025</w:t>
      </w:r>
    </w:p>
    <w:p w14:paraId="23A6B332" w14:textId="77777777" w:rsidR="00EE36BD" w:rsidRDefault="00EE36BD" w:rsidP="00EE36BD">
      <w:pPr>
        <w:pStyle w:val="GG-body"/>
      </w:pPr>
      <w:r>
        <w:t>The Common Seal of the COMMISSIONER OF HIGHWAYS was hereto affixed by authority of the Commissioner in the presence of:</w:t>
      </w:r>
    </w:p>
    <w:p w14:paraId="4D354201" w14:textId="77777777" w:rsidR="00EE36BD" w:rsidRDefault="00EE36BD" w:rsidP="00EE36BD">
      <w:pPr>
        <w:pStyle w:val="GG-SName"/>
      </w:pPr>
      <w:r>
        <w:t>Rocco Caruso</w:t>
      </w:r>
    </w:p>
    <w:p w14:paraId="0F320D16" w14:textId="77777777" w:rsidR="00EE36BD" w:rsidRDefault="00EE36BD" w:rsidP="00EE36BD">
      <w:pPr>
        <w:pStyle w:val="GG-Signature"/>
      </w:pPr>
      <w:r>
        <w:t>Director, Property Acquisition</w:t>
      </w:r>
    </w:p>
    <w:p w14:paraId="0E2CCDFA" w14:textId="77777777" w:rsidR="00EE36BD" w:rsidRDefault="00EE36BD" w:rsidP="00EE36BD">
      <w:pPr>
        <w:pStyle w:val="GG-Signature"/>
      </w:pPr>
      <w:r>
        <w:t>(Authorised Officer)</w:t>
      </w:r>
    </w:p>
    <w:p w14:paraId="67E6A026" w14:textId="77777777" w:rsidR="00EE36BD" w:rsidRDefault="00EE36BD" w:rsidP="00EE36BD">
      <w:pPr>
        <w:pStyle w:val="GG-Signature"/>
      </w:pPr>
      <w:r>
        <w:t>Department for Infrastructure and Transport</w:t>
      </w:r>
    </w:p>
    <w:p w14:paraId="159AB1B7" w14:textId="77777777" w:rsidR="00EE36BD" w:rsidRDefault="00EE36BD" w:rsidP="00EE36BD">
      <w:pPr>
        <w:pStyle w:val="GG-body"/>
      </w:pPr>
      <w:r>
        <w:t>DIT 2024/08265/01</w:t>
      </w:r>
    </w:p>
    <w:p w14:paraId="6AA08023" w14:textId="77777777" w:rsidR="00EE36BD" w:rsidRDefault="00EE36BD" w:rsidP="00EE36BD">
      <w:pPr>
        <w:pStyle w:val="GG-body"/>
        <w:pBdr>
          <w:top w:val="single" w:sz="4" w:space="1" w:color="auto"/>
        </w:pBdr>
        <w:spacing w:before="100" w:after="0" w:line="14" w:lineRule="exact"/>
        <w:jc w:val="center"/>
      </w:pPr>
    </w:p>
    <w:p w14:paraId="2A60A392" w14:textId="77777777" w:rsidR="00EE36BD" w:rsidRPr="001444F7" w:rsidRDefault="00EE36BD" w:rsidP="002E7E46">
      <w:pPr>
        <w:pStyle w:val="NoSpacing"/>
      </w:pPr>
    </w:p>
    <w:p w14:paraId="43F0427C" w14:textId="77777777" w:rsidR="00EE36BD" w:rsidRPr="00EE36BD" w:rsidRDefault="00EE36BD" w:rsidP="00EE36BD">
      <w:pPr>
        <w:jc w:val="center"/>
        <w:rPr>
          <w:caps/>
          <w:szCs w:val="17"/>
        </w:rPr>
      </w:pPr>
      <w:r w:rsidRPr="00EE36BD">
        <w:rPr>
          <w:caps/>
          <w:szCs w:val="17"/>
        </w:rPr>
        <w:t>Land Acquisition Act 1969</w:t>
      </w:r>
    </w:p>
    <w:p w14:paraId="733370E7" w14:textId="77777777" w:rsidR="00EE36BD" w:rsidRPr="00EE36BD" w:rsidRDefault="00EE36BD" w:rsidP="00EE36BD">
      <w:pPr>
        <w:ind w:left="-284"/>
        <w:jc w:val="center"/>
        <w:rPr>
          <w:smallCaps/>
          <w:szCs w:val="17"/>
        </w:rPr>
      </w:pPr>
      <w:r w:rsidRPr="00EE36BD">
        <w:rPr>
          <w:smallCaps/>
          <w:szCs w:val="17"/>
        </w:rPr>
        <w:t>Section 26F</w:t>
      </w:r>
    </w:p>
    <w:p w14:paraId="177F304D" w14:textId="77777777" w:rsidR="00EE36BD" w:rsidRPr="00EE36BD" w:rsidRDefault="00EE36BD" w:rsidP="00EE36BD">
      <w:pPr>
        <w:jc w:val="center"/>
        <w:rPr>
          <w:i/>
          <w:szCs w:val="17"/>
        </w:rPr>
      </w:pPr>
      <w:r w:rsidRPr="00EE36BD">
        <w:rPr>
          <w:i/>
          <w:szCs w:val="17"/>
        </w:rPr>
        <w:t>Form 6B—Notice of Acquisition of Underground Land</w:t>
      </w:r>
    </w:p>
    <w:p w14:paraId="056CC07C" w14:textId="77777777" w:rsidR="00EE36BD" w:rsidRPr="00EE36BD" w:rsidRDefault="00EE36BD" w:rsidP="00055628">
      <w:pPr>
        <w:spacing w:after="60"/>
        <w:ind w:left="284" w:hanging="284"/>
        <w:rPr>
          <w:b/>
          <w:bCs/>
        </w:rPr>
      </w:pPr>
      <w:r w:rsidRPr="00EE36BD">
        <w:rPr>
          <w:b/>
          <w:bCs/>
        </w:rPr>
        <w:t>1.</w:t>
      </w:r>
      <w:r w:rsidRPr="00EE36BD">
        <w:rPr>
          <w:b/>
          <w:bCs/>
        </w:rPr>
        <w:tab/>
        <w:t>Notice of acquisition</w:t>
      </w:r>
    </w:p>
    <w:p w14:paraId="3821059A" w14:textId="77777777" w:rsidR="00EE36BD" w:rsidRPr="00EE36BD" w:rsidRDefault="00EE36BD" w:rsidP="00055628">
      <w:pPr>
        <w:spacing w:after="60"/>
        <w:ind w:left="426" w:hanging="142"/>
        <w:rPr>
          <w:spacing w:val="-4"/>
          <w:lang w:val="en-US"/>
        </w:rPr>
      </w:pPr>
      <w:r w:rsidRPr="00EE36BD">
        <w:rPr>
          <w:spacing w:val="-4"/>
          <w:lang w:val="en-US"/>
        </w:rPr>
        <w:t>The Commissioner of Highways (the Authority), of 83 Pirie Street, Adelaide SA 5000 acquires the following interests in the following land:</w:t>
      </w:r>
    </w:p>
    <w:p w14:paraId="65E0B365" w14:textId="77777777" w:rsidR="00EE36BD" w:rsidRPr="00EE36BD" w:rsidRDefault="00EE36BD" w:rsidP="00055628">
      <w:pPr>
        <w:spacing w:after="60"/>
        <w:ind w:left="426"/>
        <w:rPr>
          <w:lang w:val="en-US"/>
        </w:rPr>
      </w:pPr>
      <w:r w:rsidRPr="00EE36BD">
        <w:rPr>
          <w:lang w:val="en-US"/>
        </w:rPr>
        <w:t xml:space="preserve">An unencumbered estate in fee simple in the whole of Allotment </w:t>
      </w:r>
      <w:r w:rsidRPr="00EE36BD">
        <w:t>41</w:t>
      </w:r>
      <w:r w:rsidRPr="00EE36BD">
        <w:rPr>
          <w:lang w:val="en-US"/>
        </w:rPr>
        <w:t xml:space="preserve"> in </w:t>
      </w:r>
      <w:r w:rsidRPr="00EE36BD">
        <w:t>D138788</w:t>
      </w:r>
      <w:r w:rsidRPr="00EE36BD">
        <w:rPr>
          <w:lang w:val="en-US"/>
        </w:rPr>
        <w:t xml:space="preserve"> lodged in the Lands Titles Office, being portion of the land comprised in Certificate of Title Volume </w:t>
      </w:r>
      <w:r w:rsidRPr="00EE36BD">
        <w:t>5464</w:t>
      </w:r>
      <w:r w:rsidRPr="00EE36BD">
        <w:rPr>
          <w:lang w:val="en-US"/>
        </w:rPr>
        <w:t xml:space="preserve"> Folio </w:t>
      </w:r>
      <w:r w:rsidRPr="00EE36BD">
        <w:t>858</w:t>
      </w:r>
      <w:r w:rsidRPr="00EE36BD">
        <w:rPr>
          <w:lang w:val="en-US"/>
        </w:rPr>
        <w:t>.</w:t>
      </w:r>
    </w:p>
    <w:p w14:paraId="784F0A59" w14:textId="77777777" w:rsidR="00EE36BD" w:rsidRPr="00EE36BD" w:rsidRDefault="00EE36BD" w:rsidP="00055628">
      <w:pPr>
        <w:spacing w:after="60"/>
        <w:ind w:left="426" w:hanging="142"/>
        <w:rPr>
          <w:lang w:val="en-US"/>
        </w:rPr>
      </w:pPr>
      <w:r w:rsidRPr="00EE36BD">
        <w:rPr>
          <w:lang w:val="en-US"/>
        </w:rPr>
        <w:t xml:space="preserve">This notice is given under Section 26F of the </w:t>
      </w:r>
      <w:r w:rsidRPr="00EE36BD">
        <w:rPr>
          <w:i/>
          <w:iCs/>
          <w:lang w:val="en-US"/>
        </w:rPr>
        <w:t>Land Acquisition Act 1969</w:t>
      </w:r>
      <w:r w:rsidRPr="00EE36BD">
        <w:rPr>
          <w:lang w:val="en-US"/>
        </w:rPr>
        <w:t>.</w:t>
      </w:r>
    </w:p>
    <w:p w14:paraId="0B4CDE50" w14:textId="77777777" w:rsidR="00EE36BD" w:rsidRPr="00EE36BD" w:rsidRDefault="00EE36BD" w:rsidP="00055628">
      <w:pPr>
        <w:spacing w:after="60"/>
        <w:ind w:left="284" w:hanging="284"/>
        <w:rPr>
          <w:b/>
          <w:bCs/>
        </w:rPr>
      </w:pPr>
      <w:r w:rsidRPr="00EE36BD">
        <w:rPr>
          <w:b/>
          <w:bCs/>
        </w:rPr>
        <w:t>2.</w:t>
      </w:r>
      <w:r w:rsidRPr="00EE36BD">
        <w:rPr>
          <w:b/>
          <w:bCs/>
        </w:rPr>
        <w:tab/>
        <w:t>Compensation not payable unless certain water infrastructure or rights are affected</w:t>
      </w:r>
    </w:p>
    <w:p w14:paraId="1EF95EC8" w14:textId="77777777" w:rsidR="00EE36BD" w:rsidRPr="00EE36BD" w:rsidRDefault="00EE36BD" w:rsidP="00055628">
      <w:pPr>
        <w:spacing w:after="60"/>
        <w:ind w:left="284"/>
        <w:rPr>
          <w:spacing w:val="-4"/>
          <w:lang w:val="en-US"/>
        </w:rPr>
      </w:pPr>
      <w:r w:rsidRPr="00EE36BD">
        <w:rPr>
          <w:spacing w:val="-4"/>
          <w:lang w:val="en-US"/>
        </w:rPr>
        <w:t>You are not entitled to compensation in relation to the acquisition of the underground land to which this notice relates, unless the following conditions are satisfied:</w:t>
      </w:r>
    </w:p>
    <w:p w14:paraId="5FB5EF94" w14:textId="77777777" w:rsidR="00EE36BD" w:rsidRPr="00EE36BD" w:rsidRDefault="00EE36BD" w:rsidP="00055628">
      <w:pPr>
        <w:spacing w:after="60"/>
        <w:ind w:left="567" w:hanging="142"/>
        <w:rPr>
          <w:lang w:val="en-US"/>
        </w:rPr>
      </w:pPr>
      <w:r w:rsidRPr="00EE36BD">
        <w:rPr>
          <w:lang w:val="en-US"/>
        </w:rPr>
        <w:t>•</w:t>
      </w:r>
      <w:r w:rsidRPr="00EE36BD">
        <w:rPr>
          <w:lang w:val="en-US"/>
        </w:rPr>
        <w:tab/>
        <w:t>you held at least one of the following interests in relation to the underground land immediately before the notice of acquisition was published in relation to the land—</w:t>
      </w:r>
    </w:p>
    <w:p w14:paraId="61B4E132" w14:textId="77777777" w:rsidR="00EE36BD" w:rsidRPr="00EE36BD" w:rsidRDefault="00EE36BD" w:rsidP="00055628">
      <w:pPr>
        <w:spacing w:after="60"/>
        <w:ind w:left="709" w:hanging="142"/>
        <w:rPr>
          <w:lang w:val="en-US"/>
        </w:rPr>
      </w:pPr>
      <w:r w:rsidRPr="00EE36BD">
        <w:t>◦</w:t>
      </w:r>
      <w:r w:rsidRPr="00EE36BD">
        <w:tab/>
      </w:r>
      <w:r w:rsidRPr="00EE36BD">
        <w:rPr>
          <w:lang w:val="en-US"/>
        </w:rPr>
        <w:t>ownership of a lawful well that provides access to underground water in the underground land, and any underground infrastructure associated with the well; or</w:t>
      </w:r>
    </w:p>
    <w:p w14:paraId="73303299" w14:textId="77777777" w:rsidR="00EE36BD" w:rsidRPr="00EE36BD" w:rsidRDefault="00EE36BD" w:rsidP="00055628">
      <w:pPr>
        <w:spacing w:after="60"/>
        <w:ind w:left="709" w:hanging="142"/>
        <w:rPr>
          <w:lang w:val="en-US"/>
        </w:rPr>
      </w:pPr>
      <w:r w:rsidRPr="00EE36BD">
        <w:t>◦</w:t>
      </w:r>
      <w:r w:rsidRPr="00EE36BD">
        <w:tab/>
      </w:r>
      <w:r w:rsidRPr="00EE36BD">
        <w:rPr>
          <w:lang w:val="en-US"/>
        </w:rPr>
        <w:t xml:space="preserve">a right to take underground water from the underground land by means of such a </w:t>
      </w:r>
      <w:proofErr w:type="gramStart"/>
      <w:r w:rsidRPr="00EE36BD">
        <w:rPr>
          <w:lang w:val="en-US"/>
        </w:rPr>
        <w:t>well;</w:t>
      </w:r>
      <w:proofErr w:type="gramEnd"/>
    </w:p>
    <w:p w14:paraId="1B1205F4" w14:textId="77777777" w:rsidR="00EE36BD" w:rsidRPr="00EE36BD" w:rsidRDefault="00EE36BD" w:rsidP="00055628">
      <w:pPr>
        <w:spacing w:after="60"/>
        <w:ind w:left="567" w:hanging="142"/>
        <w:rPr>
          <w:lang w:val="en-US"/>
        </w:rPr>
      </w:pPr>
      <w:r w:rsidRPr="00EE36BD">
        <w:rPr>
          <w:lang w:val="en-US"/>
        </w:rPr>
        <w:t>•</w:t>
      </w:r>
      <w:r w:rsidRPr="00EE36BD">
        <w:rPr>
          <w:lang w:val="en-US"/>
        </w:rPr>
        <w:tab/>
        <w:t xml:space="preserve">you notified the Authority of your interest in response to a notice given under Section 26G of the </w:t>
      </w:r>
      <w:r w:rsidRPr="00EE36BD">
        <w:rPr>
          <w:i/>
          <w:iCs/>
          <w:lang w:val="en-US"/>
        </w:rPr>
        <w:t xml:space="preserve">Land Acquisition Act </w:t>
      </w:r>
      <w:proofErr w:type="gramStart"/>
      <w:r w:rsidRPr="00EE36BD">
        <w:rPr>
          <w:i/>
          <w:iCs/>
          <w:lang w:val="en-US"/>
        </w:rPr>
        <w:t>1969</w:t>
      </w:r>
      <w:r w:rsidRPr="00EE36BD">
        <w:rPr>
          <w:lang w:val="en-US"/>
        </w:rPr>
        <w:t>;</w:t>
      </w:r>
      <w:proofErr w:type="gramEnd"/>
    </w:p>
    <w:p w14:paraId="1D7B2A8C" w14:textId="77777777" w:rsidR="00EE36BD" w:rsidRPr="00EE36BD" w:rsidRDefault="00EE36BD" w:rsidP="00055628">
      <w:pPr>
        <w:spacing w:after="60"/>
        <w:ind w:left="567" w:hanging="142"/>
        <w:rPr>
          <w:lang w:val="en-US"/>
        </w:rPr>
      </w:pPr>
      <w:r w:rsidRPr="00EE36BD">
        <w:rPr>
          <w:lang w:val="en-US"/>
        </w:rPr>
        <w:t>•</w:t>
      </w:r>
      <w:r w:rsidRPr="00EE36BD">
        <w:rPr>
          <w:lang w:val="en-US"/>
        </w:rPr>
        <w:tab/>
        <w:t>the acquisition of the underground land either—</w:t>
      </w:r>
    </w:p>
    <w:p w14:paraId="191C0C96" w14:textId="77777777" w:rsidR="00EE36BD" w:rsidRPr="00EE36BD" w:rsidRDefault="00EE36BD" w:rsidP="00055628">
      <w:pPr>
        <w:spacing w:after="60"/>
        <w:ind w:left="709" w:hanging="142"/>
      </w:pPr>
      <w:r w:rsidRPr="00EE36BD">
        <w:t>◦</w:t>
      </w:r>
      <w:r w:rsidRPr="00EE36BD">
        <w:tab/>
        <w:t>involved the acquisition of your interest; or</w:t>
      </w:r>
    </w:p>
    <w:p w14:paraId="641B9428" w14:textId="77777777" w:rsidR="00EE36BD" w:rsidRPr="00EE36BD" w:rsidRDefault="00EE36BD" w:rsidP="00055628">
      <w:pPr>
        <w:spacing w:after="60"/>
        <w:ind w:left="709" w:hanging="142"/>
      </w:pPr>
      <w:r w:rsidRPr="00EE36BD">
        <w:t>◦</w:t>
      </w:r>
      <w:r w:rsidRPr="00EE36BD">
        <w:tab/>
        <w:t>resulted in the discharge of your interest; or</w:t>
      </w:r>
    </w:p>
    <w:p w14:paraId="110FAF2E" w14:textId="77777777" w:rsidR="00EE36BD" w:rsidRPr="00EE36BD" w:rsidRDefault="00EE36BD" w:rsidP="00055628">
      <w:pPr>
        <w:spacing w:after="60"/>
        <w:ind w:left="709" w:hanging="142"/>
      </w:pPr>
      <w:r w:rsidRPr="00EE36BD">
        <w:t>◦</w:t>
      </w:r>
      <w:r w:rsidRPr="00EE36BD">
        <w:tab/>
        <w:t xml:space="preserve">resulted in you being unable to take water by means of, or pursuant to, your </w:t>
      </w:r>
      <w:proofErr w:type="gramStart"/>
      <w:r w:rsidRPr="00EE36BD">
        <w:t>interest;</w:t>
      </w:r>
      <w:proofErr w:type="gramEnd"/>
    </w:p>
    <w:p w14:paraId="21C039BA" w14:textId="77777777" w:rsidR="00EE36BD" w:rsidRPr="00EE36BD" w:rsidRDefault="00EE36BD" w:rsidP="00055628">
      <w:pPr>
        <w:spacing w:after="60"/>
        <w:ind w:left="567" w:hanging="142"/>
        <w:rPr>
          <w:lang w:val="en-US"/>
        </w:rPr>
      </w:pPr>
      <w:r w:rsidRPr="00EE36BD">
        <w:rPr>
          <w:lang w:val="en-US"/>
        </w:rPr>
        <w:t>•</w:t>
      </w:r>
      <w:r w:rsidRPr="00EE36BD">
        <w:rPr>
          <w:lang w:val="en-US"/>
        </w:rPr>
        <w:tab/>
        <w:t xml:space="preserve">you make an application for compensation to the Authority under Section 26H of the </w:t>
      </w:r>
      <w:r w:rsidRPr="00EE36BD">
        <w:rPr>
          <w:i/>
          <w:iCs/>
          <w:lang w:val="en-US"/>
        </w:rPr>
        <w:t>Land Acquisition Act 1969</w:t>
      </w:r>
      <w:r w:rsidRPr="00EE36BD">
        <w:rPr>
          <w:lang w:val="en-US"/>
        </w:rPr>
        <w:t>.</w:t>
      </w:r>
    </w:p>
    <w:p w14:paraId="66734905" w14:textId="77777777" w:rsidR="00EE36BD" w:rsidRPr="00EE36BD" w:rsidRDefault="00EE36BD" w:rsidP="00055628">
      <w:pPr>
        <w:spacing w:after="60"/>
        <w:ind w:left="284" w:hanging="284"/>
        <w:rPr>
          <w:b/>
          <w:bCs/>
        </w:rPr>
      </w:pPr>
      <w:r w:rsidRPr="00EE36BD">
        <w:rPr>
          <w:b/>
          <w:bCs/>
        </w:rPr>
        <w:t>3.</w:t>
      </w:r>
      <w:r w:rsidRPr="00EE36BD">
        <w:rPr>
          <w:b/>
          <w:bCs/>
        </w:rPr>
        <w:tab/>
        <w:t>Application for compensation under Section 26H</w:t>
      </w:r>
    </w:p>
    <w:p w14:paraId="6FC52459" w14:textId="77777777" w:rsidR="00EE36BD" w:rsidRPr="00EE36BD" w:rsidRDefault="00EE36BD" w:rsidP="00055628">
      <w:pPr>
        <w:spacing w:after="60"/>
        <w:ind w:left="284"/>
        <w:rPr>
          <w:lang w:val="en-US"/>
        </w:rPr>
      </w:pPr>
      <w:r w:rsidRPr="00EE36BD">
        <w:rPr>
          <w:lang w:val="en-US"/>
        </w:rPr>
        <w:t>If you believe you are entitled to compensation, you must apply to the Authority for compensation within 6 months after the publication of the notice of acquisition in relation to the underground land to which this notice relates.</w:t>
      </w:r>
    </w:p>
    <w:p w14:paraId="79105ADF" w14:textId="77777777" w:rsidR="00EE36BD" w:rsidRPr="00EE36BD" w:rsidRDefault="00EE36BD" w:rsidP="00055628">
      <w:pPr>
        <w:spacing w:after="60"/>
        <w:ind w:left="284"/>
        <w:rPr>
          <w:lang w:val="en-US"/>
        </w:rPr>
      </w:pPr>
      <w:r w:rsidRPr="00EE36BD">
        <w:rPr>
          <w:lang w:val="en-US"/>
        </w:rPr>
        <w:t>The application must be in the following manner and form:</w:t>
      </w:r>
    </w:p>
    <w:p w14:paraId="037B16A0" w14:textId="77777777" w:rsidR="00EE36BD" w:rsidRPr="00EE36BD" w:rsidRDefault="00EE36BD" w:rsidP="00055628">
      <w:pPr>
        <w:spacing w:after="60"/>
        <w:ind w:left="426"/>
        <w:rPr>
          <w:lang w:val="en-US"/>
        </w:rPr>
      </w:pPr>
      <w:r w:rsidRPr="00EE36BD">
        <w:rPr>
          <w:lang w:val="en-US"/>
        </w:rPr>
        <w:t xml:space="preserve">“Application for Compensation for Acquisition of Underground Land” (enclosed) to be submitted by email to </w:t>
      </w:r>
      <w:hyperlink r:id="rId40" w:history="1">
        <w:r w:rsidRPr="00EE36BD">
          <w:rPr>
            <w:color w:val="0000FF"/>
            <w:u w:val="single"/>
          </w:rPr>
          <w:t>DIT.ULAapplications@sa.gov.au</w:t>
        </w:r>
      </w:hyperlink>
      <w:r w:rsidRPr="00EE36BD">
        <w:rPr>
          <w:lang w:val="en-US"/>
        </w:rPr>
        <w:t xml:space="preserve"> or by mail marked attention: Property Acquisition c/- GPO Box 1533, Adelaide SA 5001.</w:t>
      </w:r>
    </w:p>
    <w:p w14:paraId="241FA41C" w14:textId="77777777" w:rsidR="00EE36BD" w:rsidRPr="00EE36BD" w:rsidRDefault="00EE36BD" w:rsidP="00055628">
      <w:pPr>
        <w:spacing w:after="60"/>
        <w:ind w:left="284"/>
        <w:rPr>
          <w:lang w:val="en-US"/>
        </w:rPr>
      </w:pPr>
      <w:r w:rsidRPr="00EE36BD">
        <w:rPr>
          <w:lang w:val="en-US"/>
        </w:rPr>
        <w:t>The application must be accompanied by the following information or documents:</w:t>
      </w:r>
    </w:p>
    <w:p w14:paraId="6CE7918C" w14:textId="77777777" w:rsidR="00EE36BD" w:rsidRPr="00EE36BD" w:rsidRDefault="00EE36BD" w:rsidP="00EE36BD">
      <w:pPr>
        <w:ind w:left="426"/>
        <w:rPr>
          <w:lang w:val="en-US"/>
        </w:rPr>
      </w:pPr>
      <w:r w:rsidRPr="00EE36BD">
        <w:rPr>
          <w:lang w:val="en-US"/>
        </w:rPr>
        <w:t xml:space="preserve">Any relevant supporting documentation including, but not limited </w:t>
      </w:r>
      <w:proofErr w:type="gramStart"/>
      <w:r w:rsidRPr="00EE36BD">
        <w:rPr>
          <w:lang w:val="en-US"/>
        </w:rPr>
        <w:t>to</w:t>
      </w:r>
      <w:proofErr w:type="gramEnd"/>
      <w:r w:rsidRPr="00EE36BD">
        <w:rPr>
          <w:lang w:val="en-US"/>
        </w:rPr>
        <w:t xml:space="preserve"> water </w:t>
      </w:r>
      <w:proofErr w:type="spellStart"/>
      <w:r w:rsidRPr="00EE36BD">
        <w:rPr>
          <w:lang w:val="en-US"/>
        </w:rPr>
        <w:t>licences</w:t>
      </w:r>
      <w:proofErr w:type="spellEnd"/>
      <w:r w:rsidRPr="00EE36BD">
        <w:rPr>
          <w:lang w:val="en-US"/>
        </w:rPr>
        <w:t xml:space="preserve">, bore </w:t>
      </w:r>
      <w:proofErr w:type="spellStart"/>
      <w:r w:rsidRPr="00EE36BD">
        <w:rPr>
          <w:lang w:val="en-US"/>
        </w:rPr>
        <w:t>licences</w:t>
      </w:r>
      <w:proofErr w:type="spellEnd"/>
      <w:r w:rsidRPr="00EE36BD">
        <w:rPr>
          <w:lang w:val="en-US"/>
        </w:rPr>
        <w:t xml:space="preserve"> etc.</w:t>
      </w:r>
    </w:p>
    <w:p w14:paraId="0AC79DBA" w14:textId="77777777" w:rsidR="00EE36BD" w:rsidRPr="00EE36BD" w:rsidRDefault="00EE36BD" w:rsidP="00EE36BD">
      <w:pPr>
        <w:ind w:left="284"/>
        <w:rPr>
          <w:spacing w:val="-4"/>
          <w:lang w:val="en-US"/>
        </w:rPr>
      </w:pPr>
      <w:r w:rsidRPr="00EE36BD">
        <w:rPr>
          <w:spacing w:val="-4"/>
          <w:lang w:val="en-US"/>
        </w:rPr>
        <w:t>After receiving your application, the Authority may (but is not required to) make you a written offer of compensation not exceeding $50,000.</w:t>
      </w:r>
    </w:p>
    <w:p w14:paraId="26FA9168" w14:textId="77777777" w:rsidR="00EE36BD" w:rsidRPr="00EE36BD" w:rsidRDefault="00EE36BD" w:rsidP="00EE36BD">
      <w:pPr>
        <w:ind w:left="284"/>
        <w:rPr>
          <w:lang w:val="en-US"/>
        </w:rPr>
      </w:pPr>
      <w:r w:rsidRPr="00EE36BD">
        <w:rPr>
          <w:lang w:val="en-US"/>
        </w:rPr>
        <w:t>See Section 26</w:t>
      </w:r>
      <w:proofErr w:type="gramStart"/>
      <w:r w:rsidRPr="00EE36BD">
        <w:rPr>
          <w:lang w:val="en-US"/>
        </w:rPr>
        <w:t>H(</w:t>
      </w:r>
      <w:proofErr w:type="gramEnd"/>
      <w:r w:rsidRPr="00EE36BD">
        <w:rPr>
          <w:lang w:val="en-US"/>
        </w:rPr>
        <w:t xml:space="preserve">4) of the </w:t>
      </w:r>
      <w:r w:rsidRPr="00EE36BD">
        <w:rPr>
          <w:i/>
          <w:iCs/>
          <w:lang w:val="en-US"/>
        </w:rPr>
        <w:t>Land Acquisition Act 1969</w:t>
      </w:r>
      <w:r w:rsidRPr="00EE36BD">
        <w:rPr>
          <w:lang w:val="en-US"/>
        </w:rPr>
        <w:t xml:space="preserve"> for further details on the payment of compensation.</w:t>
      </w:r>
    </w:p>
    <w:p w14:paraId="75A91C64" w14:textId="77777777" w:rsidR="00EE36BD" w:rsidRPr="00EE36BD" w:rsidRDefault="00EE36BD" w:rsidP="00EE36BD">
      <w:pPr>
        <w:ind w:left="284" w:hanging="284"/>
        <w:rPr>
          <w:b/>
          <w:bCs/>
        </w:rPr>
      </w:pPr>
      <w:r w:rsidRPr="00EE36BD">
        <w:rPr>
          <w:b/>
          <w:bCs/>
        </w:rPr>
        <w:lastRenderedPageBreak/>
        <w:t>4.</w:t>
      </w:r>
      <w:r w:rsidRPr="00EE36BD">
        <w:rPr>
          <w:b/>
          <w:bCs/>
        </w:rPr>
        <w:tab/>
        <w:t>Inquiries</w:t>
      </w:r>
    </w:p>
    <w:p w14:paraId="73B331D2" w14:textId="77777777" w:rsidR="00EE36BD" w:rsidRPr="00EE36BD" w:rsidRDefault="00EE36BD" w:rsidP="00EE36BD">
      <w:pPr>
        <w:spacing w:after="0"/>
        <w:ind w:left="2552" w:hanging="2268"/>
      </w:pPr>
      <w:r w:rsidRPr="00EE36BD">
        <w:t>Inquiries should be directed to:</w:t>
      </w:r>
      <w:r w:rsidRPr="00EE36BD">
        <w:tab/>
        <w:t>T2D Project Team</w:t>
      </w:r>
    </w:p>
    <w:p w14:paraId="3C8B2B1E" w14:textId="77777777" w:rsidR="00EE36BD" w:rsidRPr="00EE36BD" w:rsidRDefault="00EE36BD" w:rsidP="00EE36BD">
      <w:pPr>
        <w:spacing w:after="0"/>
        <w:ind w:left="2552"/>
      </w:pPr>
      <w:r w:rsidRPr="00EE36BD">
        <w:t>GPO Box 1533</w:t>
      </w:r>
    </w:p>
    <w:p w14:paraId="4201F20B" w14:textId="77777777" w:rsidR="00EE36BD" w:rsidRPr="00EE36BD" w:rsidRDefault="00EE36BD" w:rsidP="00EE36BD">
      <w:pPr>
        <w:spacing w:after="0"/>
        <w:ind w:left="2552"/>
      </w:pPr>
      <w:r w:rsidRPr="00EE36BD">
        <w:t>Adelaide SA 5001</w:t>
      </w:r>
    </w:p>
    <w:p w14:paraId="5FAF6929" w14:textId="77777777" w:rsidR="00EE36BD" w:rsidRPr="00EE36BD" w:rsidRDefault="00EE36BD" w:rsidP="00EE36BD">
      <w:pPr>
        <w:ind w:left="2552"/>
      </w:pPr>
      <w:r w:rsidRPr="00EE36BD">
        <w:t>Telephone: 1800 572 414</w:t>
      </w:r>
    </w:p>
    <w:p w14:paraId="67622993" w14:textId="77777777" w:rsidR="00EE36BD" w:rsidRPr="00EE36BD" w:rsidRDefault="00EE36BD" w:rsidP="00EE36BD">
      <w:pPr>
        <w:rPr>
          <w:rFonts w:eastAsia="Times New Roman"/>
          <w:szCs w:val="17"/>
        </w:rPr>
      </w:pPr>
      <w:r w:rsidRPr="00EE36BD">
        <w:rPr>
          <w:rFonts w:eastAsia="Times New Roman"/>
          <w:szCs w:val="17"/>
        </w:rPr>
        <w:t>Dated: 21 October 2025</w:t>
      </w:r>
    </w:p>
    <w:p w14:paraId="3BE1EAE2" w14:textId="77777777" w:rsidR="00EE36BD" w:rsidRPr="00EE36BD" w:rsidRDefault="00EE36BD" w:rsidP="00EE36BD">
      <w:r w:rsidRPr="00EE36BD">
        <w:t>The Common Seal of the COMMISSIONER OF HIGHWAYS was hereto affixed by authority of the Commissioner in the presence of:</w:t>
      </w:r>
    </w:p>
    <w:p w14:paraId="64FCAAF4" w14:textId="77777777" w:rsidR="00EE36BD" w:rsidRPr="00EE36BD" w:rsidRDefault="00EE36BD" w:rsidP="00EE36BD">
      <w:pPr>
        <w:spacing w:after="0"/>
        <w:jc w:val="right"/>
        <w:rPr>
          <w:rFonts w:eastAsia="Times New Roman"/>
          <w:smallCaps/>
          <w:szCs w:val="20"/>
        </w:rPr>
      </w:pPr>
      <w:r w:rsidRPr="00EE36BD">
        <w:rPr>
          <w:rFonts w:eastAsia="Times New Roman"/>
          <w:smallCaps/>
          <w:szCs w:val="20"/>
        </w:rPr>
        <w:t>Rocco Caruso</w:t>
      </w:r>
    </w:p>
    <w:p w14:paraId="4C373E16" w14:textId="77777777" w:rsidR="00EE36BD" w:rsidRPr="00EE36BD" w:rsidRDefault="00EE36BD" w:rsidP="00EE36BD">
      <w:pPr>
        <w:spacing w:after="0"/>
        <w:jc w:val="right"/>
        <w:rPr>
          <w:rFonts w:eastAsia="Times New Roman"/>
          <w:szCs w:val="17"/>
        </w:rPr>
      </w:pPr>
      <w:r w:rsidRPr="00EE36BD">
        <w:rPr>
          <w:rFonts w:eastAsia="Times New Roman"/>
          <w:szCs w:val="17"/>
        </w:rPr>
        <w:t>Director, Property Acquisition</w:t>
      </w:r>
    </w:p>
    <w:p w14:paraId="7E55BDF6" w14:textId="77777777" w:rsidR="00EE36BD" w:rsidRPr="00EE36BD" w:rsidRDefault="00EE36BD" w:rsidP="00EE36BD">
      <w:pPr>
        <w:spacing w:after="0"/>
        <w:jc w:val="right"/>
        <w:rPr>
          <w:rFonts w:eastAsia="Times New Roman"/>
          <w:szCs w:val="17"/>
        </w:rPr>
      </w:pPr>
      <w:r w:rsidRPr="00EE36BD">
        <w:rPr>
          <w:rFonts w:eastAsia="Times New Roman"/>
          <w:szCs w:val="17"/>
        </w:rPr>
        <w:t>(Authorised Officer)</w:t>
      </w:r>
    </w:p>
    <w:p w14:paraId="3A657CC1" w14:textId="77777777" w:rsidR="00EE36BD" w:rsidRPr="00EE36BD" w:rsidRDefault="00EE36BD" w:rsidP="00EE36BD">
      <w:pPr>
        <w:spacing w:after="0"/>
        <w:jc w:val="right"/>
        <w:rPr>
          <w:rFonts w:eastAsia="Times New Roman"/>
          <w:szCs w:val="17"/>
        </w:rPr>
      </w:pPr>
      <w:r w:rsidRPr="00EE36BD">
        <w:rPr>
          <w:rFonts w:eastAsia="Times New Roman"/>
          <w:szCs w:val="17"/>
        </w:rPr>
        <w:t>Department for Infrastructure and Transport</w:t>
      </w:r>
    </w:p>
    <w:p w14:paraId="626FD1A7" w14:textId="77777777" w:rsidR="00EE36BD" w:rsidRDefault="00EE36BD" w:rsidP="00EE36BD">
      <w:pPr>
        <w:rPr>
          <w:lang w:val="en-US"/>
        </w:rPr>
      </w:pPr>
      <w:r w:rsidRPr="00EE36BD">
        <w:rPr>
          <w:lang w:val="en-US"/>
        </w:rPr>
        <w:t>DIT 2024/08271/01</w:t>
      </w:r>
    </w:p>
    <w:p w14:paraId="446E223E" w14:textId="77777777" w:rsidR="00EE36BD" w:rsidRDefault="00EE36BD" w:rsidP="00EE36BD">
      <w:pPr>
        <w:pBdr>
          <w:bottom w:val="single" w:sz="4" w:space="1" w:color="auto"/>
        </w:pBdr>
        <w:spacing w:after="0" w:line="52" w:lineRule="exact"/>
        <w:jc w:val="center"/>
        <w:rPr>
          <w:lang w:val="en-US"/>
        </w:rPr>
      </w:pPr>
    </w:p>
    <w:p w14:paraId="23B73FF5" w14:textId="77777777" w:rsidR="00EE36BD" w:rsidRDefault="00EE36BD" w:rsidP="00EE36BD">
      <w:pPr>
        <w:pBdr>
          <w:top w:val="single" w:sz="4" w:space="1" w:color="auto"/>
        </w:pBdr>
        <w:spacing w:before="34" w:after="0" w:line="14" w:lineRule="exact"/>
        <w:jc w:val="center"/>
        <w:rPr>
          <w:lang w:val="en-US"/>
        </w:rPr>
      </w:pPr>
    </w:p>
    <w:p w14:paraId="5D93E1E3" w14:textId="77777777" w:rsidR="00EE36BD" w:rsidRPr="00EE36BD" w:rsidRDefault="00EE36BD" w:rsidP="002E7E46">
      <w:pPr>
        <w:pStyle w:val="NoSpacing"/>
        <w:rPr>
          <w:lang w:val="en-US"/>
        </w:rPr>
      </w:pPr>
    </w:p>
    <w:p w14:paraId="0580B743" w14:textId="62E1707A" w:rsidR="00EE36BD" w:rsidRDefault="004523FF" w:rsidP="004523FF">
      <w:pPr>
        <w:pStyle w:val="Heading2"/>
      </w:pPr>
      <w:bookmarkStart w:id="62" w:name="_Toc212099670"/>
      <w:r>
        <w:t>Planning, Development and Infrastructure Act 2016</w:t>
      </w:r>
      <w:bookmarkEnd w:id="62"/>
    </w:p>
    <w:p w14:paraId="36032AF4" w14:textId="77777777" w:rsidR="00EE36BD" w:rsidRDefault="00EE36BD" w:rsidP="00EE36BD">
      <w:pPr>
        <w:pStyle w:val="GG-Title2"/>
      </w:pPr>
      <w:r>
        <w:t>Section 42</w:t>
      </w:r>
    </w:p>
    <w:p w14:paraId="3293B386" w14:textId="77777777" w:rsidR="00EE36BD" w:rsidRDefault="00EE36BD" w:rsidP="00EE36BD">
      <w:pPr>
        <w:pStyle w:val="GG-Title3"/>
      </w:pPr>
      <w:r>
        <w:t>Practice Directions</w:t>
      </w:r>
    </w:p>
    <w:p w14:paraId="675AF032" w14:textId="77777777" w:rsidR="00EE36BD" w:rsidRPr="00A00F4F" w:rsidRDefault="00EE36BD" w:rsidP="00EE36BD">
      <w:pPr>
        <w:pStyle w:val="GG-body"/>
        <w:rPr>
          <w:i/>
          <w:iCs/>
        </w:rPr>
      </w:pPr>
      <w:r w:rsidRPr="00A00F4F">
        <w:rPr>
          <w:i/>
          <w:iCs/>
        </w:rPr>
        <w:t>Preamble</w:t>
      </w:r>
    </w:p>
    <w:p w14:paraId="26BDAA2C" w14:textId="77777777" w:rsidR="00EE36BD" w:rsidRDefault="00EE36BD" w:rsidP="00EE36BD">
      <w:pPr>
        <w:pStyle w:val="GG-body"/>
      </w:pPr>
      <w:r>
        <w:t>The State Planning Commission may issue a practice direction for the purposes of this Act.</w:t>
      </w:r>
    </w:p>
    <w:p w14:paraId="55362510" w14:textId="77777777" w:rsidR="00EE36BD" w:rsidRDefault="00EE36BD" w:rsidP="00EE36BD">
      <w:pPr>
        <w:pStyle w:val="GG-body"/>
      </w:pPr>
      <w:r>
        <w:t>A practice direction may specify procedural requirements or steps in connection with any matter arising under this Act.</w:t>
      </w:r>
    </w:p>
    <w:p w14:paraId="1938B0CE" w14:textId="77777777" w:rsidR="00EE36BD" w:rsidRDefault="00EE36BD" w:rsidP="00EE36BD">
      <w:pPr>
        <w:pStyle w:val="GG-body"/>
      </w:pPr>
      <w:r>
        <w:t>A practice direction must be notified in the Gazette and published on the SA Planning Portal.</w:t>
      </w:r>
    </w:p>
    <w:p w14:paraId="2EE38815" w14:textId="77777777" w:rsidR="00EE36BD" w:rsidRDefault="00EE36BD" w:rsidP="00EE36BD">
      <w:pPr>
        <w:pStyle w:val="GG-Title2"/>
      </w:pPr>
      <w:r>
        <w:t>Notice</w:t>
      </w:r>
    </w:p>
    <w:p w14:paraId="69E85EC6" w14:textId="77777777" w:rsidR="00EE36BD" w:rsidRDefault="00EE36BD" w:rsidP="00EE36BD">
      <w:pPr>
        <w:pStyle w:val="GG-body"/>
      </w:pPr>
      <w:r>
        <w:t xml:space="preserve">Pursuant to Section 42(4)(b) of the </w:t>
      </w:r>
      <w:r w:rsidRPr="00A00F4F">
        <w:rPr>
          <w:i/>
          <w:iCs/>
        </w:rPr>
        <w:t>Planning, Development and Infrastructure Act 2016</w:t>
      </w:r>
      <w:r>
        <w:t>, I, Craig Holden, Chair State Planning Commission, as delegate of the State Planning Commission:</w:t>
      </w:r>
    </w:p>
    <w:p w14:paraId="1288C745" w14:textId="77777777" w:rsidR="00EE36BD" w:rsidRDefault="00EE36BD" w:rsidP="00EE36BD">
      <w:pPr>
        <w:pStyle w:val="GG-body"/>
        <w:ind w:left="426" w:hanging="284"/>
      </w:pPr>
      <w:r>
        <w:t>(a)</w:t>
      </w:r>
      <w:r>
        <w:tab/>
        <w:t>give notice of a variation to State Planning Commission Practice Direction 7—Inspection Policy for Out of Council Areas; and</w:t>
      </w:r>
    </w:p>
    <w:p w14:paraId="245166C7" w14:textId="77777777" w:rsidR="00EE36BD" w:rsidRDefault="00EE36BD" w:rsidP="00EE36BD">
      <w:pPr>
        <w:pStyle w:val="GG-body"/>
        <w:ind w:left="426" w:hanging="284"/>
      </w:pPr>
      <w:r>
        <w:t>(b)</w:t>
      </w:r>
      <w:r>
        <w:tab/>
        <w:t>fix the day on which the varied State Planning Commission Practice Direction 7—Inspection Policy for Out of Council Areas is published on the SA Planning Portal as the day on which it will come into operation and</w:t>
      </w:r>
    </w:p>
    <w:p w14:paraId="61E0A96C" w14:textId="77777777" w:rsidR="00EE36BD" w:rsidRDefault="00EE36BD" w:rsidP="00EE36BD">
      <w:pPr>
        <w:pStyle w:val="GG-SDated"/>
      </w:pPr>
      <w:r>
        <w:t>Dated: 20 October 2025</w:t>
      </w:r>
    </w:p>
    <w:p w14:paraId="02D078DE" w14:textId="77777777" w:rsidR="00EE36BD" w:rsidRDefault="00EE36BD" w:rsidP="00EE36BD">
      <w:pPr>
        <w:pStyle w:val="GG-SName"/>
      </w:pPr>
      <w:r>
        <w:t>Craig Holden</w:t>
      </w:r>
    </w:p>
    <w:p w14:paraId="12B98DF4" w14:textId="77777777" w:rsidR="00EE36BD" w:rsidRDefault="00EE36BD" w:rsidP="00EE36BD">
      <w:pPr>
        <w:pStyle w:val="GG-Signature"/>
      </w:pPr>
      <w:r>
        <w:t>Chair, State Planning Commission</w:t>
      </w:r>
    </w:p>
    <w:p w14:paraId="7387910C" w14:textId="77777777" w:rsidR="00EE36BD" w:rsidRDefault="00EE36BD" w:rsidP="00EE36BD">
      <w:pPr>
        <w:pStyle w:val="GG-Signature"/>
      </w:pPr>
      <w:r>
        <w:t>Delegate of the State Planning Commission</w:t>
      </w:r>
    </w:p>
    <w:p w14:paraId="32D46E2C" w14:textId="77777777" w:rsidR="00EE36BD" w:rsidRDefault="00EE36BD" w:rsidP="00EE36BD">
      <w:pPr>
        <w:pStyle w:val="GG-body"/>
        <w:pBdr>
          <w:top w:val="single" w:sz="4" w:space="1" w:color="auto"/>
        </w:pBdr>
        <w:spacing w:before="100" w:after="0" w:line="14" w:lineRule="exact"/>
        <w:jc w:val="center"/>
      </w:pPr>
    </w:p>
    <w:p w14:paraId="1A936EB8" w14:textId="77777777" w:rsidR="00EE36BD" w:rsidRPr="007D2F27" w:rsidRDefault="00EE36BD" w:rsidP="002E7E46">
      <w:pPr>
        <w:pStyle w:val="NoSpacing"/>
      </w:pPr>
    </w:p>
    <w:p w14:paraId="730988FB" w14:textId="77777777" w:rsidR="00BC2D9C" w:rsidRPr="00BC2D9C" w:rsidRDefault="00BC2D9C" w:rsidP="00BC2D9C">
      <w:pPr>
        <w:jc w:val="center"/>
        <w:rPr>
          <w:caps/>
          <w:szCs w:val="17"/>
        </w:rPr>
      </w:pPr>
      <w:r w:rsidRPr="00BC2D9C">
        <w:rPr>
          <w:caps/>
          <w:szCs w:val="17"/>
        </w:rPr>
        <w:t>Planning, Development and Infrastructure Act 2016</w:t>
      </w:r>
    </w:p>
    <w:p w14:paraId="4FD90995" w14:textId="77777777" w:rsidR="00BC2D9C" w:rsidRPr="00BC2D9C" w:rsidRDefault="00BC2D9C" w:rsidP="00BC2D9C">
      <w:pPr>
        <w:jc w:val="center"/>
        <w:rPr>
          <w:smallCaps/>
          <w:szCs w:val="17"/>
        </w:rPr>
      </w:pPr>
      <w:r w:rsidRPr="00BC2D9C">
        <w:rPr>
          <w:smallCaps/>
          <w:szCs w:val="17"/>
        </w:rPr>
        <w:t>Section 76</w:t>
      </w:r>
    </w:p>
    <w:p w14:paraId="54517178" w14:textId="77777777" w:rsidR="00BC2D9C" w:rsidRPr="00BC2D9C" w:rsidRDefault="00BC2D9C" w:rsidP="00BC2D9C">
      <w:pPr>
        <w:jc w:val="center"/>
        <w:rPr>
          <w:i/>
          <w:szCs w:val="17"/>
        </w:rPr>
      </w:pPr>
      <w:r w:rsidRPr="00BC2D9C">
        <w:rPr>
          <w:i/>
          <w:szCs w:val="17"/>
        </w:rPr>
        <w:t>Amendment to the Planning and Design Code</w:t>
      </w:r>
    </w:p>
    <w:p w14:paraId="537AE85A" w14:textId="77777777" w:rsidR="00BC2D9C" w:rsidRPr="00BC2D9C" w:rsidRDefault="00BC2D9C" w:rsidP="003B7765">
      <w:pPr>
        <w:spacing w:after="60"/>
        <w:rPr>
          <w:rFonts w:eastAsia="Times New Roman"/>
          <w:i/>
          <w:iCs/>
          <w:szCs w:val="17"/>
        </w:rPr>
      </w:pPr>
      <w:r w:rsidRPr="00BC2D9C">
        <w:rPr>
          <w:rFonts w:eastAsia="Times New Roman"/>
          <w:i/>
          <w:iCs/>
          <w:szCs w:val="17"/>
        </w:rPr>
        <w:t>Preamble</w:t>
      </w:r>
    </w:p>
    <w:p w14:paraId="2D30A3C8" w14:textId="77777777" w:rsidR="00BC2D9C" w:rsidRPr="00BC2D9C" w:rsidRDefault="00BC2D9C" w:rsidP="003B7765">
      <w:pPr>
        <w:spacing w:after="60"/>
        <w:rPr>
          <w:rFonts w:eastAsia="Times New Roman"/>
          <w:spacing w:val="-2"/>
          <w:szCs w:val="17"/>
        </w:rPr>
      </w:pPr>
      <w:r w:rsidRPr="00BC2D9C">
        <w:rPr>
          <w:rFonts w:eastAsia="Times New Roman"/>
          <w:spacing w:val="-2"/>
          <w:szCs w:val="17"/>
        </w:rPr>
        <w:t xml:space="preserve">It is necessary to amend the Planning and Design Code (the Code) in operation </w:t>
      </w:r>
      <w:proofErr w:type="gramStart"/>
      <w:r w:rsidRPr="00BC2D9C">
        <w:rPr>
          <w:rFonts w:eastAsia="Times New Roman"/>
          <w:spacing w:val="-2"/>
          <w:szCs w:val="17"/>
        </w:rPr>
        <w:t>at</w:t>
      </w:r>
      <w:proofErr w:type="gramEnd"/>
      <w:r w:rsidRPr="00BC2D9C">
        <w:rPr>
          <w:rFonts w:eastAsia="Times New Roman"/>
          <w:spacing w:val="-2"/>
          <w:szCs w:val="17"/>
        </w:rPr>
        <w:t xml:space="preserve"> 9 October 2025 (Version 2025.19) </w:t>
      </w:r>
      <w:proofErr w:type="gramStart"/>
      <w:r w:rsidRPr="00BC2D9C">
        <w:rPr>
          <w:rFonts w:eastAsia="Times New Roman"/>
          <w:spacing w:val="-2"/>
          <w:szCs w:val="17"/>
        </w:rPr>
        <w:t>in order to</w:t>
      </w:r>
      <w:proofErr w:type="gramEnd"/>
      <w:r w:rsidRPr="00BC2D9C">
        <w:rPr>
          <w:rFonts w:eastAsia="Times New Roman"/>
          <w:spacing w:val="-2"/>
          <w:szCs w:val="17"/>
        </w:rPr>
        <w:t xml:space="preserve"> make changes of form relating to the Code’s spatial layers and their relationship with land parcels. note: There are no changes to the application of zone, subzone or overlay boundaries and their relationship with affected parcels or the intent of policy application </w:t>
      </w:r>
      <w:proofErr w:type="gramStart"/>
      <w:r w:rsidRPr="00BC2D9C">
        <w:rPr>
          <w:rFonts w:eastAsia="Times New Roman"/>
          <w:spacing w:val="-2"/>
          <w:szCs w:val="17"/>
        </w:rPr>
        <w:t>as a result of</w:t>
      </w:r>
      <w:proofErr w:type="gramEnd"/>
      <w:r w:rsidRPr="00BC2D9C">
        <w:rPr>
          <w:rFonts w:eastAsia="Times New Roman"/>
          <w:spacing w:val="-2"/>
          <w:szCs w:val="17"/>
        </w:rPr>
        <w:t xml:space="preserve"> this amendment. </w:t>
      </w:r>
    </w:p>
    <w:p w14:paraId="3E07F664" w14:textId="77777777" w:rsidR="00BC2D9C" w:rsidRPr="00BC2D9C" w:rsidRDefault="00BC2D9C" w:rsidP="003B7765">
      <w:pPr>
        <w:spacing w:after="60"/>
        <w:ind w:left="284" w:hanging="284"/>
        <w:rPr>
          <w:rFonts w:eastAsia="Times New Roman"/>
          <w:szCs w:val="17"/>
        </w:rPr>
      </w:pPr>
      <w:r w:rsidRPr="00BC2D9C">
        <w:rPr>
          <w:rFonts w:eastAsia="Times New Roman"/>
          <w:szCs w:val="17"/>
        </w:rPr>
        <w:t>1.</w:t>
      </w:r>
      <w:r w:rsidRPr="00BC2D9C">
        <w:rPr>
          <w:rFonts w:eastAsia="Times New Roman"/>
          <w:szCs w:val="17"/>
        </w:rPr>
        <w:tab/>
        <w:t xml:space="preserve">Pursuant to Section 76 of the </w:t>
      </w:r>
      <w:r w:rsidRPr="00BC2D9C">
        <w:rPr>
          <w:rFonts w:eastAsia="Times New Roman"/>
          <w:i/>
          <w:iCs/>
          <w:szCs w:val="17"/>
        </w:rPr>
        <w:t>Planning, Development and Infrastructure Act 2016</w:t>
      </w:r>
      <w:r w:rsidRPr="00BC2D9C">
        <w:rPr>
          <w:rFonts w:eastAsia="Times New Roman"/>
          <w:szCs w:val="17"/>
        </w:rPr>
        <w:t xml:space="preserve"> (the Act), I hereby amend the Code </w:t>
      </w:r>
      <w:proofErr w:type="gramStart"/>
      <w:r w:rsidRPr="00BC2D9C">
        <w:rPr>
          <w:rFonts w:eastAsia="Times New Roman"/>
          <w:szCs w:val="17"/>
        </w:rPr>
        <w:t>in order to</w:t>
      </w:r>
      <w:proofErr w:type="gramEnd"/>
      <w:r w:rsidRPr="00BC2D9C">
        <w:rPr>
          <w:rFonts w:eastAsia="Times New Roman"/>
          <w:szCs w:val="17"/>
        </w:rPr>
        <w:t xml:space="preserve"> make changes of form (without altering the effect of underlying policy), correct errors and make operational amendments as follows:</w:t>
      </w:r>
    </w:p>
    <w:p w14:paraId="52841FC9" w14:textId="77777777" w:rsidR="00BC2D9C" w:rsidRPr="00BC2D9C" w:rsidRDefault="00BC2D9C" w:rsidP="003B7765">
      <w:pPr>
        <w:spacing w:after="60"/>
        <w:ind w:left="568" w:hanging="284"/>
        <w:rPr>
          <w:rFonts w:eastAsia="Times New Roman"/>
          <w:szCs w:val="17"/>
        </w:rPr>
      </w:pPr>
      <w:r w:rsidRPr="00BC2D9C">
        <w:rPr>
          <w:rFonts w:eastAsia="Times New Roman"/>
          <w:szCs w:val="17"/>
        </w:rPr>
        <w:t>(a)</w:t>
      </w:r>
      <w:r w:rsidRPr="00BC2D9C">
        <w:rPr>
          <w:rFonts w:eastAsia="Times New Roman"/>
          <w:szCs w:val="17"/>
        </w:rPr>
        <w:tab/>
        <w:t xml:space="preserve">Undertake minor alterations to the geometry of the spatial layers and data in the Code to maintain the current relationship between the parcel boundaries and Code data </w:t>
      </w:r>
      <w:proofErr w:type="gramStart"/>
      <w:r w:rsidRPr="00BC2D9C">
        <w:rPr>
          <w:rFonts w:eastAsia="Times New Roman"/>
          <w:szCs w:val="17"/>
        </w:rPr>
        <w:t>as a result of</w:t>
      </w:r>
      <w:proofErr w:type="gramEnd"/>
      <w:r w:rsidRPr="00BC2D9C">
        <w:rPr>
          <w:rFonts w:eastAsia="Times New Roman"/>
          <w:szCs w:val="17"/>
        </w:rPr>
        <w:t xml:space="preserve"> the following:</w:t>
      </w:r>
    </w:p>
    <w:p w14:paraId="31C44A79" w14:textId="77777777" w:rsidR="00BC2D9C" w:rsidRPr="00BC2D9C" w:rsidRDefault="00BC2D9C" w:rsidP="00BC2D9C">
      <w:pPr>
        <w:ind w:left="851" w:hanging="284"/>
        <w:rPr>
          <w:rFonts w:eastAsia="Times New Roman"/>
          <w:szCs w:val="17"/>
        </w:rPr>
      </w:pPr>
      <w:r w:rsidRPr="00BC2D9C">
        <w:rPr>
          <w:rFonts w:eastAsia="Times New Roman"/>
          <w:szCs w:val="17"/>
        </w:rPr>
        <w:t>(</w:t>
      </w:r>
      <w:proofErr w:type="spellStart"/>
      <w:r w:rsidRPr="00BC2D9C">
        <w:rPr>
          <w:rFonts w:eastAsia="Times New Roman"/>
          <w:szCs w:val="17"/>
        </w:rPr>
        <w:t>i</w:t>
      </w:r>
      <w:proofErr w:type="spellEnd"/>
      <w:r w:rsidRPr="00BC2D9C">
        <w:rPr>
          <w:rFonts w:eastAsia="Times New Roman"/>
          <w:szCs w:val="17"/>
        </w:rPr>
        <w:t>)</w:t>
      </w:r>
      <w:r w:rsidRPr="00BC2D9C">
        <w:rPr>
          <w:rFonts w:eastAsia="Times New Roman"/>
          <w:szCs w:val="17"/>
        </w:rPr>
        <w:tab/>
        <w:t>New plans of division deposited in the Land Titles Office between 1 October 2025 and 14 October 2025 affecting the following spatial and data layers in the Code:</w:t>
      </w:r>
    </w:p>
    <w:p w14:paraId="5269BF60" w14:textId="77777777" w:rsidR="00BC2D9C" w:rsidRPr="00BC2D9C" w:rsidRDefault="00BC2D9C" w:rsidP="00BC2D9C">
      <w:pPr>
        <w:ind w:left="993" w:hanging="142"/>
        <w:rPr>
          <w:rFonts w:eastAsia="Times New Roman"/>
          <w:szCs w:val="17"/>
        </w:rPr>
      </w:pPr>
      <w:r w:rsidRPr="00BC2D9C">
        <w:rPr>
          <w:rFonts w:eastAsia="Times New Roman"/>
          <w:szCs w:val="17"/>
        </w:rPr>
        <w:t>A.</w:t>
      </w:r>
      <w:r w:rsidRPr="00BC2D9C">
        <w:rPr>
          <w:rFonts w:eastAsia="Times New Roman"/>
          <w:szCs w:val="17"/>
        </w:rPr>
        <w:tab/>
        <w:t>Zones and subzones</w:t>
      </w:r>
    </w:p>
    <w:p w14:paraId="3DDFA14A" w14:textId="77777777" w:rsidR="00BC2D9C" w:rsidRPr="00BC2D9C" w:rsidRDefault="00BC2D9C" w:rsidP="00BC2D9C">
      <w:pPr>
        <w:ind w:left="993" w:hanging="142"/>
        <w:rPr>
          <w:rFonts w:eastAsia="Times New Roman"/>
          <w:szCs w:val="17"/>
        </w:rPr>
      </w:pPr>
      <w:r w:rsidRPr="00BC2D9C">
        <w:rPr>
          <w:rFonts w:eastAsia="Times New Roman"/>
          <w:szCs w:val="17"/>
        </w:rPr>
        <w:t>B.</w:t>
      </w:r>
      <w:r w:rsidRPr="00BC2D9C">
        <w:rPr>
          <w:rFonts w:eastAsia="Times New Roman"/>
          <w:szCs w:val="17"/>
        </w:rPr>
        <w:tab/>
        <w:t>Technical and Numeric Variations</w:t>
      </w:r>
    </w:p>
    <w:p w14:paraId="473B5E70" w14:textId="77777777" w:rsidR="00BC2D9C" w:rsidRPr="00BC2D9C" w:rsidRDefault="00BC2D9C" w:rsidP="00BC2D9C">
      <w:pPr>
        <w:spacing w:after="40"/>
        <w:ind w:left="1276" w:hanging="142"/>
        <w:rPr>
          <w:rFonts w:eastAsia="Times New Roman"/>
          <w:szCs w:val="17"/>
        </w:rPr>
      </w:pPr>
      <w:r w:rsidRPr="00BC2D9C">
        <w:rPr>
          <w:rFonts w:eastAsia="Times New Roman"/>
          <w:szCs w:val="17"/>
        </w:rPr>
        <w:t>•</w:t>
      </w:r>
      <w:r w:rsidRPr="00BC2D9C">
        <w:rPr>
          <w:rFonts w:eastAsia="Times New Roman"/>
          <w:szCs w:val="17"/>
        </w:rPr>
        <w:tab/>
        <w:t>Building Heights (Levels)</w:t>
      </w:r>
    </w:p>
    <w:p w14:paraId="4BA2BE43" w14:textId="77777777" w:rsidR="00BC2D9C" w:rsidRPr="00BC2D9C" w:rsidRDefault="00BC2D9C" w:rsidP="00BC2D9C">
      <w:pPr>
        <w:spacing w:after="40"/>
        <w:ind w:left="1276" w:hanging="142"/>
        <w:rPr>
          <w:rFonts w:eastAsia="Times New Roman"/>
          <w:szCs w:val="17"/>
        </w:rPr>
      </w:pPr>
      <w:r w:rsidRPr="00BC2D9C">
        <w:rPr>
          <w:rFonts w:eastAsia="Times New Roman"/>
          <w:szCs w:val="17"/>
        </w:rPr>
        <w:t>•</w:t>
      </w:r>
      <w:r w:rsidRPr="00BC2D9C">
        <w:rPr>
          <w:rFonts w:eastAsia="Times New Roman"/>
          <w:szCs w:val="17"/>
        </w:rPr>
        <w:tab/>
        <w:t>Building Heights (Metres)</w:t>
      </w:r>
    </w:p>
    <w:p w14:paraId="3D69E66F" w14:textId="77777777" w:rsidR="00BC2D9C" w:rsidRPr="00BC2D9C" w:rsidRDefault="00BC2D9C" w:rsidP="00BC2D9C">
      <w:pPr>
        <w:spacing w:after="40"/>
        <w:ind w:left="1276" w:hanging="142"/>
        <w:rPr>
          <w:rFonts w:eastAsia="Times New Roman"/>
          <w:szCs w:val="17"/>
        </w:rPr>
      </w:pPr>
      <w:r w:rsidRPr="00BC2D9C">
        <w:rPr>
          <w:rFonts w:eastAsia="Times New Roman"/>
          <w:szCs w:val="17"/>
        </w:rPr>
        <w:t>•</w:t>
      </w:r>
      <w:r w:rsidRPr="00BC2D9C">
        <w:rPr>
          <w:rFonts w:eastAsia="Times New Roman"/>
          <w:szCs w:val="17"/>
        </w:rPr>
        <w:tab/>
        <w:t>Concept Plan</w:t>
      </w:r>
    </w:p>
    <w:p w14:paraId="22B9FEDA" w14:textId="77777777" w:rsidR="00BC2D9C" w:rsidRPr="00BC2D9C" w:rsidRDefault="00BC2D9C" w:rsidP="00BC2D9C">
      <w:pPr>
        <w:spacing w:after="40"/>
        <w:ind w:left="1276" w:hanging="142"/>
        <w:rPr>
          <w:rFonts w:eastAsia="Times New Roman"/>
          <w:szCs w:val="17"/>
        </w:rPr>
      </w:pPr>
      <w:r w:rsidRPr="00BC2D9C">
        <w:rPr>
          <w:rFonts w:eastAsia="Times New Roman"/>
          <w:szCs w:val="17"/>
        </w:rPr>
        <w:t>•</w:t>
      </w:r>
      <w:r w:rsidRPr="00BC2D9C">
        <w:rPr>
          <w:rFonts w:eastAsia="Times New Roman"/>
          <w:szCs w:val="17"/>
        </w:rPr>
        <w:tab/>
        <w:t>Interface Height</w:t>
      </w:r>
    </w:p>
    <w:p w14:paraId="5472B275" w14:textId="77777777" w:rsidR="00BC2D9C" w:rsidRPr="00BC2D9C" w:rsidRDefault="00BC2D9C" w:rsidP="00BC2D9C">
      <w:pPr>
        <w:spacing w:after="40"/>
        <w:ind w:left="1276" w:hanging="142"/>
        <w:rPr>
          <w:rFonts w:eastAsia="Times New Roman"/>
          <w:szCs w:val="17"/>
        </w:rPr>
      </w:pPr>
      <w:r w:rsidRPr="00BC2D9C">
        <w:rPr>
          <w:rFonts w:eastAsia="Times New Roman"/>
          <w:szCs w:val="17"/>
        </w:rPr>
        <w:t>•</w:t>
      </w:r>
      <w:r w:rsidRPr="00BC2D9C">
        <w:rPr>
          <w:rFonts w:eastAsia="Times New Roman"/>
          <w:szCs w:val="17"/>
        </w:rPr>
        <w:tab/>
        <w:t>Minimum Frontage</w:t>
      </w:r>
    </w:p>
    <w:p w14:paraId="4F35145C" w14:textId="77777777" w:rsidR="00BC2D9C" w:rsidRPr="00BC2D9C" w:rsidRDefault="00BC2D9C" w:rsidP="00BC2D9C">
      <w:pPr>
        <w:spacing w:after="40"/>
        <w:ind w:left="1276" w:hanging="142"/>
        <w:rPr>
          <w:rFonts w:eastAsia="Times New Roman"/>
          <w:szCs w:val="17"/>
        </w:rPr>
      </w:pPr>
      <w:r w:rsidRPr="00BC2D9C">
        <w:rPr>
          <w:rFonts w:eastAsia="Times New Roman"/>
          <w:szCs w:val="17"/>
        </w:rPr>
        <w:t>•</w:t>
      </w:r>
      <w:r w:rsidRPr="00BC2D9C">
        <w:rPr>
          <w:rFonts w:eastAsia="Times New Roman"/>
          <w:szCs w:val="17"/>
        </w:rPr>
        <w:tab/>
        <w:t>Minimum Site Area</w:t>
      </w:r>
    </w:p>
    <w:p w14:paraId="425AEFCE" w14:textId="77777777" w:rsidR="00BC2D9C" w:rsidRPr="00BC2D9C" w:rsidRDefault="00BC2D9C" w:rsidP="00BC2D9C">
      <w:pPr>
        <w:spacing w:after="40"/>
        <w:ind w:left="1276" w:hanging="142"/>
        <w:rPr>
          <w:rFonts w:eastAsia="Times New Roman"/>
          <w:szCs w:val="17"/>
        </w:rPr>
      </w:pPr>
      <w:r w:rsidRPr="00BC2D9C">
        <w:rPr>
          <w:rFonts w:eastAsia="Times New Roman"/>
          <w:szCs w:val="17"/>
        </w:rPr>
        <w:t>•</w:t>
      </w:r>
      <w:r w:rsidRPr="00BC2D9C">
        <w:rPr>
          <w:rFonts w:eastAsia="Times New Roman"/>
          <w:szCs w:val="17"/>
        </w:rPr>
        <w:tab/>
        <w:t>Minimum Primary Street Setback</w:t>
      </w:r>
    </w:p>
    <w:p w14:paraId="35AE7845" w14:textId="77777777" w:rsidR="00BC2D9C" w:rsidRPr="00BC2D9C" w:rsidRDefault="00BC2D9C" w:rsidP="00BC2D9C">
      <w:pPr>
        <w:spacing w:after="40"/>
        <w:ind w:left="1276" w:hanging="142"/>
        <w:rPr>
          <w:rFonts w:eastAsia="Times New Roman"/>
          <w:szCs w:val="17"/>
        </w:rPr>
      </w:pPr>
      <w:r w:rsidRPr="00BC2D9C">
        <w:rPr>
          <w:rFonts w:eastAsia="Times New Roman"/>
          <w:szCs w:val="17"/>
        </w:rPr>
        <w:t>•</w:t>
      </w:r>
      <w:r w:rsidRPr="00BC2D9C">
        <w:rPr>
          <w:rFonts w:eastAsia="Times New Roman"/>
          <w:szCs w:val="17"/>
        </w:rPr>
        <w:tab/>
        <w:t>Minimum Side Boundary Setback</w:t>
      </w:r>
    </w:p>
    <w:p w14:paraId="0148BF05" w14:textId="77777777" w:rsidR="00BC2D9C" w:rsidRPr="00BC2D9C" w:rsidRDefault="00BC2D9C" w:rsidP="00BC2D9C">
      <w:pPr>
        <w:spacing w:after="40"/>
        <w:ind w:left="1276" w:hanging="142"/>
        <w:rPr>
          <w:rFonts w:eastAsia="Times New Roman"/>
          <w:szCs w:val="17"/>
        </w:rPr>
      </w:pPr>
      <w:r w:rsidRPr="00BC2D9C">
        <w:rPr>
          <w:rFonts w:eastAsia="Times New Roman"/>
          <w:szCs w:val="17"/>
        </w:rPr>
        <w:t>•</w:t>
      </w:r>
      <w:r w:rsidRPr="00BC2D9C">
        <w:rPr>
          <w:rFonts w:eastAsia="Times New Roman"/>
          <w:szCs w:val="17"/>
        </w:rPr>
        <w:tab/>
        <w:t>Future Local Road Widening Setback</w:t>
      </w:r>
    </w:p>
    <w:p w14:paraId="5ED4CF06" w14:textId="77777777" w:rsidR="00BC2D9C" w:rsidRPr="00BC2D9C" w:rsidRDefault="00BC2D9C" w:rsidP="00BC2D9C">
      <w:pPr>
        <w:ind w:left="1276" w:hanging="142"/>
        <w:rPr>
          <w:rFonts w:eastAsia="Times New Roman"/>
          <w:szCs w:val="17"/>
        </w:rPr>
      </w:pPr>
      <w:r w:rsidRPr="00BC2D9C">
        <w:rPr>
          <w:rFonts w:eastAsia="Times New Roman"/>
          <w:szCs w:val="17"/>
        </w:rPr>
        <w:t>•</w:t>
      </w:r>
      <w:r w:rsidRPr="00BC2D9C">
        <w:rPr>
          <w:rFonts w:eastAsia="Times New Roman"/>
          <w:szCs w:val="17"/>
        </w:rPr>
        <w:tab/>
        <w:t>Site Coverage</w:t>
      </w:r>
    </w:p>
    <w:p w14:paraId="2516F977" w14:textId="77777777" w:rsidR="00BC2D9C" w:rsidRPr="00BC2D9C" w:rsidRDefault="00BC2D9C" w:rsidP="00BC2D9C">
      <w:pPr>
        <w:ind w:left="993" w:hanging="142"/>
        <w:rPr>
          <w:rFonts w:eastAsia="Times New Roman"/>
          <w:szCs w:val="17"/>
        </w:rPr>
      </w:pPr>
      <w:r w:rsidRPr="00BC2D9C">
        <w:rPr>
          <w:rFonts w:eastAsia="Times New Roman"/>
          <w:szCs w:val="17"/>
        </w:rPr>
        <w:t>C.</w:t>
      </w:r>
      <w:r w:rsidRPr="00BC2D9C">
        <w:rPr>
          <w:rFonts w:eastAsia="Times New Roman"/>
          <w:szCs w:val="17"/>
        </w:rPr>
        <w:tab/>
        <w:t>Overlays</w:t>
      </w:r>
    </w:p>
    <w:p w14:paraId="7D6D18D4" w14:textId="77777777" w:rsidR="00BC2D9C" w:rsidRPr="00BC2D9C" w:rsidRDefault="00BC2D9C" w:rsidP="00BC2D9C">
      <w:pPr>
        <w:spacing w:after="40"/>
        <w:ind w:left="1276" w:hanging="142"/>
        <w:rPr>
          <w:rFonts w:eastAsia="Times New Roman"/>
          <w:szCs w:val="17"/>
        </w:rPr>
      </w:pPr>
      <w:r w:rsidRPr="00BC2D9C">
        <w:rPr>
          <w:rFonts w:eastAsia="Times New Roman"/>
          <w:szCs w:val="17"/>
        </w:rPr>
        <w:t>•</w:t>
      </w:r>
      <w:r w:rsidRPr="00BC2D9C">
        <w:rPr>
          <w:rFonts w:eastAsia="Times New Roman"/>
          <w:szCs w:val="17"/>
        </w:rPr>
        <w:tab/>
        <w:t>Affordable Housing</w:t>
      </w:r>
    </w:p>
    <w:p w14:paraId="5D5E6B9C" w14:textId="77777777" w:rsidR="00BC2D9C" w:rsidRPr="00BC2D9C" w:rsidRDefault="00BC2D9C" w:rsidP="00BC2D9C">
      <w:pPr>
        <w:spacing w:after="40"/>
        <w:ind w:left="1276" w:hanging="142"/>
        <w:rPr>
          <w:rFonts w:eastAsia="Times New Roman"/>
          <w:szCs w:val="17"/>
        </w:rPr>
      </w:pPr>
      <w:r w:rsidRPr="00BC2D9C">
        <w:rPr>
          <w:rFonts w:eastAsia="Times New Roman"/>
          <w:szCs w:val="17"/>
        </w:rPr>
        <w:t>•</w:t>
      </w:r>
      <w:r w:rsidRPr="00BC2D9C">
        <w:rPr>
          <w:rFonts w:eastAsia="Times New Roman"/>
          <w:szCs w:val="17"/>
        </w:rPr>
        <w:tab/>
        <w:t>Character Area</w:t>
      </w:r>
    </w:p>
    <w:p w14:paraId="0A531D69" w14:textId="77777777" w:rsidR="00BC2D9C" w:rsidRPr="00BC2D9C" w:rsidRDefault="00BC2D9C" w:rsidP="00BC2D9C">
      <w:pPr>
        <w:spacing w:after="40"/>
        <w:ind w:left="1276" w:hanging="142"/>
        <w:rPr>
          <w:rFonts w:eastAsia="Times New Roman"/>
          <w:szCs w:val="17"/>
        </w:rPr>
      </w:pPr>
      <w:r w:rsidRPr="00BC2D9C">
        <w:rPr>
          <w:rFonts w:eastAsia="Times New Roman"/>
          <w:szCs w:val="17"/>
        </w:rPr>
        <w:t>•</w:t>
      </w:r>
      <w:r w:rsidRPr="00BC2D9C">
        <w:rPr>
          <w:rFonts w:eastAsia="Times New Roman"/>
          <w:szCs w:val="17"/>
        </w:rPr>
        <w:tab/>
        <w:t>Coastal Areas</w:t>
      </w:r>
    </w:p>
    <w:p w14:paraId="319C018A" w14:textId="77777777" w:rsidR="00BC2D9C" w:rsidRPr="00BC2D9C" w:rsidRDefault="00BC2D9C" w:rsidP="00BC2D9C">
      <w:pPr>
        <w:spacing w:after="40"/>
        <w:ind w:left="1276" w:hanging="142"/>
        <w:rPr>
          <w:rFonts w:eastAsia="Times New Roman"/>
          <w:szCs w:val="17"/>
        </w:rPr>
      </w:pPr>
      <w:r w:rsidRPr="00BC2D9C">
        <w:rPr>
          <w:rFonts w:eastAsia="Times New Roman"/>
          <w:szCs w:val="17"/>
        </w:rPr>
        <w:t>•</w:t>
      </w:r>
      <w:r w:rsidRPr="00BC2D9C">
        <w:rPr>
          <w:rFonts w:eastAsia="Times New Roman"/>
          <w:szCs w:val="17"/>
        </w:rPr>
        <w:tab/>
        <w:t>Defence Aviation Area</w:t>
      </w:r>
    </w:p>
    <w:p w14:paraId="48F3CE0B" w14:textId="77777777" w:rsidR="00BC2D9C" w:rsidRPr="00BC2D9C" w:rsidRDefault="00BC2D9C" w:rsidP="00BC2D9C">
      <w:pPr>
        <w:spacing w:after="40"/>
        <w:ind w:left="1276" w:hanging="142"/>
        <w:rPr>
          <w:rFonts w:eastAsia="Times New Roman"/>
          <w:szCs w:val="17"/>
        </w:rPr>
      </w:pPr>
      <w:r w:rsidRPr="00BC2D9C">
        <w:rPr>
          <w:rFonts w:eastAsia="Times New Roman"/>
          <w:szCs w:val="17"/>
        </w:rPr>
        <w:t>•</w:t>
      </w:r>
      <w:r w:rsidRPr="00BC2D9C">
        <w:rPr>
          <w:rFonts w:eastAsia="Times New Roman"/>
          <w:szCs w:val="17"/>
        </w:rPr>
        <w:tab/>
        <w:t>Environment and Food Production Area</w:t>
      </w:r>
    </w:p>
    <w:p w14:paraId="4C345DB4" w14:textId="77777777" w:rsidR="00BC2D9C" w:rsidRPr="00BC2D9C" w:rsidRDefault="00BC2D9C" w:rsidP="00E61596">
      <w:pPr>
        <w:spacing w:after="30"/>
        <w:ind w:left="1276" w:hanging="142"/>
        <w:rPr>
          <w:rFonts w:eastAsia="Times New Roman"/>
          <w:szCs w:val="17"/>
        </w:rPr>
      </w:pPr>
      <w:r w:rsidRPr="00BC2D9C">
        <w:rPr>
          <w:rFonts w:eastAsia="Times New Roman"/>
          <w:szCs w:val="17"/>
        </w:rPr>
        <w:lastRenderedPageBreak/>
        <w:t>•</w:t>
      </w:r>
      <w:r w:rsidRPr="00BC2D9C">
        <w:rPr>
          <w:rFonts w:eastAsia="Times New Roman"/>
          <w:szCs w:val="17"/>
        </w:rPr>
        <w:tab/>
        <w:t>Future Local Road Widening</w:t>
      </w:r>
    </w:p>
    <w:p w14:paraId="0FFB96D7" w14:textId="77777777" w:rsidR="00BC2D9C" w:rsidRPr="00BC2D9C" w:rsidRDefault="00BC2D9C" w:rsidP="00E61596">
      <w:pPr>
        <w:spacing w:after="30"/>
        <w:ind w:left="1276" w:hanging="142"/>
        <w:rPr>
          <w:rFonts w:eastAsia="Times New Roman"/>
          <w:szCs w:val="17"/>
        </w:rPr>
      </w:pPr>
      <w:r w:rsidRPr="00BC2D9C">
        <w:rPr>
          <w:rFonts w:eastAsia="Times New Roman"/>
          <w:szCs w:val="17"/>
        </w:rPr>
        <w:t>•</w:t>
      </w:r>
      <w:r w:rsidRPr="00BC2D9C">
        <w:rPr>
          <w:rFonts w:eastAsia="Times New Roman"/>
          <w:szCs w:val="17"/>
        </w:rPr>
        <w:tab/>
        <w:t>Future Road Widening</w:t>
      </w:r>
    </w:p>
    <w:p w14:paraId="41D65E6B" w14:textId="77777777" w:rsidR="00BC2D9C" w:rsidRPr="00BC2D9C" w:rsidRDefault="00BC2D9C" w:rsidP="00E61596">
      <w:pPr>
        <w:spacing w:after="30"/>
        <w:ind w:left="1276" w:hanging="142"/>
        <w:rPr>
          <w:rFonts w:eastAsia="Times New Roman"/>
          <w:szCs w:val="17"/>
        </w:rPr>
      </w:pPr>
      <w:r w:rsidRPr="00BC2D9C">
        <w:rPr>
          <w:rFonts w:eastAsia="Times New Roman"/>
          <w:szCs w:val="17"/>
        </w:rPr>
        <w:t>•</w:t>
      </w:r>
      <w:r w:rsidRPr="00BC2D9C">
        <w:rPr>
          <w:rFonts w:eastAsia="Times New Roman"/>
          <w:szCs w:val="17"/>
        </w:rPr>
        <w:tab/>
        <w:t>Hazards (Bushfire—High Risk)</w:t>
      </w:r>
    </w:p>
    <w:p w14:paraId="57F0FE12" w14:textId="77777777" w:rsidR="00BC2D9C" w:rsidRPr="00BC2D9C" w:rsidRDefault="00BC2D9C" w:rsidP="00E61596">
      <w:pPr>
        <w:spacing w:after="30"/>
        <w:ind w:left="1276" w:hanging="142"/>
        <w:rPr>
          <w:rFonts w:eastAsia="Times New Roman"/>
          <w:szCs w:val="17"/>
        </w:rPr>
      </w:pPr>
      <w:r w:rsidRPr="00BC2D9C">
        <w:rPr>
          <w:rFonts w:eastAsia="Times New Roman"/>
          <w:szCs w:val="17"/>
        </w:rPr>
        <w:t>•</w:t>
      </w:r>
      <w:r w:rsidRPr="00BC2D9C">
        <w:rPr>
          <w:rFonts w:eastAsia="Times New Roman"/>
          <w:szCs w:val="17"/>
        </w:rPr>
        <w:tab/>
        <w:t>Hazards (Bushfire—Medium Risk)</w:t>
      </w:r>
    </w:p>
    <w:p w14:paraId="534FD227" w14:textId="77777777" w:rsidR="00BC2D9C" w:rsidRPr="00BC2D9C" w:rsidRDefault="00BC2D9C" w:rsidP="00E61596">
      <w:pPr>
        <w:spacing w:after="30"/>
        <w:ind w:left="1276" w:hanging="142"/>
        <w:rPr>
          <w:rFonts w:eastAsia="Times New Roman"/>
          <w:szCs w:val="17"/>
        </w:rPr>
      </w:pPr>
      <w:r w:rsidRPr="00BC2D9C">
        <w:rPr>
          <w:rFonts w:eastAsia="Times New Roman"/>
          <w:szCs w:val="17"/>
        </w:rPr>
        <w:t>•</w:t>
      </w:r>
      <w:r w:rsidRPr="00BC2D9C">
        <w:rPr>
          <w:rFonts w:eastAsia="Times New Roman"/>
          <w:szCs w:val="17"/>
        </w:rPr>
        <w:tab/>
        <w:t>Hazards (Bushfire—General Risk)</w:t>
      </w:r>
    </w:p>
    <w:p w14:paraId="383E054D" w14:textId="77777777" w:rsidR="00BC2D9C" w:rsidRPr="00BC2D9C" w:rsidRDefault="00BC2D9C" w:rsidP="00E61596">
      <w:pPr>
        <w:spacing w:after="30"/>
        <w:ind w:left="1276" w:hanging="142"/>
        <w:rPr>
          <w:rFonts w:eastAsia="Times New Roman"/>
          <w:szCs w:val="17"/>
        </w:rPr>
      </w:pPr>
      <w:r w:rsidRPr="00BC2D9C">
        <w:rPr>
          <w:rFonts w:eastAsia="Times New Roman"/>
          <w:szCs w:val="17"/>
        </w:rPr>
        <w:t>•</w:t>
      </w:r>
      <w:r w:rsidRPr="00BC2D9C">
        <w:rPr>
          <w:rFonts w:eastAsia="Times New Roman"/>
          <w:szCs w:val="17"/>
        </w:rPr>
        <w:tab/>
        <w:t>Hazards (Bushfire—Urban Interface)</w:t>
      </w:r>
    </w:p>
    <w:p w14:paraId="3E5E1A5D" w14:textId="77777777" w:rsidR="00BC2D9C" w:rsidRPr="00BC2D9C" w:rsidRDefault="00BC2D9C" w:rsidP="00E61596">
      <w:pPr>
        <w:spacing w:after="30"/>
        <w:ind w:left="1276" w:hanging="142"/>
        <w:rPr>
          <w:rFonts w:eastAsia="Times New Roman"/>
          <w:szCs w:val="17"/>
        </w:rPr>
      </w:pPr>
      <w:r w:rsidRPr="00BC2D9C">
        <w:rPr>
          <w:rFonts w:eastAsia="Times New Roman"/>
          <w:szCs w:val="17"/>
        </w:rPr>
        <w:t>•</w:t>
      </w:r>
      <w:r w:rsidRPr="00BC2D9C">
        <w:rPr>
          <w:rFonts w:eastAsia="Times New Roman"/>
          <w:szCs w:val="17"/>
        </w:rPr>
        <w:tab/>
        <w:t>Hazards (Bushfire—Regional)</w:t>
      </w:r>
    </w:p>
    <w:p w14:paraId="3B262EE3" w14:textId="77777777" w:rsidR="00BC2D9C" w:rsidRPr="00BC2D9C" w:rsidRDefault="00BC2D9C" w:rsidP="00E61596">
      <w:pPr>
        <w:spacing w:after="30"/>
        <w:ind w:left="1276" w:hanging="142"/>
        <w:rPr>
          <w:rFonts w:eastAsia="Times New Roman"/>
          <w:szCs w:val="17"/>
        </w:rPr>
      </w:pPr>
      <w:r w:rsidRPr="00BC2D9C">
        <w:rPr>
          <w:rFonts w:eastAsia="Times New Roman"/>
          <w:szCs w:val="17"/>
        </w:rPr>
        <w:t>•</w:t>
      </w:r>
      <w:r w:rsidRPr="00BC2D9C">
        <w:rPr>
          <w:rFonts w:eastAsia="Times New Roman"/>
          <w:szCs w:val="17"/>
        </w:rPr>
        <w:tab/>
        <w:t>Hazards (Bushfire—Outback)</w:t>
      </w:r>
    </w:p>
    <w:p w14:paraId="42E190C8" w14:textId="77777777" w:rsidR="00BC2D9C" w:rsidRPr="00BC2D9C" w:rsidRDefault="00BC2D9C" w:rsidP="00E61596">
      <w:pPr>
        <w:spacing w:after="30"/>
        <w:ind w:left="1276" w:hanging="142"/>
        <w:rPr>
          <w:rFonts w:eastAsia="Times New Roman"/>
          <w:szCs w:val="17"/>
        </w:rPr>
      </w:pPr>
      <w:r w:rsidRPr="00BC2D9C">
        <w:rPr>
          <w:rFonts w:eastAsia="Times New Roman"/>
          <w:szCs w:val="17"/>
        </w:rPr>
        <w:t>•</w:t>
      </w:r>
      <w:r w:rsidRPr="00BC2D9C">
        <w:rPr>
          <w:rFonts w:eastAsia="Times New Roman"/>
          <w:szCs w:val="17"/>
        </w:rPr>
        <w:tab/>
        <w:t>Heritage Adjacency</w:t>
      </w:r>
    </w:p>
    <w:p w14:paraId="627C2C16" w14:textId="77777777" w:rsidR="00BC2D9C" w:rsidRPr="00BC2D9C" w:rsidRDefault="00BC2D9C" w:rsidP="00E61596">
      <w:pPr>
        <w:spacing w:after="30"/>
        <w:ind w:left="1276" w:hanging="142"/>
        <w:rPr>
          <w:rFonts w:eastAsia="Times New Roman"/>
          <w:szCs w:val="17"/>
        </w:rPr>
      </w:pPr>
      <w:r w:rsidRPr="00BC2D9C">
        <w:rPr>
          <w:rFonts w:eastAsia="Times New Roman"/>
          <w:szCs w:val="17"/>
        </w:rPr>
        <w:t>•</w:t>
      </w:r>
      <w:r w:rsidRPr="00BC2D9C">
        <w:rPr>
          <w:rFonts w:eastAsia="Times New Roman"/>
          <w:szCs w:val="17"/>
        </w:rPr>
        <w:tab/>
        <w:t>Limited Land Division</w:t>
      </w:r>
    </w:p>
    <w:p w14:paraId="50B42341" w14:textId="77777777" w:rsidR="00BC2D9C" w:rsidRPr="00BC2D9C" w:rsidRDefault="00BC2D9C" w:rsidP="00E61596">
      <w:pPr>
        <w:spacing w:after="30"/>
        <w:ind w:left="1276" w:hanging="142"/>
        <w:rPr>
          <w:rFonts w:eastAsia="Times New Roman"/>
          <w:szCs w:val="17"/>
        </w:rPr>
      </w:pPr>
      <w:r w:rsidRPr="00BC2D9C">
        <w:rPr>
          <w:rFonts w:eastAsia="Times New Roman"/>
          <w:szCs w:val="17"/>
        </w:rPr>
        <w:t>•</w:t>
      </w:r>
      <w:r w:rsidRPr="00BC2D9C">
        <w:rPr>
          <w:rFonts w:eastAsia="Times New Roman"/>
          <w:szCs w:val="17"/>
        </w:rPr>
        <w:tab/>
        <w:t>Local Heritage Place</w:t>
      </w:r>
    </w:p>
    <w:p w14:paraId="29B95798" w14:textId="77777777" w:rsidR="00BC2D9C" w:rsidRPr="00BC2D9C" w:rsidRDefault="00BC2D9C" w:rsidP="00E61596">
      <w:pPr>
        <w:spacing w:after="30"/>
        <w:ind w:left="1276" w:hanging="142"/>
        <w:rPr>
          <w:rFonts w:eastAsia="Times New Roman"/>
          <w:szCs w:val="17"/>
        </w:rPr>
      </w:pPr>
      <w:r w:rsidRPr="00BC2D9C">
        <w:rPr>
          <w:rFonts w:eastAsia="Times New Roman"/>
          <w:szCs w:val="17"/>
        </w:rPr>
        <w:t>•</w:t>
      </w:r>
      <w:r w:rsidRPr="00BC2D9C">
        <w:rPr>
          <w:rFonts w:eastAsia="Times New Roman"/>
          <w:szCs w:val="17"/>
        </w:rPr>
        <w:tab/>
        <w:t>Noise and Air Emissions</w:t>
      </w:r>
    </w:p>
    <w:p w14:paraId="46623A09" w14:textId="77777777" w:rsidR="00BC2D9C" w:rsidRPr="00BC2D9C" w:rsidRDefault="00BC2D9C" w:rsidP="00E61596">
      <w:pPr>
        <w:spacing w:after="30"/>
        <w:ind w:left="1276" w:hanging="142"/>
        <w:rPr>
          <w:rFonts w:eastAsia="Times New Roman"/>
          <w:szCs w:val="17"/>
        </w:rPr>
      </w:pPr>
      <w:r w:rsidRPr="00BC2D9C">
        <w:rPr>
          <w:rFonts w:eastAsia="Times New Roman"/>
          <w:szCs w:val="17"/>
        </w:rPr>
        <w:t>•</w:t>
      </w:r>
      <w:r w:rsidRPr="00BC2D9C">
        <w:rPr>
          <w:rFonts w:eastAsia="Times New Roman"/>
          <w:szCs w:val="17"/>
        </w:rPr>
        <w:tab/>
        <w:t>Significant Interface Management</w:t>
      </w:r>
    </w:p>
    <w:p w14:paraId="4159409D" w14:textId="77777777" w:rsidR="00BC2D9C" w:rsidRPr="00BC2D9C" w:rsidRDefault="00BC2D9C" w:rsidP="00E61596">
      <w:pPr>
        <w:spacing w:after="30"/>
        <w:ind w:left="1276" w:hanging="142"/>
        <w:rPr>
          <w:rFonts w:eastAsia="Times New Roman"/>
          <w:szCs w:val="17"/>
        </w:rPr>
      </w:pPr>
      <w:r w:rsidRPr="00BC2D9C">
        <w:rPr>
          <w:rFonts w:eastAsia="Times New Roman"/>
          <w:szCs w:val="17"/>
        </w:rPr>
        <w:t>•</w:t>
      </w:r>
      <w:r w:rsidRPr="00BC2D9C">
        <w:rPr>
          <w:rFonts w:eastAsia="Times New Roman"/>
          <w:szCs w:val="17"/>
        </w:rPr>
        <w:tab/>
        <w:t>State Heritage Place</w:t>
      </w:r>
    </w:p>
    <w:p w14:paraId="18109C9B" w14:textId="77777777" w:rsidR="00BC2D9C" w:rsidRPr="00BC2D9C" w:rsidRDefault="00BC2D9C" w:rsidP="00E61596">
      <w:pPr>
        <w:spacing w:after="30"/>
        <w:ind w:left="1276" w:hanging="142"/>
        <w:rPr>
          <w:rFonts w:eastAsia="Times New Roman"/>
          <w:szCs w:val="17"/>
        </w:rPr>
      </w:pPr>
      <w:r w:rsidRPr="00BC2D9C">
        <w:rPr>
          <w:rFonts w:eastAsia="Times New Roman"/>
          <w:szCs w:val="17"/>
        </w:rPr>
        <w:t>•</w:t>
      </w:r>
      <w:r w:rsidRPr="00BC2D9C">
        <w:rPr>
          <w:rFonts w:eastAsia="Times New Roman"/>
          <w:szCs w:val="17"/>
        </w:rPr>
        <w:tab/>
        <w:t>Stormwater Management</w:t>
      </w:r>
    </w:p>
    <w:p w14:paraId="5054AA6B" w14:textId="77777777" w:rsidR="00BC2D9C" w:rsidRPr="00BC2D9C" w:rsidRDefault="00BC2D9C" w:rsidP="00BC2D9C">
      <w:pPr>
        <w:ind w:left="1276" w:hanging="142"/>
        <w:rPr>
          <w:rFonts w:eastAsia="Times New Roman"/>
          <w:szCs w:val="17"/>
        </w:rPr>
      </w:pPr>
      <w:r w:rsidRPr="00BC2D9C">
        <w:rPr>
          <w:rFonts w:eastAsia="Times New Roman"/>
          <w:szCs w:val="17"/>
        </w:rPr>
        <w:t>•</w:t>
      </w:r>
      <w:r w:rsidRPr="00BC2D9C">
        <w:rPr>
          <w:rFonts w:eastAsia="Times New Roman"/>
          <w:szCs w:val="17"/>
        </w:rPr>
        <w:tab/>
        <w:t>Urban Tree Canopy</w:t>
      </w:r>
    </w:p>
    <w:p w14:paraId="5B1AA8FB" w14:textId="77777777" w:rsidR="00BC2D9C" w:rsidRPr="00BC2D9C" w:rsidRDefault="00BC2D9C" w:rsidP="00BC2D9C">
      <w:pPr>
        <w:ind w:left="851" w:hanging="284"/>
        <w:rPr>
          <w:rFonts w:eastAsia="Times New Roman"/>
          <w:szCs w:val="17"/>
        </w:rPr>
      </w:pPr>
      <w:r w:rsidRPr="00BC2D9C">
        <w:rPr>
          <w:rFonts w:eastAsia="Times New Roman"/>
          <w:szCs w:val="17"/>
        </w:rPr>
        <w:t>(ii)</w:t>
      </w:r>
      <w:r w:rsidRPr="00BC2D9C">
        <w:rPr>
          <w:rFonts w:eastAsia="Times New Roman"/>
          <w:szCs w:val="17"/>
        </w:rPr>
        <w:tab/>
        <w:t>Improved spatial data for existing land parcels in the following locations (as described in Column A) that affect data layers in the Code (as shown in Column B):</w:t>
      </w:r>
    </w:p>
    <w:tbl>
      <w:tblPr>
        <w:tblStyle w:val="TableGrid151"/>
        <w:tblW w:w="0" w:type="auto"/>
        <w:jc w:val="center"/>
        <w:tblInd w:w="0" w:type="dxa"/>
        <w:tblLook w:val="04A0" w:firstRow="1" w:lastRow="0" w:firstColumn="1" w:lastColumn="0" w:noHBand="0" w:noVBand="1"/>
      </w:tblPr>
      <w:tblGrid>
        <w:gridCol w:w="5139"/>
        <w:gridCol w:w="3698"/>
      </w:tblGrid>
      <w:tr w:rsidR="00BC2D9C" w:rsidRPr="00BC2D9C" w14:paraId="74607EB6" w14:textId="77777777" w:rsidTr="00DE300F">
        <w:trPr>
          <w:cantSplit/>
          <w:trHeight w:val="186"/>
          <w:tblHeader/>
          <w:jc w:val="center"/>
        </w:trPr>
        <w:tc>
          <w:tcPr>
            <w:tcW w:w="5139" w:type="dxa"/>
            <w:shd w:val="clear" w:color="auto" w:fill="FFFFFF"/>
          </w:tcPr>
          <w:p w14:paraId="28D1846B" w14:textId="77777777" w:rsidR="00BC2D9C" w:rsidRPr="00BC2D9C" w:rsidRDefault="00BC2D9C" w:rsidP="00BC2D9C">
            <w:pPr>
              <w:spacing w:before="40" w:after="40"/>
              <w:jc w:val="center"/>
              <w:rPr>
                <w:b/>
                <w:szCs w:val="17"/>
              </w:rPr>
            </w:pPr>
            <w:r w:rsidRPr="00BC2D9C">
              <w:rPr>
                <w:b/>
                <w:szCs w:val="17"/>
              </w:rPr>
              <w:t>Location (Column A)</w:t>
            </w:r>
          </w:p>
        </w:tc>
        <w:tc>
          <w:tcPr>
            <w:tcW w:w="3698" w:type="dxa"/>
            <w:shd w:val="clear" w:color="auto" w:fill="FFFFFF"/>
          </w:tcPr>
          <w:p w14:paraId="08D1D18B" w14:textId="77777777" w:rsidR="00BC2D9C" w:rsidRPr="00BC2D9C" w:rsidRDefault="00BC2D9C" w:rsidP="00BC2D9C">
            <w:pPr>
              <w:spacing w:before="40" w:after="40"/>
              <w:jc w:val="center"/>
              <w:rPr>
                <w:b/>
                <w:szCs w:val="17"/>
              </w:rPr>
            </w:pPr>
            <w:r w:rsidRPr="00BC2D9C">
              <w:rPr>
                <w:b/>
                <w:szCs w:val="17"/>
              </w:rPr>
              <w:t>Layers (Column B)</w:t>
            </w:r>
          </w:p>
        </w:tc>
      </w:tr>
      <w:tr w:rsidR="00BC2D9C" w:rsidRPr="00BC2D9C" w14:paraId="45C19880" w14:textId="77777777" w:rsidTr="00DE300F">
        <w:trPr>
          <w:cantSplit/>
          <w:trHeight w:val="5043"/>
          <w:jc w:val="center"/>
        </w:trPr>
        <w:tc>
          <w:tcPr>
            <w:tcW w:w="5139" w:type="dxa"/>
          </w:tcPr>
          <w:p w14:paraId="34E9F551" w14:textId="77777777" w:rsidR="00BC2D9C" w:rsidRPr="00BC2D9C" w:rsidRDefault="00BC2D9C" w:rsidP="00BC2D9C">
            <w:pPr>
              <w:spacing w:before="40"/>
              <w:rPr>
                <w:rFonts w:ascii="Arial" w:hAnsi="Arial"/>
                <w:b/>
              </w:rPr>
            </w:pPr>
            <w:r w:rsidRPr="00BC2D9C">
              <w:rPr>
                <w:b/>
                <w:noProof/>
                <w:szCs w:val="17"/>
                <w:lang w:eastAsia="en-AU"/>
              </w:rPr>
              <w:drawing>
                <wp:anchor distT="0" distB="0" distL="114300" distR="114300" simplePos="0" relativeHeight="251661312" behindDoc="0" locked="0" layoutInCell="1" allowOverlap="1" wp14:anchorId="65BF51FB" wp14:editId="4AEF34D3">
                  <wp:simplePos x="0" y="0"/>
                  <wp:positionH relativeFrom="column">
                    <wp:posOffset>146685</wp:posOffset>
                  </wp:positionH>
                  <wp:positionV relativeFrom="paragraph">
                    <wp:posOffset>249238</wp:posOffset>
                  </wp:positionV>
                  <wp:extent cx="2810510" cy="2810510"/>
                  <wp:effectExtent l="0" t="0" r="8890" b="8890"/>
                  <wp:wrapTopAndBottom/>
                  <wp:docPr id="100343084" name="Picture 1" descr="A map of a neighborhoo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343084" name="Picture 1" descr="A map of a neighborhood&#10;&#10;AI-generated content may be incorrect."/>
                          <pic:cNvPicPr>
                            <a:picLocks noChangeAspect="1" noChangeArrowheads="1"/>
                          </pic:cNvPicPr>
                        </pic:nvPicPr>
                        <pic:blipFill>
                          <a:blip r:embed="rId41">
                            <a:extLst>
                              <a:ext uri="{28A0092B-C50C-407E-A947-70E740481C1C}">
                                <a14:useLocalDpi xmlns:a14="http://schemas.microsoft.com/office/drawing/2010/main" val="0"/>
                              </a:ext>
                            </a:extLst>
                          </a:blip>
                          <a:srcRect/>
                          <a:stretch>
                            <a:fillRect/>
                          </a:stretch>
                        </pic:blipFill>
                        <pic:spPr bwMode="auto">
                          <a:xfrm>
                            <a:off x="0" y="0"/>
                            <a:ext cx="2810510" cy="2810510"/>
                          </a:xfrm>
                          <a:prstGeom prst="rect">
                            <a:avLst/>
                          </a:prstGeom>
                          <a:noFill/>
                        </pic:spPr>
                      </pic:pic>
                    </a:graphicData>
                  </a:graphic>
                </wp:anchor>
              </w:drawing>
            </w:r>
            <w:r w:rsidRPr="00BC2D9C">
              <w:rPr>
                <w:b/>
                <w:szCs w:val="17"/>
                <w:lang w:eastAsia="en-AU"/>
              </w:rPr>
              <w:t>D120565 A1 – D’Estrees Bay</w:t>
            </w:r>
          </w:p>
        </w:tc>
        <w:tc>
          <w:tcPr>
            <w:tcW w:w="3698" w:type="dxa"/>
          </w:tcPr>
          <w:p w14:paraId="0E74FF2B" w14:textId="77777777" w:rsidR="00BC2D9C" w:rsidRPr="00BC2D9C" w:rsidRDefault="00BC2D9C" w:rsidP="00BC2D9C">
            <w:pPr>
              <w:spacing w:before="40" w:after="40"/>
              <w:ind w:left="601"/>
              <w:rPr>
                <w:i/>
                <w:iCs/>
                <w:szCs w:val="17"/>
              </w:rPr>
            </w:pPr>
            <w:r w:rsidRPr="00BC2D9C">
              <w:rPr>
                <w:i/>
                <w:iCs/>
                <w:szCs w:val="17"/>
              </w:rPr>
              <w:t>Zones</w:t>
            </w:r>
          </w:p>
          <w:p w14:paraId="396DC6D3" w14:textId="77777777" w:rsidR="00BC2D9C" w:rsidRPr="00BC2D9C" w:rsidRDefault="00BC2D9C" w:rsidP="00BC2D9C">
            <w:pPr>
              <w:spacing w:before="40" w:after="40"/>
              <w:ind w:left="601"/>
              <w:rPr>
                <w:i/>
                <w:iCs/>
                <w:szCs w:val="17"/>
              </w:rPr>
            </w:pPr>
            <w:r w:rsidRPr="00BC2D9C">
              <w:rPr>
                <w:i/>
                <w:iCs/>
                <w:szCs w:val="17"/>
              </w:rPr>
              <w:t>Subzones</w:t>
            </w:r>
          </w:p>
          <w:p w14:paraId="43715AF4" w14:textId="77777777" w:rsidR="00BC2D9C" w:rsidRPr="00BC2D9C" w:rsidRDefault="00BC2D9C" w:rsidP="00BC2D9C">
            <w:pPr>
              <w:spacing w:after="20"/>
              <w:ind w:left="601"/>
              <w:rPr>
                <w:szCs w:val="17"/>
              </w:rPr>
            </w:pPr>
            <w:r w:rsidRPr="00BC2D9C">
              <w:rPr>
                <w:szCs w:val="17"/>
              </w:rPr>
              <w:t>Technical and Numeric Variations</w:t>
            </w:r>
          </w:p>
          <w:p w14:paraId="6EBB155C" w14:textId="77777777" w:rsidR="00BC2D9C" w:rsidRPr="00BC2D9C" w:rsidRDefault="00BC2D9C" w:rsidP="00BC2D9C">
            <w:pPr>
              <w:numPr>
                <w:ilvl w:val="0"/>
                <w:numId w:val="47"/>
              </w:numPr>
              <w:spacing w:after="0" w:line="240" w:lineRule="auto"/>
              <w:ind w:left="743" w:hanging="142"/>
              <w:jc w:val="left"/>
              <w:rPr>
                <w:szCs w:val="17"/>
              </w:rPr>
            </w:pPr>
            <w:r w:rsidRPr="00BC2D9C">
              <w:rPr>
                <w:szCs w:val="17"/>
              </w:rPr>
              <w:t>Dwelling Minimum Allotment Size</w:t>
            </w:r>
          </w:p>
          <w:p w14:paraId="1A2F58A5" w14:textId="77777777" w:rsidR="00BC2D9C" w:rsidRPr="00BC2D9C" w:rsidRDefault="00BC2D9C" w:rsidP="00BC2D9C">
            <w:pPr>
              <w:numPr>
                <w:ilvl w:val="0"/>
                <w:numId w:val="47"/>
              </w:numPr>
              <w:spacing w:after="0" w:line="240" w:lineRule="auto"/>
              <w:ind w:left="743" w:hanging="142"/>
              <w:jc w:val="left"/>
              <w:rPr>
                <w:szCs w:val="17"/>
              </w:rPr>
            </w:pPr>
            <w:r w:rsidRPr="00BC2D9C">
              <w:rPr>
                <w:szCs w:val="17"/>
              </w:rPr>
              <w:t>Finished ground and Floor Level</w:t>
            </w:r>
          </w:p>
          <w:p w14:paraId="25686CE9" w14:textId="77777777" w:rsidR="00BC2D9C" w:rsidRPr="00BC2D9C" w:rsidRDefault="00BC2D9C" w:rsidP="00BC2D9C">
            <w:pPr>
              <w:numPr>
                <w:ilvl w:val="0"/>
                <w:numId w:val="47"/>
              </w:numPr>
              <w:spacing w:after="0" w:line="240" w:lineRule="auto"/>
              <w:ind w:left="743" w:hanging="142"/>
              <w:jc w:val="left"/>
              <w:rPr>
                <w:szCs w:val="17"/>
              </w:rPr>
            </w:pPr>
            <w:r w:rsidRPr="00BC2D9C">
              <w:rPr>
                <w:szCs w:val="17"/>
              </w:rPr>
              <w:t>Minimum Site Area</w:t>
            </w:r>
          </w:p>
          <w:p w14:paraId="3226FE9D" w14:textId="77777777" w:rsidR="00BC2D9C" w:rsidRPr="00BC2D9C" w:rsidRDefault="00BC2D9C" w:rsidP="00BC2D9C">
            <w:pPr>
              <w:spacing w:before="80" w:after="20"/>
              <w:ind w:left="601"/>
              <w:rPr>
                <w:i/>
                <w:iCs/>
                <w:szCs w:val="17"/>
              </w:rPr>
            </w:pPr>
            <w:r w:rsidRPr="00BC2D9C">
              <w:rPr>
                <w:i/>
                <w:iCs/>
                <w:szCs w:val="17"/>
              </w:rPr>
              <w:t>Overlays</w:t>
            </w:r>
          </w:p>
          <w:p w14:paraId="1D0289F4" w14:textId="77777777" w:rsidR="00BC2D9C" w:rsidRPr="00BC2D9C" w:rsidRDefault="00BC2D9C" w:rsidP="00BC2D9C">
            <w:pPr>
              <w:numPr>
                <w:ilvl w:val="0"/>
                <w:numId w:val="47"/>
              </w:numPr>
              <w:spacing w:after="0" w:line="240" w:lineRule="auto"/>
              <w:ind w:left="743" w:hanging="142"/>
              <w:jc w:val="left"/>
              <w:rPr>
                <w:szCs w:val="17"/>
              </w:rPr>
            </w:pPr>
            <w:r w:rsidRPr="00BC2D9C">
              <w:rPr>
                <w:szCs w:val="17"/>
              </w:rPr>
              <w:t>Coastal Areas</w:t>
            </w:r>
          </w:p>
          <w:p w14:paraId="057322F8" w14:textId="77777777" w:rsidR="00BC2D9C" w:rsidRPr="00BC2D9C" w:rsidRDefault="00BC2D9C" w:rsidP="00BC2D9C">
            <w:pPr>
              <w:numPr>
                <w:ilvl w:val="0"/>
                <w:numId w:val="47"/>
              </w:numPr>
              <w:spacing w:after="0" w:line="240" w:lineRule="auto"/>
              <w:ind w:left="743" w:hanging="142"/>
              <w:jc w:val="left"/>
              <w:rPr>
                <w:szCs w:val="17"/>
              </w:rPr>
            </w:pPr>
            <w:r w:rsidRPr="00BC2D9C">
              <w:rPr>
                <w:szCs w:val="17"/>
              </w:rPr>
              <w:t>Hazards (Bushfire—High Risk)</w:t>
            </w:r>
          </w:p>
          <w:p w14:paraId="2D1148F4" w14:textId="77777777" w:rsidR="00BC2D9C" w:rsidRPr="00BC2D9C" w:rsidRDefault="00BC2D9C" w:rsidP="00BC2D9C">
            <w:pPr>
              <w:numPr>
                <w:ilvl w:val="0"/>
                <w:numId w:val="47"/>
              </w:numPr>
              <w:spacing w:after="0" w:line="240" w:lineRule="auto"/>
              <w:ind w:left="743" w:hanging="142"/>
              <w:jc w:val="left"/>
              <w:rPr>
                <w:szCs w:val="17"/>
              </w:rPr>
            </w:pPr>
            <w:r w:rsidRPr="00BC2D9C">
              <w:rPr>
                <w:szCs w:val="17"/>
              </w:rPr>
              <w:t>Hazards (Bushfire—Medium Risk)</w:t>
            </w:r>
          </w:p>
          <w:p w14:paraId="0B288FB6" w14:textId="77777777" w:rsidR="00BC2D9C" w:rsidRPr="00BC2D9C" w:rsidRDefault="00BC2D9C" w:rsidP="00BC2D9C">
            <w:pPr>
              <w:numPr>
                <w:ilvl w:val="0"/>
                <w:numId w:val="47"/>
              </w:numPr>
              <w:spacing w:after="0" w:line="240" w:lineRule="auto"/>
              <w:ind w:left="743" w:hanging="142"/>
              <w:jc w:val="left"/>
              <w:rPr>
                <w:szCs w:val="17"/>
              </w:rPr>
            </w:pPr>
            <w:r w:rsidRPr="00BC2D9C">
              <w:rPr>
                <w:szCs w:val="17"/>
              </w:rPr>
              <w:t>Significant Landscape Protection</w:t>
            </w:r>
          </w:p>
          <w:p w14:paraId="2E1DEF24" w14:textId="77777777" w:rsidR="00BC2D9C" w:rsidRPr="00BC2D9C" w:rsidRDefault="00BC2D9C" w:rsidP="00BC2D9C">
            <w:pPr>
              <w:spacing w:after="0" w:line="240" w:lineRule="auto"/>
              <w:jc w:val="left"/>
              <w:rPr>
                <w:szCs w:val="17"/>
              </w:rPr>
            </w:pPr>
          </w:p>
          <w:p w14:paraId="4D6C107E" w14:textId="77777777" w:rsidR="00BC2D9C" w:rsidRPr="00BC2D9C" w:rsidRDefault="00BC2D9C" w:rsidP="00BC2D9C">
            <w:pPr>
              <w:spacing w:after="0" w:line="240" w:lineRule="auto"/>
              <w:jc w:val="left"/>
              <w:rPr>
                <w:szCs w:val="17"/>
              </w:rPr>
            </w:pPr>
          </w:p>
        </w:tc>
      </w:tr>
    </w:tbl>
    <w:p w14:paraId="2F044177" w14:textId="77777777" w:rsidR="00BC2D9C" w:rsidRPr="00BC2D9C" w:rsidRDefault="00BC2D9C" w:rsidP="00980C24">
      <w:pPr>
        <w:spacing w:before="120" w:after="60"/>
        <w:ind w:left="568" w:hanging="284"/>
        <w:rPr>
          <w:rFonts w:eastAsia="Times New Roman"/>
          <w:szCs w:val="17"/>
        </w:rPr>
      </w:pPr>
      <w:r w:rsidRPr="00BC2D9C">
        <w:rPr>
          <w:rFonts w:eastAsia="Times New Roman"/>
          <w:szCs w:val="17"/>
        </w:rPr>
        <w:t>(b)</w:t>
      </w:r>
      <w:r w:rsidRPr="00BC2D9C">
        <w:rPr>
          <w:rFonts w:eastAsia="Times New Roman"/>
          <w:szCs w:val="17"/>
        </w:rPr>
        <w:tab/>
        <w:t>In Part 13 of the Code—Table of Amendments, update the publication date, Code version number, amendment type and summary of amendments within the ‘Table of Planning and Design Code Amendments’ to reflect the amendments to the Code as described in this Notice.</w:t>
      </w:r>
    </w:p>
    <w:p w14:paraId="0DB4808C" w14:textId="77777777" w:rsidR="00BC2D9C" w:rsidRPr="00BC2D9C" w:rsidRDefault="00BC2D9C" w:rsidP="00980C24">
      <w:pPr>
        <w:spacing w:after="60"/>
        <w:ind w:left="284" w:hanging="284"/>
        <w:rPr>
          <w:rFonts w:eastAsia="Times New Roman"/>
          <w:szCs w:val="17"/>
        </w:rPr>
      </w:pPr>
      <w:r w:rsidRPr="00BC2D9C">
        <w:rPr>
          <w:rFonts w:eastAsia="Times New Roman"/>
          <w:szCs w:val="17"/>
        </w:rPr>
        <w:t>2.</w:t>
      </w:r>
      <w:r w:rsidRPr="00BC2D9C">
        <w:rPr>
          <w:rFonts w:eastAsia="Times New Roman"/>
          <w:szCs w:val="17"/>
        </w:rPr>
        <w:tab/>
        <w:t>Pursuant to Section 76(5)(a) of the Act, I further specify that the amendments to the Code as described in this Notice will take effect upon the date those amendments are published on the SA planning portal.</w:t>
      </w:r>
    </w:p>
    <w:p w14:paraId="60B42857" w14:textId="77777777" w:rsidR="00BC2D9C" w:rsidRPr="00BC2D9C" w:rsidRDefault="00BC2D9C" w:rsidP="00BC2D9C">
      <w:pPr>
        <w:spacing w:after="0"/>
        <w:rPr>
          <w:rFonts w:eastAsia="Times New Roman"/>
          <w:szCs w:val="17"/>
        </w:rPr>
      </w:pPr>
      <w:r w:rsidRPr="00BC2D9C">
        <w:rPr>
          <w:rFonts w:eastAsia="Times New Roman"/>
          <w:szCs w:val="17"/>
        </w:rPr>
        <w:t xml:space="preserve">Dated: 17 October 2025 </w:t>
      </w:r>
    </w:p>
    <w:p w14:paraId="7A7C7542" w14:textId="77777777" w:rsidR="00BC2D9C" w:rsidRPr="00BC2D9C" w:rsidRDefault="00BC2D9C" w:rsidP="00BC2D9C">
      <w:pPr>
        <w:spacing w:after="0"/>
        <w:jc w:val="right"/>
        <w:rPr>
          <w:rFonts w:eastAsia="Times New Roman"/>
          <w:smallCaps/>
          <w:szCs w:val="20"/>
        </w:rPr>
      </w:pPr>
      <w:r w:rsidRPr="00BC2D9C">
        <w:rPr>
          <w:rFonts w:eastAsia="Times New Roman"/>
          <w:smallCaps/>
          <w:szCs w:val="20"/>
        </w:rPr>
        <w:t xml:space="preserve">Greg Van </w:t>
      </w:r>
      <w:proofErr w:type="spellStart"/>
      <w:r w:rsidRPr="00BC2D9C">
        <w:rPr>
          <w:rFonts w:eastAsia="Times New Roman"/>
          <w:smallCaps/>
          <w:szCs w:val="20"/>
        </w:rPr>
        <w:t>Gaans</w:t>
      </w:r>
      <w:proofErr w:type="spellEnd"/>
    </w:p>
    <w:p w14:paraId="13AB5526" w14:textId="77777777" w:rsidR="00BC2D9C" w:rsidRPr="00BC2D9C" w:rsidRDefault="00BC2D9C" w:rsidP="00BC2D9C">
      <w:pPr>
        <w:spacing w:after="0"/>
        <w:jc w:val="right"/>
        <w:rPr>
          <w:rFonts w:eastAsia="Times New Roman"/>
          <w:szCs w:val="17"/>
        </w:rPr>
      </w:pPr>
      <w:r w:rsidRPr="00BC2D9C">
        <w:rPr>
          <w:rFonts w:eastAsia="Times New Roman"/>
          <w:szCs w:val="17"/>
        </w:rPr>
        <w:t>Director, Geospatial, Data Science and Analytics,</w:t>
      </w:r>
    </w:p>
    <w:p w14:paraId="2EEE4323" w14:textId="77777777" w:rsidR="00BC2D9C" w:rsidRPr="00BC2D9C" w:rsidRDefault="00BC2D9C" w:rsidP="00BC2D9C">
      <w:pPr>
        <w:spacing w:after="0"/>
        <w:jc w:val="right"/>
        <w:rPr>
          <w:rFonts w:eastAsia="Times New Roman"/>
          <w:szCs w:val="17"/>
        </w:rPr>
      </w:pPr>
      <w:r w:rsidRPr="00BC2D9C">
        <w:rPr>
          <w:rFonts w:eastAsia="Times New Roman"/>
          <w:szCs w:val="17"/>
        </w:rPr>
        <w:t>Department for Housing and Urban Development</w:t>
      </w:r>
    </w:p>
    <w:p w14:paraId="05924F43" w14:textId="77777777" w:rsidR="00BC2D9C" w:rsidRDefault="00BC2D9C" w:rsidP="00BC2D9C">
      <w:pPr>
        <w:spacing w:after="0"/>
        <w:jc w:val="right"/>
        <w:rPr>
          <w:rFonts w:eastAsia="Times New Roman"/>
          <w:szCs w:val="17"/>
        </w:rPr>
      </w:pPr>
      <w:r w:rsidRPr="00BC2D9C">
        <w:rPr>
          <w:rFonts w:eastAsia="Times New Roman"/>
          <w:szCs w:val="17"/>
        </w:rPr>
        <w:t>Delegate of the Minister for Planning</w:t>
      </w:r>
    </w:p>
    <w:p w14:paraId="0133BE1F" w14:textId="77777777" w:rsidR="00BC2D9C" w:rsidRDefault="00BC2D9C" w:rsidP="00BC2D9C">
      <w:pPr>
        <w:pBdr>
          <w:bottom w:val="single" w:sz="4" w:space="1" w:color="auto"/>
        </w:pBdr>
        <w:spacing w:after="0" w:line="52" w:lineRule="exact"/>
        <w:jc w:val="center"/>
        <w:rPr>
          <w:rFonts w:eastAsia="Times New Roman"/>
          <w:szCs w:val="17"/>
        </w:rPr>
      </w:pPr>
    </w:p>
    <w:p w14:paraId="694157C8" w14:textId="77777777" w:rsidR="00BC2D9C" w:rsidRDefault="00BC2D9C" w:rsidP="00BC2D9C">
      <w:pPr>
        <w:pBdr>
          <w:top w:val="single" w:sz="4" w:space="1" w:color="auto"/>
        </w:pBdr>
        <w:spacing w:before="34" w:after="0" w:line="14" w:lineRule="exact"/>
        <w:jc w:val="center"/>
        <w:rPr>
          <w:rFonts w:eastAsia="Times New Roman"/>
          <w:szCs w:val="17"/>
        </w:rPr>
      </w:pPr>
    </w:p>
    <w:p w14:paraId="2A8FB27E" w14:textId="77777777" w:rsidR="00BC2D9C" w:rsidRPr="00BC2D9C" w:rsidRDefault="00BC2D9C" w:rsidP="002E7E46">
      <w:pPr>
        <w:pStyle w:val="NoSpacing"/>
      </w:pPr>
    </w:p>
    <w:p w14:paraId="11449B16" w14:textId="31D317A1" w:rsidR="00BC2D9C" w:rsidRPr="00BC2D9C" w:rsidRDefault="004523FF" w:rsidP="004523FF">
      <w:pPr>
        <w:pStyle w:val="Heading2"/>
      </w:pPr>
      <w:bookmarkStart w:id="63" w:name="_Toc212099671"/>
      <w:r w:rsidRPr="00BC2D9C">
        <w:t>Retirement Villages Act 2016</w:t>
      </w:r>
      <w:bookmarkEnd w:id="63"/>
    </w:p>
    <w:p w14:paraId="0FFE4841" w14:textId="77777777" w:rsidR="00BC2D9C" w:rsidRPr="00BC2D9C" w:rsidRDefault="00BC2D9C" w:rsidP="00BC2D9C">
      <w:pPr>
        <w:jc w:val="center"/>
        <w:rPr>
          <w:smallCaps/>
          <w:szCs w:val="17"/>
        </w:rPr>
      </w:pPr>
      <w:r w:rsidRPr="00BC2D9C">
        <w:rPr>
          <w:smallCaps/>
          <w:szCs w:val="17"/>
        </w:rPr>
        <w:t>Section 59(1)</w:t>
      </w:r>
    </w:p>
    <w:p w14:paraId="29268E00" w14:textId="77777777" w:rsidR="00BC2D9C" w:rsidRPr="00BC2D9C" w:rsidRDefault="00BC2D9C" w:rsidP="00BC2D9C">
      <w:pPr>
        <w:jc w:val="center"/>
        <w:rPr>
          <w:i/>
          <w:szCs w:val="17"/>
        </w:rPr>
      </w:pPr>
      <w:r w:rsidRPr="00BC2D9C">
        <w:rPr>
          <w:i/>
          <w:szCs w:val="17"/>
        </w:rPr>
        <w:t>Voluntary Termination of Retirement Village Scheme</w:t>
      </w:r>
    </w:p>
    <w:p w14:paraId="47226C2B" w14:textId="77777777" w:rsidR="00BC2D9C" w:rsidRPr="00BC2D9C" w:rsidRDefault="00BC2D9C" w:rsidP="00BC2D9C">
      <w:pPr>
        <w:rPr>
          <w:spacing w:val="-3"/>
        </w:rPr>
      </w:pPr>
      <w:r w:rsidRPr="00BC2D9C">
        <w:rPr>
          <w:spacing w:val="-3"/>
        </w:rPr>
        <w:t xml:space="preserve">Take notice that I, Nat Cook, Minister for Seniors and Ageing Well, pursuant to Section 59(1) of the </w:t>
      </w:r>
      <w:r w:rsidRPr="00BC2D9C">
        <w:rPr>
          <w:i/>
          <w:iCs/>
          <w:spacing w:val="-3"/>
        </w:rPr>
        <w:t>Retirement Villages Act 2016</w:t>
      </w:r>
      <w:r w:rsidRPr="00BC2D9C">
        <w:rPr>
          <w:spacing w:val="-3"/>
        </w:rPr>
        <w:t>,</w:t>
      </w:r>
      <w:r w:rsidRPr="00BC2D9C">
        <w:rPr>
          <w:spacing w:val="-3"/>
        </w:rPr>
        <w:br/>
        <w:t xml:space="preserve">hereby terminate the ACH Lady Grenfell Price Grove retirement village scheme situated at 67-75 Windsor Grove, Klemzig, SA, 5087 and comprising </w:t>
      </w:r>
      <w:proofErr w:type="gramStart"/>
      <w:r w:rsidRPr="00BC2D9C">
        <w:rPr>
          <w:spacing w:val="-3"/>
        </w:rPr>
        <w:t>all of</w:t>
      </w:r>
      <w:proofErr w:type="gramEnd"/>
      <w:r w:rsidRPr="00BC2D9C">
        <w:rPr>
          <w:spacing w:val="-3"/>
        </w:rPr>
        <w:t xml:space="preserve"> the land and improvements in Certificate of Title Register Book Volume 5516 Folio 560. I do so </w:t>
      </w:r>
      <w:proofErr w:type="gramStart"/>
      <w:r w:rsidRPr="00BC2D9C">
        <w:rPr>
          <w:spacing w:val="-3"/>
        </w:rPr>
        <w:t>being</w:t>
      </w:r>
      <w:proofErr w:type="gramEnd"/>
      <w:r w:rsidRPr="00BC2D9C">
        <w:rPr>
          <w:spacing w:val="-3"/>
        </w:rPr>
        <w:t xml:space="preserve"> satisfied for the purposes of Section 59(2) of the Act that there are no retirement village residents in occupation. The date of termination was 10 September 2025.</w:t>
      </w:r>
    </w:p>
    <w:p w14:paraId="0E9C831E" w14:textId="77777777" w:rsidR="00BC2D9C" w:rsidRPr="00BC2D9C" w:rsidRDefault="00BC2D9C" w:rsidP="00BC2D9C">
      <w:pPr>
        <w:spacing w:after="0"/>
        <w:rPr>
          <w:rFonts w:eastAsia="Times New Roman"/>
          <w:szCs w:val="17"/>
        </w:rPr>
      </w:pPr>
      <w:r w:rsidRPr="00BC2D9C">
        <w:rPr>
          <w:rFonts w:eastAsia="Times New Roman"/>
          <w:szCs w:val="17"/>
        </w:rPr>
        <w:t>Dated: 15 October 2025</w:t>
      </w:r>
    </w:p>
    <w:p w14:paraId="255ED30B" w14:textId="77777777" w:rsidR="00BC2D9C" w:rsidRPr="00BC2D9C" w:rsidRDefault="00BC2D9C" w:rsidP="00BC2D9C">
      <w:pPr>
        <w:spacing w:after="0"/>
        <w:jc w:val="right"/>
        <w:rPr>
          <w:rFonts w:eastAsia="Times New Roman"/>
          <w:smallCaps/>
          <w:szCs w:val="20"/>
        </w:rPr>
      </w:pPr>
      <w:r w:rsidRPr="00BC2D9C">
        <w:rPr>
          <w:rFonts w:eastAsia="Times New Roman"/>
          <w:smallCaps/>
          <w:szCs w:val="20"/>
        </w:rPr>
        <w:t>Nat Cook</w:t>
      </w:r>
    </w:p>
    <w:p w14:paraId="41D308DD" w14:textId="77777777" w:rsidR="00BC2D9C" w:rsidRDefault="00BC2D9C" w:rsidP="00BC2D9C">
      <w:pPr>
        <w:spacing w:after="0"/>
        <w:jc w:val="right"/>
        <w:rPr>
          <w:rFonts w:eastAsia="Times New Roman"/>
          <w:szCs w:val="17"/>
        </w:rPr>
      </w:pPr>
      <w:r w:rsidRPr="00BC2D9C">
        <w:rPr>
          <w:rFonts w:eastAsia="Times New Roman"/>
          <w:szCs w:val="17"/>
        </w:rPr>
        <w:t>Minister for Seniors and Ageing Well</w:t>
      </w:r>
    </w:p>
    <w:p w14:paraId="1B61D3D0" w14:textId="77777777" w:rsidR="00BC2D9C" w:rsidRDefault="00BC2D9C" w:rsidP="00BC2D9C">
      <w:pPr>
        <w:pBdr>
          <w:bottom w:val="single" w:sz="4" w:space="1" w:color="auto"/>
        </w:pBdr>
        <w:spacing w:after="0" w:line="52" w:lineRule="exact"/>
        <w:jc w:val="center"/>
        <w:rPr>
          <w:rFonts w:eastAsia="Times New Roman"/>
          <w:szCs w:val="17"/>
        </w:rPr>
      </w:pPr>
    </w:p>
    <w:p w14:paraId="24FB44CB" w14:textId="77777777" w:rsidR="00BC2D9C" w:rsidRDefault="00BC2D9C" w:rsidP="00BC2D9C">
      <w:pPr>
        <w:pBdr>
          <w:top w:val="single" w:sz="4" w:space="1" w:color="auto"/>
        </w:pBdr>
        <w:spacing w:before="34" w:after="0" w:line="14" w:lineRule="exact"/>
        <w:jc w:val="center"/>
        <w:rPr>
          <w:rFonts w:eastAsia="Times New Roman"/>
          <w:szCs w:val="17"/>
        </w:rPr>
      </w:pPr>
    </w:p>
    <w:p w14:paraId="6F716EC9" w14:textId="03D6A58C" w:rsidR="00BC2D9C" w:rsidRPr="00BC2D9C" w:rsidRDefault="004523FF" w:rsidP="004523FF">
      <w:pPr>
        <w:pStyle w:val="Heading2"/>
      </w:pPr>
      <w:bookmarkStart w:id="64" w:name="_Toc212099672"/>
      <w:r w:rsidRPr="00BC2D9C">
        <w:lastRenderedPageBreak/>
        <w:t>Road Traffic Act 1961</w:t>
      </w:r>
      <w:bookmarkEnd w:id="64"/>
    </w:p>
    <w:p w14:paraId="6DB41A51" w14:textId="77777777" w:rsidR="00BC2D9C" w:rsidRPr="00BC2D9C" w:rsidRDefault="00BC2D9C" w:rsidP="00BC2D9C">
      <w:pPr>
        <w:jc w:val="center"/>
        <w:rPr>
          <w:i/>
          <w:szCs w:val="17"/>
        </w:rPr>
      </w:pPr>
      <w:r w:rsidRPr="00BC2D9C">
        <w:rPr>
          <w:i/>
          <w:szCs w:val="17"/>
        </w:rPr>
        <w:t xml:space="preserve">Authorisation to Operate Breath Analysing Instruments </w:t>
      </w:r>
    </w:p>
    <w:p w14:paraId="316274A9" w14:textId="77777777" w:rsidR="00BC2D9C" w:rsidRPr="00BC2D9C" w:rsidRDefault="00BC2D9C" w:rsidP="00BC2D9C">
      <w:pPr>
        <w:rPr>
          <w:rFonts w:eastAsia="Times New Roman"/>
          <w:szCs w:val="17"/>
        </w:rPr>
      </w:pPr>
      <w:r w:rsidRPr="00BC2D9C">
        <w:rPr>
          <w:rFonts w:eastAsia="Times New Roman"/>
          <w:szCs w:val="17"/>
        </w:rPr>
        <w:t>I, Grant Stevens, Commissioner of Police, do hereby notify that on and from 24 September 2025, the following persons were authorised by the Commissioner of Police to operate breath analysing instruments as defined in and for the purposes of the:</w:t>
      </w:r>
    </w:p>
    <w:p w14:paraId="29224C24" w14:textId="77777777" w:rsidR="00BC2D9C" w:rsidRPr="00BC2D9C" w:rsidRDefault="00BC2D9C" w:rsidP="00F17B45">
      <w:pPr>
        <w:spacing w:after="20"/>
        <w:ind w:left="284" w:hanging="142"/>
        <w:rPr>
          <w:rFonts w:eastAsia="Times New Roman"/>
          <w:i/>
          <w:iCs/>
          <w:szCs w:val="17"/>
        </w:rPr>
      </w:pPr>
      <w:r w:rsidRPr="00BC2D9C">
        <w:rPr>
          <w:rFonts w:eastAsia="Times New Roman"/>
          <w:i/>
          <w:iCs/>
          <w:szCs w:val="17"/>
        </w:rPr>
        <w:t>•</w:t>
      </w:r>
      <w:r w:rsidRPr="00BC2D9C">
        <w:rPr>
          <w:rFonts w:eastAsia="Times New Roman"/>
          <w:i/>
          <w:iCs/>
          <w:szCs w:val="17"/>
        </w:rPr>
        <w:tab/>
        <w:t xml:space="preserve">Road Traffic Act </w:t>
      </w:r>
      <w:proofErr w:type="gramStart"/>
      <w:r w:rsidRPr="00BC2D9C">
        <w:rPr>
          <w:rFonts w:eastAsia="Times New Roman"/>
          <w:i/>
          <w:iCs/>
          <w:szCs w:val="17"/>
        </w:rPr>
        <w:t>1961;</w:t>
      </w:r>
      <w:proofErr w:type="gramEnd"/>
    </w:p>
    <w:p w14:paraId="23CFC544" w14:textId="77777777" w:rsidR="00BC2D9C" w:rsidRPr="00BC2D9C" w:rsidRDefault="00BC2D9C" w:rsidP="00F17B45">
      <w:pPr>
        <w:spacing w:after="20"/>
        <w:ind w:left="284" w:hanging="142"/>
        <w:rPr>
          <w:rFonts w:eastAsia="Times New Roman"/>
          <w:i/>
          <w:iCs/>
          <w:szCs w:val="17"/>
        </w:rPr>
      </w:pPr>
      <w:r w:rsidRPr="00BC2D9C">
        <w:rPr>
          <w:rFonts w:eastAsia="Times New Roman"/>
          <w:i/>
          <w:iCs/>
          <w:szCs w:val="17"/>
        </w:rPr>
        <w:t>•</w:t>
      </w:r>
      <w:r w:rsidRPr="00BC2D9C">
        <w:rPr>
          <w:rFonts w:eastAsia="Times New Roman"/>
          <w:i/>
          <w:iCs/>
          <w:szCs w:val="17"/>
        </w:rPr>
        <w:tab/>
        <w:t xml:space="preserve">Harbors and Navigation Act </w:t>
      </w:r>
      <w:proofErr w:type="gramStart"/>
      <w:r w:rsidRPr="00BC2D9C">
        <w:rPr>
          <w:rFonts w:eastAsia="Times New Roman"/>
          <w:i/>
          <w:iCs/>
          <w:szCs w:val="17"/>
        </w:rPr>
        <w:t>1993;</w:t>
      </w:r>
      <w:proofErr w:type="gramEnd"/>
    </w:p>
    <w:p w14:paraId="74CF806A" w14:textId="77777777" w:rsidR="00BC2D9C" w:rsidRPr="00BC2D9C" w:rsidRDefault="00BC2D9C" w:rsidP="00F17B45">
      <w:pPr>
        <w:spacing w:after="20"/>
        <w:ind w:left="284" w:hanging="142"/>
        <w:rPr>
          <w:rFonts w:eastAsia="Times New Roman"/>
          <w:i/>
          <w:iCs/>
          <w:szCs w:val="17"/>
        </w:rPr>
      </w:pPr>
      <w:r w:rsidRPr="00BC2D9C">
        <w:rPr>
          <w:rFonts w:eastAsia="Times New Roman"/>
          <w:i/>
          <w:iCs/>
          <w:szCs w:val="17"/>
        </w:rPr>
        <w:t>•</w:t>
      </w:r>
      <w:r w:rsidRPr="00BC2D9C">
        <w:rPr>
          <w:rFonts w:eastAsia="Times New Roman"/>
          <w:i/>
          <w:iCs/>
          <w:szCs w:val="17"/>
        </w:rPr>
        <w:tab/>
        <w:t xml:space="preserve">Security and Investigation Industry Act 1995; </w:t>
      </w:r>
      <w:r w:rsidRPr="00BC2D9C">
        <w:rPr>
          <w:rFonts w:eastAsia="Times New Roman"/>
          <w:szCs w:val="17"/>
        </w:rPr>
        <w:t>and</w:t>
      </w:r>
    </w:p>
    <w:p w14:paraId="577E63FC" w14:textId="77777777" w:rsidR="00BC2D9C" w:rsidRPr="00BC2D9C" w:rsidRDefault="00BC2D9C" w:rsidP="00BC2D9C">
      <w:pPr>
        <w:ind w:left="284" w:hanging="142"/>
        <w:rPr>
          <w:rFonts w:eastAsia="Times New Roman"/>
          <w:i/>
          <w:iCs/>
          <w:szCs w:val="17"/>
        </w:rPr>
      </w:pPr>
      <w:r w:rsidRPr="00BC2D9C">
        <w:rPr>
          <w:rFonts w:eastAsia="Times New Roman"/>
          <w:i/>
          <w:iCs/>
          <w:szCs w:val="17"/>
        </w:rPr>
        <w:t>•</w:t>
      </w:r>
      <w:r w:rsidRPr="00BC2D9C">
        <w:rPr>
          <w:rFonts w:eastAsia="Times New Roman"/>
          <w:i/>
          <w:iCs/>
          <w:szCs w:val="17"/>
        </w:rPr>
        <w:tab/>
        <w:t>Rail Safety National Law (South Australia) Act 2012.</w:t>
      </w:r>
    </w:p>
    <w:tbl>
      <w:tblPr>
        <w:tblStyle w:val="TableGrid4"/>
        <w:tblW w:w="0" w:type="auto"/>
        <w:tblInd w:w="261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73"/>
        <w:gridCol w:w="3062"/>
      </w:tblGrid>
      <w:tr w:rsidR="00BC2D9C" w:rsidRPr="00BC2D9C" w14:paraId="64D6AC9A" w14:textId="77777777" w:rsidTr="00DE300F">
        <w:tc>
          <w:tcPr>
            <w:tcW w:w="1273" w:type="dxa"/>
            <w:tcBorders>
              <w:top w:val="single" w:sz="4" w:space="0" w:color="auto"/>
              <w:bottom w:val="single" w:sz="4" w:space="0" w:color="auto"/>
            </w:tcBorders>
          </w:tcPr>
          <w:p w14:paraId="26CE8F98" w14:textId="77777777" w:rsidR="00BC2D9C" w:rsidRPr="00BC2D9C" w:rsidRDefault="00BC2D9C" w:rsidP="00BC2D9C">
            <w:pPr>
              <w:spacing w:before="40" w:after="40"/>
              <w:jc w:val="center"/>
              <w:rPr>
                <w:rFonts w:eastAsia="Calibri"/>
                <w:b/>
                <w:bCs/>
                <w:i/>
                <w:iCs/>
                <w:szCs w:val="17"/>
              </w:rPr>
            </w:pPr>
            <w:r w:rsidRPr="00BC2D9C">
              <w:rPr>
                <w:rFonts w:eastAsia="Calibri"/>
                <w:b/>
                <w:bCs/>
                <w:szCs w:val="17"/>
              </w:rPr>
              <w:t>PD Number</w:t>
            </w:r>
          </w:p>
        </w:tc>
        <w:tc>
          <w:tcPr>
            <w:tcW w:w="3062" w:type="dxa"/>
            <w:tcBorders>
              <w:top w:val="single" w:sz="4" w:space="0" w:color="auto"/>
              <w:bottom w:val="single" w:sz="4" w:space="0" w:color="auto"/>
            </w:tcBorders>
          </w:tcPr>
          <w:p w14:paraId="5D6773E9" w14:textId="77777777" w:rsidR="00BC2D9C" w:rsidRPr="00BC2D9C" w:rsidRDefault="00BC2D9C" w:rsidP="00BC2D9C">
            <w:pPr>
              <w:spacing w:before="40" w:after="40"/>
              <w:jc w:val="center"/>
              <w:rPr>
                <w:rFonts w:eastAsia="Calibri"/>
                <w:b/>
                <w:bCs/>
                <w:i/>
                <w:iCs/>
                <w:szCs w:val="17"/>
              </w:rPr>
            </w:pPr>
            <w:r w:rsidRPr="00BC2D9C">
              <w:rPr>
                <w:rFonts w:eastAsia="Calibri"/>
                <w:b/>
                <w:bCs/>
                <w:szCs w:val="17"/>
              </w:rPr>
              <w:t>Officer Name</w:t>
            </w:r>
          </w:p>
        </w:tc>
      </w:tr>
      <w:tr w:rsidR="00BC2D9C" w:rsidRPr="00BC2D9C" w14:paraId="644D4EA5" w14:textId="77777777" w:rsidTr="00DE300F">
        <w:tc>
          <w:tcPr>
            <w:tcW w:w="1273" w:type="dxa"/>
            <w:tcBorders>
              <w:top w:val="single" w:sz="4" w:space="0" w:color="auto"/>
            </w:tcBorders>
          </w:tcPr>
          <w:p w14:paraId="1AA86C8F" w14:textId="77777777" w:rsidR="00BC2D9C" w:rsidRPr="00BC2D9C" w:rsidRDefault="00BC2D9C" w:rsidP="00F17B45">
            <w:pPr>
              <w:spacing w:before="40" w:after="30"/>
              <w:jc w:val="center"/>
              <w:rPr>
                <w:rFonts w:eastAsia="Calibri"/>
                <w:i/>
                <w:iCs/>
                <w:szCs w:val="17"/>
              </w:rPr>
            </w:pPr>
            <w:r w:rsidRPr="00BC2D9C">
              <w:t>15741</w:t>
            </w:r>
          </w:p>
        </w:tc>
        <w:tc>
          <w:tcPr>
            <w:tcW w:w="3062" w:type="dxa"/>
            <w:tcBorders>
              <w:top w:val="single" w:sz="4" w:space="0" w:color="auto"/>
            </w:tcBorders>
          </w:tcPr>
          <w:p w14:paraId="4A5970E8" w14:textId="77777777" w:rsidR="00BC2D9C" w:rsidRPr="00BC2D9C" w:rsidRDefault="00BC2D9C" w:rsidP="00F17B45">
            <w:pPr>
              <w:spacing w:before="40" w:after="30"/>
              <w:rPr>
                <w:rFonts w:eastAsia="Calibri"/>
                <w:i/>
                <w:iCs/>
                <w:szCs w:val="17"/>
              </w:rPr>
            </w:pPr>
            <w:r w:rsidRPr="00BC2D9C">
              <w:t>ALABI, Oluwasegun Olasunkanmi</w:t>
            </w:r>
          </w:p>
        </w:tc>
      </w:tr>
      <w:tr w:rsidR="00BC2D9C" w:rsidRPr="00BC2D9C" w14:paraId="1F5B2BA1" w14:textId="77777777" w:rsidTr="00DE300F">
        <w:tc>
          <w:tcPr>
            <w:tcW w:w="1273" w:type="dxa"/>
          </w:tcPr>
          <w:p w14:paraId="04CEEC08" w14:textId="77777777" w:rsidR="00BC2D9C" w:rsidRPr="00BC2D9C" w:rsidRDefault="00BC2D9C" w:rsidP="00F17B45">
            <w:pPr>
              <w:spacing w:after="30"/>
              <w:jc w:val="center"/>
              <w:rPr>
                <w:rFonts w:eastAsia="Calibri"/>
                <w:i/>
                <w:iCs/>
                <w:szCs w:val="17"/>
              </w:rPr>
            </w:pPr>
            <w:r w:rsidRPr="00BC2D9C">
              <w:t>11934</w:t>
            </w:r>
          </w:p>
        </w:tc>
        <w:tc>
          <w:tcPr>
            <w:tcW w:w="3062" w:type="dxa"/>
          </w:tcPr>
          <w:p w14:paraId="1141AB74" w14:textId="77777777" w:rsidR="00BC2D9C" w:rsidRPr="00BC2D9C" w:rsidRDefault="00BC2D9C" w:rsidP="00F17B45">
            <w:pPr>
              <w:spacing w:after="30"/>
              <w:rPr>
                <w:rFonts w:eastAsia="Calibri"/>
                <w:i/>
                <w:iCs/>
                <w:szCs w:val="17"/>
              </w:rPr>
            </w:pPr>
            <w:r w:rsidRPr="00BC2D9C">
              <w:t xml:space="preserve">BANFIELD, Nikki </w:t>
            </w:r>
          </w:p>
        </w:tc>
      </w:tr>
      <w:tr w:rsidR="00BC2D9C" w:rsidRPr="00BC2D9C" w14:paraId="6E851A5A" w14:textId="77777777" w:rsidTr="00DE300F">
        <w:tc>
          <w:tcPr>
            <w:tcW w:w="1273" w:type="dxa"/>
          </w:tcPr>
          <w:p w14:paraId="07A57298" w14:textId="77777777" w:rsidR="00BC2D9C" w:rsidRPr="00BC2D9C" w:rsidRDefault="00BC2D9C" w:rsidP="00F17B45">
            <w:pPr>
              <w:spacing w:after="30"/>
              <w:jc w:val="center"/>
              <w:rPr>
                <w:rFonts w:eastAsia="Calibri"/>
                <w:i/>
                <w:iCs/>
                <w:szCs w:val="17"/>
              </w:rPr>
            </w:pPr>
            <w:r w:rsidRPr="00BC2D9C">
              <w:t>13285</w:t>
            </w:r>
          </w:p>
        </w:tc>
        <w:tc>
          <w:tcPr>
            <w:tcW w:w="3062" w:type="dxa"/>
          </w:tcPr>
          <w:p w14:paraId="7129E00C" w14:textId="77777777" w:rsidR="00BC2D9C" w:rsidRPr="00BC2D9C" w:rsidRDefault="00BC2D9C" w:rsidP="00F17B45">
            <w:pPr>
              <w:spacing w:after="30"/>
              <w:rPr>
                <w:rFonts w:eastAsia="Calibri"/>
                <w:i/>
                <w:iCs/>
                <w:szCs w:val="17"/>
              </w:rPr>
            </w:pPr>
            <w:r w:rsidRPr="00BC2D9C">
              <w:t>CALLAGHAN, Clinton John</w:t>
            </w:r>
          </w:p>
        </w:tc>
      </w:tr>
      <w:tr w:rsidR="00BC2D9C" w:rsidRPr="00BC2D9C" w14:paraId="62DA5903" w14:textId="77777777" w:rsidTr="00DE300F">
        <w:tc>
          <w:tcPr>
            <w:tcW w:w="1273" w:type="dxa"/>
          </w:tcPr>
          <w:p w14:paraId="0350E16A" w14:textId="77777777" w:rsidR="00BC2D9C" w:rsidRPr="00BC2D9C" w:rsidRDefault="00BC2D9C" w:rsidP="00F17B45">
            <w:pPr>
              <w:spacing w:after="30"/>
              <w:jc w:val="center"/>
              <w:rPr>
                <w:rFonts w:eastAsia="Calibri"/>
                <w:i/>
                <w:iCs/>
                <w:szCs w:val="17"/>
              </w:rPr>
            </w:pPr>
            <w:r w:rsidRPr="00BC2D9C">
              <w:t>12088</w:t>
            </w:r>
          </w:p>
        </w:tc>
        <w:tc>
          <w:tcPr>
            <w:tcW w:w="3062" w:type="dxa"/>
          </w:tcPr>
          <w:p w14:paraId="50E45694" w14:textId="77777777" w:rsidR="00BC2D9C" w:rsidRPr="00BC2D9C" w:rsidRDefault="00BC2D9C" w:rsidP="00F17B45">
            <w:pPr>
              <w:spacing w:after="30"/>
              <w:rPr>
                <w:rFonts w:eastAsia="Calibri"/>
                <w:i/>
                <w:iCs/>
                <w:szCs w:val="17"/>
              </w:rPr>
            </w:pPr>
            <w:r w:rsidRPr="00BC2D9C">
              <w:t>CHARLICK, Nicholas Glen</w:t>
            </w:r>
          </w:p>
        </w:tc>
      </w:tr>
      <w:tr w:rsidR="00BC2D9C" w:rsidRPr="00BC2D9C" w14:paraId="0238D0A8" w14:textId="77777777" w:rsidTr="00DE300F">
        <w:tc>
          <w:tcPr>
            <w:tcW w:w="1273" w:type="dxa"/>
          </w:tcPr>
          <w:p w14:paraId="6D95B27C" w14:textId="77777777" w:rsidR="00BC2D9C" w:rsidRPr="00BC2D9C" w:rsidRDefault="00BC2D9C" w:rsidP="00F17B45">
            <w:pPr>
              <w:spacing w:after="30"/>
              <w:jc w:val="center"/>
              <w:rPr>
                <w:rFonts w:eastAsia="Calibri"/>
                <w:i/>
                <w:iCs/>
                <w:szCs w:val="17"/>
              </w:rPr>
            </w:pPr>
            <w:r w:rsidRPr="00BC2D9C">
              <w:t>10087</w:t>
            </w:r>
          </w:p>
        </w:tc>
        <w:tc>
          <w:tcPr>
            <w:tcW w:w="3062" w:type="dxa"/>
          </w:tcPr>
          <w:p w14:paraId="22ED3C8E" w14:textId="77777777" w:rsidR="00BC2D9C" w:rsidRPr="00BC2D9C" w:rsidRDefault="00BC2D9C" w:rsidP="00F17B45">
            <w:pPr>
              <w:spacing w:after="30"/>
              <w:rPr>
                <w:rFonts w:eastAsia="Calibri"/>
                <w:i/>
                <w:iCs/>
                <w:szCs w:val="17"/>
              </w:rPr>
            </w:pPr>
            <w:r w:rsidRPr="00BC2D9C">
              <w:t>DINEEN, Thomas Henry</w:t>
            </w:r>
          </w:p>
        </w:tc>
      </w:tr>
      <w:tr w:rsidR="00BC2D9C" w:rsidRPr="00BC2D9C" w14:paraId="3525CFDF" w14:textId="77777777" w:rsidTr="00DE300F">
        <w:tc>
          <w:tcPr>
            <w:tcW w:w="1273" w:type="dxa"/>
          </w:tcPr>
          <w:p w14:paraId="58A971EE" w14:textId="77777777" w:rsidR="00BC2D9C" w:rsidRPr="00BC2D9C" w:rsidRDefault="00BC2D9C" w:rsidP="00F17B45">
            <w:pPr>
              <w:spacing w:after="30"/>
              <w:jc w:val="center"/>
            </w:pPr>
            <w:r w:rsidRPr="00BC2D9C">
              <w:t>14218</w:t>
            </w:r>
          </w:p>
        </w:tc>
        <w:tc>
          <w:tcPr>
            <w:tcW w:w="3062" w:type="dxa"/>
          </w:tcPr>
          <w:p w14:paraId="77849A71" w14:textId="77777777" w:rsidR="00BC2D9C" w:rsidRPr="00BC2D9C" w:rsidRDefault="00BC2D9C" w:rsidP="00F17B45">
            <w:pPr>
              <w:spacing w:after="30"/>
            </w:pPr>
            <w:r w:rsidRPr="00BC2D9C">
              <w:t>ELLIS, Christopher Mark</w:t>
            </w:r>
          </w:p>
        </w:tc>
      </w:tr>
      <w:tr w:rsidR="00BC2D9C" w:rsidRPr="00BC2D9C" w14:paraId="1D9624B9" w14:textId="77777777" w:rsidTr="00DE300F">
        <w:tc>
          <w:tcPr>
            <w:tcW w:w="1273" w:type="dxa"/>
          </w:tcPr>
          <w:p w14:paraId="06A46A5E" w14:textId="77777777" w:rsidR="00BC2D9C" w:rsidRPr="00BC2D9C" w:rsidRDefault="00BC2D9C" w:rsidP="00F17B45">
            <w:pPr>
              <w:spacing w:after="30"/>
              <w:jc w:val="center"/>
            </w:pPr>
            <w:r w:rsidRPr="00BC2D9C">
              <w:t>15723</w:t>
            </w:r>
          </w:p>
        </w:tc>
        <w:tc>
          <w:tcPr>
            <w:tcW w:w="3062" w:type="dxa"/>
          </w:tcPr>
          <w:p w14:paraId="6C914F25" w14:textId="77777777" w:rsidR="00BC2D9C" w:rsidRPr="00BC2D9C" w:rsidRDefault="00BC2D9C" w:rsidP="00F17B45">
            <w:pPr>
              <w:spacing w:after="30"/>
            </w:pPr>
            <w:r w:rsidRPr="00BC2D9C">
              <w:t>GWILYM, Amelia Jayne</w:t>
            </w:r>
          </w:p>
        </w:tc>
      </w:tr>
      <w:tr w:rsidR="00BC2D9C" w:rsidRPr="00BC2D9C" w14:paraId="222E608F" w14:textId="77777777" w:rsidTr="00DE300F">
        <w:tc>
          <w:tcPr>
            <w:tcW w:w="1273" w:type="dxa"/>
          </w:tcPr>
          <w:p w14:paraId="240B7E70" w14:textId="77777777" w:rsidR="00BC2D9C" w:rsidRPr="00BC2D9C" w:rsidRDefault="00BC2D9C" w:rsidP="00F17B45">
            <w:pPr>
              <w:spacing w:after="30"/>
              <w:jc w:val="center"/>
            </w:pPr>
            <w:r w:rsidRPr="00BC2D9C">
              <w:t>11135</w:t>
            </w:r>
          </w:p>
        </w:tc>
        <w:tc>
          <w:tcPr>
            <w:tcW w:w="3062" w:type="dxa"/>
          </w:tcPr>
          <w:p w14:paraId="67FE4F20" w14:textId="77777777" w:rsidR="00BC2D9C" w:rsidRPr="00BC2D9C" w:rsidRDefault="00BC2D9C" w:rsidP="00F17B45">
            <w:pPr>
              <w:spacing w:after="30"/>
            </w:pPr>
            <w:r w:rsidRPr="00BC2D9C">
              <w:t>HARRISON, Cameron John</w:t>
            </w:r>
          </w:p>
        </w:tc>
      </w:tr>
      <w:tr w:rsidR="00BC2D9C" w:rsidRPr="00BC2D9C" w14:paraId="1878C3D3" w14:textId="77777777" w:rsidTr="00DE300F">
        <w:tc>
          <w:tcPr>
            <w:tcW w:w="1273" w:type="dxa"/>
          </w:tcPr>
          <w:p w14:paraId="683B10EF" w14:textId="77777777" w:rsidR="00BC2D9C" w:rsidRPr="00BC2D9C" w:rsidRDefault="00BC2D9C" w:rsidP="00F17B45">
            <w:pPr>
              <w:spacing w:after="30"/>
              <w:jc w:val="center"/>
            </w:pPr>
            <w:r w:rsidRPr="00BC2D9C">
              <w:t>14503</w:t>
            </w:r>
          </w:p>
        </w:tc>
        <w:tc>
          <w:tcPr>
            <w:tcW w:w="3062" w:type="dxa"/>
          </w:tcPr>
          <w:p w14:paraId="3D058980" w14:textId="77777777" w:rsidR="00BC2D9C" w:rsidRPr="00BC2D9C" w:rsidRDefault="00BC2D9C" w:rsidP="00F17B45">
            <w:pPr>
              <w:spacing w:after="30"/>
            </w:pPr>
            <w:r w:rsidRPr="00BC2D9C">
              <w:t>KNIGHT, Tony James</w:t>
            </w:r>
          </w:p>
        </w:tc>
      </w:tr>
      <w:tr w:rsidR="00BC2D9C" w:rsidRPr="00BC2D9C" w14:paraId="60CE6CB2" w14:textId="77777777" w:rsidTr="00DE300F">
        <w:tc>
          <w:tcPr>
            <w:tcW w:w="1273" w:type="dxa"/>
          </w:tcPr>
          <w:p w14:paraId="6BFD44B3" w14:textId="77777777" w:rsidR="00BC2D9C" w:rsidRPr="00BC2D9C" w:rsidRDefault="00BC2D9C" w:rsidP="00F17B45">
            <w:pPr>
              <w:spacing w:after="30"/>
              <w:jc w:val="center"/>
              <w:rPr>
                <w:rFonts w:eastAsia="Calibri"/>
                <w:i/>
                <w:iCs/>
                <w:szCs w:val="17"/>
              </w:rPr>
            </w:pPr>
            <w:r w:rsidRPr="00BC2D9C">
              <w:t>77344</w:t>
            </w:r>
          </w:p>
        </w:tc>
        <w:tc>
          <w:tcPr>
            <w:tcW w:w="3062" w:type="dxa"/>
          </w:tcPr>
          <w:p w14:paraId="6E417911" w14:textId="77777777" w:rsidR="00BC2D9C" w:rsidRPr="00BC2D9C" w:rsidRDefault="00BC2D9C" w:rsidP="00F17B45">
            <w:pPr>
              <w:spacing w:after="30"/>
              <w:rPr>
                <w:rFonts w:eastAsia="Calibri"/>
                <w:i/>
                <w:iCs/>
                <w:szCs w:val="17"/>
              </w:rPr>
            </w:pPr>
            <w:r w:rsidRPr="00BC2D9C">
              <w:t>LAVENDER, Ryan David</w:t>
            </w:r>
          </w:p>
        </w:tc>
      </w:tr>
      <w:tr w:rsidR="00BC2D9C" w:rsidRPr="00BC2D9C" w14:paraId="1E3C7C6D" w14:textId="77777777" w:rsidTr="00DE300F">
        <w:tc>
          <w:tcPr>
            <w:tcW w:w="1273" w:type="dxa"/>
          </w:tcPr>
          <w:p w14:paraId="6A2CDBAD" w14:textId="77777777" w:rsidR="00BC2D9C" w:rsidRPr="00BC2D9C" w:rsidRDefault="00BC2D9C" w:rsidP="00F17B45">
            <w:pPr>
              <w:spacing w:after="30"/>
              <w:jc w:val="center"/>
              <w:rPr>
                <w:rFonts w:eastAsia="Calibri"/>
                <w:i/>
                <w:iCs/>
                <w:szCs w:val="17"/>
              </w:rPr>
            </w:pPr>
            <w:r w:rsidRPr="00BC2D9C">
              <w:t>15658</w:t>
            </w:r>
          </w:p>
        </w:tc>
        <w:tc>
          <w:tcPr>
            <w:tcW w:w="3062" w:type="dxa"/>
          </w:tcPr>
          <w:p w14:paraId="55F47515" w14:textId="77777777" w:rsidR="00BC2D9C" w:rsidRPr="00BC2D9C" w:rsidRDefault="00BC2D9C" w:rsidP="00F17B45">
            <w:pPr>
              <w:spacing w:after="30"/>
              <w:rPr>
                <w:rFonts w:eastAsia="Calibri"/>
                <w:i/>
                <w:iCs/>
                <w:szCs w:val="17"/>
              </w:rPr>
            </w:pPr>
            <w:r w:rsidRPr="00BC2D9C">
              <w:t>MATTHEWS, Braden Ross</w:t>
            </w:r>
          </w:p>
        </w:tc>
      </w:tr>
      <w:tr w:rsidR="00BC2D9C" w:rsidRPr="00BC2D9C" w14:paraId="02889300" w14:textId="77777777" w:rsidTr="00DE300F">
        <w:tc>
          <w:tcPr>
            <w:tcW w:w="1273" w:type="dxa"/>
          </w:tcPr>
          <w:p w14:paraId="117E1441" w14:textId="77777777" w:rsidR="00BC2D9C" w:rsidRPr="00BC2D9C" w:rsidRDefault="00BC2D9C" w:rsidP="00F17B45">
            <w:pPr>
              <w:spacing w:after="30"/>
              <w:jc w:val="center"/>
              <w:rPr>
                <w:rFonts w:eastAsia="Calibri"/>
                <w:i/>
                <w:iCs/>
                <w:szCs w:val="17"/>
              </w:rPr>
            </w:pPr>
            <w:r w:rsidRPr="00BC2D9C">
              <w:t>15387</w:t>
            </w:r>
          </w:p>
        </w:tc>
        <w:tc>
          <w:tcPr>
            <w:tcW w:w="3062" w:type="dxa"/>
          </w:tcPr>
          <w:p w14:paraId="2CDBAD00" w14:textId="77777777" w:rsidR="00BC2D9C" w:rsidRPr="00BC2D9C" w:rsidRDefault="00BC2D9C" w:rsidP="00F17B45">
            <w:pPr>
              <w:spacing w:after="30"/>
              <w:rPr>
                <w:rFonts w:eastAsia="Calibri"/>
                <w:i/>
                <w:iCs/>
                <w:szCs w:val="17"/>
              </w:rPr>
            </w:pPr>
            <w:r w:rsidRPr="00BC2D9C">
              <w:t>PLANE, Ben Mitchell</w:t>
            </w:r>
          </w:p>
        </w:tc>
      </w:tr>
      <w:tr w:rsidR="00BC2D9C" w:rsidRPr="00BC2D9C" w14:paraId="3014A2A1" w14:textId="77777777" w:rsidTr="00DE300F">
        <w:tc>
          <w:tcPr>
            <w:tcW w:w="1273" w:type="dxa"/>
          </w:tcPr>
          <w:p w14:paraId="4C7C0ABE" w14:textId="77777777" w:rsidR="00BC2D9C" w:rsidRPr="00BC2D9C" w:rsidRDefault="00BC2D9C" w:rsidP="00F17B45">
            <w:pPr>
              <w:spacing w:after="30"/>
              <w:jc w:val="center"/>
            </w:pPr>
            <w:r w:rsidRPr="00BC2D9C">
              <w:t>76769</w:t>
            </w:r>
          </w:p>
        </w:tc>
        <w:tc>
          <w:tcPr>
            <w:tcW w:w="3062" w:type="dxa"/>
          </w:tcPr>
          <w:p w14:paraId="4DB4E727" w14:textId="77777777" w:rsidR="00BC2D9C" w:rsidRPr="00BC2D9C" w:rsidRDefault="00BC2D9C" w:rsidP="00F17B45">
            <w:pPr>
              <w:spacing w:after="30"/>
            </w:pPr>
            <w:r w:rsidRPr="00BC2D9C">
              <w:t>SCHERER, Daniel James</w:t>
            </w:r>
          </w:p>
        </w:tc>
      </w:tr>
      <w:tr w:rsidR="00BC2D9C" w:rsidRPr="00BC2D9C" w14:paraId="593F5BD8" w14:textId="77777777" w:rsidTr="00DE300F">
        <w:tc>
          <w:tcPr>
            <w:tcW w:w="1273" w:type="dxa"/>
          </w:tcPr>
          <w:p w14:paraId="22AFBDB3" w14:textId="77777777" w:rsidR="00BC2D9C" w:rsidRPr="00BC2D9C" w:rsidRDefault="00BC2D9C" w:rsidP="00F17B45">
            <w:pPr>
              <w:spacing w:after="30"/>
              <w:jc w:val="center"/>
              <w:rPr>
                <w:rFonts w:eastAsia="Calibri"/>
                <w:i/>
                <w:iCs/>
                <w:szCs w:val="17"/>
              </w:rPr>
            </w:pPr>
            <w:r w:rsidRPr="00BC2D9C">
              <w:t>15464</w:t>
            </w:r>
          </w:p>
        </w:tc>
        <w:tc>
          <w:tcPr>
            <w:tcW w:w="3062" w:type="dxa"/>
          </w:tcPr>
          <w:p w14:paraId="4B0D533E" w14:textId="77777777" w:rsidR="00BC2D9C" w:rsidRPr="00BC2D9C" w:rsidRDefault="00BC2D9C" w:rsidP="00F17B45">
            <w:pPr>
              <w:spacing w:after="30"/>
              <w:rPr>
                <w:rFonts w:eastAsia="Calibri"/>
                <w:i/>
                <w:iCs/>
                <w:szCs w:val="17"/>
              </w:rPr>
            </w:pPr>
            <w:r w:rsidRPr="00BC2D9C">
              <w:t>SICKERDICK, Tahnee Julie</w:t>
            </w:r>
          </w:p>
        </w:tc>
      </w:tr>
      <w:tr w:rsidR="00BC2D9C" w:rsidRPr="00BC2D9C" w14:paraId="56864919" w14:textId="77777777" w:rsidTr="00DE300F">
        <w:tc>
          <w:tcPr>
            <w:tcW w:w="1273" w:type="dxa"/>
          </w:tcPr>
          <w:p w14:paraId="6EB36401" w14:textId="77777777" w:rsidR="00BC2D9C" w:rsidRPr="00BC2D9C" w:rsidRDefault="00BC2D9C" w:rsidP="00F17B45">
            <w:pPr>
              <w:spacing w:after="30"/>
              <w:jc w:val="center"/>
              <w:rPr>
                <w:rFonts w:eastAsia="Calibri"/>
                <w:i/>
                <w:iCs/>
                <w:szCs w:val="17"/>
              </w:rPr>
            </w:pPr>
            <w:r w:rsidRPr="00BC2D9C">
              <w:t>14518</w:t>
            </w:r>
          </w:p>
        </w:tc>
        <w:tc>
          <w:tcPr>
            <w:tcW w:w="3062" w:type="dxa"/>
          </w:tcPr>
          <w:p w14:paraId="731061D6" w14:textId="77777777" w:rsidR="00BC2D9C" w:rsidRPr="00BC2D9C" w:rsidRDefault="00BC2D9C" w:rsidP="00F17B45">
            <w:pPr>
              <w:spacing w:after="30"/>
              <w:rPr>
                <w:rFonts w:eastAsia="Calibri"/>
                <w:i/>
                <w:iCs/>
                <w:szCs w:val="17"/>
              </w:rPr>
            </w:pPr>
            <w:r w:rsidRPr="00BC2D9C">
              <w:t>SLATER, Carter James</w:t>
            </w:r>
          </w:p>
        </w:tc>
      </w:tr>
      <w:tr w:rsidR="00BC2D9C" w:rsidRPr="00BC2D9C" w14:paraId="4AF5D067" w14:textId="77777777" w:rsidTr="00DE300F">
        <w:tc>
          <w:tcPr>
            <w:tcW w:w="1273" w:type="dxa"/>
            <w:tcBorders>
              <w:bottom w:val="single" w:sz="4" w:space="0" w:color="auto"/>
            </w:tcBorders>
          </w:tcPr>
          <w:p w14:paraId="78AF35BF" w14:textId="77777777" w:rsidR="00BC2D9C" w:rsidRPr="00BC2D9C" w:rsidRDefault="00BC2D9C" w:rsidP="00BC2D9C">
            <w:pPr>
              <w:jc w:val="center"/>
              <w:rPr>
                <w:rFonts w:eastAsia="Calibri"/>
                <w:szCs w:val="17"/>
              </w:rPr>
            </w:pPr>
            <w:r w:rsidRPr="00BC2D9C">
              <w:t>15146</w:t>
            </w:r>
          </w:p>
        </w:tc>
        <w:tc>
          <w:tcPr>
            <w:tcW w:w="3062" w:type="dxa"/>
            <w:tcBorders>
              <w:bottom w:val="single" w:sz="4" w:space="0" w:color="auto"/>
            </w:tcBorders>
          </w:tcPr>
          <w:p w14:paraId="74ADCF47" w14:textId="77777777" w:rsidR="00BC2D9C" w:rsidRPr="00BC2D9C" w:rsidRDefault="00BC2D9C" w:rsidP="00BC2D9C">
            <w:pPr>
              <w:rPr>
                <w:szCs w:val="17"/>
              </w:rPr>
            </w:pPr>
            <w:r w:rsidRPr="00BC2D9C">
              <w:t>SUTER, Alexandra Lauren</w:t>
            </w:r>
          </w:p>
        </w:tc>
      </w:tr>
    </w:tbl>
    <w:p w14:paraId="5348D1C3" w14:textId="77777777" w:rsidR="00BC2D9C" w:rsidRPr="00BC2D9C" w:rsidRDefault="00BC2D9C" w:rsidP="00BC2D9C">
      <w:pPr>
        <w:spacing w:before="120" w:after="0"/>
        <w:rPr>
          <w:rFonts w:eastAsia="Times New Roman"/>
          <w:szCs w:val="17"/>
        </w:rPr>
      </w:pPr>
      <w:r w:rsidRPr="00BC2D9C">
        <w:rPr>
          <w:rFonts w:eastAsia="Times New Roman"/>
          <w:szCs w:val="17"/>
        </w:rPr>
        <w:t>Dated: 23 October 2025</w:t>
      </w:r>
    </w:p>
    <w:p w14:paraId="2BA41795" w14:textId="77777777" w:rsidR="00BC2D9C" w:rsidRPr="00BC2D9C" w:rsidRDefault="00BC2D9C" w:rsidP="00BC2D9C">
      <w:pPr>
        <w:spacing w:after="0"/>
        <w:jc w:val="right"/>
        <w:rPr>
          <w:rFonts w:eastAsia="Times New Roman"/>
          <w:smallCaps/>
          <w:szCs w:val="20"/>
        </w:rPr>
      </w:pPr>
      <w:r w:rsidRPr="00BC2D9C">
        <w:rPr>
          <w:rFonts w:eastAsia="Times New Roman"/>
          <w:smallCaps/>
          <w:szCs w:val="20"/>
        </w:rPr>
        <w:t>Grant Stevens</w:t>
      </w:r>
    </w:p>
    <w:p w14:paraId="51297EA1" w14:textId="77777777" w:rsidR="00BC2D9C" w:rsidRPr="00BC2D9C" w:rsidRDefault="00BC2D9C" w:rsidP="00BC2D9C">
      <w:pPr>
        <w:spacing w:after="0"/>
        <w:jc w:val="right"/>
        <w:rPr>
          <w:rFonts w:eastAsia="Times New Roman"/>
          <w:szCs w:val="17"/>
        </w:rPr>
      </w:pPr>
      <w:r w:rsidRPr="00BC2D9C">
        <w:rPr>
          <w:rFonts w:eastAsia="Times New Roman"/>
          <w:szCs w:val="17"/>
        </w:rPr>
        <w:t>Commissioner of Police</w:t>
      </w:r>
    </w:p>
    <w:p w14:paraId="3FEBB59D" w14:textId="77777777" w:rsidR="00BC2D9C" w:rsidRDefault="00BC2D9C" w:rsidP="00BC2D9C">
      <w:pPr>
        <w:spacing w:after="0"/>
        <w:jc w:val="left"/>
        <w:rPr>
          <w:rFonts w:eastAsia="Times New Roman"/>
          <w:szCs w:val="17"/>
        </w:rPr>
      </w:pPr>
      <w:r w:rsidRPr="00BC2D9C">
        <w:rPr>
          <w:rFonts w:eastAsia="Times New Roman"/>
          <w:szCs w:val="17"/>
        </w:rPr>
        <w:t>Reference: 2025-0173</w:t>
      </w:r>
    </w:p>
    <w:p w14:paraId="62093730" w14:textId="77777777" w:rsidR="00BC2D9C" w:rsidRDefault="00BC2D9C" w:rsidP="00BC2D9C">
      <w:pPr>
        <w:pBdr>
          <w:bottom w:val="single" w:sz="4" w:space="1" w:color="auto"/>
        </w:pBdr>
        <w:spacing w:after="0" w:line="52" w:lineRule="exact"/>
        <w:jc w:val="center"/>
        <w:rPr>
          <w:rFonts w:eastAsia="Times New Roman"/>
          <w:szCs w:val="17"/>
        </w:rPr>
      </w:pPr>
    </w:p>
    <w:p w14:paraId="3EFA73E0" w14:textId="77777777" w:rsidR="00BC2D9C" w:rsidRDefault="00BC2D9C" w:rsidP="00BC2D9C">
      <w:pPr>
        <w:pBdr>
          <w:top w:val="single" w:sz="4" w:space="1" w:color="auto"/>
        </w:pBdr>
        <w:spacing w:before="34" w:after="0" w:line="14" w:lineRule="exact"/>
        <w:jc w:val="center"/>
        <w:rPr>
          <w:rFonts w:eastAsia="Times New Roman"/>
          <w:szCs w:val="17"/>
        </w:rPr>
      </w:pPr>
    </w:p>
    <w:p w14:paraId="1C436C77" w14:textId="55F4CE62" w:rsidR="00E21DBA" w:rsidRDefault="00E21DBA">
      <w:pPr>
        <w:spacing w:after="0" w:line="240" w:lineRule="auto"/>
        <w:jc w:val="left"/>
      </w:pPr>
    </w:p>
    <w:p w14:paraId="0773778F" w14:textId="6C4920FD" w:rsidR="00BC2D9C" w:rsidRPr="00BC2D9C" w:rsidRDefault="004523FF" w:rsidP="00862719">
      <w:pPr>
        <w:pStyle w:val="Heading2"/>
        <w:spacing w:after="60"/>
      </w:pPr>
      <w:bookmarkStart w:id="65" w:name="_Toc212099673"/>
      <w:r w:rsidRPr="00BC2D9C">
        <w:t>South Australian Motor Sport Regulations 2014</w:t>
      </w:r>
      <w:bookmarkEnd w:id="65"/>
    </w:p>
    <w:p w14:paraId="73BE5621" w14:textId="77777777" w:rsidR="00BC2D9C" w:rsidRPr="00BC2D9C" w:rsidRDefault="00BC2D9C" w:rsidP="0020777D">
      <w:pPr>
        <w:spacing w:after="60"/>
        <w:jc w:val="center"/>
        <w:rPr>
          <w:smallCaps/>
          <w:szCs w:val="17"/>
        </w:rPr>
      </w:pPr>
      <w:r w:rsidRPr="00BC2D9C">
        <w:rPr>
          <w:smallCaps/>
          <w:szCs w:val="17"/>
        </w:rPr>
        <w:t>Regulation 10</w:t>
      </w:r>
    </w:p>
    <w:p w14:paraId="67FB1E21" w14:textId="77777777" w:rsidR="00BC2D9C" w:rsidRPr="00BC2D9C" w:rsidRDefault="00BC2D9C" w:rsidP="00733620">
      <w:pPr>
        <w:spacing w:after="60"/>
        <w:jc w:val="center"/>
        <w:rPr>
          <w:i/>
          <w:szCs w:val="17"/>
          <w:lang w:val="en-US"/>
        </w:rPr>
      </w:pPr>
      <w:r w:rsidRPr="00BC2D9C">
        <w:rPr>
          <w:i/>
          <w:szCs w:val="17"/>
          <w:lang w:val="en-US"/>
        </w:rPr>
        <w:t>Opening and Closing Time of the Declared Area</w:t>
      </w:r>
      <w:r w:rsidRPr="00BC2D9C">
        <w:rPr>
          <w:i/>
          <w:szCs w:val="17"/>
        </w:rPr>
        <w:t>—</w:t>
      </w:r>
      <w:r w:rsidRPr="00BC2D9C">
        <w:rPr>
          <w:i/>
          <w:szCs w:val="17"/>
          <w:lang w:val="en-US"/>
        </w:rPr>
        <w:t xml:space="preserve">Notice by the Board </w:t>
      </w:r>
    </w:p>
    <w:p w14:paraId="27BFD8CB" w14:textId="77777777" w:rsidR="00BC2D9C" w:rsidRPr="00BC2D9C" w:rsidRDefault="00BC2D9C" w:rsidP="00BC2D9C">
      <w:pPr>
        <w:rPr>
          <w:rFonts w:eastAsia="Times New Roman"/>
          <w:szCs w:val="17"/>
          <w:lang w:val="en-US"/>
        </w:rPr>
      </w:pPr>
      <w:r w:rsidRPr="00BC2D9C">
        <w:rPr>
          <w:rFonts w:eastAsia="Times New Roman"/>
          <w:szCs w:val="17"/>
          <w:lang w:val="en-US"/>
        </w:rPr>
        <w:t xml:space="preserve">Pursuant to Regulation 10 of the </w:t>
      </w:r>
      <w:r w:rsidRPr="00BC2D9C">
        <w:rPr>
          <w:rFonts w:eastAsia="Times New Roman"/>
          <w:i/>
          <w:iCs/>
          <w:szCs w:val="17"/>
          <w:lang w:val="en-US"/>
        </w:rPr>
        <w:t>South Australian Motor Sport Regulations 2014</w:t>
      </w:r>
      <w:r w:rsidRPr="00BC2D9C">
        <w:rPr>
          <w:rFonts w:eastAsia="Times New Roman"/>
          <w:szCs w:val="17"/>
          <w:lang w:val="en-US"/>
        </w:rPr>
        <w:t>, I, Mark Warren, Chief Executive of the South Australian Motor Sport Board to whom the administration of that regulation has been committed, hereby fix the following opening and closing times in respect of declared areas for each day of the declared period for the 2025 bp Adelaide Grand Final:</w:t>
      </w:r>
    </w:p>
    <w:tbl>
      <w:tblPr>
        <w:tblStyle w:val="TableGrid5"/>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2410"/>
        <w:gridCol w:w="1701"/>
        <w:gridCol w:w="1843"/>
      </w:tblGrid>
      <w:tr w:rsidR="00BC2D9C" w:rsidRPr="00BC2D9C" w14:paraId="2F9640A8" w14:textId="77777777" w:rsidTr="00DE300F">
        <w:trPr>
          <w:tblHeader/>
          <w:jc w:val="center"/>
        </w:trPr>
        <w:tc>
          <w:tcPr>
            <w:tcW w:w="2410" w:type="dxa"/>
            <w:tcBorders>
              <w:top w:val="single" w:sz="4" w:space="0" w:color="auto"/>
              <w:bottom w:val="single" w:sz="4" w:space="0" w:color="auto"/>
            </w:tcBorders>
            <w:vAlign w:val="center"/>
          </w:tcPr>
          <w:p w14:paraId="05ECA071" w14:textId="77777777" w:rsidR="00BC2D9C" w:rsidRPr="00BC2D9C" w:rsidRDefault="00BC2D9C" w:rsidP="00BC2D9C">
            <w:pPr>
              <w:spacing w:before="40" w:after="40"/>
              <w:jc w:val="center"/>
              <w:rPr>
                <w:b/>
                <w:bCs/>
                <w:szCs w:val="17"/>
              </w:rPr>
            </w:pPr>
            <w:r w:rsidRPr="00BC2D9C">
              <w:rPr>
                <w:b/>
                <w:bCs/>
                <w:szCs w:val="17"/>
              </w:rPr>
              <w:t>Day</w:t>
            </w:r>
          </w:p>
        </w:tc>
        <w:tc>
          <w:tcPr>
            <w:tcW w:w="1701" w:type="dxa"/>
            <w:tcBorders>
              <w:top w:val="single" w:sz="4" w:space="0" w:color="auto"/>
              <w:bottom w:val="single" w:sz="4" w:space="0" w:color="auto"/>
            </w:tcBorders>
            <w:vAlign w:val="center"/>
          </w:tcPr>
          <w:p w14:paraId="61D3C778" w14:textId="77777777" w:rsidR="00BC2D9C" w:rsidRPr="00BC2D9C" w:rsidRDefault="00BC2D9C" w:rsidP="00BC2D9C">
            <w:pPr>
              <w:spacing w:before="40" w:after="40"/>
              <w:jc w:val="center"/>
              <w:rPr>
                <w:b/>
                <w:bCs/>
                <w:szCs w:val="17"/>
              </w:rPr>
            </w:pPr>
            <w:r w:rsidRPr="00BC2D9C">
              <w:rPr>
                <w:b/>
                <w:bCs/>
                <w:szCs w:val="17"/>
              </w:rPr>
              <w:t>Opening Time</w:t>
            </w:r>
          </w:p>
        </w:tc>
        <w:tc>
          <w:tcPr>
            <w:tcW w:w="1843" w:type="dxa"/>
            <w:tcBorders>
              <w:top w:val="single" w:sz="4" w:space="0" w:color="auto"/>
              <w:bottom w:val="single" w:sz="4" w:space="0" w:color="auto"/>
            </w:tcBorders>
            <w:vAlign w:val="center"/>
          </w:tcPr>
          <w:p w14:paraId="14983E2F" w14:textId="77777777" w:rsidR="00BC2D9C" w:rsidRPr="00BC2D9C" w:rsidRDefault="00BC2D9C" w:rsidP="00BC2D9C">
            <w:pPr>
              <w:spacing w:before="40" w:after="40"/>
              <w:jc w:val="center"/>
              <w:rPr>
                <w:b/>
                <w:bCs/>
                <w:szCs w:val="17"/>
              </w:rPr>
            </w:pPr>
            <w:r w:rsidRPr="00BC2D9C">
              <w:rPr>
                <w:b/>
                <w:bCs/>
                <w:szCs w:val="17"/>
              </w:rPr>
              <w:t>Closing Time</w:t>
            </w:r>
          </w:p>
        </w:tc>
      </w:tr>
      <w:tr w:rsidR="00BC2D9C" w:rsidRPr="00BC2D9C" w14:paraId="270B41A0" w14:textId="77777777" w:rsidTr="00DE300F">
        <w:trPr>
          <w:tblHeader/>
          <w:jc w:val="center"/>
        </w:trPr>
        <w:tc>
          <w:tcPr>
            <w:tcW w:w="2410" w:type="dxa"/>
            <w:tcBorders>
              <w:top w:val="single" w:sz="4" w:space="0" w:color="auto"/>
            </w:tcBorders>
            <w:vAlign w:val="center"/>
          </w:tcPr>
          <w:p w14:paraId="323B2D9F" w14:textId="77777777" w:rsidR="00BC2D9C" w:rsidRPr="00BC2D9C" w:rsidRDefault="00BC2D9C" w:rsidP="00BC2D9C">
            <w:pPr>
              <w:spacing w:after="0" w:line="40" w:lineRule="exact"/>
              <w:jc w:val="center"/>
              <w:rPr>
                <w:b/>
                <w:bCs/>
                <w:szCs w:val="17"/>
              </w:rPr>
            </w:pPr>
          </w:p>
        </w:tc>
        <w:tc>
          <w:tcPr>
            <w:tcW w:w="1701" w:type="dxa"/>
            <w:tcBorders>
              <w:top w:val="single" w:sz="4" w:space="0" w:color="auto"/>
            </w:tcBorders>
            <w:vAlign w:val="center"/>
          </w:tcPr>
          <w:p w14:paraId="2351F645" w14:textId="77777777" w:rsidR="00BC2D9C" w:rsidRPr="00BC2D9C" w:rsidRDefault="00BC2D9C" w:rsidP="00BC2D9C">
            <w:pPr>
              <w:spacing w:after="0" w:line="40" w:lineRule="exact"/>
              <w:jc w:val="center"/>
              <w:rPr>
                <w:b/>
                <w:bCs/>
                <w:szCs w:val="17"/>
              </w:rPr>
            </w:pPr>
          </w:p>
        </w:tc>
        <w:tc>
          <w:tcPr>
            <w:tcW w:w="1843" w:type="dxa"/>
            <w:tcBorders>
              <w:top w:val="single" w:sz="4" w:space="0" w:color="auto"/>
            </w:tcBorders>
            <w:vAlign w:val="center"/>
          </w:tcPr>
          <w:p w14:paraId="1A616FD0" w14:textId="77777777" w:rsidR="00BC2D9C" w:rsidRPr="00BC2D9C" w:rsidRDefault="00BC2D9C" w:rsidP="00BC2D9C">
            <w:pPr>
              <w:spacing w:after="0" w:line="40" w:lineRule="exact"/>
              <w:jc w:val="center"/>
              <w:rPr>
                <w:b/>
                <w:bCs/>
                <w:szCs w:val="17"/>
              </w:rPr>
            </w:pPr>
          </w:p>
        </w:tc>
      </w:tr>
      <w:tr w:rsidR="00BC2D9C" w:rsidRPr="00BC2D9C" w14:paraId="1A8C0B7C" w14:textId="77777777" w:rsidTr="00DE300F">
        <w:trPr>
          <w:jc w:val="center"/>
        </w:trPr>
        <w:tc>
          <w:tcPr>
            <w:tcW w:w="2410" w:type="dxa"/>
          </w:tcPr>
          <w:p w14:paraId="75E16067" w14:textId="77777777" w:rsidR="00BC2D9C" w:rsidRPr="00BC2D9C" w:rsidRDefault="00BC2D9C" w:rsidP="00BC2D9C">
            <w:pPr>
              <w:spacing w:after="0"/>
              <w:ind w:left="142"/>
              <w:rPr>
                <w:szCs w:val="17"/>
              </w:rPr>
            </w:pPr>
            <w:r w:rsidRPr="00BC2D9C">
              <w:rPr>
                <w:szCs w:val="17"/>
              </w:rPr>
              <w:t xml:space="preserve">Wednesday, </w:t>
            </w:r>
            <w:r w:rsidRPr="00BC2D9C">
              <w:rPr>
                <w:szCs w:val="17"/>
                <w:lang w:val="en-US"/>
              </w:rPr>
              <w:t xml:space="preserve">26 November </w:t>
            </w:r>
            <w:r w:rsidRPr="00BC2D9C">
              <w:rPr>
                <w:szCs w:val="17"/>
              </w:rPr>
              <w:t>2025</w:t>
            </w:r>
          </w:p>
        </w:tc>
        <w:tc>
          <w:tcPr>
            <w:tcW w:w="1701" w:type="dxa"/>
          </w:tcPr>
          <w:p w14:paraId="623C41FB" w14:textId="77777777" w:rsidR="00BC2D9C" w:rsidRPr="00BC2D9C" w:rsidRDefault="00BC2D9C" w:rsidP="00BC2D9C">
            <w:pPr>
              <w:spacing w:after="0"/>
              <w:jc w:val="center"/>
              <w:rPr>
                <w:szCs w:val="17"/>
              </w:rPr>
            </w:pPr>
            <w:r w:rsidRPr="00BC2D9C">
              <w:rPr>
                <w:szCs w:val="17"/>
              </w:rPr>
              <w:t>4:00pm</w:t>
            </w:r>
          </w:p>
        </w:tc>
        <w:tc>
          <w:tcPr>
            <w:tcW w:w="1843" w:type="dxa"/>
          </w:tcPr>
          <w:p w14:paraId="3CBC300C" w14:textId="77777777" w:rsidR="00BC2D9C" w:rsidRPr="00BC2D9C" w:rsidRDefault="00BC2D9C" w:rsidP="00BC2D9C">
            <w:pPr>
              <w:spacing w:after="0"/>
              <w:jc w:val="center"/>
              <w:rPr>
                <w:szCs w:val="17"/>
              </w:rPr>
            </w:pPr>
            <w:r w:rsidRPr="00BC2D9C">
              <w:rPr>
                <w:szCs w:val="17"/>
                <w:lang w:val="en-US"/>
              </w:rPr>
              <w:t>12 midnight</w:t>
            </w:r>
          </w:p>
        </w:tc>
      </w:tr>
      <w:tr w:rsidR="00BC2D9C" w:rsidRPr="00BC2D9C" w14:paraId="1DA8A592" w14:textId="77777777" w:rsidTr="00DE300F">
        <w:trPr>
          <w:jc w:val="center"/>
        </w:trPr>
        <w:tc>
          <w:tcPr>
            <w:tcW w:w="2410" w:type="dxa"/>
          </w:tcPr>
          <w:p w14:paraId="09A166B2" w14:textId="77777777" w:rsidR="00BC2D9C" w:rsidRPr="00BC2D9C" w:rsidRDefault="00BC2D9C" w:rsidP="00BC2D9C">
            <w:pPr>
              <w:spacing w:after="0"/>
              <w:ind w:left="142"/>
              <w:rPr>
                <w:szCs w:val="17"/>
              </w:rPr>
            </w:pPr>
            <w:r w:rsidRPr="00BC2D9C">
              <w:rPr>
                <w:szCs w:val="17"/>
              </w:rPr>
              <w:t xml:space="preserve">Thursday, </w:t>
            </w:r>
            <w:r w:rsidRPr="00BC2D9C">
              <w:rPr>
                <w:szCs w:val="17"/>
                <w:lang w:val="en-US"/>
              </w:rPr>
              <w:t>27 November 2025</w:t>
            </w:r>
          </w:p>
        </w:tc>
        <w:tc>
          <w:tcPr>
            <w:tcW w:w="1701" w:type="dxa"/>
          </w:tcPr>
          <w:p w14:paraId="0FED7B8E" w14:textId="77777777" w:rsidR="00BC2D9C" w:rsidRPr="00BC2D9C" w:rsidRDefault="00BC2D9C" w:rsidP="00BC2D9C">
            <w:pPr>
              <w:spacing w:after="0"/>
              <w:jc w:val="center"/>
              <w:rPr>
                <w:szCs w:val="17"/>
              </w:rPr>
            </w:pPr>
            <w:r w:rsidRPr="00BC2D9C">
              <w:rPr>
                <w:szCs w:val="17"/>
              </w:rPr>
              <w:t>8:00am</w:t>
            </w:r>
          </w:p>
        </w:tc>
        <w:tc>
          <w:tcPr>
            <w:tcW w:w="1843" w:type="dxa"/>
          </w:tcPr>
          <w:p w14:paraId="24A9B59A" w14:textId="77777777" w:rsidR="00BC2D9C" w:rsidRPr="00BC2D9C" w:rsidRDefault="00BC2D9C" w:rsidP="00BC2D9C">
            <w:pPr>
              <w:spacing w:after="0"/>
              <w:jc w:val="center"/>
              <w:rPr>
                <w:szCs w:val="17"/>
              </w:rPr>
            </w:pPr>
            <w:r w:rsidRPr="00BC2D9C">
              <w:rPr>
                <w:szCs w:val="17"/>
                <w:lang w:val="en-US"/>
              </w:rPr>
              <w:t>12 midnight</w:t>
            </w:r>
          </w:p>
        </w:tc>
      </w:tr>
      <w:tr w:rsidR="00BC2D9C" w:rsidRPr="00BC2D9C" w14:paraId="1BB6656A" w14:textId="77777777" w:rsidTr="00DE300F">
        <w:trPr>
          <w:jc w:val="center"/>
        </w:trPr>
        <w:tc>
          <w:tcPr>
            <w:tcW w:w="2410" w:type="dxa"/>
          </w:tcPr>
          <w:p w14:paraId="69E49699" w14:textId="77777777" w:rsidR="00BC2D9C" w:rsidRPr="00BC2D9C" w:rsidRDefault="00BC2D9C" w:rsidP="00BC2D9C">
            <w:pPr>
              <w:spacing w:after="0"/>
              <w:ind w:left="142"/>
              <w:rPr>
                <w:szCs w:val="17"/>
              </w:rPr>
            </w:pPr>
            <w:r w:rsidRPr="00BC2D9C">
              <w:rPr>
                <w:szCs w:val="17"/>
              </w:rPr>
              <w:t xml:space="preserve">Friday, </w:t>
            </w:r>
            <w:r w:rsidRPr="00BC2D9C">
              <w:rPr>
                <w:szCs w:val="17"/>
                <w:lang w:val="en-US"/>
              </w:rPr>
              <w:t>27 November 2025</w:t>
            </w:r>
          </w:p>
        </w:tc>
        <w:tc>
          <w:tcPr>
            <w:tcW w:w="1701" w:type="dxa"/>
          </w:tcPr>
          <w:p w14:paraId="01724D25" w14:textId="77777777" w:rsidR="00BC2D9C" w:rsidRPr="00BC2D9C" w:rsidRDefault="00BC2D9C" w:rsidP="00BC2D9C">
            <w:pPr>
              <w:spacing w:after="0"/>
              <w:jc w:val="center"/>
              <w:rPr>
                <w:szCs w:val="17"/>
              </w:rPr>
            </w:pPr>
            <w:r w:rsidRPr="00BC2D9C">
              <w:rPr>
                <w:szCs w:val="17"/>
              </w:rPr>
              <w:t>8:00am</w:t>
            </w:r>
          </w:p>
        </w:tc>
        <w:tc>
          <w:tcPr>
            <w:tcW w:w="1843" w:type="dxa"/>
          </w:tcPr>
          <w:p w14:paraId="19062497" w14:textId="77777777" w:rsidR="00BC2D9C" w:rsidRPr="00BC2D9C" w:rsidRDefault="00BC2D9C" w:rsidP="00BC2D9C">
            <w:pPr>
              <w:spacing w:after="0"/>
              <w:jc w:val="center"/>
              <w:rPr>
                <w:szCs w:val="17"/>
              </w:rPr>
            </w:pPr>
            <w:r w:rsidRPr="00BC2D9C">
              <w:rPr>
                <w:szCs w:val="17"/>
                <w:lang w:val="en-US"/>
              </w:rPr>
              <w:t>12 midnight</w:t>
            </w:r>
          </w:p>
        </w:tc>
      </w:tr>
      <w:tr w:rsidR="00BC2D9C" w:rsidRPr="00BC2D9C" w14:paraId="0919870B" w14:textId="77777777" w:rsidTr="00DE300F">
        <w:trPr>
          <w:jc w:val="center"/>
        </w:trPr>
        <w:tc>
          <w:tcPr>
            <w:tcW w:w="2410" w:type="dxa"/>
          </w:tcPr>
          <w:p w14:paraId="3F5D4719" w14:textId="77777777" w:rsidR="00BC2D9C" w:rsidRPr="00BC2D9C" w:rsidRDefault="00BC2D9C" w:rsidP="00BC2D9C">
            <w:pPr>
              <w:spacing w:after="0"/>
              <w:ind w:left="142"/>
              <w:rPr>
                <w:szCs w:val="17"/>
              </w:rPr>
            </w:pPr>
            <w:r w:rsidRPr="00BC2D9C">
              <w:rPr>
                <w:szCs w:val="17"/>
              </w:rPr>
              <w:t xml:space="preserve">Saturday, </w:t>
            </w:r>
            <w:r w:rsidRPr="00BC2D9C">
              <w:rPr>
                <w:szCs w:val="17"/>
                <w:lang w:val="en-US"/>
              </w:rPr>
              <w:t>27 November 2025</w:t>
            </w:r>
          </w:p>
        </w:tc>
        <w:tc>
          <w:tcPr>
            <w:tcW w:w="1701" w:type="dxa"/>
          </w:tcPr>
          <w:p w14:paraId="787D5306" w14:textId="77777777" w:rsidR="00BC2D9C" w:rsidRPr="00BC2D9C" w:rsidRDefault="00BC2D9C" w:rsidP="00BC2D9C">
            <w:pPr>
              <w:spacing w:after="0"/>
              <w:jc w:val="center"/>
              <w:rPr>
                <w:szCs w:val="17"/>
              </w:rPr>
            </w:pPr>
            <w:r w:rsidRPr="00BC2D9C">
              <w:rPr>
                <w:szCs w:val="17"/>
              </w:rPr>
              <w:t>8:00am</w:t>
            </w:r>
          </w:p>
        </w:tc>
        <w:tc>
          <w:tcPr>
            <w:tcW w:w="1843" w:type="dxa"/>
          </w:tcPr>
          <w:p w14:paraId="7AE6F387" w14:textId="77777777" w:rsidR="00BC2D9C" w:rsidRPr="00BC2D9C" w:rsidRDefault="00BC2D9C" w:rsidP="00BC2D9C">
            <w:pPr>
              <w:spacing w:after="0"/>
              <w:jc w:val="center"/>
              <w:rPr>
                <w:szCs w:val="17"/>
              </w:rPr>
            </w:pPr>
            <w:r w:rsidRPr="00BC2D9C">
              <w:rPr>
                <w:szCs w:val="17"/>
                <w:lang w:val="en-US"/>
              </w:rPr>
              <w:t>12 midnight</w:t>
            </w:r>
          </w:p>
        </w:tc>
      </w:tr>
      <w:tr w:rsidR="00BC2D9C" w:rsidRPr="00BC2D9C" w14:paraId="4C7124F3" w14:textId="77777777" w:rsidTr="00DE300F">
        <w:trPr>
          <w:jc w:val="center"/>
        </w:trPr>
        <w:tc>
          <w:tcPr>
            <w:tcW w:w="2410" w:type="dxa"/>
            <w:tcBorders>
              <w:bottom w:val="single" w:sz="4" w:space="0" w:color="auto"/>
            </w:tcBorders>
          </w:tcPr>
          <w:p w14:paraId="335E745C" w14:textId="77777777" w:rsidR="00BC2D9C" w:rsidRPr="00BC2D9C" w:rsidRDefault="00BC2D9C" w:rsidP="00BC2D9C">
            <w:pPr>
              <w:spacing w:after="0"/>
              <w:ind w:left="142"/>
              <w:rPr>
                <w:szCs w:val="17"/>
              </w:rPr>
            </w:pPr>
            <w:r w:rsidRPr="00BC2D9C">
              <w:rPr>
                <w:szCs w:val="17"/>
              </w:rPr>
              <w:t xml:space="preserve">Sunday, </w:t>
            </w:r>
            <w:r w:rsidRPr="00BC2D9C">
              <w:rPr>
                <w:szCs w:val="17"/>
                <w:lang w:val="en-US"/>
              </w:rPr>
              <w:t>27 November 2025</w:t>
            </w:r>
          </w:p>
        </w:tc>
        <w:tc>
          <w:tcPr>
            <w:tcW w:w="1701" w:type="dxa"/>
            <w:tcBorders>
              <w:bottom w:val="single" w:sz="4" w:space="0" w:color="auto"/>
            </w:tcBorders>
          </w:tcPr>
          <w:p w14:paraId="49A2AC36" w14:textId="77777777" w:rsidR="00BC2D9C" w:rsidRPr="00BC2D9C" w:rsidRDefault="00BC2D9C" w:rsidP="00BC2D9C">
            <w:pPr>
              <w:spacing w:after="0"/>
              <w:jc w:val="center"/>
              <w:rPr>
                <w:szCs w:val="17"/>
              </w:rPr>
            </w:pPr>
            <w:r w:rsidRPr="00BC2D9C">
              <w:rPr>
                <w:szCs w:val="17"/>
              </w:rPr>
              <w:t>8:00am</w:t>
            </w:r>
          </w:p>
        </w:tc>
        <w:tc>
          <w:tcPr>
            <w:tcW w:w="1843" w:type="dxa"/>
            <w:tcBorders>
              <w:bottom w:val="single" w:sz="4" w:space="0" w:color="auto"/>
            </w:tcBorders>
          </w:tcPr>
          <w:p w14:paraId="00B575B4" w14:textId="77777777" w:rsidR="00BC2D9C" w:rsidRPr="00BC2D9C" w:rsidRDefault="00BC2D9C" w:rsidP="00BC2D9C">
            <w:pPr>
              <w:spacing w:after="0"/>
              <w:jc w:val="center"/>
              <w:rPr>
                <w:szCs w:val="17"/>
              </w:rPr>
            </w:pPr>
            <w:r w:rsidRPr="00BC2D9C">
              <w:rPr>
                <w:szCs w:val="17"/>
                <w:lang w:val="en-US"/>
              </w:rPr>
              <w:t>12 midnight</w:t>
            </w:r>
          </w:p>
        </w:tc>
      </w:tr>
      <w:tr w:rsidR="00BC2D9C" w:rsidRPr="00BC2D9C" w14:paraId="60403F4D" w14:textId="77777777" w:rsidTr="00DE300F">
        <w:trPr>
          <w:jc w:val="center"/>
        </w:trPr>
        <w:tc>
          <w:tcPr>
            <w:tcW w:w="2410" w:type="dxa"/>
            <w:tcBorders>
              <w:top w:val="single" w:sz="4" w:space="0" w:color="auto"/>
            </w:tcBorders>
          </w:tcPr>
          <w:p w14:paraId="2BA35EB6" w14:textId="77777777" w:rsidR="00BC2D9C" w:rsidRPr="00BC2D9C" w:rsidRDefault="00BC2D9C" w:rsidP="00BC2D9C">
            <w:pPr>
              <w:spacing w:after="0" w:line="80" w:lineRule="exact"/>
              <w:rPr>
                <w:szCs w:val="17"/>
              </w:rPr>
            </w:pPr>
          </w:p>
        </w:tc>
        <w:tc>
          <w:tcPr>
            <w:tcW w:w="1701" w:type="dxa"/>
            <w:tcBorders>
              <w:top w:val="single" w:sz="4" w:space="0" w:color="auto"/>
            </w:tcBorders>
          </w:tcPr>
          <w:p w14:paraId="357548A8" w14:textId="77777777" w:rsidR="00BC2D9C" w:rsidRPr="00BC2D9C" w:rsidRDefault="00BC2D9C" w:rsidP="00BC2D9C">
            <w:pPr>
              <w:spacing w:after="0" w:line="80" w:lineRule="exact"/>
              <w:jc w:val="center"/>
              <w:rPr>
                <w:szCs w:val="17"/>
              </w:rPr>
            </w:pPr>
          </w:p>
        </w:tc>
        <w:tc>
          <w:tcPr>
            <w:tcW w:w="1843" w:type="dxa"/>
            <w:tcBorders>
              <w:top w:val="single" w:sz="4" w:space="0" w:color="auto"/>
            </w:tcBorders>
          </w:tcPr>
          <w:p w14:paraId="6F711504" w14:textId="77777777" w:rsidR="00BC2D9C" w:rsidRPr="00BC2D9C" w:rsidRDefault="00BC2D9C" w:rsidP="00BC2D9C">
            <w:pPr>
              <w:spacing w:after="0" w:line="80" w:lineRule="exact"/>
              <w:jc w:val="center"/>
              <w:rPr>
                <w:szCs w:val="17"/>
              </w:rPr>
            </w:pPr>
          </w:p>
        </w:tc>
      </w:tr>
    </w:tbl>
    <w:p w14:paraId="1BC948C3" w14:textId="77777777" w:rsidR="00BC2D9C" w:rsidRPr="00BC2D9C" w:rsidRDefault="00BC2D9C" w:rsidP="00733620">
      <w:pPr>
        <w:spacing w:before="60" w:after="0"/>
        <w:rPr>
          <w:rFonts w:eastAsia="Times New Roman"/>
          <w:szCs w:val="17"/>
        </w:rPr>
      </w:pPr>
      <w:r w:rsidRPr="00BC2D9C">
        <w:rPr>
          <w:rFonts w:eastAsia="Times New Roman"/>
          <w:szCs w:val="17"/>
        </w:rPr>
        <w:t>Dated: 23 October 2025</w:t>
      </w:r>
    </w:p>
    <w:p w14:paraId="13F927E0" w14:textId="77777777" w:rsidR="00BC2D9C" w:rsidRPr="00BC2D9C" w:rsidRDefault="00BC2D9C" w:rsidP="00BC2D9C">
      <w:pPr>
        <w:spacing w:after="0"/>
        <w:jc w:val="right"/>
        <w:rPr>
          <w:rFonts w:eastAsia="Times New Roman"/>
          <w:smallCaps/>
          <w:szCs w:val="20"/>
        </w:rPr>
      </w:pPr>
      <w:r w:rsidRPr="00BC2D9C">
        <w:rPr>
          <w:rFonts w:eastAsia="Times New Roman"/>
          <w:smallCaps/>
          <w:szCs w:val="20"/>
        </w:rPr>
        <w:t>Mark Warren</w:t>
      </w:r>
    </w:p>
    <w:p w14:paraId="587B7758" w14:textId="77777777" w:rsidR="00BC2D9C" w:rsidRPr="00BC2D9C" w:rsidRDefault="00BC2D9C" w:rsidP="00BC2D9C">
      <w:pPr>
        <w:spacing w:after="0"/>
        <w:jc w:val="right"/>
        <w:rPr>
          <w:rFonts w:eastAsia="Times New Roman"/>
          <w:szCs w:val="17"/>
        </w:rPr>
      </w:pPr>
      <w:r w:rsidRPr="00BC2D9C">
        <w:rPr>
          <w:rFonts w:eastAsia="Times New Roman"/>
          <w:szCs w:val="17"/>
        </w:rPr>
        <w:t>Chief Executive</w:t>
      </w:r>
    </w:p>
    <w:p w14:paraId="139E42F0" w14:textId="77777777" w:rsidR="00BC2D9C" w:rsidRDefault="00BC2D9C" w:rsidP="00BC2D9C">
      <w:pPr>
        <w:spacing w:after="0"/>
        <w:jc w:val="right"/>
        <w:rPr>
          <w:rFonts w:eastAsia="Times New Roman"/>
          <w:szCs w:val="17"/>
        </w:rPr>
      </w:pPr>
      <w:r w:rsidRPr="00BC2D9C">
        <w:rPr>
          <w:rFonts w:eastAsia="Times New Roman"/>
          <w:szCs w:val="17"/>
        </w:rPr>
        <w:t>South Australian Motor Sport Board</w:t>
      </w:r>
    </w:p>
    <w:p w14:paraId="55EEBB2C" w14:textId="77777777" w:rsidR="00BC2D9C" w:rsidRDefault="00BC2D9C" w:rsidP="00BC2D9C">
      <w:pPr>
        <w:pBdr>
          <w:bottom w:val="single" w:sz="4" w:space="1" w:color="auto"/>
        </w:pBdr>
        <w:spacing w:after="0" w:line="52" w:lineRule="exact"/>
        <w:jc w:val="center"/>
        <w:rPr>
          <w:rFonts w:eastAsia="Times New Roman"/>
          <w:szCs w:val="17"/>
        </w:rPr>
      </w:pPr>
    </w:p>
    <w:p w14:paraId="1173F0F9" w14:textId="77777777" w:rsidR="00BC2D9C" w:rsidRDefault="00BC2D9C" w:rsidP="00BC2D9C">
      <w:pPr>
        <w:pBdr>
          <w:top w:val="single" w:sz="4" w:space="1" w:color="auto"/>
        </w:pBdr>
        <w:spacing w:before="34" w:after="0" w:line="14" w:lineRule="exact"/>
        <w:jc w:val="center"/>
        <w:rPr>
          <w:rFonts w:eastAsia="Times New Roman"/>
          <w:szCs w:val="17"/>
        </w:rPr>
      </w:pPr>
    </w:p>
    <w:p w14:paraId="32760F23" w14:textId="77777777" w:rsidR="00BC2D9C" w:rsidRPr="00BC2D9C" w:rsidRDefault="00BC2D9C" w:rsidP="002E7E46">
      <w:pPr>
        <w:pStyle w:val="NoSpacing"/>
        <w:rPr>
          <w:lang w:val="en-US"/>
        </w:rPr>
      </w:pPr>
    </w:p>
    <w:p w14:paraId="2841CCC5" w14:textId="295BF6D7" w:rsidR="00BC2D9C" w:rsidRPr="000E5466" w:rsidRDefault="004523FF" w:rsidP="00862719">
      <w:pPr>
        <w:pStyle w:val="Heading2"/>
        <w:spacing w:after="60"/>
        <w:rPr>
          <w:rFonts w:eastAsia="Times New Roman"/>
        </w:rPr>
      </w:pPr>
      <w:bookmarkStart w:id="66" w:name="_Toc149827907"/>
      <w:bookmarkStart w:id="67" w:name="_Toc212099674"/>
      <w:r w:rsidRPr="000E5466">
        <w:t>South Australian Skills Act 2008</w:t>
      </w:r>
      <w:bookmarkEnd w:id="66"/>
      <w:bookmarkEnd w:id="67"/>
    </w:p>
    <w:p w14:paraId="7F59728F" w14:textId="77777777" w:rsidR="00BC2D9C" w:rsidRPr="000E5466" w:rsidRDefault="00BC2D9C" w:rsidP="00F17B45">
      <w:pPr>
        <w:pStyle w:val="GG-Title3"/>
        <w:spacing w:after="60"/>
      </w:pPr>
      <w:r w:rsidRPr="000E5466">
        <w:t xml:space="preserve">Part 4—Apprenticeships, </w:t>
      </w:r>
      <w:r>
        <w:t>T</w:t>
      </w:r>
      <w:r w:rsidRPr="000E5466">
        <w:t xml:space="preserve">raineeships and </w:t>
      </w:r>
      <w:r>
        <w:t>T</w:t>
      </w:r>
      <w:r w:rsidRPr="000E5466">
        <w:t xml:space="preserve">raining </w:t>
      </w:r>
      <w:r>
        <w:t>C</w:t>
      </w:r>
      <w:r w:rsidRPr="000E5466">
        <w:t>ontracts</w:t>
      </w:r>
    </w:p>
    <w:p w14:paraId="258CE5B7" w14:textId="77777777" w:rsidR="00BC2D9C" w:rsidRDefault="00BC2D9C" w:rsidP="00F17B45">
      <w:pPr>
        <w:pStyle w:val="GG-body"/>
        <w:spacing w:after="60"/>
      </w:pPr>
      <w:r w:rsidRPr="000E5466">
        <w:t xml:space="preserve">Pursuant to the provision of the </w:t>
      </w:r>
      <w:r w:rsidRPr="000E5466">
        <w:rPr>
          <w:i/>
          <w:iCs/>
        </w:rPr>
        <w:t>South Australian Skills Act 2008</w:t>
      </w:r>
      <w:r w:rsidRPr="000E5466">
        <w:t xml:space="preserve">, the South Australian Skills Commission (SASC) gives notice that determines the following reactivation of archived pathways aligned to the Certificate III in Manufactured Mineral Products (MSM30318), in addition to those published in past </w:t>
      </w:r>
      <w:r w:rsidRPr="00DF0FF5">
        <w:t>Gazette</w:t>
      </w:r>
      <w:r w:rsidRPr="000E5466">
        <w:t xml:space="preserve"> notices.</w:t>
      </w:r>
    </w:p>
    <w:tbl>
      <w:tblPr>
        <w:tblW w:w="5000" w:type="pct"/>
        <w:tblLook w:val="04A0" w:firstRow="1" w:lastRow="0" w:firstColumn="1" w:lastColumn="0" w:noHBand="0" w:noVBand="1"/>
      </w:tblPr>
      <w:tblGrid>
        <w:gridCol w:w="2078"/>
        <w:gridCol w:w="1213"/>
        <w:gridCol w:w="2229"/>
        <w:gridCol w:w="1418"/>
        <w:gridCol w:w="1232"/>
        <w:gridCol w:w="1174"/>
      </w:tblGrid>
      <w:tr w:rsidR="00BC2D9C" w:rsidRPr="000E5466" w14:paraId="49C734B0" w14:textId="77777777" w:rsidTr="00DE300F">
        <w:trPr>
          <w:trHeight w:val="20"/>
        </w:trPr>
        <w:tc>
          <w:tcPr>
            <w:tcW w:w="1112" w:type="pct"/>
            <w:tcBorders>
              <w:top w:val="single" w:sz="4" w:space="0" w:color="auto"/>
              <w:left w:val="single" w:sz="4" w:space="0" w:color="auto"/>
              <w:bottom w:val="single" w:sz="4" w:space="0" w:color="auto"/>
              <w:right w:val="single" w:sz="4" w:space="0" w:color="auto"/>
            </w:tcBorders>
            <w:vAlign w:val="center"/>
            <w:hideMark/>
          </w:tcPr>
          <w:p w14:paraId="29556A6F" w14:textId="77777777" w:rsidR="00BC2D9C" w:rsidRPr="000E5466" w:rsidRDefault="00BC2D9C" w:rsidP="00DE300F">
            <w:pPr>
              <w:spacing w:before="40" w:after="40"/>
              <w:jc w:val="center"/>
              <w:rPr>
                <w:b/>
                <w:bCs/>
                <w:szCs w:val="17"/>
                <w:lang w:eastAsia="en-AU"/>
              </w:rPr>
            </w:pPr>
            <w:r w:rsidRPr="000E5466">
              <w:rPr>
                <w:b/>
                <w:bCs/>
                <w:szCs w:val="17"/>
                <w:lang w:eastAsia="en-AU"/>
              </w:rPr>
              <w:t>*Trade/ #Declared Vocation/ Other Occupation</w:t>
            </w:r>
          </w:p>
        </w:tc>
        <w:tc>
          <w:tcPr>
            <w:tcW w:w="649" w:type="pct"/>
            <w:tcBorders>
              <w:top w:val="single" w:sz="4" w:space="0" w:color="auto"/>
              <w:left w:val="nil"/>
              <w:bottom w:val="single" w:sz="4" w:space="0" w:color="auto"/>
              <w:right w:val="single" w:sz="4" w:space="0" w:color="auto"/>
            </w:tcBorders>
            <w:vAlign w:val="center"/>
            <w:hideMark/>
          </w:tcPr>
          <w:p w14:paraId="4CE0ECB4" w14:textId="77777777" w:rsidR="00BC2D9C" w:rsidRPr="000E5466" w:rsidRDefault="00BC2D9C" w:rsidP="00DE300F">
            <w:pPr>
              <w:spacing w:before="40" w:after="40"/>
              <w:jc w:val="center"/>
              <w:rPr>
                <w:b/>
                <w:bCs/>
                <w:szCs w:val="17"/>
                <w:lang w:eastAsia="en-AU"/>
              </w:rPr>
            </w:pPr>
            <w:r w:rsidRPr="000E5466">
              <w:rPr>
                <w:b/>
                <w:bCs/>
                <w:szCs w:val="17"/>
                <w:lang w:eastAsia="en-AU"/>
              </w:rPr>
              <w:t>Qualification Code</w:t>
            </w:r>
          </w:p>
        </w:tc>
        <w:tc>
          <w:tcPr>
            <w:tcW w:w="1193" w:type="pct"/>
            <w:tcBorders>
              <w:top w:val="single" w:sz="4" w:space="0" w:color="auto"/>
              <w:left w:val="nil"/>
              <w:bottom w:val="single" w:sz="4" w:space="0" w:color="auto"/>
              <w:right w:val="single" w:sz="4" w:space="0" w:color="auto"/>
            </w:tcBorders>
            <w:vAlign w:val="center"/>
            <w:hideMark/>
          </w:tcPr>
          <w:p w14:paraId="6BE5A10F" w14:textId="77777777" w:rsidR="00BC2D9C" w:rsidRPr="000E5466" w:rsidRDefault="00BC2D9C" w:rsidP="00DE300F">
            <w:pPr>
              <w:spacing w:before="40" w:after="40"/>
              <w:jc w:val="center"/>
              <w:rPr>
                <w:b/>
                <w:bCs/>
                <w:szCs w:val="17"/>
                <w:lang w:eastAsia="en-AU"/>
              </w:rPr>
            </w:pPr>
            <w:r w:rsidRPr="000E5466">
              <w:rPr>
                <w:b/>
                <w:bCs/>
                <w:szCs w:val="17"/>
                <w:lang w:eastAsia="en-AU"/>
              </w:rPr>
              <w:t>Qualification Title</w:t>
            </w:r>
          </w:p>
        </w:tc>
        <w:tc>
          <w:tcPr>
            <w:tcW w:w="759" w:type="pct"/>
            <w:tcBorders>
              <w:top w:val="single" w:sz="4" w:space="0" w:color="auto"/>
              <w:left w:val="nil"/>
              <w:bottom w:val="single" w:sz="4" w:space="0" w:color="auto"/>
              <w:right w:val="single" w:sz="4" w:space="0" w:color="auto"/>
            </w:tcBorders>
            <w:vAlign w:val="center"/>
            <w:hideMark/>
          </w:tcPr>
          <w:p w14:paraId="6360BD53" w14:textId="77777777" w:rsidR="00BC2D9C" w:rsidRPr="000E5466" w:rsidRDefault="00BC2D9C" w:rsidP="00DE300F">
            <w:pPr>
              <w:spacing w:before="40" w:after="40"/>
              <w:jc w:val="center"/>
              <w:rPr>
                <w:b/>
                <w:bCs/>
                <w:szCs w:val="17"/>
                <w:lang w:eastAsia="en-AU"/>
              </w:rPr>
            </w:pPr>
            <w:r w:rsidRPr="000E5466">
              <w:rPr>
                <w:b/>
                <w:bCs/>
                <w:szCs w:val="17"/>
                <w:lang w:eastAsia="en-AU"/>
              </w:rPr>
              <w:t xml:space="preserve">Nominal Term of Training Contract </w:t>
            </w:r>
          </w:p>
        </w:tc>
        <w:tc>
          <w:tcPr>
            <w:tcW w:w="659" w:type="pct"/>
            <w:tcBorders>
              <w:top w:val="single" w:sz="4" w:space="0" w:color="auto"/>
              <w:left w:val="nil"/>
              <w:bottom w:val="single" w:sz="4" w:space="0" w:color="auto"/>
              <w:right w:val="single" w:sz="4" w:space="0" w:color="auto"/>
            </w:tcBorders>
            <w:vAlign w:val="center"/>
            <w:hideMark/>
          </w:tcPr>
          <w:p w14:paraId="114C032E" w14:textId="77777777" w:rsidR="00BC2D9C" w:rsidRPr="000E5466" w:rsidRDefault="00BC2D9C" w:rsidP="00DE300F">
            <w:pPr>
              <w:spacing w:before="40" w:after="40"/>
              <w:jc w:val="center"/>
              <w:rPr>
                <w:b/>
                <w:bCs/>
                <w:szCs w:val="17"/>
                <w:lang w:eastAsia="en-AU"/>
              </w:rPr>
            </w:pPr>
            <w:r w:rsidRPr="000E5466">
              <w:rPr>
                <w:b/>
                <w:bCs/>
                <w:szCs w:val="17"/>
                <w:lang w:eastAsia="en-AU"/>
              </w:rPr>
              <w:t>Probationary Period</w:t>
            </w:r>
          </w:p>
        </w:tc>
        <w:tc>
          <w:tcPr>
            <w:tcW w:w="628" w:type="pct"/>
            <w:tcBorders>
              <w:top w:val="single" w:sz="4" w:space="0" w:color="auto"/>
              <w:left w:val="nil"/>
              <w:bottom w:val="single" w:sz="4" w:space="0" w:color="auto"/>
              <w:right w:val="single" w:sz="4" w:space="0" w:color="auto"/>
            </w:tcBorders>
            <w:vAlign w:val="center"/>
            <w:hideMark/>
          </w:tcPr>
          <w:p w14:paraId="2C22B003" w14:textId="77777777" w:rsidR="00BC2D9C" w:rsidRPr="000E5466" w:rsidRDefault="00BC2D9C" w:rsidP="00DE300F">
            <w:pPr>
              <w:spacing w:before="40" w:after="40"/>
              <w:jc w:val="center"/>
              <w:rPr>
                <w:b/>
                <w:bCs/>
                <w:szCs w:val="17"/>
                <w:lang w:eastAsia="en-AU"/>
              </w:rPr>
            </w:pPr>
            <w:r w:rsidRPr="000E5466">
              <w:rPr>
                <w:b/>
                <w:bCs/>
                <w:szCs w:val="17"/>
                <w:lang w:eastAsia="en-AU"/>
              </w:rPr>
              <w:t xml:space="preserve">Supervision Level </w:t>
            </w:r>
            <w:r>
              <w:rPr>
                <w:b/>
                <w:bCs/>
                <w:szCs w:val="17"/>
                <w:lang w:eastAsia="en-AU"/>
              </w:rPr>
              <w:br/>
            </w:r>
            <w:r w:rsidRPr="000E5466">
              <w:rPr>
                <w:b/>
                <w:bCs/>
                <w:szCs w:val="17"/>
                <w:lang w:eastAsia="en-AU"/>
              </w:rPr>
              <w:t>Rating</w:t>
            </w:r>
          </w:p>
        </w:tc>
      </w:tr>
      <w:tr w:rsidR="00BC2D9C" w:rsidRPr="000E5466" w14:paraId="3DFA28C2" w14:textId="77777777" w:rsidTr="00DE300F">
        <w:trPr>
          <w:trHeight w:val="20"/>
        </w:trPr>
        <w:tc>
          <w:tcPr>
            <w:tcW w:w="1112" w:type="pct"/>
            <w:tcBorders>
              <w:top w:val="single" w:sz="4" w:space="0" w:color="auto"/>
              <w:left w:val="single" w:sz="4" w:space="0" w:color="auto"/>
              <w:bottom w:val="single" w:sz="4" w:space="0" w:color="auto"/>
              <w:right w:val="single" w:sz="4" w:space="0" w:color="auto"/>
            </w:tcBorders>
            <w:vAlign w:val="center"/>
          </w:tcPr>
          <w:p w14:paraId="7A3D165B" w14:textId="77777777" w:rsidR="00BC2D9C" w:rsidRPr="000E5466" w:rsidRDefault="00BC2D9C" w:rsidP="00DE300F">
            <w:pPr>
              <w:spacing w:before="40" w:after="40"/>
              <w:jc w:val="center"/>
              <w:rPr>
                <w:szCs w:val="17"/>
                <w:lang w:eastAsia="en-AU"/>
              </w:rPr>
            </w:pPr>
            <w:r w:rsidRPr="000E5466">
              <w:rPr>
                <w:szCs w:val="17"/>
                <w:lang w:eastAsia="en-AU"/>
              </w:rPr>
              <w:t>Concrete Batching Plant Operator #</w:t>
            </w:r>
          </w:p>
        </w:tc>
        <w:tc>
          <w:tcPr>
            <w:tcW w:w="649" w:type="pct"/>
            <w:tcBorders>
              <w:top w:val="single" w:sz="4" w:space="0" w:color="auto"/>
              <w:left w:val="nil"/>
              <w:bottom w:val="single" w:sz="4" w:space="0" w:color="auto"/>
              <w:right w:val="single" w:sz="4" w:space="0" w:color="auto"/>
            </w:tcBorders>
            <w:vAlign w:val="center"/>
          </w:tcPr>
          <w:p w14:paraId="148F99C5" w14:textId="77777777" w:rsidR="00BC2D9C" w:rsidRPr="000E5466" w:rsidRDefault="00BC2D9C" w:rsidP="00DE300F">
            <w:pPr>
              <w:spacing w:before="40" w:after="40"/>
              <w:jc w:val="center"/>
              <w:rPr>
                <w:szCs w:val="17"/>
                <w:lang w:eastAsia="en-AU"/>
              </w:rPr>
            </w:pPr>
            <w:r w:rsidRPr="000E5466">
              <w:rPr>
                <w:szCs w:val="17"/>
                <w:lang w:eastAsia="en-AU"/>
              </w:rPr>
              <w:t>MSM30318</w:t>
            </w:r>
          </w:p>
        </w:tc>
        <w:tc>
          <w:tcPr>
            <w:tcW w:w="1193" w:type="pct"/>
            <w:tcBorders>
              <w:top w:val="single" w:sz="4" w:space="0" w:color="auto"/>
              <w:left w:val="nil"/>
              <w:bottom w:val="single" w:sz="4" w:space="0" w:color="auto"/>
              <w:right w:val="single" w:sz="4" w:space="0" w:color="auto"/>
            </w:tcBorders>
            <w:vAlign w:val="center"/>
          </w:tcPr>
          <w:p w14:paraId="640AE604" w14:textId="77777777" w:rsidR="00BC2D9C" w:rsidRPr="000E5466" w:rsidRDefault="00BC2D9C" w:rsidP="00DE300F">
            <w:pPr>
              <w:spacing w:before="40" w:after="40"/>
              <w:jc w:val="center"/>
              <w:rPr>
                <w:szCs w:val="17"/>
                <w:lang w:eastAsia="en-AU"/>
              </w:rPr>
            </w:pPr>
            <w:r w:rsidRPr="000E5466">
              <w:rPr>
                <w:szCs w:val="17"/>
                <w:lang w:eastAsia="en-AU"/>
              </w:rPr>
              <w:t>Certificate III in Manufactured Mineral Products</w:t>
            </w:r>
          </w:p>
        </w:tc>
        <w:tc>
          <w:tcPr>
            <w:tcW w:w="759" w:type="pct"/>
            <w:tcBorders>
              <w:top w:val="single" w:sz="4" w:space="0" w:color="auto"/>
              <w:left w:val="nil"/>
              <w:bottom w:val="single" w:sz="4" w:space="0" w:color="auto"/>
              <w:right w:val="single" w:sz="4" w:space="0" w:color="auto"/>
            </w:tcBorders>
            <w:vAlign w:val="center"/>
          </w:tcPr>
          <w:p w14:paraId="11272449" w14:textId="77777777" w:rsidR="00BC2D9C" w:rsidRPr="000E5466" w:rsidRDefault="00BC2D9C" w:rsidP="00DE300F">
            <w:pPr>
              <w:spacing w:before="40" w:after="40"/>
              <w:jc w:val="center"/>
              <w:rPr>
                <w:szCs w:val="17"/>
                <w:lang w:eastAsia="en-AU"/>
              </w:rPr>
            </w:pPr>
            <w:r w:rsidRPr="000E5466">
              <w:rPr>
                <w:szCs w:val="17"/>
                <w:lang w:eastAsia="en-AU"/>
              </w:rPr>
              <w:t>36 months</w:t>
            </w:r>
          </w:p>
        </w:tc>
        <w:tc>
          <w:tcPr>
            <w:tcW w:w="659" w:type="pct"/>
            <w:tcBorders>
              <w:top w:val="single" w:sz="4" w:space="0" w:color="auto"/>
              <w:left w:val="nil"/>
              <w:bottom w:val="single" w:sz="4" w:space="0" w:color="auto"/>
              <w:right w:val="single" w:sz="4" w:space="0" w:color="auto"/>
            </w:tcBorders>
            <w:vAlign w:val="center"/>
          </w:tcPr>
          <w:p w14:paraId="25A7CF86" w14:textId="77777777" w:rsidR="00BC2D9C" w:rsidRPr="000E5466" w:rsidRDefault="00BC2D9C" w:rsidP="00DE300F">
            <w:pPr>
              <w:spacing w:before="40" w:after="40"/>
              <w:jc w:val="center"/>
              <w:rPr>
                <w:szCs w:val="17"/>
                <w:lang w:eastAsia="en-AU"/>
              </w:rPr>
            </w:pPr>
            <w:r w:rsidRPr="000E5466">
              <w:rPr>
                <w:szCs w:val="17"/>
                <w:lang w:eastAsia="en-AU"/>
              </w:rPr>
              <w:t>90 days</w:t>
            </w:r>
          </w:p>
        </w:tc>
        <w:tc>
          <w:tcPr>
            <w:tcW w:w="628" w:type="pct"/>
            <w:tcBorders>
              <w:top w:val="single" w:sz="4" w:space="0" w:color="auto"/>
              <w:left w:val="nil"/>
              <w:bottom w:val="single" w:sz="4" w:space="0" w:color="auto"/>
              <w:right w:val="single" w:sz="4" w:space="0" w:color="auto"/>
            </w:tcBorders>
            <w:vAlign w:val="center"/>
            <w:hideMark/>
          </w:tcPr>
          <w:p w14:paraId="31D11AB4" w14:textId="77777777" w:rsidR="00BC2D9C" w:rsidRPr="000E5466" w:rsidRDefault="00BC2D9C" w:rsidP="00DE300F">
            <w:pPr>
              <w:spacing w:before="40" w:after="40"/>
              <w:jc w:val="center"/>
              <w:rPr>
                <w:szCs w:val="17"/>
                <w:lang w:eastAsia="en-AU"/>
              </w:rPr>
            </w:pPr>
            <w:r w:rsidRPr="000E5466">
              <w:rPr>
                <w:color w:val="000000"/>
                <w:szCs w:val="17"/>
              </w:rPr>
              <w:t>High</w:t>
            </w:r>
          </w:p>
        </w:tc>
      </w:tr>
      <w:tr w:rsidR="00BC2D9C" w:rsidRPr="000E5466" w14:paraId="0080A0B5" w14:textId="77777777" w:rsidTr="00DE300F">
        <w:trPr>
          <w:trHeight w:val="363"/>
        </w:trPr>
        <w:tc>
          <w:tcPr>
            <w:tcW w:w="1112" w:type="pct"/>
            <w:tcBorders>
              <w:top w:val="single" w:sz="4" w:space="0" w:color="auto"/>
              <w:left w:val="single" w:sz="4" w:space="0" w:color="auto"/>
              <w:bottom w:val="single" w:sz="4" w:space="0" w:color="auto"/>
              <w:right w:val="single" w:sz="4" w:space="0" w:color="auto"/>
            </w:tcBorders>
            <w:vAlign w:val="center"/>
          </w:tcPr>
          <w:p w14:paraId="40FA6B40" w14:textId="77777777" w:rsidR="00BC2D9C" w:rsidRPr="000E5466" w:rsidRDefault="00BC2D9C" w:rsidP="00DE300F">
            <w:pPr>
              <w:spacing w:before="40" w:after="40"/>
              <w:jc w:val="center"/>
              <w:rPr>
                <w:b/>
                <w:bCs/>
                <w:color w:val="000000"/>
                <w:szCs w:val="17"/>
              </w:rPr>
            </w:pPr>
            <w:r w:rsidRPr="000E5466">
              <w:rPr>
                <w:b/>
                <w:bCs/>
                <w:color w:val="000000"/>
                <w:szCs w:val="17"/>
              </w:rPr>
              <w:t>Condition/s</w:t>
            </w:r>
          </w:p>
        </w:tc>
        <w:tc>
          <w:tcPr>
            <w:tcW w:w="3888" w:type="pct"/>
            <w:gridSpan w:val="5"/>
            <w:tcBorders>
              <w:top w:val="single" w:sz="4" w:space="0" w:color="auto"/>
              <w:left w:val="nil"/>
              <w:bottom w:val="single" w:sz="4" w:space="0" w:color="auto"/>
              <w:right w:val="single" w:sz="4" w:space="0" w:color="auto"/>
            </w:tcBorders>
            <w:vAlign w:val="center"/>
          </w:tcPr>
          <w:p w14:paraId="61F148BF" w14:textId="77777777" w:rsidR="00BC2D9C" w:rsidRPr="000E5466" w:rsidRDefault="00BC2D9C" w:rsidP="00DE300F">
            <w:pPr>
              <w:spacing w:before="40" w:after="40"/>
              <w:jc w:val="left"/>
              <w:rPr>
                <w:color w:val="000000"/>
                <w:szCs w:val="17"/>
              </w:rPr>
            </w:pPr>
            <w:r w:rsidRPr="000E5466">
              <w:rPr>
                <w:color w:val="000000"/>
                <w:szCs w:val="17"/>
              </w:rPr>
              <w:t>N/A</w:t>
            </w:r>
          </w:p>
        </w:tc>
      </w:tr>
    </w:tbl>
    <w:p w14:paraId="61A1E0A5" w14:textId="77777777" w:rsidR="00BC2D9C" w:rsidRPr="000E5466" w:rsidRDefault="00BC2D9C" w:rsidP="00733620">
      <w:pPr>
        <w:pStyle w:val="GG-SDated"/>
        <w:spacing w:before="60"/>
      </w:pPr>
      <w:r w:rsidRPr="000E5466">
        <w:t>Dated: 23 October 2025</w:t>
      </w:r>
    </w:p>
    <w:p w14:paraId="1A34102F" w14:textId="77777777" w:rsidR="00BC2D9C" w:rsidRPr="000E5466" w:rsidRDefault="00BC2D9C" w:rsidP="00BC2D9C">
      <w:pPr>
        <w:pStyle w:val="GG-SName"/>
      </w:pPr>
      <w:r w:rsidRPr="000E5466">
        <w:t>John Evangelista</w:t>
      </w:r>
    </w:p>
    <w:p w14:paraId="5A5D8BC7" w14:textId="77777777" w:rsidR="00BC2D9C" w:rsidRPr="000E5466" w:rsidRDefault="00BC2D9C" w:rsidP="00BC2D9C">
      <w:pPr>
        <w:pStyle w:val="GG-Signature"/>
      </w:pPr>
      <w:r w:rsidRPr="000E5466">
        <w:t>Director, Traineeship and Apprenticeship Services</w:t>
      </w:r>
    </w:p>
    <w:p w14:paraId="51C82DAE" w14:textId="77777777" w:rsidR="00BC2D9C" w:rsidRDefault="00BC2D9C" w:rsidP="00BC2D9C">
      <w:pPr>
        <w:pStyle w:val="GG-Signature"/>
      </w:pPr>
      <w:r w:rsidRPr="000E5466">
        <w:t>South Australian Skills Commission</w:t>
      </w:r>
    </w:p>
    <w:p w14:paraId="3D5ACDB9" w14:textId="77777777" w:rsidR="00BC2D9C" w:rsidRDefault="00BC2D9C" w:rsidP="00BC2D9C">
      <w:pPr>
        <w:pStyle w:val="GG-Signature"/>
        <w:pBdr>
          <w:bottom w:val="single" w:sz="4" w:space="1" w:color="auto"/>
        </w:pBdr>
        <w:spacing w:line="52" w:lineRule="exact"/>
        <w:jc w:val="center"/>
      </w:pPr>
    </w:p>
    <w:p w14:paraId="251FD29B" w14:textId="77777777" w:rsidR="00BC2D9C" w:rsidRDefault="00BC2D9C" w:rsidP="00BC2D9C">
      <w:pPr>
        <w:pStyle w:val="GG-Signature"/>
        <w:pBdr>
          <w:top w:val="single" w:sz="4" w:space="1" w:color="auto"/>
        </w:pBdr>
        <w:spacing w:before="34" w:line="14" w:lineRule="exact"/>
        <w:jc w:val="center"/>
      </w:pPr>
    </w:p>
    <w:p w14:paraId="7604878D" w14:textId="77777777" w:rsidR="009D1E2E" w:rsidRPr="009D1E2E" w:rsidRDefault="009D1E2E" w:rsidP="0043001F">
      <w:pPr>
        <w:pStyle w:val="Heading1"/>
      </w:pPr>
      <w:bookmarkStart w:id="68" w:name="_Toc33707983"/>
      <w:bookmarkStart w:id="69" w:name="_Toc33708154"/>
      <w:bookmarkStart w:id="70" w:name="_Toc212099675"/>
      <w:r>
        <w:lastRenderedPageBreak/>
        <w:t>Local</w:t>
      </w:r>
      <w:r w:rsidRPr="009D1E2E">
        <w:t xml:space="preserve"> Government Instruments</w:t>
      </w:r>
      <w:bookmarkEnd w:id="68"/>
      <w:bookmarkEnd w:id="69"/>
      <w:bookmarkEnd w:id="70"/>
    </w:p>
    <w:p w14:paraId="47ED3E29" w14:textId="02F5227A" w:rsidR="00C054F6" w:rsidRPr="00C054F6" w:rsidRDefault="004523FF" w:rsidP="004523FF">
      <w:pPr>
        <w:pStyle w:val="Heading2"/>
      </w:pPr>
      <w:bookmarkStart w:id="71" w:name="_Toc212099676"/>
      <w:r w:rsidRPr="00C054F6">
        <w:t xml:space="preserve">City </w:t>
      </w:r>
      <w:r>
        <w:t>o</w:t>
      </w:r>
      <w:r w:rsidRPr="00C054F6">
        <w:t>f Tea Tree Gully</w:t>
      </w:r>
      <w:bookmarkEnd w:id="71"/>
    </w:p>
    <w:p w14:paraId="73767C30" w14:textId="77777777" w:rsidR="00C054F6" w:rsidRPr="00C054F6" w:rsidRDefault="00C054F6" w:rsidP="00C054F6">
      <w:pPr>
        <w:jc w:val="center"/>
        <w:rPr>
          <w:i/>
          <w:szCs w:val="17"/>
        </w:rPr>
      </w:pPr>
      <w:r w:rsidRPr="00C054F6">
        <w:rPr>
          <w:i/>
          <w:szCs w:val="17"/>
        </w:rPr>
        <w:t>Review of Representation</w:t>
      </w:r>
    </w:p>
    <w:p w14:paraId="238740B7" w14:textId="77777777" w:rsidR="00C054F6" w:rsidRPr="00C054F6" w:rsidRDefault="00C054F6" w:rsidP="00C054F6">
      <w:pPr>
        <w:rPr>
          <w:rFonts w:eastAsia="Times New Roman"/>
          <w:szCs w:val="17"/>
        </w:rPr>
      </w:pPr>
      <w:r w:rsidRPr="00C054F6">
        <w:rPr>
          <w:rFonts w:eastAsia="Times New Roman"/>
          <w:szCs w:val="17"/>
        </w:rPr>
        <w:t xml:space="preserve">Notice is hereby given that the City of Tea Tree Gully has reviewed its composition and elector representation arrangements in accordance with the requirements of Section 12 of the </w:t>
      </w:r>
      <w:r w:rsidRPr="00C054F6">
        <w:rPr>
          <w:rFonts w:eastAsia="Times New Roman"/>
          <w:i/>
          <w:iCs/>
          <w:szCs w:val="17"/>
        </w:rPr>
        <w:t>Local Government Act 1999</w:t>
      </w:r>
      <w:r w:rsidRPr="00C054F6">
        <w:rPr>
          <w:rFonts w:eastAsia="Times New Roman"/>
          <w:szCs w:val="17"/>
        </w:rPr>
        <w:t xml:space="preserve"> (the Act).</w:t>
      </w:r>
    </w:p>
    <w:p w14:paraId="16CA68F3" w14:textId="77777777" w:rsidR="00C054F6" w:rsidRPr="00C054F6" w:rsidRDefault="00C054F6" w:rsidP="00C054F6">
      <w:pPr>
        <w:rPr>
          <w:rFonts w:eastAsia="Times New Roman"/>
          <w:szCs w:val="17"/>
        </w:rPr>
      </w:pPr>
      <w:r w:rsidRPr="00C054F6">
        <w:rPr>
          <w:rFonts w:eastAsia="Times New Roman"/>
          <w:szCs w:val="17"/>
        </w:rPr>
        <w:t>Pursuant to Section 12(13)(a) of the Act, the Electoral Commissioner has issued a certificate that the review undertaken by Council satisfies the requirements of Section 12 of the Act and may now be put into effect as from the day of the first periodic election held after the publication of this notice.</w:t>
      </w:r>
    </w:p>
    <w:p w14:paraId="6E28FC27" w14:textId="77777777" w:rsidR="00C054F6" w:rsidRPr="00C054F6" w:rsidRDefault="00C054F6" w:rsidP="00C054F6">
      <w:pPr>
        <w:rPr>
          <w:rFonts w:eastAsia="Times New Roman"/>
          <w:szCs w:val="17"/>
        </w:rPr>
      </w:pPr>
      <w:r w:rsidRPr="00C054F6">
        <w:rPr>
          <w:rFonts w:eastAsia="Times New Roman"/>
          <w:szCs w:val="17"/>
        </w:rPr>
        <w:t>The Council proposes to make no changes to its representation arrangements, with the following arrangement to take effect from polling day of the next periodic elections:</w:t>
      </w:r>
    </w:p>
    <w:p w14:paraId="355E681E" w14:textId="77777777" w:rsidR="00C054F6" w:rsidRPr="00C054F6" w:rsidRDefault="00C054F6" w:rsidP="00C054F6">
      <w:pPr>
        <w:spacing w:after="40"/>
        <w:ind w:left="284" w:hanging="142"/>
        <w:rPr>
          <w:rFonts w:eastAsia="Times New Roman"/>
          <w:szCs w:val="17"/>
        </w:rPr>
      </w:pPr>
      <w:r w:rsidRPr="00C054F6">
        <w:rPr>
          <w:rFonts w:eastAsia="Times New Roman"/>
          <w:szCs w:val="17"/>
        </w:rPr>
        <w:t>•</w:t>
      </w:r>
      <w:r w:rsidRPr="00C054F6">
        <w:rPr>
          <w:rFonts w:eastAsia="Times New Roman"/>
          <w:szCs w:val="17"/>
        </w:rPr>
        <w:tab/>
        <w:t xml:space="preserve">The Principal Member of Council shall continue to be a Mayor, elected by the community as a representative of the </w:t>
      </w:r>
      <w:proofErr w:type="gramStart"/>
      <w:r w:rsidRPr="00C054F6">
        <w:rPr>
          <w:rFonts w:eastAsia="Times New Roman"/>
          <w:szCs w:val="17"/>
        </w:rPr>
        <w:t>area as a whole</w:t>
      </w:r>
      <w:proofErr w:type="gramEnd"/>
      <w:r w:rsidRPr="00C054F6">
        <w:rPr>
          <w:rFonts w:eastAsia="Times New Roman"/>
          <w:szCs w:val="17"/>
        </w:rPr>
        <w:t>.</w:t>
      </w:r>
    </w:p>
    <w:p w14:paraId="01CD1BCC" w14:textId="77777777" w:rsidR="00C054F6" w:rsidRPr="00C054F6" w:rsidRDefault="00C054F6" w:rsidP="00C054F6">
      <w:pPr>
        <w:spacing w:after="40"/>
        <w:ind w:left="284" w:hanging="142"/>
        <w:rPr>
          <w:rFonts w:eastAsia="Times New Roman"/>
          <w:szCs w:val="17"/>
        </w:rPr>
      </w:pPr>
      <w:r w:rsidRPr="00C054F6">
        <w:rPr>
          <w:rFonts w:eastAsia="Times New Roman"/>
          <w:szCs w:val="17"/>
        </w:rPr>
        <w:t>•</w:t>
      </w:r>
      <w:r w:rsidRPr="00C054F6">
        <w:rPr>
          <w:rFonts w:eastAsia="Times New Roman"/>
          <w:szCs w:val="17"/>
        </w:rPr>
        <w:tab/>
        <w:t xml:space="preserve">The future elected body of Council will continue to comprise the </w:t>
      </w:r>
      <w:proofErr w:type="gramStart"/>
      <w:r w:rsidRPr="00C054F6">
        <w:rPr>
          <w:rFonts w:eastAsia="Times New Roman"/>
          <w:szCs w:val="17"/>
        </w:rPr>
        <w:t>Mayor</w:t>
      </w:r>
      <w:proofErr w:type="gramEnd"/>
      <w:r w:rsidRPr="00C054F6">
        <w:rPr>
          <w:rFonts w:eastAsia="Times New Roman"/>
          <w:szCs w:val="17"/>
        </w:rPr>
        <w:t xml:space="preserve"> and twelve (12) ward councillors.</w:t>
      </w:r>
    </w:p>
    <w:p w14:paraId="34B00CDE" w14:textId="77777777" w:rsidR="00C054F6" w:rsidRPr="00C054F6" w:rsidRDefault="00C054F6" w:rsidP="00C054F6">
      <w:pPr>
        <w:spacing w:after="40"/>
        <w:ind w:left="284" w:hanging="142"/>
        <w:rPr>
          <w:rFonts w:eastAsia="Times New Roman"/>
          <w:szCs w:val="17"/>
        </w:rPr>
      </w:pPr>
      <w:r w:rsidRPr="00C054F6">
        <w:rPr>
          <w:rFonts w:eastAsia="Times New Roman"/>
          <w:szCs w:val="17"/>
        </w:rPr>
        <w:t>•</w:t>
      </w:r>
      <w:r w:rsidRPr="00C054F6">
        <w:rPr>
          <w:rFonts w:eastAsia="Times New Roman"/>
          <w:szCs w:val="17"/>
        </w:rPr>
        <w:tab/>
        <w:t xml:space="preserve">The Council area will continue to be divided into six (6) wards, as per the current ward structure, with each ward being represented by two (2) ward councillors. </w:t>
      </w:r>
    </w:p>
    <w:p w14:paraId="60EA7D7C" w14:textId="77777777" w:rsidR="00C054F6" w:rsidRPr="00C054F6" w:rsidRDefault="00C054F6" w:rsidP="00C054F6">
      <w:pPr>
        <w:ind w:left="284" w:hanging="142"/>
        <w:rPr>
          <w:rFonts w:eastAsia="Times New Roman"/>
          <w:szCs w:val="17"/>
        </w:rPr>
      </w:pPr>
      <w:r w:rsidRPr="00C054F6">
        <w:rPr>
          <w:rFonts w:eastAsia="Times New Roman"/>
          <w:szCs w:val="17"/>
        </w:rPr>
        <w:t>•</w:t>
      </w:r>
      <w:r w:rsidRPr="00C054F6">
        <w:rPr>
          <w:rFonts w:eastAsia="Times New Roman"/>
          <w:szCs w:val="17"/>
        </w:rPr>
        <w:tab/>
        <w:t xml:space="preserve">The wards will continue to be named/titled </w:t>
      </w:r>
      <w:proofErr w:type="spellStart"/>
      <w:r w:rsidRPr="00C054F6">
        <w:rPr>
          <w:rFonts w:eastAsia="Times New Roman"/>
          <w:szCs w:val="17"/>
        </w:rPr>
        <w:t>Pedare</w:t>
      </w:r>
      <w:proofErr w:type="spellEnd"/>
      <w:r w:rsidRPr="00C054F6">
        <w:rPr>
          <w:rFonts w:eastAsia="Times New Roman"/>
          <w:szCs w:val="17"/>
        </w:rPr>
        <w:t xml:space="preserve">, </w:t>
      </w:r>
      <w:proofErr w:type="spellStart"/>
      <w:r w:rsidRPr="00C054F6">
        <w:rPr>
          <w:rFonts w:eastAsia="Times New Roman"/>
          <w:szCs w:val="17"/>
        </w:rPr>
        <w:t>Drumminor</w:t>
      </w:r>
      <w:proofErr w:type="spellEnd"/>
      <w:r w:rsidRPr="00C054F6">
        <w:rPr>
          <w:rFonts w:eastAsia="Times New Roman"/>
          <w:szCs w:val="17"/>
        </w:rPr>
        <w:t xml:space="preserve">, </w:t>
      </w:r>
      <w:proofErr w:type="spellStart"/>
      <w:r w:rsidRPr="00C054F6">
        <w:rPr>
          <w:rFonts w:eastAsia="Times New Roman"/>
          <w:szCs w:val="17"/>
        </w:rPr>
        <w:t>Hillcott</w:t>
      </w:r>
      <w:proofErr w:type="spellEnd"/>
      <w:r w:rsidRPr="00C054F6">
        <w:rPr>
          <w:rFonts w:eastAsia="Times New Roman"/>
          <w:szCs w:val="17"/>
        </w:rPr>
        <w:t>, Balmoral, Steventon and Water Gully.</w:t>
      </w:r>
    </w:p>
    <w:p w14:paraId="1EDCF0EA" w14:textId="77777777" w:rsidR="00C054F6" w:rsidRPr="00C054F6" w:rsidRDefault="00C054F6" w:rsidP="00C054F6">
      <w:pPr>
        <w:spacing w:after="0"/>
        <w:rPr>
          <w:rFonts w:eastAsia="Times New Roman"/>
          <w:szCs w:val="17"/>
        </w:rPr>
      </w:pPr>
      <w:r w:rsidRPr="00C054F6">
        <w:rPr>
          <w:rFonts w:eastAsia="Times New Roman"/>
          <w:szCs w:val="17"/>
        </w:rPr>
        <w:t>Dated: 15 October 2025</w:t>
      </w:r>
    </w:p>
    <w:p w14:paraId="1D1305F2" w14:textId="77777777" w:rsidR="00C054F6" w:rsidRPr="00C054F6" w:rsidRDefault="00C054F6" w:rsidP="00C054F6">
      <w:pPr>
        <w:spacing w:after="0"/>
        <w:jc w:val="right"/>
        <w:rPr>
          <w:rFonts w:eastAsia="Times New Roman"/>
          <w:smallCaps/>
          <w:szCs w:val="20"/>
        </w:rPr>
      </w:pPr>
      <w:r w:rsidRPr="00C054F6">
        <w:rPr>
          <w:rFonts w:eastAsia="Times New Roman"/>
          <w:smallCaps/>
          <w:szCs w:val="20"/>
        </w:rPr>
        <w:t>Ryan McMahon</w:t>
      </w:r>
    </w:p>
    <w:p w14:paraId="7DD7CC95" w14:textId="77777777" w:rsidR="00C054F6" w:rsidRDefault="00C054F6" w:rsidP="00C054F6">
      <w:pPr>
        <w:tabs>
          <w:tab w:val="left" w:pos="160"/>
          <w:tab w:val="left" w:pos="320"/>
          <w:tab w:val="left" w:pos="480"/>
          <w:tab w:val="left" w:pos="640"/>
          <w:tab w:val="left" w:pos="800"/>
          <w:tab w:val="left" w:pos="960"/>
          <w:tab w:val="left" w:pos="1120"/>
          <w:tab w:val="left" w:pos="1280"/>
          <w:tab w:val="left" w:pos="1440"/>
          <w:tab w:val="left" w:pos="1600"/>
          <w:tab w:val="left" w:pos="1760"/>
          <w:tab w:val="left" w:pos="1920"/>
        </w:tabs>
        <w:spacing w:after="0"/>
        <w:jc w:val="right"/>
        <w:rPr>
          <w:rFonts w:eastAsia="Times New Roman"/>
          <w:szCs w:val="17"/>
        </w:rPr>
      </w:pPr>
      <w:r w:rsidRPr="00C054F6">
        <w:rPr>
          <w:rFonts w:eastAsia="Times New Roman"/>
          <w:szCs w:val="17"/>
        </w:rPr>
        <w:t>Chief Executive Officer</w:t>
      </w:r>
    </w:p>
    <w:p w14:paraId="44BD4981" w14:textId="77777777" w:rsidR="00C054F6" w:rsidRDefault="00C054F6" w:rsidP="00C054F6">
      <w:pPr>
        <w:pBdr>
          <w:bottom w:val="single" w:sz="4" w:space="1" w:color="auto"/>
        </w:pBdr>
        <w:spacing w:after="0" w:line="52" w:lineRule="exact"/>
        <w:jc w:val="center"/>
        <w:rPr>
          <w:rFonts w:eastAsia="Times New Roman"/>
          <w:szCs w:val="17"/>
        </w:rPr>
      </w:pPr>
    </w:p>
    <w:p w14:paraId="6CF5FDA0" w14:textId="77777777" w:rsidR="00C054F6" w:rsidRDefault="00C054F6" w:rsidP="00C054F6">
      <w:pPr>
        <w:pBdr>
          <w:top w:val="single" w:sz="4" w:space="1" w:color="auto"/>
        </w:pBdr>
        <w:spacing w:before="34" w:after="0" w:line="14" w:lineRule="exact"/>
        <w:jc w:val="center"/>
        <w:rPr>
          <w:rFonts w:eastAsia="Times New Roman"/>
          <w:szCs w:val="17"/>
        </w:rPr>
      </w:pPr>
    </w:p>
    <w:p w14:paraId="26D1149A" w14:textId="77777777" w:rsidR="009D1E2E" w:rsidRDefault="009D1E2E" w:rsidP="0023705F">
      <w:pPr>
        <w:pStyle w:val="NoSpacing"/>
        <w:rPr>
          <w:lang w:val="en-US"/>
        </w:rPr>
      </w:pPr>
    </w:p>
    <w:p w14:paraId="73506D3F" w14:textId="1B697B3A" w:rsidR="00C054F6" w:rsidRPr="00C054F6" w:rsidRDefault="004523FF" w:rsidP="004523FF">
      <w:pPr>
        <w:pStyle w:val="Heading2"/>
      </w:pPr>
      <w:bookmarkStart w:id="72" w:name="_Toc212099677"/>
      <w:r w:rsidRPr="00C054F6">
        <w:t>Copper Coast Council</w:t>
      </w:r>
      <w:bookmarkEnd w:id="72"/>
    </w:p>
    <w:p w14:paraId="6F7BF15C" w14:textId="77777777" w:rsidR="00C054F6" w:rsidRPr="00C054F6" w:rsidRDefault="00C054F6" w:rsidP="00C054F6">
      <w:pPr>
        <w:jc w:val="center"/>
        <w:rPr>
          <w:i/>
          <w:szCs w:val="17"/>
        </w:rPr>
      </w:pPr>
      <w:r w:rsidRPr="00C054F6">
        <w:rPr>
          <w:i/>
          <w:szCs w:val="17"/>
        </w:rPr>
        <w:t>Review of Representation</w:t>
      </w:r>
    </w:p>
    <w:p w14:paraId="00E750C9" w14:textId="77777777" w:rsidR="00C054F6" w:rsidRPr="00C054F6" w:rsidRDefault="00C054F6" w:rsidP="00C054F6">
      <w:pPr>
        <w:rPr>
          <w:rFonts w:eastAsia="Times New Roman"/>
          <w:szCs w:val="17"/>
        </w:rPr>
      </w:pPr>
      <w:r w:rsidRPr="00C054F6">
        <w:rPr>
          <w:rFonts w:eastAsia="Times New Roman"/>
          <w:szCs w:val="17"/>
        </w:rPr>
        <w:t xml:space="preserve">Notice is hereby given that Copper Coast Council has reviewed its composition and elector representation arrangements in accordance with the requirements of Section 12 of the </w:t>
      </w:r>
      <w:r w:rsidRPr="00C054F6">
        <w:rPr>
          <w:rFonts w:eastAsia="Times New Roman"/>
          <w:i/>
          <w:iCs/>
          <w:szCs w:val="17"/>
        </w:rPr>
        <w:t>Local Government Act 1999</w:t>
      </w:r>
      <w:r w:rsidRPr="00C054F6">
        <w:rPr>
          <w:rFonts w:eastAsia="Times New Roman"/>
          <w:szCs w:val="17"/>
        </w:rPr>
        <w:t xml:space="preserve"> (the Act).</w:t>
      </w:r>
    </w:p>
    <w:p w14:paraId="4512D3F6" w14:textId="77777777" w:rsidR="00C054F6" w:rsidRPr="00C054F6" w:rsidRDefault="00C054F6" w:rsidP="00C054F6">
      <w:pPr>
        <w:rPr>
          <w:rFonts w:eastAsia="Times New Roman"/>
          <w:szCs w:val="17"/>
        </w:rPr>
      </w:pPr>
      <w:r w:rsidRPr="00C054F6">
        <w:rPr>
          <w:rFonts w:eastAsia="Times New Roman"/>
          <w:szCs w:val="17"/>
        </w:rPr>
        <w:t>Pursuant to Section 12(13)(a) of the Act, the Electoral Commissioner has issued a certificate that the review undertaken by Council satisfies the requirements of Section 12 of the Act and may now be put into effect as from the day of the first periodic election held after the publication of this notice.</w:t>
      </w:r>
    </w:p>
    <w:p w14:paraId="7E5A4CE5" w14:textId="77777777" w:rsidR="00C054F6" w:rsidRPr="00C054F6" w:rsidRDefault="00C054F6" w:rsidP="00C054F6">
      <w:pPr>
        <w:rPr>
          <w:rFonts w:eastAsia="Times New Roman"/>
          <w:szCs w:val="17"/>
        </w:rPr>
      </w:pPr>
      <w:r w:rsidRPr="00C054F6">
        <w:rPr>
          <w:rFonts w:eastAsia="Times New Roman"/>
          <w:szCs w:val="17"/>
        </w:rPr>
        <w:t>The Council proposes to make no changes to its representation arrangements, with the following arrangement to take effect from polling day of the next periodic elections:</w:t>
      </w:r>
    </w:p>
    <w:p w14:paraId="6944F243" w14:textId="77777777" w:rsidR="00C054F6" w:rsidRPr="00C054F6" w:rsidRDefault="00C054F6" w:rsidP="00C054F6">
      <w:pPr>
        <w:spacing w:after="40"/>
        <w:ind w:left="284" w:hanging="142"/>
        <w:rPr>
          <w:rFonts w:eastAsia="Times New Roman"/>
          <w:szCs w:val="17"/>
        </w:rPr>
      </w:pPr>
      <w:r w:rsidRPr="00C054F6">
        <w:rPr>
          <w:rFonts w:eastAsia="Times New Roman"/>
          <w:szCs w:val="17"/>
        </w:rPr>
        <w:t>•</w:t>
      </w:r>
      <w:r w:rsidRPr="00C054F6">
        <w:rPr>
          <w:rFonts w:eastAsia="Times New Roman"/>
          <w:szCs w:val="17"/>
        </w:rPr>
        <w:tab/>
        <w:t xml:space="preserve">The Principal Member of Council shall continue to be a Mayor, elected as a representative of the </w:t>
      </w:r>
      <w:proofErr w:type="gramStart"/>
      <w:r w:rsidRPr="00C054F6">
        <w:rPr>
          <w:rFonts w:eastAsia="Times New Roman"/>
          <w:szCs w:val="17"/>
        </w:rPr>
        <w:t>area as a whole</w:t>
      </w:r>
      <w:proofErr w:type="gramEnd"/>
      <w:r w:rsidRPr="00C054F6">
        <w:rPr>
          <w:rFonts w:eastAsia="Times New Roman"/>
          <w:szCs w:val="17"/>
        </w:rPr>
        <w:t>.</w:t>
      </w:r>
    </w:p>
    <w:p w14:paraId="150EE4F6" w14:textId="77777777" w:rsidR="00C054F6" w:rsidRPr="00C054F6" w:rsidRDefault="00C054F6" w:rsidP="00C054F6">
      <w:pPr>
        <w:spacing w:after="40"/>
        <w:ind w:left="284" w:hanging="142"/>
        <w:rPr>
          <w:rFonts w:eastAsia="Times New Roman"/>
          <w:szCs w:val="17"/>
        </w:rPr>
      </w:pPr>
      <w:r w:rsidRPr="00C054F6">
        <w:rPr>
          <w:rFonts w:eastAsia="Times New Roman"/>
          <w:szCs w:val="17"/>
        </w:rPr>
        <w:t>•</w:t>
      </w:r>
      <w:r w:rsidRPr="00C054F6">
        <w:rPr>
          <w:rFonts w:eastAsia="Times New Roman"/>
          <w:szCs w:val="17"/>
        </w:rPr>
        <w:tab/>
        <w:t>The area of the Council shall not be divided into wards.</w:t>
      </w:r>
    </w:p>
    <w:p w14:paraId="77726511" w14:textId="77777777" w:rsidR="00C054F6" w:rsidRPr="00C054F6" w:rsidRDefault="00C054F6" w:rsidP="00C054F6">
      <w:pPr>
        <w:ind w:left="284" w:hanging="142"/>
        <w:rPr>
          <w:rFonts w:eastAsia="Times New Roman"/>
          <w:szCs w:val="17"/>
        </w:rPr>
      </w:pPr>
      <w:r w:rsidRPr="00C054F6">
        <w:rPr>
          <w:rFonts w:eastAsia="Times New Roman"/>
          <w:szCs w:val="17"/>
        </w:rPr>
        <w:t>•</w:t>
      </w:r>
      <w:r w:rsidRPr="00C054F6">
        <w:rPr>
          <w:rFonts w:eastAsia="Times New Roman"/>
          <w:szCs w:val="17"/>
        </w:rPr>
        <w:tab/>
        <w:t xml:space="preserve">The elected body of the Council will be comprised of ten (10) elected members, being the </w:t>
      </w:r>
      <w:proofErr w:type="gramStart"/>
      <w:r w:rsidRPr="00C054F6">
        <w:rPr>
          <w:rFonts w:eastAsia="Times New Roman"/>
          <w:szCs w:val="17"/>
        </w:rPr>
        <w:t>Mayor</w:t>
      </w:r>
      <w:proofErr w:type="gramEnd"/>
      <w:r w:rsidRPr="00C054F6">
        <w:rPr>
          <w:rFonts w:eastAsia="Times New Roman"/>
          <w:szCs w:val="17"/>
        </w:rPr>
        <w:t xml:space="preserve"> and nine (9) Councillors who will represent the whole of the Council area.</w:t>
      </w:r>
    </w:p>
    <w:p w14:paraId="7A9C23C0" w14:textId="77777777" w:rsidR="00C054F6" w:rsidRPr="00C054F6" w:rsidRDefault="00C054F6" w:rsidP="00C054F6">
      <w:pPr>
        <w:rPr>
          <w:rFonts w:eastAsia="Times New Roman"/>
          <w:szCs w:val="17"/>
        </w:rPr>
      </w:pPr>
      <w:r w:rsidRPr="00C054F6">
        <w:rPr>
          <w:rFonts w:eastAsia="Times New Roman"/>
          <w:szCs w:val="17"/>
        </w:rPr>
        <w:t>Dated: 23 October 2025</w:t>
      </w:r>
    </w:p>
    <w:p w14:paraId="53147037" w14:textId="77777777" w:rsidR="00C054F6" w:rsidRPr="00C054F6" w:rsidRDefault="00C054F6" w:rsidP="00C054F6">
      <w:pPr>
        <w:spacing w:after="0"/>
        <w:jc w:val="right"/>
        <w:rPr>
          <w:rFonts w:eastAsia="Times New Roman"/>
          <w:smallCaps/>
          <w:szCs w:val="20"/>
        </w:rPr>
      </w:pPr>
      <w:r w:rsidRPr="00C054F6">
        <w:rPr>
          <w:rFonts w:eastAsia="Times New Roman"/>
          <w:smallCaps/>
          <w:szCs w:val="20"/>
        </w:rPr>
        <w:t>Dylan Strong</w:t>
      </w:r>
    </w:p>
    <w:p w14:paraId="5221C45F" w14:textId="77777777" w:rsidR="00C054F6" w:rsidRDefault="00C054F6" w:rsidP="00C054F6">
      <w:pPr>
        <w:spacing w:after="0"/>
        <w:jc w:val="right"/>
      </w:pPr>
      <w:r w:rsidRPr="00C054F6">
        <w:t>Chief Executive Officer</w:t>
      </w:r>
    </w:p>
    <w:p w14:paraId="0E5B455A" w14:textId="77777777" w:rsidR="00C054F6" w:rsidRDefault="00C054F6" w:rsidP="00C054F6">
      <w:pPr>
        <w:pBdr>
          <w:bottom w:val="single" w:sz="4" w:space="1" w:color="auto"/>
        </w:pBdr>
        <w:spacing w:after="0" w:line="52" w:lineRule="exact"/>
        <w:jc w:val="center"/>
      </w:pPr>
    </w:p>
    <w:p w14:paraId="797C24B7" w14:textId="77777777" w:rsidR="00C054F6" w:rsidRDefault="00C054F6" w:rsidP="00C054F6">
      <w:pPr>
        <w:pBdr>
          <w:top w:val="single" w:sz="4" w:space="1" w:color="auto"/>
        </w:pBdr>
        <w:spacing w:before="34" w:after="0" w:line="14" w:lineRule="exact"/>
        <w:jc w:val="center"/>
      </w:pPr>
    </w:p>
    <w:p w14:paraId="6AD5518B" w14:textId="77777777" w:rsidR="00C054F6" w:rsidRDefault="00C054F6" w:rsidP="0023705F">
      <w:pPr>
        <w:pStyle w:val="NoSpacing"/>
        <w:rPr>
          <w:lang w:val="en-US"/>
        </w:rPr>
      </w:pPr>
    </w:p>
    <w:p w14:paraId="64BFBCCF" w14:textId="5232E48E" w:rsidR="00C054F6" w:rsidRPr="00C054F6" w:rsidRDefault="004523FF" w:rsidP="004523FF">
      <w:pPr>
        <w:pStyle w:val="Heading2"/>
      </w:pPr>
      <w:bookmarkStart w:id="73" w:name="_Toc212099678"/>
      <w:r w:rsidRPr="00C054F6">
        <w:t>Lower Eyre Council</w:t>
      </w:r>
      <w:bookmarkEnd w:id="73"/>
    </w:p>
    <w:p w14:paraId="2ABB3142" w14:textId="77777777" w:rsidR="00C054F6" w:rsidRPr="00C054F6" w:rsidRDefault="00C054F6" w:rsidP="00C054F6">
      <w:pPr>
        <w:jc w:val="center"/>
        <w:rPr>
          <w:i/>
          <w:szCs w:val="17"/>
        </w:rPr>
      </w:pPr>
      <w:r w:rsidRPr="00C054F6">
        <w:rPr>
          <w:i/>
          <w:szCs w:val="17"/>
        </w:rPr>
        <w:t>Review of Representation</w:t>
      </w:r>
    </w:p>
    <w:p w14:paraId="6A5D8591" w14:textId="77777777" w:rsidR="00C054F6" w:rsidRPr="00C054F6" w:rsidRDefault="00C054F6" w:rsidP="00C054F6">
      <w:r w:rsidRPr="00C054F6">
        <w:t xml:space="preserve">Notice is hereby given that the Lower Eyre Council in accordance with the requirements of Section 12 of the </w:t>
      </w:r>
      <w:r w:rsidRPr="00C054F6">
        <w:rPr>
          <w:i/>
          <w:iCs/>
        </w:rPr>
        <w:t>Local Government Act 1999</w:t>
      </w:r>
      <w:r w:rsidRPr="00C054F6">
        <w:t xml:space="preserve"> and Regulation 11A of the </w:t>
      </w:r>
      <w:r w:rsidRPr="00C054F6">
        <w:rPr>
          <w:i/>
          <w:iCs/>
        </w:rPr>
        <w:t>Local Government (Transitional Provisions) Regulations 2021</w:t>
      </w:r>
      <w:r w:rsidRPr="00C054F6">
        <w:t>, has reviewed its composition to ensure the election of a Mayor will take effect from polling day of the next periodic elections.</w:t>
      </w:r>
    </w:p>
    <w:p w14:paraId="20DA0EA7" w14:textId="77777777" w:rsidR="00C054F6" w:rsidRPr="00C054F6" w:rsidRDefault="00C054F6" w:rsidP="00C054F6">
      <w:r w:rsidRPr="00C054F6">
        <w:t>Pursuant to Section 12(13)(a) of the Act, the Electoral Commissioner has issued a certificate that the review undertaken by council satisfies the requirements of Section 12.</w:t>
      </w:r>
    </w:p>
    <w:p w14:paraId="6870E39F" w14:textId="77777777" w:rsidR="00C054F6" w:rsidRPr="00C054F6" w:rsidRDefault="00C054F6" w:rsidP="00C054F6">
      <w:r w:rsidRPr="00C054F6">
        <w:t>The following arrangements will therefore take effect from polling day of the next periodic Local Government election:</w:t>
      </w:r>
    </w:p>
    <w:p w14:paraId="4DD94B7D" w14:textId="77777777" w:rsidR="00C054F6" w:rsidRPr="00C054F6" w:rsidRDefault="00C054F6" w:rsidP="00C054F6">
      <w:pPr>
        <w:spacing w:after="40"/>
        <w:ind w:left="284" w:hanging="142"/>
      </w:pPr>
      <w:r w:rsidRPr="00C054F6">
        <w:t>•</w:t>
      </w:r>
      <w:r w:rsidRPr="00C054F6">
        <w:tab/>
        <w:t>The Principal Member of Council shall be a Mayor, elected as a representative of the area as a whole, in accordance with the requirements of Section 51 of the Act.</w:t>
      </w:r>
    </w:p>
    <w:p w14:paraId="2431D680" w14:textId="77777777" w:rsidR="00C054F6" w:rsidRPr="00C054F6" w:rsidRDefault="00C054F6" w:rsidP="00C054F6">
      <w:pPr>
        <w:spacing w:after="40"/>
        <w:ind w:left="284" w:hanging="142"/>
      </w:pPr>
      <w:r w:rsidRPr="00C054F6">
        <w:t>•</w:t>
      </w:r>
      <w:r w:rsidRPr="00C054F6">
        <w:tab/>
        <w:t>The area of the Council shall not be divided into wards.</w:t>
      </w:r>
    </w:p>
    <w:p w14:paraId="26FEA90B" w14:textId="77777777" w:rsidR="00C054F6" w:rsidRPr="00C054F6" w:rsidRDefault="00C054F6" w:rsidP="00C054F6">
      <w:pPr>
        <w:ind w:left="284" w:hanging="142"/>
      </w:pPr>
      <w:r w:rsidRPr="00C054F6">
        <w:t>•</w:t>
      </w:r>
      <w:r w:rsidRPr="00C054F6">
        <w:tab/>
        <w:t xml:space="preserve">The elected body of the Council will be comprised of the eight (8) elected members, being the </w:t>
      </w:r>
      <w:proofErr w:type="gramStart"/>
      <w:r w:rsidRPr="00C054F6">
        <w:t>Mayor</w:t>
      </w:r>
      <w:proofErr w:type="gramEnd"/>
      <w:r w:rsidRPr="00C054F6">
        <w:t xml:space="preserve"> and seven (7) Councillors.</w:t>
      </w:r>
    </w:p>
    <w:p w14:paraId="12A7DBD9" w14:textId="77777777" w:rsidR="00C054F6" w:rsidRPr="00C054F6" w:rsidRDefault="00C054F6" w:rsidP="00C054F6">
      <w:pPr>
        <w:spacing w:after="0"/>
        <w:rPr>
          <w:rFonts w:eastAsia="Times New Roman"/>
          <w:szCs w:val="17"/>
        </w:rPr>
      </w:pPr>
      <w:r w:rsidRPr="00C054F6">
        <w:rPr>
          <w:rFonts w:eastAsia="Times New Roman"/>
          <w:szCs w:val="17"/>
        </w:rPr>
        <w:t>Dated: 20 October 2025</w:t>
      </w:r>
    </w:p>
    <w:p w14:paraId="4CA9C6EF" w14:textId="77777777" w:rsidR="00C054F6" w:rsidRPr="00C054F6" w:rsidRDefault="00C054F6" w:rsidP="00C054F6">
      <w:pPr>
        <w:spacing w:after="0"/>
        <w:jc w:val="right"/>
        <w:rPr>
          <w:rFonts w:eastAsia="Times New Roman"/>
          <w:smallCaps/>
          <w:szCs w:val="20"/>
        </w:rPr>
      </w:pPr>
      <w:r w:rsidRPr="00C054F6">
        <w:rPr>
          <w:rFonts w:eastAsia="Times New Roman"/>
          <w:smallCaps/>
          <w:szCs w:val="20"/>
        </w:rPr>
        <w:t xml:space="preserve">Delfina </w:t>
      </w:r>
      <w:proofErr w:type="spellStart"/>
      <w:r w:rsidRPr="00C054F6">
        <w:rPr>
          <w:rFonts w:eastAsia="Times New Roman"/>
          <w:smallCaps/>
          <w:szCs w:val="20"/>
        </w:rPr>
        <w:t>Lanzilli</w:t>
      </w:r>
      <w:proofErr w:type="spellEnd"/>
    </w:p>
    <w:p w14:paraId="28419405" w14:textId="77777777" w:rsidR="00C054F6" w:rsidRDefault="00C054F6" w:rsidP="00C054F6">
      <w:pPr>
        <w:spacing w:after="0"/>
        <w:jc w:val="right"/>
        <w:rPr>
          <w:rFonts w:eastAsia="Times New Roman"/>
          <w:szCs w:val="17"/>
        </w:rPr>
      </w:pPr>
      <w:r w:rsidRPr="00C054F6">
        <w:rPr>
          <w:rFonts w:eastAsia="Times New Roman"/>
          <w:szCs w:val="17"/>
        </w:rPr>
        <w:t>Chief Executive Officer</w:t>
      </w:r>
    </w:p>
    <w:p w14:paraId="4A6BA404" w14:textId="77777777" w:rsidR="00C054F6" w:rsidRDefault="00C054F6" w:rsidP="00C054F6">
      <w:pPr>
        <w:pBdr>
          <w:bottom w:val="single" w:sz="4" w:space="1" w:color="auto"/>
        </w:pBdr>
        <w:spacing w:after="0" w:line="52" w:lineRule="exact"/>
        <w:jc w:val="center"/>
        <w:rPr>
          <w:rFonts w:eastAsia="Times New Roman"/>
          <w:szCs w:val="17"/>
        </w:rPr>
      </w:pPr>
    </w:p>
    <w:p w14:paraId="30821B79" w14:textId="77777777" w:rsidR="00C054F6" w:rsidRDefault="00C054F6" w:rsidP="00C054F6">
      <w:pPr>
        <w:pBdr>
          <w:top w:val="single" w:sz="4" w:space="1" w:color="auto"/>
        </w:pBdr>
        <w:spacing w:before="34" w:after="0" w:line="14" w:lineRule="exact"/>
        <w:jc w:val="center"/>
        <w:rPr>
          <w:rFonts w:eastAsia="Times New Roman"/>
          <w:szCs w:val="17"/>
        </w:rPr>
      </w:pPr>
    </w:p>
    <w:p w14:paraId="62D34721" w14:textId="603289BA" w:rsidR="007C64F5" w:rsidRDefault="007C64F5">
      <w:pPr>
        <w:spacing w:after="0" w:line="240" w:lineRule="auto"/>
        <w:jc w:val="left"/>
      </w:pPr>
      <w:r>
        <w:br w:type="page"/>
      </w:r>
    </w:p>
    <w:p w14:paraId="30408929" w14:textId="5CE0A3E1" w:rsidR="00C054F6" w:rsidRPr="00C054F6" w:rsidRDefault="004523FF" w:rsidP="004523FF">
      <w:pPr>
        <w:pStyle w:val="Heading2"/>
      </w:pPr>
      <w:bookmarkStart w:id="74" w:name="_Toc212099679"/>
      <w:r w:rsidRPr="00C054F6">
        <w:lastRenderedPageBreak/>
        <w:t xml:space="preserve">District Council </w:t>
      </w:r>
      <w:r>
        <w:t>o</w:t>
      </w:r>
      <w:r w:rsidRPr="00C054F6">
        <w:t>f Renmark Paringa</w:t>
      </w:r>
      <w:bookmarkEnd w:id="74"/>
      <w:r w:rsidRPr="00C054F6">
        <w:t xml:space="preserve"> </w:t>
      </w:r>
    </w:p>
    <w:p w14:paraId="36DABC04" w14:textId="77777777" w:rsidR="00C054F6" w:rsidRPr="00C054F6" w:rsidRDefault="00C054F6" w:rsidP="00C054F6">
      <w:pPr>
        <w:jc w:val="center"/>
        <w:rPr>
          <w:smallCaps/>
          <w:szCs w:val="17"/>
        </w:rPr>
      </w:pPr>
      <w:r w:rsidRPr="00C054F6">
        <w:rPr>
          <w:smallCaps/>
          <w:szCs w:val="17"/>
        </w:rPr>
        <w:t>Roads (Opening and Closing) Act 1991</w:t>
      </w:r>
    </w:p>
    <w:p w14:paraId="006BC24B" w14:textId="77777777" w:rsidR="00C054F6" w:rsidRPr="00C054F6" w:rsidRDefault="00C054F6" w:rsidP="00C054F6">
      <w:pPr>
        <w:jc w:val="center"/>
        <w:rPr>
          <w:i/>
          <w:szCs w:val="17"/>
        </w:rPr>
      </w:pPr>
      <w:r w:rsidRPr="00C054F6">
        <w:rPr>
          <w:i/>
          <w:szCs w:val="17"/>
        </w:rPr>
        <w:t xml:space="preserve">Road Closing—Old Loxton Road and </w:t>
      </w:r>
      <w:proofErr w:type="spellStart"/>
      <w:r w:rsidRPr="00C054F6">
        <w:rPr>
          <w:i/>
          <w:szCs w:val="17"/>
        </w:rPr>
        <w:t>Bookpurnong</w:t>
      </w:r>
      <w:proofErr w:type="spellEnd"/>
      <w:r w:rsidRPr="00C054F6">
        <w:rPr>
          <w:i/>
          <w:szCs w:val="17"/>
        </w:rPr>
        <w:t xml:space="preserve"> Road, Gurra </w:t>
      </w:r>
      <w:proofErr w:type="spellStart"/>
      <w:r w:rsidRPr="00C054F6">
        <w:rPr>
          <w:i/>
          <w:szCs w:val="17"/>
        </w:rPr>
        <w:t>Gurra</w:t>
      </w:r>
      <w:proofErr w:type="spellEnd"/>
    </w:p>
    <w:p w14:paraId="41096CBF" w14:textId="77777777" w:rsidR="00C054F6" w:rsidRPr="00C054F6" w:rsidRDefault="00C054F6" w:rsidP="00C054F6">
      <w:pPr>
        <w:rPr>
          <w:rFonts w:eastAsia="Times New Roman"/>
          <w:szCs w:val="17"/>
        </w:rPr>
      </w:pPr>
      <w:r w:rsidRPr="00C054F6">
        <w:rPr>
          <w:rFonts w:eastAsia="Times New Roman"/>
          <w:szCs w:val="17"/>
        </w:rPr>
        <w:t xml:space="preserve">Notice is hereby given, pursuant to Section 10 of the </w:t>
      </w:r>
      <w:r w:rsidRPr="00C054F6">
        <w:rPr>
          <w:rFonts w:eastAsia="Times New Roman"/>
          <w:i/>
          <w:szCs w:val="17"/>
        </w:rPr>
        <w:t>Roads (Opening and Closing) Act 1991</w:t>
      </w:r>
      <w:r w:rsidRPr="00C054F6">
        <w:rPr>
          <w:rFonts w:eastAsia="Times New Roman"/>
          <w:szCs w:val="17"/>
        </w:rPr>
        <w:t xml:space="preserve"> that the District Council of Renmark Paringa proposes to make a Road Process Order to close and vest in the Crown the unmade Public Road (Old Loxton Road) and portion of </w:t>
      </w:r>
      <w:proofErr w:type="spellStart"/>
      <w:r w:rsidRPr="00C054F6">
        <w:rPr>
          <w:rFonts w:eastAsia="Times New Roman"/>
          <w:spacing w:val="-2"/>
          <w:szCs w:val="17"/>
        </w:rPr>
        <w:t>Bookpurnong</w:t>
      </w:r>
      <w:proofErr w:type="spellEnd"/>
      <w:r w:rsidRPr="00C054F6">
        <w:rPr>
          <w:rFonts w:eastAsia="Times New Roman"/>
          <w:spacing w:val="-2"/>
          <w:szCs w:val="17"/>
        </w:rPr>
        <w:t xml:space="preserve"> Road (Access Road) adjoining Section 115 Hundred of Paringa, piece 10 in D48467, piece 30 in D50042 and piece 2 in D46710</w:t>
      </w:r>
      <w:r w:rsidRPr="00C054F6">
        <w:rPr>
          <w:rFonts w:eastAsia="Times New Roman"/>
          <w:szCs w:val="17"/>
        </w:rPr>
        <w:t>, more particularly delineated and lettered ‘A’ and ‘B’ on Preliminary Plan 25/0025.</w:t>
      </w:r>
    </w:p>
    <w:p w14:paraId="219DA964" w14:textId="77777777" w:rsidR="00C054F6" w:rsidRPr="00C054F6" w:rsidRDefault="00C054F6" w:rsidP="00C054F6">
      <w:pPr>
        <w:rPr>
          <w:rFonts w:eastAsia="Times New Roman"/>
          <w:szCs w:val="17"/>
        </w:rPr>
      </w:pPr>
      <w:r w:rsidRPr="00C054F6">
        <w:rPr>
          <w:rFonts w:eastAsia="Times New Roman"/>
          <w:spacing w:val="-2"/>
          <w:szCs w:val="17"/>
        </w:rPr>
        <w:t>The Preliminary Plan is available for public inspection at the office of the District Council of Renmark Paringa, 61 Eighteenth Street, Renmark</w:t>
      </w:r>
      <w:r w:rsidRPr="00C054F6">
        <w:rPr>
          <w:rFonts w:eastAsia="Times New Roman"/>
          <w:szCs w:val="17"/>
        </w:rPr>
        <w:t xml:space="preserve">, and the Adelaide Office of the Surveyor-General located at Level 10, 83 Pirie Street, Adelaide, during normal office hours. The Preliminary Plan can also be viewed at </w:t>
      </w:r>
      <w:hyperlink r:id="rId42" w:history="1">
        <w:r w:rsidRPr="00C054F6">
          <w:rPr>
            <w:rFonts w:eastAsia="Times New Roman"/>
            <w:color w:val="0000FF"/>
            <w:szCs w:val="17"/>
            <w:u w:val="single"/>
          </w:rPr>
          <w:t>www.sa.gov.au/roadsactproposals</w:t>
        </w:r>
      </w:hyperlink>
      <w:r w:rsidRPr="00C054F6">
        <w:rPr>
          <w:rFonts w:eastAsia="Times New Roman"/>
          <w:szCs w:val="17"/>
        </w:rPr>
        <w:t xml:space="preserve">. </w:t>
      </w:r>
    </w:p>
    <w:p w14:paraId="387823A4" w14:textId="77777777" w:rsidR="00C054F6" w:rsidRPr="00C054F6" w:rsidRDefault="00C054F6" w:rsidP="00C054F6">
      <w:pPr>
        <w:rPr>
          <w:rFonts w:eastAsia="Times New Roman"/>
          <w:spacing w:val="-2"/>
          <w:szCs w:val="17"/>
        </w:rPr>
      </w:pPr>
      <w:r w:rsidRPr="00C054F6">
        <w:rPr>
          <w:rFonts w:eastAsia="Times New Roman"/>
          <w:spacing w:val="-4"/>
          <w:szCs w:val="17"/>
        </w:rPr>
        <w:t>Any application for easement or objection must set out the full name, address and details of the submission and must be fully supported by reasons</w:t>
      </w:r>
      <w:r w:rsidRPr="00C054F6">
        <w:rPr>
          <w:rFonts w:eastAsia="Times New Roman"/>
          <w:spacing w:val="-2"/>
          <w:szCs w:val="17"/>
        </w:rPr>
        <w:t xml:space="preserve">. </w:t>
      </w:r>
      <w:r w:rsidRPr="00C054F6">
        <w:rPr>
          <w:rFonts w:eastAsia="Times New Roman"/>
          <w:spacing w:val="-4"/>
          <w:szCs w:val="17"/>
        </w:rPr>
        <w:t>The application for easement or objection must be made in writing to the District Council of Renmark Paringa, PO Box 730, Renmark SA 5341,</w:t>
      </w:r>
      <w:r w:rsidRPr="00C054F6">
        <w:rPr>
          <w:rFonts w:eastAsia="Times New Roman"/>
          <w:spacing w:val="-2"/>
          <w:szCs w:val="17"/>
        </w:rPr>
        <w:t xml:space="preserve"> within 28 days of this notice and a copy must be forwarded to the Surveyor-General at GPO Box 1815, Adelaide 5001. Where a submission is made, the applicant must be prepared to support their submission in person upon council giving notification of a meeting at which the matter will be considered.</w:t>
      </w:r>
    </w:p>
    <w:p w14:paraId="73FC1AE6" w14:textId="77777777" w:rsidR="00C054F6" w:rsidRPr="00C054F6" w:rsidRDefault="00C054F6" w:rsidP="00C054F6">
      <w:pPr>
        <w:spacing w:after="0"/>
        <w:rPr>
          <w:rFonts w:eastAsia="Times New Roman"/>
          <w:szCs w:val="17"/>
        </w:rPr>
      </w:pPr>
      <w:r w:rsidRPr="00C054F6">
        <w:rPr>
          <w:rFonts w:eastAsia="Times New Roman"/>
          <w:szCs w:val="17"/>
        </w:rPr>
        <w:t>Dated: 23 October 2025</w:t>
      </w:r>
    </w:p>
    <w:p w14:paraId="29A0DEF8" w14:textId="77777777" w:rsidR="00C054F6" w:rsidRPr="00C054F6" w:rsidRDefault="00C054F6" w:rsidP="00C054F6">
      <w:pPr>
        <w:spacing w:after="0"/>
        <w:jc w:val="right"/>
        <w:rPr>
          <w:rFonts w:eastAsia="Times New Roman"/>
          <w:smallCaps/>
          <w:szCs w:val="20"/>
        </w:rPr>
      </w:pPr>
      <w:r w:rsidRPr="00C054F6">
        <w:rPr>
          <w:rFonts w:eastAsia="Times New Roman"/>
          <w:smallCaps/>
          <w:szCs w:val="20"/>
        </w:rPr>
        <w:t xml:space="preserve">Tony Siviour </w:t>
      </w:r>
    </w:p>
    <w:p w14:paraId="1B969BD9" w14:textId="77777777" w:rsidR="00C054F6" w:rsidRDefault="00C054F6" w:rsidP="00C054F6">
      <w:pPr>
        <w:tabs>
          <w:tab w:val="left" w:pos="160"/>
          <w:tab w:val="left" w:pos="320"/>
          <w:tab w:val="left" w:pos="480"/>
          <w:tab w:val="left" w:pos="640"/>
          <w:tab w:val="left" w:pos="800"/>
          <w:tab w:val="left" w:pos="960"/>
          <w:tab w:val="left" w:pos="1120"/>
          <w:tab w:val="left" w:pos="1280"/>
          <w:tab w:val="left" w:pos="1440"/>
          <w:tab w:val="left" w:pos="1600"/>
          <w:tab w:val="left" w:pos="1760"/>
          <w:tab w:val="left" w:pos="1920"/>
        </w:tabs>
        <w:spacing w:after="0"/>
        <w:jc w:val="right"/>
        <w:rPr>
          <w:rFonts w:eastAsia="Times New Roman"/>
          <w:szCs w:val="17"/>
        </w:rPr>
      </w:pPr>
      <w:r w:rsidRPr="00C054F6">
        <w:rPr>
          <w:rFonts w:eastAsia="Times New Roman"/>
          <w:szCs w:val="17"/>
        </w:rPr>
        <w:t>Chief Executive Officer</w:t>
      </w:r>
    </w:p>
    <w:p w14:paraId="0966BD9A" w14:textId="77777777" w:rsidR="00C054F6" w:rsidRDefault="00C054F6" w:rsidP="00C054F6">
      <w:pPr>
        <w:pBdr>
          <w:bottom w:val="single" w:sz="4" w:space="1" w:color="auto"/>
        </w:pBdr>
        <w:spacing w:after="0" w:line="52" w:lineRule="exact"/>
        <w:jc w:val="center"/>
        <w:rPr>
          <w:rFonts w:eastAsia="Times New Roman"/>
          <w:szCs w:val="17"/>
        </w:rPr>
      </w:pPr>
    </w:p>
    <w:p w14:paraId="04BA1255" w14:textId="77777777" w:rsidR="00C054F6" w:rsidRDefault="00C054F6" w:rsidP="00C054F6">
      <w:pPr>
        <w:pBdr>
          <w:top w:val="single" w:sz="4" w:space="1" w:color="auto"/>
        </w:pBdr>
        <w:spacing w:before="34" w:after="0" w:line="14" w:lineRule="exact"/>
        <w:jc w:val="center"/>
        <w:rPr>
          <w:rFonts w:eastAsia="Times New Roman"/>
          <w:szCs w:val="17"/>
        </w:rPr>
      </w:pPr>
    </w:p>
    <w:p w14:paraId="2D5225C3" w14:textId="77777777" w:rsidR="00C054F6" w:rsidRDefault="00C054F6" w:rsidP="0023705F">
      <w:pPr>
        <w:pStyle w:val="NoSpacing"/>
        <w:rPr>
          <w:lang w:val="en-US"/>
        </w:rPr>
      </w:pPr>
    </w:p>
    <w:p w14:paraId="21ACE465" w14:textId="0AAAC2DF" w:rsidR="00C054F6" w:rsidRDefault="004523FF" w:rsidP="004523FF">
      <w:pPr>
        <w:pStyle w:val="Heading2"/>
      </w:pPr>
      <w:bookmarkStart w:id="75" w:name="_Toc212099680"/>
      <w:r>
        <w:t>District Council of Streaky Bay</w:t>
      </w:r>
      <w:bookmarkEnd w:id="75"/>
    </w:p>
    <w:p w14:paraId="00C2C1D9" w14:textId="77777777" w:rsidR="00C054F6" w:rsidRDefault="00C054F6" w:rsidP="00C054F6">
      <w:pPr>
        <w:pStyle w:val="GG-Title2"/>
      </w:pPr>
      <w:r>
        <w:t>Local Government Act 1999</w:t>
      </w:r>
    </w:p>
    <w:p w14:paraId="4A935C6D" w14:textId="77777777" w:rsidR="00C054F6" w:rsidRPr="00287730" w:rsidRDefault="00C054F6" w:rsidP="00C054F6">
      <w:pPr>
        <w:pStyle w:val="GG-Title3"/>
        <w:rPr>
          <w:spacing w:val="-2"/>
        </w:rPr>
      </w:pPr>
      <w:r w:rsidRPr="00287730">
        <w:rPr>
          <w:spacing w:val="-2"/>
        </w:rPr>
        <w:t>Electoral Representation Review</w:t>
      </w:r>
    </w:p>
    <w:p w14:paraId="124D9D17" w14:textId="77777777" w:rsidR="00C054F6" w:rsidRPr="00287730" w:rsidRDefault="00C054F6" w:rsidP="00C054F6">
      <w:pPr>
        <w:pStyle w:val="GG-body"/>
        <w:rPr>
          <w:spacing w:val="-2"/>
        </w:rPr>
      </w:pPr>
      <w:r w:rsidRPr="00287730">
        <w:rPr>
          <w:spacing w:val="-2"/>
        </w:rPr>
        <w:t xml:space="preserve">Notice is hereby given that District Council of Streaky Bay has reviewed its composition and elector representation arrangements in accordance with the requirements of Section 12 of the </w:t>
      </w:r>
      <w:r w:rsidRPr="00BB1C81">
        <w:rPr>
          <w:i/>
          <w:iCs/>
          <w:spacing w:val="-2"/>
        </w:rPr>
        <w:t>Local Government Act 1999</w:t>
      </w:r>
      <w:r w:rsidRPr="00287730">
        <w:rPr>
          <w:spacing w:val="-2"/>
        </w:rPr>
        <w:t xml:space="preserve"> (the Act).</w:t>
      </w:r>
    </w:p>
    <w:p w14:paraId="469031FA" w14:textId="77777777" w:rsidR="00C054F6" w:rsidRPr="00513AF9" w:rsidRDefault="00C054F6" w:rsidP="00C054F6">
      <w:pPr>
        <w:pStyle w:val="GG-body"/>
        <w:rPr>
          <w:b/>
          <w:bCs/>
        </w:rPr>
      </w:pPr>
      <w:r w:rsidRPr="00513AF9">
        <w:rPr>
          <w:b/>
          <w:bCs/>
        </w:rPr>
        <w:t>Certification</w:t>
      </w:r>
    </w:p>
    <w:p w14:paraId="24DA2D9F" w14:textId="77777777" w:rsidR="00C054F6" w:rsidRDefault="00C054F6" w:rsidP="00C054F6">
      <w:pPr>
        <w:pStyle w:val="GG-body"/>
      </w:pPr>
      <w:r w:rsidRPr="003C043F">
        <w:rPr>
          <w:spacing w:val="-4"/>
        </w:rPr>
        <w:t>Pursuant to Section 12(13)(a) of the Act, the Electoral Commissioner has certified that the requirements of Section 12 of the Act have been satisfied.</w:t>
      </w:r>
      <w:r>
        <w:t xml:space="preserve"> As such, the following arrangements will take effect as from the polling day of the periodic Local Government general election to be held November 2026: </w:t>
      </w:r>
    </w:p>
    <w:p w14:paraId="6114F285" w14:textId="77777777" w:rsidR="00C054F6" w:rsidRDefault="00C054F6" w:rsidP="00C054F6">
      <w:pPr>
        <w:pStyle w:val="GG-body"/>
        <w:numPr>
          <w:ilvl w:val="0"/>
          <w:numId w:val="46"/>
        </w:numPr>
        <w:ind w:left="284" w:hanging="142"/>
      </w:pPr>
      <w:r>
        <w:t xml:space="preserve">the principal member of Council shall hold the title of the </w:t>
      </w:r>
      <w:proofErr w:type="gramStart"/>
      <w:r>
        <w:t>Mayor</w:t>
      </w:r>
      <w:proofErr w:type="gramEnd"/>
      <w:r>
        <w:t xml:space="preserve"> as described in Section 51(1) of the Act and shall be popularly elected as a representative of the area as a </w:t>
      </w:r>
      <w:proofErr w:type="gramStart"/>
      <w:r>
        <w:t>whole;</w:t>
      </w:r>
      <w:proofErr w:type="gramEnd"/>
      <w:r>
        <w:t xml:space="preserve"> </w:t>
      </w:r>
    </w:p>
    <w:p w14:paraId="7BA8B646" w14:textId="77777777" w:rsidR="00C054F6" w:rsidRDefault="00C054F6" w:rsidP="00C054F6">
      <w:pPr>
        <w:pStyle w:val="GG-body"/>
        <w:numPr>
          <w:ilvl w:val="0"/>
          <w:numId w:val="46"/>
        </w:numPr>
        <w:ind w:left="284" w:hanging="142"/>
      </w:pPr>
      <w:r>
        <w:t xml:space="preserve">the elected body of the Council will be comprised of the nine (9) elected members, being the </w:t>
      </w:r>
      <w:proofErr w:type="gramStart"/>
      <w:r>
        <w:t>Mayor</w:t>
      </w:r>
      <w:proofErr w:type="gramEnd"/>
      <w:r>
        <w:t xml:space="preserve"> and eight (8) Councillors.</w:t>
      </w:r>
    </w:p>
    <w:p w14:paraId="12659318" w14:textId="77777777" w:rsidR="00C054F6" w:rsidRDefault="00C054F6" w:rsidP="00C054F6">
      <w:pPr>
        <w:pStyle w:val="GG-body"/>
        <w:numPr>
          <w:ilvl w:val="0"/>
          <w:numId w:val="46"/>
        </w:numPr>
        <w:ind w:left="284" w:hanging="142"/>
      </w:pPr>
      <w:r>
        <w:t xml:space="preserve">the Council area shall be divided into two wards (i.e. the existing ward structure is to be retained). </w:t>
      </w:r>
    </w:p>
    <w:p w14:paraId="5DC8B657" w14:textId="77777777" w:rsidR="00C054F6" w:rsidRDefault="00C054F6" w:rsidP="00C054F6">
      <w:pPr>
        <w:pStyle w:val="GG-SDated"/>
      </w:pPr>
      <w:r>
        <w:t>Dated: 20 October 2025</w:t>
      </w:r>
    </w:p>
    <w:p w14:paraId="78081167" w14:textId="77777777" w:rsidR="00C054F6" w:rsidRDefault="00C054F6" w:rsidP="00C054F6">
      <w:pPr>
        <w:pStyle w:val="GG-SName"/>
      </w:pPr>
      <w:r>
        <w:t>Damian Carter</w:t>
      </w:r>
    </w:p>
    <w:p w14:paraId="6890888A" w14:textId="77777777" w:rsidR="00C054F6" w:rsidRDefault="00C054F6" w:rsidP="00C054F6">
      <w:pPr>
        <w:pStyle w:val="GG-Signature"/>
      </w:pPr>
      <w:r>
        <w:t>Chief Executive Officer</w:t>
      </w:r>
    </w:p>
    <w:p w14:paraId="240AD121" w14:textId="77777777" w:rsidR="00C054F6" w:rsidRDefault="00C054F6" w:rsidP="00C054F6">
      <w:pPr>
        <w:pStyle w:val="GG-Signature"/>
        <w:pBdr>
          <w:bottom w:val="single" w:sz="4" w:space="1" w:color="auto"/>
        </w:pBdr>
        <w:spacing w:line="52" w:lineRule="exact"/>
        <w:jc w:val="center"/>
      </w:pPr>
    </w:p>
    <w:p w14:paraId="4815824A" w14:textId="77777777" w:rsidR="00C054F6" w:rsidRDefault="00C054F6" w:rsidP="00C054F6">
      <w:pPr>
        <w:pStyle w:val="GG-Signature"/>
        <w:pBdr>
          <w:top w:val="single" w:sz="4" w:space="1" w:color="auto"/>
        </w:pBdr>
        <w:spacing w:before="34" w:line="14" w:lineRule="exact"/>
        <w:jc w:val="center"/>
      </w:pPr>
    </w:p>
    <w:p w14:paraId="36EDEDE3" w14:textId="77777777" w:rsidR="00C054F6" w:rsidRPr="003D4C75" w:rsidRDefault="00C054F6" w:rsidP="0023705F">
      <w:pPr>
        <w:pStyle w:val="NoSpacing"/>
      </w:pPr>
    </w:p>
    <w:p w14:paraId="2B989270" w14:textId="05F82E54" w:rsidR="00C054F6" w:rsidRDefault="004523FF" w:rsidP="004523FF">
      <w:pPr>
        <w:pStyle w:val="Heading2"/>
      </w:pPr>
      <w:bookmarkStart w:id="76" w:name="_Toc212099681"/>
      <w:r>
        <w:t>District Council of Yankalilla</w:t>
      </w:r>
      <w:bookmarkEnd w:id="76"/>
    </w:p>
    <w:p w14:paraId="1736ADCE" w14:textId="77777777" w:rsidR="00C054F6" w:rsidRDefault="00C054F6" w:rsidP="00C054F6">
      <w:pPr>
        <w:pStyle w:val="GG-Title2"/>
      </w:pPr>
      <w:r>
        <w:t>Local Government Act 1999</w:t>
      </w:r>
    </w:p>
    <w:p w14:paraId="27B66685" w14:textId="77777777" w:rsidR="00C054F6" w:rsidRDefault="00C054F6" w:rsidP="00C054F6">
      <w:pPr>
        <w:pStyle w:val="GG-Title3"/>
      </w:pPr>
      <w:r>
        <w:t>By-law No. 8—Miscellaneous Amendment By-law 2025</w:t>
      </w:r>
    </w:p>
    <w:p w14:paraId="1B87B604" w14:textId="77777777" w:rsidR="00C054F6" w:rsidRDefault="00C054F6" w:rsidP="00C054F6">
      <w:pPr>
        <w:pStyle w:val="GG-body"/>
      </w:pPr>
      <w:r>
        <w:t xml:space="preserve">To amend the Council’s </w:t>
      </w:r>
      <w:r w:rsidRPr="00FF534F">
        <w:rPr>
          <w:i/>
          <w:iCs/>
        </w:rPr>
        <w:t>Cats By-law 2024</w:t>
      </w:r>
      <w:r>
        <w:t xml:space="preserve"> and for related purposes.</w:t>
      </w:r>
    </w:p>
    <w:p w14:paraId="405E65AF" w14:textId="77777777" w:rsidR="00C054F6" w:rsidRDefault="00C054F6" w:rsidP="00C054F6">
      <w:pPr>
        <w:pStyle w:val="GG-Title2"/>
      </w:pPr>
      <w:r>
        <w:t>Part 1—Preliminary</w:t>
      </w:r>
    </w:p>
    <w:p w14:paraId="006FC731" w14:textId="77777777" w:rsidR="00C054F6" w:rsidRPr="00FF534F" w:rsidRDefault="00C054F6" w:rsidP="00C054F6">
      <w:pPr>
        <w:pStyle w:val="GG-body"/>
        <w:ind w:left="284" w:hanging="284"/>
        <w:rPr>
          <w:b/>
          <w:bCs/>
        </w:rPr>
      </w:pPr>
      <w:r w:rsidRPr="00FF534F">
        <w:rPr>
          <w:b/>
          <w:bCs/>
        </w:rPr>
        <w:t>1.</w:t>
      </w:r>
      <w:r w:rsidRPr="00FF534F">
        <w:rPr>
          <w:b/>
          <w:bCs/>
        </w:rPr>
        <w:tab/>
        <w:t>Short Title</w:t>
      </w:r>
    </w:p>
    <w:p w14:paraId="5B394365" w14:textId="77777777" w:rsidR="00C054F6" w:rsidRDefault="00C054F6" w:rsidP="00C054F6">
      <w:pPr>
        <w:pStyle w:val="GG-body"/>
        <w:ind w:left="284"/>
      </w:pPr>
      <w:r>
        <w:t xml:space="preserve">This by-law may be cited as the </w:t>
      </w:r>
      <w:r w:rsidRPr="00FF534F">
        <w:rPr>
          <w:i/>
          <w:iCs/>
        </w:rPr>
        <w:t>Miscellaneous Amendment By-law 2025</w:t>
      </w:r>
      <w:r>
        <w:t>.</w:t>
      </w:r>
    </w:p>
    <w:p w14:paraId="3EDB540E" w14:textId="77777777" w:rsidR="00C054F6" w:rsidRPr="00FF534F" w:rsidRDefault="00C054F6" w:rsidP="00C054F6">
      <w:pPr>
        <w:pStyle w:val="GG-body"/>
        <w:ind w:left="284" w:hanging="284"/>
        <w:rPr>
          <w:b/>
          <w:bCs/>
        </w:rPr>
      </w:pPr>
      <w:r w:rsidRPr="00FF534F">
        <w:rPr>
          <w:b/>
          <w:bCs/>
        </w:rPr>
        <w:t>2.</w:t>
      </w:r>
      <w:r w:rsidRPr="00FF534F">
        <w:rPr>
          <w:b/>
          <w:bCs/>
        </w:rPr>
        <w:tab/>
        <w:t>Commencement</w:t>
      </w:r>
    </w:p>
    <w:p w14:paraId="7F3484A2" w14:textId="77777777" w:rsidR="00C054F6" w:rsidRDefault="00C054F6" w:rsidP="00C054F6">
      <w:pPr>
        <w:pStyle w:val="GG-body"/>
        <w:ind w:left="284"/>
      </w:pPr>
      <w:r w:rsidRPr="00FF534F">
        <w:rPr>
          <w:spacing w:val="-2"/>
        </w:rPr>
        <w:t xml:space="preserve">This by-law will come into operation on the day in which it is published in the Gazette in accordance with Section 249(6)(b) and 249(6)(d) </w:t>
      </w:r>
      <w:r>
        <w:t xml:space="preserve">of the </w:t>
      </w:r>
      <w:r w:rsidRPr="00FF534F">
        <w:rPr>
          <w:i/>
          <w:iCs/>
        </w:rPr>
        <w:t>Local Government Act 1999</w:t>
      </w:r>
      <w:r>
        <w:t>.</w:t>
      </w:r>
    </w:p>
    <w:p w14:paraId="1CD13C1B" w14:textId="77777777" w:rsidR="00C054F6" w:rsidRPr="00307841" w:rsidRDefault="00C054F6" w:rsidP="00C054F6">
      <w:pPr>
        <w:pStyle w:val="GG-body"/>
        <w:ind w:left="284" w:hanging="284"/>
        <w:rPr>
          <w:b/>
          <w:bCs/>
        </w:rPr>
      </w:pPr>
      <w:r w:rsidRPr="00307841">
        <w:rPr>
          <w:b/>
          <w:bCs/>
        </w:rPr>
        <w:t>3.</w:t>
      </w:r>
      <w:r w:rsidRPr="00307841">
        <w:rPr>
          <w:b/>
          <w:bCs/>
        </w:rPr>
        <w:tab/>
        <w:t>Amendment Provisions</w:t>
      </w:r>
    </w:p>
    <w:p w14:paraId="21FB9806" w14:textId="77777777" w:rsidR="00C054F6" w:rsidRDefault="00C054F6" w:rsidP="00C054F6">
      <w:pPr>
        <w:pStyle w:val="GG-body"/>
        <w:ind w:left="284"/>
      </w:pPr>
      <w:r>
        <w:t>In this by-law, a provision under a heading referring to the amendment of a specified by-law amends the by-law so specified.</w:t>
      </w:r>
    </w:p>
    <w:p w14:paraId="4C03EB35" w14:textId="77777777" w:rsidR="00C054F6" w:rsidRDefault="00C054F6" w:rsidP="00C054F6">
      <w:pPr>
        <w:pStyle w:val="GG-Title2"/>
      </w:pPr>
      <w:r>
        <w:t>Part 2—Amendment of Cats By-law 2024</w:t>
      </w:r>
    </w:p>
    <w:p w14:paraId="4D631F9A" w14:textId="77777777" w:rsidR="00C054F6" w:rsidRPr="00117DA3" w:rsidRDefault="00C054F6" w:rsidP="00C054F6">
      <w:pPr>
        <w:pStyle w:val="GG-body"/>
        <w:ind w:left="284" w:hanging="284"/>
        <w:rPr>
          <w:b/>
          <w:bCs/>
        </w:rPr>
      </w:pPr>
      <w:r w:rsidRPr="00117DA3">
        <w:rPr>
          <w:b/>
          <w:bCs/>
        </w:rPr>
        <w:t>4.</w:t>
      </w:r>
      <w:r w:rsidRPr="00117DA3">
        <w:rPr>
          <w:b/>
          <w:bCs/>
        </w:rPr>
        <w:tab/>
        <w:t>Amendment of Paragraph 9—Cats Not to Wander at Large</w:t>
      </w:r>
    </w:p>
    <w:p w14:paraId="6EC03E7E" w14:textId="77777777" w:rsidR="00C054F6" w:rsidRDefault="00C054F6" w:rsidP="00C054F6">
      <w:pPr>
        <w:pStyle w:val="GG-body"/>
        <w:ind w:left="709" w:hanging="425"/>
      </w:pPr>
      <w:r>
        <w:t>4.1</w:t>
      </w:r>
      <w:r>
        <w:tab/>
        <w:t>Paragraph 9.2—after ‘if the cat’ insert ‘is wandering at large’.</w:t>
      </w:r>
    </w:p>
    <w:p w14:paraId="602A6906" w14:textId="77777777" w:rsidR="00C054F6" w:rsidRPr="00492A44" w:rsidRDefault="00C054F6" w:rsidP="00C054F6">
      <w:pPr>
        <w:pStyle w:val="GG-body"/>
        <w:rPr>
          <w:spacing w:val="2"/>
        </w:rPr>
      </w:pPr>
      <w:r w:rsidRPr="00492A44">
        <w:rPr>
          <w:spacing w:val="2"/>
        </w:rPr>
        <w:t>The foregoing by-law was duly made and passed at a meeting of the Council of the District Council of Yankalilla held on the 16</w:t>
      </w:r>
      <w:r w:rsidRPr="00492A44">
        <w:rPr>
          <w:spacing w:val="2"/>
          <w:vertAlign w:val="superscript"/>
        </w:rPr>
        <w:t>th</w:t>
      </w:r>
      <w:r w:rsidRPr="00492A44">
        <w:rPr>
          <w:spacing w:val="2"/>
        </w:rPr>
        <w:t xml:space="preserve"> day of September 2025 by an absolute majority of the members for the time being constituting the Council, there being at least two thirds of the members present.</w:t>
      </w:r>
    </w:p>
    <w:p w14:paraId="560BF1C1" w14:textId="77777777" w:rsidR="00C054F6" w:rsidRDefault="00C054F6" w:rsidP="00C054F6">
      <w:pPr>
        <w:pStyle w:val="GG-SDated"/>
      </w:pPr>
      <w:r>
        <w:t>Dated: 23 October 2025</w:t>
      </w:r>
    </w:p>
    <w:p w14:paraId="23466C81" w14:textId="77777777" w:rsidR="00C054F6" w:rsidRDefault="00C054F6" w:rsidP="00C054F6">
      <w:pPr>
        <w:pStyle w:val="GG-SName"/>
      </w:pPr>
      <w:r>
        <w:t xml:space="preserve">Nathan Cunningham </w:t>
      </w:r>
    </w:p>
    <w:p w14:paraId="5FBD6036" w14:textId="77777777" w:rsidR="00C054F6" w:rsidRDefault="00C054F6" w:rsidP="00C054F6">
      <w:pPr>
        <w:pStyle w:val="GG-Signature"/>
      </w:pPr>
      <w:r>
        <w:t>Chief Executive Officer</w:t>
      </w:r>
    </w:p>
    <w:p w14:paraId="53563B0A" w14:textId="77777777" w:rsidR="0023705F" w:rsidRDefault="0023705F" w:rsidP="0023705F">
      <w:pPr>
        <w:pStyle w:val="GG-Signature"/>
        <w:pBdr>
          <w:bottom w:val="single" w:sz="4" w:space="1" w:color="auto"/>
        </w:pBdr>
        <w:spacing w:line="52" w:lineRule="exact"/>
        <w:jc w:val="center"/>
      </w:pPr>
    </w:p>
    <w:p w14:paraId="2F5B49C9" w14:textId="77777777" w:rsidR="0023705F" w:rsidRDefault="0023705F" w:rsidP="0023705F">
      <w:pPr>
        <w:pStyle w:val="GG-Signature"/>
        <w:pBdr>
          <w:top w:val="single" w:sz="4" w:space="1" w:color="auto"/>
        </w:pBdr>
        <w:spacing w:before="34" w:line="14" w:lineRule="exact"/>
        <w:jc w:val="center"/>
      </w:pPr>
    </w:p>
    <w:p w14:paraId="609872E8" w14:textId="77777777" w:rsidR="00C054F6" w:rsidRDefault="00C054F6" w:rsidP="005335F1">
      <w:pPr>
        <w:pStyle w:val="GG-body"/>
        <w:rPr>
          <w:lang w:val="en-US"/>
        </w:rPr>
      </w:pPr>
    </w:p>
    <w:p w14:paraId="3E100C78" w14:textId="77777777" w:rsidR="00E23F75" w:rsidRDefault="00E23F75">
      <w:pPr>
        <w:spacing w:after="0" w:line="240" w:lineRule="auto"/>
        <w:jc w:val="left"/>
        <w:rPr>
          <w:rFonts w:eastAsia="Times New Roman"/>
          <w:szCs w:val="17"/>
          <w:lang w:val="en-US"/>
        </w:rPr>
      </w:pPr>
      <w:r>
        <w:rPr>
          <w:lang w:val="en-US"/>
        </w:rPr>
        <w:br w:type="page"/>
      </w:r>
    </w:p>
    <w:p w14:paraId="08BB3E19" w14:textId="77777777" w:rsidR="009D1E2E" w:rsidRPr="009D1E2E" w:rsidRDefault="009D1E2E" w:rsidP="0043001F">
      <w:pPr>
        <w:pStyle w:val="Heading1"/>
      </w:pPr>
      <w:bookmarkStart w:id="77" w:name="_Toc33707984"/>
      <w:bookmarkStart w:id="78" w:name="_Toc33708155"/>
      <w:bookmarkStart w:id="79" w:name="_Toc212099682"/>
      <w:r>
        <w:lastRenderedPageBreak/>
        <w:t>Public Notices</w:t>
      </w:r>
      <w:bookmarkEnd w:id="77"/>
      <w:bookmarkEnd w:id="78"/>
      <w:bookmarkEnd w:id="79"/>
    </w:p>
    <w:p w14:paraId="50D293E3" w14:textId="25C2803E" w:rsidR="00335104" w:rsidRPr="00335104" w:rsidRDefault="004523FF" w:rsidP="004523FF">
      <w:pPr>
        <w:pStyle w:val="Heading2"/>
      </w:pPr>
      <w:bookmarkStart w:id="80" w:name="_Toc212099683"/>
      <w:proofErr w:type="gramStart"/>
      <w:r w:rsidRPr="00335104">
        <w:t>Sale</w:t>
      </w:r>
      <w:proofErr w:type="gramEnd"/>
      <w:r w:rsidRPr="00335104">
        <w:t xml:space="preserve"> </w:t>
      </w:r>
      <w:r>
        <w:t>o</w:t>
      </w:r>
      <w:r w:rsidRPr="00335104">
        <w:t>f Property</w:t>
      </w:r>
      <w:bookmarkEnd w:id="80"/>
    </w:p>
    <w:p w14:paraId="39803BF0" w14:textId="77777777" w:rsidR="00335104" w:rsidRPr="00335104" w:rsidRDefault="00335104" w:rsidP="00335104">
      <w:pPr>
        <w:jc w:val="center"/>
        <w:rPr>
          <w:i/>
          <w:szCs w:val="17"/>
        </w:rPr>
      </w:pPr>
      <w:r w:rsidRPr="00335104">
        <w:rPr>
          <w:i/>
          <w:szCs w:val="17"/>
        </w:rPr>
        <w:t>Warrant of Sale</w:t>
      </w:r>
    </w:p>
    <w:p w14:paraId="0788432D" w14:textId="77777777" w:rsidR="00335104" w:rsidRPr="00335104" w:rsidRDefault="00335104" w:rsidP="00335104">
      <w:pPr>
        <w:jc w:val="left"/>
        <w:rPr>
          <w:rFonts w:eastAsia="Times New Roman"/>
          <w:szCs w:val="17"/>
          <w:lang w:val="en-US"/>
        </w:rPr>
      </w:pPr>
      <w:r w:rsidRPr="00335104">
        <w:rPr>
          <w:rFonts w:eastAsia="Times New Roman"/>
          <w:szCs w:val="17"/>
          <w:lang w:val="en-US"/>
        </w:rPr>
        <w:t>Auction Date: Thursday, 6 November 2025 at 12.00pm</w:t>
      </w:r>
      <w:r w:rsidRPr="00335104">
        <w:rPr>
          <w:rFonts w:eastAsia="Times New Roman"/>
          <w:szCs w:val="17"/>
          <w:lang w:val="en-US"/>
        </w:rPr>
        <w:br/>
        <w:t xml:space="preserve">Location: </w:t>
      </w:r>
      <w:r w:rsidRPr="00335104">
        <w:rPr>
          <w:rFonts w:eastAsia="Times New Roman"/>
          <w:szCs w:val="17"/>
        </w:rPr>
        <w:t xml:space="preserve">Unit 15, 59 Grand Junction Road, Rosewater, South Australia </w:t>
      </w:r>
    </w:p>
    <w:p w14:paraId="1185D8C9" w14:textId="5A4885EA" w:rsidR="00335104" w:rsidRPr="00335104" w:rsidRDefault="00335104" w:rsidP="00335104">
      <w:pPr>
        <w:rPr>
          <w:rFonts w:eastAsia="Times New Roman"/>
          <w:szCs w:val="17"/>
          <w:lang w:val="en-US"/>
        </w:rPr>
      </w:pPr>
      <w:r w:rsidRPr="00335104">
        <w:rPr>
          <w:rFonts w:eastAsia="Times New Roman"/>
          <w:szCs w:val="17"/>
          <w:lang w:val="en-US"/>
        </w:rPr>
        <w:t xml:space="preserve">Notice is hereby given that on the above date at the time and place stated, by virtue of the Warrant of Sale issued out of the Magistrates Court of South Australia, Action No. 005078 of 2023 directed to the Sheriff of South Australia in an action wherein Strata Corporation </w:t>
      </w:r>
      <w:r w:rsidR="007278C5">
        <w:rPr>
          <w:rFonts w:eastAsia="Times New Roman"/>
          <w:szCs w:val="17"/>
          <w:lang w:val="en-US"/>
        </w:rPr>
        <w:br/>
      </w:r>
      <w:r w:rsidRPr="00335104">
        <w:rPr>
          <w:rFonts w:eastAsia="Times New Roman"/>
          <w:szCs w:val="17"/>
          <w:lang w:val="en-US"/>
        </w:rPr>
        <w:t>No 13071 Inc is the Plaintiff and Darryl Stewart is the Defendant, I Leslie Turner, Sheriff of the State of South Australia, will by my auctioneers, Harris Real Estate, make sale of the estate, right, title or interest whatsoever it may be of the defendant, Darryl Stewart the registered proprietor of an estate in fee simple in the following:</w:t>
      </w:r>
    </w:p>
    <w:p w14:paraId="56DA5CC7" w14:textId="77777777" w:rsidR="00335104" w:rsidRPr="00335104" w:rsidRDefault="00335104" w:rsidP="00335104">
      <w:pPr>
        <w:ind w:left="142"/>
        <w:rPr>
          <w:rFonts w:eastAsia="Times New Roman"/>
          <w:szCs w:val="17"/>
          <w:lang w:val="en-US"/>
        </w:rPr>
      </w:pPr>
      <w:r w:rsidRPr="00335104">
        <w:rPr>
          <w:rFonts w:eastAsia="Times New Roman"/>
          <w:szCs w:val="17"/>
          <w:lang w:val="en-US"/>
        </w:rPr>
        <w:t xml:space="preserve">That piece of land </w:t>
      </w:r>
      <w:proofErr w:type="gramStart"/>
      <w:r w:rsidRPr="00335104">
        <w:rPr>
          <w:rFonts w:eastAsia="Times New Roman"/>
          <w:szCs w:val="17"/>
          <w:lang w:val="en-US"/>
        </w:rPr>
        <w:t>situated</w:t>
      </w:r>
      <w:proofErr w:type="gramEnd"/>
      <w:r w:rsidRPr="00335104">
        <w:rPr>
          <w:rFonts w:eastAsia="Times New Roman"/>
          <w:szCs w:val="17"/>
          <w:lang w:val="en-US"/>
        </w:rPr>
        <w:t xml:space="preserve"> in the area named Rosewater</w:t>
      </w:r>
      <w:r w:rsidRPr="00335104">
        <w:rPr>
          <w:rFonts w:eastAsia="Times New Roman"/>
          <w:bCs/>
          <w:szCs w:val="17"/>
        </w:rPr>
        <w:t xml:space="preserve">, being Unit 15, Strata Plan 13071, </w:t>
      </w:r>
      <w:proofErr w:type="spellStart"/>
      <w:r w:rsidRPr="00335104">
        <w:rPr>
          <w:rFonts w:eastAsia="Times New Roman"/>
          <w:bCs/>
          <w:szCs w:val="17"/>
        </w:rPr>
        <w:t>Hundred</w:t>
      </w:r>
      <w:proofErr w:type="spellEnd"/>
      <w:r w:rsidRPr="00335104">
        <w:rPr>
          <w:rFonts w:eastAsia="Times New Roman"/>
          <w:bCs/>
          <w:szCs w:val="17"/>
        </w:rPr>
        <w:t xml:space="preserve"> of Port Adelaide,</w:t>
      </w:r>
      <w:r w:rsidRPr="00335104">
        <w:rPr>
          <w:rFonts w:eastAsia="Times New Roman"/>
          <w:szCs w:val="17"/>
          <w:lang w:val="en-US"/>
        </w:rPr>
        <w:t xml:space="preserve"> being the property comprised in Certificate of Title Register Book Volume 5401 Folio 756.</w:t>
      </w:r>
    </w:p>
    <w:p w14:paraId="12261C42" w14:textId="77777777" w:rsidR="00335104" w:rsidRPr="00335104" w:rsidRDefault="00335104" w:rsidP="00335104">
      <w:pPr>
        <w:rPr>
          <w:rFonts w:eastAsia="Times New Roman"/>
          <w:szCs w:val="17"/>
          <w:lang w:val="en-US"/>
        </w:rPr>
      </w:pPr>
      <w:r w:rsidRPr="00335104">
        <w:rPr>
          <w:rFonts w:eastAsia="Times New Roman"/>
          <w:szCs w:val="17"/>
          <w:lang w:val="en-US"/>
        </w:rPr>
        <w:t>Further particulars from the auctioneers:</w:t>
      </w:r>
    </w:p>
    <w:p w14:paraId="5B16BAE9" w14:textId="77777777" w:rsidR="00335104" w:rsidRPr="00335104" w:rsidRDefault="00335104" w:rsidP="00335104">
      <w:pPr>
        <w:spacing w:after="0"/>
        <w:ind w:left="142"/>
        <w:rPr>
          <w:rFonts w:eastAsia="Times New Roman"/>
          <w:szCs w:val="17"/>
        </w:rPr>
      </w:pPr>
      <w:r w:rsidRPr="00335104">
        <w:rPr>
          <w:rFonts w:eastAsia="Times New Roman"/>
          <w:szCs w:val="17"/>
        </w:rPr>
        <w:t>Richard Hayward</w:t>
      </w:r>
    </w:p>
    <w:p w14:paraId="120D598F" w14:textId="77777777" w:rsidR="00335104" w:rsidRPr="00335104" w:rsidRDefault="00335104" w:rsidP="00335104">
      <w:pPr>
        <w:spacing w:after="0"/>
        <w:ind w:left="142"/>
        <w:rPr>
          <w:rFonts w:eastAsia="Times New Roman"/>
          <w:szCs w:val="17"/>
        </w:rPr>
      </w:pPr>
      <w:r w:rsidRPr="00335104">
        <w:rPr>
          <w:rFonts w:eastAsia="Times New Roman"/>
          <w:szCs w:val="17"/>
        </w:rPr>
        <w:t>Harris Real Estate</w:t>
      </w:r>
    </w:p>
    <w:p w14:paraId="25317F6B" w14:textId="77777777" w:rsidR="00335104" w:rsidRPr="00335104" w:rsidRDefault="00335104" w:rsidP="00335104">
      <w:pPr>
        <w:spacing w:after="0"/>
        <w:ind w:left="142"/>
        <w:rPr>
          <w:rFonts w:eastAsia="Times New Roman"/>
          <w:szCs w:val="17"/>
        </w:rPr>
      </w:pPr>
      <w:r w:rsidRPr="00335104">
        <w:rPr>
          <w:rFonts w:eastAsia="Times New Roman"/>
          <w:szCs w:val="17"/>
        </w:rPr>
        <w:t>5-9 Rundle Street,</w:t>
      </w:r>
    </w:p>
    <w:p w14:paraId="76F1F5BF" w14:textId="77777777" w:rsidR="00335104" w:rsidRPr="00335104" w:rsidRDefault="00335104" w:rsidP="00335104">
      <w:pPr>
        <w:spacing w:after="0"/>
        <w:ind w:left="142"/>
        <w:rPr>
          <w:rFonts w:eastAsia="Times New Roman"/>
          <w:szCs w:val="17"/>
        </w:rPr>
      </w:pPr>
      <w:r w:rsidRPr="00335104">
        <w:rPr>
          <w:rFonts w:eastAsia="Times New Roman"/>
          <w:szCs w:val="17"/>
        </w:rPr>
        <w:t>Kent Town SA 5067</w:t>
      </w:r>
    </w:p>
    <w:p w14:paraId="3B6DA456" w14:textId="77777777" w:rsidR="00335104" w:rsidRPr="00335104" w:rsidRDefault="00335104" w:rsidP="00335104">
      <w:pPr>
        <w:ind w:left="142"/>
        <w:rPr>
          <w:rFonts w:eastAsia="Times New Roman"/>
          <w:szCs w:val="17"/>
        </w:rPr>
      </w:pPr>
      <w:r w:rsidRPr="00335104">
        <w:rPr>
          <w:rFonts w:eastAsia="Times New Roman"/>
          <w:szCs w:val="17"/>
        </w:rPr>
        <w:t>Telephone (08) 8202 3500</w:t>
      </w:r>
    </w:p>
    <w:p w14:paraId="78464C22" w14:textId="77777777" w:rsidR="00335104" w:rsidRPr="00335104" w:rsidRDefault="00335104" w:rsidP="00335104">
      <w:pPr>
        <w:spacing w:after="0"/>
        <w:rPr>
          <w:rFonts w:eastAsia="Times New Roman"/>
          <w:szCs w:val="17"/>
        </w:rPr>
      </w:pPr>
      <w:r w:rsidRPr="00335104">
        <w:rPr>
          <w:rFonts w:eastAsia="Times New Roman"/>
          <w:szCs w:val="17"/>
        </w:rPr>
        <w:t>Dated: 23 October 2025</w:t>
      </w:r>
    </w:p>
    <w:p w14:paraId="3BE3ACD6" w14:textId="77777777" w:rsidR="00335104" w:rsidRPr="00335104" w:rsidRDefault="00335104" w:rsidP="00335104">
      <w:pPr>
        <w:spacing w:after="0"/>
        <w:jc w:val="right"/>
        <w:rPr>
          <w:rFonts w:eastAsia="Times New Roman"/>
          <w:smallCaps/>
          <w:szCs w:val="20"/>
        </w:rPr>
      </w:pPr>
      <w:r w:rsidRPr="00335104">
        <w:rPr>
          <w:rFonts w:eastAsia="Times New Roman"/>
          <w:smallCaps/>
          <w:szCs w:val="20"/>
        </w:rPr>
        <w:t>Leslie Turner</w:t>
      </w:r>
    </w:p>
    <w:p w14:paraId="286A6A95" w14:textId="77777777" w:rsidR="00335104" w:rsidRDefault="00335104" w:rsidP="00335104">
      <w:pPr>
        <w:tabs>
          <w:tab w:val="left" w:pos="160"/>
          <w:tab w:val="left" w:pos="320"/>
          <w:tab w:val="left" w:pos="480"/>
          <w:tab w:val="left" w:pos="640"/>
          <w:tab w:val="left" w:pos="800"/>
          <w:tab w:val="left" w:pos="960"/>
          <w:tab w:val="left" w:pos="1120"/>
          <w:tab w:val="left" w:pos="1280"/>
          <w:tab w:val="left" w:pos="1440"/>
          <w:tab w:val="left" w:pos="1600"/>
          <w:tab w:val="left" w:pos="1760"/>
          <w:tab w:val="left" w:pos="1920"/>
        </w:tabs>
        <w:spacing w:after="0"/>
        <w:jc w:val="right"/>
        <w:rPr>
          <w:rFonts w:eastAsia="Times New Roman"/>
          <w:szCs w:val="17"/>
        </w:rPr>
      </w:pPr>
      <w:r w:rsidRPr="00335104">
        <w:rPr>
          <w:rFonts w:eastAsia="Times New Roman"/>
          <w:szCs w:val="17"/>
        </w:rPr>
        <w:t>Sheriff</w:t>
      </w:r>
    </w:p>
    <w:p w14:paraId="13D14D32" w14:textId="77777777" w:rsidR="00D8500E" w:rsidRDefault="00D8500E" w:rsidP="00D8500E">
      <w:pPr>
        <w:pBdr>
          <w:bottom w:val="single" w:sz="4" w:space="1" w:color="auto"/>
        </w:pBdr>
        <w:spacing w:after="0" w:line="52" w:lineRule="exact"/>
        <w:jc w:val="center"/>
        <w:rPr>
          <w:rFonts w:eastAsia="Times New Roman"/>
          <w:szCs w:val="17"/>
        </w:rPr>
      </w:pPr>
    </w:p>
    <w:p w14:paraId="7B230DE6" w14:textId="77777777" w:rsidR="00D8500E" w:rsidRDefault="00D8500E" w:rsidP="00D8500E">
      <w:pPr>
        <w:pBdr>
          <w:top w:val="single" w:sz="4" w:space="1" w:color="auto"/>
        </w:pBdr>
        <w:spacing w:before="34" w:after="0" w:line="14" w:lineRule="exact"/>
        <w:jc w:val="center"/>
        <w:rPr>
          <w:rFonts w:eastAsia="Times New Roman"/>
          <w:szCs w:val="17"/>
        </w:rPr>
      </w:pPr>
    </w:p>
    <w:p w14:paraId="0C046D7E" w14:textId="77777777" w:rsidR="00335104" w:rsidRPr="00335104" w:rsidRDefault="00335104" w:rsidP="00E545E3">
      <w:pPr>
        <w:pStyle w:val="NoSpacing"/>
      </w:pPr>
    </w:p>
    <w:p w14:paraId="6419DB9B" w14:textId="78D057BA" w:rsidR="00FA0663" w:rsidRPr="00FA0663" w:rsidRDefault="004523FF" w:rsidP="004523FF">
      <w:pPr>
        <w:pStyle w:val="Heading2"/>
      </w:pPr>
      <w:bookmarkStart w:id="81" w:name="_Toc212099684"/>
      <w:r w:rsidRPr="00FA0663">
        <w:t>Trustee Act 1936</w:t>
      </w:r>
      <w:bookmarkEnd w:id="81"/>
    </w:p>
    <w:p w14:paraId="4F0AB189" w14:textId="77777777" w:rsidR="00FA0663" w:rsidRPr="00FA0663" w:rsidRDefault="00FA0663" w:rsidP="00FA0663">
      <w:pPr>
        <w:jc w:val="center"/>
        <w:rPr>
          <w:smallCaps/>
          <w:szCs w:val="17"/>
        </w:rPr>
      </w:pPr>
      <w:r w:rsidRPr="00FA0663">
        <w:rPr>
          <w:smallCaps/>
          <w:szCs w:val="17"/>
        </w:rPr>
        <w:t>Public Trustee</w:t>
      </w:r>
    </w:p>
    <w:p w14:paraId="6849A1A5" w14:textId="77777777" w:rsidR="00FA0663" w:rsidRPr="00FA0663" w:rsidRDefault="00FA0663" w:rsidP="00FA0663">
      <w:pPr>
        <w:jc w:val="center"/>
        <w:rPr>
          <w:i/>
          <w:szCs w:val="17"/>
        </w:rPr>
      </w:pPr>
      <w:r w:rsidRPr="00FA0663">
        <w:rPr>
          <w:i/>
          <w:szCs w:val="17"/>
        </w:rPr>
        <w:t>Estates of Deceased Persons</w:t>
      </w:r>
    </w:p>
    <w:p w14:paraId="6BCB1EB7" w14:textId="77777777" w:rsidR="00FA0663" w:rsidRPr="00FA0663" w:rsidRDefault="00FA0663" w:rsidP="00FA0663">
      <w:pPr>
        <w:rPr>
          <w:szCs w:val="17"/>
        </w:rPr>
      </w:pPr>
      <w:r w:rsidRPr="00FA0663">
        <w:rPr>
          <w:szCs w:val="17"/>
        </w:rPr>
        <w:t>In the matter of the estates of the undermentioned deceased persons:</w:t>
      </w:r>
    </w:p>
    <w:p w14:paraId="6A664245" w14:textId="77777777" w:rsidR="00FA0663" w:rsidRPr="00FA0663" w:rsidRDefault="00FA0663" w:rsidP="00FA0663">
      <w:pPr>
        <w:spacing w:after="0"/>
        <w:ind w:left="142"/>
        <w:rPr>
          <w:rFonts w:eastAsia="Times New Roman"/>
          <w:szCs w:val="17"/>
        </w:rPr>
      </w:pPr>
      <w:r w:rsidRPr="00FA0663">
        <w:rPr>
          <w:rFonts w:eastAsia="Times New Roman"/>
          <w:szCs w:val="17"/>
        </w:rPr>
        <w:t xml:space="preserve">ABOUKAMOUN Fawzi Khalil late of 27 Hewett Avenue Mitchell Park of no occupation who died on or about 10 April 2024 </w:t>
      </w:r>
    </w:p>
    <w:p w14:paraId="70095191" w14:textId="77777777" w:rsidR="00FA0663" w:rsidRPr="00FA0663" w:rsidRDefault="00FA0663" w:rsidP="00FA0663">
      <w:pPr>
        <w:spacing w:after="0"/>
        <w:ind w:left="142"/>
        <w:rPr>
          <w:rFonts w:eastAsia="Times New Roman"/>
          <w:szCs w:val="17"/>
        </w:rPr>
      </w:pPr>
      <w:r w:rsidRPr="00FA0663">
        <w:rPr>
          <w:rFonts w:eastAsia="Times New Roman"/>
          <w:szCs w:val="17"/>
        </w:rPr>
        <w:t>BECK Marlene Rita late of 110 Strathfield Terrace Largs North Retired Customer Service who died 26 February 2024</w:t>
      </w:r>
    </w:p>
    <w:p w14:paraId="308B1539" w14:textId="77777777" w:rsidR="00FA0663" w:rsidRPr="00FA0663" w:rsidRDefault="00FA0663" w:rsidP="00FA0663">
      <w:pPr>
        <w:spacing w:after="0"/>
        <w:ind w:left="142"/>
        <w:rPr>
          <w:rFonts w:eastAsia="Times New Roman"/>
          <w:szCs w:val="17"/>
        </w:rPr>
      </w:pPr>
      <w:r w:rsidRPr="00FA0663">
        <w:rPr>
          <w:rFonts w:eastAsia="Times New Roman"/>
          <w:szCs w:val="17"/>
        </w:rPr>
        <w:t xml:space="preserve">BUTTON Peter William late of 7 Salisbury Highway Salisbury of no occupation who died 21 June 2024 </w:t>
      </w:r>
    </w:p>
    <w:p w14:paraId="62B9F4C3" w14:textId="77777777" w:rsidR="00FA0663" w:rsidRPr="00FA0663" w:rsidRDefault="00FA0663" w:rsidP="00FA0663">
      <w:pPr>
        <w:spacing w:after="0"/>
        <w:ind w:left="142"/>
        <w:rPr>
          <w:rFonts w:eastAsia="Times New Roman"/>
          <w:szCs w:val="17"/>
        </w:rPr>
      </w:pPr>
      <w:r w:rsidRPr="00FA0663">
        <w:rPr>
          <w:rFonts w:eastAsia="Times New Roman"/>
          <w:szCs w:val="17"/>
        </w:rPr>
        <w:t xml:space="preserve">DOUGHERTY Kay-Marie late of 707 Hunt Road Loveday Carer who died 9 March 2024 </w:t>
      </w:r>
    </w:p>
    <w:p w14:paraId="12EFBA81" w14:textId="77777777" w:rsidR="00FA0663" w:rsidRPr="00FA0663" w:rsidRDefault="00FA0663" w:rsidP="00FA0663">
      <w:pPr>
        <w:spacing w:after="0"/>
        <w:ind w:left="142"/>
        <w:rPr>
          <w:rFonts w:eastAsia="Times New Roman"/>
          <w:szCs w:val="17"/>
        </w:rPr>
      </w:pPr>
      <w:r w:rsidRPr="00FA0663">
        <w:rPr>
          <w:rFonts w:eastAsia="Times New Roman"/>
          <w:szCs w:val="17"/>
        </w:rPr>
        <w:t xml:space="preserve">DUNN Lois Anne late of 60-66 States Road Morphett Vale </w:t>
      </w:r>
      <w:proofErr w:type="gramStart"/>
      <w:r w:rsidRPr="00FA0663">
        <w:rPr>
          <w:rFonts w:eastAsia="Times New Roman"/>
          <w:szCs w:val="17"/>
        </w:rPr>
        <w:t>Business Woman</w:t>
      </w:r>
      <w:proofErr w:type="gramEnd"/>
      <w:r w:rsidRPr="00FA0663">
        <w:rPr>
          <w:rFonts w:eastAsia="Times New Roman"/>
          <w:szCs w:val="17"/>
        </w:rPr>
        <w:t xml:space="preserve"> who died 11 February 2025 </w:t>
      </w:r>
    </w:p>
    <w:p w14:paraId="11D29C4A" w14:textId="77777777" w:rsidR="00FA0663" w:rsidRPr="00FA0663" w:rsidRDefault="00FA0663" w:rsidP="00FA0663">
      <w:pPr>
        <w:spacing w:after="0"/>
        <w:ind w:left="142"/>
        <w:rPr>
          <w:rFonts w:eastAsia="Times New Roman"/>
          <w:szCs w:val="17"/>
        </w:rPr>
      </w:pPr>
      <w:r w:rsidRPr="00FA0663">
        <w:rPr>
          <w:rFonts w:eastAsia="Times New Roman"/>
          <w:szCs w:val="17"/>
        </w:rPr>
        <w:t xml:space="preserve">KERBER Malcolm Desmond late of 156 Main North Road Prospect of no occupation who died 21 May 2025 </w:t>
      </w:r>
    </w:p>
    <w:p w14:paraId="57C289EA" w14:textId="77777777" w:rsidR="00FA0663" w:rsidRPr="00FA0663" w:rsidRDefault="00FA0663" w:rsidP="00FA0663">
      <w:pPr>
        <w:spacing w:after="0"/>
        <w:ind w:left="142"/>
        <w:rPr>
          <w:rFonts w:eastAsia="Times New Roman"/>
          <w:szCs w:val="17"/>
        </w:rPr>
      </w:pPr>
      <w:r w:rsidRPr="00FA0663">
        <w:rPr>
          <w:rFonts w:eastAsia="Times New Roman"/>
          <w:szCs w:val="17"/>
        </w:rPr>
        <w:t xml:space="preserve">LOWER Richard late of 15B Daisy Avenue Mitchell Park of no occupation who died 18 August 2023 </w:t>
      </w:r>
    </w:p>
    <w:p w14:paraId="5D31B757" w14:textId="77777777" w:rsidR="00FA0663" w:rsidRPr="00FA0663" w:rsidRDefault="00FA0663" w:rsidP="00FA0663">
      <w:pPr>
        <w:spacing w:after="0"/>
        <w:ind w:left="142"/>
        <w:rPr>
          <w:rFonts w:eastAsia="Times New Roman"/>
          <w:szCs w:val="17"/>
        </w:rPr>
      </w:pPr>
      <w:r w:rsidRPr="00FA0663">
        <w:rPr>
          <w:rFonts w:eastAsia="Times New Roman"/>
          <w:szCs w:val="17"/>
        </w:rPr>
        <w:t xml:space="preserve">NICHOLS Phyllis Mary late of 35 Washington Street Goolwa of no occupation who died 30 March 2025 </w:t>
      </w:r>
    </w:p>
    <w:p w14:paraId="57535C92" w14:textId="77777777" w:rsidR="00FA0663" w:rsidRPr="00FA0663" w:rsidRDefault="00FA0663" w:rsidP="00FA0663">
      <w:pPr>
        <w:spacing w:after="0"/>
        <w:ind w:left="142"/>
        <w:rPr>
          <w:rFonts w:eastAsia="Times New Roman"/>
          <w:szCs w:val="17"/>
        </w:rPr>
      </w:pPr>
      <w:r w:rsidRPr="00FA0663">
        <w:rPr>
          <w:rFonts w:eastAsia="Times New Roman"/>
          <w:szCs w:val="17"/>
        </w:rPr>
        <w:t xml:space="preserve">O'BRIEN Sheila Margaret late of 29 Cressy Avenue Windsor Gardens Journalist who died 5 June 2024 </w:t>
      </w:r>
    </w:p>
    <w:p w14:paraId="34133052" w14:textId="77777777" w:rsidR="00FA0663" w:rsidRPr="00FA0663" w:rsidRDefault="00FA0663" w:rsidP="00FA0663">
      <w:pPr>
        <w:spacing w:after="0"/>
        <w:ind w:left="142"/>
        <w:rPr>
          <w:rFonts w:eastAsia="Times New Roman"/>
          <w:szCs w:val="17"/>
        </w:rPr>
      </w:pPr>
      <w:r w:rsidRPr="00FA0663">
        <w:rPr>
          <w:rFonts w:eastAsia="Times New Roman"/>
          <w:szCs w:val="17"/>
        </w:rPr>
        <w:t xml:space="preserve">RYLE Marjorie Isobel late of 10 Township Road Marion Retired Factory Worker who died 1 April 2025 </w:t>
      </w:r>
    </w:p>
    <w:p w14:paraId="5F31871D" w14:textId="77777777" w:rsidR="00FA0663" w:rsidRPr="00FA0663" w:rsidRDefault="00FA0663" w:rsidP="00FA0663">
      <w:pPr>
        <w:spacing w:after="0"/>
        <w:ind w:left="142"/>
        <w:rPr>
          <w:rFonts w:eastAsia="Times New Roman"/>
          <w:szCs w:val="17"/>
        </w:rPr>
      </w:pPr>
      <w:r w:rsidRPr="00FA0663">
        <w:rPr>
          <w:rFonts w:eastAsia="Times New Roman"/>
          <w:szCs w:val="17"/>
        </w:rPr>
        <w:t xml:space="preserve">SARGENT Robin Noel late of 11 Binney Road Crystal Brook Retired Automotive Spare Parts Manager who died 5 April 2025 </w:t>
      </w:r>
    </w:p>
    <w:p w14:paraId="0A194EC3" w14:textId="77777777" w:rsidR="00FA0663" w:rsidRPr="00FA0663" w:rsidRDefault="00FA0663" w:rsidP="00FA0663">
      <w:pPr>
        <w:ind w:left="142"/>
        <w:rPr>
          <w:rFonts w:eastAsia="Times New Roman"/>
          <w:szCs w:val="17"/>
        </w:rPr>
      </w:pPr>
      <w:r w:rsidRPr="00FA0663">
        <w:rPr>
          <w:rFonts w:eastAsia="Times New Roman"/>
          <w:szCs w:val="17"/>
        </w:rPr>
        <w:t xml:space="preserve">SODEMAN Ian Edward late of 11 Sirius Avenue Hope Valley Retired Orthotics Specialist who died 26 January 2025 </w:t>
      </w:r>
    </w:p>
    <w:p w14:paraId="07EF3F8C" w14:textId="77777777" w:rsidR="00FA0663" w:rsidRPr="00FA0663" w:rsidRDefault="00FA0663" w:rsidP="00FA0663">
      <w:pPr>
        <w:rPr>
          <w:rFonts w:eastAsia="Times New Roman"/>
          <w:szCs w:val="17"/>
        </w:rPr>
      </w:pPr>
      <w:r w:rsidRPr="00FA0663">
        <w:rPr>
          <w:rFonts w:eastAsia="Times New Roman"/>
          <w:szCs w:val="17"/>
        </w:rPr>
        <w:t xml:space="preserve">Notice is hereby given pursuant to the </w:t>
      </w:r>
      <w:r w:rsidRPr="00FA0663">
        <w:rPr>
          <w:rFonts w:eastAsia="Times New Roman"/>
          <w:i/>
          <w:iCs/>
          <w:szCs w:val="17"/>
        </w:rPr>
        <w:t>Trustee Act 1936</w:t>
      </w:r>
      <w:r w:rsidRPr="00FA0663">
        <w:rPr>
          <w:rFonts w:eastAsia="Times New Roman"/>
          <w:szCs w:val="17"/>
        </w:rPr>
        <w:t xml:space="preserve"> (SA), the </w:t>
      </w:r>
      <w:r w:rsidRPr="00FA0663">
        <w:rPr>
          <w:rFonts w:eastAsia="Times New Roman"/>
          <w:i/>
          <w:iCs/>
          <w:szCs w:val="17"/>
        </w:rPr>
        <w:t>Succession Act 2023</w:t>
      </w:r>
      <w:r w:rsidRPr="00FA0663">
        <w:rPr>
          <w:rFonts w:eastAsia="Times New Roman"/>
          <w:szCs w:val="17"/>
        </w:rPr>
        <w:t xml:space="preserve"> (SA) and the </w:t>
      </w:r>
      <w:r w:rsidRPr="00FA0663">
        <w:rPr>
          <w:rFonts w:eastAsia="Times New Roman"/>
          <w:i/>
          <w:iCs/>
          <w:szCs w:val="17"/>
        </w:rPr>
        <w:t>Family Relationships Act 1975</w:t>
      </w:r>
      <w:r w:rsidRPr="00FA0663">
        <w:rPr>
          <w:rFonts w:eastAsia="Times New Roman"/>
          <w:szCs w:val="17"/>
        </w:rPr>
        <w:t xml:space="preserve"> (SA) that all creditors, beneficiaries, and other persons having claims against the said estates are required to send, in writing, to the office of Public Trustee at GPO Box 1338, Adelaide 5001, full particulars and proof of such claims, on or before the 21 November 2025 otherwise they will be excluded from the distribution of the said estate; and notice is also hereby given that all persons indebted to the said estates are required to pay the amount of their debts to the Public Trustee or proceedings will be taken for the recovery thereof; and all persons having any property belonging to the said estates are forthwith to deliver same to the Public Trustee. </w:t>
      </w:r>
    </w:p>
    <w:p w14:paraId="006593E3" w14:textId="77777777" w:rsidR="00FA0663" w:rsidRPr="00FA0663" w:rsidRDefault="00FA0663" w:rsidP="00FA0663">
      <w:pPr>
        <w:spacing w:after="0"/>
        <w:rPr>
          <w:rFonts w:eastAsia="Times New Roman"/>
          <w:szCs w:val="17"/>
        </w:rPr>
      </w:pPr>
      <w:r w:rsidRPr="00FA0663">
        <w:rPr>
          <w:rFonts w:eastAsia="Times New Roman"/>
          <w:szCs w:val="17"/>
        </w:rPr>
        <w:t xml:space="preserve">Dated: 23 October 2025 </w:t>
      </w:r>
    </w:p>
    <w:p w14:paraId="53E71D84" w14:textId="77777777" w:rsidR="00FA0663" w:rsidRPr="00FA0663" w:rsidRDefault="00FA0663" w:rsidP="00FA0663">
      <w:pPr>
        <w:spacing w:after="0"/>
        <w:jc w:val="right"/>
        <w:rPr>
          <w:rFonts w:eastAsia="Times New Roman"/>
          <w:smallCaps/>
          <w:szCs w:val="20"/>
        </w:rPr>
      </w:pPr>
      <w:r w:rsidRPr="00FA0663">
        <w:rPr>
          <w:rFonts w:eastAsia="Times New Roman"/>
          <w:smallCaps/>
          <w:szCs w:val="20"/>
        </w:rPr>
        <w:t xml:space="preserve">T. Brumfield </w:t>
      </w:r>
    </w:p>
    <w:p w14:paraId="646437AE" w14:textId="77777777" w:rsidR="00FA0663" w:rsidRDefault="00FA0663" w:rsidP="00FA0663">
      <w:pPr>
        <w:tabs>
          <w:tab w:val="left" w:pos="160"/>
          <w:tab w:val="left" w:pos="320"/>
          <w:tab w:val="left" w:pos="480"/>
          <w:tab w:val="left" w:pos="640"/>
          <w:tab w:val="left" w:pos="800"/>
          <w:tab w:val="left" w:pos="960"/>
          <w:tab w:val="left" w:pos="1120"/>
          <w:tab w:val="left" w:pos="1280"/>
          <w:tab w:val="left" w:pos="1440"/>
          <w:tab w:val="left" w:pos="1600"/>
          <w:tab w:val="left" w:pos="1760"/>
          <w:tab w:val="left" w:pos="1920"/>
        </w:tabs>
        <w:spacing w:after="0"/>
        <w:jc w:val="right"/>
        <w:rPr>
          <w:rFonts w:eastAsia="Times New Roman"/>
          <w:szCs w:val="17"/>
        </w:rPr>
      </w:pPr>
      <w:r w:rsidRPr="00FA0663">
        <w:rPr>
          <w:rFonts w:eastAsia="Times New Roman"/>
          <w:szCs w:val="17"/>
        </w:rPr>
        <w:t>Public Trustee</w:t>
      </w:r>
    </w:p>
    <w:p w14:paraId="17B604C7" w14:textId="77777777" w:rsidR="00FA0663" w:rsidRDefault="00FA0663" w:rsidP="00FA0663">
      <w:pPr>
        <w:pBdr>
          <w:bottom w:val="single" w:sz="4" w:space="1" w:color="auto"/>
        </w:pBdr>
        <w:spacing w:after="0" w:line="52" w:lineRule="exact"/>
        <w:jc w:val="center"/>
        <w:rPr>
          <w:rFonts w:eastAsia="Times New Roman"/>
          <w:szCs w:val="17"/>
        </w:rPr>
      </w:pPr>
    </w:p>
    <w:p w14:paraId="465433ED" w14:textId="77777777" w:rsidR="00FA0663" w:rsidRDefault="00FA0663" w:rsidP="00FA0663">
      <w:pPr>
        <w:pBdr>
          <w:top w:val="single" w:sz="4" w:space="1" w:color="auto"/>
        </w:pBdr>
        <w:spacing w:before="34" w:after="0" w:line="14" w:lineRule="exact"/>
        <w:jc w:val="center"/>
        <w:rPr>
          <w:rFonts w:eastAsia="Times New Roman"/>
          <w:szCs w:val="17"/>
        </w:rPr>
      </w:pPr>
    </w:p>
    <w:p w14:paraId="42F6F786" w14:textId="77777777" w:rsidR="00FA0663" w:rsidRPr="00FA0663" w:rsidRDefault="00FA0663" w:rsidP="00FA0663">
      <w:pPr>
        <w:rPr>
          <w:rFonts w:eastAsia="Times New Roman"/>
          <w:szCs w:val="17"/>
        </w:rPr>
      </w:pPr>
    </w:p>
    <w:p w14:paraId="124A0B25" w14:textId="77777777" w:rsidR="009D1E2E" w:rsidRDefault="009D1E2E" w:rsidP="005335F1">
      <w:pPr>
        <w:pStyle w:val="GG-body"/>
        <w:rPr>
          <w:lang w:val="en-US"/>
        </w:rPr>
      </w:pPr>
    </w:p>
    <w:p w14:paraId="3D9A378C" w14:textId="77777777" w:rsidR="00CD586C" w:rsidRPr="00304833" w:rsidRDefault="00C965BF" w:rsidP="006C7E15">
      <w:pPr>
        <w:spacing w:after="0" w:line="240" w:lineRule="auto"/>
        <w:ind w:right="600"/>
        <w:rPr>
          <w:color w:val="000000"/>
          <w:sz w:val="20"/>
          <w:szCs w:val="20"/>
        </w:rPr>
      </w:pPr>
      <w:r>
        <w:rPr>
          <w:color w:val="000000"/>
          <w:spacing w:val="-4"/>
          <w:sz w:val="20"/>
          <w:szCs w:val="20"/>
        </w:rPr>
        <w:br w:type="page"/>
      </w:r>
    </w:p>
    <w:p w14:paraId="3F9980AE" w14:textId="77777777" w:rsidR="005C269C" w:rsidRDefault="005C269C" w:rsidP="005335F1">
      <w:pPr>
        <w:spacing w:after="0" w:line="240" w:lineRule="auto"/>
        <w:ind w:left="600" w:right="600"/>
        <w:jc w:val="center"/>
        <w:rPr>
          <w:color w:val="000000"/>
          <w:sz w:val="20"/>
          <w:szCs w:val="20"/>
        </w:rPr>
      </w:pPr>
    </w:p>
    <w:p w14:paraId="7EEA67F4" w14:textId="77777777" w:rsidR="005C269C" w:rsidRPr="00576D3B" w:rsidRDefault="005C269C" w:rsidP="005335F1">
      <w:pPr>
        <w:spacing w:after="0" w:line="240" w:lineRule="auto"/>
        <w:ind w:left="600" w:right="600"/>
        <w:jc w:val="center"/>
        <w:rPr>
          <w:color w:val="000000"/>
          <w:sz w:val="20"/>
          <w:szCs w:val="20"/>
        </w:rPr>
      </w:pPr>
    </w:p>
    <w:p w14:paraId="01A2E631" w14:textId="77777777" w:rsidR="00EB5C72" w:rsidRDefault="00EB5C72" w:rsidP="005335F1">
      <w:pPr>
        <w:spacing w:after="0" w:line="240" w:lineRule="auto"/>
        <w:ind w:left="600" w:right="600"/>
        <w:jc w:val="center"/>
        <w:rPr>
          <w:color w:val="000000"/>
          <w:sz w:val="20"/>
          <w:szCs w:val="20"/>
        </w:rPr>
      </w:pPr>
    </w:p>
    <w:p w14:paraId="6165A4AA" w14:textId="77777777" w:rsidR="00EB5C72" w:rsidRPr="00576D3B" w:rsidRDefault="00EB5C72" w:rsidP="005335F1">
      <w:pPr>
        <w:spacing w:after="0" w:line="240" w:lineRule="auto"/>
        <w:ind w:left="600" w:right="600"/>
        <w:jc w:val="center"/>
        <w:rPr>
          <w:color w:val="000000"/>
          <w:sz w:val="20"/>
          <w:szCs w:val="20"/>
        </w:rPr>
      </w:pPr>
    </w:p>
    <w:p w14:paraId="136AF6D0" w14:textId="77777777" w:rsidR="00EB5C72" w:rsidRPr="00576D3B" w:rsidRDefault="00EB5C72" w:rsidP="005335F1">
      <w:pPr>
        <w:spacing w:after="0" w:line="240" w:lineRule="auto"/>
        <w:ind w:left="600" w:right="600"/>
        <w:jc w:val="center"/>
        <w:rPr>
          <w:rFonts w:eastAsia="Times New Roman"/>
          <w:b/>
          <w:smallCaps/>
          <w:color w:val="000000"/>
          <w:sz w:val="56"/>
          <w:szCs w:val="56"/>
          <w:lang w:eastAsia="en-AU"/>
        </w:rPr>
      </w:pPr>
      <w:r w:rsidRPr="00576D3B">
        <w:rPr>
          <w:rFonts w:eastAsia="Times New Roman"/>
          <w:b/>
          <w:smallCaps/>
          <w:color w:val="000000"/>
          <w:sz w:val="56"/>
          <w:szCs w:val="56"/>
          <w:lang w:eastAsia="en-AU"/>
        </w:rPr>
        <w:t>Notice Submission</w:t>
      </w:r>
    </w:p>
    <w:p w14:paraId="098B3B78" w14:textId="77777777" w:rsidR="00EB5C72" w:rsidRPr="00576D3B" w:rsidRDefault="00EB5C72" w:rsidP="005335F1">
      <w:pPr>
        <w:spacing w:after="0" w:line="240" w:lineRule="auto"/>
        <w:ind w:left="600" w:right="600"/>
        <w:jc w:val="center"/>
        <w:rPr>
          <w:color w:val="000000"/>
          <w:sz w:val="20"/>
          <w:szCs w:val="20"/>
        </w:rPr>
      </w:pPr>
    </w:p>
    <w:p w14:paraId="3D751D05" w14:textId="77777777" w:rsidR="00EB5C72" w:rsidRDefault="00EB5C72" w:rsidP="005335F1">
      <w:pPr>
        <w:spacing w:after="0" w:line="240" w:lineRule="auto"/>
        <w:ind w:left="600" w:right="600"/>
        <w:jc w:val="center"/>
        <w:rPr>
          <w:color w:val="000000"/>
          <w:sz w:val="20"/>
          <w:szCs w:val="20"/>
        </w:rPr>
      </w:pPr>
    </w:p>
    <w:p w14:paraId="50E72C05" w14:textId="77777777" w:rsidR="00EB5C72" w:rsidRPr="00576D3B" w:rsidRDefault="00EB5C72" w:rsidP="005335F1">
      <w:pPr>
        <w:spacing w:after="0" w:line="240" w:lineRule="auto"/>
        <w:ind w:left="600" w:right="600"/>
        <w:jc w:val="center"/>
        <w:rPr>
          <w:color w:val="000000"/>
          <w:sz w:val="20"/>
          <w:szCs w:val="20"/>
        </w:rPr>
      </w:pPr>
    </w:p>
    <w:p w14:paraId="4F90A889" w14:textId="77777777" w:rsidR="00EB5C72" w:rsidRPr="00576D3B" w:rsidRDefault="00EB5C72" w:rsidP="005335F1">
      <w:pPr>
        <w:spacing w:after="160" w:line="240" w:lineRule="auto"/>
        <w:rPr>
          <w:color w:val="000000"/>
        </w:rPr>
      </w:pPr>
      <w:r w:rsidRPr="00576D3B">
        <w:rPr>
          <w:color w:val="000000"/>
        </w:rPr>
        <w:t xml:space="preserve">The </w:t>
      </w:r>
      <w:r w:rsidRPr="00576D3B">
        <w:rPr>
          <w:iCs/>
          <w:color w:val="000000"/>
        </w:rPr>
        <w:t>South Australian Government Gazette</w:t>
      </w:r>
      <w:r w:rsidRPr="00576D3B">
        <w:rPr>
          <w:color w:val="000000"/>
        </w:rPr>
        <w:t xml:space="preserve"> is published each Thursday</w:t>
      </w:r>
      <w:r>
        <w:rPr>
          <w:color w:val="000000"/>
        </w:rPr>
        <w:t xml:space="preserve"> afternoon</w:t>
      </w:r>
      <w:r w:rsidRPr="00576D3B">
        <w:rPr>
          <w:color w:val="000000"/>
        </w:rPr>
        <w:t>.</w:t>
      </w:r>
    </w:p>
    <w:p w14:paraId="7B9E7F1C" w14:textId="77777777" w:rsidR="00EB5C72" w:rsidRPr="00576D3B" w:rsidRDefault="00EB5C72" w:rsidP="005335F1">
      <w:pPr>
        <w:spacing w:after="160" w:line="240" w:lineRule="auto"/>
        <w:rPr>
          <w:color w:val="000000"/>
        </w:rPr>
      </w:pPr>
      <w:r w:rsidRPr="00576D3B">
        <w:rPr>
          <w:color w:val="000000"/>
        </w:rPr>
        <w:t xml:space="preserve">Notices must be </w:t>
      </w:r>
      <w:r>
        <w:rPr>
          <w:color w:val="000000"/>
        </w:rPr>
        <w:t>email</w:t>
      </w:r>
      <w:r w:rsidRPr="00576D3B">
        <w:rPr>
          <w:color w:val="000000"/>
        </w:rPr>
        <w:t>ed b</w:t>
      </w:r>
      <w:r>
        <w:rPr>
          <w:color w:val="000000"/>
        </w:rPr>
        <w:t>y</w:t>
      </w:r>
      <w:r w:rsidRPr="00576D3B">
        <w:rPr>
          <w:color w:val="000000"/>
        </w:rPr>
        <w:t xml:space="preserve"> 4 p.m. Tuesday, the week of publication.</w:t>
      </w:r>
    </w:p>
    <w:p w14:paraId="0A7F523B" w14:textId="77777777" w:rsidR="00EB5C72" w:rsidRDefault="00EB5C72" w:rsidP="005335F1">
      <w:pPr>
        <w:spacing w:after="160" w:line="240" w:lineRule="auto"/>
        <w:jc w:val="left"/>
        <w:rPr>
          <w:color w:val="000000"/>
        </w:rPr>
      </w:pPr>
      <w:r>
        <w:rPr>
          <w:color w:val="000000"/>
        </w:rPr>
        <w:t>S</w:t>
      </w:r>
      <w:r w:rsidRPr="00576D3B">
        <w:rPr>
          <w:color w:val="000000"/>
        </w:rPr>
        <w:t xml:space="preserve">ubmissions are formatted per the gazette </w:t>
      </w:r>
      <w:proofErr w:type="gramStart"/>
      <w:r w:rsidRPr="00576D3B">
        <w:rPr>
          <w:color w:val="000000"/>
        </w:rPr>
        <w:t>style</w:t>
      </w:r>
      <w:proofErr w:type="gramEnd"/>
      <w:r w:rsidRPr="00576D3B">
        <w:rPr>
          <w:color w:val="000000"/>
        </w:rPr>
        <w:t xml:space="preserve"> and </w:t>
      </w:r>
      <w:r>
        <w:rPr>
          <w:color w:val="000000"/>
        </w:rPr>
        <w:t xml:space="preserve">a </w:t>
      </w:r>
      <w:r w:rsidRPr="00576D3B">
        <w:rPr>
          <w:color w:val="000000"/>
        </w:rPr>
        <w:t>proof</w:t>
      </w:r>
      <w:r>
        <w:rPr>
          <w:color w:val="000000"/>
        </w:rPr>
        <w:t xml:space="preserve"> will be </w:t>
      </w:r>
      <w:r w:rsidRPr="00576D3B">
        <w:rPr>
          <w:color w:val="000000"/>
        </w:rPr>
        <w:t>supplied</w:t>
      </w:r>
      <w:r>
        <w:rPr>
          <w:color w:val="000000"/>
        </w:rPr>
        <w:t xml:space="preserve"> prior to publication, along with a quote if applicable</w:t>
      </w:r>
      <w:r w:rsidRPr="00576D3B">
        <w:rPr>
          <w:color w:val="000000"/>
        </w:rPr>
        <w:t xml:space="preserve">. </w:t>
      </w:r>
      <w:r>
        <w:rPr>
          <w:color w:val="000000"/>
        </w:rPr>
        <w:t>Please allow one day for processing notices.</w:t>
      </w:r>
    </w:p>
    <w:p w14:paraId="51825B0D" w14:textId="77777777" w:rsidR="00EB5C72" w:rsidRPr="00576D3B" w:rsidRDefault="00EB5C72" w:rsidP="005335F1">
      <w:pPr>
        <w:spacing w:after="160" w:line="240" w:lineRule="auto"/>
        <w:jc w:val="left"/>
        <w:rPr>
          <w:color w:val="000000"/>
        </w:rPr>
      </w:pPr>
      <w:r w:rsidRPr="00576D3B">
        <w:rPr>
          <w:color w:val="000000"/>
        </w:rPr>
        <w:t xml:space="preserve">Alterations </w:t>
      </w:r>
      <w:r>
        <w:rPr>
          <w:color w:val="000000"/>
        </w:rPr>
        <w:t xml:space="preserve">to the proof </w:t>
      </w:r>
      <w:r w:rsidRPr="00576D3B">
        <w:rPr>
          <w:color w:val="000000"/>
        </w:rPr>
        <w:t>must be returned b</w:t>
      </w:r>
      <w:r>
        <w:rPr>
          <w:color w:val="000000"/>
        </w:rPr>
        <w:t>y</w:t>
      </w:r>
      <w:r w:rsidRPr="00576D3B">
        <w:rPr>
          <w:color w:val="000000"/>
        </w:rPr>
        <w:t xml:space="preserve"> 4 p.m. Wednesday.</w:t>
      </w:r>
    </w:p>
    <w:p w14:paraId="10EBF5B7" w14:textId="77777777" w:rsidR="00EB5C72" w:rsidRPr="00576D3B" w:rsidRDefault="00EB5C72" w:rsidP="00AD0853">
      <w:pPr>
        <w:spacing w:after="0" w:line="240" w:lineRule="auto"/>
        <w:ind w:left="600" w:right="600"/>
        <w:jc w:val="center"/>
        <w:rPr>
          <w:color w:val="000000"/>
          <w:sz w:val="20"/>
          <w:szCs w:val="20"/>
        </w:rPr>
      </w:pPr>
    </w:p>
    <w:p w14:paraId="473E27D9" w14:textId="77777777" w:rsidR="00EB5C72" w:rsidRPr="00576D3B" w:rsidRDefault="00EB5C72" w:rsidP="00AD0853">
      <w:pPr>
        <w:spacing w:after="0" w:line="240" w:lineRule="auto"/>
        <w:ind w:left="600" w:right="600"/>
        <w:jc w:val="center"/>
        <w:rPr>
          <w:color w:val="000000"/>
          <w:sz w:val="20"/>
          <w:szCs w:val="20"/>
        </w:rPr>
      </w:pPr>
    </w:p>
    <w:p w14:paraId="368B9CC7" w14:textId="77777777" w:rsidR="00EB5C72" w:rsidRPr="00576D3B" w:rsidRDefault="00EB5C72" w:rsidP="00AD0853">
      <w:pPr>
        <w:spacing w:after="0" w:line="240" w:lineRule="auto"/>
        <w:ind w:left="600" w:right="600"/>
        <w:jc w:val="center"/>
        <w:rPr>
          <w:color w:val="000000"/>
          <w:sz w:val="20"/>
          <w:szCs w:val="20"/>
        </w:rPr>
      </w:pPr>
    </w:p>
    <w:p w14:paraId="250A5C2E" w14:textId="77777777" w:rsidR="00EB5C72" w:rsidRPr="00576D3B" w:rsidRDefault="00EB5C72" w:rsidP="00AD0853">
      <w:pPr>
        <w:spacing w:after="160" w:line="240" w:lineRule="auto"/>
        <w:rPr>
          <w:rFonts w:eastAsia="Times New Roman"/>
          <w:b/>
          <w:color w:val="000000"/>
          <w:sz w:val="24"/>
          <w:szCs w:val="24"/>
          <w:lang w:eastAsia="en-AU"/>
        </w:rPr>
      </w:pPr>
      <w:r w:rsidRPr="00576D3B">
        <w:rPr>
          <w:rFonts w:eastAsia="Times New Roman"/>
          <w:b/>
          <w:color w:val="000000"/>
          <w:sz w:val="24"/>
          <w:szCs w:val="24"/>
          <w:lang w:eastAsia="en-AU"/>
        </w:rPr>
        <w:t xml:space="preserve">Gazette notices </w:t>
      </w:r>
      <w:r>
        <w:rPr>
          <w:rFonts w:eastAsia="Times New Roman"/>
          <w:b/>
          <w:color w:val="000000"/>
          <w:sz w:val="24"/>
          <w:szCs w:val="24"/>
          <w:lang w:eastAsia="en-AU"/>
        </w:rPr>
        <w:t xml:space="preserve">must be submitted </w:t>
      </w:r>
      <w:r w:rsidRPr="00576D3B">
        <w:rPr>
          <w:b/>
          <w:color w:val="000000"/>
          <w:sz w:val="24"/>
          <w:szCs w:val="24"/>
        </w:rPr>
        <w:t>as Word files</w:t>
      </w:r>
      <w:r>
        <w:rPr>
          <w:b/>
          <w:color w:val="000000"/>
          <w:sz w:val="24"/>
          <w:szCs w:val="24"/>
        </w:rPr>
        <w:t>,</w:t>
      </w:r>
      <w:r w:rsidRPr="00576D3B">
        <w:rPr>
          <w:b/>
          <w:color w:val="000000"/>
          <w:sz w:val="24"/>
          <w:szCs w:val="24"/>
        </w:rPr>
        <w:t xml:space="preserve"> in the following format:</w:t>
      </w:r>
    </w:p>
    <w:p w14:paraId="197F1B0B" w14:textId="77777777" w:rsidR="00EB5C72" w:rsidRPr="00576D3B" w:rsidRDefault="00EB5C72" w:rsidP="00AD0853">
      <w:pPr>
        <w:spacing w:line="240" w:lineRule="auto"/>
        <w:ind w:left="284" w:hanging="142"/>
        <w:rPr>
          <w:color w:val="000000"/>
        </w:rPr>
      </w:pPr>
      <w:r w:rsidRPr="00576D3B">
        <w:rPr>
          <w:color w:val="000000"/>
        </w:rPr>
        <w:sym w:font="Symbol" w:char="F0B7"/>
      </w:r>
      <w:r w:rsidRPr="00576D3B">
        <w:rPr>
          <w:color w:val="000000"/>
        </w:rPr>
        <w:tab/>
        <w:t xml:space="preserve">Title—the governing </w:t>
      </w:r>
      <w:r>
        <w:rPr>
          <w:color w:val="000000"/>
        </w:rPr>
        <w:t>legislation</w:t>
      </w:r>
    </w:p>
    <w:p w14:paraId="3C3D2FAA" w14:textId="77777777" w:rsidR="00EB5C72" w:rsidRPr="00576D3B" w:rsidRDefault="00EB5C72" w:rsidP="00AD0853">
      <w:pPr>
        <w:spacing w:line="240" w:lineRule="auto"/>
        <w:ind w:left="284" w:hanging="142"/>
        <w:rPr>
          <w:color w:val="000000"/>
        </w:rPr>
      </w:pPr>
      <w:r w:rsidRPr="00576D3B">
        <w:rPr>
          <w:color w:val="000000"/>
        </w:rPr>
        <w:sym w:font="Symbol" w:char="F0B7"/>
      </w:r>
      <w:r w:rsidRPr="00576D3B">
        <w:rPr>
          <w:color w:val="000000"/>
        </w:rPr>
        <w:tab/>
        <w:t>Subtitle—</w:t>
      </w:r>
      <w:r>
        <w:rPr>
          <w:color w:val="000000"/>
        </w:rPr>
        <w:t xml:space="preserve">a </w:t>
      </w:r>
      <w:r w:rsidRPr="00576D3B">
        <w:rPr>
          <w:color w:val="000000"/>
        </w:rPr>
        <w:t>summary</w:t>
      </w:r>
      <w:r>
        <w:rPr>
          <w:color w:val="000000"/>
        </w:rPr>
        <w:t xml:space="preserve"> </w:t>
      </w:r>
      <w:r w:rsidRPr="00576D3B">
        <w:rPr>
          <w:color w:val="000000"/>
        </w:rPr>
        <w:t>of the notice</w:t>
      </w:r>
      <w:r>
        <w:rPr>
          <w:color w:val="000000"/>
        </w:rPr>
        <w:t xml:space="preserve"> content</w:t>
      </w:r>
    </w:p>
    <w:p w14:paraId="125A6F37" w14:textId="77777777" w:rsidR="00EB5C72" w:rsidRPr="00576D3B" w:rsidRDefault="00EB5C72" w:rsidP="00AD0853">
      <w:pPr>
        <w:spacing w:line="240" w:lineRule="auto"/>
        <w:ind w:left="284" w:hanging="142"/>
        <w:rPr>
          <w:color w:val="000000"/>
        </w:rPr>
      </w:pPr>
      <w:r w:rsidRPr="00576D3B">
        <w:rPr>
          <w:color w:val="000000"/>
        </w:rPr>
        <w:sym w:font="Symbol" w:char="F0B7"/>
      </w:r>
      <w:r w:rsidRPr="00576D3B">
        <w:rPr>
          <w:color w:val="000000"/>
        </w:rPr>
        <w:tab/>
      </w:r>
      <w:r>
        <w:rPr>
          <w:color w:val="000000"/>
        </w:rPr>
        <w:t>B</w:t>
      </w:r>
      <w:r w:rsidRPr="00576D3B">
        <w:rPr>
          <w:color w:val="000000"/>
        </w:rPr>
        <w:t>ody—</w:t>
      </w:r>
      <w:r>
        <w:rPr>
          <w:color w:val="000000"/>
        </w:rPr>
        <w:t>structured text, which can include numbered lists, tables, and images</w:t>
      </w:r>
    </w:p>
    <w:p w14:paraId="32695E62" w14:textId="77777777" w:rsidR="00EB5C72" w:rsidRPr="00576D3B" w:rsidRDefault="00EB5C72" w:rsidP="00AD0853">
      <w:pPr>
        <w:spacing w:line="240" w:lineRule="auto"/>
        <w:ind w:left="284" w:hanging="142"/>
        <w:rPr>
          <w:color w:val="000000"/>
        </w:rPr>
      </w:pPr>
      <w:r w:rsidRPr="00576D3B">
        <w:rPr>
          <w:color w:val="000000"/>
        </w:rPr>
        <w:sym w:font="Symbol" w:char="F0B7"/>
      </w:r>
      <w:r w:rsidRPr="00576D3B">
        <w:rPr>
          <w:color w:val="000000"/>
        </w:rPr>
        <w:tab/>
        <w:t>Date—</w:t>
      </w:r>
      <w:r>
        <w:rPr>
          <w:color w:val="000000"/>
        </w:rPr>
        <w:t>day, month, and year</w:t>
      </w:r>
      <w:r w:rsidRPr="00576D3B">
        <w:rPr>
          <w:color w:val="000000"/>
        </w:rPr>
        <w:t xml:space="preserve"> of authorisation</w:t>
      </w:r>
    </w:p>
    <w:p w14:paraId="0F56A16F" w14:textId="77777777" w:rsidR="00EB5C72" w:rsidRPr="00576D3B" w:rsidRDefault="00EB5C72" w:rsidP="00AD0853">
      <w:pPr>
        <w:spacing w:line="240" w:lineRule="auto"/>
        <w:ind w:left="284" w:hanging="142"/>
        <w:rPr>
          <w:color w:val="000000"/>
        </w:rPr>
      </w:pPr>
      <w:r w:rsidRPr="00576D3B">
        <w:rPr>
          <w:color w:val="000000"/>
        </w:rPr>
        <w:sym w:font="Symbol" w:char="F0B7"/>
      </w:r>
      <w:r w:rsidRPr="00576D3B">
        <w:rPr>
          <w:color w:val="000000"/>
        </w:rPr>
        <w:tab/>
      </w:r>
      <w:r>
        <w:rPr>
          <w:color w:val="000000"/>
        </w:rPr>
        <w:t>Signature block</w:t>
      </w:r>
      <w:r w:rsidRPr="00576D3B">
        <w:rPr>
          <w:color w:val="000000"/>
        </w:rPr>
        <w:t>—</w:t>
      </w:r>
      <w:r>
        <w:rPr>
          <w:color w:val="000000"/>
        </w:rPr>
        <w:t>n</w:t>
      </w:r>
      <w:r w:rsidRPr="00576D3B">
        <w:rPr>
          <w:color w:val="000000"/>
        </w:rPr>
        <w:t xml:space="preserve">ame, </w:t>
      </w:r>
      <w:r>
        <w:rPr>
          <w:color w:val="000000"/>
        </w:rPr>
        <w:t>role</w:t>
      </w:r>
      <w:r w:rsidRPr="00576D3B">
        <w:rPr>
          <w:color w:val="000000"/>
        </w:rPr>
        <w:t>, and department/organisation authorising the notice</w:t>
      </w:r>
    </w:p>
    <w:p w14:paraId="097BCBE9" w14:textId="77777777" w:rsidR="00EB5C72" w:rsidRPr="00576D3B" w:rsidRDefault="00EB5C72" w:rsidP="00AD0853">
      <w:pPr>
        <w:spacing w:after="0" w:line="240" w:lineRule="auto"/>
        <w:ind w:left="600" w:right="600"/>
        <w:jc w:val="center"/>
        <w:rPr>
          <w:color w:val="000000"/>
          <w:sz w:val="20"/>
          <w:szCs w:val="20"/>
        </w:rPr>
      </w:pPr>
    </w:p>
    <w:p w14:paraId="6D4A600A" w14:textId="77777777" w:rsidR="00EB5C72" w:rsidRPr="00576D3B" w:rsidRDefault="00EB5C72" w:rsidP="00AD0853">
      <w:pPr>
        <w:spacing w:after="0" w:line="240" w:lineRule="auto"/>
        <w:ind w:left="600" w:right="600"/>
        <w:jc w:val="center"/>
        <w:rPr>
          <w:color w:val="000000"/>
          <w:sz w:val="20"/>
          <w:szCs w:val="20"/>
        </w:rPr>
      </w:pPr>
    </w:p>
    <w:p w14:paraId="59535AE3" w14:textId="77777777" w:rsidR="00EB5C72" w:rsidRPr="00576D3B" w:rsidRDefault="00EB5C72" w:rsidP="00AD0853">
      <w:pPr>
        <w:spacing w:after="0" w:line="240" w:lineRule="auto"/>
        <w:ind w:left="600" w:right="600"/>
        <w:jc w:val="center"/>
        <w:rPr>
          <w:color w:val="000000"/>
          <w:sz w:val="20"/>
          <w:szCs w:val="20"/>
        </w:rPr>
      </w:pPr>
    </w:p>
    <w:p w14:paraId="6DD2AF06" w14:textId="77777777" w:rsidR="00EB5C72" w:rsidRPr="00576D3B" w:rsidRDefault="00EB5C72" w:rsidP="00AD0853">
      <w:pPr>
        <w:spacing w:after="160" w:line="240" w:lineRule="auto"/>
        <w:rPr>
          <w:rFonts w:eastAsia="Times New Roman"/>
          <w:b/>
          <w:color w:val="000000"/>
          <w:sz w:val="24"/>
          <w:szCs w:val="24"/>
          <w:lang w:eastAsia="en-AU"/>
        </w:rPr>
      </w:pPr>
      <w:r w:rsidRPr="00576D3B">
        <w:rPr>
          <w:rFonts w:eastAsia="Times New Roman"/>
          <w:b/>
          <w:color w:val="000000"/>
          <w:sz w:val="24"/>
          <w:szCs w:val="24"/>
          <w:lang w:eastAsia="en-AU"/>
        </w:rPr>
        <w:t>Please provide the following information in your email:</w:t>
      </w:r>
    </w:p>
    <w:p w14:paraId="46915CFC" w14:textId="77777777" w:rsidR="00EB5C72" w:rsidRPr="00576D3B" w:rsidRDefault="00EB5C72" w:rsidP="00AD0853">
      <w:pPr>
        <w:spacing w:line="240" w:lineRule="auto"/>
        <w:ind w:left="284" w:hanging="142"/>
        <w:rPr>
          <w:color w:val="000000"/>
        </w:rPr>
      </w:pPr>
      <w:r w:rsidRPr="00576D3B">
        <w:rPr>
          <w:color w:val="000000"/>
        </w:rPr>
        <w:sym w:font="Symbol" w:char="F0B7"/>
      </w:r>
      <w:r w:rsidRPr="00576D3B">
        <w:rPr>
          <w:color w:val="000000"/>
        </w:rPr>
        <w:tab/>
        <w:t>Date of intended publication</w:t>
      </w:r>
    </w:p>
    <w:p w14:paraId="51A9074A" w14:textId="77777777" w:rsidR="00EB5C72" w:rsidRPr="00576D3B" w:rsidRDefault="00EB5C72" w:rsidP="00AD0853">
      <w:pPr>
        <w:spacing w:line="240" w:lineRule="auto"/>
        <w:ind w:left="284" w:hanging="142"/>
        <w:rPr>
          <w:color w:val="000000"/>
        </w:rPr>
      </w:pPr>
      <w:r w:rsidRPr="00576D3B">
        <w:rPr>
          <w:color w:val="000000"/>
        </w:rPr>
        <w:sym w:font="Symbol" w:char="F0B7"/>
      </w:r>
      <w:r w:rsidRPr="00576D3B">
        <w:rPr>
          <w:color w:val="000000"/>
        </w:rPr>
        <w:tab/>
        <w:t xml:space="preserve">Contact details of </w:t>
      </w:r>
      <w:r>
        <w:rPr>
          <w:color w:val="000000"/>
        </w:rPr>
        <w:t>the</w:t>
      </w:r>
      <w:r w:rsidRPr="00576D3B">
        <w:rPr>
          <w:color w:val="000000"/>
        </w:rPr>
        <w:t xml:space="preserve"> pe</w:t>
      </w:r>
      <w:r>
        <w:rPr>
          <w:color w:val="000000"/>
        </w:rPr>
        <w:t>rson</w:t>
      </w:r>
      <w:r w:rsidRPr="00576D3B">
        <w:rPr>
          <w:color w:val="000000"/>
        </w:rPr>
        <w:t xml:space="preserve"> responsible for the notice content</w:t>
      </w:r>
    </w:p>
    <w:p w14:paraId="5C897042" w14:textId="77777777" w:rsidR="00EB5C72" w:rsidRPr="00B1211D" w:rsidRDefault="00EB5C72" w:rsidP="00AD0853">
      <w:pPr>
        <w:spacing w:line="240" w:lineRule="auto"/>
        <w:ind w:left="284" w:hanging="142"/>
        <w:rPr>
          <w:color w:val="000000"/>
        </w:rPr>
      </w:pPr>
      <w:r w:rsidRPr="00B1211D">
        <w:rPr>
          <w:color w:val="000000"/>
        </w:rPr>
        <w:sym w:font="Symbol" w:char="F0B7"/>
      </w:r>
      <w:r w:rsidRPr="00B1211D">
        <w:rPr>
          <w:color w:val="000000"/>
        </w:rPr>
        <w:tab/>
        <w:t>Name and organisation to be charged for the publication</w:t>
      </w:r>
      <w:r w:rsidRPr="00576D3B">
        <w:rPr>
          <w:color w:val="000000"/>
        </w:rPr>
        <w:t>—</w:t>
      </w:r>
      <w:r w:rsidRPr="00B1211D">
        <w:rPr>
          <w:color w:val="000000"/>
        </w:rPr>
        <w:t>Local Council and Public notices</w:t>
      </w:r>
      <w:r>
        <w:rPr>
          <w:color w:val="000000"/>
        </w:rPr>
        <w:t xml:space="preserve"> only</w:t>
      </w:r>
    </w:p>
    <w:p w14:paraId="1FA46DAB" w14:textId="77777777" w:rsidR="00EB5C72" w:rsidRPr="001C2F0D" w:rsidRDefault="00EB5C72" w:rsidP="00AD0853">
      <w:pPr>
        <w:spacing w:line="240" w:lineRule="auto"/>
        <w:ind w:left="284" w:hanging="142"/>
        <w:rPr>
          <w:color w:val="000000"/>
        </w:rPr>
      </w:pPr>
      <w:r w:rsidRPr="001C2F0D">
        <w:rPr>
          <w:color w:val="000000"/>
        </w:rPr>
        <w:sym w:font="Symbol" w:char="F0B7"/>
      </w:r>
      <w:r w:rsidRPr="001C2F0D">
        <w:rPr>
          <w:color w:val="000000"/>
        </w:rPr>
        <w:tab/>
        <w:t>Purchase order, if required—Local Council and Public notices only</w:t>
      </w:r>
    </w:p>
    <w:p w14:paraId="020FFCDC" w14:textId="77777777" w:rsidR="00EB5C72" w:rsidRPr="00576D3B" w:rsidRDefault="00EB5C72" w:rsidP="00AD0853">
      <w:pPr>
        <w:spacing w:after="0" w:line="240" w:lineRule="auto"/>
        <w:ind w:left="600" w:right="600"/>
        <w:jc w:val="center"/>
        <w:rPr>
          <w:color w:val="000000"/>
          <w:sz w:val="20"/>
          <w:szCs w:val="20"/>
        </w:rPr>
      </w:pPr>
    </w:p>
    <w:p w14:paraId="3A643F31" w14:textId="77777777" w:rsidR="00EB5C72" w:rsidRPr="00576D3B" w:rsidRDefault="00EB5C72" w:rsidP="00AD0853">
      <w:pPr>
        <w:spacing w:after="0" w:line="240" w:lineRule="auto"/>
        <w:ind w:left="600" w:right="600"/>
        <w:jc w:val="center"/>
        <w:rPr>
          <w:color w:val="000000"/>
          <w:sz w:val="20"/>
          <w:szCs w:val="20"/>
        </w:rPr>
      </w:pPr>
    </w:p>
    <w:p w14:paraId="32D90848" w14:textId="77777777" w:rsidR="00EB5C72" w:rsidRPr="00576D3B" w:rsidRDefault="00EB5C72" w:rsidP="00AD0853">
      <w:pPr>
        <w:spacing w:after="0" w:line="240" w:lineRule="auto"/>
        <w:ind w:left="600" w:right="600"/>
        <w:jc w:val="center"/>
        <w:rPr>
          <w:color w:val="000000"/>
          <w:sz w:val="20"/>
          <w:szCs w:val="20"/>
        </w:rPr>
      </w:pPr>
    </w:p>
    <w:p w14:paraId="4B1F7597" w14:textId="77777777" w:rsidR="00EB5C72" w:rsidRPr="00FC71E0" w:rsidRDefault="00EB5C72" w:rsidP="00AD0853">
      <w:pPr>
        <w:tabs>
          <w:tab w:val="left" w:pos="3332"/>
        </w:tabs>
        <w:spacing w:after="160" w:line="240" w:lineRule="auto"/>
        <w:ind w:left="2268" w:right="601"/>
        <w:jc w:val="left"/>
      </w:pPr>
      <w:r w:rsidRPr="00576D3B">
        <w:rPr>
          <w:smallCaps/>
          <w:color w:val="000000"/>
          <w:sz w:val="24"/>
        </w:rPr>
        <w:t>Email:</w:t>
      </w:r>
      <w:r w:rsidRPr="00576D3B">
        <w:rPr>
          <w:smallCaps/>
          <w:color w:val="000000"/>
          <w:sz w:val="24"/>
        </w:rPr>
        <w:tab/>
      </w:r>
      <w:hyperlink r:id="rId43" w:history="1">
        <w:r w:rsidRPr="00576D3B">
          <w:rPr>
            <w:rFonts w:eastAsia="Times New Roman"/>
            <w:color w:val="0000FF"/>
            <w:sz w:val="24"/>
            <w:u w:val="single"/>
            <w:lang w:eastAsia="en-AU"/>
          </w:rPr>
          <w:t>governmentgazettesa@sa.gov.au</w:t>
        </w:r>
      </w:hyperlink>
    </w:p>
    <w:p w14:paraId="10EF0DFB" w14:textId="77777777" w:rsidR="00EB5C72" w:rsidRPr="00576D3B" w:rsidRDefault="00EB5C72" w:rsidP="00AD0853">
      <w:pPr>
        <w:tabs>
          <w:tab w:val="left" w:pos="3332"/>
        </w:tabs>
        <w:spacing w:after="160" w:line="240" w:lineRule="auto"/>
        <w:ind w:left="2268" w:right="601"/>
        <w:jc w:val="left"/>
        <w:rPr>
          <w:smallCaps/>
          <w:color w:val="000000"/>
          <w:sz w:val="24"/>
        </w:rPr>
      </w:pPr>
      <w:r w:rsidRPr="00576D3B">
        <w:rPr>
          <w:smallCaps/>
          <w:color w:val="000000"/>
          <w:sz w:val="24"/>
        </w:rPr>
        <w:t>Phone:</w:t>
      </w:r>
      <w:r w:rsidRPr="00576D3B">
        <w:rPr>
          <w:smallCaps/>
          <w:color w:val="000000"/>
          <w:sz w:val="24"/>
        </w:rPr>
        <w:tab/>
        <w:t>(08) </w:t>
      </w:r>
      <w:r w:rsidR="00BF69B7">
        <w:rPr>
          <w:smallCaps/>
          <w:color w:val="000000"/>
          <w:sz w:val="24"/>
        </w:rPr>
        <w:t>7133 3552</w:t>
      </w:r>
    </w:p>
    <w:p w14:paraId="3DF80DC8" w14:textId="77777777" w:rsidR="00EB5C72" w:rsidRPr="007A0461" w:rsidRDefault="00EB5C72" w:rsidP="00AD0853">
      <w:pPr>
        <w:tabs>
          <w:tab w:val="left" w:pos="3332"/>
        </w:tabs>
        <w:spacing w:after="160" w:line="240" w:lineRule="auto"/>
        <w:ind w:left="2268" w:right="601"/>
        <w:jc w:val="left"/>
      </w:pPr>
      <w:r w:rsidRPr="00576D3B">
        <w:rPr>
          <w:smallCaps/>
          <w:color w:val="000000"/>
          <w:sz w:val="24"/>
        </w:rPr>
        <w:t>Website:</w:t>
      </w:r>
      <w:r w:rsidRPr="00576D3B">
        <w:rPr>
          <w:smallCaps/>
          <w:color w:val="000000"/>
          <w:sz w:val="24"/>
        </w:rPr>
        <w:tab/>
      </w:r>
      <w:hyperlink r:id="rId44" w:history="1">
        <w:r w:rsidRPr="00576D3B">
          <w:rPr>
            <w:rFonts w:eastAsia="Times New Roman"/>
            <w:color w:val="0000FF"/>
            <w:sz w:val="24"/>
            <w:u w:val="single"/>
            <w:lang w:eastAsia="en-AU"/>
          </w:rPr>
          <w:t>www.governmentgazette.sa.gov.au</w:t>
        </w:r>
      </w:hyperlink>
    </w:p>
    <w:p w14:paraId="703582F3" w14:textId="77777777" w:rsidR="00EB5C72" w:rsidRPr="00576D3B" w:rsidRDefault="00EB5C72" w:rsidP="00AD0853">
      <w:pPr>
        <w:spacing w:after="0" w:line="240" w:lineRule="auto"/>
        <w:ind w:left="600" w:right="600"/>
        <w:jc w:val="center"/>
        <w:rPr>
          <w:color w:val="000000"/>
          <w:sz w:val="20"/>
          <w:szCs w:val="20"/>
        </w:rPr>
      </w:pPr>
    </w:p>
    <w:p w14:paraId="4FEDA78D" w14:textId="77777777" w:rsidR="00EB5C72" w:rsidRPr="00576D3B" w:rsidRDefault="00EB5C72" w:rsidP="00AD0853">
      <w:pPr>
        <w:spacing w:after="0" w:line="240" w:lineRule="auto"/>
        <w:ind w:left="600" w:right="600"/>
        <w:jc w:val="center"/>
        <w:rPr>
          <w:color w:val="000000"/>
          <w:sz w:val="20"/>
          <w:szCs w:val="20"/>
        </w:rPr>
      </w:pPr>
    </w:p>
    <w:p w14:paraId="6B41AF0D" w14:textId="77777777" w:rsidR="00EB5C72" w:rsidRPr="00576D3B" w:rsidRDefault="00EB5C72" w:rsidP="00AD0853">
      <w:pPr>
        <w:spacing w:after="0" w:line="240" w:lineRule="auto"/>
        <w:ind w:left="600" w:right="600"/>
        <w:jc w:val="center"/>
        <w:rPr>
          <w:color w:val="000000"/>
          <w:sz w:val="20"/>
          <w:szCs w:val="20"/>
        </w:rPr>
      </w:pPr>
    </w:p>
    <w:p w14:paraId="51E575F7" w14:textId="77777777" w:rsidR="00EB5C72" w:rsidRDefault="00EB5C72" w:rsidP="00AD0853">
      <w:pPr>
        <w:spacing w:after="0" w:line="240" w:lineRule="auto"/>
        <w:ind w:left="600" w:right="600"/>
        <w:jc w:val="center"/>
        <w:rPr>
          <w:color w:val="000000"/>
          <w:sz w:val="20"/>
          <w:szCs w:val="20"/>
        </w:rPr>
      </w:pPr>
    </w:p>
    <w:p w14:paraId="6AEB6277" w14:textId="77777777" w:rsidR="00EB5C72" w:rsidRDefault="00EB5C72" w:rsidP="00AD0853">
      <w:pPr>
        <w:spacing w:after="0" w:line="240" w:lineRule="auto"/>
        <w:ind w:left="600" w:right="600"/>
        <w:jc w:val="center"/>
        <w:rPr>
          <w:color w:val="000000"/>
          <w:sz w:val="20"/>
          <w:szCs w:val="20"/>
        </w:rPr>
      </w:pPr>
    </w:p>
    <w:p w14:paraId="632D51FC" w14:textId="77777777" w:rsidR="00EB5C72" w:rsidRDefault="00EB5C72" w:rsidP="00AD0853">
      <w:pPr>
        <w:spacing w:after="0" w:line="240" w:lineRule="auto"/>
        <w:ind w:left="600" w:right="600"/>
        <w:jc w:val="center"/>
        <w:rPr>
          <w:color w:val="000000"/>
          <w:sz w:val="20"/>
          <w:szCs w:val="20"/>
        </w:rPr>
      </w:pPr>
    </w:p>
    <w:p w14:paraId="5CAF19F8" w14:textId="77777777" w:rsidR="00EB5C72" w:rsidRDefault="00EB5C72" w:rsidP="00AD0853">
      <w:pPr>
        <w:spacing w:after="0" w:line="240" w:lineRule="auto"/>
        <w:ind w:left="600" w:right="600"/>
        <w:jc w:val="center"/>
        <w:rPr>
          <w:color w:val="000000"/>
          <w:sz w:val="20"/>
          <w:szCs w:val="20"/>
        </w:rPr>
      </w:pPr>
    </w:p>
    <w:p w14:paraId="44842EBD" w14:textId="77777777" w:rsidR="00664635" w:rsidRPr="00664635" w:rsidRDefault="00664635" w:rsidP="00664635">
      <w:pPr>
        <w:tabs>
          <w:tab w:val="left" w:pos="160"/>
          <w:tab w:val="left" w:pos="320"/>
          <w:tab w:val="left" w:pos="480"/>
          <w:tab w:val="left" w:pos="640"/>
          <w:tab w:val="left" w:pos="800"/>
          <w:tab w:val="left" w:pos="960"/>
          <w:tab w:val="left" w:pos="1120"/>
          <w:tab w:val="left" w:pos="1280"/>
          <w:tab w:val="left" w:pos="1440"/>
          <w:tab w:val="left" w:pos="1600"/>
          <w:tab w:val="left" w:pos="1760"/>
          <w:tab w:val="left" w:pos="1920"/>
          <w:tab w:val="left" w:pos="2080"/>
          <w:tab w:val="left" w:pos="2240"/>
        </w:tabs>
        <w:spacing w:line="220" w:lineRule="exact"/>
        <w:jc w:val="center"/>
        <w:rPr>
          <w:rFonts w:eastAsia="Times New Roman"/>
          <w:b/>
          <w:color w:val="000000"/>
          <w:sz w:val="20"/>
          <w:szCs w:val="20"/>
          <w:lang w:eastAsia="en-AU"/>
        </w:rPr>
      </w:pPr>
      <w:r w:rsidRPr="00664635">
        <w:rPr>
          <w:rFonts w:eastAsia="Times New Roman"/>
          <w:b/>
          <w:color w:val="000000"/>
          <w:sz w:val="20"/>
          <w:szCs w:val="20"/>
          <w:lang w:eastAsia="en-AU"/>
        </w:rPr>
        <w:t>All instruments appearing in this gazette are to be considered official, and obeyed as such</w:t>
      </w:r>
    </w:p>
    <w:p w14:paraId="1E01D4DD" w14:textId="77777777" w:rsidR="00664635" w:rsidRPr="00664635" w:rsidRDefault="00664635" w:rsidP="00664635">
      <w:pPr>
        <w:pBdr>
          <w:top w:val="single" w:sz="4" w:space="1" w:color="auto"/>
        </w:pBdr>
        <w:tabs>
          <w:tab w:val="left" w:pos="160"/>
          <w:tab w:val="left" w:pos="320"/>
          <w:tab w:val="left" w:pos="480"/>
          <w:tab w:val="left" w:pos="640"/>
          <w:tab w:val="left" w:pos="800"/>
          <w:tab w:val="left" w:pos="960"/>
          <w:tab w:val="left" w:pos="1120"/>
          <w:tab w:val="left" w:pos="1280"/>
          <w:tab w:val="left" w:pos="1440"/>
          <w:tab w:val="left" w:pos="1600"/>
          <w:tab w:val="left" w:pos="1760"/>
          <w:tab w:val="left" w:pos="1920"/>
          <w:tab w:val="left" w:pos="2080"/>
          <w:tab w:val="left" w:pos="2240"/>
        </w:tabs>
        <w:spacing w:before="100" w:after="0" w:line="14" w:lineRule="exact"/>
        <w:jc w:val="center"/>
        <w:rPr>
          <w:rFonts w:eastAsia="Times New Roman"/>
          <w:b/>
          <w:color w:val="000000"/>
          <w:sz w:val="20"/>
          <w:szCs w:val="20"/>
          <w:lang w:eastAsia="en-AU"/>
        </w:rPr>
      </w:pPr>
    </w:p>
    <w:p w14:paraId="474FF1B6" w14:textId="77777777" w:rsidR="00664635" w:rsidRPr="00664635" w:rsidRDefault="00664635" w:rsidP="00664635">
      <w:pPr>
        <w:tabs>
          <w:tab w:val="center" w:pos="4513"/>
          <w:tab w:val="right" w:pos="9026"/>
        </w:tabs>
        <w:spacing w:before="120" w:after="0"/>
        <w:jc w:val="center"/>
        <w:rPr>
          <w:szCs w:val="17"/>
        </w:rPr>
      </w:pPr>
      <w:r w:rsidRPr="00664635">
        <w:rPr>
          <w:szCs w:val="17"/>
        </w:rPr>
        <w:t xml:space="preserve">Printed and published weekly by authority of </w:t>
      </w:r>
      <w:r w:rsidRPr="00664635">
        <w:rPr>
          <w:smallCaps/>
          <w:szCs w:val="17"/>
        </w:rPr>
        <w:t xml:space="preserve">T. </w:t>
      </w:r>
      <w:proofErr w:type="spellStart"/>
      <w:r w:rsidRPr="00664635">
        <w:rPr>
          <w:smallCaps/>
          <w:szCs w:val="17"/>
        </w:rPr>
        <w:t>Foresto</w:t>
      </w:r>
      <w:proofErr w:type="spellEnd"/>
      <w:r w:rsidRPr="00664635">
        <w:rPr>
          <w:szCs w:val="17"/>
        </w:rPr>
        <w:t>, Government Printer, South Australia</w:t>
      </w:r>
    </w:p>
    <w:p w14:paraId="60F89B45" w14:textId="77777777" w:rsidR="00664635" w:rsidRPr="00664635" w:rsidRDefault="00664635" w:rsidP="00664635">
      <w:pPr>
        <w:tabs>
          <w:tab w:val="center" w:pos="4513"/>
          <w:tab w:val="right" w:pos="9026"/>
        </w:tabs>
        <w:spacing w:after="0"/>
        <w:jc w:val="center"/>
        <w:rPr>
          <w:szCs w:val="17"/>
        </w:rPr>
      </w:pPr>
      <w:r w:rsidRPr="00664635">
        <w:rPr>
          <w:szCs w:val="17"/>
        </w:rPr>
        <w:t>$9.50 per issue (plus postage), $479.00 per annual subscription—GST inclusive</w:t>
      </w:r>
    </w:p>
    <w:p w14:paraId="3C69A332" w14:textId="77777777" w:rsidR="000163A9" w:rsidRPr="00D0446B" w:rsidRDefault="00664635" w:rsidP="00664635">
      <w:pPr>
        <w:tabs>
          <w:tab w:val="center" w:pos="4513"/>
          <w:tab w:val="right" w:pos="9026"/>
        </w:tabs>
        <w:spacing w:after="0"/>
        <w:jc w:val="center"/>
        <w:rPr>
          <w:szCs w:val="17"/>
        </w:rPr>
      </w:pPr>
      <w:r w:rsidRPr="00664635">
        <w:rPr>
          <w:szCs w:val="17"/>
        </w:rPr>
        <w:t xml:space="preserve">Online publications: </w:t>
      </w:r>
      <w:hyperlink r:id="rId45" w:history="1">
        <w:r w:rsidRPr="00664635">
          <w:rPr>
            <w:color w:val="0000FF"/>
            <w:szCs w:val="17"/>
            <w:u w:val="single"/>
          </w:rPr>
          <w:t>www.governmentgazette.sa.gov.au</w:t>
        </w:r>
      </w:hyperlink>
    </w:p>
    <w:sectPr w:rsidR="000163A9" w:rsidRPr="00D0446B" w:rsidSect="00E85653">
      <w:headerReference w:type="even" r:id="rId46"/>
      <w:headerReference w:type="default" r:id="rId47"/>
      <w:pgSz w:w="11906" w:h="16838"/>
      <w:pgMar w:top="1673" w:right="1259" w:bottom="1559" w:left="1293" w:header="1134" w:footer="1134" w:gutter="0"/>
      <w:pgNumType w:start="4092"/>
      <w:cols w:space="24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66EE5B" w14:textId="77777777" w:rsidR="007E6ABE" w:rsidRDefault="007E6ABE" w:rsidP="00777F88">
      <w:pPr>
        <w:spacing w:after="0" w:line="240" w:lineRule="auto"/>
      </w:pPr>
      <w:r>
        <w:separator/>
      </w:r>
    </w:p>
  </w:endnote>
  <w:endnote w:type="continuationSeparator" w:id="0">
    <w:p w14:paraId="042CF72B" w14:textId="77777777" w:rsidR="007E6ABE" w:rsidRDefault="007E6ABE" w:rsidP="00777F8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G Times (W1)">
    <w:altName w:val="Times New Roman"/>
    <w:panose1 w:val="00000000000000000000"/>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Segoe UI Light">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D91EA5" w14:textId="77777777" w:rsidR="005622AC" w:rsidRPr="00D0446B" w:rsidRDefault="005622AC" w:rsidP="00D0446B">
    <w:pPr>
      <w:pStyle w:val="Footer"/>
    </w:pPr>
    <w:r w:rsidRPr="00D0446B">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8C9062" w14:textId="77777777" w:rsidR="005622AC" w:rsidRPr="00144772" w:rsidRDefault="005622AC" w:rsidP="00D0446B">
    <w:pPr>
      <w:tabs>
        <w:tab w:val="left" w:pos="160"/>
        <w:tab w:val="left" w:pos="320"/>
        <w:tab w:val="left" w:pos="480"/>
        <w:tab w:val="left" w:pos="640"/>
        <w:tab w:val="left" w:pos="800"/>
        <w:tab w:val="left" w:pos="960"/>
        <w:tab w:val="left" w:pos="1120"/>
        <w:tab w:val="left" w:pos="1280"/>
        <w:tab w:val="left" w:pos="1440"/>
        <w:tab w:val="left" w:pos="1600"/>
        <w:tab w:val="left" w:pos="1760"/>
        <w:tab w:val="left" w:pos="1920"/>
        <w:tab w:val="left" w:pos="2080"/>
        <w:tab w:val="left" w:pos="2240"/>
      </w:tabs>
      <w:spacing w:line="220" w:lineRule="exact"/>
      <w:jc w:val="center"/>
      <w:rPr>
        <w:rFonts w:eastAsia="Times New Roman"/>
        <w:b/>
        <w:color w:val="000000"/>
        <w:sz w:val="20"/>
        <w:szCs w:val="20"/>
        <w:lang w:eastAsia="en-AU"/>
      </w:rPr>
    </w:pPr>
    <w:r w:rsidRPr="00144772">
      <w:rPr>
        <w:rFonts w:eastAsia="Times New Roman"/>
        <w:b/>
        <w:color w:val="000000"/>
        <w:sz w:val="20"/>
        <w:szCs w:val="20"/>
        <w:lang w:eastAsia="en-AU"/>
      </w:rPr>
      <w:t xml:space="preserve">All </w:t>
    </w:r>
    <w:r w:rsidR="00C77C39">
      <w:rPr>
        <w:rFonts w:eastAsia="Times New Roman"/>
        <w:b/>
        <w:color w:val="000000"/>
        <w:sz w:val="20"/>
        <w:szCs w:val="20"/>
        <w:lang w:eastAsia="en-AU"/>
      </w:rPr>
      <w:t>instruments</w:t>
    </w:r>
    <w:r w:rsidRPr="00144772">
      <w:rPr>
        <w:rFonts w:eastAsia="Times New Roman"/>
        <w:b/>
        <w:color w:val="000000"/>
        <w:sz w:val="20"/>
        <w:szCs w:val="20"/>
        <w:lang w:eastAsia="en-AU"/>
      </w:rPr>
      <w:t xml:space="preserve"> appearing in this gazette are to be considered official, and obeyed as such</w:t>
    </w:r>
  </w:p>
  <w:p w14:paraId="368BAC69" w14:textId="77777777" w:rsidR="005622AC" w:rsidRPr="00144772" w:rsidRDefault="005622AC" w:rsidP="00D0446B">
    <w:pPr>
      <w:pBdr>
        <w:top w:val="single" w:sz="4" w:space="1" w:color="auto"/>
      </w:pBdr>
      <w:tabs>
        <w:tab w:val="left" w:pos="160"/>
        <w:tab w:val="left" w:pos="320"/>
        <w:tab w:val="left" w:pos="480"/>
        <w:tab w:val="left" w:pos="640"/>
        <w:tab w:val="left" w:pos="800"/>
        <w:tab w:val="left" w:pos="960"/>
        <w:tab w:val="left" w:pos="1120"/>
        <w:tab w:val="left" w:pos="1280"/>
        <w:tab w:val="left" w:pos="1440"/>
        <w:tab w:val="left" w:pos="1600"/>
        <w:tab w:val="left" w:pos="1760"/>
        <w:tab w:val="left" w:pos="1920"/>
        <w:tab w:val="left" w:pos="2080"/>
        <w:tab w:val="left" w:pos="2240"/>
      </w:tabs>
      <w:spacing w:before="100" w:after="0" w:line="14" w:lineRule="exact"/>
      <w:jc w:val="center"/>
      <w:rPr>
        <w:rFonts w:eastAsia="Times New Roman"/>
        <w:b/>
        <w:color w:val="000000"/>
        <w:sz w:val="20"/>
        <w:szCs w:val="20"/>
        <w:lang w:eastAsia="en-AU"/>
      </w:rPr>
    </w:pPr>
  </w:p>
  <w:p w14:paraId="27620373" w14:textId="77777777" w:rsidR="005622AC" w:rsidRPr="00777F88" w:rsidRDefault="005622AC" w:rsidP="00A71F02">
    <w:pPr>
      <w:pStyle w:val="Footer"/>
      <w:spacing w:before="120" w:line="170" w:lineRule="exact"/>
      <w:jc w:val="center"/>
      <w:rPr>
        <w:szCs w:val="17"/>
      </w:rPr>
    </w:pPr>
    <w:r w:rsidRPr="00777F88">
      <w:rPr>
        <w:szCs w:val="17"/>
      </w:rPr>
      <w:t xml:space="preserve">Printed and published weekly by authority of </w:t>
    </w:r>
    <w:r w:rsidR="00464A8C">
      <w:rPr>
        <w:smallCaps/>
        <w:szCs w:val="17"/>
      </w:rPr>
      <w:t xml:space="preserve">T. </w:t>
    </w:r>
    <w:proofErr w:type="spellStart"/>
    <w:r w:rsidR="00464A8C">
      <w:rPr>
        <w:smallCaps/>
        <w:szCs w:val="17"/>
      </w:rPr>
      <w:t>Foresto</w:t>
    </w:r>
    <w:proofErr w:type="spellEnd"/>
    <w:r w:rsidR="0026731F" w:rsidRPr="00732A1E">
      <w:rPr>
        <w:szCs w:val="17"/>
      </w:rPr>
      <w:t xml:space="preserve">, </w:t>
    </w:r>
    <w:r w:rsidRPr="00B33677">
      <w:rPr>
        <w:szCs w:val="17"/>
      </w:rPr>
      <w:t>Government</w:t>
    </w:r>
    <w:r w:rsidRPr="00777F88">
      <w:rPr>
        <w:szCs w:val="17"/>
      </w:rPr>
      <w:t xml:space="preserve"> Printer, South Australia</w:t>
    </w:r>
  </w:p>
  <w:p w14:paraId="762B1B4E" w14:textId="77777777" w:rsidR="005622AC" w:rsidRPr="00777F88" w:rsidRDefault="00955694" w:rsidP="00D0446B">
    <w:pPr>
      <w:pStyle w:val="Footer"/>
      <w:spacing w:line="170" w:lineRule="exact"/>
      <w:jc w:val="center"/>
      <w:rPr>
        <w:szCs w:val="17"/>
      </w:rPr>
    </w:pPr>
    <w:r w:rsidRPr="000C7EA3">
      <w:rPr>
        <w:szCs w:val="17"/>
      </w:rPr>
      <w:t>$</w:t>
    </w:r>
    <w:r w:rsidR="002F59D6" w:rsidRPr="002F59D6">
      <w:rPr>
        <w:szCs w:val="17"/>
      </w:rPr>
      <w:t>9.50</w:t>
    </w:r>
    <w:r w:rsidR="002F59D6">
      <w:rPr>
        <w:szCs w:val="17"/>
      </w:rPr>
      <w:t xml:space="preserve"> </w:t>
    </w:r>
    <w:r w:rsidRPr="000C7EA3">
      <w:rPr>
        <w:szCs w:val="17"/>
      </w:rPr>
      <w:t>per issue (plus postage), $</w:t>
    </w:r>
    <w:r w:rsidR="002F59D6" w:rsidRPr="002F59D6">
      <w:rPr>
        <w:szCs w:val="17"/>
      </w:rPr>
      <w:t>479.00</w:t>
    </w:r>
    <w:r w:rsidR="002F59D6">
      <w:rPr>
        <w:szCs w:val="17"/>
      </w:rPr>
      <w:t xml:space="preserve"> </w:t>
    </w:r>
    <w:r w:rsidRPr="000C7EA3">
      <w:rPr>
        <w:szCs w:val="17"/>
      </w:rPr>
      <w:t>per annual subscription—GST inclusive</w:t>
    </w:r>
  </w:p>
  <w:p w14:paraId="6EC378F1" w14:textId="77777777" w:rsidR="005622AC" w:rsidRPr="00D0446B" w:rsidRDefault="005622AC" w:rsidP="00D0446B">
    <w:pPr>
      <w:pStyle w:val="Footer"/>
      <w:spacing w:line="170" w:lineRule="exact"/>
      <w:jc w:val="center"/>
      <w:rPr>
        <w:szCs w:val="17"/>
      </w:rPr>
    </w:pPr>
    <w:r w:rsidRPr="00777F88">
      <w:rPr>
        <w:szCs w:val="17"/>
      </w:rPr>
      <w:t xml:space="preserve">Online publications: </w:t>
    </w:r>
    <w:hyperlink r:id="rId1" w:history="1">
      <w:r w:rsidRPr="000B6B42">
        <w:rPr>
          <w:rStyle w:val="Hyperlink"/>
          <w:szCs w:val="17"/>
        </w:rPr>
        <w:t>www.governmentgazette.sa.gov.au</w:t>
      </w:r>
    </w:hyperlink>
    <w:r>
      <w:rPr>
        <w:szCs w:val="17"/>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C9D914" w14:textId="77777777" w:rsidR="005622AC" w:rsidRPr="00D0446B" w:rsidRDefault="005622AC" w:rsidP="00D0446B">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64B22B" w14:textId="77777777" w:rsidR="005622AC" w:rsidRPr="00144772" w:rsidRDefault="005622AC" w:rsidP="00D0446B">
    <w:pPr>
      <w:tabs>
        <w:tab w:val="left" w:pos="160"/>
        <w:tab w:val="left" w:pos="320"/>
        <w:tab w:val="left" w:pos="480"/>
        <w:tab w:val="left" w:pos="640"/>
        <w:tab w:val="left" w:pos="800"/>
        <w:tab w:val="left" w:pos="960"/>
        <w:tab w:val="left" w:pos="1120"/>
        <w:tab w:val="left" w:pos="1280"/>
        <w:tab w:val="left" w:pos="1440"/>
        <w:tab w:val="left" w:pos="1600"/>
        <w:tab w:val="left" w:pos="1760"/>
        <w:tab w:val="left" w:pos="1920"/>
        <w:tab w:val="left" w:pos="2080"/>
        <w:tab w:val="left" w:pos="2240"/>
      </w:tabs>
      <w:spacing w:line="220" w:lineRule="exact"/>
      <w:jc w:val="center"/>
      <w:rPr>
        <w:rFonts w:eastAsia="Times New Roman"/>
        <w:b/>
        <w:color w:val="000000"/>
        <w:sz w:val="20"/>
        <w:szCs w:val="20"/>
        <w:lang w:eastAsia="en-AU"/>
      </w:rPr>
    </w:pPr>
    <w:r w:rsidRPr="00144772">
      <w:rPr>
        <w:rFonts w:eastAsia="Times New Roman"/>
        <w:b/>
        <w:color w:val="000000"/>
        <w:sz w:val="20"/>
        <w:szCs w:val="20"/>
        <w:lang w:eastAsia="en-AU"/>
      </w:rPr>
      <w:t>All public Acts appearing in this gazette are to be considered official, and obeyed as such</w:t>
    </w:r>
  </w:p>
  <w:p w14:paraId="551411DB" w14:textId="77777777" w:rsidR="005622AC" w:rsidRPr="00144772" w:rsidRDefault="005622AC" w:rsidP="00D0446B">
    <w:pPr>
      <w:pBdr>
        <w:top w:val="single" w:sz="4" w:space="1" w:color="auto"/>
      </w:pBdr>
      <w:tabs>
        <w:tab w:val="left" w:pos="160"/>
        <w:tab w:val="left" w:pos="320"/>
        <w:tab w:val="left" w:pos="480"/>
        <w:tab w:val="left" w:pos="640"/>
        <w:tab w:val="left" w:pos="800"/>
        <w:tab w:val="left" w:pos="960"/>
        <w:tab w:val="left" w:pos="1120"/>
        <w:tab w:val="left" w:pos="1280"/>
        <w:tab w:val="left" w:pos="1440"/>
        <w:tab w:val="left" w:pos="1600"/>
        <w:tab w:val="left" w:pos="1760"/>
        <w:tab w:val="left" w:pos="1920"/>
        <w:tab w:val="left" w:pos="2080"/>
        <w:tab w:val="left" w:pos="2240"/>
      </w:tabs>
      <w:spacing w:before="100" w:after="0" w:line="14" w:lineRule="exact"/>
      <w:jc w:val="center"/>
      <w:rPr>
        <w:rFonts w:eastAsia="Times New Roman"/>
        <w:b/>
        <w:color w:val="000000"/>
        <w:sz w:val="20"/>
        <w:szCs w:val="20"/>
        <w:lang w:eastAsia="en-AU"/>
      </w:rPr>
    </w:pPr>
  </w:p>
  <w:p w14:paraId="7DFDF0AC" w14:textId="77777777" w:rsidR="005622AC" w:rsidRPr="00777F88" w:rsidRDefault="005622AC" w:rsidP="00D0446B">
    <w:pPr>
      <w:pStyle w:val="Footer"/>
      <w:spacing w:before="180" w:line="170" w:lineRule="exact"/>
      <w:jc w:val="center"/>
      <w:rPr>
        <w:szCs w:val="17"/>
      </w:rPr>
    </w:pPr>
    <w:r w:rsidRPr="00777F88">
      <w:rPr>
        <w:szCs w:val="17"/>
      </w:rPr>
      <w:t xml:space="preserve">Printed and published weekly by authority of </w:t>
    </w:r>
    <w:r w:rsidRPr="00D23AB5">
      <w:rPr>
        <w:smallCaps/>
        <w:szCs w:val="17"/>
      </w:rPr>
      <w:t>S</w:t>
    </w:r>
    <w:r>
      <w:rPr>
        <w:smallCaps/>
        <w:szCs w:val="17"/>
      </w:rPr>
      <w:t>ue-Ann</w:t>
    </w:r>
    <w:r w:rsidRPr="00D23AB5">
      <w:rPr>
        <w:smallCaps/>
        <w:szCs w:val="17"/>
      </w:rPr>
      <w:t xml:space="preserve"> Charlton</w:t>
    </w:r>
    <w:r w:rsidRPr="00777F88">
      <w:rPr>
        <w:szCs w:val="17"/>
      </w:rPr>
      <w:t>, Government Printer, South Australia</w:t>
    </w:r>
  </w:p>
  <w:p w14:paraId="1206E8D4" w14:textId="77777777" w:rsidR="005622AC" w:rsidRPr="00777F88" w:rsidRDefault="005622AC" w:rsidP="00D0446B">
    <w:pPr>
      <w:pStyle w:val="Footer"/>
      <w:spacing w:line="170" w:lineRule="exact"/>
      <w:jc w:val="center"/>
      <w:rPr>
        <w:szCs w:val="17"/>
      </w:rPr>
    </w:pPr>
    <w:r w:rsidRPr="00777F88">
      <w:rPr>
        <w:szCs w:val="17"/>
      </w:rPr>
      <w:t>$7.21 per issue (plus postage), $361.90 per annual subscription—GST inclusive</w:t>
    </w:r>
  </w:p>
  <w:p w14:paraId="2E1EC7B0" w14:textId="77777777" w:rsidR="005622AC" w:rsidRPr="00D0446B" w:rsidRDefault="005622AC" w:rsidP="00D0446B">
    <w:pPr>
      <w:pStyle w:val="Footer"/>
      <w:spacing w:line="170" w:lineRule="exact"/>
      <w:jc w:val="center"/>
      <w:rPr>
        <w:szCs w:val="17"/>
      </w:rPr>
    </w:pPr>
    <w:r w:rsidRPr="00777F88">
      <w:rPr>
        <w:szCs w:val="17"/>
      </w:rPr>
      <w:t xml:space="preserve">Online publications: </w:t>
    </w:r>
    <w:hyperlink r:id="rId1" w:history="1">
      <w:r w:rsidRPr="000B6B42">
        <w:rPr>
          <w:rStyle w:val="Hyperlink"/>
          <w:szCs w:val="17"/>
        </w:rPr>
        <w:t>www.governmentgazette.sa.gov.au</w:t>
      </w:r>
    </w:hyperlink>
    <w:r>
      <w:rPr>
        <w:szCs w:val="17"/>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D851E7" w14:textId="77777777" w:rsidR="007E6ABE" w:rsidRDefault="007E6ABE" w:rsidP="00777F88">
      <w:pPr>
        <w:spacing w:after="0" w:line="240" w:lineRule="auto"/>
      </w:pPr>
      <w:r>
        <w:separator/>
      </w:r>
    </w:p>
  </w:footnote>
  <w:footnote w:type="continuationSeparator" w:id="0">
    <w:p w14:paraId="143506F3" w14:textId="77777777" w:rsidR="007E6ABE" w:rsidRDefault="007E6ABE" w:rsidP="00777F8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51A619" w14:textId="77777777" w:rsidR="005622AC" w:rsidRPr="0034074D" w:rsidRDefault="005622AC" w:rsidP="0034074D">
    <w:pPr>
      <w:pStyle w:val="Header"/>
      <w:tabs>
        <w:tab w:val="clear" w:pos="9026"/>
        <w:tab w:val="right" w:pos="9360"/>
      </w:tabs>
      <w:spacing w:line="170" w:lineRule="exact"/>
      <w:rPr>
        <w:sz w:val="20"/>
        <w:szCs w:val="20"/>
      </w:rPr>
    </w:pPr>
    <w:r w:rsidRPr="0034074D">
      <w:rPr>
        <w:sz w:val="20"/>
        <w:szCs w:val="20"/>
      </w:rPr>
      <w:t>2</w:t>
    </w:r>
    <w:r w:rsidRPr="0034074D">
      <w:rPr>
        <w:sz w:val="20"/>
        <w:szCs w:val="20"/>
      </w:rPr>
      <w:tab/>
      <w:t>THE SOUTH AUSTRALIAN GOVERNMENT GAZETTE</w:t>
    </w:r>
    <w:r w:rsidRPr="0034074D">
      <w:rPr>
        <w:sz w:val="20"/>
        <w:szCs w:val="20"/>
      </w:rPr>
      <w:tab/>
    </w:r>
    <w:r>
      <w:rPr>
        <w:sz w:val="20"/>
        <w:szCs w:val="20"/>
      </w:rPr>
      <w:t>22 March</w:t>
    </w:r>
    <w:r w:rsidRPr="0034074D">
      <w:rPr>
        <w:sz w:val="20"/>
        <w:szCs w:val="20"/>
      </w:rPr>
      <w:t xml:space="preserve"> 2017</w:t>
    </w:r>
  </w:p>
  <w:p w14:paraId="1C5DB58C" w14:textId="77777777" w:rsidR="005622AC" w:rsidRPr="0034074D" w:rsidRDefault="005622AC" w:rsidP="0034074D">
    <w:pPr>
      <w:pStyle w:val="Header"/>
      <w:pBdr>
        <w:top w:val="single" w:sz="4" w:space="1" w:color="auto"/>
      </w:pBdr>
      <w:tabs>
        <w:tab w:val="clear" w:pos="9026"/>
        <w:tab w:val="right" w:pos="9360"/>
      </w:tabs>
      <w:spacing w:before="100" w:line="14" w:lineRule="exact"/>
      <w:jc w:val="center"/>
      <w:rPr>
        <w:sz w:val="20"/>
        <w:szCs w:val="20"/>
      </w:rPr>
    </w:pPr>
  </w:p>
  <w:p w14:paraId="520A72A2" w14:textId="77777777" w:rsidR="005622AC" w:rsidRPr="0034074D" w:rsidRDefault="005622AC" w:rsidP="0034074D">
    <w:pPr>
      <w:pStyle w:val="Header"/>
      <w:spacing w:line="170" w:lineRule="exact"/>
      <w:rPr>
        <w:sz w:val="20"/>
        <w:szCs w:val="2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7CA897" w14:textId="77777777" w:rsidR="005622AC" w:rsidRPr="00DA30CF" w:rsidRDefault="005622AC" w:rsidP="00DA30CF">
    <w:pPr>
      <w:pStyle w:val="Header"/>
      <w:spacing w:line="170" w:lineRule="exact"/>
      <w:rPr>
        <w:szCs w:val="17"/>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410BCC" w14:textId="77777777" w:rsidR="005622AC" w:rsidRPr="0034074D" w:rsidRDefault="005622AC" w:rsidP="0034074D">
    <w:pPr>
      <w:pStyle w:val="Header"/>
      <w:tabs>
        <w:tab w:val="clear" w:pos="9026"/>
        <w:tab w:val="right" w:pos="9360"/>
      </w:tabs>
      <w:spacing w:line="170" w:lineRule="exact"/>
      <w:rPr>
        <w:sz w:val="20"/>
        <w:szCs w:val="20"/>
      </w:rPr>
    </w:pPr>
    <w:r w:rsidRPr="0034074D">
      <w:rPr>
        <w:sz w:val="20"/>
        <w:szCs w:val="20"/>
      </w:rPr>
      <w:t>2</w:t>
    </w:r>
    <w:r w:rsidRPr="0034074D">
      <w:rPr>
        <w:sz w:val="20"/>
        <w:szCs w:val="20"/>
      </w:rPr>
      <w:tab/>
      <w:t>THE SOUTH AUSTRALIAN GOVERNMENT GAZETTE</w:t>
    </w:r>
    <w:r w:rsidRPr="0034074D">
      <w:rPr>
        <w:sz w:val="20"/>
        <w:szCs w:val="20"/>
      </w:rPr>
      <w:tab/>
    </w:r>
    <w:r>
      <w:rPr>
        <w:sz w:val="20"/>
        <w:szCs w:val="20"/>
      </w:rPr>
      <w:t>22 March</w:t>
    </w:r>
    <w:r w:rsidRPr="0034074D">
      <w:rPr>
        <w:sz w:val="20"/>
        <w:szCs w:val="20"/>
      </w:rPr>
      <w:t xml:space="preserve"> 2017</w:t>
    </w:r>
  </w:p>
  <w:p w14:paraId="1E6E4137" w14:textId="77777777" w:rsidR="005622AC" w:rsidRPr="0034074D" w:rsidRDefault="005622AC" w:rsidP="0034074D">
    <w:pPr>
      <w:pStyle w:val="Header"/>
      <w:pBdr>
        <w:top w:val="single" w:sz="4" w:space="1" w:color="auto"/>
      </w:pBdr>
      <w:tabs>
        <w:tab w:val="clear" w:pos="9026"/>
        <w:tab w:val="right" w:pos="9360"/>
      </w:tabs>
      <w:spacing w:before="100" w:line="14" w:lineRule="exact"/>
      <w:jc w:val="center"/>
      <w:rPr>
        <w:sz w:val="20"/>
        <w:szCs w:val="20"/>
      </w:rPr>
    </w:pPr>
  </w:p>
  <w:p w14:paraId="06C8A5FD" w14:textId="77777777" w:rsidR="005622AC" w:rsidRPr="0034074D" w:rsidRDefault="005622AC" w:rsidP="0034074D">
    <w:pPr>
      <w:pStyle w:val="Header"/>
      <w:spacing w:line="170" w:lineRule="exact"/>
      <w:rPr>
        <w:sz w:val="20"/>
        <w:szCs w:val="20"/>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21A969" w14:textId="77777777" w:rsidR="005622AC" w:rsidRPr="00DA30CF" w:rsidRDefault="005622AC" w:rsidP="00DA30CF">
    <w:pPr>
      <w:pStyle w:val="Header"/>
      <w:spacing w:line="170" w:lineRule="exact"/>
      <w:rPr>
        <w:szCs w:val="17"/>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806B4F" w14:textId="450B8D88" w:rsidR="00C25241" w:rsidRDefault="006A510F" w:rsidP="0049287C">
    <w:pPr>
      <w:pBdr>
        <w:bottom w:val="single" w:sz="4" w:space="3" w:color="auto"/>
      </w:pBdr>
      <w:tabs>
        <w:tab w:val="center" w:pos="4678"/>
        <w:tab w:val="right" w:pos="9356"/>
      </w:tabs>
      <w:spacing w:after="0" w:line="240" w:lineRule="auto"/>
      <w:jc w:val="left"/>
      <w:rPr>
        <w:rFonts w:eastAsia="Times New Roman"/>
        <w:sz w:val="21"/>
        <w:szCs w:val="21"/>
      </w:rPr>
    </w:pPr>
    <w:r>
      <w:rPr>
        <w:rFonts w:eastAsia="Times New Roman"/>
        <w:sz w:val="21"/>
        <w:szCs w:val="21"/>
      </w:rPr>
      <w:t xml:space="preserve">No. </w:t>
    </w:r>
    <w:r w:rsidR="00E85653">
      <w:rPr>
        <w:rFonts w:eastAsia="Times New Roman"/>
        <w:sz w:val="21"/>
        <w:szCs w:val="21"/>
      </w:rPr>
      <w:t>61</w:t>
    </w:r>
    <w:r>
      <w:rPr>
        <w:rFonts w:eastAsia="Times New Roman"/>
        <w:sz w:val="21"/>
        <w:szCs w:val="21"/>
      </w:rPr>
      <w:t xml:space="preserve"> p. </w:t>
    </w:r>
    <w:r w:rsidR="00C25241" w:rsidRPr="00C25241">
      <w:rPr>
        <w:rFonts w:eastAsia="Times New Roman"/>
        <w:sz w:val="21"/>
        <w:szCs w:val="21"/>
      </w:rPr>
      <w:fldChar w:fldCharType="begin"/>
    </w:r>
    <w:r w:rsidR="00C25241" w:rsidRPr="00C25241">
      <w:rPr>
        <w:rFonts w:eastAsia="Times New Roman"/>
        <w:sz w:val="21"/>
        <w:szCs w:val="21"/>
      </w:rPr>
      <w:instrText xml:space="preserve"> PAGE   \* MERGEFORMAT </w:instrText>
    </w:r>
    <w:r w:rsidR="00C25241" w:rsidRPr="00C25241">
      <w:rPr>
        <w:rFonts w:eastAsia="Times New Roman"/>
        <w:sz w:val="21"/>
        <w:szCs w:val="21"/>
      </w:rPr>
      <w:fldChar w:fldCharType="separate"/>
    </w:r>
    <w:r w:rsidR="00955694">
      <w:rPr>
        <w:rFonts w:eastAsia="Times New Roman"/>
        <w:noProof/>
        <w:sz w:val="21"/>
        <w:szCs w:val="21"/>
      </w:rPr>
      <w:t>8</w:t>
    </w:r>
    <w:r w:rsidR="00C25241" w:rsidRPr="00C25241">
      <w:rPr>
        <w:rFonts w:eastAsia="Times New Roman"/>
        <w:noProof/>
        <w:sz w:val="21"/>
        <w:szCs w:val="21"/>
      </w:rPr>
      <w:fldChar w:fldCharType="end"/>
    </w:r>
    <w:r w:rsidR="00C25241" w:rsidRPr="00C25241">
      <w:rPr>
        <w:rFonts w:eastAsia="Times New Roman"/>
        <w:sz w:val="21"/>
        <w:szCs w:val="21"/>
      </w:rPr>
      <w:tab/>
    </w:r>
    <w:r w:rsidR="00AD71CC" w:rsidRPr="00AD71CC">
      <w:rPr>
        <w:rFonts w:eastAsia="Times New Roman"/>
        <w:smallCaps/>
        <w:sz w:val="21"/>
        <w:szCs w:val="21"/>
      </w:rPr>
      <w:t>The South Australian Government Gazette</w:t>
    </w:r>
    <w:r w:rsidR="00C25241" w:rsidRPr="00C25241">
      <w:rPr>
        <w:rFonts w:eastAsia="Times New Roman"/>
        <w:sz w:val="21"/>
        <w:szCs w:val="21"/>
      </w:rPr>
      <w:tab/>
    </w:r>
    <w:r w:rsidR="00E85653">
      <w:rPr>
        <w:rFonts w:eastAsia="Times New Roman"/>
        <w:sz w:val="21"/>
        <w:szCs w:val="21"/>
      </w:rPr>
      <w:t>23 October</w:t>
    </w:r>
    <w:r w:rsidR="00C9018A" w:rsidRPr="00C9018A">
      <w:rPr>
        <w:rFonts w:eastAsia="Times New Roman"/>
        <w:sz w:val="21"/>
        <w:szCs w:val="21"/>
      </w:rPr>
      <w:t xml:space="preserve"> 20</w:t>
    </w:r>
    <w:r>
      <w:rPr>
        <w:rFonts w:eastAsia="Times New Roman"/>
        <w:sz w:val="21"/>
        <w:szCs w:val="21"/>
      </w:rPr>
      <w:t>2</w:t>
    </w:r>
    <w:r w:rsidR="00E85653">
      <w:rPr>
        <w:rFonts w:eastAsia="Times New Roman"/>
        <w:sz w:val="21"/>
        <w:szCs w:val="21"/>
      </w:rPr>
      <w:t>5</w:t>
    </w:r>
  </w:p>
  <w:p w14:paraId="0FA1819B" w14:textId="77777777" w:rsidR="0049287C" w:rsidRPr="0049287C" w:rsidRDefault="0049287C" w:rsidP="0049287C">
    <w:pPr>
      <w:pStyle w:val="Header"/>
      <w:rPr>
        <w:sz w:val="21"/>
        <w:szCs w:val="21"/>
      </w:rP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743291" w14:textId="43D27EF9" w:rsidR="00C25241" w:rsidRPr="00C25241" w:rsidRDefault="00A70108" w:rsidP="00974E27">
    <w:pPr>
      <w:pBdr>
        <w:bottom w:val="single" w:sz="4" w:space="3" w:color="auto"/>
      </w:pBdr>
      <w:tabs>
        <w:tab w:val="center" w:pos="4678"/>
        <w:tab w:val="right" w:pos="9356"/>
      </w:tabs>
      <w:spacing w:after="0" w:line="240" w:lineRule="auto"/>
      <w:jc w:val="left"/>
      <w:rPr>
        <w:rFonts w:eastAsia="Times New Roman"/>
        <w:sz w:val="21"/>
        <w:szCs w:val="21"/>
      </w:rPr>
    </w:pPr>
    <w:r>
      <w:rPr>
        <w:rFonts w:eastAsia="Times New Roman"/>
        <w:sz w:val="21"/>
        <w:szCs w:val="21"/>
      </w:rPr>
      <w:t>23 October</w:t>
    </w:r>
    <w:r w:rsidR="00A55207" w:rsidRPr="00A55207">
      <w:rPr>
        <w:rFonts w:eastAsia="Times New Roman"/>
        <w:sz w:val="21"/>
        <w:szCs w:val="21"/>
      </w:rPr>
      <w:t xml:space="preserve"> 20</w:t>
    </w:r>
    <w:r w:rsidR="006A510F">
      <w:rPr>
        <w:rFonts w:eastAsia="Times New Roman"/>
        <w:sz w:val="21"/>
        <w:szCs w:val="21"/>
      </w:rPr>
      <w:t>2</w:t>
    </w:r>
    <w:r>
      <w:rPr>
        <w:rFonts w:eastAsia="Times New Roman"/>
        <w:sz w:val="21"/>
        <w:szCs w:val="21"/>
      </w:rPr>
      <w:t>5</w:t>
    </w:r>
    <w:r w:rsidR="00C25241" w:rsidRPr="00C25241">
      <w:rPr>
        <w:rFonts w:eastAsia="Times New Roman"/>
        <w:sz w:val="21"/>
        <w:szCs w:val="21"/>
      </w:rPr>
      <w:tab/>
    </w:r>
    <w:r w:rsidR="00AD71CC" w:rsidRPr="00AD71CC">
      <w:rPr>
        <w:rFonts w:eastAsia="Times New Roman"/>
        <w:smallCaps/>
        <w:sz w:val="21"/>
        <w:szCs w:val="21"/>
      </w:rPr>
      <w:t>The South Australian Government Gazette</w:t>
    </w:r>
    <w:r w:rsidR="00C25241" w:rsidRPr="00C25241">
      <w:rPr>
        <w:rFonts w:eastAsia="Times New Roman"/>
        <w:sz w:val="21"/>
        <w:szCs w:val="21"/>
      </w:rPr>
      <w:tab/>
    </w:r>
    <w:r w:rsidR="00C77C39">
      <w:rPr>
        <w:rFonts w:eastAsia="Times New Roman"/>
        <w:sz w:val="21"/>
        <w:szCs w:val="21"/>
      </w:rPr>
      <w:t xml:space="preserve">No. </w:t>
    </w:r>
    <w:r>
      <w:rPr>
        <w:rFonts w:eastAsia="Times New Roman"/>
        <w:sz w:val="21"/>
        <w:szCs w:val="21"/>
      </w:rPr>
      <w:t>61</w:t>
    </w:r>
    <w:r w:rsidR="006A510F">
      <w:rPr>
        <w:rFonts w:eastAsia="Times New Roman"/>
        <w:sz w:val="21"/>
        <w:szCs w:val="21"/>
      </w:rPr>
      <w:t xml:space="preserve"> p. </w:t>
    </w:r>
    <w:r w:rsidR="00C25241" w:rsidRPr="00C25241">
      <w:rPr>
        <w:rFonts w:eastAsia="Times New Roman"/>
        <w:sz w:val="21"/>
        <w:szCs w:val="21"/>
      </w:rPr>
      <w:fldChar w:fldCharType="begin"/>
    </w:r>
    <w:r w:rsidR="00C25241" w:rsidRPr="00C25241">
      <w:rPr>
        <w:rFonts w:eastAsia="Times New Roman"/>
        <w:sz w:val="21"/>
        <w:szCs w:val="21"/>
      </w:rPr>
      <w:instrText xml:space="preserve"> PAGE   \* MERGEFORMAT </w:instrText>
    </w:r>
    <w:r w:rsidR="00C25241" w:rsidRPr="00C25241">
      <w:rPr>
        <w:rFonts w:eastAsia="Times New Roman"/>
        <w:sz w:val="21"/>
        <w:szCs w:val="21"/>
      </w:rPr>
      <w:fldChar w:fldCharType="separate"/>
    </w:r>
    <w:r w:rsidR="00955694">
      <w:rPr>
        <w:rFonts w:eastAsia="Times New Roman"/>
        <w:noProof/>
        <w:sz w:val="21"/>
        <w:szCs w:val="21"/>
      </w:rPr>
      <w:t>9</w:t>
    </w:r>
    <w:r w:rsidR="00C25241" w:rsidRPr="00C25241">
      <w:rPr>
        <w:rFonts w:eastAsia="Times New Roman"/>
        <w:noProof/>
        <w:sz w:val="21"/>
        <w:szCs w:val="21"/>
      </w:rPr>
      <w:fldChar w:fldCharType="end"/>
    </w:r>
  </w:p>
  <w:p w14:paraId="3DC49395" w14:textId="77777777" w:rsidR="005622AC" w:rsidRPr="00C25241" w:rsidRDefault="005622AC">
    <w:pPr>
      <w:pStyle w:val="Header"/>
      <w:rPr>
        <w:sz w:val="21"/>
        <w:szCs w:val="21"/>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7F4DA82"/>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B40078C"/>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1A18597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A347D1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71E03A2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D1CD7B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301ADE3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69EF71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41C6856"/>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DA8CBEB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A47557"/>
    <w:multiLevelType w:val="hybridMultilevel"/>
    <w:tmpl w:val="6BDA09A4"/>
    <w:lvl w:ilvl="0" w:tplc="0C090019">
      <w:start w:val="1"/>
      <w:numFmt w:val="lowerLetter"/>
      <w:lvlText w:val="%1."/>
      <w:lvlJc w:val="left"/>
      <w:pPr>
        <w:tabs>
          <w:tab w:val="num" w:pos="720"/>
        </w:tabs>
        <w:ind w:left="720" w:hanging="360"/>
      </w:p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11" w15:restartNumberingAfterBreak="0">
    <w:nsid w:val="07823FFB"/>
    <w:multiLevelType w:val="singleLevel"/>
    <w:tmpl w:val="0C09000F"/>
    <w:lvl w:ilvl="0">
      <w:start w:val="1"/>
      <w:numFmt w:val="decimal"/>
      <w:lvlText w:val="%1."/>
      <w:lvlJc w:val="left"/>
      <w:pPr>
        <w:tabs>
          <w:tab w:val="num" w:pos="360"/>
        </w:tabs>
        <w:ind w:left="360" w:hanging="360"/>
      </w:pPr>
    </w:lvl>
  </w:abstractNum>
  <w:abstractNum w:abstractNumId="12" w15:restartNumberingAfterBreak="0">
    <w:nsid w:val="07E802CF"/>
    <w:multiLevelType w:val="multilevel"/>
    <w:tmpl w:val="E1784FB4"/>
    <w:lvl w:ilvl="0">
      <w:start w:val="75"/>
      <w:numFmt w:val="bullet"/>
      <w:lvlText w:val="-"/>
      <w:lvlJc w:val="left"/>
      <w:pPr>
        <w:tabs>
          <w:tab w:val="num" w:pos="720"/>
        </w:tabs>
        <w:ind w:left="720" w:hanging="360"/>
      </w:pPr>
      <w:rPr>
        <w:rFonts w:ascii="Calibri" w:eastAsia="Calibri" w:hAnsi="Calibri" w:cs="Calibri"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10CD2EA6"/>
    <w:multiLevelType w:val="hybridMultilevel"/>
    <w:tmpl w:val="108E778E"/>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113722EB"/>
    <w:multiLevelType w:val="hybridMultilevel"/>
    <w:tmpl w:val="B9B2608C"/>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5" w15:restartNumberingAfterBreak="0">
    <w:nsid w:val="116341C7"/>
    <w:multiLevelType w:val="multilevel"/>
    <w:tmpl w:val="071ABE9A"/>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16" w15:restartNumberingAfterBreak="0">
    <w:nsid w:val="1AB721A4"/>
    <w:multiLevelType w:val="hybridMultilevel"/>
    <w:tmpl w:val="D9CAA6E2"/>
    <w:lvl w:ilvl="0" w:tplc="0C09000F">
      <w:start w:val="6"/>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7" w15:restartNumberingAfterBreak="0">
    <w:nsid w:val="1D395B90"/>
    <w:multiLevelType w:val="multilevel"/>
    <w:tmpl w:val="C142B3CE"/>
    <w:lvl w:ilvl="0">
      <w:start w:val="1"/>
      <w:numFmt w:val="decimal"/>
      <w:lvlText w:val="%1."/>
      <w:lvlJc w:val="left"/>
      <w:pPr>
        <w:ind w:left="717" w:hanging="360"/>
      </w:pPr>
      <w:rPr>
        <w:rFonts w:hint="default"/>
      </w:rPr>
    </w:lvl>
    <w:lvl w:ilvl="1">
      <w:start w:val="1"/>
      <w:numFmt w:val="decimal"/>
      <w:isLgl/>
      <w:lvlText w:val="%1.%2"/>
      <w:lvlJc w:val="left"/>
      <w:pPr>
        <w:ind w:left="1437" w:hanging="720"/>
      </w:pPr>
      <w:rPr>
        <w:rFonts w:hint="default"/>
      </w:rPr>
    </w:lvl>
    <w:lvl w:ilvl="2">
      <w:start w:val="1"/>
      <w:numFmt w:val="decimal"/>
      <w:isLgl/>
      <w:lvlText w:val="%1.%2.%3"/>
      <w:lvlJc w:val="left"/>
      <w:pPr>
        <w:ind w:left="1797" w:hanging="720"/>
      </w:pPr>
      <w:rPr>
        <w:rFonts w:hint="default"/>
      </w:rPr>
    </w:lvl>
    <w:lvl w:ilvl="3">
      <w:start w:val="1"/>
      <w:numFmt w:val="decimal"/>
      <w:isLgl/>
      <w:lvlText w:val="%1.%2.%3.%4"/>
      <w:lvlJc w:val="left"/>
      <w:pPr>
        <w:ind w:left="2157" w:hanging="720"/>
      </w:pPr>
      <w:rPr>
        <w:rFonts w:hint="default"/>
      </w:rPr>
    </w:lvl>
    <w:lvl w:ilvl="4">
      <w:start w:val="1"/>
      <w:numFmt w:val="decimal"/>
      <w:isLgl/>
      <w:lvlText w:val="%1.%2.%3.%4.%5"/>
      <w:lvlJc w:val="left"/>
      <w:pPr>
        <w:ind w:left="2877" w:hanging="1080"/>
      </w:pPr>
      <w:rPr>
        <w:rFonts w:hint="default"/>
      </w:rPr>
    </w:lvl>
    <w:lvl w:ilvl="5">
      <w:start w:val="1"/>
      <w:numFmt w:val="decimal"/>
      <w:isLgl/>
      <w:lvlText w:val="%1.%2.%3.%4.%5.%6"/>
      <w:lvlJc w:val="left"/>
      <w:pPr>
        <w:ind w:left="3237" w:hanging="1080"/>
      </w:pPr>
      <w:rPr>
        <w:rFonts w:hint="default"/>
      </w:rPr>
    </w:lvl>
    <w:lvl w:ilvl="6">
      <w:start w:val="1"/>
      <w:numFmt w:val="decimal"/>
      <w:isLgl/>
      <w:lvlText w:val="%1.%2.%3.%4.%5.%6.%7"/>
      <w:lvlJc w:val="left"/>
      <w:pPr>
        <w:ind w:left="3957" w:hanging="1440"/>
      </w:pPr>
      <w:rPr>
        <w:rFonts w:hint="default"/>
      </w:rPr>
    </w:lvl>
    <w:lvl w:ilvl="7">
      <w:start w:val="1"/>
      <w:numFmt w:val="decimal"/>
      <w:isLgl/>
      <w:lvlText w:val="%1.%2.%3.%4.%5.%6.%7.%8"/>
      <w:lvlJc w:val="left"/>
      <w:pPr>
        <w:ind w:left="4317" w:hanging="1440"/>
      </w:pPr>
      <w:rPr>
        <w:rFonts w:hint="default"/>
      </w:rPr>
    </w:lvl>
    <w:lvl w:ilvl="8">
      <w:start w:val="1"/>
      <w:numFmt w:val="decimal"/>
      <w:isLgl/>
      <w:lvlText w:val="%1.%2.%3.%4.%5.%6.%7.%8.%9"/>
      <w:lvlJc w:val="left"/>
      <w:pPr>
        <w:ind w:left="5037" w:hanging="1800"/>
      </w:pPr>
      <w:rPr>
        <w:rFonts w:hint="default"/>
      </w:rPr>
    </w:lvl>
  </w:abstractNum>
  <w:abstractNum w:abstractNumId="18" w15:restartNumberingAfterBreak="0">
    <w:nsid w:val="1E4A29D6"/>
    <w:multiLevelType w:val="multilevel"/>
    <w:tmpl w:val="5302FEF2"/>
    <w:lvl w:ilvl="0">
      <w:start w:val="2"/>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bullet"/>
      <w:lvlText w:val=""/>
      <w:lvlJc w:val="left"/>
      <w:pPr>
        <w:ind w:left="720" w:hanging="720"/>
      </w:pPr>
      <w:rPr>
        <w:rFonts w:ascii="Symbol" w:hAnsi="Symbol" w:hint="default"/>
      </w:rPr>
    </w:lvl>
    <w:lvl w:ilvl="3">
      <w:start w:val="1"/>
      <w:numFmt w:val="bullet"/>
      <w:lvlText w:val=""/>
      <w:lvlJc w:val="left"/>
      <w:pPr>
        <w:ind w:left="2160" w:hanging="1080"/>
      </w:pPr>
      <w:rPr>
        <w:rFonts w:ascii="Symbol" w:hAnsi="Symbol"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19" w15:restartNumberingAfterBreak="0">
    <w:nsid w:val="1E7C21A0"/>
    <w:multiLevelType w:val="hybridMultilevel"/>
    <w:tmpl w:val="F2B00DD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1F554828"/>
    <w:multiLevelType w:val="hybridMultilevel"/>
    <w:tmpl w:val="0ED2FD6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265E2095"/>
    <w:multiLevelType w:val="hybridMultilevel"/>
    <w:tmpl w:val="994A372A"/>
    <w:lvl w:ilvl="0" w:tplc="19CE78DE">
      <w:start w:val="5"/>
      <w:numFmt w:val="decimal"/>
      <w:lvlText w:val="(%1)"/>
      <w:lvlJc w:val="left"/>
      <w:pPr>
        <w:ind w:left="2280" w:hanging="360"/>
      </w:pPr>
      <w:rPr>
        <w:rFonts w:hint="default"/>
      </w:rPr>
    </w:lvl>
    <w:lvl w:ilvl="1" w:tplc="04090019" w:tentative="1">
      <w:start w:val="1"/>
      <w:numFmt w:val="lowerLetter"/>
      <w:lvlText w:val="%2."/>
      <w:lvlJc w:val="left"/>
      <w:pPr>
        <w:ind w:left="3000" w:hanging="360"/>
      </w:pPr>
    </w:lvl>
    <w:lvl w:ilvl="2" w:tplc="0409001B" w:tentative="1">
      <w:start w:val="1"/>
      <w:numFmt w:val="lowerRoman"/>
      <w:lvlText w:val="%3."/>
      <w:lvlJc w:val="right"/>
      <w:pPr>
        <w:ind w:left="3720" w:hanging="180"/>
      </w:pPr>
    </w:lvl>
    <w:lvl w:ilvl="3" w:tplc="0409000F" w:tentative="1">
      <w:start w:val="1"/>
      <w:numFmt w:val="decimal"/>
      <w:lvlText w:val="%4."/>
      <w:lvlJc w:val="left"/>
      <w:pPr>
        <w:ind w:left="4440" w:hanging="360"/>
      </w:pPr>
    </w:lvl>
    <w:lvl w:ilvl="4" w:tplc="04090019" w:tentative="1">
      <w:start w:val="1"/>
      <w:numFmt w:val="lowerLetter"/>
      <w:lvlText w:val="%5."/>
      <w:lvlJc w:val="left"/>
      <w:pPr>
        <w:ind w:left="5160" w:hanging="360"/>
      </w:pPr>
    </w:lvl>
    <w:lvl w:ilvl="5" w:tplc="0409001B" w:tentative="1">
      <w:start w:val="1"/>
      <w:numFmt w:val="lowerRoman"/>
      <w:lvlText w:val="%6."/>
      <w:lvlJc w:val="right"/>
      <w:pPr>
        <w:ind w:left="5880" w:hanging="180"/>
      </w:pPr>
    </w:lvl>
    <w:lvl w:ilvl="6" w:tplc="0409000F" w:tentative="1">
      <w:start w:val="1"/>
      <w:numFmt w:val="decimal"/>
      <w:lvlText w:val="%7."/>
      <w:lvlJc w:val="left"/>
      <w:pPr>
        <w:ind w:left="6600" w:hanging="360"/>
      </w:pPr>
    </w:lvl>
    <w:lvl w:ilvl="7" w:tplc="04090019" w:tentative="1">
      <w:start w:val="1"/>
      <w:numFmt w:val="lowerLetter"/>
      <w:lvlText w:val="%8."/>
      <w:lvlJc w:val="left"/>
      <w:pPr>
        <w:ind w:left="7320" w:hanging="360"/>
      </w:pPr>
    </w:lvl>
    <w:lvl w:ilvl="8" w:tplc="0409001B" w:tentative="1">
      <w:start w:val="1"/>
      <w:numFmt w:val="lowerRoman"/>
      <w:lvlText w:val="%9."/>
      <w:lvlJc w:val="right"/>
      <w:pPr>
        <w:ind w:left="8040" w:hanging="180"/>
      </w:pPr>
    </w:lvl>
  </w:abstractNum>
  <w:abstractNum w:abstractNumId="22" w15:restartNumberingAfterBreak="0">
    <w:nsid w:val="2A2039A8"/>
    <w:multiLevelType w:val="hybridMultilevel"/>
    <w:tmpl w:val="26D4D8F4"/>
    <w:lvl w:ilvl="0" w:tplc="04090001">
      <w:start w:val="1"/>
      <w:numFmt w:val="bullet"/>
      <w:lvlText w:val=""/>
      <w:lvlJc w:val="left"/>
      <w:pPr>
        <w:tabs>
          <w:tab w:val="num" w:pos="780"/>
        </w:tabs>
        <w:ind w:left="780" w:hanging="360"/>
      </w:pPr>
      <w:rPr>
        <w:rFonts w:ascii="Symbol" w:hAnsi="Symbol" w:hint="default"/>
      </w:rPr>
    </w:lvl>
    <w:lvl w:ilvl="1" w:tplc="04090003" w:tentative="1">
      <w:start w:val="1"/>
      <w:numFmt w:val="bullet"/>
      <w:lvlText w:val="o"/>
      <w:lvlJc w:val="left"/>
      <w:pPr>
        <w:tabs>
          <w:tab w:val="num" w:pos="1500"/>
        </w:tabs>
        <w:ind w:left="1500" w:hanging="360"/>
      </w:pPr>
      <w:rPr>
        <w:rFonts w:ascii="Courier New" w:hAnsi="Courier New" w:cs="Courier New" w:hint="default"/>
      </w:rPr>
    </w:lvl>
    <w:lvl w:ilvl="2" w:tplc="04090005" w:tentative="1">
      <w:start w:val="1"/>
      <w:numFmt w:val="bullet"/>
      <w:lvlText w:val=""/>
      <w:lvlJc w:val="left"/>
      <w:pPr>
        <w:tabs>
          <w:tab w:val="num" w:pos="2220"/>
        </w:tabs>
        <w:ind w:left="2220" w:hanging="360"/>
      </w:pPr>
      <w:rPr>
        <w:rFonts w:ascii="Wingdings" w:hAnsi="Wingdings" w:hint="default"/>
      </w:rPr>
    </w:lvl>
    <w:lvl w:ilvl="3" w:tplc="04090001" w:tentative="1">
      <w:start w:val="1"/>
      <w:numFmt w:val="bullet"/>
      <w:lvlText w:val=""/>
      <w:lvlJc w:val="left"/>
      <w:pPr>
        <w:tabs>
          <w:tab w:val="num" w:pos="2940"/>
        </w:tabs>
        <w:ind w:left="2940" w:hanging="360"/>
      </w:pPr>
      <w:rPr>
        <w:rFonts w:ascii="Symbol" w:hAnsi="Symbol" w:hint="default"/>
      </w:rPr>
    </w:lvl>
    <w:lvl w:ilvl="4" w:tplc="04090003" w:tentative="1">
      <w:start w:val="1"/>
      <w:numFmt w:val="bullet"/>
      <w:lvlText w:val="o"/>
      <w:lvlJc w:val="left"/>
      <w:pPr>
        <w:tabs>
          <w:tab w:val="num" w:pos="3660"/>
        </w:tabs>
        <w:ind w:left="3660" w:hanging="360"/>
      </w:pPr>
      <w:rPr>
        <w:rFonts w:ascii="Courier New" w:hAnsi="Courier New" w:cs="Courier New" w:hint="default"/>
      </w:rPr>
    </w:lvl>
    <w:lvl w:ilvl="5" w:tplc="04090005" w:tentative="1">
      <w:start w:val="1"/>
      <w:numFmt w:val="bullet"/>
      <w:lvlText w:val=""/>
      <w:lvlJc w:val="left"/>
      <w:pPr>
        <w:tabs>
          <w:tab w:val="num" w:pos="4380"/>
        </w:tabs>
        <w:ind w:left="4380" w:hanging="360"/>
      </w:pPr>
      <w:rPr>
        <w:rFonts w:ascii="Wingdings" w:hAnsi="Wingdings" w:hint="default"/>
      </w:rPr>
    </w:lvl>
    <w:lvl w:ilvl="6" w:tplc="04090001" w:tentative="1">
      <w:start w:val="1"/>
      <w:numFmt w:val="bullet"/>
      <w:lvlText w:val=""/>
      <w:lvlJc w:val="left"/>
      <w:pPr>
        <w:tabs>
          <w:tab w:val="num" w:pos="5100"/>
        </w:tabs>
        <w:ind w:left="5100" w:hanging="360"/>
      </w:pPr>
      <w:rPr>
        <w:rFonts w:ascii="Symbol" w:hAnsi="Symbol" w:hint="default"/>
      </w:rPr>
    </w:lvl>
    <w:lvl w:ilvl="7" w:tplc="04090003" w:tentative="1">
      <w:start w:val="1"/>
      <w:numFmt w:val="bullet"/>
      <w:lvlText w:val="o"/>
      <w:lvlJc w:val="left"/>
      <w:pPr>
        <w:tabs>
          <w:tab w:val="num" w:pos="5820"/>
        </w:tabs>
        <w:ind w:left="5820" w:hanging="360"/>
      </w:pPr>
      <w:rPr>
        <w:rFonts w:ascii="Courier New" w:hAnsi="Courier New" w:cs="Courier New" w:hint="default"/>
      </w:rPr>
    </w:lvl>
    <w:lvl w:ilvl="8" w:tplc="04090005" w:tentative="1">
      <w:start w:val="1"/>
      <w:numFmt w:val="bullet"/>
      <w:lvlText w:val=""/>
      <w:lvlJc w:val="left"/>
      <w:pPr>
        <w:tabs>
          <w:tab w:val="num" w:pos="6540"/>
        </w:tabs>
        <w:ind w:left="6540" w:hanging="360"/>
      </w:pPr>
      <w:rPr>
        <w:rFonts w:ascii="Wingdings" w:hAnsi="Wingdings" w:hint="default"/>
      </w:rPr>
    </w:lvl>
  </w:abstractNum>
  <w:abstractNum w:abstractNumId="23" w15:restartNumberingAfterBreak="0">
    <w:nsid w:val="37AB5E3A"/>
    <w:multiLevelType w:val="hybridMultilevel"/>
    <w:tmpl w:val="DD9AE26E"/>
    <w:lvl w:ilvl="0" w:tplc="94CA7E30">
      <w:start w:val="1"/>
      <w:numFmt w:val="decimal"/>
      <w:lvlText w:val="(%1)"/>
      <w:lvlJc w:val="left"/>
      <w:pPr>
        <w:ind w:left="1629" w:hanging="360"/>
      </w:pPr>
      <w:rPr>
        <w:rFonts w:hint="default"/>
      </w:rPr>
    </w:lvl>
    <w:lvl w:ilvl="1" w:tplc="04090019" w:tentative="1">
      <w:start w:val="1"/>
      <w:numFmt w:val="lowerLetter"/>
      <w:lvlText w:val="%2."/>
      <w:lvlJc w:val="left"/>
      <w:pPr>
        <w:ind w:left="2349" w:hanging="360"/>
      </w:pPr>
    </w:lvl>
    <w:lvl w:ilvl="2" w:tplc="0409001B" w:tentative="1">
      <w:start w:val="1"/>
      <w:numFmt w:val="lowerRoman"/>
      <w:lvlText w:val="%3."/>
      <w:lvlJc w:val="right"/>
      <w:pPr>
        <w:ind w:left="3069" w:hanging="180"/>
      </w:pPr>
    </w:lvl>
    <w:lvl w:ilvl="3" w:tplc="0409000F" w:tentative="1">
      <w:start w:val="1"/>
      <w:numFmt w:val="decimal"/>
      <w:lvlText w:val="%4."/>
      <w:lvlJc w:val="left"/>
      <w:pPr>
        <w:ind w:left="3789" w:hanging="360"/>
      </w:pPr>
    </w:lvl>
    <w:lvl w:ilvl="4" w:tplc="04090019" w:tentative="1">
      <w:start w:val="1"/>
      <w:numFmt w:val="lowerLetter"/>
      <w:lvlText w:val="%5."/>
      <w:lvlJc w:val="left"/>
      <w:pPr>
        <w:ind w:left="4509" w:hanging="360"/>
      </w:pPr>
    </w:lvl>
    <w:lvl w:ilvl="5" w:tplc="0409001B" w:tentative="1">
      <w:start w:val="1"/>
      <w:numFmt w:val="lowerRoman"/>
      <w:lvlText w:val="%6."/>
      <w:lvlJc w:val="right"/>
      <w:pPr>
        <w:ind w:left="5229" w:hanging="180"/>
      </w:pPr>
    </w:lvl>
    <w:lvl w:ilvl="6" w:tplc="0409000F" w:tentative="1">
      <w:start w:val="1"/>
      <w:numFmt w:val="decimal"/>
      <w:lvlText w:val="%7."/>
      <w:lvlJc w:val="left"/>
      <w:pPr>
        <w:ind w:left="5949" w:hanging="360"/>
      </w:pPr>
    </w:lvl>
    <w:lvl w:ilvl="7" w:tplc="04090019" w:tentative="1">
      <w:start w:val="1"/>
      <w:numFmt w:val="lowerLetter"/>
      <w:lvlText w:val="%8."/>
      <w:lvlJc w:val="left"/>
      <w:pPr>
        <w:ind w:left="6669" w:hanging="360"/>
      </w:pPr>
    </w:lvl>
    <w:lvl w:ilvl="8" w:tplc="0409001B" w:tentative="1">
      <w:start w:val="1"/>
      <w:numFmt w:val="lowerRoman"/>
      <w:lvlText w:val="%9."/>
      <w:lvlJc w:val="right"/>
      <w:pPr>
        <w:ind w:left="7389" w:hanging="180"/>
      </w:pPr>
    </w:lvl>
  </w:abstractNum>
  <w:abstractNum w:abstractNumId="24" w15:restartNumberingAfterBreak="0">
    <w:nsid w:val="3D3A0EF5"/>
    <w:multiLevelType w:val="hybridMultilevel"/>
    <w:tmpl w:val="95205794"/>
    <w:lvl w:ilvl="0" w:tplc="BE80ED10">
      <w:numFmt w:val="bullet"/>
      <w:lvlText w:val="•"/>
      <w:lvlJc w:val="left"/>
      <w:pPr>
        <w:ind w:left="1635" w:hanging="360"/>
      </w:pPr>
      <w:rPr>
        <w:rFonts w:ascii="Times New Roman" w:eastAsia="Calibri" w:hAnsi="Times New Roman" w:cs="Times New Roman" w:hint="default"/>
      </w:rPr>
    </w:lvl>
    <w:lvl w:ilvl="1" w:tplc="0C090003" w:tentative="1">
      <w:start w:val="1"/>
      <w:numFmt w:val="bullet"/>
      <w:lvlText w:val="o"/>
      <w:lvlJc w:val="left"/>
      <w:pPr>
        <w:ind w:left="2355" w:hanging="360"/>
      </w:pPr>
      <w:rPr>
        <w:rFonts w:ascii="Courier New" w:hAnsi="Courier New" w:cs="Courier New" w:hint="default"/>
      </w:rPr>
    </w:lvl>
    <w:lvl w:ilvl="2" w:tplc="0C090005" w:tentative="1">
      <w:start w:val="1"/>
      <w:numFmt w:val="bullet"/>
      <w:lvlText w:val=""/>
      <w:lvlJc w:val="left"/>
      <w:pPr>
        <w:ind w:left="3075" w:hanging="360"/>
      </w:pPr>
      <w:rPr>
        <w:rFonts w:ascii="Wingdings" w:hAnsi="Wingdings" w:hint="default"/>
      </w:rPr>
    </w:lvl>
    <w:lvl w:ilvl="3" w:tplc="0C090001" w:tentative="1">
      <w:start w:val="1"/>
      <w:numFmt w:val="bullet"/>
      <w:lvlText w:val=""/>
      <w:lvlJc w:val="left"/>
      <w:pPr>
        <w:ind w:left="3795" w:hanging="360"/>
      </w:pPr>
      <w:rPr>
        <w:rFonts w:ascii="Symbol" w:hAnsi="Symbol" w:hint="default"/>
      </w:rPr>
    </w:lvl>
    <w:lvl w:ilvl="4" w:tplc="0C090003" w:tentative="1">
      <w:start w:val="1"/>
      <w:numFmt w:val="bullet"/>
      <w:lvlText w:val="o"/>
      <w:lvlJc w:val="left"/>
      <w:pPr>
        <w:ind w:left="4515" w:hanging="360"/>
      </w:pPr>
      <w:rPr>
        <w:rFonts w:ascii="Courier New" w:hAnsi="Courier New" w:cs="Courier New" w:hint="default"/>
      </w:rPr>
    </w:lvl>
    <w:lvl w:ilvl="5" w:tplc="0C090005" w:tentative="1">
      <w:start w:val="1"/>
      <w:numFmt w:val="bullet"/>
      <w:lvlText w:val=""/>
      <w:lvlJc w:val="left"/>
      <w:pPr>
        <w:ind w:left="5235" w:hanging="360"/>
      </w:pPr>
      <w:rPr>
        <w:rFonts w:ascii="Wingdings" w:hAnsi="Wingdings" w:hint="default"/>
      </w:rPr>
    </w:lvl>
    <w:lvl w:ilvl="6" w:tplc="0C090001" w:tentative="1">
      <w:start w:val="1"/>
      <w:numFmt w:val="bullet"/>
      <w:lvlText w:val=""/>
      <w:lvlJc w:val="left"/>
      <w:pPr>
        <w:ind w:left="5955" w:hanging="360"/>
      </w:pPr>
      <w:rPr>
        <w:rFonts w:ascii="Symbol" w:hAnsi="Symbol" w:hint="default"/>
      </w:rPr>
    </w:lvl>
    <w:lvl w:ilvl="7" w:tplc="0C090003" w:tentative="1">
      <w:start w:val="1"/>
      <w:numFmt w:val="bullet"/>
      <w:lvlText w:val="o"/>
      <w:lvlJc w:val="left"/>
      <w:pPr>
        <w:ind w:left="6675" w:hanging="360"/>
      </w:pPr>
      <w:rPr>
        <w:rFonts w:ascii="Courier New" w:hAnsi="Courier New" w:cs="Courier New" w:hint="default"/>
      </w:rPr>
    </w:lvl>
    <w:lvl w:ilvl="8" w:tplc="0C090005" w:tentative="1">
      <w:start w:val="1"/>
      <w:numFmt w:val="bullet"/>
      <w:lvlText w:val=""/>
      <w:lvlJc w:val="left"/>
      <w:pPr>
        <w:ind w:left="7395" w:hanging="360"/>
      </w:pPr>
      <w:rPr>
        <w:rFonts w:ascii="Wingdings" w:hAnsi="Wingdings" w:hint="default"/>
      </w:rPr>
    </w:lvl>
  </w:abstractNum>
  <w:abstractNum w:abstractNumId="25" w15:restartNumberingAfterBreak="0">
    <w:nsid w:val="3F805327"/>
    <w:multiLevelType w:val="hybridMultilevel"/>
    <w:tmpl w:val="9BC8B390"/>
    <w:lvl w:ilvl="0" w:tplc="0C090015">
      <w:start w:val="1"/>
      <w:numFmt w:val="upperLetter"/>
      <w:lvlText w:val="%1."/>
      <w:lvlJc w:val="left"/>
      <w:pPr>
        <w:ind w:left="644" w:hanging="360"/>
      </w:pPr>
      <w:rPr>
        <w:rFonts w:hint="default"/>
      </w:rPr>
    </w:lvl>
    <w:lvl w:ilvl="1" w:tplc="0C090019" w:tentative="1">
      <w:start w:val="1"/>
      <w:numFmt w:val="lowerLetter"/>
      <w:lvlText w:val="%2."/>
      <w:lvlJc w:val="left"/>
      <w:pPr>
        <w:ind w:left="1364" w:hanging="360"/>
      </w:pPr>
    </w:lvl>
    <w:lvl w:ilvl="2" w:tplc="0C09001B" w:tentative="1">
      <w:start w:val="1"/>
      <w:numFmt w:val="lowerRoman"/>
      <w:lvlText w:val="%3."/>
      <w:lvlJc w:val="right"/>
      <w:pPr>
        <w:ind w:left="2084" w:hanging="180"/>
      </w:pPr>
    </w:lvl>
    <w:lvl w:ilvl="3" w:tplc="0C09000F" w:tentative="1">
      <w:start w:val="1"/>
      <w:numFmt w:val="decimal"/>
      <w:lvlText w:val="%4."/>
      <w:lvlJc w:val="left"/>
      <w:pPr>
        <w:ind w:left="2804" w:hanging="360"/>
      </w:pPr>
    </w:lvl>
    <w:lvl w:ilvl="4" w:tplc="0C090019" w:tentative="1">
      <w:start w:val="1"/>
      <w:numFmt w:val="lowerLetter"/>
      <w:lvlText w:val="%5."/>
      <w:lvlJc w:val="left"/>
      <w:pPr>
        <w:ind w:left="3524" w:hanging="360"/>
      </w:pPr>
    </w:lvl>
    <w:lvl w:ilvl="5" w:tplc="0C09001B" w:tentative="1">
      <w:start w:val="1"/>
      <w:numFmt w:val="lowerRoman"/>
      <w:lvlText w:val="%6."/>
      <w:lvlJc w:val="right"/>
      <w:pPr>
        <w:ind w:left="4244" w:hanging="180"/>
      </w:pPr>
    </w:lvl>
    <w:lvl w:ilvl="6" w:tplc="0C09000F" w:tentative="1">
      <w:start w:val="1"/>
      <w:numFmt w:val="decimal"/>
      <w:lvlText w:val="%7."/>
      <w:lvlJc w:val="left"/>
      <w:pPr>
        <w:ind w:left="4964" w:hanging="360"/>
      </w:pPr>
    </w:lvl>
    <w:lvl w:ilvl="7" w:tplc="0C090019" w:tentative="1">
      <w:start w:val="1"/>
      <w:numFmt w:val="lowerLetter"/>
      <w:lvlText w:val="%8."/>
      <w:lvlJc w:val="left"/>
      <w:pPr>
        <w:ind w:left="5684" w:hanging="360"/>
      </w:pPr>
    </w:lvl>
    <w:lvl w:ilvl="8" w:tplc="0C09001B" w:tentative="1">
      <w:start w:val="1"/>
      <w:numFmt w:val="lowerRoman"/>
      <w:lvlText w:val="%9."/>
      <w:lvlJc w:val="right"/>
      <w:pPr>
        <w:ind w:left="6404" w:hanging="180"/>
      </w:pPr>
    </w:lvl>
  </w:abstractNum>
  <w:abstractNum w:abstractNumId="26" w15:restartNumberingAfterBreak="0">
    <w:nsid w:val="499D4E53"/>
    <w:multiLevelType w:val="hybridMultilevel"/>
    <w:tmpl w:val="3078BF8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7" w15:restartNumberingAfterBreak="0">
    <w:nsid w:val="4DB13E83"/>
    <w:multiLevelType w:val="hybridMultilevel"/>
    <w:tmpl w:val="F17E35DC"/>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28" w15:restartNumberingAfterBreak="0">
    <w:nsid w:val="4E3E6976"/>
    <w:multiLevelType w:val="hybridMultilevel"/>
    <w:tmpl w:val="03620BA0"/>
    <w:lvl w:ilvl="0" w:tplc="0C090001">
      <w:start w:val="1"/>
      <w:numFmt w:val="bullet"/>
      <w:lvlText w:val=""/>
      <w:lvlJc w:val="left"/>
      <w:pPr>
        <w:ind w:left="1635" w:hanging="360"/>
      </w:pPr>
      <w:rPr>
        <w:rFonts w:ascii="Symbol" w:hAnsi="Symbol" w:hint="default"/>
      </w:rPr>
    </w:lvl>
    <w:lvl w:ilvl="1" w:tplc="0C090003" w:tentative="1">
      <w:start w:val="1"/>
      <w:numFmt w:val="bullet"/>
      <w:lvlText w:val="o"/>
      <w:lvlJc w:val="left"/>
      <w:pPr>
        <w:ind w:left="2355" w:hanging="360"/>
      </w:pPr>
      <w:rPr>
        <w:rFonts w:ascii="Courier New" w:hAnsi="Courier New" w:cs="Courier New" w:hint="default"/>
      </w:rPr>
    </w:lvl>
    <w:lvl w:ilvl="2" w:tplc="0C090005" w:tentative="1">
      <w:start w:val="1"/>
      <w:numFmt w:val="bullet"/>
      <w:lvlText w:val=""/>
      <w:lvlJc w:val="left"/>
      <w:pPr>
        <w:ind w:left="3075" w:hanging="360"/>
      </w:pPr>
      <w:rPr>
        <w:rFonts w:ascii="Wingdings" w:hAnsi="Wingdings" w:hint="default"/>
      </w:rPr>
    </w:lvl>
    <w:lvl w:ilvl="3" w:tplc="0C090001" w:tentative="1">
      <w:start w:val="1"/>
      <w:numFmt w:val="bullet"/>
      <w:lvlText w:val=""/>
      <w:lvlJc w:val="left"/>
      <w:pPr>
        <w:ind w:left="3795" w:hanging="360"/>
      </w:pPr>
      <w:rPr>
        <w:rFonts w:ascii="Symbol" w:hAnsi="Symbol" w:hint="default"/>
      </w:rPr>
    </w:lvl>
    <w:lvl w:ilvl="4" w:tplc="0C090003" w:tentative="1">
      <w:start w:val="1"/>
      <w:numFmt w:val="bullet"/>
      <w:lvlText w:val="o"/>
      <w:lvlJc w:val="left"/>
      <w:pPr>
        <w:ind w:left="4515" w:hanging="360"/>
      </w:pPr>
      <w:rPr>
        <w:rFonts w:ascii="Courier New" w:hAnsi="Courier New" w:cs="Courier New" w:hint="default"/>
      </w:rPr>
    </w:lvl>
    <w:lvl w:ilvl="5" w:tplc="0C090005" w:tentative="1">
      <w:start w:val="1"/>
      <w:numFmt w:val="bullet"/>
      <w:lvlText w:val=""/>
      <w:lvlJc w:val="left"/>
      <w:pPr>
        <w:ind w:left="5235" w:hanging="360"/>
      </w:pPr>
      <w:rPr>
        <w:rFonts w:ascii="Wingdings" w:hAnsi="Wingdings" w:hint="default"/>
      </w:rPr>
    </w:lvl>
    <w:lvl w:ilvl="6" w:tplc="0C090001" w:tentative="1">
      <w:start w:val="1"/>
      <w:numFmt w:val="bullet"/>
      <w:lvlText w:val=""/>
      <w:lvlJc w:val="left"/>
      <w:pPr>
        <w:ind w:left="5955" w:hanging="360"/>
      </w:pPr>
      <w:rPr>
        <w:rFonts w:ascii="Symbol" w:hAnsi="Symbol" w:hint="default"/>
      </w:rPr>
    </w:lvl>
    <w:lvl w:ilvl="7" w:tplc="0C090003" w:tentative="1">
      <w:start w:val="1"/>
      <w:numFmt w:val="bullet"/>
      <w:lvlText w:val="o"/>
      <w:lvlJc w:val="left"/>
      <w:pPr>
        <w:ind w:left="6675" w:hanging="360"/>
      </w:pPr>
      <w:rPr>
        <w:rFonts w:ascii="Courier New" w:hAnsi="Courier New" w:cs="Courier New" w:hint="default"/>
      </w:rPr>
    </w:lvl>
    <w:lvl w:ilvl="8" w:tplc="0C090005" w:tentative="1">
      <w:start w:val="1"/>
      <w:numFmt w:val="bullet"/>
      <w:lvlText w:val=""/>
      <w:lvlJc w:val="left"/>
      <w:pPr>
        <w:ind w:left="7395" w:hanging="360"/>
      </w:pPr>
      <w:rPr>
        <w:rFonts w:ascii="Wingdings" w:hAnsi="Wingdings" w:hint="default"/>
      </w:rPr>
    </w:lvl>
  </w:abstractNum>
  <w:abstractNum w:abstractNumId="29" w15:restartNumberingAfterBreak="0">
    <w:nsid w:val="4EF26B66"/>
    <w:multiLevelType w:val="hybridMultilevel"/>
    <w:tmpl w:val="024C9CB8"/>
    <w:lvl w:ilvl="0" w:tplc="0C09000F">
      <w:start w:val="1"/>
      <w:numFmt w:val="decimal"/>
      <w:lvlText w:val="%1."/>
      <w:lvlJc w:val="left"/>
      <w:pPr>
        <w:tabs>
          <w:tab w:val="num" w:pos="720"/>
        </w:tabs>
        <w:ind w:left="720" w:hanging="360"/>
      </w:p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30" w15:restartNumberingAfterBreak="0">
    <w:nsid w:val="4FA23777"/>
    <w:multiLevelType w:val="hybridMultilevel"/>
    <w:tmpl w:val="84BA3F38"/>
    <w:lvl w:ilvl="0" w:tplc="0409000F">
      <w:start w:val="1"/>
      <w:numFmt w:val="decimal"/>
      <w:lvlText w:val="%1."/>
      <w:lvlJc w:val="left"/>
      <w:pPr>
        <w:tabs>
          <w:tab w:val="num" w:pos="720"/>
        </w:tabs>
        <w:ind w:left="720" w:hanging="360"/>
      </w:pPr>
    </w:lvl>
    <w:lvl w:ilvl="1" w:tplc="0409000F">
      <w:start w:val="1"/>
      <w:numFmt w:val="decimal"/>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1" w15:restartNumberingAfterBreak="0">
    <w:nsid w:val="50F2245C"/>
    <w:multiLevelType w:val="hybridMultilevel"/>
    <w:tmpl w:val="2F84505E"/>
    <w:lvl w:ilvl="0" w:tplc="E1D42120">
      <w:numFmt w:val="bullet"/>
      <w:lvlText w:val=""/>
      <w:lvlJc w:val="left"/>
      <w:pPr>
        <w:ind w:left="1080" w:hanging="720"/>
      </w:pPr>
      <w:rPr>
        <w:rFonts w:ascii="Symbol" w:eastAsia="Times New Roman" w:hAnsi="Symbol" w:cs="Aria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2" w15:restartNumberingAfterBreak="0">
    <w:nsid w:val="53A776F7"/>
    <w:multiLevelType w:val="hybridMultilevel"/>
    <w:tmpl w:val="8258EB0A"/>
    <w:lvl w:ilvl="0" w:tplc="BE80ED10">
      <w:numFmt w:val="bullet"/>
      <w:lvlText w:val="•"/>
      <w:lvlJc w:val="left"/>
      <w:pPr>
        <w:ind w:left="2235" w:hanging="360"/>
      </w:pPr>
      <w:rPr>
        <w:rFonts w:ascii="Times New Roman" w:eastAsia="Calibri" w:hAnsi="Times New Roman" w:cs="Times New Roman" w:hint="default"/>
      </w:rPr>
    </w:lvl>
    <w:lvl w:ilvl="1" w:tplc="0C090003" w:tentative="1">
      <w:start w:val="1"/>
      <w:numFmt w:val="bullet"/>
      <w:lvlText w:val="o"/>
      <w:lvlJc w:val="left"/>
      <w:pPr>
        <w:ind w:left="2040" w:hanging="360"/>
      </w:pPr>
      <w:rPr>
        <w:rFonts w:ascii="Courier New" w:hAnsi="Courier New" w:cs="Courier New" w:hint="default"/>
      </w:rPr>
    </w:lvl>
    <w:lvl w:ilvl="2" w:tplc="0C090005" w:tentative="1">
      <w:start w:val="1"/>
      <w:numFmt w:val="bullet"/>
      <w:lvlText w:val=""/>
      <w:lvlJc w:val="left"/>
      <w:pPr>
        <w:ind w:left="2760" w:hanging="360"/>
      </w:pPr>
      <w:rPr>
        <w:rFonts w:ascii="Wingdings" w:hAnsi="Wingdings" w:hint="default"/>
      </w:rPr>
    </w:lvl>
    <w:lvl w:ilvl="3" w:tplc="0C090001">
      <w:start w:val="1"/>
      <w:numFmt w:val="bullet"/>
      <w:lvlText w:val=""/>
      <w:lvlJc w:val="left"/>
      <w:pPr>
        <w:ind w:left="3480" w:hanging="360"/>
      </w:pPr>
      <w:rPr>
        <w:rFonts w:ascii="Symbol" w:hAnsi="Symbol" w:hint="default"/>
      </w:rPr>
    </w:lvl>
    <w:lvl w:ilvl="4" w:tplc="0C090003" w:tentative="1">
      <w:start w:val="1"/>
      <w:numFmt w:val="bullet"/>
      <w:lvlText w:val="o"/>
      <w:lvlJc w:val="left"/>
      <w:pPr>
        <w:ind w:left="4200" w:hanging="360"/>
      </w:pPr>
      <w:rPr>
        <w:rFonts w:ascii="Courier New" w:hAnsi="Courier New" w:cs="Courier New" w:hint="default"/>
      </w:rPr>
    </w:lvl>
    <w:lvl w:ilvl="5" w:tplc="0C090005" w:tentative="1">
      <w:start w:val="1"/>
      <w:numFmt w:val="bullet"/>
      <w:lvlText w:val=""/>
      <w:lvlJc w:val="left"/>
      <w:pPr>
        <w:ind w:left="4920" w:hanging="360"/>
      </w:pPr>
      <w:rPr>
        <w:rFonts w:ascii="Wingdings" w:hAnsi="Wingdings" w:hint="default"/>
      </w:rPr>
    </w:lvl>
    <w:lvl w:ilvl="6" w:tplc="0C090001" w:tentative="1">
      <w:start w:val="1"/>
      <w:numFmt w:val="bullet"/>
      <w:lvlText w:val=""/>
      <w:lvlJc w:val="left"/>
      <w:pPr>
        <w:ind w:left="5640" w:hanging="360"/>
      </w:pPr>
      <w:rPr>
        <w:rFonts w:ascii="Symbol" w:hAnsi="Symbol" w:hint="default"/>
      </w:rPr>
    </w:lvl>
    <w:lvl w:ilvl="7" w:tplc="0C090003" w:tentative="1">
      <w:start w:val="1"/>
      <w:numFmt w:val="bullet"/>
      <w:lvlText w:val="o"/>
      <w:lvlJc w:val="left"/>
      <w:pPr>
        <w:ind w:left="6360" w:hanging="360"/>
      </w:pPr>
      <w:rPr>
        <w:rFonts w:ascii="Courier New" w:hAnsi="Courier New" w:cs="Courier New" w:hint="default"/>
      </w:rPr>
    </w:lvl>
    <w:lvl w:ilvl="8" w:tplc="0C090005" w:tentative="1">
      <w:start w:val="1"/>
      <w:numFmt w:val="bullet"/>
      <w:lvlText w:val=""/>
      <w:lvlJc w:val="left"/>
      <w:pPr>
        <w:ind w:left="7080" w:hanging="360"/>
      </w:pPr>
      <w:rPr>
        <w:rFonts w:ascii="Wingdings" w:hAnsi="Wingdings" w:hint="default"/>
      </w:rPr>
    </w:lvl>
  </w:abstractNum>
  <w:abstractNum w:abstractNumId="33" w15:restartNumberingAfterBreak="0">
    <w:nsid w:val="57604D29"/>
    <w:multiLevelType w:val="hybridMultilevel"/>
    <w:tmpl w:val="C2968CA4"/>
    <w:lvl w:ilvl="0" w:tplc="EE641A6C">
      <w:start w:val="1"/>
      <w:numFmt w:val="decimal"/>
      <w:lvlText w:val="%1)"/>
      <w:lvlJc w:val="left"/>
      <w:pPr>
        <w:ind w:left="1196" w:hanging="332"/>
      </w:pPr>
      <w:rPr>
        <w:rFonts w:ascii="Times New Roman" w:eastAsia="Arial" w:hAnsi="Times New Roman" w:cs="Times New Roman" w:hint="default"/>
        <w:b/>
        <w:bCs/>
        <w:w w:val="100"/>
        <w:sz w:val="17"/>
        <w:szCs w:val="17"/>
      </w:rPr>
    </w:lvl>
    <w:lvl w:ilvl="1" w:tplc="DC30B5EC">
      <w:start w:val="1"/>
      <w:numFmt w:val="bullet"/>
      <w:lvlText w:val="•"/>
      <w:lvlJc w:val="left"/>
      <w:pPr>
        <w:ind w:left="2104" w:hanging="332"/>
      </w:pPr>
      <w:rPr>
        <w:rFonts w:hint="default"/>
      </w:rPr>
    </w:lvl>
    <w:lvl w:ilvl="2" w:tplc="A770E6D8">
      <w:start w:val="1"/>
      <w:numFmt w:val="bullet"/>
      <w:lvlText w:val="•"/>
      <w:lvlJc w:val="left"/>
      <w:pPr>
        <w:ind w:left="3008" w:hanging="332"/>
      </w:pPr>
      <w:rPr>
        <w:rFonts w:hint="default"/>
      </w:rPr>
    </w:lvl>
    <w:lvl w:ilvl="3" w:tplc="8598B668">
      <w:start w:val="1"/>
      <w:numFmt w:val="bullet"/>
      <w:lvlText w:val="•"/>
      <w:lvlJc w:val="left"/>
      <w:pPr>
        <w:ind w:left="3913" w:hanging="332"/>
      </w:pPr>
      <w:rPr>
        <w:rFonts w:hint="default"/>
      </w:rPr>
    </w:lvl>
    <w:lvl w:ilvl="4" w:tplc="38FA36A2">
      <w:start w:val="1"/>
      <w:numFmt w:val="bullet"/>
      <w:lvlText w:val="•"/>
      <w:lvlJc w:val="left"/>
      <w:pPr>
        <w:ind w:left="4817" w:hanging="332"/>
      </w:pPr>
      <w:rPr>
        <w:rFonts w:hint="default"/>
      </w:rPr>
    </w:lvl>
    <w:lvl w:ilvl="5" w:tplc="391AF140">
      <w:start w:val="1"/>
      <w:numFmt w:val="bullet"/>
      <w:lvlText w:val="•"/>
      <w:lvlJc w:val="left"/>
      <w:pPr>
        <w:ind w:left="5722" w:hanging="332"/>
      </w:pPr>
      <w:rPr>
        <w:rFonts w:hint="default"/>
      </w:rPr>
    </w:lvl>
    <w:lvl w:ilvl="6" w:tplc="EB0CB530">
      <w:start w:val="1"/>
      <w:numFmt w:val="bullet"/>
      <w:lvlText w:val="•"/>
      <w:lvlJc w:val="left"/>
      <w:pPr>
        <w:ind w:left="6626" w:hanging="332"/>
      </w:pPr>
      <w:rPr>
        <w:rFonts w:hint="default"/>
      </w:rPr>
    </w:lvl>
    <w:lvl w:ilvl="7" w:tplc="710A0EB6">
      <w:start w:val="1"/>
      <w:numFmt w:val="bullet"/>
      <w:lvlText w:val="•"/>
      <w:lvlJc w:val="left"/>
      <w:pPr>
        <w:ind w:left="7530" w:hanging="332"/>
      </w:pPr>
      <w:rPr>
        <w:rFonts w:hint="default"/>
      </w:rPr>
    </w:lvl>
    <w:lvl w:ilvl="8" w:tplc="C5664C26">
      <w:start w:val="1"/>
      <w:numFmt w:val="bullet"/>
      <w:lvlText w:val="•"/>
      <w:lvlJc w:val="left"/>
      <w:pPr>
        <w:ind w:left="8435" w:hanging="332"/>
      </w:pPr>
      <w:rPr>
        <w:rFonts w:hint="default"/>
      </w:rPr>
    </w:lvl>
  </w:abstractNum>
  <w:abstractNum w:abstractNumId="34" w15:restartNumberingAfterBreak="0">
    <w:nsid w:val="57F9283F"/>
    <w:multiLevelType w:val="hybridMultilevel"/>
    <w:tmpl w:val="B4EC48BE"/>
    <w:lvl w:ilvl="0" w:tplc="A1EC87D0">
      <w:numFmt w:val="bullet"/>
      <w:lvlText w:val="•"/>
      <w:lvlJc w:val="left"/>
      <w:pPr>
        <w:ind w:left="502" w:hanging="360"/>
      </w:pPr>
      <w:rPr>
        <w:rFonts w:ascii="Times New Roman" w:eastAsia="Times New Roman" w:hAnsi="Times New Roman" w:cs="Times New Roman" w:hint="default"/>
      </w:rPr>
    </w:lvl>
    <w:lvl w:ilvl="1" w:tplc="0C090003" w:tentative="1">
      <w:start w:val="1"/>
      <w:numFmt w:val="bullet"/>
      <w:lvlText w:val="o"/>
      <w:lvlJc w:val="left"/>
      <w:pPr>
        <w:ind w:left="1222" w:hanging="360"/>
      </w:pPr>
      <w:rPr>
        <w:rFonts w:ascii="Courier New" w:hAnsi="Courier New" w:cs="Courier New" w:hint="default"/>
      </w:rPr>
    </w:lvl>
    <w:lvl w:ilvl="2" w:tplc="0C090005" w:tentative="1">
      <w:start w:val="1"/>
      <w:numFmt w:val="bullet"/>
      <w:lvlText w:val=""/>
      <w:lvlJc w:val="left"/>
      <w:pPr>
        <w:ind w:left="1942" w:hanging="360"/>
      </w:pPr>
      <w:rPr>
        <w:rFonts w:ascii="Wingdings" w:hAnsi="Wingdings" w:hint="default"/>
      </w:rPr>
    </w:lvl>
    <w:lvl w:ilvl="3" w:tplc="0C090001" w:tentative="1">
      <w:start w:val="1"/>
      <w:numFmt w:val="bullet"/>
      <w:lvlText w:val=""/>
      <w:lvlJc w:val="left"/>
      <w:pPr>
        <w:ind w:left="2662" w:hanging="360"/>
      </w:pPr>
      <w:rPr>
        <w:rFonts w:ascii="Symbol" w:hAnsi="Symbol" w:hint="default"/>
      </w:rPr>
    </w:lvl>
    <w:lvl w:ilvl="4" w:tplc="0C090003" w:tentative="1">
      <w:start w:val="1"/>
      <w:numFmt w:val="bullet"/>
      <w:lvlText w:val="o"/>
      <w:lvlJc w:val="left"/>
      <w:pPr>
        <w:ind w:left="3382" w:hanging="360"/>
      </w:pPr>
      <w:rPr>
        <w:rFonts w:ascii="Courier New" w:hAnsi="Courier New" w:cs="Courier New" w:hint="default"/>
      </w:rPr>
    </w:lvl>
    <w:lvl w:ilvl="5" w:tplc="0C090005" w:tentative="1">
      <w:start w:val="1"/>
      <w:numFmt w:val="bullet"/>
      <w:lvlText w:val=""/>
      <w:lvlJc w:val="left"/>
      <w:pPr>
        <w:ind w:left="4102" w:hanging="360"/>
      </w:pPr>
      <w:rPr>
        <w:rFonts w:ascii="Wingdings" w:hAnsi="Wingdings" w:hint="default"/>
      </w:rPr>
    </w:lvl>
    <w:lvl w:ilvl="6" w:tplc="0C090001" w:tentative="1">
      <w:start w:val="1"/>
      <w:numFmt w:val="bullet"/>
      <w:lvlText w:val=""/>
      <w:lvlJc w:val="left"/>
      <w:pPr>
        <w:ind w:left="4822" w:hanging="360"/>
      </w:pPr>
      <w:rPr>
        <w:rFonts w:ascii="Symbol" w:hAnsi="Symbol" w:hint="default"/>
      </w:rPr>
    </w:lvl>
    <w:lvl w:ilvl="7" w:tplc="0C090003" w:tentative="1">
      <w:start w:val="1"/>
      <w:numFmt w:val="bullet"/>
      <w:lvlText w:val="o"/>
      <w:lvlJc w:val="left"/>
      <w:pPr>
        <w:ind w:left="5542" w:hanging="360"/>
      </w:pPr>
      <w:rPr>
        <w:rFonts w:ascii="Courier New" w:hAnsi="Courier New" w:cs="Courier New" w:hint="default"/>
      </w:rPr>
    </w:lvl>
    <w:lvl w:ilvl="8" w:tplc="0C090005" w:tentative="1">
      <w:start w:val="1"/>
      <w:numFmt w:val="bullet"/>
      <w:lvlText w:val=""/>
      <w:lvlJc w:val="left"/>
      <w:pPr>
        <w:ind w:left="6262" w:hanging="360"/>
      </w:pPr>
      <w:rPr>
        <w:rFonts w:ascii="Wingdings" w:hAnsi="Wingdings" w:hint="default"/>
      </w:rPr>
    </w:lvl>
  </w:abstractNum>
  <w:abstractNum w:abstractNumId="35" w15:restartNumberingAfterBreak="0">
    <w:nsid w:val="5E4E259B"/>
    <w:multiLevelType w:val="hybridMultilevel"/>
    <w:tmpl w:val="C4964E2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6" w15:restartNumberingAfterBreak="0">
    <w:nsid w:val="60560400"/>
    <w:multiLevelType w:val="hybridMultilevel"/>
    <w:tmpl w:val="6BDA09A4"/>
    <w:lvl w:ilvl="0" w:tplc="0C090019">
      <w:start w:val="1"/>
      <w:numFmt w:val="lowerLetter"/>
      <w:lvlText w:val="%1."/>
      <w:lvlJc w:val="left"/>
      <w:pPr>
        <w:tabs>
          <w:tab w:val="num" w:pos="720"/>
        </w:tabs>
        <w:ind w:left="720" w:hanging="360"/>
      </w:p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37" w15:restartNumberingAfterBreak="0">
    <w:nsid w:val="60FD07F3"/>
    <w:multiLevelType w:val="multilevel"/>
    <w:tmpl w:val="50286F26"/>
    <w:lvl w:ilvl="0">
      <w:start w:val="1"/>
      <w:numFmt w:val="decimal"/>
      <w:pStyle w:val="GG-Numbers1"/>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8" w15:restartNumberingAfterBreak="0">
    <w:nsid w:val="63725D87"/>
    <w:multiLevelType w:val="hybridMultilevel"/>
    <w:tmpl w:val="59629E08"/>
    <w:lvl w:ilvl="0" w:tplc="2288FD2C">
      <w:start w:val="1"/>
      <w:numFmt w:val="bullet"/>
      <w:pStyle w:val="GG-Bullets1"/>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9" w15:restartNumberingAfterBreak="0">
    <w:nsid w:val="640F64F2"/>
    <w:multiLevelType w:val="hybridMultilevel"/>
    <w:tmpl w:val="AF60A1F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0" w15:restartNumberingAfterBreak="0">
    <w:nsid w:val="674F1EA6"/>
    <w:multiLevelType w:val="hybridMultilevel"/>
    <w:tmpl w:val="024C9CB8"/>
    <w:lvl w:ilvl="0" w:tplc="0C09000F">
      <w:start w:val="1"/>
      <w:numFmt w:val="decimal"/>
      <w:lvlText w:val="%1."/>
      <w:lvlJc w:val="left"/>
      <w:pPr>
        <w:tabs>
          <w:tab w:val="num" w:pos="720"/>
        </w:tabs>
        <w:ind w:left="720" w:hanging="360"/>
      </w:p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41" w15:restartNumberingAfterBreak="0">
    <w:nsid w:val="6A8F4BA5"/>
    <w:multiLevelType w:val="hybridMultilevel"/>
    <w:tmpl w:val="390CD680"/>
    <w:lvl w:ilvl="0" w:tplc="F22C45B8">
      <w:start w:val="2"/>
      <w:numFmt w:val="bullet"/>
      <w:lvlText w:val=""/>
      <w:lvlJc w:val="left"/>
      <w:pPr>
        <w:ind w:left="720" w:hanging="360"/>
      </w:pPr>
      <w:rPr>
        <w:rFonts w:ascii="Symbol" w:eastAsia="Times New Roman" w:hAnsi="Symbol"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2" w15:restartNumberingAfterBreak="0">
    <w:nsid w:val="6F793CCF"/>
    <w:multiLevelType w:val="multilevel"/>
    <w:tmpl w:val="22B03A12"/>
    <w:lvl w:ilvl="0">
      <w:start w:val="3"/>
      <w:numFmt w:val="decimal"/>
      <w:lvlText w:val="%1"/>
      <w:lvlJc w:val="left"/>
      <w:pPr>
        <w:ind w:left="360" w:hanging="360"/>
      </w:pPr>
      <w:rPr>
        <w:rFonts w:hint="default"/>
      </w:rPr>
    </w:lvl>
    <w:lvl w:ilvl="1">
      <w:start w:val="4"/>
      <w:numFmt w:val="decimal"/>
      <w:lvlText w:val="%1.%2"/>
      <w:lvlJc w:val="left"/>
      <w:pPr>
        <w:ind w:left="1429" w:hanging="720"/>
      </w:pPr>
      <w:rPr>
        <w:rFonts w:hint="default"/>
      </w:rPr>
    </w:lvl>
    <w:lvl w:ilvl="2">
      <w:start w:val="1"/>
      <w:numFmt w:val="decimal"/>
      <w:lvlText w:val="%1.%2.%3"/>
      <w:lvlJc w:val="left"/>
      <w:pPr>
        <w:ind w:left="1571"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43" w15:restartNumberingAfterBreak="0">
    <w:nsid w:val="7B437D5D"/>
    <w:multiLevelType w:val="hybridMultilevel"/>
    <w:tmpl w:val="DD2EB63A"/>
    <w:lvl w:ilvl="0" w:tplc="5D4EE3F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4" w15:restartNumberingAfterBreak="0">
    <w:nsid w:val="7C261BB2"/>
    <w:multiLevelType w:val="hybridMultilevel"/>
    <w:tmpl w:val="2A4C2EB2"/>
    <w:lvl w:ilvl="0" w:tplc="B61A9DB4">
      <w:start w:val="1"/>
      <w:numFmt w:val="bullet"/>
      <w:pStyle w:val="GG-Bullets2"/>
      <w:lvlText w:val=""/>
      <w:lvlJc w:val="left"/>
      <w:pPr>
        <w:ind w:left="880" w:hanging="360"/>
      </w:pPr>
      <w:rPr>
        <w:rFonts w:ascii="Symbol" w:hAnsi="Symbol" w:hint="default"/>
      </w:rPr>
    </w:lvl>
    <w:lvl w:ilvl="1" w:tplc="0C090003">
      <w:start w:val="1"/>
      <w:numFmt w:val="bullet"/>
      <w:lvlText w:val="o"/>
      <w:lvlJc w:val="left"/>
      <w:pPr>
        <w:ind w:left="1600" w:hanging="360"/>
      </w:pPr>
      <w:rPr>
        <w:rFonts w:ascii="Courier New" w:hAnsi="Courier New" w:cs="Courier New" w:hint="default"/>
      </w:rPr>
    </w:lvl>
    <w:lvl w:ilvl="2" w:tplc="0C090005" w:tentative="1">
      <w:start w:val="1"/>
      <w:numFmt w:val="bullet"/>
      <w:lvlText w:val=""/>
      <w:lvlJc w:val="left"/>
      <w:pPr>
        <w:ind w:left="2320" w:hanging="360"/>
      </w:pPr>
      <w:rPr>
        <w:rFonts w:ascii="Wingdings" w:hAnsi="Wingdings" w:hint="default"/>
      </w:rPr>
    </w:lvl>
    <w:lvl w:ilvl="3" w:tplc="0C090001" w:tentative="1">
      <w:start w:val="1"/>
      <w:numFmt w:val="bullet"/>
      <w:lvlText w:val=""/>
      <w:lvlJc w:val="left"/>
      <w:pPr>
        <w:ind w:left="3040" w:hanging="360"/>
      </w:pPr>
      <w:rPr>
        <w:rFonts w:ascii="Symbol" w:hAnsi="Symbol" w:hint="default"/>
      </w:rPr>
    </w:lvl>
    <w:lvl w:ilvl="4" w:tplc="0C090003" w:tentative="1">
      <w:start w:val="1"/>
      <w:numFmt w:val="bullet"/>
      <w:lvlText w:val="o"/>
      <w:lvlJc w:val="left"/>
      <w:pPr>
        <w:ind w:left="3760" w:hanging="360"/>
      </w:pPr>
      <w:rPr>
        <w:rFonts w:ascii="Courier New" w:hAnsi="Courier New" w:cs="Courier New" w:hint="default"/>
      </w:rPr>
    </w:lvl>
    <w:lvl w:ilvl="5" w:tplc="0C090005" w:tentative="1">
      <w:start w:val="1"/>
      <w:numFmt w:val="bullet"/>
      <w:lvlText w:val=""/>
      <w:lvlJc w:val="left"/>
      <w:pPr>
        <w:ind w:left="4480" w:hanging="360"/>
      </w:pPr>
      <w:rPr>
        <w:rFonts w:ascii="Wingdings" w:hAnsi="Wingdings" w:hint="default"/>
      </w:rPr>
    </w:lvl>
    <w:lvl w:ilvl="6" w:tplc="0C090001" w:tentative="1">
      <w:start w:val="1"/>
      <w:numFmt w:val="bullet"/>
      <w:lvlText w:val=""/>
      <w:lvlJc w:val="left"/>
      <w:pPr>
        <w:ind w:left="5200" w:hanging="360"/>
      </w:pPr>
      <w:rPr>
        <w:rFonts w:ascii="Symbol" w:hAnsi="Symbol" w:hint="default"/>
      </w:rPr>
    </w:lvl>
    <w:lvl w:ilvl="7" w:tplc="0C090003" w:tentative="1">
      <w:start w:val="1"/>
      <w:numFmt w:val="bullet"/>
      <w:lvlText w:val="o"/>
      <w:lvlJc w:val="left"/>
      <w:pPr>
        <w:ind w:left="5920" w:hanging="360"/>
      </w:pPr>
      <w:rPr>
        <w:rFonts w:ascii="Courier New" w:hAnsi="Courier New" w:cs="Courier New" w:hint="default"/>
      </w:rPr>
    </w:lvl>
    <w:lvl w:ilvl="8" w:tplc="0C090005" w:tentative="1">
      <w:start w:val="1"/>
      <w:numFmt w:val="bullet"/>
      <w:lvlText w:val=""/>
      <w:lvlJc w:val="left"/>
      <w:pPr>
        <w:ind w:left="6640" w:hanging="360"/>
      </w:pPr>
      <w:rPr>
        <w:rFonts w:ascii="Wingdings" w:hAnsi="Wingdings" w:hint="default"/>
      </w:rPr>
    </w:lvl>
  </w:abstractNum>
  <w:num w:numId="1" w16cid:durableId="1867400400">
    <w:abstractNumId w:val="14"/>
  </w:num>
  <w:num w:numId="2" w16cid:durableId="1463884398">
    <w:abstractNumId w:val="29"/>
  </w:num>
  <w:num w:numId="3" w16cid:durableId="717432456">
    <w:abstractNumId w:val="36"/>
  </w:num>
  <w:num w:numId="4" w16cid:durableId="933633071">
    <w:abstractNumId w:val="40"/>
  </w:num>
  <w:num w:numId="5" w16cid:durableId="2113016512">
    <w:abstractNumId w:val="10"/>
  </w:num>
  <w:num w:numId="6" w16cid:durableId="392316472">
    <w:abstractNumId w:val="33"/>
  </w:num>
  <w:num w:numId="7" w16cid:durableId="2135098984">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48968486">
    <w:abstractNumId w:val="11"/>
  </w:num>
  <w:num w:numId="9" w16cid:durableId="656106639">
    <w:abstractNumId w:val="18"/>
  </w:num>
  <w:num w:numId="10" w16cid:durableId="72096153">
    <w:abstractNumId w:val="19"/>
  </w:num>
  <w:num w:numId="11" w16cid:durableId="167142876">
    <w:abstractNumId w:val="15"/>
  </w:num>
  <w:num w:numId="12" w16cid:durableId="1473214936">
    <w:abstractNumId w:val="26"/>
  </w:num>
  <w:num w:numId="13" w16cid:durableId="589195277">
    <w:abstractNumId w:val="27"/>
  </w:num>
  <w:num w:numId="14" w16cid:durableId="1729455458">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541748516">
    <w:abstractNumId w:val="25"/>
  </w:num>
  <w:num w:numId="16" w16cid:durableId="971442107">
    <w:abstractNumId w:val="17"/>
  </w:num>
  <w:num w:numId="17" w16cid:durableId="402139188">
    <w:abstractNumId w:val="39"/>
  </w:num>
  <w:num w:numId="18" w16cid:durableId="1556239670">
    <w:abstractNumId w:val="22"/>
  </w:num>
  <w:num w:numId="19" w16cid:durableId="1408722181">
    <w:abstractNumId w:val="13"/>
  </w:num>
  <w:num w:numId="20" w16cid:durableId="1859927023">
    <w:abstractNumId w:val="42"/>
  </w:num>
  <w:num w:numId="21" w16cid:durableId="844245663">
    <w:abstractNumId w:val="43"/>
  </w:num>
  <w:num w:numId="22" w16cid:durableId="792359815">
    <w:abstractNumId w:val="31"/>
  </w:num>
  <w:num w:numId="23" w16cid:durableId="1667587454">
    <w:abstractNumId w:val="41"/>
  </w:num>
  <w:num w:numId="24" w16cid:durableId="191772142">
    <w:abstractNumId w:val="20"/>
  </w:num>
  <w:num w:numId="25" w16cid:durableId="895093725">
    <w:abstractNumId w:val="23"/>
  </w:num>
  <w:num w:numId="26" w16cid:durableId="505560358">
    <w:abstractNumId w:val="21"/>
  </w:num>
  <w:num w:numId="27" w16cid:durableId="211774473">
    <w:abstractNumId w:val="16"/>
  </w:num>
  <w:num w:numId="28" w16cid:durableId="1250235797">
    <w:abstractNumId w:val="44"/>
  </w:num>
  <w:num w:numId="29" w16cid:durableId="337393964">
    <w:abstractNumId w:val="9"/>
  </w:num>
  <w:num w:numId="30" w16cid:durableId="1025525620">
    <w:abstractNumId w:val="7"/>
  </w:num>
  <w:num w:numId="31" w16cid:durableId="1654217676">
    <w:abstractNumId w:val="6"/>
  </w:num>
  <w:num w:numId="32" w16cid:durableId="524943594">
    <w:abstractNumId w:val="5"/>
  </w:num>
  <w:num w:numId="33" w16cid:durableId="363751433">
    <w:abstractNumId w:val="4"/>
  </w:num>
  <w:num w:numId="34" w16cid:durableId="81339235">
    <w:abstractNumId w:val="8"/>
  </w:num>
  <w:num w:numId="35" w16cid:durableId="1990203445">
    <w:abstractNumId w:val="3"/>
  </w:num>
  <w:num w:numId="36" w16cid:durableId="1645819441">
    <w:abstractNumId w:val="2"/>
  </w:num>
  <w:num w:numId="37" w16cid:durableId="2005357922">
    <w:abstractNumId w:val="1"/>
  </w:num>
  <w:num w:numId="38" w16cid:durableId="2087409167">
    <w:abstractNumId w:val="0"/>
  </w:num>
  <w:num w:numId="39" w16cid:durableId="831137671">
    <w:abstractNumId w:val="38"/>
  </w:num>
  <w:num w:numId="40" w16cid:durableId="1999571555">
    <w:abstractNumId w:val="44"/>
  </w:num>
  <w:num w:numId="41" w16cid:durableId="1118531261">
    <w:abstractNumId w:val="37"/>
  </w:num>
  <w:num w:numId="42" w16cid:durableId="1181697939">
    <w:abstractNumId w:val="35"/>
  </w:num>
  <w:num w:numId="43" w16cid:durableId="518545637">
    <w:abstractNumId w:val="28"/>
  </w:num>
  <w:num w:numId="44" w16cid:durableId="1775438055">
    <w:abstractNumId w:val="32"/>
  </w:num>
  <w:num w:numId="45" w16cid:durableId="1961640007">
    <w:abstractNumId w:val="24"/>
  </w:num>
  <w:num w:numId="46" w16cid:durableId="1076896114">
    <w:abstractNumId w:val="34"/>
  </w:num>
  <w:num w:numId="47" w16cid:durableId="1460758616">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17"/>
  <w:proofState w:spelling="clean" w:grammar="clean"/>
  <w:attachedTemplate r:id="rId1"/>
  <w:stylePaneFormatFilter w:val="1324" w:allStyles="0" w:customStyles="0" w:latentStyles="1" w:stylesInUse="0" w:headingStyles="1" w:numberingStyles="0" w:tableStyles="0" w:directFormattingOnRuns="1" w:directFormattingOnParagraphs="1" w:directFormattingOnNumbering="0" w:directFormattingOnTables="0" w:clearFormatting="1" w:top3HeadingStyles="0" w:visibleStyles="0" w:alternateStyleNames="0"/>
  <w:stylePaneSortMethod w:val="0000"/>
  <w:defaultTabStop w:val="160"/>
  <w:evenAndOddHeaders/>
  <w:characterSpacingControl w:val="doNotCompress"/>
  <w:hdrShapeDefaults>
    <o:shapedefaults v:ext="edit" spidmax="2050"/>
  </w:hdrShapeDefaults>
  <w:footnotePr>
    <w:footnote w:id="-1"/>
    <w:footnote w:id="0"/>
  </w:footnotePr>
  <w:endnotePr>
    <w:endnote w:id="-1"/>
    <w:endnote w:id="0"/>
  </w:endnotePr>
  <w:compat>
    <w:suppressBottom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E6ABE"/>
    <w:rsid w:val="000100A7"/>
    <w:rsid w:val="000163A9"/>
    <w:rsid w:val="0001762C"/>
    <w:rsid w:val="000202A8"/>
    <w:rsid w:val="0002084B"/>
    <w:rsid w:val="0002085F"/>
    <w:rsid w:val="000249AC"/>
    <w:rsid w:val="00030270"/>
    <w:rsid w:val="00055628"/>
    <w:rsid w:val="0005659C"/>
    <w:rsid w:val="00063D6D"/>
    <w:rsid w:val="00064C75"/>
    <w:rsid w:val="00066B0B"/>
    <w:rsid w:val="00070E37"/>
    <w:rsid w:val="000835E8"/>
    <w:rsid w:val="00090FD8"/>
    <w:rsid w:val="0009376E"/>
    <w:rsid w:val="000B0640"/>
    <w:rsid w:val="000B38D1"/>
    <w:rsid w:val="000C1F3D"/>
    <w:rsid w:val="000C5912"/>
    <w:rsid w:val="000C79AF"/>
    <w:rsid w:val="000D34A3"/>
    <w:rsid w:val="000D35A2"/>
    <w:rsid w:val="000D5445"/>
    <w:rsid w:val="000D54A0"/>
    <w:rsid w:val="000E332A"/>
    <w:rsid w:val="000E655C"/>
    <w:rsid w:val="000F0B45"/>
    <w:rsid w:val="000F2CEA"/>
    <w:rsid w:val="000F6C24"/>
    <w:rsid w:val="00104BC5"/>
    <w:rsid w:val="001063C7"/>
    <w:rsid w:val="00110167"/>
    <w:rsid w:val="001169F7"/>
    <w:rsid w:val="00116F04"/>
    <w:rsid w:val="00120922"/>
    <w:rsid w:val="00121D2F"/>
    <w:rsid w:val="00123302"/>
    <w:rsid w:val="0012772C"/>
    <w:rsid w:val="00133D99"/>
    <w:rsid w:val="00147592"/>
    <w:rsid w:val="00153708"/>
    <w:rsid w:val="001572AD"/>
    <w:rsid w:val="001576DB"/>
    <w:rsid w:val="00160CDB"/>
    <w:rsid w:val="0016463B"/>
    <w:rsid w:val="001770B6"/>
    <w:rsid w:val="0018240B"/>
    <w:rsid w:val="00183633"/>
    <w:rsid w:val="001A6981"/>
    <w:rsid w:val="001A7A85"/>
    <w:rsid w:val="001B2310"/>
    <w:rsid w:val="001B7138"/>
    <w:rsid w:val="001B79A6"/>
    <w:rsid w:val="001C09DA"/>
    <w:rsid w:val="001D5A30"/>
    <w:rsid w:val="001E668B"/>
    <w:rsid w:val="001E78FF"/>
    <w:rsid w:val="001E7A64"/>
    <w:rsid w:val="001F4CFC"/>
    <w:rsid w:val="00203620"/>
    <w:rsid w:val="00204C2A"/>
    <w:rsid w:val="0020777D"/>
    <w:rsid w:val="002113D6"/>
    <w:rsid w:val="002130A5"/>
    <w:rsid w:val="002148EF"/>
    <w:rsid w:val="00222B67"/>
    <w:rsid w:val="00224560"/>
    <w:rsid w:val="00227163"/>
    <w:rsid w:val="0023705F"/>
    <w:rsid w:val="00237B08"/>
    <w:rsid w:val="002425EF"/>
    <w:rsid w:val="00251266"/>
    <w:rsid w:val="00251FEE"/>
    <w:rsid w:val="00256C71"/>
    <w:rsid w:val="00262F8F"/>
    <w:rsid w:val="0026731F"/>
    <w:rsid w:val="00275F32"/>
    <w:rsid w:val="00293061"/>
    <w:rsid w:val="0029410F"/>
    <w:rsid w:val="002977EE"/>
    <w:rsid w:val="002A0492"/>
    <w:rsid w:val="002A4530"/>
    <w:rsid w:val="002A7F4B"/>
    <w:rsid w:val="002B01C6"/>
    <w:rsid w:val="002B1AEF"/>
    <w:rsid w:val="002B33B4"/>
    <w:rsid w:val="002B5584"/>
    <w:rsid w:val="002C219B"/>
    <w:rsid w:val="002C2E97"/>
    <w:rsid w:val="002C751E"/>
    <w:rsid w:val="002C7DF4"/>
    <w:rsid w:val="002D0032"/>
    <w:rsid w:val="002D3EE3"/>
    <w:rsid w:val="002D4754"/>
    <w:rsid w:val="002D7735"/>
    <w:rsid w:val="002E7B7C"/>
    <w:rsid w:val="002E7E46"/>
    <w:rsid w:val="002F59D6"/>
    <w:rsid w:val="00304833"/>
    <w:rsid w:val="003121EA"/>
    <w:rsid w:val="00314651"/>
    <w:rsid w:val="00322D71"/>
    <w:rsid w:val="00334814"/>
    <w:rsid w:val="00335104"/>
    <w:rsid w:val="0034074D"/>
    <w:rsid w:val="00353B95"/>
    <w:rsid w:val="0035604B"/>
    <w:rsid w:val="00362C85"/>
    <w:rsid w:val="00372CA3"/>
    <w:rsid w:val="00375085"/>
    <w:rsid w:val="00376590"/>
    <w:rsid w:val="00376874"/>
    <w:rsid w:val="00380942"/>
    <w:rsid w:val="00384F68"/>
    <w:rsid w:val="00386A66"/>
    <w:rsid w:val="00394510"/>
    <w:rsid w:val="00394788"/>
    <w:rsid w:val="003967FE"/>
    <w:rsid w:val="003A362B"/>
    <w:rsid w:val="003B43DE"/>
    <w:rsid w:val="003B6306"/>
    <w:rsid w:val="003B7765"/>
    <w:rsid w:val="003C2BF7"/>
    <w:rsid w:val="003D2332"/>
    <w:rsid w:val="003D4A29"/>
    <w:rsid w:val="003D5923"/>
    <w:rsid w:val="003E016D"/>
    <w:rsid w:val="003E0181"/>
    <w:rsid w:val="003E2C11"/>
    <w:rsid w:val="003E2F5F"/>
    <w:rsid w:val="003E3565"/>
    <w:rsid w:val="003F4643"/>
    <w:rsid w:val="003F5101"/>
    <w:rsid w:val="004120A4"/>
    <w:rsid w:val="0041701B"/>
    <w:rsid w:val="004212F0"/>
    <w:rsid w:val="00421804"/>
    <w:rsid w:val="00421F5C"/>
    <w:rsid w:val="0043001F"/>
    <w:rsid w:val="0043387B"/>
    <w:rsid w:val="00435ECE"/>
    <w:rsid w:val="00441E8D"/>
    <w:rsid w:val="0044383E"/>
    <w:rsid w:val="00451224"/>
    <w:rsid w:val="004523FF"/>
    <w:rsid w:val="004530F1"/>
    <w:rsid w:val="004535E8"/>
    <w:rsid w:val="00464A8C"/>
    <w:rsid w:val="00472302"/>
    <w:rsid w:val="00475212"/>
    <w:rsid w:val="004872C1"/>
    <w:rsid w:val="00487DCB"/>
    <w:rsid w:val="0049287C"/>
    <w:rsid w:val="004A5341"/>
    <w:rsid w:val="004B1B9B"/>
    <w:rsid w:val="004B39A1"/>
    <w:rsid w:val="004C06D5"/>
    <w:rsid w:val="004C1538"/>
    <w:rsid w:val="004C4DE5"/>
    <w:rsid w:val="004C61AD"/>
    <w:rsid w:val="004D42D8"/>
    <w:rsid w:val="004D43E8"/>
    <w:rsid w:val="004E545F"/>
    <w:rsid w:val="004E657B"/>
    <w:rsid w:val="004F01C3"/>
    <w:rsid w:val="004F1085"/>
    <w:rsid w:val="004F13B7"/>
    <w:rsid w:val="004F619A"/>
    <w:rsid w:val="004F7CCF"/>
    <w:rsid w:val="00504D28"/>
    <w:rsid w:val="005115D3"/>
    <w:rsid w:val="005152B8"/>
    <w:rsid w:val="005335F1"/>
    <w:rsid w:val="00535963"/>
    <w:rsid w:val="00535FA3"/>
    <w:rsid w:val="00540347"/>
    <w:rsid w:val="00540423"/>
    <w:rsid w:val="0054338C"/>
    <w:rsid w:val="00543A79"/>
    <w:rsid w:val="00544893"/>
    <w:rsid w:val="00545568"/>
    <w:rsid w:val="00552879"/>
    <w:rsid w:val="00557A4A"/>
    <w:rsid w:val="00561A90"/>
    <w:rsid w:val="005622AC"/>
    <w:rsid w:val="0056267A"/>
    <w:rsid w:val="00592CD1"/>
    <w:rsid w:val="005956F0"/>
    <w:rsid w:val="005A2A46"/>
    <w:rsid w:val="005A3A1B"/>
    <w:rsid w:val="005A69A9"/>
    <w:rsid w:val="005B4E55"/>
    <w:rsid w:val="005B69B3"/>
    <w:rsid w:val="005C269C"/>
    <w:rsid w:val="005C6411"/>
    <w:rsid w:val="005C6C9D"/>
    <w:rsid w:val="005D2091"/>
    <w:rsid w:val="005D24AC"/>
    <w:rsid w:val="005D2B05"/>
    <w:rsid w:val="005E631C"/>
    <w:rsid w:val="005E7D95"/>
    <w:rsid w:val="005F4618"/>
    <w:rsid w:val="00602B9D"/>
    <w:rsid w:val="00612978"/>
    <w:rsid w:val="00615806"/>
    <w:rsid w:val="00621BF4"/>
    <w:rsid w:val="0063119A"/>
    <w:rsid w:val="0063571C"/>
    <w:rsid w:val="006419CA"/>
    <w:rsid w:val="006423AE"/>
    <w:rsid w:val="00645DC8"/>
    <w:rsid w:val="00647F62"/>
    <w:rsid w:val="00664635"/>
    <w:rsid w:val="006671B7"/>
    <w:rsid w:val="00670706"/>
    <w:rsid w:val="00671AA1"/>
    <w:rsid w:val="00671C1C"/>
    <w:rsid w:val="00682532"/>
    <w:rsid w:val="00682F0B"/>
    <w:rsid w:val="00683755"/>
    <w:rsid w:val="00685927"/>
    <w:rsid w:val="00694D0A"/>
    <w:rsid w:val="006974D4"/>
    <w:rsid w:val="006A510F"/>
    <w:rsid w:val="006B561D"/>
    <w:rsid w:val="006B5B96"/>
    <w:rsid w:val="006C5BE8"/>
    <w:rsid w:val="006C7E15"/>
    <w:rsid w:val="006D00AD"/>
    <w:rsid w:val="006D3455"/>
    <w:rsid w:val="006E0C7D"/>
    <w:rsid w:val="006E6060"/>
    <w:rsid w:val="00703D70"/>
    <w:rsid w:val="0071453C"/>
    <w:rsid w:val="00722A30"/>
    <w:rsid w:val="00724B20"/>
    <w:rsid w:val="007278C5"/>
    <w:rsid w:val="007300EB"/>
    <w:rsid w:val="00731EA9"/>
    <w:rsid w:val="00732C68"/>
    <w:rsid w:val="00732FC9"/>
    <w:rsid w:val="00733620"/>
    <w:rsid w:val="00737523"/>
    <w:rsid w:val="0075022D"/>
    <w:rsid w:val="0076638C"/>
    <w:rsid w:val="00771430"/>
    <w:rsid w:val="00777F88"/>
    <w:rsid w:val="007850FA"/>
    <w:rsid w:val="007879D2"/>
    <w:rsid w:val="007902CE"/>
    <w:rsid w:val="0079069D"/>
    <w:rsid w:val="007A120B"/>
    <w:rsid w:val="007A37F9"/>
    <w:rsid w:val="007A4399"/>
    <w:rsid w:val="007A5911"/>
    <w:rsid w:val="007B4546"/>
    <w:rsid w:val="007C2C6F"/>
    <w:rsid w:val="007C3E7B"/>
    <w:rsid w:val="007C64F5"/>
    <w:rsid w:val="007E0F4A"/>
    <w:rsid w:val="007E2013"/>
    <w:rsid w:val="007E5D21"/>
    <w:rsid w:val="007E6ABE"/>
    <w:rsid w:val="007F1191"/>
    <w:rsid w:val="0080019C"/>
    <w:rsid w:val="008008DD"/>
    <w:rsid w:val="00802077"/>
    <w:rsid w:val="00822107"/>
    <w:rsid w:val="008226D4"/>
    <w:rsid w:val="008250FE"/>
    <w:rsid w:val="00831BDE"/>
    <w:rsid w:val="0085315B"/>
    <w:rsid w:val="00854962"/>
    <w:rsid w:val="00862719"/>
    <w:rsid w:val="00867EF2"/>
    <w:rsid w:val="0087395E"/>
    <w:rsid w:val="00891067"/>
    <w:rsid w:val="008A0EED"/>
    <w:rsid w:val="008A405A"/>
    <w:rsid w:val="008C20B1"/>
    <w:rsid w:val="008C2BF8"/>
    <w:rsid w:val="008E4F1E"/>
    <w:rsid w:val="00901E82"/>
    <w:rsid w:val="00902C46"/>
    <w:rsid w:val="0090520A"/>
    <w:rsid w:val="00914649"/>
    <w:rsid w:val="00920880"/>
    <w:rsid w:val="00920FFF"/>
    <w:rsid w:val="00921240"/>
    <w:rsid w:val="0093079E"/>
    <w:rsid w:val="0093369F"/>
    <w:rsid w:val="00940FA8"/>
    <w:rsid w:val="00947809"/>
    <w:rsid w:val="0095143F"/>
    <w:rsid w:val="00955412"/>
    <w:rsid w:val="00955694"/>
    <w:rsid w:val="009562D8"/>
    <w:rsid w:val="00962B7D"/>
    <w:rsid w:val="00964704"/>
    <w:rsid w:val="00964B4D"/>
    <w:rsid w:val="00974E27"/>
    <w:rsid w:val="009750C8"/>
    <w:rsid w:val="00977C9F"/>
    <w:rsid w:val="00980C24"/>
    <w:rsid w:val="00985AEE"/>
    <w:rsid w:val="00987EEB"/>
    <w:rsid w:val="009A6661"/>
    <w:rsid w:val="009B2C75"/>
    <w:rsid w:val="009B6FDC"/>
    <w:rsid w:val="009B6FFD"/>
    <w:rsid w:val="009C5892"/>
    <w:rsid w:val="009C6388"/>
    <w:rsid w:val="009D0EF4"/>
    <w:rsid w:val="009D1E2E"/>
    <w:rsid w:val="009D586E"/>
    <w:rsid w:val="009E2997"/>
    <w:rsid w:val="009F15D7"/>
    <w:rsid w:val="009F3262"/>
    <w:rsid w:val="009F58F8"/>
    <w:rsid w:val="009F7976"/>
    <w:rsid w:val="00A00225"/>
    <w:rsid w:val="00A0211B"/>
    <w:rsid w:val="00A25F99"/>
    <w:rsid w:val="00A2611B"/>
    <w:rsid w:val="00A320BA"/>
    <w:rsid w:val="00A33023"/>
    <w:rsid w:val="00A37EF6"/>
    <w:rsid w:val="00A424A1"/>
    <w:rsid w:val="00A44FFB"/>
    <w:rsid w:val="00A504E5"/>
    <w:rsid w:val="00A50E6A"/>
    <w:rsid w:val="00A55207"/>
    <w:rsid w:val="00A631C3"/>
    <w:rsid w:val="00A70108"/>
    <w:rsid w:val="00A71F02"/>
    <w:rsid w:val="00A747D0"/>
    <w:rsid w:val="00A74915"/>
    <w:rsid w:val="00A756C0"/>
    <w:rsid w:val="00A76FD0"/>
    <w:rsid w:val="00A773E8"/>
    <w:rsid w:val="00A84623"/>
    <w:rsid w:val="00A92C4D"/>
    <w:rsid w:val="00A93B37"/>
    <w:rsid w:val="00A97608"/>
    <w:rsid w:val="00AD0853"/>
    <w:rsid w:val="00AD71CC"/>
    <w:rsid w:val="00AF1082"/>
    <w:rsid w:val="00AF2903"/>
    <w:rsid w:val="00AF46B8"/>
    <w:rsid w:val="00AF6919"/>
    <w:rsid w:val="00B01DE4"/>
    <w:rsid w:val="00B07083"/>
    <w:rsid w:val="00B1073C"/>
    <w:rsid w:val="00B13C12"/>
    <w:rsid w:val="00B14482"/>
    <w:rsid w:val="00B152A8"/>
    <w:rsid w:val="00B15A2B"/>
    <w:rsid w:val="00B15AEC"/>
    <w:rsid w:val="00B21E57"/>
    <w:rsid w:val="00B22E26"/>
    <w:rsid w:val="00B26328"/>
    <w:rsid w:val="00B32C36"/>
    <w:rsid w:val="00B33677"/>
    <w:rsid w:val="00B33FB3"/>
    <w:rsid w:val="00B40542"/>
    <w:rsid w:val="00B47884"/>
    <w:rsid w:val="00B51574"/>
    <w:rsid w:val="00B53F6A"/>
    <w:rsid w:val="00B872B8"/>
    <w:rsid w:val="00B91501"/>
    <w:rsid w:val="00B91CCE"/>
    <w:rsid w:val="00B97531"/>
    <w:rsid w:val="00BB14E7"/>
    <w:rsid w:val="00BC2D9C"/>
    <w:rsid w:val="00BC2F16"/>
    <w:rsid w:val="00BC4D92"/>
    <w:rsid w:val="00BC772D"/>
    <w:rsid w:val="00BE137F"/>
    <w:rsid w:val="00BE6AA2"/>
    <w:rsid w:val="00BF1895"/>
    <w:rsid w:val="00BF4596"/>
    <w:rsid w:val="00BF467A"/>
    <w:rsid w:val="00BF6670"/>
    <w:rsid w:val="00BF69B7"/>
    <w:rsid w:val="00BF723C"/>
    <w:rsid w:val="00C00001"/>
    <w:rsid w:val="00C0094C"/>
    <w:rsid w:val="00C032B2"/>
    <w:rsid w:val="00C054F6"/>
    <w:rsid w:val="00C06ED8"/>
    <w:rsid w:val="00C1275E"/>
    <w:rsid w:val="00C17168"/>
    <w:rsid w:val="00C25241"/>
    <w:rsid w:val="00C40694"/>
    <w:rsid w:val="00C527CC"/>
    <w:rsid w:val="00C53FED"/>
    <w:rsid w:val="00C62F0E"/>
    <w:rsid w:val="00C62FCE"/>
    <w:rsid w:val="00C77C39"/>
    <w:rsid w:val="00C83D8C"/>
    <w:rsid w:val="00C9018A"/>
    <w:rsid w:val="00C91CF1"/>
    <w:rsid w:val="00C9327C"/>
    <w:rsid w:val="00C9600F"/>
    <w:rsid w:val="00C965BF"/>
    <w:rsid w:val="00C971BF"/>
    <w:rsid w:val="00CA64A6"/>
    <w:rsid w:val="00CA6ADD"/>
    <w:rsid w:val="00CB0790"/>
    <w:rsid w:val="00CB73D0"/>
    <w:rsid w:val="00CC53FA"/>
    <w:rsid w:val="00CD586C"/>
    <w:rsid w:val="00CD6F35"/>
    <w:rsid w:val="00CF31C3"/>
    <w:rsid w:val="00D0446B"/>
    <w:rsid w:val="00D04AD0"/>
    <w:rsid w:val="00D14EFE"/>
    <w:rsid w:val="00D14F34"/>
    <w:rsid w:val="00D15B81"/>
    <w:rsid w:val="00D166C4"/>
    <w:rsid w:val="00D21B2E"/>
    <w:rsid w:val="00D23AB5"/>
    <w:rsid w:val="00D256F7"/>
    <w:rsid w:val="00D33DB5"/>
    <w:rsid w:val="00D35830"/>
    <w:rsid w:val="00D35BBC"/>
    <w:rsid w:val="00D415EC"/>
    <w:rsid w:val="00D66290"/>
    <w:rsid w:val="00D730EB"/>
    <w:rsid w:val="00D73B65"/>
    <w:rsid w:val="00D75219"/>
    <w:rsid w:val="00D75E76"/>
    <w:rsid w:val="00D80D4A"/>
    <w:rsid w:val="00D817E6"/>
    <w:rsid w:val="00D83C2C"/>
    <w:rsid w:val="00D8500E"/>
    <w:rsid w:val="00D9149F"/>
    <w:rsid w:val="00D94CE5"/>
    <w:rsid w:val="00D95874"/>
    <w:rsid w:val="00DA08BE"/>
    <w:rsid w:val="00DA1254"/>
    <w:rsid w:val="00DA30CF"/>
    <w:rsid w:val="00DA6921"/>
    <w:rsid w:val="00DB10F7"/>
    <w:rsid w:val="00DB40B7"/>
    <w:rsid w:val="00DB5A8F"/>
    <w:rsid w:val="00DB6A8B"/>
    <w:rsid w:val="00DC2219"/>
    <w:rsid w:val="00DC7AC3"/>
    <w:rsid w:val="00DD670D"/>
    <w:rsid w:val="00DE347D"/>
    <w:rsid w:val="00DF632D"/>
    <w:rsid w:val="00DF7707"/>
    <w:rsid w:val="00E21999"/>
    <w:rsid w:val="00E21DBA"/>
    <w:rsid w:val="00E222C6"/>
    <w:rsid w:val="00E23F75"/>
    <w:rsid w:val="00E27CBD"/>
    <w:rsid w:val="00E34B68"/>
    <w:rsid w:val="00E40E0F"/>
    <w:rsid w:val="00E4308C"/>
    <w:rsid w:val="00E50B26"/>
    <w:rsid w:val="00E519D3"/>
    <w:rsid w:val="00E525DE"/>
    <w:rsid w:val="00E545E3"/>
    <w:rsid w:val="00E57D4E"/>
    <w:rsid w:val="00E60854"/>
    <w:rsid w:val="00E61596"/>
    <w:rsid w:val="00E631A3"/>
    <w:rsid w:val="00E663DF"/>
    <w:rsid w:val="00E77F1C"/>
    <w:rsid w:val="00E85653"/>
    <w:rsid w:val="00E92649"/>
    <w:rsid w:val="00E93D01"/>
    <w:rsid w:val="00E95550"/>
    <w:rsid w:val="00EA2CCE"/>
    <w:rsid w:val="00EB5C72"/>
    <w:rsid w:val="00EC2419"/>
    <w:rsid w:val="00ED024C"/>
    <w:rsid w:val="00ED326B"/>
    <w:rsid w:val="00ED3955"/>
    <w:rsid w:val="00EE119B"/>
    <w:rsid w:val="00EE248B"/>
    <w:rsid w:val="00EE2A33"/>
    <w:rsid w:val="00EE36BD"/>
    <w:rsid w:val="00EE5D8C"/>
    <w:rsid w:val="00EE7338"/>
    <w:rsid w:val="00EF509F"/>
    <w:rsid w:val="00EF586F"/>
    <w:rsid w:val="00EF6684"/>
    <w:rsid w:val="00F011AF"/>
    <w:rsid w:val="00F12687"/>
    <w:rsid w:val="00F17B45"/>
    <w:rsid w:val="00F2577E"/>
    <w:rsid w:val="00F513CA"/>
    <w:rsid w:val="00F53B52"/>
    <w:rsid w:val="00F55C07"/>
    <w:rsid w:val="00F577DC"/>
    <w:rsid w:val="00F77366"/>
    <w:rsid w:val="00F80EF5"/>
    <w:rsid w:val="00F8336F"/>
    <w:rsid w:val="00F85D9B"/>
    <w:rsid w:val="00F94AB3"/>
    <w:rsid w:val="00F96817"/>
    <w:rsid w:val="00FA0663"/>
    <w:rsid w:val="00FB0784"/>
    <w:rsid w:val="00FB0EA1"/>
    <w:rsid w:val="00FB5F67"/>
    <w:rsid w:val="00FB68BE"/>
    <w:rsid w:val="00FC4C98"/>
    <w:rsid w:val="00FC7743"/>
    <w:rsid w:val="00FE12A8"/>
    <w:rsid w:val="00FE3648"/>
    <w:rsid w:val="00FF5340"/>
    <w:rsid w:val="00FF732D"/>
    <w:rsid w:val="00FF789E"/>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318E61A"/>
  <w15:chartTrackingRefBased/>
  <w15:docId w15:val="{71500F47-1AE9-4EA0-857A-8D9382CAE5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AU" w:eastAsia="en-AU" w:bidi="ar-SA"/>
      </w:rPr>
    </w:rPrDefault>
    <w:pPrDefault/>
  </w:docDefaults>
  <w:latentStyles w:defLockedState="0" w:defUIPriority="99" w:defSemiHidden="0" w:defUnhideWhenUsed="0" w:defQFormat="0" w:count="376">
    <w:lsdException w:name="Normal" w:uiPriority="0"/>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lsdException w:name="heading 6" w:semiHidden="1" w:uiPriority="9" w:unhideWhenUsed="1"/>
    <w:lsdException w:name="heading 7" w:semiHidden="1" w:uiPriority="9" w:unhideWhenUsed="1"/>
    <w:lsdException w:name="heading 8" w:semiHidden="1" w:uiPriority="9" w:unhideWhenUsed="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0B38D1"/>
    <w:pPr>
      <w:spacing w:after="80" w:line="170" w:lineRule="exact"/>
      <w:jc w:val="both"/>
    </w:pPr>
    <w:rPr>
      <w:rFonts w:ascii="Times New Roman" w:hAnsi="Times New Roman"/>
      <w:sz w:val="17"/>
      <w:szCs w:val="22"/>
      <w:lang w:eastAsia="en-US"/>
    </w:rPr>
  </w:style>
  <w:style w:type="paragraph" w:styleId="Heading1">
    <w:name w:val="heading 1"/>
    <w:basedOn w:val="Heading10"/>
    <w:next w:val="Normal"/>
    <w:link w:val="Heading1Char"/>
    <w:uiPriority w:val="9"/>
    <w:qFormat/>
    <w:rsid w:val="0043001F"/>
    <w:pPr>
      <w:spacing w:before="0"/>
      <w:outlineLvl w:val="0"/>
    </w:pPr>
  </w:style>
  <w:style w:type="paragraph" w:styleId="Heading2">
    <w:name w:val="heading 2"/>
    <w:basedOn w:val="GG-Title1"/>
    <w:next w:val="Normal"/>
    <w:link w:val="Heading2Char"/>
    <w:uiPriority w:val="9"/>
    <w:unhideWhenUsed/>
    <w:qFormat/>
    <w:rsid w:val="009562D8"/>
    <w:pPr>
      <w:outlineLvl w:val="1"/>
    </w:pPr>
    <w:rPr>
      <w:lang w:val="en-US"/>
    </w:rPr>
  </w:style>
  <w:style w:type="paragraph" w:styleId="Heading3">
    <w:name w:val="heading 3"/>
    <w:basedOn w:val="Normal"/>
    <w:next w:val="Normal"/>
    <w:link w:val="Heading3Char"/>
    <w:uiPriority w:val="9"/>
    <w:unhideWhenUsed/>
    <w:qFormat/>
    <w:rsid w:val="00694D0A"/>
    <w:pPr>
      <w:keepLines/>
      <w:autoSpaceDE w:val="0"/>
      <w:autoSpaceDN w:val="0"/>
      <w:adjustRightInd w:val="0"/>
      <w:spacing w:before="120" w:after="200" w:line="240" w:lineRule="auto"/>
      <w:jc w:val="left"/>
      <w:outlineLvl w:val="2"/>
    </w:pPr>
    <w:rPr>
      <w:b/>
      <w:bCs/>
      <w:color w:val="000000"/>
      <w:sz w:val="36"/>
      <w:szCs w:val="36"/>
    </w:rPr>
  </w:style>
  <w:style w:type="paragraph" w:styleId="Heading4">
    <w:name w:val="heading 4"/>
    <w:basedOn w:val="Normal"/>
    <w:next w:val="Normal"/>
    <w:link w:val="Heading4Char"/>
    <w:uiPriority w:val="9"/>
    <w:unhideWhenUsed/>
    <w:rsid w:val="00D75219"/>
    <w:pPr>
      <w:keepNext/>
      <w:keepLines/>
      <w:autoSpaceDE w:val="0"/>
      <w:autoSpaceDN w:val="0"/>
      <w:adjustRightInd w:val="0"/>
      <w:spacing w:before="120" w:after="0" w:line="240" w:lineRule="auto"/>
      <w:outlineLvl w:val="3"/>
    </w:pPr>
    <w:rPr>
      <w:color w:val="000000"/>
      <w:sz w:val="23"/>
      <w:szCs w:val="23"/>
    </w:rPr>
  </w:style>
  <w:style w:type="paragraph" w:styleId="Heading5">
    <w:name w:val="heading 5"/>
    <w:basedOn w:val="Galley"/>
    <w:next w:val="Normal"/>
    <w:link w:val="Heading5Char"/>
    <w:uiPriority w:val="9"/>
    <w:unhideWhenUsed/>
    <w:rsid w:val="0016463B"/>
    <w:pPr>
      <w:tabs>
        <w:tab w:val="clear" w:pos="640"/>
        <w:tab w:val="clear" w:pos="800"/>
        <w:tab w:val="clear" w:pos="960"/>
        <w:tab w:val="clear" w:pos="1120"/>
        <w:tab w:val="clear" w:pos="1280"/>
        <w:tab w:val="clear" w:pos="1440"/>
        <w:tab w:val="clear" w:pos="1600"/>
        <w:tab w:val="clear" w:pos="1760"/>
        <w:tab w:val="clear" w:pos="1920"/>
        <w:tab w:val="right" w:leader="dot" w:pos="4560"/>
      </w:tabs>
      <w:spacing w:after="0"/>
      <w:jc w:val="left"/>
      <w:outlineLvl w:val="4"/>
    </w:pPr>
    <w:rPr>
      <w:b/>
      <w:smallCaps/>
      <w:lang w:eastAsia="en-US"/>
    </w:rPr>
  </w:style>
  <w:style w:type="paragraph" w:styleId="Heading6">
    <w:name w:val="heading 6"/>
    <w:basedOn w:val="Heading7"/>
    <w:next w:val="Normal"/>
    <w:link w:val="Heading6Char"/>
    <w:uiPriority w:val="9"/>
    <w:unhideWhenUsed/>
    <w:rsid w:val="004D43E8"/>
    <w:pPr>
      <w:outlineLvl w:val="5"/>
    </w:pPr>
  </w:style>
  <w:style w:type="paragraph" w:styleId="Heading7">
    <w:name w:val="heading 7"/>
    <w:basedOn w:val="TOC1"/>
    <w:next w:val="Normal"/>
    <w:link w:val="Heading7Char"/>
    <w:uiPriority w:val="9"/>
    <w:unhideWhenUsed/>
    <w:rsid w:val="004D43E8"/>
    <w:pPr>
      <w:outlineLvl w:val="6"/>
    </w:pPr>
    <w:rPr>
      <w:szCs w:val="17"/>
    </w:rPr>
  </w:style>
  <w:style w:type="paragraph" w:styleId="Heading8">
    <w:name w:val="heading 8"/>
    <w:basedOn w:val="Normal"/>
    <w:next w:val="Normal"/>
    <w:link w:val="Heading8Char"/>
    <w:uiPriority w:val="9"/>
    <w:semiHidden/>
    <w:unhideWhenUsed/>
    <w:rsid w:val="004872C1"/>
    <w:pPr>
      <w:spacing w:after="0"/>
      <w:outlineLvl w:val="7"/>
    </w:pPr>
    <w:rPr>
      <w:rFonts w:ascii="Cambria" w:eastAsia="Times New Roman" w:hAnsi="Cambria"/>
      <w:sz w:val="20"/>
      <w:szCs w:val="20"/>
    </w:rPr>
  </w:style>
  <w:style w:type="paragraph" w:styleId="Heading9">
    <w:name w:val="heading 9"/>
    <w:basedOn w:val="Normal"/>
    <w:next w:val="Normal"/>
    <w:link w:val="Heading9Char"/>
    <w:uiPriority w:val="9"/>
    <w:semiHidden/>
    <w:unhideWhenUsed/>
    <w:qFormat/>
    <w:rsid w:val="004872C1"/>
    <w:pPr>
      <w:spacing w:after="0"/>
      <w:outlineLvl w:val="8"/>
    </w:pPr>
    <w:rPr>
      <w:rFonts w:ascii="Cambria" w:eastAsia="Times New Roman" w:hAnsi="Cambria"/>
      <w:i/>
      <w:iCs/>
      <w:spacing w:val="5"/>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basedOn w:val="Normal"/>
    <w:uiPriority w:val="1"/>
    <w:qFormat/>
    <w:rsid w:val="00E77F1C"/>
    <w:pPr>
      <w:spacing w:after="0"/>
    </w:pPr>
  </w:style>
  <w:style w:type="character" w:customStyle="1" w:styleId="Heading1Char">
    <w:name w:val="Heading 1 Char"/>
    <w:link w:val="Heading1"/>
    <w:uiPriority w:val="9"/>
    <w:rsid w:val="0043001F"/>
    <w:rPr>
      <w:rFonts w:ascii="Times New Roman" w:hAnsi="Times New Roman"/>
      <w:b/>
      <w:smallCaps/>
      <w:color w:val="000000"/>
      <w:sz w:val="36"/>
      <w:szCs w:val="22"/>
      <w:lang w:eastAsia="en-US"/>
    </w:rPr>
  </w:style>
  <w:style w:type="character" w:customStyle="1" w:styleId="Heading2Char">
    <w:name w:val="Heading 2 Char"/>
    <w:link w:val="Heading2"/>
    <w:uiPriority w:val="9"/>
    <w:rsid w:val="009562D8"/>
    <w:rPr>
      <w:rFonts w:ascii="Times New Roman" w:hAnsi="Times New Roman"/>
      <w:caps/>
      <w:sz w:val="17"/>
      <w:szCs w:val="17"/>
      <w:lang w:val="en-US" w:eastAsia="en-US"/>
    </w:rPr>
  </w:style>
  <w:style w:type="character" w:customStyle="1" w:styleId="Heading3Char">
    <w:name w:val="Heading 3 Char"/>
    <w:link w:val="Heading3"/>
    <w:uiPriority w:val="9"/>
    <w:rsid w:val="00694D0A"/>
    <w:rPr>
      <w:rFonts w:ascii="Times New Roman" w:hAnsi="Times New Roman"/>
      <w:b/>
      <w:bCs/>
      <w:color w:val="000000"/>
      <w:sz w:val="36"/>
      <w:szCs w:val="36"/>
      <w:lang w:eastAsia="en-US"/>
    </w:rPr>
  </w:style>
  <w:style w:type="character" w:customStyle="1" w:styleId="Heading4Char">
    <w:name w:val="Heading 4 Char"/>
    <w:link w:val="Heading4"/>
    <w:uiPriority w:val="9"/>
    <w:rsid w:val="00D75219"/>
    <w:rPr>
      <w:rFonts w:ascii="Times New Roman" w:hAnsi="Times New Roman"/>
      <w:color w:val="000000"/>
      <w:sz w:val="23"/>
      <w:szCs w:val="23"/>
      <w:lang w:eastAsia="en-US"/>
    </w:rPr>
  </w:style>
  <w:style w:type="character" w:customStyle="1" w:styleId="Heading5Char">
    <w:name w:val="Heading 5 Char"/>
    <w:link w:val="Heading5"/>
    <w:uiPriority w:val="9"/>
    <w:rsid w:val="0016463B"/>
    <w:rPr>
      <w:rFonts w:ascii="Times New Roman" w:eastAsia="Times New Roman" w:hAnsi="Times New Roman"/>
      <w:b/>
      <w:smallCaps/>
      <w:sz w:val="17"/>
      <w:lang w:eastAsia="en-US"/>
    </w:rPr>
  </w:style>
  <w:style w:type="character" w:customStyle="1" w:styleId="Heading6Char">
    <w:name w:val="Heading 6 Char"/>
    <w:link w:val="Heading6"/>
    <w:uiPriority w:val="9"/>
    <w:rsid w:val="004D43E8"/>
    <w:rPr>
      <w:rFonts w:ascii="Times New Roman" w:eastAsia="Times New Roman" w:hAnsi="Times New Roman"/>
      <w:noProof/>
      <w:color w:val="000000"/>
      <w:sz w:val="17"/>
      <w:szCs w:val="17"/>
    </w:rPr>
  </w:style>
  <w:style w:type="character" w:customStyle="1" w:styleId="Heading7Char">
    <w:name w:val="Heading 7 Char"/>
    <w:link w:val="Heading7"/>
    <w:uiPriority w:val="9"/>
    <w:rsid w:val="004D43E8"/>
    <w:rPr>
      <w:rFonts w:ascii="Times New Roman" w:eastAsia="Times New Roman" w:hAnsi="Times New Roman"/>
      <w:noProof/>
      <w:color w:val="000000"/>
      <w:sz w:val="17"/>
      <w:szCs w:val="17"/>
    </w:rPr>
  </w:style>
  <w:style w:type="character" w:customStyle="1" w:styleId="Heading8Char">
    <w:name w:val="Heading 8 Char"/>
    <w:link w:val="Heading8"/>
    <w:uiPriority w:val="9"/>
    <w:semiHidden/>
    <w:rsid w:val="004872C1"/>
    <w:rPr>
      <w:rFonts w:ascii="Cambria" w:eastAsia="Times New Roman" w:hAnsi="Cambria" w:cs="Times New Roman"/>
      <w:sz w:val="20"/>
      <w:szCs w:val="20"/>
    </w:rPr>
  </w:style>
  <w:style w:type="character" w:customStyle="1" w:styleId="Heading9Char">
    <w:name w:val="Heading 9 Char"/>
    <w:link w:val="Heading9"/>
    <w:uiPriority w:val="9"/>
    <w:semiHidden/>
    <w:rsid w:val="004872C1"/>
    <w:rPr>
      <w:rFonts w:ascii="Cambria" w:eastAsia="Times New Roman" w:hAnsi="Cambria" w:cs="Times New Roman"/>
      <w:i/>
      <w:iCs/>
      <w:spacing w:val="5"/>
      <w:sz w:val="20"/>
      <w:szCs w:val="20"/>
    </w:rPr>
  </w:style>
  <w:style w:type="paragraph" w:styleId="Title">
    <w:name w:val="Title"/>
    <w:basedOn w:val="Normal"/>
    <w:next w:val="Normal"/>
    <w:link w:val="TitleChar"/>
    <w:uiPriority w:val="10"/>
    <w:rsid w:val="004872C1"/>
    <w:pPr>
      <w:pBdr>
        <w:bottom w:val="single" w:sz="4" w:space="1" w:color="auto"/>
      </w:pBdr>
      <w:spacing w:line="240" w:lineRule="auto"/>
      <w:contextualSpacing/>
    </w:pPr>
    <w:rPr>
      <w:rFonts w:ascii="Cambria" w:eastAsia="Times New Roman" w:hAnsi="Cambria"/>
      <w:spacing w:val="5"/>
      <w:sz w:val="52"/>
      <w:szCs w:val="52"/>
    </w:rPr>
  </w:style>
  <w:style w:type="character" w:customStyle="1" w:styleId="TitleChar">
    <w:name w:val="Title Char"/>
    <w:link w:val="Title"/>
    <w:uiPriority w:val="10"/>
    <w:rsid w:val="004872C1"/>
    <w:rPr>
      <w:rFonts w:ascii="Cambria" w:eastAsia="Times New Roman" w:hAnsi="Cambria" w:cs="Times New Roman"/>
      <w:spacing w:val="5"/>
      <w:sz w:val="52"/>
      <w:szCs w:val="52"/>
    </w:rPr>
  </w:style>
  <w:style w:type="paragraph" w:styleId="Subtitle">
    <w:name w:val="Subtitle"/>
    <w:basedOn w:val="Normal"/>
    <w:next w:val="Normal"/>
    <w:link w:val="SubtitleChar"/>
    <w:uiPriority w:val="11"/>
    <w:rsid w:val="004872C1"/>
    <w:pPr>
      <w:spacing w:after="600"/>
    </w:pPr>
    <w:rPr>
      <w:rFonts w:ascii="Cambria" w:eastAsia="Times New Roman" w:hAnsi="Cambria"/>
      <w:i/>
      <w:iCs/>
      <w:spacing w:val="13"/>
      <w:sz w:val="24"/>
      <w:szCs w:val="24"/>
    </w:rPr>
  </w:style>
  <w:style w:type="character" w:customStyle="1" w:styleId="SubtitleChar">
    <w:name w:val="Subtitle Char"/>
    <w:link w:val="Subtitle"/>
    <w:uiPriority w:val="11"/>
    <w:rsid w:val="004872C1"/>
    <w:rPr>
      <w:rFonts w:ascii="Cambria" w:eastAsia="Times New Roman" w:hAnsi="Cambria" w:cs="Times New Roman"/>
      <w:i/>
      <w:iCs/>
      <w:spacing w:val="13"/>
      <w:sz w:val="24"/>
      <w:szCs w:val="24"/>
    </w:rPr>
  </w:style>
  <w:style w:type="character" w:styleId="Strong">
    <w:name w:val="Strong"/>
    <w:uiPriority w:val="22"/>
    <w:rsid w:val="004872C1"/>
    <w:rPr>
      <w:b/>
      <w:bCs/>
    </w:rPr>
  </w:style>
  <w:style w:type="character" w:styleId="Emphasis">
    <w:name w:val="Emphasis"/>
    <w:uiPriority w:val="20"/>
    <w:rsid w:val="004872C1"/>
    <w:rPr>
      <w:b/>
      <w:bCs/>
      <w:i/>
      <w:iCs/>
      <w:spacing w:val="10"/>
      <w:bdr w:val="none" w:sz="0" w:space="0" w:color="auto"/>
      <w:shd w:val="clear" w:color="auto" w:fill="auto"/>
    </w:rPr>
  </w:style>
  <w:style w:type="paragraph" w:styleId="ListParagraph">
    <w:name w:val="List Paragraph"/>
    <w:basedOn w:val="Normal"/>
    <w:uiPriority w:val="34"/>
    <w:rsid w:val="004872C1"/>
    <w:pPr>
      <w:ind w:left="720"/>
      <w:contextualSpacing/>
    </w:pPr>
  </w:style>
  <w:style w:type="paragraph" w:styleId="Quote">
    <w:name w:val="Quote"/>
    <w:basedOn w:val="Normal"/>
    <w:next w:val="Normal"/>
    <w:link w:val="QuoteChar"/>
    <w:uiPriority w:val="29"/>
    <w:rsid w:val="004872C1"/>
    <w:pPr>
      <w:spacing w:before="200" w:after="0"/>
      <w:ind w:left="360" w:right="360"/>
    </w:pPr>
    <w:rPr>
      <w:i/>
      <w:iCs/>
    </w:rPr>
  </w:style>
  <w:style w:type="character" w:customStyle="1" w:styleId="QuoteChar">
    <w:name w:val="Quote Char"/>
    <w:link w:val="Quote"/>
    <w:uiPriority w:val="29"/>
    <w:rsid w:val="004872C1"/>
    <w:rPr>
      <w:i/>
      <w:iCs/>
    </w:rPr>
  </w:style>
  <w:style w:type="paragraph" w:styleId="IntenseQuote">
    <w:name w:val="Intense Quote"/>
    <w:basedOn w:val="Normal"/>
    <w:next w:val="Normal"/>
    <w:link w:val="IntenseQuoteChar"/>
    <w:uiPriority w:val="30"/>
    <w:rsid w:val="004872C1"/>
    <w:pPr>
      <w:pBdr>
        <w:bottom w:val="single" w:sz="4" w:space="1" w:color="auto"/>
      </w:pBdr>
      <w:spacing w:before="200" w:after="280"/>
      <w:ind w:left="1008" w:right="1152"/>
    </w:pPr>
    <w:rPr>
      <w:b/>
      <w:bCs/>
      <w:i/>
      <w:iCs/>
    </w:rPr>
  </w:style>
  <w:style w:type="character" w:customStyle="1" w:styleId="IntenseQuoteChar">
    <w:name w:val="Intense Quote Char"/>
    <w:link w:val="IntenseQuote"/>
    <w:uiPriority w:val="30"/>
    <w:rsid w:val="004872C1"/>
    <w:rPr>
      <w:b/>
      <w:bCs/>
      <w:i/>
      <w:iCs/>
    </w:rPr>
  </w:style>
  <w:style w:type="character" w:styleId="SubtleEmphasis">
    <w:name w:val="Subtle Emphasis"/>
    <w:uiPriority w:val="19"/>
    <w:rsid w:val="004872C1"/>
    <w:rPr>
      <w:i/>
      <w:iCs/>
    </w:rPr>
  </w:style>
  <w:style w:type="character" w:styleId="IntenseEmphasis">
    <w:name w:val="Intense Emphasis"/>
    <w:uiPriority w:val="21"/>
    <w:rsid w:val="004872C1"/>
    <w:rPr>
      <w:b/>
      <w:bCs/>
    </w:rPr>
  </w:style>
  <w:style w:type="character" w:styleId="SubtleReference">
    <w:name w:val="Subtle Reference"/>
    <w:uiPriority w:val="31"/>
    <w:rsid w:val="004872C1"/>
    <w:rPr>
      <w:smallCaps/>
    </w:rPr>
  </w:style>
  <w:style w:type="character" w:styleId="IntenseReference">
    <w:name w:val="Intense Reference"/>
    <w:uiPriority w:val="32"/>
    <w:rsid w:val="004872C1"/>
    <w:rPr>
      <w:smallCaps/>
      <w:spacing w:val="5"/>
      <w:u w:val="single"/>
    </w:rPr>
  </w:style>
  <w:style w:type="character" w:styleId="BookTitle">
    <w:name w:val="Book Title"/>
    <w:uiPriority w:val="33"/>
    <w:rsid w:val="004872C1"/>
    <w:rPr>
      <w:i/>
      <w:iCs/>
      <w:smallCaps/>
      <w:spacing w:val="5"/>
    </w:rPr>
  </w:style>
  <w:style w:type="paragraph" w:styleId="TOCHeading">
    <w:name w:val="TOC Heading"/>
    <w:basedOn w:val="Heading5"/>
    <w:next w:val="Normal"/>
    <w:uiPriority w:val="39"/>
    <w:unhideWhenUsed/>
    <w:qFormat/>
    <w:rsid w:val="00CA64A6"/>
    <w:rPr>
      <w:noProof/>
      <w:szCs w:val="17"/>
    </w:rPr>
  </w:style>
  <w:style w:type="paragraph" w:styleId="BalloonText">
    <w:name w:val="Balloon Text"/>
    <w:basedOn w:val="Normal"/>
    <w:link w:val="BalloonTextChar"/>
    <w:uiPriority w:val="99"/>
    <w:semiHidden/>
    <w:unhideWhenUsed/>
    <w:rsid w:val="00777F88"/>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777F88"/>
    <w:rPr>
      <w:rFonts w:ascii="Tahoma" w:hAnsi="Tahoma" w:cs="Tahoma"/>
      <w:sz w:val="16"/>
      <w:szCs w:val="16"/>
      <w:lang w:eastAsia="en-US"/>
    </w:rPr>
  </w:style>
  <w:style w:type="paragraph" w:styleId="Header">
    <w:name w:val="header"/>
    <w:aliases w:val="Header Odd"/>
    <w:basedOn w:val="Normal"/>
    <w:link w:val="HeaderChar"/>
    <w:uiPriority w:val="99"/>
    <w:unhideWhenUsed/>
    <w:rsid w:val="00777F88"/>
    <w:pPr>
      <w:tabs>
        <w:tab w:val="center" w:pos="4513"/>
        <w:tab w:val="right" w:pos="9026"/>
      </w:tabs>
      <w:spacing w:after="0" w:line="240" w:lineRule="auto"/>
    </w:pPr>
  </w:style>
  <w:style w:type="character" w:customStyle="1" w:styleId="HeaderChar">
    <w:name w:val="Header Char"/>
    <w:aliases w:val="Header Odd Char"/>
    <w:link w:val="Header"/>
    <w:uiPriority w:val="99"/>
    <w:rsid w:val="00777F88"/>
    <w:rPr>
      <w:sz w:val="22"/>
      <w:szCs w:val="22"/>
      <w:lang w:eastAsia="en-US"/>
    </w:rPr>
  </w:style>
  <w:style w:type="paragraph" w:styleId="Footer">
    <w:name w:val="footer"/>
    <w:basedOn w:val="Normal"/>
    <w:link w:val="FooterChar"/>
    <w:uiPriority w:val="99"/>
    <w:unhideWhenUsed/>
    <w:rsid w:val="00777F88"/>
    <w:pPr>
      <w:tabs>
        <w:tab w:val="center" w:pos="4513"/>
        <w:tab w:val="right" w:pos="9026"/>
      </w:tabs>
      <w:spacing w:after="0" w:line="240" w:lineRule="auto"/>
    </w:pPr>
  </w:style>
  <w:style w:type="character" w:customStyle="1" w:styleId="FooterChar">
    <w:name w:val="Footer Char"/>
    <w:link w:val="Footer"/>
    <w:uiPriority w:val="99"/>
    <w:rsid w:val="00777F88"/>
    <w:rPr>
      <w:sz w:val="22"/>
      <w:szCs w:val="22"/>
      <w:lang w:eastAsia="en-US"/>
    </w:rPr>
  </w:style>
  <w:style w:type="character" w:styleId="Hyperlink">
    <w:name w:val="Hyperlink"/>
    <w:uiPriority w:val="99"/>
    <w:unhideWhenUsed/>
    <w:rsid w:val="00777F88"/>
    <w:rPr>
      <w:color w:val="0000FF"/>
      <w:u w:val="single"/>
    </w:rPr>
  </w:style>
  <w:style w:type="paragraph" w:customStyle="1" w:styleId="Galley">
    <w:name w:val="Galley"/>
    <w:link w:val="GalleyChar"/>
    <w:rsid w:val="008008DD"/>
    <w:pPr>
      <w:tabs>
        <w:tab w:val="left" w:pos="160"/>
        <w:tab w:val="left" w:pos="320"/>
        <w:tab w:val="left" w:pos="480"/>
        <w:tab w:val="left" w:pos="640"/>
        <w:tab w:val="left" w:pos="800"/>
        <w:tab w:val="left" w:pos="960"/>
        <w:tab w:val="left" w:pos="1120"/>
        <w:tab w:val="left" w:pos="1280"/>
        <w:tab w:val="left" w:pos="1440"/>
        <w:tab w:val="left" w:pos="1600"/>
        <w:tab w:val="left" w:pos="1760"/>
        <w:tab w:val="left" w:pos="1920"/>
      </w:tabs>
      <w:spacing w:after="80" w:line="170" w:lineRule="exact"/>
      <w:jc w:val="both"/>
    </w:pPr>
    <w:rPr>
      <w:rFonts w:ascii="Times New Roman" w:eastAsia="Times New Roman" w:hAnsi="Times New Roman"/>
      <w:sz w:val="17"/>
    </w:rPr>
  </w:style>
  <w:style w:type="character" w:customStyle="1" w:styleId="GalleyChar">
    <w:name w:val="Galley Char"/>
    <w:link w:val="Galley"/>
    <w:rsid w:val="008008DD"/>
    <w:rPr>
      <w:rFonts w:ascii="Times New Roman" w:eastAsia="Times New Roman" w:hAnsi="Times New Roman"/>
      <w:sz w:val="17"/>
    </w:rPr>
  </w:style>
  <w:style w:type="character" w:styleId="PageNumber">
    <w:name w:val="page number"/>
    <w:basedOn w:val="DefaultParagraphFont"/>
    <w:rsid w:val="00C032B2"/>
  </w:style>
  <w:style w:type="numbering" w:customStyle="1" w:styleId="NoList1">
    <w:name w:val="No List1"/>
    <w:next w:val="NoList"/>
    <w:uiPriority w:val="99"/>
    <w:semiHidden/>
    <w:unhideWhenUsed/>
    <w:rsid w:val="00682532"/>
  </w:style>
  <w:style w:type="paragraph" w:customStyle="1" w:styleId="preamblehead">
    <w:name w:val="preamblehead"/>
    <w:rsid w:val="00682532"/>
    <w:pPr>
      <w:keepNext/>
      <w:keepLines/>
      <w:autoSpaceDE w:val="0"/>
      <w:autoSpaceDN w:val="0"/>
      <w:adjustRightInd w:val="0"/>
      <w:spacing w:before="120"/>
    </w:pPr>
    <w:rPr>
      <w:rFonts w:ascii="Times New Roman" w:eastAsia="Times New Roman" w:hAnsi="Times New Roman"/>
      <w:b/>
      <w:bCs/>
      <w:color w:val="000000"/>
      <w:sz w:val="32"/>
      <w:szCs w:val="32"/>
    </w:rPr>
  </w:style>
  <w:style w:type="paragraph" w:customStyle="1" w:styleId="chapterhead">
    <w:name w:val="chapterhead"/>
    <w:uiPriority w:val="99"/>
    <w:rsid w:val="00682532"/>
    <w:pPr>
      <w:keepNext/>
      <w:keepLines/>
      <w:autoSpaceDE w:val="0"/>
      <w:autoSpaceDN w:val="0"/>
      <w:adjustRightInd w:val="0"/>
      <w:spacing w:before="280"/>
      <w:ind w:left="567" w:hanging="567"/>
    </w:pPr>
    <w:rPr>
      <w:rFonts w:ascii="Times New Roman" w:eastAsia="Times New Roman" w:hAnsi="Times New Roman"/>
      <w:b/>
      <w:bCs/>
      <w:color w:val="000000"/>
      <w:sz w:val="34"/>
      <w:szCs w:val="34"/>
    </w:rPr>
  </w:style>
  <w:style w:type="paragraph" w:customStyle="1" w:styleId="parthead">
    <w:name w:val="parthead"/>
    <w:uiPriority w:val="99"/>
    <w:rsid w:val="00682532"/>
    <w:pPr>
      <w:keepNext/>
      <w:keepLines/>
      <w:autoSpaceDE w:val="0"/>
      <w:autoSpaceDN w:val="0"/>
      <w:adjustRightInd w:val="0"/>
      <w:spacing w:before="280"/>
      <w:ind w:left="567" w:hanging="567"/>
    </w:pPr>
    <w:rPr>
      <w:rFonts w:ascii="Times New Roman" w:eastAsia="Times New Roman" w:hAnsi="Times New Roman"/>
      <w:b/>
      <w:bCs/>
      <w:color w:val="000000"/>
      <w:sz w:val="32"/>
      <w:szCs w:val="32"/>
    </w:rPr>
  </w:style>
  <w:style w:type="paragraph" w:customStyle="1" w:styleId="divisionhead">
    <w:name w:val="divisionhead"/>
    <w:uiPriority w:val="99"/>
    <w:rsid w:val="00682532"/>
    <w:pPr>
      <w:keepNext/>
      <w:keepLines/>
      <w:autoSpaceDE w:val="0"/>
      <w:autoSpaceDN w:val="0"/>
      <w:adjustRightInd w:val="0"/>
      <w:spacing w:before="280"/>
      <w:ind w:left="567" w:hanging="567"/>
    </w:pPr>
    <w:rPr>
      <w:rFonts w:ascii="Times New Roman" w:eastAsia="Times New Roman" w:hAnsi="Times New Roman"/>
      <w:b/>
      <w:bCs/>
      <w:color w:val="000000"/>
      <w:sz w:val="28"/>
      <w:szCs w:val="28"/>
    </w:rPr>
  </w:style>
  <w:style w:type="paragraph" w:customStyle="1" w:styleId="subdivisionhead">
    <w:name w:val="subdivisionhead"/>
    <w:uiPriority w:val="99"/>
    <w:rsid w:val="00682532"/>
    <w:pPr>
      <w:keepNext/>
      <w:keepLines/>
      <w:autoSpaceDE w:val="0"/>
      <w:autoSpaceDN w:val="0"/>
      <w:adjustRightInd w:val="0"/>
      <w:spacing w:before="280"/>
      <w:ind w:left="567" w:hanging="567"/>
    </w:pPr>
    <w:rPr>
      <w:rFonts w:ascii="Times New Roman" w:eastAsia="Times New Roman" w:hAnsi="Times New Roman"/>
      <w:b/>
      <w:bCs/>
      <w:color w:val="000000"/>
      <w:sz w:val="26"/>
      <w:szCs w:val="26"/>
    </w:rPr>
  </w:style>
  <w:style w:type="paragraph" w:customStyle="1" w:styleId="schedulehead">
    <w:name w:val="schedulehead"/>
    <w:uiPriority w:val="99"/>
    <w:rsid w:val="00682532"/>
    <w:pPr>
      <w:keepNext/>
      <w:keepLines/>
      <w:autoSpaceDE w:val="0"/>
      <w:autoSpaceDN w:val="0"/>
      <w:adjustRightInd w:val="0"/>
      <w:spacing w:before="280"/>
      <w:ind w:left="567" w:hanging="567"/>
    </w:pPr>
    <w:rPr>
      <w:rFonts w:ascii="Times New Roman" w:eastAsia="Times New Roman" w:hAnsi="Times New Roman"/>
      <w:b/>
      <w:bCs/>
      <w:color w:val="000000"/>
      <w:sz w:val="32"/>
      <w:szCs w:val="32"/>
    </w:rPr>
  </w:style>
  <w:style w:type="paragraph" w:customStyle="1" w:styleId="clausehead">
    <w:name w:val="clausehead"/>
    <w:uiPriority w:val="99"/>
    <w:rsid w:val="00682532"/>
    <w:pPr>
      <w:keepNext/>
      <w:keepLines/>
      <w:autoSpaceDE w:val="0"/>
      <w:autoSpaceDN w:val="0"/>
      <w:adjustRightInd w:val="0"/>
      <w:spacing w:before="160"/>
      <w:ind w:left="567" w:hanging="567"/>
    </w:pPr>
    <w:rPr>
      <w:rFonts w:ascii="Times New Roman" w:eastAsia="Times New Roman" w:hAnsi="Times New Roman"/>
      <w:b/>
      <w:bCs/>
      <w:color w:val="000000"/>
      <w:sz w:val="26"/>
      <w:szCs w:val="26"/>
    </w:rPr>
  </w:style>
  <w:style w:type="paragraph" w:customStyle="1" w:styleId="leghistoryhead">
    <w:name w:val="leghistoryhead"/>
    <w:uiPriority w:val="99"/>
    <w:rsid w:val="00682532"/>
    <w:pPr>
      <w:keepNext/>
      <w:keepLines/>
      <w:autoSpaceDE w:val="0"/>
      <w:autoSpaceDN w:val="0"/>
      <w:adjustRightInd w:val="0"/>
      <w:spacing w:before="80"/>
    </w:pPr>
    <w:rPr>
      <w:rFonts w:ascii="Times New Roman" w:eastAsia="Times New Roman" w:hAnsi="Times New Roman"/>
      <w:b/>
      <w:bCs/>
      <w:color w:val="000000"/>
      <w:sz w:val="32"/>
      <w:szCs w:val="32"/>
    </w:rPr>
  </w:style>
  <w:style w:type="paragraph" w:customStyle="1" w:styleId="contentshead">
    <w:name w:val="contentshead"/>
    <w:uiPriority w:val="99"/>
    <w:rsid w:val="00682532"/>
    <w:pPr>
      <w:keepLines/>
      <w:autoSpaceDE w:val="0"/>
      <w:autoSpaceDN w:val="0"/>
      <w:adjustRightInd w:val="0"/>
      <w:spacing w:before="120"/>
    </w:pPr>
    <w:rPr>
      <w:rFonts w:ascii="Times New Roman" w:eastAsia="Times New Roman" w:hAnsi="Times New Roman"/>
      <w:b/>
      <w:bCs/>
      <w:color w:val="000000"/>
      <w:sz w:val="32"/>
      <w:szCs w:val="32"/>
    </w:rPr>
  </w:style>
  <w:style w:type="paragraph" w:customStyle="1" w:styleId="historyhead2">
    <w:name w:val="historyhead2"/>
    <w:uiPriority w:val="99"/>
    <w:rsid w:val="00682532"/>
    <w:pPr>
      <w:keepNext/>
      <w:keepLines/>
      <w:autoSpaceDE w:val="0"/>
      <w:autoSpaceDN w:val="0"/>
      <w:adjustRightInd w:val="0"/>
      <w:spacing w:before="280" w:after="120"/>
    </w:pPr>
    <w:rPr>
      <w:rFonts w:ascii="Times New Roman" w:eastAsia="Times New Roman" w:hAnsi="Times New Roman"/>
      <w:b/>
      <w:bCs/>
      <w:color w:val="000000"/>
      <w:sz w:val="28"/>
      <w:szCs w:val="28"/>
    </w:rPr>
  </w:style>
  <w:style w:type="paragraph" w:styleId="TOC1">
    <w:name w:val="toc 1"/>
    <w:next w:val="GG-body"/>
    <w:autoRedefine/>
    <w:uiPriority w:val="39"/>
    <w:qFormat/>
    <w:rsid w:val="00F53B52"/>
    <w:pPr>
      <w:keepLines/>
      <w:tabs>
        <w:tab w:val="right" w:leader="dot" w:pos="4550"/>
      </w:tabs>
      <w:autoSpaceDE w:val="0"/>
      <w:autoSpaceDN w:val="0"/>
      <w:adjustRightInd w:val="0"/>
      <w:spacing w:before="80" w:line="170" w:lineRule="exact"/>
      <w:ind w:left="142" w:hanging="142"/>
    </w:pPr>
    <w:rPr>
      <w:rFonts w:ascii="Times New Roman" w:eastAsia="Times New Roman" w:hAnsi="Times New Roman"/>
      <w:b/>
      <w:smallCaps/>
      <w:noProof/>
      <w:color w:val="000000"/>
      <w:sz w:val="17"/>
      <w:szCs w:val="30"/>
    </w:rPr>
  </w:style>
  <w:style w:type="paragraph" w:customStyle="1" w:styleId="formatchapter155chapterhead">
    <w:name w:val="format.chapter.15.5chapterhead"/>
    <w:uiPriority w:val="99"/>
    <w:rsid w:val="00682532"/>
    <w:pPr>
      <w:keepNext/>
      <w:keepLines/>
      <w:autoSpaceDE w:val="0"/>
      <w:autoSpaceDN w:val="0"/>
      <w:adjustRightInd w:val="0"/>
      <w:spacing w:before="280"/>
      <w:ind w:left="567" w:hanging="567"/>
    </w:pPr>
    <w:rPr>
      <w:rFonts w:ascii="Times New Roman" w:eastAsia="Times New Roman" w:hAnsi="Times New Roman"/>
      <w:color w:val="000000"/>
      <w:sz w:val="31"/>
      <w:szCs w:val="31"/>
    </w:rPr>
  </w:style>
  <w:style w:type="paragraph" w:customStyle="1" w:styleId="formatchapter155boldchapterhead">
    <w:name w:val="format.chapter.15.5.bold.chapterhead"/>
    <w:uiPriority w:val="99"/>
    <w:rsid w:val="00682532"/>
    <w:pPr>
      <w:keepNext/>
      <w:keepLines/>
      <w:autoSpaceDE w:val="0"/>
      <w:autoSpaceDN w:val="0"/>
      <w:adjustRightInd w:val="0"/>
      <w:spacing w:before="280"/>
      <w:ind w:left="2155" w:hanging="567"/>
    </w:pPr>
    <w:rPr>
      <w:rFonts w:ascii="Times New Roman" w:eastAsia="Times New Roman" w:hAnsi="Times New Roman"/>
      <w:color w:val="000000"/>
      <w:sz w:val="31"/>
      <w:szCs w:val="31"/>
    </w:rPr>
  </w:style>
  <w:style w:type="paragraph" w:customStyle="1" w:styleId="formatchapter17chapterhead">
    <w:name w:val="format.chapter.17.chapterhead"/>
    <w:uiPriority w:val="99"/>
    <w:rsid w:val="00682532"/>
    <w:pPr>
      <w:keepNext/>
      <w:keepLines/>
      <w:autoSpaceDE w:val="0"/>
      <w:autoSpaceDN w:val="0"/>
      <w:adjustRightInd w:val="0"/>
      <w:spacing w:before="280"/>
      <w:ind w:left="2155" w:hanging="567"/>
    </w:pPr>
    <w:rPr>
      <w:rFonts w:ascii="Times New Roman" w:eastAsia="Times New Roman" w:hAnsi="Times New Roman"/>
      <w:color w:val="000000"/>
      <w:sz w:val="34"/>
      <w:szCs w:val="34"/>
    </w:rPr>
  </w:style>
  <w:style w:type="paragraph" w:customStyle="1" w:styleId="formatchapter17boldchapterhead">
    <w:name w:val="format.chapter.17.bold.chapterhead"/>
    <w:uiPriority w:val="99"/>
    <w:rsid w:val="00682532"/>
    <w:pPr>
      <w:keepNext/>
      <w:keepLines/>
      <w:autoSpaceDE w:val="0"/>
      <w:autoSpaceDN w:val="0"/>
      <w:adjustRightInd w:val="0"/>
      <w:spacing w:before="280"/>
      <w:ind w:left="2155" w:hanging="567"/>
    </w:pPr>
    <w:rPr>
      <w:rFonts w:ascii="Times New Roman" w:eastAsia="Times New Roman" w:hAnsi="Times New Roman"/>
      <w:b/>
      <w:bCs/>
      <w:color w:val="000000"/>
      <w:sz w:val="34"/>
      <w:szCs w:val="34"/>
    </w:rPr>
  </w:style>
  <w:style w:type="paragraph" w:customStyle="1" w:styleId="formatpart145boldparthead">
    <w:name w:val="format.part.14.5.bold.parthead"/>
    <w:uiPriority w:val="99"/>
    <w:rsid w:val="00682532"/>
    <w:pPr>
      <w:keepNext/>
      <w:keepLines/>
      <w:autoSpaceDE w:val="0"/>
      <w:autoSpaceDN w:val="0"/>
      <w:adjustRightInd w:val="0"/>
      <w:spacing w:before="280"/>
      <w:ind w:left="1134" w:hanging="567"/>
    </w:pPr>
    <w:rPr>
      <w:rFonts w:ascii="Times New Roman" w:eastAsia="Times New Roman" w:hAnsi="Times New Roman"/>
      <w:b/>
      <w:bCs/>
      <w:color w:val="000000"/>
      <w:sz w:val="29"/>
      <w:szCs w:val="29"/>
    </w:rPr>
  </w:style>
  <w:style w:type="paragraph" w:customStyle="1" w:styleId="formatpart145parthead">
    <w:name w:val="format.part.14.5.parthead"/>
    <w:uiPriority w:val="99"/>
    <w:rsid w:val="00682532"/>
    <w:pPr>
      <w:keepNext/>
      <w:keepLines/>
      <w:autoSpaceDE w:val="0"/>
      <w:autoSpaceDN w:val="0"/>
      <w:adjustRightInd w:val="0"/>
      <w:spacing w:before="280"/>
      <w:ind w:left="1134" w:hanging="567"/>
    </w:pPr>
    <w:rPr>
      <w:rFonts w:ascii="Times New Roman" w:eastAsia="Times New Roman" w:hAnsi="Times New Roman"/>
      <w:color w:val="000000"/>
      <w:sz w:val="29"/>
      <w:szCs w:val="29"/>
    </w:rPr>
  </w:style>
  <w:style w:type="paragraph" w:customStyle="1" w:styleId="formatpart16parthead">
    <w:name w:val="format.part.16.parthead"/>
    <w:uiPriority w:val="99"/>
    <w:rsid w:val="00682532"/>
    <w:pPr>
      <w:keepNext/>
      <w:keepLines/>
      <w:autoSpaceDE w:val="0"/>
      <w:autoSpaceDN w:val="0"/>
      <w:adjustRightInd w:val="0"/>
      <w:spacing w:before="280"/>
      <w:ind w:left="1134" w:hanging="567"/>
    </w:pPr>
    <w:rPr>
      <w:rFonts w:ascii="Times New Roman" w:eastAsia="Times New Roman" w:hAnsi="Times New Roman"/>
      <w:color w:val="000000"/>
      <w:sz w:val="32"/>
      <w:szCs w:val="32"/>
    </w:rPr>
  </w:style>
  <w:style w:type="paragraph" w:customStyle="1" w:styleId="formatpart16partheadlevel2">
    <w:name w:val="format.part.16.partheadlevel2"/>
    <w:uiPriority w:val="99"/>
    <w:rsid w:val="00682532"/>
    <w:pPr>
      <w:keepNext/>
      <w:keepLines/>
      <w:autoSpaceDE w:val="0"/>
      <w:autoSpaceDN w:val="0"/>
      <w:adjustRightInd w:val="0"/>
      <w:spacing w:before="280"/>
      <w:ind w:left="1134" w:hanging="567"/>
    </w:pPr>
    <w:rPr>
      <w:rFonts w:ascii="Times New Roman" w:eastAsia="Times New Roman" w:hAnsi="Times New Roman"/>
      <w:color w:val="000000"/>
      <w:sz w:val="32"/>
      <w:szCs w:val="32"/>
    </w:rPr>
  </w:style>
  <w:style w:type="paragraph" w:customStyle="1" w:styleId="formatpart16boldparthead">
    <w:name w:val="format.part.16.bold.parthead"/>
    <w:uiPriority w:val="99"/>
    <w:rsid w:val="00682532"/>
    <w:pPr>
      <w:keepNext/>
      <w:keepLines/>
      <w:autoSpaceDE w:val="0"/>
      <w:autoSpaceDN w:val="0"/>
      <w:adjustRightInd w:val="0"/>
      <w:spacing w:before="280"/>
      <w:ind w:left="1134" w:hanging="567"/>
    </w:pPr>
    <w:rPr>
      <w:rFonts w:ascii="Times New Roman" w:eastAsia="Times New Roman" w:hAnsi="Times New Roman"/>
      <w:b/>
      <w:bCs/>
      <w:color w:val="000000"/>
      <w:sz w:val="32"/>
      <w:szCs w:val="32"/>
    </w:rPr>
  </w:style>
  <w:style w:type="paragraph" w:customStyle="1" w:styleId="formatpart16boldpartheadlevel2">
    <w:name w:val="format.part.16.bold.partheadlevel2"/>
    <w:uiPriority w:val="99"/>
    <w:rsid w:val="00682532"/>
    <w:pPr>
      <w:keepNext/>
      <w:keepLines/>
      <w:autoSpaceDE w:val="0"/>
      <w:autoSpaceDN w:val="0"/>
      <w:adjustRightInd w:val="0"/>
      <w:spacing w:before="280"/>
      <w:ind w:left="1134" w:hanging="567"/>
    </w:pPr>
    <w:rPr>
      <w:rFonts w:ascii="Times New Roman" w:eastAsia="Times New Roman" w:hAnsi="Times New Roman"/>
      <w:b/>
      <w:bCs/>
      <w:color w:val="000000"/>
      <w:sz w:val="32"/>
      <w:szCs w:val="32"/>
    </w:rPr>
  </w:style>
  <w:style w:type="paragraph" w:customStyle="1" w:styleId="formatpart16shsshpartheadlevel2">
    <w:name w:val="format.part.16.shsshpartheadlevel2"/>
    <w:uiPriority w:val="99"/>
    <w:rsid w:val="00682532"/>
    <w:pPr>
      <w:keepNext/>
      <w:keepLines/>
      <w:autoSpaceDE w:val="0"/>
      <w:autoSpaceDN w:val="0"/>
      <w:adjustRightInd w:val="0"/>
      <w:spacing w:before="280"/>
      <w:ind w:left="567" w:hanging="567"/>
    </w:pPr>
    <w:rPr>
      <w:rFonts w:ascii="Times New Roman" w:eastAsia="Times New Roman" w:hAnsi="Times New Roman"/>
      <w:b/>
      <w:bCs/>
      <w:color w:val="000000"/>
      <w:sz w:val="32"/>
      <w:szCs w:val="32"/>
    </w:rPr>
  </w:style>
  <w:style w:type="paragraph" w:customStyle="1" w:styleId="preambleclauseheadlevel1">
    <w:name w:val="preambleclauseheadlevel1"/>
    <w:uiPriority w:val="99"/>
    <w:rsid w:val="00682532"/>
    <w:pPr>
      <w:keepLines/>
      <w:tabs>
        <w:tab w:val="left" w:pos="794"/>
      </w:tabs>
      <w:autoSpaceDE w:val="0"/>
      <w:autoSpaceDN w:val="0"/>
      <w:adjustRightInd w:val="0"/>
      <w:spacing w:before="120"/>
      <w:ind w:left="794" w:hanging="794"/>
    </w:pPr>
    <w:rPr>
      <w:rFonts w:ascii="Times New Roman" w:eastAsia="Times New Roman" w:hAnsi="Times New Roman"/>
      <w:color w:val="000000"/>
      <w:sz w:val="23"/>
      <w:szCs w:val="23"/>
    </w:rPr>
  </w:style>
  <w:style w:type="paragraph" w:customStyle="1" w:styleId="preambleclauseheadlevel2">
    <w:name w:val="preambleclauseheadlevel2"/>
    <w:uiPriority w:val="99"/>
    <w:rsid w:val="00682532"/>
    <w:pPr>
      <w:keepLines/>
      <w:tabs>
        <w:tab w:val="left" w:pos="794"/>
      </w:tabs>
      <w:autoSpaceDE w:val="0"/>
      <w:autoSpaceDN w:val="0"/>
      <w:adjustRightInd w:val="0"/>
      <w:spacing w:before="120"/>
      <w:ind w:left="794" w:hanging="794"/>
    </w:pPr>
    <w:rPr>
      <w:rFonts w:ascii="Times New Roman" w:eastAsia="Times New Roman" w:hAnsi="Times New Roman"/>
      <w:color w:val="000000"/>
      <w:sz w:val="23"/>
      <w:szCs w:val="23"/>
    </w:rPr>
  </w:style>
  <w:style w:type="paragraph" w:customStyle="1" w:styleId="preambleclauseheadkeepwithnextlevel1">
    <w:name w:val="preambleclauseheadkeepwithnextlevel1"/>
    <w:uiPriority w:val="99"/>
    <w:rsid w:val="00682532"/>
    <w:pPr>
      <w:keepNext/>
      <w:keepLines/>
      <w:tabs>
        <w:tab w:val="left" w:pos="794"/>
      </w:tabs>
      <w:autoSpaceDE w:val="0"/>
      <w:autoSpaceDN w:val="0"/>
      <w:adjustRightInd w:val="0"/>
      <w:spacing w:before="120"/>
      <w:ind w:left="794" w:hanging="794"/>
    </w:pPr>
    <w:rPr>
      <w:rFonts w:ascii="Times New Roman" w:eastAsia="Times New Roman" w:hAnsi="Times New Roman"/>
      <w:color w:val="000000"/>
      <w:sz w:val="23"/>
      <w:szCs w:val="23"/>
    </w:rPr>
  </w:style>
  <w:style w:type="paragraph" w:customStyle="1" w:styleId="preambleclauseheadkeepwithnextlevel2">
    <w:name w:val="preambleclauseheadkeepwithnextlevel2"/>
    <w:uiPriority w:val="99"/>
    <w:rsid w:val="00682532"/>
    <w:pPr>
      <w:keepNext/>
      <w:keepLines/>
      <w:tabs>
        <w:tab w:val="left" w:pos="794"/>
      </w:tabs>
      <w:autoSpaceDE w:val="0"/>
      <w:autoSpaceDN w:val="0"/>
      <w:adjustRightInd w:val="0"/>
      <w:spacing w:before="120"/>
      <w:ind w:left="794" w:hanging="794"/>
    </w:pPr>
    <w:rPr>
      <w:rFonts w:ascii="Times New Roman" w:eastAsia="Times New Roman" w:hAnsi="Times New Roman"/>
      <w:color w:val="000000"/>
      <w:sz w:val="23"/>
      <w:szCs w:val="23"/>
    </w:rPr>
  </w:style>
  <w:style w:type="paragraph" w:customStyle="1" w:styleId="preambleclauseheadsubclauselevel1">
    <w:name w:val="preambleclauseheadsubclauselevel1"/>
    <w:uiPriority w:val="99"/>
    <w:rsid w:val="00682532"/>
    <w:pPr>
      <w:keepLines/>
      <w:tabs>
        <w:tab w:val="center" w:pos="397"/>
        <w:tab w:val="left" w:pos="794"/>
      </w:tabs>
      <w:autoSpaceDE w:val="0"/>
      <w:autoSpaceDN w:val="0"/>
      <w:adjustRightInd w:val="0"/>
      <w:spacing w:before="120"/>
      <w:ind w:left="794" w:hanging="794"/>
    </w:pPr>
    <w:rPr>
      <w:rFonts w:ascii="Times New Roman" w:eastAsia="Times New Roman" w:hAnsi="Times New Roman"/>
      <w:color w:val="000000"/>
      <w:sz w:val="23"/>
      <w:szCs w:val="23"/>
    </w:rPr>
  </w:style>
  <w:style w:type="paragraph" w:customStyle="1" w:styleId="preambleclauseheadsubclauselevel2">
    <w:name w:val="preambleclauseheadsubclauselevel2"/>
    <w:uiPriority w:val="99"/>
    <w:rsid w:val="00682532"/>
    <w:pPr>
      <w:keepLines/>
      <w:tabs>
        <w:tab w:val="center" w:pos="397"/>
        <w:tab w:val="left" w:pos="794"/>
      </w:tabs>
      <w:autoSpaceDE w:val="0"/>
      <w:autoSpaceDN w:val="0"/>
      <w:adjustRightInd w:val="0"/>
      <w:spacing w:before="120"/>
      <w:ind w:left="794" w:hanging="794"/>
    </w:pPr>
    <w:rPr>
      <w:rFonts w:ascii="Times New Roman" w:eastAsia="Times New Roman" w:hAnsi="Times New Roman"/>
      <w:color w:val="000000"/>
      <w:sz w:val="23"/>
      <w:szCs w:val="23"/>
    </w:rPr>
  </w:style>
  <w:style w:type="paragraph" w:customStyle="1" w:styleId="preambleclauseheadsubclausekeepwithnextlevel1">
    <w:name w:val="preambleclauseheadsubclausekeepwithnextlevel1"/>
    <w:uiPriority w:val="99"/>
    <w:rsid w:val="00682532"/>
    <w:pPr>
      <w:keepNext/>
      <w:keepLines/>
      <w:tabs>
        <w:tab w:val="center" w:pos="397"/>
        <w:tab w:val="left" w:pos="794"/>
      </w:tabs>
      <w:autoSpaceDE w:val="0"/>
      <w:autoSpaceDN w:val="0"/>
      <w:adjustRightInd w:val="0"/>
      <w:spacing w:before="120"/>
      <w:ind w:left="794" w:hanging="794"/>
    </w:pPr>
    <w:rPr>
      <w:rFonts w:ascii="Times New Roman" w:eastAsia="Times New Roman" w:hAnsi="Times New Roman"/>
      <w:color w:val="000000"/>
      <w:sz w:val="23"/>
      <w:szCs w:val="23"/>
    </w:rPr>
  </w:style>
  <w:style w:type="paragraph" w:customStyle="1" w:styleId="preambleclauseheadsubclausekeepwithnextlevel2">
    <w:name w:val="preambleclauseheadsubclausekeepwithnextlevel2"/>
    <w:uiPriority w:val="99"/>
    <w:rsid w:val="00682532"/>
    <w:pPr>
      <w:keepNext/>
      <w:keepLines/>
      <w:tabs>
        <w:tab w:val="center" w:pos="397"/>
        <w:tab w:val="left" w:pos="794"/>
      </w:tabs>
      <w:autoSpaceDE w:val="0"/>
      <w:autoSpaceDN w:val="0"/>
      <w:adjustRightInd w:val="0"/>
      <w:spacing w:before="120"/>
      <w:ind w:left="794" w:hanging="794"/>
    </w:pPr>
    <w:rPr>
      <w:rFonts w:ascii="Times New Roman" w:eastAsia="Times New Roman" w:hAnsi="Times New Roman"/>
      <w:color w:val="000000"/>
      <w:sz w:val="23"/>
      <w:szCs w:val="23"/>
    </w:rPr>
  </w:style>
  <w:style w:type="paragraph" w:customStyle="1" w:styleId="clauseheadlevel1">
    <w:name w:val="clauseheadlevel1"/>
    <w:uiPriority w:val="99"/>
    <w:rsid w:val="00682532"/>
    <w:pPr>
      <w:keepNext/>
      <w:keepLines/>
      <w:autoSpaceDE w:val="0"/>
      <w:autoSpaceDN w:val="0"/>
      <w:adjustRightInd w:val="0"/>
      <w:spacing w:before="160"/>
      <w:ind w:left="567" w:hanging="567"/>
    </w:pPr>
    <w:rPr>
      <w:rFonts w:ascii="Times New Roman" w:eastAsia="Times New Roman" w:hAnsi="Times New Roman"/>
      <w:b/>
      <w:bCs/>
      <w:color w:val="000000"/>
      <w:sz w:val="26"/>
      <w:szCs w:val="26"/>
    </w:rPr>
  </w:style>
  <w:style w:type="paragraph" w:customStyle="1" w:styleId="clauseheadlevel2">
    <w:name w:val="clauseheadlevel2"/>
    <w:uiPriority w:val="99"/>
    <w:rsid w:val="00682532"/>
    <w:pPr>
      <w:keepNext/>
      <w:keepLines/>
      <w:autoSpaceDE w:val="0"/>
      <w:autoSpaceDN w:val="0"/>
      <w:adjustRightInd w:val="0"/>
      <w:spacing w:before="160"/>
      <w:ind w:left="567" w:hanging="567"/>
    </w:pPr>
    <w:rPr>
      <w:rFonts w:ascii="Times New Roman" w:eastAsia="Times New Roman" w:hAnsi="Times New Roman"/>
      <w:b/>
      <w:bCs/>
      <w:color w:val="000000"/>
      <w:sz w:val="26"/>
      <w:szCs w:val="26"/>
    </w:rPr>
  </w:style>
  <w:style w:type="paragraph" w:customStyle="1" w:styleId="clauseheadlevel3">
    <w:name w:val="clauseheadlevel3"/>
    <w:uiPriority w:val="99"/>
    <w:rsid w:val="00682532"/>
    <w:pPr>
      <w:keepNext/>
      <w:keepLines/>
      <w:autoSpaceDE w:val="0"/>
      <w:autoSpaceDN w:val="0"/>
      <w:adjustRightInd w:val="0"/>
      <w:spacing w:before="160"/>
      <w:ind w:left="567" w:hanging="567"/>
    </w:pPr>
    <w:rPr>
      <w:rFonts w:ascii="Times New Roman" w:eastAsia="Times New Roman" w:hAnsi="Times New Roman"/>
      <w:b/>
      <w:bCs/>
      <w:color w:val="000000"/>
      <w:sz w:val="26"/>
      <w:szCs w:val="26"/>
    </w:rPr>
  </w:style>
  <w:style w:type="paragraph" w:customStyle="1" w:styleId="clauseheadlevel4">
    <w:name w:val="clauseheadlevel4"/>
    <w:uiPriority w:val="99"/>
    <w:rsid w:val="00682532"/>
    <w:pPr>
      <w:keepNext/>
      <w:keepLines/>
      <w:autoSpaceDE w:val="0"/>
      <w:autoSpaceDN w:val="0"/>
      <w:adjustRightInd w:val="0"/>
      <w:spacing w:before="160"/>
      <w:ind w:left="567" w:hanging="567"/>
    </w:pPr>
    <w:rPr>
      <w:rFonts w:ascii="Times New Roman" w:eastAsia="Times New Roman" w:hAnsi="Times New Roman"/>
      <w:b/>
      <w:bCs/>
      <w:color w:val="000000"/>
      <w:sz w:val="26"/>
      <w:szCs w:val="26"/>
    </w:rPr>
  </w:style>
  <w:style w:type="paragraph" w:customStyle="1" w:styleId="clauseheadlevel5">
    <w:name w:val="clauseheadlevel5"/>
    <w:uiPriority w:val="99"/>
    <w:rsid w:val="00682532"/>
    <w:pPr>
      <w:keepNext/>
      <w:keepLines/>
      <w:autoSpaceDE w:val="0"/>
      <w:autoSpaceDN w:val="0"/>
      <w:adjustRightInd w:val="0"/>
      <w:spacing w:before="160"/>
      <w:ind w:left="567" w:hanging="567"/>
    </w:pPr>
    <w:rPr>
      <w:rFonts w:ascii="Times New Roman" w:eastAsia="Times New Roman" w:hAnsi="Times New Roman"/>
      <w:b/>
      <w:bCs/>
      <w:color w:val="000000"/>
      <w:sz w:val="26"/>
      <w:szCs w:val="26"/>
    </w:rPr>
  </w:style>
  <w:style w:type="paragraph" w:customStyle="1" w:styleId="clausegroupclauseheadlevel1">
    <w:name w:val="clausegroupclauseheadlevel1"/>
    <w:uiPriority w:val="99"/>
    <w:rsid w:val="00682532"/>
    <w:pPr>
      <w:keepNext/>
      <w:keepLines/>
      <w:autoSpaceDE w:val="0"/>
      <w:autoSpaceDN w:val="0"/>
      <w:adjustRightInd w:val="0"/>
      <w:spacing w:before="160"/>
      <w:ind w:left="567" w:hanging="567"/>
    </w:pPr>
    <w:rPr>
      <w:rFonts w:ascii="Times New Roman" w:eastAsia="Times New Roman" w:hAnsi="Times New Roman"/>
      <w:b/>
      <w:bCs/>
      <w:color w:val="000000"/>
      <w:sz w:val="26"/>
      <w:szCs w:val="26"/>
    </w:rPr>
  </w:style>
  <w:style w:type="paragraph" w:customStyle="1" w:styleId="chapterheadlevel1">
    <w:name w:val="chapterheadlevel1"/>
    <w:uiPriority w:val="99"/>
    <w:rsid w:val="00682532"/>
    <w:pPr>
      <w:keepNext/>
      <w:keepLines/>
      <w:autoSpaceDE w:val="0"/>
      <w:autoSpaceDN w:val="0"/>
      <w:adjustRightInd w:val="0"/>
      <w:spacing w:before="280"/>
      <w:ind w:left="567" w:hanging="567"/>
    </w:pPr>
    <w:rPr>
      <w:rFonts w:ascii="Times New Roman" w:eastAsia="Times New Roman" w:hAnsi="Times New Roman"/>
      <w:b/>
      <w:bCs/>
      <w:color w:val="000000"/>
      <w:sz w:val="34"/>
      <w:szCs w:val="34"/>
    </w:rPr>
  </w:style>
  <w:style w:type="paragraph" w:customStyle="1" w:styleId="partheadlevel1">
    <w:name w:val="partheadlevel1"/>
    <w:uiPriority w:val="99"/>
    <w:rsid w:val="00682532"/>
    <w:pPr>
      <w:keepNext/>
      <w:keepLines/>
      <w:autoSpaceDE w:val="0"/>
      <w:autoSpaceDN w:val="0"/>
      <w:adjustRightInd w:val="0"/>
      <w:spacing w:before="280"/>
      <w:ind w:left="567" w:hanging="567"/>
    </w:pPr>
    <w:rPr>
      <w:rFonts w:ascii="Times New Roman" w:eastAsia="Times New Roman" w:hAnsi="Times New Roman"/>
      <w:b/>
      <w:bCs/>
      <w:color w:val="000000"/>
      <w:sz w:val="32"/>
      <w:szCs w:val="32"/>
    </w:rPr>
  </w:style>
  <w:style w:type="paragraph" w:customStyle="1" w:styleId="partheadlevel2">
    <w:name w:val="partheadlevel2"/>
    <w:uiPriority w:val="99"/>
    <w:rsid w:val="00682532"/>
    <w:pPr>
      <w:keepNext/>
      <w:keepLines/>
      <w:autoSpaceDE w:val="0"/>
      <w:autoSpaceDN w:val="0"/>
      <w:adjustRightInd w:val="0"/>
      <w:spacing w:before="280"/>
      <w:ind w:left="567" w:hanging="567"/>
    </w:pPr>
    <w:rPr>
      <w:rFonts w:ascii="Times New Roman" w:eastAsia="Times New Roman" w:hAnsi="Times New Roman"/>
      <w:b/>
      <w:bCs/>
      <w:color w:val="000000"/>
      <w:sz w:val="32"/>
      <w:szCs w:val="32"/>
    </w:rPr>
  </w:style>
  <w:style w:type="paragraph" w:customStyle="1" w:styleId="divisionheadlevel1">
    <w:name w:val="divisionheadlevel1"/>
    <w:uiPriority w:val="99"/>
    <w:rsid w:val="00682532"/>
    <w:pPr>
      <w:keepNext/>
      <w:keepLines/>
      <w:autoSpaceDE w:val="0"/>
      <w:autoSpaceDN w:val="0"/>
      <w:adjustRightInd w:val="0"/>
      <w:spacing w:before="280"/>
      <w:ind w:left="567" w:hanging="567"/>
    </w:pPr>
    <w:rPr>
      <w:rFonts w:ascii="Times New Roman" w:eastAsia="Times New Roman" w:hAnsi="Times New Roman"/>
      <w:b/>
      <w:bCs/>
      <w:color w:val="000000"/>
      <w:sz w:val="28"/>
      <w:szCs w:val="28"/>
    </w:rPr>
  </w:style>
  <w:style w:type="paragraph" w:customStyle="1" w:styleId="divisionheadlevel2">
    <w:name w:val="divisionheadlevel2"/>
    <w:uiPriority w:val="99"/>
    <w:rsid w:val="00682532"/>
    <w:pPr>
      <w:keepNext/>
      <w:keepLines/>
      <w:autoSpaceDE w:val="0"/>
      <w:autoSpaceDN w:val="0"/>
      <w:adjustRightInd w:val="0"/>
      <w:spacing w:before="280"/>
      <w:ind w:left="567" w:hanging="567"/>
    </w:pPr>
    <w:rPr>
      <w:rFonts w:ascii="Times New Roman" w:eastAsia="Times New Roman" w:hAnsi="Times New Roman"/>
      <w:b/>
      <w:bCs/>
      <w:color w:val="000000"/>
      <w:sz w:val="28"/>
      <w:szCs w:val="28"/>
    </w:rPr>
  </w:style>
  <w:style w:type="paragraph" w:customStyle="1" w:styleId="divisionheadlevel3">
    <w:name w:val="divisionheadlevel3"/>
    <w:uiPriority w:val="99"/>
    <w:rsid w:val="00682532"/>
    <w:pPr>
      <w:keepNext/>
      <w:keepLines/>
      <w:autoSpaceDE w:val="0"/>
      <w:autoSpaceDN w:val="0"/>
      <w:adjustRightInd w:val="0"/>
      <w:spacing w:before="280"/>
      <w:ind w:left="567" w:hanging="567"/>
    </w:pPr>
    <w:rPr>
      <w:rFonts w:ascii="Times New Roman" w:eastAsia="Times New Roman" w:hAnsi="Times New Roman"/>
      <w:b/>
      <w:bCs/>
      <w:color w:val="000000"/>
      <w:sz w:val="28"/>
      <w:szCs w:val="28"/>
    </w:rPr>
  </w:style>
  <w:style w:type="paragraph" w:customStyle="1" w:styleId="subdivisionheadlevel1">
    <w:name w:val="subdivisionheadlevel1"/>
    <w:uiPriority w:val="99"/>
    <w:rsid w:val="00682532"/>
    <w:pPr>
      <w:keepNext/>
      <w:keepLines/>
      <w:autoSpaceDE w:val="0"/>
      <w:autoSpaceDN w:val="0"/>
      <w:adjustRightInd w:val="0"/>
      <w:spacing w:before="280"/>
      <w:ind w:left="567" w:hanging="567"/>
    </w:pPr>
    <w:rPr>
      <w:rFonts w:ascii="Times New Roman" w:eastAsia="Times New Roman" w:hAnsi="Times New Roman"/>
      <w:b/>
      <w:bCs/>
      <w:color w:val="000000"/>
      <w:sz w:val="26"/>
      <w:szCs w:val="26"/>
    </w:rPr>
  </w:style>
  <w:style w:type="paragraph" w:customStyle="1" w:styleId="subdivisionheadlevel2">
    <w:name w:val="subdivisionheadlevel2"/>
    <w:uiPriority w:val="99"/>
    <w:rsid w:val="00682532"/>
    <w:pPr>
      <w:keepNext/>
      <w:keepLines/>
      <w:autoSpaceDE w:val="0"/>
      <w:autoSpaceDN w:val="0"/>
      <w:adjustRightInd w:val="0"/>
      <w:spacing w:before="280"/>
      <w:ind w:left="567" w:hanging="567"/>
    </w:pPr>
    <w:rPr>
      <w:rFonts w:ascii="Times New Roman" w:eastAsia="Times New Roman" w:hAnsi="Times New Roman"/>
      <w:b/>
      <w:bCs/>
      <w:color w:val="000000"/>
      <w:sz w:val="26"/>
      <w:szCs w:val="26"/>
    </w:rPr>
  </w:style>
  <w:style w:type="paragraph" w:customStyle="1" w:styleId="subdivisionheadlevel3">
    <w:name w:val="subdivisionheadlevel3"/>
    <w:uiPriority w:val="99"/>
    <w:rsid w:val="00682532"/>
    <w:pPr>
      <w:keepNext/>
      <w:keepLines/>
      <w:autoSpaceDE w:val="0"/>
      <w:autoSpaceDN w:val="0"/>
      <w:adjustRightInd w:val="0"/>
      <w:spacing w:before="280"/>
      <w:ind w:left="567" w:hanging="567"/>
    </w:pPr>
    <w:rPr>
      <w:rFonts w:ascii="Times New Roman" w:eastAsia="Times New Roman" w:hAnsi="Times New Roman"/>
      <w:b/>
      <w:bCs/>
      <w:color w:val="000000"/>
      <w:sz w:val="26"/>
      <w:szCs w:val="26"/>
    </w:rPr>
  </w:style>
  <w:style w:type="paragraph" w:customStyle="1" w:styleId="subdivisionheadlevel4">
    <w:name w:val="subdivisionheadlevel4"/>
    <w:uiPriority w:val="99"/>
    <w:rsid w:val="00682532"/>
    <w:pPr>
      <w:keepNext/>
      <w:keepLines/>
      <w:autoSpaceDE w:val="0"/>
      <w:autoSpaceDN w:val="0"/>
      <w:adjustRightInd w:val="0"/>
      <w:spacing w:before="280"/>
      <w:ind w:left="567" w:hanging="567"/>
    </w:pPr>
    <w:rPr>
      <w:rFonts w:ascii="Times New Roman" w:eastAsia="Times New Roman" w:hAnsi="Times New Roman"/>
      <w:b/>
      <w:bCs/>
      <w:color w:val="000000"/>
      <w:sz w:val="26"/>
      <w:szCs w:val="26"/>
    </w:rPr>
  </w:style>
  <w:style w:type="paragraph" w:customStyle="1" w:styleId="subdivisionheadlevel5">
    <w:name w:val="subdivisionheadlevel5"/>
    <w:uiPriority w:val="99"/>
    <w:rsid w:val="00682532"/>
    <w:pPr>
      <w:keepNext/>
      <w:keepLines/>
      <w:autoSpaceDE w:val="0"/>
      <w:autoSpaceDN w:val="0"/>
      <w:adjustRightInd w:val="0"/>
      <w:spacing w:before="280"/>
      <w:ind w:left="567" w:hanging="567"/>
    </w:pPr>
    <w:rPr>
      <w:rFonts w:ascii="Times New Roman" w:eastAsia="Times New Roman" w:hAnsi="Times New Roman"/>
      <w:b/>
      <w:bCs/>
      <w:color w:val="000000"/>
      <w:sz w:val="26"/>
      <w:szCs w:val="26"/>
    </w:rPr>
  </w:style>
  <w:style w:type="paragraph" w:customStyle="1" w:styleId="scheduleheadlevel1">
    <w:name w:val="scheduleheadlevel1"/>
    <w:uiPriority w:val="99"/>
    <w:rsid w:val="00682532"/>
    <w:pPr>
      <w:keepNext/>
      <w:keepLines/>
      <w:autoSpaceDE w:val="0"/>
      <w:autoSpaceDN w:val="0"/>
      <w:adjustRightInd w:val="0"/>
      <w:spacing w:before="280"/>
      <w:ind w:left="567" w:hanging="567"/>
    </w:pPr>
    <w:rPr>
      <w:rFonts w:ascii="Times New Roman" w:eastAsia="Times New Roman" w:hAnsi="Times New Roman"/>
      <w:b/>
      <w:bCs/>
      <w:color w:val="000000"/>
      <w:sz w:val="32"/>
      <w:szCs w:val="32"/>
    </w:rPr>
  </w:style>
  <w:style w:type="paragraph" w:customStyle="1" w:styleId="scheduleheadlevel2">
    <w:name w:val="scheduleheadlevel2"/>
    <w:uiPriority w:val="99"/>
    <w:rsid w:val="00682532"/>
    <w:pPr>
      <w:keepNext/>
      <w:keepLines/>
      <w:autoSpaceDE w:val="0"/>
      <w:autoSpaceDN w:val="0"/>
      <w:adjustRightInd w:val="0"/>
      <w:spacing w:before="280"/>
      <w:ind w:left="567" w:hanging="567"/>
    </w:pPr>
    <w:rPr>
      <w:rFonts w:ascii="Times New Roman" w:eastAsia="Times New Roman" w:hAnsi="Times New Roman"/>
      <w:b/>
      <w:bCs/>
      <w:color w:val="000000"/>
      <w:sz w:val="32"/>
      <w:szCs w:val="32"/>
    </w:rPr>
  </w:style>
  <w:style w:type="paragraph" w:customStyle="1" w:styleId="formatdivisionhead125ptfontsizelevel2">
    <w:name w:val="formatdivisionhead12.5ptfontsizelevel2"/>
    <w:uiPriority w:val="99"/>
    <w:rsid w:val="00682532"/>
    <w:pPr>
      <w:keepNext/>
      <w:keepLines/>
      <w:autoSpaceDE w:val="0"/>
      <w:autoSpaceDN w:val="0"/>
      <w:adjustRightInd w:val="0"/>
      <w:spacing w:before="280"/>
      <w:ind w:left="567" w:hanging="567"/>
    </w:pPr>
    <w:rPr>
      <w:rFonts w:ascii="Times New Roman" w:eastAsia="Times New Roman" w:hAnsi="Times New Roman"/>
      <w:color w:val="000000"/>
      <w:sz w:val="25"/>
      <w:szCs w:val="25"/>
    </w:rPr>
  </w:style>
  <w:style w:type="paragraph" w:customStyle="1" w:styleId="formatdivisionhead14ptfontsizelevel2">
    <w:name w:val="formatdivisionhead14ptfontsizelevel2"/>
    <w:uiPriority w:val="99"/>
    <w:rsid w:val="00682532"/>
    <w:pPr>
      <w:keepNext/>
      <w:keepLines/>
      <w:autoSpaceDE w:val="0"/>
      <w:autoSpaceDN w:val="0"/>
      <w:adjustRightInd w:val="0"/>
      <w:spacing w:before="280"/>
      <w:ind w:left="567" w:hanging="567"/>
    </w:pPr>
    <w:rPr>
      <w:rFonts w:ascii="Times New Roman" w:eastAsia="Times New Roman" w:hAnsi="Times New Roman"/>
      <w:color w:val="000000"/>
      <w:sz w:val="28"/>
      <w:szCs w:val="28"/>
    </w:rPr>
  </w:style>
  <w:style w:type="paragraph" w:customStyle="1" w:styleId="formatdivisionheaditalic125ptfontsizelevel2">
    <w:name w:val="formatdivisionheaditalic12.5ptfontsizelevel2"/>
    <w:uiPriority w:val="99"/>
    <w:rsid w:val="00682532"/>
    <w:pPr>
      <w:keepNext/>
      <w:keepLines/>
      <w:autoSpaceDE w:val="0"/>
      <w:autoSpaceDN w:val="0"/>
      <w:adjustRightInd w:val="0"/>
      <w:spacing w:before="280"/>
      <w:ind w:left="567" w:hanging="567"/>
    </w:pPr>
    <w:rPr>
      <w:rFonts w:ascii="Times New Roman" w:eastAsia="Times New Roman" w:hAnsi="Times New Roman"/>
      <w:i/>
      <w:iCs/>
      <w:color w:val="000000"/>
      <w:sz w:val="25"/>
      <w:szCs w:val="25"/>
    </w:rPr>
  </w:style>
  <w:style w:type="paragraph" w:customStyle="1" w:styleId="formatdivisionheaditalic14ptfontsizelevel2">
    <w:name w:val="formatdivisionheaditalic14ptfontsizelevel2"/>
    <w:uiPriority w:val="99"/>
    <w:rsid w:val="00682532"/>
    <w:pPr>
      <w:keepNext/>
      <w:keepLines/>
      <w:autoSpaceDE w:val="0"/>
      <w:autoSpaceDN w:val="0"/>
      <w:adjustRightInd w:val="0"/>
      <w:spacing w:before="280"/>
      <w:ind w:left="567" w:hanging="567"/>
    </w:pPr>
    <w:rPr>
      <w:rFonts w:ascii="Times New Roman" w:eastAsia="Times New Roman" w:hAnsi="Times New Roman"/>
      <w:i/>
      <w:iCs/>
      <w:color w:val="000000"/>
      <w:sz w:val="28"/>
      <w:szCs w:val="28"/>
    </w:rPr>
  </w:style>
  <w:style w:type="paragraph" w:customStyle="1" w:styleId="formatdivisionhead125ptfontsizeboldlevel2">
    <w:name w:val="formatdivisionhead12.5ptfontsizeboldlevel2"/>
    <w:uiPriority w:val="99"/>
    <w:rsid w:val="00682532"/>
    <w:pPr>
      <w:keepNext/>
      <w:keepLines/>
      <w:autoSpaceDE w:val="0"/>
      <w:autoSpaceDN w:val="0"/>
      <w:adjustRightInd w:val="0"/>
      <w:spacing w:before="280"/>
      <w:ind w:left="567" w:hanging="567"/>
    </w:pPr>
    <w:rPr>
      <w:rFonts w:ascii="Times New Roman" w:eastAsia="Times New Roman" w:hAnsi="Times New Roman"/>
      <w:b/>
      <w:bCs/>
      <w:color w:val="000000"/>
      <w:sz w:val="25"/>
      <w:szCs w:val="25"/>
    </w:rPr>
  </w:style>
  <w:style w:type="paragraph" w:customStyle="1" w:styleId="formatdivisionhead14ptfontsizeboldlevel2">
    <w:name w:val="formatdivisionhead14ptfontsizeboldlevel2"/>
    <w:uiPriority w:val="99"/>
    <w:rsid w:val="00682532"/>
    <w:pPr>
      <w:keepNext/>
      <w:keepLines/>
      <w:autoSpaceDE w:val="0"/>
      <w:autoSpaceDN w:val="0"/>
      <w:adjustRightInd w:val="0"/>
      <w:spacing w:before="280"/>
      <w:ind w:left="567" w:hanging="567"/>
    </w:pPr>
    <w:rPr>
      <w:rFonts w:ascii="Times New Roman" w:eastAsia="Times New Roman" w:hAnsi="Times New Roman"/>
      <w:b/>
      <w:bCs/>
      <w:color w:val="000000"/>
      <w:sz w:val="28"/>
      <w:szCs w:val="28"/>
    </w:rPr>
  </w:style>
  <w:style w:type="paragraph" w:customStyle="1" w:styleId="formatdivisionheaditalic125ptfontsizeboldlevel2">
    <w:name w:val="formatdivisionheaditalic12.5ptfontsizeboldlevel2"/>
    <w:uiPriority w:val="99"/>
    <w:rsid w:val="00682532"/>
    <w:pPr>
      <w:keepNext/>
      <w:keepLines/>
      <w:autoSpaceDE w:val="0"/>
      <w:autoSpaceDN w:val="0"/>
      <w:adjustRightInd w:val="0"/>
      <w:spacing w:before="280"/>
      <w:ind w:left="567" w:hanging="567"/>
    </w:pPr>
    <w:rPr>
      <w:rFonts w:ascii="Times New Roman" w:eastAsia="Times New Roman" w:hAnsi="Times New Roman"/>
      <w:b/>
      <w:bCs/>
      <w:i/>
      <w:iCs/>
      <w:color w:val="000000"/>
      <w:sz w:val="25"/>
      <w:szCs w:val="25"/>
    </w:rPr>
  </w:style>
  <w:style w:type="paragraph" w:customStyle="1" w:styleId="formatdivisionheaditalic14ptfontsizeboldlevel2">
    <w:name w:val="formatdivisionheaditalic14ptfontsizeboldlevel2"/>
    <w:uiPriority w:val="99"/>
    <w:rsid w:val="00682532"/>
    <w:pPr>
      <w:keepNext/>
      <w:keepLines/>
      <w:autoSpaceDE w:val="0"/>
      <w:autoSpaceDN w:val="0"/>
      <w:adjustRightInd w:val="0"/>
      <w:spacing w:before="280"/>
      <w:ind w:left="567" w:hanging="567"/>
    </w:pPr>
    <w:rPr>
      <w:rFonts w:ascii="Times New Roman" w:eastAsia="Times New Roman" w:hAnsi="Times New Roman"/>
      <w:b/>
      <w:bCs/>
      <w:i/>
      <w:iCs/>
      <w:color w:val="000000"/>
      <w:sz w:val="28"/>
      <w:szCs w:val="28"/>
    </w:rPr>
  </w:style>
  <w:style w:type="paragraph" w:customStyle="1" w:styleId="formatdivisionhead125ptfontsizelevel3">
    <w:name w:val="formatdivisionhead12.5ptfontsizelevel3"/>
    <w:uiPriority w:val="99"/>
    <w:rsid w:val="00682532"/>
    <w:pPr>
      <w:keepNext/>
      <w:keepLines/>
      <w:autoSpaceDE w:val="0"/>
      <w:autoSpaceDN w:val="0"/>
      <w:adjustRightInd w:val="0"/>
      <w:spacing w:before="280"/>
      <w:ind w:left="567" w:hanging="567"/>
    </w:pPr>
    <w:rPr>
      <w:rFonts w:ascii="Times New Roman" w:eastAsia="Times New Roman" w:hAnsi="Times New Roman"/>
      <w:color w:val="000000"/>
      <w:sz w:val="25"/>
      <w:szCs w:val="25"/>
    </w:rPr>
  </w:style>
  <w:style w:type="paragraph" w:customStyle="1" w:styleId="formatdivisionhead14ptfontsizelevel3">
    <w:name w:val="formatdivisionhead14ptfontsizelevel3"/>
    <w:uiPriority w:val="99"/>
    <w:rsid w:val="00682532"/>
    <w:pPr>
      <w:keepNext/>
      <w:keepLines/>
      <w:autoSpaceDE w:val="0"/>
      <w:autoSpaceDN w:val="0"/>
      <w:adjustRightInd w:val="0"/>
      <w:spacing w:before="280"/>
      <w:ind w:left="567" w:hanging="567"/>
    </w:pPr>
    <w:rPr>
      <w:rFonts w:ascii="Times New Roman" w:eastAsia="Times New Roman" w:hAnsi="Times New Roman"/>
      <w:color w:val="000000"/>
      <w:sz w:val="28"/>
      <w:szCs w:val="28"/>
    </w:rPr>
  </w:style>
  <w:style w:type="paragraph" w:customStyle="1" w:styleId="formatdivisionheaditalic125ptfontsizelevel3">
    <w:name w:val="formatdivisionheaditalic12.5ptfontsizelevel3"/>
    <w:uiPriority w:val="99"/>
    <w:rsid w:val="00682532"/>
    <w:pPr>
      <w:keepNext/>
      <w:keepLines/>
      <w:autoSpaceDE w:val="0"/>
      <w:autoSpaceDN w:val="0"/>
      <w:adjustRightInd w:val="0"/>
      <w:spacing w:before="280"/>
      <w:ind w:left="567" w:hanging="567"/>
    </w:pPr>
    <w:rPr>
      <w:rFonts w:ascii="Times New Roman" w:eastAsia="Times New Roman" w:hAnsi="Times New Roman"/>
      <w:i/>
      <w:iCs/>
      <w:color w:val="000000"/>
      <w:sz w:val="25"/>
      <w:szCs w:val="25"/>
    </w:rPr>
  </w:style>
  <w:style w:type="paragraph" w:customStyle="1" w:styleId="formatdivisionheaditalic14ptfontsizelevel3">
    <w:name w:val="formatdivisionheaditalic14ptfontsizelevel3"/>
    <w:uiPriority w:val="99"/>
    <w:rsid w:val="00682532"/>
    <w:pPr>
      <w:keepNext/>
      <w:keepLines/>
      <w:autoSpaceDE w:val="0"/>
      <w:autoSpaceDN w:val="0"/>
      <w:adjustRightInd w:val="0"/>
      <w:spacing w:before="280"/>
      <w:ind w:left="567" w:hanging="567"/>
    </w:pPr>
    <w:rPr>
      <w:rFonts w:ascii="Times New Roman" w:eastAsia="Times New Roman" w:hAnsi="Times New Roman"/>
      <w:i/>
      <w:iCs/>
      <w:color w:val="000000"/>
      <w:sz w:val="28"/>
      <w:szCs w:val="28"/>
    </w:rPr>
  </w:style>
  <w:style w:type="paragraph" w:customStyle="1" w:styleId="formatdivisionhead125ptfontsizeboldlevel3">
    <w:name w:val="formatdivisionhead12.5ptfontsizeboldlevel3"/>
    <w:uiPriority w:val="99"/>
    <w:rsid w:val="00682532"/>
    <w:pPr>
      <w:keepNext/>
      <w:keepLines/>
      <w:autoSpaceDE w:val="0"/>
      <w:autoSpaceDN w:val="0"/>
      <w:adjustRightInd w:val="0"/>
      <w:spacing w:before="280"/>
      <w:ind w:left="567" w:hanging="567"/>
    </w:pPr>
    <w:rPr>
      <w:rFonts w:ascii="Times New Roman" w:eastAsia="Times New Roman" w:hAnsi="Times New Roman"/>
      <w:b/>
      <w:bCs/>
      <w:color w:val="000000"/>
      <w:sz w:val="25"/>
      <w:szCs w:val="25"/>
    </w:rPr>
  </w:style>
  <w:style w:type="paragraph" w:customStyle="1" w:styleId="formatdivisionhead14ptfontsizeboldlevel3">
    <w:name w:val="formatdivisionhead14ptfontsizeboldlevel3"/>
    <w:uiPriority w:val="99"/>
    <w:rsid w:val="00682532"/>
    <w:pPr>
      <w:keepNext/>
      <w:keepLines/>
      <w:autoSpaceDE w:val="0"/>
      <w:autoSpaceDN w:val="0"/>
      <w:adjustRightInd w:val="0"/>
      <w:spacing w:before="280"/>
      <w:ind w:left="567" w:hanging="567"/>
    </w:pPr>
    <w:rPr>
      <w:rFonts w:ascii="Times New Roman" w:eastAsia="Times New Roman" w:hAnsi="Times New Roman"/>
      <w:b/>
      <w:bCs/>
      <w:color w:val="000000"/>
      <w:sz w:val="28"/>
      <w:szCs w:val="28"/>
    </w:rPr>
  </w:style>
  <w:style w:type="paragraph" w:customStyle="1" w:styleId="formatdivisionheaditalic125ptfontsizeboldlevel3">
    <w:name w:val="formatdivisionheaditalic12.5ptfontsizeboldlevel3"/>
    <w:uiPriority w:val="99"/>
    <w:rsid w:val="00682532"/>
    <w:pPr>
      <w:keepNext/>
      <w:keepLines/>
      <w:autoSpaceDE w:val="0"/>
      <w:autoSpaceDN w:val="0"/>
      <w:adjustRightInd w:val="0"/>
      <w:spacing w:before="280"/>
      <w:ind w:left="567" w:hanging="567"/>
    </w:pPr>
    <w:rPr>
      <w:rFonts w:ascii="Times New Roman" w:eastAsia="Times New Roman" w:hAnsi="Times New Roman"/>
      <w:b/>
      <w:bCs/>
      <w:i/>
      <w:iCs/>
      <w:color w:val="000000"/>
      <w:sz w:val="25"/>
      <w:szCs w:val="25"/>
    </w:rPr>
  </w:style>
  <w:style w:type="paragraph" w:customStyle="1" w:styleId="formatdivisionheaditalic14ptfontsizeboldlevel3">
    <w:name w:val="formatdivisionheaditalic14ptfontsizeboldlevel3"/>
    <w:uiPriority w:val="99"/>
    <w:rsid w:val="00682532"/>
    <w:pPr>
      <w:keepNext/>
      <w:keepLines/>
      <w:autoSpaceDE w:val="0"/>
      <w:autoSpaceDN w:val="0"/>
      <w:adjustRightInd w:val="0"/>
      <w:spacing w:before="280"/>
      <w:ind w:left="567" w:hanging="567"/>
    </w:pPr>
    <w:rPr>
      <w:rFonts w:ascii="Times New Roman" w:eastAsia="Times New Roman" w:hAnsi="Times New Roman"/>
      <w:b/>
      <w:bCs/>
      <w:i/>
      <w:iCs/>
      <w:color w:val="000000"/>
      <w:sz w:val="28"/>
      <w:szCs w:val="28"/>
    </w:rPr>
  </w:style>
  <w:style w:type="paragraph" w:customStyle="1" w:styleId="formatsubdivisionheaditalic115ptfontsizelevel3">
    <w:name w:val="formatsubdivisionheaditalic11.5ptfontsizelevel3"/>
    <w:uiPriority w:val="99"/>
    <w:rsid w:val="00682532"/>
    <w:pPr>
      <w:keepNext/>
      <w:keepLines/>
      <w:autoSpaceDE w:val="0"/>
      <w:autoSpaceDN w:val="0"/>
      <w:adjustRightInd w:val="0"/>
      <w:spacing w:before="280"/>
      <w:ind w:left="567" w:hanging="567"/>
    </w:pPr>
    <w:rPr>
      <w:rFonts w:ascii="Times New Roman" w:eastAsia="Times New Roman" w:hAnsi="Times New Roman"/>
      <w:i/>
      <w:iCs/>
      <w:color w:val="000000"/>
      <w:sz w:val="23"/>
      <w:szCs w:val="23"/>
    </w:rPr>
  </w:style>
  <w:style w:type="paragraph" w:customStyle="1" w:styleId="formatsubdivisionhead115ptfontsizelevel3">
    <w:name w:val="formatsubdivisionhead11.5ptfontsizelevel3"/>
    <w:uiPriority w:val="99"/>
    <w:rsid w:val="00682532"/>
    <w:pPr>
      <w:keepNext/>
      <w:keepLines/>
      <w:autoSpaceDE w:val="0"/>
      <w:autoSpaceDN w:val="0"/>
      <w:adjustRightInd w:val="0"/>
      <w:spacing w:before="280"/>
      <w:ind w:left="567" w:hanging="567"/>
    </w:pPr>
    <w:rPr>
      <w:rFonts w:ascii="Times New Roman" w:eastAsia="Times New Roman" w:hAnsi="Times New Roman"/>
      <w:color w:val="000000"/>
      <w:sz w:val="23"/>
      <w:szCs w:val="23"/>
    </w:rPr>
  </w:style>
  <w:style w:type="paragraph" w:customStyle="1" w:styleId="formatsubdivisionheaditalic13ptfontsizelevel3">
    <w:name w:val="formatsubdivisionheaditalic13ptfontsizelevel3"/>
    <w:uiPriority w:val="99"/>
    <w:rsid w:val="00682532"/>
    <w:pPr>
      <w:keepNext/>
      <w:keepLines/>
      <w:autoSpaceDE w:val="0"/>
      <w:autoSpaceDN w:val="0"/>
      <w:adjustRightInd w:val="0"/>
      <w:spacing w:before="280"/>
      <w:ind w:left="567" w:hanging="567"/>
    </w:pPr>
    <w:rPr>
      <w:rFonts w:ascii="Times New Roman" w:eastAsia="Times New Roman" w:hAnsi="Times New Roman"/>
      <w:i/>
      <w:iCs/>
      <w:color w:val="000000"/>
      <w:sz w:val="27"/>
      <w:szCs w:val="27"/>
    </w:rPr>
  </w:style>
  <w:style w:type="paragraph" w:customStyle="1" w:styleId="formatsubdivisionhead13ptfontsizelevel3">
    <w:name w:val="formatsubdivisionhead13ptfontsizelevel3"/>
    <w:uiPriority w:val="99"/>
    <w:rsid w:val="00682532"/>
    <w:pPr>
      <w:keepNext/>
      <w:keepLines/>
      <w:autoSpaceDE w:val="0"/>
      <w:autoSpaceDN w:val="0"/>
      <w:adjustRightInd w:val="0"/>
      <w:spacing w:before="280"/>
      <w:ind w:left="567" w:hanging="567"/>
    </w:pPr>
    <w:rPr>
      <w:rFonts w:ascii="Times New Roman" w:eastAsia="Times New Roman" w:hAnsi="Times New Roman"/>
      <w:color w:val="000000"/>
      <w:sz w:val="27"/>
      <w:szCs w:val="27"/>
    </w:rPr>
  </w:style>
  <w:style w:type="paragraph" w:customStyle="1" w:styleId="formatsubdivisionheaditalic115ptfontsizeboldlevel3">
    <w:name w:val="formatsubdivisionheaditalic11.5ptfontsizeboldlevel3"/>
    <w:uiPriority w:val="99"/>
    <w:rsid w:val="00682532"/>
    <w:pPr>
      <w:keepNext/>
      <w:keepLines/>
      <w:autoSpaceDE w:val="0"/>
      <w:autoSpaceDN w:val="0"/>
      <w:adjustRightInd w:val="0"/>
      <w:spacing w:before="280"/>
      <w:ind w:left="567" w:hanging="567"/>
    </w:pPr>
    <w:rPr>
      <w:rFonts w:ascii="Times New Roman" w:eastAsia="Times New Roman" w:hAnsi="Times New Roman"/>
      <w:b/>
      <w:bCs/>
      <w:i/>
      <w:iCs/>
      <w:color w:val="000000"/>
      <w:sz w:val="23"/>
      <w:szCs w:val="23"/>
    </w:rPr>
  </w:style>
  <w:style w:type="paragraph" w:customStyle="1" w:styleId="formatsubdivisionhead115ptfontsizeboldlevel3">
    <w:name w:val="formatsubdivisionhead11.5ptfontsizeboldlevel3"/>
    <w:uiPriority w:val="99"/>
    <w:rsid w:val="00682532"/>
    <w:pPr>
      <w:keepNext/>
      <w:keepLines/>
      <w:autoSpaceDE w:val="0"/>
      <w:autoSpaceDN w:val="0"/>
      <w:adjustRightInd w:val="0"/>
      <w:spacing w:before="280"/>
      <w:ind w:left="567" w:hanging="567"/>
    </w:pPr>
    <w:rPr>
      <w:rFonts w:ascii="Times New Roman" w:eastAsia="Times New Roman" w:hAnsi="Times New Roman"/>
      <w:b/>
      <w:bCs/>
      <w:color w:val="000000"/>
      <w:sz w:val="23"/>
      <w:szCs w:val="23"/>
    </w:rPr>
  </w:style>
  <w:style w:type="paragraph" w:customStyle="1" w:styleId="formatsubdivisionheaditalic13ptfontsizeboldlevel3">
    <w:name w:val="formatsubdivisionheaditalic13ptfontsizeboldlevel3"/>
    <w:uiPriority w:val="99"/>
    <w:rsid w:val="00682532"/>
    <w:pPr>
      <w:keepNext/>
      <w:keepLines/>
      <w:autoSpaceDE w:val="0"/>
      <w:autoSpaceDN w:val="0"/>
      <w:adjustRightInd w:val="0"/>
      <w:spacing w:before="280"/>
      <w:ind w:left="567" w:hanging="567"/>
    </w:pPr>
    <w:rPr>
      <w:rFonts w:ascii="Times New Roman" w:eastAsia="Times New Roman" w:hAnsi="Times New Roman"/>
      <w:b/>
      <w:bCs/>
      <w:i/>
      <w:iCs/>
      <w:color w:val="000000"/>
      <w:sz w:val="27"/>
      <w:szCs w:val="27"/>
    </w:rPr>
  </w:style>
  <w:style w:type="paragraph" w:customStyle="1" w:styleId="formatsubdivisionhead13ptfontsizeboldlevel3">
    <w:name w:val="formatsubdivisionhead13ptfontsizeboldlevel3"/>
    <w:uiPriority w:val="99"/>
    <w:rsid w:val="00682532"/>
    <w:pPr>
      <w:keepNext/>
      <w:keepLines/>
      <w:autoSpaceDE w:val="0"/>
      <w:autoSpaceDN w:val="0"/>
      <w:adjustRightInd w:val="0"/>
      <w:spacing w:before="280"/>
      <w:ind w:left="567" w:hanging="567"/>
    </w:pPr>
    <w:rPr>
      <w:rFonts w:ascii="Times New Roman" w:eastAsia="Times New Roman" w:hAnsi="Times New Roman"/>
      <w:b/>
      <w:bCs/>
      <w:color w:val="000000"/>
      <w:sz w:val="27"/>
      <w:szCs w:val="27"/>
    </w:rPr>
  </w:style>
  <w:style w:type="paragraph" w:customStyle="1" w:styleId="formatsubdivisionhead115ptfontsizelevel4">
    <w:name w:val="formatsubdivisionhead11.5ptfontsizelevel4"/>
    <w:uiPriority w:val="99"/>
    <w:rsid w:val="00682532"/>
    <w:pPr>
      <w:keepNext/>
      <w:keepLines/>
      <w:autoSpaceDE w:val="0"/>
      <w:autoSpaceDN w:val="0"/>
      <w:adjustRightInd w:val="0"/>
      <w:spacing w:before="280"/>
      <w:ind w:left="567" w:hanging="567"/>
    </w:pPr>
    <w:rPr>
      <w:rFonts w:ascii="Times New Roman" w:eastAsia="Times New Roman" w:hAnsi="Times New Roman"/>
      <w:color w:val="000000"/>
      <w:sz w:val="23"/>
      <w:szCs w:val="23"/>
    </w:rPr>
  </w:style>
  <w:style w:type="paragraph" w:customStyle="1" w:styleId="formatsubdivisionhead13ptfontsizelevel4">
    <w:name w:val="formatsubdivisionhead13ptfontsizelevel4"/>
    <w:uiPriority w:val="99"/>
    <w:rsid w:val="00682532"/>
    <w:pPr>
      <w:keepNext/>
      <w:keepLines/>
      <w:autoSpaceDE w:val="0"/>
      <w:autoSpaceDN w:val="0"/>
      <w:adjustRightInd w:val="0"/>
      <w:spacing w:before="280"/>
      <w:ind w:left="567" w:hanging="567"/>
    </w:pPr>
    <w:rPr>
      <w:rFonts w:ascii="Times New Roman" w:eastAsia="Times New Roman" w:hAnsi="Times New Roman"/>
      <w:color w:val="000000"/>
      <w:sz w:val="26"/>
      <w:szCs w:val="26"/>
    </w:rPr>
  </w:style>
  <w:style w:type="paragraph" w:customStyle="1" w:styleId="formatsubdivisionheaditalic115ptlevel4">
    <w:name w:val="formatsubdivisionheaditalic11.5ptlevel4"/>
    <w:uiPriority w:val="99"/>
    <w:rsid w:val="00682532"/>
    <w:pPr>
      <w:keepNext/>
      <w:keepLines/>
      <w:autoSpaceDE w:val="0"/>
      <w:autoSpaceDN w:val="0"/>
      <w:adjustRightInd w:val="0"/>
      <w:spacing w:before="280"/>
      <w:ind w:left="567" w:hanging="567"/>
    </w:pPr>
    <w:rPr>
      <w:rFonts w:ascii="Times New Roman" w:eastAsia="Times New Roman" w:hAnsi="Times New Roman"/>
      <w:i/>
      <w:iCs/>
      <w:color w:val="000000"/>
      <w:sz w:val="23"/>
      <w:szCs w:val="23"/>
    </w:rPr>
  </w:style>
  <w:style w:type="paragraph" w:customStyle="1" w:styleId="formatsubdivisionheaditalic13ptlevel4">
    <w:name w:val="formatsubdivisionheaditalic13ptlevel4"/>
    <w:uiPriority w:val="99"/>
    <w:rsid w:val="00682532"/>
    <w:pPr>
      <w:keepNext/>
      <w:keepLines/>
      <w:autoSpaceDE w:val="0"/>
      <w:autoSpaceDN w:val="0"/>
      <w:adjustRightInd w:val="0"/>
      <w:spacing w:before="280"/>
      <w:ind w:left="567" w:hanging="567"/>
    </w:pPr>
    <w:rPr>
      <w:rFonts w:ascii="Times New Roman" w:eastAsia="Times New Roman" w:hAnsi="Times New Roman"/>
      <w:i/>
      <w:iCs/>
      <w:color w:val="000000"/>
      <w:sz w:val="26"/>
      <w:szCs w:val="26"/>
    </w:rPr>
  </w:style>
  <w:style w:type="paragraph" w:styleId="TOC2">
    <w:name w:val="toc 2"/>
    <w:basedOn w:val="Normal"/>
    <w:next w:val="Normal"/>
    <w:uiPriority w:val="39"/>
    <w:qFormat/>
    <w:rsid w:val="00A37EF6"/>
    <w:pPr>
      <w:keepLines/>
      <w:autoSpaceDE w:val="0"/>
      <w:autoSpaceDN w:val="0"/>
      <w:adjustRightInd w:val="0"/>
      <w:spacing w:after="0"/>
      <w:jc w:val="left"/>
    </w:pPr>
    <w:rPr>
      <w:rFonts w:eastAsia="Times New Roman"/>
      <w:color w:val="000000"/>
      <w:szCs w:val="26"/>
      <w:lang w:eastAsia="en-AU"/>
    </w:rPr>
  </w:style>
  <w:style w:type="paragraph" w:customStyle="1" w:styleId="formatsubdivisionhead115ptfontsizeboldlevel4">
    <w:name w:val="formatsubdivisionhead11.5ptfontsizeboldlevel4"/>
    <w:uiPriority w:val="99"/>
    <w:rsid w:val="00682532"/>
    <w:pPr>
      <w:keepNext/>
      <w:keepLines/>
      <w:autoSpaceDE w:val="0"/>
      <w:autoSpaceDN w:val="0"/>
      <w:adjustRightInd w:val="0"/>
      <w:spacing w:before="280"/>
      <w:ind w:left="567" w:hanging="567"/>
    </w:pPr>
    <w:rPr>
      <w:rFonts w:ascii="Times New Roman" w:eastAsia="Times New Roman" w:hAnsi="Times New Roman"/>
      <w:b/>
      <w:bCs/>
      <w:color w:val="000000"/>
      <w:sz w:val="23"/>
      <w:szCs w:val="23"/>
    </w:rPr>
  </w:style>
  <w:style w:type="paragraph" w:customStyle="1" w:styleId="formatsubdivisionhead13ptfontsizeboldlevel4">
    <w:name w:val="formatsubdivisionhead13ptfontsizeboldlevel4"/>
    <w:uiPriority w:val="99"/>
    <w:rsid w:val="00682532"/>
    <w:pPr>
      <w:keepNext/>
      <w:keepLines/>
      <w:autoSpaceDE w:val="0"/>
      <w:autoSpaceDN w:val="0"/>
      <w:adjustRightInd w:val="0"/>
      <w:spacing w:before="280"/>
      <w:ind w:left="567" w:hanging="567"/>
    </w:pPr>
    <w:rPr>
      <w:rFonts w:ascii="Times New Roman" w:eastAsia="Times New Roman" w:hAnsi="Times New Roman"/>
      <w:b/>
      <w:bCs/>
      <w:color w:val="000000"/>
      <w:sz w:val="26"/>
      <w:szCs w:val="26"/>
    </w:rPr>
  </w:style>
  <w:style w:type="paragraph" w:customStyle="1" w:styleId="formatsubdivisionheaditalic115ptboldlevel4">
    <w:name w:val="formatsubdivisionheaditalic11.5ptboldlevel4"/>
    <w:uiPriority w:val="99"/>
    <w:rsid w:val="00682532"/>
    <w:pPr>
      <w:keepNext/>
      <w:keepLines/>
      <w:autoSpaceDE w:val="0"/>
      <w:autoSpaceDN w:val="0"/>
      <w:adjustRightInd w:val="0"/>
      <w:spacing w:before="280"/>
      <w:ind w:left="567" w:hanging="567"/>
    </w:pPr>
    <w:rPr>
      <w:rFonts w:ascii="Times New Roman" w:eastAsia="Times New Roman" w:hAnsi="Times New Roman"/>
      <w:b/>
      <w:bCs/>
      <w:i/>
      <w:iCs/>
      <w:color w:val="000000"/>
      <w:sz w:val="23"/>
      <w:szCs w:val="23"/>
    </w:rPr>
  </w:style>
  <w:style w:type="paragraph" w:customStyle="1" w:styleId="formatsubdivisionheaditalic13ptboldlevel4">
    <w:name w:val="formatsubdivisionheaditalic13ptboldlevel4"/>
    <w:uiPriority w:val="99"/>
    <w:rsid w:val="00682532"/>
    <w:pPr>
      <w:keepNext/>
      <w:keepLines/>
      <w:autoSpaceDE w:val="0"/>
      <w:autoSpaceDN w:val="0"/>
      <w:adjustRightInd w:val="0"/>
      <w:spacing w:before="280"/>
      <w:ind w:left="567" w:hanging="567"/>
    </w:pPr>
    <w:rPr>
      <w:rFonts w:ascii="Times New Roman" w:eastAsia="Times New Roman" w:hAnsi="Times New Roman"/>
      <w:b/>
      <w:bCs/>
      <w:i/>
      <w:iCs/>
      <w:color w:val="000000"/>
      <w:sz w:val="26"/>
      <w:szCs w:val="26"/>
    </w:rPr>
  </w:style>
  <w:style w:type="paragraph" w:customStyle="1" w:styleId="leghistoryheadlevel1">
    <w:name w:val="leghistoryheadlevel1"/>
    <w:uiPriority w:val="99"/>
    <w:rsid w:val="00682532"/>
    <w:pPr>
      <w:keepNext/>
      <w:keepLines/>
      <w:autoSpaceDE w:val="0"/>
      <w:autoSpaceDN w:val="0"/>
      <w:adjustRightInd w:val="0"/>
      <w:spacing w:before="80"/>
    </w:pPr>
    <w:rPr>
      <w:rFonts w:ascii="Times New Roman" w:eastAsia="Times New Roman" w:hAnsi="Times New Roman"/>
      <w:b/>
      <w:bCs/>
      <w:color w:val="000000"/>
      <w:sz w:val="32"/>
      <w:szCs w:val="32"/>
    </w:rPr>
  </w:style>
  <w:style w:type="paragraph" w:styleId="TOC3">
    <w:name w:val="toc 3"/>
    <w:basedOn w:val="Normal"/>
    <w:next w:val="Normal"/>
    <w:uiPriority w:val="39"/>
    <w:rsid w:val="00682532"/>
    <w:pPr>
      <w:keepLines/>
      <w:autoSpaceDE w:val="0"/>
      <w:autoSpaceDN w:val="0"/>
      <w:adjustRightInd w:val="0"/>
      <w:spacing w:before="120" w:after="120" w:line="240" w:lineRule="auto"/>
      <w:jc w:val="left"/>
    </w:pPr>
    <w:rPr>
      <w:rFonts w:eastAsia="Times New Roman"/>
      <w:color w:val="000000"/>
      <w:lang w:eastAsia="en-AU"/>
    </w:rPr>
  </w:style>
  <w:style w:type="paragraph" w:styleId="TOC4">
    <w:name w:val="toc 4"/>
    <w:basedOn w:val="Normal"/>
    <w:next w:val="Normal"/>
    <w:uiPriority w:val="99"/>
    <w:rsid w:val="00682532"/>
    <w:pPr>
      <w:keepLines/>
      <w:autoSpaceDE w:val="0"/>
      <w:autoSpaceDN w:val="0"/>
      <w:adjustRightInd w:val="0"/>
      <w:spacing w:before="120" w:after="120" w:line="240" w:lineRule="auto"/>
      <w:jc w:val="left"/>
    </w:pPr>
    <w:rPr>
      <w:rFonts w:eastAsia="Times New Roman"/>
      <w:color w:val="000000"/>
      <w:sz w:val="18"/>
      <w:szCs w:val="18"/>
      <w:lang w:eastAsia="en-AU"/>
    </w:rPr>
  </w:style>
  <w:style w:type="paragraph" w:styleId="TOC5">
    <w:name w:val="toc 5"/>
    <w:basedOn w:val="Normal"/>
    <w:next w:val="Normal"/>
    <w:uiPriority w:val="99"/>
    <w:rsid w:val="00682532"/>
    <w:pPr>
      <w:keepLines/>
      <w:autoSpaceDE w:val="0"/>
      <w:autoSpaceDN w:val="0"/>
      <w:adjustRightInd w:val="0"/>
      <w:spacing w:before="120" w:after="120" w:line="240" w:lineRule="auto"/>
      <w:jc w:val="left"/>
    </w:pPr>
    <w:rPr>
      <w:rFonts w:eastAsia="Times New Roman"/>
      <w:color w:val="000000"/>
      <w:lang w:eastAsia="en-AU"/>
    </w:rPr>
  </w:style>
  <w:style w:type="paragraph" w:styleId="TOC6">
    <w:name w:val="toc 6"/>
    <w:basedOn w:val="Normal"/>
    <w:next w:val="Normal"/>
    <w:uiPriority w:val="99"/>
    <w:rsid w:val="00682532"/>
    <w:pPr>
      <w:keepLines/>
      <w:autoSpaceDE w:val="0"/>
      <w:autoSpaceDN w:val="0"/>
      <w:adjustRightInd w:val="0"/>
      <w:spacing w:before="120" w:after="120" w:line="240" w:lineRule="auto"/>
      <w:jc w:val="left"/>
    </w:pPr>
    <w:rPr>
      <w:rFonts w:eastAsia="Times New Roman"/>
      <w:color w:val="000000"/>
      <w:sz w:val="26"/>
      <w:szCs w:val="26"/>
      <w:lang w:eastAsia="en-AU"/>
    </w:rPr>
  </w:style>
  <w:style w:type="paragraph" w:styleId="TOC7">
    <w:name w:val="toc 7"/>
    <w:basedOn w:val="Normal"/>
    <w:next w:val="Normal"/>
    <w:uiPriority w:val="99"/>
    <w:rsid w:val="00682532"/>
    <w:pPr>
      <w:keepLines/>
      <w:autoSpaceDE w:val="0"/>
      <w:autoSpaceDN w:val="0"/>
      <w:adjustRightInd w:val="0"/>
      <w:spacing w:before="120" w:after="120" w:line="240" w:lineRule="auto"/>
      <w:jc w:val="left"/>
    </w:pPr>
    <w:rPr>
      <w:rFonts w:eastAsia="Times New Roman"/>
      <w:color w:val="000000"/>
      <w:sz w:val="30"/>
      <w:szCs w:val="30"/>
      <w:lang w:eastAsia="en-AU"/>
    </w:rPr>
  </w:style>
  <w:style w:type="paragraph" w:styleId="TOC8">
    <w:name w:val="toc 8"/>
    <w:basedOn w:val="Normal"/>
    <w:next w:val="Normal"/>
    <w:uiPriority w:val="99"/>
    <w:rsid w:val="00682532"/>
    <w:pPr>
      <w:keepLines/>
      <w:autoSpaceDE w:val="0"/>
      <w:autoSpaceDN w:val="0"/>
      <w:adjustRightInd w:val="0"/>
      <w:spacing w:before="120" w:after="120" w:line="240" w:lineRule="auto"/>
      <w:jc w:val="left"/>
    </w:pPr>
    <w:rPr>
      <w:rFonts w:eastAsia="Times New Roman"/>
      <w:color w:val="000000"/>
      <w:sz w:val="34"/>
      <w:szCs w:val="34"/>
      <w:lang w:eastAsia="en-AU"/>
    </w:rPr>
  </w:style>
  <w:style w:type="paragraph" w:styleId="TOC9">
    <w:name w:val="toc 9"/>
    <w:basedOn w:val="Normal"/>
    <w:next w:val="Normal"/>
    <w:uiPriority w:val="99"/>
    <w:rsid w:val="00682532"/>
    <w:pPr>
      <w:keepLines/>
      <w:autoSpaceDE w:val="0"/>
      <w:autoSpaceDN w:val="0"/>
      <w:adjustRightInd w:val="0"/>
      <w:spacing w:before="120" w:after="120" w:line="240" w:lineRule="auto"/>
      <w:jc w:val="left"/>
    </w:pPr>
    <w:rPr>
      <w:rFonts w:eastAsia="Times New Roman"/>
      <w:color w:val="000000"/>
      <w:sz w:val="38"/>
      <w:szCs w:val="38"/>
      <w:lang w:eastAsia="en-AU"/>
    </w:rPr>
  </w:style>
  <w:style w:type="character" w:styleId="LineNumber">
    <w:name w:val="line number"/>
    <w:uiPriority w:val="99"/>
    <w:rsid w:val="00682532"/>
    <w:rPr>
      <w:sz w:val="20"/>
      <w:szCs w:val="20"/>
    </w:rPr>
  </w:style>
  <w:style w:type="paragraph" w:customStyle="1" w:styleId="Title1">
    <w:name w:val="Title1"/>
    <w:basedOn w:val="Normal"/>
    <w:next w:val="Normal"/>
    <w:link w:val="Title1Char"/>
    <w:rsid w:val="00256C71"/>
    <w:pPr>
      <w:jc w:val="center"/>
    </w:pPr>
    <w:rPr>
      <w:caps/>
      <w:szCs w:val="17"/>
    </w:rPr>
  </w:style>
  <w:style w:type="character" w:customStyle="1" w:styleId="Title1Char">
    <w:name w:val="Title1 Char"/>
    <w:link w:val="Title1"/>
    <w:rsid w:val="00256C71"/>
    <w:rPr>
      <w:rFonts w:ascii="Times New Roman" w:hAnsi="Times New Roman"/>
      <w:caps/>
      <w:sz w:val="17"/>
      <w:szCs w:val="17"/>
      <w:lang w:eastAsia="en-US"/>
    </w:rPr>
  </w:style>
  <w:style w:type="paragraph" w:customStyle="1" w:styleId="Title2">
    <w:name w:val="Title2"/>
    <w:basedOn w:val="Normal"/>
    <w:next w:val="Normal"/>
    <w:link w:val="Title2Char"/>
    <w:rsid w:val="00256C71"/>
    <w:pPr>
      <w:jc w:val="center"/>
    </w:pPr>
    <w:rPr>
      <w:smallCaps/>
      <w:szCs w:val="17"/>
    </w:rPr>
  </w:style>
  <w:style w:type="character" w:customStyle="1" w:styleId="Title2Char">
    <w:name w:val="Title2 Char"/>
    <w:link w:val="Title2"/>
    <w:rsid w:val="00256C71"/>
    <w:rPr>
      <w:rFonts w:ascii="Times New Roman" w:hAnsi="Times New Roman"/>
      <w:smallCaps/>
      <w:sz w:val="17"/>
      <w:szCs w:val="17"/>
      <w:lang w:eastAsia="en-US"/>
    </w:rPr>
  </w:style>
  <w:style w:type="paragraph" w:customStyle="1" w:styleId="Title3">
    <w:name w:val="Title3"/>
    <w:basedOn w:val="Normal"/>
    <w:next w:val="Normal"/>
    <w:link w:val="Title3Char"/>
    <w:rsid w:val="00256C71"/>
    <w:pPr>
      <w:jc w:val="center"/>
    </w:pPr>
    <w:rPr>
      <w:i/>
      <w:szCs w:val="17"/>
    </w:rPr>
  </w:style>
  <w:style w:type="character" w:customStyle="1" w:styleId="Title3Char">
    <w:name w:val="Title3 Char"/>
    <w:link w:val="Title3"/>
    <w:rsid w:val="00256C71"/>
    <w:rPr>
      <w:rFonts w:ascii="Times New Roman" w:hAnsi="Times New Roman"/>
      <w:i/>
      <w:sz w:val="17"/>
      <w:szCs w:val="17"/>
      <w:lang w:eastAsia="en-US"/>
    </w:rPr>
  </w:style>
  <w:style w:type="paragraph" w:customStyle="1" w:styleId="Bullets2">
    <w:name w:val="Bullets2"/>
    <w:basedOn w:val="Galley"/>
    <w:link w:val="Bullets2Char"/>
    <w:rsid w:val="00256C71"/>
    <w:pPr>
      <w:tabs>
        <w:tab w:val="clear" w:pos="160"/>
        <w:tab w:val="clear" w:pos="320"/>
        <w:tab w:val="clear" w:pos="480"/>
        <w:tab w:val="clear" w:pos="640"/>
        <w:tab w:val="clear" w:pos="800"/>
        <w:tab w:val="clear" w:pos="960"/>
        <w:tab w:val="clear" w:pos="1120"/>
        <w:tab w:val="clear" w:pos="1280"/>
        <w:tab w:val="clear" w:pos="1440"/>
        <w:tab w:val="clear" w:pos="1600"/>
        <w:tab w:val="clear" w:pos="1760"/>
        <w:tab w:val="clear" w:pos="1920"/>
        <w:tab w:val="left" w:pos="1134"/>
      </w:tabs>
      <w:spacing w:after="0"/>
    </w:pPr>
    <w:rPr>
      <w:szCs w:val="17"/>
      <w:lang w:eastAsia="en-US"/>
    </w:rPr>
  </w:style>
  <w:style w:type="character" w:customStyle="1" w:styleId="Bullets2Char">
    <w:name w:val="Bullets2 Char"/>
    <w:link w:val="Bullets2"/>
    <w:rsid w:val="00256C71"/>
    <w:rPr>
      <w:rFonts w:ascii="Times New Roman" w:eastAsia="Times New Roman" w:hAnsi="Times New Roman"/>
      <w:sz w:val="17"/>
      <w:szCs w:val="17"/>
      <w:lang w:eastAsia="en-US"/>
    </w:rPr>
  </w:style>
  <w:style w:type="paragraph" w:customStyle="1" w:styleId="GHeading1">
    <w:name w:val="G Heading 1"/>
    <w:basedOn w:val="Galley"/>
    <w:link w:val="GHeading1Char"/>
    <w:rsid w:val="00685927"/>
    <w:pPr>
      <w:spacing w:after="0"/>
      <w:jc w:val="center"/>
    </w:pPr>
    <w:rPr>
      <w:lang w:val="x-none" w:eastAsia="x-none"/>
    </w:rPr>
  </w:style>
  <w:style w:type="character" w:customStyle="1" w:styleId="GHeading1Char">
    <w:name w:val="G Heading 1 Char"/>
    <w:link w:val="GHeading1"/>
    <w:rsid w:val="00685927"/>
    <w:rPr>
      <w:rFonts w:ascii="Times New Roman" w:eastAsia="Times New Roman" w:hAnsi="Times New Roman"/>
      <w:sz w:val="17"/>
      <w:lang w:val="x-none" w:eastAsia="x-none"/>
    </w:rPr>
  </w:style>
  <w:style w:type="paragraph" w:customStyle="1" w:styleId="GHeading2">
    <w:name w:val="G Heading 2"/>
    <w:basedOn w:val="Galley"/>
    <w:link w:val="GHeading2Char"/>
    <w:rsid w:val="00685927"/>
    <w:pPr>
      <w:jc w:val="center"/>
    </w:pPr>
    <w:rPr>
      <w:i/>
      <w:lang w:val="x-none" w:eastAsia="x-none"/>
    </w:rPr>
  </w:style>
  <w:style w:type="character" w:customStyle="1" w:styleId="GHeading2Char">
    <w:name w:val="G Heading 2 Char"/>
    <w:link w:val="GHeading2"/>
    <w:rsid w:val="00685927"/>
    <w:rPr>
      <w:rFonts w:ascii="Times New Roman" w:eastAsia="Times New Roman" w:hAnsi="Times New Roman"/>
      <w:i/>
      <w:sz w:val="17"/>
      <w:lang w:val="x-none" w:eastAsia="x-none"/>
    </w:rPr>
  </w:style>
  <w:style w:type="paragraph" w:customStyle="1" w:styleId="GHeading3">
    <w:name w:val="G Heading 3"/>
    <w:basedOn w:val="Galley"/>
    <w:link w:val="GHeading3Char"/>
    <w:rsid w:val="00685927"/>
    <w:pPr>
      <w:jc w:val="center"/>
    </w:pPr>
    <w:rPr>
      <w:i/>
      <w:lang w:val="x-none" w:eastAsia="x-none"/>
    </w:rPr>
  </w:style>
  <w:style w:type="character" w:customStyle="1" w:styleId="GHeading3Char">
    <w:name w:val="G Heading 3 Char"/>
    <w:link w:val="GHeading3"/>
    <w:rsid w:val="00685927"/>
    <w:rPr>
      <w:rFonts w:ascii="Times New Roman" w:eastAsia="Times New Roman" w:hAnsi="Times New Roman"/>
      <w:i/>
      <w:sz w:val="17"/>
      <w:lang w:val="x-none" w:eastAsia="x-none"/>
    </w:rPr>
  </w:style>
  <w:style w:type="paragraph" w:customStyle="1" w:styleId="GG-body">
    <w:name w:val="GG-body"/>
    <w:basedOn w:val="Normal"/>
    <w:link w:val="GG-bodyChar"/>
    <w:qFormat/>
    <w:rsid w:val="00685927"/>
    <w:rPr>
      <w:rFonts w:eastAsia="Times New Roman"/>
      <w:szCs w:val="17"/>
    </w:rPr>
  </w:style>
  <w:style w:type="character" w:customStyle="1" w:styleId="GG-bodyChar">
    <w:name w:val="GG-body Char"/>
    <w:link w:val="GG-body"/>
    <w:rsid w:val="00685927"/>
    <w:rPr>
      <w:rFonts w:ascii="Times New Roman" w:eastAsia="Times New Roman" w:hAnsi="Times New Roman"/>
      <w:sz w:val="17"/>
      <w:szCs w:val="17"/>
      <w:lang w:eastAsia="en-US"/>
    </w:rPr>
  </w:style>
  <w:style w:type="paragraph" w:customStyle="1" w:styleId="GG-Bullets1">
    <w:name w:val="GG-Bullets1"/>
    <w:basedOn w:val="Normal"/>
    <w:next w:val="Normal"/>
    <w:link w:val="GG-Bullets1Char"/>
    <w:rsid w:val="00685927"/>
    <w:pPr>
      <w:numPr>
        <w:numId w:val="39"/>
      </w:numPr>
      <w:tabs>
        <w:tab w:val="left" w:pos="1134"/>
      </w:tabs>
      <w:spacing w:after="0"/>
      <w:contextualSpacing/>
      <w:jc w:val="left"/>
    </w:pPr>
    <w:rPr>
      <w:rFonts w:ascii="CG Times (W1)" w:eastAsia="Times New Roman" w:hAnsi="CG Times (W1)"/>
      <w:szCs w:val="17"/>
    </w:rPr>
  </w:style>
  <w:style w:type="character" w:customStyle="1" w:styleId="GG-Bullets1Char">
    <w:name w:val="GG-Bullets1 Char"/>
    <w:link w:val="GG-Bullets1"/>
    <w:rsid w:val="00685927"/>
    <w:rPr>
      <w:rFonts w:ascii="CG Times (W1)" w:eastAsia="Times New Roman" w:hAnsi="CG Times (W1)"/>
      <w:sz w:val="17"/>
      <w:szCs w:val="17"/>
      <w:lang w:eastAsia="en-US"/>
    </w:rPr>
  </w:style>
  <w:style w:type="paragraph" w:customStyle="1" w:styleId="GG-Bullets2">
    <w:name w:val="GG-Bullets2"/>
    <w:basedOn w:val="Galley"/>
    <w:link w:val="GG-Bullets2Char"/>
    <w:rsid w:val="00685927"/>
    <w:pPr>
      <w:numPr>
        <w:numId w:val="40"/>
      </w:numPr>
      <w:tabs>
        <w:tab w:val="clear" w:pos="160"/>
        <w:tab w:val="clear" w:pos="320"/>
        <w:tab w:val="clear" w:pos="480"/>
        <w:tab w:val="clear" w:pos="640"/>
        <w:tab w:val="clear" w:pos="800"/>
        <w:tab w:val="clear" w:pos="960"/>
        <w:tab w:val="clear" w:pos="1120"/>
        <w:tab w:val="clear" w:pos="1280"/>
        <w:tab w:val="clear" w:pos="1440"/>
        <w:tab w:val="clear" w:pos="1600"/>
        <w:tab w:val="clear" w:pos="1760"/>
        <w:tab w:val="clear" w:pos="1920"/>
        <w:tab w:val="left" w:pos="1134"/>
      </w:tabs>
      <w:spacing w:after="0"/>
    </w:pPr>
    <w:rPr>
      <w:szCs w:val="17"/>
      <w:lang w:eastAsia="en-US"/>
    </w:rPr>
  </w:style>
  <w:style w:type="character" w:customStyle="1" w:styleId="GG-Bullets2Char">
    <w:name w:val="GG-Bullets2 Char"/>
    <w:link w:val="GG-Bullets2"/>
    <w:rsid w:val="00685927"/>
    <w:rPr>
      <w:rFonts w:ascii="Times New Roman" w:eastAsia="Times New Roman" w:hAnsi="Times New Roman"/>
      <w:sz w:val="17"/>
      <w:szCs w:val="17"/>
      <w:lang w:eastAsia="en-US"/>
    </w:rPr>
  </w:style>
  <w:style w:type="paragraph" w:customStyle="1" w:styleId="GG-Numbers1">
    <w:name w:val="GG-Numbers1"/>
    <w:basedOn w:val="ListParagraph"/>
    <w:link w:val="GG-Numbers1Char"/>
    <w:rsid w:val="00685927"/>
    <w:pPr>
      <w:numPr>
        <w:numId w:val="41"/>
      </w:numPr>
    </w:pPr>
    <w:rPr>
      <w:rFonts w:eastAsia="Times New Roman"/>
      <w:szCs w:val="17"/>
    </w:rPr>
  </w:style>
  <w:style w:type="character" w:customStyle="1" w:styleId="GG-Numbers1Char">
    <w:name w:val="GG-Numbers1 Char"/>
    <w:link w:val="GG-Numbers1"/>
    <w:rsid w:val="00685927"/>
    <w:rPr>
      <w:rFonts w:ascii="Times New Roman" w:eastAsia="Times New Roman" w:hAnsi="Times New Roman"/>
      <w:sz w:val="17"/>
      <w:szCs w:val="17"/>
      <w:lang w:eastAsia="en-US"/>
    </w:rPr>
  </w:style>
  <w:style w:type="paragraph" w:customStyle="1" w:styleId="GG-SDated">
    <w:name w:val="GG-S.Dated"/>
    <w:basedOn w:val="GG-body"/>
    <w:next w:val="Normal"/>
    <w:link w:val="GG-SDatedChar"/>
    <w:qFormat/>
    <w:rsid w:val="00685927"/>
    <w:pPr>
      <w:spacing w:after="0"/>
    </w:pPr>
  </w:style>
  <w:style w:type="character" w:customStyle="1" w:styleId="GG-SDatedChar">
    <w:name w:val="GG-S.Dated Char"/>
    <w:link w:val="GG-SDated"/>
    <w:rsid w:val="00685927"/>
    <w:rPr>
      <w:rFonts w:ascii="Times New Roman" w:eastAsia="Times New Roman" w:hAnsi="Times New Roman"/>
      <w:sz w:val="17"/>
      <w:szCs w:val="17"/>
      <w:lang w:eastAsia="en-US"/>
    </w:rPr>
  </w:style>
  <w:style w:type="paragraph" w:customStyle="1" w:styleId="GG-SName">
    <w:name w:val="GG-S.Name"/>
    <w:basedOn w:val="Normal"/>
    <w:link w:val="GG-SNameChar"/>
    <w:qFormat/>
    <w:rsid w:val="00685927"/>
    <w:pPr>
      <w:spacing w:after="0"/>
      <w:jc w:val="right"/>
    </w:pPr>
    <w:rPr>
      <w:rFonts w:eastAsia="Times New Roman"/>
      <w:smallCaps/>
      <w:szCs w:val="20"/>
    </w:rPr>
  </w:style>
  <w:style w:type="character" w:customStyle="1" w:styleId="GG-SNameChar">
    <w:name w:val="GG-S.Name Char"/>
    <w:link w:val="GG-SName"/>
    <w:rsid w:val="00685927"/>
    <w:rPr>
      <w:rFonts w:ascii="Times New Roman" w:eastAsia="Times New Roman" w:hAnsi="Times New Roman"/>
      <w:smallCaps/>
      <w:sz w:val="17"/>
      <w:lang w:eastAsia="en-US"/>
    </w:rPr>
  </w:style>
  <w:style w:type="character" w:customStyle="1" w:styleId="GG-SigName">
    <w:name w:val="GG-SigName"/>
    <w:uiPriority w:val="1"/>
    <w:rsid w:val="00685927"/>
    <w:rPr>
      <w:rFonts w:ascii="Times New Roman" w:hAnsi="Times New Roman"/>
      <w:smallCaps/>
      <w:sz w:val="17"/>
      <w:szCs w:val="17"/>
      <w:lang w:eastAsia="en-US"/>
    </w:rPr>
  </w:style>
  <w:style w:type="paragraph" w:customStyle="1" w:styleId="GG-Signature">
    <w:name w:val="GG-Signature"/>
    <w:basedOn w:val="Normal"/>
    <w:link w:val="GG-SignatureChar"/>
    <w:qFormat/>
    <w:rsid w:val="00685927"/>
    <w:pPr>
      <w:spacing w:after="0"/>
      <w:jc w:val="right"/>
    </w:pPr>
    <w:rPr>
      <w:rFonts w:eastAsia="Times New Roman"/>
      <w:szCs w:val="17"/>
    </w:rPr>
  </w:style>
  <w:style w:type="character" w:customStyle="1" w:styleId="GG-SignatureChar">
    <w:name w:val="GG-Signature Char"/>
    <w:link w:val="GG-Signature"/>
    <w:rsid w:val="00685927"/>
    <w:rPr>
      <w:rFonts w:ascii="Times New Roman" w:eastAsia="Times New Roman" w:hAnsi="Times New Roman"/>
      <w:sz w:val="17"/>
      <w:szCs w:val="17"/>
      <w:lang w:eastAsia="en-US"/>
    </w:rPr>
  </w:style>
  <w:style w:type="character" w:customStyle="1" w:styleId="GG-SignatureName">
    <w:name w:val="GG-SignatureName"/>
    <w:uiPriority w:val="1"/>
    <w:rsid w:val="00685927"/>
    <w:rPr>
      <w:rFonts w:ascii="Times New Roman" w:eastAsia="Times New Roman" w:hAnsi="Times New Roman"/>
      <w:smallCaps/>
      <w:sz w:val="17"/>
      <w:szCs w:val="17"/>
      <w:lang w:eastAsia="en-US"/>
    </w:rPr>
  </w:style>
  <w:style w:type="paragraph" w:customStyle="1" w:styleId="GG-Sub1">
    <w:name w:val="GG-Sub1"/>
    <w:basedOn w:val="GG-body"/>
    <w:next w:val="GG-body"/>
    <w:link w:val="GG-Sub1Char"/>
    <w:rsid w:val="00685927"/>
    <w:rPr>
      <w:b/>
    </w:rPr>
  </w:style>
  <w:style w:type="character" w:customStyle="1" w:styleId="GG-Sub1Char">
    <w:name w:val="GG-Sub1 Char"/>
    <w:link w:val="GG-Sub1"/>
    <w:rsid w:val="00685927"/>
    <w:rPr>
      <w:rFonts w:ascii="Times New Roman" w:eastAsia="Times New Roman" w:hAnsi="Times New Roman"/>
      <w:b/>
      <w:sz w:val="17"/>
      <w:szCs w:val="17"/>
      <w:lang w:eastAsia="en-US"/>
    </w:rPr>
  </w:style>
  <w:style w:type="paragraph" w:customStyle="1" w:styleId="GG-Sub2">
    <w:name w:val="GG-Sub2"/>
    <w:basedOn w:val="GG-Sub1"/>
    <w:next w:val="GG-body"/>
    <w:link w:val="GG-Sub2Char"/>
    <w:rsid w:val="00685927"/>
    <w:rPr>
      <w:b w:val="0"/>
      <w:i/>
    </w:rPr>
  </w:style>
  <w:style w:type="character" w:customStyle="1" w:styleId="GG-Sub2Char">
    <w:name w:val="GG-Sub2 Char"/>
    <w:link w:val="GG-Sub2"/>
    <w:rsid w:val="00685927"/>
    <w:rPr>
      <w:rFonts w:ascii="Times New Roman" w:eastAsia="Times New Roman" w:hAnsi="Times New Roman"/>
      <w:i/>
      <w:sz w:val="17"/>
      <w:szCs w:val="17"/>
      <w:lang w:eastAsia="en-US"/>
    </w:rPr>
  </w:style>
  <w:style w:type="paragraph" w:customStyle="1" w:styleId="GG-Title1">
    <w:name w:val="GG-Title1"/>
    <w:basedOn w:val="Normal"/>
    <w:next w:val="Normal"/>
    <w:link w:val="GG-Title1Char"/>
    <w:qFormat/>
    <w:rsid w:val="00685927"/>
    <w:pPr>
      <w:jc w:val="center"/>
    </w:pPr>
    <w:rPr>
      <w:caps/>
      <w:szCs w:val="17"/>
    </w:rPr>
  </w:style>
  <w:style w:type="character" w:customStyle="1" w:styleId="GG-Title1Char">
    <w:name w:val="GG-Title1 Char"/>
    <w:link w:val="GG-Title1"/>
    <w:rsid w:val="00685927"/>
    <w:rPr>
      <w:rFonts w:ascii="Times New Roman" w:hAnsi="Times New Roman"/>
      <w:caps/>
      <w:sz w:val="17"/>
      <w:szCs w:val="17"/>
      <w:lang w:eastAsia="en-US"/>
    </w:rPr>
  </w:style>
  <w:style w:type="paragraph" w:customStyle="1" w:styleId="GG-Title2">
    <w:name w:val="GG-Title2"/>
    <w:basedOn w:val="Normal"/>
    <w:next w:val="Normal"/>
    <w:link w:val="GG-Title2Char"/>
    <w:qFormat/>
    <w:rsid w:val="00685927"/>
    <w:pPr>
      <w:jc w:val="center"/>
    </w:pPr>
    <w:rPr>
      <w:smallCaps/>
      <w:szCs w:val="17"/>
    </w:rPr>
  </w:style>
  <w:style w:type="character" w:customStyle="1" w:styleId="GG-Title2Char">
    <w:name w:val="GG-Title2 Char"/>
    <w:link w:val="GG-Title2"/>
    <w:rsid w:val="00685927"/>
    <w:rPr>
      <w:rFonts w:ascii="Times New Roman" w:hAnsi="Times New Roman"/>
      <w:smallCaps/>
      <w:sz w:val="17"/>
      <w:szCs w:val="17"/>
      <w:lang w:eastAsia="en-US"/>
    </w:rPr>
  </w:style>
  <w:style w:type="paragraph" w:customStyle="1" w:styleId="GG-Title3">
    <w:name w:val="GG-Title3"/>
    <w:basedOn w:val="Normal"/>
    <w:next w:val="Normal"/>
    <w:link w:val="GG-Title3Char"/>
    <w:qFormat/>
    <w:rsid w:val="00685927"/>
    <w:pPr>
      <w:jc w:val="center"/>
    </w:pPr>
    <w:rPr>
      <w:i/>
      <w:szCs w:val="17"/>
    </w:rPr>
  </w:style>
  <w:style w:type="character" w:customStyle="1" w:styleId="GG-Title3Char">
    <w:name w:val="GG-Title3 Char"/>
    <w:link w:val="GG-Title3"/>
    <w:rsid w:val="00685927"/>
    <w:rPr>
      <w:rFonts w:ascii="Times New Roman" w:hAnsi="Times New Roman"/>
      <w:i/>
      <w:sz w:val="17"/>
      <w:szCs w:val="17"/>
      <w:lang w:eastAsia="en-US"/>
    </w:rPr>
  </w:style>
  <w:style w:type="paragraph" w:customStyle="1" w:styleId="Heading10">
    <w:name w:val="Heading1"/>
    <w:basedOn w:val="Normal"/>
    <w:link w:val="Heading1Char0"/>
    <w:rsid w:val="009D1E2E"/>
    <w:pPr>
      <w:spacing w:before="320" w:after="240" w:line="360" w:lineRule="exact"/>
      <w:jc w:val="center"/>
    </w:pPr>
    <w:rPr>
      <w:b/>
      <w:smallCaps/>
      <w:color w:val="000000"/>
      <w:sz w:val="36"/>
    </w:rPr>
  </w:style>
  <w:style w:type="character" w:customStyle="1" w:styleId="Heading1Char0">
    <w:name w:val="Heading1 Char"/>
    <w:link w:val="Heading10"/>
    <w:rsid w:val="009D1E2E"/>
    <w:rPr>
      <w:rFonts w:ascii="Times New Roman" w:hAnsi="Times New Roman"/>
      <w:b/>
      <w:smallCaps/>
      <w:color w:val="000000"/>
      <w:sz w:val="36"/>
      <w:szCs w:val="22"/>
      <w:lang w:eastAsia="en-US"/>
    </w:rPr>
  </w:style>
  <w:style w:type="paragraph" w:customStyle="1" w:styleId="RegSpace">
    <w:name w:val="Reg Space"/>
    <w:basedOn w:val="Normal"/>
    <w:link w:val="RegSpaceChar"/>
    <w:qFormat/>
    <w:rsid w:val="006C5BE8"/>
    <w:pPr>
      <w:keepLines/>
      <w:tabs>
        <w:tab w:val="left" w:pos="850"/>
      </w:tabs>
      <w:autoSpaceDE w:val="0"/>
      <w:autoSpaceDN w:val="0"/>
      <w:adjustRightInd w:val="0"/>
      <w:spacing w:after="0" w:line="20" w:lineRule="exact"/>
      <w:ind w:left="794" w:hanging="794"/>
    </w:pPr>
    <w:rPr>
      <w:color w:val="000000"/>
    </w:rPr>
  </w:style>
  <w:style w:type="character" w:customStyle="1" w:styleId="RegSpaceChar">
    <w:name w:val="Reg Space Char"/>
    <w:link w:val="RegSpace"/>
    <w:rsid w:val="006C5BE8"/>
    <w:rPr>
      <w:rFonts w:ascii="Times New Roman" w:hAnsi="Times New Roman"/>
      <w:color w:val="000000"/>
      <w:sz w:val="17"/>
      <w:szCs w:val="22"/>
      <w:lang w:eastAsia="en-US"/>
    </w:rPr>
  </w:style>
  <w:style w:type="character" w:customStyle="1" w:styleId="StyleTimesNewRoman105pt">
    <w:name w:val="Style Times New Roman 10.5 pt"/>
    <w:basedOn w:val="DefaultParagraphFont"/>
    <w:rsid w:val="00EB5C72"/>
    <w:rPr>
      <w:rFonts w:ascii="Times New Roman" w:hAnsi="Times New Roman"/>
      <w:sz w:val="21"/>
    </w:rPr>
  </w:style>
  <w:style w:type="paragraph" w:styleId="TOAHeading">
    <w:name w:val="toa heading"/>
    <w:basedOn w:val="Normal"/>
    <w:next w:val="Normal"/>
    <w:uiPriority w:val="99"/>
    <w:unhideWhenUsed/>
    <w:rsid w:val="000B38D1"/>
    <w:pPr>
      <w:spacing w:before="120"/>
    </w:pPr>
    <w:rPr>
      <w:rFonts w:asciiTheme="majorHAnsi" w:eastAsiaTheme="majorEastAsia" w:hAnsiTheme="majorHAnsi" w:cstheme="majorBidi"/>
      <w:b/>
      <w:bCs/>
      <w:sz w:val="24"/>
      <w:szCs w:val="24"/>
    </w:rPr>
  </w:style>
  <w:style w:type="paragraph" w:customStyle="1" w:styleId="RegTitle">
    <w:name w:val="Reg Title"/>
    <w:basedOn w:val="Normal"/>
    <w:qFormat/>
    <w:rsid w:val="00C9600F"/>
    <w:pPr>
      <w:keepLines/>
      <w:autoSpaceDE w:val="0"/>
      <w:autoSpaceDN w:val="0"/>
      <w:adjustRightInd w:val="0"/>
      <w:spacing w:before="80" w:after="240" w:line="240" w:lineRule="auto"/>
      <w:jc w:val="left"/>
    </w:pPr>
    <w:rPr>
      <w:b/>
      <w:bCs/>
      <w:color w:val="000000"/>
      <w:sz w:val="36"/>
      <w:szCs w:val="36"/>
      <w:lang w:eastAsia="en-AU"/>
    </w:rPr>
  </w:style>
  <w:style w:type="table" w:customStyle="1" w:styleId="TableGrid18">
    <w:name w:val="Table Grid18"/>
    <w:basedOn w:val="TableNormal"/>
    <w:next w:val="TableGrid"/>
    <w:uiPriority w:val="59"/>
    <w:rsid w:val="00C91CF1"/>
    <w:pPr>
      <w:tabs>
        <w:tab w:val="left" w:pos="160"/>
        <w:tab w:val="left" w:pos="320"/>
        <w:tab w:val="left" w:pos="480"/>
        <w:tab w:val="left" w:pos="640"/>
        <w:tab w:val="left" w:pos="800"/>
        <w:tab w:val="left" w:pos="960"/>
        <w:tab w:val="left" w:pos="1120"/>
        <w:tab w:val="left" w:pos="1280"/>
        <w:tab w:val="left" w:pos="1440"/>
        <w:tab w:val="left" w:pos="1600"/>
        <w:tab w:val="left" w:pos="1760"/>
        <w:tab w:val="left" w:pos="1920"/>
        <w:tab w:val="left" w:pos="2080"/>
        <w:tab w:val="left" w:pos="2240"/>
      </w:tabs>
      <w:spacing w:after="80" w:line="170" w:lineRule="exact"/>
      <w:ind w:left="142" w:hanging="142"/>
      <w:jc w:val="both"/>
    </w:pPr>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59"/>
    <w:rsid w:val="00C91CF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
    <w:name w:val="Table Grid15"/>
    <w:basedOn w:val="TableNormal"/>
    <w:next w:val="TableGrid"/>
    <w:uiPriority w:val="39"/>
    <w:rsid w:val="00C91CF1"/>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59"/>
    <w:rsid w:val="00C91CF1"/>
    <w:pPr>
      <w:tabs>
        <w:tab w:val="left" w:pos="160"/>
        <w:tab w:val="left" w:pos="320"/>
        <w:tab w:val="left" w:pos="480"/>
        <w:tab w:val="left" w:pos="640"/>
        <w:tab w:val="left" w:pos="800"/>
        <w:tab w:val="left" w:pos="960"/>
        <w:tab w:val="left" w:pos="1120"/>
        <w:tab w:val="left" w:pos="1280"/>
        <w:tab w:val="left" w:pos="1440"/>
        <w:tab w:val="left" w:pos="1600"/>
        <w:tab w:val="left" w:pos="1760"/>
        <w:tab w:val="left" w:pos="1920"/>
        <w:tab w:val="left" w:pos="2080"/>
        <w:tab w:val="left" w:pos="2240"/>
      </w:tabs>
      <w:spacing w:after="80" w:line="170" w:lineRule="exact"/>
    </w:pPr>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C91CF1"/>
    <w:pPr>
      <w:tabs>
        <w:tab w:val="left" w:pos="160"/>
        <w:tab w:val="left" w:pos="320"/>
        <w:tab w:val="left" w:pos="480"/>
        <w:tab w:val="left" w:pos="640"/>
        <w:tab w:val="left" w:pos="800"/>
        <w:tab w:val="left" w:pos="960"/>
        <w:tab w:val="left" w:pos="1120"/>
        <w:tab w:val="left" w:pos="1280"/>
        <w:tab w:val="left" w:pos="1440"/>
        <w:tab w:val="left" w:pos="1600"/>
        <w:tab w:val="left" w:pos="1760"/>
        <w:tab w:val="left" w:pos="1920"/>
        <w:tab w:val="left" w:pos="2080"/>
        <w:tab w:val="left" w:pos="2240"/>
      </w:tabs>
      <w:spacing w:after="80" w:line="170" w:lineRule="exact"/>
    </w:pPr>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59"/>
    <w:rsid w:val="00C91CF1"/>
    <w:pPr>
      <w:tabs>
        <w:tab w:val="left" w:pos="160"/>
        <w:tab w:val="left" w:pos="320"/>
        <w:tab w:val="left" w:pos="480"/>
        <w:tab w:val="left" w:pos="640"/>
        <w:tab w:val="left" w:pos="800"/>
        <w:tab w:val="left" w:pos="960"/>
        <w:tab w:val="left" w:pos="1120"/>
        <w:tab w:val="left" w:pos="1280"/>
        <w:tab w:val="left" w:pos="1440"/>
        <w:tab w:val="left" w:pos="1600"/>
        <w:tab w:val="left" w:pos="1760"/>
        <w:tab w:val="left" w:pos="1920"/>
        <w:tab w:val="left" w:pos="2080"/>
        <w:tab w:val="left" w:pos="2240"/>
      </w:tabs>
      <w:spacing w:after="80" w:line="170" w:lineRule="exact"/>
    </w:pPr>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1">
    <w:name w:val="Table Grid151"/>
    <w:basedOn w:val="TableNormal"/>
    <w:uiPriority w:val="39"/>
    <w:rsid w:val="00BC2D9C"/>
    <w:rPr>
      <w:rFonts w:cs="Arial"/>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59"/>
    <w:rsid w:val="00BC2D9C"/>
    <w:pPr>
      <w:tabs>
        <w:tab w:val="left" w:pos="160"/>
        <w:tab w:val="left" w:pos="320"/>
        <w:tab w:val="left" w:pos="480"/>
        <w:tab w:val="left" w:pos="640"/>
        <w:tab w:val="left" w:pos="800"/>
        <w:tab w:val="left" w:pos="960"/>
        <w:tab w:val="left" w:pos="1120"/>
        <w:tab w:val="left" w:pos="1280"/>
        <w:tab w:val="left" w:pos="1440"/>
        <w:tab w:val="left" w:pos="1600"/>
        <w:tab w:val="left" w:pos="1760"/>
        <w:tab w:val="left" w:pos="1920"/>
        <w:tab w:val="left" w:pos="2080"/>
        <w:tab w:val="left" w:pos="2240"/>
      </w:tabs>
      <w:spacing w:after="80" w:line="170" w:lineRule="exact"/>
    </w:pPr>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next w:val="TableGrid"/>
    <w:uiPriority w:val="59"/>
    <w:rsid w:val="00BC2D9C"/>
    <w:pPr>
      <w:tabs>
        <w:tab w:val="left" w:pos="160"/>
        <w:tab w:val="left" w:pos="320"/>
        <w:tab w:val="left" w:pos="480"/>
        <w:tab w:val="left" w:pos="640"/>
        <w:tab w:val="left" w:pos="800"/>
        <w:tab w:val="left" w:pos="960"/>
        <w:tab w:val="left" w:pos="1120"/>
        <w:tab w:val="left" w:pos="1280"/>
        <w:tab w:val="left" w:pos="1440"/>
        <w:tab w:val="left" w:pos="1600"/>
        <w:tab w:val="left" w:pos="1760"/>
        <w:tab w:val="left" w:pos="1920"/>
        <w:tab w:val="left" w:pos="2080"/>
        <w:tab w:val="left" w:pos="2240"/>
      </w:tabs>
      <w:spacing w:after="80" w:line="170" w:lineRule="exact"/>
    </w:pPr>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94203228">
      <w:bodyDiv w:val="1"/>
      <w:marLeft w:val="0"/>
      <w:marRight w:val="0"/>
      <w:marTop w:val="0"/>
      <w:marBottom w:val="0"/>
      <w:divBdr>
        <w:top w:val="none" w:sz="0" w:space="0" w:color="auto"/>
        <w:left w:val="none" w:sz="0" w:space="0" w:color="auto"/>
        <w:bottom w:val="none" w:sz="0" w:space="0" w:color="auto"/>
        <w:right w:val="none" w:sz="0" w:space="0" w:color="auto"/>
      </w:divBdr>
      <w:divsChild>
        <w:div w:id="901645589">
          <w:marLeft w:val="150"/>
          <w:marRight w:val="150"/>
          <w:marTop w:val="0"/>
          <w:marBottom w:val="0"/>
          <w:divBdr>
            <w:top w:val="none" w:sz="0" w:space="0" w:color="auto"/>
            <w:left w:val="none" w:sz="0" w:space="0" w:color="auto"/>
            <w:bottom w:val="none" w:sz="0" w:space="0" w:color="auto"/>
            <w:right w:val="none" w:sz="0" w:space="0" w:color="auto"/>
          </w:divBdr>
          <w:divsChild>
            <w:div w:id="2112898855">
              <w:marLeft w:val="0"/>
              <w:marRight w:val="0"/>
              <w:marTop w:val="0"/>
              <w:marBottom w:val="0"/>
              <w:divBdr>
                <w:top w:val="none" w:sz="0" w:space="0" w:color="auto"/>
                <w:left w:val="none" w:sz="0" w:space="0" w:color="auto"/>
                <w:bottom w:val="none" w:sz="0" w:space="0" w:color="auto"/>
                <w:right w:val="none" w:sz="0" w:space="0" w:color="auto"/>
              </w:divBdr>
              <w:divsChild>
                <w:div w:id="1568422622">
                  <w:marLeft w:val="0"/>
                  <w:marRight w:val="0"/>
                  <w:marTop w:val="0"/>
                  <w:marBottom w:val="0"/>
                  <w:divBdr>
                    <w:top w:val="none" w:sz="0" w:space="0" w:color="auto"/>
                    <w:left w:val="none" w:sz="0" w:space="0" w:color="auto"/>
                    <w:bottom w:val="none" w:sz="0" w:space="0" w:color="auto"/>
                    <w:right w:val="none" w:sz="0" w:space="0" w:color="auto"/>
                  </w:divBdr>
                  <w:divsChild>
                    <w:div w:id="177618947">
                      <w:marLeft w:val="0"/>
                      <w:marRight w:val="0"/>
                      <w:marTop w:val="0"/>
                      <w:marBottom w:val="0"/>
                      <w:divBdr>
                        <w:top w:val="none" w:sz="0" w:space="0" w:color="auto"/>
                        <w:left w:val="none" w:sz="0" w:space="0" w:color="auto"/>
                        <w:bottom w:val="none" w:sz="0" w:space="0" w:color="auto"/>
                        <w:right w:val="none" w:sz="0" w:space="0" w:color="auto"/>
                      </w:divBdr>
                      <w:divsChild>
                        <w:div w:id="1284654762">
                          <w:marLeft w:val="0"/>
                          <w:marRight w:val="0"/>
                          <w:marTop w:val="0"/>
                          <w:marBottom w:val="0"/>
                          <w:divBdr>
                            <w:top w:val="none" w:sz="0" w:space="0" w:color="auto"/>
                            <w:left w:val="none" w:sz="0" w:space="0" w:color="auto"/>
                            <w:bottom w:val="none" w:sz="0" w:space="0" w:color="auto"/>
                            <w:right w:val="none" w:sz="0" w:space="0" w:color="auto"/>
                          </w:divBdr>
                          <w:divsChild>
                            <w:div w:id="952593094">
                              <w:marLeft w:val="0"/>
                              <w:marRight w:val="0"/>
                              <w:marTop w:val="0"/>
                              <w:marBottom w:val="0"/>
                              <w:divBdr>
                                <w:top w:val="none" w:sz="0" w:space="0" w:color="auto"/>
                                <w:left w:val="none" w:sz="0" w:space="0" w:color="auto"/>
                                <w:bottom w:val="none" w:sz="0" w:space="0" w:color="auto"/>
                                <w:right w:val="none" w:sz="0" w:space="0" w:color="auto"/>
                              </w:divBdr>
                              <w:divsChild>
                                <w:div w:id="1515877452">
                                  <w:marLeft w:val="0"/>
                                  <w:marRight w:val="0"/>
                                  <w:marTop w:val="0"/>
                                  <w:marBottom w:val="0"/>
                                  <w:divBdr>
                                    <w:top w:val="none" w:sz="0" w:space="0" w:color="auto"/>
                                    <w:left w:val="none" w:sz="0" w:space="0" w:color="auto"/>
                                    <w:bottom w:val="none" w:sz="0" w:space="0" w:color="auto"/>
                                    <w:right w:val="none" w:sz="0" w:space="0" w:color="auto"/>
                                  </w:divBdr>
                                  <w:divsChild>
                                    <w:div w:id="597712488">
                                      <w:marLeft w:val="0"/>
                                      <w:marRight w:val="0"/>
                                      <w:marTop w:val="0"/>
                                      <w:marBottom w:val="0"/>
                                      <w:divBdr>
                                        <w:top w:val="none" w:sz="0" w:space="0" w:color="auto"/>
                                        <w:left w:val="none" w:sz="0" w:space="0" w:color="auto"/>
                                        <w:bottom w:val="none" w:sz="0" w:space="0" w:color="auto"/>
                                        <w:right w:val="none" w:sz="0" w:space="0" w:color="auto"/>
                                      </w:divBdr>
                                      <w:divsChild>
                                        <w:div w:id="868223041">
                                          <w:marLeft w:val="0"/>
                                          <w:marRight w:val="0"/>
                                          <w:marTop w:val="0"/>
                                          <w:marBottom w:val="0"/>
                                          <w:divBdr>
                                            <w:top w:val="none" w:sz="0" w:space="0" w:color="auto"/>
                                            <w:left w:val="none" w:sz="0" w:space="0" w:color="auto"/>
                                            <w:bottom w:val="none" w:sz="0" w:space="0" w:color="auto"/>
                                            <w:right w:val="none" w:sz="0" w:space="0" w:color="auto"/>
                                          </w:divBdr>
                                          <w:divsChild>
                                            <w:div w:id="21329370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401249305">
      <w:bodyDiv w:val="1"/>
      <w:marLeft w:val="0"/>
      <w:marRight w:val="0"/>
      <w:marTop w:val="0"/>
      <w:marBottom w:val="0"/>
      <w:divBdr>
        <w:top w:val="none" w:sz="0" w:space="0" w:color="auto"/>
        <w:left w:val="none" w:sz="0" w:space="0" w:color="auto"/>
        <w:bottom w:val="none" w:sz="0" w:space="0" w:color="auto"/>
        <w:right w:val="none" w:sz="0" w:space="0" w:color="auto"/>
      </w:divBdr>
    </w:div>
    <w:div w:id="17227071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eader" Target="header3.xml"/><Relationship Id="rId18" Type="http://schemas.openxmlformats.org/officeDocument/2006/relationships/hyperlink" Target="http://www.legislation.sa.gov.au/index.aspx?action=legref&amp;type=subordleg&amp;legtitle=Marine%20Parks%20(Authorised%20Management%20Plan%20Amendment)%20Notice%202025" TargetMode="External"/><Relationship Id="rId26" Type="http://schemas.openxmlformats.org/officeDocument/2006/relationships/hyperlink" Target="https://dhs.sa.gov.au/how-we-help/ageing-well" TargetMode="External"/><Relationship Id="rId39" Type="http://schemas.openxmlformats.org/officeDocument/2006/relationships/hyperlink" Target="mailto:DIT.ULAapplications@sa.gov.au" TargetMode="External"/><Relationship Id="rId21" Type="http://schemas.openxmlformats.org/officeDocument/2006/relationships/hyperlink" Target="http://www.legislation.sa.gov.au/index.aspx?action=legref&amp;type=act&amp;legtitle=Guardianship%20and%20Administration%20Act%201993" TargetMode="External"/><Relationship Id="rId34" Type="http://schemas.openxmlformats.org/officeDocument/2006/relationships/hyperlink" Target="mailto:DIT.ULAapplications@sa.gov.au" TargetMode="External"/><Relationship Id="rId42" Type="http://schemas.openxmlformats.org/officeDocument/2006/relationships/hyperlink" Target="http://www.sa.gov.au/roadsactproposals" TargetMode="External"/><Relationship Id="rId47" Type="http://schemas.openxmlformats.org/officeDocument/2006/relationships/header" Target="header6.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footer" Target="footer4.xml"/><Relationship Id="rId29" Type="http://schemas.openxmlformats.org/officeDocument/2006/relationships/hyperlink" Target="mailto:Jordan.lear@sa.gov.au" TargetMode="External"/><Relationship Id="rId11" Type="http://schemas.openxmlformats.org/officeDocument/2006/relationships/footer" Target="footer1.xml"/><Relationship Id="rId24" Type="http://schemas.openxmlformats.org/officeDocument/2006/relationships/hyperlink" Target="http://www.legislation.sa.gov.au/index.aspx?action=legref&amp;type=subordleg&amp;legtitle=Disability%20Inclusion%20(Community%20Visitor%20Scheme)%20Amendment%20Regulations%202025" TargetMode="External"/><Relationship Id="rId32" Type="http://schemas.openxmlformats.org/officeDocument/2006/relationships/hyperlink" Target="mailto:DIT.ULAapplications@sa.gov.au" TargetMode="External"/><Relationship Id="rId37" Type="http://schemas.openxmlformats.org/officeDocument/2006/relationships/hyperlink" Target="mailto:DIT.ULAapplications@sa.gov.au" TargetMode="External"/><Relationship Id="rId40" Type="http://schemas.openxmlformats.org/officeDocument/2006/relationships/hyperlink" Target="mailto:DIT.ULAapplications@sa.gov.au" TargetMode="External"/><Relationship Id="rId45" Type="http://schemas.openxmlformats.org/officeDocument/2006/relationships/hyperlink" Target="http://www.governmentgazette.sa.gov.au" TargetMode="External"/><Relationship Id="rId5" Type="http://schemas.openxmlformats.org/officeDocument/2006/relationships/webSettings" Target="webSettings.xml"/><Relationship Id="rId15" Type="http://schemas.openxmlformats.org/officeDocument/2006/relationships/footer" Target="footer3.xml"/><Relationship Id="rId23" Type="http://schemas.openxmlformats.org/officeDocument/2006/relationships/hyperlink" Target="http://www.legislation.sa.gov.au/index.aspx?action=legref&amp;type=act&amp;legtitle=Mental%20Health%20Act%202009" TargetMode="External"/><Relationship Id="rId28" Type="http://schemas.openxmlformats.org/officeDocument/2006/relationships/hyperlink" Target="mailto:jon.emmett@sa.gov.au" TargetMode="External"/><Relationship Id="rId36" Type="http://schemas.openxmlformats.org/officeDocument/2006/relationships/hyperlink" Target="mailto:DIT.ULAapplications@sa.gov.au" TargetMode="External"/><Relationship Id="rId49" Type="http://schemas.openxmlformats.org/officeDocument/2006/relationships/theme" Target="theme/theme1.xml"/><Relationship Id="rId10" Type="http://schemas.openxmlformats.org/officeDocument/2006/relationships/header" Target="header2.xml"/><Relationship Id="rId19" Type="http://schemas.openxmlformats.org/officeDocument/2006/relationships/hyperlink" Target="http://www.legislation.sa.gov.au/index.aspx?action=legref&amp;type=act&amp;legtitle=Highways%20Act%201926" TargetMode="External"/><Relationship Id="rId31" Type="http://schemas.openxmlformats.org/officeDocument/2006/relationships/hyperlink" Target="mailto:DIT.ULAapplications@sa.gov.au" TargetMode="External"/><Relationship Id="rId44" Type="http://schemas.openxmlformats.org/officeDocument/2006/relationships/hyperlink" Target="http://www.governmentgazette.sa.gov.au" TargetMode="Externa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eader" Target="header4.xml"/><Relationship Id="rId22" Type="http://schemas.openxmlformats.org/officeDocument/2006/relationships/hyperlink" Target="http://www.legislation.sa.gov.au/index.aspx?action=legref&amp;type=act&amp;legtitle=Mental%20Health%20Act%202009" TargetMode="External"/><Relationship Id="rId27" Type="http://schemas.openxmlformats.org/officeDocument/2006/relationships/hyperlink" Target="https://dhs.sa.gov.au/how-we-help/ageing-well" TargetMode="External"/><Relationship Id="rId30" Type="http://schemas.openxmlformats.org/officeDocument/2006/relationships/hyperlink" Target="mailto:DIT.ULAapplications@sa.gov.au" TargetMode="External"/><Relationship Id="rId35" Type="http://schemas.openxmlformats.org/officeDocument/2006/relationships/hyperlink" Target="mailto:DIT.ULAapplications@sa.gov.au" TargetMode="External"/><Relationship Id="rId43" Type="http://schemas.openxmlformats.org/officeDocument/2006/relationships/hyperlink" Target="mailto:governmentgazettesa@sa.gov.au" TargetMode="External"/><Relationship Id="rId48" Type="http://schemas.openxmlformats.org/officeDocument/2006/relationships/fontTable" Target="fontTable.xml"/><Relationship Id="rId8" Type="http://schemas.openxmlformats.org/officeDocument/2006/relationships/image" Target="media/image1.jpeg"/><Relationship Id="rId3" Type="http://schemas.openxmlformats.org/officeDocument/2006/relationships/styles" Target="styles.xml"/><Relationship Id="rId12" Type="http://schemas.openxmlformats.org/officeDocument/2006/relationships/footer" Target="footer2.xml"/><Relationship Id="rId17" Type="http://schemas.openxmlformats.org/officeDocument/2006/relationships/hyperlink" Target="http://www.legislation.sa.gov.au/index.aspx?action=legref&amp;type=act&amp;legtitle=Marine%20Parks%20Act%202007" TargetMode="External"/><Relationship Id="rId25" Type="http://schemas.openxmlformats.org/officeDocument/2006/relationships/hyperlink" Target="http://www.legislation.sa.gov.au/index.aspx?action=legref&amp;type=subordleg&amp;legtitle=Disability%20Services%20(Community%20Visitor%20Scheme)%20Regulations%202013" TargetMode="External"/><Relationship Id="rId33" Type="http://schemas.openxmlformats.org/officeDocument/2006/relationships/hyperlink" Target="mailto:DIT.ULAapplications@sa.gov.au" TargetMode="External"/><Relationship Id="rId38" Type="http://schemas.openxmlformats.org/officeDocument/2006/relationships/hyperlink" Target="mailto:DIT.ULAapplications@sa.gov.au" TargetMode="External"/><Relationship Id="rId46" Type="http://schemas.openxmlformats.org/officeDocument/2006/relationships/header" Target="header5.xml"/><Relationship Id="rId20" Type="http://schemas.openxmlformats.org/officeDocument/2006/relationships/hyperlink" Target="http://www.legislation.sa.gov.au/index.aspx?action=legref&amp;type=act&amp;legtitle=Marine%20Parks%20Act%202007" TargetMode="External"/><Relationship Id="rId41" Type="http://schemas.openxmlformats.org/officeDocument/2006/relationships/image" Target="media/image2.png"/><Relationship Id="rId1" Type="http://schemas.openxmlformats.org/officeDocument/2006/relationships/customXml" Target="../customXml/item1.xml"/><Relationship Id="rId6" Type="http://schemas.openxmlformats.org/officeDocument/2006/relationships/footnotes" Target="footnotes.xml"/></Relationships>
</file>

<file path=word/_rels/footer2.xml.rels><?xml version="1.0" encoding="UTF-8" standalone="yes"?>
<Relationships xmlns="http://schemas.openxmlformats.org/package/2006/relationships"><Relationship Id="rId1" Type="http://schemas.openxmlformats.org/officeDocument/2006/relationships/hyperlink" Target="http://www.governmentgazette.sa.gov.au" TargetMode="External"/></Relationships>
</file>

<file path=word/_rels/footer4.xml.rels><?xml version="1.0" encoding="UTF-8" standalone="yes"?>
<Relationships xmlns="http://schemas.openxmlformats.org/package/2006/relationships"><Relationship Id="rId1" Type="http://schemas.openxmlformats.org/officeDocument/2006/relationships/hyperlink" Target="http://www.governmentgazette.sa.gov.au"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G:\GAZETTE\TEMPLATES\GAZETTE%20MASTER%20TEMPLATES\GG%20PAGINATION_TEMPLATE.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8654850-C069-4D68-9DEA-5DAC2244F5E6}">
  <ds:schemaRefs>
    <ds:schemaRef ds:uri="http://schemas.openxmlformats.org/officeDocument/2006/bibliography"/>
  </ds:schemaRefs>
</ds:datastoreItem>
</file>

<file path=docMetadata/LabelInfo.xml><?xml version="1.0" encoding="utf-8"?>
<clbl:labelList xmlns:clbl="http://schemas.microsoft.com/office/2020/mipLabelMetadata">
  <clbl:label id="{bda528f7-fca9-432f-bc98-bd7e90d40906}" enabled="0" method="" siteId="{bda528f7-fca9-432f-bc98-bd7e90d40906}" removed="1"/>
</clbl:labelList>
</file>

<file path=docProps/app.xml><?xml version="1.0" encoding="utf-8"?>
<Properties xmlns="http://schemas.openxmlformats.org/officeDocument/2006/extended-properties" xmlns:vt="http://schemas.openxmlformats.org/officeDocument/2006/docPropsVTypes">
  <Template>GG PAGINATION_TEMPLATE</Template>
  <TotalTime>154</TotalTime>
  <Pages>36</Pages>
  <Words>18111</Words>
  <Characters>95632</Characters>
  <Application>Microsoft Office Word</Application>
  <DocSecurity>0</DocSecurity>
  <Lines>2224</Lines>
  <Paragraphs>1805</Paragraphs>
  <ScaleCrop>false</ScaleCrop>
  <HeadingPairs>
    <vt:vector size="2" baseType="variant">
      <vt:variant>
        <vt:lpstr>Title</vt:lpstr>
      </vt:variant>
      <vt:variant>
        <vt:i4>1</vt:i4>
      </vt:variant>
    </vt:vector>
  </HeadingPairs>
  <TitlesOfParts>
    <vt:vector size="1" baseType="lpstr">
      <vt:lpstr>No. ?? - Thursday, ?? ??? 202? (pp. ??–??)</vt:lpstr>
    </vt:vector>
  </TitlesOfParts>
  <Company>SA Government</Company>
  <LinksUpToDate>false</LinksUpToDate>
  <CharactersWithSpaces>111938</CharactersWithSpaces>
  <SharedDoc>false</SharedDoc>
  <HLinks>
    <vt:vector size="30" baseType="variant">
      <vt:variant>
        <vt:i4>3014762</vt:i4>
      </vt:variant>
      <vt:variant>
        <vt:i4>9</vt:i4>
      </vt:variant>
      <vt:variant>
        <vt:i4>0</vt:i4>
      </vt:variant>
      <vt:variant>
        <vt:i4>5</vt:i4>
      </vt:variant>
      <vt:variant>
        <vt:lpwstr>http://www.governmentgazette.sa.gov.au/</vt:lpwstr>
      </vt:variant>
      <vt:variant>
        <vt:lpwstr/>
      </vt:variant>
      <vt:variant>
        <vt:i4>3014762</vt:i4>
      </vt:variant>
      <vt:variant>
        <vt:i4>6</vt:i4>
      </vt:variant>
      <vt:variant>
        <vt:i4>0</vt:i4>
      </vt:variant>
      <vt:variant>
        <vt:i4>5</vt:i4>
      </vt:variant>
      <vt:variant>
        <vt:lpwstr>http://www.governmentgazette.sa.gov.au/</vt:lpwstr>
      </vt:variant>
      <vt:variant>
        <vt:lpwstr/>
      </vt:variant>
      <vt:variant>
        <vt:i4>393325</vt:i4>
      </vt:variant>
      <vt:variant>
        <vt:i4>3</vt:i4>
      </vt:variant>
      <vt:variant>
        <vt:i4>0</vt:i4>
      </vt:variant>
      <vt:variant>
        <vt:i4>5</vt:i4>
      </vt:variant>
      <vt:variant>
        <vt:lpwstr>mailto:governmentgazettesa@sa.gov.au</vt:lpwstr>
      </vt:variant>
      <vt:variant>
        <vt:lpwstr/>
      </vt:variant>
      <vt:variant>
        <vt:i4>3014762</vt:i4>
      </vt:variant>
      <vt:variant>
        <vt:i4>6</vt:i4>
      </vt:variant>
      <vt:variant>
        <vt:i4>0</vt:i4>
      </vt:variant>
      <vt:variant>
        <vt:i4>5</vt:i4>
      </vt:variant>
      <vt:variant>
        <vt:lpwstr>http://www.governmentgazette.sa.gov.au/</vt:lpwstr>
      </vt:variant>
      <vt:variant>
        <vt:lpwstr/>
      </vt:variant>
      <vt:variant>
        <vt:i4>3014762</vt:i4>
      </vt:variant>
      <vt:variant>
        <vt:i4>3</vt:i4>
      </vt:variant>
      <vt:variant>
        <vt:i4>0</vt:i4>
      </vt:variant>
      <vt:variant>
        <vt:i4>5</vt:i4>
      </vt:variant>
      <vt:variant>
        <vt:lpwstr>http://www.governmentgazette.sa.gov.au/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 61 - Thursday, 23 October 2025 (pp. 4091–4126)</dc:title>
  <dc:subject/>
  <dc:creator>Mark Atkin</dc:creator>
  <cp:keywords/>
  <cp:lastModifiedBy>Atkin, Mark (Service SA)</cp:lastModifiedBy>
  <cp:revision>53</cp:revision>
  <cp:lastPrinted>2017-06-14T02:19:00Z</cp:lastPrinted>
  <dcterms:created xsi:type="dcterms:W3CDTF">2025-10-22T01:30:00Z</dcterms:created>
  <dcterms:modified xsi:type="dcterms:W3CDTF">2025-10-23T00:40:00Z</dcterms:modified>
</cp:coreProperties>
</file>