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56196" w14:textId="04592099"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93D62C4" wp14:editId="4302E267">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241F47">
        <w:rPr>
          <w:rStyle w:val="StyleTimesNewRoman105pt"/>
        </w:rPr>
        <w:t>51</w:t>
      </w:r>
      <w:r w:rsidRPr="007A0461">
        <w:rPr>
          <w:rStyle w:val="StyleTimesNewRoman105pt"/>
        </w:rPr>
        <w:tab/>
        <w:t xml:space="preserve">p. </w:t>
      </w:r>
      <w:r w:rsidR="00241F47">
        <w:rPr>
          <w:rStyle w:val="StyleTimesNewRoman105pt"/>
        </w:rPr>
        <w:t>3771</w:t>
      </w:r>
    </w:p>
    <w:p w14:paraId="5F3D9946"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92DEDEA"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520D21E4"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5CDA19A5" w14:textId="77777777" w:rsidR="00EB5C72" w:rsidRPr="003471CD" w:rsidRDefault="00EB5C72" w:rsidP="00EB5C72">
      <w:pPr>
        <w:pBdr>
          <w:top w:val="single" w:sz="6" w:space="0" w:color="auto"/>
        </w:pBdr>
        <w:spacing w:after="0" w:line="240" w:lineRule="auto"/>
        <w:jc w:val="center"/>
        <w:rPr>
          <w:color w:val="000000"/>
          <w:sz w:val="20"/>
        </w:rPr>
      </w:pPr>
    </w:p>
    <w:p w14:paraId="3616A569" w14:textId="7DB965DF"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241F47">
        <w:rPr>
          <w:smallCaps/>
          <w:color w:val="000000"/>
          <w:sz w:val="28"/>
          <w:szCs w:val="26"/>
        </w:rPr>
        <w:t>4</w:t>
      </w:r>
      <w:r>
        <w:rPr>
          <w:smallCaps/>
          <w:color w:val="000000"/>
          <w:sz w:val="28"/>
          <w:szCs w:val="26"/>
        </w:rPr>
        <w:t xml:space="preserve"> </w:t>
      </w:r>
      <w:r w:rsidR="00241F47">
        <w:rPr>
          <w:smallCaps/>
          <w:color w:val="000000"/>
          <w:sz w:val="28"/>
          <w:szCs w:val="26"/>
        </w:rPr>
        <w:t>September</w:t>
      </w:r>
      <w:r w:rsidRPr="003471CD">
        <w:rPr>
          <w:smallCaps/>
          <w:color w:val="000000"/>
          <w:sz w:val="28"/>
          <w:szCs w:val="26"/>
        </w:rPr>
        <w:t xml:space="preserve"> 202</w:t>
      </w:r>
      <w:r w:rsidR="00241F47">
        <w:rPr>
          <w:smallCaps/>
          <w:color w:val="000000"/>
          <w:sz w:val="28"/>
          <w:szCs w:val="26"/>
        </w:rPr>
        <w:t>5</w:t>
      </w:r>
    </w:p>
    <w:p w14:paraId="1DD47826" w14:textId="77777777" w:rsidR="00EB5C72" w:rsidRPr="003471CD" w:rsidRDefault="00EB5C72" w:rsidP="00EB5C72">
      <w:pPr>
        <w:spacing w:after="0" w:line="240" w:lineRule="exact"/>
        <w:jc w:val="center"/>
        <w:rPr>
          <w:color w:val="000000"/>
          <w:sz w:val="20"/>
        </w:rPr>
      </w:pPr>
    </w:p>
    <w:p w14:paraId="7B121CD2" w14:textId="21068757" w:rsidR="008008DD" w:rsidRPr="00612978" w:rsidRDefault="008008DD" w:rsidP="008008DD">
      <w:pPr>
        <w:pBdr>
          <w:top w:val="single" w:sz="6" w:space="1" w:color="auto"/>
        </w:pBdr>
        <w:spacing w:after="0" w:line="360" w:lineRule="exact"/>
        <w:jc w:val="center"/>
        <w:rPr>
          <w:color w:val="000000"/>
          <w:sz w:val="20"/>
          <w:szCs w:val="20"/>
        </w:rPr>
      </w:pPr>
    </w:p>
    <w:p w14:paraId="00E8AE63" w14:textId="4A66EC0B"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7976B672" w14:textId="77777777" w:rsidR="001B7138" w:rsidRPr="008008DD" w:rsidRDefault="001B7138" w:rsidP="002425EF">
      <w:pPr>
        <w:spacing w:after="0" w:line="200" w:lineRule="exact"/>
        <w:jc w:val="center"/>
        <w:rPr>
          <w:b/>
          <w:smallCaps/>
          <w:sz w:val="20"/>
          <w:szCs w:val="20"/>
        </w:rPr>
      </w:pPr>
    </w:p>
    <w:p w14:paraId="5A42333E"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1F37AF2" w14:textId="2F8B5921" w:rsidR="006D13A8" w:rsidRDefault="00B1073C" w:rsidP="00E1310A">
      <w:pPr>
        <w:pStyle w:val="TOC1"/>
        <w:spacing w:before="0" w:line="170" w:lineRule="exact"/>
        <w:rPr>
          <w:rFonts w:asciiTheme="minorHAnsi" w:eastAsiaTheme="minorEastAsia" w:hAnsiTheme="minorHAnsi" w:cstheme="minorBidi"/>
          <w:color w:val="auto"/>
          <w:kern w:val="2"/>
          <w:sz w:val="24"/>
          <w:szCs w:val="24"/>
          <w14:ligatures w14:val="standardContextual"/>
        </w:rPr>
      </w:pPr>
      <w:r w:rsidRPr="00B1073C">
        <w:fldChar w:fldCharType="begin"/>
      </w:r>
      <w:r w:rsidRPr="00B1073C">
        <w:instrText xml:space="preserve"> TOC \o "1-3" \h \z \u </w:instrText>
      </w:r>
      <w:r w:rsidRPr="00B1073C">
        <w:fldChar w:fldCharType="separate"/>
      </w:r>
      <w:hyperlink w:anchor="_Toc207866333" w:history="1">
        <w:r w:rsidR="006D13A8" w:rsidRPr="008C5559">
          <w:rPr>
            <w:rStyle w:val="Hyperlink"/>
          </w:rPr>
          <w:t>Governor’s Instruments</w:t>
        </w:r>
      </w:hyperlink>
    </w:p>
    <w:p w14:paraId="74C04D48" w14:textId="18444C1A" w:rsidR="006D13A8" w:rsidRPr="00815655" w:rsidRDefault="006D13A8" w:rsidP="00815655">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34" w:history="1">
        <w:r w:rsidRPr="00815655">
          <w:rPr>
            <w:rStyle w:val="Hyperlink"/>
            <w:noProof/>
          </w:rPr>
          <w:t>Appointments, Resignations and General Matters</w:t>
        </w:r>
        <w:r w:rsidRPr="00815655">
          <w:rPr>
            <w:noProof/>
            <w:webHidden/>
          </w:rPr>
          <w:tab/>
        </w:r>
        <w:r w:rsidRPr="00815655">
          <w:rPr>
            <w:noProof/>
            <w:webHidden/>
          </w:rPr>
          <w:fldChar w:fldCharType="begin"/>
        </w:r>
        <w:r w:rsidRPr="00815655">
          <w:rPr>
            <w:noProof/>
            <w:webHidden/>
          </w:rPr>
          <w:instrText xml:space="preserve"> PAGEREF _Toc207866334 \h </w:instrText>
        </w:r>
        <w:r w:rsidRPr="00815655">
          <w:rPr>
            <w:noProof/>
            <w:webHidden/>
          </w:rPr>
        </w:r>
        <w:r w:rsidRPr="00815655">
          <w:rPr>
            <w:noProof/>
            <w:webHidden/>
          </w:rPr>
          <w:fldChar w:fldCharType="separate"/>
        </w:r>
        <w:r w:rsidR="00641154">
          <w:rPr>
            <w:noProof/>
            <w:webHidden/>
          </w:rPr>
          <w:t>3772</w:t>
        </w:r>
        <w:r w:rsidRPr="00815655">
          <w:rPr>
            <w:noProof/>
            <w:webHidden/>
          </w:rPr>
          <w:fldChar w:fldCharType="end"/>
        </w:r>
      </w:hyperlink>
    </w:p>
    <w:p w14:paraId="1061CC48" w14:textId="36D42D90" w:rsidR="006D13A8" w:rsidRPr="00815655" w:rsidRDefault="006D13A8" w:rsidP="00815655">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35" w:history="1">
        <w:r w:rsidRPr="00815655">
          <w:rPr>
            <w:rStyle w:val="Hyperlink"/>
            <w:noProof/>
          </w:rPr>
          <w:t>Proclamations</w:t>
        </w:r>
        <w:r w:rsidR="000371FF" w:rsidRPr="00815655">
          <w:rPr>
            <w:rStyle w:val="Hyperlink"/>
            <w:noProof/>
          </w:rPr>
          <w:t>—</w:t>
        </w:r>
      </w:hyperlink>
    </w:p>
    <w:p w14:paraId="12E699C9" w14:textId="00240E68" w:rsidR="006D13A8" w:rsidRPr="00815655" w:rsidRDefault="006D13A8" w:rsidP="00815655">
      <w:pPr>
        <w:pStyle w:val="TOC3"/>
        <w:tabs>
          <w:tab w:val="right" w:leader="dot" w:pos="4550"/>
        </w:tabs>
        <w:spacing w:before="0" w:after="0" w:line="170" w:lineRule="exact"/>
        <w:ind w:left="284" w:hanging="124"/>
        <w:contextualSpacing/>
        <w:rPr>
          <w:rFonts w:asciiTheme="minorHAnsi" w:eastAsiaTheme="minorEastAsia" w:hAnsiTheme="minorHAnsi" w:cstheme="minorBidi"/>
          <w:noProof/>
          <w:color w:val="auto"/>
          <w:kern w:val="2"/>
          <w:sz w:val="24"/>
          <w:szCs w:val="24"/>
          <w14:ligatures w14:val="standardContextual"/>
        </w:rPr>
      </w:pPr>
      <w:hyperlink w:anchor="_Toc207866336" w:history="1">
        <w:r w:rsidRPr="00815655">
          <w:rPr>
            <w:rStyle w:val="Hyperlink"/>
            <w:noProof/>
          </w:rPr>
          <w:t>State Development Coordination and Facilitation Act (Commencement) Proclamation 2025</w:t>
        </w:r>
        <w:r w:rsidRPr="00815655">
          <w:rPr>
            <w:noProof/>
            <w:webHidden/>
          </w:rPr>
          <w:tab/>
        </w:r>
        <w:r w:rsidRPr="00815655">
          <w:rPr>
            <w:noProof/>
            <w:webHidden/>
          </w:rPr>
          <w:fldChar w:fldCharType="begin"/>
        </w:r>
        <w:r w:rsidRPr="00815655">
          <w:rPr>
            <w:noProof/>
            <w:webHidden/>
          </w:rPr>
          <w:instrText xml:space="preserve"> PAGEREF _Toc207866336 \h </w:instrText>
        </w:r>
        <w:r w:rsidRPr="00815655">
          <w:rPr>
            <w:noProof/>
            <w:webHidden/>
          </w:rPr>
        </w:r>
        <w:r w:rsidRPr="00815655">
          <w:rPr>
            <w:noProof/>
            <w:webHidden/>
          </w:rPr>
          <w:fldChar w:fldCharType="separate"/>
        </w:r>
        <w:r w:rsidR="00641154">
          <w:rPr>
            <w:noProof/>
            <w:webHidden/>
          </w:rPr>
          <w:t>3773</w:t>
        </w:r>
        <w:r w:rsidRPr="00815655">
          <w:rPr>
            <w:noProof/>
            <w:webHidden/>
          </w:rPr>
          <w:fldChar w:fldCharType="end"/>
        </w:r>
      </w:hyperlink>
    </w:p>
    <w:p w14:paraId="33A66D44" w14:textId="52542A1C" w:rsidR="006D13A8" w:rsidRPr="00815655" w:rsidRDefault="006D13A8" w:rsidP="00815655">
      <w:pPr>
        <w:pStyle w:val="TOC3"/>
        <w:tabs>
          <w:tab w:val="right" w:leader="dot" w:pos="4550"/>
        </w:tabs>
        <w:spacing w:before="0" w:after="0" w:line="170" w:lineRule="exact"/>
        <w:ind w:left="284" w:hanging="124"/>
        <w:contextualSpacing/>
        <w:rPr>
          <w:rFonts w:asciiTheme="minorHAnsi" w:eastAsiaTheme="minorEastAsia" w:hAnsiTheme="minorHAnsi" w:cstheme="minorBidi"/>
          <w:noProof/>
          <w:color w:val="auto"/>
          <w:kern w:val="2"/>
          <w:sz w:val="24"/>
          <w:szCs w:val="24"/>
          <w14:ligatures w14:val="standardContextual"/>
        </w:rPr>
      </w:pPr>
      <w:hyperlink w:anchor="_Toc207866337" w:history="1">
        <w:r w:rsidRPr="00815655">
          <w:rPr>
            <w:rStyle w:val="Hyperlink"/>
            <w:noProof/>
          </w:rPr>
          <w:t>Summary Offences (Knives and Other Weapons)</w:t>
        </w:r>
        <w:r w:rsidR="000371FF" w:rsidRPr="00815655">
          <w:rPr>
            <w:rStyle w:val="Hyperlink"/>
            <w:noProof/>
          </w:rPr>
          <w:t xml:space="preserve"> </w:t>
        </w:r>
        <w:r w:rsidR="000371FF" w:rsidRPr="00815655">
          <w:rPr>
            <w:rStyle w:val="Hyperlink"/>
            <w:noProof/>
          </w:rPr>
          <w:br/>
        </w:r>
        <w:r w:rsidRPr="00815655">
          <w:rPr>
            <w:rStyle w:val="Hyperlink"/>
            <w:noProof/>
          </w:rPr>
          <w:t xml:space="preserve">Amendment Act (Commencement) </w:t>
        </w:r>
        <w:r w:rsidR="00815655">
          <w:rPr>
            <w:rStyle w:val="Hyperlink"/>
            <w:noProof/>
          </w:rPr>
          <w:br/>
        </w:r>
        <w:r w:rsidRPr="00815655">
          <w:rPr>
            <w:rStyle w:val="Hyperlink"/>
            <w:noProof/>
          </w:rPr>
          <w:t>Proclamation 2025</w:t>
        </w:r>
        <w:r w:rsidRPr="00815655">
          <w:rPr>
            <w:noProof/>
            <w:webHidden/>
          </w:rPr>
          <w:tab/>
        </w:r>
        <w:r w:rsidRPr="00815655">
          <w:rPr>
            <w:noProof/>
            <w:webHidden/>
          </w:rPr>
          <w:fldChar w:fldCharType="begin"/>
        </w:r>
        <w:r w:rsidRPr="00815655">
          <w:rPr>
            <w:noProof/>
            <w:webHidden/>
          </w:rPr>
          <w:instrText xml:space="preserve"> PAGEREF _Toc207866337 \h </w:instrText>
        </w:r>
        <w:r w:rsidRPr="00815655">
          <w:rPr>
            <w:noProof/>
            <w:webHidden/>
          </w:rPr>
        </w:r>
        <w:r w:rsidRPr="00815655">
          <w:rPr>
            <w:noProof/>
            <w:webHidden/>
          </w:rPr>
          <w:fldChar w:fldCharType="separate"/>
        </w:r>
        <w:r w:rsidR="00641154">
          <w:rPr>
            <w:noProof/>
            <w:webHidden/>
          </w:rPr>
          <w:t>3773</w:t>
        </w:r>
        <w:r w:rsidRPr="00815655">
          <w:rPr>
            <w:noProof/>
            <w:webHidden/>
          </w:rPr>
          <w:fldChar w:fldCharType="end"/>
        </w:r>
      </w:hyperlink>
    </w:p>
    <w:p w14:paraId="12BA9ADB" w14:textId="1456D0AC" w:rsidR="006D13A8" w:rsidRPr="00815655" w:rsidRDefault="006D13A8" w:rsidP="00815655">
      <w:pPr>
        <w:pStyle w:val="TOC3"/>
        <w:tabs>
          <w:tab w:val="right" w:leader="dot" w:pos="4550"/>
        </w:tabs>
        <w:spacing w:before="0" w:after="0" w:line="170" w:lineRule="exact"/>
        <w:ind w:left="284" w:hanging="124"/>
        <w:contextualSpacing/>
        <w:rPr>
          <w:rFonts w:asciiTheme="minorHAnsi" w:eastAsiaTheme="minorEastAsia" w:hAnsiTheme="minorHAnsi" w:cstheme="minorBidi"/>
          <w:noProof/>
          <w:color w:val="auto"/>
          <w:kern w:val="2"/>
          <w:sz w:val="24"/>
          <w:szCs w:val="24"/>
          <w14:ligatures w14:val="standardContextual"/>
        </w:rPr>
      </w:pPr>
      <w:hyperlink w:anchor="_Toc207866338" w:history="1">
        <w:r w:rsidRPr="00815655">
          <w:rPr>
            <w:rStyle w:val="Hyperlink"/>
            <w:noProof/>
          </w:rPr>
          <w:t>Administrative Arrangements (Administration of State Development Coordination and Facilitation Act) Proclamation 2025</w:t>
        </w:r>
        <w:r w:rsidRPr="00815655">
          <w:rPr>
            <w:noProof/>
            <w:webHidden/>
          </w:rPr>
          <w:tab/>
        </w:r>
        <w:r w:rsidRPr="00815655">
          <w:rPr>
            <w:noProof/>
            <w:webHidden/>
          </w:rPr>
          <w:fldChar w:fldCharType="begin"/>
        </w:r>
        <w:r w:rsidRPr="00815655">
          <w:rPr>
            <w:noProof/>
            <w:webHidden/>
          </w:rPr>
          <w:instrText xml:space="preserve"> PAGEREF _Toc207866338 \h </w:instrText>
        </w:r>
        <w:r w:rsidRPr="00815655">
          <w:rPr>
            <w:noProof/>
            <w:webHidden/>
          </w:rPr>
        </w:r>
        <w:r w:rsidRPr="00815655">
          <w:rPr>
            <w:noProof/>
            <w:webHidden/>
          </w:rPr>
          <w:fldChar w:fldCharType="separate"/>
        </w:r>
        <w:r w:rsidR="00641154">
          <w:rPr>
            <w:noProof/>
            <w:webHidden/>
          </w:rPr>
          <w:t>3774</w:t>
        </w:r>
        <w:r w:rsidRPr="00815655">
          <w:rPr>
            <w:noProof/>
            <w:webHidden/>
          </w:rPr>
          <w:fldChar w:fldCharType="end"/>
        </w:r>
      </w:hyperlink>
    </w:p>
    <w:p w14:paraId="1BD36C2C" w14:textId="7133A480" w:rsidR="006D13A8" w:rsidRPr="00815655" w:rsidRDefault="006D13A8" w:rsidP="00815655">
      <w:pPr>
        <w:pStyle w:val="TOC3"/>
        <w:tabs>
          <w:tab w:val="right" w:leader="dot" w:pos="4550"/>
        </w:tabs>
        <w:spacing w:before="0" w:after="0" w:line="170" w:lineRule="exact"/>
        <w:ind w:left="284" w:hanging="124"/>
        <w:contextualSpacing/>
        <w:rPr>
          <w:rFonts w:asciiTheme="minorHAnsi" w:eastAsiaTheme="minorEastAsia" w:hAnsiTheme="minorHAnsi" w:cstheme="minorBidi"/>
          <w:noProof/>
          <w:color w:val="auto"/>
          <w:kern w:val="2"/>
          <w:sz w:val="24"/>
          <w:szCs w:val="24"/>
          <w14:ligatures w14:val="standardContextual"/>
        </w:rPr>
      </w:pPr>
      <w:hyperlink w:anchor="_Toc207866339" w:history="1">
        <w:r w:rsidRPr="00815655">
          <w:rPr>
            <w:rStyle w:val="Hyperlink"/>
            <w:noProof/>
          </w:rPr>
          <w:t>Administrative Arrangements (Committal of Acts) Proclamation 2025</w:t>
        </w:r>
        <w:r w:rsidRPr="00815655">
          <w:rPr>
            <w:noProof/>
            <w:webHidden/>
          </w:rPr>
          <w:tab/>
        </w:r>
        <w:r w:rsidRPr="00815655">
          <w:rPr>
            <w:noProof/>
            <w:webHidden/>
          </w:rPr>
          <w:fldChar w:fldCharType="begin"/>
        </w:r>
        <w:r w:rsidRPr="00815655">
          <w:rPr>
            <w:noProof/>
            <w:webHidden/>
          </w:rPr>
          <w:instrText xml:space="preserve"> PAGEREF _Toc207866339 \h </w:instrText>
        </w:r>
        <w:r w:rsidRPr="00815655">
          <w:rPr>
            <w:noProof/>
            <w:webHidden/>
          </w:rPr>
        </w:r>
        <w:r w:rsidRPr="00815655">
          <w:rPr>
            <w:noProof/>
            <w:webHidden/>
          </w:rPr>
          <w:fldChar w:fldCharType="separate"/>
        </w:r>
        <w:r w:rsidR="00641154">
          <w:rPr>
            <w:noProof/>
            <w:webHidden/>
          </w:rPr>
          <w:t>3775</w:t>
        </w:r>
        <w:r w:rsidRPr="00815655">
          <w:rPr>
            <w:noProof/>
            <w:webHidden/>
          </w:rPr>
          <w:fldChar w:fldCharType="end"/>
        </w:r>
      </w:hyperlink>
    </w:p>
    <w:p w14:paraId="18E998B2" w14:textId="4281E23A" w:rsidR="006D13A8" w:rsidRPr="00815655" w:rsidRDefault="006D13A8" w:rsidP="00815655">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40" w:history="1">
        <w:r w:rsidRPr="00815655">
          <w:rPr>
            <w:rStyle w:val="Hyperlink"/>
            <w:noProof/>
          </w:rPr>
          <w:t>Regulations</w:t>
        </w:r>
        <w:r w:rsidR="000371FF" w:rsidRPr="00815655">
          <w:rPr>
            <w:rStyle w:val="Hyperlink"/>
            <w:noProof/>
          </w:rPr>
          <w:t>—</w:t>
        </w:r>
      </w:hyperlink>
    </w:p>
    <w:p w14:paraId="5493ADCB" w14:textId="18CDF66A" w:rsidR="006D13A8" w:rsidRPr="00815655" w:rsidRDefault="006D13A8" w:rsidP="00815655">
      <w:pPr>
        <w:pStyle w:val="TOC3"/>
        <w:tabs>
          <w:tab w:val="right" w:leader="dot" w:pos="4550"/>
        </w:tabs>
        <w:spacing w:before="0" w:after="0" w:line="170" w:lineRule="exact"/>
        <w:ind w:left="284" w:hanging="124"/>
        <w:contextualSpacing/>
        <w:rPr>
          <w:rFonts w:asciiTheme="minorHAnsi" w:eastAsiaTheme="minorEastAsia" w:hAnsiTheme="minorHAnsi" w:cstheme="minorBidi"/>
          <w:noProof/>
          <w:color w:val="auto"/>
          <w:kern w:val="2"/>
          <w:sz w:val="24"/>
          <w:szCs w:val="24"/>
          <w14:ligatures w14:val="standardContextual"/>
        </w:rPr>
      </w:pPr>
      <w:hyperlink w:anchor="_Toc207866341" w:history="1">
        <w:r w:rsidRPr="00815655">
          <w:rPr>
            <w:rStyle w:val="Hyperlink"/>
            <w:noProof/>
          </w:rPr>
          <w:t xml:space="preserve">Education and Children's Services (Enrolment and </w:t>
        </w:r>
        <w:r w:rsidR="00906B36" w:rsidRPr="00815655">
          <w:rPr>
            <w:rStyle w:val="Hyperlink"/>
            <w:noProof/>
          </w:rPr>
          <w:br/>
        </w:r>
        <w:r w:rsidRPr="00815655">
          <w:rPr>
            <w:rStyle w:val="Hyperlink"/>
            <w:noProof/>
          </w:rPr>
          <w:t>Attendance) Amendment Regulations 2025</w:t>
        </w:r>
        <w:r w:rsidR="000371FF" w:rsidRPr="00815655">
          <w:rPr>
            <w:rStyle w:val="Hyperlink"/>
            <w:noProof/>
          </w:rPr>
          <w:t>—</w:t>
        </w:r>
        <w:r w:rsidR="000371FF" w:rsidRPr="00815655">
          <w:rPr>
            <w:rStyle w:val="Hyperlink"/>
            <w:noProof/>
          </w:rPr>
          <w:br/>
          <w:t>No. 99 of 2025</w:t>
        </w:r>
        <w:r w:rsidRPr="00815655">
          <w:rPr>
            <w:noProof/>
            <w:webHidden/>
          </w:rPr>
          <w:tab/>
        </w:r>
        <w:r w:rsidRPr="00815655">
          <w:rPr>
            <w:noProof/>
            <w:webHidden/>
          </w:rPr>
          <w:fldChar w:fldCharType="begin"/>
        </w:r>
        <w:r w:rsidRPr="00815655">
          <w:rPr>
            <w:noProof/>
            <w:webHidden/>
          </w:rPr>
          <w:instrText xml:space="preserve"> PAGEREF _Toc207866341 \h </w:instrText>
        </w:r>
        <w:r w:rsidRPr="00815655">
          <w:rPr>
            <w:noProof/>
            <w:webHidden/>
          </w:rPr>
        </w:r>
        <w:r w:rsidRPr="00815655">
          <w:rPr>
            <w:noProof/>
            <w:webHidden/>
          </w:rPr>
          <w:fldChar w:fldCharType="separate"/>
        </w:r>
        <w:r w:rsidR="00641154">
          <w:rPr>
            <w:noProof/>
            <w:webHidden/>
          </w:rPr>
          <w:t>3776</w:t>
        </w:r>
        <w:r w:rsidRPr="00815655">
          <w:rPr>
            <w:noProof/>
            <w:webHidden/>
          </w:rPr>
          <w:fldChar w:fldCharType="end"/>
        </w:r>
      </w:hyperlink>
    </w:p>
    <w:p w14:paraId="407F2960" w14:textId="48B2D1EE" w:rsidR="006D13A8" w:rsidRPr="00815655" w:rsidRDefault="006D13A8" w:rsidP="00815655">
      <w:pPr>
        <w:pStyle w:val="TOC3"/>
        <w:tabs>
          <w:tab w:val="right" w:leader="dot" w:pos="4550"/>
        </w:tabs>
        <w:spacing w:before="0" w:after="0" w:line="170" w:lineRule="exact"/>
        <w:ind w:left="284" w:hanging="124"/>
        <w:contextualSpacing/>
        <w:rPr>
          <w:rFonts w:asciiTheme="minorHAnsi" w:eastAsiaTheme="minorEastAsia" w:hAnsiTheme="minorHAnsi" w:cstheme="minorBidi"/>
          <w:noProof/>
          <w:color w:val="auto"/>
          <w:kern w:val="2"/>
          <w:sz w:val="24"/>
          <w:szCs w:val="24"/>
          <w14:ligatures w14:val="standardContextual"/>
        </w:rPr>
      </w:pPr>
      <w:hyperlink w:anchor="_Toc207866342" w:history="1">
        <w:r w:rsidRPr="00815655">
          <w:rPr>
            <w:rStyle w:val="Hyperlink"/>
            <w:noProof/>
          </w:rPr>
          <w:t xml:space="preserve">Summary Offences (Knives and Other Weapons) </w:t>
        </w:r>
        <w:r w:rsidR="00815655">
          <w:rPr>
            <w:rStyle w:val="Hyperlink"/>
            <w:noProof/>
          </w:rPr>
          <w:br/>
        </w:r>
        <w:r w:rsidRPr="00815655">
          <w:rPr>
            <w:rStyle w:val="Hyperlink"/>
            <w:noProof/>
          </w:rPr>
          <w:t>(No 3) Amendment Regulations 2025</w:t>
        </w:r>
        <w:r w:rsidR="000371FF" w:rsidRPr="00815655">
          <w:rPr>
            <w:rStyle w:val="Hyperlink"/>
            <w:noProof/>
          </w:rPr>
          <w:t>—</w:t>
        </w:r>
        <w:r w:rsidR="00815655">
          <w:rPr>
            <w:rStyle w:val="Hyperlink"/>
            <w:noProof/>
          </w:rPr>
          <w:br/>
        </w:r>
        <w:r w:rsidR="000371FF" w:rsidRPr="00815655">
          <w:rPr>
            <w:rStyle w:val="Hyperlink"/>
            <w:noProof/>
          </w:rPr>
          <w:t>No. 100 of 2025</w:t>
        </w:r>
        <w:r w:rsidRPr="00815655">
          <w:rPr>
            <w:noProof/>
            <w:webHidden/>
          </w:rPr>
          <w:tab/>
        </w:r>
        <w:r w:rsidRPr="00815655">
          <w:rPr>
            <w:noProof/>
            <w:webHidden/>
          </w:rPr>
          <w:fldChar w:fldCharType="begin"/>
        </w:r>
        <w:r w:rsidRPr="00815655">
          <w:rPr>
            <w:noProof/>
            <w:webHidden/>
          </w:rPr>
          <w:instrText xml:space="preserve"> PAGEREF _Toc207866342 \h </w:instrText>
        </w:r>
        <w:r w:rsidRPr="00815655">
          <w:rPr>
            <w:noProof/>
            <w:webHidden/>
          </w:rPr>
        </w:r>
        <w:r w:rsidRPr="00815655">
          <w:rPr>
            <w:noProof/>
            <w:webHidden/>
          </w:rPr>
          <w:fldChar w:fldCharType="separate"/>
        </w:r>
        <w:r w:rsidR="00641154">
          <w:rPr>
            <w:noProof/>
            <w:webHidden/>
          </w:rPr>
          <w:t>3778</w:t>
        </w:r>
        <w:r w:rsidRPr="00815655">
          <w:rPr>
            <w:noProof/>
            <w:webHidden/>
          </w:rPr>
          <w:fldChar w:fldCharType="end"/>
        </w:r>
      </w:hyperlink>
    </w:p>
    <w:p w14:paraId="69631F8A" w14:textId="363751D4" w:rsidR="006D13A8" w:rsidRPr="00815655" w:rsidRDefault="006D13A8" w:rsidP="00815655">
      <w:pPr>
        <w:pStyle w:val="TOC3"/>
        <w:tabs>
          <w:tab w:val="right" w:leader="dot" w:pos="4550"/>
        </w:tabs>
        <w:spacing w:before="0" w:after="0" w:line="170" w:lineRule="exact"/>
        <w:ind w:left="284" w:hanging="124"/>
        <w:contextualSpacing/>
        <w:rPr>
          <w:rFonts w:asciiTheme="minorHAnsi" w:eastAsiaTheme="minorEastAsia" w:hAnsiTheme="minorHAnsi" w:cstheme="minorBidi"/>
          <w:noProof/>
          <w:color w:val="auto"/>
          <w:kern w:val="2"/>
          <w:sz w:val="24"/>
          <w:szCs w:val="24"/>
          <w14:ligatures w14:val="standardContextual"/>
        </w:rPr>
      </w:pPr>
      <w:hyperlink w:anchor="_Toc207866343" w:history="1">
        <w:r w:rsidRPr="00815655">
          <w:rPr>
            <w:rStyle w:val="Hyperlink"/>
            <w:noProof/>
          </w:rPr>
          <w:t>State Development Coordination and Facilitation Regulations 2025</w:t>
        </w:r>
        <w:r w:rsidR="000371FF" w:rsidRPr="00815655">
          <w:rPr>
            <w:rStyle w:val="Hyperlink"/>
            <w:noProof/>
          </w:rPr>
          <w:t>—No. 101 of 2025</w:t>
        </w:r>
        <w:r w:rsidRPr="00815655">
          <w:rPr>
            <w:noProof/>
            <w:webHidden/>
          </w:rPr>
          <w:tab/>
        </w:r>
        <w:r w:rsidRPr="00815655">
          <w:rPr>
            <w:noProof/>
            <w:webHidden/>
          </w:rPr>
          <w:fldChar w:fldCharType="begin"/>
        </w:r>
        <w:r w:rsidRPr="00815655">
          <w:rPr>
            <w:noProof/>
            <w:webHidden/>
          </w:rPr>
          <w:instrText xml:space="preserve"> PAGEREF _Toc207866343 \h </w:instrText>
        </w:r>
        <w:r w:rsidRPr="00815655">
          <w:rPr>
            <w:noProof/>
            <w:webHidden/>
          </w:rPr>
        </w:r>
        <w:r w:rsidRPr="00815655">
          <w:rPr>
            <w:noProof/>
            <w:webHidden/>
          </w:rPr>
          <w:fldChar w:fldCharType="separate"/>
        </w:r>
        <w:r w:rsidR="00641154">
          <w:rPr>
            <w:noProof/>
            <w:webHidden/>
          </w:rPr>
          <w:t>3780</w:t>
        </w:r>
        <w:r w:rsidRPr="00815655">
          <w:rPr>
            <w:noProof/>
            <w:webHidden/>
          </w:rPr>
          <w:fldChar w:fldCharType="end"/>
        </w:r>
      </w:hyperlink>
    </w:p>
    <w:p w14:paraId="1ABDDEE8" w14:textId="60BB225F" w:rsidR="006D13A8" w:rsidRPr="00815655" w:rsidRDefault="000371FF" w:rsidP="00E1310A">
      <w:pPr>
        <w:pStyle w:val="TOC1"/>
        <w:spacing w:before="0" w:line="170" w:lineRule="exact"/>
        <w:rPr>
          <w:rFonts w:asciiTheme="minorHAnsi" w:eastAsiaTheme="minorEastAsia" w:hAnsiTheme="minorHAnsi" w:cstheme="minorBidi"/>
          <w:color w:val="auto"/>
          <w:kern w:val="2"/>
          <w:sz w:val="24"/>
          <w:szCs w:val="24"/>
          <w14:ligatures w14:val="standardContextual"/>
        </w:rPr>
      </w:pPr>
      <w:r w:rsidRPr="00815655">
        <w:rPr>
          <w:rStyle w:val="Hyperlink"/>
        </w:rPr>
        <w:br w:type="column"/>
      </w:r>
      <w:hyperlink w:anchor="_Toc207866344" w:history="1">
        <w:r w:rsidR="006D13A8" w:rsidRPr="00815655">
          <w:rPr>
            <w:rStyle w:val="Hyperlink"/>
          </w:rPr>
          <w:t>State Government Instruments</w:t>
        </w:r>
      </w:hyperlink>
    </w:p>
    <w:p w14:paraId="011D21BB" w14:textId="6EDC5BB5" w:rsidR="006D13A8" w:rsidRPr="00815655" w:rsidRDefault="006D13A8" w:rsidP="00906B36">
      <w:pPr>
        <w:pStyle w:val="TOC2"/>
        <w:tabs>
          <w:tab w:val="right" w:leader="dot" w:pos="4550"/>
        </w:tabs>
        <w:ind w:left="142" w:hanging="142"/>
        <w:contextualSpacing/>
        <w:rPr>
          <w:rFonts w:asciiTheme="minorHAnsi" w:eastAsiaTheme="minorEastAsia" w:hAnsiTheme="minorHAnsi" w:cstheme="minorBidi"/>
          <w:noProof/>
          <w:color w:val="auto"/>
          <w:kern w:val="2"/>
          <w:sz w:val="24"/>
          <w:szCs w:val="24"/>
          <w14:ligatures w14:val="standardContextual"/>
        </w:rPr>
      </w:pPr>
      <w:hyperlink w:anchor="_Toc207866345" w:history="1">
        <w:r w:rsidRPr="00815655">
          <w:rPr>
            <w:rStyle w:val="Hyperlink"/>
            <w:noProof/>
          </w:rPr>
          <w:t xml:space="preserve">Aṉangu Pitjantjatjara Yankunytjatjara Land Rights </w:t>
        </w:r>
        <w:r w:rsidR="00C74FAE">
          <w:rPr>
            <w:rStyle w:val="Hyperlink"/>
            <w:noProof/>
          </w:rPr>
          <w:br/>
        </w:r>
        <w:r w:rsidRPr="00815655">
          <w:rPr>
            <w:rStyle w:val="Hyperlink"/>
            <w:noProof/>
          </w:rPr>
          <w:t>Act 1981</w:t>
        </w:r>
        <w:r w:rsidRPr="00815655">
          <w:rPr>
            <w:noProof/>
            <w:webHidden/>
          </w:rPr>
          <w:tab/>
        </w:r>
        <w:r w:rsidRPr="00815655">
          <w:rPr>
            <w:noProof/>
            <w:webHidden/>
          </w:rPr>
          <w:fldChar w:fldCharType="begin"/>
        </w:r>
        <w:r w:rsidRPr="00815655">
          <w:rPr>
            <w:noProof/>
            <w:webHidden/>
          </w:rPr>
          <w:instrText xml:space="preserve"> PAGEREF _Toc207866345 \h </w:instrText>
        </w:r>
        <w:r w:rsidRPr="00815655">
          <w:rPr>
            <w:noProof/>
            <w:webHidden/>
          </w:rPr>
        </w:r>
        <w:r w:rsidRPr="00815655">
          <w:rPr>
            <w:noProof/>
            <w:webHidden/>
          </w:rPr>
          <w:fldChar w:fldCharType="separate"/>
        </w:r>
        <w:r w:rsidR="00641154">
          <w:rPr>
            <w:noProof/>
            <w:webHidden/>
          </w:rPr>
          <w:t>3781</w:t>
        </w:r>
        <w:r w:rsidRPr="00815655">
          <w:rPr>
            <w:noProof/>
            <w:webHidden/>
          </w:rPr>
          <w:fldChar w:fldCharType="end"/>
        </w:r>
      </w:hyperlink>
    </w:p>
    <w:p w14:paraId="55A3C64B" w14:textId="07AEEE04"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46" w:history="1">
        <w:r w:rsidRPr="00815655">
          <w:rPr>
            <w:rStyle w:val="Hyperlink"/>
            <w:noProof/>
          </w:rPr>
          <w:t>Building Work Contractors Act 1995</w:t>
        </w:r>
        <w:r w:rsidRPr="00815655">
          <w:rPr>
            <w:noProof/>
            <w:webHidden/>
          </w:rPr>
          <w:tab/>
        </w:r>
        <w:r w:rsidRPr="00815655">
          <w:rPr>
            <w:noProof/>
            <w:webHidden/>
          </w:rPr>
          <w:fldChar w:fldCharType="begin"/>
        </w:r>
        <w:r w:rsidRPr="00815655">
          <w:rPr>
            <w:noProof/>
            <w:webHidden/>
          </w:rPr>
          <w:instrText xml:space="preserve"> PAGEREF _Toc207866346 \h </w:instrText>
        </w:r>
        <w:r w:rsidRPr="00815655">
          <w:rPr>
            <w:noProof/>
            <w:webHidden/>
          </w:rPr>
        </w:r>
        <w:r w:rsidRPr="00815655">
          <w:rPr>
            <w:noProof/>
            <w:webHidden/>
          </w:rPr>
          <w:fldChar w:fldCharType="separate"/>
        </w:r>
        <w:r w:rsidR="00641154">
          <w:rPr>
            <w:noProof/>
            <w:webHidden/>
          </w:rPr>
          <w:t>3781</w:t>
        </w:r>
        <w:r w:rsidRPr="00815655">
          <w:rPr>
            <w:noProof/>
            <w:webHidden/>
          </w:rPr>
          <w:fldChar w:fldCharType="end"/>
        </w:r>
      </w:hyperlink>
    </w:p>
    <w:p w14:paraId="06FB1067" w14:textId="266AAC82"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47" w:history="1">
        <w:r w:rsidRPr="00815655">
          <w:rPr>
            <w:rStyle w:val="Hyperlink"/>
            <w:noProof/>
          </w:rPr>
          <w:t>Health Care Act 2008</w:t>
        </w:r>
        <w:r w:rsidRPr="00815655">
          <w:rPr>
            <w:noProof/>
            <w:webHidden/>
          </w:rPr>
          <w:tab/>
        </w:r>
        <w:r w:rsidRPr="00815655">
          <w:rPr>
            <w:noProof/>
            <w:webHidden/>
          </w:rPr>
          <w:fldChar w:fldCharType="begin"/>
        </w:r>
        <w:r w:rsidRPr="00815655">
          <w:rPr>
            <w:noProof/>
            <w:webHidden/>
          </w:rPr>
          <w:instrText xml:space="preserve"> PAGEREF _Toc207866347 \h </w:instrText>
        </w:r>
        <w:r w:rsidRPr="00815655">
          <w:rPr>
            <w:noProof/>
            <w:webHidden/>
          </w:rPr>
        </w:r>
        <w:r w:rsidRPr="00815655">
          <w:rPr>
            <w:noProof/>
            <w:webHidden/>
          </w:rPr>
          <w:fldChar w:fldCharType="separate"/>
        </w:r>
        <w:r w:rsidR="00641154">
          <w:rPr>
            <w:noProof/>
            <w:webHidden/>
          </w:rPr>
          <w:t>3781</w:t>
        </w:r>
        <w:r w:rsidRPr="00815655">
          <w:rPr>
            <w:noProof/>
            <w:webHidden/>
          </w:rPr>
          <w:fldChar w:fldCharType="end"/>
        </w:r>
      </w:hyperlink>
    </w:p>
    <w:p w14:paraId="68B10699" w14:textId="7EB3C72B"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48" w:history="1">
        <w:r w:rsidRPr="00815655">
          <w:rPr>
            <w:rStyle w:val="Hyperlink"/>
            <w:noProof/>
          </w:rPr>
          <w:t>Highways Act 1926</w:t>
        </w:r>
        <w:r w:rsidRPr="00815655">
          <w:rPr>
            <w:noProof/>
            <w:webHidden/>
          </w:rPr>
          <w:tab/>
        </w:r>
        <w:r w:rsidRPr="00815655">
          <w:rPr>
            <w:noProof/>
            <w:webHidden/>
          </w:rPr>
          <w:fldChar w:fldCharType="begin"/>
        </w:r>
        <w:r w:rsidRPr="00815655">
          <w:rPr>
            <w:noProof/>
            <w:webHidden/>
          </w:rPr>
          <w:instrText xml:space="preserve"> PAGEREF _Toc207866348 \h </w:instrText>
        </w:r>
        <w:r w:rsidRPr="00815655">
          <w:rPr>
            <w:noProof/>
            <w:webHidden/>
          </w:rPr>
        </w:r>
        <w:r w:rsidRPr="00815655">
          <w:rPr>
            <w:noProof/>
            <w:webHidden/>
          </w:rPr>
          <w:fldChar w:fldCharType="separate"/>
        </w:r>
        <w:r w:rsidR="00641154">
          <w:rPr>
            <w:noProof/>
            <w:webHidden/>
          </w:rPr>
          <w:t>3782</w:t>
        </w:r>
        <w:r w:rsidRPr="00815655">
          <w:rPr>
            <w:noProof/>
            <w:webHidden/>
          </w:rPr>
          <w:fldChar w:fldCharType="end"/>
        </w:r>
      </w:hyperlink>
    </w:p>
    <w:p w14:paraId="6A570AD9" w14:textId="7F48FCAC"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49" w:history="1">
        <w:r w:rsidRPr="00815655">
          <w:rPr>
            <w:rStyle w:val="Hyperlink"/>
            <w:noProof/>
          </w:rPr>
          <w:t>Housing Improvement Act 2016</w:t>
        </w:r>
        <w:r w:rsidRPr="00815655">
          <w:rPr>
            <w:noProof/>
            <w:webHidden/>
          </w:rPr>
          <w:tab/>
        </w:r>
        <w:r w:rsidRPr="00815655">
          <w:rPr>
            <w:noProof/>
            <w:webHidden/>
          </w:rPr>
          <w:fldChar w:fldCharType="begin"/>
        </w:r>
        <w:r w:rsidRPr="00815655">
          <w:rPr>
            <w:noProof/>
            <w:webHidden/>
          </w:rPr>
          <w:instrText xml:space="preserve"> PAGEREF _Toc207866349 \h </w:instrText>
        </w:r>
        <w:r w:rsidRPr="00815655">
          <w:rPr>
            <w:noProof/>
            <w:webHidden/>
          </w:rPr>
        </w:r>
        <w:r w:rsidRPr="00815655">
          <w:rPr>
            <w:noProof/>
            <w:webHidden/>
          </w:rPr>
          <w:fldChar w:fldCharType="separate"/>
        </w:r>
        <w:r w:rsidR="00641154">
          <w:rPr>
            <w:noProof/>
            <w:webHidden/>
          </w:rPr>
          <w:t>3783</w:t>
        </w:r>
        <w:r w:rsidRPr="00815655">
          <w:rPr>
            <w:noProof/>
            <w:webHidden/>
          </w:rPr>
          <w:fldChar w:fldCharType="end"/>
        </w:r>
      </w:hyperlink>
    </w:p>
    <w:p w14:paraId="28481CEC" w14:textId="108D952B"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50" w:history="1">
        <w:r w:rsidRPr="00815655">
          <w:rPr>
            <w:rStyle w:val="Hyperlink"/>
            <w:noProof/>
          </w:rPr>
          <w:t>Land Acquisition Act 1969</w:t>
        </w:r>
        <w:r w:rsidRPr="00815655">
          <w:rPr>
            <w:noProof/>
            <w:webHidden/>
          </w:rPr>
          <w:tab/>
        </w:r>
        <w:r w:rsidRPr="00815655">
          <w:rPr>
            <w:noProof/>
            <w:webHidden/>
          </w:rPr>
          <w:fldChar w:fldCharType="begin"/>
        </w:r>
        <w:r w:rsidRPr="00815655">
          <w:rPr>
            <w:noProof/>
            <w:webHidden/>
          </w:rPr>
          <w:instrText xml:space="preserve"> PAGEREF _Toc207866350 \h </w:instrText>
        </w:r>
        <w:r w:rsidRPr="00815655">
          <w:rPr>
            <w:noProof/>
            <w:webHidden/>
          </w:rPr>
        </w:r>
        <w:r w:rsidRPr="00815655">
          <w:rPr>
            <w:noProof/>
            <w:webHidden/>
          </w:rPr>
          <w:fldChar w:fldCharType="separate"/>
        </w:r>
        <w:r w:rsidR="00641154">
          <w:rPr>
            <w:noProof/>
            <w:webHidden/>
          </w:rPr>
          <w:t>3783</w:t>
        </w:r>
        <w:r w:rsidRPr="00815655">
          <w:rPr>
            <w:noProof/>
            <w:webHidden/>
          </w:rPr>
          <w:fldChar w:fldCharType="end"/>
        </w:r>
      </w:hyperlink>
    </w:p>
    <w:p w14:paraId="718A4766" w14:textId="78F32728"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51" w:history="1">
        <w:r w:rsidRPr="00815655">
          <w:rPr>
            <w:rStyle w:val="Hyperlink"/>
            <w:noProof/>
          </w:rPr>
          <w:t>Mental Health Act 2009</w:t>
        </w:r>
        <w:r w:rsidRPr="00815655">
          <w:rPr>
            <w:noProof/>
            <w:webHidden/>
          </w:rPr>
          <w:tab/>
        </w:r>
        <w:r w:rsidRPr="00815655">
          <w:rPr>
            <w:noProof/>
            <w:webHidden/>
          </w:rPr>
          <w:fldChar w:fldCharType="begin"/>
        </w:r>
        <w:r w:rsidRPr="00815655">
          <w:rPr>
            <w:noProof/>
            <w:webHidden/>
          </w:rPr>
          <w:instrText xml:space="preserve"> PAGEREF _Toc207866351 \h </w:instrText>
        </w:r>
        <w:r w:rsidRPr="00815655">
          <w:rPr>
            <w:noProof/>
            <w:webHidden/>
          </w:rPr>
        </w:r>
        <w:r w:rsidRPr="00815655">
          <w:rPr>
            <w:noProof/>
            <w:webHidden/>
          </w:rPr>
          <w:fldChar w:fldCharType="separate"/>
        </w:r>
        <w:r w:rsidR="00641154">
          <w:rPr>
            <w:noProof/>
            <w:webHidden/>
          </w:rPr>
          <w:t>3789</w:t>
        </w:r>
        <w:r w:rsidRPr="00815655">
          <w:rPr>
            <w:noProof/>
            <w:webHidden/>
          </w:rPr>
          <w:fldChar w:fldCharType="end"/>
        </w:r>
      </w:hyperlink>
    </w:p>
    <w:p w14:paraId="60E200B3" w14:textId="564CC4E8"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52" w:history="1">
        <w:r w:rsidRPr="00815655">
          <w:rPr>
            <w:rStyle w:val="Hyperlink"/>
            <w:noProof/>
          </w:rPr>
          <w:t>Mining Act 1971</w:t>
        </w:r>
        <w:r w:rsidRPr="00815655">
          <w:rPr>
            <w:noProof/>
            <w:webHidden/>
          </w:rPr>
          <w:tab/>
        </w:r>
        <w:r w:rsidRPr="00815655">
          <w:rPr>
            <w:noProof/>
            <w:webHidden/>
          </w:rPr>
          <w:fldChar w:fldCharType="begin"/>
        </w:r>
        <w:r w:rsidRPr="00815655">
          <w:rPr>
            <w:noProof/>
            <w:webHidden/>
          </w:rPr>
          <w:instrText xml:space="preserve"> PAGEREF _Toc207866352 \h </w:instrText>
        </w:r>
        <w:r w:rsidRPr="00815655">
          <w:rPr>
            <w:noProof/>
            <w:webHidden/>
          </w:rPr>
        </w:r>
        <w:r w:rsidRPr="00815655">
          <w:rPr>
            <w:noProof/>
            <w:webHidden/>
          </w:rPr>
          <w:fldChar w:fldCharType="separate"/>
        </w:r>
        <w:r w:rsidR="00641154">
          <w:rPr>
            <w:noProof/>
            <w:webHidden/>
          </w:rPr>
          <w:t>3789</w:t>
        </w:r>
        <w:r w:rsidRPr="00815655">
          <w:rPr>
            <w:noProof/>
            <w:webHidden/>
          </w:rPr>
          <w:fldChar w:fldCharType="end"/>
        </w:r>
      </w:hyperlink>
    </w:p>
    <w:p w14:paraId="5941BB8D" w14:textId="3B3E393B"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53" w:history="1">
        <w:r w:rsidRPr="00815655">
          <w:rPr>
            <w:rStyle w:val="Hyperlink"/>
            <w:noProof/>
          </w:rPr>
          <w:t>Planning, Development and Infrastructure Act 2016</w:t>
        </w:r>
        <w:r w:rsidRPr="00815655">
          <w:rPr>
            <w:noProof/>
            <w:webHidden/>
          </w:rPr>
          <w:tab/>
        </w:r>
        <w:r w:rsidRPr="00815655">
          <w:rPr>
            <w:noProof/>
            <w:webHidden/>
          </w:rPr>
          <w:fldChar w:fldCharType="begin"/>
        </w:r>
        <w:r w:rsidRPr="00815655">
          <w:rPr>
            <w:noProof/>
            <w:webHidden/>
          </w:rPr>
          <w:instrText xml:space="preserve"> PAGEREF _Toc207866353 \h </w:instrText>
        </w:r>
        <w:r w:rsidRPr="00815655">
          <w:rPr>
            <w:noProof/>
            <w:webHidden/>
          </w:rPr>
        </w:r>
        <w:r w:rsidRPr="00815655">
          <w:rPr>
            <w:noProof/>
            <w:webHidden/>
          </w:rPr>
          <w:fldChar w:fldCharType="separate"/>
        </w:r>
        <w:r w:rsidR="00641154">
          <w:rPr>
            <w:noProof/>
            <w:webHidden/>
          </w:rPr>
          <w:t>3789</w:t>
        </w:r>
        <w:r w:rsidRPr="00815655">
          <w:rPr>
            <w:noProof/>
            <w:webHidden/>
          </w:rPr>
          <w:fldChar w:fldCharType="end"/>
        </w:r>
      </w:hyperlink>
    </w:p>
    <w:p w14:paraId="49C4F8F9" w14:textId="253CBC75"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54" w:history="1">
        <w:r w:rsidRPr="00815655">
          <w:rPr>
            <w:rStyle w:val="Hyperlink"/>
            <w:noProof/>
          </w:rPr>
          <w:t>Plant Health Act 2009</w:t>
        </w:r>
        <w:r w:rsidRPr="00815655">
          <w:rPr>
            <w:noProof/>
            <w:webHidden/>
          </w:rPr>
          <w:tab/>
        </w:r>
        <w:r w:rsidRPr="00815655">
          <w:rPr>
            <w:noProof/>
            <w:webHidden/>
          </w:rPr>
          <w:fldChar w:fldCharType="begin"/>
        </w:r>
        <w:r w:rsidRPr="00815655">
          <w:rPr>
            <w:noProof/>
            <w:webHidden/>
          </w:rPr>
          <w:instrText xml:space="preserve"> PAGEREF _Toc207866354 \h </w:instrText>
        </w:r>
        <w:r w:rsidRPr="00815655">
          <w:rPr>
            <w:noProof/>
            <w:webHidden/>
          </w:rPr>
        </w:r>
        <w:r w:rsidRPr="00815655">
          <w:rPr>
            <w:noProof/>
            <w:webHidden/>
          </w:rPr>
          <w:fldChar w:fldCharType="separate"/>
        </w:r>
        <w:r w:rsidR="00641154">
          <w:rPr>
            <w:noProof/>
            <w:webHidden/>
          </w:rPr>
          <w:t>3790</w:t>
        </w:r>
        <w:r w:rsidRPr="00815655">
          <w:rPr>
            <w:noProof/>
            <w:webHidden/>
          </w:rPr>
          <w:fldChar w:fldCharType="end"/>
        </w:r>
      </w:hyperlink>
    </w:p>
    <w:p w14:paraId="24903FC0" w14:textId="4C037BFB"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55" w:history="1">
        <w:r w:rsidRPr="00815655">
          <w:rPr>
            <w:rStyle w:val="Hyperlink"/>
            <w:noProof/>
          </w:rPr>
          <w:t>Retail and Commercial Leases Act 1995</w:t>
        </w:r>
        <w:r w:rsidRPr="00815655">
          <w:rPr>
            <w:noProof/>
            <w:webHidden/>
          </w:rPr>
          <w:tab/>
        </w:r>
        <w:r w:rsidRPr="00815655">
          <w:rPr>
            <w:noProof/>
            <w:webHidden/>
          </w:rPr>
          <w:fldChar w:fldCharType="begin"/>
        </w:r>
        <w:r w:rsidRPr="00815655">
          <w:rPr>
            <w:noProof/>
            <w:webHidden/>
          </w:rPr>
          <w:instrText xml:space="preserve"> PAGEREF _Toc207866355 \h </w:instrText>
        </w:r>
        <w:r w:rsidRPr="00815655">
          <w:rPr>
            <w:noProof/>
            <w:webHidden/>
          </w:rPr>
        </w:r>
        <w:r w:rsidRPr="00815655">
          <w:rPr>
            <w:noProof/>
            <w:webHidden/>
          </w:rPr>
          <w:fldChar w:fldCharType="separate"/>
        </w:r>
        <w:r w:rsidR="00641154">
          <w:rPr>
            <w:noProof/>
            <w:webHidden/>
          </w:rPr>
          <w:t>3795</w:t>
        </w:r>
        <w:r w:rsidRPr="00815655">
          <w:rPr>
            <w:noProof/>
            <w:webHidden/>
          </w:rPr>
          <w:fldChar w:fldCharType="end"/>
        </w:r>
      </w:hyperlink>
    </w:p>
    <w:p w14:paraId="4CEA73AE" w14:textId="00975A59"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56" w:history="1">
        <w:r w:rsidRPr="00815655">
          <w:rPr>
            <w:rStyle w:val="Hyperlink"/>
            <w:noProof/>
          </w:rPr>
          <w:t>Road Traffic Act 1961</w:t>
        </w:r>
        <w:r w:rsidRPr="00815655">
          <w:rPr>
            <w:noProof/>
            <w:webHidden/>
          </w:rPr>
          <w:tab/>
        </w:r>
        <w:r w:rsidRPr="00815655">
          <w:rPr>
            <w:noProof/>
            <w:webHidden/>
          </w:rPr>
          <w:fldChar w:fldCharType="begin"/>
        </w:r>
        <w:r w:rsidRPr="00815655">
          <w:rPr>
            <w:noProof/>
            <w:webHidden/>
          </w:rPr>
          <w:instrText xml:space="preserve"> PAGEREF _Toc207866356 \h </w:instrText>
        </w:r>
        <w:r w:rsidRPr="00815655">
          <w:rPr>
            <w:noProof/>
            <w:webHidden/>
          </w:rPr>
        </w:r>
        <w:r w:rsidRPr="00815655">
          <w:rPr>
            <w:noProof/>
            <w:webHidden/>
          </w:rPr>
          <w:fldChar w:fldCharType="separate"/>
        </w:r>
        <w:r w:rsidR="00641154">
          <w:rPr>
            <w:noProof/>
            <w:webHidden/>
          </w:rPr>
          <w:t>3795</w:t>
        </w:r>
        <w:r w:rsidRPr="00815655">
          <w:rPr>
            <w:noProof/>
            <w:webHidden/>
          </w:rPr>
          <w:fldChar w:fldCharType="end"/>
        </w:r>
      </w:hyperlink>
    </w:p>
    <w:p w14:paraId="5964A643" w14:textId="31181ACD" w:rsidR="006D13A8" w:rsidRPr="00815655" w:rsidRDefault="006D13A8" w:rsidP="00815655">
      <w:pPr>
        <w:pStyle w:val="TOC1"/>
        <w:spacing w:before="140"/>
        <w:rPr>
          <w:rFonts w:asciiTheme="minorHAnsi" w:eastAsiaTheme="minorEastAsia" w:hAnsiTheme="minorHAnsi" w:cstheme="minorBidi"/>
          <w:color w:val="auto"/>
          <w:kern w:val="2"/>
          <w:sz w:val="24"/>
          <w:szCs w:val="24"/>
          <w14:ligatures w14:val="standardContextual"/>
        </w:rPr>
      </w:pPr>
      <w:hyperlink w:anchor="_Toc207866357" w:history="1">
        <w:r w:rsidRPr="00815655">
          <w:rPr>
            <w:rStyle w:val="Hyperlink"/>
          </w:rPr>
          <w:t>Local Government Instruments</w:t>
        </w:r>
      </w:hyperlink>
    </w:p>
    <w:p w14:paraId="054B4032" w14:textId="27F48BC4"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58" w:history="1">
        <w:r w:rsidRPr="00815655">
          <w:rPr>
            <w:rStyle w:val="Hyperlink"/>
            <w:noProof/>
          </w:rPr>
          <w:t>City of Adelaide</w:t>
        </w:r>
        <w:r w:rsidRPr="00815655">
          <w:rPr>
            <w:noProof/>
            <w:webHidden/>
          </w:rPr>
          <w:tab/>
        </w:r>
        <w:r w:rsidRPr="00815655">
          <w:rPr>
            <w:noProof/>
            <w:webHidden/>
          </w:rPr>
          <w:fldChar w:fldCharType="begin"/>
        </w:r>
        <w:r w:rsidRPr="00815655">
          <w:rPr>
            <w:noProof/>
            <w:webHidden/>
          </w:rPr>
          <w:instrText xml:space="preserve"> PAGEREF _Toc207866358 \h </w:instrText>
        </w:r>
        <w:r w:rsidRPr="00815655">
          <w:rPr>
            <w:noProof/>
            <w:webHidden/>
          </w:rPr>
        </w:r>
        <w:r w:rsidRPr="00815655">
          <w:rPr>
            <w:noProof/>
            <w:webHidden/>
          </w:rPr>
          <w:fldChar w:fldCharType="separate"/>
        </w:r>
        <w:r w:rsidR="00641154">
          <w:rPr>
            <w:noProof/>
            <w:webHidden/>
          </w:rPr>
          <w:t>3796</w:t>
        </w:r>
        <w:r w:rsidRPr="00815655">
          <w:rPr>
            <w:noProof/>
            <w:webHidden/>
          </w:rPr>
          <w:fldChar w:fldCharType="end"/>
        </w:r>
      </w:hyperlink>
    </w:p>
    <w:p w14:paraId="32EA6833" w14:textId="5B1C9F72"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59" w:history="1">
        <w:r w:rsidRPr="00815655">
          <w:rPr>
            <w:rStyle w:val="Hyperlink"/>
            <w:noProof/>
          </w:rPr>
          <w:t>City of Holdfast Bay</w:t>
        </w:r>
        <w:r w:rsidRPr="00815655">
          <w:rPr>
            <w:noProof/>
            <w:webHidden/>
          </w:rPr>
          <w:tab/>
        </w:r>
        <w:r w:rsidRPr="00815655">
          <w:rPr>
            <w:noProof/>
            <w:webHidden/>
          </w:rPr>
          <w:fldChar w:fldCharType="begin"/>
        </w:r>
        <w:r w:rsidRPr="00815655">
          <w:rPr>
            <w:noProof/>
            <w:webHidden/>
          </w:rPr>
          <w:instrText xml:space="preserve"> PAGEREF _Toc207866359 \h </w:instrText>
        </w:r>
        <w:r w:rsidRPr="00815655">
          <w:rPr>
            <w:noProof/>
            <w:webHidden/>
          </w:rPr>
        </w:r>
        <w:r w:rsidRPr="00815655">
          <w:rPr>
            <w:noProof/>
            <w:webHidden/>
          </w:rPr>
          <w:fldChar w:fldCharType="separate"/>
        </w:r>
        <w:r w:rsidR="00641154">
          <w:rPr>
            <w:noProof/>
            <w:webHidden/>
          </w:rPr>
          <w:t>3796</w:t>
        </w:r>
        <w:r w:rsidRPr="00815655">
          <w:rPr>
            <w:noProof/>
            <w:webHidden/>
          </w:rPr>
          <w:fldChar w:fldCharType="end"/>
        </w:r>
      </w:hyperlink>
    </w:p>
    <w:p w14:paraId="65AC428B" w14:textId="32D63314"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60" w:history="1">
        <w:r w:rsidRPr="00815655">
          <w:rPr>
            <w:rStyle w:val="Hyperlink"/>
            <w:noProof/>
          </w:rPr>
          <w:t>City of Port Adelaide and Enfield</w:t>
        </w:r>
        <w:r w:rsidRPr="00815655">
          <w:rPr>
            <w:noProof/>
            <w:webHidden/>
          </w:rPr>
          <w:tab/>
        </w:r>
        <w:r w:rsidRPr="00815655">
          <w:rPr>
            <w:noProof/>
            <w:webHidden/>
          </w:rPr>
          <w:fldChar w:fldCharType="begin"/>
        </w:r>
        <w:r w:rsidRPr="00815655">
          <w:rPr>
            <w:noProof/>
            <w:webHidden/>
          </w:rPr>
          <w:instrText xml:space="preserve"> PAGEREF _Toc207866360 \h </w:instrText>
        </w:r>
        <w:r w:rsidRPr="00815655">
          <w:rPr>
            <w:noProof/>
            <w:webHidden/>
          </w:rPr>
        </w:r>
        <w:r w:rsidRPr="00815655">
          <w:rPr>
            <w:noProof/>
            <w:webHidden/>
          </w:rPr>
          <w:fldChar w:fldCharType="separate"/>
        </w:r>
        <w:r w:rsidR="00641154">
          <w:rPr>
            <w:noProof/>
            <w:webHidden/>
          </w:rPr>
          <w:t>3796</w:t>
        </w:r>
        <w:r w:rsidRPr="00815655">
          <w:rPr>
            <w:noProof/>
            <w:webHidden/>
          </w:rPr>
          <w:fldChar w:fldCharType="end"/>
        </w:r>
      </w:hyperlink>
    </w:p>
    <w:p w14:paraId="1C81BC6B" w14:textId="63EC4858"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61" w:history="1">
        <w:r w:rsidRPr="00815655">
          <w:rPr>
            <w:rStyle w:val="Hyperlink"/>
            <w:noProof/>
          </w:rPr>
          <w:t>Copper Coast Council</w:t>
        </w:r>
        <w:r w:rsidRPr="00815655">
          <w:rPr>
            <w:noProof/>
            <w:webHidden/>
          </w:rPr>
          <w:tab/>
        </w:r>
        <w:r w:rsidRPr="00815655">
          <w:rPr>
            <w:noProof/>
            <w:webHidden/>
          </w:rPr>
          <w:fldChar w:fldCharType="begin"/>
        </w:r>
        <w:r w:rsidRPr="00815655">
          <w:rPr>
            <w:noProof/>
            <w:webHidden/>
          </w:rPr>
          <w:instrText xml:space="preserve"> PAGEREF _Toc207866361 \h </w:instrText>
        </w:r>
        <w:r w:rsidRPr="00815655">
          <w:rPr>
            <w:noProof/>
            <w:webHidden/>
          </w:rPr>
        </w:r>
        <w:r w:rsidRPr="00815655">
          <w:rPr>
            <w:noProof/>
            <w:webHidden/>
          </w:rPr>
          <w:fldChar w:fldCharType="separate"/>
        </w:r>
        <w:r w:rsidR="00641154">
          <w:rPr>
            <w:noProof/>
            <w:webHidden/>
          </w:rPr>
          <w:t>3797</w:t>
        </w:r>
        <w:r w:rsidRPr="00815655">
          <w:rPr>
            <w:noProof/>
            <w:webHidden/>
          </w:rPr>
          <w:fldChar w:fldCharType="end"/>
        </w:r>
      </w:hyperlink>
    </w:p>
    <w:p w14:paraId="38261A41" w14:textId="6EB4E318"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62" w:history="1">
        <w:r w:rsidRPr="00815655">
          <w:rPr>
            <w:rStyle w:val="Hyperlink"/>
            <w:noProof/>
          </w:rPr>
          <w:t>The Flinders Ranges Council</w:t>
        </w:r>
        <w:r w:rsidRPr="00815655">
          <w:rPr>
            <w:noProof/>
            <w:webHidden/>
          </w:rPr>
          <w:tab/>
        </w:r>
        <w:r w:rsidRPr="00815655">
          <w:rPr>
            <w:noProof/>
            <w:webHidden/>
          </w:rPr>
          <w:fldChar w:fldCharType="begin"/>
        </w:r>
        <w:r w:rsidRPr="00815655">
          <w:rPr>
            <w:noProof/>
            <w:webHidden/>
          </w:rPr>
          <w:instrText xml:space="preserve"> PAGEREF _Toc207866362 \h </w:instrText>
        </w:r>
        <w:r w:rsidRPr="00815655">
          <w:rPr>
            <w:noProof/>
            <w:webHidden/>
          </w:rPr>
        </w:r>
        <w:r w:rsidRPr="00815655">
          <w:rPr>
            <w:noProof/>
            <w:webHidden/>
          </w:rPr>
          <w:fldChar w:fldCharType="separate"/>
        </w:r>
        <w:r w:rsidR="00641154">
          <w:rPr>
            <w:noProof/>
            <w:webHidden/>
          </w:rPr>
          <w:t>3800</w:t>
        </w:r>
        <w:r w:rsidRPr="00815655">
          <w:rPr>
            <w:noProof/>
            <w:webHidden/>
          </w:rPr>
          <w:fldChar w:fldCharType="end"/>
        </w:r>
      </w:hyperlink>
    </w:p>
    <w:p w14:paraId="28CA1119" w14:textId="379ECDEF" w:rsidR="006D13A8" w:rsidRPr="00815655" w:rsidRDefault="006D13A8" w:rsidP="000371FF">
      <w:pPr>
        <w:pStyle w:val="TOC2"/>
        <w:tabs>
          <w:tab w:val="right" w:leader="dot" w:pos="4550"/>
        </w:tabs>
        <w:contextualSpacing/>
        <w:rPr>
          <w:rFonts w:asciiTheme="minorHAnsi" w:eastAsiaTheme="minorEastAsia" w:hAnsiTheme="minorHAnsi" w:cstheme="minorBidi"/>
          <w:noProof/>
          <w:color w:val="auto"/>
          <w:kern w:val="2"/>
          <w:sz w:val="24"/>
          <w:szCs w:val="24"/>
          <w14:ligatures w14:val="standardContextual"/>
        </w:rPr>
      </w:pPr>
      <w:hyperlink w:anchor="_Toc207866363" w:history="1">
        <w:r w:rsidRPr="00815655">
          <w:rPr>
            <w:rStyle w:val="Hyperlink"/>
            <w:noProof/>
          </w:rPr>
          <w:t>District Council of Peterborough</w:t>
        </w:r>
        <w:r w:rsidRPr="00815655">
          <w:rPr>
            <w:noProof/>
            <w:webHidden/>
          </w:rPr>
          <w:tab/>
        </w:r>
        <w:r w:rsidRPr="00815655">
          <w:rPr>
            <w:noProof/>
            <w:webHidden/>
          </w:rPr>
          <w:fldChar w:fldCharType="begin"/>
        </w:r>
        <w:r w:rsidRPr="00815655">
          <w:rPr>
            <w:noProof/>
            <w:webHidden/>
          </w:rPr>
          <w:instrText xml:space="preserve"> PAGEREF _Toc207866363 \h </w:instrText>
        </w:r>
        <w:r w:rsidRPr="00815655">
          <w:rPr>
            <w:noProof/>
            <w:webHidden/>
          </w:rPr>
        </w:r>
        <w:r w:rsidRPr="00815655">
          <w:rPr>
            <w:noProof/>
            <w:webHidden/>
          </w:rPr>
          <w:fldChar w:fldCharType="separate"/>
        </w:r>
        <w:r w:rsidR="00641154">
          <w:rPr>
            <w:noProof/>
            <w:webHidden/>
          </w:rPr>
          <w:t>3801</w:t>
        </w:r>
        <w:r w:rsidRPr="00815655">
          <w:rPr>
            <w:noProof/>
            <w:webHidden/>
          </w:rPr>
          <w:fldChar w:fldCharType="end"/>
        </w:r>
      </w:hyperlink>
    </w:p>
    <w:p w14:paraId="1FF89751" w14:textId="6AFEAB9E" w:rsidR="001B7138" w:rsidRDefault="00B1073C" w:rsidP="00B1073C">
      <w:pPr>
        <w:spacing w:after="0"/>
        <w:contextualSpacing/>
        <w:rPr>
          <w:smallCaps/>
          <w:szCs w:val="17"/>
        </w:rPr>
      </w:pPr>
      <w:r w:rsidRPr="00B1073C">
        <w:rPr>
          <w:b/>
          <w:smallCaps/>
          <w:szCs w:val="17"/>
        </w:rPr>
        <w:fldChar w:fldCharType="end"/>
      </w:r>
    </w:p>
    <w:p w14:paraId="1ED1B4D3"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6E12D78B" w14:textId="77777777" w:rsidR="009D1E2E" w:rsidRPr="0043001F" w:rsidRDefault="009D1E2E" w:rsidP="0043001F">
      <w:pPr>
        <w:pStyle w:val="Heading1"/>
      </w:pPr>
      <w:bookmarkStart w:id="1" w:name="_Toc33707977"/>
      <w:bookmarkStart w:id="2" w:name="_Toc33708148"/>
      <w:bookmarkStart w:id="3" w:name="_Toc207866333"/>
      <w:r w:rsidRPr="0043001F">
        <w:lastRenderedPageBreak/>
        <w:t>Governor’s Instruments</w:t>
      </w:r>
      <w:bookmarkEnd w:id="1"/>
      <w:bookmarkEnd w:id="2"/>
      <w:bookmarkEnd w:id="3"/>
    </w:p>
    <w:p w14:paraId="63E3E7FB" w14:textId="77777777" w:rsidR="00694D0A" w:rsidRDefault="0063119A" w:rsidP="0063119A">
      <w:pPr>
        <w:pStyle w:val="Heading2"/>
      </w:pPr>
      <w:bookmarkStart w:id="4" w:name="_Toc207866334"/>
      <w:r w:rsidRPr="0063119A">
        <w:t xml:space="preserve">Appointments, Resignations </w:t>
      </w:r>
      <w:r>
        <w:t>a</w:t>
      </w:r>
      <w:r w:rsidRPr="0063119A">
        <w:t>nd General Matters</w:t>
      </w:r>
      <w:bookmarkEnd w:id="4"/>
    </w:p>
    <w:p w14:paraId="409799F3" w14:textId="77777777" w:rsidR="00360F2A" w:rsidRDefault="00360F2A" w:rsidP="00360F2A">
      <w:pPr>
        <w:pStyle w:val="GG-body"/>
        <w:spacing w:after="0"/>
        <w:jc w:val="right"/>
      </w:pPr>
      <w:r>
        <w:t>Department of the Premier and Cabinet</w:t>
      </w:r>
    </w:p>
    <w:p w14:paraId="12F9E0C3" w14:textId="77777777" w:rsidR="00360F2A" w:rsidRDefault="00360F2A" w:rsidP="00360F2A">
      <w:pPr>
        <w:pStyle w:val="GG-body"/>
        <w:jc w:val="right"/>
      </w:pPr>
      <w:r>
        <w:t>Adelaide, 4 September 2025</w:t>
      </w:r>
    </w:p>
    <w:p w14:paraId="17305862" w14:textId="77777777" w:rsidR="00360F2A" w:rsidRPr="009B1631" w:rsidRDefault="00360F2A" w:rsidP="00360F2A">
      <w:pPr>
        <w:pStyle w:val="GG-body"/>
        <w:rPr>
          <w:spacing w:val="-2"/>
        </w:rPr>
      </w:pPr>
      <w:r w:rsidRPr="00580941">
        <w:rPr>
          <w:spacing w:val="-3"/>
        </w:rPr>
        <w:t>His Excellency the Governor</w:t>
      </w:r>
      <w:r>
        <w:rPr>
          <w:spacing w:val="-3"/>
        </w:rPr>
        <w:t>’</w:t>
      </w:r>
      <w:r w:rsidRPr="00580941">
        <w:rPr>
          <w:spacing w:val="-3"/>
        </w:rPr>
        <w:t xml:space="preserve">s Deputy in Executive Council has been pleased to appoint the Honourable Dr Susan Elizabeth Close MP as Acting </w:t>
      </w:r>
      <w:r w:rsidRPr="009B1631">
        <w:rPr>
          <w:spacing w:val="-2"/>
        </w:rPr>
        <w:t>Premier from 6 September 2025 until 13 September 2025 inclusive, during the absence of the Honourable Peter Bryden Malinauskas MP.</w:t>
      </w:r>
    </w:p>
    <w:p w14:paraId="34BB5C47" w14:textId="77777777" w:rsidR="00360F2A" w:rsidRDefault="00360F2A" w:rsidP="00360F2A">
      <w:pPr>
        <w:pStyle w:val="GG-body"/>
        <w:jc w:val="center"/>
      </w:pPr>
      <w:r>
        <w:t>By command,</w:t>
      </w:r>
    </w:p>
    <w:p w14:paraId="12CFDDDF" w14:textId="77777777" w:rsidR="00360F2A" w:rsidRDefault="00360F2A" w:rsidP="00360F2A">
      <w:pPr>
        <w:pStyle w:val="GG-SName"/>
      </w:pPr>
      <w:r>
        <w:t>Natalie Fleur Cook, MP</w:t>
      </w:r>
    </w:p>
    <w:p w14:paraId="4B7F71D4" w14:textId="77777777" w:rsidR="00360F2A" w:rsidRDefault="00360F2A" w:rsidP="00360F2A">
      <w:pPr>
        <w:pStyle w:val="GG-Signature"/>
      </w:pPr>
      <w:r>
        <w:t>For Premier</w:t>
      </w:r>
    </w:p>
    <w:p w14:paraId="733EA63B" w14:textId="77777777" w:rsidR="00360F2A" w:rsidRDefault="00360F2A" w:rsidP="00360F2A">
      <w:pPr>
        <w:pStyle w:val="GG-body"/>
      </w:pPr>
      <w:r>
        <w:t>DPC25/045CS</w:t>
      </w:r>
    </w:p>
    <w:p w14:paraId="457C2BEE" w14:textId="77777777" w:rsidR="00360F2A" w:rsidRDefault="00360F2A" w:rsidP="00360F2A">
      <w:pPr>
        <w:pStyle w:val="GG-body"/>
        <w:pBdr>
          <w:top w:val="single" w:sz="4" w:space="1" w:color="auto"/>
        </w:pBdr>
        <w:spacing w:before="100" w:after="0" w:line="14" w:lineRule="exact"/>
        <w:jc w:val="center"/>
      </w:pPr>
    </w:p>
    <w:p w14:paraId="47AE2519" w14:textId="77777777" w:rsidR="00360F2A" w:rsidRDefault="00360F2A" w:rsidP="00360F2A">
      <w:pPr>
        <w:pStyle w:val="GG-body"/>
        <w:spacing w:after="0"/>
      </w:pPr>
    </w:p>
    <w:p w14:paraId="7ED20F8A" w14:textId="77777777" w:rsidR="00360F2A" w:rsidRDefault="00360F2A" w:rsidP="00360F2A">
      <w:pPr>
        <w:pStyle w:val="GG-body"/>
        <w:spacing w:after="0"/>
        <w:jc w:val="right"/>
      </w:pPr>
      <w:r>
        <w:t>Department of the Premier and Cabinet</w:t>
      </w:r>
    </w:p>
    <w:p w14:paraId="5BAB0AB5" w14:textId="77777777" w:rsidR="00360F2A" w:rsidRDefault="00360F2A" w:rsidP="00360F2A">
      <w:pPr>
        <w:pStyle w:val="GG-body"/>
        <w:jc w:val="right"/>
      </w:pPr>
      <w:r>
        <w:t>Adelaide, 4 September 2025</w:t>
      </w:r>
    </w:p>
    <w:p w14:paraId="4BC6990C" w14:textId="77777777" w:rsidR="00360F2A" w:rsidRDefault="00360F2A" w:rsidP="00360F2A">
      <w:pPr>
        <w:pStyle w:val="GG-body"/>
      </w:pPr>
      <w:r>
        <w:t>His Excellency the Governor’s Deputy in Executive Council has been pleased to appoint Andrew Christopher McKeegan as Coordinator General commencing on 7 October 2025 and expiring on 6 October 2026 or on any date on which this appointment is sooner lawfully terminated or vacated including by reason of the incumbent being appointed to public office under the State Development Coordination and Facilitation Act 2025, pursuant to section 68 of the Constitution Act 1934.</w:t>
      </w:r>
    </w:p>
    <w:p w14:paraId="1CEA2C4A" w14:textId="77777777" w:rsidR="00360F2A" w:rsidRDefault="00360F2A" w:rsidP="00360F2A">
      <w:pPr>
        <w:pStyle w:val="GG-body"/>
        <w:jc w:val="center"/>
      </w:pPr>
      <w:r>
        <w:t>By command,</w:t>
      </w:r>
    </w:p>
    <w:p w14:paraId="5EB1DEEF" w14:textId="77777777" w:rsidR="00360F2A" w:rsidRDefault="00360F2A" w:rsidP="00360F2A">
      <w:pPr>
        <w:pStyle w:val="GG-SName"/>
      </w:pPr>
      <w:r>
        <w:t>Natalie Fleur Cook, MP</w:t>
      </w:r>
    </w:p>
    <w:p w14:paraId="68C25EAC" w14:textId="77777777" w:rsidR="00360F2A" w:rsidRDefault="00360F2A" w:rsidP="00360F2A">
      <w:pPr>
        <w:pStyle w:val="GG-Signature"/>
      </w:pPr>
      <w:r>
        <w:t>For Premier</w:t>
      </w:r>
    </w:p>
    <w:p w14:paraId="03B6E340" w14:textId="77777777" w:rsidR="00360F2A" w:rsidRDefault="00360F2A" w:rsidP="00360F2A">
      <w:pPr>
        <w:pStyle w:val="GG-body"/>
      </w:pPr>
      <w:r>
        <w:t>DPC25/037CS</w:t>
      </w:r>
    </w:p>
    <w:p w14:paraId="1A38BDE8" w14:textId="77777777" w:rsidR="00360F2A" w:rsidRDefault="00360F2A" w:rsidP="00360F2A">
      <w:pPr>
        <w:pStyle w:val="GG-body"/>
        <w:pBdr>
          <w:top w:val="single" w:sz="4" w:space="1" w:color="auto"/>
        </w:pBdr>
        <w:spacing w:before="100" w:after="0" w:line="14" w:lineRule="exact"/>
        <w:jc w:val="center"/>
      </w:pPr>
    </w:p>
    <w:p w14:paraId="0DDA34D7" w14:textId="77777777" w:rsidR="00360F2A" w:rsidRDefault="00360F2A" w:rsidP="00360F2A">
      <w:pPr>
        <w:pStyle w:val="GG-body"/>
        <w:spacing w:after="0"/>
      </w:pPr>
    </w:p>
    <w:p w14:paraId="0729E17E" w14:textId="77777777" w:rsidR="00360F2A" w:rsidRDefault="00360F2A" w:rsidP="00360F2A">
      <w:pPr>
        <w:pStyle w:val="GG-body"/>
        <w:spacing w:after="0"/>
        <w:jc w:val="right"/>
      </w:pPr>
      <w:r>
        <w:t>Department of the Premier and Cabinet</w:t>
      </w:r>
    </w:p>
    <w:p w14:paraId="6CBC59E4" w14:textId="77777777" w:rsidR="00360F2A" w:rsidRDefault="00360F2A" w:rsidP="00360F2A">
      <w:pPr>
        <w:pStyle w:val="GG-body"/>
        <w:jc w:val="right"/>
      </w:pPr>
      <w:r>
        <w:t>Adelaide, 4 September 2025</w:t>
      </w:r>
    </w:p>
    <w:p w14:paraId="10D165BC" w14:textId="77777777" w:rsidR="00360F2A" w:rsidRDefault="00360F2A" w:rsidP="00360F2A">
      <w:pPr>
        <w:pStyle w:val="GG-body"/>
      </w:pPr>
      <w:r>
        <w:t>His Excellency the Governor’s Deputy in Executive Council has amended the terms and conditions of appointment for Jocelyn Veronica Redden, Deputy Inspector, effective from 4 September 2025 until her term expires on 4 December 2027 - pursuant to clause 3(2) of Schedule 4 of the Independent Commission Against Corruption Act 2012.</w:t>
      </w:r>
    </w:p>
    <w:p w14:paraId="4C3891F9" w14:textId="77777777" w:rsidR="00360F2A" w:rsidRDefault="00360F2A" w:rsidP="00360F2A">
      <w:pPr>
        <w:pStyle w:val="GG-body"/>
        <w:jc w:val="center"/>
      </w:pPr>
      <w:r>
        <w:t>By command,</w:t>
      </w:r>
    </w:p>
    <w:p w14:paraId="3144CB89" w14:textId="77777777" w:rsidR="00360F2A" w:rsidRDefault="00360F2A" w:rsidP="00360F2A">
      <w:pPr>
        <w:pStyle w:val="GG-SName"/>
      </w:pPr>
      <w:r>
        <w:t>Natalie Fleur Cook, MP</w:t>
      </w:r>
    </w:p>
    <w:p w14:paraId="37410496" w14:textId="77777777" w:rsidR="00360F2A" w:rsidRDefault="00360F2A" w:rsidP="00360F2A">
      <w:pPr>
        <w:pStyle w:val="GG-Signature"/>
      </w:pPr>
      <w:r>
        <w:t>For Premier</w:t>
      </w:r>
    </w:p>
    <w:p w14:paraId="5459C2B6" w14:textId="77777777" w:rsidR="00360F2A" w:rsidRDefault="00360F2A" w:rsidP="00360F2A">
      <w:pPr>
        <w:pStyle w:val="GG-body"/>
      </w:pPr>
      <w:r>
        <w:t>AGO0142-25CS</w:t>
      </w:r>
    </w:p>
    <w:p w14:paraId="128FA041" w14:textId="77777777" w:rsidR="00360F2A" w:rsidRDefault="00360F2A" w:rsidP="00360F2A">
      <w:pPr>
        <w:pStyle w:val="GG-body"/>
        <w:pBdr>
          <w:top w:val="single" w:sz="4" w:space="1" w:color="auto"/>
        </w:pBdr>
        <w:spacing w:before="100" w:after="0" w:line="14" w:lineRule="exact"/>
        <w:jc w:val="center"/>
      </w:pPr>
    </w:p>
    <w:p w14:paraId="2B0392D0" w14:textId="77777777" w:rsidR="00360F2A" w:rsidRDefault="00360F2A" w:rsidP="00360F2A">
      <w:pPr>
        <w:pStyle w:val="GG-body"/>
        <w:spacing w:after="0"/>
      </w:pPr>
    </w:p>
    <w:p w14:paraId="43240E0E" w14:textId="77777777" w:rsidR="00360F2A" w:rsidRDefault="00360F2A" w:rsidP="00360F2A">
      <w:pPr>
        <w:pStyle w:val="GG-body"/>
        <w:spacing w:after="0"/>
        <w:jc w:val="right"/>
      </w:pPr>
      <w:r>
        <w:t>Department of the Premier and Cabinet</w:t>
      </w:r>
    </w:p>
    <w:p w14:paraId="593BF66B" w14:textId="77777777" w:rsidR="00360F2A" w:rsidRDefault="00360F2A" w:rsidP="00360F2A">
      <w:pPr>
        <w:pStyle w:val="GG-body"/>
        <w:jc w:val="right"/>
      </w:pPr>
      <w:r>
        <w:t>Adelaide, 4 September 2025</w:t>
      </w:r>
    </w:p>
    <w:p w14:paraId="6C693DB6" w14:textId="77777777" w:rsidR="00360F2A" w:rsidRDefault="00360F2A" w:rsidP="00360F2A">
      <w:pPr>
        <w:pStyle w:val="GG-body"/>
      </w:pPr>
      <w:r>
        <w:t>His Excellency the Governor’s Deputy in Executive Council has amended the terms and conditions of appointment for Michael Thomas Boylan, Judicial Conduct Commissioner, effective from 4 September 2025 until his term expires on 6 January 2028 - pursuant to section 7 of the Judicial Conduct Commissioner Act 2015.</w:t>
      </w:r>
    </w:p>
    <w:p w14:paraId="1C715CF7" w14:textId="77777777" w:rsidR="00360F2A" w:rsidRDefault="00360F2A" w:rsidP="00360F2A">
      <w:pPr>
        <w:pStyle w:val="GG-body"/>
        <w:jc w:val="center"/>
      </w:pPr>
      <w:r>
        <w:t>By command,</w:t>
      </w:r>
    </w:p>
    <w:p w14:paraId="44082E4C" w14:textId="77777777" w:rsidR="00360F2A" w:rsidRDefault="00360F2A" w:rsidP="00360F2A">
      <w:pPr>
        <w:pStyle w:val="GG-SName"/>
      </w:pPr>
      <w:r>
        <w:t>Natalie Fleur Cook, MP</w:t>
      </w:r>
    </w:p>
    <w:p w14:paraId="08E4E6CA" w14:textId="77777777" w:rsidR="00360F2A" w:rsidRDefault="00360F2A" w:rsidP="00360F2A">
      <w:pPr>
        <w:pStyle w:val="GG-Signature"/>
      </w:pPr>
      <w:r>
        <w:t>For Premier</w:t>
      </w:r>
    </w:p>
    <w:p w14:paraId="50768A4E" w14:textId="77777777" w:rsidR="00360F2A" w:rsidRDefault="00360F2A" w:rsidP="00360F2A">
      <w:pPr>
        <w:pStyle w:val="GG-body"/>
      </w:pPr>
      <w:r>
        <w:t>AGO0142-25CS</w:t>
      </w:r>
    </w:p>
    <w:p w14:paraId="6EA4B1A4" w14:textId="77777777" w:rsidR="00360F2A" w:rsidRDefault="00360F2A" w:rsidP="00360F2A">
      <w:pPr>
        <w:pStyle w:val="GG-body"/>
        <w:pBdr>
          <w:top w:val="single" w:sz="4" w:space="1" w:color="auto"/>
        </w:pBdr>
        <w:spacing w:before="100" w:after="0" w:line="14" w:lineRule="exact"/>
        <w:jc w:val="center"/>
      </w:pPr>
    </w:p>
    <w:p w14:paraId="3F3FE294" w14:textId="77777777" w:rsidR="00360F2A" w:rsidRDefault="00360F2A" w:rsidP="00360F2A">
      <w:pPr>
        <w:pStyle w:val="GG-body"/>
        <w:spacing w:after="0"/>
      </w:pPr>
    </w:p>
    <w:p w14:paraId="10E4274D" w14:textId="77777777" w:rsidR="00360F2A" w:rsidRDefault="00360F2A" w:rsidP="00360F2A">
      <w:pPr>
        <w:pStyle w:val="GG-body"/>
        <w:spacing w:after="0"/>
        <w:jc w:val="right"/>
      </w:pPr>
      <w:r>
        <w:t>Department of the Premier and Cabinet</w:t>
      </w:r>
    </w:p>
    <w:p w14:paraId="1BC47F27" w14:textId="77777777" w:rsidR="00360F2A" w:rsidRDefault="00360F2A" w:rsidP="00360F2A">
      <w:pPr>
        <w:pStyle w:val="GG-body"/>
        <w:jc w:val="right"/>
      </w:pPr>
      <w:r>
        <w:t>Adelaide, 4 September 2025</w:t>
      </w:r>
    </w:p>
    <w:p w14:paraId="5C4ECE43" w14:textId="77777777" w:rsidR="00360F2A" w:rsidRDefault="00360F2A" w:rsidP="00360F2A">
      <w:pPr>
        <w:pStyle w:val="GG-body"/>
      </w:pPr>
      <w:r>
        <w:t>His Excellency the Governor’s Deputy in Executive Council has approved the allocation of monies from the Community Development Fund in 2025-2026, pursuant to section 73C of the Gaming Machines Act 1992.</w:t>
      </w:r>
    </w:p>
    <w:p w14:paraId="564BCB09" w14:textId="77777777" w:rsidR="00360F2A" w:rsidRDefault="00360F2A" w:rsidP="00360F2A">
      <w:pPr>
        <w:pStyle w:val="GG-body"/>
        <w:jc w:val="center"/>
      </w:pPr>
      <w:r>
        <w:t>By command,</w:t>
      </w:r>
    </w:p>
    <w:p w14:paraId="34B90B49" w14:textId="77777777" w:rsidR="00360F2A" w:rsidRDefault="00360F2A" w:rsidP="00360F2A">
      <w:pPr>
        <w:pStyle w:val="GG-SName"/>
      </w:pPr>
      <w:r>
        <w:t>Natalie Fleur Cook, MP</w:t>
      </w:r>
    </w:p>
    <w:p w14:paraId="39F2C264" w14:textId="77777777" w:rsidR="00360F2A" w:rsidRDefault="00360F2A" w:rsidP="00360F2A">
      <w:pPr>
        <w:pStyle w:val="GG-Signature"/>
      </w:pPr>
      <w:r>
        <w:t>For Premier</w:t>
      </w:r>
    </w:p>
    <w:p w14:paraId="31184C1F" w14:textId="77777777" w:rsidR="00360F2A" w:rsidRDefault="00360F2A" w:rsidP="00360F2A">
      <w:pPr>
        <w:pStyle w:val="GG-body"/>
        <w:spacing w:after="40"/>
      </w:pPr>
      <w:r>
        <w:t>T&amp;F25/088CS</w:t>
      </w:r>
    </w:p>
    <w:p w14:paraId="0C2D1A48" w14:textId="77777777" w:rsidR="00360F2A" w:rsidRDefault="00360F2A" w:rsidP="00360F2A">
      <w:pPr>
        <w:pStyle w:val="GG-body"/>
        <w:pBdr>
          <w:bottom w:val="single" w:sz="4" w:space="1" w:color="auto"/>
        </w:pBdr>
        <w:spacing w:after="0" w:line="52" w:lineRule="exact"/>
        <w:jc w:val="center"/>
      </w:pPr>
    </w:p>
    <w:p w14:paraId="3955E78A" w14:textId="77777777" w:rsidR="00360F2A" w:rsidRDefault="00360F2A" w:rsidP="00360F2A">
      <w:pPr>
        <w:pStyle w:val="GG-body"/>
        <w:pBdr>
          <w:top w:val="single" w:sz="4" w:space="1" w:color="auto"/>
        </w:pBdr>
        <w:spacing w:before="34" w:after="0" w:line="14" w:lineRule="exact"/>
        <w:jc w:val="center"/>
      </w:pPr>
    </w:p>
    <w:p w14:paraId="02FB4CAF" w14:textId="77777777" w:rsidR="00CC53FA" w:rsidRDefault="00CC53FA">
      <w:pPr>
        <w:spacing w:after="0" w:line="240" w:lineRule="auto"/>
        <w:jc w:val="left"/>
        <w:rPr>
          <w:rFonts w:eastAsia="Times New Roman"/>
          <w:szCs w:val="17"/>
          <w:lang w:val="en-US"/>
        </w:rPr>
      </w:pPr>
      <w:r>
        <w:rPr>
          <w:lang w:val="en-US"/>
        </w:rPr>
        <w:br w:type="page"/>
      </w:r>
    </w:p>
    <w:p w14:paraId="7DB97D35" w14:textId="77777777" w:rsidR="00694D0A" w:rsidRDefault="00694D0A" w:rsidP="005335F1">
      <w:pPr>
        <w:pStyle w:val="Heading2"/>
      </w:pPr>
      <w:bookmarkStart w:id="5" w:name="_Toc33707979"/>
      <w:bookmarkStart w:id="6" w:name="_Toc33708150"/>
      <w:bookmarkStart w:id="7" w:name="_Toc207866335"/>
      <w:r>
        <w:lastRenderedPageBreak/>
        <w:t>Proclamations</w:t>
      </w:r>
      <w:bookmarkEnd w:id="5"/>
      <w:bookmarkEnd w:id="6"/>
      <w:bookmarkEnd w:id="7"/>
    </w:p>
    <w:p w14:paraId="07919A44" w14:textId="77777777" w:rsidR="00E95DED" w:rsidRPr="00E95DED" w:rsidRDefault="00E95DED" w:rsidP="00E95DE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95DED">
        <w:rPr>
          <w:rFonts w:eastAsia="Times New Roman"/>
          <w:color w:val="000000"/>
          <w:sz w:val="28"/>
          <w:szCs w:val="28"/>
          <w:lang w:eastAsia="en-AU"/>
          <w14:ligatures w14:val="standardContextual"/>
        </w:rPr>
        <w:t>South Australia</w:t>
      </w:r>
    </w:p>
    <w:p w14:paraId="77D7E23D" w14:textId="77777777" w:rsidR="00E95DED" w:rsidRPr="00E95DED" w:rsidRDefault="00E95DED" w:rsidP="006D13A8">
      <w:pPr>
        <w:pStyle w:val="Heading3"/>
        <w:rPr>
          <w:lang w:eastAsia="en-AU"/>
        </w:rPr>
      </w:pPr>
      <w:bookmarkStart w:id="8" w:name="_Toc207866336"/>
      <w:r w:rsidRPr="00E95DED">
        <w:rPr>
          <w:lang w:eastAsia="en-AU"/>
        </w:rPr>
        <w:t>State Development Coordination and Facilitation Act (Commencement) Proclamation 2025</w:t>
      </w:r>
      <w:bookmarkEnd w:id="8"/>
    </w:p>
    <w:p w14:paraId="300F3F90"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5DED">
        <w:rPr>
          <w:rFonts w:eastAsia="Times New Roman"/>
          <w:b/>
          <w:bCs/>
          <w:color w:val="000000"/>
          <w:sz w:val="26"/>
          <w:szCs w:val="26"/>
          <w:lang w:eastAsia="en-AU"/>
          <w14:ligatures w14:val="standardContextual"/>
        </w:rPr>
        <w:t>1—Short title</w:t>
      </w:r>
    </w:p>
    <w:p w14:paraId="54064576" w14:textId="77777777" w:rsidR="00E95DED" w:rsidRPr="00E95DED" w:rsidRDefault="00E95DED" w:rsidP="00E95DE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 xml:space="preserve">This proclamation may be cited as the </w:t>
      </w:r>
      <w:r w:rsidRPr="00E95DED">
        <w:rPr>
          <w:rFonts w:eastAsia="Times New Roman"/>
          <w:i/>
          <w:iCs/>
          <w:color w:val="000000"/>
          <w:sz w:val="23"/>
          <w:szCs w:val="23"/>
          <w:lang w:eastAsia="en-AU"/>
          <w14:ligatures w14:val="standardContextual"/>
        </w:rPr>
        <w:t>State Development Coordination and Facilitation Act (Commencement) Proclamation 2025</w:t>
      </w:r>
      <w:r w:rsidRPr="00E95DED">
        <w:rPr>
          <w:rFonts w:eastAsia="Times New Roman"/>
          <w:color w:val="000000"/>
          <w:sz w:val="23"/>
          <w:szCs w:val="23"/>
          <w:lang w:eastAsia="en-AU"/>
          <w14:ligatures w14:val="standardContextual"/>
        </w:rPr>
        <w:t>.</w:t>
      </w:r>
    </w:p>
    <w:p w14:paraId="0FA3AB05"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5DED">
        <w:rPr>
          <w:rFonts w:eastAsia="Times New Roman"/>
          <w:b/>
          <w:bCs/>
          <w:color w:val="000000"/>
          <w:sz w:val="26"/>
          <w:szCs w:val="26"/>
          <w:lang w:eastAsia="en-AU"/>
          <w14:ligatures w14:val="standardContextual"/>
        </w:rPr>
        <w:t>2—Commencement of Act and suspension of certain provisions</w:t>
      </w:r>
    </w:p>
    <w:p w14:paraId="14E4888E" w14:textId="77777777" w:rsidR="00E95DED" w:rsidRPr="00E95DED" w:rsidRDefault="00E95DED" w:rsidP="00E95DE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ab/>
        <w:t>(1)</w:t>
      </w:r>
      <w:r w:rsidRPr="00E95DED">
        <w:rPr>
          <w:rFonts w:eastAsia="Times New Roman"/>
          <w:color w:val="000000"/>
          <w:sz w:val="23"/>
          <w:szCs w:val="23"/>
          <w:lang w:eastAsia="en-AU"/>
          <w14:ligatures w14:val="standardContextual"/>
        </w:rPr>
        <w:tab/>
        <w:t xml:space="preserve">Subject to </w:t>
      </w:r>
      <w:hyperlink w:anchor="idef3e3b4d_5099_419c_badb_3acbd2bbf1" w:history="1">
        <w:r w:rsidRPr="00E95DED">
          <w:rPr>
            <w:rFonts w:eastAsia="Times New Roman"/>
            <w:color w:val="000000"/>
            <w:sz w:val="23"/>
            <w:szCs w:val="23"/>
            <w:lang w:eastAsia="en-AU"/>
            <w14:ligatures w14:val="standardContextual"/>
          </w:rPr>
          <w:t>subclause (2)</w:t>
        </w:r>
      </w:hyperlink>
      <w:r w:rsidRPr="00E95DED">
        <w:rPr>
          <w:rFonts w:eastAsia="Times New Roman"/>
          <w:color w:val="000000"/>
          <w:sz w:val="23"/>
          <w:szCs w:val="23"/>
          <w:lang w:eastAsia="en-AU"/>
          <w14:ligatures w14:val="standardContextual"/>
        </w:rPr>
        <w:t xml:space="preserve">, the </w:t>
      </w:r>
      <w:hyperlink r:id="rId17" w:history="1">
        <w:r w:rsidRPr="00E95DED">
          <w:rPr>
            <w:rFonts w:eastAsia="Times New Roman"/>
            <w:i/>
            <w:iCs/>
            <w:color w:val="000000"/>
            <w:sz w:val="23"/>
            <w:szCs w:val="23"/>
            <w:lang w:eastAsia="en-AU"/>
            <w14:ligatures w14:val="standardContextual"/>
          </w:rPr>
          <w:t>State Development Coordination and Facilitation Act 2025</w:t>
        </w:r>
      </w:hyperlink>
      <w:r w:rsidRPr="00E95DED">
        <w:rPr>
          <w:rFonts w:eastAsia="Times New Roman"/>
          <w:color w:val="000000"/>
          <w:sz w:val="23"/>
          <w:szCs w:val="23"/>
          <w:lang w:eastAsia="en-AU"/>
          <w14:ligatures w14:val="standardContextual"/>
        </w:rPr>
        <w:t xml:space="preserve"> (No 23 of 2025) comes into operation on 7 October 2025.</w:t>
      </w:r>
    </w:p>
    <w:p w14:paraId="1E5769BC" w14:textId="77777777" w:rsidR="00E95DED" w:rsidRPr="00E95DED" w:rsidRDefault="00E95DED" w:rsidP="00E95DE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 w:name="idef3e3b4d_5099_419c_badb_3acbd2bbf1"/>
      <w:r w:rsidRPr="00E95DED">
        <w:rPr>
          <w:rFonts w:eastAsia="Times New Roman"/>
          <w:color w:val="000000"/>
          <w:sz w:val="23"/>
          <w:szCs w:val="23"/>
          <w:lang w:eastAsia="en-AU"/>
          <w14:ligatures w14:val="standardContextual"/>
        </w:rPr>
        <w:tab/>
        <w:t>(2)</w:t>
      </w:r>
      <w:r w:rsidRPr="00E95DED">
        <w:rPr>
          <w:rFonts w:eastAsia="Times New Roman"/>
          <w:color w:val="000000"/>
          <w:sz w:val="23"/>
          <w:szCs w:val="23"/>
          <w:lang w:eastAsia="en-AU"/>
          <w14:ligatures w14:val="standardContextual"/>
        </w:rPr>
        <w:tab/>
        <w:t>The operation of the following provisions of the Act is suspended until a day or time or days or times to be fixed by subsequent proclamation or proclamations:</w:t>
      </w:r>
      <w:bookmarkEnd w:id="9"/>
    </w:p>
    <w:p w14:paraId="1A8002FA" w14:textId="77777777" w:rsidR="00E95DED" w:rsidRPr="00E95DED" w:rsidRDefault="00E95DED" w:rsidP="00E95DE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ab/>
        <w:t>(a)</w:t>
      </w:r>
      <w:r w:rsidRPr="00E95DED">
        <w:rPr>
          <w:rFonts w:eastAsia="Times New Roman"/>
          <w:color w:val="000000"/>
          <w:sz w:val="23"/>
          <w:szCs w:val="23"/>
          <w:lang w:eastAsia="en-AU"/>
          <w14:ligatures w14:val="standardContextual"/>
        </w:rPr>
        <w:tab/>
        <w:t>sections 3 to 51 (inclusive);</w:t>
      </w:r>
    </w:p>
    <w:p w14:paraId="3BFEF4B5" w14:textId="77777777" w:rsidR="00E95DED" w:rsidRPr="00E95DED" w:rsidRDefault="00E95DED" w:rsidP="00E95DE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ab/>
        <w:t>(b)</w:t>
      </w:r>
      <w:r w:rsidRPr="00E95DED">
        <w:rPr>
          <w:rFonts w:eastAsia="Times New Roman"/>
          <w:color w:val="000000"/>
          <w:sz w:val="23"/>
          <w:szCs w:val="23"/>
          <w:lang w:eastAsia="en-AU"/>
          <w14:ligatures w14:val="standardContextual"/>
        </w:rPr>
        <w:tab/>
        <w:t>Schedules 1 and 2;</w:t>
      </w:r>
    </w:p>
    <w:p w14:paraId="3EFE8CF6" w14:textId="77777777" w:rsidR="00E95DED" w:rsidRPr="00E95DED" w:rsidRDefault="00E95DED" w:rsidP="00E95DE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ab/>
        <w:t>(c)</w:t>
      </w:r>
      <w:r w:rsidRPr="00E95DED">
        <w:rPr>
          <w:rFonts w:eastAsia="Times New Roman"/>
          <w:color w:val="000000"/>
          <w:sz w:val="23"/>
          <w:szCs w:val="23"/>
          <w:lang w:eastAsia="en-AU"/>
          <w14:ligatures w14:val="standardContextual"/>
        </w:rPr>
        <w:tab/>
        <w:t>Schedule 3 clauses 3 and 5.</w:t>
      </w:r>
    </w:p>
    <w:p w14:paraId="46727E9A" w14:textId="77777777" w:rsidR="00E95DED" w:rsidRPr="00E95DED" w:rsidRDefault="00E95DED" w:rsidP="00E95DE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95DED">
        <w:rPr>
          <w:rFonts w:eastAsia="Times New Roman"/>
          <w:b/>
          <w:bCs/>
          <w:color w:val="000000"/>
          <w:sz w:val="26"/>
          <w:szCs w:val="26"/>
          <w:lang w:eastAsia="en-AU"/>
          <w14:ligatures w14:val="standardContextual"/>
        </w:rPr>
        <w:t>Made by the Governor's Deputy</w:t>
      </w:r>
    </w:p>
    <w:p w14:paraId="316FAD7E" w14:textId="77777777" w:rsidR="00E95DED" w:rsidRPr="00E95DED" w:rsidRDefault="00E95DED" w:rsidP="00E95DE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with the advice and consent of the Executive Council</w:t>
      </w:r>
    </w:p>
    <w:p w14:paraId="245F828F" w14:textId="77777777" w:rsidR="00E95DED" w:rsidRPr="00E95DED" w:rsidRDefault="00E95DED" w:rsidP="00E95DE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on 4 September 2025</w:t>
      </w:r>
    </w:p>
    <w:p w14:paraId="50055DD4" w14:textId="77777777" w:rsidR="00694D0A" w:rsidRDefault="00694D0A" w:rsidP="005335F1">
      <w:pPr>
        <w:pStyle w:val="GG-body"/>
        <w:rPr>
          <w:lang w:val="en-US"/>
        </w:rPr>
      </w:pPr>
    </w:p>
    <w:p w14:paraId="70395237" w14:textId="77777777" w:rsidR="00E95DED" w:rsidRDefault="00E95DED" w:rsidP="005335F1">
      <w:pPr>
        <w:pStyle w:val="GG-body"/>
        <w:rPr>
          <w:lang w:val="en-US"/>
        </w:rPr>
      </w:pPr>
    </w:p>
    <w:p w14:paraId="2991C67C" w14:textId="77777777" w:rsidR="00E95DED" w:rsidRDefault="00E95DED" w:rsidP="005335F1">
      <w:pPr>
        <w:pStyle w:val="GG-body"/>
        <w:rPr>
          <w:lang w:val="en-US"/>
        </w:rPr>
      </w:pPr>
    </w:p>
    <w:p w14:paraId="01657A67" w14:textId="77777777" w:rsidR="00E95DED" w:rsidRDefault="00E95DED" w:rsidP="00E95DED">
      <w:pPr>
        <w:keepLines/>
        <w:autoSpaceDE w:val="0"/>
        <w:autoSpaceDN w:val="0"/>
        <w:adjustRightInd w:val="0"/>
        <w:spacing w:before="240" w:after="0" w:line="240" w:lineRule="auto"/>
        <w:rPr>
          <w:color w:val="000000"/>
          <w:sz w:val="28"/>
          <w:szCs w:val="28"/>
        </w:rPr>
      </w:pPr>
      <w:r>
        <w:rPr>
          <w:color w:val="000000"/>
          <w:sz w:val="28"/>
          <w:szCs w:val="28"/>
        </w:rPr>
        <w:t>South Australia</w:t>
      </w:r>
    </w:p>
    <w:p w14:paraId="2D158335" w14:textId="77777777" w:rsidR="00E95DED" w:rsidRDefault="00E95DED" w:rsidP="006D13A8">
      <w:pPr>
        <w:pStyle w:val="Heading3"/>
      </w:pPr>
      <w:bookmarkStart w:id="10" w:name="_Toc207866337"/>
      <w:r>
        <w:t>Summary Offences (Knives and Other Weapons) Amendment Act (Commencement) Proclamation 2025</w:t>
      </w:r>
      <w:bookmarkEnd w:id="10"/>
    </w:p>
    <w:p w14:paraId="2D574E2A" w14:textId="77777777" w:rsidR="00E95DED" w:rsidRDefault="00E95DED" w:rsidP="00E95DED">
      <w:pPr>
        <w:pStyle w:val="clauseheadlevel1"/>
      </w:pPr>
      <w:r>
        <w:t>1—Short title</w:t>
      </w:r>
    </w:p>
    <w:p w14:paraId="095E724C" w14:textId="77777777" w:rsidR="00E95DED" w:rsidRDefault="00E95DED" w:rsidP="00E95DED">
      <w:pPr>
        <w:keepLines/>
        <w:autoSpaceDE w:val="0"/>
        <w:autoSpaceDN w:val="0"/>
        <w:adjustRightInd w:val="0"/>
        <w:spacing w:before="120" w:after="0" w:line="240" w:lineRule="auto"/>
        <w:ind w:left="794"/>
        <w:rPr>
          <w:color w:val="000000"/>
          <w:sz w:val="23"/>
          <w:szCs w:val="23"/>
        </w:rPr>
      </w:pPr>
      <w:r>
        <w:rPr>
          <w:color w:val="000000"/>
          <w:sz w:val="23"/>
          <w:szCs w:val="23"/>
        </w:rPr>
        <w:t xml:space="preserve">This proclamation may be cited as the </w:t>
      </w:r>
      <w:r>
        <w:rPr>
          <w:i/>
          <w:iCs/>
          <w:color w:val="000000"/>
          <w:sz w:val="23"/>
          <w:szCs w:val="23"/>
        </w:rPr>
        <w:t>Summary Offences (Knives and Other Weapons) Amendment Act (Commencement) Proclamation 2025</w:t>
      </w:r>
      <w:r>
        <w:rPr>
          <w:color w:val="000000"/>
          <w:sz w:val="23"/>
          <w:szCs w:val="23"/>
        </w:rPr>
        <w:t>.</w:t>
      </w:r>
    </w:p>
    <w:p w14:paraId="07537EF4" w14:textId="77777777" w:rsidR="00E95DED" w:rsidRDefault="00E95DED" w:rsidP="00E95DED">
      <w:pPr>
        <w:pStyle w:val="clauseheadlevel1"/>
      </w:pPr>
      <w:r>
        <w:t>2—Commencement of suspended provision</w:t>
      </w:r>
    </w:p>
    <w:p w14:paraId="293A0E5A" w14:textId="77777777" w:rsidR="00E95DED" w:rsidRDefault="00E95DED" w:rsidP="00E95DED">
      <w:pPr>
        <w:keepLines/>
        <w:autoSpaceDE w:val="0"/>
        <w:autoSpaceDN w:val="0"/>
        <w:adjustRightInd w:val="0"/>
        <w:spacing w:before="120" w:after="0" w:line="240" w:lineRule="auto"/>
        <w:ind w:left="794"/>
        <w:rPr>
          <w:color w:val="000000"/>
          <w:sz w:val="23"/>
          <w:szCs w:val="23"/>
        </w:rPr>
      </w:pPr>
      <w:r>
        <w:rPr>
          <w:color w:val="000000"/>
          <w:sz w:val="23"/>
          <w:szCs w:val="23"/>
        </w:rPr>
        <w:t xml:space="preserve">Section 6 of the </w:t>
      </w:r>
      <w:hyperlink r:id="rId18" w:history="1">
        <w:r>
          <w:rPr>
            <w:i/>
            <w:iCs/>
            <w:color w:val="000000"/>
            <w:sz w:val="23"/>
            <w:szCs w:val="23"/>
          </w:rPr>
          <w:t>Summary Offences (Knives and Other Weapons) Amendment Act 2025</w:t>
        </w:r>
      </w:hyperlink>
      <w:r>
        <w:rPr>
          <w:color w:val="000000"/>
          <w:sz w:val="23"/>
          <w:szCs w:val="23"/>
        </w:rPr>
        <w:t xml:space="preserve"> (No 10 of 2025), insofar as it inserts sections 21DB and 21DC into the </w:t>
      </w:r>
      <w:hyperlink r:id="rId19" w:history="1">
        <w:r>
          <w:rPr>
            <w:i/>
            <w:iCs/>
            <w:color w:val="000000"/>
            <w:sz w:val="23"/>
            <w:szCs w:val="23"/>
          </w:rPr>
          <w:t>Summary Offences Act 1953</w:t>
        </w:r>
      </w:hyperlink>
      <w:r>
        <w:rPr>
          <w:color w:val="000000"/>
          <w:sz w:val="23"/>
          <w:szCs w:val="23"/>
        </w:rPr>
        <w:t>, comes into operation on 1 July 2026.</w:t>
      </w:r>
    </w:p>
    <w:p w14:paraId="33455B44" w14:textId="77777777" w:rsidR="00E95DED" w:rsidRDefault="00E95DED" w:rsidP="00E95DED">
      <w:pPr>
        <w:keepNext/>
        <w:keepLines/>
        <w:autoSpaceDE w:val="0"/>
        <w:autoSpaceDN w:val="0"/>
        <w:adjustRightInd w:val="0"/>
        <w:spacing w:before="120" w:after="0" w:line="240" w:lineRule="auto"/>
        <w:rPr>
          <w:b/>
          <w:bCs/>
          <w:color w:val="000000"/>
          <w:sz w:val="26"/>
          <w:szCs w:val="26"/>
        </w:rPr>
      </w:pPr>
      <w:r>
        <w:rPr>
          <w:b/>
          <w:bCs/>
          <w:color w:val="000000"/>
          <w:sz w:val="26"/>
          <w:szCs w:val="26"/>
        </w:rPr>
        <w:t>Made by the Governor's Deputy</w:t>
      </w:r>
    </w:p>
    <w:p w14:paraId="06CB0341" w14:textId="77777777" w:rsidR="00E95DED" w:rsidRDefault="00E95DED" w:rsidP="00E95DED">
      <w:pPr>
        <w:keepNext/>
        <w:keepLines/>
        <w:autoSpaceDE w:val="0"/>
        <w:autoSpaceDN w:val="0"/>
        <w:adjustRightInd w:val="0"/>
        <w:spacing w:before="120" w:after="0" w:line="240" w:lineRule="auto"/>
        <w:rPr>
          <w:color w:val="000000"/>
          <w:sz w:val="23"/>
          <w:szCs w:val="23"/>
        </w:rPr>
      </w:pPr>
      <w:r>
        <w:rPr>
          <w:color w:val="000000"/>
          <w:sz w:val="23"/>
          <w:szCs w:val="23"/>
        </w:rPr>
        <w:t>with the advice and consent of the Executive Council</w:t>
      </w:r>
    </w:p>
    <w:p w14:paraId="354891A5" w14:textId="77777777" w:rsidR="00E95DED" w:rsidRDefault="00E95DED" w:rsidP="00E95DED">
      <w:pPr>
        <w:keepNext/>
        <w:keepLines/>
        <w:autoSpaceDE w:val="0"/>
        <w:autoSpaceDN w:val="0"/>
        <w:adjustRightInd w:val="0"/>
        <w:spacing w:after="0" w:line="240" w:lineRule="auto"/>
        <w:rPr>
          <w:color w:val="000000"/>
          <w:sz w:val="23"/>
          <w:szCs w:val="23"/>
        </w:rPr>
      </w:pPr>
      <w:r>
        <w:rPr>
          <w:color w:val="000000"/>
          <w:sz w:val="23"/>
          <w:szCs w:val="23"/>
        </w:rPr>
        <w:t>on 4 September 2025</w:t>
      </w:r>
    </w:p>
    <w:p w14:paraId="34AD6EDB" w14:textId="77777777" w:rsidR="00E95DED" w:rsidRDefault="00E95DED" w:rsidP="005335F1">
      <w:pPr>
        <w:pStyle w:val="GG-body"/>
        <w:rPr>
          <w:lang w:val="en-US"/>
        </w:rPr>
      </w:pPr>
    </w:p>
    <w:p w14:paraId="384BD0B0" w14:textId="58785D69" w:rsidR="00E95DED" w:rsidRDefault="00E95DED">
      <w:pPr>
        <w:spacing w:after="0" w:line="240" w:lineRule="auto"/>
        <w:jc w:val="left"/>
        <w:rPr>
          <w:rFonts w:eastAsia="Times New Roman"/>
          <w:szCs w:val="17"/>
          <w:lang w:val="en-US"/>
        </w:rPr>
      </w:pPr>
      <w:r>
        <w:rPr>
          <w:lang w:val="en-US"/>
        </w:rPr>
        <w:br w:type="page"/>
      </w:r>
    </w:p>
    <w:p w14:paraId="3AFC3E87" w14:textId="77777777" w:rsidR="00E95DED" w:rsidRPr="00E95DED" w:rsidRDefault="00E95DED" w:rsidP="00E95DE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95DED">
        <w:rPr>
          <w:rFonts w:eastAsia="Times New Roman"/>
          <w:color w:val="000000"/>
          <w:sz w:val="28"/>
          <w:szCs w:val="28"/>
          <w:lang w:eastAsia="en-AU"/>
          <w14:ligatures w14:val="standardContextual"/>
        </w:rPr>
        <w:lastRenderedPageBreak/>
        <w:t>South Australia</w:t>
      </w:r>
    </w:p>
    <w:p w14:paraId="79F7A764" w14:textId="77777777" w:rsidR="00E95DED" w:rsidRPr="00E95DED" w:rsidRDefault="00E95DED" w:rsidP="006D13A8">
      <w:pPr>
        <w:pStyle w:val="Heading3"/>
        <w:rPr>
          <w:lang w:eastAsia="en-AU"/>
        </w:rPr>
      </w:pPr>
      <w:bookmarkStart w:id="11" w:name="_Toc207866338"/>
      <w:r w:rsidRPr="00E95DED">
        <w:rPr>
          <w:lang w:eastAsia="en-AU"/>
        </w:rPr>
        <w:t>Administrative Arrangements (Administration of State Development Coordination and Facilitation Act) Proclamation 2025</w:t>
      </w:r>
      <w:bookmarkEnd w:id="11"/>
    </w:p>
    <w:p w14:paraId="2CDDAC2D" w14:textId="77777777" w:rsidR="00E95DED" w:rsidRPr="00E95DED" w:rsidRDefault="00E95DED" w:rsidP="00E95DED">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95DED">
        <w:rPr>
          <w:rFonts w:eastAsia="Times New Roman"/>
          <w:color w:val="000000"/>
          <w:sz w:val="24"/>
          <w:szCs w:val="24"/>
          <w:lang w:eastAsia="en-AU"/>
          <w14:ligatures w14:val="standardContextual"/>
        </w:rPr>
        <w:t xml:space="preserve">under section 5 of the </w:t>
      </w:r>
      <w:r w:rsidRPr="00E95DED">
        <w:rPr>
          <w:rFonts w:eastAsia="Times New Roman"/>
          <w:i/>
          <w:iCs/>
          <w:color w:val="000000"/>
          <w:sz w:val="24"/>
          <w:szCs w:val="24"/>
          <w:lang w:eastAsia="en-AU"/>
          <w14:ligatures w14:val="standardContextual"/>
        </w:rPr>
        <w:t>Administrative Arrangements Act 1994</w:t>
      </w:r>
    </w:p>
    <w:p w14:paraId="4F231622"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5DED">
        <w:rPr>
          <w:rFonts w:eastAsia="Times New Roman"/>
          <w:b/>
          <w:bCs/>
          <w:color w:val="000000"/>
          <w:sz w:val="26"/>
          <w:szCs w:val="26"/>
          <w:lang w:eastAsia="en-AU"/>
          <w14:ligatures w14:val="standardContextual"/>
        </w:rPr>
        <w:t>1—Short title</w:t>
      </w:r>
    </w:p>
    <w:p w14:paraId="101503C0" w14:textId="77777777" w:rsidR="00E95DED" w:rsidRPr="00E95DED" w:rsidRDefault="00E95DED" w:rsidP="00E95DE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 xml:space="preserve">This proclamation may be cited as the </w:t>
      </w:r>
      <w:r w:rsidRPr="00E95DED">
        <w:rPr>
          <w:rFonts w:eastAsia="Times New Roman"/>
          <w:i/>
          <w:iCs/>
          <w:color w:val="000000"/>
          <w:sz w:val="23"/>
          <w:szCs w:val="23"/>
          <w:lang w:eastAsia="en-AU"/>
          <w14:ligatures w14:val="standardContextual"/>
        </w:rPr>
        <w:t>Administrative Arrangements (Administration of State Development Coordination and Facilitation Act) Proclamation 2025</w:t>
      </w:r>
      <w:r w:rsidRPr="00E95DED">
        <w:rPr>
          <w:rFonts w:eastAsia="Times New Roman"/>
          <w:color w:val="000000"/>
          <w:sz w:val="23"/>
          <w:szCs w:val="23"/>
          <w:lang w:eastAsia="en-AU"/>
          <w14:ligatures w14:val="standardContextual"/>
        </w:rPr>
        <w:t>.</w:t>
      </w:r>
    </w:p>
    <w:p w14:paraId="113D97B9"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5DED">
        <w:rPr>
          <w:rFonts w:eastAsia="Times New Roman"/>
          <w:b/>
          <w:bCs/>
          <w:color w:val="000000"/>
          <w:sz w:val="26"/>
          <w:szCs w:val="26"/>
          <w:lang w:eastAsia="en-AU"/>
          <w14:ligatures w14:val="standardContextual"/>
        </w:rPr>
        <w:t>2—Commencement</w:t>
      </w:r>
    </w:p>
    <w:p w14:paraId="02F245D0" w14:textId="77777777" w:rsidR="00E95DED" w:rsidRPr="00E95DED" w:rsidRDefault="00E95DED" w:rsidP="00E95DE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This proclamation comes into operation on the day on which it is made.</w:t>
      </w:r>
    </w:p>
    <w:p w14:paraId="236CF97B"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5DED">
        <w:rPr>
          <w:rFonts w:eastAsia="Times New Roman"/>
          <w:b/>
          <w:bCs/>
          <w:color w:val="000000"/>
          <w:sz w:val="26"/>
          <w:szCs w:val="26"/>
          <w:lang w:eastAsia="en-AU"/>
          <w14:ligatures w14:val="standardContextual"/>
        </w:rPr>
        <w:t>3—Administration of Act committed to Premier</w:t>
      </w:r>
    </w:p>
    <w:p w14:paraId="26ABB104" w14:textId="77777777" w:rsidR="00E95DED" w:rsidRPr="00E95DED" w:rsidRDefault="00E95DED" w:rsidP="00E95DE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 xml:space="preserve">The administration of the </w:t>
      </w:r>
      <w:hyperlink r:id="rId20" w:history="1">
        <w:r w:rsidRPr="00E95DED">
          <w:rPr>
            <w:rFonts w:eastAsia="Times New Roman"/>
            <w:i/>
            <w:iCs/>
            <w:color w:val="000000"/>
            <w:sz w:val="23"/>
            <w:szCs w:val="23"/>
            <w:lang w:eastAsia="en-AU"/>
            <w14:ligatures w14:val="standardContextual"/>
          </w:rPr>
          <w:t>State Development Coordination and Facilitation Act 2025</w:t>
        </w:r>
      </w:hyperlink>
      <w:r w:rsidRPr="00E95DED">
        <w:rPr>
          <w:rFonts w:eastAsia="Times New Roman"/>
          <w:color w:val="000000"/>
          <w:sz w:val="23"/>
          <w:szCs w:val="23"/>
          <w:lang w:eastAsia="en-AU"/>
          <w14:ligatures w14:val="standardContextual"/>
        </w:rPr>
        <w:t xml:space="preserve"> is committed to the Premier.</w:t>
      </w:r>
    </w:p>
    <w:p w14:paraId="23B29BF4" w14:textId="77777777" w:rsidR="00E95DED" w:rsidRPr="00E95DED" w:rsidRDefault="00E95DED" w:rsidP="00E95DE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95DED">
        <w:rPr>
          <w:rFonts w:eastAsia="Times New Roman"/>
          <w:b/>
          <w:bCs/>
          <w:color w:val="000000"/>
          <w:sz w:val="26"/>
          <w:szCs w:val="26"/>
          <w:lang w:eastAsia="en-AU"/>
          <w14:ligatures w14:val="standardContextual"/>
        </w:rPr>
        <w:t>Made by the Governor's Deputy</w:t>
      </w:r>
    </w:p>
    <w:p w14:paraId="1615ADA5" w14:textId="77777777" w:rsidR="00E95DED" w:rsidRPr="00E95DED" w:rsidRDefault="00E95DED" w:rsidP="00E95DE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with the advice and consent of the Executive Council</w:t>
      </w:r>
    </w:p>
    <w:p w14:paraId="58B349CA" w14:textId="77777777" w:rsidR="00E95DED" w:rsidRPr="00E95DED" w:rsidRDefault="00E95DED" w:rsidP="00E95DE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on 4 September 2025</w:t>
      </w:r>
    </w:p>
    <w:p w14:paraId="1CA4613C" w14:textId="77777777" w:rsidR="00E95DED" w:rsidRDefault="00E95DED" w:rsidP="005335F1">
      <w:pPr>
        <w:pStyle w:val="GG-body"/>
        <w:rPr>
          <w:lang w:val="en-US"/>
        </w:rPr>
      </w:pPr>
    </w:p>
    <w:p w14:paraId="255E7B55" w14:textId="4E268FCD" w:rsidR="00E95DED" w:rsidRDefault="00E95DED">
      <w:pPr>
        <w:spacing w:after="0" w:line="240" w:lineRule="auto"/>
        <w:jc w:val="left"/>
        <w:rPr>
          <w:rFonts w:eastAsia="Times New Roman"/>
          <w:szCs w:val="17"/>
          <w:lang w:val="en-US"/>
        </w:rPr>
      </w:pPr>
      <w:r>
        <w:rPr>
          <w:lang w:val="en-US"/>
        </w:rPr>
        <w:br w:type="page"/>
      </w:r>
    </w:p>
    <w:p w14:paraId="25916DBD" w14:textId="77777777" w:rsidR="00E95DED" w:rsidRPr="00E95DED" w:rsidRDefault="00E95DED" w:rsidP="00E95DE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E95DED">
        <w:rPr>
          <w:rFonts w:eastAsia="Times New Roman"/>
          <w:color w:val="000000"/>
          <w:sz w:val="28"/>
          <w:szCs w:val="28"/>
          <w:lang w:eastAsia="en-AU"/>
          <w14:ligatures w14:val="standardContextual"/>
        </w:rPr>
        <w:lastRenderedPageBreak/>
        <w:t>South Australia</w:t>
      </w:r>
    </w:p>
    <w:p w14:paraId="572BB384" w14:textId="77777777" w:rsidR="00E95DED" w:rsidRPr="00E95DED" w:rsidRDefault="00E95DED" w:rsidP="006D13A8">
      <w:pPr>
        <w:pStyle w:val="Heading3"/>
        <w:rPr>
          <w:lang w:eastAsia="en-AU"/>
        </w:rPr>
      </w:pPr>
      <w:bookmarkStart w:id="12" w:name="_Toc207866339"/>
      <w:r w:rsidRPr="00E95DED">
        <w:rPr>
          <w:lang w:eastAsia="en-AU"/>
        </w:rPr>
        <w:t>Administrative Arrangements (Committal of Acts) Proclamation 2025</w:t>
      </w:r>
      <w:bookmarkEnd w:id="12"/>
    </w:p>
    <w:p w14:paraId="4292B036" w14:textId="77777777" w:rsidR="00E95DED" w:rsidRPr="00E95DED" w:rsidRDefault="00E95DED" w:rsidP="00E95DED">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E95DED">
        <w:rPr>
          <w:rFonts w:eastAsia="Times New Roman"/>
          <w:color w:val="000000"/>
          <w:sz w:val="24"/>
          <w:szCs w:val="24"/>
          <w:lang w:eastAsia="en-AU"/>
          <w14:ligatures w14:val="standardContextual"/>
        </w:rPr>
        <w:t xml:space="preserve">under section 5 of the </w:t>
      </w:r>
      <w:r w:rsidRPr="00E95DED">
        <w:rPr>
          <w:rFonts w:eastAsia="Times New Roman"/>
          <w:i/>
          <w:iCs/>
          <w:color w:val="000000"/>
          <w:sz w:val="24"/>
          <w:szCs w:val="24"/>
          <w:lang w:eastAsia="en-AU"/>
          <w14:ligatures w14:val="standardContextual"/>
        </w:rPr>
        <w:t>Administrative Arrangements Act 1994</w:t>
      </w:r>
    </w:p>
    <w:p w14:paraId="107ED89E"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5DED">
        <w:rPr>
          <w:rFonts w:eastAsia="Times New Roman"/>
          <w:b/>
          <w:bCs/>
          <w:color w:val="000000"/>
          <w:sz w:val="26"/>
          <w:szCs w:val="26"/>
          <w:lang w:eastAsia="en-AU"/>
          <w14:ligatures w14:val="standardContextual"/>
        </w:rPr>
        <w:t>1—Short title</w:t>
      </w:r>
    </w:p>
    <w:p w14:paraId="6D48E66F" w14:textId="77777777" w:rsidR="00E95DED" w:rsidRPr="00E95DED" w:rsidRDefault="00E95DED" w:rsidP="00E95DE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 xml:space="preserve">This proclamation may be cited as the </w:t>
      </w:r>
      <w:r w:rsidRPr="00E95DED">
        <w:rPr>
          <w:rFonts w:eastAsia="Times New Roman"/>
          <w:i/>
          <w:iCs/>
          <w:color w:val="000000"/>
          <w:sz w:val="23"/>
          <w:szCs w:val="23"/>
          <w:lang w:eastAsia="en-AU"/>
          <w14:ligatures w14:val="standardContextual"/>
        </w:rPr>
        <w:t>Administrative Arrangements (Committal of Acts) Proclamation 2025</w:t>
      </w:r>
      <w:r w:rsidRPr="00E95DED">
        <w:rPr>
          <w:rFonts w:eastAsia="Times New Roman"/>
          <w:color w:val="000000"/>
          <w:sz w:val="23"/>
          <w:szCs w:val="23"/>
          <w:lang w:eastAsia="en-AU"/>
          <w14:ligatures w14:val="standardContextual"/>
        </w:rPr>
        <w:t>.</w:t>
      </w:r>
    </w:p>
    <w:p w14:paraId="20BD23A4"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5DED">
        <w:rPr>
          <w:rFonts w:eastAsia="Times New Roman"/>
          <w:b/>
          <w:bCs/>
          <w:color w:val="000000"/>
          <w:sz w:val="26"/>
          <w:szCs w:val="26"/>
          <w:lang w:eastAsia="en-AU"/>
          <w14:ligatures w14:val="standardContextual"/>
        </w:rPr>
        <w:t>2—Commencement</w:t>
      </w:r>
    </w:p>
    <w:p w14:paraId="130D1309" w14:textId="77777777" w:rsidR="00E95DED" w:rsidRPr="00E95DED" w:rsidRDefault="00E95DED" w:rsidP="00E95DE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This proclamation comes into operation on the day on which it is made.</w:t>
      </w:r>
    </w:p>
    <w:p w14:paraId="77A00C8B"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E95DED">
        <w:rPr>
          <w:rFonts w:eastAsia="Times New Roman"/>
          <w:b/>
          <w:bCs/>
          <w:color w:val="000000"/>
          <w:sz w:val="26"/>
          <w:szCs w:val="26"/>
          <w:lang w:eastAsia="en-AU"/>
          <w14:ligatures w14:val="standardContextual"/>
        </w:rPr>
        <w:t>3—Committal of Acts</w:t>
      </w:r>
    </w:p>
    <w:p w14:paraId="520E2D40" w14:textId="77777777" w:rsidR="00E95DED" w:rsidRPr="00E95DED" w:rsidRDefault="00E95DED" w:rsidP="00E95DE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 xml:space="preserve">The administration of an Act referred to in </w:t>
      </w:r>
      <w:hyperlink w:anchor="idd83d103f_dcbe_4355_8cfb_9dfda8e6c477_4" w:history="1">
        <w:r w:rsidRPr="00E95DED">
          <w:rPr>
            <w:rFonts w:eastAsia="Times New Roman"/>
            <w:color w:val="000000"/>
            <w:sz w:val="23"/>
            <w:szCs w:val="23"/>
            <w:lang w:eastAsia="en-AU"/>
            <w14:ligatures w14:val="standardContextual"/>
          </w:rPr>
          <w:t>Schedule 1</w:t>
        </w:r>
      </w:hyperlink>
      <w:r w:rsidRPr="00E95DED">
        <w:rPr>
          <w:rFonts w:eastAsia="Times New Roman"/>
          <w:color w:val="000000"/>
          <w:sz w:val="23"/>
          <w:szCs w:val="23"/>
          <w:lang w:eastAsia="en-AU"/>
          <w14:ligatures w14:val="standardContextual"/>
        </w:rPr>
        <w:t xml:space="preserve"> is committed to the Minister whose title appears at the head of the list in which the Act appears.</w:t>
      </w:r>
    </w:p>
    <w:p w14:paraId="04EADABA" w14:textId="77777777" w:rsidR="00E95DED" w:rsidRPr="00E95DED" w:rsidRDefault="00E95DED" w:rsidP="00E95DE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3" w:name="idd83d103f_dcbe_4355_8cfb_9dfda8e6c477_4"/>
      <w:r w:rsidRPr="00E95DED">
        <w:rPr>
          <w:rFonts w:eastAsia="Times New Roman"/>
          <w:b/>
          <w:bCs/>
          <w:color w:val="000000"/>
          <w:sz w:val="32"/>
          <w:szCs w:val="32"/>
          <w:lang w:eastAsia="en-AU"/>
          <w14:ligatures w14:val="standardContextual"/>
        </w:rPr>
        <w:t>Schedule 1—Acts committed to Ministers</w:t>
      </w:r>
      <w:bookmarkEnd w:id="13"/>
    </w:p>
    <w:p w14:paraId="40D5C951" w14:textId="77777777" w:rsidR="00E95DED" w:rsidRPr="00E95DED" w:rsidRDefault="00E95DED" w:rsidP="00E95DE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5DED">
        <w:rPr>
          <w:rFonts w:eastAsia="Times New Roman"/>
          <w:b/>
          <w:bCs/>
          <w:color w:val="000000"/>
          <w:sz w:val="23"/>
          <w:szCs w:val="23"/>
          <w:lang w:eastAsia="en-AU"/>
          <w14:ligatures w14:val="standardContextual"/>
        </w:rPr>
        <w:t>Minister for Consumer and Business Affairs</w:t>
      </w:r>
    </w:p>
    <w:p w14:paraId="649907A8" w14:textId="77777777" w:rsidR="00E95DED" w:rsidRPr="00E95DED" w:rsidRDefault="00E95DED" w:rsidP="00E95DED">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1" w:history="1">
        <w:r w:rsidRPr="00E95DED">
          <w:rPr>
            <w:rFonts w:eastAsia="Times New Roman"/>
            <w:i/>
            <w:iCs/>
            <w:color w:val="000000"/>
            <w:sz w:val="23"/>
            <w:szCs w:val="23"/>
            <w:lang w:eastAsia="en-AU"/>
            <w14:ligatures w14:val="standardContextual"/>
          </w:rPr>
          <w:t>Companies (Administration) Act 1982</w:t>
        </w:r>
      </w:hyperlink>
    </w:p>
    <w:p w14:paraId="5DC7B310" w14:textId="77777777" w:rsidR="00E95DED" w:rsidRPr="00E95DED" w:rsidRDefault="00E95DED" w:rsidP="00E95DED">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2" w:history="1">
        <w:r w:rsidRPr="00E95DED">
          <w:rPr>
            <w:rFonts w:eastAsia="Times New Roman"/>
            <w:i/>
            <w:iCs/>
            <w:color w:val="000000"/>
            <w:sz w:val="23"/>
            <w:szCs w:val="23"/>
            <w:lang w:eastAsia="en-AU"/>
            <w14:ligatures w14:val="standardContextual"/>
          </w:rPr>
          <w:t>Co-operatives National Law (South Australia) Act 2013</w:t>
        </w:r>
      </w:hyperlink>
    </w:p>
    <w:p w14:paraId="512D5064" w14:textId="77777777" w:rsidR="00E95DED" w:rsidRPr="00E95DED" w:rsidRDefault="00E95DED" w:rsidP="00E95DED">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3" w:history="1">
        <w:r w:rsidRPr="00E95DED">
          <w:rPr>
            <w:rFonts w:eastAsia="Times New Roman"/>
            <w:i/>
            <w:iCs/>
            <w:color w:val="000000"/>
            <w:sz w:val="23"/>
            <w:szCs w:val="23"/>
            <w:lang w:eastAsia="en-AU"/>
            <w14:ligatures w14:val="standardContextual"/>
          </w:rPr>
          <w:t>Partnership Act 1891</w:t>
        </w:r>
      </w:hyperlink>
    </w:p>
    <w:p w14:paraId="5271F587" w14:textId="77777777" w:rsidR="00E95DED" w:rsidRPr="00E95DED" w:rsidRDefault="00E95DED" w:rsidP="00E95DE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5DED">
        <w:rPr>
          <w:rFonts w:eastAsia="Times New Roman"/>
          <w:b/>
          <w:bCs/>
          <w:color w:val="000000"/>
          <w:sz w:val="23"/>
          <w:szCs w:val="23"/>
          <w:lang w:eastAsia="en-AU"/>
          <w14:ligatures w14:val="standardContextual"/>
        </w:rPr>
        <w:t>Minister for Small and Family Business</w:t>
      </w:r>
    </w:p>
    <w:p w14:paraId="78E516C7" w14:textId="77777777" w:rsidR="00E95DED" w:rsidRPr="00E95DED" w:rsidRDefault="00E95DED" w:rsidP="00E95DED">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hyperlink r:id="rId24" w:history="1">
        <w:r w:rsidRPr="00E95DED">
          <w:rPr>
            <w:rFonts w:eastAsia="Times New Roman"/>
            <w:i/>
            <w:iCs/>
            <w:color w:val="000000"/>
            <w:sz w:val="23"/>
            <w:szCs w:val="23"/>
            <w:lang w:eastAsia="en-AU"/>
            <w14:ligatures w14:val="standardContextual"/>
          </w:rPr>
          <w:t>Farm Debt Mediation Act 2018</w:t>
        </w:r>
      </w:hyperlink>
    </w:p>
    <w:p w14:paraId="07A7CF3A" w14:textId="77777777" w:rsidR="00E95DED" w:rsidRPr="00E95DED" w:rsidRDefault="00E95DED" w:rsidP="00E95DE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E95DED">
        <w:rPr>
          <w:rFonts w:eastAsia="Times New Roman"/>
          <w:b/>
          <w:bCs/>
          <w:color w:val="000000"/>
          <w:sz w:val="26"/>
          <w:szCs w:val="26"/>
          <w:lang w:eastAsia="en-AU"/>
          <w14:ligatures w14:val="standardContextual"/>
        </w:rPr>
        <w:t>Made by the Governor's Deputy</w:t>
      </w:r>
    </w:p>
    <w:p w14:paraId="4BC58C28" w14:textId="77777777" w:rsidR="00E95DED" w:rsidRPr="00E95DED" w:rsidRDefault="00E95DED" w:rsidP="00E95DE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with the advice and consent of the Executive Council</w:t>
      </w:r>
    </w:p>
    <w:p w14:paraId="749EBB30" w14:textId="77777777" w:rsidR="00E95DED" w:rsidRPr="00E95DED" w:rsidRDefault="00E95DED" w:rsidP="00E95DE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E95DED">
        <w:rPr>
          <w:rFonts w:eastAsia="Times New Roman"/>
          <w:color w:val="000000"/>
          <w:sz w:val="23"/>
          <w:szCs w:val="23"/>
          <w:lang w:eastAsia="en-AU"/>
          <w14:ligatures w14:val="standardContextual"/>
        </w:rPr>
        <w:t>on 4 September 2025</w:t>
      </w:r>
    </w:p>
    <w:p w14:paraId="78ED7D6E" w14:textId="77777777" w:rsidR="005E631C" w:rsidRDefault="005E631C">
      <w:pPr>
        <w:spacing w:after="0" w:line="240" w:lineRule="auto"/>
        <w:jc w:val="left"/>
        <w:rPr>
          <w:rFonts w:eastAsia="Times New Roman"/>
          <w:szCs w:val="17"/>
          <w:lang w:val="en-US"/>
        </w:rPr>
      </w:pPr>
      <w:r>
        <w:rPr>
          <w:lang w:val="en-US"/>
        </w:rPr>
        <w:br w:type="page"/>
      </w:r>
    </w:p>
    <w:p w14:paraId="49F1E8FC" w14:textId="77777777" w:rsidR="00694D0A" w:rsidRDefault="00694D0A" w:rsidP="005335F1">
      <w:pPr>
        <w:pStyle w:val="Heading2"/>
      </w:pPr>
      <w:bookmarkStart w:id="14" w:name="_Toc33707980"/>
      <w:bookmarkStart w:id="15" w:name="_Toc33708151"/>
      <w:bookmarkStart w:id="16" w:name="_Toc207866340"/>
      <w:r>
        <w:lastRenderedPageBreak/>
        <w:t>Regulations</w:t>
      </w:r>
      <w:bookmarkEnd w:id="14"/>
      <w:bookmarkEnd w:id="15"/>
      <w:bookmarkEnd w:id="16"/>
    </w:p>
    <w:p w14:paraId="65F4BC56" w14:textId="77777777" w:rsidR="00E95DED" w:rsidRPr="00E95DED" w:rsidRDefault="00E95DED" w:rsidP="00E95DED">
      <w:pPr>
        <w:keepLines/>
        <w:autoSpaceDE w:val="0"/>
        <w:autoSpaceDN w:val="0"/>
        <w:adjustRightInd w:val="0"/>
        <w:spacing w:before="240" w:after="0" w:line="240" w:lineRule="auto"/>
        <w:jc w:val="left"/>
        <w:rPr>
          <w:rFonts w:eastAsia="Times New Roman"/>
          <w:color w:val="000000"/>
          <w:sz w:val="28"/>
          <w:szCs w:val="28"/>
          <w:lang w:eastAsia="en-AU"/>
        </w:rPr>
      </w:pPr>
      <w:r w:rsidRPr="00E95DED">
        <w:rPr>
          <w:rFonts w:eastAsia="Times New Roman"/>
          <w:color w:val="000000"/>
          <w:sz w:val="28"/>
          <w:szCs w:val="28"/>
          <w:lang w:eastAsia="en-AU"/>
        </w:rPr>
        <w:t>South Australia</w:t>
      </w:r>
    </w:p>
    <w:p w14:paraId="78EA09AD" w14:textId="77777777" w:rsidR="00E95DED" w:rsidRPr="00E95DED" w:rsidRDefault="00E95DED" w:rsidP="006D13A8">
      <w:pPr>
        <w:pStyle w:val="Heading3"/>
        <w:rPr>
          <w:lang w:eastAsia="en-AU"/>
        </w:rPr>
      </w:pPr>
      <w:bookmarkStart w:id="17" w:name="_Toc207866341"/>
      <w:r w:rsidRPr="00E95DED">
        <w:rPr>
          <w:lang w:eastAsia="en-AU"/>
        </w:rPr>
        <w:t>Education and Children's Services (Enrolment and Attendance) Amendment Regulations 2025</w:t>
      </w:r>
      <w:bookmarkEnd w:id="17"/>
    </w:p>
    <w:p w14:paraId="45823B44" w14:textId="77777777" w:rsidR="00E95DED" w:rsidRPr="00E95DED" w:rsidRDefault="00E95DED" w:rsidP="00E95DED">
      <w:pPr>
        <w:keepLines/>
        <w:autoSpaceDE w:val="0"/>
        <w:autoSpaceDN w:val="0"/>
        <w:adjustRightInd w:val="0"/>
        <w:spacing w:before="80" w:after="240" w:line="240" w:lineRule="auto"/>
        <w:jc w:val="left"/>
        <w:rPr>
          <w:rFonts w:eastAsia="Times New Roman"/>
          <w:color w:val="000000"/>
          <w:sz w:val="24"/>
          <w:szCs w:val="24"/>
          <w:lang w:eastAsia="en-AU"/>
        </w:rPr>
      </w:pPr>
      <w:r w:rsidRPr="00E95DED">
        <w:rPr>
          <w:rFonts w:eastAsia="Times New Roman"/>
          <w:color w:val="000000"/>
          <w:sz w:val="24"/>
          <w:szCs w:val="24"/>
          <w:lang w:eastAsia="en-AU"/>
        </w:rPr>
        <w:t xml:space="preserve">under the </w:t>
      </w:r>
      <w:r w:rsidRPr="00E95DED">
        <w:rPr>
          <w:rFonts w:eastAsia="Times New Roman"/>
          <w:i/>
          <w:iCs/>
          <w:color w:val="000000"/>
          <w:sz w:val="24"/>
          <w:szCs w:val="24"/>
          <w:lang w:eastAsia="en-AU"/>
        </w:rPr>
        <w:t>Education and Children's Services Act 2019</w:t>
      </w:r>
    </w:p>
    <w:p w14:paraId="30287EA3" w14:textId="77777777" w:rsidR="00E95DED" w:rsidRPr="00E95DED" w:rsidRDefault="00E95DED" w:rsidP="00E95DE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C8F1260" w14:textId="77777777" w:rsidR="00E95DED" w:rsidRPr="00E95DED" w:rsidRDefault="00E95DED" w:rsidP="00E95DED">
      <w:pPr>
        <w:keepLines/>
        <w:autoSpaceDE w:val="0"/>
        <w:autoSpaceDN w:val="0"/>
        <w:adjustRightInd w:val="0"/>
        <w:spacing w:before="120" w:after="0" w:line="240" w:lineRule="auto"/>
        <w:jc w:val="left"/>
        <w:rPr>
          <w:rFonts w:eastAsia="Times New Roman"/>
          <w:b/>
          <w:bCs/>
          <w:color w:val="000000"/>
          <w:sz w:val="32"/>
          <w:szCs w:val="32"/>
          <w:lang w:eastAsia="en-AU"/>
        </w:rPr>
      </w:pPr>
      <w:r w:rsidRPr="00E95DED">
        <w:rPr>
          <w:rFonts w:eastAsia="Times New Roman"/>
          <w:b/>
          <w:bCs/>
          <w:color w:val="000000"/>
          <w:sz w:val="32"/>
          <w:szCs w:val="32"/>
          <w:lang w:eastAsia="en-AU"/>
        </w:rPr>
        <w:t>Contents</w:t>
      </w:r>
    </w:p>
    <w:p w14:paraId="37C0BA94" w14:textId="77777777" w:rsidR="00E95DED" w:rsidRPr="00E95DED" w:rsidRDefault="00E95DED" w:rsidP="00E95DE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E95DED">
          <w:rPr>
            <w:rFonts w:eastAsia="Times New Roman"/>
            <w:color w:val="000000"/>
            <w:sz w:val="28"/>
            <w:szCs w:val="28"/>
            <w:lang w:eastAsia="en-AU"/>
          </w:rPr>
          <w:t>Part 1—Preliminary</w:t>
        </w:r>
      </w:hyperlink>
    </w:p>
    <w:p w14:paraId="77C2811A" w14:textId="77777777" w:rsidR="00E95DED" w:rsidRPr="00E95DED" w:rsidRDefault="00E95DED" w:rsidP="00E95DE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E95DED">
          <w:rPr>
            <w:rFonts w:eastAsia="Times New Roman"/>
            <w:color w:val="000000"/>
            <w:sz w:val="22"/>
            <w:lang w:eastAsia="en-AU"/>
          </w:rPr>
          <w:t>1</w:t>
        </w:r>
        <w:r w:rsidRPr="00E95DED">
          <w:rPr>
            <w:rFonts w:eastAsia="Times New Roman"/>
            <w:color w:val="000000"/>
            <w:sz w:val="22"/>
            <w:lang w:eastAsia="en-AU"/>
          </w:rPr>
          <w:tab/>
          <w:t>Short title</w:t>
        </w:r>
      </w:hyperlink>
    </w:p>
    <w:p w14:paraId="7BDFAB44" w14:textId="77777777" w:rsidR="00E95DED" w:rsidRPr="00E95DED" w:rsidRDefault="00E95DED" w:rsidP="00E95DE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E95DED">
          <w:rPr>
            <w:rFonts w:eastAsia="Times New Roman"/>
            <w:color w:val="000000"/>
            <w:sz w:val="22"/>
            <w:lang w:eastAsia="en-AU"/>
          </w:rPr>
          <w:t>2</w:t>
        </w:r>
        <w:r w:rsidRPr="00E95DED">
          <w:rPr>
            <w:rFonts w:eastAsia="Times New Roman"/>
            <w:color w:val="000000"/>
            <w:sz w:val="22"/>
            <w:lang w:eastAsia="en-AU"/>
          </w:rPr>
          <w:tab/>
          <w:t>Commencement</w:t>
        </w:r>
      </w:hyperlink>
    </w:p>
    <w:p w14:paraId="4EBA5467" w14:textId="77777777" w:rsidR="00E95DED" w:rsidRPr="00E95DED" w:rsidRDefault="00E95DED" w:rsidP="00E95DE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E95DED">
          <w:rPr>
            <w:rFonts w:eastAsia="Times New Roman"/>
            <w:color w:val="000000"/>
            <w:sz w:val="28"/>
            <w:szCs w:val="28"/>
            <w:lang w:eastAsia="en-AU"/>
          </w:rPr>
          <w:t xml:space="preserve">Part 2—Amendment of </w:t>
        </w:r>
        <w:r w:rsidRPr="00E95DED">
          <w:rPr>
            <w:rFonts w:eastAsia="Times New Roman"/>
            <w:i/>
            <w:iCs/>
            <w:color w:val="000000"/>
            <w:sz w:val="28"/>
            <w:szCs w:val="28"/>
            <w:lang w:eastAsia="en-AU"/>
          </w:rPr>
          <w:t>Education and Children's Services Regulations 2020</w:t>
        </w:r>
      </w:hyperlink>
    </w:p>
    <w:p w14:paraId="5D44C144" w14:textId="77777777" w:rsidR="00E95DED" w:rsidRPr="00E95DED" w:rsidRDefault="00E95DED" w:rsidP="00E95DE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E95DED">
          <w:rPr>
            <w:rFonts w:eastAsia="Times New Roman"/>
            <w:color w:val="000000"/>
            <w:sz w:val="22"/>
            <w:lang w:eastAsia="en-AU"/>
          </w:rPr>
          <w:t>3</w:t>
        </w:r>
        <w:r w:rsidRPr="00E95DED">
          <w:rPr>
            <w:rFonts w:eastAsia="Times New Roman"/>
            <w:color w:val="000000"/>
            <w:sz w:val="22"/>
            <w:lang w:eastAsia="en-AU"/>
          </w:rPr>
          <w:tab/>
          <w:t>Insertion of regulation 11A</w:t>
        </w:r>
      </w:hyperlink>
    </w:p>
    <w:p w14:paraId="31B74357" w14:textId="77777777" w:rsidR="00E95DED" w:rsidRPr="00E95DED" w:rsidRDefault="00E95DED" w:rsidP="00E95DE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Pr="00E95DED">
          <w:rPr>
            <w:rFonts w:eastAsia="Times New Roman"/>
            <w:color w:val="000000"/>
            <w:sz w:val="18"/>
            <w:szCs w:val="18"/>
            <w:lang w:eastAsia="en-AU"/>
          </w:rPr>
          <w:t>11A</w:t>
        </w:r>
        <w:r w:rsidRPr="00E95DED">
          <w:rPr>
            <w:rFonts w:eastAsia="Times New Roman"/>
            <w:color w:val="000000"/>
            <w:sz w:val="18"/>
            <w:szCs w:val="18"/>
            <w:lang w:eastAsia="en-AU"/>
          </w:rPr>
          <w:tab/>
          <w:t>Requirements regarding enrolment of children of compulsory school age in Government school</w:t>
        </w:r>
      </w:hyperlink>
    </w:p>
    <w:p w14:paraId="5E9F4130" w14:textId="77777777" w:rsidR="00E95DED" w:rsidRPr="00E95DED" w:rsidRDefault="00E95DED" w:rsidP="00E95DE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E95DED">
          <w:rPr>
            <w:rFonts w:eastAsia="Times New Roman"/>
            <w:color w:val="000000"/>
            <w:sz w:val="22"/>
            <w:lang w:eastAsia="en-AU"/>
          </w:rPr>
          <w:t>4</w:t>
        </w:r>
        <w:r w:rsidRPr="00E95DED">
          <w:rPr>
            <w:rFonts w:eastAsia="Times New Roman"/>
            <w:color w:val="000000"/>
            <w:sz w:val="22"/>
            <w:lang w:eastAsia="en-AU"/>
          </w:rPr>
          <w:tab/>
          <w:t>Amendment of regulation 25—Authorised officers to take steps to ensure attendance</w:t>
        </w:r>
      </w:hyperlink>
    </w:p>
    <w:p w14:paraId="1E94AD73" w14:textId="77777777" w:rsidR="00E95DED" w:rsidRPr="00E95DED" w:rsidRDefault="00E95DED" w:rsidP="00E95DE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8CED48B" w14:textId="77777777" w:rsidR="00E95DED" w:rsidRPr="00E95DED" w:rsidRDefault="00E95DED" w:rsidP="00E95DE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8" w:name="Elkera_Print_TOC1"/>
      <w:bookmarkStart w:id="19" w:name="Elkera_Print_BK1"/>
      <w:r w:rsidRPr="00E95DED">
        <w:rPr>
          <w:rFonts w:eastAsia="Times New Roman"/>
          <w:b/>
          <w:bCs/>
          <w:color w:val="000000"/>
          <w:sz w:val="32"/>
          <w:szCs w:val="32"/>
          <w:lang w:eastAsia="en-AU"/>
        </w:rPr>
        <w:t>Part 1—Preliminary</w:t>
      </w:r>
      <w:bookmarkEnd w:id="18"/>
      <w:bookmarkEnd w:id="19"/>
    </w:p>
    <w:p w14:paraId="41BCA213"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2"/>
      <w:bookmarkStart w:id="21" w:name="Elkera_Print_BK2"/>
      <w:r w:rsidRPr="00E95DED">
        <w:rPr>
          <w:rFonts w:eastAsia="Times New Roman"/>
          <w:b/>
          <w:bCs/>
          <w:color w:val="000000"/>
          <w:sz w:val="26"/>
          <w:szCs w:val="26"/>
          <w:lang w:eastAsia="en-AU"/>
        </w:rPr>
        <w:t>1—Short title</w:t>
      </w:r>
      <w:bookmarkEnd w:id="20"/>
      <w:bookmarkEnd w:id="21"/>
    </w:p>
    <w:p w14:paraId="7CA29AF9" w14:textId="77777777" w:rsidR="00E95DED" w:rsidRPr="00E95DED" w:rsidRDefault="00E95DED" w:rsidP="00E95DED">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5DED">
        <w:rPr>
          <w:rFonts w:eastAsia="Times New Roman"/>
          <w:color w:val="000000"/>
          <w:sz w:val="23"/>
          <w:szCs w:val="23"/>
          <w:lang w:eastAsia="en-AU"/>
        </w:rPr>
        <w:t xml:space="preserve">These regulations may be cited as the </w:t>
      </w:r>
      <w:r w:rsidRPr="00E95DED">
        <w:rPr>
          <w:rFonts w:eastAsia="Times New Roman"/>
          <w:i/>
          <w:iCs/>
          <w:color w:val="000000"/>
          <w:sz w:val="23"/>
          <w:szCs w:val="23"/>
          <w:lang w:eastAsia="en-AU"/>
        </w:rPr>
        <w:t>Education and Children's Services (Enrolment and Attendance) Amendment Regulations 2025</w:t>
      </w:r>
      <w:r w:rsidRPr="00E95DED">
        <w:rPr>
          <w:rFonts w:eastAsia="Times New Roman"/>
          <w:color w:val="000000"/>
          <w:sz w:val="23"/>
          <w:szCs w:val="23"/>
          <w:lang w:eastAsia="en-AU"/>
        </w:rPr>
        <w:t>.</w:t>
      </w:r>
    </w:p>
    <w:p w14:paraId="05204E21"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3"/>
      <w:bookmarkStart w:id="23" w:name="Elkera_Print_BK3"/>
      <w:r w:rsidRPr="00E95DED">
        <w:rPr>
          <w:rFonts w:eastAsia="Times New Roman"/>
          <w:b/>
          <w:bCs/>
          <w:color w:val="000000"/>
          <w:sz w:val="26"/>
          <w:szCs w:val="26"/>
          <w:lang w:eastAsia="en-AU"/>
        </w:rPr>
        <w:t>2—Commencement</w:t>
      </w:r>
      <w:bookmarkEnd w:id="22"/>
      <w:bookmarkEnd w:id="23"/>
    </w:p>
    <w:p w14:paraId="4361EB48" w14:textId="77777777" w:rsidR="00E95DED" w:rsidRPr="00E95DED" w:rsidRDefault="00E95DED" w:rsidP="00E95DED">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5DED">
        <w:rPr>
          <w:rFonts w:eastAsia="Times New Roman"/>
          <w:color w:val="000000"/>
          <w:sz w:val="23"/>
          <w:szCs w:val="23"/>
          <w:lang w:eastAsia="en-AU"/>
        </w:rPr>
        <w:t>These regulations come into operation on the day on which they are made.</w:t>
      </w:r>
    </w:p>
    <w:p w14:paraId="1E8BF1D7" w14:textId="77777777" w:rsidR="00E95DED" w:rsidRPr="00E95DED" w:rsidRDefault="00E95DED" w:rsidP="00E95DE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 w:name="Elkera_Print_TOC4"/>
      <w:bookmarkStart w:id="25" w:name="Elkera_Print_BK4"/>
      <w:r w:rsidRPr="00E95DED">
        <w:rPr>
          <w:rFonts w:eastAsia="Times New Roman"/>
          <w:b/>
          <w:bCs/>
          <w:color w:val="000000"/>
          <w:sz w:val="32"/>
          <w:szCs w:val="32"/>
          <w:lang w:eastAsia="en-AU"/>
        </w:rPr>
        <w:t xml:space="preserve">Part 2—Amendment of </w:t>
      </w:r>
      <w:r w:rsidRPr="00E95DED">
        <w:rPr>
          <w:rFonts w:eastAsia="Times New Roman"/>
          <w:b/>
          <w:bCs/>
          <w:i/>
          <w:iCs/>
          <w:color w:val="000000"/>
          <w:sz w:val="32"/>
          <w:szCs w:val="32"/>
          <w:lang w:eastAsia="en-AU"/>
        </w:rPr>
        <w:t>Education and Children's Services Regulations 2020</w:t>
      </w:r>
      <w:bookmarkEnd w:id="24"/>
      <w:bookmarkEnd w:id="25"/>
    </w:p>
    <w:p w14:paraId="79C97FEC"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5"/>
      <w:bookmarkStart w:id="27" w:name="Elkera_Print_BK5"/>
      <w:r w:rsidRPr="00E95DED">
        <w:rPr>
          <w:rFonts w:eastAsia="Times New Roman"/>
          <w:b/>
          <w:bCs/>
          <w:color w:val="000000"/>
          <w:sz w:val="26"/>
          <w:szCs w:val="26"/>
          <w:lang w:eastAsia="en-AU"/>
        </w:rPr>
        <w:t>3—Insertion of regulation 11A</w:t>
      </w:r>
      <w:bookmarkEnd w:id="26"/>
      <w:bookmarkEnd w:id="27"/>
    </w:p>
    <w:p w14:paraId="423D7121" w14:textId="77777777" w:rsidR="00E95DED" w:rsidRPr="00E95DED" w:rsidRDefault="00E95DED" w:rsidP="00E95DE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95DED">
        <w:rPr>
          <w:rFonts w:eastAsia="Times New Roman"/>
          <w:color w:val="000000"/>
          <w:sz w:val="23"/>
          <w:szCs w:val="23"/>
          <w:lang w:eastAsia="en-AU"/>
        </w:rPr>
        <w:t>Before regulation 12 insert:</w:t>
      </w:r>
    </w:p>
    <w:p w14:paraId="4A29C426" w14:textId="77777777" w:rsidR="00E95DED" w:rsidRPr="00E95DED" w:rsidRDefault="00E95DED" w:rsidP="00E95DE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95DED">
        <w:rPr>
          <w:rFonts w:eastAsia="Times New Roman"/>
          <w:b/>
          <w:bCs/>
          <w:color w:val="000000"/>
          <w:sz w:val="26"/>
          <w:szCs w:val="26"/>
          <w:lang w:eastAsia="en-AU"/>
        </w:rPr>
        <w:t>11A—Requirements regarding enrolment of children of compulsory school age in Government school</w:t>
      </w:r>
    </w:p>
    <w:p w14:paraId="3F56B262" w14:textId="77777777" w:rsidR="00E95DED" w:rsidRPr="00E95DED" w:rsidRDefault="00E95DED" w:rsidP="00E95DED">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E95DED">
        <w:rPr>
          <w:rFonts w:eastAsia="Times New Roman"/>
          <w:color w:val="000000"/>
          <w:sz w:val="23"/>
          <w:szCs w:val="23"/>
          <w:lang w:eastAsia="en-AU"/>
        </w:rPr>
        <w:t>For the purposes of section 60(1) of the Act, the enrolment of a child of compulsory school age in a Government school must be appropriate having regard to—</w:t>
      </w:r>
    </w:p>
    <w:p w14:paraId="7C062580" w14:textId="77777777" w:rsidR="00E95DED" w:rsidRPr="00E95DED" w:rsidRDefault="00E95DED" w:rsidP="00E95DE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5DED">
        <w:rPr>
          <w:rFonts w:eastAsia="Times New Roman"/>
          <w:color w:val="000000"/>
          <w:sz w:val="23"/>
          <w:szCs w:val="23"/>
          <w:lang w:eastAsia="en-AU"/>
        </w:rPr>
        <w:tab/>
        <w:t>(a)</w:t>
      </w:r>
      <w:r w:rsidRPr="00E95DED">
        <w:rPr>
          <w:rFonts w:eastAsia="Times New Roman"/>
          <w:color w:val="000000"/>
          <w:sz w:val="23"/>
          <w:szCs w:val="23"/>
          <w:lang w:eastAsia="en-AU"/>
        </w:rPr>
        <w:tab/>
        <w:t>the child's age; and</w:t>
      </w:r>
    </w:p>
    <w:p w14:paraId="12D99FC8" w14:textId="77777777" w:rsidR="00E95DED" w:rsidRPr="00E95DED" w:rsidRDefault="00E95DED" w:rsidP="00E95DE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5DED">
        <w:rPr>
          <w:rFonts w:eastAsia="Times New Roman"/>
          <w:color w:val="000000"/>
          <w:sz w:val="23"/>
          <w:szCs w:val="23"/>
          <w:lang w:eastAsia="en-AU"/>
        </w:rPr>
        <w:tab/>
        <w:t>(b)</w:t>
      </w:r>
      <w:r w:rsidRPr="00E95DED">
        <w:rPr>
          <w:rFonts w:eastAsia="Times New Roman"/>
          <w:color w:val="000000"/>
          <w:sz w:val="23"/>
          <w:szCs w:val="23"/>
          <w:lang w:eastAsia="en-AU"/>
        </w:rPr>
        <w:tab/>
        <w:t>the child's year level; and</w:t>
      </w:r>
    </w:p>
    <w:p w14:paraId="41D36DEF" w14:textId="64096789" w:rsidR="00E95DED" w:rsidRDefault="00E95DED" w:rsidP="00E95DE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5DED">
        <w:rPr>
          <w:rFonts w:eastAsia="Times New Roman"/>
          <w:color w:val="000000"/>
          <w:sz w:val="23"/>
          <w:szCs w:val="23"/>
          <w:lang w:eastAsia="en-AU"/>
        </w:rPr>
        <w:tab/>
        <w:t>(c)</w:t>
      </w:r>
      <w:r w:rsidRPr="00E95DED">
        <w:rPr>
          <w:rFonts w:eastAsia="Times New Roman"/>
          <w:color w:val="000000"/>
          <w:sz w:val="23"/>
          <w:szCs w:val="23"/>
          <w:lang w:eastAsia="en-AU"/>
        </w:rPr>
        <w:tab/>
        <w:t>the child's level of educational attainment.</w:t>
      </w:r>
    </w:p>
    <w:p w14:paraId="57D5CFC1" w14:textId="77777777" w:rsidR="00E95DED" w:rsidRDefault="00E95DED">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72D3F17"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TOC7"/>
      <w:bookmarkStart w:id="29" w:name="Elkera_Print_BK7"/>
      <w:r w:rsidRPr="00E95DED">
        <w:rPr>
          <w:rFonts w:eastAsia="Times New Roman"/>
          <w:b/>
          <w:bCs/>
          <w:color w:val="000000"/>
          <w:sz w:val="26"/>
          <w:szCs w:val="26"/>
          <w:lang w:eastAsia="en-AU"/>
        </w:rPr>
        <w:lastRenderedPageBreak/>
        <w:t>4—Amendment of regulation 25—Authorised officers to take steps to ensure attendance</w:t>
      </w:r>
      <w:bookmarkEnd w:id="28"/>
      <w:bookmarkEnd w:id="29"/>
    </w:p>
    <w:p w14:paraId="4DDA4A51" w14:textId="77777777" w:rsidR="00E95DED" w:rsidRPr="00E95DED" w:rsidRDefault="00E95DED" w:rsidP="00E95DE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95DED">
        <w:rPr>
          <w:rFonts w:eastAsia="Times New Roman"/>
          <w:color w:val="000000"/>
          <w:sz w:val="23"/>
          <w:szCs w:val="23"/>
          <w:lang w:eastAsia="en-AU"/>
        </w:rPr>
        <w:t>Regulation 25—after "take all" insert:</w:t>
      </w:r>
    </w:p>
    <w:p w14:paraId="4A61F405" w14:textId="77777777" w:rsidR="00E95DED" w:rsidRPr="00E95DED" w:rsidRDefault="00E95DED" w:rsidP="00E95DED">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95DED">
        <w:rPr>
          <w:rFonts w:eastAsia="Times New Roman"/>
          <w:color w:val="000000"/>
          <w:sz w:val="23"/>
          <w:szCs w:val="23"/>
          <w:lang w:eastAsia="en-AU"/>
        </w:rPr>
        <w:t>reasonably</w:t>
      </w:r>
    </w:p>
    <w:p w14:paraId="2ADB418E" w14:textId="77777777" w:rsidR="00E95DED" w:rsidRPr="00E95DED" w:rsidRDefault="00E95DED" w:rsidP="00E95DE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95DED">
        <w:rPr>
          <w:rFonts w:eastAsia="Times New Roman"/>
          <w:b/>
          <w:bCs/>
          <w:color w:val="000000"/>
          <w:sz w:val="20"/>
          <w:szCs w:val="20"/>
          <w:lang w:eastAsia="en-AU"/>
        </w:rPr>
        <w:t>Editorial note—</w:t>
      </w:r>
    </w:p>
    <w:p w14:paraId="386EA0FB" w14:textId="77777777" w:rsidR="00E95DED" w:rsidRPr="00E95DED" w:rsidRDefault="00E95DED" w:rsidP="00E95DED">
      <w:pPr>
        <w:keepLines/>
        <w:autoSpaceDE w:val="0"/>
        <w:autoSpaceDN w:val="0"/>
        <w:adjustRightInd w:val="0"/>
        <w:spacing w:before="120" w:after="0" w:line="240" w:lineRule="auto"/>
        <w:ind w:left="794"/>
        <w:jc w:val="left"/>
        <w:rPr>
          <w:rFonts w:eastAsia="Times New Roman"/>
          <w:color w:val="000000"/>
          <w:sz w:val="20"/>
          <w:szCs w:val="20"/>
          <w:lang w:eastAsia="en-AU"/>
        </w:rPr>
      </w:pPr>
      <w:r w:rsidRPr="00E95DED">
        <w:rPr>
          <w:rFonts w:eastAsia="Times New Roman"/>
          <w:color w:val="000000"/>
          <w:sz w:val="20"/>
          <w:szCs w:val="20"/>
          <w:lang w:eastAsia="en-AU"/>
        </w:rPr>
        <w:t xml:space="preserve">As required by section 10AA(2) of the </w:t>
      </w:r>
      <w:hyperlink r:id="rId25" w:history="1">
        <w:r w:rsidRPr="00E95DED">
          <w:rPr>
            <w:rFonts w:eastAsia="Times New Roman"/>
            <w:i/>
            <w:iCs/>
            <w:color w:val="000000"/>
            <w:sz w:val="20"/>
            <w:szCs w:val="20"/>
            <w:lang w:eastAsia="en-AU"/>
          </w:rPr>
          <w:t>Legislative Instruments Act 1978</w:t>
        </w:r>
      </w:hyperlink>
      <w:r w:rsidRPr="00E95DED">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7228019" w14:textId="77777777" w:rsidR="00E95DED" w:rsidRPr="00E95DED" w:rsidRDefault="00E95DED" w:rsidP="00E95DE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95DED">
        <w:rPr>
          <w:rFonts w:eastAsia="Times New Roman"/>
          <w:b/>
          <w:bCs/>
          <w:color w:val="000000"/>
          <w:sz w:val="26"/>
          <w:szCs w:val="26"/>
          <w:lang w:eastAsia="en-AU"/>
        </w:rPr>
        <w:t>Made by the Governor's Deputy</w:t>
      </w:r>
    </w:p>
    <w:p w14:paraId="5198FA6D" w14:textId="77777777" w:rsidR="00E95DED" w:rsidRPr="00E95DED" w:rsidRDefault="00E95DED" w:rsidP="00E95DED">
      <w:pPr>
        <w:keepNext/>
        <w:keepLines/>
        <w:autoSpaceDE w:val="0"/>
        <w:autoSpaceDN w:val="0"/>
        <w:adjustRightInd w:val="0"/>
        <w:spacing w:before="120" w:after="0" w:line="240" w:lineRule="auto"/>
        <w:jc w:val="left"/>
        <w:rPr>
          <w:rFonts w:eastAsia="Times New Roman"/>
          <w:color w:val="000000"/>
          <w:sz w:val="23"/>
          <w:szCs w:val="23"/>
          <w:lang w:eastAsia="en-AU"/>
        </w:rPr>
      </w:pPr>
      <w:r w:rsidRPr="00E95DED">
        <w:rPr>
          <w:rFonts w:eastAsia="Times New Roman"/>
          <w:color w:val="000000"/>
          <w:sz w:val="23"/>
          <w:szCs w:val="23"/>
          <w:lang w:eastAsia="en-AU"/>
        </w:rPr>
        <w:t>with the advice and consent of the Executive Council</w:t>
      </w:r>
    </w:p>
    <w:p w14:paraId="74CBFC0A" w14:textId="77777777" w:rsidR="00E95DED" w:rsidRPr="00E95DED" w:rsidRDefault="00E95DED" w:rsidP="00E95DED">
      <w:pPr>
        <w:keepNext/>
        <w:keepLines/>
        <w:autoSpaceDE w:val="0"/>
        <w:autoSpaceDN w:val="0"/>
        <w:adjustRightInd w:val="0"/>
        <w:spacing w:after="0" w:line="240" w:lineRule="auto"/>
        <w:jc w:val="left"/>
        <w:rPr>
          <w:rFonts w:eastAsia="Times New Roman"/>
          <w:color w:val="000000"/>
          <w:sz w:val="23"/>
          <w:szCs w:val="23"/>
          <w:lang w:eastAsia="en-AU"/>
        </w:rPr>
      </w:pPr>
      <w:r w:rsidRPr="00E95DED">
        <w:rPr>
          <w:rFonts w:eastAsia="Times New Roman"/>
          <w:color w:val="000000"/>
          <w:sz w:val="23"/>
          <w:szCs w:val="23"/>
          <w:lang w:eastAsia="en-AU"/>
        </w:rPr>
        <w:t>on 4 September 2025</w:t>
      </w:r>
    </w:p>
    <w:p w14:paraId="509100AC" w14:textId="77777777" w:rsidR="00E95DED" w:rsidRPr="00E95DED" w:rsidRDefault="00E95DED" w:rsidP="00E95DED">
      <w:pPr>
        <w:keepNext/>
        <w:keepLines/>
        <w:autoSpaceDE w:val="0"/>
        <w:autoSpaceDN w:val="0"/>
        <w:adjustRightInd w:val="0"/>
        <w:spacing w:before="120" w:after="0" w:line="240" w:lineRule="auto"/>
        <w:jc w:val="left"/>
        <w:rPr>
          <w:rFonts w:eastAsia="Times New Roman"/>
          <w:color w:val="000000"/>
          <w:sz w:val="23"/>
          <w:szCs w:val="23"/>
          <w:lang w:eastAsia="en-AU"/>
        </w:rPr>
      </w:pPr>
      <w:r w:rsidRPr="00E95DED">
        <w:rPr>
          <w:rFonts w:eastAsia="Times New Roman"/>
          <w:color w:val="000000"/>
          <w:sz w:val="23"/>
          <w:szCs w:val="23"/>
          <w:lang w:eastAsia="en-AU"/>
        </w:rPr>
        <w:t>No 99 of 2025</w:t>
      </w:r>
    </w:p>
    <w:p w14:paraId="6083E77B" w14:textId="409008EA" w:rsidR="00E95DED" w:rsidRDefault="00E95DED">
      <w:pPr>
        <w:spacing w:after="0" w:line="240" w:lineRule="auto"/>
        <w:jc w:val="left"/>
        <w:rPr>
          <w:rFonts w:eastAsia="Times New Roman"/>
          <w:szCs w:val="17"/>
        </w:rPr>
      </w:pPr>
      <w:r>
        <w:br w:type="page"/>
      </w:r>
    </w:p>
    <w:p w14:paraId="65B55389" w14:textId="77777777" w:rsidR="00E95DED" w:rsidRPr="00E95DED" w:rsidRDefault="00E95DED" w:rsidP="00E95DED">
      <w:pPr>
        <w:keepLines/>
        <w:autoSpaceDE w:val="0"/>
        <w:autoSpaceDN w:val="0"/>
        <w:adjustRightInd w:val="0"/>
        <w:spacing w:before="240" w:after="0" w:line="240" w:lineRule="auto"/>
        <w:jc w:val="left"/>
        <w:rPr>
          <w:rFonts w:eastAsia="Times New Roman"/>
          <w:color w:val="000000"/>
          <w:sz w:val="28"/>
          <w:szCs w:val="28"/>
          <w:lang w:eastAsia="en-AU"/>
        </w:rPr>
      </w:pPr>
      <w:r w:rsidRPr="00E95DED">
        <w:rPr>
          <w:rFonts w:eastAsia="Times New Roman"/>
          <w:color w:val="000000"/>
          <w:sz w:val="28"/>
          <w:szCs w:val="28"/>
          <w:lang w:eastAsia="en-AU"/>
        </w:rPr>
        <w:lastRenderedPageBreak/>
        <w:t>South Australia</w:t>
      </w:r>
    </w:p>
    <w:p w14:paraId="7852A6A7" w14:textId="77777777" w:rsidR="00E95DED" w:rsidRPr="00E95DED" w:rsidRDefault="00E95DED" w:rsidP="006D13A8">
      <w:pPr>
        <w:pStyle w:val="Heading3"/>
        <w:rPr>
          <w:lang w:eastAsia="en-AU"/>
        </w:rPr>
      </w:pPr>
      <w:bookmarkStart w:id="30" w:name="_Toc207866342"/>
      <w:r w:rsidRPr="00E95DED">
        <w:rPr>
          <w:lang w:eastAsia="en-AU"/>
        </w:rPr>
        <w:t>Summary Offences (Knives and Other Weapons) (No 3) Amendment Regulations 2025</w:t>
      </w:r>
      <w:bookmarkEnd w:id="30"/>
    </w:p>
    <w:p w14:paraId="15D0467D" w14:textId="77777777" w:rsidR="00E95DED" w:rsidRPr="00E95DED" w:rsidRDefault="00E95DED" w:rsidP="00E95DED">
      <w:pPr>
        <w:keepLines/>
        <w:autoSpaceDE w:val="0"/>
        <w:autoSpaceDN w:val="0"/>
        <w:adjustRightInd w:val="0"/>
        <w:spacing w:before="80" w:after="240" w:line="240" w:lineRule="auto"/>
        <w:jc w:val="left"/>
        <w:rPr>
          <w:rFonts w:eastAsia="Times New Roman"/>
          <w:color w:val="000000"/>
          <w:sz w:val="24"/>
          <w:szCs w:val="24"/>
          <w:lang w:eastAsia="en-AU"/>
        </w:rPr>
      </w:pPr>
      <w:r w:rsidRPr="00E95DED">
        <w:rPr>
          <w:rFonts w:eastAsia="Times New Roman"/>
          <w:color w:val="000000"/>
          <w:sz w:val="24"/>
          <w:szCs w:val="24"/>
          <w:lang w:eastAsia="en-AU"/>
        </w:rPr>
        <w:t xml:space="preserve">under the </w:t>
      </w:r>
      <w:r w:rsidRPr="00E95DED">
        <w:rPr>
          <w:rFonts w:eastAsia="Times New Roman"/>
          <w:i/>
          <w:iCs/>
          <w:color w:val="000000"/>
          <w:sz w:val="24"/>
          <w:szCs w:val="24"/>
          <w:lang w:eastAsia="en-AU"/>
        </w:rPr>
        <w:t>Summary Offences Act 1953</w:t>
      </w:r>
    </w:p>
    <w:p w14:paraId="722CD996" w14:textId="77777777" w:rsidR="00E95DED" w:rsidRPr="00E95DED" w:rsidRDefault="00E95DED" w:rsidP="00E95DE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DA447D4" w14:textId="77777777" w:rsidR="00E95DED" w:rsidRPr="00E95DED" w:rsidRDefault="00E95DED" w:rsidP="00E95DED">
      <w:pPr>
        <w:keepLines/>
        <w:autoSpaceDE w:val="0"/>
        <w:autoSpaceDN w:val="0"/>
        <w:adjustRightInd w:val="0"/>
        <w:spacing w:before="120" w:after="0" w:line="240" w:lineRule="auto"/>
        <w:jc w:val="left"/>
        <w:rPr>
          <w:rFonts w:eastAsia="Times New Roman"/>
          <w:b/>
          <w:bCs/>
          <w:color w:val="000000"/>
          <w:sz w:val="32"/>
          <w:szCs w:val="32"/>
          <w:lang w:eastAsia="en-AU"/>
        </w:rPr>
      </w:pPr>
      <w:r w:rsidRPr="00E95DED">
        <w:rPr>
          <w:rFonts w:eastAsia="Times New Roman"/>
          <w:b/>
          <w:bCs/>
          <w:color w:val="000000"/>
          <w:sz w:val="32"/>
          <w:szCs w:val="32"/>
          <w:lang w:eastAsia="en-AU"/>
        </w:rPr>
        <w:t>Contents</w:t>
      </w:r>
    </w:p>
    <w:p w14:paraId="62645F10" w14:textId="77777777" w:rsidR="00E95DED" w:rsidRPr="00E95DED" w:rsidRDefault="00E95DED" w:rsidP="00E95DE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E95DED">
          <w:rPr>
            <w:rFonts w:eastAsia="Times New Roman"/>
            <w:color w:val="000000"/>
            <w:sz w:val="28"/>
            <w:szCs w:val="28"/>
            <w:lang w:eastAsia="en-AU"/>
          </w:rPr>
          <w:t>Part 1—Preliminary</w:t>
        </w:r>
      </w:hyperlink>
    </w:p>
    <w:p w14:paraId="3F9FDADB" w14:textId="77777777" w:rsidR="00E95DED" w:rsidRPr="00E95DED" w:rsidRDefault="00E95DED" w:rsidP="00E95DE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E95DED">
          <w:rPr>
            <w:rFonts w:eastAsia="Times New Roman"/>
            <w:color w:val="000000"/>
            <w:sz w:val="22"/>
            <w:lang w:eastAsia="en-AU"/>
          </w:rPr>
          <w:t>1</w:t>
        </w:r>
        <w:r w:rsidRPr="00E95DED">
          <w:rPr>
            <w:rFonts w:eastAsia="Times New Roman"/>
            <w:color w:val="000000"/>
            <w:sz w:val="22"/>
            <w:lang w:eastAsia="en-AU"/>
          </w:rPr>
          <w:tab/>
          <w:t>Short title</w:t>
        </w:r>
      </w:hyperlink>
    </w:p>
    <w:p w14:paraId="729BC891" w14:textId="77777777" w:rsidR="00E95DED" w:rsidRPr="00E95DED" w:rsidRDefault="00E95DED" w:rsidP="00E95DE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E95DED">
          <w:rPr>
            <w:rFonts w:eastAsia="Times New Roman"/>
            <w:color w:val="000000"/>
            <w:sz w:val="22"/>
            <w:lang w:eastAsia="en-AU"/>
          </w:rPr>
          <w:t>2</w:t>
        </w:r>
        <w:r w:rsidRPr="00E95DED">
          <w:rPr>
            <w:rFonts w:eastAsia="Times New Roman"/>
            <w:color w:val="000000"/>
            <w:sz w:val="22"/>
            <w:lang w:eastAsia="en-AU"/>
          </w:rPr>
          <w:tab/>
          <w:t>Commencement</w:t>
        </w:r>
      </w:hyperlink>
    </w:p>
    <w:p w14:paraId="5D6A47AD" w14:textId="77777777" w:rsidR="00E95DED" w:rsidRPr="00E95DED" w:rsidRDefault="00E95DED" w:rsidP="00E95DED">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E95DED">
          <w:rPr>
            <w:rFonts w:eastAsia="Times New Roman"/>
            <w:color w:val="000000"/>
            <w:sz w:val="28"/>
            <w:szCs w:val="28"/>
            <w:lang w:eastAsia="en-AU"/>
          </w:rPr>
          <w:t xml:space="preserve">Part 2—Amendment of </w:t>
        </w:r>
        <w:r w:rsidRPr="00E95DED">
          <w:rPr>
            <w:rFonts w:eastAsia="Times New Roman"/>
            <w:i/>
            <w:iCs/>
            <w:color w:val="000000"/>
            <w:sz w:val="28"/>
            <w:szCs w:val="28"/>
            <w:lang w:eastAsia="en-AU"/>
          </w:rPr>
          <w:t>Summary Offences Regulations 2016</w:t>
        </w:r>
      </w:hyperlink>
    </w:p>
    <w:p w14:paraId="514CB25B" w14:textId="77777777" w:rsidR="00E95DED" w:rsidRPr="00E95DED" w:rsidRDefault="00E95DED" w:rsidP="00E95DE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E95DED">
          <w:rPr>
            <w:rFonts w:eastAsia="Times New Roman"/>
            <w:color w:val="000000"/>
            <w:sz w:val="22"/>
            <w:lang w:eastAsia="en-AU"/>
          </w:rPr>
          <w:t>3</w:t>
        </w:r>
        <w:r w:rsidRPr="00E95DED">
          <w:rPr>
            <w:rFonts w:eastAsia="Times New Roman"/>
            <w:color w:val="000000"/>
            <w:sz w:val="22"/>
            <w:lang w:eastAsia="en-AU"/>
          </w:rPr>
          <w:tab/>
          <w:t>Insertion of regulations 8AA and 8AB</w:t>
        </w:r>
      </w:hyperlink>
    </w:p>
    <w:p w14:paraId="0663263A" w14:textId="77777777" w:rsidR="00E95DED" w:rsidRPr="00E95DED" w:rsidRDefault="00E95DED" w:rsidP="00E95DE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Pr="00E95DED">
          <w:rPr>
            <w:rFonts w:eastAsia="Times New Roman"/>
            <w:color w:val="000000"/>
            <w:sz w:val="18"/>
            <w:szCs w:val="18"/>
            <w:lang w:eastAsia="en-AU"/>
          </w:rPr>
          <w:t>8AA</w:t>
        </w:r>
        <w:r w:rsidRPr="00E95DED">
          <w:rPr>
            <w:rFonts w:eastAsia="Times New Roman"/>
            <w:color w:val="000000"/>
            <w:sz w:val="18"/>
            <w:szCs w:val="18"/>
            <w:lang w:eastAsia="en-AU"/>
          </w:rPr>
          <w:tab/>
          <w:t>Certain notices to be displayed where knives sold by retail sale</w:t>
        </w:r>
      </w:hyperlink>
    </w:p>
    <w:p w14:paraId="24BE3864" w14:textId="77777777" w:rsidR="00E95DED" w:rsidRPr="00E95DED" w:rsidRDefault="00E95DED" w:rsidP="00E95DED">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Pr="00E95DED">
          <w:rPr>
            <w:rFonts w:eastAsia="Times New Roman"/>
            <w:color w:val="000000"/>
            <w:sz w:val="18"/>
            <w:szCs w:val="18"/>
            <w:lang w:eastAsia="en-AU"/>
          </w:rPr>
          <w:t>8AB</w:t>
        </w:r>
        <w:r w:rsidRPr="00E95DED">
          <w:rPr>
            <w:rFonts w:eastAsia="Times New Roman"/>
            <w:color w:val="000000"/>
            <w:sz w:val="18"/>
            <w:szCs w:val="18"/>
            <w:lang w:eastAsia="en-AU"/>
          </w:rPr>
          <w:tab/>
          <w:t>Certain knives to be kept secured in retail premises</w:t>
        </w:r>
      </w:hyperlink>
    </w:p>
    <w:p w14:paraId="30862C72" w14:textId="77777777" w:rsidR="00E95DED" w:rsidRPr="00E95DED" w:rsidRDefault="00E95DED" w:rsidP="00E95DE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663DC45" w14:textId="77777777" w:rsidR="00E95DED" w:rsidRPr="00E95DED" w:rsidRDefault="00E95DED" w:rsidP="00E95DE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95DED">
        <w:rPr>
          <w:rFonts w:eastAsia="Times New Roman"/>
          <w:b/>
          <w:bCs/>
          <w:color w:val="000000"/>
          <w:sz w:val="32"/>
          <w:szCs w:val="32"/>
          <w:lang w:eastAsia="en-AU"/>
        </w:rPr>
        <w:t>Part 1—Preliminary</w:t>
      </w:r>
    </w:p>
    <w:p w14:paraId="60060826"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5DED">
        <w:rPr>
          <w:rFonts w:eastAsia="Times New Roman"/>
          <w:b/>
          <w:bCs/>
          <w:color w:val="000000"/>
          <w:sz w:val="26"/>
          <w:szCs w:val="26"/>
          <w:lang w:eastAsia="en-AU"/>
        </w:rPr>
        <w:t>1—Short title</w:t>
      </w:r>
    </w:p>
    <w:p w14:paraId="627385C6" w14:textId="77777777" w:rsidR="00E95DED" w:rsidRPr="00E95DED" w:rsidRDefault="00E95DED" w:rsidP="00E95DED">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5DED">
        <w:rPr>
          <w:rFonts w:eastAsia="Times New Roman"/>
          <w:color w:val="000000"/>
          <w:sz w:val="23"/>
          <w:szCs w:val="23"/>
          <w:lang w:eastAsia="en-AU"/>
        </w:rPr>
        <w:t xml:space="preserve">These regulations may be cited as the </w:t>
      </w:r>
      <w:r w:rsidRPr="00E95DED">
        <w:rPr>
          <w:rFonts w:eastAsia="Times New Roman"/>
          <w:i/>
          <w:iCs/>
          <w:color w:val="000000"/>
          <w:sz w:val="23"/>
          <w:szCs w:val="23"/>
          <w:lang w:eastAsia="en-AU"/>
        </w:rPr>
        <w:t>Summary Offences (Knives and Other Weapons) (No 3) Amendment Regulations 2025</w:t>
      </w:r>
      <w:r w:rsidRPr="00E95DED">
        <w:rPr>
          <w:rFonts w:eastAsia="Times New Roman"/>
          <w:color w:val="000000"/>
          <w:sz w:val="23"/>
          <w:szCs w:val="23"/>
          <w:lang w:eastAsia="en-AU"/>
        </w:rPr>
        <w:t>.</w:t>
      </w:r>
    </w:p>
    <w:p w14:paraId="04DFF352"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5DED">
        <w:rPr>
          <w:rFonts w:eastAsia="Times New Roman"/>
          <w:b/>
          <w:bCs/>
          <w:color w:val="000000"/>
          <w:sz w:val="26"/>
          <w:szCs w:val="26"/>
          <w:lang w:eastAsia="en-AU"/>
        </w:rPr>
        <w:t>2—Commencement</w:t>
      </w:r>
    </w:p>
    <w:p w14:paraId="1E8643F8" w14:textId="77777777" w:rsidR="00E95DED" w:rsidRPr="00E95DED" w:rsidRDefault="00E95DED" w:rsidP="00E95DED">
      <w:pPr>
        <w:keepLines/>
        <w:autoSpaceDE w:val="0"/>
        <w:autoSpaceDN w:val="0"/>
        <w:adjustRightInd w:val="0"/>
        <w:spacing w:before="120" w:after="0" w:line="240" w:lineRule="auto"/>
        <w:ind w:left="794"/>
        <w:jc w:val="left"/>
        <w:rPr>
          <w:rFonts w:eastAsia="Times New Roman"/>
          <w:color w:val="000000"/>
          <w:sz w:val="23"/>
          <w:szCs w:val="23"/>
          <w:lang w:eastAsia="en-AU"/>
        </w:rPr>
      </w:pPr>
      <w:r w:rsidRPr="00E95DED">
        <w:rPr>
          <w:rFonts w:eastAsia="Times New Roman"/>
          <w:color w:val="000000"/>
          <w:sz w:val="23"/>
          <w:szCs w:val="23"/>
          <w:lang w:eastAsia="en-AU"/>
        </w:rPr>
        <w:t xml:space="preserve">These regulations come into operation on the day on which section 21DB of the </w:t>
      </w:r>
      <w:hyperlink r:id="rId26" w:history="1">
        <w:r w:rsidRPr="00E95DED">
          <w:rPr>
            <w:rFonts w:eastAsia="Times New Roman"/>
            <w:i/>
            <w:iCs/>
            <w:color w:val="000000"/>
            <w:sz w:val="23"/>
            <w:szCs w:val="23"/>
            <w:lang w:eastAsia="en-AU"/>
          </w:rPr>
          <w:t>Summary Offences Act 1953</w:t>
        </w:r>
      </w:hyperlink>
      <w:r w:rsidRPr="00E95DED">
        <w:rPr>
          <w:rFonts w:eastAsia="Times New Roman"/>
          <w:color w:val="000000"/>
          <w:sz w:val="23"/>
          <w:szCs w:val="23"/>
          <w:lang w:eastAsia="en-AU"/>
        </w:rPr>
        <w:t xml:space="preserve">, as inserted by the </w:t>
      </w:r>
      <w:hyperlink r:id="rId27" w:history="1">
        <w:r w:rsidRPr="00E95DED">
          <w:rPr>
            <w:rFonts w:eastAsia="Times New Roman"/>
            <w:i/>
            <w:iCs/>
            <w:color w:val="000000"/>
            <w:sz w:val="23"/>
            <w:szCs w:val="23"/>
            <w:lang w:eastAsia="en-AU"/>
          </w:rPr>
          <w:t>Summary Offences (Knives and Other Weapons) Amendment Act 2025</w:t>
        </w:r>
      </w:hyperlink>
      <w:r w:rsidRPr="00E95DED">
        <w:rPr>
          <w:rFonts w:eastAsia="Times New Roman"/>
          <w:color w:val="000000"/>
          <w:sz w:val="23"/>
          <w:szCs w:val="23"/>
          <w:lang w:eastAsia="en-AU"/>
        </w:rPr>
        <w:t>, comes into operation.</w:t>
      </w:r>
    </w:p>
    <w:p w14:paraId="1FEA36E5" w14:textId="77777777" w:rsidR="00E95DED" w:rsidRPr="00E95DED" w:rsidRDefault="00E95DED" w:rsidP="00E95DE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95DED">
        <w:rPr>
          <w:rFonts w:eastAsia="Times New Roman"/>
          <w:b/>
          <w:bCs/>
          <w:color w:val="000000"/>
          <w:sz w:val="32"/>
          <w:szCs w:val="32"/>
          <w:lang w:eastAsia="en-AU"/>
        </w:rPr>
        <w:t xml:space="preserve">Part 2—Amendment of </w:t>
      </w:r>
      <w:r w:rsidRPr="00E95DED">
        <w:rPr>
          <w:rFonts w:eastAsia="Times New Roman"/>
          <w:b/>
          <w:bCs/>
          <w:i/>
          <w:iCs/>
          <w:color w:val="000000"/>
          <w:sz w:val="32"/>
          <w:szCs w:val="32"/>
          <w:lang w:eastAsia="en-AU"/>
        </w:rPr>
        <w:t>Summary Offences Regulations 2016</w:t>
      </w:r>
    </w:p>
    <w:p w14:paraId="7748B2B3" w14:textId="77777777" w:rsidR="00E95DED" w:rsidRPr="00E95DED" w:rsidRDefault="00E95DED" w:rsidP="00E95D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95DED">
        <w:rPr>
          <w:rFonts w:eastAsia="Times New Roman"/>
          <w:b/>
          <w:bCs/>
          <w:color w:val="000000"/>
          <w:sz w:val="26"/>
          <w:szCs w:val="26"/>
          <w:lang w:eastAsia="en-AU"/>
        </w:rPr>
        <w:t>3—Insertion of regulations 8AA and 8AB</w:t>
      </w:r>
    </w:p>
    <w:p w14:paraId="3AFC701E" w14:textId="77777777" w:rsidR="00E95DED" w:rsidRPr="00E95DED" w:rsidRDefault="00E95DED" w:rsidP="00E95DE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95DED">
        <w:rPr>
          <w:rFonts w:eastAsia="Times New Roman"/>
          <w:color w:val="000000"/>
          <w:sz w:val="23"/>
          <w:szCs w:val="23"/>
          <w:lang w:eastAsia="en-AU"/>
        </w:rPr>
        <w:t>After regulation 8 insert:</w:t>
      </w:r>
    </w:p>
    <w:p w14:paraId="016608BE" w14:textId="77777777" w:rsidR="00E95DED" w:rsidRPr="00E95DED" w:rsidRDefault="00E95DED" w:rsidP="00E95DE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95DED">
        <w:rPr>
          <w:rFonts w:eastAsia="Times New Roman"/>
          <w:b/>
          <w:bCs/>
          <w:color w:val="000000"/>
          <w:sz w:val="26"/>
          <w:szCs w:val="26"/>
          <w:lang w:eastAsia="en-AU"/>
        </w:rPr>
        <w:t>8AA—Certain notices to be displayed where knives sold by retail sale</w:t>
      </w:r>
    </w:p>
    <w:p w14:paraId="426A0C55" w14:textId="77777777" w:rsidR="00E95DED" w:rsidRPr="00E95DED" w:rsidRDefault="00E95DED" w:rsidP="00E95DED">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1" w:name="ide55648b1_77b1_419e_94b0_048888bd1e"/>
      <w:r w:rsidRPr="00E95DED">
        <w:rPr>
          <w:rFonts w:eastAsia="Times New Roman"/>
          <w:color w:val="000000"/>
          <w:sz w:val="23"/>
          <w:szCs w:val="23"/>
          <w:lang w:eastAsia="en-AU"/>
        </w:rPr>
        <w:tab/>
        <w:t>(1)</w:t>
      </w:r>
      <w:r w:rsidRPr="00E95DED">
        <w:rPr>
          <w:rFonts w:eastAsia="Times New Roman"/>
          <w:color w:val="000000"/>
          <w:sz w:val="23"/>
          <w:szCs w:val="23"/>
          <w:lang w:eastAsia="en-AU"/>
        </w:rPr>
        <w:tab/>
        <w:t xml:space="preserve">For the purposes of the definition of </w:t>
      </w:r>
      <w:r w:rsidRPr="00E95DED">
        <w:rPr>
          <w:rFonts w:eastAsia="Times New Roman"/>
          <w:b/>
          <w:bCs/>
          <w:i/>
          <w:iCs/>
          <w:color w:val="000000"/>
          <w:sz w:val="23"/>
          <w:szCs w:val="23"/>
          <w:lang w:eastAsia="en-AU"/>
        </w:rPr>
        <w:t>prohibition notice</w:t>
      </w:r>
      <w:r w:rsidRPr="00E95DED">
        <w:rPr>
          <w:rFonts w:eastAsia="Times New Roman"/>
          <w:color w:val="000000"/>
          <w:sz w:val="23"/>
          <w:szCs w:val="23"/>
          <w:lang w:eastAsia="en-AU"/>
        </w:rPr>
        <w:t xml:space="preserve"> in section 21DB(6) of the Act, a prohibition notice must contain the following information:</w:t>
      </w:r>
      <w:bookmarkEnd w:id="31"/>
    </w:p>
    <w:p w14:paraId="7967F244" w14:textId="77777777" w:rsidR="00E95DED" w:rsidRPr="00E95DED" w:rsidRDefault="00E95DED" w:rsidP="00E95DE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32" w:name="id5a41a75e_4bfe_4af0_9452_839570919f"/>
      <w:r w:rsidRPr="00E95DED">
        <w:rPr>
          <w:rFonts w:eastAsia="Times New Roman"/>
          <w:color w:val="000000"/>
          <w:sz w:val="23"/>
          <w:szCs w:val="23"/>
          <w:lang w:eastAsia="en-AU"/>
        </w:rPr>
        <w:tab/>
        <w:t>(a)</w:t>
      </w:r>
      <w:r w:rsidRPr="00E95DED">
        <w:rPr>
          <w:rFonts w:eastAsia="Times New Roman"/>
          <w:color w:val="000000"/>
          <w:sz w:val="23"/>
          <w:szCs w:val="23"/>
          <w:lang w:eastAsia="en-AU"/>
        </w:rPr>
        <w:tab/>
        <w:t>the notice must display the following words:</w:t>
      </w:r>
      <w:bookmarkEnd w:id="32"/>
    </w:p>
    <w:p w14:paraId="23C61AC2" w14:textId="77777777" w:rsidR="00E95DED" w:rsidRPr="00E95DED" w:rsidRDefault="00E95DED" w:rsidP="00E95DED">
      <w:pPr>
        <w:keepLines/>
        <w:autoSpaceDE w:val="0"/>
        <w:autoSpaceDN w:val="0"/>
        <w:adjustRightInd w:val="0"/>
        <w:spacing w:before="120" w:after="0" w:line="240" w:lineRule="auto"/>
        <w:ind w:left="3970"/>
        <w:jc w:val="left"/>
        <w:rPr>
          <w:rFonts w:eastAsia="Times New Roman"/>
          <w:color w:val="000000"/>
          <w:sz w:val="23"/>
          <w:szCs w:val="23"/>
          <w:lang w:eastAsia="en-AU"/>
        </w:rPr>
      </w:pPr>
      <w:r w:rsidRPr="00E95DED">
        <w:rPr>
          <w:rFonts w:eastAsia="Times New Roman"/>
          <w:color w:val="000000"/>
          <w:sz w:val="23"/>
          <w:szCs w:val="23"/>
          <w:lang w:eastAsia="en-AU"/>
        </w:rPr>
        <w:t>IT IS UNLAWFUL TO SELL KNIVES TO PERSONS UNDER THE AGE OF 18 YEARS. PERSONS MAY BE REQUIRED TO PRODUCE EVIDENCE OF AGE WHEN MAKING A PURCHASE</w:t>
      </w:r>
    </w:p>
    <w:p w14:paraId="01FD484A" w14:textId="60F545AA" w:rsidR="00E95DED" w:rsidRDefault="00E95DED" w:rsidP="00E95DE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95DED">
        <w:rPr>
          <w:rFonts w:eastAsia="Times New Roman"/>
          <w:color w:val="000000"/>
          <w:sz w:val="23"/>
          <w:szCs w:val="23"/>
          <w:lang w:eastAsia="en-AU"/>
        </w:rPr>
        <w:tab/>
        <w:t>(b)</w:t>
      </w:r>
      <w:r w:rsidRPr="00E95DED">
        <w:rPr>
          <w:rFonts w:eastAsia="Times New Roman"/>
          <w:color w:val="000000"/>
          <w:sz w:val="23"/>
          <w:szCs w:val="23"/>
          <w:lang w:eastAsia="en-AU"/>
        </w:rPr>
        <w:tab/>
        <w:t>the words required to be displayed must appear on the notice in legible letters or numerals not less than 15 millimetres in height and be of a colour that contrasts with the background colour of the notice.</w:t>
      </w:r>
    </w:p>
    <w:p w14:paraId="3C7E7695" w14:textId="77777777" w:rsidR="00E95DED" w:rsidRDefault="00E95DED" w:rsidP="00E95DED">
      <w:pPr>
        <w:spacing w:after="0" w:line="80" w:lineRule="exact"/>
        <w:jc w:val="left"/>
        <w:rPr>
          <w:rFonts w:eastAsia="Times New Roman"/>
          <w:color w:val="000000"/>
          <w:sz w:val="23"/>
          <w:szCs w:val="23"/>
          <w:lang w:eastAsia="en-AU"/>
        </w:rPr>
      </w:pPr>
      <w:r>
        <w:rPr>
          <w:rFonts w:eastAsia="Times New Roman"/>
          <w:color w:val="000000"/>
          <w:sz w:val="23"/>
          <w:szCs w:val="23"/>
          <w:lang w:eastAsia="en-AU"/>
        </w:rPr>
        <w:br w:type="page"/>
      </w:r>
    </w:p>
    <w:p w14:paraId="6CCB011E" w14:textId="77777777" w:rsidR="00E95DED" w:rsidRPr="00E95DED" w:rsidRDefault="00E95DED" w:rsidP="00E95DE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3" w:name="id05f0ab56_7531_4fd1_bc5e_d921a1e37e"/>
      <w:r w:rsidRPr="00E95DED">
        <w:rPr>
          <w:rFonts w:eastAsia="Times New Roman"/>
          <w:color w:val="000000"/>
          <w:sz w:val="23"/>
          <w:szCs w:val="23"/>
          <w:lang w:eastAsia="en-AU"/>
        </w:rPr>
        <w:lastRenderedPageBreak/>
        <w:tab/>
        <w:t>(2)</w:t>
      </w:r>
      <w:r w:rsidRPr="00E95DED">
        <w:rPr>
          <w:rFonts w:eastAsia="Times New Roman"/>
          <w:color w:val="000000"/>
          <w:sz w:val="23"/>
          <w:szCs w:val="23"/>
          <w:lang w:eastAsia="en-AU"/>
        </w:rPr>
        <w:tab/>
        <w:t xml:space="preserve">For the purposes of section 21DB(4)(a) of the Act, the information required to be contained on a prohibition notice in accordance with </w:t>
      </w:r>
      <w:hyperlink w:anchor="ide55648b1_77b1_419e_94b0_048888bd1e" w:history="1">
        <w:proofErr w:type="spellStart"/>
        <w:r w:rsidRPr="00E95DED">
          <w:rPr>
            <w:rFonts w:eastAsia="Times New Roman"/>
            <w:color w:val="000000"/>
            <w:sz w:val="23"/>
            <w:szCs w:val="23"/>
            <w:lang w:eastAsia="en-AU"/>
          </w:rPr>
          <w:t>subregulation</w:t>
        </w:r>
        <w:proofErr w:type="spellEnd"/>
        <w:r w:rsidRPr="00E95DED">
          <w:rPr>
            <w:rFonts w:eastAsia="Times New Roman"/>
            <w:color w:val="000000"/>
            <w:sz w:val="23"/>
            <w:szCs w:val="23"/>
            <w:lang w:eastAsia="en-AU"/>
          </w:rPr>
          <w:t> (1)</w:t>
        </w:r>
      </w:hyperlink>
      <w:r w:rsidRPr="00E95DED">
        <w:rPr>
          <w:rFonts w:eastAsia="Times New Roman"/>
          <w:color w:val="000000"/>
          <w:sz w:val="23"/>
          <w:szCs w:val="23"/>
          <w:lang w:eastAsia="en-AU"/>
        </w:rPr>
        <w:t xml:space="preserve"> must be published on any website through which knives are sold by direct sales transaction, or provided to a customer who otherwise purchases knives by direct sales transaction.</w:t>
      </w:r>
      <w:bookmarkEnd w:id="33"/>
    </w:p>
    <w:p w14:paraId="42F6CB9E" w14:textId="77777777" w:rsidR="00E95DED" w:rsidRPr="00E95DED" w:rsidRDefault="00E95DED" w:rsidP="00E95DE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95DED">
        <w:rPr>
          <w:rFonts w:eastAsia="Times New Roman"/>
          <w:color w:val="000000"/>
          <w:sz w:val="23"/>
          <w:szCs w:val="23"/>
          <w:lang w:eastAsia="en-AU"/>
        </w:rPr>
        <w:tab/>
        <w:t>(3)</w:t>
      </w:r>
      <w:r w:rsidRPr="00E95DED">
        <w:rPr>
          <w:rFonts w:eastAsia="Times New Roman"/>
          <w:color w:val="000000"/>
          <w:sz w:val="23"/>
          <w:szCs w:val="23"/>
          <w:lang w:eastAsia="en-AU"/>
        </w:rPr>
        <w:tab/>
        <w:t xml:space="preserve">Information published on a website in accordance with </w:t>
      </w:r>
      <w:hyperlink w:anchor="id05f0ab56_7531_4fd1_bc5e_d921a1e37e" w:history="1">
        <w:proofErr w:type="spellStart"/>
        <w:r w:rsidRPr="00E95DED">
          <w:rPr>
            <w:rFonts w:eastAsia="Times New Roman"/>
            <w:color w:val="000000"/>
            <w:sz w:val="23"/>
            <w:szCs w:val="23"/>
            <w:lang w:eastAsia="en-AU"/>
          </w:rPr>
          <w:t>subregulation</w:t>
        </w:r>
        <w:proofErr w:type="spellEnd"/>
        <w:r w:rsidRPr="00E95DED">
          <w:rPr>
            <w:rFonts w:eastAsia="Times New Roman"/>
            <w:color w:val="000000"/>
            <w:sz w:val="23"/>
            <w:szCs w:val="23"/>
            <w:lang w:eastAsia="en-AU"/>
          </w:rPr>
          <w:t> (2)</w:t>
        </w:r>
      </w:hyperlink>
      <w:r w:rsidRPr="00E95DED">
        <w:rPr>
          <w:rFonts w:eastAsia="Times New Roman"/>
          <w:color w:val="000000"/>
          <w:sz w:val="23"/>
          <w:szCs w:val="23"/>
          <w:lang w:eastAsia="en-AU"/>
        </w:rPr>
        <w:t xml:space="preserve"> must be displayed on the website on which knives are sold prior to the completion of a transaction for the sale of knives.</w:t>
      </w:r>
    </w:p>
    <w:p w14:paraId="10EE5693" w14:textId="77777777" w:rsidR="00E95DED" w:rsidRPr="00E95DED" w:rsidRDefault="00E95DED" w:rsidP="00E95DED">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95DED">
        <w:rPr>
          <w:rFonts w:eastAsia="Times New Roman"/>
          <w:b/>
          <w:bCs/>
          <w:color w:val="000000"/>
          <w:sz w:val="26"/>
          <w:szCs w:val="26"/>
          <w:lang w:eastAsia="en-AU"/>
        </w:rPr>
        <w:t>8AB—Certain knives to be kept secured in retail premises</w:t>
      </w:r>
    </w:p>
    <w:p w14:paraId="227C07A4" w14:textId="77777777" w:rsidR="00E95DED" w:rsidRPr="00E95DED" w:rsidRDefault="00E95DED" w:rsidP="00E95DED">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95DED">
        <w:rPr>
          <w:rFonts w:eastAsia="Times New Roman"/>
          <w:color w:val="000000"/>
          <w:sz w:val="23"/>
          <w:szCs w:val="23"/>
          <w:lang w:eastAsia="en-AU"/>
        </w:rPr>
        <w:t>For the purposes of section 21DC(1) of the Act, all knives with a sharp cutting edge or a sharp point, other than knives of a kind that may be sold to minors in accordance with regulation 8(1)(c), are prescribed.</w:t>
      </w:r>
    </w:p>
    <w:p w14:paraId="0B3DE7F0" w14:textId="77777777" w:rsidR="00E95DED" w:rsidRPr="00E95DED" w:rsidRDefault="00E95DED" w:rsidP="00E95DE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95DED">
        <w:rPr>
          <w:rFonts w:eastAsia="Times New Roman"/>
          <w:b/>
          <w:bCs/>
          <w:color w:val="000000"/>
          <w:sz w:val="26"/>
          <w:szCs w:val="26"/>
          <w:lang w:eastAsia="en-AU"/>
        </w:rPr>
        <w:t>Made by the Governor's Deputy</w:t>
      </w:r>
    </w:p>
    <w:p w14:paraId="60F78EFE" w14:textId="77777777" w:rsidR="00E95DED" w:rsidRPr="00E95DED" w:rsidRDefault="00E95DED" w:rsidP="00E95DED">
      <w:pPr>
        <w:keepNext/>
        <w:keepLines/>
        <w:autoSpaceDE w:val="0"/>
        <w:autoSpaceDN w:val="0"/>
        <w:adjustRightInd w:val="0"/>
        <w:spacing w:before="120" w:after="0" w:line="240" w:lineRule="auto"/>
        <w:jc w:val="left"/>
        <w:rPr>
          <w:rFonts w:eastAsia="Times New Roman"/>
          <w:color w:val="000000"/>
          <w:sz w:val="23"/>
          <w:szCs w:val="23"/>
          <w:lang w:eastAsia="en-AU"/>
        </w:rPr>
      </w:pPr>
      <w:r w:rsidRPr="00E95DED">
        <w:rPr>
          <w:rFonts w:eastAsia="Times New Roman"/>
          <w:color w:val="000000"/>
          <w:sz w:val="23"/>
          <w:szCs w:val="23"/>
          <w:lang w:eastAsia="en-AU"/>
        </w:rPr>
        <w:t>with the advice and consent of the Executive Council</w:t>
      </w:r>
    </w:p>
    <w:p w14:paraId="143597F1" w14:textId="77777777" w:rsidR="00E95DED" w:rsidRPr="00E95DED" w:rsidRDefault="00E95DED" w:rsidP="00E95DED">
      <w:pPr>
        <w:keepNext/>
        <w:keepLines/>
        <w:autoSpaceDE w:val="0"/>
        <w:autoSpaceDN w:val="0"/>
        <w:adjustRightInd w:val="0"/>
        <w:spacing w:after="0" w:line="240" w:lineRule="auto"/>
        <w:jc w:val="left"/>
        <w:rPr>
          <w:rFonts w:eastAsia="Times New Roman"/>
          <w:color w:val="000000"/>
          <w:sz w:val="23"/>
          <w:szCs w:val="23"/>
          <w:lang w:eastAsia="en-AU"/>
        </w:rPr>
      </w:pPr>
      <w:r w:rsidRPr="00E95DED">
        <w:rPr>
          <w:rFonts w:eastAsia="Times New Roman"/>
          <w:color w:val="000000"/>
          <w:sz w:val="23"/>
          <w:szCs w:val="23"/>
          <w:lang w:eastAsia="en-AU"/>
        </w:rPr>
        <w:t>on 4 September 2025</w:t>
      </w:r>
    </w:p>
    <w:p w14:paraId="6712C114" w14:textId="77777777" w:rsidR="00E95DED" w:rsidRPr="00E95DED" w:rsidRDefault="00E95DED" w:rsidP="00E95DED">
      <w:pPr>
        <w:keepNext/>
        <w:keepLines/>
        <w:autoSpaceDE w:val="0"/>
        <w:autoSpaceDN w:val="0"/>
        <w:adjustRightInd w:val="0"/>
        <w:spacing w:before="120" w:after="0" w:line="240" w:lineRule="auto"/>
        <w:jc w:val="left"/>
        <w:rPr>
          <w:rFonts w:eastAsia="Times New Roman"/>
          <w:color w:val="000000"/>
          <w:sz w:val="23"/>
          <w:szCs w:val="23"/>
          <w:lang w:eastAsia="en-AU"/>
        </w:rPr>
      </w:pPr>
      <w:r w:rsidRPr="00E95DED">
        <w:rPr>
          <w:rFonts w:eastAsia="Times New Roman"/>
          <w:color w:val="000000"/>
          <w:sz w:val="23"/>
          <w:szCs w:val="23"/>
          <w:lang w:eastAsia="en-AU"/>
        </w:rPr>
        <w:t>No 100 of 2025</w:t>
      </w:r>
    </w:p>
    <w:p w14:paraId="70B2BEC3" w14:textId="799E64EF" w:rsidR="00E95DED" w:rsidRDefault="00E95DED">
      <w:pPr>
        <w:spacing w:after="0" w:line="240" w:lineRule="auto"/>
        <w:jc w:val="left"/>
        <w:rPr>
          <w:rFonts w:eastAsia="Times New Roman"/>
          <w:szCs w:val="17"/>
        </w:rPr>
      </w:pPr>
      <w:r>
        <w:br w:type="page"/>
      </w:r>
    </w:p>
    <w:p w14:paraId="7B6E97A7" w14:textId="77777777" w:rsidR="008F0330" w:rsidRPr="008F0330" w:rsidRDefault="008F0330" w:rsidP="008F0330">
      <w:pPr>
        <w:keepLines/>
        <w:autoSpaceDE w:val="0"/>
        <w:autoSpaceDN w:val="0"/>
        <w:adjustRightInd w:val="0"/>
        <w:spacing w:before="240" w:after="0" w:line="240" w:lineRule="auto"/>
        <w:jc w:val="left"/>
        <w:rPr>
          <w:rFonts w:eastAsia="Times New Roman"/>
          <w:color w:val="000000"/>
          <w:sz w:val="28"/>
          <w:szCs w:val="28"/>
          <w:lang w:eastAsia="en-AU"/>
        </w:rPr>
      </w:pPr>
      <w:r w:rsidRPr="008F0330">
        <w:rPr>
          <w:rFonts w:eastAsia="Times New Roman"/>
          <w:color w:val="000000"/>
          <w:sz w:val="28"/>
          <w:szCs w:val="28"/>
          <w:lang w:eastAsia="en-AU"/>
        </w:rPr>
        <w:lastRenderedPageBreak/>
        <w:t>South Australia</w:t>
      </w:r>
    </w:p>
    <w:p w14:paraId="5CBCED1C" w14:textId="77777777" w:rsidR="008F0330" w:rsidRPr="008F0330" w:rsidRDefault="008F0330" w:rsidP="006D13A8">
      <w:pPr>
        <w:pStyle w:val="Heading3"/>
        <w:rPr>
          <w:lang w:eastAsia="en-AU"/>
        </w:rPr>
      </w:pPr>
      <w:bookmarkStart w:id="34" w:name="_Toc207866343"/>
      <w:r w:rsidRPr="008F0330">
        <w:rPr>
          <w:lang w:eastAsia="en-AU"/>
        </w:rPr>
        <w:t>State Development Coordination and Facilitation Regulations 2025</w:t>
      </w:r>
      <w:bookmarkEnd w:id="34"/>
    </w:p>
    <w:p w14:paraId="56E1265C" w14:textId="77777777" w:rsidR="008F0330" w:rsidRPr="008F0330" w:rsidRDefault="008F0330" w:rsidP="008F0330">
      <w:pPr>
        <w:keepLines/>
        <w:autoSpaceDE w:val="0"/>
        <w:autoSpaceDN w:val="0"/>
        <w:adjustRightInd w:val="0"/>
        <w:spacing w:before="80" w:after="240" w:line="240" w:lineRule="auto"/>
        <w:jc w:val="left"/>
        <w:rPr>
          <w:rFonts w:eastAsia="Times New Roman"/>
          <w:color w:val="000000"/>
          <w:sz w:val="24"/>
          <w:szCs w:val="24"/>
          <w:lang w:eastAsia="en-AU"/>
        </w:rPr>
      </w:pPr>
      <w:r w:rsidRPr="008F0330">
        <w:rPr>
          <w:rFonts w:eastAsia="Times New Roman"/>
          <w:color w:val="000000"/>
          <w:sz w:val="24"/>
          <w:szCs w:val="24"/>
          <w:lang w:eastAsia="en-AU"/>
        </w:rPr>
        <w:t xml:space="preserve">under the </w:t>
      </w:r>
      <w:r w:rsidRPr="008F0330">
        <w:rPr>
          <w:rFonts w:eastAsia="Times New Roman"/>
          <w:i/>
          <w:iCs/>
          <w:color w:val="000000"/>
          <w:sz w:val="24"/>
          <w:szCs w:val="24"/>
          <w:lang w:eastAsia="en-AU"/>
        </w:rPr>
        <w:t>State Development Coordination and Facilitation Act 2025</w:t>
      </w:r>
    </w:p>
    <w:p w14:paraId="16897370" w14:textId="77777777" w:rsidR="008F0330" w:rsidRPr="008F0330" w:rsidRDefault="008F0330" w:rsidP="008F033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21E4543" w14:textId="77777777" w:rsidR="008F0330" w:rsidRPr="008F0330" w:rsidRDefault="008F0330" w:rsidP="008F0330">
      <w:pPr>
        <w:keepLines/>
        <w:autoSpaceDE w:val="0"/>
        <w:autoSpaceDN w:val="0"/>
        <w:adjustRightInd w:val="0"/>
        <w:spacing w:before="120" w:after="0" w:line="240" w:lineRule="auto"/>
        <w:jc w:val="left"/>
        <w:rPr>
          <w:rFonts w:eastAsia="Times New Roman"/>
          <w:b/>
          <w:bCs/>
          <w:color w:val="000000"/>
          <w:sz w:val="32"/>
          <w:szCs w:val="32"/>
          <w:lang w:eastAsia="en-AU"/>
        </w:rPr>
      </w:pPr>
      <w:r w:rsidRPr="008F0330">
        <w:rPr>
          <w:rFonts w:eastAsia="Times New Roman"/>
          <w:b/>
          <w:bCs/>
          <w:color w:val="000000"/>
          <w:sz w:val="32"/>
          <w:szCs w:val="32"/>
          <w:lang w:eastAsia="en-AU"/>
        </w:rPr>
        <w:t>Contents</w:t>
      </w:r>
    </w:p>
    <w:p w14:paraId="4E53F04F" w14:textId="77777777" w:rsidR="008F0330" w:rsidRPr="008F0330" w:rsidRDefault="008F0330" w:rsidP="008F033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Pr="008F0330">
          <w:rPr>
            <w:rFonts w:eastAsia="Times New Roman"/>
            <w:color w:val="000000"/>
            <w:sz w:val="22"/>
            <w:lang w:eastAsia="en-AU"/>
          </w:rPr>
          <w:t>1</w:t>
        </w:r>
        <w:r w:rsidRPr="008F0330">
          <w:rPr>
            <w:rFonts w:eastAsia="Times New Roman"/>
            <w:color w:val="000000"/>
            <w:sz w:val="22"/>
            <w:lang w:eastAsia="en-AU"/>
          </w:rPr>
          <w:tab/>
          <w:t>Short title</w:t>
        </w:r>
      </w:hyperlink>
    </w:p>
    <w:p w14:paraId="0536DFCB" w14:textId="77777777" w:rsidR="008F0330" w:rsidRPr="008F0330" w:rsidRDefault="008F0330" w:rsidP="008F033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8F0330">
          <w:rPr>
            <w:rFonts w:eastAsia="Times New Roman"/>
            <w:color w:val="000000"/>
            <w:sz w:val="22"/>
            <w:lang w:eastAsia="en-AU"/>
          </w:rPr>
          <w:t>2</w:t>
        </w:r>
        <w:r w:rsidRPr="008F0330">
          <w:rPr>
            <w:rFonts w:eastAsia="Times New Roman"/>
            <w:color w:val="000000"/>
            <w:sz w:val="22"/>
            <w:lang w:eastAsia="en-AU"/>
          </w:rPr>
          <w:tab/>
          <w:t>Commencement</w:t>
        </w:r>
      </w:hyperlink>
    </w:p>
    <w:p w14:paraId="2534211A" w14:textId="77777777" w:rsidR="008F0330" w:rsidRPr="008F0330" w:rsidRDefault="008F0330" w:rsidP="008F033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8F0330">
          <w:rPr>
            <w:rFonts w:eastAsia="Times New Roman"/>
            <w:color w:val="000000"/>
            <w:sz w:val="22"/>
            <w:lang w:eastAsia="en-AU"/>
          </w:rPr>
          <w:t>3</w:t>
        </w:r>
        <w:r w:rsidRPr="008F0330">
          <w:rPr>
            <w:rFonts w:eastAsia="Times New Roman"/>
            <w:color w:val="000000"/>
            <w:sz w:val="22"/>
            <w:lang w:eastAsia="en-AU"/>
          </w:rPr>
          <w:tab/>
          <w:t>Interpretation</w:t>
        </w:r>
      </w:hyperlink>
    </w:p>
    <w:p w14:paraId="5BE69851" w14:textId="77777777" w:rsidR="008F0330" w:rsidRPr="008F0330" w:rsidRDefault="008F0330" w:rsidP="008F033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8F0330">
          <w:rPr>
            <w:rFonts w:eastAsia="Times New Roman"/>
            <w:color w:val="000000"/>
            <w:sz w:val="22"/>
            <w:lang w:eastAsia="en-AU"/>
          </w:rPr>
          <w:t>4</w:t>
        </w:r>
        <w:r w:rsidRPr="008F0330">
          <w:rPr>
            <w:rFonts w:eastAsia="Times New Roman"/>
            <w:color w:val="000000"/>
            <w:sz w:val="22"/>
            <w:lang w:eastAsia="en-AU"/>
          </w:rPr>
          <w:tab/>
          <w:t>References to CGO</w:t>
        </w:r>
      </w:hyperlink>
    </w:p>
    <w:p w14:paraId="386E4C45" w14:textId="77777777" w:rsidR="008F0330" w:rsidRPr="008F0330" w:rsidRDefault="008F0330" w:rsidP="008F033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A70BBAB" w14:textId="77777777" w:rsidR="008F0330" w:rsidRPr="008F0330" w:rsidRDefault="008F0330" w:rsidP="008F03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F0330">
        <w:rPr>
          <w:rFonts w:eastAsia="Times New Roman"/>
          <w:b/>
          <w:bCs/>
          <w:color w:val="000000"/>
          <w:sz w:val="26"/>
          <w:szCs w:val="26"/>
          <w:lang w:eastAsia="en-AU"/>
        </w:rPr>
        <w:t>1—Short title</w:t>
      </w:r>
    </w:p>
    <w:p w14:paraId="51DC8FB3" w14:textId="77777777" w:rsidR="008F0330" w:rsidRPr="008F0330" w:rsidRDefault="008F0330" w:rsidP="008F0330">
      <w:pPr>
        <w:keepLines/>
        <w:autoSpaceDE w:val="0"/>
        <w:autoSpaceDN w:val="0"/>
        <w:adjustRightInd w:val="0"/>
        <w:spacing w:before="120" w:after="0" w:line="240" w:lineRule="auto"/>
        <w:ind w:left="794"/>
        <w:jc w:val="left"/>
        <w:rPr>
          <w:rFonts w:eastAsia="Times New Roman"/>
          <w:color w:val="000000"/>
          <w:sz w:val="23"/>
          <w:szCs w:val="23"/>
          <w:lang w:eastAsia="en-AU"/>
        </w:rPr>
      </w:pPr>
      <w:r w:rsidRPr="008F0330">
        <w:rPr>
          <w:rFonts w:eastAsia="Times New Roman"/>
          <w:color w:val="000000"/>
          <w:sz w:val="23"/>
          <w:szCs w:val="23"/>
          <w:lang w:eastAsia="en-AU"/>
        </w:rPr>
        <w:t xml:space="preserve">These regulations may be cited as the </w:t>
      </w:r>
      <w:r w:rsidRPr="008F0330">
        <w:rPr>
          <w:rFonts w:eastAsia="Times New Roman"/>
          <w:i/>
          <w:iCs/>
          <w:color w:val="000000"/>
          <w:sz w:val="23"/>
          <w:szCs w:val="23"/>
          <w:lang w:eastAsia="en-AU"/>
        </w:rPr>
        <w:t>State Development Coordination and Facilitation Regulations 2025</w:t>
      </w:r>
      <w:r w:rsidRPr="008F0330">
        <w:rPr>
          <w:rFonts w:eastAsia="Times New Roman"/>
          <w:color w:val="000000"/>
          <w:sz w:val="23"/>
          <w:szCs w:val="23"/>
          <w:lang w:eastAsia="en-AU"/>
        </w:rPr>
        <w:t>.</w:t>
      </w:r>
    </w:p>
    <w:p w14:paraId="1581942E" w14:textId="77777777" w:rsidR="008F0330" w:rsidRPr="008F0330" w:rsidRDefault="008F0330" w:rsidP="008F03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F0330">
        <w:rPr>
          <w:rFonts w:eastAsia="Times New Roman"/>
          <w:b/>
          <w:bCs/>
          <w:color w:val="000000"/>
          <w:sz w:val="26"/>
          <w:szCs w:val="26"/>
          <w:lang w:eastAsia="en-AU"/>
        </w:rPr>
        <w:t>2—Commencement</w:t>
      </w:r>
    </w:p>
    <w:p w14:paraId="271E6D7F" w14:textId="77777777" w:rsidR="008F0330" w:rsidRPr="008F0330" w:rsidRDefault="008F0330" w:rsidP="008F0330">
      <w:pPr>
        <w:keepLines/>
        <w:autoSpaceDE w:val="0"/>
        <w:autoSpaceDN w:val="0"/>
        <w:adjustRightInd w:val="0"/>
        <w:spacing w:before="120" w:after="0" w:line="240" w:lineRule="auto"/>
        <w:ind w:left="794"/>
        <w:jc w:val="left"/>
        <w:rPr>
          <w:rFonts w:eastAsia="Times New Roman"/>
          <w:color w:val="000000"/>
          <w:sz w:val="23"/>
          <w:szCs w:val="23"/>
          <w:lang w:eastAsia="en-AU"/>
        </w:rPr>
      </w:pPr>
      <w:r w:rsidRPr="008F0330">
        <w:rPr>
          <w:rFonts w:eastAsia="Times New Roman"/>
          <w:color w:val="000000"/>
          <w:sz w:val="23"/>
          <w:szCs w:val="23"/>
          <w:lang w:eastAsia="en-AU"/>
        </w:rPr>
        <w:t xml:space="preserve">These regulations come into operation on the day on which Schedule 3 clause 1 of the </w:t>
      </w:r>
      <w:hyperlink r:id="rId28" w:history="1">
        <w:r w:rsidRPr="008F0330">
          <w:rPr>
            <w:rFonts w:eastAsia="Times New Roman"/>
            <w:i/>
            <w:iCs/>
            <w:color w:val="000000"/>
            <w:sz w:val="23"/>
            <w:szCs w:val="23"/>
            <w:lang w:eastAsia="en-AU"/>
          </w:rPr>
          <w:t>State Development Coordination and Facilitation Act 2025</w:t>
        </w:r>
      </w:hyperlink>
      <w:r w:rsidRPr="008F0330">
        <w:rPr>
          <w:rFonts w:eastAsia="Times New Roman"/>
          <w:color w:val="000000"/>
          <w:sz w:val="23"/>
          <w:szCs w:val="23"/>
          <w:lang w:eastAsia="en-AU"/>
        </w:rPr>
        <w:t xml:space="preserve"> comes into operation.</w:t>
      </w:r>
    </w:p>
    <w:p w14:paraId="555B713C" w14:textId="77777777" w:rsidR="008F0330" w:rsidRPr="008F0330" w:rsidRDefault="008F0330" w:rsidP="008F03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F0330">
        <w:rPr>
          <w:rFonts w:eastAsia="Times New Roman"/>
          <w:b/>
          <w:bCs/>
          <w:color w:val="000000"/>
          <w:sz w:val="26"/>
          <w:szCs w:val="26"/>
          <w:lang w:eastAsia="en-AU"/>
        </w:rPr>
        <w:t>3—Interpretation</w:t>
      </w:r>
    </w:p>
    <w:p w14:paraId="3013EB4E" w14:textId="77777777" w:rsidR="008F0330" w:rsidRPr="008F0330" w:rsidRDefault="008F0330" w:rsidP="008F033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F0330">
        <w:rPr>
          <w:rFonts w:eastAsia="Times New Roman"/>
          <w:color w:val="000000"/>
          <w:sz w:val="23"/>
          <w:szCs w:val="23"/>
          <w:lang w:eastAsia="en-AU"/>
        </w:rPr>
        <w:t>In these regulations—</w:t>
      </w:r>
    </w:p>
    <w:p w14:paraId="0736E761" w14:textId="77777777" w:rsidR="008F0330" w:rsidRPr="008F0330" w:rsidRDefault="008F0330" w:rsidP="008F0330">
      <w:pPr>
        <w:keepLines/>
        <w:autoSpaceDE w:val="0"/>
        <w:autoSpaceDN w:val="0"/>
        <w:adjustRightInd w:val="0"/>
        <w:spacing w:before="120" w:after="0" w:line="240" w:lineRule="auto"/>
        <w:ind w:left="794"/>
        <w:jc w:val="left"/>
        <w:rPr>
          <w:rFonts w:eastAsia="Times New Roman"/>
          <w:color w:val="000000"/>
          <w:sz w:val="23"/>
          <w:szCs w:val="23"/>
          <w:lang w:eastAsia="en-AU"/>
        </w:rPr>
      </w:pPr>
      <w:r w:rsidRPr="008F0330">
        <w:rPr>
          <w:rFonts w:eastAsia="Times New Roman"/>
          <w:b/>
          <w:bCs/>
          <w:i/>
          <w:iCs/>
          <w:color w:val="000000"/>
          <w:sz w:val="23"/>
          <w:szCs w:val="23"/>
          <w:lang w:eastAsia="en-AU"/>
        </w:rPr>
        <w:t>Act</w:t>
      </w:r>
      <w:r w:rsidRPr="008F0330">
        <w:rPr>
          <w:rFonts w:eastAsia="Times New Roman"/>
          <w:color w:val="000000"/>
          <w:sz w:val="23"/>
          <w:szCs w:val="23"/>
          <w:lang w:eastAsia="en-AU"/>
        </w:rPr>
        <w:t xml:space="preserve"> means the </w:t>
      </w:r>
      <w:hyperlink r:id="rId29" w:history="1">
        <w:r w:rsidRPr="008F0330">
          <w:rPr>
            <w:rFonts w:eastAsia="Times New Roman"/>
            <w:i/>
            <w:iCs/>
            <w:color w:val="000000"/>
            <w:sz w:val="23"/>
            <w:szCs w:val="23"/>
            <w:lang w:eastAsia="en-AU"/>
          </w:rPr>
          <w:t>State Development Coordination and Facilitation Act 2025</w:t>
        </w:r>
      </w:hyperlink>
      <w:r w:rsidRPr="008F0330">
        <w:rPr>
          <w:rFonts w:eastAsia="Times New Roman"/>
          <w:color w:val="000000"/>
          <w:sz w:val="23"/>
          <w:szCs w:val="23"/>
          <w:lang w:eastAsia="en-AU"/>
        </w:rPr>
        <w:t>.</w:t>
      </w:r>
    </w:p>
    <w:p w14:paraId="6057381F" w14:textId="77777777" w:rsidR="008F0330" w:rsidRPr="008F0330" w:rsidRDefault="008F0330" w:rsidP="008F033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F0330">
        <w:rPr>
          <w:rFonts w:eastAsia="Times New Roman"/>
          <w:b/>
          <w:bCs/>
          <w:color w:val="000000"/>
          <w:sz w:val="26"/>
          <w:szCs w:val="26"/>
          <w:lang w:eastAsia="en-AU"/>
        </w:rPr>
        <w:t>4—References to CGO</w:t>
      </w:r>
    </w:p>
    <w:p w14:paraId="0D10ECD5" w14:textId="77777777" w:rsidR="008F0330" w:rsidRPr="008F0330" w:rsidRDefault="008F0330" w:rsidP="008F0330">
      <w:pPr>
        <w:keepLines/>
        <w:autoSpaceDE w:val="0"/>
        <w:autoSpaceDN w:val="0"/>
        <w:adjustRightInd w:val="0"/>
        <w:spacing w:before="120" w:after="0" w:line="240" w:lineRule="auto"/>
        <w:ind w:left="794"/>
        <w:jc w:val="left"/>
        <w:rPr>
          <w:rFonts w:eastAsia="Times New Roman"/>
          <w:color w:val="000000"/>
          <w:sz w:val="23"/>
          <w:szCs w:val="23"/>
          <w:lang w:eastAsia="en-AU"/>
        </w:rPr>
      </w:pPr>
      <w:r w:rsidRPr="008F0330">
        <w:rPr>
          <w:rFonts w:eastAsia="Times New Roman"/>
          <w:color w:val="000000"/>
          <w:sz w:val="23"/>
          <w:szCs w:val="23"/>
          <w:lang w:eastAsia="en-AU"/>
        </w:rPr>
        <w:t xml:space="preserve">Pursuant to section 52(3)(c) of the Act, until the commencement of section 5(1) of the Act, a reference in an Act or other document to CGO will be taken to be a reference to the person appointed to the office known as the Coordinator General from 7 October 2025 under section 68 of the </w:t>
      </w:r>
      <w:hyperlink r:id="rId30" w:history="1">
        <w:r w:rsidRPr="008F0330">
          <w:rPr>
            <w:rFonts w:eastAsia="Times New Roman"/>
            <w:i/>
            <w:iCs/>
            <w:color w:val="000000"/>
            <w:sz w:val="23"/>
            <w:szCs w:val="23"/>
            <w:lang w:eastAsia="en-AU"/>
          </w:rPr>
          <w:t>Constitution Act 1934</w:t>
        </w:r>
      </w:hyperlink>
      <w:r w:rsidRPr="008F0330">
        <w:rPr>
          <w:rFonts w:eastAsia="Times New Roman"/>
          <w:color w:val="000000"/>
          <w:sz w:val="23"/>
          <w:szCs w:val="23"/>
          <w:lang w:eastAsia="en-AU"/>
        </w:rPr>
        <w:t>.</w:t>
      </w:r>
    </w:p>
    <w:p w14:paraId="5D5A6C9C" w14:textId="77777777" w:rsidR="008F0330" w:rsidRPr="008F0330" w:rsidRDefault="008F0330" w:rsidP="008F033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F0330">
        <w:rPr>
          <w:rFonts w:eastAsia="Times New Roman"/>
          <w:b/>
          <w:bCs/>
          <w:color w:val="000000"/>
          <w:sz w:val="20"/>
          <w:szCs w:val="20"/>
          <w:lang w:eastAsia="en-AU"/>
        </w:rPr>
        <w:t>Editorial note—</w:t>
      </w:r>
    </w:p>
    <w:p w14:paraId="71059694" w14:textId="77777777" w:rsidR="008F0330" w:rsidRPr="008F0330" w:rsidRDefault="008F0330" w:rsidP="008F0330">
      <w:pPr>
        <w:keepLines/>
        <w:autoSpaceDE w:val="0"/>
        <w:autoSpaceDN w:val="0"/>
        <w:adjustRightInd w:val="0"/>
        <w:spacing w:before="120" w:after="0" w:line="240" w:lineRule="auto"/>
        <w:ind w:left="794"/>
        <w:jc w:val="left"/>
        <w:rPr>
          <w:rFonts w:eastAsia="Times New Roman"/>
          <w:color w:val="000000"/>
          <w:sz w:val="20"/>
          <w:szCs w:val="20"/>
          <w:lang w:eastAsia="en-AU"/>
        </w:rPr>
      </w:pPr>
      <w:r w:rsidRPr="008F0330">
        <w:rPr>
          <w:rFonts w:eastAsia="Times New Roman"/>
          <w:color w:val="000000"/>
          <w:sz w:val="20"/>
          <w:szCs w:val="20"/>
          <w:lang w:eastAsia="en-AU"/>
        </w:rPr>
        <w:t xml:space="preserve">As required by section 10AA(2) of the </w:t>
      </w:r>
      <w:hyperlink r:id="rId31" w:history="1">
        <w:r w:rsidRPr="008F0330">
          <w:rPr>
            <w:rFonts w:eastAsia="Times New Roman"/>
            <w:i/>
            <w:iCs/>
            <w:color w:val="000000"/>
            <w:sz w:val="20"/>
            <w:szCs w:val="20"/>
            <w:lang w:eastAsia="en-AU"/>
          </w:rPr>
          <w:t>Legislative Instruments Act 1978</w:t>
        </w:r>
      </w:hyperlink>
      <w:r w:rsidRPr="008F0330">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E6E99E8" w14:textId="77777777" w:rsidR="008F0330" w:rsidRPr="008F0330" w:rsidRDefault="008F0330" w:rsidP="008F033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F0330">
        <w:rPr>
          <w:rFonts w:eastAsia="Times New Roman"/>
          <w:b/>
          <w:bCs/>
          <w:color w:val="000000"/>
          <w:sz w:val="26"/>
          <w:szCs w:val="26"/>
          <w:lang w:eastAsia="en-AU"/>
        </w:rPr>
        <w:t>Made by the Governor's Deputy</w:t>
      </w:r>
    </w:p>
    <w:p w14:paraId="74135A15" w14:textId="77777777" w:rsidR="008F0330" w:rsidRPr="008F0330" w:rsidRDefault="008F0330" w:rsidP="008F0330">
      <w:pPr>
        <w:keepNext/>
        <w:keepLines/>
        <w:autoSpaceDE w:val="0"/>
        <w:autoSpaceDN w:val="0"/>
        <w:adjustRightInd w:val="0"/>
        <w:spacing w:before="120" w:after="0" w:line="240" w:lineRule="auto"/>
        <w:jc w:val="left"/>
        <w:rPr>
          <w:rFonts w:eastAsia="Times New Roman"/>
          <w:color w:val="000000"/>
          <w:sz w:val="23"/>
          <w:szCs w:val="23"/>
          <w:lang w:eastAsia="en-AU"/>
        </w:rPr>
      </w:pPr>
      <w:r w:rsidRPr="008F0330">
        <w:rPr>
          <w:rFonts w:eastAsia="Times New Roman"/>
          <w:color w:val="000000"/>
          <w:sz w:val="23"/>
          <w:szCs w:val="23"/>
          <w:lang w:eastAsia="en-AU"/>
        </w:rPr>
        <w:t>with the advice and consent of the Executive Council</w:t>
      </w:r>
    </w:p>
    <w:p w14:paraId="2573BAC3" w14:textId="77777777" w:rsidR="008F0330" w:rsidRPr="008F0330" w:rsidRDefault="008F0330" w:rsidP="008F0330">
      <w:pPr>
        <w:keepNext/>
        <w:keepLines/>
        <w:autoSpaceDE w:val="0"/>
        <w:autoSpaceDN w:val="0"/>
        <w:adjustRightInd w:val="0"/>
        <w:spacing w:after="0" w:line="240" w:lineRule="auto"/>
        <w:jc w:val="left"/>
        <w:rPr>
          <w:rFonts w:eastAsia="Times New Roman"/>
          <w:color w:val="000000"/>
          <w:sz w:val="23"/>
          <w:szCs w:val="23"/>
          <w:lang w:eastAsia="en-AU"/>
        </w:rPr>
      </w:pPr>
      <w:r w:rsidRPr="008F0330">
        <w:rPr>
          <w:rFonts w:eastAsia="Times New Roman"/>
          <w:color w:val="000000"/>
          <w:sz w:val="23"/>
          <w:szCs w:val="23"/>
          <w:lang w:eastAsia="en-AU"/>
        </w:rPr>
        <w:t>on 4 September 2025</w:t>
      </w:r>
    </w:p>
    <w:p w14:paraId="63D08A4D" w14:textId="77777777" w:rsidR="008F0330" w:rsidRPr="008F0330" w:rsidRDefault="008F0330" w:rsidP="008F0330">
      <w:pPr>
        <w:keepNext/>
        <w:keepLines/>
        <w:autoSpaceDE w:val="0"/>
        <w:autoSpaceDN w:val="0"/>
        <w:adjustRightInd w:val="0"/>
        <w:spacing w:before="120" w:after="0" w:line="240" w:lineRule="auto"/>
        <w:jc w:val="left"/>
        <w:rPr>
          <w:rFonts w:eastAsia="Times New Roman"/>
          <w:color w:val="000000"/>
          <w:sz w:val="23"/>
          <w:szCs w:val="23"/>
          <w:lang w:eastAsia="en-AU"/>
        </w:rPr>
      </w:pPr>
      <w:r w:rsidRPr="008F0330">
        <w:rPr>
          <w:rFonts w:eastAsia="Times New Roman"/>
          <w:color w:val="000000"/>
          <w:sz w:val="23"/>
          <w:szCs w:val="23"/>
          <w:lang w:eastAsia="en-AU"/>
        </w:rPr>
        <w:t>No 101 of 2025</w:t>
      </w:r>
    </w:p>
    <w:p w14:paraId="3F545504" w14:textId="77777777" w:rsidR="00CA6ADD" w:rsidRDefault="00CA6ADD">
      <w:pPr>
        <w:spacing w:after="0" w:line="240" w:lineRule="auto"/>
        <w:jc w:val="left"/>
        <w:rPr>
          <w:rFonts w:eastAsia="Times New Roman"/>
          <w:szCs w:val="17"/>
        </w:rPr>
      </w:pPr>
      <w:r>
        <w:br w:type="page"/>
      </w:r>
    </w:p>
    <w:p w14:paraId="0B65570A" w14:textId="77777777" w:rsidR="009D1E2E" w:rsidRPr="009D1E2E" w:rsidRDefault="009D1E2E" w:rsidP="0043001F">
      <w:pPr>
        <w:pStyle w:val="Heading1"/>
      </w:pPr>
      <w:bookmarkStart w:id="35" w:name="_Toc33707982"/>
      <w:bookmarkStart w:id="36" w:name="_Toc33708153"/>
      <w:bookmarkStart w:id="37" w:name="_Toc207866344"/>
      <w:r w:rsidRPr="009D1E2E">
        <w:lastRenderedPageBreak/>
        <w:t>State Government Instruments</w:t>
      </w:r>
      <w:bookmarkEnd w:id="35"/>
      <w:bookmarkEnd w:id="36"/>
      <w:bookmarkEnd w:id="37"/>
    </w:p>
    <w:p w14:paraId="6CC9CAC9" w14:textId="7D36E14F" w:rsidR="007F6CD4" w:rsidRDefault="006D13A8" w:rsidP="006D13A8">
      <w:pPr>
        <w:pStyle w:val="Heading2"/>
      </w:pPr>
      <w:bookmarkStart w:id="38" w:name="_Toc207866345"/>
      <w:r>
        <w:t>Aṉangu Pitjantjatjara Yankunytjatjara Land Rights Act 1981</w:t>
      </w:r>
      <w:bookmarkEnd w:id="38"/>
    </w:p>
    <w:p w14:paraId="1475710A" w14:textId="77777777" w:rsidR="007F6CD4" w:rsidRDefault="007F6CD4" w:rsidP="007F6CD4">
      <w:pPr>
        <w:pStyle w:val="GG-Title2"/>
      </w:pPr>
      <w:r>
        <w:t>Sections 13O(1) and 13O(2)(a)</w:t>
      </w:r>
    </w:p>
    <w:p w14:paraId="787E5563" w14:textId="77777777" w:rsidR="007F6CD4" w:rsidRPr="00AA187E" w:rsidRDefault="007F6CD4" w:rsidP="007F6CD4">
      <w:pPr>
        <w:pStyle w:val="GG-Title3"/>
      </w:pPr>
      <w:r>
        <w:t>Appointment of an Administrator</w:t>
      </w:r>
    </w:p>
    <w:p w14:paraId="219E9F1E" w14:textId="7B1EAAAF" w:rsidR="007F6CD4" w:rsidRDefault="007F6CD4" w:rsidP="007F6CD4">
      <w:pPr>
        <w:pStyle w:val="GG-body"/>
      </w:pPr>
      <w:r>
        <w:t xml:space="preserve">I, </w:t>
      </w:r>
      <w:proofErr w:type="spellStart"/>
      <w:r>
        <w:t>Kyam</w:t>
      </w:r>
      <w:proofErr w:type="spellEnd"/>
      <w:r>
        <w:t xml:space="preserve"> Maher MLC, Minister for Aboriginal Affairs, being the Minister to whom the administration of the </w:t>
      </w:r>
      <w:r w:rsidRPr="00AA187E">
        <w:rPr>
          <w:i/>
          <w:iCs/>
        </w:rPr>
        <w:t>Aṉangu Pitjantjatjara Yankunytjatjara Land Rights Act 1981</w:t>
      </w:r>
      <w:r>
        <w:t xml:space="preserve"> is for the time being committed:</w:t>
      </w:r>
      <w:r w:rsidR="008A76CF">
        <w:t xml:space="preserve"> </w:t>
      </w:r>
    </w:p>
    <w:p w14:paraId="5D4B07F4" w14:textId="77777777" w:rsidR="007F6CD4" w:rsidRDefault="007F6CD4" w:rsidP="007F6CD4">
      <w:pPr>
        <w:pStyle w:val="GG-body"/>
        <w:ind w:left="426" w:hanging="284"/>
      </w:pPr>
      <w:r>
        <w:t>1.</w:t>
      </w:r>
      <w:r>
        <w:tab/>
        <w:t>Hereby suspend the Executive Board of the Aṉangu Pitjantjatjara Yankunytjatjara, until 4 December 2025, and</w:t>
      </w:r>
    </w:p>
    <w:p w14:paraId="227D157A" w14:textId="77777777" w:rsidR="007F6CD4" w:rsidRDefault="007F6CD4" w:rsidP="007F6CD4">
      <w:pPr>
        <w:pStyle w:val="GG-body"/>
        <w:ind w:left="426" w:hanging="284"/>
      </w:pPr>
      <w:r>
        <w:t>2.</w:t>
      </w:r>
      <w:r>
        <w:tab/>
        <w:t>Hereby appoint Austin Robert Meerten Taylor as Administrator, to administer the affairs of Aṉangu Pitjantjatjara Yankunytjatjara in the name of, and on behalf of, Aṉangu Pitjantjatjara Yankunytjatjara, during the period of the Executive Board’s suspension.</w:t>
      </w:r>
    </w:p>
    <w:p w14:paraId="33ADAA22" w14:textId="77777777" w:rsidR="007F6CD4" w:rsidRDefault="007F6CD4" w:rsidP="007F6CD4">
      <w:pPr>
        <w:pStyle w:val="GG-body"/>
      </w:pPr>
      <w:r>
        <w:t>This notice takes effect from the date of publication in the Government Gazette.</w:t>
      </w:r>
    </w:p>
    <w:p w14:paraId="2864B8C3" w14:textId="77777777" w:rsidR="007F6CD4" w:rsidRDefault="007F6CD4" w:rsidP="007F6CD4">
      <w:pPr>
        <w:pStyle w:val="GG-SDated"/>
      </w:pPr>
      <w:r>
        <w:t>Dated: 3 September</w:t>
      </w:r>
    </w:p>
    <w:p w14:paraId="3B10E596" w14:textId="77777777" w:rsidR="007F6CD4" w:rsidRDefault="007F6CD4" w:rsidP="007F6CD4">
      <w:pPr>
        <w:pStyle w:val="GG-SName"/>
      </w:pPr>
      <w:r>
        <w:t xml:space="preserve">Hon </w:t>
      </w:r>
      <w:proofErr w:type="spellStart"/>
      <w:r>
        <w:t>Kyam</w:t>
      </w:r>
      <w:proofErr w:type="spellEnd"/>
      <w:r>
        <w:t xml:space="preserve"> Maher MLC</w:t>
      </w:r>
    </w:p>
    <w:p w14:paraId="12446FAE" w14:textId="77777777" w:rsidR="007F6CD4" w:rsidRDefault="007F6CD4" w:rsidP="007F6CD4">
      <w:pPr>
        <w:pStyle w:val="GG-Signature"/>
      </w:pPr>
      <w:r>
        <w:t>Minister for Aboriginal Affairs</w:t>
      </w:r>
    </w:p>
    <w:p w14:paraId="4BF89F68" w14:textId="77777777" w:rsidR="00241F47" w:rsidRDefault="00241F47" w:rsidP="00241F47">
      <w:pPr>
        <w:pStyle w:val="GG-Signature"/>
        <w:pBdr>
          <w:bottom w:val="single" w:sz="4" w:space="1" w:color="auto"/>
        </w:pBdr>
        <w:spacing w:line="52" w:lineRule="exact"/>
        <w:jc w:val="center"/>
      </w:pPr>
    </w:p>
    <w:p w14:paraId="01BBAD3D" w14:textId="77777777" w:rsidR="00241F47" w:rsidRDefault="00241F47" w:rsidP="00241F47">
      <w:pPr>
        <w:pStyle w:val="GG-Signature"/>
        <w:pBdr>
          <w:top w:val="single" w:sz="4" w:space="1" w:color="auto"/>
        </w:pBdr>
        <w:spacing w:before="34" w:line="14" w:lineRule="exact"/>
        <w:jc w:val="center"/>
      </w:pPr>
    </w:p>
    <w:p w14:paraId="2F00C428" w14:textId="77777777" w:rsidR="00241F47" w:rsidRDefault="00241F47" w:rsidP="00241F4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02ACF61" w14:textId="17728678" w:rsidR="00241F47" w:rsidRPr="00241F47" w:rsidRDefault="006D13A8" w:rsidP="006D13A8">
      <w:pPr>
        <w:pStyle w:val="Heading2"/>
      </w:pPr>
      <w:bookmarkStart w:id="39" w:name="_Toc207866346"/>
      <w:r w:rsidRPr="00241F47">
        <w:t>Building Work Contractors Act 1995</w:t>
      </w:r>
      <w:bookmarkEnd w:id="39"/>
    </w:p>
    <w:p w14:paraId="6562A762" w14:textId="77777777" w:rsidR="00241F47" w:rsidRPr="00241F47" w:rsidRDefault="00241F47" w:rsidP="00241F47">
      <w:pPr>
        <w:jc w:val="center"/>
        <w:rPr>
          <w:i/>
          <w:szCs w:val="17"/>
        </w:rPr>
      </w:pPr>
      <w:r w:rsidRPr="00241F47">
        <w:rPr>
          <w:i/>
          <w:szCs w:val="17"/>
        </w:rPr>
        <w:t>Exemption</w:t>
      </w:r>
    </w:p>
    <w:p w14:paraId="14BC5111" w14:textId="77777777" w:rsidR="00241F47" w:rsidRPr="00241F47" w:rsidRDefault="00241F47" w:rsidP="00241F47">
      <w:pPr>
        <w:rPr>
          <w:rFonts w:eastAsia="Times New Roman"/>
          <w:szCs w:val="17"/>
        </w:rPr>
      </w:pPr>
      <w:r w:rsidRPr="00241F47">
        <w:rPr>
          <w:rFonts w:eastAsia="Times New Roman"/>
          <w:szCs w:val="17"/>
        </w:rPr>
        <w:t xml:space="preserve">Take notice that, pursuant to Section 45 of the </w:t>
      </w:r>
      <w:r w:rsidRPr="00241F47">
        <w:rPr>
          <w:rFonts w:eastAsia="Times New Roman"/>
          <w:i/>
          <w:iCs/>
          <w:szCs w:val="17"/>
        </w:rPr>
        <w:t>Building Work Contractors Act 1995</w:t>
      </w:r>
      <w:r w:rsidRPr="00241F47">
        <w:rPr>
          <w:rFonts w:eastAsia="Times New Roman"/>
          <w:szCs w:val="17"/>
        </w:rP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177EB353" w14:textId="77777777" w:rsidR="00241F47" w:rsidRPr="00241F47" w:rsidRDefault="00241F47" w:rsidP="00241F47">
      <w:pPr>
        <w:jc w:val="center"/>
        <w:rPr>
          <w:smallCaps/>
          <w:szCs w:val="17"/>
        </w:rPr>
      </w:pPr>
      <w:r w:rsidRPr="00241F47">
        <w:rPr>
          <w:smallCaps/>
          <w:szCs w:val="17"/>
        </w:rPr>
        <w:t>Schedule 1</w:t>
      </w:r>
    </w:p>
    <w:p w14:paraId="72B228D4" w14:textId="77777777" w:rsidR="00241F47" w:rsidRPr="00241F47" w:rsidRDefault="00241F47" w:rsidP="00241F47">
      <w:pPr>
        <w:jc w:val="center"/>
        <w:rPr>
          <w:rFonts w:eastAsia="Times New Roman"/>
          <w:szCs w:val="17"/>
        </w:rPr>
      </w:pPr>
      <w:r w:rsidRPr="00241F47">
        <w:rPr>
          <w:rFonts w:eastAsia="Times New Roman"/>
          <w:szCs w:val="17"/>
        </w:rPr>
        <w:t>JAMES RICHARD HARRIS (BLD 234685)</w:t>
      </w:r>
    </w:p>
    <w:p w14:paraId="37D53744" w14:textId="77777777" w:rsidR="00241F47" w:rsidRPr="00241F47" w:rsidRDefault="00241F47" w:rsidP="00241F47">
      <w:pPr>
        <w:jc w:val="center"/>
        <w:rPr>
          <w:smallCaps/>
          <w:szCs w:val="17"/>
        </w:rPr>
      </w:pPr>
      <w:r w:rsidRPr="00241F47">
        <w:rPr>
          <w:smallCaps/>
          <w:szCs w:val="17"/>
        </w:rPr>
        <w:t>Schedule 2</w:t>
      </w:r>
    </w:p>
    <w:p w14:paraId="09B5F510" w14:textId="77777777" w:rsidR="00241F47" w:rsidRPr="00241F47" w:rsidRDefault="00241F47" w:rsidP="00241F47">
      <w:pPr>
        <w:rPr>
          <w:rFonts w:eastAsia="Times New Roman"/>
          <w:szCs w:val="17"/>
        </w:rPr>
      </w:pPr>
      <w:r w:rsidRPr="00241F47">
        <w:rPr>
          <w:rFonts w:eastAsia="Times New Roman"/>
          <w:szCs w:val="17"/>
        </w:rPr>
        <w:t>Construction of a double storey detached dwelling at Lot 1 Primary Community Plan 42991, being a portion of the land described</w:t>
      </w:r>
      <w:r w:rsidRPr="00241F47">
        <w:rPr>
          <w:rFonts w:eastAsia="Times New Roman"/>
          <w:szCs w:val="17"/>
        </w:rPr>
        <w:br/>
        <w:t>in Certificate of Title Volume 6292 Folio 370, more commonly known as Unit 1, 1 MG Place, Port Willunga SA 5173.</w:t>
      </w:r>
    </w:p>
    <w:p w14:paraId="2487139F" w14:textId="77777777" w:rsidR="00241F47" w:rsidRPr="00241F47" w:rsidRDefault="00241F47" w:rsidP="00241F47">
      <w:pPr>
        <w:jc w:val="center"/>
        <w:rPr>
          <w:smallCaps/>
          <w:szCs w:val="17"/>
        </w:rPr>
      </w:pPr>
      <w:r w:rsidRPr="00241F47">
        <w:rPr>
          <w:smallCaps/>
          <w:szCs w:val="17"/>
        </w:rPr>
        <w:t>Schedule 3</w:t>
      </w:r>
    </w:p>
    <w:p w14:paraId="6D088610" w14:textId="77777777" w:rsidR="00241F47" w:rsidRPr="00241F47" w:rsidRDefault="00241F47" w:rsidP="00241F47">
      <w:pPr>
        <w:ind w:left="284" w:hanging="284"/>
        <w:rPr>
          <w:rFonts w:eastAsia="Times New Roman"/>
          <w:szCs w:val="17"/>
        </w:rPr>
      </w:pPr>
      <w:r w:rsidRPr="00241F47">
        <w:rPr>
          <w:rFonts w:eastAsia="Times New Roman"/>
          <w:szCs w:val="17"/>
        </w:rPr>
        <w:t>1.</w:t>
      </w:r>
      <w:r w:rsidRPr="00241F47">
        <w:rPr>
          <w:rFonts w:eastAsia="Times New Roman"/>
          <w:szCs w:val="17"/>
        </w:rPr>
        <w:tab/>
        <w:t>This exemption is limited to domestic building work personally performed by the licensee in relation to the building work described in Schedule 2.</w:t>
      </w:r>
    </w:p>
    <w:p w14:paraId="7B0C02B4" w14:textId="77777777" w:rsidR="00241F47" w:rsidRPr="00241F47" w:rsidRDefault="00241F47" w:rsidP="00241F47">
      <w:pPr>
        <w:ind w:left="284" w:hanging="284"/>
        <w:rPr>
          <w:rFonts w:eastAsia="Times New Roman"/>
          <w:szCs w:val="17"/>
        </w:rPr>
      </w:pPr>
      <w:r w:rsidRPr="00241F47">
        <w:rPr>
          <w:rFonts w:eastAsia="Times New Roman"/>
          <w:szCs w:val="17"/>
        </w:rPr>
        <w:t>2.</w:t>
      </w:r>
      <w:r w:rsidRPr="00241F47">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16D0AD01" w14:textId="77777777" w:rsidR="00241F47" w:rsidRPr="00241F47" w:rsidRDefault="00241F47" w:rsidP="00241F47">
      <w:pPr>
        <w:ind w:left="284" w:hanging="284"/>
        <w:rPr>
          <w:rFonts w:eastAsia="Times New Roman"/>
          <w:szCs w:val="17"/>
        </w:rPr>
      </w:pPr>
      <w:r w:rsidRPr="00241F47">
        <w:rPr>
          <w:rFonts w:eastAsia="Times New Roman"/>
          <w:szCs w:val="17"/>
        </w:rPr>
        <w:t>3.</w:t>
      </w:r>
      <w:r w:rsidRPr="00241F47">
        <w:rPr>
          <w:rFonts w:eastAsia="Times New Roman"/>
          <w:szCs w:val="17"/>
        </w:rPr>
        <w:tab/>
        <w:t xml:space="preserve">That the licensee does not transfer his interest in the land prior to five years from the date of completion of the building work the subject </w:t>
      </w:r>
      <w:r w:rsidRPr="00241F47">
        <w:rPr>
          <w:rFonts w:eastAsia="Times New Roman"/>
          <w:spacing w:val="-2"/>
          <w:szCs w:val="17"/>
        </w:rPr>
        <w:t>of this exemption, without the prior authorisation of Consumer and Business Services (CBS). Before giving such authorisation, CBS may</w:t>
      </w:r>
      <w:r w:rsidRPr="00241F47">
        <w:rPr>
          <w:rFonts w:eastAsia="Times New Roman"/>
          <w:szCs w:val="17"/>
        </w:rPr>
        <w:t xml:space="preserve"> require the licensee to take any reasonable steps to protect the future purchaser(s) of the property, including but not limited to:</w:t>
      </w:r>
    </w:p>
    <w:p w14:paraId="5E89AB58" w14:textId="77777777" w:rsidR="00241F47" w:rsidRPr="00241F47" w:rsidRDefault="00241F47" w:rsidP="00241F47">
      <w:pPr>
        <w:ind w:left="426" w:hanging="142"/>
        <w:rPr>
          <w:rFonts w:eastAsia="Times New Roman"/>
          <w:szCs w:val="17"/>
        </w:rPr>
      </w:pPr>
      <w:r w:rsidRPr="00241F47">
        <w:rPr>
          <w:rFonts w:eastAsia="Times New Roman"/>
          <w:szCs w:val="17"/>
        </w:rPr>
        <w:t>•</w:t>
      </w:r>
      <w:r w:rsidRPr="00241F47">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14:paraId="627F40B5" w14:textId="77777777" w:rsidR="00241F47" w:rsidRPr="00241F47" w:rsidRDefault="00241F47" w:rsidP="00241F47">
      <w:pPr>
        <w:ind w:left="426" w:hanging="142"/>
        <w:rPr>
          <w:rFonts w:eastAsia="Times New Roman"/>
          <w:szCs w:val="17"/>
        </w:rPr>
      </w:pPr>
      <w:r w:rsidRPr="00241F47">
        <w:rPr>
          <w:rFonts w:eastAsia="Times New Roman"/>
          <w:szCs w:val="17"/>
        </w:rPr>
        <w:t>•</w:t>
      </w:r>
      <w:r w:rsidRPr="00241F47">
        <w:rPr>
          <w:rFonts w:eastAsia="Times New Roman"/>
          <w:szCs w:val="17"/>
        </w:rPr>
        <w:tab/>
        <w:t>Providing evidence of an independent expert inspection of the building work the subject of this exemption;</w:t>
      </w:r>
    </w:p>
    <w:p w14:paraId="46E2559E" w14:textId="77777777" w:rsidR="00241F47" w:rsidRPr="00241F47" w:rsidRDefault="00241F47" w:rsidP="00241F47">
      <w:pPr>
        <w:ind w:left="426" w:hanging="142"/>
        <w:rPr>
          <w:rFonts w:eastAsia="Times New Roman"/>
          <w:szCs w:val="17"/>
        </w:rPr>
      </w:pPr>
      <w:r w:rsidRPr="00241F47">
        <w:rPr>
          <w:rFonts w:eastAsia="Times New Roman"/>
          <w:szCs w:val="17"/>
        </w:rPr>
        <w:t>•</w:t>
      </w:r>
      <w:r w:rsidRPr="00241F47">
        <w:rPr>
          <w:rFonts w:eastAsia="Times New Roman"/>
          <w:szCs w:val="17"/>
        </w:rPr>
        <w:tab/>
        <w:t>Making an independent expert report available to prospective purchasers of the property;</w:t>
      </w:r>
    </w:p>
    <w:p w14:paraId="73FB5D85" w14:textId="77777777" w:rsidR="00241F47" w:rsidRPr="00241F47" w:rsidRDefault="00241F47" w:rsidP="00241F47">
      <w:pPr>
        <w:ind w:left="426" w:hanging="142"/>
        <w:rPr>
          <w:rFonts w:eastAsia="Times New Roman"/>
          <w:szCs w:val="17"/>
        </w:rPr>
      </w:pPr>
      <w:r w:rsidRPr="00241F47">
        <w:rPr>
          <w:rFonts w:eastAsia="Times New Roman"/>
          <w:szCs w:val="17"/>
        </w:rPr>
        <w:t>•</w:t>
      </w:r>
      <w:r w:rsidRPr="00241F47">
        <w:rPr>
          <w:rFonts w:eastAsia="Times New Roman"/>
          <w:szCs w:val="17"/>
        </w:rPr>
        <w:tab/>
        <w:t>Giving prospective purchasers of the property notice of the absence of a policy of building indemnity insurance.</w:t>
      </w:r>
    </w:p>
    <w:p w14:paraId="0D3FB054" w14:textId="77777777" w:rsidR="00241F47" w:rsidRPr="00241F47" w:rsidRDefault="00241F47" w:rsidP="00241F47">
      <w:pPr>
        <w:spacing w:after="0"/>
        <w:rPr>
          <w:rFonts w:eastAsia="Times New Roman"/>
          <w:szCs w:val="17"/>
        </w:rPr>
      </w:pPr>
      <w:r w:rsidRPr="00241F47">
        <w:rPr>
          <w:rFonts w:eastAsia="Times New Roman"/>
          <w:szCs w:val="17"/>
        </w:rPr>
        <w:t>Dated: 28 August 2025</w:t>
      </w:r>
    </w:p>
    <w:p w14:paraId="5F5C477A" w14:textId="77777777" w:rsidR="00241F47" w:rsidRPr="00241F47" w:rsidRDefault="00241F47" w:rsidP="00241F47">
      <w:pPr>
        <w:spacing w:after="0"/>
        <w:jc w:val="right"/>
        <w:rPr>
          <w:rFonts w:eastAsia="Times New Roman"/>
          <w:smallCaps/>
          <w:szCs w:val="20"/>
        </w:rPr>
      </w:pPr>
      <w:r w:rsidRPr="00241F47">
        <w:rPr>
          <w:rFonts w:eastAsia="Times New Roman"/>
          <w:smallCaps/>
          <w:szCs w:val="20"/>
        </w:rPr>
        <w:t>Brett Humphrey</w:t>
      </w:r>
    </w:p>
    <w:p w14:paraId="722EFFAA" w14:textId="77777777" w:rsidR="00241F47" w:rsidRPr="00241F47" w:rsidRDefault="00241F47" w:rsidP="00241F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41F47">
        <w:rPr>
          <w:rFonts w:eastAsia="Times New Roman"/>
          <w:szCs w:val="17"/>
        </w:rPr>
        <w:t>Commissioner for Consumer Affairs</w:t>
      </w:r>
    </w:p>
    <w:p w14:paraId="10130FA0" w14:textId="77777777" w:rsidR="00241F47" w:rsidRDefault="00241F47" w:rsidP="00241F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41F47">
        <w:rPr>
          <w:rFonts w:eastAsia="Times New Roman"/>
          <w:szCs w:val="17"/>
        </w:rPr>
        <w:t>Delegate for the Minister for Consumer and Business Affairs</w:t>
      </w:r>
    </w:p>
    <w:p w14:paraId="10CD4FD2" w14:textId="77777777" w:rsidR="00241F47" w:rsidRDefault="00241F47" w:rsidP="00241F47">
      <w:pPr>
        <w:pBdr>
          <w:bottom w:val="single" w:sz="4" w:space="1" w:color="auto"/>
        </w:pBdr>
        <w:spacing w:after="0" w:line="52" w:lineRule="exact"/>
        <w:jc w:val="center"/>
        <w:rPr>
          <w:rFonts w:eastAsia="Times New Roman"/>
          <w:szCs w:val="17"/>
        </w:rPr>
      </w:pPr>
    </w:p>
    <w:p w14:paraId="3D1B2284" w14:textId="77777777" w:rsidR="00241F47" w:rsidRDefault="00241F47" w:rsidP="00241F47">
      <w:pPr>
        <w:pBdr>
          <w:top w:val="single" w:sz="4" w:space="1" w:color="auto"/>
        </w:pBdr>
        <w:spacing w:before="34" w:after="0" w:line="14" w:lineRule="exact"/>
        <w:jc w:val="center"/>
        <w:rPr>
          <w:rFonts w:eastAsia="Times New Roman"/>
          <w:szCs w:val="17"/>
        </w:rPr>
      </w:pPr>
    </w:p>
    <w:p w14:paraId="2C59832E" w14:textId="77777777" w:rsidR="00241F47" w:rsidRPr="00241F47" w:rsidRDefault="00241F47" w:rsidP="006D13A8">
      <w:pPr>
        <w:pStyle w:val="GG-body"/>
        <w:spacing w:after="0"/>
      </w:pPr>
    </w:p>
    <w:p w14:paraId="18E5FFDE" w14:textId="026AC57D" w:rsidR="000C59E1" w:rsidRDefault="006D13A8" w:rsidP="006D13A8">
      <w:pPr>
        <w:pStyle w:val="Heading2"/>
      </w:pPr>
      <w:bookmarkStart w:id="40" w:name="_Toc207866347"/>
      <w:r>
        <w:t>Health Care Act 2008</w:t>
      </w:r>
      <w:bookmarkEnd w:id="40"/>
    </w:p>
    <w:p w14:paraId="4A95A996" w14:textId="77777777" w:rsidR="000C59E1" w:rsidRDefault="000C59E1" w:rsidP="000C59E1">
      <w:pPr>
        <w:pStyle w:val="GG-Title2"/>
      </w:pPr>
      <w:r>
        <w:t>Section 64</w:t>
      </w:r>
    </w:p>
    <w:p w14:paraId="6A97B356" w14:textId="77777777" w:rsidR="000C59E1" w:rsidRDefault="000C59E1" w:rsidP="000C59E1">
      <w:pPr>
        <w:pStyle w:val="GG-Title3"/>
      </w:pPr>
      <w:r>
        <w:t>Declaration of Authorised Quality Improvement Activity and Authorised Person</w:t>
      </w:r>
    </w:p>
    <w:p w14:paraId="58C7CDE5" w14:textId="77777777" w:rsidR="000C59E1" w:rsidRDefault="000C59E1" w:rsidP="000C59E1">
      <w:pPr>
        <w:pStyle w:val="GG-body"/>
      </w:pPr>
      <w:r>
        <w:t>Take notice that I, Christopher James Picton, Minister for Health and Wellbeing, pursuant to Section 64(1)(a)(</w:t>
      </w:r>
      <w:proofErr w:type="spellStart"/>
      <w:r>
        <w:t>i</w:t>
      </w:r>
      <w:proofErr w:type="spellEnd"/>
      <w:r>
        <w:t>) and (b)(</w:t>
      </w:r>
      <w:proofErr w:type="spellStart"/>
      <w:r>
        <w:t>i</w:t>
      </w:r>
      <w:proofErr w:type="spellEnd"/>
      <w:r>
        <w:t xml:space="preserve">) of the </w:t>
      </w:r>
      <w:r>
        <w:br/>
      </w:r>
      <w:r w:rsidRPr="00270359">
        <w:rPr>
          <w:i/>
          <w:iCs/>
        </w:rPr>
        <w:t>Health Care Act 2008</w:t>
      </w:r>
      <w:r>
        <w:t xml:space="preserve"> (the Act) do hereby:</w:t>
      </w:r>
    </w:p>
    <w:p w14:paraId="0432BA5D" w14:textId="77777777" w:rsidR="000C59E1" w:rsidRDefault="000C59E1" w:rsidP="000C59E1">
      <w:pPr>
        <w:pStyle w:val="GG-body"/>
        <w:ind w:left="142"/>
      </w:pPr>
      <w:r>
        <w:t>Declare auditing clinical management of advanced colorectal Cancer for quality improvement to be an authorised quality improvement activity to which Part 7 of the Act applies; and</w:t>
      </w:r>
    </w:p>
    <w:p w14:paraId="2924320A" w14:textId="77777777" w:rsidR="000C59E1" w:rsidRDefault="000C59E1" w:rsidP="000C59E1">
      <w:pPr>
        <w:pStyle w:val="GG-body"/>
        <w:ind w:left="142"/>
      </w:pPr>
      <w:r>
        <w:t>Declare the SA Audit Committee for the Clinical Management of Advanced Colorectal Cancer to be an authorised entity for the purposes of carrying out the authorised activity within the ambit of this declaration and to which Part 7 of the Act applies;</w:t>
      </w:r>
    </w:p>
    <w:p w14:paraId="6CA08292" w14:textId="77777777" w:rsidR="000C59E1" w:rsidRDefault="000C59E1" w:rsidP="000C59E1">
      <w:pPr>
        <w:pStyle w:val="GG-body"/>
      </w:pPr>
      <w:r>
        <w:t>being satisfied:</w:t>
      </w:r>
    </w:p>
    <w:p w14:paraId="64BE0C2E" w14:textId="77777777" w:rsidR="000C59E1" w:rsidRDefault="000C59E1" w:rsidP="000C59E1">
      <w:pPr>
        <w:pStyle w:val="GG-body"/>
        <w:ind w:left="426" w:hanging="284"/>
      </w:pPr>
      <w:r>
        <w:t>(a)</w:t>
      </w:r>
      <w:r>
        <w:tab/>
      </w:r>
      <w:r w:rsidRPr="0013244B">
        <w:rPr>
          <w:spacing w:val="-2"/>
        </w:rPr>
        <w:t>that the performance of the activity within the ambit of this declaration and the functions or activities of the person or group of persons</w:t>
      </w:r>
      <w:r>
        <w:t xml:space="preserve"> within the ambit of this declaration would be facilitated by the making of the declaration; and</w:t>
      </w:r>
    </w:p>
    <w:p w14:paraId="69E62556" w14:textId="77777777" w:rsidR="000C59E1" w:rsidRDefault="000C59E1" w:rsidP="000C59E1">
      <w:pPr>
        <w:pStyle w:val="GG-body"/>
        <w:ind w:left="426" w:hanging="284"/>
      </w:pPr>
      <w:r>
        <w:t>(b)</w:t>
      </w:r>
      <w:r>
        <w:tab/>
        <w:t>that the making of the declaration is in the public interest.</w:t>
      </w:r>
    </w:p>
    <w:p w14:paraId="3D335246" w14:textId="77777777" w:rsidR="000C59E1" w:rsidRDefault="000C59E1" w:rsidP="000C59E1">
      <w:pPr>
        <w:pStyle w:val="GG-SDated"/>
      </w:pPr>
      <w:r>
        <w:t>Dated: 31 August 2025</w:t>
      </w:r>
    </w:p>
    <w:p w14:paraId="74E80ED5" w14:textId="77777777" w:rsidR="000C59E1" w:rsidRDefault="000C59E1" w:rsidP="000C59E1">
      <w:pPr>
        <w:pStyle w:val="GG-SName"/>
      </w:pPr>
      <w:r>
        <w:t>Christopher James Picton</w:t>
      </w:r>
    </w:p>
    <w:p w14:paraId="058E058E" w14:textId="77777777" w:rsidR="000C59E1" w:rsidRDefault="000C59E1" w:rsidP="000C59E1">
      <w:pPr>
        <w:pStyle w:val="GG-Signature"/>
      </w:pPr>
      <w:r>
        <w:t>Minister for Health and Wellbeing</w:t>
      </w:r>
    </w:p>
    <w:p w14:paraId="3477DBF3" w14:textId="77777777" w:rsidR="000C59E1" w:rsidRDefault="000C59E1" w:rsidP="000C59E1">
      <w:pPr>
        <w:pStyle w:val="GG-Signature"/>
        <w:pBdr>
          <w:top w:val="single" w:sz="4" w:space="1" w:color="auto"/>
        </w:pBdr>
        <w:spacing w:before="100" w:line="14" w:lineRule="exact"/>
        <w:jc w:val="center"/>
      </w:pPr>
    </w:p>
    <w:p w14:paraId="753DB810" w14:textId="206F7D8A" w:rsidR="000C59E1" w:rsidRDefault="000C59E1">
      <w:pPr>
        <w:spacing w:after="0" w:line="240" w:lineRule="auto"/>
        <w:jc w:val="left"/>
        <w:rPr>
          <w:rFonts w:eastAsia="Times New Roman"/>
          <w:szCs w:val="17"/>
        </w:rPr>
      </w:pPr>
      <w:r>
        <w:br w:type="page"/>
      </w:r>
    </w:p>
    <w:p w14:paraId="713DD678" w14:textId="77777777" w:rsidR="000C59E1" w:rsidRPr="000B013C" w:rsidRDefault="000C59E1" w:rsidP="000C59E1">
      <w:pPr>
        <w:pStyle w:val="GG-Title1"/>
        <w:rPr>
          <w:rFonts w:eastAsia="Times New Roman"/>
        </w:rPr>
      </w:pPr>
      <w:r w:rsidRPr="000B013C">
        <w:lastRenderedPageBreak/>
        <w:t>Health Care Act 2008</w:t>
      </w:r>
    </w:p>
    <w:p w14:paraId="6C59A7A9" w14:textId="77777777" w:rsidR="000C59E1" w:rsidRPr="000B013C" w:rsidRDefault="000C59E1" w:rsidP="000C59E1">
      <w:pPr>
        <w:pStyle w:val="GG-Title2"/>
        <w:rPr>
          <w:rFonts w:eastAsia="Times New Roman"/>
          <w:i/>
        </w:rPr>
      </w:pPr>
      <w:r w:rsidRPr="000B013C">
        <w:t>Section 64</w:t>
      </w:r>
    </w:p>
    <w:p w14:paraId="4681F827" w14:textId="77777777" w:rsidR="000C59E1" w:rsidRPr="000B013C" w:rsidRDefault="000C59E1" w:rsidP="000C59E1">
      <w:pPr>
        <w:pStyle w:val="GG-Title3"/>
        <w:rPr>
          <w:rFonts w:eastAsia="Times New Roman"/>
        </w:rPr>
      </w:pPr>
      <w:r w:rsidRPr="000B013C">
        <w:t xml:space="preserve">Declaration </w:t>
      </w:r>
      <w:r>
        <w:t>o</w:t>
      </w:r>
      <w:r w:rsidRPr="000B013C">
        <w:t xml:space="preserve">f Authorised Research Activity </w:t>
      </w:r>
      <w:r>
        <w:t>a</w:t>
      </w:r>
      <w:r w:rsidRPr="000B013C">
        <w:t>nd Authorised Person—Notice by the Minister</w:t>
      </w:r>
    </w:p>
    <w:p w14:paraId="0319D074" w14:textId="4737F564" w:rsidR="000C59E1" w:rsidRPr="000B013C" w:rsidRDefault="000C59E1" w:rsidP="000C59E1">
      <w:pPr>
        <w:pStyle w:val="GG-body"/>
      </w:pPr>
      <w:r w:rsidRPr="000B013C">
        <w:t xml:space="preserve">Take notice that I, Christopher James Picton, Minister for Health and Wellbeing, pursuant to </w:t>
      </w:r>
      <w:r>
        <w:t>S</w:t>
      </w:r>
      <w:r w:rsidRPr="000B013C">
        <w:t xml:space="preserve">ection 64(1)(a)(ii) and (b)(ii) </w:t>
      </w:r>
      <w:bookmarkStart w:id="41" w:name="_Hlk191045712"/>
      <w:r w:rsidRPr="000B013C">
        <w:t xml:space="preserve">of the </w:t>
      </w:r>
      <w:r w:rsidR="003D5F62">
        <w:br/>
      </w:r>
      <w:r w:rsidRPr="000B013C">
        <w:rPr>
          <w:i/>
          <w:iCs/>
        </w:rPr>
        <w:t xml:space="preserve">Health Care Act 2008 </w:t>
      </w:r>
      <w:r w:rsidRPr="000B013C">
        <w:t xml:space="preserve">(the Act) </w:t>
      </w:r>
      <w:bookmarkEnd w:id="41"/>
      <w:r w:rsidRPr="000B013C">
        <w:t>do hereby:</w:t>
      </w:r>
    </w:p>
    <w:p w14:paraId="105EB548" w14:textId="77777777" w:rsidR="000C59E1" w:rsidRPr="000B013C" w:rsidRDefault="000C59E1" w:rsidP="000C59E1">
      <w:pPr>
        <w:pStyle w:val="GG-body"/>
        <w:ind w:left="142"/>
      </w:pPr>
      <w:r w:rsidRPr="000B013C">
        <w:t>Declare road trauma analysis to be an authorised research activity to which Part 7 of the Act applies; and</w:t>
      </w:r>
    </w:p>
    <w:p w14:paraId="1C5D350C" w14:textId="77777777" w:rsidR="000C59E1" w:rsidRPr="002650C4" w:rsidRDefault="000C59E1" w:rsidP="000C59E1">
      <w:pPr>
        <w:pStyle w:val="GG-body"/>
        <w:ind w:left="142"/>
      </w:pPr>
      <w:r w:rsidRPr="002650C4">
        <w:t>Declare the Road Trauma Analysis Committee of the University of Adelaide Centre for Automotive Safety Research to be an authorised entity for the purposes of carrying out the authorised research activity of road trauma analysis, to which Part 7 of the Act applies;</w:t>
      </w:r>
    </w:p>
    <w:p w14:paraId="3EC8C615" w14:textId="77777777" w:rsidR="000C59E1" w:rsidRPr="000B013C" w:rsidRDefault="000C59E1" w:rsidP="000C59E1">
      <w:pPr>
        <w:pStyle w:val="GG-body"/>
      </w:pPr>
      <w:r w:rsidRPr="000B013C">
        <w:t>being satisfied:</w:t>
      </w:r>
    </w:p>
    <w:p w14:paraId="3763DA5D" w14:textId="77777777" w:rsidR="000C59E1" w:rsidRPr="000B013C" w:rsidRDefault="000C59E1" w:rsidP="000C59E1">
      <w:pPr>
        <w:pStyle w:val="GG-body"/>
        <w:ind w:left="426" w:hanging="288"/>
      </w:pPr>
      <w:r w:rsidRPr="000B013C">
        <w:t>(a)</w:t>
      </w:r>
      <w:r w:rsidRPr="000B013C">
        <w:tab/>
        <w:t>that the performance of the activity within the ambit of this declaration and the functions or activities of the person or group of persons within the ambit of this declaration would be facilitated by the making of the declaration; and</w:t>
      </w:r>
    </w:p>
    <w:p w14:paraId="0CBCE73F" w14:textId="77777777" w:rsidR="000C59E1" w:rsidRPr="000B013C" w:rsidRDefault="000C59E1" w:rsidP="000C59E1">
      <w:pPr>
        <w:pStyle w:val="GG-body"/>
        <w:ind w:left="426" w:hanging="288"/>
      </w:pPr>
      <w:r w:rsidRPr="000B013C">
        <w:t>(b)</w:t>
      </w:r>
      <w:r w:rsidRPr="000B013C">
        <w:tab/>
        <w:t>that the making of the declaration is in the public interest.</w:t>
      </w:r>
    </w:p>
    <w:p w14:paraId="46001DF9" w14:textId="77777777" w:rsidR="000C59E1" w:rsidRPr="000B013C" w:rsidRDefault="000C59E1" w:rsidP="000C59E1">
      <w:pPr>
        <w:pStyle w:val="GG-SDated"/>
      </w:pPr>
      <w:r w:rsidRPr="000B013C">
        <w:t>Dated</w:t>
      </w:r>
      <w:r>
        <w:t>: 29 August 2025</w:t>
      </w:r>
    </w:p>
    <w:p w14:paraId="0D8ABB3E" w14:textId="77777777" w:rsidR="000C59E1" w:rsidRPr="000B013C" w:rsidRDefault="000C59E1" w:rsidP="000C59E1">
      <w:pPr>
        <w:pStyle w:val="GG-SName"/>
      </w:pPr>
      <w:r w:rsidRPr="000B013C">
        <w:t>Christopher James Picton</w:t>
      </w:r>
    </w:p>
    <w:p w14:paraId="1E3DEE93" w14:textId="77777777" w:rsidR="000C59E1" w:rsidRDefault="000C59E1" w:rsidP="000C59E1">
      <w:pPr>
        <w:pStyle w:val="GG-Signature"/>
      </w:pPr>
      <w:r w:rsidRPr="000B013C">
        <w:t>Minister for Health and Wellbeing</w:t>
      </w:r>
    </w:p>
    <w:p w14:paraId="213BE92A" w14:textId="77777777" w:rsidR="000C59E1" w:rsidRDefault="000C59E1" w:rsidP="000C59E1">
      <w:pPr>
        <w:pStyle w:val="GG-Signature"/>
        <w:pBdr>
          <w:bottom w:val="single" w:sz="4" w:space="1" w:color="auto"/>
        </w:pBdr>
        <w:spacing w:line="52" w:lineRule="exact"/>
        <w:jc w:val="center"/>
      </w:pPr>
    </w:p>
    <w:p w14:paraId="7055EC7D" w14:textId="77777777" w:rsidR="000C59E1" w:rsidRDefault="000C59E1" w:rsidP="000C59E1">
      <w:pPr>
        <w:pStyle w:val="GG-Signature"/>
        <w:pBdr>
          <w:top w:val="single" w:sz="4" w:space="1" w:color="auto"/>
        </w:pBdr>
        <w:spacing w:before="34" w:line="14" w:lineRule="exact"/>
        <w:jc w:val="center"/>
      </w:pPr>
    </w:p>
    <w:p w14:paraId="5E795DE3" w14:textId="77777777" w:rsidR="000C59E1" w:rsidRDefault="000C59E1" w:rsidP="000C59E1">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473FFD4" w14:textId="4770888F" w:rsidR="000C59E1" w:rsidRDefault="006D13A8" w:rsidP="006D13A8">
      <w:pPr>
        <w:pStyle w:val="Heading2"/>
      </w:pPr>
      <w:bookmarkStart w:id="42" w:name="_Toc207866348"/>
      <w:r>
        <w:t>Highways Act 1926</w:t>
      </w:r>
      <w:bookmarkEnd w:id="42"/>
    </w:p>
    <w:p w14:paraId="212A6812" w14:textId="77777777" w:rsidR="000C59E1" w:rsidRDefault="000C59E1" w:rsidP="000C59E1">
      <w:pPr>
        <w:pStyle w:val="GG-Title2"/>
      </w:pPr>
      <w:r>
        <w:t>Section 26(3)</w:t>
      </w:r>
    </w:p>
    <w:p w14:paraId="72E73E59" w14:textId="77777777" w:rsidR="000C59E1" w:rsidRPr="003F651D" w:rsidRDefault="000C59E1" w:rsidP="000C59E1">
      <w:pPr>
        <w:jc w:val="center"/>
        <w:rPr>
          <w:i/>
          <w:szCs w:val="17"/>
        </w:rPr>
      </w:pPr>
      <w:r w:rsidRPr="003F651D">
        <w:rPr>
          <w:i/>
          <w:szCs w:val="17"/>
        </w:rPr>
        <w:t>Care, Control and Management of Local Roads</w:t>
      </w:r>
    </w:p>
    <w:p w14:paraId="2C4FC4EF" w14:textId="77777777" w:rsidR="000C59E1" w:rsidRDefault="000C59E1" w:rsidP="000C59E1">
      <w:pPr>
        <w:pStyle w:val="GG-body"/>
      </w:pPr>
      <w:r>
        <w:t xml:space="preserve">I, Andrew John Excell, delegate of the Commissioner of Highways, with the approval of the Minister for Infrastructure and Transport, </w:t>
      </w:r>
      <w:r>
        <w:br/>
        <w:t xml:space="preserve">and pursuant to my delegated powers under Section 12A of the </w:t>
      </w:r>
      <w:r w:rsidRPr="00116381">
        <w:rPr>
          <w:i/>
          <w:iCs/>
        </w:rPr>
        <w:t>Highways Act 1926</w:t>
      </w:r>
      <w:r>
        <w:t xml:space="preserve"> do hereby give notice that I will undertake the care, control and management of the following local roads, within the boundaries of the City of Mitcham until further notice, in association with the North-South, River Torrens to Darlington Project:</w:t>
      </w:r>
    </w:p>
    <w:p w14:paraId="0B42CE2F" w14:textId="77777777" w:rsidR="000C59E1" w:rsidRDefault="000C59E1" w:rsidP="000C59E1">
      <w:pPr>
        <w:pStyle w:val="GG-body"/>
        <w:ind w:left="284" w:hanging="142"/>
      </w:pPr>
      <w:r>
        <w:t>•</w:t>
      </w:r>
      <w:r>
        <w:tab/>
        <w:t>Walsh Avenue (partial)</w:t>
      </w:r>
    </w:p>
    <w:p w14:paraId="1CEC8DE2" w14:textId="77777777" w:rsidR="000C59E1" w:rsidRDefault="000C59E1" w:rsidP="000C59E1">
      <w:pPr>
        <w:pStyle w:val="GG-body"/>
        <w:ind w:left="284" w:hanging="142"/>
      </w:pPr>
      <w:r>
        <w:t>•</w:t>
      </w:r>
      <w:r>
        <w:tab/>
      </w:r>
      <w:proofErr w:type="spellStart"/>
      <w:r>
        <w:t>Ragless</w:t>
      </w:r>
      <w:proofErr w:type="spellEnd"/>
      <w:r>
        <w:t xml:space="preserve"> Street (partial)</w:t>
      </w:r>
    </w:p>
    <w:p w14:paraId="3A0BE268" w14:textId="77777777" w:rsidR="000C59E1" w:rsidRDefault="000C59E1" w:rsidP="000C59E1">
      <w:pPr>
        <w:pStyle w:val="GG-body"/>
      </w:pPr>
      <w:r>
        <w:t>The extent of the Commissioners care, control and management is identified in blue in the attached plan.</w:t>
      </w:r>
    </w:p>
    <w:p w14:paraId="74F9784F" w14:textId="77777777" w:rsidR="000C59E1" w:rsidRDefault="000C59E1" w:rsidP="000C59E1">
      <w:pPr>
        <w:pStyle w:val="GG-SDated"/>
      </w:pPr>
      <w:r>
        <w:t>Dated: 1 September 2025</w:t>
      </w:r>
    </w:p>
    <w:p w14:paraId="2189684F" w14:textId="77777777" w:rsidR="000C59E1" w:rsidRDefault="000C59E1" w:rsidP="000C59E1">
      <w:pPr>
        <w:pStyle w:val="GG-SName"/>
      </w:pPr>
      <w:r>
        <w:t>Andrew John Excell</w:t>
      </w:r>
    </w:p>
    <w:p w14:paraId="2F73710C" w14:textId="77777777" w:rsidR="000C59E1" w:rsidRDefault="000C59E1" w:rsidP="000C59E1">
      <w:pPr>
        <w:pStyle w:val="GG-Signature"/>
      </w:pPr>
      <w:r>
        <w:t>Delegate of the Commissioner of Highways</w:t>
      </w:r>
    </w:p>
    <w:p w14:paraId="7AC4A4BC" w14:textId="77777777" w:rsidR="000C59E1" w:rsidRDefault="000C59E1" w:rsidP="000C59E1">
      <w:pPr>
        <w:pStyle w:val="GG-Signature"/>
        <w:pBdr>
          <w:top w:val="single" w:sz="4" w:space="1" w:color="auto"/>
        </w:pBdr>
        <w:spacing w:before="100" w:line="14" w:lineRule="exact"/>
        <w:jc w:val="center"/>
      </w:pPr>
    </w:p>
    <w:p w14:paraId="64F0B628" w14:textId="77777777" w:rsidR="000C59E1" w:rsidRPr="003D4C75" w:rsidRDefault="000C59E1" w:rsidP="000C59E1">
      <w:pPr>
        <w:pStyle w:val="NoSpacing"/>
      </w:pPr>
    </w:p>
    <w:p w14:paraId="4614D108" w14:textId="77777777" w:rsidR="000C59E1" w:rsidRPr="000C59E1" w:rsidRDefault="000C59E1" w:rsidP="000C59E1">
      <w:pPr>
        <w:jc w:val="center"/>
        <w:rPr>
          <w:caps/>
          <w:szCs w:val="17"/>
        </w:rPr>
      </w:pPr>
      <w:r w:rsidRPr="000C59E1">
        <w:rPr>
          <w:caps/>
          <w:szCs w:val="17"/>
        </w:rPr>
        <w:t>HIGHWAYS ACT 1926</w:t>
      </w:r>
    </w:p>
    <w:p w14:paraId="27A4061C" w14:textId="77777777" w:rsidR="000C59E1" w:rsidRPr="000C59E1" w:rsidRDefault="000C59E1" w:rsidP="000C59E1">
      <w:pPr>
        <w:jc w:val="center"/>
        <w:rPr>
          <w:smallCaps/>
          <w:szCs w:val="17"/>
        </w:rPr>
      </w:pPr>
      <w:r w:rsidRPr="000C59E1">
        <w:rPr>
          <w:smallCaps/>
          <w:szCs w:val="17"/>
        </w:rPr>
        <w:t>Section 26(3)</w:t>
      </w:r>
    </w:p>
    <w:p w14:paraId="5A8B30B8" w14:textId="77777777" w:rsidR="000C59E1" w:rsidRPr="000C59E1" w:rsidRDefault="000C59E1" w:rsidP="000C59E1">
      <w:pPr>
        <w:jc w:val="center"/>
        <w:rPr>
          <w:i/>
          <w:szCs w:val="17"/>
        </w:rPr>
      </w:pPr>
      <w:r w:rsidRPr="000C59E1">
        <w:rPr>
          <w:i/>
          <w:szCs w:val="17"/>
        </w:rPr>
        <w:t>Care, Control and Management of Local Roads</w:t>
      </w:r>
    </w:p>
    <w:p w14:paraId="28D8E6CD" w14:textId="77777777" w:rsidR="000C59E1" w:rsidRPr="000C59E1" w:rsidRDefault="000C59E1" w:rsidP="000C59E1">
      <w:pPr>
        <w:rPr>
          <w:rFonts w:eastAsia="Times New Roman"/>
          <w:szCs w:val="17"/>
        </w:rPr>
      </w:pPr>
      <w:r w:rsidRPr="000C59E1">
        <w:rPr>
          <w:rFonts w:eastAsia="Times New Roman"/>
          <w:szCs w:val="17"/>
        </w:rPr>
        <w:t xml:space="preserve">I, Andrew John Excell, delegate of the Commissioner of Highways, with the approval of the Minister for Infrastructure and Transport, and pursuant to my delegated powers under Section 12A of the </w:t>
      </w:r>
      <w:r w:rsidRPr="000C59E1">
        <w:rPr>
          <w:rFonts w:eastAsia="Times New Roman"/>
          <w:i/>
          <w:iCs/>
          <w:szCs w:val="17"/>
        </w:rPr>
        <w:t>Highways Act 1926</w:t>
      </w:r>
      <w:r w:rsidRPr="000C59E1">
        <w:rPr>
          <w:rFonts w:eastAsia="Times New Roman"/>
          <w:szCs w:val="17"/>
        </w:rPr>
        <w:t xml:space="preserve"> do hereby give notice that I will undertake the care, control and management of the following local roads, within the boundaries of the City of West Torrens until further notice, in association with the North-South, River Torrens to Darlington Project:</w:t>
      </w:r>
    </w:p>
    <w:p w14:paraId="241B05CA"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Roslyn Street (partial)</w:t>
      </w:r>
    </w:p>
    <w:p w14:paraId="3BB9DC84"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William Street (partial)</w:t>
      </w:r>
    </w:p>
    <w:p w14:paraId="644D8E64"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London Road (partial)</w:t>
      </w:r>
    </w:p>
    <w:p w14:paraId="0E5C7563"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Manchester Street (partial)</w:t>
      </w:r>
    </w:p>
    <w:p w14:paraId="0C100F64"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Birmingham Street (partial)</w:t>
      </w:r>
    </w:p>
    <w:p w14:paraId="5F2B1A2F"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Kingston Avenue (partial)</w:t>
      </w:r>
    </w:p>
    <w:p w14:paraId="13987962"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Deacon Avenue (full)</w:t>
      </w:r>
    </w:p>
    <w:p w14:paraId="5B756530"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Fleet Street (full)</w:t>
      </w:r>
    </w:p>
    <w:p w14:paraId="41B7D24E"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Stuart Road (full)</w:t>
      </w:r>
    </w:p>
    <w:p w14:paraId="440BDB71"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Main Terrace (full)</w:t>
      </w:r>
    </w:p>
    <w:p w14:paraId="15EE677A"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Bond Street (full)</w:t>
      </w:r>
    </w:p>
    <w:p w14:paraId="76047C99"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Bakers Road (partial)</w:t>
      </w:r>
    </w:p>
    <w:p w14:paraId="252CEC26"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Sarah Street (partial)</w:t>
      </w:r>
    </w:p>
    <w:p w14:paraId="476C3D4E"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John Street (full)</w:t>
      </w:r>
    </w:p>
    <w:p w14:paraId="1E78A876"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George Street (partial)</w:t>
      </w:r>
    </w:p>
    <w:p w14:paraId="15E38984"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Stirling Street (partial)</w:t>
      </w:r>
    </w:p>
    <w:p w14:paraId="551F4DD7"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Surrey Road (partial)</w:t>
      </w:r>
    </w:p>
    <w:p w14:paraId="2CFA167C" w14:textId="77777777" w:rsidR="000C59E1" w:rsidRPr="000C59E1" w:rsidRDefault="000C59E1" w:rsidP="000C59E1">
      <w:pPr>
        <w:spacing w:after="60"/>
        <w:ind w:left="284" w:hanging="142"/>
        <w:rPr>
          <w:rFonts w:eastAsia="Times New Roman"/>
          <w:szCs w:val="17"/>
        </w:rPr>
      </w:pPr>
      <w:r w:rsidRPr="000C59E1">
        <w:rPr>
          <w:rFonts w:eastAsia="Times New Roman"/>
          <w:szCs w:val="17"/>
        </w:rPr>
        <w:t>•</w:t>
      </w:r>
      <w:r w:rsidRPr="000C59E1">
        <w:rPr>
          <w:rFonts w:eastAsia="Times New Roman"/>
          <w:szCs w:val="17"/>
        </w:rPr>
        <w:tab/>
        <w:t>Farnham Road (partial)</w:t>
      </w:r>
    </w:p>
    <w:p w14:paraId="113D63AC" w14:textId="77777777" w:rsidR="000C59E1" w:rsidRPr="000C59E1" w:rsidRDefault="000C59E1" w:rsidP="000C59E1">
      <w:pPr>
        <w:ind w:left="284" w:hanging="142"/>
        <w:rPr>
          <w:rFonts w:eastAsia="Times New Roman"/>
          <w:szCs w:val="17"/>
        </w:rPr>
      </w:pPr>
      <w:r w:rsidRPr="000C59E1">
        <w:rPr>
          <w:rFonts w:eastAsia="Times New Roman"/>
          <w:szCs w:val="17"/>
        </w:rPr>
        <w:t>•</w:t>
      </w:r>
      <w:r w:rsidRPr="000C59E1">
        <w:rPr>
          <w:rFonts w:eastAsia="Times New Roman"/>
          <w:szCs w:val="17"/>
        </w:rPr>
        <w:tab/>
        <w:t>Chatham Road (partial)</w:t>
      </w:r>
    </w:p>
    <w:p w14:paraId="7B25820A" w14:textId="77777777" w:rsidR="000C59E1" w:rsidRPr="000C59E1" w:rsidRDefault="000C59E1" w:rsidP="000C59E1">
      <w:pPr>
        <w:rPr>
          <w:rFonts w:eastAsia="Times New Roman"/>
          <w:szCs w:val="17"/>
        </w:rPr>
      </w:pPr>
      <w:r w:rsidRPr="000C59E1">
        <w:rPr>
          <w:rFonts w:eastAsia="Times New Roman"/>
          <w:szCs w:val="17"/>
        </w:rPr>
        <w:t>The extent of the Commissioners care, control and management is identified in blue in the attached plans.</w:t>
      </w:r>
    </w:p>
    <w:p w14:paraId="68FAC18D" w14:textId="77777777" w:rsidR="000C59E1" w:rsidRPr="000C59E1" w:rsidRDefault="000C59E1" w:rsidP="000C59E1">
      <w:pPr>
        <w:rPr>
          <w:szCs w:val="17"/>
        </w:rPr>
      </w:pPr>
      <w:r w:rsidRPr="000C59E1">
        <w:rPr>
          <w:rFonts w:eastAsia="Times New Roman"/>
          <w:szCs w:val="17"/>
        </w:rPr>
        <w:t>Dated: 1 September 2025</w:t>
      </w:r>
    </w:p>
    <w:p w14:paraId="76E02B3E" w14:textId="77777777" w:rsidR="000C59E1" w:rsidRPr="000C59E1" w:rsidRDefault="000C59E1" w:rsidP="000C59E1">
      <w:pPr>
        <w:spacing w:after="0"/>
        <w:jc w:val="right"/>
        <w:rPr>
          <w:rFonts w:eastAsia="Times New Roman"/>
          <w:smallCaps/>
          <w:szCs w:val="20"/>
        </w:rPr>
      </w:pPr>
      <w:r w:rsidRPr="000C59E1">
        <w:rPr>
          <w:rFonts w:eastAsia="Times New Roman"/>
          <w:smallCaps/>
          <w:szCs w:val="20"/>
        </w:rPr>
        <w:t>Andrew John Excell</w:t>
      </w:r>
    </w:p>
    <w:p w14:paraId="10E7CE61" w14:textId="77777777" w:rsidR="000C59E1" w:rsidRDefault="000C59E1" w:rsidP="000C59E1">
      <w:pPr>
        <w:spacing w:after="0"/>
        <w:jc w:val="right"/>
      </w:pPr>
      <w:r w:rsidRPr="000C59E1">
        <w:t>Delegate of the Commissioner of Highways</w:t>
      </w:r>
    </w:p>
    <w:p w14:paraId="1C923F33" w14:textId="77777777" w:rsidR="000C59E1" w:rsidRDefault="000C59E1" w:rsidP="000C59E1">
      <w:pPr>
        <w:pBdr>
          <w:bottom w:val="single" w:sz="4" w:space="1" w:color="auto"/>
        </w:pBdr>
        <w:spacing w:after="0" w:line="52" w:lineRule="exact"/>
        <w:jc w:val="center"/>
      </w:pPr>
    </w:p>
    <w:p w14:paraId="5E366E47" w14:textId="77777777" w:rsidR="000C59E1" w:rsidRDefault="000C59E1" w:rsidP="000C59E1">
      <w:pPr>
        <w:pBdr>
          <w:top w:val="single" w:sz="4" w:space="1" w:color="auto"/>
        </w:pBdr>
        <w:spacing w:before="34" w:after="0" w:line="14" w:lineRule="exact"/>
        <w:jc w:val="center"/>
      </w:pPr>
    </w:p>
    <w:p w14:paraId="6AE58BA5" w14:textId="6A52EFC9" w:rsidR="000C59E1" w:rsidRDefault="006D13A8" w:rsidP="006D13A8">
      <w:pPr>
        <w:pStyle w:val="Heading2"/>
      </w:pPr>
      <w:bookmarkStart w:id="43" w:name="_Toc207866349"/>
      <w:r>
        <w:lastRenderedPageBreak/>
        <w:t>Housing Improvement Act 2016</w:t>
      </w:r>
      <w:bookmarkEnd w:id="43"/>
    </w:p>
    <w:p w14:paraId="032B3421" w14:textId="77777777" w:rsidR="000C59E1" w:rsidRDefault="000C59E1" w:rsidP="000C59E1">
      <w:pPr>
        <w:pStyle w:val="GG-Title3"/>
      </w:pPr>
      <w:r>
        <w:t>Rent Control</w:t>
      </w:r>
    </w:p>
    <w:p w14:paraId="2B7B7AC8" w14:textId="77777777" w:rsidR="000C59E1" w:rsidRPr="00AC1E27" w:rsidRDefault="000C59E1" w:rsidP="000C59E1">
      <w:pPr>
        <w:pStyle w:val="GG-body"/>
        <w:rPr>
          <w:spacing w:val="-4"/>
        </w:rPr>
      </w:pPr>
      <w:r w:rsidRPr="007164A9">
        <w:rPr>
          <w:spacing w:val="-4"/>
        </w:rPr>
        <w:t xml:space="preserve">In the exercise of the powers conferred by the </w:t>
      </w:r>
      <w:r w:rsidRPr="007164A9">
        <w:rPr>
          <w:i/>
          <w:iCs/>
          <w:spacing w:val="-4"/>
        </w:rPr>
        <w:t>Housing Improvement Act 2016</w:t>
      </w:r>
      <w:r w:rsidRPr="007164A9">
        <w:rPr>
          <w:spacing w:val="-4"/>
        </w:rPr>
        <w:t xml:space="preserve">, the Delegate of the Minister for Housing and Urban Development hereby fixes the maximum rental amount per week that shall be payable subject to Section 55 of the </w:t>
      </w:r>
      <w:r w:rsidRPr="007164A9">
        <w:rPr>
          <w:i/>
          <w:iCs/>
          <w:spacing w:val="-4"/>
        </w:rPr>
        <w:t>Residential Tenancies Act 1995</w:t>
      </w:r>
      <w:r w:rsidRPr="007164A9">
        <w:rPr>
          <w:spacing w:val="-4"/>
        </w:rPr>
        <w:t xml:space="preserve">, in respect of each premises described in the following table. The amount shown in the said table shall come into force on the date of this publication in </w:t>
      </w:r>
      <w:r>
        <w:rPr>
          <w:spacing w:val="-4"/>
        </w:rPr>
        <w:br/>
      </w:r>
      <w:r w:rsidRPr="007164A9">
        <w:rPr>
          <w:spacing w:val="-4"/>
        </w:rPr>
        <w:t>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835"/>
        <w:gridCol w:w="1560"/>
        <w:gridCol w:w="1553"/>
      </w:tblGrid>
      <w:tr w:rsidR="000C59E1" w:rsidRPr="00BD7F88" w14:paraId="03C890C3" w14:textId="77777777" w:rsidTr="00F81FC9">
        <w:tc>
          <w:tcPr>
            <w:tcW w:w="3402" w:type="dxa"/>
            <w:tcBorders>
              <w:top w:val="single" w:sz="4" w:space="0" w:color="auto"/>
              <w:bottom w:val="single" w:sz="4" w:space="0" w:color="auto"/>
            </w:tcBorders>
            <w:vAlign w:val="center"/>
          </w:tcPr>
          <w:p w14:paraId="3B220541" w14:textId="77777777" w:rsidR="000C59E1" w:rsidRPr="00BD7F88"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D7F88">
              <w:rPr>
                <w:b/>
                <w:bCs/>
                <w:szCs w:val="17"/>
              </w:rPr>
              <w:t>Address of Premises</w:t>
            </w:r>
          </w:p>
        </w:tc>
        <w:tc>
          <w:tcPr>
            <w:tcW w:w="2835" w:type="dxa"/>
            <w:tcBorders>
              <w:top w:val="single" w:sz="4" w:space="0" w:color="auto"/>
              <w:bottom w:val="single" w:sz="4" w:space="0" w:color="auto"/>
            </w:tcBorders>
            <w:vAlign w:val="center"/>
          </w:tcPr>
          <w:p w14:paraId="23305ABE" w14:textId="77777777" w:rsidR="000C59E1" w:rsidRPr="00BD7F88"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D7F88">
              <w:rPr>
                <w:b/>
                <w:bCs/>
                <w:szCs w:val="17"/>
              </w:rPr>
              <w:t>Allotment Section</w:t>
            </w:r>
          </w:p>
        </w:tc>
        <w:tc>
          <w:tcPr>
            <w:tcW w:w="1560" w:type="dxa"/>
            <w:tcBorders>
              <w:top w:val="single" w:sz="4" w:space="0" w:color="auto"/>
              <w:bottom w:val="single" w:sz="4" w:space="0" w:color="auto"/>
            </w:tcBorders>
            <w:vAlign w:val="center"/>
          </w:tcPr>
          <w:p w14:paraId="1115F37B" w14:textId="77777777" w:rsidR="000C59E1" w:rsidRPr="00BD7F88"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D7F88">
              <w:rPr>
                <w:b/>
                <w:bCs/>
                <w:szCs w:val="17"/>
                <w:u w:val="single"/>
              </w:rPr>
              <w:t>Certificate of Title</w:t>
            </w:r>
            <w:r w:rsidRPr="00BD7F88">
              <w:rPr>
                <w:b/>
                <w:bCs/>
                <w:szCs w:val="17"/>
                <w:u w:val="single"/>
              </w:rPr>
              <w:br/>
            </w:r>
            <w:r w:rsidRPr="00BD7F88">
              <w:rPr>
                <w:b/>
                <w:bCs/>
                <w:szCs w:val="17"/>
              </w:rPr>
              <w:t>Volume/Folio</w:t>
            </w:r>
          </w:p>
        </w:tc>
        <w:tc>
          <w:tcPr>
            <w:tcW w:w="1553" w:type="dxa"/>
            <w:tcBorders>
              <w:top w:val="single" w:sz="4" w:space="0" w:color="auto"/>
              <w:bottom w:val="single" w:sz="4" w:space="0" w:color="auto"/>
            </w:tcBorders>
            <w:vAlign w:val="center"/>
          </w:tcPr>
          <w:p w14:paraId="122A81F7" w14:textId="77777777" w:rsidR="000C59E1" w:rsidRPr="00BD7F88"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D7F88">
              <w:rPr>
                <w:b/>
                <w:bCs/>
                <w:szCs w:val="17"/>
              </w:rPr>
              <w:t>Maximum Rental per week payable</w:t>
            </w:r>
          </w:p>
        </w:tc>
      </w:tr>
      <w:tr w:rsidR="000C59E1" w:rsidRPr="00BD7F88" w14:paraId="598A1060" w14:textId="77777777" w:rsidTr="00F81FC9">
        <w:tc>
          <w:tcPr>
            <w:tcW w:w="3402" w:type="dxa"/>
            <w:tcBorders>
              <w:top w:val="single" w:sz="4" w:space="0" w:color="auto"/>
            </w:tcBorders>
          </w:tcPr>
          <w:p w14:paraId="40664CE0" w14:textId="77777777" w:rsidR="000C59E1" w:rsidRPr="00BD7F88"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Cs w:val="17"/>
              </w:rPr>
            </w:pPr>
            <w:r>
              <w:t>11 Union Street, Dulwich SA 5065</w:t>
            </w:r>
          </w:p>
        </w:tc>
        <w:tc>
          <w:tcPr>
            <w:tcW w:w="2835" w:type="dxa"/>
            <w:tcBorders>
              <w:top w:val="single" w:sz="4" w:space="0" w:color="auto"/>
            </w:tcBorders>
          </w:tcPr>
          <w:p w14:paraId="2FA00485" w14:textId="77777777" w:rsidR="000C59E1" w:rsidRPr="00BD7F88"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426" w:hanging="142"/>
              <w:jc w:val="left"/>
              <w:rPr>
                <w:szCs w:val="17"/>
              </w:rPr>
            </w:pPr>
            <w:r>
              <w:t xml:space="preserve">Unit 2 Strata Plan 6033 </w:t>
            </w:r>
            <w:r>
              <w:br/>
              <w:t>Hundred of Adelaide</w:t>
            </w:r>
          </w:p>
        </w:tc>
        <w:tc>
          <w:tcPr>
            <w:tcW w:w="1560" w:type="dxa"/>
            <w:tcBorders>
              <w:top w:val="single" w:sz="4" w:space="0" w:color="auto"/>
            </w:tcBorders>
          </w:tcPr>
          <w:p w14:paraId="28DA1F4F" w14:textId="48CDE900" w:rsidR="000C59E1" w:rsidRPr="00BD7F88" w:rsidRDefault="000C59E1" w:rsidP="00F81FC9">
            <w:pPr>
              <w:spacing w:before="40" w:after="0"/>
              <w:ind w:left="397"/>
              <w:jc w:val="left"/>
              <w:rPr>
                <w:szCs w:val="17"/>
              </w:rPr>
            </w:pPr>
            <w:r w:rsidRPr="003F28DE">
              <w:t>CT5011/144</w:t>
            </w:r>
          </w:p>
        </w:tc>
        <w:tc>
          <w:tcPr>
            <w:tcW w:w="1553" w:type="dxa"/>
            <w:tcBorders>
              <w:top w:val="single" w:sz="4" w:space="0" w:color="auto"/>
            </w:tcBorders>
          </w:tcPr>
          <w:p w14:paraId="52EFEDFE" w14:textId="77777777" w:rsidR="000C59E1" w:rsidRPr="00BD7F88"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right="567"/>
              <w:jc w:val="right"/>
              <w:rPr>
                <w:rFonts w:eastAsia="Calibri"/>
              </w:rPr>
            </w:pPr>
            <w:r w:rsidRPr="00BD7F88">
              <w:t>$0.00</w:t>
            </w:r>
          </w:p>
        </w:tc>
      </w:tr>
      <w:tr w:rsidR="000C59E1" w:rsidRPr="00BD7F88" w14:paraId="25D4654B" w14:textId="77777777" w:rsidTr="00F81FC9">
        <w:tc>
          <w:tcPr>
            <w:tcW w:w="3402" w:type="dxa"/>
            <w:tcBorders>
              <w:bottom w:val="single" w:sz="4" w:space="0" w:color="auto"/>
            </w:tcBorders>
          </w:tcPr>
          <w:p w14:paraId="20A30A52" w14:textId="77777777" w:rsidR="000C59E1" w:rsidRPr="00BD7F88" w:rsidRDefault="000C59E1" w:rsidP="00F81FC9">
            <w:pPr>
              <w:spacing w:before="40" w:after="0"/>
              <w:jc w:val="left"/>
              <w:rPr>
                <w:spacing w:val="-4"/>
                <w:szCs w:val="17"/>
              </w:rPr>
            </w:pPr>
            <w:r w:rsidRPr="00227825">
              <w:rPr>
                <w:spacing w:val="-4"/>
              </w:rPr>
              <w:t>Unit 100 - 22 Wakefield Street, Kent Town SA 5067</w:t>
            </w:r>
          </w:p>
        </w:tc>
        <w:tc>
          <w:tcPr>
            <w:tcW w:w="2835" w:type="dxa"/>
            <w:tcBorders>
              <w:bottom w:val="single" w:sz="4" w:space="0" w:color="auto"/>
            </w:tcBorders>
          </w:tcPr>
          <w:p w14:paraId="29CF9E4B" w14:textId="77777777" w:rsidR="000C59E1" w:rsidRPr="00BD7F88" w:rsidRDefault="000C59E1" w:rsidP="00F81FC9">
            <w:pPr>
              <w:spacing w:before="40"/>
              <w:ind w:left="426" w:hanging="142"/>
              <w:jc w:val="left"/>
              <w:rPr>
                <w:szCs w:val="17"/>
              </w:rPr>
            </w:pPr>
            <w:r>
              <w:t>Allotment 45 Filed Plan 100143 Hundred of Adelaide</w:t>
            </w:r>
          </w:p>
        </w:tc>
        <w:tc>
          <w:tcPr>
            <w:tcW w:w="1560" w:type="dxa"/>
            <w:tcBorders>
              <w:bottom w:val="single" w:sz="4" w:space="0" w:color="auto"/>
            </w:tcBorders>
          </w:tcPr>
          <w:p w14:paraId="1CF8670F" w14:textId="1E707F84" w:rsidR="000C59E1" w:rsidRPr="00BD7F88" w:rsidRDefault="000C59E1" w:rsidP="00F81FC9">
            <w:pPr>
              <w:spacing w:before="40" w:after="0"/>
              <w:ind w:left="397"/>
              <w:jc w:val="left"/>
              <w:rPr>
                <w:szCs w:val="17"/>
              </w:rPr>
            </w:pPr>
            <w:r>
              <w:t>CT5078/930</w:t>
            </w:r>
          </w:p>
        </w:tc>
        <w:tc>
          <w:tcPr>
            <w:tcW w:w="1553" w:type="dxa"/>
            <w:tcBorders>
              <w:bottom w:val="single" w:sz="4" w:space="0" w:color="auto"/>
            </w:tcBorders>
          </w:tcPr>
          <w:p w14:paraId="00966CB1" w14:textId="77777777" w:rsidR="000C59E1" w:rsidRPr="00BD7F88" w:rsidRDefault="000C59E1" w:rsidP="00F81FC9">
            <w:pPr>
              <w:spacing w:before="40" w:after="0"/>
              <w:ind w:right="567"/>
              <w:jc w:val="right"/>
            </w:pPr>
            <w:r>
              <w:t>$50.00</w:t>
            </w:r>
          </w:p>
        </w:tc>
      </w:tr>
    </w:tbl>
    <w:p w14:paraId="603EC16B" w14:textId="77777777" w:rsidR="000C59E1" w:rsidRDefault="000C59E1" w:rsidP="000C59E1">
      <w:pPr>
        <w:pStyle w:val="GG-SDated"/>
        <w:spacing w:before="80"/>
      </w:pPr>
      <w:r>
        <w:t>Dated: 4 September 2025</w:t>
      </w:r>
    </w:p>
    <w:p w14:paraId="628EFCAC" w14:textId="77777777" w:rsidR="000C59E1" w:rsidRDefault="000C59E1" w:rsidP="000C59E1">
      <w:pPr>
        <w:pStyle w:val="GG-SName"/>
      </w:pPr>
      <w:r>
        <w:t>Craig Thompson</w:t>
      </w:r>
    </w:p>
    <w:p w14:paraId="22805011" w14:textId="77777777" w:rsidR="000C59E1" w:rsidRDefault="000C59E1" w:rsidP="000C59E1">
      <w:pPr>
        <w:pStyle w:val="GG-Signature"/>
      </w:pPr>
      <w:r>
        <w:t>Housing Regulator and Registrar</w:t>
      </w:r>
    </w:p>
    <w:p w14:paraId="2F8C6023" w14:textId="77777777" w:rsidR="000C59E1" w:rsidRDefault="000C59E1" w:rsidP="000C59E1">
      <w:pPr>
        <w:pStyle w:val="GG-Signature"/>
      </w:pPr>
      <w:r>
        <w:t>Housing Safety Authority</w:t>
      </w:r>
    </w:p>
    <w:p w14:paraId="3750EEE4" w14:textId="77777777" w:rsidR="000C59E1" w:rsidRDefault="000C59E1" w:rsidP="000C59E1">
      <w:pPr>
        <w:pStyle w:val="GG-Signature"/>
      </w:pPr>
      <w:r>
        <w:t>Delegate of the Minister for Housing and Urban Development</w:t>
      </w:r>
    </w:p>
    <w:p w14:paraId="36E961F1" w14:textId="77777777" w:rsidR="000C59E1" w:rsidRDefault="000C59E1" w:rsidP="000C59E1">
      <w:pPr>
        <w:pStyle w:val="GG-Signature"/>
        <w:pBdr>
          <w:top w:val="single" w:sz="4" w:space="1" w:color="auto"/>
        </w:pBdr>
        <w:spacing w:before="100" w:line="14" w:lineRule="exact"/>
        <w:jc w:val="center"/>
      </w:pPr>
    </w:p>
    <w:p w14:paraId="325F2E79" w14:textId="77777777" w:rsidR="000C59E1" w:rsidRPr="003D4C75" w:rsidRDefault="000C59E1" w:rsidP="008A76CF">
      <w:pPr>
        <w:pStyle w:val="NoSpacing"/>
      </w:pPr>
    </w:p>
    <w:p w14:paraId="3AB10138" w14:textId="77777777" w:rsidR="000C59E1" w:rsidRDefault="000C59E1" w:rsidP="000C59E1">
      <w:pPr>
        <w:pStyle w:val="GG-Title1"/>
      </w:pPr>
      <w:r>
        <w:t>Housing Improvement Act 2016</w:t>
      </w:r>
    </w:p>
    <w:p w14:paraId="338884EE" w14:textId="77777777" w:rsidR="000C59E1" w:rsidRDefault="000C59E1" w:rsidP="000C59E1">
      <w:pPr>
        <w:pStyle w:val="GG-Title3"/>
      </w:pPr>
      <w:r>
        <w:t>Rent Control Revocations</w:t>
      </w:r>
    </w:p>
    <w:p w14:paraId="17607229" w14:textId="77777777" w:rsidR="000C59E1" w:rsidRDefault="000C59E1" w:rsidP="000C59E1">
      <w:pPr>
        <w:pStyle w:val="GG-body"/>
      </w:pPr>
      <w:r w:rsidRPr="006D77D8">
        <w:rPr>
          <w:spacing w:val="-4"/>
        </w:rPr>
        <w:t xml:space="preserve">In the exercise of the powers conferred by the </w:t>
      </w:r>
      <w:r w:rsidRPr="006D77D8">
        <w:rPr>
          <w:i/>
          <w:iCs/>
          <w:spacing w:val="-4"/>
        </w:rPr>
        <w:t>Housing Improvement Act 2016</w:t>
      </w:r>
      <w:r w:rsidRPr="006D77D8">
        <w:rPr>
          <w:spacing w:val="-4"/>
        </w:rPr>
        <w:t>, the Delegate of the Minister for Housing and Urban Development</w:t>
      </w:r>
      <w:r>
        <w:t xml:space="preserve"> hereby revokes the maximum rental amount per week that shall be payable subject to Section 55 of the </w:t>
      </w:r>
      <w:r w:rsidRPr="006D77D8">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3259"/>
        <w:gridCol w:w="2551"/>
      </w:tblGrid>
      <w:tr w:rsidR="000C59E1" w:rsidRPr="00FC022B" w14:paraId="4F18844E" w14:textId="77777777" w:rsidTr="00F81FC9">
        <w:tc>
          <w:tcPr>
            <w:tcW w:w="3544" w:type="dxa"/>
            <w:tcBorders>
              <w:top w:val="single" w:sz="4" w:space="0" w:color="auto"/>
              <w:bottom w:val="single" w:sz="4" w:space="0" w:color="auto"/>
            </w:tcBorders>
            <w:vAlign w:val="center"/>
          </w:tcPr>
          <w:p w14:paraId="6A083E3F" w14:textId="77777777" w:rsidR="000C59E1" w:rsidRPr="00FC022B"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FC022B">
              <w:rPr>
                <w:b/>
                <w:bCs/>
                <w:szCs w:val="17"/>
              </w:rPr>
              <w:t>Address of Premises</w:t>
            </w:r>
          </w:p>
        </w:tc>
        <w:tc>
          <w:tcPr>
            <w:tcW w:w="3260" w:type="dxa"/>
            <w:tcBorders>
              <w:top w:val="single" w:sz="4" w:space="0" w:color="auto"/>
              <w:bottom w:val="single" w:sz="4" w:space="0" w:color="auto"/>
            </w:tcBorders>
            <w:vAlign w:val="center"/>
          </w:tcPr>
          <w:p w14:paraId="5948EF4C" w14:textId="77777777" w:rsidR="000C59E1" w:rsidRPr="00FC022B"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709"/>
              <w:jc w:val="left"/>
              <w:rPr>
                <w:b/>
                <w:bCs/>
                <w:szCs w:val="17"/>
              </w:rPr>
            </w:pPr>
            <w:r w:rsidRPr="00FC022B">
              <w:rPr>
                <w:b/>
                <w:bCs/>
                <w:szCs w:val="17"/>
              </w:rPr>
              <w:t>Allotment Section</w:t>
            </w:r>
          </w:p>
        </w:tc>
        <w:tc>
          <w:tcPr>
            <w:tcW w:w="2552" w:type="dxa"/>
            <w:tcBorders>
              <w:top w:val="single" w:sz="4" w:space="0" w:color="auto"/>
              <w:bottom w:val="single" w:sz="4" w:space="0" w:color="auto"/>
            </w:tcBorders>
            <w:vAlign w:val="center"/>
          </w:tcPr>
          <w:p w14:paraId="5E110C7A" w14:textId="77777777" w:rsidR="000C59E1" w:rsidRPr="00FC022B"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FC022B">
              <w:rPr>
                <w:b/>
                <w:bCs/>
                <w:szCs w:val="17"/>
                <w:u w:val="single"/>
              </w:rPr>
              <w:t>Certificate of Title</w:t>
            </w:r>
            <w:r w:rsidRPr="00FC022B">
              <w:rPr>
                <w:b/>
                <w:bCs/>
                <w:szCs w:val="17"/>
                <w:u w:val="single"/>
              </w:rPr>
              <w:br/>
            </w:r>
            <w:r w:rsidRPr="00FC022B">
              <w:rPr>
                <w:b/>
                <w:bCs/>
                <w:szCs w:val="17"/>
              </w:rPr>
              <w:t>Volume/Folio</w:t>
            </w:r>
          </w:p>
        </w:tc>
      </w:tr>
      <w:tr w:rsidR="000C59E1" w:rsidRPr="00FC022B" w14:paraId="5F3DA94C" w14:textId="77777777" w:rsidTr="00F81FC9">
        <w:trPr>
          <w:trHeight w:val="157"/>
        </w:trPr>
        <w:tc>
          <w:tcPr>
            <w:tcW w:w="3544" w:type="dxa"/>
            <w:tcBorders>
              <w:top w:val="single" w:sz="4" w:space="0" w:color="auto"/>
            </w:tcBorders>
          </w:tcPr>
          <w:p w14:paraId="7A9871F5" w14:textId="77777777" w:rsidR="000C59E1" w:rsidRPr="00FC022B"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142" w:hanging="142"/>
              <w:jc w:val="left"/>
              <w:rPr>
                <w:szCs w:val="17"/>
              </w:rPr>
            </w:pPr>
            <w:r>
              <w:t>19 Hill Road, Mallala SA 5502</w:t>
            </w:r>
          </w:p>
        </w:tc>
        <w:tc>
          <w:tcPr>
            <w:tcW w:w="3260" w:type="dxa"/>
            <w:tcBorders>
              <w:top w:val="single" w:sz="4" w:space="0" w:color="auto"/>
            </w:tcBorders>
          </w:tcPr>
          <w:p w14:paraId="4558CB1A" w14:textId="77777777" w:rsidR="000C59E1" w:rsidRPr="00FC022B"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284" w:hanging="141"/>
              <w:jc w:val="left"/>
              <w:rPr>
                <w:szCs w:val="17"/>
              </w:rPr>
            </w:pPr>
            <w:r>
              <w:t xml:space="preserve">Allotment 731 Filed Plan 175198 </w:t>
            </w:r>
            <w:r>
              <w:br/>
              <w:t>Hundred of Grace</w:t>
            </w:r>
          </w:p>
        </w:tc>
        <w:tc>
          <w:tcPr>
            <w:tcW w:w="2552" w:type="dxa"/>
            <w:tcBorders>
              <w:top w:val="single" w:sz="4" w:space="0" w:color="auto"/>
            </w:tcBorders>
          </w:tcPr>
          <w:p w14:paraId="7A746B19" w14:textId="77777777" w:rsidR="000C59E1" w:rsidRPr="00FC022B"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rPr>
            </w:pPr>
            <w:r>
              <w:t>CT5436/340</w:t>
            </w:r>
          </w:p>
        </w:tc>
      </w:tr>
      <w:tr w:rsidR="000C59E1" w:rsidRPr="00FC022B" w14:paraId="46E63305" w14:textId="77777777" w:rsidTr="00F81FC9">
        <w:tc>
          <w:tcPr>
            <w:tcW w:w="3544" w:type="dxa"/>
          </w:tcPr>
          <w:p w14:paraId="5B94B554" w14:textId="77777777" w:rsidR="000C59E1" w:rsidRPr="00FC022B"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142" w:hanging="142"/>
              <w:jc w:val="left"/>
            </w:pPr>
            <w:r>
              <w:t xml:space="preserve">22 Freeman Avenue, Tranmere SA 5073 </w:t>
            </w:r>
            <w:r>
              <w:br/>
              <w:t>Units 1, 2, 3, 4, 5 and 6</w:t>
            </w:r>
          </w:p>
        </w:tc>
        <w:tc>
          <w:tcPr>
            <w:tcW w:w="3260" w:type="dxa"/>
            <w:vAlign w:val="center"/>
          </w:tcPr>
          <w:p w14:paraId="72FD46DB" w14:textId="77777777" w:rsidR="000C59E1" w:rsidRPr="00FC022B"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284" w:hanging="144"/>
              <w:jc w:val="left"/>
              <w:rPr>
                <w:szCs w:val="17"/>
              </w:rPr>
            </w:pPr>
            <w:r>
              <w:t xml:space="preserve">Allotment 193 Deposited Plan 3684 </w:t>
            </w:r>
            <w:r>
              <w:br/>
              <w:t>Hundred of Adelaide</w:t>
            </w:r>
          </w:p>
        </w:tc>
        <w:tc>
          <w:tcPr>
            <w:tcW w:w="2552" w:type="dxa"/>
          </w:tcPr>
          <w:p w14:paraId="79943C9C" w14:textId="77777777" w:rsidR="000C59E1" w:rsidRPr="00FC022B"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rPr>
            </w:pPr>
            <w:r>
              <w:t>CT6133/76</w:t>
            </w:r>
          </w:p>
        </w:tc>
      </w:tr>
      <w:tr w:rsidR="000C59E1" w:rsidRPr="00FC022B" w14:paraId="4D1E5E08" w14:textId="77777777" w:rsidTr="00F81FC9">
        <w:trPr>
          <w:trHeight w:val="121"/>
        </w:trPr>
        <w:tc>
          <w:tcPr>
            <w:tcW w:w="3544" w:type="dxa"/>
            <w:tcBorders>
              <w:bottom w:val="single" w:sz="4" w:space="0" w:color="auto"/>
            </w:tcBorders>
          </w:tcPr>
          <w:p w14:paraId="08401485" w14:textId="77777777" w:rsidR="000C59E1" w:rsidRPr="00FC022B"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szCs w:val="17"/>
              </w:rPr>
            </w:pPr>
            <w:r>
              <w:t>1910 Marrabel Road, Allendale North SA 5373</w:t>
            </w:r>
          </w:p>
        </w:tc>
        <w:tc>
          <w:tcPr>
            <w:tcW w:w="3260" w:type="dxa"/>
            <w:tcBorders>
              <w:bottom w:val="single" w:sz="4" w:space="0" w:color="auto"/>
            </w:tcBorders>
            <w:vAlign w:val="center"/>
          </w:tcPr>
          <w:p w14:paraId="1D5FF3A8" w14:textId="77777777" w:rsidR="000C59E1" w:rsidRPr="00FC022B"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284" w:hanging="142"/>
              <w:jc w:val="left"/>
              <w:rPr>
                <w:szCs w:val="17"/>
              </w:rPr>
            </w:pPr>
            <w:r>
              <w:t xml:space="preserve">Allotment 101 Deposited Plan 50751 </w:t>
            </w:r>
            <w:r>
              <w:br/>
              <w:t>Hundred of Kapunda</w:t>
            </w:r>
          </w:p>
        </w:tc>
        <w:tc>
          <w:tcPr>
            <w:tcW w:w="2552" w:type="dxa"/>
            <w:tcBorders>
              <w:bottom w:val="single" w:sz="4" w:space="0" w:color="auto"/>
            </w:tcBorders>
          </w:tcPr>
          <w:p w14:paraId="0513367F" w14:textId="5CD8AE9D" w:rsidR="000C59E1" w:rsidRPr="00FC022B" w:rsidRDefault="000C59E1" w:rsidP="00F81F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Calibri"/>
              </w:rPr>
            </w:pPr>
            <w:r>
              <w:t>CT5611/658</w:t>
            </w:r>
          </w:p>
        </w:tc>
      </w:tr>
    </w:tbl>
    <w:p w14:paraId="210A4614" w14:textId="77777777" w:rsidR="000C59E1" w:rsidRDefault="000C59E1" w:rsidP="000C59E1">
      <w:pPr>
        <w:pStyle w:val="GG-SDated"/>
        <w:spacing w:before="80"/>
      </w:pPr>
      <w:r>
        <w:t>Dated: 4 September 2025</w:t>
      </w:r>
    </w:p>
    <w:p w14:paraId="222F39B2" w14:textId="77777777" w:rsidR="000C59E1" w:rsidRDefault="000C59E1" w:rsidP="000C59E1">
      <w:pPr>
        <w:pStyle w:val="GG-SName"/>
      </w:pPr>
      <w:r>
        <w:t>Craig Thompson</w:t>
      </w:r>
    </w:p>
    <w:p w14:paraId="08C51FA2" w14:textId="77777777" w:rsidR="000C59E1" w:rsidRDefault="000C59E1" w:rsidP="000C59E1">
      <w:pPr>
        <w:pStyle w:val="GG-Signature"/>
      </w:pPr>
      <w:r>
        <w:t>Housing Regulator and Registrar</w:t>
      </w:r>
    </w:p>
    <w:p w14:paraId="0D5B45A6" w14:textId="77777777" w:rsidR="000C59E1" w:rsidRDefault="000C59E1" w:rsidP="000C59E1">
      <w:pPr>
        <w:pStyle w:val="GG-Signature"/>
      </w:pPr>
      <w:r>
        <w:t>Housing Safety Authority</w:t>
      </w:r>
    </w:p>
    <w:p w14:paraId="018BA2D6" w14:textId="77777777" w:rsidR="000C59E1" w:rsidRDefault="000C59E1" w:rsidP="000C59E1">
      <w:pPr>
        <w:pStyle w:val="GG-Signature"/>
      </w:pPr>
      <w:r>
        <w:t>Delegate of the Minister for Housing and Urban Development</w:t>
      </w:r>
    </w:p>
    <w:p w14:paraId="539A1505" w14:textId="77777777" w:rsidR="000C59E1" w:rsidRDefault="000C59E1" w:rsidP="000C59E1">
      <w:pPr>
        <w:pStyle w:val="GG-Signature"/>
        <w:pBdr>
          <w:bottom w:val="single" w:sz="4" w:space="1" w:color="auto"/>
        </w:pBdr>
        <w:spacing w:line="52" w:lineRule="exact"/>
        <w:jc w:val="center"/>
      </w:pPr>
    </w:p>
    <w:p w14:paraId="0398B899" w14:textId="77777777" w:rsidR="000C59E1" w:rsidRDefault="000C59E1" w:rsidP="000C59E1">
      <w:pPr>
        <w:pStyle w:val="GG-Signature"/>
        <w:pBdr>
          <w:top w:val="single" w:sz="4" w:space="1" w:color="auto"/>
        </w:pBdr>
        <w:spacing w:before="34" w:line="14" w:lineRule="exact"/>
        <w:jc w:val="center"/>
      </w:pPr>
    </w:p>
    <w:p w14:paraId="19038484" w14:textId="77777777" w:rsidR="000C59E1" w:rsidRDefault="000C59E1" w:rsidP="000C59E1">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ECED75B" w14:textId="63BC6040" w:rsidR="006E153E" w:rsidRDefault="006D13A8" w:rsidP="006D13A8">
      <w:pPr>
        <w:pStyle w:val="Heading2"/>
      </w:pPr>
      <w:bookmarkStart w:id="44" w:name="_Toc207866350"/>
      <w:r>
        <w:t>Land Acquisition Act 1969</w:t>
      </w:r>
      <w:bookmarkEnd w:id="44"/>
    </w:p>
    <w:p w14:paraId="00287702" w14:textId="77777777" w:rsidR="006E153E" w:rsidRDefault="006E153E" w:rsidP="006E153E">
      <w:pPr>
        <w:pStyle w:val="GG-Title2"/>
      </w:pPr>
      <w:r>
        <w:t>Section 26F</w:t>
      </w:r>
    </w:p>
    <w:p w14:paraId="2B6A3D01" w14:textId="77777777" w:rsidR="006E153E" w:rsidRDefault="006E153E" w:rsidP="006E153E">
      <w:pPr>
        <w:pStyle w:val="GG-Title3"/>
      </w:pPr>
      <w:r>
        <w:t>Form 6B—Notice of Acquisition of Underground Land</w:t>
      </w:r>
    </w:p>
    <w:p w14:paraId="25B30876" w14:textId="77777777" w:rsidR="006E153E" w:rsidRPr="004E0F97" w:rsidRDefault="006E153E" w:rsidP="006E153E">
      <w:pPr>
        <w:pStyle w:val="GG-body"/>
        <w:ind w:left="284" w:hanging="284"/>
        <w:rPr>
          <w:b/>
          <w:bCs/>
        </w:rPr>
      </w:pPr>
      <w:r w:rsidRPr="004E0F97">
        <w:rPr>
          <w:b/>
          <w:bCs/>
        </w:rPr>
        <w:t>1.</w:t>
      </w:r>
      <w:r w:rsidRPr="004E0F97">
        <w:rPr>
          <w:b/>
          <w:bCs/>
        </w:rPr>
        <w:tab/>
        <w:t>Notice of acquisition</w:t>
      </w:r>
    </w:p>
    <w:p w14:paraId="60586876" w14:textId="77777777" w:rsidR="006E153E" w:rsidRPr="007A147F" w:rsidRDefault="006E153E" w:rsidP="006E153E">
      <w:pPr>
        <w:pStyle w:val="GG-body"/>
        <w:ind w:left="284"/>
        <w:rPr>
          <w:spacing w:val="-4"/>
        </w:rPr>
      </w:pPr>
      <w:r w:rsidRPr="007A147F">
        <w:rPr>
          <w:spacing w:val="-4"/>
        </w:rPr>
        <w:t>The Commissioner of Highways (the Authority), of 83 Pirie Street, Adelaide SA 5000 acquires the following interests in the following land:</w:t>
      </w:r>
    </w:p>
    <w:p w14:paraId="3AAC6FA7" w14:textId="77777777" w:rsidR="006E153E" w:rsidRDefault="006E153E" w:rsidP="006E153E">
      <w:pPr>
        <w:pStyle w:val="GG-body"/>
        <w:ind w:left="426"/>
      </w:pPr>
      <w:r>
        <w:t>An unencumbered estate in fee simple in the whole of Allotment 204 in D138141 lodged in the Lands Titles Office, being portion of the land comprised in Certificate of Title Volume 5542 Folio 709</w:t>
      </w:r>
    </w:p>
    <w:p w14:paraId="04442C05" w14:textId="77777777" w:rsidR="006E153E" w:rsidRDefault="006E153E" w:rsidP="006E153E">
      <w:pPr>
        <w:pStyle w:val="GG-body"/>
        <w:ind w:left="284"/>
      </w:pPr>
      <w:r>
        <w:t xml:space="preserve">This </w:t>
      </w:r>
      <w:r w:rsidRPr="00EF1499">
        <w:rPr>
          <w:spacing w:val="-4"/>
        </w:rPr>
        <w:t>notice</w:t>
      </w:r>
      <w:r>
        <w:t xml:space="preserve"> is given under Section 26F of the </w:t>
      </w:r>
      <w:r w:rsidRPr="00486859">
        <w:rPr>
          <w:i/>
          <w:iCs/>
        </w:rPr>
        <w:t>Land Acquisition Act 1969</w:t>
      </w:r>
      <w:r>
        <w:t>.</w:t>
      </w:r>
    </w:p>
    <w:p w14:paraId="465960D5" w14:textId="77777777" w:rsidR="006E153E" w:rsidRPr="004E0F97" w:rsidRDefault="006E153E" w:rsidP="006E153E">
      <w:pPr>
        <w:pStyle w:val="GG-body"/>
        <w:ind w:left="284" w:hanging="284"/>
        <w:rPr>
          <w:b/>
          <w:bCs/>
        </w:rPr>
      </w:pPr>
      <w:r w:rsidRPr="004E0F97">
        <w:rPr>
          <w:b/>
          <w:bCs/>
        </w:rPr>
        <w:t>2.</w:t>
      </w:r>
      <w:r w:rsidRPr="004E0F97">
        <w:rPr>
          <w:b/>
          <w:bCs/>
        </w:rPr>
        <w:tab/>
        <w:t>Compensation not payable unless certain water infrastructure or rights are affected</w:t>
      </w:r>
    </w:p>
    <w:p w14:paraId="6DE49AE0" w14:textId="77777777" w:rsidR="006E153E" w:rsidRDefault="006E153E" w:rsidP="006E153E">
      <w:pPr>
        <w:pStyle w:val="GG-body"/>
        <w:ind w:left="284"/>
      </w:pPr>
      <w:r>
        <w:t xml:space="preserve">You are not entitled to compensation in relation to the acquisition of the underground land to which this notice relates, unless the following conditions </w:t>
      </w:r>
      <w:r w:rsidRPr="00EF1499">
        <w:rPr>
          <w:spacing w:val="-4"/>
        </w:rPr>
        <w:t>are</w:t>
      </w:r>
      <w:r>
        <w:t xml:space="preserve"> satisfied:</w:t>
      </w:r>
    </w:p>
    <w:p w14:paraId="761678DC" w14:textId="77777777" w:rsidR="006E153E" w:rsidRDefault="006E153E" w:rsidP="006E153E">
      <w:pPr>
        <w:pStyle w:val="GG-body"/>
        <w:ind w:left="567" w:hanging="142"/>
      </w:pPr>
      <w:r>
        <w:t>•</w:t>
      </w:r>
      <w:r>
        <w:tab/>
        <w:t>you held at least one of the following interests in relation to the underground land immediately before the notice of acquisition was published in relation to the land—</w:t>
      </w:r>
    </w:p>
    <w:p w14:paraId="572788EE" w14:textId="77777777" w:rsidR="006E153E" w:rsidRDefault="006E153E" w:rsidP="006E153E">
      <w:pPr>
        <w:pStyle w:val="GG-body"/>
        <w:ind w:left="709" w:hanging="142"/>
      </w:pPr>
      <w:r>
        <w:t>◦</w:t>
      </w:r>
      <w:r>
        <w:tab/>
        <w:t>ownership of a lawful well that provides access to underground water in the underground land, and any underground infrastructure associated with the well; or</w:t>
      </w:r>
    </w:p>
    <w:p w14:paraId="22BCF9CA" w14:textId="77777777" w:rsidR="006E153E" w:rsidRDefault="006E153E" w:rsidP="006E153E">
      <w:pPr>
        <w:pStyle w:val="GG-body"/>
        <w:ind w:left="709" w:hanging="142"/>
      </w:pPr>
      <w:r>
        <w:t>◦</w:t>
      </w:r>
      <w:r>
        <w:tab/>
        <w:t>a right to take underground water from the underground land by means of such a well;</w:t>
      </w:r>
    </w:p>
    <w:p w14:paraId="46C7805E" w14:textId="77777777" w:rsidR="006E153E" w:rsidRDefault="006E153E" w:rsidP="006E153E">
      <w:pPr>
        <w:pStyle w:val="GG-body"/>
        <w:ind w:left="567" w:hanging="142"/>
      </w:pPr>
      <w:r>
        <w:t>•</w:t>
      </w:r>
      <w:r>
        <w:tab/>
        <w:t xml:space="preserve">you notified the Authority of your interest in response to a notice given under Section 26G of the </w:t>
      </w:r>
      <w:r w:rsidRPr="00486859">
        <w:rPr>
          <w:i/>
          <w:iCs/>
        </w:rPr>
        <w:t>Land Acquisition Act 1969</w:t>
      </w:r>
      <w:r>
        <w:t>;</w:t>
      </w:r>
    </w:p>
    <w:p w14:paraId="6E9462A6" w14:textId="77777777" w:rsidR="006E153E" w:rsidRDefault="006E153E" w:rsidP="006E153E">
      <w:pPr>
        <w:pStyle w:val="GG-body"/>
        <w:ind w:left="567" w:hanging="142"/>
      </w:pPr>
      <w:r>
        <w:t>•</w:t>
      </w:r>
      <w:r>
        <w:tab/>
        <w:t>the acquisition of the underground land either—</w:t>
      </w:r>
    </w:p>
    <w:p w14:paraId="4D99659A" w14:textId="77777777" w:rsidR="006E153E" w:rsidRDefault="006E153E" w:rsidP="006E153E">
      <w:pPr>
        <w:pStyle w:val="GG-body"/>
        <w:ind w:left="709" w:hanging="142"/>
      </w:pPr>
      <w:r>
        <w:t>◦</w:t>
      </w:r>
      <w:r>
        <w:tab/>
        <w:t>involved the acquisition of your interest; or</w:t>
      </w:r>
    </w:p>
    <w:p w14:paraId="10DBA2FC" w14:textId="77777777" w:rsidR="006E153E" w:rsidRDefault="006E153E" w:rsidP="006E153E">
      <w:pPr>
        <w:pStyle w:val="GG-body"/>
        <w:ind w:left="709" w:hanging="142"/>
      </w:pPr>
      <w:r>
        <w:t>◦</w:t>
      </w:r>
      <w:r>
        <w:tab/>
        <w:t>resulted in the discharge of your interest; or</w:t>
      </w:r>
    </w:p>
    <w:p w14:paraId="55084F73" w14:textId="77777777" w:rsidR="006E153E" w:rsidRDefault="006E153E" w:rsidP="006E153E">
      <w:pPr>
        <w:pStyle w:val="GG-body"/>
        <w:ind w:left="709" w:hanging="142"/>
      </w:pPr>
      <w:r>
        <w:t>◦</w:t>
      </w:r>
      <w:r>
        <w:tab/>
        <w:t>resulted in you being unable to take water by means of, or pursuant to, your interest;</w:t>
      </w:r>
    </w:p>
    <w:p w14:paraId="3ADCC791" w14:textId="1DE27737" w:rsidR="006E153E" w:rsidRDefault="006E153E" w:rsidP="006E153E">
      <w:pPr>
        <w:pStyle w:val="GG-body"/>
        <w:ind w:left="567" w:hanging="142"/>
      </w:pPr>
      <w:r>
        <w:t>•</w:t>
      </w:r>
      <w:r>
        <w:tab/>
        <w:t xml:space="preserve">you make an application for compensation to the Authority under Section 26H of the </w:t>
      </w:r>
      <w:r w:rsidRPr="00095701">
        <w:rPr>
          <w:i/>
          <w:iCs/>
        </w:rPr>
        <w:t>Land Acquisition Act 1969</w:t>
      </w:r>
      <w:r>
        <w:t>.</w:t>
      </w:r>
    </w:p>
    <w:p w14:paraId="140447CF" w14:textId="77777777" w:rsidR="006E153E" w:rsidRDefault="006E153E">
      <w:pPr>
        <w:spacing w:after="0" w:line="240" w:lineRule="auto"/>
        <w:jc w:val="left"/>
        <w:rPr>
          <w:rFonts w:eastAsia="Times New Roman"/>
          <w:szCs w:val="17"/>
        </w:rPr>
      </w:pPr>
      <w:r>
        <w:br w:type="page"/>
      </w:r>
    </w:p>
    <w:p w14:paraId="42E0E8E2" w14:textId="77777777" w:rsidR="006E153E" w:rsidRPr="004E0F97" w:rsidRDefault="006E153E" w:rsidP="006E153E">
      <w:pPr>
        <w:pStyle w:val="GG-body"/>
        <w:ind w:left="284" w:hanging="284"/>
        <w:rPr>
          <w:b/>
          <w:bCs/>
        </w:rPr>
      </w:pPr>
      <w:r w:rsidRPr="004E0F97">
        <w:rPr>
          <w:b/>
          <w:bCs/>
        </w:rPr>
        <w:lastRenderedPageBreak/>
        <w:t>3.</w:t>
      </w:r>
      <w:r w:rsidRPr="004E0F97">
        <w:rPr>
          <w:b/>
          <w:bCs/>
        </w:rPr>
        <w:tab/>
        <w:t xml:space="preserve">Application for compensation under </w:t>
      </w:r>
      <w:r>
        <w:rPr>
          <w:b/>
          <w:bCs/>
        </w:rPr>
        <w:t>S</w:t>
      </w:r>
      <w:r w:rsidRPr="004E0F97">
        <w:rPr>
          <w:b/>
          <w:bCs/>
        </w:rPr>
        <w:t>ection 26H</w:t>
      </w:r>
    </w:p>
    <w:p w14:paraId="4952EC76" w14:textId="77777777" w:rsidR="006E153E" w:rsidRDefault="006E153E" w:rsidP="006E153E">
      <w:pPr>
        <w:pStyle w:val="GG-body"/>
        <w:ind w:left="284"/>
      </w:pPr>
      <w:r>
        <w:t xml:space="preserve">If you </w:t>
      </w:r>
      <w:r w:rsidRPr="00EF1499">
        <w:rPr>
          <w:spacing w:val="-4"/>
        </w:rPr>
        <w:t>believe</w:t>
      </w:r>
      <w:r>
        <w:t xml:space="preserve"> you are entitled to compensation, you must apply to the Authority for compensation within 6 months after the publication of the notice of acquisition in relation to the underground land to which this notice relates.</w:t>
      </w:r>
    </w:p>
    <w:p w14:paraId="0D4633DA" w14:textId="77777777" w:rsidR="006E153E" w:rsidRDefault="006E153E" w:rsidP="006E153E">
      <w:pPr>
        <w:pStyle w:val="GG-body"/>
        <w:ind w:left="284"/>
      </w:pPr>
      <w:r>
        <w:t xml:space="preserve">The </w:t>
      </w:r>
      <w:r w:rsidRPr="00EF1499">
        <w:rPr>
          <w:spacing w:val="-4"/>
        </w:rPr>
        <w:t>application</w:t>
      </w:r>
      <w:r>
        <w:t xml:space="preserve"> must be in the following manner and form:</w:t>
      </w:r>
    </w:p>
    <w:p w14:paraId="593FE286" w14:textId="77777777" w:rsidR="006E153E" w:rsidRDefault="006E153E" w:rsidP="006E153E">
      <w:pPr>
        <w:pStyle w:val="GG-body"/>
        <w:ind w:left="426"/>
      </w:pPr>
      <w:r>
        <w:t xml:space="preserve">“Application for Compensation for Acquisition of Underground Land” (enclosed) to be submitted by email to </w:t>
      </w:r>
      <w:hyperlink r:id="rId32" w:history="1">
        <w:r w:rsidRPr="008923F0">
          <w:rPr>
            <w:rStyle w:val="Hyperlink"/>
          </w:rPr>
          <w:t>DIT.ULAapplications@sa.gov.au</w:t>
        </w:r>
      </w:hyperlink>
      <w:r>
        <w:t xml:space="preserve"> or by mail marked attention: Property Acquisition c/- GPO Box 1533, Adelaide SA 5001.</w:t>
      </w:r>
    </w:p>
    <w:p w14:paraId="02E20E98" w14:textId="77777777" w:rsidR="006E153E" w:rsidRDefault="006E153E" w:rsidP="006E153E">
      <w:pPr>
        <w:pStyle w:val="GG-body"/>
        <w:ind w:left="284"/>
      </w:pPr>
      <w:r>
        <w:t xml:space="preserve">The application </w:t>
      </w:r>
      <w:r w:rsidRPr="00EF1499">
        <w:rPr>
          <w:spacing w:val="-4"/>
        </w:rPr>
        <w:t>must</w:t>
      </w:r>
      <w:r>
        <w:t xml:space="preserve"> be accompanied by the following information or documents:</w:t>
      </w:r>
    </w:p>
    <w:p w14:paraId="35567D84" w14:textId="77777777" w:rsidR="006E153E" w:rsidRDefault="006E153E" w:rsidP="006E153E">
      <w:pPr>
        <w:pStyle w:val="GG-body"/>
        <w:ind w:left="426"/>
      </w:pPr>
      <w:r>
        <w:t>Any relevant supporting documentation including, but not limited to water licences, bore licences etc.</w:t>
      </w:r>
    </w:p>
    <w:p w14:paraId="5219EF72" w14:textId="77777777" w:rsidR="006E153E" w:rsidRPr="006878DF" w:rsidRDefault="006E153E" w:rsidP="006E153E">
      <w:pPr>
        <w:pStyle w:val="GG-body"/>
        <w:ind w:left="284"/>
        <w:rPr>
          <w:spacing w:val="-4"/>
        </w:rPr>
      </w:pPr>
      <w:r w:rsidRPr="006878DF">
        <w:rPr>
          <w:spacing w:val="-4"/>
        </w:rPr>
        <w:t>After receiving your application, the Authority may (but is not required to) make you a written offer of compensation not exceeding $50,000.</w:t>
      </w:r>
    </w:p>
    <w:p w14:paraId="4803C5A0" w14:textId="77777777" w:rsidR="006E153E" w:rsidRDefault="006E153E" w:rsidP="006E153E">
      <w:pPr>
        <w:pStyle w:val="GG-body"/>
        <w:ind w:left="284"/>
      </w:pPr>
      <w:r>
        <w:t xml:space="preserve">See </w:t>
      </w:r>
      <w:r>
        <w:rPr>
          <w:spacing w:val="-4"/>
        </w:rPr>
        <w:t>S</w:t>
      </w:r>
      <w:r w:rsidRPr="00EF1499">
        <w:rPr>
          <w:spacing w:val="-4"/>
        </w:rPr>
        <w:t>ection</w:t>
      </w:r>
      <w:r>
        <w:t xml:space="preserve"> 26H(4) of the </w:t>
      </w:r>
      <w:r w:rsidRPr="00095701">
        <w:rPr>
          <w:i/>
          <w:iCs/>
        </w:rPr>
        <w:t>Land Acquisition Act 1969</w:t>
      </w:r>
      <w:r>
        <w:t xml:space="preserve"> for further details on the payment of compensation.</w:t>
      </w:r>
    </w:p>
    <w:p w14:paraId="53C16377" w14:textId="77777777" w:rsidR="006E153E" w:rsidRPr="004E0F97" w:rsidRDefault="006E153E" w:rsidP="006E153E">
      <w:pPr>
        <w:pStyle w:val="GG-body"/>
        <w:ind w:left="284" w:hanging="284"/>
        <w:rPr>
          <w:b/>
          <w:bCs/>
        </w:rPr>
      </w:pPr>
      <w:r w:rsidRPr="004E0F97">
        <w:rPr>
          <w:b/>
          <w:bCs/>
        </w:rPr>
        <w:t>4.</w:t>
      </w:r>
      <w:r w:rsidRPr="004E0F97">
        <w:rPr>
          <w:b/>
          <w:bCs/>
        </w:rPr>
        <w:tab/>
        <w:t>Inquiries</w:t>
      </w:r>
    </w:p>
    <w:p w14:paraId="3D11ABFD" w14:textId="77777777" w:rsidR="006E153E" w:rsidRDefault="006E153E" w:rsidP="006E153E">
      <w:pPr>
        <w:pStyle w:val="GG-body"/>
        <w:spacing w:after="0"/>
        <w:ind w:left="2552" w:hanging="2268"/>
      </w:pPr>
      <w:r>
        <w:t>Inquiries should be directed to:</w:t>
      </w:r>
      <w:r>
        <w:tab/>
        <w:t>T2D Project Team</w:t>
      </w:r>
    </w:p>
    <w:p w14:paraId="69FFE7FE" w14:textId="77777777" w:rsidR="006E153E" w:rsidRDefault="006E153E" w:rsidP="006E153E">
      <w:pPr>
        <w:pStyle w:val="GG-body"/>
        <w:spacing w:after="0"/>
        <w:ind w:left="2552"/>
      </w:pPr>
      <w:r>
        <w:t>GPO Box 1533</w:t>
      </w:r>
    </w:p>
    <w:p w14:paraId="1973E85F" w14:textId="77777777" w:rsidR="006E153E" w:rsidRDefault="006E153E" w:rsidP="006E153E">
      <w:pPr>
        <w:pStyle w:val="GG-body"/>
        <w:spacing w:after="0"/>
        <w:ind w:left="2552"/>
      </w:pPr>
      <w:r>
        <w:t>Adelaide SA 5001</w:t>
      </w:r>
    </w:p>
    <w:p w14:paraId="0EA649F9" w14:textId="77777777" w:rsidR="006E153E" w:rsidRDefault="006E153E" w:rsidP="006E153E">
      <w:pPr>
        <w:pStyle w:val="GG-body"/>
        <w:ind w:left="2552"/>
      </w:pPr>
      <w:r>
        <w:t>Telephone: 1800 572 414</w:t>
      </w:r>
    </w:p>
    <w:p w14:paraId="1C70978C" w14:textId="77777777" w:rsidR="006E153E" w:rsidRPr="00CD0266" w:rsidRDefault="006E153E" w:rsidP="006E153E">
      <w:pPr>
        <w:pStyle w:val="GG-SDated"/>
        <w:spacing w:after="80"/>
      </w:pPr>
      <w:r w:rsidRPr="00CD0266">
        <w:t>Dated: 1 September 2025</w:t>
      </w:r>
    </w:p>
    <w:p w14:paraId="26729148" w14:textId="77777777" w:rsidR="006E153E" w:rsidRPr="00CD0266" w:rsidRDefault="006E153E" w:rsidP="006E153E">
      <w:pPr>
        <w:pStyle w:val="GG-body"/>
      </w:pPr>
      <w:r w:rsidRPr="00CD0266">
        <w:t>The Common Seal of the COMMISSIONER OF HIGHWAYS was hereto affixed by authority of the Commissioner in the presence of:</w:t>
      </w:r>
    </w:p>
    <w:p w14:paraId="143C2C35" w14:textId="77777777" w:rsidR="006E153E" w:rsidRDefault="006E153E" w:rsidP="006E153E">
      <w:pPr>
        <w:pStyle w:val="GG-SName"/>
      </w:pPr>
      <w:r>
        <w:t>Rocco Caruso</w:t>
      </w:r>
    </w:p>
    <w:p w14:paraId="6378B7CE" w14:textId="77777777" w:rsidR="006E153E" w:rsidRDefault="006E153E" w:rsidP="006E153E">
      <w:pPr>
        <w:pStyle w:val="GG-Signature"/>
      </w:pPr>
      <w:r>
        <w:t>Director, Property Acquisition</w:t>
      </w:r>
    </w:p>
    <w:p w14:paraId="29304FC6" w14:textId="77777777" w:rsidR="006E153E" w:rsidRDefault="006E153E" w:rsidP="006E153E">
      <w:pPr>
        <w:pStyle w:val="GG-Signature"/>
      </w:pPr>
      <w:r>
        <w:t>(Authorised Officer)</w:t>
      </w:r>
    </w:p>
    <w:p w14:paraId="3D713506" w14:textId="77777777" w:rsidR="006E153E" w:rsidRDefault="006E153E" w:rsidP="006E153E">
      <w:pPr>
        <w:pStyle w:val="GG-Signature"/>
      </w:pPr>
      <w:r>
        <w:t>Department for Infrastructure and Transport</w:t>
      </w:r>
    </w:p>
    <w:p w14:paraId="3B0BF5B5" w14:textId="77777777" w:rsidR="006E153E" w:rsidRDefault="006E153E" w:rsidP="006E153E">
      <w:pPr>
        <w:pStyle w:val="GG-body"/>
      </w:pPr>
      <w:r>
        <w:t>DIT: 2024/07231/01</w:t>
      </w:r>
    </w:p>
    <w:p w14:paraId="54DDE204" w14:textId="77777777" w:rsidR="006E153E" w:rsidRDefault="006E153E" w:rsidP="006E153E">
      <w:pPr>
        <w:pStyle w:val="GG-body"/>
        <w:pBdr>
          <w:top w:val="single" w:sz="4" w:space="1" w:color="auto"/>
        </w:pBdr>
        <w:spacing w:before="100" w:after="0" w:line="14" w:lineRule="exact"/>
        <w:jc w:val="center"/>
      </w:pPr>
    </w:p>
    <w:p w14:paraId="5F34954F" w14:textId="77777777" w:rsidR="006E153E" w:rsidRPr="003D4C75" w:rsidRDefault="006E153E" w:rsidP="008A76CF">
      <w:pPr>
        <w:pStyle w:val="NoSpacing"/>
      </w:pPr>
    </w:p>
    <w:p w14:paraId="65214698" w14:textId="77777777" w:rsidR="006E153E" w:rsidRPr="006E153E" w:rsidRDefault="006E153E" w:rsidP="006E153E">
      <w:pPr>
        <w:jc w:val="center"/>
        <w:rPr>
          <w:caps/>
          <w:szCs w:val="17"/>
        </w:rPr>
      </w:pPr>
      <w:r w:rsidRPr="006E153E">
        <w:rPr>
          <w:caps/>
          <w:szCs w:val="17"/>
        </w:rPr>
        <w:t>Land Acquisition Act 1969</w:t>
      </w:r>
    </w:p>
    <w:p w14:paraId="489E0F5B" w14:textId="77777777" w:rsidR="006E153E" w:rsidRPr="006E153E" w:rsidRDefault="006E153E" w:rsidP="006E153E">
      <w:pPr>
        <w:jc w:val="center"/>
        <w:rPr>
          <w:smallCaps/>
          <w:szCs w:val="17"/>
        </w:rPr>
      </w:pPr>
      <w:r w:rsidRPr="006E153E">
        <w:rPr>
          <w:smallCaps/>
          <w:szCs w:val="17"/>
        </w:rPr>
        <w:t>Section 26F</w:t>
      </w:r>
    </w:p>
    <w:p w14:paraId="72C0039A" w14:textId="77777777" w:rsidR="006E153E" w:rsidRPr="006E153E" w:rsidRDefault="006E153E" w:rsidP="006E153E">
      <w:pPr>
        <w:jc w:val="center"/>
        <w:rPr>
          <w:i/>
          <w:szCs w:val="17"/>
        </w:rPr>
      </w:pPr>
      <w:r w:rsidRPr="006E153E">
        <w:rPr>
          <w:i/>
          <w:szCs w:val="17"/>
        </w:rPr>
        <w:t>Form 6B—Notice of Acquisition of Underground Land</w:t>
      </w:r>
    </w:p>
    <w:p w14:paraId="4B571A37" w14:textId="77777777" w:rsidR="006E153E" w:rsidRPr="006E153E" w:rsidRDefault="006E153E" w:rsidP="006E153E">
      <w:pPr>
        <w:ind w:left="284" w:hanging="284"/>
        <w:rPr>
          <w:rFonts w:eastAsia="Times New Roman"/>
          <w:b/>
          <w:bCs/>
          <w:szCs w:val="17"/>
        </w:rPr>
      </w:pPr>
      <w:r w:rsidRPr="006E153E">
        <w:rPr>
          <w:rFonts w:eastAsia="Times New Roman"/>
          <w:b/>
          <w:bCs/>
          <w:szCs w:val="17"/>
        </w:rPr>
        <w:t>1.</w:t>
      </w:r>
      <w:r w:rsidRPr="006E153E">
        <w:rPr>
          <w:rFonts w:eastAsia="Times New Roman"/>
          <w:b/>
          <w:bCs/>
          <w:szCs w:val="17"/>
        </w:rPr>
        <w:tab/>
        <w:t>Notice of acquisition</w:t>
      </w:r>
    </w:p>
    <w:p w14:paraId="67957FC7" w14:textId="77777777" w:rsidR="006E153E" w:rsidRPr="006E153E" w:rsidRDefault="006E153E" w:rsidP="006E153E">
      <w:pPr>
        <w:ind w:left="284"/>
        <w:rPr>
          <w:rFonts w:eastAsia="Times New Roman"/>
          <w:spacing w:val="-4"/>
          <w:szCs w:val="17"/>
        </w:rPr>
      </w:pPr>
      <w:r w:rsidRPr="006E153E">
        <w:rPr>
          <w:rFonts w:eastAsia="Times New Roman"/>
          <w:spacing w:val="-4"/>
          <w:szCs w:val="17"/>
        </w:rPr>
        <w:t>The Commissioner of Highways (the Authority), of 83 Pirie Street, Adelaide SA 5000 acquires the following interests in the following land:</w:t>
      </w:r>
    </w:p>
    <w:p w14:paraId="6D53E04A" w14:textId="77777777" w:rsidR="006E153E" w:rsidRPr="006E153E" w:rsidRDefault="006E153E" w:rsidP="006E153E">
      <w:pPr>
        <w:ind w:left="426"/>
        <w:rPr>
          <w:rFonts w:eastAsia="Times New Roman"/>
          <w:szCs w:val="17"/>
        </w:rPr>
      </w:pPr>
      <w:r w:rsidRPr="006E153E">
        <w:rPr>
          <w:rFonts w:eastAsia="Times New Roman"/>
          <w:szCs w:val="17"/>
        </w:rPr>
        <w:t>An unencumbered estate in fee simple in the whole of Allotment 412 in D138157 lodged in the Lands Titles Office, being portion of the land comprised in Certificate of Title Volume 6134 Folio 1.</w:t>
      </w:r>
    </w:p>
    <w:p w14:paraId="45D05F68" w14:textId="77777777" w:rsidR="006E153E" w:rsidRPr="006E153E" w:rsidRDefault="006E153E" w:rsidP="006E153E">
      <w:pPr>
        <w:ind w:left="284"/>
        <w:rPr>
          <w:rFonts w:eastAsia="Times New Roman"/>
          <w:szCs w:val="17"/>
        </w:rPr>
      </w:pPr>
      <w:r w:rsidRPr="006E153E">
        <w:rPr>
          <w:rFonts w:eastAsia="Times New Roman"/>
          <w:szCs w:val="17"/>
        </w:rPr>
        <w:t xml:space="preserve">This notice is given under Section 26F of the </w:t>
      </w:r>
      <w:r w:rsidRPr="006E153E">
        <w:rPr>
          <w:rFonts w:eastAsia="Times New Roman"/>
          <w:i/>
          <w:iCs/>
          <w:szCs w:val="17"/>
        </w:rPr>
        <w:t>Land Acquisition Act 1969</w:t>
      </w:r>
      <w:r w:rsidRPr="006E153E">
        <w:rPr>
          <w:rFonts w:eastAsia="Times New Roman"/>
          <w:szCs w:val="17"/>
        </w:rPr>
        <w:t>.</w:t>
      </w:r>
    </w:p>
    <w:p w14:paraId="65E9019B" w14:textId="77777777" w:rsidR="006E153E" w:rsidRPr="006E153E" w:rsidRDefault="006E153E" w:rsidP="006E153E">
      <w:pPr>
        <w:ind w:left="284" w:hanging="284"/>
        <w:rPr>
          <w:rFonts w:eastAsia="Times New Roman"/>
          <w:b/>
          <w:bCs/>
          <w:szCs w:val="17"/>
        </w:rPr>
      </w:pPr>
      <w:r w:rsidRPr="006E153E">
        <w:rPr>
          <w:rFonts w:eastAsia="Times New Roman"/>
          <w:b/>
          <w:bCs/>
          <w:szCs w:val="17"/>
        </w:rPr>
        <w:t>2.</w:t>
      </w:r>
      <w:r w:rsidRPr="006E153E">
        <w:rPr>
          <w:rFonts w:eastAsia="Times New Roman"/>
          <w:b/>
          <w:bCs/>
          <w:szCs w:val="17"/>
        </w:rPr>
        <w:tab/>
        <w:t>Compensation not payable unless certain water infrastructure or rights are affected</w:t>
      </w:r>
    </w:p>
    <w:p w14:paraId="36EF7592" w14:textId="77777777" w:rsidR="006E153E" w:rsidRPr="006E153E" w:rsidRDefault="006E153E" w:rsidP="006E153E">
      <w:pPr>
        <w:ind w:left="284"/>
        <w:rPr>
          <w:rFonts w:eastAsia="Times New Roman"/>
          <w:szCs w:val="17"/>
        </w:rPr>
      </w:pPr>
      <w:r w:rsidRPr="006E153E">
        <w:rPr>
          <w:rFonts w:eastAsia="Times New Roman"/>
          <w:szCs w:val="17"/>
        </w:rPr>
        <w:t>You are not entitled to compensation in relation to the acquisition of the underground land to which this notice relates, unless the following conditions are satisfied:</w:t>
      </w:r>
    </w:p>
    <w:p w14:paraId="1B7E28D9" w14:textId="77777777" w:rsidR="006E153E" w:rsidRPr="006E153E" w:rsidRDefault="006E153E" w:rsidP="006E153E">
      <w:pPr>
        <w:ind w:left="567" w:hanging="142"/>
        <w:rPr>
          <w:rFonts w:eastAsia="Times New Roman"/>
          <w:szCs w:val="17"/>
        </w:rPr>
      </w:pPr>
      <w:r w:rsidRPr="006E153E">
        <w:rPr>
          <w:rFonts w:eastAsia="Times New Roman"/>
          <w:szCs w:val="17"/>
        </w:rPr>
        <w:t>•</w:t>
      </w:r>
      <w:r w:rsidRPr="006E153E">
        <w:rPr>
          <w:rFonts w:eastAsia="Times New Roman"/>
          <w:szCs w:val="17"/>
        </w:rPr>
        <w:tab/>
        <w:t>you held at least one of the following interests in relation to the underground land immediately before the notice of acquisition was published in relation to the land—</w:t>
      </w:r>
    </w:p>
    <w:p w14:paraId="51F1D942" w14:textId="77777777" w:rsidR="006E153E" w:rsidRPr="006E153E" w:rsidRDefault="006E153E" w:rsidP="006E153E">
      <w:pPr>
        <w:ind w:left="709" w:hanging="142"/>
        <w:rPr>
          <w:rFonts w:eastAsia="Times New Roman"/>
          <w:szCs w:val="17"/>
        </w:rPr>
      </w:pPr>
      <w:r w:rsidRPr="006E153E">
        <w:rPr>
          <w:rFonts w:eastAsia="Times New Roman"/>
          <w:szCs w:val="17"/>
        </w:rPr>
        <w:t>◦</w:t>
      </w:r>
      <w:r w:rsidRPr="006E153E">
        <w:rPr>
          <w:rFonts w:eastAsia="Times New Roman"/>
          <w:szCs w:val="17"/>
        </w:rPr>
        <w:tab/>
        <w:t>ownership of a lawful well that provides access to underground water in the underground land, and any underground infrastructure associated with the well; or</w:t>
      </w:r>
    </w:p>
    <w:p w14:paraId="46289D4E" w14:textId="77777777" w:rsidR="006E153E" w:rsidRPr="006E153E" w:rsidRDefault="006E153E" w:rsidP="006E153E">
      <w:pPr>
        <w:ind w:left="709" w:hanging="142"/>
        <w:rPr>
          <w:rFonts w:eastAsia="Times New Roman"/>
          <w:szCs w:val="17"/>
        </w:rPr>
      </w:pPr>
      <w:r w:rsidRPr="006E153E">
        <w:rPr>
          <w:rFonts w:eastAsia="Times New Roman"/>
          <w:szCs w:val="17"/>
        </w:rPr>
        <w:t>◦</w:t>
      </w:r>
      <w:r w:rsidRPr="006E153E">
        <w:rPr>
          <w:rFonts w:eastAsia="Times New Roman"/>
          <w:szCs w:val="17"/>
        </w:rPr>
        <w:tab/>
        <w:t>a right to take underground water from the underground land by means of such a well;</w:t>
      </w:r>
    </w:p>
    <w:p w14:paraId="1F279B7F" w14:textId="77777777" w:rsidR="006E153E" w:rsidRPr="006E153E" w:rsidRDefault="006E153E" w:rsidP="006E153E">
      <w:pPr>
        <w:ind w:left="567" w:hanging="142"/>
        <w:rPr>
          <w:rFonts w:eastAsia="Times New Roman"/>
          <w:szCs w:val="17"/>
        </w:rPr>
      </w:pPr>
      <w:r w:rsidRPr="006E153E">
        <w:rPr>
          <w:rFonts w:eastAsia="Times New Roman"/>
          <w:szCs w:val="17"/>
        </w:rPr>
        <w:t>•</w:t>
      </w:r>
      <w:r w:rsidRPr="006E153E">
        <w:rPr>
          <w:rFonts w:eastAsia="Times New Roman"/>
          <w:szCs w:val="17"/>
        </w:rPr>
        <w:tab/>
        <w:t xml:space="preserve">you notified the Authority of your interest in response to a notice given under Section 26G of the </w:t>
      </w:r>
      <w:r w:rsidRPr="006E153E">
        <w:rPr>
          <w:rFonts w:eastAsia="Times New Roman"/>
          <w:i/>
          <w:iCs/>
          <w:szCs w:val="17"/>
        </w:rPr>
        <w:t>Land Acquisition Act 1969</w:t>
      </w:r>
      <w:r w:rsidRPr="006E153E">
        <w:rPr>
          <w:rFonts w:eastAsia="Times New Roman"/>
          <w:szCs w:val="17"/>
        </w:rPr>
        <w:t>;</w:t>
      </w:r>
    </w:p>
    <w:p w14:paraId="4D8508AA" w14:textId="77777777" w:rsidR="006E153E" w:rsidRPr="006E153E" w:rsidRDefault="006E153E" w:rsidP="006E153E">
      <w:pPr>
        <w:ind w:left="567" w:hanging="142"/>
        <w:rPr>
          <w:rFonts w:eastAsia="Times New Roman"/>
          <w:szCs w:val="17"/>
        </w:rPr>
      </w:pPr>
      <w:r w:rsidRPr="006E153E">
        <w:rPr>
          <w:rFonts w:eastAsia="Times New Roman"/>
          <w:szCs w:val="17"/>
        </w:rPr>
        <w:t>•</w:t>
      </w:r>
      <w:r w:rsidRPr="006E153E">
        <w:rPr>
          <w:rFonts w:eastAsia="Times New Roman"/>
          <w:szCs w:val="17"/>
        </w:rPr>
        <w:tab/>
        <w:t>the acquisition of the underground land either—</w:t>
      </w:r>
    </w:p>
    <w:p w14:paraId="03AA3E13" w14:textId="77777777" w:rsidR="006E153E" w:rsidRPr="006E153E" w:rsidRDefault="006E153E" w:rsidP="006E153E">
      <w:pPr>
        <w:ind w:left="709" w:hanging="142"/>
        <w:rPr>
          <w:rFonts w:eastAsia="Times New Roman"/>
          <w:szCs w:val="17"/>
        </w:rPr>
      </w:pPr>
      <w:r w:rsidRPr="006E153E">
        <w:rPr>
          <w:rFonts w:eastAsia="Times New Roman"/>
          <w:szCs w:val="17"/>
        </w:rPr>
        <w:t>◦</w:t>
      </w:r>
      <w:r w:rsidRPr="006E153E">
        <w:rPr>
          <w:rFonts w:eastAsia="Times New Roman"/>
          <w:szCs w:val="17"/>
        </w:rPr>
        <w:tab/>
        <w:t>involved the acquisition of your interest; or</w:t>
      </w:r>
    </w:p>
    <w:p w14:paraId="351C09FD" w14:textId="77777777" w:rsidR="006E153E" w:rsidRPr="006E153E" w:rsidRDefault="006E153E" w:rsidP="006E153E">
      <w:pPr>
        <w:ind w:left="709" w:hanging="142"/>
        <w:rPr>
          <w:rFonts w:eastAsia="Times New Roman"/>
          <w:szCs w:val="17"/>
        </w:rPr>
      </w:pPr>
      <w:r w:rsidRPr="006E153E">
        <w:rPr>
          <w:rFonts w:eastAsia="Times New Roman"/>
          <w:szCs w:val="17"/>
        </w:rPr>
        <w:t>◦</w:t>
      </w:r>
      <w:r w:rsidRPr="006E153E">
        <w:rPr>
          <w:rFonts w:eastAsia="Times New Roman"/>
          <w:szCs w:val="17"/>
        </w:rPr>
        <w:tab/>
        <w:t>resulted in the discharge of your interest; or</w:t>
      </w:r>
    </w:p>
    <w:p w14:paraId="0FB7F366" w14:textId="77777777" w:rsidR="006E153E" w:rsidRPr="006E153E" w:rsidRDefault="006E153E" w:rsidP="006E153E">
      <w:pPr>
        <w:ind w:left="709" w:hanging="142"/>
        <w:rPr>
          <w:rFonts w:eastAsia="Times New Roman"/>
          <w:szCs w:val="17"/>
        </w:rPr>
      </w:pPr>
      <w:r w:rsidRPr="006E153E">
        <w:rPr>
          <w:rFonts w:eastAsia="Times New Roman"/>
          <w:szCs w:val="17"/>
        </w:rPr>
        <w:t>◦</w:t>
      </w:r>
      <w:r w:rsidRPr="006E153E">
        <w:rPr>
          <w:rFonts w:eastAsia="Times New Roman"/>
          <w:szCs w:val="17"/>
        </w:rPr>
        <w:tab/>
        <w:t>resulted in you being unable to take water by means of, or pursuant to, your interest;</w:t>
      </w:r>
    </w:p>
    <w:p w14:paraId="1F014448" w14:textId="77777777" w:rsidR="006E153E" w:rsidRPr="006E153E" w:rsidRDefault="006E153E" w:rsidP="006E153E">
      <w:pPr>
        <w:ind w:left="567" w:hanging="142"/>
        <w:rPr>
          <w:rFonts w:eastAsia="Times New Roman"/>
          <w:szCs w:val="17"/>
        </w:rPr>
      </w:pPr>
      <w:r w:rsidRPr="006E153E">
        <w:rPr>
          <w:rFonts w:eastAsia="Times New Roman"/>
          <w:szCs w:val="17"/>
        </w:rPr>
        <w:t>•</w:t>
      </w:r>
      <w:r w:rsidRPr="006E153E">
        <w:rPr>
          <w:rFonts w:eastAsia="Times New Roman"/>
          <w:szCs w:val="17"/>
        </w:rPr>
        <w:tab/>
        <w:t xml:space="preserve">you make an application for compensation to the Authority under Section 26H of the </w:t>
      </w:r>
      <w:r w:rsidRPr="006E153E">
        <w:rPr>
          <w:rFonts w:eastAsia="Times New Roman"/>
          <w:i/>
          <w:iCs/>
          <w:szCs w:val="17"/>
        </w:rPr>
        <w:t>Land Acquisition Act 1969</w:t>
      </w:r>
      <w:r w:rsidRPr="006E153E">
        <w:rPr>
          <w:rFonts w:eastAsia="Times New Roman"/>
          <w:szCs w:val="17"/>
        </w:rPr>
        <w:t>.</w:t>
      </w:r>
    </w:p>
    <w:p w14:paraId="0EA548CA" w14:textId="77777777" w:rsidR="006E153E" w:rsidRPr="006E153E" w:rsidRDefault="006E153E" w:rsidP="006E153E">
      <w:pPr>
        <w:ind w:left="284" w:hanging="284"/>
        <w:rPr>
          <w:rFonts w:eastAsia="Times New Roman"/>
          <w:b/>
          <w:bCs/>
          <w:szCs w:val="17"/>
        </w:rPr>
      </w:pPr>
      <w:r w:rsidRPr="006E153E">
        <w:rPr>
          <w:rFonts w:eastAsia="Times New Roman"/>
          <w:b/>
          <w:bCs/>
          <w:szCs w:val="17"/>
        </w:rPr>
        <w:t>3.</w:t>
      </w:r>
      <w:r w:rsidRPr="006E153E">
        <w:rPr>
          <w:rFonts w:eastAsia="Times New Roman"/>
          <w:b/>
          <w:bCs/>
          <w:szCs w:val="17"/>
        </w:rPr>
        <w:tab/>
        <w:t>Application for compensation under Section 26H</w:t>
      </w:r>
    </w:p>
    <w:p w14:paraId="75E61D8F" w14:textId="77777777" w:rsidR="006E153E" w:rsidRPr="006E153E" w:rsidRDefault="006E153E" w:rsidP="006E153E">
      <w:pPr>
        <w:ind w:left="284"/>
        <w:rPr>
          <w:rFonts w:eastAsia="Times New Roman"/>
          <w:szCs w:val="17"/>
        </w:rPr>
      </w:pPr>
      <w:r w:rsidRPr="006E153E">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1808EF49" w14:textId="77777777" w:rsidR="006E153E" w:rsidRPr="006E153E" w:rsidRDefault="006E153E" w:rsidP="006E153E">
      <w:pPr>
        <w:ind w:left="284"/>
        <w:rPr>
          <w:rFonts w:eastAsia="Times New Roman"/>
          <w:szCs w:val="17"/>
        </w:rPr>
      </w:pPr>
      <w:r w:rsidRPr="006E153E">
        <w:rPr>
          <w:rFonts w:eastAsia="Times New Roman"/>
          <w:szCs w:val="17"/>
        </w:rPr>
        <w:t>The application must be in the following manner and form:</w:t>
      </w:r>
    </w:p>
    <w:p w14:paraId="29D09292" w14:textId="77777777" w:rsidR="006E153E" w:rsidRPr="006E153E" w:rsidRDefault="006E153E" w:rsidP="006E153E">
      <w:pPr>
        <w:ind w:left="426"/>
        <w:rPr>
          <w:rFonts w:eastAsia="Times New Roman"/>
          <w:szCs w:val="17"/>
        </w:rPr>
      </w:pPr>
      <w:r w:rsidRPr="006E153E">
        <w:rPr>
          <w:rFonts w:eastAsia="Times New Roman"/>
          <w:szCs w:val="17"/>
        </w:rPr>
        <w:t xml:space="preserve">“Application for Compensation for Acquisition of Underground Land” (enclosed) to be submitted by email to </w:t>
      </w:r>
      <w:hyperlink r:id="rId33" w:history="1">
        <w:r w:rsidRPr="006E153E">
          <w:rPr>
            <w:rFonts w:eastAsia="Times New Roman"/>
            <w:color w:val="0000FF"/>
            <w:szCs w:val="17"/>
            <w:u w:val="single"/>
          </w:rPr>
          <w:t>DIT.ULAapplications@sa.gov.au</w:t>
        </w:r>
      </w:hyperlink>
      <w:r w:rsidRPr="006E153E">
        <w:rPr>
          <w:rFonts w:eastAsia="Times New Roman"/>
          <w:szCs w:val="17"/>
        </w:rPr>
        <w:t xml:space="preserve"> or by mail marked attention: Property Acquisition c/- GPO Box 1533, Adelaide SA 5001.</w:t>
      </w:r>
    </w:p>
    <w:p w14:paraId="4193B6B8" w14:textId="77777777" w:rsidR="006E153E" w:rsidRPr="006E153E" w:rsidRDefault="006E153E" w:rsidP="006E153E">
      <w:pPr>
        <w:ind w:left="284"/>
        <w:rPr>
          <w:rFonts w:eastAsia="Times New Roman"/>
          <w:szCs w:val="17"/>
        </w:rPr>
      </w:pPr>
      <w:r w:rsidRPr="006E153E">
        <w:rPr>
          <w:rFonts w:eastAsia="Times New Roman"/>
          <w:szCs w:val="17"/>
        </w:rPr>
        <w:t>The application must be accompanied by the following information or documents:</w:t>
      </w:r>
    </w:p>
    <w:p w14:paraId="5AD575DA" w14:textId="77777777" w:rsidR="006E153E" w:rsidRPr="006E153E" w:rsidRDefault="006E153E" w:rsidP="006E153E">
      <w:pPr>
        <w:ind w:left="426"/>
        <w:rPr>
          <w:rFonts w:eastAsia="Times New Roman"/>
          <w:szCs w:val="17"/>
        </w:rPr>
      </w:pPr>
      <w:r w:rsidRPr="006E153E">
        <w:rPr>
          <w:rFonts w:eastAsia="Times New Roman"/>
          <w:szCs w:val="17"/>
        </w:rPr>
        <w:t>Any relevant supporting documentation including, but not limited to water licences, bore licences etc.</w:t>
      </w:r>
    </w:p>
    <w:p w14:paraId="4A171133" w14:textId="77777777" w:rsidR="006E153E" w:rsidRPr="006E153E" w:rsidRDefault="006E153E" w:rsidP="006E153E">
      <w:pPr>
        <w:ind w:left="284"/>
        <w:rPr>
          <w:rFonts w:eastAsia="Times New Roman"/>
          <w:spacing w:val="-4"/>
          <w:szCs w:val="17"/>
        </w:rPr>
      </w:pPr>
      <w:r w:rsidRPr="006E153E">
        <w:rPr>
          <w:rFonts w:eastAsia="Times New Roman"/>
          <w:spacing w:val="-4"/>
          <w:szCs w:val="17"/>
        </w:rPr>
        <w:t>After receiving your application, the Authority may (but is not required to) make you a written offer of compensation not exceeding $50,000.</w:t>
      </w:r>
    </w:p>
    <w:p w14:paraId="71FBA5AB" w14:textId="7AE26604" w:rsidR="006E153E" w:rsidRDefault="006E153E" w:rsidP="006E153E">
      <w:pPr>
        <w:ind w:left="284"/>
        <w:rPr>
          <w:rFonts w:eastAsia="Times New Roman"/>
          <w:szCs w:val="17"/>
        </w:rPr>
      </w:pPr>
      <w:r w:rsidRPr="006E153E">
        <w:rPr>
          <w:rFonts w:eastAsia="Times New Roman"/>
          <w:szCs w:val="17"/>
        </w:rPr>
        <w:t xml:space="preserve">See Section 26H(4) of the </w:t>
      </w:r>
      <w:r w:rsidRPr="006E153E">
        <w:rPr>
          <w:rFonts w:eastAsia="Times New Roman"/>
          <w:i/>
          <w:iCs/>
          <w:szCs w:val="17"/>
        </w:rPr>
        <w:t>Land Acquisition Act 1969</w:t>
      </w:r>
      <w:r w:rsidRPr="006E153E">
        <w:rPr>
          <w:rFonts w:eastAsia="Times New Roman"/>
          <w:szCs w:val="17"/>
        </w:rPr>
        <w:t xml:space="preserve"> for further details on the payment of compensation.</w:t>
      </w:r>
    </w:p>
    <w:p w14:paraId="5A70A7A7" w14:textId="77777777" w:rsidR="006E153E" w:rsidRDefault="006E153E">
      <w:pPr>
        <w:spacing w:after="0" w:line="240" w:lineRule="auto"/>
        <w:jc w:val="left"/>
        <w:rPr>
          <w:rFonts w:eastAsia="Times New Roman"/>
          <w:szCs w:val="17"/>
        </w:rPr>
      </w:pPr>
      <w:r>
        <w:rPr>
          <w:rFonts w:eastAsia="Times New Roman"/>
          <w:szCs w:val="17"/>
        </w:rPr>
        <w:br w:type="page"/>
      </w:r>
    </w:p>
    <w:p w14:paraId="5E0F90A6" w14:textId="77777777" w:rsidR="006E153E" w:rsidRPr="006E153E" w:rsidRDefault="006E153E" w:rsidP="006E153E">
      <w:pPr>
        <w:ind w:left="284" w:hanging="284"/>
        <w:rPr>
          <w:rFonts w:eastAsia="Times New Roman"/>
          <w:b/>
          <w:bCs/>
          <w:szCs w:val="17"/>
        </w:rPr>
      </w:pPr>
      <w:r w:rsidRPr="006E153E">
        <w:rPr>
          <w:rFonts w:eastAsia="Times New Roman"/>
          <w:b/>
          <w:bCs/>
          <w:szCs w:val="17"/>
        </w:rPr>
        <w:lastRenderedPageBreak/>
        <w:t>4.</w:t>
      </w:r>
      <w:r w:rsidRPr="006E153E">
        <w:rPr>
          <w:rFonts w:eastAsia="Times New Roman"/>
          <w:b/>
          <w:bCs/>
          <w:szCs w:val="17"/>
        </w:rPr>
        <w:tab/>
        <w:t>Inquiries</w:t>
      </w:r>
    </w:p>
    <w:p w14:paraId="162D1024" w14:textId="77777777" w:rsidR="006E153E" w:rsidRPr="006E153E" w:rsidRDefault="006E153E" w:rsidP="006E153E">
      <w:pPr>
        <w:spacing w:after="0"/>
        <w:ind w:left="2552" w:hanging="2268"/>
        <w:rPr>
          <w:rFonts w:eastAsia="Times New Roman"/>
          <w:szCs w:val="17"/>
        </w:rPr>
      </w:pPr>
      <w:r w:rsidRPr="006E153E">
        <w:rPr>
          <w:rFonts w:eastAsia="Times New Roman"/>
          <w:szCs w:val="17"/>
        </w:rPr>
        <w:t>Inquiries should be directed to:</w:t>
      </w:r>
      <w:r w:rsidRPr="006E153E">
        <w:rPr>
          <w:rFonts w:eastAsia="Times New Roman"/>
          <w:szCs w:val="17"/>
        </w:rPr>
        <w:tab/>
        <w:t>T2D Project Team</w:t>
      </w:r>
    </w:p>
    <w:p w14:paraId="59D0F4C4" w14:textId="77777777" w:rsidR="006E153E" w:rsidRPr="006E153E" w:rsidRDefault="006E153E" w:rsidP="006E153E">
      <w:pPr>
        <w:spacing w:after="0"/>
        <w:ind w:left="2552"/>
        <w:rPr>
          <w:rFonts w:eastAsia="Times New Roman"/>
          <w:szCs w:val="17"/>
        </w:rPr>
      </w:pPr>
      <w:r w:rsidRPr="006E153E">
        <w:rPr>
          <w:rFonts w:eastAsia="Times New Roman"/>
          <w:szCs w:val="17"/>
        </w:rPr>
        <w:t>GPO Box 1533</w:t>
      </w:r>
    </w:p>
    <w:p w14:paraId="404AEC2E" w14:textId="77777777" w:rsidR="006E153E" w:rsidRPr="006E153E" w:rsidRDefault="006E153E" w:rsidP="006E153E">
      <w:pPr>
        <w:spacing w:after="0"/>
        <w:ind w:left="2552"/>
        <w:rPr>
          <w:rFonts w:eastAsia="Times New Roman"/>
          <w:szCs w:val="17"/>
        </w:rPr>
      </w:pPr>
      <w:r w:rsidRPr="006E153E">
        <w:rPr>
          <w:rFonts w:eastAsia="Times New Roman"/>
          <w:szCs w:val="17"/>
        </w:rPr>
        <w:t>Adelaide SA 5001</w:t>
      </w:r>
    </w:p>
    <w:p w14:paraId="1553668C" w14:textId="77777777" w:rsidR="006E153E" w:rsidRPr="006E153E" w:rsidRDefault="006E153E" w:rsidP="006E153E">
      <w:pPr>
        <w:ind w:left="2552"/>
        <w:rPr>
          <w:rFonts w:eastAsia="Times New Roman"/>
          <w:szCs w:val="17"/>
        </w:rPr>
      </w:pPr>
      <w:r w:rsidRPr="006E153E">
        <w:rPr>
          <w:rFonts w:eastAsia="Times New Roman"/>
          <w:szCs w:val="17"/>
        </w:rPr>
        <w:t>Telephone: 1800 572 414</w:t>
      </w:r>
    </w:p>
    <w:p w14:paraId="3B91C76D" w14:textId="77777777" w:rsidR="006E153E" w:rsidRPr="006E153E" w:rsidRDefault="006E153E" w:rsidP="006E153E">
      <w:pPr>
        <w:rPr>
          <w:rFonts w:eastAsia="Times New Roman"/>
          <w:szCs w:val="17"/>
        </w:rPr>
      </w:pPr>
      <w:r w:rsidRPr="006E153E">
        <w:rPr>
          <w:rFonts w:eastAsia="Times New Roman"/>
          <w:szCs w:val="17"/>
        </w:rPr>
        <w:t>Dated: 1 September 2025</w:t>
      </w:r>
    </w:p>
    <w:p w14:paraId="629C6DC6" w14:textId="77777777" w:rsidR="006E153E" w:rsidRPr="006E153E" w:rsidRDefault="006E153E" w:rsidP="006E153E">
      <w:pPr>
        <w:rPr>
          <w:rFonts w:eastAsia="Times New Roman"/>
          <w:szCs w:val="17"/>
        </w:rPr>
      </w:pPr>
      <w:r w:rsidRPr="006E153E">
        <w:rPr>
          <w:rFonts w:eastAsia="Times New Roman"/>
          <w:szCs w:val="17"/>
        </w:rPr>
        <w:t>The Common Seal of the COMMISSIONER OF HIGHWAYS was hereto affixed by authority of the Commissioner in the presence of:</w:t>
      </w:r>
    </w:p>
    <w:p w14:paraId="262C2238" w14:textId="77777777" w:rsidR="006E153E" w:rsidRPr="006E153E" w:rsidRDefault="006E153E" w:rsidP="006E153E">
      <w:pPr>
        <w:spacing w:after="0"/>
        <w:jc w:val="right"/>
        <w:rPr>
          <w:rFonts w:eastAsia="Times New Roman"/>
          <w:smallCaps/>
          <w:szCs w:val="20"/>
        </w:rPr>
      </w:pPr>
      <w:r w:rsidRPr="006E153E">
        <w:rPr>
          <w:rFonts w:eastAsia="Times New Roman"/>
          <w:smallCaps/>
          <w:szCs w:val="20"/>
        </w:rPr>
        <w:t>Rocco Caruso</w:t>
      </w:r>
    </w:p>
    <w:p w14:paraId="0629774B" w14:textId="77777777" w:rsidR="006E153E" w:rsidRPr="006E153E" w:rsidRDefault="006E153E" w:rsidP="006E153E">
      <w:pPr>
        <w:spacing w:after="0"/>
        <w:jc w:val="right"/>
      </w:pPr>
      <w:r w:rsidRPr="006E153E">
        <w:t>Director, Property Acquisition</w:t>
      </w:r>
    </w:p>
    <w:p w14:paraId="7FD22D84" w14:textId="77777777" w:rsidR="006E153E" w:rsidRPr="006E153E" w:rsidRDefault="006E153E" w:rsidP="006E153E">
      <w:pPr>
        <w:spacing w:after="0"/>
        <w:jc w:val="right"/>
      </w:pPr>
      <w:r w:rsidRPr="006E153E">
        <w:t>(Authorised Officer)</w:t>
      </w:r>
    </w:p>
    <w:p w14:paraId="3D2926C7" w14:textId="77777777" w:rsidR="006E153E" w:rsidRPr="006E153E" w:rsidRDefault="006E153E" w:rsidP="006E153E">
      <w:pPr>
        <w:spacing w:after="0"/>
        <w:jc w:val="right"/>
      </w:pPr>
      <w:r w:rsidRPr="006E153E">
        <w:t>Department for Infrastructure and Transport</w:t>
      </w:r>
    </w:p>
    <w:p w14:paraId="6EC163A7" w14:textId="77777777" w:rsidR="006E153E" w:rsidRPr="006E153E" w:rsidRDefault="006E153E" w:rsidP="006E153E">
      <w:pPr>
        <w:rPr>
          <w:rFonts w:eastAsia="Times New Roman"/>
          <w:szCs w:val="17"/>
        </w:rPr>
      </w:pPr>
      <w:r w:rsidRPr="006E153E">
        <w:rPr>
          <w:rFonts w:eastAsia="Times New Roman"/>
          <w:szCs w:val="17"/>
        </w:rPr>
        <w:t>DIT: 2024/07208/01</w:t>
      </w:r>
    </w:p>
    <w:p w14:paraId="0C18E2D3" w14:textId="77777777" w:rsidR="006E153E" w:rsidRPr="006E153E" w:rsidRDefault="006E153E" w:rsidP="006E153E">
      <w:pPr>
        <w:pBdr>
          <w:top w:val="single" w:sz="4" w:space="1" w:color="auto"/>
        </w:pBdr>
        <w:spacing w:before="100" w:after="0" w:line="14" w:lineRule="exact"/>
        <w:jc w:val="center"/>
        <w:rPr>
          <w:rFonts w:eastAsia="Times New Roman"/>
          <w:szCs w:val="17"/>
        </w:rPr>
      </w:pPr>
    </w:p>
    <w:p w14:paraId="31C27485" w14:textId="77777777" w:rsidR="006E153E" w:rsidRPr="006E153E" w:rsidRDefault="006E153E" w:rsidP="008A76CF">
      <w:pPr>
        <w:pStyle w:val="NoSpacing"/>
      </w:pPr>
    </w:p>
    <w:p w14:paraId="76679B2A" w14:textId="77777777" w:rsidR="006E153E" w:rsidRDefault="006E153E" w:rsidP="006E153E">
      <w:pPr>
        <w:pStyle w:val="GG-Title1"/>
      </w:pPr>
      <w:r>
        <w:t>Land Acquisition Act 1969</w:t>
      </w:r>
    </w:p>
    <w:p w14:paraId="7FB88ACC" w14:textId="77777777" w:rsidR="006E153E" w:rsidRDefault="006E153E" w:rsidP="006E153E">
      <w:pPr>
        <w:pStyle w:val="GG-Title2"/>
      </w:pPr>
      <w:r>
        <w:t>Section 26F</w:t>
      </w:r>
    </w:p>
    <w:p w14:paraId="65B1ADB7" w14:textId="77777777" w:rsidR="006E153E" w:rsidRDefault="006E153E" w:rsidP="006E153E">
      <w:pPr>
        <w:pStyle w:val="GG-Title3"/>
      </w:pPr>
      <w:r>
        <w:t>Form 6B—Notice of Acquisition of Underground Land</w:t>
      </w:r>
    </w:p>
    <w:p w14:paraId="6C623E30" w14:textId="77777777" w:rsidR="006E153E" w:rsidRPr="000F0F74" w:rsidRDefault="006E153E" w:rsidP="006E153E">
      <w:pPr>
        <w:pStyle w:val="GG-body"/>
        <w:ind w:left="284" w:hanging="284"/>
        <w:rPr>
          <w:b/>
          <w:bCs/>
        </w:rPr>
      </w:pPr>
      <w:r w:rsidRPr="000F0F74">
        <w:rPr>
          <w:b/>
          <w:bCs/>
        </w:rPr>
        <w:t>1.</w:t>
      </w:r>
      <w:r w:rsidRPr="000F0F74">
        <w:rPr>
          <w:b/>
          <w:bCs/>
        </w:rPr>
        <w:tab/>
        <w:t>Notice of acquisition</w:t>
      </w:r>
    </w:p>
    <w:p w14:paraId="0FF8A92F" w14:textId="77777777" w:rsidR="006E153E" w:rsidRPr="002E06B4" w:rsidRDefault="006E153E" w:rsidP="006E153E">
      <w:pPr>
        <w:pStyle w:val="GG-body"/>
        <w:ind w:left="284"/>
        <w:rPr>
          <w:spacing w:val="-4"/>
        </w:rPr>
      </w:pPr>
      <w:r w:rsidRPr="002E06B4">
        <w:rPr>
          <w:spacing w:val="-4"/>
        </w:rPr>
        <w:t>The Commissioner of Highways (the Authority), of 83 Pirie Street, Adelaide SA 5000 acquires the following interests in the following land:</w:t>
      </w:r>
    </w:p>
    <w:p w14:paraId="517F195C" w14:textId="77777777" w:rsidR="006E153E" w:rsidRDefault="006E153E" w:rsidP="006E153E">
      <w:pPr>
        <w:pStyle w:val="GG-body"/>
        <w:ind w:left="426"/>
      </w:pPr>
      <w:r>
        <w:t>An unencumbered estate in fee simple in the whole of Allotment 414 in D138158 lodged in the Lands Titles Office, being portion of the land comprised in Certificate of Title Volume 6134 Folio 2</w:t>
      </w:r>
    </w:p>
    <w:p w14:paraId="13FCBB7C" w14:textId="77777777" w:rsidR="006E153E" w:rsidRDefault="006E153E" w:rsidP="006E153E">
      <w:pPr>
        <w:pStyle w:val="GG-body"/>
        <w:ind w:left="284"/>
      </w:pPr>
      <w:r>
        <w:t xml:space="preserve">This </w:t>
      </w:r>
      <w:r w:rsidRPr="002E06B4">
        <w:rPr>
          <w:spacing w:val="-4"/>
        </w:rPr>
        <w:t>notice</w:t>
      </w:r>
      <w:r>
        <w:t xml:space="preserve"> is given under Section 26F of the </w:t>
      </w:r>
      <w:r w:rsidRPr="002E06B4">
        <w:rPr>
          <w:i/>
          <w:iCs/>
        </w:rPr>
        <w:t>Land Acquisition Act 1969</w:t>
      </w:r>
      <w:r>
        <w:t>.</w:t>
      </w:r>
    </w:p>
    <w:p w14:paraId="61B14E73" w14:textId="77777777" w:rsidR="006E153E" w:rsidRPr="000F0F74" w:rsidRDefault="006E153E" w:rsidP="006E153E">
      <w:pPr>
        <w:pStyle w:val="GG-body"/>
        <w:ind w:left="284" w:hanging="284"/>
        <w:rPr>
          <w:b/>
          <w:bCs/>
        </w:rPr>
      </w:pPr>
      <w:r w:rsidRPr="000F0F74">
        <w:rPr>
          <w:b/>
          <w:bCs/>
        </w:rPr>
        <w:t>2.</w:t>
      </w:r>
      <w:r w:rsidRPr="000F0F74">
        <w:rPr>
          <w:b/>
          <w:bCs/>
        </w:rPr>
        <w:tab/>
        <w:t>Compensation not payable unless certain water infrastructure or rights are affected</w:t>
      </w:r>
    </w:p>
    <w:p w14:paraId="6A1B79C7" w14:textId="77777777" w:rsidR="006E153E" w:rsidRDefault="006E153E" w:rsidP="006E153E">
      <w:pPr>
        <w:pStyle w:val="GG-body"/>
        <w:ind w:left="284"/>
      </w:pPr>
      <w:r>
        <w:t xml:space="preserve">You are not entitled to compensation in relation to the acquisition of the underground land to which this notice relates, unless the following </w:t>
      </w:r>
      <w:r w:rsidRPr="002E06B4">
        <w:rPr>
          <w:spacing w:val="-4"/>
        </w:rPr>
        <w:t>conditions</w:t>
      </w:r>
      <w:r>
        <w:t xml:space="preserve"> are satisfied:</w:t>
      </w:r>
    </w:p>
    <w:p w14:paraId="3B1BA5A1" w14:textId="77777777" w:rsidR="006E153E" w:rsidRDefault="006E153E" w:rsidP="006E153E">
      <w:pPr>
        <w:pStyle w:val="GG-body"/>
        <w:ind w:left="567" w:hanging="142"/>
      </w:pPr>
      <w:r>
        <w:t>•</w:t>
      </w:r>
      <w:r>
        <w:tab/>
        <w:t>you held at least one of the following interests in relation to the underground land immediately before the notice of acquisition was published in relation to the land—</w:t>
      </w:r>
    </w:p>
    <w:p w14:paraId="2EADDF44" w14:textId="77777777" w:rsidR="006E153E" w:rsidRDefault="006E153E" w:rsidP="006E153E">
      <w:pPr>
        <w:pStyle w:val="GG-body"/>
        <w:ind w:left="709" w:hanging="142"/>
      </w:pPr>
      <w:r>
        <w:t>◦</w:t>
      </w:r>
      <w:r>
        <w:tab/>
        <w:t>ownership of a lawful well that provides access to underground water in the underground land, and any underground infrastructure associated with the well; or</w:t>
      </w:r>
    </w:p>
    <w:p w14:paraId="5F5AFC02" w14:textId="77777777" w:rsidR="006E153E" w:rsidRDefault="006E153E" w:rsidP="006E153E">
      <w:pPr>
        <w:pStyle w:val="GG-body"/>
        <w:ind w:left="709" w:hanging="142"/>
      </w:pPr>
      <w:r>
        <w:t>◦</w:t>
      </w:r>
      <w:r>
        <w:tab/>
        <w:t>a right to take underground water from the underground land by means of such a well;</w:t>
      </w:r>
    </w:p>
    <w:p w14:paraId="4082BD6E" w14:textId="77777777" w:rsidR="006E153E" w:rsidRDefault="006E153E" w:rsidP="006E153E">
      <w:pPr>
        <w:pStyle w:val="GG-body"/>
        <w:ind w:left="567" w:hanging="142"/>
      </w:pPr>
      <w:r>
        <w:t>•</w:t>
      </w:r>
      <w:r>
        <w:tab/>
        <w:t xml:space="preserve">you notified the Authority of your interest in response to a notice given under Section 26G of the </w:t>
      </w:r>
      <w:r w:rsidRPr="00341029">
        <w:rPr>
          <w:i/>
          <w:iCs/>
        </w:rPr>
        <w:t>Land Acquisition Act 1969</w:t>
      </w:r>
      <w:r>
        <w:t>;</w:t>
      </w:r>
    </w:p>
    <w:p w14:paraId="72AA0398" w14:textId="77777777" w:rsidR="006E153E" w:rsidRDefault="006E153E" w:rsidP="006E153E">
      <w:pPr>
        <w:pStyle w:val="GG-body"/>
        <w:ind w:left="567" w:hanging="142"/>
      </w:pPr>
      <w:r>
        <w:t>•</w:t>
      </w:r>
      <w:r>
        <w:tab/>
        <w:t>the acquisition of the underground land either—</w:t>
      </w:r>
    </w:p>
    <w:p w14:paraId="7F58C7DD" w14:textId="77777777" w:rsidR="006E153E" w:rsidRDefault="006E153E" w:rsidP="006E153E">
      <w:pPr>
        <w:pStyle w:val="GG-body"/>
        <w:ind w:left="709" w:hanging="142"/>
      </w:pPr>
      <w:r>
        <w:t>◦</w:t>
      </w:r>
      <w:r>
        <w:tab/>
        <w:t>involved the acquisition of your interest; or</w:t>
      </w:r>
    </w:p>
    <w:p w14:paraId="0BF86DFD" w14:textId="77777777" w:rsidR="006E153E" w:rsidRDefault="006E153E" w:rsidP="006E153E">
      <w:pPr>
        <w:pStyle w:val="GG-body"/>
        <w:ind w:left="709" w:hanging="142"/>
      </w:pPr>
      <w:r>
        <w:t>◦</w:t>
      </w:r>
      <w:r>
        <w:tab/>
        <w:t>resulted in the discharge of your interest; or</w:t>
      </w:r>
    </w:p>
    <w:p w14:paraId="54A02A65" w14:textId="77777777" w:rsidR="006E153E" w:rsidRDefault="006E153E" w:rsidP="006E153E">
      <w:pPr>
        <w:pStyle w:val="GG-body"/>
        <w:ind w:left="709" w:hanging="142"/>
      </w:pPr>
      <w:r>
        <w:t>◦</w:t>
      </w:r>
      <w:r>
        <w:tab/>
        <w:t>resulted in you being unable to take water by means of, or pursuant to, your interest;</w:t>
      </w:r>
    </w:p>
    <w:p w14:paraId="1F875A55" w14:textId="77777777" w:rsidR="006E153E" w:rsidRDefault="006E153E" w:rsidP="006E153E">
      <w:pPr>
        <w:pStyle w:val="GG-body"/>
        <w:ind w:left="567" w:hanging="142"/>
      </w:pPr>
      <w:r>
        <w:t>•</w:t>
      </w:r>
      <w:r>
        <w:tab/>
        <w:t xml:space="preserve">you make an application for compensation to the Authority under Section 26H of the </w:t>
      </w:r>
      <w:r w:rsidRPr="00341029">
        <w:rPr>
          <w:i/>
          <w:iCs/>
        </w:rPr>
        <w:t>Land Acquisition Act 1969</w:t>
      </w:r>
      <w:r>
        <w:t>.</w:t>
      </w:r>
    </w:p>
    <w:p w14:paraId="26A1291A" w14:textId="77777777" w:rsidR="006E153E" w:rsidRPr="000F0F74" w:rsidRDefault="006E153E" w:rsidP="006E153E">
      <w:pPr>
        <w:pStyle w:val="GG-body"/>
        <w:ind w:left="284" w:hanging="284"/>
        <w:rPr>
          <w:b/>
          <w:bCs/>
        </w:rPr>
      </w:pPr>
      <w:r w:rsidRPr="000F0F74">
        <w:rPr>
          <w:b/>
          <w:bCs/>
        </w:rPr>
        <w:t>3.</w:t>
      </w:r>
      <w:r w:rsidRPr="000F0F74">
        <w:rPr>
          <w:b/>
          <w:bCs/>
        </w:rPr>
        <w:tab/>
        <w:t xml:space="preserve">Application for compensation under </w:t>
      </w:r>
      <w:r>
        <w:rPr>
          <w:b/>
          <w:bCs/>
        </w:rPr>
        <w:t>S</w:t>
      </w:r>
      <w:r w:rsidRPr="000F0F74">
        <w:rPr>
          <w:b/>
          <w:bCs/>
        </w:rPr>
        <w:t>ection 26H</w:t>
      </w:r>
    </w:p>
    <w:p w14:paraId="0FB28318" w14:textId="77777777" w:rsidR="006E153E" w:rsidRDefault="006E153E" w:rsidP="006E153E">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4E5BEF7B" w14:textId="77777777" w:rsidR="006E153E" w:rsidRDefault="006E153E" w:rsidP="006E153E">
      <w:pPr>
        <w:pStyle w:val="GG-body"/>
        <w:ind w:left="284"/>
      </w:pPr>
      <w:r>
        <w:t xml:space="preserve">The application </w:t>
      </w:r>
      <w:r w:rsidRPr="002E06B4">
        <w:rPr>
          <w:spacing w:val="-4"/>
        </w:rPr>
        <w:t>must</w:t>
      </w:r>
      <w:r>
        <w:t xml:space="preserve"> be in the following manner and form:</w:t>
      </w:r>
    </w:p>
    <w:p w14:paraId="37FF31A1" w14:textId="77777777" w:rsidR="006E153E" w:rsidRDefault="006E153E" w:rsidP="006E153E">
      <w:pPr>
        <w:pStyle w:val="GG-body"/>
        <w:ind w:left="426"/>
      </w:pPr>
      <w:r>
        <w:t xml:space="preserve">“Application for Compensation for Acquisition of Underground Land” (enclosed) to be submitted by email to </w:t>
      </w:r>
      <w:hyperlink r:id="rId34" w:history="1">
        <w:r w:rsidRPr="00F521A1">
          <w:rPr>
            <w:rStyle w:val="Hyperlink"/>
          </w:rPr>
          <w:t>DIT.ULAapplications@sa.gov.au</w:t>
        </w:r>
      </w:hyperlink>
      <w:r>
        <w:t xml:space="preserve"> or by mail marked attention: Property Acquisition c/- GPO Box 1533, Adelaide SA 5001.</w:t>
      </w:r>
    </w:p>
    <w:p w14:paraId="541FAF33" w14:textId="77777777" w:rsidR="006E153E" w:rsidRDefault="006E153E" w:rsidP="006E153E">
      <w:pPr>
        <w:pStyle w:val="GG-body"/>
        <w:ind w:left="284"/>
      </w:pPr>
      <w:r>
        <w:t>The application must be accompanied by the following information or documents:</w:t>
      </w:r>
    </w:p>
    <w:p w14:paraId="5E911CD4" w14:textId="77777777" w:rsidR="006E153E" w:rsidRDefault="006E153E" w:rsidP="006E153E">
      <w:pPr>
        <w:pStyle w:val="GG-body"/>
        <w:ind w:left="426"/>
      </w:pPr>
      <w:r>
        <w:t>Any relevant supporting documentation including, but not limited to water licences, bore licences etc.</w:t>
      </w:r>
    </w:p>
    <w:p w14:paraId="000BE10A" w14:textId="77777777" w:rsidR="006E153E" w:rsidRPr="001C0959" w:rsidRDefault="006E153E" w:rsidP="006E153E">
      <w:pPr>
        <w:pStyle w:val="GG-body"/>
        <w:ind w:left="284"/>
        <w:rPr>
          <w:spacing w:val="-4"/>
        </w:rPr>
      </w:pPr>
      <w:r w:rsidRPr="001C0959">
        <w:rPr>
          <w:spacing w:val="-4"/>
        </w:rPr>
        <w:t>After receiving your application, the Authority may (but is not required to) make you a written offer of compensation not exceeding $50,000.</w:t>
      </w:r>
    </w:p>
    <w:p w14:paraId="62C4DEF3" w14:textId="77777777" w:rsidR="006E153E" w:rsidRDefault="006E153E" w:rsidP="006E153E">
      <w:pPr>
        <w:pStyle w:val="GG-body"/>
        <w:ind w:left="284"/>
      </w:pPr>
      <w:r>
        <w:t xml:space="preserve">See Section 26H(4) </w:t>
      </w:r>
      <w:r w:rsidRPr="002E06B4">
        <w:rPr>
          <w:spacing w:val="-4"/>
        </w:rPr>
        <w:t>of</w:t>
      </w:r>
      <w:r>
        <w:t xml:space="preserve"> the </w:t>
      </w:r>
      <w:r w:rsidRPr="004C12F8">
        <w:rPr>
          <w:i/>
          <w:iCs/>
        </w:rPr>
        <w:t>Land Acquisition Act 1969</w:t>
      </w:r>
      <w:r>
        <w:t xml:space="preserve"> for further details on the payment of compensation.</w:t>
      </w:r>
    </w:p>
    <w:p w14:paraId="35A9F176" w14:textId="77777777" w:rsidR="006E153E" w:rsidRPr="00935834" w:rsidRDefault="006E153E" w:rsidP="006E153E">
      <w:pPr>
        <w:ind w:left="284" w:hanging="284"/>
        <w:rPr>
          <w:rFonts w:eastAsia="Times New Roman"/>
          <w:b/>
          <w:bCs/>
          <w:szCs w:val="17"/>
        </w:rPr>
      </w:pPr>
      <w:r w:rsidRPr="00935834">
        <w:rPr>
          <w:rFonts w:eastAsia="Times New Roman"/>
          <w:b/>
          <w:bCs/>
          <w:szCs w:val="17"/>
        </w:rPr>
        <w:t>4.</w:t>
      </w:r>
      <w:r w:rsidRPr="00935834">
        <w:rPr>
          <w:rFonts w:eastAsia="Times New Roman"/>
          <w:b/>
          <w:bCs/>
          <w:szCs w:val="17"/>
        </w:rPr>
        <w:tab/>
        <w:t>Inquiries</w:t>
      </w:r>
    </w:p>
    <w:p w14:paraId="53A11388" w14:textId="77777777" w:rsidR="006E153E" w:rsidRPr="00935834" w:rsidRDefault="006E153E" w:rsidP="006E153E">
      <w:pPr>
        <w:spacing w:after="0"/>
        <w:ind w:left="2552" w:hanging="2268"/>
        <w:rPr>
          <w:rFonts w:eastAsia="Times New Roman"/>
          <w:szCs w:val="17"/>
        </w:rPr>
      </w:pPr>
      <w:r w:rsidRPr="00935834">
        <w:rPr>
          <w:rFonts w:eastAsia="Times New Roman"/>
          <w:szCs w:val="17"/>
        </w:rPr>
        <w:t>Inquiries should be directed to:</w:t>
      </w:r>
      <w:r w:rsidRPr="00935834">
        <w:rPr>
          <w:rFonts w:eastAsia="Times New Roman"/>
          <w:szCs w:val="17"/>
        </w:rPr>
        <w:tab/>
        <w:t>T2D Project Team</w:t>
      </w:r>
    </w:p>
    <w:p w14:paraId="6577362D" w14:textId="77777777" w:rsidR="006E153E" w:rsidRPr="00935834" w:rsidRDefault="006E153E" w:rsidP="006E153E">
      <w:pPr>
        <w:spacing w:after="0"/>
        <w:ind w:left="2552"/>
        <w:rPr>
          <w:rFonts w:eastAsia="Times New Roman"/>
          <w:szCs w:val="17"/>
        </w:rPr>
      </w:pPr>
      <w:r w:rsidRPr="00935834">
        <w:rPr>
          <w:rFonts w:eastAsia="Times New Roman"/>
          <w:szCs w:val="17"/>
        </w:rPr>
        <w:t>GPO Box 1533</w:t>
      </w:r>
    </w:p>
    <w:p w14:paraId="29663A29" w14:textId="77777777" w:rsidR="006E153E" w:rsidRPr="00935834" w:rsidRDefault="006E153E" w:rsidP="006E153E">
      <w:pPr>
        <w:spacing w:after="0"/>
        <w:ind w:left="2552"/>
        <w:rPr>
          <w:rFonts w:eastAsia="Times New Roman"/>
          <w:szCs w:val="17"/>
        </w:rPr>
      </w:pPr>
      <w:r w:rsidRPr="00935834">
        <w:rPr>
          <w:rFonts w:eastAsia="Times New Roman"/>
          <w:szCs w:val="17"/>
        </w:rPr>
        <w:t>Adelaide SA 5001</w:t>
      </w:r>
    </w:p>
    <w:p w14:paraId="51D1FA41" w14:textId="77777777" w:rsidR="006E153E" w:rsidRPr="00935834" w:rsidRDefault="006E153E" w:rsidP="006E153E">
      <w:pPr>
        <w:ind w:left="2552"/>
        <w:rPr>
          <w:rFonts w:eastAsia="Times New Roman"/>
          <w:szCs w:val="17"/>
        </w:rPr>
      </w:pPr>
      <w:r w:rsidRPr="00935834">
        <w:rPr>
          <w:rFonts w:eastAsia="Times New Roman"/>
          <w:szCs w:val="17"/>
        </w:rPr>
        <w:t>Telephone: 1800 572 414</w:t>
      </w:r>
    </w:p>
    <w:p w14:paraId="7F7A74C3" w14:textId="77777777" w:rsidR="006E153E" w:rsidRDefault="006E153E" w:rsidP="006E153E">
      <w:pPr>
        <w:pStyle w:val="GG-SDated"/>
        <w:spacing w:after="80"/>
      </w:pPr>
      <w:r>
        <w:t>Dated: 1 September 2025</w:t>
      </w:r>
    </w:p>
    <w:p w14:paraId="17DE6549" w14:textId="77777777" w:rsidR="006E153E" w:rsidRPr="004B6E0D" w:rsidRDefault="006E153E" w:rsidP="006E153E">
      <w:pPr>
        <w:pStyle w:val="GG-body"/>
        <w:rPr>
          <w:spacing w:val="-2"/>
        </w:rPr>
      </w:pPr>
      <w:r w:rsidRPr="004B6E0D">
        <w:rPr>
          <w:spacing w:val="-2"/>
        </w:rPr>
        <w:t>The Common Seal of the COMMISSIONER OF HIGHWAYS was hereto affixed by authority of the Commissioner in the presence of:</w:t>
      </w:r>
    </w:p>
    <w:p w14:paraId="49E07284" w14:textId="77777777" w:rsidR="006E153E" w:rsidRDefault="006E153E" w:rsidP="006E153E">
      <w:pPr>
        <w:pStyle w:val="GG-SName"/>
      </w:pPr>
      <w:r>
        <w:t>Rocco Caruso</w:t>
      </w:r>
    </w:p>
    <w:p w14:paraId="4296195B" w14:textId="77777777" w:rsidR="006E153E" w:rsidRDefault="006E153E" w:rsidP="006E153E">
      <w:pPr>
        <w:pStyle w:val="GG-Signature"/>
      </w:pPr>
      <w:r>
        <w:t>Director, Property Acquisition</w:t>
      </w:r>
    </w:p>
    <w:p w14:paraId="13578503" w14:textId="77777777" w:rsidR="006E153E" w:rsidRDefault="006E153E" w:rsidP="006E153E">
      <w:pPr>
        <w:pStyle w:val="GG-Signature"/>
      </w:pPr>
      <w:r>
        <w:t>(Authorised Officer)</w:t>
      </w:r>
    </w:p>
    <w:p w14:paraId="1F968C79" w14:textId="77777777" w:rsidR="006E153E" w:rsidRDefault="006E153E" w:rsidP="006E153E">
      <w:pPr>
        <w:pStyle w:val="GG-Signature"/>
      </w:pPr>
      <w:r>
        <w:t>Department for Infrastructure and Transport</w:t>
      </w:r>
    </w:p>
    <w:p w14:paraId="6D97C343" w14:textId="77777777" w:rsidR="006E153E" w:rsidRDefault="006E153E" w:rsidP="006E153E">
      <w:pPr>
        <w:pStyle w:val="GG-body"/>
      </w:pPr>
      <w:r>
        <w:t>DIT: 2024/07208/01</w:t>
      </w:r>
    </w:p>
    <w:p w14:paraId="722AE237" w14:textId="77777777" w:rsidR="006E153E" w:rsidRDefault="006E153E" w:rsidP="006E153E">
      <w:pPr>
        <w:pStyle w:val="GG-body"/>
        <w:pBdr>
          <w:top w:val="single" w:sz="4" w:space="1" w:color="auto"/>
        </w:pBdr>
        <w:spacing w:before="100" w:after="0" w:line="14" w:lineRule="exact"/>
        <w:jc w:val="center"/>
      </w:pPr>
    </w:p>
    <w:p w14:paraId="72354200" w14:textId="3DA3003C" w:rsidR="006E153E" w:rsidRDefault="006E153E">
      <w:pPr>
        <w:spacing w:after="0" w:line="240" w:lineRule="auto"/>
        <w:jc w:val="left"/>
        <w:rPr>
          <w:rFonts w:eastAsia="Times New Roman"/>
          <w:szCs w:val="17"/>
        </w:rPr>
      </w:pPr>
      <w:r>
        <w:br w:type="page"/>
      </w:r>
    </w:p>
    <w:p w14:paraId="1EF731CE" w14:textId="77777777" w:rsidR="006E153E" w:rsidRDefault="006E153E" w:rsidP="006E153E">
      <w:pPr>
        <w:pStyle w:val="GG-Title1"/>
      </w:pPr>
      <w:r>
        <w:lastRenderedPageBreak/>
        <w:t>Land Acquisition Act 1969</w:t>
      </w:r>
    </w:p>
    <w:p w14:paraId="0C3E6EC0" w14:textId="77777777" w:rsidR="006E153E" w:rsidRDefault="006E153E" w:rsidP="006E153E">
      <w:pPr>
        <w:pStyle w:val="GG-Title2"/>
      </w:pPr>
      <w:r>
        <w:t>Section 26F</w:t>
      </w:r>
    </w:p>
    <w:p w14:paraId="522B7718" w14:textId="77777777" w:rsidR="006E153E" w:rsidRDefault="006E153E" w:rsidP="006E153E">
      <w:pPr>
        <w:pStyle w:val="GG-Title3"/>
      </w:pPr>
      <w:r>
        <w:t>Form 6B—Notice of Acquisition of Underground Land</w:t>
      </w:r>
    </w:p>
    <w:p w14:paraId="6884A829" w14:textId="77777777" w:rsidR="006E153E" w:rsidRPr="001A4C52" w:rsidRDefault="006E153E" w:rsidP="006E153E">
      <w:pPr>
        <w:pStyle w:val="GG-body"/>
        <w:spacing w:after="70"/>
        <w:ind w:left="284" w:hanging="284"/>
        <w:rPr>
          <w:b/>
          <w:bCs/>
        </w:rPr>
      </w:pPr>
      <w:r w:rsidRPr="001A4C52">
        <w:rPr>
          <w:b/>
          <w:bCs/>
        </w:rPr>
        <w:t>1.</w:t>
      </w:r>
      <w:r w:rsidRPr="001A4C52">
        <w:rPr>
          <w:b/>
          <w:bCs/>
        </w:rPr>
        <w:tab/>
        <w:t>Notice of acquisition</w:t>
      </w:r>
    </w:p>
    <w:p w14:paraId="443421EF" w14:textId="77777777" w:rsidR="006E153E" w:rsidRPr="00892BD5" w:rsidRDefault="006E153E" w:rsidP="006E153E">
      <w:pPr>
        <w:pStyle w:val="GG-body"/>
        <w:spacing w:after="70"/>
        <w:ind w:left="567" w:hanging="284"/>
        <w:rPr>
          <w:spacing w:val="-4"/>
        </w:rPr>
      </w:pPr>
      <w:r w:rsidRPr="00892BD5">
        <w:rPr>
          <w:spacing w:val="-4"/>
        </w:rPr>
        <w:t>The Commissioner of Highways (the Authority), of 83 Pirie Street, Adelaide SA 5000 acquires the following interests in the following land:</w:t>
      </w:r>
    </w:p>
    <w:p w14:paraId="1F069D07" w14:textId="77777777" w:rsidR="006E153E" w:rsidRDefault="006E153E" w:rsidP="006E153E">
      <w:pPr>
        <w:pStyle w:val="GG-body"/>
        <w:spacing w:after="70"/>
        <w:ind w:left="426"/>
      </w:pPr>
      <w:r>
        <w:t>An unencumbered estate in fee simple in the whole of Allotment 501 in D138620 lodged in the Lands Titles Office, being portion of the land comprised in Certificate of Title Volume 5467 Folio 711</w:t>
      </w:r>
    </w:p>
    <w:p w14:paraId="5BC2C8CB" w14:textId="77777777" w:rsidR="006E153E" w:rsidRDefault="006E153E" w:rsidP="006E153E">
      <w:pPr>
        <w:pStyle w:val="GG-body"/>
        <w:spacing w:after="70"/>
        <w:ind w:left="567" w:hanging="284"/>
      </w:pPr>
      <w:r>
        <w:t xml:space="preserve">This notice is given under Section 26F of the </w:t>
      </w:r>
      <w:r w:rsidRPr="00CD0266">
        <w:rPr>
          <w:i/>
          <w:iCs/>
        </w:rPr>
        <w:t>Land Acquisition Act 1969</w:t>
      </w:r>
      <w:r>
        <w:t>.</w:t>
      </w:r>
    </w:p>
    <w:p w14:paraId="5A9DF6E0" w14:textId="77777777" w:rsidR="006E153E" w:rsidRPr="001A4C52" w:rsidRDefault="006E153E" w:rsidP="006E153E">
      <w:pPr>
        <w:pStyle w:val="GG-body"/>
        <w:spacing w:after="70"/>
        <w:ind w:left="284" w:hanging="284"/>
        <w:rPr>
          <w:b/>
          <w:bCs/>
        </w:rPr>
      </w:pPr>
      <w:r w:rsidRPr="001A4C52">
        <w:rPr>
          <w:b/>
          <w:bCs/>
        </w:rPr>
        <w:t>2.</w:t>
      </w:r>
      <w:r w:rsidRPr="001A4C52">
        <w:rPr>
          <w:b/>
          <w:bCs/>
        </w:rPr>
        <w:tab/>
        <w:t>Compensation not payable unless certain water infrastructure or rights are affected</w:t>
      </w:r>
    </w:p>
    <w:p w14:paraId="7914D520" w14:textId="77777777" w:rsidR="006E153E" w:rsidRDefault="006E153E" w:rsidP="006E153E">
      <w:pPr>
        <w:pStyle w:val="GG-body"/>
        <w:spacing w:after="70"/>
        <w:ind w:left="284" w:hanging="1"/>
      </w:pPr>
      <w:r>
        <w:t xml:space="preserve">You are not entitled to compensation in relation to the acquisition of the underground land to which this notice relates, unless the following </w:t>
      </w:r>
      <w:r w:rsidRPr="00892BD5">
        <w:rPr>
          <w:spacing w:val="-4"/>
        </w:rPr>
        <w:t>conditions</w:t>
      </w:r>
      <w:r>
        <w:t xml:space="preserve"> are satisfied:</w:t>
      </w:r>
    </w:p>
    <w:p w14:paraId="2F412017" w14:textId="77777777" w:rsidR="006E153E" w:rsidRDefault="006E153E" w:rsidP="006E153E">
      <w:pPr>
        <w:pStyle w:val="GG-body"/>
        <w:spacing w:after="70"/>
        <w:ind w:left="567" w:hanging="142"/>
      </w:pPr>
      <w:r>
        <w:t>•</w:t>
      </w:r>
      <w:r>
        <w:tab/>
        <w:t>you held at least one of the following interests in relation to the underground land immediately before the notice of acquisition was published in relation to the land—</w:t>
      </w:r>
    </w:p>
    <w:p w14:paraId="7078E8BF" w14:textId="77777777" w:rsidR="006E153E" w:rsidRDefault="006E153E" w:rsidP="006E153E">
      <w:pPr>
        <w:pStyle w:val="GG-body"/>
        <w:spacing w:after="70"/>
        <w:ind w:left="709" w:hanging="142"/>
      </w:pPr>
      <w:r>
        <w:t>◦</w:t>
      </w:r>
      <w:r>
        <w:tab/>
        <w:t>ownership of a lawful well that provides access to underground water in the underground land, and any underground infrastructure associated with the well; or</w:t>
      </w:r>
    </w:p>
    <w:p w14:paraId="6985D1C8" w14:textId="77777777" w:rsidR="006E153E" w:rsidRDefault="006E153E" w:rsidP="006E153E">
      <w:pPr>
        <w:pStyle w:val="GG-body"/>
        <w:spacing w:after="70"/>
        <w:ind w:left="709" w:hanging="142"/>
      </w:pPr>
      <w:r>
        <w:t>◦</w:t>
      </w:r>
      <w:r>
        <w:tab/>
        <w:t>a right to take underground water from the underground land by means of such a well;</w:t>
      </w:r>
    </w:p>
    <w:p w14:paraId="4DCDE329" w14:textId="77777777" w:rsidR="006E153E" w:rsidRDefault="006E153E" w:rsidP="006E153E">
      <w:pPr>
        <w:pStyle w:val="GG-body"/>
        <w:spacing w:after="70"/>
        <w:ind w:left="567" w:hanging="142"/>
      </w:pPr>
      <w:r>
        <w:t>•</w:t>
      </w:r>
      <w:r>
        <w:tab/>
        <w:t xml:space="preserve">you notified the Authority of your interest in response to a notice given under Section 26G of the </w:t>
      </w:r>
      <w:r w:rsidRPr="00CD0266">
        <w:rPr>
          <w:i/>
          <w:iCs/>
        </w:rPr>
        <w:t>Land Acquisition Act 1969</w:t>
      </w:r>
      <w:r>
        <w:t>;</w:t>
      </w:r>
    </w:p>
    <w:p w14:paraId="6E907F3F" w14:textId="77777777" w:rsidR="006E153E" w:rsidRDefault="006E153E" w:rsidP="006E153E">
      <w:pPr>
        <w:pStyle w:val="GG-body"/>
        <w:spacing w:after="70"/>
        <w:ind w:left="567" w:hanging="142"/>
      </w:pPr>
      <w:r>
        <w:t>•</w:t>
      </w:r>
      <w:r>
        <w:tab/>
        <w:t>the acquisition of the underground land either—</w:t>
      </w:r>
    </w:p>
    <w:p w14:paraId="386E8E8C" w14:textId="77777777" w:rsidR="006E153E" w:rsidRDefault="006E153E" w:rsidP="006E153E">
      <w:pPr>
        <w:pStyle w:val="GG-body"/>
        <w:spacing w:after="70"/>
        <w:ind w:left="709" w:hanging="142"/>
      </w:pPr>
      <w:r>
        <w:t>◦</w:t>
      </w:r>
      <w:r>
        <w:tab/>
        <w:t>involved the acquisition of your interest; or</w:t>
      </w:r>
    </w:p>
    <w:p w14:paraId="045F51AD" w14:textId="77777777" w:rsidR="006E153E" w:rsidRDefault="006E153E" w:rsidP="006E153E">
      <w:pPr>
        <w:pStyle w:val="GG-body"/>
        <w:spacing w:after="70"/>
        <w:ind w:left="709" w:hanging="142"/>
      </w:pPr>
      <w:r>
        <w:t>◦</w:t>
      </w:r>
      <w:r>
        <w:tab/>
        <w:t>resulted in the discharge of your interest; or</w:t>
      </w:r>
    </w:p>
    <w:p w14:paraId="57CD11E5" w14:textId="77777777" w:rsidR="006E153E" w:rsidRDefault="006E153E" w:rsidP="006E153E">
      <w:pPr>
        <w:pStyle w:val="GG-body"/>
        <w:spacing w:after="70"/>
        <w:ind w:left="709" w:hanging="142"/>
      </w:pPr>
      <w:r>
        <w:t>◦</w:t>
      </w:r>
      <w:r>
        <w:tab/>
        <w:t>resulted in you being unable to take water by means of, or pursuant to, your interest;</w:t>
      </w:r>
    </w:p>
    <w:p w14:paraId="713452EF" w14:textId="77777777" w:rsidR="006E153E" w:rsidRDefault="006E153E" w:rsidP="006E153E">
      <w:pPr>
        <w:pStyle w:val="GG-body"/>
        <w:spacing w:after="70"/>
        <w:ind w:left="567" w:hanging="142"/>
      </w:pPr>
      <w:r>
        <w:t>•</w:t>
      </w:r>
      <w:r>
        <w:tab/>
        <w:t xml:space="preserve">you make an application for compensation to the Authority under Section 26H of the </w:t>
      </w:r>
      <w:r w:rsidRPr="00440E1D">
        <w:rPr>
          <w:i/>
          <w:iCs/>
        </w:rPr>
        <w:t>Land Acquisition Act 1969</w:t>
      </w:r>
      <w:r>
        <w:t>.</w:t>
      </w:r>
    </w:p>
    <w:p w14:paraId="7F5E855E" w14:textId="77777777" w:rsidR="006E153E" w:rsidRPr="001A4C52" w:rsidRDefault="006E153E" w:rsidP="006E153E">
      <w:pPr>
        <w:pStyle w:val="GG-body"/>
        <w:spacing w:after="70"/>
        <w:ind w:left="284" w:hanging="284"/>
        <w:rPr>
          <w:b/>
          <w:bCs/>
        </w:rPr>
      </w:pPr>
      <w:r w:rsidRPr="001A4C52">
        <w:rPr>
          <w:b/>
          <w:bCs/>
        </w:rPr>
        <w:t>3.</w:t>
      </w:r>
      <w:r w:rsidRPr="001A4C52">
        <w:rPr>
          <w:b/>
          <w:bCs/>
        </w:rPr>
        <w:tab/>
        <w:t xml:space="preserve">Application for compensation under </w:t>
      </w:r>
      <w:r>
        <w:rPr>
          <w:b/>
          <w:bCs/>
        </w:rPr>
        <w:t>S</w:t>
      </w:r>
      <w:r w:rsidRPr="001A4C52">
        <w:rPr>
          <w:b/>
          <w:bCs/>
        </w:rPr>
        <w:t>ection 26H</w:t>
      </w:r>
    </w:p>
    <w:p w14:paraId="682F72BD" w14:textId="77777777" w:rsidR="006E153E" w:rsidRDefault="006E153E" w:rsidP="006E153E">
      <w:pPr>
        <w:pStyle w:val="GG-body"/>
        <w:spacing w:after="70"/>
        <w:ind w:left="284" w:hanging="1"/>
      </w:pPr>
      <w:r>
        <w:t xml:space="preserve">If you believe you are entitled to compensation, you must apply to the Authority for compensation within 6 months after the publication of the notice of </w:t>
      </w:r>
      <w:r w:rsidRPr="00892BD5">
        <w:rPr>
          <w:spacing w:val="-4"/>
        </w:rPr>
        <w:t>acquisition</w:t>
      </w:r>
      <w:r>
        <w:t xml:space="preserve"> in relation to the underground land to which this notice relates.</w:t>
      </w:r>
    </w:p>
    <w:p w14:paraId="7F51A5C8" w14:textId="77777777" w:rsidR="006E153E" w:rsidRDefault="006E153E" w:rsidP="006E153E">
      <w:pPr>
        <w:pStyle w:val="GG-body"/>
        <w:spacing w:after="70"/>
        <w:ind w:left="567" w:hanging="284"/>
      </w:pPr>
      <w:r>
        <w:t>The application must be in the following manner and form:</w:t>
      </w:r>
    </w:p>
    <w:p w14:paraId="7A51E3C9" w14:textId="77777777" w:rsidR="006E153E" w:rsidRDefault="006E153E" w:rsidP="006E153E">
      <w:pPr>
        <w:pStyle w:val="GG-body"/>
        <w:spacing w:after="70"/>
        <w:ind w:left="426"/>
      </w:pPr>
      <w:r>
        <w:t xml:space="preserve">“Application for Compensation for Acquisition of Underground Land” (enclosed) to be submitted by email to </w:t>
      </w:r>
      <w:hyperlink r:id="rId35" w:history="1">
        <w:r w:rsidRPr="00BB63B4">
          <w:rPr>
            <w:rStyle w:val="Hyperlink"/>
          </w:rPr>
          <w:t>DIT.ULAapplications@sa.gov.au</w:t>
        </w:r>
      </w:hyperlink>
      <w:r>
        <w:t xml:space="preserve"> or by mail marked attention: Property Acquisition c/- GPO Box 1533, Adelaide SA 5001.</w:t>
      </w:r>
    </w:p>
    <w:p w14:paraId="329C9938" w14:textId="77777777" w:rsidR="006E153E" w:rsidRDefault="006E153E" w:rsidP="006E153E">
      <w:pPr>
        <w:pStyle w:val="GG-body"/>
        <w:spacing w:after="70"/>
        <w:ind w:left="567" w:hanging="284"/>
      </w:pPr>
      <w:r>
        <w:t xml:space="preserve">The </w:t>
      </w:r>
      <w:r w:rsidRPr="00892BD5">
        <w:rPr>
          <w:spacing w:val="-4"/>
        </w:rPr>
        <w:t>application</w:t>
      </w:r>
      <w:r>
        <w:t xml:space="preserve"> must be accompanied by the following information or documents:</w:t>
      </w:r>
    </w:p>
    <w:p w14:paraId="3CAED548" w14:textId="77777777" w:rsidR="006E153E" w:rsidRDefault="006E153E" w:rsidP="006E153E">
      <w:pPr>
        <w:pStyle w:val="GG-body"/>
        <w:spacing w:after="70"/>
        <w:ind w:left="426"/>
      </w:pPr>
      <w:r>
        <w:t>Any relevant supporting documentation including, but not limited to water licences, bore licences etc.</w:t>
      </w:r>
    </w:p>
    <w:p w14:paraId="1A390021" w14:textId="77777777" w:rsidR="006E153E" w:rsidRPr="00892BD5" w:rsidRDefault="006E153E" w:rsidP="006E153E">
      <w:pPr>
        <w:pStyle w:val="GG-body"/>
        <w:spacing w:after="70"/>
        <w:ind w:left="567" w:hanging="284"/>
        <w:rPr>
          <w:spacing w:val="-4"/>
        </w:rPr>
      </w:pPr>
      <w:r w:rsidRPr="00892BD5">
        <w:rPr>
          <w:spacing w:val="-4"/>
        </w:rPr>
        <w:t>After receiving your application, the Authority may (but is not required to) make you a written offer of compensation not exceeding $50,000.</w:t>
      </w:r>
    </w:p>
    <w:p w14:paraId="17C6A4B8" w14:textId="77777777" w:rsidR="006E153E" w:rsidRDefault="006E153E" w:rsidP="006E153E">
      <w:pPr>
        <w:pStyle w:val="GG-body"/>
        <w:spacing w:after="70"/>
        <w:ind w:left="567" w:hanging="284"/>
      </w:pPr>
      <w:r>
        <w:t xml:space="preserve">See Section 26H(4) of the </w:t>
      </w:r>
      <w:r w:rsidRPr="00440E1D">
        <w:rPr>
          <w:i/>
          <w:iCs/>
        </w:rPr>
        <w:t>Land Acquisition Act 1969</w:t>
      </w:r>
      <w:r>
        <w:t xml:space="preserve"> for further details on the payment of compensation.</w:t>
      </w:r>
    </w:p>
    <w:p w14:paraId="3AA9D932" w14:textId="77777777" w:rsidR="006E153E" w:rsidRPr="001A4C52" w:rsidRDefault="006E153E" w:rsidP="006E153E">
      <w:pPr>
        <w:pStyle w:val="GG-body"/>
        <w:ind w:left="284" w:hanging="284"/>
        <w:rPr>
          <w:b/>
          <w:bCs/>
        </w:rPr>
      </w:pPr>
      <w:r w:rsidRPr="001A4C52">
        <w:rPr>
          <w:b/>
          <w:bCs/>
        </w:rPr>
        <w:t>4.</w:t>
      </w:r>
      <w:r w:rsidRPr="001A4C52">
        <w:rPr>
          <w:b/>
          <w:bCs/>
        </w:rPr>
        <w:tab/>
        <w:t>Inquiries</w:t>
      </w:r>
    </w:p>
    <w:p w14:paraId="20FE2F67" w14:textId="77777777" w:rsidR="006E153E" w:rsidRDefault="006E153E" w:rsidP="006E153E">
      <w:pPr>
        <w:pStyle w:val="GG-body"/>
        <w:spacing w:after="0"/>
        <w:ind w:left="2552" w:hanging="2268"/>
      </w:pPr>
      <w:r>
        <w:t>Inquiries should be directed to:</w:t>
      </w:r>
      <w:r>
        <w:tab/>
        <w:t>T2D Project Team</w:t>
      </w:r>
    </w:p>
    <w:p w14:paraId="526D4CE5" w14:textId="77777777" w:rsidR="006E153E" w:rsidRDefault="006E153E" w:rsidP="006E153E">
      <w:pPr>
        <w:pStyle w:val="GG-body"/>
        <w:spacing w:after="0"/>
        <w:ind w:left="2552"/>
      </w:pPr>
      <w:r>
        <w:t>GPO Box 1533</w:t>
      </w:r>
    </w:p>
    <w:p w14:paraId="462BDC29" w14:textId="77777777" w:rsidR="006E153E" w:rsidRDefault="006E153E" w:rsidP="006E153E">
      <w:pPr>
        <w:pStyle w:val="GG-body"/>
        <w:spacing w:after="0"/>
        <w:ind w:left="2552"/>
      </w:pPr>
      <w:r>
        <w:t>Adelaide SA 5001</w:t>
      </w:r>
    </w:p>
    <w:p w14:paraId="1BA9EB1C" w14:textId="77777777" w:rsidR="006E153E" w:rsidRDefault="006E153E" w:rsidP="006E153E">
      <w:pPr>
        <w:pStyle w:val="GG-body"/>
        <w:ind w:left="2552"/>
      </w:pPr>
      <w:r>
        <w:t>Telephone: 1800 572 414</w:t>
      </w:r>
    </w:p>
    <w:p w14:paraId="60AD5F52" w14:textId="77777777" w:rsidR="006E153E" w:rsidRPr="00CD0266" w:rsidRDefault="006E153E" w:rsidP="006E153E">
      <w:pPr>
        <w:pStyle w:val="GG-SDated"/>
        <w:spacing w:after="80"/>
      </w:pPr>
      <w:r w:rsidRPr="00CD0266">
        <w:t>Dated: 1 September 2025</w:t>
      </w:r>
    </w:p>
    <w:p w14:paraId="762EB7EF" w14:textId="77777777" w:rsidR="006E153E" w:rsidRPr="00CD0266" w:rsidRDefault="006E153E" w:rsidP="006E153E">
      <w:pPr>
        <w:pStyle w:val="GG-body"/>
      </w:pPr>
      <w:r w:rsidRPr="00CD0266">
        <w:t>The Common Seal of the COMMISSIONER OF HIGHWAYS was hereto affixed by authority of the Commissioner in the presence of:</w:t>
      </w:r>
    </w:p>
    <w:p w14:paraId="79534248" w14:textId="77777777" w:rsidR="006E153E" w:rsidRDefault="006E153E" w:rsidP="006E153E">
      <w:pPr>
        <w:pStyle w:val="GG-SName"/>
      </w:pPr>
      <w:r>
        <w:t>Rocco Caruso</w:t>
      </w:r>
    </w:p>
    <w:p w14:paraId="0A22CB1B" w14:textId="77777777" w:rsidR="006E153E" w:rsidRDefault="006E153E" w:rsidP="006E153E">
      <w:pPr>
        <w:pStyle w:val="GG-Signature"/>
      </w:pPr>
      <w:r>
        <w:t>Director, Property Acquisition</w:t>
      </w:r>
    </w:p>
    <w:p w14:paraId="73D68387" w14:textId="77777777" w:rsidR="006E153E" w:rsidRDefault="006E153E" w:rsidP="006E153E">
      <w:pPr>
        <w:pStyle w:val="GG-Signature"/>
      </w:pPr>
      <w:r>
        <w:t>(Authorised Officer)</w:t>
      </w:r>
    </w:p>
    <w:p w14:paraId="0780BF24" w14:textId="77777777" w:rsidR="006E153E" w:rsidRDefault="006E153E" w:rsidP="006E153E">
      <w:pPr>
        <w:pStyle w:val="GG-Signature"/>
      </w:pPr>
      <w:r>
        <w:t>Department for Infrastructure and Transport</w:t>
      </w:r>
    </w:p>
    <w:p w14:paraId="71318D89" w14:textId="77777777" w:rsidR="006E153E" w:rsidRDefault="006E153E" w:rsidP="006E153E">
      <w:pPr>
        <w:pStyle w:val="GG-body"/>
      </w:pPr>
      <w:r>
        <w:t>DIT 2024/08145/01</w:t>
      </w:r>
    </w:p>
    <w:p w14:paraId="150FA939" w14:textId="77777777" w:rsidR="006E153E" w:rsidRDefault="006E153E" w:rsidP="006E153E">
      <w:pPr>
        <w:pStyle w:val="GG-body"/>
        <w:pBdr>
          <w:top w:val="single" w:sz="4" w:space="1" w:color="auto"/>
        </w:pBdr>
        <w:spacing w:before="100" w:after="0" w:line="14" w:lineRule="exact"/>
        <w:jc w:val="center"/>
      </w:pPr>
    </w:p>
    <w:p w14:paraId="14DBAB47" w14:textId="77777777" w:rsidR="006E153E" w:rsidRPr="00440E1D" w:rsidRDefault="006E153E" w:rsidP="006E153E">
      <w:pPr>
        <w:pStyle w:val="NoSpacing"/>
      </w:pPr>
    </w:p>
    <w:p w14:paraId="5E2D2828" w14:textId="77777777" w:rsidR="006E153E" w:rsidRDefault="006E153E" w:rsidP="006E153E">
      <w:pPr>
        <w:pStyle w:val="GG-Title1"/>
      </w:pPr>
      <w:r>
        <w:t>Land Acquisition Act 1969</w:t>
      </w:r>
    </w:p>
    <w:p w14:paraId="056A6A31" w14:textId="77777777" w:rsidR="006E153E" w:rsidRDefault="006E153E" w:rsidP="006E153E">
      <w:pPr>
        <w:pStyle w:val="GG-Title2"/>
      </w:pPr>
      <w:r>
        <w:t>Section 26F</w:t>
      </w:r>
    </w:p>
    <w:p w14:paraId="5E787D3E" w14:textId="77777777" w:rsidR="006E153E" w:rsidRDefault="006E153E" w:rsidP="006E153E">
      <w:pPr>
        <w:pStyle w:val="GG-Title3"/>
      </w:pPr>
      <w:r>
        <w:t>Form 6B—Notice of Acquisition of Underground Land</w:t>
      </w:r>
    </w:p>
    <w:p w14:paraId="4F698A24" w14:textId="77777777" w:rsidR="006E153E" w:rsidRPr="00D02DB4" w:rsidRDefault="006E153E" w:rsidP="006E153E">
      <w:pPr>
        <w:pStyle w:val="GG-body"/>
        <w:ind w:left="284" w:hanging="284"/>
        <w:rPr>
          <w:b/>
          <w:bCs/>
        </w:rPr>
      </w:pPr>
      <w:r w:rsidRPr="00D02DB4">
        <w:rPr>
          <w:b/>
          <w:bCs/>
        </w:rPr>
        <w:t>1.</w:t>
      </w:r>
      <w:r w:rsidRPr="00D02DB4">
        <w:rPr>
          <w:b/>
          <w:bCs/>
        </w:rPr>
        <w:tab/>
        <w:t>Notice of acquisition</w:t>
      </w:r>
    </w:p>
    <w:p w14:paraId="1EE56005" w14:textId="77777777" w:rsidR="006E153E" w:rsidRPr="005574DD" w:rsidRDefault="006E153E" w:rsidP="006E153E">
      <w:pPr>
        <w:pStyle w:val="GG-body"/>
        <w:ind w:left="284"/>
        <w:rPr>
          <w:spacing w:val="-4"/>
        </w:rPr>
      </w:pPr>
      <w:r w:rsidRPr="005574DD">
        <w:rPr>
          <w:spacing w:val="-4"/>
        </w:rPr>
        <w:t>The Commissioner of Highways (the Authority), of 83 Pirie Street, Adelaide SA 5000 acquires the following interests in the following land:</w:t>
      </w:r>
    </w:p>
    <w:p w14:paraId="60A16A98" w14:textId="77777777" w:rsidR="006E153E" w:rsidRDefault="006E153E" w:rsidP="006E153E">
      <w:pPr>
        <w:pStyle w:val="GG-body"/>
        <w:ind w:left="426"/>
      </w:pPr>
      <w:r>
        <w:t>An unencumbered estate in fee simple in the whole of Allotment 2051 in D138418 lodged in the Lands Titles Office, being portion of the land comprised in Certificate of Title Volume 5150 Folio 663</w:t>
      </w:r>
    </w:p>
    <w:p w14:paraId="2B832DB3" w14:textId="77777777" w:rsidR="006E153E" w:rsidRDefault="006E153E" w:rsidP="006E153E">
      <w:pPr>
        <w:pStyle w:val="GG-body"/>
        <w:ind w:left="284"/>
      </w:pPr>
      <w:r>
        <w:t xml:space="preserve">This </w:t>
      </w:r>
      <w:r w:rsidRPr="005574DD">
        <w:rPr>
          <w:spacing w:val="-4"/>
        </w:rPr>
        <w:t>notice</w:t>
      </w:r>
      <w:r>
        <w:t xml:space="preserve"> is given under Section 26F of the </w:t>
      </w:r>
      <w:r w:rsidRPr="00396079">
        <w:rPr>
          <w:i/>
          <w:iCs/>
        </w:rPr>
        <w:t>Land Acquisition Act 1969</w:t>
      </w:r>
      <w:r>
        <w:t>.</w:t>
      </w:r>
    </w:p>
    <w:p w14:paraId="627CF5C1" w14:textId="77777777" w:rsidR="006E153E" w:rsidRPr="005574DD" w:rsidRDefault="006E153E" w:rsidP="006E153E">
      <w:pPr>
        <w:pStyle w:val="GG-body"/>
        <w:ind w:left="284" w:hanging="284"/>
        <w:rPr>
          <w:b/>
          <w:bCs/>
        </w:rPr>
      </w:pPr>
      <w:r w:rsidRPr="005574DD">
        <w:rPr>
          <w:b/>
          <w:bCs/>
        </w:rPr>
        <w:t>2.</w:t>
      </w:r>
      <w:r w:rsidRPr="005574DD">
        <w:rPr>
          <w:b/>
          <w:bCs/>
        </w:rPr>
        <w:tab/>
        <w:t>Compensation not payable unless certain water infrastructure or rights are affected</w:t>
      </w:r>
    </w:p>
    <w:p w14:paraId="6EECE31F" w14:textId="77777777" w:rsidR="006E153E" w:rsidRDefault="006E153E" w:rsidP="006E153E">
      <w:pPr>
        <w:pStyle w:val="GG-body"/>
        <w:ind w:left="284"/>
      </w:pPr>
      <w:r>
        <w:t xml:space="preserve">You are not entitled to compensation in relation to the acquisition of the underground land to which this notice relates, unless the following </w:t>
      </w:r>
      <w:r w:rsidRPr="005574DD">
        <w:rPr>
          <w:spacing w:val="-4"/>
        </w:rPr>
        <w:t>conditions</w:t>
      </w:r>
      <w:r>
        <w:t xml:space="preserve"> are satisfied:</w:t>
      </w:r>
    </w:p>
    <w:p w14:paraId="10D21FB0" w14:textId="77777777" w:rsidR="006E153E" w:rsidRDefault="006E153E" w:rsidP="006E153E">
      <w:pPr>
        <w:pStyle w:val="GG-body"/>
        <w:ind w:left="567" w:hanging="142"/>
      </w:pPr>
      <w:r>
        <w:t>•</w:t>
      </w:r>
      <w:r>
        <w:tab/>
        <w:t>you held at least one of the following interests in relation to the underground land immediately before the notice of acquisition was published in relation to the land—</w:t>
      </w:r>
    </w:p>
    <w:p w14:paraId="68166D7D" w14:textId="77777777" w:rsidR="006E153E" w:rsidRDefault="006E153E" w:rsidP="006E153E">
      <w:pPr>
        <w:pStyle w:val="GG-body"/>
        <w:ind w:left="709" w:hanging="142"/>
      </w:pPr>
      <w:r>
        <w:t>◦</w:t>
      </w:r>
      <w:r>
        <w:tab/>
        <w:t>ownership of a lawful well that provides access to underground water in the underground land, and any underground infrastructure associated with the well; or</w:t>
      </w:r>
    </w:p>
    <w:p w14:paraId="3F734A59" w14:textId="77777777" w:rsidR="006E153E" w:rsidRDefault="006E153E" w:rsidP="006E153E">
      <w:pPr>
        <w:pStyle w:val="GG-body"/>
        <w:ind w:left="709" w:hanging="142"/>
      </w:pPr>
      <w:r>
        <w:t>◦</w:t>
      </w:r>
      <w:r>
        <w:tab/>
        <w:t>a right to take underground water from the underground land by means of such a well;</w:t>
      </w:r>
    </w:p>
    <w:p w14:paraId="44F80E6D" w14:textId="77777777" w:rsidR="006E153E" w:rsidRDefault="006E153E" w:rsidP="006E153E">
      <w:pPr>
        <w:pStyle w:val="GG-body"/>
        <w:ind w:left="567" w:hanging="142"/>
      </w:pPr>
      <w:r>
        <w:lastRenderedPageBreak/>
        <w:t>•</w:t>
      </w:r>
      <w:r>
        <w:tab/>
        <w:t xml:space="preserve">you notified the Authority of your interest in response to a notice given under Section 26G of the </w:t>
      </w:r>
      <w:r w:rsidRPr="00396079">
        <w:rPr>
          <w:i/>
          <w:iCs/>
        </w:rPr>
        <w:t>Land Acquisition Act 1969</w:t>
      </w:r>
      <w:r>
        <w:t>;</w:t>
      </w:r>
    </w:p>
    <w:p w14:paraId="7B4E3A1F" w14:textId="77777777" w:rsidR="006E153E" w:rsidRDefault="006E153E" w:rsidP="006E153E">
      <w:pPr>
        <w:pStyle w:val="GG-body"/>
        <w:ind w:left="567" w:hanging="142"/>
      </w:pPr>
      <w:r>
        <w:t>•</w:t>
      </w:r>
      <w:r>
        <w:tab/>
        <w:t>the acquisition of the underground land either—</w:t>
      </w:r>
    </w:p>
    <w:p w14:paraId="03189EE4" w14:textId="77777777" w:rsidR="006E153E" w:rsidRDefault="006E153E" w:rsidP="006E153E">
      <w:pPr>
        <w:pStyle w:val="GG-body"/>
        <w:ind w:left="709" w:hanging="142"/>
      </w:pPr>
      <w:r>
        <w:t>◦</w:t>
      </w:r>
      <w:r>
        <w:tab/>
        <w:t>involved the acquisition of your interest; or</w:t>
      </w:r>
    </w:p>
    <w:p w14:paraId="62944C65" w14:textId="77777777" w:rsidR="006E153E" w:rsidRDefault="006E153E" w:rsidP="006E153E">
      <w:pPr>
        <w:pStyle w:val="GG-body"/>
        <w:ind w:left="709" w:hanging="142"/>
      </w:pPr>
      <w:r>
        <w:t>◦</w:t>
      </w:r>
      <w:r>
        <w:tab/>
        <w:t>resulted in the discharge of your interest; or</w:t>
      </w:r>
    </w:p>
    <w:p w14:paraId="6E43A80A" w14:textId="77777777" w:rsidR="006E153E" w:rsidRDefault="006E153E" w:rsidP="006E153E">
      <w:pPr>
        <w:pStyle w:val="GG-body"/>
        <w:ind w:left="709" w:hanging="142"/>
      </w:pPr>
      <w:r>
        <w:t>◦</w:t>
      </w:r>
      <w:r>
        <w:tab/>
        <w:t>resulted in you being unable to take water by means of, or pursuant to, your interest;</w:t>
      </w:r>
    </w:p>
    <w:p w14:paraId="34928750" w14:textId="77777777" w:rsidR="006E153E" w:rsidRDefault="006E153E" w:rsidP="006E153E">
      <w:pPr>
        <w:pStyle w:val="GG-body"/>
        <w:ind w:left="567" w:hanging="142"/>
      </w:pPr>
      <w:r>
        <w:t>•</w:t>
      </w:r>
      <w:r>
        <w:tab/>
        <w:t xml:space="preserve">you make an application for compensation to the Authority under Section 26H of the </w:t>
      </w:r>
      <w:r w:rsidRPr="00396079">
        <w:rPr>
          <w:i/>
          <w:iCs/>
        </w:rPr>
        <w:t>Land Acquisition Act 1969</w:t>
      </w:r>
      <w:r>
        <w:t>.</w:t>
      </w:r>
    </w:p>
    <w:p w14:paraId="745DCF51" w14:textId="77777777" w:rsidR="006E153E" w:rsidRPr="005574DD" w:rsidRDefault="006E153E" w:rsidP="006E153E">
      <w:pPr>
        <w:pStyle w:val="GG-body"/>
        <w:ind w:left="284" w:hanging="284"/>
        <w:rPr>
          <w:b/>
          <w:bCs/>
        </w:rPr>
      </w:pPr>
      <w:r w:rsidRPr="005574DD">
        <w:rPr>
          <w:b/>
          <w:bCs/>
        </w:rPr>
        <w:t>3.</w:t>
      </w:r>
      <w:r w:rsidRPr="005574DD">
        <w:rPr>
          <w:b/>
          <w:bCs/>
        </w:rPr>
        <w:tab/>
        <w:t xml:space="preserve">Application for compensation under </w:t>
      </w:r>
      <w:r>
        <w:rPr>
          <w:b/>
          <w:bCs/>
        </w:rPr>
        <w:t>S</w:t>
      </w:r>
      <w:r w:rsidRPr="005574DD">
        <w:rPr>
          <w:b/>
          <w:bCs/>
        </w:rPr>
        <w:t>ection 26H</w:t>
      </w:r>
    </w:p>
    <w:p w14:paraId="4DE74CAA" w14:textId="77777777" w:rsidR="006E153E" w:rsidRDefault="006E153E" w:rsidP="006E153E">
      <w:pPr>
        <w:pStyle w:val="GG-body"/>
        <w:ind w:left="284"/>
      </w:pPr>
      <w:r>
        <w:t xml:space="preserve">If you believe you are entitled to compensation, you must apply to the Authority for compensation within 6 months after the publication of the notice of </w:t>
      </w:r>
      <w:r w:rsidRPr="005574DD">
        <w:rPr>
          <w:spacing w:val="-4"/>
        </w:rPr>
        <w:t>acquisition</w:t>
      </w:r>
      <w:r>
        <w:t xml:space="preserve"> in relation to the underground land to which this notice relates.</w:t>
      </w:r>
    </w:p>
    <w:p w14:paraId="3D74E183" w14:textId="77777777" w:rsidR="006E153E" w:rsidRDefault="006E153E" w:rsidP="006E153E">
      <w:pPr>
        <w:pStyle w:val="GG-body"/>
        <w:ind w:left="284"/>
      </w:pPr>
      <w:r>
        <w:t>The application must be in the following manner and form:</w:t>
      </w:r>
    </w:p>
    <w:p w14:paraId="47FC2A91" w14:textId="77777777" w:rsidR="006E153E" w:rsidRDefault="006E153E" w:rsidP="006E153E">
      <w:pPr>
        <w:pStyle w:val="GG-body"/>
        <w:ind w:left="426"/>
      </w:pPr>
      <w:r>
        <w:t xml:space="preserve">“Application for Compensation for Acquisition of Underground Land” (enclosed) to be submitted by email to </w:t>
      </w:r>
      <w:hyperlink r:id="rId36" w:history="1">
        <w:r w:rsidRPr="003502DB">
          <w:rPr>
            <w:rStyle w:val="Hyperlink"/>
          </w:rPr>
          <w:t>DIT.ULAapplications@sa.gov.au</w:t>
        </w:r>
      </w:hyperlink>
      <w:r>
        <w:t xml:space="preserve"> or by mail marked attention: Property Acquisition c/- GPO Box 1533, Adelaide SA 5001.</w:t>
      </w:r>
    </w:p>
    <w:p w14:paraId="2FF9DD8F" w14:textId="77777777" w:rsidR="006E153E" w:rsidRDefault="006E153E" w:rsidP="006E153E">
      <w:pPr>
        <w:pStyle w:val="GG-body"/>
        <w:ind w:left="284"/>
      </w:pPr>
      <w:r>
        <w:t>The application must be accompanied by the following information or documents:</w:t>
      </w:r>
    </w:p>
    <w:p w14:paraId="1FB58B78" w14:textId="77777777" w:rsidR="006E153E" w:rsidRDefault="006E153E" w:rsidP="006E153E">
      <w:pPr>
        <w:pStyle w:val="GG-body"/>
        <w:ind w:left="426"/>
      </w:pPr>
      <w:r>
        <w:t>Any relevant supporting documentation including, but not limited to water licences, bore licences etc.</w:t>
      </w:r>
    </w:p>
    <w:p w14:paraId="12B4503D" w14:textId="77777777" w:rsidR="006E153E" w:rsidRPr="005574DD" w:rsidRDefault="006E153E" w:rsidP="006E153E">
      <w:pPr>
        <w:pStyle w:val="GG-body"/>
        <w:ind w:left="284"/>
        <w:rPr>
          <w:spacing w:val="-4"/>
        </w:rPr>
      </w:pPr>
      <w:r w:rsidRPr="005574DD">
        <w:rPr>
          <w:spacing w:val="-4"/>
        </w:rPr>
        <w:t>After receiving your application, the Authority may (but is not required to) make you a written offer of compensation not exceeding $50,000.</w:t>
      </w:r>
    </w:p>
    <w:p w14:paraId="2A76FF3D" w14:textId="77777777" w:rsidR="006E153E" w:rsidRDefault="006E153E" w:rsidP="006E153E">
      <w:pPr>
        <w:pStyle w:val="GG-body"/>
        <w:ind w:left="284"/>
      </w:pPr>
      <w:r>
        <w:t xml:space="preserve">See Section </w:t>
      </w:r>
      <w:r w:rsidRPr="005574DD">
        <w:rPr>
          <w:spacing w:val="-4"/>
        </w:rPr>
        <w:t>26H</w:t>
      </w:r>
      <w:r>
        <w:t xml:space="preserve">(4) of the </w:t>
      </w:r>
      <w:r w:rsidRPr="00BF616F">
        <w:rPr>
          <w:i/>
          <w:iCs/>
        </w:rPr>
        <w:t>Land Acquisition Act 1969</w:t>
      </w:r>
      <w:r>
        <w:t xml:space="preserve"> for further details on the payment of compensation.</w:t>
      </w:r>
    </w:p>
    <w:p w14:paraId="322AA126" w14:textId="77777777" w:rsidR="006E153E" w:rsidRPr="005574DD" w:rsidRDefault="006E153E" w:rsidP="006E153E">
      <w:pPr>
        <w:pStyle w:val="GG-body"/>
        <w:ind w:left="284" w:hanging="284"/>
        <w:rPr>
          <w:b/>
          <w:bCs/>
        </w:rPr>
      </w:pPr>
      <w:r w:rsidRPr="005574DD">
        <w:rPr>
          <w:b/>
          <w:bCs/>
        </w:rPr>
        <w:t>4.</w:t>
      </w:r>
      <w:r w:rsidRPr="005574DD">
        <w:rPr>
          <w:b/>
          <w:bCs/>
        </w:rPr>
        <w:tab/>
        <w:t>Inquiries</w:t>
      </w:r>
    </w:p>
    <w:p w14:paraId="28750E6A" w14:textId="77777777" w:rsidR="006E153E" w:rsidRDefault="006E153E" w:rsidP="006E153E">
      <w:pPr>
        <w:pStyle w:val="GG-body"/>
        <w:spacing w:after="0"/>
        <w:ind w:left="2552" w:hanging="2268"/>
      </w:pPr>
      <w:r>
        <w:t>Inquiries should be directed to:</w:t>
      </w:r>
      <w:r>
        <w:tab/>
        <w:t>T2D Project Team</w:t>
      </w:r>
    </w:p>
    <w:p w14:paraId="2DB6C9A8" w14:textId="77777777" w:rsidR="006E153E" w:rsidRDefault="006E153E" w:rsidP="006E153E">
      <w:pPr>
        <w:pStyle w:val="GG-body"/>
        <w:spacing w:after="0"/>
        <w:ind w:left="2552"/>
      </w:pPr>
      <w:r>
        <w:t>GPO Box 1533</w:t>
      </w:r>
    </w:p>
    <w:p w14:paraId="58630101" w14:textId="77777777" w:rsidR="006E153E" w:rsidRDefault="006E153E" w:rsidP="006E153E">
      <w:pPr>
        <w:pStyle w:val="GG-body"/>
        <w:spacing w:after="0"/>
        <w:ind w:left="2552"/>
      </w:pPr>
      <w:r>
        <w:t>Adelaide SA 5001</w:t>
      </w:r>
    </w:p>
    <w:p w14:paraId="692A6E6F" w14:textId="77777777" w:rsidR="006E153E" w:rsidRDefault="006E153E" w:rsidP="006E153E">
      <w:pPr>
        <w:pStyle w:val="GG-body"/>
        <w:ind w:left="2552"/>
      </w:pPr>
      <w:r>
        <w:t>Telephone: 1800 572 414</w:t>
      </w:r>
    </w:p>
    <w:p w14:paraId="1BDB87D2" w14:textId="77777777" w:rsidR="006E153E" w:rsidRPr="00CD0266" w:rsidRDefault="006E153E" w:rsidP="006E153E">
      <w:pPr>
        <w:pStyle w:val="GG-SDated"/>
        <w:spacing w:after="80"/>
      </w:pPr>
      <w:r w:rsidRPr="00CD0266">
        <w:t>Dated: 1 September 2025</w:t>
      </w:r>
    </w:p>
    <w:p w14:paraId="4FF6418E" w14:textId="77777777" w:rsidR="006E153E" w:rsidRPr="00CD0266" w:rsidRDefault="006E153E" w:rsidP="006E153E">
      <w:pPr>
        <w:pStyle w:val="GG-body"/>
      </w:pPr>
      <w:r w:rsidRPr="00CD0266">
        <w:t>The Common Seal of the COMMISSIONER OF HIGHWAYS was hereto affixed by authority of the Commissioner in the presence of:</w:t>
      </w:r>
    </w:p>
    <w:p w14:paraId="353DBC41" w14:textId="77777777" w:rsidR="006E153E" w:rsidRDefault="006E153E" w:rsidP="006E153E">
      <w:pPr>
        <w:pStyle w:val="GG-SName"/>
      </w:pPr>
      <w:r>
        <w:t>Rocco Caruso</w:t>
      </w:r>
    </w:p>
    <w:p w14:paraId="1C6BD106" w14:textId="77777777" w:rsidR="006E153E" w:rsidRDefault="006E153E" w:rsidP="006E153E">
      <w:pPr>
        <w:pStyle w:val="GG-Signature"/>
      </w:pPr>
      <w:r>
        <w:t>Director, Property Acquisition</w:t>
      </w:r>
    </w:p>
    <w:p w14:paraId="6F3E8AA0" w14:textId="77777777" w:rsidR="006E153E" w:rsidRDefault="006E153E" w:rsidP="006E153E">
      <w:pPr>
        <w:pStyle w:val="GG-Signature"/>
      </w:pPr>
      <w:r>
        <w:t>(Authorised Officer)</w:t>
      </w:r>
    </w:p>
    <w:p w14:paraId="4D5905D9" w14:textId="77777777" w:rsidR="006E153E" w:rsidRDefault="006E153E" w:rsidP="006E153E">
      <w:pPr>
        <w:pStyle w:val="GG-Signature"/>
      </w:pPr>
      <w:r>
        <w:t>Department for Infrastructure and Transport</w:t>
      </w:r>
    </w:p>
    <w:p w14:paraId="6B423B0F" w14:textId="77777777" w:rsidR="006E153E" w:rsidRDefault="006E153E" w:rsidP="006E153E">
      <w:pPr>
        <w:pStyle w:val="GG-body"/>
      </w:pPr>
      <w:r>
        <w:t>DIT 2024/08212/01</w:t>
      </w:r>
    </w:p>
    <w:p w14:paraId="66E0977F" w14:textId="77777777" w:rsidR="006E153E" w:rsidRDefault="006E153E" w:rsidP="006E153E">
      <w:pPr>
        <w:pStyle w:val="GG-body"/>
        <w:pBdr>
          <w:top w:val="single" w:sz="4" w:space="1" w:color="auto"/>
        </w:pBdr>
        <w:spacing w:before="100" w:after="0" w:line="14" w:lineRule="exact"/>
        <w:jc w:val="center"/>
      </w:pPr>
    </w:p>
    <w:p w14:paraId="5120D673" w14:textId="77777777" w:rsidR="006E153E" w:rsidRPr="007109C4" w:rsidRDefault="006E153E" w:rsidP="006E153E">
      <w:pPr>
        <w:pStyle w:val="NoSpacing"/>
      </w:pPr>
    </w:p>
    <w:p w14:paraId="7932B0A7" w14:textId="77777777" w:rsidR="006E153E" w:rsidRPr="006E153E" w:rsidRDefault="006E153E" w:rsidP="006E153E">
      <w:pPr>
        <w:jc w:val="center"/>
        <w:rPr>
          <w:caps/>
          <w:szCs w:val="17"/>
        </w:rPr>
      </w:pPr>
      <w:r w:rsidRPr="006E153E">
        <w:rPr>
          <w:caps/>
          <w:szCs w:val="17"/>
        </w:rPr>
        <w:t>Land Acquisition Act 1969</w:t>
      </w:r>
    </w:p>
    <w:p w14:paraId="28B000FD" w14:textId="77777777" w:rsidR="006E153E" w:rsidRPr="006E153E" w:rsidRDefault="006E153E" w:rsidP="006E153E">
      <w:pPr>
        <w:jc w:val="center"/>
        <w:rPr>
          <w:smallCaps/>
          <w:szCs w:val="17"/>
        </w:rPr>
      </w:pPr>
      <w:r w:rsidRPr="006E153E">
        <w:rPr>
          <w:smallCaps/>
          <w:szCs w:val="17"/>
        </w:rPr>
        <w:t>Section 26F</w:t>
      </w:r>
    </w:p>
    <w:p w14:paraId="0322A961" w14:textId="77777777" w:rsidR="006E153E" w:rsidRPr="006E153E" w:rsidRDefault="006E153E" w:rsidP="006E153E">
      <w:pPr>
        <w:jc w:val="center"/>
        <w:rPr>
          <w:i/>
          <w:szCs w:val="17"/>
        </w:rPr>
      </w:pPr>
      <w:r w:rsidRPr="006E153E">
        <w:rPr>
          <w:i/>
          <w:szCs w:val="17"/>
        </w:rPr>
        <w:t>Form 6B—Notice of Acquisition of Underground Land</w:t>
      </w:r>
    </w:p>
    <w:p w14:paraId="63C89BF1" w14:textId="77777777" w:rsidR="006E153E" w:rsidRPr="006E153E" w:rsidRDefault="006E153E" w:rsidP="006E153E">
      <w:pPr>
        <w:ind w:left="284" w:hanging="284"/>
        <w:rPr>
          <w:rFonts w:eastAsia="Times New Roman"/>
          <w:b/>
          <w:bCs/>
          <w:szCs w:val="17"/>
        </w:rPr>
      </w:pPr>
      <w:r w:rsidRPr="006E153E">
        <w:rPr>
          <w:rFonts w:eastAsia="Times New Roman"/>
          <w:b/>
          <w:bCs/>
          <w:szCs w:val="17"/>
        </w:rPr>
        <w:t>1.</w:t>
      </w:r>
      <w:r w:rsidRPr="006E153E">
        <w:rPr>
          <w:rFonts w:eastAsia="Times New Roman"/>
          <w:b/>
          <w:bCs/>
          <w:szCs w:val="17"/>
        </w:rPr>
        <w:tab/>
        <w:t>Notice of acquisition</w:t>
      </w:r>
    </w:p>
    <w:p w14:paraId="2213651D" w14:textId="77777777" w:rsidR="006E153E" w:rsidRPr="006E153E" w:rsidRDefault="006E153E" w:rsidP="006E153E">
      <w:pPr>
        <w:ind w:left="284"/>
        <w:rPr>
          <w:rFonts w:eastAsia="Times New Roman"/>
          <w:spacing w:val="-4"/>
          <w:szCs w:val="17"/>
        </w:rPr>
      </w:pPr>
      <w:r w:rsidRPr="006E153E">
        <w:rPr>
          <w:rFonts w:eastAsia="Times New Roman"/>
          <w:spacing w:val="-4"/>
          <w:szCs w:val="17"/>
        </w:rPr>
        <w:t>The Commissioner of Highways (the Authority), of 83 Pirie Street, Adelaide SA 5000 acquires the following interests in the following land:</w:t>
      </w:r>
    </w:p>
    <w:p w14:paraId="5D1ADDFA" w14:textId="77777777" w:rsidR="006E153E" w:rsidRPr="006E153E" w:rsidRDefault="006E153E" w:rsidP="006E153E">
      <w:pPr>
        <w:ind w:left="426"/>
        <w:rPr>
          <w:rFonts w:eastAsia="Times New Roman"/>
          <w:szCs w:val="17"/>
        </w:rPr>
      </w:pPr>
      <w:r w:rsidRPr="006E153E">
        <w:rPr>
          <w:rFonts w:eastAsia="Times New Roman"/>
          <w:szCs w:val="17"/>
        </w:rPr>
        <w:t>An unencumbered estate in fee simple in the whole of Allotment 2061 in D138433 lodged in the Lands Titles Office, being portion of the land comprised in Certificate of Title Volume 5152 Folio 492</w:t>
      </w:r>
    </w:p>
    <w:p w14:paraId="6AC2B4DB" w14:textId="77777777" w:rsidR="006E153E" w:rsidRPr="006E153E" w:rsidRDefault="006E153E" w:rsidP="006E153E">
      <w:pPr>
        <w:ind w:left="284"/>
        <w:rPr>
          <w:rFonts w:eastAsia="Times New Roman"/>
          <w:szCs w:val="17"/>
        </w:rPr>
      </w:pPr>
      <w:r w:rsidRPr="006E153E">
        <w:rPr>
          <w:rFonts w:eastAsia="Times New Roman"/>
          <w:spacing w:val="-4"/>
          <w:szCs w:val="17"/>
        </w:rPr>
        <w:t>This</w:t>
      </w:r>
      <w:r w:rsidRPr="006E153E">
        <w:rPr>
          <w:rFonts w:eastAsia="Times New Roman"/>
          <w:szCs w:val="17"/>
        </w:rPr>
        <w:t xml:space="preserve"> notice is given under Section 26F of the </w:t>
      </w:r>
      <w:r w:rsidRPr="006E153E">
        <w:rPr>
          <w:rFonts w:eastAsia="Times New Roman"/>
          <w:i/>
          <w:iCs/>
          <w:szCs w:val="17"/>
        </w:rPr>
        <w:t>Land Acquisition Act 1969</w:t>
      </w:r>
      <w:r w:rsidRPr="006E153E">
        <w:rPr>
          <w:rFonts w:eastAsia="Times New Roman"/>
          <w:szCs w:val="17"/>
        </w:rPr>
        <w:t>.</w:t>
      </w:r>
    </w:p>
    <w:p w14:paraId="4AA12B1F" w14:textId="77777777" w:rsidR="006E153E" w:rsidRPr="006E153E" w:rsidRDefault="006E153E" w:rsidP="006E153E">
      <w:pPr>
        <w:ind w:left="284" w:hanging="284"/>
        <w:rPr>
          <w:rFonts w:eastAsia="Times New Roman"/>
          <w:b/>
          <w:bCs/>
          <w:szCs w:val="17"/>
        </w:rPr>
      </w:pPr>
      <w:r w:rsidRPr="006E153E">
        <w:rPr>
          <w:rFonts w:eastAsia="Times New Roman"/>
          <w:b/>
          <w:bCs/>
          <w:szCs w:val="17"/>
        </w:rPr>
        <w:t>2.</w:t>
      </w:r>
      <w:r w:rsidRPr="006E153E">
        <w:rPr>
          <w:rFonts w:eastAsia="Times New Roman"/>
          <w:b/>
          <w:bCs/>
          <w:szCs w:val="17"/>
        </w:rPr>
        <w:tab/>
        <w:t>Compensation not payable unless certain water infrastructure or rights are affected</w:t>
      </w:r>
    </w:p>
    <w:p w14:paraId="24001DE1" w14:textId="77777777" w:rsidR="006E153E" w:rsidRPr="006E153E" w:rsidRDefault="006E153E" w:rsidP="006E153E">
      <w:pPr>
        <w:ind w:left="284"/>
        <w:rPr>
          <w:rFonts w:eastAsia="Times New Roman"/>
          <w:szCs w:val="17"/>
        </w:rPr>
      </w:pPr>
      <w:r w:rsidRPr="006E153E">
        <w:rPr>
          <w:rFonts w:eastAsia="Times New Roman"/>
          <w:szCs w:val="17"/>
        </w:rPr>
        <w:t>You are not entitled to compensation in relation to the acquisition of the underground land to which this notice relates, unless the following conditions are satisfied:</w:t>
      </w:r>
    </w:p>
    <w:p w14:paraId="3386FD82" w14:textId="77777777" w:rsidR="006E153E" w:rsidRPr="006E153E" w:rsidRDefault="006E153E" w:rsidP="006E153E">
      <w:pPr>
        <w:ind w:left="426" w:hanging="142"/>
        <w:rPr>
          <w:rFonts w:eastAsia="Times New Roman"/>
          <w:szCs w:val="17"/>
        </w:rPr>
      </w:pPr>
      <w:r w:rsidRPr="006E153E">
        <w:rPr>
          <w:rFonts w:eastAsia="Times New Roman"/>
          <w:szCs w:val="17"/>
        </w:rPr>
        <w:t>•</w:t>
      </w:r>
      <w:r w:rsidRPr="006E153E">
        <w:rPr>
          <w:rFonts w:eastAsia="Times New Roman"/>
          <w:szCs w:val="17"/>
        </w:rPr>
        <w:tab/>
        <w:t>you held at least one of the following interests in relation to the underground land immediately before the notice of acquisition was published in relation to the land—</w:t>
      </w:r>
    </w:p>
    <w:p w14:paraId="5CB8239D" w14:textId="77777777" w:rsidR="006E153E" w:rsidRPr="006E153E" w:rsidRDefault="006E153E" w:rsidP="006E153E">
      <w:pPr>
        <w:ind w:left="567" w:hanging="141"/>
        <w:rPr>
          <w:rFonts w:eastAsia="Times New Roman"/>
          <w:szCs w:val="17"/>
        </w:rPr>
      </w:pPr>
      <w:r w:rsidRPr="006E153E">
        <w:rPr>
          <w:rFonts w:eastAsia="Times New Roman"/>
          <w:szCs w:val="17"/>
        </w:rPr>
        <w:t>◦</w:t>
      </w:r>
      <w:r w:rsidRPr="006E153E">
        <w:rPr>
          <w:rFonts w:eastAsia="Times New Roman"/>
          <w:szCs w:val="17"/>
        </w:rPr>
        <w:tab/>
        <w:t>ownership of a lawful well that provides access to underground water in the underground land, and any underground infrastructure associated with the well; or</w:t>
      </w:r>
    </w:p>
    <w:p w14:paraId="1F3B3181" w14:textId="77777777" w:rsidR="006E153E" w:rsidRPr="006E153E" w:rsidRDefault="006E153E" w:rsidP="006E153E">
      <w:pPr>
        <w:ind w:left="567" w:hanging="141"/>
        <w:rPr>
          <w:rFonts w:eastAsia="Times New Roman"/>
          <w:szCs w:val="17"/>
        </w:rPr>
      </w:pPr>
      <w:r w:rsidRPr="006E153E">
        <w:rPr>
          <w:rFonts w:eastAsia="Times New Roman"/>
          <w:szCs w:val="17"/>
        </w:rPr>
        <w:t>◦</w:t>
      </w:r>
      <w:r w:rsidRPr="006E153E">
        <w:rPr>
          <w:rFonts w:eastAsia="Times New Roman"/>
          <w:szCs w:val="17"/>
        </w:rPr>
        <w:tab/>
        <w:t>a right to take underground water from the underground land by means of such a well;</w:t>
      </w:r>
    </w:p>
    <w:p w14:paraId="3CE6D1D1" w14:textId="77777777" w:rsidR="006E153E" w:rsidRPr="006E153E" w:rsidRDefault="006E153E" w:rsidP="006E153E">
      <w:pPr>
        <w:ind w:left="426" w:hanging="142"/>
        <w:rPr>
          <w:rFonts w:eastAsia="Times New Roman"/>
          <w:szCs w:val="17"/>
        </w:rPr>
      </w:pPr>
      <w:r w:rsidRPr="006E153E">
        <w:rPr>
          <w:rFonts w:eastAsia="Times New Roman"/>
          <w:szCs w:val="17"/>
        </w:rPr>
        <w:t>•</w:t>
      </w:r>
      <w:r w:rsidRPr="006E153E">
        <w:rPr>
          <w:rFonts w:eastAsia="Times New Roman"/>
          <w:szCs w:val="17"/>
        </w:rPr>
        <w:tab/>
        <w:t xml:space="preserve">you notified the Authority of your interest in response to a notice given under Section 26G of the </w:t>
      </w:r>
      <w:r w:rsidRPr="006E153E">
        <w:rPr>
          <w:rFonts w:eastAsia="Times New Roman"/>
          <w:i/>
          <w:iCs/>
          <w:szCs w:val="17"/>
        </w:rPr>
        <w:t>Land Acquisition Act 1969</w:t>
      </w:r>
      <w:r w:rsidRPr="006E153E">
        <w:rPr>
          <w:rFonts w:eastAsia="Times New Roman"/>
          <w:szCs w:val="17"/>
        </w:rPr>
        <w:t>;</w:t>
      </w:r>
    </w:p>
    <w:p w14:paraId="7E0C225A" w14:textId="77777777" w:rsidR="006E153E" w:rsidRPr="006E153E" w:rsidRDefault="006E153E" w:rsidP="006E153E">
      <w:pPr>
        <w:ind w:left="426" w:hanging="142"/>
        <w:rPr>
          <w:rFonts w:eastAsia="Times New Roman"/>
          <w:szCs w:val="17"/>
        </w:rPr>
      </w:pPr>
      <w:r w:rsidRPr="006E153E">
        <w:rPr>
          <w:rFonts w:eastAsia="Times New Roman"/>
          <w:szCs w:val="17"/>
        </w:rPr>
        <w:t>•</w:t>
      </w:r>
      <w:r w:rsidRPr="006E153E">
        <w:rPr>
          <w:rFonts w:eastAsia="Times New Roman"/>
          <w:szCs w:val="17"/>
        </w:rPr>
        <w:tab/>
        <w:t>the acquisition of the underground land either—</w:t>
      </w:r>
    </w:p>
    <w:p w14:paraId="328ED853" w14:textId="77777777" w:rsidR="006E153E" w:rsidRPr="006E153E" w:rsidRDefault="006E153E" w:rsidP="006E153E">
      <w:pPr>
        <w:ind w:left="567" w:hanging="141"/>
        <w:rPr>
          <w:rFonts w:eastAsia="Times New Roman"/>
          <w:szCs w:val="17"/>
        </w:rPr>
      </w:pPr>
      <w:r w:rsidRPr="006E153E">
        <w:rPr>
          <w:rFonts w:eastAsia="Times New Roman"/>
          <w:szCs w:val="17"/>
        </w:rPr>
        <w:t>◦</w:t>
      </w:r>
      <w:r w:rsidRPr="006E153E">
        <w:rPr>
          <w:rFonts w:eastAsia="Times New Roman"/>
          <w:szCs w:val="17"/>
        </w:rPr>
        <w:tab/>
        <w:t>involved the acquisition of your interest; or</w:t>
      </w:r>
    </w:p>
    <w:p w14:paraId="2D0DA4EC" w14:textId="77777777" w:rsidR="006E153E" w:rsidRPr="006E153E" w:rsidRDefault="006E153E" w:rsidP="006E153E">
      <w:pPr>
        <w:ind w:left="567" w:hanging="141"/>
        <w:rPr>
          <w:rFonts w:eastAsia="Times New Roman"/>
          <w:szCs w:val="17"/>
        </w:rPr>
      </w:pPr>
      <w:r w:rsidRPr="006E153E">
        <w:rPr>
          <w:rFonts w:eastAsia="Times New Roman"/>
          <w:szCs w:val="17"/>
        </w:rPr>
        <w:t>◦</w:t>
      </w:r>
      <w:r w:rsidRPr="006E153E">
        <w:rPr>
          <w:rFonts w:eastAsia="Times New Roman"/>
          <w:szCs w:val="17"/>
        </w:rPr>
        <w:tab/>
        <w:t>resulted in the discharge of your interest; or</w:t>
      </w:r>
    </w:p>
    <w:p w14:paraId="7F7CB11F" w14:textId="77777777" w:rsidR="006E153E" w:rsidRPr="006E153E" w:rsidRDefault="006E153E" w:rsidP="006E153E">
      <w:pPr>
        <w:ind w:left="567" w:hanging="141"/>
        <w:rPr>
          <w:rFonts w:eastAsia="Times New Roman"/>
          <w:szCs w:val="17"/>
        </w:rPr>
      </w:pPr>
      <w:r w:rsidRPr="006E153E">
        <w:rPr>
          <w:rFonts w:eastAsia="Times New Roman"/>
          <w:szCs w:val="17"/>
        </w:rPr>
        <w:t>◦</w:t>
      </w:r>
      <w:r w:rsidRPr="006E153E">
        <w:rPr>
          <w:rFonts w:eastAsia="Times New Roman"/>
          <w:szCs w:val="17"/>
        </w:rPr>
        <w:tab/>
        <w:t>resulted in you being unable to take water by means of, or pursuant to, your interest;</w:t>
      </w:r>
    </w:p>
    <w:p w14:paraId="6DA3E5B9" w14:textId="77777777" w:rsidR="006E153E" w:rsidRPr="006E153E" w:rsidRDefault="006E153E" w:rsidP="006E153E">
      <w:pPr>
        <w:ind w:left="426" w:hanging="141"/>
        <w:rPr>
          <w:rFonts w:eastAsia="Times New Roman"/>
          <w:szCs w:val="17"/>
        </w:rPr>
      </w:pPr>
      <w:r w:rsidRPr="006E153E">
        <w:rPr>
          <w:rFonts w:eastAsia="Times New Roman"/>
          <w:szCs w:val="17"/>
        </w:rPr>
        <w:t>•</w:t>
      </w:r>
      <w:r w:rsidRPr="006E153E">
        <w:rPr>
          <w:rFonts w:eastAsia="Times New Roman"/>
          <w:szCs w:val="17"/>
        </w:rPr>
        <w:tab/>
        <w:t xml:space="preserve">you make an application for compensation to the Authority under Section 26H of the </w:t>
      </w:r>
      <w:r w:rsidRPr="006E153E">
        <w:rPr>
          <w:rFonts w:eastAsia="Times New Roman"/>
          <w:i/>
          <w:iCs/>
          <w:szCs w:val="17"/>
        </w:rPr>
        <w:t>Land Acquisition Act 1969</w:t>
      </w:r>
      <w:r w:rsidRPr="006E153E">
        <w:rPr>
          <w:rFonts w:eastAsia="Times New Roman"/>
          <w:szCs w:val="17"/>
        </w:rPr>
        <w:t>.</w:t>
      </w:r>
    </w:p>
    <w:p w14:paraId="43B0E6F6" w14:textId="77777777" w:rsidR="006E153E" w:rsidRPr="006E153E" w:rsidRDefault="006E153E" w:rsidP="006E153E">
      <w:pPr>
        <w:ind w:left="284" w:hanging="284"/>
        <w:rPr>
          <w:rFonts w:eastAsia="Times New Roman"/>
          <w:b/>
          <w:bCs/>
          <w:szCs w:val="17"/>
        </w:rPr>
      </w:pPr>
      <w:r w:rsidRPr="006E153E">
        <w:rPr>
          <w:rFonts w:eastAsia="Times New Roman"/>
          <w:b/>
          <w:bCs/>
          <w:szCs w:val="17"/>
        </w:rPr>
        <w:t>3.</w:t>
      </w:r>
      <w:r w:rsidRPr="006E153E">
        <w:rPr>
          <w:rFonts w:eastAsia="Times New Roman"/>
          <w:b/>
          <w:bCs/>
          <w:szCs w:val="17"/>
        </w:rPr>
        <w:tab/>
        <w:t>Application for compensation under Section 26H</w:t>
      </w:r>
    </w:p>
    <w:p w14:paraId="749955D6" w14:textId="77777777" w:rsidR="006E153E" w:rsidRPr="006E153E" w:rsidRDefault="006E153E" w:rsidP="006E153E">
      <w:pPr>
        <w:ind w:left="284"/>
        <w:rPr>
          <w:rFonts w:eastAsia="Times New Roman"/>
          <w:szCs w:val="17"/>
        </w:rPr>
      </w:pPr>
      <w:r w:rsidRPr="006E153E">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397EF737" w14:textId="77777777" w:rsidR="006E153E" w:rsidRPr="006E153E" w:rsidRDefault="006E153E" w:rsidP="006E153E">
      <w:pPr>
        <w:ind w:left="284"/>
        <w:rPr>
          <w:rFonts w:eastAsia="Times New Roman"/>
          <w:szCs w:val="17"/>
        </w:rPr>
      </w:pPr>
      <w:r w:rsidRPr="006E153E">
        <w:rPr>
          <w:rFonts w:eastAsia="Times New Roman"/>
          <w:szCs w:val="17"/>
        </w:rPr>
        <w:t>The application must be in the following manner and form:</w:t>
      </w:r>
    </w:p>
    <w:p w14:paraId="195D0AA1" w14:textId="5E798C45" w:rsidR="006E153E" w:rsidRDefault="006E153E" w:rsidP="006E153E">
      <w:pPr>
        <w:ind w:left="426"/>
        <w:rPr>
          <w:rFonts w:eastAsia="Times New Roman"/>
          <w:szCs w:val="17"/>
        </w:rPr>
      </w:pPr>
      <w:r w:rsidRPr="006E153E">
        <w:rPr>
          <w:rFonts w:eastAsia="Times New Roman"/>
          <w:szCs w:val="17"/>
        </w:rPr>
        <w:t xml:space="preserve">“Application for Compensation for Acquisition of Underground Land” (enclosed) to be submitted by email to </w:t>
      </w:r>
      <w:hyperlink r:id="rId37" w:history="1">
        <w:r w:rsidRPr="006E153E">
          <w:rPr>
            <w:rFonts w:eastAsia="Times New Roman"/>
            <w:color w:val="0000FF"/>
            <w:szCs w:val="17"/>
            <w:u w:val="single"/>
          </w:rPr>
          <w:t>DIT.ULAapplications@sa.gov.au</w:t>
        </w:r>
      </w:hyperlink>
      <w:r w:rsidRPr="006E153E">
        <w:rPr>
          <w:rFonts w:eastAsia="Times New Roman"/>
          <w:szCs w:val="17"/>
        </w:rPr>
        <w:t xml:space="preserve"> or by mail marked attention: Property Acquisition c/- GPO Box 1533, Adelaide SA 5001.</w:t>
      </w:r>
    </w:p>
    <w:p w14:paraId="3E198AA6" w14:textId="1E3604A6" w:rsidR="006E153E" w:rsidRPr="006E153E" w:rsidRDefault="006E153E" w:rsidP="006E153E">
      <w:pPr>
        <w:ind w:left="284"/>
        <w:rPr>
          <w:rFonts w:eastAsia="Times New Roman"/>
          <w:szCs w:val="17"/>
        </w:rPr>
      </w:pPr>
      <w:r w:rsidRPr="006E153E">
        <w:rPr>
          <w:rFonts w:eastAsia="Times New Roman"/>
          <w:szCs w:val="17"/>
        </w:rPr>
        <w:t>The application must be accompanied by the following information or documents:</w:t>
      </w:r>
    </w:p>
    <w:p w14:paraId="74E8E5E2" w14:textId="77777777" w:rsidR="006E153E" w:rsidRPr="006E153E" w:rsidRDefault="006E153E" w:rsidP="006E153E">
      <w:pPr>
        <w:ind w:left="426"/>
        <w:rPr>
          <w:rFonts w:eastAsia="Times New Roman"/>
          <w:szCs w:val="17"/>
        </w:rPr>
      </w:pPr>
      <w:r w:rsidRPr="006E153E">
        <w:rPr>
          <w:rFonts w:eastAsia="Times New Roman"/>
          <w:szCs w:val="17"/>
        </w:rPr>
        <w:t>Any relevant supporting documentation including, but not limited to water licences, bore licences etc.</w:t>
      </w:r>
    </w:p>
    <w:p w14:paraId="25C7F84E" w14:textId="77777777" w:rsidR="006E153E" w:rsidRPr="006E153E" w:rsidRDefault="006E153E" w:rsidP="006E153E">
      <w:pPr>
        <w:ind w:left="284"/>
        <w:rPr>
          <w:rFonts w:eastAsia="Times New Roman"/>
          <w:spacing w:val="-4"/>
          <w:szCs w:val="17"/>
        </w:rPr>
      </w:pPr>
      <w:r w:rsidRPr="006E153E">
        <w:rPr>
          <w:rFonts w:eastAsia="Times New Roman"/>
          <w:spacing w:val="-4"/>
          <w:szCs w:val="17"/>
        </w:rPr>
        <w:lastRenderedPageBreak/>
        <w:t>After receiving your application, the Authority may (but is not required to) make you a written offer of compensation not exceeding $50,000.</w:t>
      </w:r>
    </w:p>
    <w:p w14:paraId="038D7CB7" w14:textId="77777777" w:rsidR="006E153E" w:rsidRPr="006E153E" w:rsidRDefault="006E153E" w:rsidP="006E153E">
      <w:pPr>
        <w:ind w:left="284"/>
        <w:rPr>
          <w:rFonts w:eastAsia="Times New Roman"/>
          <w:szCs w:val="17"/>
        </w:rPr>
      </w:pPr>
      <w:r w:rsidRPr="006E153E">
        <w:rPr>
          <w:rFonts w:eastAsia="Times New Roman"/>
          <w:szCs w:val="17"/>
        </w:rPr>
        <w:t xml:space="preserve">See Section 26H(4) of the </w:t>
      </w:r>
      <w:r w:rsidRPr="006E153E">
        <w:rPr>
          <w:rFonts w:eastAsia="Times New Roman"/>
          <w:i/>
          <w:iCs/>
          <w:szCs w:val="17"/>
        </w:rPr>
        <w:t>Land Acquisition Act 1969</w:t>
      </w:r>
      <w:r w:rsidRPr="006E153E">
        <w:rPr>
          <w:rFonts w:eastAsia="Times New Roman"/>
          <w:szCs w:val="17"/>
        </w:rPr>
        <w:t xml:space="preserve"> for further details on the payment of compensation.</w:t>
      </w:r>
    </w:p>
    <w:p w14:paraId="65F62AAE" w14:textId="77777777" w:rsidR="006E153E" w:rsidRPr="006E153E" w:rsidRDefault="006E153E" w:rsidP="006E153E">
      <w:pPr>
        <w:ind w:left="284" w:hanging="284"/>
        <w:rPr>
          <w:rFonts w:eastAsia="Times New Roman"/>
          <w:b/>
          <w:bCs/>
          <w:szCs w:val="17"/>
        </w:rPr>
      </w:pPr>
      <w:r w:rsidRPr="006E153E">
        <w:rPr>
          <w:rFonts w:eastAsia="Times New Roman"/>
          <w:b/>
          <w:bCs/>
          <w:szCs w:val="17"/>
        </w:rPr>
        <w:t>4.</w:t>
      </w:r>
      <w:r w:rsidRPr="006E153E">
        <w:rPr>
          <w:rFonts w:eastAsia="Times New Roman"/>
          <w:b/>
          <w:bCs/>
          <w:szCs w:val="17"/>
        </w:rPr>
        <w:tab/>
        <w:t>Inquiries</w:t>
      </w:r>
    </w:p>
    <w:p w14:paraId="2FD049E0" w14:textId="77777777" w:rsidR="006E153E" w:rsidRPr="006E153E" w:rsidRDefault="006E153E" w:rsidP="006E153E">
      <w:pPr>
        <w:spacing w:after="0"/>
        <w:ind w:left="2552" w:hanging="2268"/>
        <w:rPr>
          <w:rFonts w:eastAsia="Times New Roman"/>
          <w:szCs w:val="17"/>
        </w:rPr>
      </w:pPr>
      <w:r w:rsidRPr="006E153E">
        <w:rPr>
          <w:rFonts w:eastAsia="Times New Roman"/>
          <w:szCs w:val="17"/>
        </w:rPr>
        <w:t>Inquiries should be directed to:</w:t>
      </w:r>
      <w:r w:rsidRPr="006E153E">
        <w:rPr>
          <w:rFonts w:eastAsia="Times New Roman"/>
          <w:szCs w:val="17"/>
        </w:rPr>
        <w:tab/>
        <w:t>T2D Project Team</w:t>
      </w:r>
    </w:p>
    <w:p w14:paraId="64AEE918" w14:textId="77777777" w:rsidR="006E153E" w:rsidRPr="006E153E" w:rsidRDefault="006E153E" w:rsidP="006E153E">
      <w:pPr>
        <w:spacing w:after="0"/>
        <w:ind w:left="2552"/>
        <w:rPr>
          <w:rFonts w:eastAsia="Times New Roman"/>
          <w:szCs w:val="17"/>
        </w:rPr>
      </w:pPr>
      <w:r w:rsidRPr="006E153E">
        <w:rPr>
          <w:rFonts w:eastAsia="Times New Roman"/>
          <w:szCs w:val="17"/>
        </w:rPr>
        <w:t>GPO Box 1533</w:t>
      </w:r>
    </w:p>
    <w:p w14:paraId="25312BF1" w14:textId="77777777" w:rsidR="006E153E" w:rsidRPr="006E153E" w:rsidRDefault="006E153E" w:rsidP="006E153E">
      <w:pPr>
        <w:spacing w:after="0"/>
        <w:ind w:left="2552"/>
        <w:rPr>
          <w:rFonts w:eastAsia="Times New Roman"/>
          <w:szCs w:val="17"/>
        </w:rPr>
      </w:pPr>
      <w:r w:rsidRPr="006E153E">
        <w:rPr>
          <w:rFonts w:eastAsia="Times New Roman"/>
          <w:szCs w:val="17"/>
        </w:rPr>
        <w:t>Adelaide SA 5001</w:t>
      </w:r>
    </w:p>
    <w:p w14:paraId="6A6F7771" w14:textId="77777777" w:rsidR="006E153E" w:rsidRPr="006E153E" w:rsidRDefault="006E153E" w:rsidP="006E153E">
      <w:pPr>
        <w:ind w:left="2552"/>
        <w:rPr>
          <w:rFonts w:eastAsia="Times New Roman"/>
          <w:szCs w:val="17"/>
        </w:rPr>
      </w:pPr>
      <w:r w:rsidRPr="006E153E">
        <w:rPr>
          <w:rFonts w:eastAsia="Times New Roman"/>
          <w:szCs w:val="17"/>
        </w:rPr>
        <w:t>Telephone: 1800 572 414</w:t>
      </w:r>
    </w:p>
    <w:p w14:paraId="51462169" w14:textId="77777777" w:rsidR="006E153E" w:rsidRPr="006E153E" w:rsidRDefault="006E153E" w:rsidP="006E153E">
      <w:pPr>
        <w:rPr>
          <w:rFonts w:eastAsia="Times New Roman"/>
          <w:szCs w:val="17"/>
        </w:rPr>
      </w:pPr>
      <w:r w:rsidRPr="006E153E">
        <w:rPr>
          <w:rFonts w:eastAsia="Times New Roman"/>
          <w:szCs w:val="17"/>
        </w:rPr>
        <w:t xml:space="preserve">Dated: 1 September 2025 </w:t>
      </w:r>
    </w:p>
    <w:p w14:paraId="0A7CA08D" w14:textId="77777777" w:rsidR="006E153E" w:rsidRPr="006E153E" w:rsidRDefault="006E153E" w:rsidP="006E153E">
      <w:pPr>
        <w:rPr>
          <w:rFonts w:eastAsia="Times New Roman"/>
          <w:szCs w:val="17"/>
        </w:rPr>
      </w:pPr>
      <w:r w:rsidRPr="006E153E">
        <w:rPr>
          <w:rFonts w:eastAsia="Times New Roman"/>
          <w:szCs w:val="17"/>
        </w:rPr>
        <w:t>The Common Seal of the COMMISSIONER OF HIGHWAYS was hereto affixed by authority of the Commissioner in the presence of:</w:t>
      </w:r>
    </w:p>
    <w:p w14:paraId="6A27E7CF" w14:textId="77777777" w:rsidR="006E153E" w:rsidRPr="006E153E" w:rsidRDefault="006E153E" w:rsidP="006E153E">
      <w:pPr>
        <w:spacing w:after="0"/>
        <w:jc w:val="right"/>
        <w:rPr>
          <w:rFonts w:eastAsia="Times New Roman"/>
          <w:smallCaps/>
          <w:szCs w:val="20"/>
        </w:rPr>
      </w:pPr>
      <w:r w:rsidRPr="006E153E">
        <w:rPr>
          <w:rFonts w:eastAsia="Times New Roman"/>
          <w:smallCaps/>
          <w:szCs w:val="20"/>
        </w:rPr>
        <w:t>Rocco Caruso</w:t>
      </w:r>
    </w:p>
    <w:p w14:paraId="17F4DEF2" w14:textId="77777777" w:rsidR="006E153E" w:rsidRPr="006E153E" w:rsidRDefault="006E153E" w:rsidP="006E153E">
      <w:pPr>
        <w:spacing w:after="0"/>
        <w:jc w:val="right"/>
      </w:pPr>
      <w:r w:rsidRPr="006E153E">
        <w:t>Director, Property Acquisition</w:t>
      </w:r>
    </w:p>
    <w:p w14:paraId="2819AF39" w14:textId="77777777" w:rsidR="006E153E" w:rsidRPr="006E153E" w:rsidRDefault="006E153E" w:rsidP="006E153E">
      <w:pPr>
        <w:spacing w:after="0"/>
        <w:jc w:val="right"/>
      </w:pPr>
      <w:r w:rsidRPr="006E153E">
        <w:t>(Authorised Officer)</w:t>
      </w:r>
    </w:p>
    <w:p w14:paraId="7C63F838" w14:textId="77777777" w:rsidR="006E153E" w:rsidRPr="006E153E" w:rsidRDefault="006E153E" w:rsidP="006E153E">
      <w:pPr>
        <w:spacing w:after="0"/>
        <w:jc w:val="right"/>
      </w:pPr>
      <w:r w:rsidRPr="006E153E">
        <w:t>Department for Infrastructure and Transport</w:t>
      </w:r>
    </w:p>
    <w:p w14:paraId="2236665F" w14:textId="77777777" w:rsidR="006E153E" w:rsidRPr="006E153E" w:rsidRDefault="006E153E" w:rsidP="006E153E">
      <w:pPr>
        <w:rPr>
          <w:rFonts w:eastAsia="Times New Roman"/>
          <w:szCs w:val="17"/>
        </w:rPr>
      </w:pPr>
      <w:r w:rsidRPr="006E153E">
        <w:rPr>
          <w:rFonts w:eastAsia="Times New Roman"/>
          <w:szCs w:val="17"/>
        </w:rPr>
        <w:t>DIT 2024/08254/01</w:t>
      </w:r>
    </w:p>
    <w:p w14:paraId="1C01FEE4" w14:textId="77777777" w:rsidR="006E153E" w:rsidRPr="006E153E" w:rsidRDefault="006E153E" w:rsidP="006E153E">
      <w:pPr>
        <w:pBdr>
          <w:top w:val="single" w:sz="4" w:space="1" w:color="auto"/>
        </w:pBdr>
        <w:spacing w:before="100" w:after="0" w:line="14" w:lineRule="exact"/>
        <w:jc w:val="center"/>
        <w:rPr>
          <w:rFonts w:eastAsia="Times New Roman"/>
          <w:szCs w:val="17"/>
        </w:rPr>
      </w:pPr>
    </w:p>
    <w:p w14:paraId="139C2308" w14:textId="77777777" w:rsidR="006E153E" w:rsidRPr="006E153E" w:rsidRDefault="006E153E" w:rsidP="008A76CF">
      <w:pPr>
        <w:pStyle w:val="NoSpacing"/>
      </w:pPr>
    </w:p>
    <w:p w14:paraId="42414A24" w14:textId="77777777" w:rsidR="006E153E" w:rsidRDefault="006E153E" w:rsidP="006E153E">
      <w:pPr>
        <w:pStyle w:val="GG-Title1"/>
      </w:pPr>
      <w:r>
        <w:t>Land Acquisition Act 1969</w:t>
      </w:r>
    </w:p>
    <w:p w14:paraId="5DC62A22" w14:textId="77777777" w:rsidR="006E153E" w:rsidRDefault="006E153E" w:rsidP="006E153E">
      <w:pPr>
        <w:pStyle w:val="GG-Title2"/>
      </w:pPr>
      <w:r>
        <w:t>Section 26F</w:t>
      </w:r>
    </w:p>
    <w:p w14:paraId="164B3924" w14:textId="77777777" w:rsidR="006E153E" w:rsidRDefault="006E153E" w:rsidP="006E153E">
      <w:pPr>
        <w:pStyle w:val="GG-Title3"/>
      </w:pPr>
      <w:r>
        <w:t>Form 6B—Notice of Acquisition of Underground Land</w:t>
      </w:r>
    </w:p>
    <w:p w14:paraId="5EDBC4F0" w14:textId="77777777" w:rsidR="006E153E" w:rsidRPr="00423498" w:rsidRDefault="006E153E" w:rsidP="006E153E">
      <w:pPr>
        <w:pStyle w:val="GG-body"/>
        <w:ind w:left="284" w:hanging="284"/>
        <w:rPr>
          <w:b/>
          <w:bCs/>
        </w:rPr>
      </w:pPr>
      <w:r w:rsidRPr="00423498">
        <w:rPr>
          <w:b/>
          <w:bCs/>
        </w:rPr>
        <w:t>1.</w:t>
      </w:r>
      <w:r w:rsidRPr="00423498">
        <w:rPr>
          <w:b/>
          <w:bCs/>
        </w:rPr>
        <w:tab/>
        <w:t>Notice of acquisition</w:t>
      </w:r>
    </w:p>
    <w:p w14:paraId="301F0122" w14:textId="77777777" w:rsidR="006E153E" w:rsidRPr="00423498" w:rsidRDefault="006E153E" w:rsidP="006E153E">
      <w:pPr>
        <w:pStyle w:val="GG-body"/>
        <w:ind w:left="284"/>
        <w:rPr>
          <w:spacing w:val="-4"/>
        </w:rPr>
      </w:pPr>
      <w:r w:rsidRPr="00423498">
        <w:rPr>
          <w:spacing w:val="-4"/>
        </w:rPr>
        <w:t>The Commissioner of Highways (the Authority), of 83 Pirie Street, Adelaide SA 5000 acquires the following interests in the following land:</w:t>
      </w:r>
    </w:p>
    <w:p w14:paraId="307B35F1" w14:textId="77777777" w:rsidR="006E153E" w:rsidRDefault="006E153E" w:rsidP="006E153E">
      <w:pPr>
        <w:pStyle w:val="GG-body"/>
        <w:ind w:left="426"/>
      </w:pPr>
      <w:r>
        <w:t xml:space="preserve">Comprising the entirety of the right, estate or interest of Stamatia </w:t>
      </w:r>
      <w:proofErr w:type="spellStart"/>
      <w:r>
        <w:t>Despotakis</w:t>
      </w:r>
      <w:proofErr w:type="spellEnd"/>
      <w:r>
        <w:t xml:space="preserve"> whether as lessee, as sub-lessee or as licensee or otherwise in that piece of land, being the whole of Allotment 126 in D138139 lodged at the Lands Titles Office being portion of the land comprised in Certificate of Title Volume 5778 Folio 956</w:t>
      </w:r>
    </w:p>
    <w:p w14:paraId="01D1280F" w14:textId="77777777" w:rsidR="006E153E" w:rsidRDefault="006E153E" w:rsidP="006E153E">
      <w:pPr>
        <w:pStyle w:val="GG-body"/>
        <w:ind w:left="284"/>
      </w:pPr>
      <w:r>
        <w:t xml:space="preserve">This notice is given under Section 26F of the </w:t>
      </w:r>
      <w:r w:rsidRPr="009F2C87">
        <w:rPr>
          <w:i/>
          <w:iCs/>
        </w:rPr>
        <w:t>Land Acquisition Act 1969</w:t>
      </w:r>
      <w:r>
        <w:t>.</w:t>
      </w:r>
    </w:p>
    <w:p w14:paraId="4FFA8231" w14:textId="77777777" w:rsidR="006E153E" w:rsidRPr="00423498" w:rsidRDefault="006E153E" w:rsidP="006E153E">
      <w:pPr>
        <w:pStyle w:val="GG-body"/>
        <w:ind w:left="284" w:hanging="284"/>
        <w:rPr>
          <w:b/>
          <w:bCs/>
        </w:rPr>
      </w:pPr>
      <w:r w:rsidRPr="00423498">
        <w:rPr>
          <w:b/>
          <w:bCs/>
        </w:rPr>
        <w:t>2.</w:t>
      </w:r>
      <w:r w:rsidRPr="00423498">
        <w:rPr>
          <w:b/>
          <w:bCs/>
        </w:rPr>
        <w:tab/>
        <w:t>Compensation not payable unless certain water infrastructure or rights are affected</w:t>
      </w:r>
    </w:p>
    <w:p w14:paraId="58617B3A" w14:textId="77777777" w:rsidR="006E153E" w:rsidRDefault="006E153E" w:rsidP="006E153E">
      <w:pPr>
        <w:pStyle w:val="GG-body"/>
        <w:ind w:left="284"/>
      </w:pPr>
      <w:r>
        <w:t>You are not entitled to compensation in relation to the acquisition of the underground land to which this notice relates, unless the following conditions are satisfied:</w:t>
      </w:r>
    </w:p>
    <w:p w14:paraId="2EC1405B" w14:textId="77777777" w:rsidR="006E153E" w:rsidRDefault="006E153E" w:rsidP="006E153E">
      <w:pPr>
        <w:pStyle w:val="GG-body"/>
        <w:ind w:left="567" w:hanging="142"/>
      </w:pPr>
      <w:r>
        <w:t>•</w:t>
      </w:r>
      <w:r>
        <w:tab/>
        <w:t>you held at least one of the following interests in relation to the underground land immediately before the notice of acquisition was published in relation to the land—</w:t>
      </w:r>
    </w:p>
    <w:p w14:paraId="46CEA632" w14:textId="77777777" w:rsidR="006E153E" w:rsidRDefault="006E153E" w:rsidP="006E153E">
      <w:pPr>
        <w:pStyle w:val="GG-body"/>
        <w:ind w:left="709" w:hanging="142"/>
      </w:pPr>
      <w:r>
        <w:t>◦</w:t>
      </w:r>
      <w:r>
        <w:tab/>
        <w:t>ownership of a lawful well that provides access to underground water in the underground land, and any underground infrastructure associated with the well; or</w:t>
      </w:r>
    </w:p>
    <w:p w14:paraId="00CA9C6B" w14:textId="77777777" w:rsidR="006E153E" w:rsidRDefault="006E153E" w:rsidP="006E153E">
      <w:pPr>
        <w:pStyle w:val="GG-body"/>
        <w:ind w:left="709" w:hanging="142"/>
      </w:pPr>
      <w:r>
        <w:t>◦</w:t>
      </w:r>
      <w:r>
        <w:tab/>
        <w:t>a right to take underground water from the underground land by means of such a well;</w:t>
      </w:r>
    </w:p>
    <w:p w14:paraId="77DF5696" w14:textId="77777777" w:rsidR="006E153E" w:rsidRDefault="006E153E" w:rsidP="006E153E">
      <w:pPr>
        <w:pStyle w:val="GG-body"/>
        <w:ind w:left="567" w:hanging="142"/>
      </w:pPr>
      <w:r>
        <w:t>•</w:t>
      </w:r>
      <w:r>
        <w:tab/>
        <w:t xml:space="preserve">you notified the Authority of your interest in response to a notice given under Section 26G of the </w:t>
      </w:r>
      <w:r w:rsidRPr="009F2C87">
        <w:rPr>
          <w:i/>
          <w:iCs/>
        </w:rPr>
        <w:t>Land Acquisition Act 1969</w:t>
      </w:r>
      <w:r>
        <w:t>;</w:t>
      </w:r>
    </w:p>
    <w:p w14:paraId="4E09AEA8" w14:textId="77777777" w:rsidR="006E153E" w:rsidRDefault="006E153E" w:rsidP="006E153E">
      <w:pPr>
        <w:pStyle w:val="GG-body"/>
        <w:ind w:left="567" w:hanging="142"/>
      </w:pPr>
      <w:r>
        <w:t>•</w:t>
      </w:r>
      <w:r>
        <w:tab/>
        <w:t>the acquisition of the underground land either—</w:t>
      </w:r>
    </w:p>
    <w:p w14:paraId="647E3347" w14:textId="77777777" w:rsidR="006E153E" w:rsidRDefault="006E153E" w:rsidP="006E153E">
      <w:pPr>
        <w:pStyle w:val="GG-body"/>
        <w:ind w:left="709" w:hanging="142"/>
      </w:pPr>
      <w:r>
        <w:t>◦</w:t>
      </w:r>
      <w:r>
        <w:tab/>
        <w:t>involved the acquisition of your interest; or</w:t>
      </w:r>
    </w:p>
    <w:p w14:paraId="5882193C" w14:textId="77777777" w:rsidR="006E153E" w:rsidRDefault="006E153E" w:rsidP="006E153E">
      <w:pPr>
        <w:pStyle w:val="GG-body"/>
        <w:ind w:left="709" w:hanging="142"/>
      </w:pPr>
      <w:r>
        <w:t>◦</w:t>
      </w:r>
      <w:r>
        <w:tab/>
        <w:t>resulted in the discharge of your interest; or</w:t>
      </w:r>
    </w:p>
    <w:p w14:paraId="120F08F6" w14:textId="77777777" w:rsidR="006E153E" w:rsidRDefault="006E153E" w:rsidP="006E153E">
      <w:pPr>
        <w:pStyle w:val="GG-body"/>
        <w:ind w:left="709" w:hanging="142"/>
      </w:pPr>
      <w:r>
        <w:t>◦</w:t>
      </w:r>
      <w:r>
        <w:tab/>
        <w:t>resulted in you being unable to take water by means of, or pursuant to, your interest;</w:t>
      </w:r>
    </w:p>
    <w:p w14:paraId="65D78A00" w14:textId="77777777" w:rsidR="006E153E" w:rsidRDefault="006E153E" w:rsidP="006E153E">
      <w:pPr>
        <w:pStyle w:val="GG-body"/>
        <w:ind w:left="567" w:hanging="142"/>
      </w:pPr>
      <w:r>
        <w:t>•</w:t>
      </w:r>
      <w:r>
        <w:tab/>
        <w:t xml:space="preserve">you make an application for compensation to the Authority under Section 26H of the </w:t>
      </w:r>
      <w:r w:rsidRPr="009F2C87">
        <w:rPr>
          <w:i/>
          <w:iCs/>
        </w:rPr>
        <w:t>Land Acquisition Act 1969</w:t>
      </w:r>
      <w:r>
        <w:t>.</w:t>
      </w:r>
    </w:p>
    <w:p w14:paraId="18D60A87" w14:textId="77777777" w:rsidR="006E153E" w:rsidRPr="00423498" w:rsidRDefault="006E153E" w:rsidP="006E153E">
      <w:pPr>
        <w:pStyle w:val="GG-body"/>
        <w:ind w:left="284" w:hanging="284"/>
        <w:rPr>
          <w:b/>
          <w:bCs/>
        </w:rPr>
      </w:pPr>
      <w:r w:rsidRPr="00423498">
        <w:rPr>
          <w:b/>
          <w:bCs/>
        </w:rPr>
        <w:t>3.</w:t>
      </w:r>
      <w:r w:rsidRPr="00423498">
        <w:rPr>
          <w:b/>
          <w:bCs/>
        </w:rPr>
        <w:tab/>
        <w:t xml:space="preserve">Application for compensation under </w:t>
      </w:r>
      <w:r>
        <w:rPr>
          <w:b/>
          <w:bCs/>
        </w:rPr>
        <w:t>S</w:t>
      </w:r>
      <w:r w:rsidRPr="00423498">
        <w:rPr>
          <w:b/>
          <w:bCs/>
        </w:rPr>
        <w:t>ection 26H</w:t>
      </w:r>
    </w:p>
    <w:p w14:paraId="665E9F6D" w14:textId="77777777" w:rsidR="006E153E" w:rsidRDefault="006E153E" w:rsidP="006E153E">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57171640" w14:textId="77777777" w:rsidR="006E153E" w:rsidRDefault="006E153E" w:rsidP="006E153E">
      <w:pPr>
        <w:pStyle w:val="GG-body"/>
        <w:ind w:left="284"/>
      </w:pPr>
      <w:r>
        <w:t>The application must be in the following manner and form:</w:t>
      </w:r>
    </w:p>
    <w:p w14:paraId="2BBD868B" w14:textId="77777777" w:rsidR="006E153E" w:rsidRDefault="006E153E" w:rsidP="006E153E">
      <w:pPr>
        <w:pStyle w:val="GG-body"/>
        <w:ind w:left="426"/>
      </w:pPr>
      <w:r>
        <w:t xml:space="preserve">“Application for Compensation for Acquisition of Underground Land” (enclosed) to be submitted by email to </w:t>
      </w:r>
      <w:hyperlink r:id="rId38" w:history="1">
        <w:r w:rsidRPr="002C08D9">
          <w:rPr>
            <w:rStyle w:val="Hyperlink"/>
          </w:rPr>
          <w:t>DIT.ULAapplications@sa.gov.au</w:t>
        </w:r>
      </w:hyperlink>
      <w:r>
        <w:t xml:space="preserve"> or by mail marked attention: Property Acquisition c/- GPO Box 1533, Adelaide SA 5001.</w:t>
      </w:r>
    </w:p>
    <w:p w14:paraId="20DF4E8D" w14:textId="77777777" w:rsidR="006E153E" w:rsidRDefault="006E153E" w:rsidP="006E153E">
      <w:pPr>
        <w:pStyle w:val="GG-body"/>
        <w:ind w:left="284"/>
      </w:pPr>
      <w:r>
        <w:t>The application must be accompanied by the following information or documents:</w:t>
      </w:r>
    </w:p>
    <w:p w14:paraId="31D538B6" w14:textId="77777777" w:rsidR="006E153E" w:rsidRDefault="006E153E" w:rsidP="006E153E">
      <w:pPr>
        <w:pStyle w:val="GG-body"/>
        <w:ind w:left="426"/>
      </w:pPr>
      <w:r>
        <w:t>Any relevant supporting documentation including, but not limited to water licences, bore licences etc.</w:t>
      </w:r>
    </w:p>
    <w:p w14:paraId="5BED6E84" w14:textId="77777777" w:rsidR="006E153E" w:rsidRPr="002C08D9" w:rsidRDefault="006E153E" w:rsidP="006E153E">
      <w:pPr>
        <w:pStyle w:val="GG-body"/>
        <w:ind w:left="284"/>
        <w:rPr>
          <w:spacing w:val="-4"/>
        </w:rPr>
      </w:pPr>
      <w:r w:rsidRPr="002C08D9">
        <w:rPr>
          <w:spacing w:val="-4"/>
        </w:rPr>
        <w:t>After receiving your application, the Authority may (but is not required to) make you a written offer of compensation not exceeding $50,000.</w:t>
      </w:r>
    </w:p>
    <w:p w14:paraId="3EB593F9" w14:textId="77777777" w:rsidR="006E153E" w:rsidRDefault="006E153E" w:rsidP="006E153E">
      <w:pPr>
        <w:pStyle w:val="GG-body"/>
        <w:ind w:left="284"/>
      </w:pPr>
      <w:r>
        <w:t xml:space="preserve">See Section 26H(4) of the </w:t>
      </w:r>
      <w:r w:rsidRPr="00A278D2">
        <w:rPr>
          <w:i/>
          <w:iCs/>
        </w:rPr>
        <w:t>Land Acquisition Act 1969</w:t>
      </w:r>
      <w:r>
        <w:t xml:space="preserve"> for further details on the payment of compensation.</w:t>
      </w:r>
    </w:p>
    <w:p w14:paraId="56FA7F03" w14:textId="77777777" w:rsidR="006E153E" w:rsidRPr="00423498" w:rsidRDefault="006E153E" w:rsidP="006E153E">
      <w:pPr>
        <w:pStyle w:val="GG-body"/>
        <w:ind w:left="284" w:hanging="284"/>
        <w:rPr>
          <w:b/>
          <w:bCs/>
        </w:rPr>
      </w:pPr>
      <w:r w:rsidRPr="00423498">
        <w:rPr>
          <w:b/>
          <w:bCs/>
        </w:rPr>
        <w:t>4.</w:t>
      </w:r>
      <w:r w:rsidRPr="00423498">
        <w:rPr>
          <w:b/>
          <w:bCs/>
        </w:rPr>
        <w:tab/>
        <w:t>Inquiries</w:t>
      </w:r>
    </w:p>
    <w:p w14:paraId="62E781D6" w14:textId="77777777" w:rsidR="006E153E" w:rsidRDefault="006E153E" w:rsidP="006E153E">
      <w:pPr>
        <w:pStyle w:val="GG-body"/>
        <w:spacing w:after="0"/>
        <w:ind w:left="2552" w:hanging="2268"/>
      </w:pPr>
      <w:r>
        <w:t>Inquiries should be directed to:</w:t>
      </w:r>
      <w:r>
        <w:tab/>
        <w:t>T2D Project Team</w:t>
      </w:r>
    </w:p>
    <w:p w14:paraId="666CD039" w14:textId="77777777" w:rsidR="006E153E" w:rsidRDefault="006E153E" w:rsidP="006E153E">
      <w:pPr>
        <w:pStyle w:val="GG-body"/>
        <w:spacing w:after="0"/>
        <w:ind w:left="2552"/>
      </w:pPr>
      <w:r>
        <w:t>GPO Box 1533</w:t>
      </w:r>
    </w:p>
    <w:p w14:paraId="777D009B" w14:textId="77777777" w:rsidR="006E153E" w:rsidRDefault="006E153E" w:rsidP="006E153E">
      <w:pPr>
        <w:pStyle w:val="GG-body"/>
        <w:spacing w:after="0"/>
        <w:ind w:left="2552"/>
      </w:pPr>
      <w:r>
        <w:t>Adelaide SA 5001</w:t>
      </w:r>
    </w:p>
    <w:p w14:paraId="118D3BB7" w14:textId="77777777" w:rsidR="006E153E" w:rsidRDefault="006E153E" w:rsidP="006E153E">
      <w:pPr>
        <w:pStyle w:val="GG-body"/>
        <w:ind w:left="2552"/>
      </w:pPr>
      <w:r>
        <w:t>Telephone: 1800 572 414</w:t>
      </w:r>
    </w:p>
    <w:p w14:paraId="72388344" w14:textId="77777777" w:rsidR="006E153E" w:rsidRPr="00CD0266" w:rsidRDefault="006E153E" w:rsidP="006E153E">
      <w:pPr>
        <w:pStyle w:val="GG-SDated"/>
        <w:spacing w:after="80"/>
      </w:pPr>
      <w:r w:rsidRPr="00CD0266">
        <w:t xml:space="preserve">Dated: </w:t>
      </w:r>
      <w:r>
        <w:t>2</w:t>
      </w:r>
      <w:r w:rsidRPr="00CD0266">
        <w:t xml:space="preserve"> September 2025</w:t>
      </w:r>
    </w:p>
    <w:p w14:paraId="7D10B2D9" w14:textId="77777777" w:rsidR="006E153E" w:rsidRPr="00CD0266" w:rsidRDefault="006E153E" w:rsidP="006E153E">
      <w:pPr>
        <w:pStyle w:val="GG-body"/>
      </w:pPr>
      <w:r w:rsidRPr="00CD0266">
        <w:t>The Common Seal of the COMMISSIONER OF HIGHWAYS was hereto affixed by authority of the Commissioner in the presence of:</w:t>
      </w:r>
    </w:p>
    <w:p w14:paraId="04AA2573" w14:textId="77777777" w:rsidR="006E153E" w:rsidRDefault="006E153E" w:rsidP="006E153E">
      <w:pPr>
        <w:pStyle w:val="GG-SName"/>
      </w:pPr>
      <w:r>
        <w:t>Rocco Caruso</w:t>
      </w:r>
    </w:p>
    <w:p w14:paraId="0E6B4E93" w14:textId="77777777" w:rsidR="006E153E" w:rsidRDefault="006E153E" w:rsidP="006E153E">
      <w:pPr>
        <w:pStyle w:val="GG-Signature"/>
      </w:pPr>
      <w:r>
        <w:t>Director, Property Acquisition</w:t>
      </w:r>
    </w:p>
    <w:p w14:paraId="45B20DCE" w14:textId="77777777" w:rsidR="006E153E" w:rsidRDefault="006E153E" w:rsidP="006E153E">
      <w:pPr>
        <w:pStyle w:val="GG-Signature"/>
      </w:pPr>
      <w:r>
        <w:t>(Authorised Officer)</w:t>
      </w:r>
    </w:p>
    <w:p w14:paraId="5AC87EB6" w14:textId="77777777" w:rsidR="006E153E" w:rsidRDefault="006E153E" w:rsidP="006E153E">
      <w:pPr>
        <w:pStyle w:val="GG-Signature"/>
      </w:pPr>
      <w:r>
        <w:t>Department for Infrastructure and Transport</w:t>
      </w:r>
    </w:p>
    <w:p w14:paraId="58B1F504" w14:textId="77777777" w:rsidR="006E153E" w:rsidRDefault="006E153E" w:rsidP="006E153E">
      <w:pPr>
        <w:pStyle w:val="GG-body"/>
      </w:pPr>
      <w:r>
        <w:t>DIT: 2024/07220/01</w:t>
      </w:r>
    </w:p>
    <w:p w14:paraId="41D76E55" w14:textId="77777777" w:rsidR="006E153E" w:rsidRDefault="006E153E" w:rsidP="006E153E">
      <w:pPr>
        <w:pStyle w:val="GG-body"/>
        <w:pBdr>
          <w:bottom w:val="single" w:sz="4" w:space="1" w:color="auto"/>
        </w:pBdr>
        <w:spacing w:after="0" w:line="52" w:lineRule="exact"/>
        <w:jc w:val="center"/>
      </w:pPr>
    </w:p>
    <w:p w14:paraId="0FFC418E" w14:textId="77777777" w:rsidR="006E153E" w:rsidRDefault="006E153E" w:rsidP="006E153E">
      <w:pPr>
        <w:pStyle w:val="GG-body"/>
        <w:pBdr>
          <w:top w:val="single" w:sz="4" w:space="1" w:color="auto"/>
        </w:pBdr>
        <w:spacing w:before="34" w:after="0" w:line="14" w:lineRule="exact"/>
        <w:jc w:val="center"/>
      </w:pPr>
    </w:p>
    <w:p w14:paraId="56176EAA" w14:textId="3705A15C" w:rsidR="005F10B9" w:rsidRPr="005F10B9" w:rsidRDefault="006D13A8" w:rsidP="006D13A8">
      <w:pPr>
        <w:pStyle w:val="Heading2"/>
      </w:pPr>
      <w:bookmarkStart w:id="45" w:name="_Toc207866351"/>
      <w:r w:rsidRPr="005F10B9">
        <w:lastRenderedPageBreak/>
        <w:t>Mental Health Act 2009</w:t>
      </w:r>
      <w:bookmarkEnd w:id="45"/>
    </w:p>
    <w:p w14:paraId="5BFD62D9" w14:textId="77777777" w:rsidR="005F10B9" w:rsidRPr="005F10B9" w:rsidRDefault="005F10B9" w:rsidP="005F10B9">
      <w:pPr>
        <w:jc w:val="center"/>
        <w:rPr>
          <w:i/>
          <w:szCs w:val="17"/>
        </w:rPr>
      </w:pPr>
      <w:r w:rsidRPr="005F10B9">
        <w:rPr>
          <w:i/>
          <w:szCs w:val="17"/>
        </w:rPr>
        <w:t>Authorised Medical Practitioner</w:t>
      </w:r>
    </w:p>
    <w:p w14:paraId="22C5F8AC" w14:textId="77777777" w:rsidR="005F10B9" w:rsidRPr="005F10B9" w:rsidRDefault="005F10B9" w:rsidP="005F10B9">
      <w:pPr>
        <w:rPr>
          <w:rFonts w:eastAsia="Times New Roman"/>
          <w:szCs w:val="17"/>
        </w:rPr>
      </w:pPr>
      <w:r w:rsidRPr="005F10B9">
        <w:rPr>
          <w:rFonts w:eastAsia="Times New Roman"/>
          <w:szCs w:val="17"/>
        </w:rPr>
        <w:t xml:space="preserve">Notice is hereby given in accordance with Section 93(1) of the </w:t>
      </w:r>
      <w:r w:rsidRPr="005F10B9">
        <w:rPr>
          <w:rFonts w:eastAsia="Times New Roman"/>
          <w:i/>
          <w:iCs/>
          <w:szCs w:val="17"/>
        </w:rPr>
        <w:t>Mental Health Act 2009</w:t>
      </w:r>
      <w:r w:rsidRPr="005F10B9">
        <w:rPr>
          <w:rFonts w:eastAsia="Times New Roman"/>
          <w:szCs w:val="17"/>
        </w:rPr>
        <w:t xml:space="preserve"> that the Chief Psychiatrist has determined the following person as an Authorised Medical Practitioner:</w:t>
      </w:r>
    </w:p>
    <w:p w14:paraId="1FE1B029" w14:textId="77777777" w:rsidR="005F10B9" w:rsidRPr="005F10B9" w:rsidRDefault="005F10B9" w:rsidP="005F10B9">
      <w:pPr>
        <w:ind w:left="142"/>
        <w:rPr>
          <w:rFonts w:eastAsia="Times New Roman"/>
          <w:szCs w:val="17"/>
        </w:rPr>
      </w:pPr>
      <w:r w:rsidRPr="005F10B9">
        <w:rPr>
          <w:rFonts w:eastAsia="Times New Roman"/>
          <w:szCs w:val="17"/>
        </w:rPr>
        <w:t>Louis De Jager</w:t>
      </w:r>
    </w:p>
    <w:p w14:paraId="302FC7EC" w14:textId="77777777" w:rsidR="005F10B9" w:rsidRPr="005F10B9" w:rsidRDefault="005F10B9" w:rsidP="005F10B9">
      <w:pPr>
        <w:rPr>
          <w:rFonts w:eastAsia="Times New Roman"/>
          <w:szCs w:val="17"/>
        </w:rPr>
      </w:pPr>
      <w:r w:rsidRPr="005F10B9">
        <w:rPr>
          <w:rFonts w:eastAsia="Times New Roman"/>
          <w:szCs w:val="17"/>
        </w:rPr>
        <w:t>A determination will be automatically revoked upon the person being registered as a specialist psychiatrist with the Australian Health Practitioner Regulation Agency and as a fellow of the Royal Australian and New Zealand College of Psychiatrists.</w:t>
      </w:r>
    </w:p>
    <w:p w14:paraId="341576F6" w14:textId="77777777" w:rsidR="005F10B9" w:rsidRPr="005F10B9" w:rsidRDefault="005F10B9" w:rsidP="005F10B9">
      <w:pPr>
        <w:rPr>
          <w:rFonts w:eastAsia="Times New Roman"/>
          <w:szCs w:val="17"/>
        </w:rPr>
      </w:pPr>
      <w:r w:rsidRPr="005F10B9">
        <w:rPr>
          <w:rFonts w:eastAsia="Times New Roman"/>
          <w:szCs w:val="17"/>
        </w:rPr>
        <w:t>The Chief Psychiatrist may vary or revoke this determination at any time.</w:t>
      </w:r>
    </w:p>
    <w:p w14:paraId="3681871F" w14:textId="77777777" w:rsidR="005F10B9" w:rsidRPr="005F10B9" w:rsidRDefault="005F10B9" w:rsidP="005F10B9">
      <w:pPr>
        <w:spacing w:after="0"/>
        <w:rPr>
          <w:rFonts w:eastAsia="Times New Roman"/>
          <w:szCs w:val="17"/>
        </w:rPr>
      </w:pPr>
      <w:r w:rsidRPr="005F10B9">
        <w:rPr>
          <w:rFonts w:eastAsia="Times New Roman"/>
          <w:szCs w:val="17"/>
        </w:rPr>
        <w:t>Dated: 4 September 2025</w:t>
      </w:r>
    </w:p>
    <w:p w14:paraId="22297C3E" w14:textId="77777777" w:rsidR="005F10B9" w:rsidRPr="005F10B9" w:rsidRDefault="005F10B9" w:rsidP="005F10B9">
      <w:pPr>
        <w:spacing w:after="0"/>
        <w:jc w:val="right"/>
        <w:rPr>
          <w:rFonts w:eastAsia="Times New Roman"/>
          <w:smallCaps/>
          <w:szCs w:val="20"/>
        </w:rPr>
      </w:pPr>
      <w:r w:rsidRPr="005F10B9">
        <w:rPr>
          <w:rFonts w:eastAsia="Times New Roman"/>
          <w:smallCaps/>
          <w:szCs w:val="20"/>
        </w:rPr>
        <w:t>Dr John Brayley</w:t>
      </w:r>
    </w:p>
    <w:p w14:paraId="2C90110B" w14:textId="77777777" w:rsidR="005F10B9" w:rsidRPr="005F10B9" w:rsidRDefault="005F10B9" w:rsidP="005F10B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F10B9">
        <w:rPr>
          <w:rFonts w:eastAsia="Times New Roman"/>
          <w:szCs w:val="17"/>
        </w:rPr>
        <w:t>Chief Psychiatrist</w:t>
      </w:r>
    </w:p>
    <w:p w14:paraId="2DEAA784" w14:textId="77777777" w:rsidR="005F10B9" w:rsidRPr="005F10B9" w:rsidRDefault="005F10B9" w:rsidP="005F10B9">
      <w:pPr>
        <w:pBdr>
          <w:top w:val="single" w:sz="4" w:space="1" w:color="auto"/>
        </w:pBdr>
        <w:spacing w:before="100" w:after="0" w:line="14" w:lineRule="exact"/>
        <w:jc w:val="center"/>
        <w:rPr>
          <w:rFonts w:eastAsia="Times New Roman"/>
          <w:szCs w:val="17"/>
        </w:rPr>
      </w:pPr>
    </w:p>
    <w:p w14:paraId="1E294899" w14:textId="77777777" w:rsidR="005F10B9" w:rsidRPr="005F10B9" w:rsidRDefault="005F10B9" w:rsidP="005F10B9">
      <w:pPr>
        <w:pStyle w:val="NoSpacing"/>
      </w:pPr>
    </w:p>
    <w:p w14:paraId="2B1E3CC3" w14:textId="77777777" w:rsidR="005F10B9" w:rsidRPr="005F10B9" w:rsidRDefault="005F10B9" w:rsidP="005F10B9">
      <w:pPr>
        <w:jc w:val="center"/>
        <w:rPr>
          <w:caps/>
          <w:szCs w:val="17"/>
        </w:rPr>
      </w:pPr>
      <w:r w:rsidRPr="005F10B9">
        <w:rPr>
          <w:caps/>
          <w:szCs w:val="17"/>
        </w:rPr>
        <w:t>MENTAL HEALTH ACT 2009</w:t>
      </w:r>
    </w:p>
    <w:p w14:paraId="420DD34A" w14:textId="77777777" w:rsidR="005F10B9" w:rsidRPr="005F10B9" w:rsidRDefault="005F10B9" w:rsidP="005F10B9">
      <w:pPr>
        <w:jc w:val="center"/>
        <w:rPr>
          <w:i/>
          <w:szCs w:val="17"/>
        </w:rPr>
      </w:pPr>
      <w:r w:rsidRPr="005F10B9">
        <w:rPr>
          <w:i/>
          <w:szCs w:val="17"/>
        </w:rPr>
        <w:t>Authorised Mental Health Professional</w:t>
      </w:r>
    </w:p>
    <w:p w14:paraId="276F9E8B" w14:textId="77777777" w:rsidR="005F10B9" w:rsidRPr="005F10B9" w:rsidRDefault="005F10B9" w:rsidP="005F10B9">
      <w:r w:rsidRPr="005F10B9">
        <w:t xml:space="preserve">Notice is hereby given in accordance with Section 94(1) of the </w:t>
      </w:r>
      <w:r w:rsidRPr="005F10B9">
        <w:rPr>
          <w:i/>
          <w:iCs/>
        </w:rPr>
        <w:t>Mental Health Act 2009</w:t>
      </w:r>
      <w:r w:rsidRPr="005F10B9">
        <w:t>, that the Chief Psychiatrist has determined the following persons as Authorised Mental Health Professionals:</w:t>
      </w:r>
    </w:p>
    <w:p w14:paraId="0021FA1D" w14:textId="77777777" w:rsidR="005F10B9" w:rsidRPr="005F10B9" w:rsidRDefault="005F10B9" w:rsidP="005F10B9">
      <w:pPr>
        <w:spacing w:after="40"/>
        <w:ind w:left="142"/>
      </w:pPr>
      <w:r w:rsidRPr="005F10B9">
        <w:t xml:space="preserve">Josephine Del </w:t>
      </w:r>
      <w:proofErr w:type="spellStart"/>
      <w:r w:rsidRPr="005F10B9">
        <w:t>Pra</w:t>
      </w:r>
      <w:proofErr w:type="spellEnd"/>
    </w:p>
    <w:p w14:paraId="3284E62E" w14:textId="77777777" w:rsidR="005F10B9" w:rsidRPr="005F10B9" w:rsidRDefault="005F10B9" w:rsidP="005F10B9">
      <w:pPr>
        <w:spacing w:after="40"/>
        <w:ind w:left="142"/>
      </w:pPr>
      <w:r w:rsidRPr="005F10B9">
        <w:t>Anna Gilfillan</w:t>
      </w:r>
    </w:p>
    <w:p w14:paraId="2F7F3CAB" w14:textId="77777777" w:rsidR="005F10B9" w:rsidRPr="005F10B9" w:rsidRDefault="005F10B9" w:rsidP="005F10B9">
      <w:pPr>
        <w:spacing w:after="40"/>
        <w:ind w:left="142"/>
      </w:pPr>
      <w:r w:rsidRPr="005F10B9">
        <w:t xml:space="preserve">Sze Mei Hung </w:t>
      </w:r>
    </w:p>
    <w:p w14:paraId="3F4738B3" w14:textId="77777777" w:rsidR="005F10B9" w:rsidRPr="005F10B9" w:rsidRDefault="005F10B9" w:rsidP="005F10B9">
      <w:pPr>
        <w:ind w:left="142"/>
      </w:pPr>
      <w:r w:rsidRPr="005F10B9">
        <w:t>Emma Owen</w:t>
      </w:r>
    </w:p>
    <w:p w14:paraId="2A56F6EE" w14:textId="77777777" w:rsidR="005F10B9" w:rsidRPr="005F10B9" w:rsidRDefault="005F10B9" w:rsidP="005F10B9">
      <w:r w:rsidRPr="005F10B9">
        <w:t>The determination will expire three years after the commencement date.</w:t>
      </w:r>
    </w:p>
    <w:p w14:paraId="654BE25F" w14:textId="77777777" w:rsidR="005F10B9" w:rsidRPr="005F10B9" w:rsidRDefault="005F10B9" w:rsidP="005F10B9">
      <w:r w:rsidRPr="005F10B9">
        <w:t>The Chief Psychiatrist make vary or revoke these determinations at any time.</w:t>
      </w:r>
    </w:p>
    <w:p w14:paraId="2B385584" w14:textId="77777777" w:rsidR="005F10B9" w:rsidRPr="005F10B9" w:rsidRDefault="005F10B9" w:rsidP="005F10B9">
      <w:pPr>
        <w:spacing w:after="0"/>
        <w:rPr>
          <w:rFonts w:eastAsia="Times New Roman"/>
          <w:szCs w:val="17"/>
        </w:rPr>
      </w:pPr>
      <w:r w:rsidRPr="005F10B9">
        <w:rPr>
          <w:rFonts w:eastAsia="Times New Roman"/>
          <w:szCs w:val="17"/>
        </w:rPr>
        <w:t>Dated: 4 September 2025</w:t>
      </w:r>
    </w:p>
    <w:p w14:paraId="2B357E39" w14:textId="77777777" w:rsidR="005F10B9" w:rsidRPr="005F10B9" w:rsidRDefault="005F10B9" w:rsidP="005F10B9">
      <w:pPr>
        <w:spacing w:after="0"/>
        <w:jc w:val="right"/>
        <w:rPr>
          <w:rFonts w:eastAsia="Times New Roman"/>
          <w:smallCaps/>
          <w:szCs w:val="20"/>
        </w:rPr>
      </w:pPr>
      <w:r w:rsidRPr="005F10B9">
        <w:rPr>
          <w:rFonts w:eastAsia="Times New Roman"/>
          <w:smallCaps/>
          <w:szCs w:val="20"/>
        </w:rPr>
        <w:t>Dr John Brayley</w:t>
      </w:r>
    </w:p>
    <w:p w14:paraId="3E381F4F" w14:textId="77777777" w:rsidR="005F10B9" w:rsidRDefault="005F10B9" w:rsidP="005F10B9">
      <w:pPr>
        <w:spacing w:after="0"/>
        <w:jc w:val="right"/>
        <w:rPr>
          <w:rFonts w:eastAsia="Times New Roman"/>
          <w:szCs w:val="17"/>
        </w:rPr>
      </w:pPr>
      <w:r w:rsidRPr="005F10B9">
        <w:rPr>
          <w:rFonts w:eastAsia="Times New Roman"/>
          <w:szCs w:val="17"/>
        </w:rPr>
        <w:t>Chief Psychiatrist</w:t>
      </w:r>
    </w:p>
    <w:p w14:paraId="0E665CF9" w14:textId="77777777" w:rsidR="005F10B9" w:rsidRDefault="005F10B9" w:rsidP="005F10B9">
      <w:pPr>
        <w:pBdr>
          <w:bottom w:val="single" w:sz="4" w:space="1" w:color="auto"/>
        </w:pBdr>
        <w:spacing w:after="0" w:line="52" w:lineRule="exact"/>
        <w:jc w:val="center"/>
        <w:rPr>
          <w:rFonts w:eastAsia="Times New Roman"/>
          <w:szCs w:val="17"/>
        </w:rPr>
      </w:pPr>
    </w:p>
    <w:p w14:paraId="6C48FECE" w14:textId="77777777" w:rsidR="005F10B9" w:rsidRDefault="005F10B9" w:rsidP="005F10B9">
      <w:pPr>
        <w:pBdr>
          <w:top w:val="single" w:sz="4" w:space="1" w:color="auto"/>
        </w:pBdr>
        <w:spacing w:before="34" w:after="0" w:line="14" w:lineRule="exact"/>
        <w:jc w:val="center"/>
        <w:rPr>
          <w:rFonts w:eastAsia="Times New Roman"/>
          <w:szCs w:val="17"/>
        </w:rPr>
      </w:pPr>
    </w:p>
    <w:p w14:paraId="665594BE" w14:textId="77777777" w:rsidR="005F10B9" w:rsidRPr="005F10B9" w:rsidRDefault="005F10B9" w:rsidP="005F10B9">
      <w:pPr>
        <w:pStyle w:val="NoSpacing"/>
      </w:pPr>
    </w:p>
    <w:p w14:paraId="0756E201" w14:textId="60BD669D" w:rsidR="005F10B9" w:rsidRPr="005F10B9" w:rsidRDefault="006D13A8" w:rsidP="006D13A8">
      <w:pPr>
        <w:pStyle w:val="Heading2"/>
      </w:pPr>
      <w:bookmarkStart w:id="46" w:name="_Toc207866352"/>
      <w:r w:rsidRPr="005F10B9">
        <w:t>Mining Act 1971</w:t>
      </w:r>
      <w:bookmarkEnd w:id="46"/>
    </w:p>
    <w:p w14:paraId="2B28F916" w14:textId="77777777" w:rsidR="005F10B9" w:rsidRPr="005F10B9" w:rsidRDefault="005F10B9" w:rsidP="005F10B9">
      <w:pPr>
        <w:jc w:val="center"/>
        <w:rPr>
          <w:i/>
          <w:szCs w:val="17"/>
        </w:rPr>
      </w:pPr>
      <w:r w:rsidRPr="005F10B9">
        <w:rPr>
          <w:i/>
          <w:szCs w:val="17"/>
        </w:rPr>
        <w:t>Application for a Mining Lease</w:t>
      </w:r>
    </w:p>
    <w:p w14:paraId="5DE887B9" w14:textId="77777777" w:rsidR="005F10B9" w:rsidRPr="005F10B9" w:rsidRDefault="005F10B9" w:rsidP="005F10B9">
      <w:pPr>
        <w:rPr>
          <w:rFonts w:eastAsia="Times New Roman"/>
          <w:spacing w:val="-2"/>
          <w:szCs w:val="17"/>
        </w:rPr>
      </w:pPr>
      <w:r w:rsidRPr="005F10B9">
        <w:rPr>
          <w:rFonts w:eastAsia="Times New Roman"/>
          <w:spacing w:val="-2"/>
          <w:szCs w:val="17"/>
        </w:rPr>
        <w:t xml:space="preserve">Notice is hereby given in accordance with Section 56H of the </w:t>
      </w:r>
      <w:r w:rsidRPr="005F10B9">
        <w:rPr>
          <w:rFonts w:eastAsia="Times New Roman"/>
          <w:i/>
          <w:iCs/>
          <w:spacing w:val="-2"/>
          <w:szCs w:val="17"/>
        </w:rPr>
        <w:t>Mining Act 1971</w:t>
      </w:r>
      <w:r w:rsidRPr="005F10B9">
        <w:rPr>
          <w:rFonts w:eastAsia="Times New Roman"/>
          <w:spacing w:val="-2"/>
          <w:szCs w:val="17"/>
        </w:rPr>
        <w:t xml:space="preserve">, that an application for a Mining Lease over the undermentioned mineral claim has been received: </w:t>
      </w:r>
    </w:p>
    <w:p w14:paraId="3CABB008" w14:textId="77777777" w:rsidR="005F10B9" w:rsidRPr="005F10B9" w:rsidRDefault="005F10B9" w:rsidP="005F10B9">
      <w:pPr>
        <w:ind w:left="1418" w:hanging="1276"/>
        <w:rPr>
          <w:rFonts w:eastAsia="Times New Roman"/>
          <w:szCs w:val="17"/>
        </w:rPr>
      </w:pPr>
      <w:r w:rsidRPr="005F10B9">
        <w:rPr>
          <w:rFonts w:eastAsia="Times New Roman"/>
          <w:szCs w:val="17"/>
        </w:rPr>
        <w:t>Applicant:</w:t>
      </w:r>
      <w:r w:rsidRPr="005F10B9">
        <w:rPr>
          <w:rFonts w:eastAsia="Times New Roman"/>
          <w:szCs w:val="17"/>
        </w:rPr>
        <w:tab/>
        <w:t>TN and BR Modra Pty Ltd (ACN 137 056 841)</w:t>
      </w:r>
    </w:p>
    <w:p w14:paraId="218CE4FF" w14:textId="77777777" w:rsidR="005F10B9" w:rsidRPr="005F10B9" w:rsidRDefault="005F10B9" w:rsidP="005F10B9">
      <w:pPr>
        <w:ind w:left="1418" w:hanging="1276"/>
        <w:rPr>
          <w:rFonts w:eastAsia="Times New Roman"/>
          <w:szCs w:val="17"/>
        </w:rPr>
      </w:pPr>
      <w:r w:rsidRPr="005F10B9">
        <w:rPr>
          <w:rFonts w:eastAsia="Times New Roman"/>
          <w:szCs w:val="17"/>
        </w:rPr>
        <w:t>Claim Number:</w:t>
      </w:r>
      <w:r w:rsidRPr="005F10B9">
        <w:rPr>
          <w:rFonts w:eastAsia="Times New Roman"/>
          <w:szCs w:val="17"/>
        </w:rPr>
        <w:tab/>
        <w:t>4579</w:t>
      </w:r>
    </w:p>
    <w:p w14:paraId="3539C60E" w14:textId="77777777" w:rsidR="005F10B9" w:rsidRPr="005F10B9" w:rsidRDefault="005F10B9" w:rsidP="005F10B9">
      <w:pPr>
        <w:ind w:left="1418" w:hanging="1276"/>
        <w:rPr>
          <w:rFonts w:eastAsia="Times New Roman"/>
          <w:szCs w:val="17"/>
        </w:rPr>
      </w:pPr>
      <w:r w:rsidRPr="005F10B9">
        <w:rPr>
          <w:rFonts w:eastAsia="Times New Roman"/>
          <w:szCs w:val="17"/>
        </w:rPr>
        <w:t>Location:</w:t>
      </w:r>
      <w:r w:rsidRPr="005F10B9">
        <w:rPr>
          <w:rFonts w:eastAsia="Times New Roman"/>
          <w:szCs w:val="17"/>
        </w:rPr>
        <w:tab/>
        <w:t>CT5456/325, Karkoo area—approximately 85km east-southeast of Elliston.</w:t>
      </w:r>
    </w:p>
    <w:p w14:paraId="046FE281" w14:textId="77777777" w:rsidR="005F10B9" w:rsidRPr="005F10B9" w:rsidRDefault="005F10B9" w:rsidP="005F10B9">
      <w:pPr>
        <w:ind w:left="1418" w:hanging="1276"/>
        <w:rPr>
          <w:rFonts w:eastAsia="Times New Roman"/>
          <w:szCs w:val="17"/>
        </w:rPr>
      </w:pPr>
      <w:r w:rsidRPr="005F10B9">
        <w:rPr>
          <w:rFonts w:eastAsia="Times New Roman"/>
          <w:szCs w:val="17"/>
        </w:rPr>
        <w:t xml:space="preserve">Area: </w:t>
      </w:r>
      <w:r w:rsidRPr="005F10B9">
        <w:rPr>
          <w:rFonts w:eastAsia="Times New Roman"/>
          <w:szCs w:val="17"/>
        </w:rPr>
        <w:tab/>
        <w:t>21.18 hectares approximately</w:t>
      </w:r>
    </w:p>
    <w:p w14:paraId="5351130E" w14:textId="77777777" w:rsidR="005F10B9" w:rsidRPr="005F10B9" w:rsidRDefault="005F10B9" w:rsidP="005F10B9">
      <w:pPr>
        <w:ind w:left="1418" w:hanging="1276"/>
        <w:rPr>
          <w:rFonts w:eastAsia="Times New Roman"/>
          <w:szCs w:val="17"/>
        </w:rPr>
      </w:pPr>
      <w:r w:rsidRPr="005F10B9">
        <w:rPr>
          <w:rFonts w:eastAsia="Times New Roman"/>
          <w:szCs w:val="17"/>
        </w:rPr>
        <w:t xml:space="preserve">Purpose: </w:t>
      </w:r>
      <w:r w:rsidRPr="005F10B9">
        <w:rPr>
          <w:rFonts w:eastAsia="Times New Roman"/>
          <w:szCs w:val="17"/>
        </w:rPr>
        <w:tab/>
        <w:t>Extractive Minerals (Limestone)</w:t>
      </w:r>
    </w:p>
    <w:p w14:paraId="6854CFA8" w14:textId="77777777" w:rsidR="005F10B9" w:rsidRPr="005F10B9" w:rsidRDefault="005F10B9" w:rsidP="005F10B9">
      <w:pPr>
        <w:ind w:left="1418" w:hanging="1276"/>
        <w:rPr>
          <w:rFonts w:eastAsia="Times New Roman"/>
          <w:szCs w:val="17"/>
        </w:rPr>
      </w:pPr>
      <w:r w:rsidRPr="005F10B9">
        <w:rPr>
          <w:rFonts w:eastAsia="Times New Roman"/>
          <w:szCs w:val="17"/>
        </w:rPr>
        <w:t>Reference:</w:t>
      </w:r>
      <w:r w:rsidRPr="005F10B9">
        <w:rPr>
          <w:rFonts w:eastAsia="Times New Roman"/>
          <w:szCs w:val="17"/>
        </w:rPr>
        <w:tab/>
        <w:t>2024/000167</w:t>
      </w:r>
    </w:p>
    <w:p w14:paraId="18AF5C7D" w14:textId="77777777" w:rsidR="005F10B9" w:rsidRPr="005F10B9" w:rsidRDefault="005F10B9" w:rsidP="005F10B9">
      <w:pPr>
        <w:rPr>
          <w:rFonts w:eastAsia="Times New Roman"/>
          <w:szCs w:val="17"/>
        </w:rPr>
      </w:pPr>
      <w:r w:rsidRPr="005F10B9">
        <w:rPr>
          <w:rFonts w:eastAsia="Times New Roman"/>
          <w:szCs w:val="17"/>
        </w:rPr>
        <w:t>To arrange an inspection of the proposal at the Department for Energy and Mining, please call the Department on (08) 8463 3103.</w:t>
      </w:r>
    </w:p>
    <w:p w14:paraId="1A7BF5F0" w14:textId="77777777" w:rsidR="005F10B9" w:rsidRPr="005F10B9" w:rsidRDefault="005F10B9" w:rsidP="005F10B9">
      <w:pPr>
        <w:rPr>
          <w:rFonts w:eastAsia="Times New Roman"/>
          <w:szCs w:val="17"/>
        </w:rPr>
      </w:pPr>
      <w:r w:rsidRPr="005F10B9">
        <w:rPr>
          <w:rFonts w:eastAsia="Times New Roman"/>
          <w:szCs w:val="17"/>
        </w:rPr>
        <w:t>An electronic copy of the proposal can be found on the Department for Energy and Mining website:</w:t>
      </w:r>
    </w:p>
    <w:p w14:paraId="2096B974" w14:textId="77777777" w:rsidR="005F10B9" w:rsidRPr="005F10B9" w:rsidRDefault="005F10B9" w:rsidP="005F10B9">
      <w:pPr>
        <w:ind w:left="142"/>
        <w:rPr>
          <w:rFonts w:eastAsia="Times New Roman"/>
          <w:szCs w:val="17"/>
        </w:rPr>
      </w:pPr>
      <w:hyperlink r:id="rId39" w:history="1">
        <w:r w:rsidRPr="005F10B9">
          <w:rPr>
            <w:rFonts w:eastAsia="Times New Roman"/>
            <w:color w:val="0000FF"/>
            <w:szCs w:val="17"/>
            <w:u w:val="single"/>
          </w:rPr>
          <w:t>https://www.energymining.sa.gov.au/industry/minerals-and-mining/mining/community-engagement-opportunities</w:t>
        </w:r>
      </w:hyperlink>
    </w:p>
    <w:p w14:paraId="515552A2" w14:textId="77777777" w:rsidR="005F10B9" w:rsidRPr="005F10B9" w:rsidRDefault="005F10B9" w:rsidP="005F10B9">
      <w:pPr>
        <w:rPr>
          <w:rFonts w:eastAsia="Times New Roman"/>
          <w:szCs w:val="17"/>
        </w:rPr>
      </w:pPr>
      <w:r w:rsidRPr="005F10B9">
        <w:rPr>
          <w:rFonts w:eastAsia="Times New Roman"/>
          <w:szCs w:val="17"/>
        </w:rPr>
        <w:t xml:space="preserve">Written submissions in relation to this application are invited to be received at the Department for Energy and Mining, Mining Regulation, </w:t>
      </w:r>
      <w:r w:rsidRPr="005F10B9">
        <w:rPr>
          <w:rFonts w:eastAsia="Times New Roman"/>
          <w:spacing w:val="-2"/>
          <w:szCs w:val="17"/>
        </w:rPr>
        <w:t xml:space="preserve">Attn: Business Support Officer, GPO Box 618, Adelaide SA 5001 or </w:t>
      </w:r>
      <w:hyperlink r:id="rId40" w:history="1">
        <w:r w:rsidRPr="005F10B9">
          <w:rPr>
            <w:rFonts w:eastAsia="Times New Roman"/>
            <w:color w:val="0000FF"/>
            <w:spacing w:val="-2"/>
            <w:szCs w:val="17"/>
            <w:u w:val="single"/>
          </w:rPr>
          <w:t>dem.miningregrehab@sa.gov.au</w:t>
        </w:r>
      </w:hyperlink>
      <w:r w:rsidRPr="005F10B9">
        <w:rPr>
          <w:rFonts w:eastAsia="Times New Roman"/>
          <w:spacing w:val="-2"/>
          <w:szCs w:val="17"/>
        </w:rPr>
        <w:t xml:space="preserve"> by no later than </w:t>
      </w:r>
      <w:r w:rsidRPr="005F10B9">
        <w:rPr>
          <w:rFonts w:eastAsia="Times New Roman"/>
          <w:b/>
          <w:bCs/>
          <w:spacing w:val="-2"/>
          <w:szCs w:val="17"/>
        </w:rPr>
        <w:t>18 September 2025</w:t>
      </w:r>
      <w:r w:rsidRPr="005F10B9">
        <w:rPr>
          <w:rFonts w:eastAsia="Times New Roman"/>
          <w:szCs w:val="17"/>
        </w:rPr>
        <w:t>.</w:t>
      </w:r>
    </w:p>
    <w:p w14:paraId="514FF33B" w14:textId="77777777" w:rsidR="005F10B9" w:rsidRPr="005F10B9" w:rsidRDefault="005F10B9" w:rsidP="005F10B9">
      <w:pPr>
        <w:rPr>
          <w:rFonts w:eastAsia="Times New Roman"/>
          <w:szCs w:val="17"/>
        </w:rPr>
      </w:pPr>
      <w:r w:rsidRPr="005F10B9">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14:paraId="03330B3C" w14:textId="77777777" w:rsidR="005F10B9" w:rsidRPr="005F10B9" w:rsidRDefault="005F10B9" w:rsidP="005F10B9">
      <w:pPr>
        <w:rPr>
          <w:rFonts w:eastAsia="Times New Roman"/>
          <w:szCs w:val="17"/>
        </w:rPr>
      </w:pPr>
      <w:r w:rsidRPr="005F10B9">
        <w:rPr>
          <w:rFonts w:eastAsia="Times New Roman"/>
          <w:szCs w:val="17"/>
        </w:rPr>
        <w:t>When you make a written submission, that submission becomes a public record. Your submission will be provided to the applicant and may be made available for public inspection.</w:t>
      </w:r>
    </w:p>
    <w:p w14:paraId="5842A662" w14:textId="77777777" w:rsidR="005F10B9" w:rsidRPr="005F10B9" w:rsidRDefault="005F10B9" w:rsidP="005F10B9">
      <w:pPr>
        <w:spacing w:after="0"/>
        <w:rPr>
          <w:rFonts w:eastAsia="Times New Roman"/>
          <w:szCs w:val="17"/>
        </w:rPr>
      </w:pPr>
      <w:r w:rsidRPr="005F10B9">
        <w:rPr>
          <w:rFonts w:eastAsia="Times New Roman"/>
          <w:szCs w:val="17"/>
        </w:rPr>
        <w:t>Dated: 4 September 2025</w:t>
      </w:r>
    </w:p>
    <w:p w14:paraId="0FF5D02E" w14:textId="77777777" w:rsidR="005F10B9" w:rsidRPr="005F10B9" w:rsidRDefault="005F10B9" w:rsidP="005F10B9">
      <w:pPr>
        <w:spacing w:after="0"/>
        <w:jc w:val="right"/>
        <w:rPr>
          <w:rFonts w:eastAsia="Times New Roman"/>
          <w:smallCaps/>
          <w:szCs w:val="20"/>
        </w:rPr>
      </w:pPr>
      <w:r w:rsidRPr="005F10B9">
        <w:rPr>
          <w:rFonts w:eastAsia="Times New Roman"/>
          <w:smallCaps/>
          <w:szCs w:val="20"/>
        </w:rPr>
        <w:t>C. Andrews</w:t>
      </w:r>
    </w:p>
    <w:p w14:paraId="64401F45" w14:textId="77777777" w:rsidR="005F10B9" w:rsidRPr="005F10B9" w:rsidRDefault="005F10B9" w:rsidP="005F10B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F10B9">
        <w:rPr>
          <w:rFonts w:eastAsia="Times New Roman"/>
          <w:szCs w:val="17"/>
        </w:rPr>
        <w:t>Mining Registrar as delegate for the Minister for Energy and Mining</w:t>
      </w:r>
    </w:p>
    <w:p w14:paraId="0AFC7A81" w14:textId="77777777" w:rsidR="005F10B9" w:rsidRDefault="005F10B9" w:rsidP="005F10B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F10B9">
        <w:rPr>
          <w:rFonts w:eastAsia="Times New Roman"/>
          <w:szCs w:val="17"/>
        </w:rPr>
        <w:t>Department for Energy and Mining</w:t>
      </w:r>
    </w:p>
    <w:p w14:paraId="6F391D78" w14:textId="77777777" w:rsidR="005F10B9" w:rsidRDefault="005F10B9" w:rsidP="005F10B9">
      <w:pPr>
        <w:pBdr>
          <w:bottom w:val="single" w:sz="4" w:space="1" w:color="auto"/>
        </w:pBdr>
        <w:spacing w:after="0" w:line="52" w:lineRule="exact"/>
        <w:jc w:val="center"/>
        <w:rPr>
          <w:rFonts w:eastAsia="Times New Roman"/>
          <w:szCs w:val="17"/>
        </w:rPr>
      </w:pPr>
    </w:p>
    <w:p w14:paraId="2C68C077" w14:textId="77777777" w:rsidR="005F10B9" w:rsidRDefault="005F10B9" w:rsidP="005F10B9">
      <w:pPr>
        <w:pBdr>
          <w:top w:val="single" w:sz="4" w:space="1" w:color="auto"/>
        </w:pBdr>
        <w:spacing w:before="34" w:after="0" w:line="14" w:lineRule="exact"/>
        <w:jc w:val="center"/>
        <w:rPr>
          <w:rFonts w:eastAsia="Times New Roman"/>
          <w:szCs w:val="17"/>
        </w:rPr>
      </w:pPr>
    </w:p>
    <w:p w14:paraId="769E1DAD" w14:textId="77777777" w:rsidR="005F10B9" w:rsidRPr="005F10B9" w:rsidRDefault="005F10B9" w:rsidP="008A76CF">
      <w:pPr>
        <w:pStyle w:val="NoSpacing"/>
      </w:pPr>
    </w:p>
    <w:p w14:paraId="76C5C224" w14:textId="6A3D4556" w:rsidR="005F10B9" w:rsidRPr="005F10B9" w:rsidRDefault="006D13A8" w:rsidP="006D13A8">
      <w:pPr>
        <w:pStyle w:val="Heading2"/>
      </w:pPr>
      <w:bookmarkStart w:id="47" w:name="_Toc207866353"/>
      <w:r w:rsidRPr="005F10B9">
        <w:t xml:space="preserve">Planning, Development </w:t>
      </w:r>
      <w:r>
        <w:t>a</w:t>
      </w:r>
      <w:r w:rsidRPr="005F10B9">
        <w:t>nd Infrastructure Act 2016</w:t>
      </w:r>
      <w:bookmarkEnd w:id="47"/>
    </w:p>
    <w:p w14:paraId="1BB5C5F5" w14:textId="77777777" w:rsidR="005F10B9" w:rsidRPr="005F10B9" w:rsidRDefault="005F10B9" w:rsidP="005F10B9">
      <w:pPr>
        <w:jc w:val="center"/>
        <w:rPr>
          <w:smallCaps/>
          <w:szCs w:val="17"/>
          <w:lang w:val="en-US"/>
        </w:rPr>
      </w:pPr>
      <w:r w:rsidRPr="005F10B9">
        <w:rPr>
          <w:smallCaps/>
          <w:szCs w:val="17"/>
          <w:lang w:val="en-US"/>
        </w:rPr>
        <w:t>Section 42</w:t>
      </w:r>
    </w:p>
    <w:p w14:paraId="27780A9E" w14:textId="77777777" w:rsidR="005F10B9" w:rsidRPr="005F10B9" w:rsidRDefault="005F10B9" w:rsidP="005F10B9">
      <w:pPr>
        <w:jc w:val="center"/>
        <w:rPr>
          <w:i/>
          <w:szCs w:val="17"/>
          <w:lang w:val="en-US"/>
        </w:rPr>
      </w:pPr>
      <w:r w:rsidRPr="005F10B9">
        <w:rPr>
          <w:i/>
          <w:szCs w:val="17"/>
          <w:lang w:val="en-US"/>
        </w:rPr>
        <w:t>Practice Directions</w:t>
      </w:r>
    </w:p>
    <w:p w14:paraId="433C153B" w14:textId="77777777" w:rsidR="005F10B9" w:rsidRPr="005F10B9" w:rsidRDefault="005F10B9" w:rsidP="005F10B9">
      <w:pPr>
        <w:rPr>
          <w:rFonts w:eastAsia="Times New Roman"/>
          <w:i/>
          <w:iCs/>
          <w:szCs w:val="17"/>
          <w:lang w:val="en-US"/>
        </w:rPr>
      </w:pPr>
      <w:r w:rsidRPr="005F10B9">
        <w:rPr>
          <w:rFonts w:eastAsia="Times New Roman"/>
          <w:i/>
          <w:iCs/>
          <w:szCs w:val="17"/>
          <w:lang w:val="en-US"/>
        </w:rPr>
        <w:t>Preamble</w:t>
      </w:r>
    </w:p>
    <w:p w14:paraId="73075D5C" w14:textId="77777777" w:rsidR="005F10B9" w:rsidRPr="005F10B9" w:rsidRDefault="005F10B9" w:rsidP="005F10B9">
      <w:pPr>
        <w:rPr>
          <w:rFonts w:eastAsia="Times New Roman"/>
          <w:szCs w:val="17"/>
          <w:lang w:val="en-US"/>
        </w:rPr>
      </w:pPr>
      <w:r w:rsidRPr="005F10B9">
        <w:rPr>
          <w:rFonts w:eastAsia="Times New Roman"/>
          <w:szCs w:val="17"/>
          <w:lang w:val="en-US"/>
        </w:rPr>
        <w:t xml:space="preserve">The State Planning Commission may issue a practice direction for the purposes of this Act. </w:t>
      </w:r>
    </w:p>
    <w:p w14:paraId="7C9585F5" w14:textId="77777777" w:rsidR="005F10B9" w:rsidRPr="005F10B9" w:rsidRDefault="005F10B9" w:rsidP="005F10B9">
      <w:pPr>
        <w:rPr>
          <w:rFonts w:eastAsia="Times New Roman"/>
          <w:szCs w:val="17"/>
          <w:lang w:val="en-US"/>
        </w:rPr>
      </w:pPr>
      <w:r w:rsidRPr="005F10B9">
        <w:rPr>
          <w:rFonts w:eastAsia="Times New Roman"/>
          <w:szCs w:val="17"/>
          <w:lang w:val="en-US"/>
        </w:rPr>
        <w:t xml:space="preserve">A practice direction may specify procedural requirements or steps in connection with any matter arising under this Act. </w:t>
      </w:r>
    </w:p>
    <w:p w14:paraId="0F410BCE" w14:textId="70B1E77D" w:rsidR="005F10B9" w:rsidRDefault="005F10B9" w:rsidP="005F10B9">
      <w:pPr>
        <w:rPr>
          <w:rFonts w:eastAsia="Times New Roman"/>
          <w:szCs w:val="17"/>
          <w:lang w:val="en-US"/>
        </w:rPr>
      </w:pPr>
      <w:r w:rsidRPr="005F10B9">
        <w:rPr>
          <w:rFonts w:eastAsia="Times New Roman"/>
          <w:szCs w:val="17"/>
          <w:lang w:val="en-US"/>
        </w:rPr>
        <w:t xml:space="preserve">A practice direction must be notified in the Gazette and published </w:t>
      </w:r>
      <w:proofErr w:type="gramStart"/>
      <w:r w:rsidRPr="005F10B9">
        <w:rPr>
          <w:rFonts w:eastAsia="Times New Roman"/>
          <w:szCs w:val="17"/>
          <w:lang w:val="en-US"/>
        </w:rPr>
        <w:t>on</w:t>
      </w:r>
      <w:proofErr w:type="gramEnd"/>
      <w:r w:rsidRPr="005F10B9">
        <w:rPr>
          <w:rFonts w:eastAsia="Times New Roman"/>
          <w:szCs w:val="17"/>
          <w:lang w:val="en-US"/>
        </w:rPr>
        <w:t xml:space="preserve"> the SA Planning Portal. </w:t>
      </w:r>
    </w:p>
    <w:p w14:paraId="740A8C03" w14:textId="77777777" w:rsidR="005F10B9" w:rsidRDefault="005F10B9">
      <w:pPr>
        <w:spacing w:after="0" w:line="240" w:lineRule="auto"/>
        <w:jc w:val="left"/>
        <w:rPr>
          <w:rFonts w:eastAsia="Times New Roman"/>
          <w:szCs w:val="17"/>
          <w:lang w:val="en-US"/>
        </w:rPr>
      </w:pPr>
      <w:r>
        <w:rPr>
          <w:rFonts w:eastAsia="Times New Roman"/>
          <w:szCs w:val="17"/>
          <w:lang w:val="en-US"/>
        </w:rPr>
        <w:br w:type="page"/>
      </w:r>
    </w:p>
    <w:p w14:paraId="4D6EA4CB" w14:textId="77777777" w:rsidR="005F10B9" w:rsidRPr="005F10B9" w:rsidRDefault="005F10B9" w:rsidP="005F10B9">
      <w:pPr>
        <w:jc w:val="center"/>
        <w:rPr>
          <w:smallCaps/>
          <w:szCs w:val="17"/>
        </w:rPr>
      </w:pPr>
      <w:r w:rsidRPr="005F10B9">
        <w:rPr>
          <w:smallCaps/>
          <w:szCs w:val="17"/>
        </w:rPr>
        <w:lastRenderedPageBreak/>
        <w:t>Notice</w:t>
      </w:r>
    </w:p>
    <w:p w14:paraId="28B4DA1D" w14:textId="77777777" w:rsidR="005F10B9" w:rsidRPr="005F10B9" w:rsidRDefault="005F10B9" w:rsidP="005F10B9">
      <w:pPr>
        <w:rPr>
          <w:rFonts w:eastAsia="Times New Roman"/>
          <w:szCs w:val="17"/>
          <w:lang w:val="en-US"/>
        </w:rPr>
      </w:pPr>
      <w:r w:rsidRPr="005F10B9">
        <w:rPr>
          <w:rFonts w:eastAsia="Times New Roman"/>
          <w:szCs w:val="17"/>
          <w:lang w:val="en-US"/>
        </w:rPr>
        <w:t xml:space="preserve">Pursuant to Section 42(4)(b) of the </w:t>
      </w:r>
      <w:r w:rsidRPr="005F10B9">
        <w:rPr>
          <w:rFonts w:eastAsia="Times New Roman"/>
          <w:i/>
          <w:iCs/>
          <w:szCs w:val="17"/>
          <w:lang w:val="en-US"/>
        </w:rPr>
        <w:t>Planning, Development and Infrastructure Act 2016</w:t>
      </w:r>
      <w:r w:rsidRPr="005F10B9">
        <w:rPr>
          <w:rFonts w:eastAsia="Times New Roman"/>
          <w:szCs w:val="17"/>
          <w:lang w:val="en-US"/>
        </w:rPr>
        <w:t xml:space="preserve">, I, Andy Humphries, Director Development, </w:t>
      </w:r>
      <w:r w:rsidRPr="005F10B9">
        <w:rPr>
          <w:rFonts w:eastAsia="Times New Roman"/>
          <w:szCs w:val="17"/>
          <w:lang w:val="en-US"/>
        </w:rPr>
        <w:br/>
        <w:t>as delegate of the State Planning Commission:</w:t>
      </w:r>
    </w:p>
    <w:p w14:paraId="3D204042" w14:textId="77777777" w:rsidR="005F10B9" w:rsidRPr="005F10B9" w:rsidRDefault="005F10B9" w:rsidP="005F10B9">
      <w:pPr>
        <w:ind w:left="426" w:hanging="284"/>
        <w:rPr>
          <w:rFonts w:eastAsia="Times New Roman"/>
          <w:szCs w:val="17"/>
          <w:lang w:val="en-US"/>
        </w:rPr>
      </w:pPr>
      <w:r w:rsidRPr="005F10B9">
        <w:rPr>
          <w:rFonts w:eastAsia="Times New Roman"/>
          <w:szCs w:val="17"/>
          <w:lang w:val="en-US"/>
        </w:rPr>
        <w:t>(a)</w:t>
      </w:r>
      <w:r w:rsidRPr="005F10B9">
        <w:rPr>
          <w:rFonts w:eastAsia="Times New Roman"/>
          <w:szCs w:val="17"/>
          <w:lang w:val="en-US"/>
        </w:rPr>
        <w:tab/>
        <w:t xml:space="preserve">give notice of a variation to </w:t>
      </w:r>
      <w:r w:rsidRPr="005F10B9">
        <w:rPr>
          <w:rFonts w:eastAsia="Times New Roman"/>
          <w:i/>
          <w:iCs/>
          <w:szCs w:val="17"/>
          <w:lang w:val="en-US"/>
        </w:rPr>
        <w:t>State Planning Commission Practice Direction 12—Conditions 2020</w:t>
      </w:r>
      <w:r w:rsidRPr="005F10B9">
        <w:rPr>
          <w:rFonts w:eastAsia="Times New Roman"/>
          <w:szCs w:val="17"/>
          <w:lang w:val="en-US"/>
        </w:rPr>
        <w:t>; and</w:t>
      </w:r>
    </w:p>
    <w:p w14:paraId="194E06E2" w14:textId="77777777" w:rsidR="005F10B9" w:rsidRPr="005F10B9" w:rsidRDefault="005F10B9" w:rsidP="005F10B9">
      <w:pPr>
        <w:ind w:left="426" w:hanging="284"/>
        <w:rPr>
          <w:rFonts w:eastAsia="Times New Roman"/>
          <w:szCs w:val="17"/>
          <w:lang w:val="en-US"/>
        </w:rPr>
      </w:pPr>
      <w:r w:rsidRPr="005F10B9">
        <w:rPr>
          <w:rFonts w:eastAsia="Times New Roman"/>
          <w:szCs w:val="17"/>
          <w:lang w:val="en-US"/>
        </w:rPr>
        <w:t>(b)</w:t>
      </w:r>
      <w:r w:rsidRPr="005F10B9">
        <w:rPr>
          <w:rFonts w:eastAsia="Times New Roman"/>
          <w:szCs w:val="17"/>
          <w:lang w:val="en-US"/>
        </w:rPr>
        <w:tab/>
        <w:t xml:space="preserve">fix the day on which the varied </w:t>
      </w:r>
      <w:r w:rsidRPr="005F10B9">
        <w:rPr>
          <w:rFonts w:eastAsia="Times New Roman"/>
          <w:i/>
          <w:iCs/>
          <w:szCs w:val="17"/>
          <w:lang w:val="en-US"/>
        </w:rPr>
        <w:t>State Planning Commission Practice Direction 12—Conditions 2020</w:t>
      </w:r>
      <w:r w:rsidRPr="005F10B9">
        <w:rPr>
          <w:rFonts w:eastAsia="Times New Roman"/>
          <w:szCs w:val="17"/>
          <w:lang w:val="en-US"/>
        </w:rPr>
        <w:t xml:space="preserve"> is published on the SA Planning Portal as the day on which it will come into operation and</w:t>
      </w:r>
    </w:p>
    <w:p w14:paraId="616ADCF3" w14:textId="77777777" w:rsidR="005F10B9" w:rsidRPr="005F10B9" w:rsidRDefault="005F10B9" w:rsidP="005F10B9">
      <w:pPr>
        <w:ind w:left="426" w:hanging="284"/>
        <w:rPr>
          <w:rFonts w:eastAsia="Times New Roman"/>
          <w:szCs w:val="17"/>
          <w:lang w:val="en-US"/>
        </w:rPr>
      </w:pPr>
      <w:r w:rsidRPr="005F10B9">
        <w:rPr>
          <w:rFonts w:eastAsia="Times New Roman"/>
          <w:szCs w:val="17"/>
          <w:lang w:val="en-US"/>
        </w:rPr>
        <w:t>(c)</w:t>
      </w:r>
      <w:r w:rsidRPr="005F10B9">
        <w:rPr>
          <w:rFonts w:eastAsia="Times New Roman"/>
          <w:szCs w:val="17"/>
          <w:lang w:val="en-US"/>
        </w:rPr>
        <w:tab/>
      </w:r>
      <w:r w:rsidRPr="005F10B9">
        <w:rPr>
          <w:rFonts w:eastAsia="Times New Roman"/>
          <w:spacing w:val="-4"/>
          <w:szCs w:val="17"/>
          <w:lang w:val="en-US"/>
        </w:rPr>
        <w:t xml:space="preserve">give notice of a variation to </w:t>
      </w:r>
      <w:r w:rsidRPr="005F10B9">
        <w:rPr>
          <w:rFonts w:eastAsia="Times New Roman"/>
          <w:i/>
          <w:iCs/>
          <w:spacing w:val="-4"/>
          <w:szCs w:val="17"/>
          <w:lang w:val="en-US"/>
        </w:rPr>
        <w:t>State Planning Commission Practice Direction 11—Deemed Planning Consent Standard Conditions 2020</w:t>
      </w:r>
      <w:r w:rsidRPr="005F10B9">
        <w:rPr>
          <w:rFonts w:eastAsia="Times New Roman"/>
          <w:spacing w:val="-4"/>
          <w:szCs w:val="17"/>
          <w:lang w:val="en-US"/>
        </w:rPr>
        <w:t>; and</w:t>
      </w:r>
    </w:p>
    <w:p w14:paraId="5BAB2FBE" w14:textId="77777777" w:rsidR="005F10B9" w:rsidRPr="005F10B9" w:rsidRDefault="005F10B9" w:rsidP="005F10B9">
      <w:pPr>
        <w:ind w:left="426" w:hanging="284"/>
        <w:rPr>
          <w:rFonts w:eastAsia="Times New Roman"/>
          <w:szCs w:val="17"/>
          <w:lang w:val="en-US"/>
        </w:rPr>
      </w:pPr>
      <w:r w:rsidRPr="005F10B9">
        <w:rPr>
          <w:rFonts w:eastAsia="Times New Roman"/>
          <w:szCs w:val="17"/>
          <w:lang w:val="en-US"/>
        </w:rPr>
        <w:t>(d)</w:t>
      </w:r>
      <w:r w:rsidRPr="005F10B9">
        <w:rPr>
          <w:rFonts w:eastAsia="Times New Roman"/>
          <w:szCs w:val="17"/>
          <w:lang w:val="en-US"/>
        </w:rPr>
        <w:tab/>
      </w:r>
      <w:r w:rsidRPr="005F10B9">
        <w:rPr>
          <w:rFonts w:eastAsia="Times New Roman"/>
          <w:spacing w:val="-4"/>
          <w:szCs w:val="17"/>
          <w:lang w:val="en-US"/>
        </w:rPr>
        <w:t xml:space="preserve">fix the day on which the varied </w:t>
      </w:r>
      <w:r w:rsidRPr="005F10B9">
        <w:rPr>
          <w:rFonts w:eastAsia="Times New Roman"/>
          <w:i/>
          <w:iCs/>
          <w:spacing w:val="-4"/>
          <w:szCs w:val="17"/>
          <w:lang w:val="en-US"/>
        </w:rPr>
        <w:t>State Planning Commission Practice Direction 11—Deemed Planning Consent Standard Conditions 2020</w:t>
      </w:r>
      <w:r w:rsidRPr="005F10B9">
        <w:rPr>
          <w:rFonts w:eastAsia="Times New Roman"/>
          <w:szCs w:val="17"/>
          <w:lang w:val="en-US"/>
        </w:rPr>
        <w:t xml:space="preserve"> is published on the SA Planning Portal as the day on which it will come into operation</w:t>
      </w:r>
    </w:p>
    <w:p w14:paraId="51536137" w14:textId="77777777" w:rsidR="005F10B9" w:rsidRPr="005F10B9" w:rsidRDefault="005F10B9" w:rsidP="005F10B9">
      <w:pPr>
        <w:spacing w:after="0"/>
        <w:rPr>
          <w:rFonts w:eastAsia="Times New Roman"/>
          <w:szCs w:val="17"/>
          <w:lang w:val="en-US"/>
        </w:rPr>
      </w:pPr>
      <w:r w:rsidRPr="005F10B9">
        <w:rPr>
          <w:rFonts w:eastAsia="Times New Roman"/>
          <w:szCs w:val="17"/>
          <w:lang w:val="en-US"/>
        </w:rPr>
        <w:t>Dated: 28 August 2025</w:t>
      </w:r>
    </w:p>
    <w:p w14:paraId="06C568FB" w14:textId="77777777" w:rsidR="005F10B9" w:rsidRPr="005F10B9" w:rsidRDefault="005F10B9" w:rsidP="005F10B9">
      <w:pPr>
        <w:spacing w:after="0"/>
        <w:jc w:val="right"/>
        <w:rPr>
          <w:rFonts w:eastAsia="Times New Roman"/>
          <w:smallCaps/>
          <w:szCs w:val="20"/>
          <w:lang w:val="en-US"/>
        </w:rPr>
      </w:pPr>
      <w:r w:rsidRPr="005F10B9">
        <w:rPr>
          <w:rFonts w:eastAsia="Times New Roman"/>
          <w:smallCaps/>
          <w:szCs w:val="20"/>
          <w:lang w:val="en-US"/>
        </w:rPr>
        <w:t>Andy Humphries</w:t>
      </w:r>
    </w:p>
    <w:p w14:paraId="5E590B2C" w14:textId="77777777" w:rsidR="005F10B9" w:rsidRPr="005F10B9" w:rsidRDefault="005F10B9" w:rsidP="005F10B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val="en-US"/>
        </w:rPr>
      </w:pPr>
      <w:r w:rsidRPr="005F10B9">
        <w:rPr>
          <w:rFonts w:eastAsia="Times New Roman"/>
          <w:szCs w:val="17"/>
          <w:lang w:val="en-US"/>
        </w:rPr>
        <w:t>Director, Development</w:t>
      </w:r>
    </w:p>
    <w:p w14:paraId="190E7459" w14:textId="77777777" w:rsidR="005F10B9" w:rsidRDefault="005F10B9" w:rsidP="005F10B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val="en-US"/>
        </w:rPr>
      </w:pPr>
      <w:r w:rsidRPr="005F10B9">
        <w:rPr>
          <w:rFonts w:eastAsia="Times New Roman"/>
          <w:szCs w:val="17"/>
          <w:lang w:val="en-US"/>
        </w:rPr>
        <w:t>Delegate of the State Planning Commission</w:t>
      </w:r>
    </w:p>
    <w:p w14:paraId="43B17008" w14:textId="77777777" w:rsidR="005F10B9" w:rsidRDefault="005F10B9" w:rsidP="005F10B9">
      <w:pPr>
        <w:pBdr>
          <w:bottom w:val="single" w:sz="4" w:space="1" w:color="auto"/>
        </w:pBdr>
        <w:spacing w:after="0" w:line="52" w:lineRule="exact"/>
        <w:jc w:val="center"/>
        <w:rPr>
          <w:rFonts w:eastAsia="Times New Roman"/>
          <w:szCs w:val="17"/>
          <w:lang w:val="en-US"/>
        </w:rPr>
      </w:pPr>
    </w:p>
    <w:p w14:paraId="3D6B41C5" w14:textId="77777777" w:rsidR="005F10B9" w:rsidRDefault="005F10B9" w:rsidP="005F10B9">
      <w:pPr>
        <w:pBdr>
          <w:top w:val="single" w:sz="4" w:space="1" w:color="auto"/>
        </w:pBdr>
        <w:spacing w:before="34" w:after="0" w:line="14" w:lineRule="exact"/>
        <w:jc w:val="center"/>
        <w:rPr>
          <w:rFonts w:eastAsia="Times New Roman"/>
          <w:szCs w:val="17"/>
          <w:lang w:val="en-US"/>
        </w:rPr>
      </w:pPr>
    </w:p>
    <w:p w14:paraId="2CA83E1E" w14:textId="77777777" w:rsidR="005F10B9" w:rsidRDefault="005F10B9" w:rsidP="008257A6">
      <w:pPr>
        <w:pStyle w:val="NoSpacing"/>
        <w:rPr>
          <w:lang w:val="en-US"/>
        </w:rPr>
      </w:pPr>
    </w:p>
    <w:p w14:paraId="0A3B4193" w14:textId="03E93CD9" w:rsidR="008257A6" w:rsidRDefault="006D13A8" w:rsidP="006D13A8">
      <w:pPr>
        <w:pStyle w:val="Heading2"/>
      </w:pPr>
      <w:bookmarkStart w:id="48" w:name="_Toc207866354"/>
      <w:r>
        <w:t>Plant Health Act 2009</w:t>
      </w:r>
      <w:bookmarkEnd w:id="48"/>
    </w:p>
    <w:p w14:paraId="1E4F4A05" w14:textId="77777777" w:rsidR="008257A6" w:rsidRDefault="008257A6" w:rsidP="008257A6">
      <w:pPr>
        <w:pStyle w:val="GG-Title2"/>
      </w:pPr>
      <w:r>
        <w:t>Section 4</w:t>
      </w:r>
    </w:p>
    <w:p w14:paraId="62D75C55" w14:textId="77777777" w:rsidR="008257A6" w:rsidRDefault="008257A6" w:rsidP="008257A6">
      <w:pPr>
        <w:pStyle w:val="GG-Title3"/>
      </w:pPr>
      <w:r>
        <w:t>Declaration of Pests</w:t>
      </w:r>
    </w:p>
    <w:p w14:paraId="7AFE23C2" w14:textId="77777777" w:rsidR="008257A6" w:rsidRPr="00456357" w:rsidRDefault="008257A6" w:rsidP="008257A6">
      <w:pPr>
        <w:pStyle w:val="GG-body"/>
        <w:rPr>
          <w:spacing w:val="-4"/>
        </w:rPr>
      </w:pPr>
      <w:proofErr w:type="spellStart"/>
      <w:r w:rsidRPr="00456357">
        <w:rPr>
          <w:spacing w:val="-2"/>
        </w:rPr>
        <w:t>Pursutant</w:t>
      </w:r>
      <w:proofErr w:type="spellEnd"/>
      <w:r w:rsidRPr="00456357">
        <w:rPr>
          <w:spacing w:val="-2"/>
        </w:rPr>
        <w:t xml:space="preserve"> to Sections 4(3) and 8(3) of the </w:t>
      </w:r>
      <w:r w:rsidRPr="00456357">
        <w:rPr>
          <w:i/>
          <w:iCs/>
          <w:spacing w:val="-2"/>
        </w:rPr>
        <w:t>Plant Health Act 2009</w:t>
      </w:r>
      <w:r w:rsidRPr="00456357">
        <w:rPr>
          <w:spacing w:val="-2"/>
        </w:rPr>
        <w:t>, I, Clare Scriven, Minister for Primary Industries and Regional Development</w:t>
      </w:r>
      <w:r>
        <w:t xml:space="preserve"> </w:t>
      </w:r>
      <w:r w:rsidRPr="00456357">
        <w:rPr>
          <w:spacing w:val="-4"/>
        </w:rPr>
        <w:t>revoke the previous Section 4 and 8 notices made by the Chief Inspector on 4 December 2023 and published on 7 December 2023 on page 4076.</w:t>
      </w:r>
    </w:p>
    <w:p w14:paraId="02AEC57D" w14:textId="77777777" w:rsidR="008257A6" w:rsidRDefault="008257A6" w:rsidP="008257A6">
      <w:pPr>
        <w:pStyle w:val="GG-body"/>
      </w:pPr>
      <w:r>
        <w:t xml:space="preserve">Pursuant to Section 4 of the </w:t>
      </w:r>
      <w:r w:rsidRPr="00456357">
        <w:rPr>
          <w:i/>
          <w:iCs/>
        </w:rPr>
        <w:t>Plant Health Act 2009</w:t>
      </w:r>
      <w:r>
        <w:t>, I, Clare Scriven, Minister for Primary Industries and Regional Development, hereby declare the following pests specified by common name or scientific name are declared to be pests for the purposes of the Act:</w:t>
      </w:r>
    </w:p>
    <w:tbl>
      <w:tblPr>
        <w:tblW w:w="5000" w:type="pct"/>
        <w:jc w:val="center"/>
        <w:tblCellMar>
          <w:left w:w="0" w:type="dxa"/>
          <w:right w:w="0" w:type="dxa"/>
        </w:tblCellMar>
        <w:tblLook w:val="01E0" w:firstRow="1" w:lastRow="1" w:firstColumn="1" w:lastColumn="1" w:noHBand="0" w:noVBand="0"/>
      </w:tblPr>
      <w:tblGrid>
        <w:gridCol w:w="4959"/>
        <w:gridCol w:w="4395"/>
      </w:tblGrid>
      <w:tr w:rsidR="008257A6" w:rsidRPr="00A5227D" w14:paraId="09261188" w14:textId="77777777" w:rsidTr="00F81FC9">
        <w:trPr>
          <w:trHeight w:val="20"/>
          <w:tblHeader/>
          <w:jc w:val="center"/>
        </w:trPr>
        <w:tc>
          <w:tcPr>
            <w:tcW w:w="2651" w:type="pct"/>
            <w:tcBorders>
              <w:top w:val="single" w:sz="4" w:space="0" w:color="000000"/>
              <w:bottom w:val="single" w:sz="4" w:space="0" w:color="000000"/>
            </w:tcBorders>
            <w:vAlign w:val="center"/>
          </w:tcPr>
          <w:p w14:paraId="05DAF134" w14:textId="77777777" w:rsidR="008257A6" w:rsidRPr="00A5227D" w:rsidRDefault="008257A6" w:rsidP="00F81FC9">
            <w:pPr>
              <w:pStyle w:val="GG-body"/>
              <w:spacing w:before="40" w:after="40"/>
              <w:ind w:left="159" w:hanging="159"/>
              <w:jc w:val="center"/>
              <w:rPr>
                <w:b/>
                <w:lang w:val="en-US"/>
              </w:rPr>
            </w:pPr>
            <w:r w:rsidRPr="00A5227D">
              <w:rPr>
                <w:b/>
                <w:lang w:val="en-US"/>
              </w:rPr>
              <w:t>Common Name(s)</w:t>
            </w:r>
          </w:p>
        </w:tc>
        <w:tc>
          <w:tcPr>
            <w:tcW w:w="2349" w:type="pct"/>
            <w:tcBorders>
              <w:top w:val="single" w:sz="4" w:space="0" w:color="000000"/>
              <w:bottom w:val="single" w:sz="4" w:space="0" w:color="000000"/>
            </w:tcBorders>
            <w:vAlign w:val="center"/>
          </w:tcPr>
          <w:p w14:paraId="3B64127D" w14:textId="77777777" w:rsidR="008257A6" w:rsidRPr="00A5227D" w:rsidRDefault="008257A6" w:rsidP="00F81FC9">
            <w:pPr>
              <w:pStyle w:val="GG-body"/>
              <w:spacing w:before="40" w:after="40"/>
              <w:ind w:left="159" w:hanging="159"/>
              <w:jc w:val="center"/>
              <w:rPr>
                <w:b/>
                <w:lang w:val="en-US"/>
              </w:rPr>
            </w:pPr>
            <w:r w:rsidRPr="00A5227D">
              <w:rPr>
                <w:b/>
                <w:lang w:val="en-US"/>
              </w:rPr>
              <w:t>Scientific Name(s)</w:t>
            </w:r>
          </w:p>
        </w:tc>
      </w:tr>
      <w:tr w:rsidR="008257A6" w:rsidRPr="00A5227D" w14:paraId="38C49103" w14:textId="77777777" w:rsidTr="00F81FC9">
        <w:trPr>
          <w:trHeight w:val="20"/>
          <w:tblHeader/>
          <w:jc w:val="center"/>
        </w:trPr>
        <w:tc>
          <w:tcPr>
            <w:tcW w:w="2651" w:type="pct"/>
            <w:tcBorders>
              <w:top w:val="single" w:sz="4" w:space="0" w:color="000000"/>
            </w:tcBorders>
            <w:vAlign w:val="center"/>
          </w:tcPr>
          <w:p w14:paraId="147B4794" w14:textId="77777777" w:rsidR="008257A6" w:rsidRPr="00A5227D" w:rsidRDefault="008257A6" w:rsidP="00F81FC9">
            <w:pPr>
              <w:pStyle w:val="GG-body"/>
              <w:spacing w:after="0" w:line="40" w:lineRule="exact"/>
              <w:ind w:left="159" w:right="227" w:hanging="159"/>
              <w:jc w:val="center"/>
              <w:rPr>
                <w:b/>
                <w:lang w:val="en-US"/>
              </w:rPr>
            </w:pPr>
          </w:p>
        </w:tc>
        <w:tc>
          <w:tcPr>
            <w:tcW w:w="2349" w:type="pct"/>
            <w:tcBorders>
              <w:top w:val="single" w:sz="4" w:space="0" w:color="000000"/>
            </w:tcBorders>
            <w:vAlign w:val="center"/>
          </w:tcPr>
          <w:p w14:paraId="5875C2F2" w14:textId="77777777" w:rsidR="008257A6" w:rsidRPr="00A5227D" w:rsidRDefault="008257A6" w:rsidP="00F81FC9">
            <w:pPr>
              <w:pStyle w:val="GG-body"/>
              <w:spacing w:after="0" w:line="40" w:lineRule="exact"/>
              <w:ind w:left="159" w:right="57" w:hanging="159"/>
              <w:jc w:val="center"/>
              <w:rPr>
                <w:b/>
                <w:lang w:val="en-US"/>
              </w:rPr>
            </w:pPr>
          </w:p>
        </w:tc>
      </w:tr>
      <w:tr w:rsidR="008257A6" w:rsidRPr="00A5227D" w14:paraId="7FD1C81E" w14:textId="77777777" w:rsidTr="00F81FC9">
        <w:trPr>
          <w:trHeight w:val="20"/>
          <w:jc w:val="center"/>
        </w:trPr>
        <w:tc>
          <w:tcPr>
            <w:tcW w:w="2651" w:type="pct"/>
          </w:tcPr>
          <w:p w14:paraId="67FBE46C" w14:textId="77777777" w:rsidR="008257A6" w:rsidRPr="00A5227D" w:rsidRDefault="008257A6" w:rsidP="00F81FC9">
            <w:pPr>
              <w:pStyle w:val="GG-body"/>
              <w:spacing w:after="20"/>
              <w:ind w:left="159" w:right="227" w:hanging="159"/>
              <w:rPr>
                <w:lang w:val="en-US"/>
              </w:rPr>
            </w:pPr>
            <w:r w:rsidRPr="00A5227D">
              <w:rPr>
                <w:lang w:val="en-US"/>
              </w:rPr>
              <w:t>African citrus psyllid</w:t>
            </w:r>
          </w:p>
        </w:tc>
        <w:tc>
          <w:tcPr>
            <w:tcW w:w="2349" w:type="pct"/>
          </w:tcPr>
          <w:p w14:paraId="4576F640" w14:textId="77777777" w:rsidR="008257A6" w:rsidRPr="00A5227D" w:rsidRDefault="008257A6" w:rsidP="00F81FC9">
            <w:pPr>
              <w:pStyle w:val="GG-body"/>
              <w:spacing w:after="20"/>
              <w:ind w:left="159" w:right="57" w:hanging="159"/>
              <w:rPr>
                <w:i/>
                <w:lang w:val="en-US"/>
              </w:rPr>
            </w:pPr>
            <w:proofErr w:type="spellStart"/>
            <w:r w:rsidRPr="00A5227D">
              <w:rPr>
                <w:i/>
                <w:lang w:val="en-US"/>
              </w:rPr>
              <w:t>Trioza</w:t>
            </w:r>
            <w:proofErr w:type="spellEnd"/>
            <w:r w:rsidRPr="00A5227D">
              <w:rPr>
                <w:i/>
                <w:lang w:val="en-US"/>
              </w:rPr>
              <w:t xml:space="preserve"> </w:t>
            </w:r>
            <w:proofErr w:type="spellStart"/>
            <w:r w:rsidRPr="00A5227D">
              <w:rPr>
                <w:i/>
                <w:lang w:val="en-US"/>
              </w:rPr>
              <w:t>erytreae</w:t>
            </w:r>
            <w:proofErr w:type="spellEnd"/>
          </w:p>
        </w:tc>
      </w:tr>
      <w:tr w:rsidR="008257A6" w:rsidRPr="00A5227D" w14:paraId="504EFC10" w14:textId="77777777" w:rsidTr="00F81FC9">
        <w:trPr>
          <w:trHeight w:val="20"/>
          <w:jc w:val="center"/>
        </w:trPr>
        <w:tc>
          <w:tcPr>
            <w:tcW w:w="2651" w:type="pct"/>
          </w:tcPr>
          <w:p w14:paraId="2DF7230E" w14:textId="77777777" w:rsidR="008257A6" w:rsidRPr="00A5227D" w:rsidRDefault="008257A6" w:rsidP="00F81FC9">
            <w:pPr>
              <w:pStyle w:val="GG-body"/>
              <w:spacing w:after="20"/>
              <w:ind w:left="159" w:right="227" w:hanging="159"/>
              <w:rPr>
                <w:lang w:val="en-US"/>
              </w:rPr>
            </w:pPr>
            <w:r w:rsidRPr="00A5227D">
              <w:rPr>
                <w:lang w:val="en-US"/>
              </w:rPr>
              <w:t>American serpentine leaf miner</w:t>
            </w:r>
          </w:p>
        </w:tc>
        <w:tc>
          <w:tcPr>
            <w:tcW w:w="2349" w:type="pct"/>
          </w:tcPr>
          <w:p w14:paraId="7D08A92C" w14:textId="77777777" w:rsidR="008257A6" w:rsidRPr="00A5227D" w:rsidRDefault="008257A6" w:rsidP="00F81FC9">
            <w:pPr>
              <w:pStyle w:val="GG-body"/>
              <w:spacing w:after="20"/>
              <w:ind w:left="159" w:right="57" w:hanging="159"/>
              <w:rPr>
                <w:i/>
                <w:lang w:val="en-US"/>
              </w:rPr>
            </w:pPr>
            <w:proofErr w:type="spellStart"/>
            <w:r w:rsidRPr="00A5227D">
              <w:rPr>
                <w:i/>
                <w:lang w:val="en-US"/>
              </w:rPr>
              <w:t>Liriomyza</w:t>
            </w:r>
            <w:proofErr w:type="spellEnd"/>
            <w:r w:rsidRPr="00A5227D">
              <w:rPr>
                <w:i/>
                <w:lang w:val="en-US"/>
              </w:rPr>
              <w:t xml:space="preserve"> </w:t>
            </w:r>
            <w:proofErr w:type="spellStart"/>
            <w:r w:rsidRPr="00A5227D">
              <w:rPr>
                <w:i/>
                <w:lang w:val="en-US"/>
              </w:rPr>
              <w:t>trifolii</w:t>
            </w:r>
            <w:proofErr w:type="spellEnd"/>
          </w:p>
        </w:tc>
      </w:tr>
      <w:tr w:rsidR="008257A6" w:rsidRPr="00A5227D" w14:paraId="5A9CFA7F" w14:textId="77777777" w:rsidTr="00F81FC9">
        <w:trPr>
          <w:trHeight w:val="20"/>
          <w:jc w:val="center"/>
        </w:trPr>
        <w:tc>
          <w:tcPr>
            <w:tcW w:w="2651" w:type="pct"/>
          </w:tcPr>
          <w:p w14:paraId="0128CE0E" w14:textId="77777777" w:rsidR="008257A6" w:rsidRPr="00A5227D" w:rsidRDefault="008257A6" w:rsidP="00F81FC9">
            <w:pPr>
              <w:pStyle w:val="GG-body"/>
              <w:spacing w:after="20"/>
              <w:ind w:left="159" w:right="227" w:hanging="159"/>
              <w:rPr>
                <w:lang w:val="en-US"/>
              </w:rPr>
            </w:pPr>
            <w:r w:rsidRPr="00A5227D">
              <w:rPr>
                <w:lang w:val="en-US"/>
              </w:rPr>
              <w:t>Anthracnose of Brassica crops</w:t>
            </w:r>
          </w:p>
        </w:tc>
        <w:tc>
          <w:tcPr>
            <w:tcW w:w="2349" w:type="pct"/>
          </w:tcPr>
          <w:p w14:paraId="15759334" w14:textId="77777777" w:rsidR="008257A6" w:rsidRPr="00A5227D" w:rsidRDefault="008257A6" w:rsidP="00F81FC9">
            <w:pPr>
              <w:pStyle w:val="GG-body"/>
              <w:spacing w:after="20"/>
              <w:ind w:left="159" w:right="57" w:hanging="159"/>
              <w:rPr>
                <w:i/>
                <w:lang w:val="en-US"/>
              </w:rPr>
            </w:pPr>
            <w:r w:rsidRPr="00A5227D">
              <w:rPr>
                <w:i/>
                <w:lang w:val="en-US"/>
              </w:rPr>
              <w:t xml:space="preserve">Colletotrichum </w:t>
            </w:r>
            <w:proofErr w:type="spellStart"/>
            <w:r w:rsidRPr="00A5227D">
              <w:rPr>
                <w:i/>
                <w:lang w:val="en-US"/>
              </w:rPr>
              <w:t>higginsianum</w:t>
            </w:r>
            <w:proofErr w:type="spellEnd"/>
          </w:p>
        </w:tc>
      </w:tr>
      <w:tr w:rsidR="008257A6" w:rsidRPr="00A5227D" w14:paraId="64308DE5" w14:textId="77777777" w:rsidTr="00F81FC9">
        <w:trPr>
          <w:trHeight w:val="20"/>
          <w:jc w:val="center"/>
        </w:trPr>
        <w:tc>
          <w:tcPr>
            <w:tcW w:w="2651" w:type="pct"/>
          </w:tcPr>
          <w:p w14:paraId="5342BFDA" w14:textId="77777777" w:rsidR="008257A6" w:rsidRPr="00A5227D" w:rsidRDefault="008257A6" w:rsidP="00F81FC9">
            <w:pPr>
              <w:pStyle w:val="GG-body"/>
              <w:spacing w:after="20"/>
              <w:ind w:left="159" w:right="227" w:hanging="159"/>
              <w:rPr>
                <w:lang w:val="en-US"/>
              </w:rPr>
            </w:pPr>
            <w:r w:rsidRPr="00A5227D">
              <w:rPr>
                <w:lang w:val="en-US"/>
              </w:rPr>
              <w:t>Asian citrus psyllid</w:t>
            </w:r>
          </w:p>
        </w:tc>
        <w:tc>
          <w:tcPr>
            <w:tcW w:w="2349" w:type="pct"/>
          </w:tcPr>
          <w:p w14:paraId="42C6EAF5" w14:textId="77777777" w:rsidR="008257A6" w:rsidRPr="00A5227D" w:rsidRDefault="008257A6" w:rsidP="00F81FC9">
            <w:pPr>
              <w:pStyle w:val="GG-body"/>
              <w:spacing w:after="20"/>
              <w:ind w:left="159" w:right="57" w:hanging="159"/>
              <w:rPr>
                <w:i/>
                <w:lang w:val="en-US"/>
              </w:rPr>
            </w:pPr>
            <w:proofErr w:type="spellStart"/>
            <w:r w:rsidRPr="00A5227D">
              <w:rPr>
                <w:i/>
                <w:lang w:val="en-US"/>
              </w:rPr>
              <w:t>Diaphorina</w:t>
            </w:r>
            <w:proofErr w:type="spellEnd"/>
            <w:r w:rsidRPr="00A5227D">
              <w:rPr>
                <w:i/>
                <w:lang w:val="en-US"/>
              </w:rPr>
              <w:t xml:space="preserve"> citri</w:t>
            </w:r>
          </w:p>
        </w:tc>
      </w:tr>
      <w:tr w:rsidR="008257A6" w:rsidRPr="00A5227D" w14:paraId="0C342C71" w14:textId="77777777" w:rsidTr="00F81FC9">
        <w:trPr>
          <w:trHeight w:val="20"/>
          <w:jc w:val="center"/>
        </w:trPr>
        <w:tc>
          <w:tcPr>
            <w:tcW w:w="2651" w:type="pct"/>
          </w:tcPr>
          <w:p w14:paraId="35C082AD" w14:textId="77777777" w:rsidR="008257A6" w:rsidRPr="00A5227D" w:rsidRDefault="008257A6" w:rsidP="00F81FC9">
            <w:pPr>
              <w:pStyle w:val="GG-body"/>
              <w:spacing w:after="20"/>
              <w:ind w:left="159" w:right="227" w:hanging="159"/>
              <w:rPr>
                <w:lang w:val="en-US"/>
              </w:rPr>
            </w:pPr>
            <w:r w:rsidRPr="00A5227D">
              <w:rPr>
                <w:lang w:val="en-US"/>
              </w:rPr>
              <w:t>Asian longicorn beetle</w:t>
            </w:r>
          </w:p>
        </w:tc>
        <w:tc>
          <w:tcPr>
            <w:tcW w:w="2349" w:type="pct"/>
          </w:tcPr>
          <w:p w14:paraId="356203AF" w14:textId="77777777" w:rsidR="008257A6" w:rsidRPr="00A5227D" w:rsidRDefault="008257A6" w:rsidP="00F81FC9">
            <w:pPr>
              <w:pStyle w:val="GG-body"/>
              <w:spacing w:after="20"/>
              <w:ind w:left="159" w:right="57" w:hanging="159"/>
              <w:rPr>
                <w:i/>
                <w:lang w:val="en-US"/>
              </w:rPr>
            </w:pPr>
            <w:proofErr w:type="spellStart"/>
            <w:r w:rsidRPr="00A5227D">
              <w:rPr>
                <w:i/>
                <w:lang w:val="en-US"/>
              </w:rPr>
              <w:t>Anaplophora</w:t>
            </w:r>
            <w:proofErr w:type="spellEnd"/>
            <w:r w:rsidRPr="00A5227D">
              <w:rPr>
                <w:i/>
                <w:lang w:val="en-US"/>
              </w:rPr>
              <w:t xml:space="preserve"> </w:t>
            </w:r>
            <w:proofErr w:type="spellStart"/>
            <w:r w:rsidRPr="00A5227D">
              <w:rPr>
                <w:i/>
                <w:lang w:val="en-US"/>
              </w:rPr>
              <w:t>glabripennis</w:t>
            </w:r>
            <w:proofErr w:type="spellEnd"/>
          </w:p>
        </w:tc>
      </w:tr>
      <w:tr w:rsidR="008257A6" w:rsidRPr="00A5227D" w14:paraId="1ABF5526" w14:textId="77777777" w:rsidTr="00F81FC9">
        <w:trPr>
          <w:trHeight w:val="20"/>
          <w:jc w:val="center"/>
        </w:trPr>
        <w:tc>
          <w:tcPr>
            <w:tcW w:w="2651" w:type="pct"/>
          </w:tcPr>
          <w:p w14:paraId="489992B0" w14:textId="77777777" w:rsidR="008257A6" w:rsidRPr="00A5227D" w:rsidRDefault="008257A6" w:rsidP="00F81FC9">
            <w:pPr>
              <w:pStyle w:val="GG-body"/>
              <w:spacing w:after="20"/>
              <w:ind w:left="159" w:right="227" w:hanging="159"/>
              <w:rPr>
                <w:lang w:val="en-US"/>
              </w:rPr>
            </w:pPr>
            <w:r w:rsidRPr="00A5227D">
              <w:rPr>
                <w:lang w:val="en-US"/>
              </w:rPr>
              <w:t>Asian subterranean termite</w:t>
            </w:r>
          </w:p>
        </w:tc>
        <w:tc>
          <w:tcPr>
            <w:tcW w:w="2349" w:type="pct"/>
          </w:tcPr>
          <w:p w14:paraId="469D4726" w14:textId="77777777" w:rsidR="008257A6" w:rsidRPr="00A5227D" w:rsidRDefault="008257A6" w:rsidP="00F81FC9">
            <w:pPr>
              <w:pStyle w:val="GG-body"/>
              <w:spacing w:after="20"/>
              <w:ind w:left="159" w:right="57" w:hanging="159"/>
              <w:rPr>
                <w:i/>
                <w:lang w:val="en-US"/>
              </w:rPr>
            </w:pPr>
            <w:proofErr w:type="spellStart"/>
            <w:r w:rsidRPr="00A5227D">
              <w:rPr>
                <w:i/>
                <w:lang w:val="en-US"/>
              </w:rPr>
              <w:t>Cryptotermes</w:t>
            </w:r>
            <w:proofErr w:type="spellEnd"/>
            <w:r w:rsidRPr="00A5227D">
              <w:rPr>
                <w:i/>
                <w:lang w:val="en-US"/>
              </w:rPr>
              <w:t xml:space="preserve"> </w:t>
            </w:r>
            <w:proofErr w:type="spellStart"/>
            <w:r w:rsidRPr="00A5227D">
              <w:rPr>
                <w:i/>
                <w:lang w:val="en-US"/>
              </w:rPr>
              <w:t>gestroi</w:t>
            </w:r>
            <w:proofErr w:type="spellEnd"/>
          </w:p>
        </w:tc>
      </w:tr>
      <w:tr w:rsidR="008257A6" w:rsidRPr="00A5227D" w14:paraId="3BA390C5" w14:textId="77777777" w:rsidTr="00F81FC9">
        <w:trPr>
          <w:trHeight w:val="20"/>
          <w:jc w:val="center"/>
        </w:trPr>
        <w:tc>
          <w:tcPr>
            <w:tcW w:w="2651" w:type="pct"/>
          </w:tcPr>
          <w:p w14:paraId="39324C33" w14:textId="77777777" w:rsidR="008257A6" w:rsidRPr="00A5227D" w:rsidRDefault="008257A6" w:rsidP="00F81FC9">
            <w:pPr>
              <w:pStyle w:val="GG-body"/>
              <w:spacing w:after="20"/>
              <w:ind w:left="159" w:right="227" w:hanging="159"/>
              <w:rPr>
                <w:lang w:val="en-US"/>
              </w:rPr>
            </w:pPr>
            <w:r w:rsidRPr="00A5227D">
              <w:rPr>
                <w:lang w:val="en-US"/>
              </w:rPr>
              <w:t>Australian plague locust</w:t>
            </w:r>
          </w:p>
        </w:tc>
        <w:tc>
          <w:tcPr>
            <w:tcW w:w="2349" w:type="pct"/>
          </w:tcPr>
          <w:p w14:paraId="59A21F9C" w14:textId="77777777" w:rsidR="008257A6" w:rsidRPr="00A5227D" w:rsidRDefault="008257A6" w:rsidP="00F81FC9">
            <w:pPr>
              <w:pStyle w:val="GG-body"/>
              <w:spacing w:after="20"/>
              <w:ind w:left="159" w:right="57" w:hanging="159"/>
              <w:rPr>
                <w:i/>
                <w:lang w:val="en-US"/>
              </w:rPr>
            </w:pPr>
            <w:r w:rsidRPr="00A5227D">
              <w:rPr>
                <w:i/>
                <w:lang w:val="en-US"/>
              </w:rPr>
              <w:t xml:space="preserve">Chortoicetes </w:t>
            </w:r>
            <w:proofErr w:type="spellStart"/>
            <w:r w:rsidRPr="00A5227D">
              <w:rPr>
                <w:i/>
                <w:lang w:val="en-US"/>
              </w:rPr>
              <w:t>terminifera</w:t>
            </w:r>
            <w:proofErr w:type="spellEnd"/>
          </w:p>
        </w:tc>
      </w:tr>
      <w:tr w:rsidR="008257A6" w:rsidRPr="00A5227D" w14:paraId="21028B46" w14:textId="77777777" w:rsidTr="00F81FC9">
        <w:trPr>
          <w:trHeight w:val="20"/>
          <w:jc w:val="center"/>
        </w:trPr>
        <w:tc>
          <w:tcPr>
            <w:tcW w:w="2651" w:type="pct"/>
          </w:tcPr>
          <w:p w14:paraId="0CF59B07" w14:textId="77777777" w:rsidR="008257A6" w:rsidRPr="00A5227D" w:rsidRDefault="008257A6" w:rsidP="00F81FC9">
            <w:pPr>
              <w:pStyle w:val="GG-body"/>
              <w:spacing w:after="20"/>
              <w:ind w:left="159" w:right="227" w:hanging="159"/>
              <w:rPr>
                <w:lang w:val="en-US"/>
              </w:rPr>
            </w:pPr>
            <w:r w:rsidRPr="00A5227D">
              <w:rPr>
                <w:lang w:val="en-US"/>
              </w:rPr>
              <w:t>Bacterial wilt of potato</w:t>
            </w:r>
          </w:p>
        </w:tc>
        <w:tc>
          <w:tcPr>
            <w:tcW w:w="2349" w:type="pct"/>
          </w:tcPr>
          <w:p w14:paraId="45491DA1" w14:textId="77777777" w:rsidR="008257A6" w:rsidRPr="00A5227D" w:rsidRDefault="008257A6" w:rsidP="00F81FC9">
            <w:pPr>
              <w:pStyle w:val="GG-body"/>
              <w:spacing w:after="20"/>
              <w:ind w:left="159" w:right="57" w:hanging="159"/>
              <w:rPr>
                <w:lang w:val="en-US"/>
              </w:rPr>
            </w:pPr>
            <w:proofErr w:type="spellStart"/>
            <w:r w:rsidRPr="00A5227D">
              <w:rPr>
                <w:i/>
                <w:lang w:val="en-US"/>
              </w:rPr>
              <w:t>Ralstonia</w:t>
            </w:r>
            <w:proofErr w:type="spellEnd"/>
            <w:r w:rsidRPr="00A5227D">
              <w:rPr>
                <w:i/>
                <w:lang w:val="en-US"/>
              </w:rPr>
              <w:t xml:space="preserve"> solanacearum </w:t>
            </w:r>
            <w:r w:rsidRPr="00A5227D">
              <w:rPr>
                <w:lang w:val="en-US"/>
              </w:rPr>
              <w:t>Race 3</w:t>
            </w:r>
          </w:p>
        </w:tc>
      </w:tr>
      <w:tr w:rsidR="008257A6" w:rsidRPr="00A5227D" w14:paraId="7DA8A1CE" w14:textId="77777777" w:rsidTr="00F81FC9">
        <w:trPr>
          <w:trHeight w:val="20"/>
          <w:jc w:val="center"/>
        </w:trPr>
        <w:tc>
          <w:tcPr>
            <w:tcW w:w="2651" w:type="pct"/>
          </w:tcPr>
          <w:p w14:paraId="79A5B17A" w14:textId="77777777" w:rsidR="008257A6" w:rsidRPr="00A5227D" w:rsidRDefault="008257A6" w:rsidP="00F81FC9">
            <w:pPr>
              <w:pStyle w:val="GG-body"/>
              <w:spacing w:after="20"/>
              <w:ind w:left="159" w:right="227" w:hanging="159"/>
              <w:rPr>
                <w:lang w:val="en-US"/>
              </w:rPr>
            </w:pPr>
            <w:r w:rsidRPr="00A5227D">
              <w:rPr>
                <w:lang w:val="en-US"/>
              </w:rPr>
              <w:t>Barley stem gall midge</w:t>
            </w:r>
          </w:p>
        </w:tc>
        <w:tc>
          <w:tcPr>
            <w:tcW w:w="2349" w:type="pct"/>
          </w:tcPr>
          <w:p w14:paraId="6496863C" w14:textId="77777777" w:rsidR="008257A6" w:rsidRPr="00A5227D" w:rsidRDefault="008257A6" w:rsidP="00F81FC9">
            <w:pPr>
              <w:pStyle w:val="GG-body"/>
              <w:spacing w:after="20"/>
              <w:ind w:left="159" w:right="57" w:hanging="159"/>
              <w:rPr>
                <w:i/>
                <w:lang w:val="en-US"/>
              </w:rPr>
            </w:pPr>
            <w:proofErr w:type="spellStart"/>
            <w:r w:rsidRPr="00A5227D">
              <w:rPr>
                <w:i/>
                <w:lang w:val="en-US"/>
              </w:rPr>
              <w:t>Mayetiola</w:t>
            </w:r>
            <w:proofErr w:type="spellEnd"/>
            <w:r w:rsidRPr="00A5227D">
              <w:rPr>
                <w:i/>
                <w:lang w:val="en-US"/>
              </w:rPr>
              <w:t xml:space="preserve"> </w:t>
            </w:r>
            <w:proofErr w:type="spellStart"/>
            <w:r w:rsidRPr="00A5227D">
              <w:rPr>
                <w:i/>
                <w:lang w:val="en-US"/>
              </w:rPr>
              <w:t>hordei</w:t>
            </w:r>
            <w:proofErr w:type="spellEnd"/>
          </w:p>
        </w:tc>
      </w:tr>
      <w:tr w:rsidR="008257A6" w:rsidRPr="00A5227D" w14:paraId="1453BBC5" w14:textId="77777777" w:rsidTr="00F81FC9">
        <w:trPr>
          <w:trHeight w:val="20"/>
          <w:jc w:val="center"/>
        </w:trPr>
        <w:tc>
          <w:tcPr>
            <w:tcW w:w="2651" w:type="pct"/>
          </w:tcPr>
          <w:p w14:paraId="49545F43" w14:textId="77777777" w:rsidR="008257A6" w:rsidRPr="00A5227D" w:rsidRDefault="008257A6" w:rsidP="00F81FC9">
            <w:pPr>
              <w:pStyle w:val="GG-body"/>
              <w:spacing w:after="20"/>
              <w:ind w:left="159" w:right="227" w:hanging="159"/>
              <w:rPr>
                <w:lang w:val="en-US"/>
              </w:rPr>
            </w:pPr>
            <w:r w:rsidRPr="00A5227D">
              <w:rPr>
                <w:lang w:val="en-US"/>
              </w:rPr>
              <w:t>Barley stripe rust</w:t>
            </w:r>
          </w:p>
        </w:tc>
        <w:tc>
          <w:tcPr>
            <w:tcW w:w="2349" w:type="pct"/>
          </w:tcPr>
          <w:p w14:paraId="44D757E5" w14:textId="77777777" w:rsidR="008257A6" w:rsidRPr="00A5227D" w:rsidRDefault="008257A6" w:rsidP="00F81FC9">
            <w:pPr>
              <w:pStyle w:val="GG-body"/>
              <w:spacing w:after="20"/>
              <w:ind w:left="159" w:right="57" w:hanging="159"/>
              <w:rPr>
                <w:i/>
                <w:lang w:val="en-US"/>
              </w:rPr>
            </w:pPr>
            <w:r w:rsidRPr="00A5227D">
              <w:rPr>
                <w:i/>
                <w:lang w:val="en-US"/>
              </w:rPr>
              <w:t xml:space="preserve">Puccinia </w:t>
            </w:r>
            <w:proofErr w:type="spellStart"/>
            <w:r w:rsidRPr="00A5227D">
              <w:rPr>
                <w:i/>
                <w:lang w:val="en-US"/>
              </w:rPr>
              <w:t>striiformis</w:t>
            </w:r>
            <w:proofErr w:type="spellEnd"/>
            <w:r w:rsidRPr="00A5227D">
              <w:rPr>
                <w:i/>
                <w:lang w:val="en-US"/>
              </w:rPr>
              <w:t xml:space="preserve"> </w:t>
            </w:r>
            <w:r w:rsidRPr="00A5227D">
              <w:rPr>
                <w:lang w:val="en-US"/>
              </w:rPr>
              <w:t xml:space="preserve">f. </w:t>
            </w:r>
            <w:r w:rsidRPr="00A5227D">
              <w:rPr>
                <w:i/>
                <w:lang w:val="en-US"/>
              </w:rPr>
              <w:t>sp</w:t>
            </w:r>
            <w:r w:rsidRPr="00A5227D">
              <w:rPr>
                <w:lang w:val="en-US"/>
              </w:rPr>
              <w:t xml:space="preserve">. </w:t>
            </w:r>
            <w:proofErr w:type="spellStart"/>
            <w:r w:rsidRPr="00A5227D">
              <w:rPr>
                <w:i/>
                <w:lang w:val="en-US"/>
              </w:rPr>
              <w:t>hordei</w:t>
            </w:r>
            <w:proofErr w:type="spellEnd"/>
          </w:p>
        </w:tc>
      </w:tr>
      <w:tr w:rsidR="008257A6" w:rsidRPr="00A5227D" w14:paraId="03476DFB" w14:textId="77777777" w:rsidTr="00F81FC9">
        <w:trPr>
          <w:trHeight w:val="20"/>
          <w:jc w:val="center"/>
        </w:trPr>
        <w:tc>
          <w:tcPr>
            <w:tcW w:w="2651" w:type="pct"/>
          </w:tcPr>
          <w:p w14:paraId="6B57244B" w14:textId="77777777" w:rsidR="008257A6" w:rsidRPr="00A5227D" w:rsidRDefault="008257A6" w:rsidP="00F81FC9">
            <w:pPr>
              <w:pStyle w:val="GG-body"/>
              <w:spacing w:after="20"/>
              <w:ind w:left="159" w:right="227" w:hanging="159"/>
              <w:rPr>
                <w:lang w:val="en-US"/>
              </w:rPr>
            </w:pPr>
            <w:r w:rsidRPr="00A5227D">
              <w:rPr>
                <w:lang w:val="en-US"/>
              </w:rPr>
              <w:t>Blueberry rust</w:t>
            </w:r>
          </w:p>
        </w:tc>
        <w:tc>
          <w:tcPr>
            <w:tcW w:w="2349" w:type="pct"/>
          </w:tcPr>
          <w:p w14:paraId="09184623" w14:textId="77777777" w:rsidR="008257A6" w:rsidRPr="00A5227D" w:rsidRDefault="008257A6" w:rsidP="00F81FC9">
            <w:pPr>
              <w:pStyle w:val="GG-body"/>
              <w:spacing w:after="20"/>
              <w:ind w:left="159" w:right="57" w:hanging="159"/>
              <w:rPr>
                <w:i/>
                <w:lang w:val="en-US"/>
              </w:rPr>
            </w:pPr>
            <w:proofErr w:type="spellStart"/>
            <w:r w:rsidRPr="00A5227D">
              <w:rPr>
                <w:i/>
                <w:lang w:val="en-US"/>
              </w:rPr>
              <w:t>Thekopsora</w:t>
            </w:r>
            <w:proofErr w:type="spellEnd"/>
            <w:r w:rsidRPr="00A5227D">
              <w:rPr>
                <w:i/>
                <w:lang w:val="en-US"/>
              </w:rPr>
              <w:t xml:space="preserve"> minima</w:t>
            </w:r>
          </w:p>
        </w:tc>
      </w:tr>
      <w:tr w:rsidR="008257A6" w:rsidRPr="00A5227D" w14:paraId="1CF520DF" w14:textId="77777777" w:rsidTr="00F81FC9">
        <w:trPr>
          <w:trHeight w:val="20"/>
          <w:jc w:val="center"/>
        </w:trPr>
        <w:tc>
          <w:tcPr>
            <w:tcW w:w="2651" w:type="pct"/>
          </w:tcPr>
          <w:p w14:paraId="6652F1AD" w14:textId="77777777" w:rsidR="008257A6" w:rsidRPr="00A5227D" w:rsidRDefault="008257A6" w:rsidP="00F81FC9">
            <w:pPr>
              <w:pStyle w:val="GG-body"/>
              <w:spacing w:after="20"/>
              <w:ind w:left="159" w:right="227" w:hanging="159"/>
              <w:rPr>
                <w:lang w:val="en-US"/>
              </w:rPr>
            </w:pPr>
            <w:r w:rsidRPr="00A5227D">
              <w:rPr>
                <w:lang w:val="en-US"/>
              </w:rPr>
              <w:t>Boil smut of maize</w:t>
            </w:r>
          </w:p>
        </w:tc>
        <w:tc>
          <w:tcPr>
            <w:tcW w:w="2349" w:type="pct"/>
          </w:tcPr>
          <w:p w14:paraId="170E5C3C" w14:textId="77777777" w:rsidR="008257A6" w:rsidRPr="00A5227D" w:rsidRDefault="008257A6" w:rsidP="00F81FC9">
            <w:pPr>
              <w:pStyle w:val="GG-body"/>
              <w:spacing w:after="20"/>
              <w:ind w:left="159" w:right="57" w:hanging="159"/>
              <w:rPr>
                <w:i/>
                <w:lang w:val="en-US"/>
              </w:rPr>
            </w:pPr>
            <w:proofErr w:type="spellStart"/>
            <w:r w:rsidRPr="00A5227D">
              <w:rPr>
                <w:i/>
                <w:lang w:val="en-US"/>
              </w:rPr>
              <w:t>Ustilago</w:t>
            </w:r>
            <w:proofErr w:type="spellEnd"/>
            <w:r w:rsidRPr="00A5227D">
              <w:rPr>
                <w:i/>
                <w:lang w:val="en-US"/>
              </w:rPr>
              <w:t xml:space="preserve"> maydis</w:t>
            </w:r>
          </w:p>
        </w:tc>
      </w:tr>
      <w:tr w:rsidR="008257A6" w:rsidRPr="00A5227D" w14:paraId="6CD687B3" w14:textId="77777777" w:rsidTr="00F81FC9">
        <w:trPr>
          <w:trHeight w:val="20"/>
          <w:jc w:val="center"/>
        </w:trPr>
        <w:tc>
          <w:tcPr>
            <w:tcW w:w="2651" w:type="pct"/>
          </w:tcPr>
          <w:p w14:paraId="02FAD1E6" w14:textId="77777777" w:rsidR="008257A6" w:rsidRPr="00A5227D" w:rsidRDefault="008257A6" w:rsidP="00F81FC9">
            <w:pPr>
              <w:pStyle w:val="GG-body"/>
              <w:spacing w:after="20"/>
              <w:ind w:left="159" w:right="227" w:hanging="159"/>
              <w:rPr>
                <w:lang w:val="en-US"/>
              </w:rPr>
            </w:pPr>
            <w:r w:rsidRPr="00A5227D">
              <w:rPr>
                <w:lang w:val="en-US"/>
              </w:rPr>
              <w:t>Brown marmorated stink bug</w:t>
            </w:r>
          </w:p>
        </w:tc>
        <w:tc>
          <w:tcPr>
            <w:tcW w:w="2349" w:type="pct"/>
          </w:tcPr>
          <w:p w14:paraId="6B531196" w14:textId="77777777" w:rsidR="008257A6" w:rsidRPr="00A5227D" w:rsidRDefault="008257A6" w:rsidP="00F81FC9">
            <w:pPr>
              <w:pStyle w:val="GG-body"/>
              <w:spacing w:after="20"/>
              <w:ind w:left="159" w:right="57" w:hanging="159"/>
              <w:rPr>
                <w:i/>
                <w:lang w:val="en-US"/>
              </w:rPr>
            </w:pPr>
            <w:proofErr w:type="spellStart"/>
            <w:r w:rsidRPr="00A5227D">
              <w:rPr>
                <w:i/>
                <w:lang w:val="en-US"/>
              </w:rPr>
              <w:t>Halyomorpha</w:t>
            </w:r>
            <w:proofErr w:type="spellEnd"/>
            <w:r w:rsidRPr="00A5227D">
              <w:rPr>
                <w:i/>
                <w:lang w:val="en-US"/>
              </w:rPr>
              <w:t xml:space="preserve"> </w:t>
            </w:r>
            <w:proofErr w:type="spellStart"/>
            <w:r w:rsidRPr="00A5227D">
              <w:rPr>
                <w:i/>
                <w:lang w:val="en-US"/>
              </w:rPr>
              <w:t>halys</w:t>
            </w:r>
            <w:proofErr w:type="spellEnd"/>
          </w:p>
        </w:tc>
      </w:tr>
      <w:tr w:rsidR="008257A6" w:rsidRPr="00A5227D" w14:paraId="658811C3" w14:textId="77777777" w:rsidTr="00F81FC9">
        <w:trPr>
          <w:trHeight w:val="20"/>
          <w:jc w:val="center"/>
        </w:trPr>
        <w:tc>
          <w:tcPr>
            <w:tcW w:w="2651" w:type="pct"/>
          </w:tcPr>
          <w:p w14:paraId="7D20D7A2" w14:textId="77777777" w:rsidR="008257A6" w:rsidRPr="00A5227D" w:rsidRDefault="008257A6" w:rsidP="00F81FC9">
            <w:pPr>
              <w:pStyle w:val="GG-body"/>
              <w:spacing w:after="20"/>
              <w:ind w:left="159" w:right="227" w:hanging="159"/>
              <w:rPr>
                <w:lang w:val="en-US"/>
              </w:rPr>
            </w:pPr>
            <w:r w:rsidRPr="00A5227D">
              <w:rPr>
                <w:lang w:val="en-US"/>
              </w:rPr>
              <w:t>Browsing ant</w:t>
            </w:r>
          </w:p>
        </w:tc>
        <w:tc>
          <w:tcPr>
            <w:tcW w:w="2349" w:type="pct"/>
          </w:tcPr>
          <w:p w14:paraId="6FFD5A8F" w14:textId="77777777" w:rsidR="008257A6" w:rsidRPr="00A5227D" w:rsidRDefault="008257A6" w:rsidP="00F81FC9">
            <w:pPr>
              <w:pStyle w:val="GG-body"/>
              <w:spacing w:after="20"/>
              <w:ind w:left="159" w:right="57" w:hanging="159"/>
              <w:rPr>
                <w:i/>
                <w:lang w:val="en-US"/>
              </w:rPr>
            </w:pPr>
            <w:proofErr w:type="spellStart"/>
            <w:r w:rsidRPr="00A5227D">
              <w:rPr>
                <w:i/>
                <w:lang w:val="en-US"/>
              </w:rPr>
              <w:t>Lepisiota</w:t>
            </w:r>
            <w:proofErr w:type="spellEnd"/>
            <w:r w:rsidRPr="00A5227D">
              <w:rPr>
                <w:i/>
                <w:lang w:val="en-US"/>
              </w:rPr>
              <w:t xml:space="preserve"> </w:t>
            </w:r>
            <w:proofErr w:type="spellStart"/>
            <w:r w:rsidRPr="00A5227D">
              <w:rPr>
                <w:i/>
                <w:lang w:val="en-US"/>
              </w:rPr>
              <w:t>frauenfeldi</w:t>
            </w:r>
            <w:proofErr w:type="spellEnd"/>
          </w:p>
        </w:tc>
      </w:tr>
      <w:tr w:rsidR="008257A6" w:rsidRPr="00A5227D" w14:paraId="74239752" w14:textId="77777777" w:rsidTr="00F81FC9">
        <w:trPr>
          <w:trHeight w:val="20"/>
          <w:jc w:val="center"/>
        </w:trPr>
        <w:tc>
          <w:tcPr>
            <w:tcW w:w="2651" w:type="pct"/>
          </w:tcPr>
          <w:p w14:paraId="301E62BF" w14:textId="77777777" w:rsidR="008257A6" w:rsidRPr="00A5227D" w:rsidRDefault="008257A6" w:rsidP="00F81FC9">
            <w:pPr>
              <w:pStyle w:val="GG-body"/>
              <w:spacing w:after="20"/>
              <w:ind w:left="159" w:right="227" w:hanging="159"/>
              <w:rPr>
                <w:lang w:val="en-US"/>
              </w:rPr>
            </w:pPr>
            <w:r w:rsidRPr="00A5227D">
              <w:rPr>
                <w:lang w:val="en-US"/>
              </w:rPr>
              <w:t>Burning moth</w:t>
            </w:r>
          </w:p>
        </w:tc>
        <w:tc>
          <w:tcPr>
            <w:tcW w:w="2349" w:type="pct"/>
          </w:tcPr>
          <w:p w14:paraId="18BF0B5C" w14:textId="77777777" w:rsidR="008257A6" w:rsidRPr="00A5227D" w:rsidRDefault="008257A6" w:rsidP="00F81FC9">
            <w:pPr>
              <w:pStyle w:val="GG-body"/>
              <w:spacing w:after="20"/>
              <w:ind w:left="159" w:right="57" w:hanging="159"/>
              <w:rPr>
                <w:i/>
                <w:lang w:val="en-US"/>
              </w:rPr>
            </w:pPr>
            <w:proofErr w:type="spellStart"/>
            <w:r w:rsidRPr="00A5227D">
              <w:rPr>
                <w:i/>
                <w:lang w:val="en-US"/>
              </w:rPr>
              <w:t>Hylesia</w:t>
            </w:r>
            <w:proofErr w:type="spellEnd"/>
            <w:r w:rsidRPr="00A5227D">
              <w:rPr>
                <w:i/>
                <w:lang w:val="en-US"/>
              </w:rPr>
              <w:t xml:space="preserve"> nigricans</w:t>
            </w:r>
          </w:p>
        </w:tc>
      </w:tr>
      <w:tr w:rsidR="008257A6" w:rsidRPr="00A5227D" w14:paraId="7157014D" w14:textId="77777777" w:rsidTr="00F81FC9">
        <w:trPr>
          <w:trHeight w:val="20"/>
          <w:jc w:val="center"/>
        </w:trPr>
        <w:tc>
          <w:tcPr>
            <w:tcW w:w="2651" w:type="pct"/>
          </w:tcPr>
          <w:p w14:paraId="147108E5" w14:textId="77777777" w:rsidR="008257A6" w:rsidRPr="00A5227D" w:rsidRDefault="008257A6" w:rsidP="00F81FC9">
            <w:pPr>
              <w:pStyle w:val="GG-body"/>
              <w:spacing w:after="20"/>
              <w:ind w:left="159" w:right="227" w:hanging="159"/>
              <w:rPr>
                <w:lang w:val="en-US"/>
              </w:rPr>
            </w:pPr>
            <w:proofErr w:type="spellStart"/>
            <w:r w:rsidRPr="00A5227D">
              <w:rPr>
                <w:i/>
                <w:lang w:val="en-US"/>
              </w:rPr>
              <w:t>Caracollina</w:t>
            </w:r>
            <w:proofErr w:type="spellEnd"/>
            <w:r w:rsidRPr="00A5227D">
              <w:rPr>
                <w:i/>
                <w:lang w:val="en-US"/>
              </w:rPr>
              <w:t xml:space="preserve"> lenticula</w:t>
            </w:r>
          </w:p>
        </w:tc>
        <w:tc>
          <w:tcPr>
            <w:tcW w:w="2349" w:type="pct"/>
          </w:tcPr>
          <w:p w14:paraId="4F6F0671" w14:textId="77777777" w:rsidR="008257A6" w:rsidRPr="00A5227D" w:rsidRDefault="008257A6" w:rsidP="00F81FC9">
            <w:pPr>
              <w:pStyle w:val="GG-body"/>
              <w:spacing w:after="20"/>
              <w:ind w:left="159" w:right="57" w:hanging="159"/>
              <w:rPr>
                <w:i/>
                <w:lang w:val="en-US"/>
              </w:rPr>
            </w:pPr>
            <w:proofErr w:type="spellStart"/>
            <w:r w:rsidRPr="00A5227D">
              <w:rPr>
                <w:i/>
                <w:lang w:val="en-US"/>
              </w:rPr>
              <w:t>Caracollina</w:t>
            </w:r>
            <w:proofErr w:type="spellEnd"/>
            <w:r w:rsidRPr="00A5227D">
              <w:rPr>
                <w:i/>
                <w:lang w:val="en-US"/>
              </w:rPr>
              <w:t xml:space="preserve"> lenticula</w:t>
            </w:r>
          </w:p>
        </w:tc>
      </w:tr>
      <w:tr w:rsidR="008257A6" w:rsidRPr="00A5227D" w14:paraId="76209A1B" w14:textId="77777777" w:rsidTr="00F81FC9">
        <w:trPr>
          <w:trHeight w:val="20"/>
          <w:jc w:val="center"/>
        </w:trPr>
        <w:tc>
          <w:tcPr>
            <w:tcW w:w="2651" w:type="pct"/>
          </w:tcPr>
          <w:p w14:paraId="31D9E886" w14:textId="77777777" w:rsidR="008257A6" w:rsidRPr="00A5227D" w:rsidRDefault="008257A6" w:rsidP="00F81FC9">
            <w:pPr>
              <w:pStyle w:val="GG-body"/>
              <w:spacing w:after="20"/>
              <w:ind w:left="159" w:right="227" w:hanging="159"/>
              <w:rPr>
                <w:lang w:val="en-US"/>
              </w:rPr>
            </w:pPr>
            <w:r w:rsidRPr="00A5227D">
              <w:rPr>
                <w:lang w:val="en-US"/>
              </w:rPr>
              <w:t>Ceratocystis wilt</w:t>
            </w:r>
          </w:p>
        </w:tc>
        <w:tc>
          <w:tcPr>
            <w:tcW w:w="2349" w:type="pct"/>
          </w:tcPr>
          <w:p w14:paraId="0FBA38C5" w14:textId="77777777" w:rsidR="008257A6" w:rsidRPr="00A5227D" w:rsidRDefault="008257A6" w:rsidP="00F81FC9">
            <w:pPr>
              <w:pStyle w:val="GG-body"/>
              <w:spacing w:after="20"/>
              <w:ind w:left="159" w:right="57" w:hanging="159"/>
              <w:rPr>
                <w:i/>
                <w:lang w:val="en-US"/>
              </w:rPr>
            </w:pPr>
            <w:r w:rsidRPr="00A5227D">
              <w:rPr>
                <w:i/>
                <w:lang w:val="en-US"/>
              </w:rPr>
              <w:t xml:space="preserve">Ceratocystis </w:t>
            </w:r>
            <w:proofErr w:type="spellStart"/>
            <w:r w:rsidRPr="00A5227D">
              <w:rPr>
                <w:i/>
                <w:lang w:val="en-US"/>
              </w:rPr>
              <w:t>manginecans</w:t>
            </w:r>
            <w:proofErr w:type="spellEnd"/>
            <w:r w:rsidRPr="00A5227D">
              <w:rPr>
                <w:i/>
                <w:lang w:val="en-US"/>
              </w:rPr>
              <w:t xml:space="preserve">, Ceratocystis </w:t>
            </w:r>
            <w:r w:rsidRPr="00A5227D">
              <w:rPr>
                <w:lang w:val="en-US"/>
              </w:rPr>
              <w:t>spp. (exotic species)</w:t>
            </w:r>
          </w:p>
        </w:tc>
      </w:tr>
      <w:tr w:rsidR="008257A6" w:rsidRPr="00A5227D" w14:paraId="35467139" w14:textId="77777777" w:rsidTr="00F81FC9">
        <w:trPr>
          <w:trHeight w:val="20"/>
          <w:jc w:val="center"/>
        </w:trPr>
        <w:tc>
          <w:tcPr>
            <w:tcW w:w="2651" w:type="pct"/>
          </w:tcPr>
          <w:p w14:paraId="5BC4F505" w14:textId="77777777" w:rsidR="008257A6" w:rsidRPr="00A5227D" w:rsidRDefault="008257A6" w:rsidP="00F81FC9">
            <w:pPr>
              <w:pStyle w:val="GG-body"/>
              <w:spacing w:after="20"/>
              <w:ind w:left="159" w:right="227" w:hanging="159"/>
              <w:rPr>
                <w:lang w:val="en-US"/>
              </w:rPr>
            </w:pPr>
            <w:r w:rsidRPr="00A5227D">
              <w:rPr>
                <w:lang w:val="en-US"/>
              </w:rPr>
              <w:t>Chestnut blight</w:t>
            </w:r>
          </w:p>
        </w:tc>
        <w:tc>
          <w:tcPr>
            <w:tcW w:w="2349" w:type="pct"/>
          </w:tcPr>
          <w:p w14:paraId="2DF89A5B" w14:textId="77777777" w:rsidR="008257A6" w:rsidRPr="00A5227D" w:rsidRDefault="008257A6" w:rsidP="00F81FC9">
            <w:pPr>
              <w:pStyle w:val="GG-body"/>
              <w:spacing w:after="20"/>
              <w:ind w:left="159" w:right="57" w:hanging="159"/>
              <w:rPr>
                <w:i/>
                <w:lang w:val="en-US"/>
              </w:rPr>
            </w:pPr>
            <w:proofErr w:type="spellStart"/>
            <w:r w:rsidRPr="00A5227D">
              <w:rPr>
                <w:i/>
                <w:lang w:val="en-US"/>
              </w:rPr>
              <w:t>Cryphonectria</w:t>
            </w:r>
            <w:proofErr w:type="spellEnd"/>
            <w:r w:rsidRPr="00A5227D">
              <w:rPr>
                <w:i/>
                <w:lang w:val="en-US"/>
              </w:rPr>
              <w:t xml:space="preserve"> parasitica</w:t>
            </w:r>
          </w:p>
        </w:tc>
      </w:tr>
      <w:tr w:rsidR="008257A6" w:rsidRPr="00A5227D" w14:paraId="7D00CC60" w14:textId="77777777" w:rsidTr="00F81FC9">
        <w:trPr>
          <w:trHeight w:val="20"/>
          <w:jc w:val="center"/>
        </w:trPr>
        <w:tc>
          <w:tcPr>
            <w:tcW w:w="2651" w:type="pct"/>
          </w:tcPr>
          <w:p w14:paraId="6A725B37" w14:textId="77777777" w:rsidR="008257A6" w:rsidRPr="00A5227D" w:rsidRDefault="008257A6" w:rsidP="00F81FC9">
            <w:pPr>
              <w:pStyle w:val="GG-body"/>
              <w:spacing w:after="20"/>
              <w:ind w:left="159" w:right="227" w:hanging="159"/>
              <w:rPr>
                <w:lang w:val="en-US"/>
              </w:rPr>
            </w:pPr>
            <w:r w:rsidRPr="00A5227D">
              <w:rPr>
                <w:lang w:val="en-US"/>
              </w:rPr>
              <w:t>Chickpea leaf miner</w:t>
            </w:r>
          </w:p>
        </w:tc>
        <w:tc>
          <w:tcPr>
            <w:tcW w:w="2349" w:type="pct"/>
          </w:tcPr>
          <w:p w14:paraId="40224012" w14:textId="77777777" w:rsidR="008257A6" w:rsidRPr="00A5227D" w:rsidRDefault="008257A6" w:rsidP="00F81FC9">
            <w:pPr>
              <w:pStyle w:val="GG-body"/>
              <w:spacing w:after="20"/>
              <w:ind w:left="159" w:right="57" w:hanging="159"/>
              <w:rPr>
                <w:i/>
                <w:lang w:val="en-US"/>
              </w:rPr>
            </w:pPr>
            <w:proofErr w:type="spellStart"/>
            <w:r w:rsidRPr="00A5227D">
              <w:rPr>
                <w:i/>
                <w:lang w:val="en-US"/>
              </w:rPr>
              <w:t>Liriomyza</w:t>
            </w:r>
            <w:proofErr w:type="spellEnd"/>
            <w:r w:rsidRPr="00A5227D">
              <w:rPr>
                <w:i/>
                <w:lang w:val="en-US"/>
              </w:rPr>
              <w:t xml:space="preserve"> </w:t>
            </w:r>
            <w:proofErr w:type="spellStart"/>
            <w:r w:rsidRPr="00A5227D">
              <w:rPr>
                <w:i/>
                <w:lang w:val="en-US"/>
              </w:rPr>
              <w:t>cicerina</w:t>
            </w:r>
            <w:proofErr w:type="spellEnd"/>
          </w:p>
        </w:tc>
      </w:tr>
      <w:tr w:rsidR="008257A6" w:rsidRPr="00A5227D" w14:paraId="66D5C13C" w14:textId="77777777" w:rsidTr="00F81FC9">
        <w:trPr>
          <w:trHeight w:val="20"/>
          <w:jc w:val="center"/>
        </w:trPr>
        <w:tc>
          <w:tcPr>
            <w:tcW w:w="2651" w:type="pct"/>
          </w:tcPr>
          <w:p w14:paraId="22AD76EA" w14:textId="77777777" w:rsidR="008257A6" w:rsidRPr="00A5227D" w:rsidRDefault="008257A6" w:rsidP="00F81FC9">
            <w:pPr>
              <w:pStyle w:val="GG-body"/>
              <w:spacing w:after="20"/>
              <w:ind w:left="159" w:right="227" w:hanging="159"/>
              <w:rPr>
                <w:lang w:val="en-US"/>
              </w:rPr>
            </w:pPr>
            <w:r w:rsidRPr="00A5227D">
              <w:rPr>
                <w:lang w:val="en-US"/>
              </w:rPr>
              <w:t>Chocolate-band snail</w:t>
            </w:r>
          </w:p>
        </w:tc>
        <w:tc>
          <w:tcPr>
            <w:tcW w:w="2349" w:type="pct"/>
          </w:tcPr>
          <w:p w14:paraId="73B7A22E" w14:textId="77777777" w:rsidR="008257A6" w:rsidRPr="00A5227D" w:rsidRDefault="008257A6" w:rsidP="00F81FC9">
            <w:pPr>
              <w:pStyle w:val="GG-body"/>
              <w:spacing w:after="20"/>
              <w:ind w:left="159" w:right="57" w:hanging="159"/>
              <w:rPr>
                <w:i/>
                <w:lang w:val="en-US"/>
              </w:rPr>
            </w:pPr>
            <w:proofErr w:type="spellStart"/>
            <w:r w:rsidRPr="00A5227D">
              <w:rPr>
                <w:i/>
                <w:lang w:val="en-US"/>
              </w:rPr>
              <w:t>Eobania</w:t>
            </w:r>
            <w:proofErr w:type="spellEnd"/>
            <w:r w:rsidRPr="00A5227D">
              <w:rPr>
                <w:i/>
                <w:lang w:val="en-US"/>
              </w:rPr>
              <w:t xml:space="preserve"> </w:t>
            </w:r>
            <w:proofErr w:type="spellStart"/>
            <w:r w:rsidRPr="00A5227D">
              <w:rPr>
                <w:i/>
                <w:lang w:val="en-US"/>
              </w:rPr>
              <w:t>vermiculata</w:t>
            </w:r>
            <w:proofErr w:type="spellEnd"/>
          </w:p>
        </w:tc>
      </w:tr>
      <w:tr w:rsidR="008257A6" w:rsidRPr="00A5227D" w14:paraId="6B29503C" w14:textId="77777777" w:rsidTr="00F81FC9">
        <w:trPr>
          <w:trHeight w:val="20"/>
          <w:jc w:val="center"/>
        </w:trPr>
        <w:tc>
          <w:tcPr>
            <w:tcW w:w="2651" w:type="pct"/>
          </w:tcPr>
          <w:p w14:paraId="316304D2" w14:textId="77777777" w:rsidR="008257A6" w:rsidRPr="00A5227D" w:rsidRDefault="008257A6" w:rsidP="00F81FC9">
            <w:pPr>
              <w:pStyle w:val="GG-body"/>
              <w:spacing w:after="20"/>
              <w:ind w:left="159" w:right="227" w:hanging="159"/>
              <w:rPr>
                <w:lang w:val="en-US"/>
              </w:rPr>
            </w:pPr>
            <w:r w:rsidRPr="00A5227D">
              <w:rPr>
                <w:lang w:val="en-US"/>
              </w:rPr>
              <w:t>Citrus blight</w:t>
            </w:r>
          </w:p>
        </w:tc>
        <w:tc>
          <w:tcPr>
            <w:tcW w:w="2349" w:type="pct"/>
          </w:tcPr>
          <w:p w14:paraId="3EBCC6F4" w14:textId="77777777" w:rsidR="008257A6" w:rsidRPr="00A5227D" w:rsidRDefault="008257A6" w:rsidP="00F81FC9">
            <w:pPr>
              <w:pStyle w:val="GG-body"/>
              <w:spacing w:after="20"/>
              <w:ind w:left="159" w:right="57" w:hanging="159"/>
              <w:rPr>
                <w:i/>
                <w:lang w:val="en-US"/>
              </w:rPr>
            </w:pPr>
            <w:r w:rsidRPr="00A5227D">
              <w:rPr>
                <w:lang w:val="en-US"/>
              </w:rPr>
              <w:t>(unknown causal agent)</w:t>
            </w:r>
          </w:p>
        </w:tc>
      </w:tr>
      <w:tr w:rsidR="008257A6" w:rsidRPr="00A5227D" w14:paraId="01B297B4" w14:textId="77777777" w:rsidTr="00F81FC9">
        <w:trPr>
          <w:trHeight w:val="20"/>
          <w:jc w:val="center"/>
        </w:trPr>
        <w:tc>
          <w:tcPr>
            <w:tcW w:w="2651" w:type="pct"/>
          </w:tcPr>
          <w:p w14:paraId="2AF80695" w14:textId="77777777" w:rsidR="008257A6" w:rsidRPr="00A5227D" w:rsidRDefault="008257A6" w:rsidP="00F81FC9">
            <w:pPr>
              <w:pStyle w:val="GG-body"/>
              <w:spacing w:after="20"/>
              <w:ind w:left="159" w:right="227" w:hanging="159"/>
              <w:rPr>
                <w:lang w:val="en-US"/>
              </w:rPr>
            </w:pPr>
            <w:r w:rsidRPr="00A5227D">
              <w:rPr>
                <w:lang w:val="en-US"/>
              </w:rPr>
              <w:t>Citrus canker</w:t>
            </w:r>
          </w:p>
        </w:tc>
        <w:tc>
          <w:tcPr>
            <w:tcW w:w="2349" w:type="pct"/>
          </w:tcPr>
          <w:p w14:paraId="0821547B" w14:textId="77777777" w:rsidR="008257A6" w:rsidRPr="00A5227D" w:rsidRDefault="008257A6" w:rsidP="00F81FC9">
            <w:pPr>
              <w:pStyle w:val="GG-body"/>
              <w:spacing w:after="20"/>
              <w:ind w:left="159" w:right="57" w:hanging="159"/>
              <w:rPr>
                <w:i/>
                <w:lang w:val="en-US"/>
              </w:rPr>
            </w:pPr>
            <w:r w:rsidRPr="00A5227D">
              <w:rPr>
                <w:i/>
                <w:lang w:val="en-US"/>
              </w:rPr>
              <w:t xml:space="preserve">Xanthomonas citri </w:t>
            </w:r>
            <w:r w:rsidRPr="00A5227D">
              <w:rPr>
                <w:lang w:val="en-US"/>
              </w:rPr>
              <w:t>subsp</w:t>
            </w:r>
            <w:r w:rsidRPr="00A5227D">
              <w:rPr>
                <w:i/>
                <w:lang w:val="en-US"/>
              </w:rPr>
              <w:t>. citri</w:t>
            </w:r>
          </w:p>
        </w:tc>
      </w:tr>
      <w:tr w:rsidR="008257A6" w:rsidRPr="00A5227D" w14:paraId="53BD2245" w14:textId="77777777" w:rsidTr="00F81FC9">
        <w:trPr>
          <w:trHeight w:val="20"/>
          <w:jc w:val="center"/>
        </w:trPr>
        <w:tc>
          <w:tcPr>
            <w:tcW w:w="2651" w:type="pct"/>
          </w:tcPr>
          <w:p w14:paraId="3B727D87" w14:textId="77777777" w:rsidR="008257A6" w:rsidRPr="00A5227D" w:rsidRDefault="008257A6" w:rsidP="00F81FC9">
            <w:pPr>
              <w:pStyle w:val="GG-body"/>
              <w:spacing w:after="20"/>
              <w:ind w:left="159" w:right="227" w:hanging="159"/>
              <w:rPr>
                <w:lang w:val="en-US"/>
              </w:rPr>
            </w:pPr>
            <w:r w:rsidRPr="00A5227D">
              <w:rPr>
                <w:lang w:val="en-US"/>
              </w:rPr>
              <w:t>Citrus longicorn beetle</w:t>
            </w:r>
          </w:p>
        </w:tc>
        <w:tc>
          <w:tcPr>
            <w:tcW w:w="2349" w:type="pct"/>
          </w:tcPr>
          <w:p w14:paraId="3246732C" w14:textId="77777777" w:rsidR="008257A6" w:rsidRPr="00A5227D" w:rsidRDefault="008257A6" w:rsidP="00F81FC9">
            <w:pPr>
              <w:pStyle w:val="GG-body"/>
              <w:spacing w:after="20"/>
              <w:ind w:left="159" w:right="57" w:hanging="159"/>
              <w:rPr>
                <w:i/>
                <w:lang w:val="en-US"/>
              </w:rPr>
            </w:pPr>
            <w:proofErr w:type="spellStart"/>
            <w:r w:rsidRPr="00A5227D">
              <w:rPr>
                <w:i/>
                <w:lang w:val="en-US"/>
              </w:rPr>
              <w:t>Anaplophora</w:t>
            </w:r>
            <w:proofErr w:type="spellEnd"/>
            <w:r w:rsidRPr="00A5227D">
              <w:rPr>
                <w:i/>
                <w:lang w:val="en-US"/>
              </w:rPr>
              <w:t xml:space="preserve"> chinensis</w:t>
            </w:r>
          </w:p>
        </w:tc>
      </w:tr>
      <w:tr w:rsidR="008257A6" w:rsidRPr="00A5227D" w14:paraId="2672E2B1" w14:textId="77777777" w:rsidTr="00F81FC9">
        <w:trPr>
          <w:trHeight w:val="20"/>
          <w:jc w:val="center"/>
        </w:trPr>
        <w:tc>
          <w:tcPr>
            <w:tcW w:w="2651" w:type="pct"/>
          </w:tcPr>
          <w:p w14:paraId="19D88F41" w14:textId="77777777" w:rsidR="008257A6" w:rsidRPr="00A5227D" w:rsidRDefault="008257A6" w:rsidP="00F81FC9">
            <w:pPr>
              <w:pStyle w:val="GG-body"/>
              <w:spacing w:after="20"/>
              <w:ind w:left="159" w:right="227" w:hanging="159"/>
              <w:rPr>
                <w:lang w:val="en-US"/>
              </w:rPr>
            </w:pPr>
            <w:r w:rsidRPr="00A5227D">
              <w:rPr>
                <w:lang w:val="en-US"/>
              </w:rPr>
              <w:t>Citrus red mite</w:t>
            </w:r>
          </w:p>
        </w:tc>
        <w:tc>
          <w:tcPr>
            <w:tcW w:w="2349" w:type="pct"/>
          </w:tcPr>
          <w:p w14:paraId="23FC7074" w14:textId="77777777" w:rsidR="008257A6" w:rsidRPr="00A5227D" w:rsidRDefault="008257A6" w:rsidP="00F81FC9">
            <w:pPr>
              <w:pStyle w:val="GG-body"/>
              <w:spacing w:after="20"/>
              <w:ind w:left="159" w:right="57" w:hanging="159"/>
              <w:rPr>
                <w:i/>
                <w:lang w:val="en-US"/>
              </w:rPr>
            </w:pPr>
            <w:proofErr w:type="spellStart"/>
            <w:r w:rsidRPr="00A5227D">
              <w:rPr>
                <w:i/>
                <w:lang w:val="en-US"/>
              </w:rPr>
              <w:t>Panonychus</w:t>
            </w:r>
            <w:proofErr w:type="spellEnd"/>
            <w:r w:rsidRPr="00A5227D">
              <w:rPr>
                <w:i/>
                <w:lang w:val="en-US"/>
              </w:rPr>
              <w:t xml:space="preserve"> citri</w:t>
            </w:r>
          </w:p>
        </w:tc>
      </w:tr>
      <w:tr w:rsidR="008257A6" w:rsidRPr="00A5227D" w14:paraId="09B2165D" w14:textId="77777777" w:rsidTr="00F81FC9">
        <w:trPr>
          <w:trHeight w:val="20"/>
          <w:jc w:val="center"/>
        </w:trPr>
        <w:tc>
          <w:tcPr>
            <w:tcW w:w="2651" w:type="pct"/>
          </w:tcPr>
          <w:p w14:paraId="206F5DE5" w14:textId="77777777" w:rsidR="008257A6" w:rsidRPr="00A5227D" w:rsidRDefault="008257A6" w:rsidP="00F81FC9">
            <w:pPr>
              <w:pStyle w:val="GG-body"/>
              <w:spacing w:after="20"/>
              <w:ind w:left="159" w:right="227" w:hanging="159"/>
              <w:rPr>
                <w:lang w:val="en-US"/>
              </w:rPr>
            </w:pPr>
            <w:r w:rsidRPr="00A5227D">
              <w:rPr>
                <w:lang w:val="en-US"/>
              </w:rPr>
              <w:t>Citrus tristeza virus</w:t>
            </w:r>
            <w:r>
              <w:rPr>
                <w:lang w:val="en-US"/>
              </w:rPr>
              <w:t>—</w:t>
            </w:r>
            <w:r w:rsidRPr="00A5227D">
              <w:rPr>
                <w:lang w:val="en-US"/>
              </w:rPr>
              <w:t>sweet orange stem pitting strain</w:t>
            </w:r>
          </w:p>
        </w:tc>
        <w:tc>
          <w:tcPr>
            <w:tcW w:w="2349" w:type="pct"/>
          </w:tcPr>
          <w:p w14:paraId="6B71D981" w14:textId="77777777" w:rsidR="008257A6" w:rsidRPr="00A5227D" w:rsidRDefault="008257A6" w:rsidP="00F81FC9">
            <w:pPr>
              <w:pStyle w:val="GG-body"/>
              <w:spacing w:after="20"/>
              <w:ind w:left="159" w:right="57" w:hanging="159"/>
              <w:rPr>
                <w:i/>
                <w:lang w:val="en-US"/>
              </w:rPr>
            </w:pPr>
            <w:r w:rsidRPr="00A5227D">
              <w:rPr>
                <w:lang w:val="en-US"/>
              </w:rPr>
              <w:t xml:space="preserve">Citrus tristeza </w:t>
            </w:r>
            <w:proofErr w:type="spellStart"/>
            <w:r w:rsidRPr="00A5227D">
              <w:rPr>
                <w:lang w:val="en-US"/>
              </w:rPr>
              <w:t>closterovirus</w:t>
            </w:r>
            <w:proofErr w:type="spellEnd"/>
            <w:r>
              <w:rPr>
                <w:lang w:val="en-US"/>
              </w:rPr>
              <w:t>—</w:t>
            </w:r>
            <w:r w:rsidRPr="00A5227D">
              <w:rPr>
                <w:lang w:val="en-US"/>
              </w:rPr>
              <w:t>sweet orange stem pitting strain</w:t>
            </w:r>
          </w:p>
        </w:tc>
      </w:tr>
      <w:tr w:rsidR="008257A6" w:rsidRPr="00A5227D" w14:paraId="4C21F09B" w14:textId="77777777" w:rsidTr="00F81FC9">
        <w:trPr>
          <w:trHeight w:val="20"/>
          <w:jc w:val="center"/>
        </w:trPr>
        <w:tc>
          <w:tcPr>
            <w:tcW w:w="2651" w:type="pct"/>
          </w:tcPr>
          <w:p w14:paraId="1010A1DD" w14:textId="77777777" w:rsidR="008257A6" w:rsidRPr="00A5227D" w:rsidRDefault="008257A6" w:rsidP="00F81FC9">
            <w:pPr>
              <w:pStyle w:val="GG-body"/>
              <w:spacing w:after="20"/>
              <w:ind w:left="159" w:right="227" w:hanging="159"/>
              <w:rPr>
                <w:lang w:val="en-US"/>
              </w:rPr>
            </w:pPr>
            <w:r w:rsidRPr="00A5227D">
              <w:rPr>
                <w:lang w:val="en-US"/>
              </w:rPr>
              <w:t>Citrus variegated chlorosis</w:t>
            </w:r>
          </w:p>
        </w:tc>
        <w:tc>
          <w:tcPr>
            <w:tcW w:w="2349" w:type="pct"/>
          </w:tcPr>
          <w:p w14:paraId="691E57FA" w14:textId="77777777" w:rsidR="008257A6" w:rsidRPr="00A5227D" w:rsidRDefault="008257A6" w:rsidP="00F81FC9">
            <w:pPr>
              <w:pStyle w:val="GG-body"/>
              <w:spacing w:after="20"/>
              <w:ind w:left="159" w:right="57" w:hanging="159"/>
              <w:rPr>
                <w:i/>
                <w:lang w:val="en-US"/>
              </w:rPr>
            </w:pPr>
            <w:r w:rsidRPr="00A5227D">
              <w:rPr>
                <w:i/>
                <w:lang w:val="en-US"/>
              </w:rPr>
              <w:t>Xylella fastidiosa</w:t>
            </w:r>
          </w:p>
        </w:tc>
      </w:tr>
      <w:tr w:rsidR="008257A6" w:rsidRPr="00A5227D" w14:paraId="54EA8B48" w14:textId="77777777" w:rsidTr="00F81FC9">
        <w:trPr>
          <w:trHeight w:val="20"/>
          <w:jc w:val="center"/>
        </w:trPr>
        <w:tc>
          <w:tcPr>
            <w:tcW w:w="2651" w:type="pct"/>
          </w:tcPr>
          <w:p w14:paraId="4D183B88" w14:textId="77777777" w:rsidR="008257A6" w:rsidRPr="00A5227D" w:rsidRDefault="008257A6" w:rsidP="00F81FC9">
            <w:pPr>
              <w:pStyle w:val="GG-body"/>
              <w:spacing w:after="20"/>
              <w:ind w:left="159" w:right="227" w:hanging="159"/>
              <w:rPr>
                <w:lang w:val="en-US"/>
              </w:rPr>
            </w:pPr>
            <w:proofErr w:type="spellStart"/>
            <w:r w:rsidRPr="00A5227D">
              <w:rPr>
                <w:lang w:val="en-US"/>
              </w:rPr>
              <w:t>Columnea</w:t>
            </w:r>
            <w:proofErr w:type="spellEnd"/>
            <w:r w:rsidRPr="00A5227D">
              <w:rPr>
                <w:lang w:val="en-US"/>
              </w:rPr>
              <w:t xml:space="preserve"> latent viroid (</w:t>
            </w:r>
            <w:proofErr w:type="spellStart"/>
            <w:r w:rsidRPr="00A5227D">
              <w:rPr>
                <w:lang w:val="en-US"/>
              </w:rPr>
              <w:t>CLVd</w:t>
            </w:r>
            <w:proofErr w:type="spellEnd"/>
            <w:r w:rsidRPr="00A5227D">
              <w:rPr>
                <w:lang w:val="en-US"/>
              </w:rPr>
              <w:t>)</w:t>
            </w:r>
          </w:p>
        </w:tc>
        <w:tc>
          <w:tcPr>
            <w:tcW w:w="2349" w:type="pct"/>
          </w:tcPr>
          <w:p w14:paraId="35B0A65A" w14:textId="77777777" w:rsidR="008257A6" w:rsidRPr="00A5227D" w:rsidRDefault="008257A6" w:rsidP="00F81FC9">
            <w:pPr>
              <w:pStyle w:val="GG-body"/>
              <w:spacing w:after="20"/>
              <w:ind w:left="159" w:right="57" w:hanging="159"/>
              <w:rPr>
                <w:i/>
                <w:lang w:val="en-US"/>
              </w:rPr>
            </w:pPr>
            <w:proofErr w:type="spellStart"/>
            <w:r w:rsidRPr="00A5227D">
              <w:rPr>
                <w:lang w:val="en-US"/>
              </w:rPr>
              <w:t>Columnea</w:t>
            </w:r>
            <w:proofErr w:type="spellEnd"/>
            <w:r w:rsidRPr="00A5227D">
              <w:rPr>
                <w:lang w:val="en-US"/>
              </w:rPr>
              <w:t xml:space="preserve"> latent viroid</w:t>
            </w:r>
          </w:p>
        </w:tc>
      </w:tr>
      <w:tr w:rsidR="008257A6" w:rsidRPr="00A5227D" w14:paraId="00C2E5F3" w14:textId="77777777" w:rsidTr="00F81FC9">
        <w:trPr>
          <w:trHeight w:val="20"/>
          <w:jc w:val="center"/>
        </w:trPr>
        <w:tc>
          <w:tcPr>
            <w:tcW w:w="2651" w:type="pct"/>
          </w:tcPr>
          <w:p w14:paraId="44EE3906" w14:textId="77777777" w:rsidR="008257A6" w:rsidRPr="00A5227D" w:rsidRDefault="008257A6" w:rsidP="00F81FC9">
            <w:pPr>
              <w:pStyle w:val="GG-body"/>
              <w:spacing w:after="20"/>
              <w:ind w:left="159" w:right="227" w:hanging="159"/>
              <w:rPr>
                <w:lang w:val="en-US"/>
              </w:rPr>
            </w:pPr>
            <w:r w:rsidRPr="00A5227D">
              <w:rPr>
                <w:lang w:val="en-US"/>
              </w:rPr>
              <w:t>Cucumber fruit mottle mosaic virus (CFMMV)</w:t>
            </w:r>
          </w:p>
        </w:tc>
        <w:tc>
          <w:tcPr>
            <w:tcW w:w="2349" w:type="pct"/>
          </w:tcPr>
          <w:p w14:paraId="020E7C4A" w14:textId="77777777" w:rsidR="008257A6" w:rsidRPr="00A5227D" w:rsidRDefault="008257A6" w:rsidP="00F81FC9">
            <w:pPr>
              <w:pStyle w:val="GG-body"/>
              <w:spacing w:after="20"/>
              <w:ind w:left="159" w:right="57" w:hanging="159"/>
              <w:rPr>
                <w:i/>
                <w:lang w:val="en-US"/>
              </w:rPr>
            </w:pPr>
            <w:r w:rsidRPr="00A5227D">
              <w:rPr>
                <w:lang w:val="en-US"/>
              </w:rPr>
              <w:t xml:space="preserve">Cucumber fruit mottle mosaic </w:t>
            </w:r>
            <w:proofErr w:type="spellStart"/>
            <w:r w:rsidRPr="00A5227D">
              <w:rPr>
                <w:lang w:val="en-US"/>
              </w:rPr>
              <w:t>tobamovirus</w:t>
            </w:r>
            <w:proofErr w:type="spellEnd"/>
          </w:p>
        </w:tc>
      </w:tr>
      <w:tr w:rsidR="008257A6" w:rsidRPr="00A5227D" w14:paraId="40BAB466" w14:textId="77777777" w:rsidTr="00F81FC9">
        <w:trPr>
          <w:trHeight w:val="20"/>
          <w:jc w:val="center"/>
        </w:trPr>
        <w:tc>
          <w:tcPr>
            <w:tcW w:w="2651" w:type="pct"/>
          </w:tcPr>
          <w:p w14:paraId="4FFC3E32" w14:textId="77777777" w:rsidR="008257A6" w:rsidRPr="00A5227D" w:rsidRDefault="008257A6" w:rsidP="00F81FC9">
            <w:pPr>
              <w:pStyle w:val="GG-body"/>
              <w:spacing w:after="20"/>
              <w:ind w:left="159" w:right="227" w:hanging="159"/>
              <w:rPr>
                <w:lang w:val="en-US"/>
              </w:rPr>
            </w:pPr>
            <w:r w:rsidRPr="00A5227D">
              <w:rPr>
                <w:lang w:val="en-US"/>
              </w:rPr>
              <w:t xml:space="preserve">Cucumber </w:t>
            </w:r>
            <w:proofErr w:type="gramStart"/>
            <w:r w:rsidRPr="00A5227D">
              <w:rPr>
                <w:lang w:val="en-US"/>
              </w:rPr>
              <w:t>green mottle</w:t>
            </w:r>
            <w:proofErr w:type="gramEnd"/>
            <w:r w:rsidRPr="00A5227D">
              <w:rPr>
                <w:lang w:val="en-US"/>
              </w:rPr>
              <w:t xml:space="preserve"> mosaic virus (CGMMV)</w:t>
            </w:r>
          </w:p>
        </w:tc>
        <w:tc>
          <w:tcPr>
            <w:tcW w:w="2349" w:type="pct"/>
          </w:tcPr>
          <w:p w14:paraId="1AEAE75E" w14:textId="77777777" w:rsidR="008257A6" w:rsidRPr="00A5227D" w:rsidRDefault="008257A6" w:rsidP="00F81FC9">
            <w:pPr>
              <w:pStyle w:val="GG-body"/>
              <w:spacing w:after="20"/>
              <w:ind w:left="159" w:right="57" w:hanging="159"/>
              <w:rPr>
                <w:i/>
                <w:lang w:val="en-US"/>
              </w:rPr>
            </w:pPr>
            <w:r w:rsidRPr="00A5227D">
              <w:rPr>
                <w:lang w:val="en-US"/>
              </w:rPr>
              <w:t xml:space="preserve">Cucumber green mottle mosaic </w:t>
            </w:r>
            <w:proofErr w:type="spellStart"/>
            <w:r w:rsidRPr="00A5227D">
              <w:rPr>
                <w:lang w:val="en-US"/>
              </w:rPr>
              <w:t>tobamovirus</w:t>
            </w:r>
            <w:proofErr w:type="spellEnd"/>
          </w:p>
        </w:tc>
      </w:tr>
      <w:tr w:rsidR="008257A6" w:rsidRPr="00A5227D" w14:paraId="4CEAD21E" w14:textId="77777777" w:rsidTr="00F81FC9">
        <w:trPr>
          <w:trHeight w:val="20"/>
          <w:jc w:val="center"/>
        </w:trPr>
        <w:tc>
          <w:tcPr>
            <w:tcW w:w="2651" w:type="pct"/>
          </w:tcPr>
          <w:p w14:paraId="55A7902F" w14:textId="77777777" w:rsidR="008257A6" w:rsidRPr="00A5227D" w:rsidRDefault="008257A6" w:rsidP="00F81FC9">
            <w:pPr>
              <w:pStyle w:val="GG-body"/>
              <w:spacing w:after="20"/>
              <w:ind w:left="159" w:right="227" w:hanging="159"/>
              <w:rPr>
                <w:lang w:val="en-US"/>
              </w:rPr>
            </w:pPr>
            <w:r w:rsidRPr="00A5227D">
              <w:rPr>
                <w:lang w:val="en-US"/>
              </w:rPr>
              <w:t>Drywood termite</w:t>
            </w:r>
          </w:p>
        </w:tc>
        <w:tc>
          <w:tcPr>
            <w:tcW w:w="2349" w:type="pct"/>
          </w:tcPr>
          <w:p w14:paraId="185340D4" w14:textId="77777777" w:rsidR="008257A6" w:rsidRPr="00A5227D" w:rsidRDefault="008257A6" w:rsidP="00F81FC9">
            <w:pPr>
              <w:pStyle w:val="GG-body"/>
              <w:spacing w:after="20"/>
              <w:ind w:left="159" w:right="57" w:hanging="159"/>
              <w:rPr>
                <w:i/>
                <w:lang w:val="en-US"/>
              </w:rPr>
            </w:pPr>
            <w:proofErr w:type="spellStart"/>
            <w:r w:rsidRPr="00A5227D">
              <w:rPr>
                <w:i/>
                <w:lang w:val="en-US"/>
              </w:rPr>
              <w:t>Cryptotermes</w:t>
            </w:r>
            <w:proofErr w:type="spellEnd"/>
            <w:r w:rsidRPr="00A5227D">
              <w:rPr>
                <w:i/>
                <w:lang w:val="en-US"/>
              </w:rPr>
              <w:t xml:space="preserve"> </w:t>
            </w:r>
            <w:proofErr w:type="spellStart"/>
            <w:r w:rsidRPr="00A5227D">
              <w:rPr>
                <w:i/>
                <w:lang w:val="en-US"/>
              </w:rPr>
              <w:t>dudleyi</w:t>
            </w:r>
            <w:proofErr w:type="spellEnd"/>
          </w:p>
        </w:tc>
      </w:tr>
      <w:tr w:rsidR="008257A6" w:rsidRPr="00A5227D" w14:paraId="16B26B69" w14:textId="77777777" w:rsidTr="00F81FC9">
        <w:trPr>
          <w:trHeight w:val="20"/>
          <w:jc w:val="center"/>
        </w:trPr>
        <w:tc>
          <w:tcPr>
            <w:tcW w:w="2651" w:type="pct"/>
          </w:tcPr>
          <w:p w14:paraId="678B9F37" w14:textId="77777777" w:rsidR="008257A6" w:rsidRPr="00A5227D" w:rsidRDefault="008257A6" w:rsidP="00F81FC9">
            <w:pPr>
              <w:pStyle w:val="GG-body"/>
              <w:spacing w:after="20"/>
              <w:ind w:left="159" w:right="227" w:hanging="159"/>
              <w:rPr>
                <w:lang w:val="en-US"/>
              </w:rPr>
            </w:pPr>
            <w:r w:rsidRPr="00A5227D">
              <w:rPr>
                <w:lang w:val="en-US"/>
              </w:rPr>
              <w:t>Electric ant</w:t>
            </w:r>
          </w:p>
        </w:tc>
        <w:tc>
          <w:tcPr>
            <w:tcW w:w="2349" w:type="pct"/>
          </w:tcPr>
          <w:p w14:paraId="7267E468" w14:textId="77777777" w:rsidR="008257A6" w:rsidRPr="00A5227D" w:rsidRDefault="008257A6" w:rsidP="00F81FC9">
            <w:pPr>
              <w:pStyle w:val="GG-body"/>
              <w:spacing w:after="20"/>
              <w:ind w:left="159" w:right="57" w:hanging="159"/>
              <w:rPr>
                <w:i/>
                <w:lang w:val="en-US"/>
              </w:rPr>
            </w:pPr>
            <w:proofErr w:type="spellStart"/>
            <w:r w:rsidRPr="00A5227D">
              <w:rPr>
                <w:i/>
                <w:lang w:val="en-US"/>
              </w:rPr>
              <w:t>Wasmannia</w:t>
            </w:r>
            <w:proofErr w:type="spellEnd"/>
            <w:r w:rsidRPr="00A5227D">
              <w:rPr>
                <w:i/>
                <w:lang w:val="en-US"/>
              </w:rPr>
              <w:t xml:space="preserve"> </w:t>
            </w:r>
            <w:proofErr w:type="spellStart"/>
            <w:r w:rsidRPr="00A5227D">
              <w:rPr>
                <w:i/>
                <w:lang w:val="en-US"/>
              </w:rPr>
              <w:t>auropunctata</w:t>
            </w:r>
            <w:proofErr w:type="spellEnd"/>
          </w:p>
        </w:tc>
      </w:tr>
      <w:tr w:rsidR="008257A6" w:rsidRPr="00A5227D" w14:paraId="7060F527" w14:textId="77777777" w:rsidTr="00F81FC9">
        <w:trPr>
          <w:trHeight w:val="20"/>
          <w:jc w:val="center"/>
        </w:trPr>
        <w:tc>
          <w:tcPr>
            <w:tcW w:w="2651" w:type="pct"/>
          </w:tcPr>
          <w:p w14:paraId="55CF57E9" w14:textId="77777777" w:rsidR="008257A6" w:rsidRPr="00A5227D" w:rsidRDefault="008257A6" w:rsidP="00F81FC9">
            <w:pPr>
              <w:pStyle w:val="GG-body"/>
              <w:spacing w:after="20"/>
              <w:ind w:left="159" w:right="227" w:hanging="159"/>
              <w:rPr>
                <w:lang w:val="en-US"/>
              </w:rPr>
            </w:pPr>
            <w:r w:rsidRPr="00A5227D">
              <w:rPr>
                <w:lang w:val="en-US"/>
              </w:rPr>
              <w:t>European House Borer</w:t>
            </w:r>
          </w:p>
        </w:tc>
        <w:tc>
          <w:tcPr>
            <w:tcW w:w="2349" w:type="pct"/>
          </w:tcPr>
          <w:p w14:paraId="0E6C6B67" w14:textId="77777777" w:rsidR="008257A6" w:rsidRPr="00A5227D" w:rsidRDefault="008257A6" w:rsidP="00F81FC9">
            <w:pPr>
              <w:pStyle w:val="GG-body"/>
              <w:spacing w:after="20"/>
              <w:ind w:left="159" w:right="57" w:hanging="159"/>
              <w:rPr>
                <w:i/>
                <w:lang w:val="en-US"/>
              </w:rPr>
            </w:pPr>
            <w:proofErr w:type="spellStart"/>
            <w:r w:rsidRPr="00A5227D">
              <w:rPr>
                <w:i/>
                <w:lang w:val="en-US"/>
              </w:rPr>
              <w:t>Hylotrupes</w:t>
            </w:r>
            <w:proofErr w:type="spellEnd"/>
            <w:r w:rsidRPr="00A5227D">
              <w:rPr>
                <w:i/>
                <w:lang w:val="en-US"/>
              </w:rPr>
              <w:t xml:space="preserve"> </w:t>
            </w:r>
            <w:proofErr w:type="spellStart"/>
            <w:r w:rsidRPr="00A5227D">
              <w:rPr>
                <w:i/>
                <w:lang w:val="en-US"/>
              </w:rPr>
              <w:t>bajulus</w:t>
            </w:r>
            <w:proofErr w:type="spellEnd"/>
          </w:p>
        </w:tc>
      </w:tr>
      <w:tr w:rsidR="008257A6" w:rsidRPr="00A5227D" w14:paraId="6C9EEA9A" w14:textId="77777777" w:rsidTr="00F81FC9">
        <w:trPr>
          <w:trHeight w:val="20"/>
          <w:jc w:val="center"/>
        </w:trPr>
        <w:tc>
          <w:tcPr>
            <w:tcW w:w="2651" w:type="pct"/>
          </w:tcPr>
          <w:p w14:paraId="52A9D5D9" w14:textId="77777777" w:rsidR="008257A6" w:rsidRPr="00A5227D" w:rsidRDefault="008257A6" w:rsidP="00F81FC9">
            <w:pPr>
              <w:pStyle w:val="GG-body"/>
              <w:spacing w:after="20"/>
              <w:ind w:left="159" w:right="227" w:hanging="159"/>
              <w:rPr>
                <w:lang w:val="en-US"/>
              </w:rPr>
            </w:pPr>
            <w:r w:rsidRPr="00A5227D">
              <w:rPr>
                <w:lang w:val="en-US"/>
              </w:rPr>
              <w:t>Exotic gypsy moth</w:t>
            </w:r>
          </w:p>
        </w:tc>
        <w:tc>
          <w:tcPr>
            <w:tcW w:w="2349" w:type="pct"/>
          </w:tcPr>
          <w:p w14:paraId="587DC943" w14:textId="77777777" w:rsidR="008257A6" w:rsidRPr="00A5227D" w:rsidRDefault="008257A6" w:rsidP="00F81FC9">
            <w:pPr>
              <w:pStyle w:val="GG-body"/>
              <w:spacing w:after="20"/>
              <w:ind w:left="159" w:right="57" w:hanging="159"/>
              <w:rPr>
                <w:i/>
                <w:lang w:val="en-US"/>
              </w:rPr>
            </w:pPr>
            <w:r w:rsidRPr="00A5227D">
              <w:rPr>
                <w:i/>
                <w:lang w:val="en-US"/>
              </w:rPr>
              <w:t xml:space="preserve">Lymantria </w:t>
            </w:r>
            <w:r w:rsidRPr="00A5227D">
              <w:rPr>
                <w:lang w:val="en-US"/>
              </w:rPr>
              <w:t>spp. (</w:t>
            </w:r>
            <w:r w:rsidRPr="00A5227D">
              <w:rPr>
                <w:i/>
                <w:lang w:val="en-US"/>
              </w:rPr>
              <w:t xml:space="preserve">L. dispar </w:t>
            </w:r>
            <w:r w:rsidRPr="00A5227D">
              <w:rPr>
                <w:lang w:val="en-US"/>
              </w:rPr>
              <w:t xml:space="preserve">and sub-species, </w:t>
            </w:r>
            <w:r w:rsidRPr="00A5227D">
              <w:rPr>
                <w:i/>
                <w:lang w:val="en-US"/>
              </w:rPr>
              <w:t>L</w:t>
            </w:r>
            <w:r w:rsidRPr="00A5227D">
              <w:rPr>
                <w:lang w:val="en-US"/>
              </w:rPr>
              <w:t xml:space="preserve">. </w:t>
            </w:r>
            <w:proofErr w:type="spellStart"/>
            <w:r w:rsidRPr="00A5227D">
              <w:rPr>
                <w:i/>
                <w:lang w:val="en-US"/>
              </w:rPr>
              <w:t>monacha</w:t>
            </w:r>
            <w:proofErr w:type="spellEnd"/>
            <w:r w:rsidRPr="00A5227D">
              <w:rPr>
                <w:lang w:val="en-US"/>
              </w:rPr>
              <w:t>)</w:t>
            </w:r>
          </w:p>
        </w:tc>
      </w:tr>
      <w:tr w:rsidR="008257A6" w:rsidRPr="00A5227D" w14:paraId="330A8D39" w14:textId="77777777" w:rsidTr="00F81FC9">
        <w:trPr>
          <w:trHeight w:val="20"/>
          <w:jc w:val="center"/>
        </w:trPr>
        <w:tc>
          <w:tcPr>
            <w:tcW w:w="2651" w:type="pct"/>
          </w:tcPr>
          <w:p w14:paraId="279AF8ED" w14:textId="77777777" w:rsidR="008257A6" w:rsidRPr="00A5227D" w:rsidRDefault="008257A6" w:rsidP="00F81FC9">
            <w:pPr>
              <w:pStyle w:val="GG-body"/>
              <w:spacing w:after="20"/>
              <w:ind w:left="159" w:right="227" w:hanging="159"/>
              <w:rPr>
                <w:lang w:val="en-US"/>
              </w:rPr>
            </w:pPr>
            <w:r w:rsidRPr="00A5227D">
              <w:rPr>
                <w:lang w:val="en-US"/>
              </w:rPr>
              <w:t>Fire blight</w:t>
            </w:r>
          </w:p>
        </w:tc>
        <w:tc>
          <w:tcPr>
            <w:tcW w:w="2349" w:type="pct"/>
          </w:tcPr>
          <w:p w14:paraId="7F4C73FC" w14:textId="77777777" w:rsidR="008257A6" w:rsidRPr="00A5227D" w:rsidRDefault="008257A6" w:rsidP="00F81FC9">
            <w:pPr>
              <w:pStyle w:val="GG-body"/>
              <w:spacing w:after="20"/>
              <w:ind w:left="159" w:right="57" w:hanging="159"/>
              <w:rPr>
                <w:i/>
                <w:lang w:val="en-US"/>
              </w:rPr>
            </w:pPr>
            <w:r w:rsidRPr="00A5227D">
              <w:rPr>
                <w:i/>
                <w:lang w:val="en-US"/>
              </w:rPr>
              <w:t xml:space="preserve">Erwinia </w:t>
            </w:r>
            <w:proofErr w:type="spellStart"/>
            <w:r w:rsidRPr="00A5227D">
              <w:rPr>
                <w:i/>
                <w:lang w:val="en-US"/>
              </w:rPr>
              <w:t>amylovora</w:t>
            </w:r>
            <w:proofErr w:type="spellEnd"/>
          </w:p>
        </w:tc>
      </w:tr>
      <w:tr w:rsidR="008257A6" w:rsidRPr="00A5227D" w14:paraId="5ADE480A" w14:textId="77777777" w:rsidTr="00F81FC9">
        <w:trPr>
          <w:trHeight w:val="20"/>
          <w:jc w:val="center"/>
        </w:trPr>
        <w:tc>
          <w:tcPr>
            <w:tcW w:w="2651" w:type="pct"/>
          </w:tcPr>
          <w:p w14:paraId="36D89528" w14:textId="77777777" w:rsidR="008257A6" w:rsidRPr="00A5227D" w:rsidRDefault="008257A6" w:rsidP="00F81FC9">
            <w:pPr>
              <w:pStyle w:val="GG-body"/>
              <w:spacing w:after="20"/>
              <w:ind w:left="159" w:right="227" w:hanging="159"/>
              <w:rPr>
                <w:lang w:val="en-US"/>
              </w:rPr>
            </w:pPr>
            <w:r w:rsidRPr="00A5227D">
              <w:rPr>
                <w:lang w:val="en-US"/>
              </w:rPr>
              <w:t>Fruit flies</w:t>
            </w:r>
          </w:p>
        </w:tc>
        <w:tc>
          <w:tcPr>
            <w:tcW w:w="2349" w:type="pct"/>
          </w:tcPr>
          <w:p w14:paraId="2DDEE404" w14:textId="77777777" w:rsidR="008257A6" w:rsidRPr="00A5227D" w:rsidRDefault="008257A6" w:rsidP="00F81FC9">
            <w:pPr>
              <w:pStyle w:val="GG-body"/>
              <w:spacing w:after="20"/>
              <w:ind w:left="159" w:right="57" w:hanging="159"/>
              <w:rPr>
                <w:i/>
                <w:lang w:val="en-US"/>
              </w:rPr>
            </w:pPr>
            <w:r w:rsidRPr="00A5227D">
              <w:rPr>
                <w:lang w:val="en-US"/>
              </w:rPr>
              <w:t xml:space="preserve">Pest species of </w:t>
            </w:r>
            <w:proofErr w:type="spellStart"/>
            <w:r w:rsidRPr="00A5227D">
              <w:rPr>
                <w:lang w:val="en-US"/>
              </w:rPr>
              <w:t>Tephritidae</w:t>
            </w:r>
            <w:proofErr w:type="spellEnd"/>
            <w:r w:rsidRPr="00A5227D">
              <w:rPr>
                <w:lang w:val="en-US"/>
              </w:rPr>
              <w:t xml:space="preserve"> family</w:t>
            </w:r>
          </w:p>
        </w:tc>
      </w:tr>
      <w:tr w:rsidR="008257A6" w:rsidRPr="00A5227D" w14:paraId="2C035A18" w14:textId="77777777" w:rsidTr="00F81FC9">
        <w:trPr>
          <w:trHeight w:val="20"/>
          <w:jc w:val="center"/>
        </w:trPr>
        <w:tc>
          <w:tcPr>
            <w:tcW w:w="2651" w:type="pct"/>
          </w:tcPr>
          <w:p w14:paraId="1C7E98A1" w14:textId="77777777" w:rsidR="008257A6" w:rsidRPr="00A5227D" w:rsidRDefault="008257A6" w:rsidP="00F81FC9">
            <w:pPr>
              <w:pStyle w:val="GG-body"/>
              <w:spacing w:after="20"/>
              <w:ind w:left="159" w:right="227" w:hanging="159"/>
              <w:rPr>
                <w:lang w:val="en-US"/>
              </w:rPr>
            </w:pPr>
            <w:r w:rsidRPr="00A5227D">
              <w:rPr>
                <w:lang w:val="en-US"/>
              </w:rPr>
              <w:t>Fusarium wilt of tomatoes</w:t>
            </w:r>
          </w:p>
        </w:tc>
        <w:tc>
          <w:tcPr>
            <w:tcW w:w="2349" w:type="pct"/>
          </w:tcPr>
          <w:p w14:paraId="3FB208AB" w14:textId="77777777" w:rsidR="008257A6" w:rsidRPr="00A5227D" w:rsidRDefault="008257A6" w:rsidP="00F81FC9">
            <w:pPr>
              <w:pStyle w:val="GG-body"/>
              <w:spacing w:after="20"/>
              <w:ind w:left="159" w:right="57" w:hanging="159"/>
              <w:rPr>
                <w:i/>
                <w:lang w:val="en-US"/>
              </w:rPr>
            </w:pPr>
            <w:r w:rsidRPr="00A5227D">
              <w:rPr>
                <w:i/>
                <w:lang w:val="en-US"/>
              </w:rPr>
              <w:t xml:space="preserve">Fusarium </w:t>
            </w:r>
            <w:proofErr w:type="spellStart"/>
            <w:r w:rsidRPr="00A5227D">
              <w:rPr>
                <w:i/>
                <w:lang w:val="en-US"/>
              </w:rPr>
              <w:t>oxysporum</w:t>
            </w:r>
            <w:proofErr w:type="spellEnd"/>
            <w:r w:rsidRPr="00A5227D">
              <w:rPr>
                <w:i/>
                <w:lang w:val="en-US"/>
              </w:rPr>
              <w:t xml:space="preserve"> </w:t>
            </w:r>
            <w:proofErr w:type="spellStart"/>
            <w:r w:rsidRPr="00A5227D">
              <w:rPr>
                <w:lang w:val="en-US"/>
              </w:rPr>
              <w:t>f.sp</w:t>
            </w:r>
            <w:proofErr w:type="spellEnd"/>
            <w:r w:rsidRPr="00A5227D">
              <w:rPr>
                <w:lang w:val="en-US"/>
              </w:rPr>
              <w:t xml:space="preserve">. </w:t>
            </w:r>
            <w:proofErr w:type="spellStart"/>
            <w:r w:rsidRPr="00A5227D">
              <w:rPr>
                <w:i/>
                <w:lang w:val="en-US"/>
              </w:rPr>
              <w:t>lycopersicon</w:t>
            </w:r>
            <w:proofErr w:type="spellEnd"/>
            <w:r w:rsidRPr="00A5227D">
              <w:rPr>
                <w:i/>
                <w:lang w:val="en-US"/>
              </w:rPr>
              <w:t xml:space="preserve"> </w:t>
            </w:r>
            <w:r w:rsidRPr="00A5227D">
              <w:rPr>
                <w:lang w:val="en-US"/>
              </w:rPr>
              <w:t>Race 3</w:t>
            </w:r>
          </w:p>
        </w:tc>
      </w:tr>
      <w:tr w:rsidR="008257A6" w:rsidRPr="00A5227D" w14:paraId="423B701D" w14:textId="77777777" w:rsidTr="00F81FC9">
        <w:trPr>
          <w:trHeight w:val="20"/>
          <w:jc w:val="center"/>
        </w:trPr>
        <w:tc>
          <w:tcPr>
            <w:tcW w:w="2651" w:type="pct"/>
          </w:tcPr>
          <w:p w14:paraId="17A4199F" w14:textId="77777777" w:rsidR="008257A6" w:rsidRPr="00A5227D" w:rsidRDefault="008257A6" w:rsidP="00F81FC9">
            <w:pPr>
              <w:pStyle w:val="GG-body"/>
              <w:spacing w:after="20"/>
              <w:ind w:left="159" w:right="227" w:hanging="159"/>
              <w:rPr>
                <w:lang w:val="en-US"/>
              </w:rPr>
            </w:pPr>
            <w:r w:rsidRPr="00A5227D">
              <w:rPr>
                <w:lang w:val="en-US"/>
              </w:rPr>
              <w:t>Giant African snail</w:t>
            </w:r>
          </w:p>
        </w:tc>
        <w:tc>
          <w:tcPr>
            <w:tcW w:w="2349" w:type="pct"/>
          </w:tcPr>
          <w:p w14:paraId="0D77A682" w14:textId="77777777" w:rsidR="008257A6" w:rsidRPr="00A5227D" w:rsidRDefault="008257A6" w:rsidP="00F81FC9">
            <w:pPr>
              <w:pStyle w:val="GG-body"/>
              <w:spacing w:after="20"/>
              <w:ind w:left="159" w:right="57" w:hanging="159"/>
              <w:rPr>
                <w:i/>
                <w:lang w:val="en-US"/>
              </w:rPr>
            </w:pPr>
            <w:proofErr w:type="spellStart"/>
            <w:r w:rsidRPr="00A5227D">
              <w:rPr>
                <w:i/>
                <w:lang w:val="en-US"/>
              </w:rPr>
              <w:t>Lissachatina</w:t>
            </w:r>
            <w:proofErr w:type="spellEnd"/>
            <w:r w:rsidRPr="00A5227D">
              <w:rPr>
                <w:i/>
                <w:lang w:val="en-US"/>
              </w:rPr>
              <w:t xml:space="preserve"> fulica</w:t>
            </w:r>
          </w:p>
        </w:tc>
      </w:tr>
      <w:tr w:rsidR="008257A6" w:rsidRPr="00A5227D" w14:paraId="290AA921" w14:textId="77777777" w:rsidTr="00F81FC9">
        <w:trPr>
          <w:trHeight w:val="20"/>
          <w:jc w:val="center"/>
        </w:trPr>
        <w:tc>
          <w:tcPr>
            <w:tcW w:w="2651" w:type="pct"/>
          </w:tcPr>
          <w:p w14:paraId="7D48ECC9" w14:textId="77777777" w:rsidR="008257A6" w:rsidRPr="00A5227D" w:rsidRDefault="008257A6" w:rsidP="00F81FC9">
            <w:pPr>
              <w:pStyle w:val="GG-body"/>
              <w:spacing w:after="20"/>
              <w:ind w:left="159" w:right="227" w:hanging="159"/>
              <w:rPr>
                <w:lang w:val="en-US"/>
              </w:rPr>
            </w:pPr>
            <w:r w:rsidRPr="00A5227D">
              <w:rPr>
                <w:lang w:val="en-US"/>
              </w:rPr>
              <w:t>Giant pine scale</w:t>
            </w:r>
          </w:p>
        </w:tc>
        <w:tc>
          <w:tcPr>
            <w:tcW w:w="2349" w:type="pct"/>
          </w:tcPr>
          <w:p w14:paraId="71B0DC91" w14:textId="77777777" w:rsidR="008257A6" w:rsidRPr="00A5227D" w:rsidRDefault="008257A6" w:rsidP="00F81FC9">
            <w:pPr>
              <w:pStyle w:val="GG-body"/>
              <w:spacing w:after="20"/>
              <w:ind w:left="159" w:right="57" w:hanging="159"/>
              <w:rPr>
                <w:i/>
                <w:lang w:val="en-US"/>
              </w:rPr>
            </w:pPr>
            <w:proofErr w:type="spellStart"/>
            <w:r w:rsidRPr="00A5227D">
              <w:rPr>
                <w:i/>
                <w:lang w:val="en-US"/>
              </w:rPr>
              <w:t>Marchalina</w:t>
            </w:r>
            <w:proofErr w:type="spellEnd"/>
            <w:r w:rsidRPr="00A5227D">
              <w:rPr>
                <w:i/>
                <w:lang w:val="en-US"/>
              </w:rPr>
              <w:t xml:space="preserve"> </w:t>
            </w:r>
            <w:proofErr w:type="spellStart"/>
            <w:r w:rsidRPr="00A5227D">
              <w:rPr>
                <w:i/>
                <w:lang w:val="en-US"/>
              </w:rPr>
              <w:t>hellenica</w:t>
            </w:r>
            <w:proofErr w:type="spellEnd"/>
          </w:p>
        </w:tc>
      </w:tr>
      <w:tr w:rsidR="008257A6" w:rsidRPr="00A5227D" w14:paraId="5E6D15F7" w14:textId="77777777" w:rsidTr="00F81FC9">
        <w:trPr>
          <w:trHeight w:val="20"/>
          <w:jc w:val="center"/>
        </w:trPr>
        <w:tc>
          <w:tcPr>
            <w:tcW w:w="2651" w:type="pct"/>
          </w:tcPr>
          <w:p w14:paraId="1907139C" w14:textId="77777777" w:rsidR="008257A6" w:rsidRPr="00A5227D" w:rsidRDefault="008257A6" w:rsidP="00F81FC9">
            <w:pPr>
              <w:pStyle w:val="GG-body"/>
              <w:spacing w:after="20"/>
              <w:ind w:left="159" w:right="227" w:hanging="159"/>
              <w:rPr>
                <w:lang w:val="en-US"/>
              </w:rPr>
            </w:pPr>
            <w:r w:rsidRPr="00A5227D">
              <w:rPr>
                <w:lang w:val="en-US"/>
              </w:rPr>
              <w:t>Glassy-winged sharpshooter</w:t>
            </w:r>
          </w:p>
        </w:tc>
        <w:tc>
          <w:tcPr>
            <w:tcW w:w="2349" w:type="pct"/>
          </w:tcPr>
          <w:p w14:paraId="3F87F920" w14:textId="77777777" w:rsidR="008257A6" w:rsidRPr="00A5227D" w:rsidRDefault="008257A6" w:rsidP="00F81FC9">
            <w:pPr>
              <w:pStyle w:val="GG-body"/>
              <w:spacing w:after="20"/>
              <w:ind w:left="159" w:right="57" w:hanging="159"/>
              <w:rPr>
                <w:i/>
                <w:lang w:val="en-US"/>
              </w:rPr>
            </w:pPr>
            <w:r w:rsidRPr="00A5227D">
              <w:rPr>
                <w:i/>
                <w:lang w:val="en-US"/>
              </w:rPr>
              <w:t xml:space="preserve">Homalodisca </w:t>
            </w:r>
            <w:proofErr w:type="spellStart"/>
            <w:r w:rsidRPr="00A5227D">
              <w:rPr>
                <w:i/>
                <w:lang w:val="en-US"/>
              </w:rPr>
              <w:t>vitripennis</w:t>
            </w:r>
            <w:proofErr w:type="spellEnd"/>
          </w:p>
        </w:tc>
      </w:tr>
      <w:tr w:rsidR="008257A6" w:rsidRPr="00A5227D" w14:paraId="092DEBC3" w14:textId="77777777" w:rsidTr="00F81FC9">
        <w:trPr>
          <w:trHeight w:val="20"/>
          <w:jc w:val="center"/>
        </w:trPr>
        <w:tc>
          <w:tcPr>
            <w:tcW w:w="2651" w:type="pct"/>
          </w:tcPr>
          <w:p w14:paraId="19F0A0AA" w14:textId="77777777" w:rsidR="008257A6" w:rsidRPr="00A5227D" w:rsidRDefault="008257A6" w:rsidP="00F81FC9">
            <w:pPr>
              <w:pStyle w:val="GG-body"/>
              <w:spacing w:after="20"/>
              <w:ind w:left="159" w:right="227" w:hanging="159"/>
              <w:rPr>
                <w:lang w:val="en-US"/>
              </w:rPr>
            </w:pPr>
            <w:r w:rsidRPr="00A5227D">
              <w:rPr>
                <w:lang w:val="en-US"/>
              </w:rPr>
              <w:t>Golden apple snail</w:t>
            </w:r>
          </w:p>
        </w:tc>
        <w:tc>
          <w:tcPr>
            <w:tcW w:w="2349" w:type="pct"/>
          </w:tcPr>
          <w:p w14:paraId="3F505DDE" w14:textId="77777777" w:rsidR="008257A6" w:rsidRPr="00A5227D" w:rsidRDefault="008257A6" w:rsidP="00F81FC9">
            <w:pPr>
              <w:pStyle w:val="GG-body"/>
              <w:spacing w:after="20"/>
              <w:ind w:left="159" w:right="57" w:hanging="159"/>
              <w:rPr>
                <w:i/>
                <w:lang w:val="en-US"/>
              </w:rPr>
            </w:pPr>
            <w:proofErr w:type="spellStart"/>
            <w:r w:rsidRPr="00A5227D">
              <w:rPr>
                <w:i/>
                <w:lang w:val="en-US"/>
              </w:rPr>
              <w:t>Pomacea</w:t>
            </w:r>
            <w:proofErr w:type="spellEnd"/>
            <w:r w:rsidRPr="00A5227D">
              <w:rPr>
                <w:i/>
                <w:lang w:val="en-US"/>
              </w:rPr>
              <w:t xml:space="preserve"> </w:t>
            </w:r>
            <w:proofErr w:type="spellStart"/>
            <w:r w:rsidRPr="00A5227D">
              <w:rPr>
                <w:i/>
                <w:lang w:val="en-US"/>
              </w:rPr>
              <w:t>canaliculata</w:t>
            </w:r>
            <w:proofErr w:type="spellEnd"/>
          </w:p>
        </w:tc>
      </w:tr>
      <w:tr w:rsidR="008257A6" w:rsidRPr="00A5227D" w14:paraId="44F14499" w14:textId="77777777" w:rsidTr="00F81FC9">
        <w:trPr>
          <w:trHeight w:val="20"/>
          <w:jc w:val="center"/>
        </w:trPr>
        <w:tc>
          <w:tcPr>
            <w:tcW w:w="2651" w:type="pct"/>
          </w:tcPr>
          <w:p w14:paraId="41BA50B6" w14:textId="77777777" w:rsidR="008257A6" w:rsidRPr="00A5227D" w:rsidRDefault="008257A6" w:rsidP="00F81FC9">
            <w:pPr>
              <w:pStyle w:val="GG-body"/>
              <w:spacing w:after="20"/>
              <w:ind w:left="159" w:right="227" w:hanging="159"/>
              <w:rPr>
                <w:lang w:val="en-US"/>
              </w:rPr>
            </w:pPr>
            <w:r w:rsidRPr="00A5227D">
              <w:rPr>
                <w:lang w:val="en-US"/>
              </w:rPr>
              <w:t>Grape phylloxera</w:t>
            </w:r>
          </w:p>
        </w:tc>
        <w:tc>
          <w:tcPr>
            <w:tcW w:w="2349" w:type="pct"/>
          </w:tcPr>
          <w:p w14:paraId="23B72ACA" w14:textId="77777777" w:rsidR="008257A6" w:rsidRPr="00A5227D" w:rsidRDefault="008257A6" w:rsidP="00F81FC9">
            <w:pPr>
              <w:pStyle w:val="GG-body"/>
              <w:spacing w:after="20"/>
              <w:ind w:left="159" w:right="57" w:hanging="159"/>
              <w:rPr>
                <w:i/>
                <w:lang w:val="en-US"/>
              </w:rPr>
            </w:pPr>
            <w:proofErr w:type="spellStart"/>
            <w:r w:rsidRPr="00A5227D">
              <w:rPr>
                <w:i/>
                <w:lang w:val="en-US"/>
              </w:rPr>
              <w:t>Daktulosphaira</w:t>
            </w:r>
            <w:proofErr w:type="spellEnd"/>
            <w:r w:rsidRPr="00A5227D">
              <w:rPr>
                <w:i/>
                <w:lang w:val="en-US"/>
              </w:rPr>
              <w:t xml:space="preserve"> </w:t>
            </w:r>
            <w:proofErr w:type="spellStart"/>
            <w:r w:rsidRPr="00A5227D">
              <w:rPr>
                <w:i/>
                <w:lang w:val="en-US"/>
              </w:rPr>
              <w:t>vitifolliae</w:t>
            </w:r>
            <w:proofErr w:type="spellEnd"/>
          </w:p>
        </w:tc>
      </w:tr>
      <w:tr w:rsidR="008257A6" w:rsidRPr="00A5227D" w14:paraId="24F3FC55" w14:textId="77777777" w:rsidTr="00F81FC9">
        <w:trPr>
          <w:trHeight w:val="20"/>
          <w:jc w:val="center"/>
        </w:trPr>
        <w:tc>
          <w:tcPr>
            <w:tcW w:w="2651" w:type="pct"/>
          </w:tcPr>
          <w:p w14:paraId="76E18AC7" w14:textId="77777777" w:rsidR="008257A6" w:rsidRPr="00A5227D" w:rsidRDefault="008257A6" w:rsidP="00F81FC9">
            <w:pPr>
              <w:pStyle w:val="GG-body"/>
              <w:spacing w:after="20"/>
              <w:ind w:left="159" w:right="227" w:hanging="159"/>
              <w:rPr>
                <w:lang w:val="en-US"/>
              </w:rPr>
            </w:pPr>
            <w:r w:rsidRPr="00A5227D">
              <w:rPr>
                <w:lang w:val="en-US"/>
              </w:rPr>
              <w:t>Grapevine leaf rust</w:t>
            </w:r>
          </w:p>
        </w:tc>
        <w:tc>
          <w:tcPr>
            <w:tcW w:w="2349" w:type="pct"/>
          </w:tcPr>
          <w:p w14:paraId="4595F565" w14:textId="77777777" w:rsidR="008257A6" w:rsidRPr="00A5227D" w:rsidRDefault="008257A6" w:rsidP="00F81FC9">
            <w:pPr>
              <w:pStyle w:val="GG-body"/>
              <w:spacing w:after="20"/>
              <w:ind w:left="159" w:right="57" w:hanging="159"/>
              <w:rPr>
                <w:i/>
                <w:lang w:val="en-US"/>
              </w:rPr>
            </w:pPr>
            <w:proofErr w:type="spellStart"/>
            <w:r w:rsidRPr="00A5227D">
              <w:rPr>
                <w:i/>
                <w:lang w:val="en-US"/>
              </w:rPr>
              <w:t>Phakopsora</w:t>
            </w:r>
            <w:proofErr w:type="spellEnd"/>
            <w:r w:rsidRPr="00A5227D">
              <w:rPr>
                <w:i/>
                <w:lang w:val="en-US"/>
              </w:rPr>
              <w:t xml:space="preserve"> </w:t>
            </w:r>
            <w:proofErr w:type="spellStart"/>
            <w:r w:rsidRPr="00A5227D">
              <w:rPr>
                <w:i/>
                <w:lang w:val="en-US"/>
              </w:rPr>
              <w:t>euvitis</w:t>
            </w:r>
            <w:proofErr w:type="spellEnd"/>
          </w:p>
        </w:tc>
      </w:tr>
      <w:tr w:rsidR="008257A6" w:rsidRPr="00A5227D" w14:paraId="4F566C03" w14:textId="77777777" w:rsidTr="00F81FC9">
        <w:trPr>
          <w:trHeight w:val="20"/>
          <w:jc w:val="center"/>
        </w:trPr>
        <w:tc>
          <w:tcPr>
            <w:tcW w:w="2651" w:type="pct"/>
          </w:tcPr>
          <w:p w14:paraId="3F241E26" w14:textId="77777777" w:rsidR="008257A6" w:rsidRPr="00A5227D" w:rsidRDefault="008257A6" w:rsidP="00F81FC9">
            <w:pPr>
              <w:pStyle w:val="GG-body"/>
              <w:spacing w:after="20"/>
              <w:ind w:left="159" w:right="227" w:hanging="159"/>
              <w:rPr>
                <w:lang w:val="en-US"/>
              </w:rPr>
            </w:pPr>
            <w:r w:rsidRPr="00A5227D">
              <w:rPr>
                <w:lang w:val="en-US"/>
              </w:rPr>
              <w:t>Grapevine red blotch-associated virus</w:t>
            </w:r>
          </w:p>
        </w:tc>
        <w:tc>
          <w:tcPr>
            <w:tcW w:w="2349" w:type="pct"/>
          </w:tcPr>
          <w:p w14:paraId="67A56667" w14:textId="77777777" w:rsidR="008257A6" w:rsidRPr="00A5227D" w:rsidRDefault="008257A6" w:rsidP="00F81FC9">
            <w:pPr>
              <w:pStyle w:val="GG-body"/>
              <w:spacing w:after="20"/>
              <w:ind w:left="159" w:right="57" w:hanging="159"/>
              <w:rPr>
                <w:i/>
                <w:lang w:val="en-US"/>
              </w:rPr>
            </w:pPr>
            <w:r w:rsidRPr="00A5227D">
              <w:rPr>
                <w:lang w:val="en-US"/>
              </w:rPr>
              <w:t xml:space="preserve">Grapevine red blotch-associated </w:t>
            </w:r>
            <w:proofErr w:type="spellStart"/>
            <w:r w:rsidRPr="00A5227D">
              <w:rPr>
                <w:lang w:val="en-US"/>
              </w:rPr>
              <w:t>geminivirus</w:t>
            </w:r>
            <w:proofErr w:type="spellEnd"/>
          </w:p>
        </w:tc>
      </w:tr>
      <w:tr w:rsidR="008257A6" w:rsidRPr="00A5227D" w14:paraId="6C01480E" w14:textId="77777777" w:rsidTr="00F81FC9">
        <w:trPr>
          <w:trHeight w:val="20"/>
          <w:jc w:val="center"/>
        </w:trPr>
        <w:tc>
          <w:tcPr>
            <w:tcW w:w="2651" w:type="pct"/>
          </w:tcPr>
          <w:p w14:paraId="417A8CD3" w14:textId="77777777" w:rsidR="008257A6" w:rsidRPr="00A5227D" w:rsidRDefault="008257A6" w:rsidP="00F81FC9">
            <w:pPr>
              <w:pStyle w:val="GG-body"/>
              <w:spacing w:after="20"/>
              <w:ind w:left="159" w:right="227" w:hanging="159"/>
              <w:rPr>
                <w:lang w:val="en-US"/>
              </w:rPr>
            </w:pPr>
            <w:r w:rsidRPr="00A5227D">
              <w:rPr>
                <w:lang w:val="en-US"/>
              </w:rPr>
              <w:t>Green snail</w:t>
            </w:r>
          </w:p>
        </w:tc>
        <w:tc>
          <w:tcPr>
            <w:tcW w:w="2349" w:type="pct"/>
          </w:tcPr>
          <w:p w14:paraId="15795D69" w14:textId="77777777" w:rsidR="008257A6" w:rsidRPr="00A5227D" w:rsidRDefault="008257A6" w:rsidP="00F81FC9">
            <w:pPr>
              <w:pStyle w:val="GG-body"/>
              <w:spacing w:after="20"/>
              <w:ind w:left="159" w:right="57" w:hanging="159"/>
              <w:rPr>
                <w:i/>
                <w:lang w:val="en-US"/>
              </w:rPr>
            </w:pPr>
            <w:proofErr w:type="spellStart"/>
            <w:r w:rsidRPr="00A5227D">
              <w:rPr>
                <w:i/>
                <w:lang w:val="en-US"/>
              </w:rPr>
              <w:t>Cantareus</w:t>
            </w:r>
            <w:proofErr w:type="spellEnd"/>
            <w:r w:rsidRPr="00A5227D">
              <w:rPr>
                <w:i/>
                <w:lang w:val="en-US"/>
              </w:rPr>
              <w:t xml:space="preserve"> </w:t>
            </w:r>
            <w:proofErr w:type="spellStart"/>
            <w:r w:rsidRPr="00A5227D">
              <w:rPr>
                <w:i/>
                <w:lang w:val="en-US"/>
              </w:rPr>
              <w:t>apertus</w:t>
            </w:r>
            <w:proofErr w:type="spellEnd"/>
          </w:p>
        </w:tc>
      </w:tr>
      <w:tr w:rsidR="008257A6" w:rsidRPr="00A5227D" w14:paraId="2CE5187A" w14:textId="77777777" w:rsidTr="00F81FC9">
        <w:trPr>
          <w:trHeight w:val="20"/>
          <w:jc w:val="center"/>
        </w:trPr>
        <w:tc>
          <w:tcPr>
            <w:tcW w:w="2651" w:type="pct"/>
          </w:tcPr>
          <w:p w14:paraId="083622CC" w14:textId="77777777" w:rsidR="008257A6" w:rsidRPr="00A5227D" w:rsidRDefault="008257A6" w:rsidP="00F81FC9">
            <w:pPr>
              <w:pStyle w:val="GG-body"/>
              <w:spacing w:after="20"/>
              <w:ind w:left="159" w:right="227" w:hanging="159"/>
              <w:rPr>
                <w:lang w:val="en-US"/>
              </w:rPr>
            </w:pPr>
            <w:r w:rsidRPr="00A5227D">
              <w:rPr>
                <w:lang w:val="en-US"/>
              </w:rPr>
              <w:t>Guava Root Knot Nematode</w:t>
            </w:r>
          </w:p>
        </w:tc>
        <w:tc>
          <w:tcPr>
            <w:tcW w:w="2349" w:type="pct"/>
          </w:tcPr>
          <w:p w14:paraId="1FE19A31" w14:textId="77777777" w:rsidR="008257A6" w:rsidRPr="00A5227D" w:rsidRDefault="008257A6" w:rsidP="00F81FC9">
            <w:pPr>
              <w:pStyle w:val="GG-body"/>
              <w:spacing w:after="20"/>
              <w:ind w:left="159" w:right="57" w:hanging="159"/>
              <w:rPr>
                <w:i/>
                <w:lang w:val="en-US"/>
              </w:rPr>
            </w:pPr>
            <w:r w:rsidRPr="00A5227D">
              <w:rPr>
                <w:i/>
                <w:lang w:val="en-US"/>
              </w:rPr>
              <w:t xml:space="preserve">Meloidogyne </w:t>
            </w:r>
            <w:proofErr w:type="spellStart"/>
            <w:r w:rsidRPr="00A5227D">
              <w:rPr>
                <w:i/>
                <w:lang w:val="en-US"/>
              </w:rPr>
              <w:t>enterolobii</w:t>
            </w:r>
            <w:proofErr w:type="spellEnd"/>
          </w:p>
        </w:tc>
      </w:tr>
      <w:tr w:rsidR="008257A6" w:rsidRPr="00A5227D" w14:paraId="5F405F97" w14:textId="77777777" w:rsidTr="00F81FC9">
        <w:trPr>
          <w:trHeight w:val="20"/>
          <w:jc w:val="center"/>
        </w:trPr>
        <w:tc>
          <w:tcPr>
            <w:tcW w:w="2651" w:type="pct"/>
          </w:tcPr>
          <w:p w14:paraId="6BE8CF84" w14:textId="77777777" w:rsidR="008257A6" w:rsidRPr="00A5227D" w:rsidRDefault="008257A6" w:rsidP="00F81FC9">
            <w:pPr>
              <w:pStyle w:val="GG-body"/>
              <w:spacing w:after="20"/>
              <w:ind w:left="159" w:right="227" w:hanging="159"/>
              <w:rPr>
                <w:lang w:val="en-US"/>
              </w:rPr>
            </w:pPr>
            <w:r w:rsidRPr="00A5227D">
              <w:rPr>
                <w:lang w:val="en-US"/>
              </w:rPr>
              <w:lastRenderedPageBreak/>
              <w:t>Harlequin lady beetle</w:t>
            </w:r>
          </w:p>
        </w:tc>
        <w:tc>
          <w:tcPr>
            <w:tcW w:w="2349" w:type="pct"/>
          </w:tcPr>
          <w:p w14:paraId="5D6DFAEE" w14:textId="77777777" w:rsidR="008257A6" w:rsidRPr="00A5227D" w:rsidRDefault="008257A6" w:rsidP="00F81FC9">
            <w:pPr>
              <w:pStyle w:val="GG-body"/>
              <w:spacing w:after="20"/>
              <w:ind w:left="159" w:right="57" w:hanging="159"/>
              <w:rPr>
                <w:i/>
                <w:lang w:val="en-US"/>
              </w:rPr>
            </w:pPr>
            <w:r w:rsidRPr="00A5227D">
              <w:rPr>
                <w:i/>
                <w:lang w:val="en-US"/>
              </w:rPr>
              <w:t xml:space="preserve">Harmonia </w:t>
            </w:r>
            <w:proofErr w:type="spellStart"/>
            <w:r w:rsidRPr="00A5227D">
              <w:rPr>
                <w:i/>
                <w:lang w:val="en-US"/>
              </w:rPr>
              <w:t>axyridis</w:t>
            </w:r>
            <w:proofErr w:type="spellEnd"/>
          </w:p>
        </w:tc>
      </w:tr>
      <w:tr w:rsidR="008257A6" w:rsidRPr="00A5227D" w14:paraId="4C48EC3F" w14:textId="77777777" w:rsidTr="00F81FC9">
        <w:trPr>
          <w:trHeight w:val="20"/>
          <w:jc w:val="center"/>
        </w:trPr>
        <w:tc>
          <w:tcPr>
            <w:tcW w:w="2651" w:type="pct"/>
          </w:tcPr>
          <w:p w14:paraId="43A0099C" w14:textId="77777777" w:rsidR="008257A6" w:rsidRPr="00A5227D" w:rsidRDefault="008257A6" w:rsidP="00F81FC9">
            <w:pPr>
              <w:pStyle w:val="GG-body"/>
              <w:spacing w:after="20"/>
              <w:ind w:left="159" w:right="227" w:hanging="159"/>
              <w:rPr>
                <w:lang w:val="en-US"/>
              </w:rPr>
            </w:pPr>
            <w:r w:rsidRPr="00A5227D">
              <w:rPr>
                <w:lang w:val="en-US"/>
              </w:rPr>
              <w:t>Hessian fly</w:t>
            </w:r>
          </w:p>
        </w:tc>
        <w:tc>
          <w:tcPr>
            <w:tcW w:w="2349" w:type="pct"/>
          </w:tcPr>
          <w:p w14:paraId="6D9D72C5" w14:textId="77777777" w:rsidR="008257A6" w:rsidRPr="00A5227D" w:rsidRDefault="008257A6" w:rsidP="00F81FC9">
            <w:pPr>
              <w:pStyle w:val="GG-body"/>
              <w:spacing w:after="20"/>
              <w:ind w:left="159" w:right="57" w:hanging="159"/>
              <w:rPr>
                <w:i/>
                <w:lang w:val="en-US"/>
              </w:rPr>
            </w:pPr>
            <w:proofErr w:type="spellStart"/>
            <w:r w:rsidRPr="00A5227D">
              <w:rPr>
                <w:i/>
                <w:lang w:val="en-US"/>
              </w:rPr>
              <w:t>Mayetiola</w:t>
            </w:r>
            <w:proofErr w:type="spellEnd"/>
            <w:r w:rsidRPr="00A5227D">
              <w:rPr>
                <w:i/>
                <w:lang w:val="en-US"/>
              </w:rPr>
              <w:t xml:space="preserve"> destructor</w:t>
            </w:r>
          </w:p>
        </w:tc>
      </w:tr>
      <w:tr w:rsidR="008257A6" w:rsidRPr="00A5227D" w14:paraId="0F4818EC" w14:textId="77777777" w:rsidTr="00F81FC9">
        <w:trPr>
          <w:trHeight w:val="20"/>
          <w:jc w:val="center"/>
        </w:trPr>
        <w:tc>
          <w:tcPr>
            <w:tcW w:w="2651" w:type="pct"/>
          </w:tcPr>
          <w:p w14:paraId="249C1052" w14:textId="77777777" w:rsidR="008257A6" w:rsidRPr="00A5227D" w:rsidRDefault="008257A6" w:rsidP="00F81FC9">
            <w:pPr>
              <w:pStyle w:val="GG-body"/>
              <w:spacing w:after="20"/>
              <w:ind w:left="159" w:right="227" w:hanging="159"/>
              <w:rPr>
                <w:lang w:val="en-US"/>
              </w:rPr>
            </w:pPr>
            <w:r w:rsidRPr="00A5227D">
              <w:rPr>
                <w:lang w:val="en-US"/>
              </w:rPr>
              <w:t>Huanglongbing disease of citrus</w:t>
            </w:r>
          </w:p>
        </w:tc>
        <w:tc>
          <w:tcPr>
            <w:tcW w:w="2349" w:type="pct"/>
          </w:tcPr>
          <w:p w14:paraId="122ACEB1" w14:textId="77777777" w:rsidR="008257A6" w:rsidRPr="00A5227D" w:rsidRDefault="008257A6" w:rsidP="00F81FC9">
            <w:pPr>
              <w:pStyle w:val="GG-body"/>
              <w:spacing w:after="20"/>
              <w:ind w:left="159" w:right="57" w:hanging="159"/>
              <w:rPr>
                <w:i/>
                <w:lang w:val="en-US"/>
              </w:rPr>
            </w:pPr>
            <w:r>
              <w:rPr>
                <w:lang w:val="en-US"/>
              </w:rPr>
              <w:t>‘</w:t>
            </w:r>
            <w:r w:rsidRPr="00A5227D">
              <w:rPr>
                <w:i/>
                <w:lang w:val="en-US"/>
              </w:rPr>
              <w:t xml:space="preserve">Candidatus </w:t>
            </w:r>
            <w:proofErr w:type="spellStart"/>
            <w:r w:rsidRPr="00A5227D">
              <w:rPr>
                <w:i/>
                <w:lang w:val="en-US"/>
              </w:rPr>
              <w:t>liberibacter</w:t>
            </w:r>
            <w:proofErr w:type="spellEnd"/>
            <w:r>
              <w:rPr>
                <w:lang w:val="en-US"/>
              </w:rPr>
              <w:t>’</w:t>
            </w:r>
            <w:r w:rsidRPr="00A5227D">
              <w:rPr>
                <w:lang w:val="en-US"/>
              </w:rPr>
              <w:t xml:space="preserve"> spp.</w:t>
            </w:r>
          </w:p>
        </w:tc>
      </w:tr>
      <w:tr w:rsidR="008257A6" w:rsidRPr="00A5227D" w14:paraId="564C3B39" w14:textId="77777777" w:rsidTr="00F81FC9">
        <w:trPr>
          <w:trHeight w:val="20"/>
          <w:jc w:val="center"/>
        </w:trPr>
        <w:tc>
          <w:tcPr>
            <w:tcW w:w="2651" w:type="pct"/>
          </w:tcPr>
          <w:p w14:paraId="5BF0C730" w14:textId="77777777" w:rsidR="008257A6" w:rsidRPr="00A5227D" w:rsidRDefault="008257A6" w:rsidP="00F81FC9">
            <w:pPr>
              <w:pStyle w:val="GG-body"/>
              <w:spacing w:after="20"/>
              <w:ind w:left="159" w:right="227" w:hanging="159"/>
              <w:rPr>
                <w:lang w:val="en-US"/>
              </w:rPr>
            </w:pPr>
            <w:r w:rsidRPr="00A5227D">
              <w:rPr>
                <w:lang w:val="en-US"/>
              </w:rPr>
              <w:t>Karnal bunt</w:t>
            </w:r>
          </w:p>
        </w:tc>
        <w:tc>
          <w:tcPr>
            <w:tcW w:w="2349" w:type="pct"/>
          </w:tcPr>
          <w:p w14:paraId="3F1651C8" w14:textId="77777777" w:rsidR="008257A6" w:rsidRPr="00A5227D" w:rsidRDefault="008257A6" w:rsidP="00F81FC9">
            <w:pPr>
              <w:pStyle w:val="GG-body"/>
              <w:spacing w:after="20"/>
              <w:ind w:left="159" w:right="57" w:hanging="159"/>
              <w:rPr>
                <w:lang w:val="en-US"/>
              </w:rPr>
            </w:pPr>
            <w:proofErr w:type="spellStart"/>
            <w:r w:rsidRPr="00A5227D">
              <w:rPr>
                <w:i/>
                <w:lang w:val="en-US"/>
              </w:rPr>
              <w:t>Tilletia</w:t>
            </w:r>
            <w:proofErr w:type="spellEnd"/>
            <w:r w:rsidRPr="00A5227D">
              <w:rPr>
                <w:i/>
                <w:lang w:val="en-US"/>
              </w:rPr>
              <w:t xml:space="preserve"> indica</w:t>
            </w:r>
          </w:p>
        </w:tc>
      </w:tr>
      <w:tr w:rsidR="008257A6" w:rsidRPr="00A5227D" w14:paraId="24F4D586" w14:textId="77777777" w:rsidTr="00F81FC9">
        <w:trPr>
          <w:trHeight w:val="20"/>
          <w:jc w:val="center"/>
        </w:trPr>
        <w:tc>
          <w:tcPr>
            <w:tcW w:w="2651" w:type="pct"/>
          </w:tcPr>
          <w:p w14:paraId="4588E42E" w14:textId="77777777" w:rsidR="008257A6" w:rsidRPr="00A5227D" w:rsidRDefault="008257A6" w:rsidP="00F81FC9">
            <w:pPr>
              <w:pStyle w:val="GG-body"/>
              <w:spacing w:after="20"/>
              <w:ind w:left="159" w:right="227" w:hanging="159"/>
              <w:rPr>
                <w:lang w:val="en-US"/>
              </w:rPr>
            </w:pPr>
            <w:r w:rsidRPr="00A5227D">
              <w:rPr>
                <w:lang w:val="en-US"/>
              </w:rPr>
              <w:t>Khapra beetle</w:t>
            </w:r>
          </w:p>
        </w:tc>
        <w:tc>
          <w:tcPr>
            <w:tcW w:w="2349" w:type="pct"/>
          </w:tcPr>
          <w:p w14:paraId="2FA696D2" w14:textId="77777777" w:rsidR="008257A6" w:rsidRPr="00A5227D" w:rsidRDefault="008257A6" w:rsidP="00F81FC9">
            <w:pPr>
              <w:pStyle w:val="GG-body"/>
              <w:spacing w:after="20"/>
              <w:ind w:left="159" w:right="57" w:hanging="159"/>
              <w:rPr>
                <w:lang w:val="en-US"/>
              </w:rPr>
            </w:pPr>
            <w:r w:rsidRPr="00A5227D">
              <w:rPr>
                <w:i/>
                <w:lang w:val="en-US"/>
              </w:rPr>
              <w:t xml:space="preserve">Trogoderma </w:t>
            </w:r>
            <w:proofErr w:type="spellStart"/>
            <w:r w:rsidRPr="00A5227D">
              <w:rPr>
                <w:i/>
                <w:lang w:val="en-US"/>
              </w:rPr>
              <w:t>granarium</w:t>
            </w:r>
            <w:proofErr w:type="spellEnd"/>
          </w:p>
        </w:tc>
      </w:tr>
      <w:tr w:rsidR="008257A6" w:rsidRPr="00A5227D" w14:paraId="5638A2D8" w14:textId="77777777" w:rsidTr="00F81FC9">
        <w:trPr>
          <w:trHeight w:val="20"/>
          <w:jc w:val="center"/>
        </w:trPr>
        <w:tc>
          <w:tcPr>
            <w:tcW w:w="2651" w:type="pct"/>
          </w:tcPr>
          <w:p w14:paraId="5FB04A59" w14:textId="77777777" w:rsidR="008257A6" w:rsidRPr="00A5227D" w:rsidRDefault="008257A6" w:rsidP="00F81FC9">
            <w:pPr>
              <w:pStyle w:val="GG-body"/>
              <w:spacing w:after="20"/>
              <w:ind w:left="159" w:right="227" w:hanging="159"/>
              <w:rPr>
                <w:lang w:val="en-US"/>
              </w:rPr>
            </w:pPr>
            <w:proofErr w:type="spellStart"/>
            <w:r w:rsidRPr="00A5227D">
              <w:rPr>
                <w:lang w:val="en-US"/>
              </w:rPr>
              <w:t>Kyuri</w:t>
            </w:r>
            <w:proofErr w:type="spellEnd"/>
            <w:r w:rsidRPr="00A5227D">
              <w:rPr>
                <w:lang w:val="en-US"/>
              </w:rPr>
              <w:t xml:space="preserve"> green mottle mosaic virus (KGMMV)</w:t>
            </w:r>
          </w:p>
        </w:tc>
        <w:tc>
          <w:tcPr>
            <w:tcW w:w="2349" w:type="pct"/>
          </w:tcPr>
          <w:p w14:paraId="09211BEA" w14:textId="77777777" w:rsidR="008257A6" w:rsidRPr="00A5227D" w:rsidRDefault="008257A6" w:rsidP="00F81FC9">
            <w:pPr>
              <w:pStyle w:val="GG-body"/>
              <w:spacing w:after="20"/>
              <w:ind w:left="159" w:right="57" w:hanging="159"/>
              <w:rPr>
                <w:lang w:val="en-US"/>
              </w:rPr>
            </w:pPr>
            <w:proofErr w:type="spellStart"/>
            <w:r w:rsidRPr="00A5227D">
              <w:rPr>
                <w:lang w:val="en-US"/>
              </w:rPr>
              <w:t>Kyuri</w:t>
            </w:r>
            <w:proofErr w:type="spellEnd"/>
            <w:r w:rsidRPr="00A5227D">
              <w:rPr>
                <w:lang w:val="en-US"/>
              </w:rPr>
              <w:t xml:space="preserve"> green mottle mosaic </w:t>
            </w:r>
            <w:proofErr w:type="spellStart"/>
            <w:r w:rsidRPr="00A5227D">
              <w:rPr>
                <w:lang w:val="en-US"/>
              </w:rPr>
              <w:t>tobamovirus</w:t>
            </w:r>
            <w:proofErr w:type="spellEnd"/>
          </w:p>
        </w:tc>
      </w:tr>
      <w:tr w:rsidR="008257A6" w:rsidRPr="00A5227D" w14:paraId="3BD13697" w14:textId="77777777" w:rsidTr="00F81FC9">
        <w:trPr>
          <w:trHeight w:val="20"/>
          <w:jc w:val="center"/>
        </w:trPr>
        <w:tc>
          <w:tcPr>
            <w:tcW w:w="2651" w:type="pct"/>
          </w:tcPr>
          <w:p w14:paraId="55CC1335" w14:textId="77777777" w:rsidR="008257A6" w:rsidRPr="00A5227D" w:rsidRDefault="008257A6" w:rsidP="00F81FC9">
            <w:pPr>
              <w:pStyle w:val="GG-body"/>
              <w:spacing w:after="20"/>
              <w:ind w:left="159" w:right="227" w:hanging="159"/>
              <w:rPr>
                <w:lang w:val="en-US"/>
              </w:rPr>
            </w:pPr>
            <w:r w:rsidRPr="00A5227D">
              <w:rPr>
                <w:lang w:val="en-US"/>
              </w:rPr>
              <w:t>Melon necrotic spot virus (MNSV)</w:t>
            </w:r>
          </w:p>
        </w:tc>
        <w:tc>
          <w:tcPr>
            <w:tcW w:w="2349" w:type="pct"/>
          </w:tcPr>
          <w:p w14:paraId="1109B0D3" w14:textId="77777777" w:rsidR="008257A6" w:rsidRPr="00A5227D" w:rsidRDefault="008257A6" w:rsidP="00F81FC9">
            <w:pPr>
              <w:pStyle w:val="GG-body"/>
              <w:spacing w:after="20"/>
              <w:ind w:left="159" w:right="57" w:hanging="159"/>
              <w:rPr>
                <w:i/>
                <w:lang w:val="en-US"/>
              </w:rPr>
            </w:pPr>
            <w:r w:rsidRPr="00A5227D">
              <w:rPr>
                <w:lang w:val="en-US"/>
              </w:rPr>
              <w:t xml:space="preserve">Melon necrotic spot </w:t>
            </w:r>
            <w:proofErr w:type="spellStart"/>
            <w:r w:rsidRPr="00A5227D">
              <w:rPr>
                <w:lang w:val="en-US"/>
              </w:rPr>
              <w:t>carmovirus</w:t>
            </w:r>
            <w:proofErr w:type="spellEnd"/>
          </w:p>
        </w:tc>
      </w:tr>
      <w:tr w:rsidR="008257A6" w:rsidRPr="00A5227D" w14:paraId="0E380F06" w14:textId="77777777" w:rsidTr="00F81FC9">
        <w:trPr>
          <w:trHeight w:val="20"/>
          <w:jc w:val="center"/>
        </w:trPr>
        <w:tc>
          <w:tcPr>
            <w:tcW w:w="2651" w:type="pct"/>
          </w:tcPr>
          <w:p w14:paraId="64281193" w14:textId="77777777" w:rsidR="008257A6" w:rsidRPr="00A5227D" w:rsidRDefault="008257A6" w:rsidP="00F81FC9">
            <w:pPr>
              <w:pStyle w:val="GG-body"/>
              <w:spacing w:after="20"/>
              <w:ind w:left="159" w:right="227" w:hanging="159"/>
              <w:rPr>
                <w:lang w:val="en-US"/>
              </w:rPr>
            </w:pPr>
            <w:r w:rsidRPr="00A5227D">
              <w:rPr>
                <w:lang w:val="en-US"/>
              </w:rPr>
              <w:t>Melon thrips</w:t>
            </w:r>
          </w:p>
        </w:tc>
        <w:tc>
          <w:tcPr>
            <w:tcW w:w="2349" w:type="pct"/>
          </w:tcPr>
          <w:p w14:paraId="7037229F" w14:textId="77777777" w:rsidR="008257A6" w:rsidRPr="00A5227D" w:rsidRDefault="008257A6" w:rsidP="00F81FC9">
            <w:pPr>
              <w:pStyle w:val="GG-body"/>
              <w:spacing w:after="20"/>
              <w:ind w:left="159" w:right="57" w:hanging="159"/>
              <w:rPr>
                <w:lang w:val="en-US"/>
              </w:rPr>
            </w:pPr>
            <w:r w:rsidRPr="00A5227D">
              <w:rPr>
                <w:i/>
                <w:lang w:val="en-US"/>
              </w:rPr>
              <w:t xml:space="preserve">Thrips </w:t>
            </w:r>
            <w:proofErr w:type="spellStart"/>
            <w:r w:rsidRPr="00A5227D">
              <w:rPr>
                <w:i/>
                <w:lang w:val="en-US"/>
              </w:rPr>
              <w:t>palmi</w:t>
            </w:r>
            <w:proofErr w:type="spellEnd"/>
          </w:p>
        </w:tc>
      </w:tr>
      <w:tr w:rsidR="008257A6" w:rsidRPr="00A5227D" w14:paraId="02338978" w14:textId="77777777" w:rsidTr="00F81FC9">
        <w:trPr>
          <w:trHeight w:val="20"/>
          <w:jc w:val="center"/>
        </w:trPr>
        <w:tc>
          <w:tcPr>
            <w:tcW w:w="2651" w:type="pct"/>
          </w:tcPr>
          <w:p w14:paraId="17A503F7" w14:textId="77777777" w:rsidR="008257A6" w:rsidRPr="00A5227D" w:rsidRDefault="008257A6" w:rsidP="00F81FC9">
            <w:pPr>
              <w:pStyle w:val="GG-body"/>
              <w:spacing w:after="0"/>
              <w:ind w:left="159" w:right="227" w:hanging="159"/>
              <w:rPr>
                <w:lang w:val="en-US"/>
              </w:rPr>
            </w:pPr>
            <w:r w:rsidRPr="00A5227D">
              <w:rPr>
                <w:lang w:val="en-US"/>
              </w:rPr>
              <w:t>Myrtle rust</w:t>
            </w:r>
          </w:p>
        </w:tc>
        <w:tc>
          <w:tcPr>
            <w:tcW w:w="2349" w:type="pct"/>
          </w:tcPr>
          <w:p w14:paraId="3095E9B5" w14:textId="77777777" w:rsidR="008257A6" w:rsidRPr="00A5227D" w:rsidRDefault="008257A6" w:rsidP="00F81FC9">
            <w:pPr>
              <w:pStyle w:val="GG-body"/>
              <w:spacing w:after="0"/>
              <w:ind w:left="159" w:right="57" w:hanging="159"/>
              <w:rPr>
                <w:lang w:val="en-US"/>
              </w:rPr>
            </w:pPr>
            <w:r w:rsidRPr="00A5227D">
              <w:rPr>
                <w:i/>
                <w:lang w:val="en-US"/>
              </w:rPr>
              <w:t xml:space="preserve">Puccinia </w:t>
            </w:r>
            <w:proofErr w:type="spellStart"/>
            <w:r w:rsidRPr="00A5227D">
              <w:rPr>
                <w:i/>
                <w:lang w:val="en-US"/>
              </w:rPr>
              <w:t>psidii</w:t>
            </w:r>
            <w:proofErr w:type="spellEnd"/>
            <w:r w:rsidRPr="00A5227D">
              <w:rPr>
                <w:i/>
                <w:lang w:val="en-US"/>
              </w:rPr>
              <w:t xml:space="preserve"> </w:t>
            </w:r>
            <w:r w:rsidRPr="00A5227D">
              <w:rPr>
                <w:lang w:val="en-US"/>
              </w:rPr>
              <w:t xml:space="preserve">(syn. </w:t>
            </w:r>
            <w:r w:rsidRPr="00A5227D">
              <w:rPr>
                <w:i/>
                <w:lang w:val="en-US"/>
              </w:rPr>
              <w:t xml:space="preserve">Uredo </w:t>
            </w:r>
            <w:proofErr w:type="spellStart"/>
            <w:r w:rsidRPr="00A5227D">
              <w:rPr>
                <w:i/>
                <w:lang w:val="en-US"/>
              </w:rPr>
              <w:t>rangelii</w:t>
            </w:r>
            <w:proofErr w:type="spellEnd"/>
            <w:r w:rsidRPr="00A5227D">
              <w:rPr>
                <w:lang w:val="en-US"/>
              </w:rPr>
              <w:t>)</w:t>
            </w:r>
          </w:p>
        </w:tc>
      </w:tr>
      <w:tr w:rsidR="008257A6" w14:paraId="6A4DD264" w14:textId="77777777" w:rsidTr="00F81FC9">
        <w:tblPrEx>
          <w:jc w:val="left"/>
        </w:tblPrEx>
        <w:trPr>
          <w:trHeight w:val="20"/>
        </w:trPr>
        <w:tc>
          <w:tcPr>
            <w:tcW w:w="2651" w:type="pct"/>
          </w:tcPr>
          <w:p w14:paraId="0E2D635D" w14:textId="77777777" w:rsidR="008257A6" w:rsidRDefault="008257A6" w:rsidP="00F81FC9">
            <w:pPr>
              <w:pStyle w:val="TableParagraph"/>
              <w:spacing w:before="0" w:after="20" w:line="170" w:lineRule="exact"/>
              <w:ind w:left="159" w:hanging="159"/>
              <w:rPr>
                <w:sz w:val="17"/>
              </w:rPr>
            </w:pPr>
            <w:r>
              <w:rPr>
                <w:sz w:val="17"/>
              </w:rPr>
              <w:t>Myrtle</w:t>
            </w:r>
            <w:r>
              <w:rPr>
                <w:spacing w:val="-5"/>
                <w:sz w:val="17"/>
              </w:rPr>
              <w:t xml:space="preserve"> </w:t>
            </w:r>
            <w:r>
              <w:rPr>
                <w:sz w:val="17"/>
              </w:rPr>
              <w:t>rust</w:t>
            </w:r>
            <w:r>
              <w:rPr>
                <w:spacing w:val="-4"/>
                <w:sz w:val="17"/>
              </w:rPr>
              <w:t xml:space="preserve"> </w:t>
            </w:r>
            <w:r>
              <w:rPr>
                <w:sz w:val="17"/>
              </w:rPr>
              <w:t>(exotic</w:t>
            </w:r>
            <w:r>
              <w:rPr>
                <w:spacing w:val="-4"/>
                <w:sz w:val="17"/>
              </w:rPr>
              <w:t xml:space="preserve"> </w:t>
            </w:r>
            <w:r>
              <w:rPr>
                <w:spacing w:val="-2"/>
                <w:sz w:val="17"/>
              </w:rPr>
              <w:t>strains)</w:t>
            </w:r>
          </w:p>
        </w:tc>
        <w:tc>
          <w:tcPr>
            <w:tcW w:w="2349" w:type="pct"/>
          </w:tcPr>
          <w:p w14:paraId="7E49A50D" w14:textId="77777777" w:rsidR="008257A6" w:rsidRDefault="008257A6" w:rsidP="00F81FC9">
            <w:pPr>
              <w:pStyle w:val="TableParagraph"/>
              <w:spacing w:before="0" w:after="20" w:line="170" w:lineRule="exact"/>
              <w:ind w:left="159" w:hanging="159"/>
              <w:rPr>
                <w:sz w:val="17"/>
              </w:rPr>
            </w:pPr>
            <w:proofErr w:type="spellStart"/>
            <w:r>
              <w:rPr>
                <w:i/>
                <w:sz w:val="17"/>
              </w:rPr>
              <w:t>Austropuccinia</w:t>
            </w:r>
            <w:proofErr w:type="spellEnd"/>
            <w:r>
              <w:rPr>
                <w:i/>
                <w:spacing w:val="-9"/>
                <w:sz w:val="17"/>
              </w:rPr>
              <w:t xml:space="preserve"> </w:t>
            </w:r>
            <w:proofErr w:type="spellStart"/>
            <w:r>
              <w:rPr>
                <w:i/>
                <w:sz w:val="17"/>
              </w:rPr>
              <w:t>psidii</w:t>
            </w:r>
            <w:proofErr w:type="spellEnd"/>
            <w:r>
              <w:rPr>
                <w:i/>
                <w:spacing w:val="-8"/>
                <w:sz w:val="17"/>
              </w:rPr>
              <w:t xml:space="preserve"> </w:t>
            </w:r>
            <w:r>
              <w:rPr>
                <w:sz w:val="17"/>
              </w:rPr>
              <w:t>(syn.</w:t>
            </w:r>
            <w:r>
              <w:rPr>
                <w:spacing w:val="-7"/>
                <w:sz w:val="17"/>
              </w:rPr>
              <w:t xml:space="preserve"> </w:t>
            </w:r>
            <w:r>
              <w:rPr>
                <w:i/>
                <w:sz w:val="17"/>
              </w:rPr>
              <w:t>Puccinia</w:t>
            </w:r>
            <w:r>
              <w:rPr>
                <w:i/>
                <w:spacing w:val="-7"/>
                <w:sz w:val="17"/>
              </w:rPr>
              <w:t xml:space="preserve"> </w:t>
            </w:r>
            <w:proofErr w:type="spellStart"/>
            <w:r>
              <w:rPr>
                <w:i/>
                <w:sz w:val="17"/>
              </w:rPr>
              <w:t>psidii</w:t>
            </w:r>
            <w:proofErr w:type="spellEnd"/>
            <w:r>
              <w:rPr>
                <w:i/>
                <w:sz w:val="17"/>
              </w:rPr>
              <w:t>,</w:t>
            </w:r>
            <w:r>
              <w:rPr>
                <w:i/>
                <w:spacing w:val="-7"/>
                <w:sz w:val="17"/>
              </w:rPr>
              <w:t xml:space="preserve"> </w:t>
            </w:r>
            <w:r>
              <w:rPr>
                <w:i/>
                <w:sz w:val="17"/>
              </w:rPr>
              <w:t xml:space="preserve">Uredo </w:t>
            </w:r>
            <w:proofErr w:type="spellStart"/>
            <w:r>
              <w:rPr>
                <w:i/>
                <w:sz w:val="17"/>
              </w:rPr>
              <w:t>rangelii</w:t>
            </w:r>
            <w:proofErr w:type="spellEnd"/>
            <w:r>
              <w:rPr>
                <w:sz w:val="17"/>
              </w:rPr>
              <w:t>)—exotic strains</w:t>
            </w:r>
          </w:p>
        </w:tc>
      </w:tr>
      <w:tr w:rsidR="008257A6" w14:paraId="269FF1AD" w14:textId="77777777" w:rsidTr="00F81FC9">
        <w:tblPrEx>
          <w:jc w:val="left"/>
        </w:tblPrEx>
        <w:trPr>
          <w:trHeight w:val="20"/>
        </w:trPr>
        <w:tc>
          <w:tcPr>
            <w:tcW w:w="2651" w:type="pct"/>
          </w:tcPr>
          <w:p w14:paraId="468D2B1B" w14:textId="77777777" w:rsidR="008257A6" w:rsidRDefault="008257A6" w:rsidP="00F81FC9">
            <w:pPr>
              <w:pStyle w:val="TableParagraph"/>
              <w:spacing w:before="0" w:after="20" w:line="170" w:lineRule="exact"/>
              <w:ind w:left="159" w:hanging="159"/>
              <w:rPr>
                <w:sz w:val="17"/>
              </w:rPr>
            </w:pPr>
            <w:proofErr w:type="spellStart"/>
            <w:r>
              <w:rPr>
                <w:sz w:val="17"/>
              </w:rPr>
              <w:t>Parlatoria</w:t>
            </w:r>
            <w:proofErr w:type="spellEnd"/>
            <w:r>
              <w:rPr>
                <w:spacing w:val="-5"/>
                <w:sz w:val="17"/>
              </w:rPr>
              <w:t xml:space="preserve"> </w:t>
            </w:r>
            <w:r>
              <w:rPr>
                <w:sz w:val="17"/>
              </w:rPr>
              <w:t>date</w:t>
            </w:r>
            <w:r>
              <w:rPr>
                <w:spacing w:val="-4"/>
                <w:sz w:val="17"/>
              </w:rPr>
              <w:t xml:space="preserve"> </w:t>
            </w:r>
            <w:r>
              <w:rPr>
                <w:spacing w:val="-2"/>
                <w:sz w:val="17"/>
              </w:rPr>
              <w:t>scale</w:t>
            </w:r>
          </w:p>
        </w:tc>
        <w:tc>
          <w:tcPr>
            <w:tcW w:w="2349" w:type="pct"/>
          </w:tcPr>
          <w:p w14:paraId="30BB906A" w14:textId="77777777" w:rsidR="008257A6" w:rsidRDefault="008257A6" w:rsidP="00F81FC9">
            <w:pPr>
              <w:pStyle w:val="TableParagraph"/>
              <w:spacing w:before="0" w:after="20" w:line="170" w:lineRule="exact"/>
              <w:ind w:left="159" w:hanging="159"/>
              <w:rPr>
                <w:i/>
                <w:sz w:val="17"/>
              </w:rPr>
            </w:pPr>
            <w:proofErr w:type="spellStart"/>
            <w:r>
              <w:rPr>
                <w:i/>
                <w:sz w:val="17"/>
              </w:rPr>
              <w:t>Parlatoria</w:t>
            </w:r>
            <w:proofErr w:type="spellEnd"/>
            <w:r>
              <w:rPr>
                <w:i/>
                <w:spacing w:val="-5"/>
                <w:sz w:val="17"/>
              </w:rPr>
              <w:t xml:space="preserve"> </w:t>
            </w:r>
            <w:proofErr w:type="spellStart"/>
            <w:r>
              <w:rPr>
                <w:i/>
                <w:spacing w:val="-2"/>
                <w:sz w:val="17"/>
              </w:rPr>
              <w:t>blanchardi</w:t>
            </w:r>
            <w:proofErr w:type="spellEnd"/>
          </w:p>
        </w:tc>
      </w:tr>
      <w:tr w:rsidR="008257A6" w14:paraId="642E7927" w14:textId="77777777" w:rsidTr="00F81FC9">
        <w:tblPrEx>
          <w:jc w:val="left"/>
        </w:tblPrEx>
        <w:trPr>
          <w:trHeight w:val="20"/>
        </w:trPr>
        <w:tc>
          <w:tcPr>
            <w:tcW w:w="2651" w:type="pct"/>
          </w:tcPr>
          <w:p w14:paraId="6107320B" w14:textId="77777777" w:rsidR="008257A6" w:rsidRDefault="008257A6" w:rsidP="00F81FC9">
            <w:pPr>
              <w:pStyle w:val="TableParagraph"/>
              <w:spacing w:before="0" w:after="20" w:line="170" w:lineRule="exact"/>
              <w:ind w:left="159" w:hanging="159"/>
              <w:rPr>
                <w:sz w:val="17"/>
              </w:rPr>
            </w:pPr>
            <w:r>
              <w:rPr>
                <w:sz w:val="17"/>
              </w:rPr>
              <w:t>Pepino</w:t>
            </w:r>
            <w:r>
              <w:rPr>
                <w:spacing w:val="-3"/>
                <w:sz w:val="17"/>
              </w:rPr>
              <w:t xml:space="preserve"> </w:t>
            </w:r>
            <w:r>
              <w:rPr>
                <w:sz w:val="17"/>
              </w:rPr>
              <w:t>mosaic</w:t>
            </w:r>
            <w:r>
              <w:rPr>
                <w:spacing w:val="-2"/>
                <w:sz w:val="17"/>
              </w:rPr>
              <w:t xml:space="preserve"> </w:t>
            </w:r>
            <w:r>
              <w:rPr>
                <w:sz w:val="17"/>
              </w:rPr>
              <w:t>virus</w:t>
            </w:r>
            <w:r>
              <w:rPr>
                <w:spacing w:val="-2"/>
                <w:sz w:val="17"/>
              </w:rPr>
              <w:t xml:space="preserve"> (</w:t>
            </w:r>
            <w:proofErr w:type="spellStart"/>
            <w:r>
              <w:rPr>
                <w:spacing w:val="-2"/>
                <w:sz w:val="17"/>
              </w:rPr>
              <w:t>PepMV</w:t>
            </w:r>
            <w:proofErr w:type="spellEnd"/>
            <w:r>
              <w:rPr>
                <w:spacing w:val="-2"/>
                <w:sz w:val="17"/>
              </w:rPr>
              <w:t>)</w:t>
            </w:r>
          </w:p>
        </w:tc>
        <w:tc>
          <w:tcPr>
            <w:tcW w:w="2349" w:type="pct"/>
          </w:tcPr>
          <w:p w14:paraId="6C17B2AD" w14:textId="77777777" w:rsidR="008257A6" w:rsidRDefault="008257A6" w:rsidP="00F81FC9">
            <w:pPr>
              <w:pStyle w:val="TableParagraph"/>
              <w:spacing w:before="0" w:after="20" w:line="170" w:lineRule="exact"/>
              <w:ind w:left="159" w:hanging="159"/>
              <w:rPr>
                <w:sz w:val="17"/>
              </w:rPr>
            </w:pPr>
            <w:r>
              <w:rPr>
                <w:sz w:val="17"/>
              </w:rPr>
              <w:t>Pepino</w:t>
            </w:r>
            <w:r>
              <w:rPr>
                <w:spacing w:val="-3"/>
                <w:sz w:val="17"/>
              </w:rPr>
              <w:t xml:space="preserve"> </w:t>
            </w:r>
            <w:r>
              <w:rPr>
                <w:sz w:val="17"/>
              </w:rPr>
              <w:t>mosaic</w:t>
            </w:r>
            <w:r>
              <w:rPr>
                <w:spacing w:val="-3"/>
                <w:sz w:val="17"/>
              </w:rPr>
              <w:t xml:space="preserve"> </w:t>
            </w:r>
            <w:proofErr w:type="spellStart"/>
            <w:r>
              <w:rPr>
                <w:spacing w:val="-2"/>
                <w:sz w:val="17"/>
              </w:rPr>
              <w:t>potexvirus</w:t>
            </w:r>
            <w:proofErr w:type="spellEnd"/>
          </w:p>
        </w:tc>
      </w:tr>
      <w:tr w:rsidR="008257A6" w14:paraId="28DE55F4" w14:textId="77777777" w:rsidTr="00F81FC9">
        <w:tblPrEx>
          <w:jc w:val="left"/>
        </w:tblPrEx>
        <w:trPr>
          <w:trHeight w:val="20"/>
        </w:trPr>
        <w:tc>
          <w:tcPr>
            <w:tcW w:w="2651" w:type="pct"/>
          </w:tcPr>
          <w:p w14:paraId="65EAB2FE" w14:textId="77777777" w:rsidR="008257A6" w:rsidRDefault="008257A6" w:rsidP="00F81FC9">
            <w:pPr>
              <w:pStyle w:val="TableParagraph"/>
              <w:spacing w:before="0" w:after="20" w:line="170" w:lineRule="exact"/>
              <w:ind w:left="159" w:hanging="159"/>
              <w:rPr>
                <w:sz w:val="17"/>
              </w:rPr>
            </w:pPr>
            <w:r>
              <w:rPr>
                <w:sz w:val="17"/>
              </w:rPr>
              <w:t>Pepper</w:t>
            </w:r>
            <w:r>
              <w:rPr>
                <w:spacing w:val="-4"/>
                <w:sz w:val="17"/>
              </w:rPr>
              <w:t xml:space="preserve"> </w:t>
            </w:r>
            <w:r>
              <w:rPr>
                <w:sz w:val="17"/>
              </w:rPr>
              <w:t>chat</w:t>
            </w:r>
            <w:r>
              <w:rPr>
                <w:spacing w:val="-2"/>
                <w:sz w:val="17"/>
              </w:rPr>
              <w:t xml:space="preserve"> </w:t>
            </w:r>
            <w:r>
              <w:rPr>
                <w:sz w:val="17"/>
              </w:rPr>
              <w:t>fruit</w:t>
            </w:r>
            <w:r>
              <w:rPr>
                <w:spacing w:val="-4"/>
                <w:sz w:val="17"/>
              </w:rPr>
              <w:t xml:space="preserve"> </w:t>
            </w:r>
            <w:r>
              <w:rPr>
                <w:sz w:val="17"/>
              </w:rPr>
              <w:t>viroid</w:t>
            </w:r>
            <w:r>
              <w:rPr>
                <w:spacing w:val="-3"/>
                <w:sz w:val="17"/>
              </w:rPr>
              <w:t xml:space="preserve"> </w:t>
            </w:r>
            <w:r>
              <w:rPr>
                <w:spacing w:val="-2"/>
                <w:sz w:val="17"/>
              </w:rPr>
              <w:t>(</w:t>
            </w:r>
            <w:proofErr w:type="spellStart"/>
            <w:r>
              <w:rPr>
                <w:spacing w:val="-2"/>
                <w:sz w:val="17"/>
              </w:rPr>
              <w:t>PCFVd</w:t>
            </w:r>
            <w:proofErr w:type="spellEnd"/>
            <w:r>
              <w:rPr>
                <w:spacing w:val="-2"/>
                <w:sz w:val="17"/>
              </w:rPr>
              <w:t>)</w:t>
            </w:r>
          </w:p>
        </w:tc>
        <w:tc>
          <w:tcPr>
            <w:tcW w:w="2349" w:type="pct"/>
          </w:tcPr>
          <w:p w14:paraId="77E1B4B4" w14:textId="77777777" w:rsidR="008257A6" w:rsidRDefault="008257A6" w:rsidP="00F81FC9">
            <w:pPr>
              <w:pStyle w:val="TableParagraph"/>
              <w:spacing w:before="0" w:after="20" w:line="170" w:lineRule="exact"/>
              <w:ind w:left="159" w:hanging="159"/>
              <w:rPr>
                <w:sz w:val="17"/>
              </w:rPr>
            </w:pPr>
            <w:r>
              <w:rPr>
                <w:sz w:val="17"/>
              </w:rPr>
              <w:t>Pepper</w:t>
            </w:r>
            <w:r>
              <w:rPr>
                <w:spacing w:val="-4"/>
                <w:sz w:val="17"/>
              </w:rPr>
              <w:t xml:space="preserve"> </w:t>
            </w:r>
            <w:r>
              <w:rPr>
                <w:sz w:val="17"/>
              </w:rPr>
              <w:t>chat</w:t>
            </w:r>
            <w:r>
              <w:rPr>
                <w:spacing w:val="-2"/>
                <w:sz w:val="17"/>
              </w:rPr>
              <w:t xml:space="preserve"> </w:t>
            </w:r>
            <w:r>
              <w:rPr>
                <w:sz w:val="17"/>
              </w:rPr>
              <w:t>fruit</w:t>
            </w:r>
            <w:r>
              <w:rPr>
                <w:spacing w:val="-4"/>
                <w:sz w:val="17"/>
              </w:rPr>
              <w:t xml:space="preserve"> </w:t>
            </w:r>
            <w:r>
              <w:rPr>
                <w:spacing w:val="-2"/>
                <w:sz w:val="17"/>
              </w:rPr>
              <w:t>viroid</w:t>
            </w:r>
          </w:p>
        </w:tc>
      </w:tr>
      <w:tr w:rsidR="008257A6" w14:paraId="3DCA44C7" w14:textId="77777777" w:rsidTr="00F81FC9">
        <w:tblPrEx>
          <w:jc w:val="left"/>
        </w:tblPrEx>
        <w:trPr>
          <w:trHeight w:val="20"/>
        </w:trPr>
        <w:tc>
          <w:tcPr>
            <w:tcW w:w="2651" w:type="pct"/>
          </w:tcPr>
          <w:p w14:paraId="74942F27" w14:textId="77777777" w:rsidR="008257A6" w:rsidRDefault="008257A6" w:rsidP="00F81FC9">
            <w:pPr>
              <w:pStyle w:val="TableParagraph"/>
              <w:spacing w:before="0" w:after="20" w:line="170" w:lineRule="exact"/>
              <w:ind w:left="159" w:hanging="159"/>
              <w:rPr>
                <w:sz w:val="17"/>
              </w:rPr>
            </w:pPr>
            <w:proofErr w:type="spellStart"/>
            <w:r>
              <w:rPr>
                <w:sz w:val="17"/>
              </w:rPr>
              <w:t>Phoney</w:t>
            </w:r>
            <w:proofErr w:type="spellEnd"/>
            <w:r>
              <w:rPr>
                <w:spacing w:val="-6"/>
                <w:sz w:val="17"/>
              </w:rPr>
              <w:t xml:space="preserve"> </w:t>
            </w:r>
            <w:r>
              <w:rPr>
                <w:sz w:val="17"/>
              </w:rPr>
              <w:t>peach</w:t>
            </w:r>
            <w:r>
              <w:rPr>
                <w:spacing w:val="-2"/>
                <w:sz w:val="17"/>
              </w:rPr>
              <w:t xml:space="preserve"> disease</w:t>
            </w:r>
          </w:p>
        </w:tc>
        <w:tc>
          <w:tcPr>
            <w:tcW w:w="2349" w:type="pct"/>
          </w:tcPr>
          <w:p w14:paraId="73E1F03D" w14:textId="77777777" w:rsidR="008257A6" w:rsidRDefault="008257A6" w:rsidP="00F81FC9">
            <w:pPr>
              <w:pStyle w:val="TableParagraph"/>
              <w:spacing w:before="0" w:after="20" w:line="170" w:lineRule="exact"/>
              <w:ind w:left="159" w:hanging="159"/>
              <w:rPr>
                <w:i/>
                <w:sz w:val="17"/>
              </w:rPr>
            </w:pPr>
            <w:r>
              <w:rPr>
                <w:i/>
                <w:sz w:val="17"/>
              </w:rPr>
              <w:t>Xylella</w:t>
            </w:r>
            <w:r>
              <w:rPr>
                <w:i/>
                <w:spacing w:val="-4"/>
                <w:sz w:val="17"/>
              </w:rPr>
              <w:t xml:space="preserve"> </w:t>
            </w:r>
            <w:r>
              <w:rPr>
                <w:i/>
                <w:spacing w:val="-2"/>
                <w:sz w:val="17"/>
              </w:rPr>
              <w:t>fastidiosa</w:t>
            </w:r>
          </w:p>
        </w:tc>
      </w:tr>
      <w:tr w:rsidR="008257A6" w14:paraId="41F5C922" w14:textId="77777777" w:rsidTr="00F81FC9">
        <w:tblPrEx>
          <w:jc w:val="left"/>
        </w:tblPrEx>
        <w:trPr>
          <w:trHeight w:val="20"/>
        </w:trPr>
        <w:tc>
          <w:tcPr>
            <w:tcW w:w="2651" w:type="pct"/>
          </w:tcPr>
          <w:p w14:paraId="13BD606F" w14:textId="77777777" w:rsidR="008257A6" w:rsidRDefault="008257A6" w:rsidP="00F81FC9">
            <w:pPr>
              <w:pStyle w:val="TableParagraph"/>
              <w:spacing w:before="0" w:after="20" w:line="170" w:lineRule="exact"/>
              <w:ind w:left="159" w:hanging="159"/>
              <w:rPr>
                <w:sz w:val="17"/>
              </w:rPr>
            </w:pPr>
            <w:r>
              <w:rPr>
                <w:sz w:val="17"/>
              </w:rPr>
              <w:t>Phytophthora</w:t>
            </w:r>
            <w:r>
              <w:rPr>
                <w:spacing w:val="-6"/>
                <w:sz w:val="17"/>
              </w:rPr>
              <w:t xml:space="preserve"> </w:t>
            </w:r>
            <w:r>
              <w:rPr>
                <w:spacing w:val="-2"/>
                <w:sz w:val="17"/>
              </w:rPr>
              <w:t>blight</w:t>
            </w:r>
          </w:p>
        </w:tc>
        <w:tc>
          <w:tcPr>
            <w:tcW w:w="2349" w:type="pct"/>
          </w:tcPr>
          <w:p w14:paraId="63294981" w14:textId="77777777" w:rsidR="008257A6" w:rsidRDefault="008257A6" w:rsidP="00F81FC9">
            <w:pPr>
              <w:pStyle w:val="TableParagraph"/>
              <w:spacing w:before="0" w:after="20" w:line="170" w:lineRule="exact"/>
              <w:ind w:left="159" w:hanging="159"/>
              <w:rPr>
                <w:i/>
                <w:sz w:val="17"/>
              </w:rPr>
            </w:pPr>
            <w:r>
              <w:rPr>
                <w:i/>
                <w:sz w:val="17"/>
              </w:rPr>
              <w:t>Phytophthora</w:t>
            </w:r>
            <w:r>
              <w:rPr>
                <w:i/>
                <w:spacing w:val="-5"/>
                <w:sz w:val="17"/>
              </w:rPr>
              <w:t xml:space="preserve"> </w:t>
            </w:r>
            <w:proofErr w:type="spellStart"/>
            <w:r>
              <w:rPr>
                <w:i/>
                <w:spacing w:val="-2"/>
                <w:sz w:val="17"/>
              </w:rPr>
              <w:t>kernoviae</w:t>
            </w:r>
            <w:proofErr w:type="spellEnd"/>
          </w:p>
        </w:tc>
      </w:tr>
      <w:tr w:rsidR="008257A6" w14:paraId="50FBF81B" w14:textId="77777777" w:rsidTr="00F81FC9">
        <w:tblPrEx>
          <w:jc w:val="left"/>
        </w:tblPrEx>
        <w:trPr>
          <w:trHeight w:val="20"/>
        </w:trPr>
        <w:tc>
          <w:tcPr>
            <w:tcW w:w="2651" w:type="pct"/>
          </w:tcPr>
          <w:p w14:paraId="0D31ED14" w14:textId="77777777" w:rsidR="008257A6" w:rsidRDefault="008257A6" w:rsidP="00F81FC9">
            <w:pPr>
              <w:pStyle w:val="TableParagraph"/>
              <w:spacing w:before="0" w:after="20" w:line="170" w:lineRule="exact"/>
              <w:ind w:left="159" w:hanging="159"/>
              <w:rPr>
                <w:sz w:val="17"/>
              </w:rPr>
            </w:pPr>
            <w:r>
              <w:rPr>
                <w:sz w:val="17"/>
              </w:rPr>
              <w:t>Pierce’s</w:t>
            </w:r>
            <w:r>
              <w:rPr>
                <w:spacing w:val="-6"/>
                <w:sz w:val="17"/>
              </w:rPr>
              <w:t xml:space="preserve"> </w:t>
            </w:r>
            <w:r>
              <w:rPr>
                <w:sz w:val="17"/>
              </w:rPr>
              <w:t>disease</w:t>
            </w:r>
            <w:r>
              <w:rPr>
                <w:spacing w:val="-2"/>
                <w:sz w:val="17"/>
              </w:rPr>
              <w:t xml:space="preserve"> </w:t>
            </w:r>
            <w:r>
              <w:rPr>
                <w:sz w:val="17"/>
              </w:rPr>
              <w:t>of</w:t>
            </w:r>
            <w:r>
              <w:rPr>
                <w:spacing w:val="-3"/>
                <w:sz w:val="17"/>
              </w:rPr>
              <w:t xml:space="preserve"> </w:t>
            </w:r>
            <w:r>
              <w:rPr>
                <w:spacing w:val="-2"/>
                <w:sz w:val="17"/>
              </w:rPr>
              <w:t>grapevines</w:t>
            </w:r>
          </w:p>
        </w:tc>
        <w:tc>
          <w:tcPr>
            <w:tcW w:w="2349" w:type="pct"/>
          </w:tcPr>
          <w:p w14:paraId="4F60D5EE" w14:textId="77777777" w:rsidR="008257A6" w:rsidRDefault="008257A6" w:rsidP="00F81FC9">
            <w:pPr>
              <w:pStyle w:val="TableParagraph"/>
              <w:spacing w:before="0" w:after="20" w:line="170" w:lineRule="exact"/>
              <w:ind w:left="159" w:hanging="159"/>
              <w:rPr>
                <w:i/>
                <w:sz w:val="17"/>
              </w:rPr>
            </w:pPr>
            <w:r>
              <w:rPr>
                <w:i/>
                <w:sz w:val="17"/>
              </w:rPr>
              <w:t>Xylella</w:t>
            </w:r>
            <w:r>
              <w:rPr>
                <w:i/>
                <w:spacing w:val="-4"/>
                <w:sz w:val="17"/>
              </w:rPr>
              <w:t xml:space="preserve"> </w:t>
            </w:r>
            <w:r>
              <w:rPr>
                <w:i/>
                <w:spacing w:val="-2"/>
                <w:sz w:val="17"/>
              </w:rPr>
              <w:t>fastidiosa</w:t>
            </w:r>
          </w:p>
        </w:tc>
      </w:tr>
      <w:tr w:rsidR="008257A6" w14:paraId="0C868100" w14:textId="77777777" w:rsidTr="00F81FC9">
        <w:tblPrEx>
          <w:jc w:val="left"/>
        </w:tblPrEx>
        <w:trPr>
          <w:trHeight w:val="20"/>
        </w:trPr>
        <w:tc>
          <w:tcPr>
            <w:tcW w:w="2651" w:type="pct"/>
          </w:tcPr>
          <w:p w14:paraId="6D6A0C2E" w14:textId="77777777" w:rsidR="008257A6" w:rsidRDefault="008257A6" w:rsidP="00F81FC9">
            <w:pPr>
              <w:pStyle w:val="TableParagraph"/>
              <w:spacing w:before="0" w:after="20" w:line="170" w:lineRule="exact"/>
              <w:ind w:left="159" w:hanging="159"/>
              <w:rPr>
                <w:sz w:val="17"/>
              </w:rPr>
            </w:pPr>
            <w:r>
              <w:rPr>
                <w:sz w:val="17"/>
              </w:rPr>
              <w:t>Pine</w:t>
            </w:r>
            <w:r>
              <w:rPr>
                <w:spacing w:val="-4"/>
                <w:sz w:val="17"/>
              </w:rPr>
              <w:t xml:space="preserve"> </w:t>
            </w:r>
            <w:r>
              <w:rPr>
                <w:sz w:val="17"/>
              </w:rPr>
              <w:t>wilt</w:t>
            </w:r>
            <w:r>
              <w:rPr>
                <w:spacing w:val="-4"/>
                <w:sz w:val="17"/>
              </w:rPr>
              <w:t xml:space="preserve"> </w:t>
            </w:r>
            <w:r>
              <w:rPr>
                <w:spacing w:val="-2"/>
                <w:sz w:val="17"/>
              </w:rPr>
              <w:t>nematode</w:t>
            </w:r>
          </w:p>
        </w:tc>
        <w:tc>
          <w:tcPr>
            <w:tcW w:w="2349" w:type="pct"/>
          </w:tcPr>
          <w:p w14:paraId="186241E4" w14:textId="77777777" w:rsidR="008257A6" w:rsidRDefault="008257A6" w:rsidP="00F81FC9">
            <w:pPr>
              <w:pStyle w:val="TableParagraph"/>
              <w:spacing w:before="0" w:after="20" w:line="170" w:lineRule="exact"/>
              <w:ind w:left="159" w:hanging="159"/>
              <w:rPr>
                <w:i/>
                <w:sz w:val="17"/>
              </w:rPr>
            </w:pPr>
            <w:proofErr w:type="spellStart"/>
            <w:r>
              <w:rPr>
                <w:i/>
                <w:sz w:val="17"/>
              </w:rPr>
              <w:t>Bursaphelenchus</w:t>
            </w:r>
            <w:proofErr w:type="spellEnd"/>
            <w:r>
              <w:rPr>
                <w:i/>
                <w:spacing w:val="-6"/>
                <w:sz w:val="17"/>
              </w:rPr>
              <w:t xml:space="preserve"> </w:t>
            </w:r>
            <w:r>
              <w:rPr>
                <w:i/>
                <w:sz w:val="17"/>
              </w:rPr>
              <w:t>spp.</w:t>
            </w:r>
            <w:r>
              <w:rPr>
                <w:i/>
                <w:spacing w:val="-4"/>
                <w:sz w:val="17"/>
              </w:rPr>
              <w:t xml:space="preserve"> </w:t>
            </w:r>
            <w:r>
              <w:rPr>
                <w:sz w:val="17"/>
              </w:rPr>
              <w:t>including</w:t>
            </w:r>
            <w:r>
              <w:rPr>
                <w:spacing w:val="-3"/>
                <w:sz w:val="17"/>
              </w:rPr>
              <w:t xml:space="preserve"> </w:t>
            </w:r>
            <w:r>
              <w:rPr>
                <w:i/>
                <w:sz w:val="17"/>
              </w:rPr>
              <w:t>B.</w:t>
            </w:r>
            <w:r>
              <w:rPr>
                <w:i/>
                <w:spacing w:val="-7"/>
                <w:sz w:val="17"/>
              </w:rPr>
              <w:t xml:space="preserve"> </w:t>
            </w:r>
            <w:proofErr w:type="spellStart"/>
            <w:r>
              <w:rPr>
                <w:i/>
                <w:spacing w:val="-2"/>
                <w:sz w:val="17"/>
              </w:rPr>
              <w:t>xylophilus</w:t>
            </w:r>
            <w:proofErr w:type="spellEnd"/>
          </w:p>
        </w:tc>
      </w:tr>
      <w:tr w:rsidR="008257A6" w14:paraId="69146388" w14:textId="77777777" w:rsidTr="00F81FC9">
        <w:tblPrEx>
          <w:jc w:val="left"/>
        </w:tblPrEx>
        <w:trPr>
          <w:trHeight w:val="20"/>
        </w:trPr>
        <w:tc>
          <w:tcPr>
            <w:tcW w:w="2651" w:type="pct"/>
          </w:tcPr>
          <w:p w14:paraId="1F0FA72E" w14:textId="77777777" w:rsidR="008257A6" w:rsidRDefault="008257A6" w:rsidP="00F81FC9">
            <w:pPr>
              <w:pStyle w:val="TableParagraph"/>
              <w:spacing w:before="0" w:after="20" w:line="170" w:lineRule="exact"/>
              <w:ind w:left="159" w:hanging="159"/>
              <w:rPr>
                <w:sz w:val="17"/>
              </w:rPr>
            </w:pPr>
            <w:r>
              <w:rPr>
                <w:sz w:val="17"/>
              </w:rPr>
              <w:t>Pitch</w:t>
            </w:r>
            <w:r>
              <w:rPr>
                <w:spacing w:val="-4"/>
                <w:sz w:val="17"/>
              </w:rPr>
              <w:t xml:space="preserve"> </w:t>
            </w:r>
            <w:r>
              <w:rPr>
                <w:spacing w:val="-2"/>
                <w:sz w:val="17"/>
              </w:rPr>
              <w:t>canker</w:t>
            </w:r>
          </w:p>
        </w:tc>
        <w:tc>
          <w:tcPr>
            <w:tcW w:w="2349" w:type="pct"/>
          </w:tcPr>
          <w:p w14:paraId="368D62CF" w14:textId="77777777" w:rsidR="008257A6" w:rsidRDefault="008257A6" w:rsidP="00F81FC9">
            <w:pPr>
              <w:pStyle w:val="TableParagraph"/>
              <w:spacing w:before="0" w:after="20" w:line="170" w:lineRule="exact"/>
              <w:ind w:left="159" w:hanging="159"/>
              <w:rPr>
                <w:i/>
                <w:sz w:val="17"/>
              </w:rPr>
            </w:pPr>
            <w:r>
              <w:rPr>
                <w:i/>
                <w:sz w:val="17"/>
              </w:rPr>
              <w:t>Fusarium</w:t>
            </w:r>
            <w:r>
              <w:rPr>
                <w:i/>
                <w:spacing w:val="-4"/>
                <w:sz w:val="17"/>
              </w:rPr>
              <w:t xml:space="preserve"> </w:t>
            </w:r>
            <w:proofErr w:type="spellStart"/>
            <w:r>
              <w:rPr>
                <w:i/>
                <w:spacing w:val="-2"/>
                <w:sz w:val="17"/>
              </w:rPr>
              <w:t>circinatum</w:t>
            </w:r>
            <w:proofErr w:type="spellEnd"/>
          </w:p>
        </w:tc>
      </w:tr>
      <w:tr w:rsidR="008257A6" w14:paraId="6AD37E99" w14:textId="77777777" w:rsidTr="00F81FC9">
        <w:tblPrEx>
          <w:jc w:val="left"/>
        </w:tblPrEx>
        <w:trPr>
          <w:trHeight w:val="20"/>
        </w:trPr>
        <w:tc>
          <w:tcPr>
            <w:tcW w:w="2651" w:type="pct"/>
          </w:tcPr>
          <w:p w14:paraId="4E3B4B6C" w14:textId="77777777" w:rsidR="008257A6" w:rsidRDefault="008257A6" w:rsidP="00F81FC9">
            <w:pPr>
              <w:pStyle w:val="TableParagraph"/>
              <w:spacing w:before="0" w:after="20" w:line="170" w:lineRule="exact"/>
              <w:ind w:left="159" w:hanging="159"/>
              <w:rPr>
                <w:sz w:val="17"/>
              </w:rPr>
            </w:pPr>
            <w:r>
              <w:rPr>
                <w:sz w:val="17"/>
              </w:rPr>
              <w:t>Polyphagous</w:t>
            </w:r>
            <w:r>
              <w:rPr>
                <w:spacing w:val="-8"/>
                <w:sz w:val="17"/>
              </w:rPr>
              <w:t xml:space="preserve"> </w:t>
            </w:r>
            <w:r>
              <w:rPr>
                <w:sz w:val="17"/>
              </w:rPr>
              <w:t>shot</w:t>
            </w:r>
            <w:r>
              <w:rPr>
                <w:spacing w:val="-5"/>
                <w:sz w:val="17"/>
              </w:rPr>
              <w:t xml:space="preserve"> </w:t>
            </w:r>
            <w:r>
              <w:rPr>
                <w:sz w:val="17"/>
              </w:rPr>
              <w:t>hole</w:t>
            </w:r>
            <w:r>
              <w:rPr>
                <w:spacing w:val="-2"/>
                <w:sz w:val="17"/>
              </w:rPr>
              <w:t xml:space="preserve"> </w:t>
            </w:r>
            <w:r>
              <w:rPr>
                <w:spacing w:val="-4"/>
                <w:sz w:val="17"/>
              </w:rPr>
              <w:t>borer</w:t>
            </w:r>
          </w:p>
        </w:tc>
        <w:tc>
          <w:tcPr>
            <w:tcW w:w="2349" w:type="pct"/>
          </w:tcPr>
          <w:p w14:paraId="53C9411B" w14:textId="77777777" w:rsidR="008257A6" w:rsidRDefault="008257A6" w:rsidP="00F81FC9">
            <w:pPr>
              <w:pStyle w:val="TableParagraph"/>
              <w:spacing w:before="0" w:after="20" w:line="170" w:lineRule="exact"/>
              <w:ind w:left="159" w:hanging="159"/>
              <w:rPr>
                <w:i/>
                <w:sz w:val="17"/>
              </w:rPr>
            </w:pPr>
            <w:proofErr w:type="spellStart"/>
            <w:r>
              <w:rPr>
                <w:i/>
                <w:sz w:val="17"/>
              </w:rPr>
              <w:t>Euwallacea</w:t>
            </w:r>
            <w:proofErr w:type="spellEnd"/>
            <w:r>
              <w:rPr>
                <w:i/>
                <w:spacing w:val="-4"/>
                <w:sz w:val="17"/>
              </w:rPr>
              <w:t xml:space="preserve"> </w:t>
            </w:r>
            <w:proofErr w:type="spellStart"/>
            <w:r>
              <w:rPr>
                <w:i/>
                <w:spacing w:val="-2"/>
                <w:sz w:val="17"/>
              </w:rPr>
              <w:t>fornicatus</w:t>
            </w:r>
            <w:proofErr w:type="spellEnd"/>
          </w:p>
        </w:tc>
      </w:tr>
      <w:tr w:rsidR="008257A6" w14:paraId="6F198DE4" w14:textId="77777777" w:rsidTr="00F81FC9">
        <w:tblPrEx>
          <w:jc w:val="left"/>
        </w:tblPrEx>
        <w:trPr>
          <w:trHeight w:val="20"/>
        </w:trPr>
        <w:tc>
          <w:tcPr>
            <w:tcW w:w="2651" w:type="pct"/>
          </w:tcPr>
          <w:p w14:paraId="4EACB2F6" w14:textId="77777777" w:rsidR="008257A6" w:rsidRDefault="008257A6" w:rsidP="00F81FC9">
            <w:pPr>
              <w:pStyle w:val="TableParagraph"/>
              <w:spacing w:before="0" w:after="20" w:line="170" w:lineRule="exact"/>
              <w:ind w:left="159" w:hanging="159"/>
              <w:rPr>
                <w:sz w:val="17"/>
              </w:rPr>
            </w:pPr>
            <w:r>
              <w:rPr>
                <w:sz w:val="17"/>
              </w:rPr>
              <w:t>Polyphagous</w:t>
            </w:r>
            <w:r>
              <w:rPr>
                <w:spacing w:val="-7"/>
                <w:sz w:val="17"/>
              </w:rPr>
              <w:t xml:space="preserve"> </w:t>
            </w:r>
            <w:r>
              <w:rPr>
                <w:sz w:val="17"/>
              </w:rPr>
              <w:t>shot</w:t>
            </w:r>
            <w:r>
              <w:rPr>
                <w:spacing w:val="-7"/>
                <w:sz w:val="17"/>
              </w:rPr>
              <w:t xml:space="preserve"> </w:t>
            </w:r>
            <w:r>
              <w:rPr>
                <w:sz w:val="17"/>
              </w:rPr>
              <w:t>hole</w:t>
            </w:r>
            <w:r>
              <w:rPr>
                <w:spacing w:val="-4"/>
                <w:sz w:val="17"/>
              </w:rPr>
              <w:t xml:space="preserve"> </w:t>
            </w:r>
            <w:r>
              <w:rPr>
                <w:sz w:val="17"/>
              </w:rPr>
              <w:t>borer-associated</w:t>
            </w:r>
            <w:r>
              <w:rPr>
                <w:spacing w:val="-6"/>
                <w:sz w:val="17"/>
              </w:rPr>
              <w:t xml:space="preserve"> </w:t>
            </w:r>
            <w:r>
              <w:rPr>
                <w:sz w:val="17"/>
              </w:rPr>
              <w:t>fusarium</w:t>
            </w:r>
            <w:r>
              <w:rPr>
                <w:spacing w:val="-4"/>
                <w:sz w:val="17"/>
              </w:rPr>
              <w:t xml:space="preserve"> wilt</w:t>
            </w:r>
          </w:p>
        </w:tc>
        <w:tc>
          <w:tcPr>
            <w:tcW w:w="2349" w:type="pct"/>
          </w:tcPr>
          <w:p w14:paraId="525A591D" w14:textId="77777777" w:rsidR="008257A6" w:rsidRDefault="008257A6" w:rsidP="00F81FC9">
            <w:pPr>
              <w:pStyle w:val="TableParagraph"/>
              <w:spacing w:before="0" w:after="20" w:line="170" w:lineRule="exact"/>
              <w:ind w:left="159" w:hanging="159"/>
              <w:rPr>
                <w:i/>
                <w:sz w:val="17"/>
              </w:rPr>
            </w:pPr>
            <w:r>
              <w:rPr>
                <w:i/>
                <w:sz w:val="17"/>
              </w:rPr>
              <w:t>Fusarium</w:t>
            </w:r>
            <w:r>
              <w:rPr>
                <w:i/>
                <w:spacing w:val="-3"/>
                <w:sz w:val="17"/>
              </w:rPr>
              <w:t xml:space="preserve"> </w:t>
            </w:r>
            <w:proofErr w:type="spellStart"/>
            <w:r>
              <w:rPr>
                <w:i/>
                <w:spacing w:val="-2"/>
                <w:sz w:val="17"/>
              </w:rPr>
              <w:t>euwallaceae</w:t>
            </w:r>
            <w:proofErr w:type="spellEnd"/>
          </w:p>
        </w:tc>
      </w:tr>
      <w:tr w:rsidR="008257A6" w14:paraId="268201FD" w14:textId="77777777" w:rsidTr="00F81FC9">
        <w:tblPrEx>
          <w:jc w:val="left"/>
        </w:tblPrEx>
        <w:trPr>
          <w:trHeight w:val="20"/>
        </w:trPr>
        <w:tc>
          <w:tcPr>
            <w:tcW w:w="2651" w:type="pct"/>
          </w:tcPr>
          <w:p w14:paraId="4265544C" w14:textId="77777777" w:rsidR="008257A6" w:rsidRDefault="008257A6" w:rsidP="00F81FC9">
            <w:pPr>
              <w:pStyle w:val="TableParagraph"/>
              <w:spacing w:before="0" w:after="20" w:line="170" w:lineRule="exact"/>
              <w:ind w:left="159" w:hanging="159"/>
              <w:rPr>
                <w:sz w:val="17"/>
              </w:rPr>
            </w:pPr>
            <w:r>
              <w:rPr>
                <w:sz w:val="17"/>
              </w:rPr>
              <w:t>Potato</w:t>
            </w:r>
            <w:r>
              <w:rPr>
                <w:spacing w:val="-5"/>
                <w:sz w:val="17"/>
              </w:rPr>
              <w:t xml:space="preserve"> </w:t>
            </w:r>
            <w:r>
              <w:rPr>
                <w:sz w:val="17"/>
              </w:rPr>
              <w:t>blackleg</w:t>
            </w:r>
            <w:r>
              <w:rPr>
                <w:spacing w:val="-3"/>
                <w:sz w:val="17"/>
              </w:rPr>
              <w:t xml:space="preserve"> </w:t>
            </w:r>
            <w:r>
              <w:rPr>
                <w:sz w:val="17"/>
              </w:rPr>
              <w:t>and</w:t>
            </w:r>
            <w:r>
              <w:rPr>
                <w:spacing w:val="-2"/>
                <w:sz w:val="17"/>
              </w:rPr>
              <w:t xml:space="preserve"> </w:t>
            </w:r>
            <w:r>
              <w:rPr>
                <w:sz w:val="17"/>
              </w:rPr>
              <w:t>soft</w:t>
            </w:r>
            <w:r>
              <w:rPr>
                <w:spacing w:val="-3"/>
                <w:sz w:val="17"/>
              </w:rPr>
              <w:t xml:space="preserve"> </w:t>
            </w:r>
            <w:r>
              <w:rPr>
                <w:spacing w:val="-5"/>
                <w:sz w:val="17"/>
              </w:rPr>
              <w:t>rot</w:t>
            </w:r>
          </w:p>
        </w:tc>
        <w:tc>
          <w:tcPr>
            <w:tcW w:w="2349" w:type="pct"/>
          </w:tcPr>
          <w:p w14:paraId="445FB3D0" w14:textId="77777777" w:rsidR="008257A6" w:rsidRDefault="008257A6" w:rsidP="00F81FC9">
            <w:pPr>
              <w:pStyle w:val="TableParagraph"/>
              <w:spacing w:before="0" w:after="20" w:line="170" w:lineRule="exact"/>
              <w:ind w:left="159" w:hanging="159"/>
              <w:rPr>
                <w:i/>
                <w:sz w:val="17"/>
              </w:rPr>
            </w:pPr>
            <w:proofErr w:type="spellStart"/>
            <w:r>
              <w:rPr>
                <w:i/>
                <w:sz w:val="17"/>
              </w:rPr>
              <w:t>Dickeya</w:t>
            </w:r>
            <w:proofErr w:type="spellEnd"/>
            <w:r>
              <w:rPr>
                <w:i/>
                <w:spacing w:val="-4"/>
                <w:sz w:val="17"/>
              </w:rPr>
              <w:t xml:space="preserve"> </w:t>
            </w:r>
            <w:r>
              <w:rPr>
                <w:i/>
                <w:sz w:val="17"/>
              </w:rPr>
              <w:t>spp.</w:t>
            </w:r>
            <w:r>
              <w:rPr>
                <w:i/>
                <w:spacing w:val="-5"/>
                <w:sz w:val="17"/>
              </w:rPr>
              <w:t xml:space="preserve"> </w:t>
            </w:r>
            <w:r>
              <w:rPr>
                <w:i/>
                <w:sz w:val="17"/>
              </w:rPr>
              <w:t>Including</w:t>
            </w:r>
            <w:r>
              <w:rPr>
                <w:i/>
                <w:spacing w:val="-2"/>
                <w:sz w:val="17"/>
              </w:rPr>
              <w:t xml:space="preserve"> </w:t>
            </w:r>
            <w:r>
              <w:rPr>
                <w:i/>
                <w:sz w:val="17"/>
              </w:rPr>
              <w:t>D.</w:t>
            </w:r>
            <w:r>
              <w:rPr>
                <w:i/>
                <w:spacing w:val="-4"/>
                <w:sz w:val="17"/>
              </w:rPr>
              <w:t xml:space="preserve"> </w:t>
            </w:r>
            <w:proofErr w:type="spellStart"/>
            <w:r>
              <w:rPr>
                <w:i/>
                <w:spacing w:val="-2"/>
                <w:sz w:val="17"/>
              </w:rPr>
              <w:t>dianthicola</w:t>
            </w:r>
            <w:proofErr w:type="spellEnd"/>
            <w:r>
              <w:rPr>
                <w:i/>
                <w:spacing w:val="-2"/>
                <w:sz w:val="17"/>
              </w:rPr>
              <w:t xml:space="preserve">, </w:t>
            </w:r>
            <w:r>
              <w:rPr>
                <w:i/>
                <w:sz w:val="17"/>
              </w:rPr>
              <w:t>D.</w:t>
            </w:r>
            <w:r>
              <w:rPr>
                <w:i/>
                <w:spacing w:val="-1"/>
                <w:sz w:val="17"/>
              </w:rPr>
              <w:t xml:space="preserve"> </w:t>
            </w:r>
            <w:proofErr w:type="spellStart"/>
            <w:r>
              <w:rPr>
                <w:i/>
                <w:sz w:val="17"/>
              </w:rPr>
              <w:t>dadantii</w:t>
            </w:r>
            <w:proofErr w:type="spellEnd"/>
            <w:r>
              <w:rPr>
                <w:i/>
                <w:spacing w:val="-4"/>
                <w:sz w:val="17"/>
              </w:rPr>
              <w:t xml:space="preserve"> </w:t>
            </w:r>
            <w:r>
              <w:rPr>
                <w:i/>
                <w:sz w:val="17"/>
              </w:rPr>
              <w:t>and</w:t>
            </w:r>
            <w:r>
              <w:rPr>
                <w:i/>
                <w:spacing w:val="-3"/>
                <w:sz w:val="17"/>
              </w:rPr>
              <w:t xml:space="preserve"> </w:t>
            </w:r>
            <w:r>
              <w:rPr>
                <w:i/>
                <w:sz w:val="17"/>
              </w:rPr>
              <w:t xml:space="preserve">D. </w:t>
            </w:r>
            <w:proofErr w:type="spellStart"/>
            <w:r>
              <w:rPr>
                <w:i/>
                <w:spacing w:val="-2"/>
                <w:sz w:val="17"/>
              </w:rPr>
              <w:t>solani</w:t>
            </w:r>
            <w:proofErr w:type="spellEnd"/>
          </w:p>
        </w:tc>
      </w:tr>
      <w:tr w:rsidR="008257A6" w14:paraId="72DD656D" w14:textId="77777777" w:rsidTr="00F81FC9">
        <w:tblPrEx>
          <w:jc w:val="left"/>
        </w:tblPrEx>
        <w:trPr>
          <w:trHeight w:val="20"/>
        </w:trPr>
        <w:tc>
          <w:tcPr>
            <w:tcW w:w="2651" w:type="pct"/>
          </w:tcPr>
          <w:p w14:paraId="64930F10" w14:textId="77777777" w:rsidR="008257A6" w:rsidRDefault="008257A6" w:rsidP="00F81FC9">
            <w:pPr>
              <w:pStyle w:val="TableParagraph"/>
              <w:spacing w:before="0" w:after="20" w:line="170" w:lineRule="exact"/>
              <w:ind w:left="159" w:hanging="159"/>
              <w:rPr>
                <w:sz w:val="17"/>
              </w:rPr>
            </w:pPr>
            <w:r>
              <w:rPr>
                <w:sz w:val="17"/>
              </w:rPr>
              <w:t>Potato</w:t>
            </w:r>
            <w:r>
              <w:rPr>
                <w:spacing w:val="-3"/>
                <w:sz w:val="17"/>
              </w:rPr>
              <w:t xml:space="preserve"> </w:t>
            </w:r>
            <w:r>
              <w:rPr>
                <w:sz w:val="17"/>
              </w:rPr>
              <w:t>cyst</w:t>
            </w:r>
            <w:r>
              <w:rPr>
                <w:spacing w:val="-3"/>
                <w:sz w:val="17"/>
              </w:rPr>
              <w:t xml:space="preserve"> </w:t>
            </w:r>
            <w:r>
              <w:rPr>
                <w:spacing w:val="-2"/>
                <w:sz w:val="17"/>
              </w:rPr>
              <w:t>nematode</w:t>
            </w:r>
          </w:p>
        </w:tc>
        <w:tc>
          <w:tcPr>
            <w:tcW w:w="2349" w:type="pct"/>
          </w:tcPr>
          <w:p w14:paraId="78B5D5F1" w14:textId="77777777" w:rsidR="008257A6" w:rsidRDefault="008257A6" w:rsidP="00F81FC9">
            <w:pPr>
              <w:pStyle w:val="TableParagraph"/>
              <w:spacing w:before="0" w:after="20" w:line="170" w:lineRule="exact"/>
              <w:ind w:left="159" w:hanging="159"/>
              <w:rPr>
                <w:i/>
                <w:sz w:val="17"/>
              </w:rPr>
            </w:pPr>
            <w:proofErr w:type="spellStart"/>
            <w:r>
              <w:rPr>
                <w:i/>
                <w:sz w:val="17"/>
              </w:rPr>
              <w:t>Globodera</w:t>
            </w:r>
            <w:proofErr w:type="spellEnd"/>
            <w:r>
              <w:rPr>
                <w:i/>
                <w:spacing w:val="-7"/>
                <w:sz w:val="17"/>
              </w:rPr>
              <w:t xml:space="preserve"> </w:t>
            </w:r>
            <w:r>
              <w:rPr>
                <w:i/>
                <w:spacing w:val="-2"/>
                <w:sz w:val="17"/>
              </w:rPr>
              <w:t>pallida</w:t>
            </w:r>
          </w:p>
        </w:tc>
      </w:tr>
      <w:tr w:rsidR="008257A6" w14:paraId="3821E299" w14:textId="77777777" w:rsidTr="00F81FC9">
        <w:tblPrEx>
          <w:jc w:val="left"/>
        </w:tblPrEx>
        <w:trPr>
          <w:trHeight w:val="20"/>
        </w:trPr>
        <w:tc>
          <w:tcPr>
            <w:tcW w:w="2651" w:type="pct"/>
          </w:tcPr>
          <w:p w14:paraId="3288EF93" w14:textId="77777777" w:rsidR="008257A6" w:rsidRDefault="008257A6" w:rsidP="00F81FC9">
            <w:pPr>
              <w:pStyle w:val="TableParagraph"/>
              <w:spacing w:before="0" w:after="20" w:line="170" w:lineRule="exact"/>
              <w:ind w:left="159" w:hanging="159"/>
              <w:rPr>
                <w:sz w:val="17"/>
              </w:rPr>
            </w:pPr>
            <w:r>
              <w:rPr>
                <w:sz w:val="17"/>
              </w:rPr>
              <w:t>Potato</w:t>
            </w:r>
            <w:r>
              <w:rPr>
                <w:spacing w:val="-3"/>
                <w:sz w:val="17"/>
              </w:rPr>
              <w:t xml:space="preserve"> </w:t>
            </w:r>
            <w:r>
              <w:rPr>
                <w:sz w:val="17"/>
              </w:rPr>
              <w:t>cyst</w:t>
            </w:r>
            <w:r>
              <w:rPr>
                <w:spacing w:val="-3"/>
                <w:sz w:val="17"/>
              </w:rPr>
              <w:t xml:space="preserve"> </w:t>
            </w:r>
            <w:r>
              <w:rPr>
                <w:spacing w:val="-2"/>
                <w:sz w:val="17"/>
              </w:rPr>
              <w:t>nematode</w:t>
            </w:r>
          </w:p>
        </w:tc>
        <w:tc>
          <w:tcPr>
            <w:tcW w:w="2349" w:type="pct"/>
          </w:tcPr>
          <w:p w14:paraId="4A5BA04F" w14:textId="77777777" w:rsidR="008257A6" w:rsidRDefault="008257A6" w:rsidP="00F81FC9">
            <w:pPr>
              <w:pStyle w:val="TableParagraph"/>
              <w:spacing w:before="0" w:after="20" w:line="170" w:lineRule="exact"/>
              <w:ind w:left="159" w:hanging="159"/>
              <w:rPr>
                <w:i/>
                <w:sz w:val="17"/>
              </w:rPr>
            </w:pPr>
            <w:proofErr w:type="spellStart"/>
            <w:r>
              <w:rPr>
                <w:i/>
                <w:sz w:val="17"/>
              </w:rPr>
              <w:t>Globodera</w:t>
            </w:r>
            <w:proofErr w:type="spellEnd"/>
            <w:r>
              <w:rPr>
                <w:i/>
                <w:spacing w:val="-5"/>
                <w:sz w:val="17"/>
              </w:rPr>
              <w:t xml:space="preserve"> </w:t>
            </w:r>
            <w:proofErr w:type="spellStart"/>
            <w:r>
              <w:rPr>
                <w:i/>
                <w:spacing w:val="-2"/>
                <w:sz w:val="17"/>
              </w:rPr>
              <w:t>rostochiensis</w:t>
            </w:r>
            <w:proofErr w:type="spellEnd"/>
          </w:p>
        </w:tc>
      </w:tr>
      <w:tr w:rsidR="008257A6" w14:paraId="4E579F29" w14:textId="77777777" w:rsidTr="00F81FC9">
        <w:tblPrEx>
          <w:jc w:val="left"/>
        </w:tblPrEx>
        <w:trPr>
          <w:trHeight w:val="20"/>
        </w:trPr>
        <w:tc>
          <w:tcPr>
            <w:tcW w:w="2651" w:type="pct"/>
          </w:tcPr>
          <w:p w14:paraId="06FED0A4" w14:textId="77777777" w:rsidR="008257A6" w:rsidRDefault="008257A6" w:rsidP="00F81FC9">
            <w:pPr>
              <w:pStyle w:val="TableParagraph"/>
              <w:spacing w:before="0" w:after="20" w:line="170" w:lineRule="exact"/>
              <w:ind w:left="159" w:hanging="159"/>
              <w:rPr>
                <w:sz w:val="17"/>
              </w:rPr>
            </w:pPr>
            <w:r>
              <w:rPr>
                <w:sz w:val="17"/>
              </w:rPr>
              <w:t>Potato</w:t>
            </w:r>
            <w:r>
              <w:rPr>
                <w:spacing w:val="-5"/>
                <w:sz w:val="17"/>
              </w:rPr>
              <w:t xml:space="preserve"> </w:t>
            </w:r>
            <w:r>
              <w:rPr>
                <w:sz w:val="17"/>
              </w:rPr>
              <w:t>late</w:t>
            </w:r>
            <w:r>
              <w:rPr>
                <w:spacing w:val="-2"/>
                <w:sz w:val="17"/>
              </w:rPr>
              <w:t xml:space="preserve"> blight</w:t>
            </w:r>
          </w:p>
        </w:tc>
        <w:tc>
          <w:tcPr>
            <w:tcW w:w="2349" w:type="pct"/>
          </w:tcPr>
          <w:p w14:paraId="7896DADF" w14:textId="77777777" w:rsidR="008257A6" w:rsidRDefault="008257A6" w:rsidP="00F81FC9">
            <w:pPr>
              <w:pStyle w:val="TableParagraph"/>
              <w:spacing w:before="0" w:after="20" w:line="170" w:lineRule="exact"/>
              <w:ind w:left="159" w:hanging="159"/>
              <w:rPr>
                <w:sz w:val="17"/>
              </w:rPr>
            </w:pPr>
            <w:r>
              <w:rPr>
                <w:i/>
                <w:sz w:val="17"/>
              </w:rPr>
              <w:t>Phytophthora</w:t>
            </w:r>
            <w:r>
              <w:rPr>
                <w:i/>
                <w:spacing w:val="-6"/>
                <w:sz w:val="17"/>
              </w:rPr>
              <w:t xml:space="preserve"> </w:t>
            </w:r>
            <w:r>
              <w:rPr>
                <w:i/>
                <w:sz w:val="17"/>
              </w:rPr>
              <w:t>infestans</w:t>
            </w:r>
            <w:r>
              <w:rPr>
                <w:i/>
                <w:spacing w:val="-4"/>
                <w:sz w:val="17"/>
              </w:rPr>
              <w:t xml:space="preserve"> </w:t>
            </w:r>
            <w:r>
              <w:rPr>
                <w:sz w:val="17"/>
              </w:rPr>
              <w:t>(A2</w:t>
            </w:r>
            <w:r>
              <w:rPr>
                <w:spacing w:val="-3"/>
                <w:sz w:val="17"/>
              </w:rPr>
              <w:t xml:space="preserve"> </w:t>
            </w:r>
            <w:r>
              <w:rPr>
                <w:sz w:val="17"/>
              </w:rPr>
              <w:t>mating</w:t>
            </w:r>
            <w:r>
              <w:rPr>
                <w:spacing w:val="-4"/>
                <w:sz w:val="17"/>
              </w:rPr>
              <w:t xml:space="preserve"> type)</w:t>
            </w:r>
          </w:p>
        </w:tc>
      </w:tr>
      <w:tr w:rsidR="008257A6" w14:paraId="3D11D4D6" w14:textId="77777777" w:rsidTr="00F81FC9">
        <w:tblPrEx>
          <w:jc w:val="left"/>
        </w:tblPrEx>
        <w:trPr>
          <w:trHeight w:val="20"/>
        </w:trPr>
        <w:tc>
          <w:tcPr>
            <w:tcW w:w="2651" w:type="pct"/>
          </w:tcPr>
          <w:p w14:paraId="1281D55E" w14:textId="77777777" w:rsidR="008257A6" w:rsidRDefault="008257A6" w:rsidP="00F81FC9">
            <w:pPr>
              <w:pStyle w:val="TableParagraph"/>
              <w:spacing w:before="0" w:after="20" w:line="170" w:lineRule="exact"/>
              <w:ind w:left="159" w:hanging="159"/>
              <w:rPr>
                <w:sz w:val="17"/>
              </w:rPr>
            </w:pPr>
            <w:r>
              <w:rPr>
                <w:sz w:val="17"/>
              </w:rPr>
              <w:t xml:space="preserve">Potato </w:t>
            </w:r>
            <w:proofErr w:type="gramStart"/>
            <w:r>
              <w:rPr>
                <w:sz w:val="17"/>
              </w:rPr>
              <w:t>mop</w:t>
            </w:r>
            <w:proofErr w:type="gramEnd"/>
            <w:r>
              <w:rPr>
                <w:sz w:val="17"/>
              </w:rPr>
              <w:t xml:space="preserve"> top virus (PMTV)</w:t>
            </w:r>
            <w:r>
              <w:rPr>
                <w:sz w:val="17"/>
              </w:rPr>
              <w:br/>
              <w:t>Potato</w:t>
            </w:r>
            <w:r>
              <w:rPr>
                <w:spacing w:val="-4"/>
                <w:sz w:val="17"/>
              </w:rPr>
              <w:t xml:space="preserve"> </w:t>
            </w:r>
            <w:r>
              <w:rPr>
                <w:sz w:val="17"/>
              </w:rPr>
              <w:t>spindle</w:t>
            </w:r>
            <w:r>
              <w:rPr>
                <w:spacing w:val="-3"/>
                <w:sz w:val="17"/>
              </w:rPr>
              <w:t xml:space="preserve"> </w:t>
            </w:r>
            <w:r>
              <w:rPr>
                <w:sz w:val="17"/>
              </w:rPr>
              <w:t>tuber</w:t>
            </w:r>
            <w:r>
              <w:rPr>
                <w:spacing w:val="-4"/>
                <w:sz w:val="17"/>
              </w:rPr>
              <w:t xml:space="preserve"> </w:t>
            </w:r>
            <w:r>
              <w:rPr>
                <w:sz w:val="17"/>
              </w:rPr>
              <w:t>viroid</w:t>
            </w:r>
            <w:r>
              <w:rPr>
                <w:spacing w:val="-3"/>
                <w:sz w:val="17"/>
              </w:rPr>
              <w:t xml:space="preserve"> </w:t>
            </w:r>
            <w:r>
              <w:rPr>
                <w:spacing w:val="-2"/>
                <w:sz w:val="17"/>
              </w:rPr>
              <w:t>(</w:t>
            </w:r>
            <w:proofErr w:type="spellStart"/>
            <w:r>
              <w:rPr>
                <w:spacing w:val="-2"/>
                <w:sz w:val="17"/>
              </w:rPr>
              <w:t>PSTVd</w:t>
            </w:r>
            <w:proofErr w:type="spellEnd"/>
            <w:r>
              <w:rPr>
                <w:spacing w:val="-2"/>
                <w:sz w:val="17"/>
              </w:rPr>
              <w:t>)</w:t>
            </w:r>
          </w:p>
        </w:tc>
        <w:tc>
          <w:tcPr>
            <w:tcW w:w="2349" w:type="pct"/>
          </w:tcPr>
          <w:p w14:paraId="19E33917" w14:textId="77777777" w:rsidR="008257A6" w:rsidRPr="0007295C" w:rsidRDefault="008257A6" w:rsidP="00F81FC9">
            <w:pPr>
              <w:pStyle w:val="TableParagraph"/>
              <w:spacing w:before="0" w:after="20" w:line="170" w:lineRule="exact"/>
              <w:ind w:left="159" w:hanging="159"/>
              <w:rPr>
                <w:i/>
                <w:iCs/>
                <w:sz w:val="17"/>
              </w:rPr>
            </w:pPr>
            <w:proofErr w:type="spellStart"/>
            <w:r w:rsidRPr="009C177A">
              <w:rPr>
                <w:i/>
                <w:iCs/>
                <w:sz w:val="17"/>
              </w:rPr>
              <w:t>Pomovirus</w:t>
            </w:r>
            <w:proofErr w:type="spellEnd"/>
            <w:r w:rsidRPr="009C177A">
              <w:rPr>
                <w:i/>
                <w:iCs/>
                <w:sz w:val="17"/>
              </w:rPr>
              <w:t xml:space="preserve"> </w:t>
            </w:r>
            <w:proofErr w:type="spellStart"/>
            <w:r w:rsidRPr="009C177A">
              <w:rPr>
                <w:i/>
                <w:iCs/>
                <w:sz w:val="17"/>
              </w:rPr>
              <w:t>solani</w:t>
            </w:r>
            <w:proofErr w:type="spellEnd"/>
            <w:r>
              <w:rPr>
                <w:i/>
                <w:iCs/>
                <w:sz w:val="17"/>
              </w:rPr>
              <w:br/>
            </w:r>
            <w:r>
              <w:rPr>
                <w:sz w:val="17"/>
              </w:rPr>
              <w:t>Potato</w:t>
            </w:r>
            <w:r>
              <w:rPr>
                <w:spacing w:val="-4"/>
                <w:sz w:val="17"/>
              </w:rPr>
              <w:t xml:space="preserve"> </w:t>
            </w:r>
            <w:r>
              <w:rPr>
                <w:sz w:val="17"/>
              </w:rPr>
              <w:t>spindle</w:t>
            </w:r>
            <w:r>
              <w:rPr>
                <w:spacing w:val="-3"/>
                <w:sz w:val="17"/>
              </w:rPr>
              <w:t xml:space="preserve"> </w:t>
            </w:r>
            <w:r>
              <w:rPr>
                <w:sz w:val="17"/>
              </w:rPr>
              <w:t>tuber</w:t>
            </w:r>
            <w:r>
              <w:rPr>
                <w:spacing w:val="-3"/>
                <w:sz w:val="17"/>
              </w:rPr>
              <w:t xml:space="preserve"> </w:t>
            </w:r>
            <w:proofErr w:type="spellStart"/>
            <w:r>
              <w:rPr>
                <w:spacing w:val="-2"/>
                <w:sz w:val="17"/>
              </w:rPr>
              <w:t>pospiviroid</w:t>
            </w:r>
            <w:proofErr w:type="spellEnd"/>
          </w:p>
        </w:tc>
      </w:tr>
      <w:tr w:rsidR="008257A6" w14:paraId="4C32D99D" w14:textId="77777777" w:rsidTr="00F81FC9">
        <w:tblPrEx>
          <w:jc w:val="left"/>
        </w:tblPrEx>
        <w:trPr>
          <w:trHeight w:val="20"/>
        </w:trPr>
        <w:tc>
          <w:tcPr>
            <w:tcW w:w="2651" w:type="pct"/>
          </w:tcPr>
          <w:p w14:paraId="701EF965" w14:textId="77777777" w:rsidR="008257A6" w:rsidRDefault="008257A6" w:rsidP="00F81FC9">
            <w:pPr>
              <w:pStyle w:val="TableParagraph"/>
              <w:spacing w:before="0" w:after="20" w:line="170" w:lineRule="exact"/>
              <w:ind w:left="159" w:hanging="159"/>
              <w:rPr>
                <w:sz w:val="17"/>
              </w:rPr>
            </w:pPr>
            <w:r>
              <w:rPr>
                <w:sz w:val="17"/>
              </w:rPr>
              <w:t>Pyriform</w:t>
            </w:r>
            <w:r>
              <w:rPr>
                <w:spacing w:val="-7"/>
                <w:sz w:val="17"/>
              </w:rPr>
              <w:t xml:space="preserve"> </w:t>
            </w:r>
            <w:r>
              <w:rPr>
                <w:spacing w:val="-2"/>
                <w:sz w:val="17"/>
              </w:rPr>
              <w:t>scale</w:t>
            </w:r>
          </w:p>
        </w:tc>
        <w:tc>
          <w:tcPr>
            <w:tcW w:w="2349" w:type="pct"/>
          </w:tcPr>
          <w:p w14:paraId="6F5287DB" w14:textId="77777777" w:rsidR="008257A6" w:rsidRDefault="008257A6" w:rsidP="00F81FC9">
            <w:pPr>
              <w:pStyle w:val="TableParagraph"/>
              <w:spacing w:before="0" w:after="20" w:line="170" w:lineRule="exact"/>
              <w:ind w:left="159" w:hanging="159"/>
              <w:rPr>
                <w:i/>
                <w:sz w:val="17"/>
              </w:rPr>
            </w:pPr>
            <w:proofErr w:type="spellStart"/>
            <w:r>
              <w:rPr>
                <w:i/>
                <w:sz w:val="17"/>
              </w:rPr>
              <w:t>Protopulvinaria</w:t>
            </w:r>
            <w:proofErr w:type="spellEnd"/>
            <w:r>
              <w:rPr>
                <w:i/>
                <w:spacing w:val="-7"/>
                <w:sz w:val="17"/>
              </w:rPr>
              <w:t xml:space="preserve"> </w:t>
            </w:r>
            <w:r>
              <w:rPr>
                <w:i/>
                <w:spacing w:val="-2"/>
                <w:sz w:val="17"/>
              </w:rPr>
              <w:t>pyriformis</w:t>
            </w:r>
          </w:p>
        </w:tc>
      </w:tr>
      <w:tr w:rsidR="008257A6" w14:paraId="0C1E24C9" w14:textId="77777777" w:rsidTr="00F81FC9">
        <w:tblPrEx>
          <w:jc w:val="left"/>
        </w:tblPrEx>
        <w:trPr>
          <w:trHeight w:val="20"/>
        </w:trPr>
        <w:tc>
          <w:tcPr>
            <w:tcW w:w="2651" w:type="pct"/>
          </w:tcPr>
          <w:p w14:paraId="55D33C04" w14:textId="77777777" w:rsidR="008257A6" w:rsidRDefault="008257A6" w:rsidP="00F81FC9">
            <w:pPr>
              <w:pStyle w:val="TableParagraph"/>
              <w:spacing w:before="0" w:after="20" w:line="170" w:lineRule="exact"/>
              <w:ind w:left="159" w:hanging="159"/>
              <w:rPr>
                <w:sz w:val="17"/>
              </w:rPr>
            </w:pPr>
            <w:r>
              <w:rPr>
                <w:sz w:val="17"/>
              </w:rPr>
              <w:t>Red</w:t>
            </w:r>
            <w:r>
              <w:rPr>
                <w:spacing w:val="-2"/>
                <w:sz w:val="17"/>
              </w:rPr>
              <w:t xml:space="preserve"> </w:t>
            </w:r>
            <w:r>
              <w:rPr>
                <w:sz w:val="17"/>
              </w:rPr>
              <w:t>imported</w:t>
            </w:r>
            <w:r>
              <w:rPr>
                <w:spacing w:val="-3"/>
                <w:sz w:val="17"/>
              </w:rPr>
              <w:t xml:space="preserve"> </w:t>
            </w:r>
            <w:r>
              <w:rPr>
                <w:sz w:val="17"/>
              </w:rPr>
              <w:t>fire</w:t>
            </w:r>
            <w:r>
              <w:rPr>
                <w:spacing w:val="-3"/>
                <w:sz w:val="17"/>
              </w:rPr>
              <w:t xml:space="preserve"> </w:t>
            </w:r>
            <w:r>
              <w:rPr>
                <w:spacing w:val="-5"/>
                <w:sz w:val="17"/>
              </w:rPr>
              <w:t>ant</w:t>
            </w:r>
          </w:p>
        </w:tc>
        <w:tc>
          <w:tcPr>
            <w:tcW w:w="2349" w:type="pct"/>
          </w:tcPr>
          <w:p w14:paraId="23B25972" w14:textId="77777777" w:rsidR="008257A6" w:rsidRDefault="008257A6" w:rsidP="00F81FC9">
            <w:pPr>
              <w:pStyle w:val="TableParagraph"/>
              <w:spacing w:before="0" w:after="20" w:line="170" w:lineRule="exact"/>
              <w:ind w:left="159" w:hanging="159"/>
              <w:rPr>
                <w:i/>
                <w:sz w:val="17"/>
              </w:rPr>
            </w:pPr>
            <w:r>
              <w:rPr>
                <w:i/>
                <w:sz w:val="17"/>
              </w:rPr>
              <w:t>Solenopsis</w:t>
            </w:r>
            <w:r>
              <w:rPr>
                <w:i/>
                <w:spacing w:val="-8"/>
                <w:sz w:val="17"/>
              </w:rPr>
              <w:t xml:space="preserve"> </w:t>
            </w:r>
            <w:r>
              <w:rPr>
                <w:i/>
                <w:spacing w:val="-2"/>
                <w:sz w:val="17"/>
              </w:rPr>
              <w:t>invicta</w:t>
            </w:r>
          </w:p>
        </w:tc>
      </w:tr>
      <w:tr w:rsidR="008257A6" w14:paraId="1C76C3C9" w14:textId="77777777" w:rsidTr="00F81FC9">
        <w:tblPrEx>
          <w:jc w:val="left"/>
        </w:tblPrEx>
        <w:trPr>
          <w:trHeight w:val="20"/>
        </w:trPr>
        <w:tc>
          <w:tcPr>
            <w:tcW w:w="2651" w:type="pct"/>
          </w:tcPr>
          <w:p w14:paraId="7B75F999" w14:textId="77777777" w:rsidR="008257A6" w:rsidRDefault="008257A6" w:rsidP="00F81FC9">
            <w:pPr>
              <w:pStyle w:val="TableParagraph"/>
              <w:spacing w:before="0" w:after="20" w:line="170" w:lineRule="exact"/>
              <w:ind w:left="159" w:hanging="159"/>
              <w:rPr>
                <w:sz w:val="17"/>
              </w:rPr>
            </w:pPr>
            <w:r>
              <w:rPr>
                <w:sz w:val="17"/>
              </w:rPr>
              <w:t>Sawyer</w:t>
            </w:r>
            <w:r>
              <w:rPr>
                <w:spacing w:val="-4"/>
                <w:sz w:val="17"/>
              </w:rPr>
              <w:t xml:space="preserve"> </w:t>
            </w:r>
            <w:r>
              <w:rPr>
                <w:spacing w:val="-2"/>
                <w:sz w:val="17"/>
              </w:rPr>
              <w:t>beetles</w:t>
            </w:r>
          </w:p>
        </w:tc>
        <w:tc>
          <w:tcPr>
            <w:tcW w:w="2349" w:type="pct"/>
          </w:tcPr>
          <w:p w14:paraId="77F566D4" w14:textId="77777777" w:rsidR="008257A6" w:rsidRPr="0007295C" w:rsidRDefault="008257A6" w:rsidP="00F81FC9">
            <w:pPr>
              <w:pStyle w:val="TableParagraph"/>
              <w:spacing w:before="0" w:after="20" w:line="170" w:lineRule="exact"/>
              <w:ind w:left="159" w:hanging="159"/>
              <w:rPr>
                <w:sz w:val="17"/>
              </w:rPr>
            </w:pPr>
            <w:r>
              <w:rPr>
                <w:i/>
                <w:sz w:val="17"/>
              </w:rPr>
              <w:t>Monochamus</w:t>
            </w:r>
            <w:r>
              <w:rPr>
                <w:i/>
                <w:spacing w:val="-3"/>
                <w:sz w:val="17"/>
              </w:rPr>
              <w:t xml:space="preserve"> </w:t>
            </w:r>
            <w:r>
              <w:rPr>
                <w:i/>
                <w:sz w:val="17"/>
              </w:rPr>
              <w:t>spp.</w:t>
            </w:r>
            <w:r>
              <w:rPr>
                <w:i/>
                <w:spacing w:val="-2"/>
                <w:sz w:val="17"/>
              </w:rPr>
              <w:t xml:space="preserve"> </w:t>
            </w:r>
            <w:r>
              <w:rPr>
                <w:spacing w:val="-2"/>
                <w:sz w:val="17"/>
              </w:rPr>
              <w:t xml:space="preserve">Including </w:t>
            </w:r>
            <w:r>
              <w:rPr>
                <w:i/>
                <w:sz w:val="17"/>
              </w:rPr>
              <w:t>M.</w:t>
            </w:r>
            <w:r>
              <w:rPr>
                <w:i/>
                <w:spacing w:val="-3"/>
                <w:sz w:val="17"/>
              </w:rPr>
              <w:t xml:space="preserve"> </w:t>
            </w:r>
            <w:proofErr w:type="spellStart"/>
            <w:r>
              <w:rPr>
                <w:i/>
                <w:sz w:val="17"/>
              </w:rPr>
              <w:t>alternatus</w:t>
            </w:r>
            <w:proofErr w:type="spellEnd"/>
            <w:r>
              <w:rPr>
                <w:i/>
                <w:sz w:val="17"/>
              </w:rPr>
              <w:t>,</w:t>
            </w:r>
            <w:r>
              <w:rPr>
                <w:i/>
                <w:spacing w:val="-1"/>
                <w:sz w:val="17"/>
              </w:rPr>
              <w:t xml:space="preserve"> </w:t>
            </w:r>
            <w:r>
              <w:rPr>
                <w:i/>
                <w:sz w:val="17"/>
              </w:rPr>
              <w:t>M.</w:t>
            </w:r>
            <w:r>
              <w:rPr>
                <w:i/>
                <w:spacing w:val="-4"/>
                <w:sz w:val="17"/>
              </w:rPr>
              <w:t xml:space="preserve"> </w:t>
            </w:r>
            <w:proofErr w:type="spellStart"/>
            <w:r>
              <w:rPr>
                <w:i/>
                <w:spacing w:val="-2"/>
                <w:sz w:val="17"/>
              </w:rPr>
              <w:t>galloprovincialis</w:t>
            </w:r>
            <w:proofErr w:type="spellEnd"/>
            <w:r>
              <w:rPr>
                <w:i/>
                <w:spacing w:val="-2"/>
                <w:sz w:val="17"/>
              </w:rPr>
              <w:t>,</w:t>
            </w:r>
            <w:r>
              <w:rPr>
                <w:i/>
                <w:spacing w:val="-2"/>
                <w:sz w:val="17"/>
              </w:rPr>
              <w:br/>
            </w:r>
            <w:r>
              <w:rPr>
                <w:i/>
                <w:sz w:val="17"/>
              </w:rPr>
              <w:t>M.</w:t>
            </w:r>
            <w:r>
              <w:rPr>
                <w:i/>
                <w:spacing w:val="-3"/>
                <w:sz w:val="17"/>
              </w:rPr>
              <w:t xml:space="preserve"> </w:t>
            </w:r>
            <w:r>
              <w:rPr>
                <w:i/>
                <w:sz w:val="17"/>
              </w:rPr>
              <w:t>scutellatus,</w:t>
            </w:r>
            <w:r>
              <w:rPr>
                <w:i/>
                <w:spacing w:val="-1"/>
                <w:sz w:val="17"/>
              </w:rPr>
              <w:t xml:space="preserve"> </w:t>
            </w:r>
            <w:r>
              <w:rPr>
                <w:i/>
                <w:sz w:val="17"/>
              </w:rPr>
              <w:t>M.</w:t>
            </w:r>
            <w:r>
              <w:rPr>
                <w:i/>
                <w:spacing w:val="-4"/>
                <w:sz w:val="17"/>
              </w:rPr>
              <w:t xml:space="preserve"> </w:t>
            </w:r>
            <w:proofErr w:type="spellStart"/>
            <w:r>
              <w:rPr>
                <w:i/>
                <w:spacing w:val="-2"/>
                <w:sz w:val="17"/>
              </w:rPr>
              <w:t>titillator</w:t>
            </w:r>
            <w:proofErr w:type="spellEnd"/>
          </w:p>
        </w:tc>
      </w:tr>
      <w:tr w:rsidR="008257A6" w14:paraId="3788FBD1" w14:textId="77777777" w:rsidTr="00F81FC9">
        <w:tblPrEx>
          <w:jc w:val="left"/>
        </w:tblPrEx>
        <w:trPr>
          <w:trHeight w:val="20"/>
        </w:trPr>
        <w:tc>
          <w:tcPr>
            <w:tcW w:w="2651" w:type="pct"/>
          </w:tcPr>
          <w:p w14:paraId="1341B7BC" w14:textId="77777777" w:rsidR="008257A6" w:rsidRDefault="008257A6" w:rsidP="00F81FC9">
            <w:pPr>
              <w:pStyle w:val="TableParagraph"/>
              <w:spacing w:before="0" w:after="20" w:line="170" w:lineRule="exact"/>
              <w:ind w:left="159" w:hanging="159"/>
              <w:rPr>
                <w:sz w:val="17"/>
              </w:rPr>
            </w:pPr>
            <w:r>
              <w:rPr>
                <w:sz w:val="17"/>
              </w:rPr>
              <w:t>Serpentine</w:t>
            </w:r>
            <w:r>
              <w:rPr>
                <w:spacing w:val="-6"/>
                <w:sz w:val="17"/>
              </w:rPr>
              <w:t xml:space="preserve"> </w:t>
            </w:r>
            <w:r>
              <w:rPr>
                <w:sz w:val="17"/>
              </w:rPr>
              <w:t>leaf</w:t>
            </w:r>
            <w:r>
              <w:rPr>
                <w:spacing w:val="-2"/>
                <w:sz w:val="17"/>
              </w:rPr>
              <w:t xml:space="preserve"> </w:t>
            </w:r>
            <w:r>
              <w:rPr>
                <w:spacing w:val="-4"/>
                <w:sz w:val="17"/>
              </w:rPr>
              <w:t>miner</w:t>
            </w:r>
          </w:p>
        </w:tc>
        <w:tc>
          <w:tcPr>
            <w:tcW w:w="2349" w:type="pct"/>
          </w:tcPr>
          <w:p w14:paraId="5B32663C" w14:textId="77777777" w:rsidR="008257A6" w:rsidRDefault="008257A6" w:rsidP="00F81FC9">
            <w:pPr>
              <w:pStyle w:val="TableParagraph"/>
              <w:spacing w:before="0" w:after="20" w:line="170" w:lineRule="exact"/>
              <w:ind w:left="159" w:hanging="159"/>
              <w:rPr>
                <w:i/>
                <w:sz w:val="17"/>
              </w:rPr>
            </w:pPr>
            <w:proofErr w:type="spellStart"/>
            <w:r>
              <w:rPr>
                <w:i/>
                <w:sz w:val="17"/>
              </w:rPr>
              <w:t>Liriomyza</w:t>
            </w:r>
            <w:proofErr w:type="spellEnd"/>
            <w:r>
              <w:rPr>
                <w:i/>
                <w:spacing w:val="-6"/>
                <w:sz w:val="17"/>
              </w:rPr>
              <w:t xml:space="preserve"> </w:t>
            </w:r>
            <w:proofErr w:type="spellStart"/>
            <w:r>
              <w:rPr>
                <w:i/>
                <w:spacing w:val="-2"/>
                <w:sz w:val="17"/>
              </w:rPr>
              <w:t>huidobrensis</w:t>
            </w:r>
            <w:proofErr w:type="spellEnd"/>
          </w:p>
        </w:tc>
      </w:tr>
      <w:tr w:rsidR="008257A6" w14:paraId="18D6CBCE" w14:textId="77777777" w:rsidTr="00F81FC9">
        <w:tblPrEx>
          <w:jc w:val="left"/>
        </w:tblPrEx>
        <w:trPr>
          <w:trHeight w:val="20"/>
        </w:trPr>
        <w:tc>
          <w:tcPr>
            <w:tcW w:w="2651" w:type="pct"/>
          </w:tcPr>
          <w:p w14:paraId="1D31499C" w14:textId="77777777" w:rsidR="008257A6" w:rsidRDefault="008257A6" w:rsidP="00F81FC9">
            <w:pPr>
              <w:pStyle w:val="TableParagraph"/>
              <w:spacing w:before="0" w:after="20" w:line="170" w:lineRule="exact"/>
              <w:ind w:left="159" w:hanging="159"/>
              <w:rPr>
                <w:sz w:val="17"/>
              </w:rPr>
            </w:pPr>
            <w:proofErr w:type="spellStart"/>
            <w:r>
              <w:rPr>
                <w:spacing w:val="-2"/>
                <w:sz w:val="17"/>
              </w:rPr>
              <w:t>Sharka</w:t>
            </w:r>
            <w:proofErr w:type="spellEnd"/>
          </w:p>
        </w:tc>
        <w:tc>
          <w:tcPr>
            <w:tcW w:w="2349" w:type="pct"/>
          </w:tcPr>
          <w:p w14:paraId="06E1A07F" w14:textId="77777777" w:rsidR="008257A6" w:rsidRDefault="008257A6" w:rsidP="00F81FC9">
            <w:pPr>
              <w:pStyle w:val="TableParagraph"/>
              <w:spacing w:before="0" w:after="20" w:line="170" w:lineRule="exact"/>
              <w:ind w:left="159" w:hanging="159"/>
              <w:rPr>
                <w:i/>
                <w:sz w:val="17"/>
              </w:rPr>
            </w:pPr>
            <w:r>
              <w:rPr>
                <w:sz w:val="17"/>
              </w:rPr>
              <w:t>Plum</w:t>
            </w:r>
            <w:r>
              <w:rPr>
                <w:spacing w:val="-2"/>
                <w:sz w:val="17"/>
              </w:rPr>
              <w:t xml:space="preserve"> </w:t>
            </w:r>
            <w:r>
              <w:rPr>
                <w:sz w:val="17"/>
              </w:rPr>
              <w:t>pox</w:t>
            </w:r>
            <w:r>
              <w:rPr>
                <w:spacing w:val="-1"/>
                <w:sz w:val="17"/>
              </w:rPr>
              <w:t xml:space="preserve"> </w:t>
            </w:r>
            <w:r>
              <w:rPr>
                <w:spacing w:val="-2"/>
                <w:sz w:val="17"/>
              </w:rPr>
              <w:t>potyvirus</w:t>
            </w:r>
          </w:p>
        </w:tc>
      </w:tr>
      <w:tr w:rsidR="008257A6" w14:paraId="547312E2" w14:textId="77777777" w:rsidTr="00F81FC9">
        <w:tblPrEx>
          <w:jc w:val="left"/>
        </w:tblPrEx>
        <w:trPr>
          <w:trHeight w:val="20"/>
        </w:trPr>
        <w:tc>
          <w:tcPr>
            <w:tcW w:w="2651" w:type="pct"/>
          </w:tcPr>
          <w:p w14:paraId="03556300" w14:textId="77777777" w:rsidR="008257A6" w:rsidRDefault="008257A6" w:rsidP="00F81FC9">
            <w:pPr>
              <w:pStyle w:val="TableParagraph"/>
              <w:spacing w:before="0" w:after="20" w:line="170" w:lineRule="exact"/>
              <w:ind w:left="159" w:hanging="159"/>
              <w:rPr>
                <w:sz w:val="17"/>
              </w:rPr>
            </w:pPr>
            <w:r>
              <w:rPr>
                <w:sz w:val="17"/>
              </w:rPr>
              <w:t>Small</w:t>
            </w:r>
            <w:r>
              <w:rPr>
                <w:spacing w:val="-4"/>
                <w:sz w:val="17"/>
              </w:rPr>
              <w:t xml:space="preserve"> </w:t>
            </w:r>
            <w:r>
              <w:rPr>
                <w:sz w:val="17"/>
              </w:rPr>
              <w:t>plague</w:t>
            </w:r>
            <w:r>
              <w:rPr>
                <w:spacing w:val="-2"/>
                <w:sz w:val="17"/>
              </w:rPr>
              <w:t xml:space="preserve"> grasshopper</w:t>
            </w:r>
          </w:p>
        </w:tc>
        <w:tc>
          <w:tcPr>
            <w:tcW w:w="2349" w:type="pct"/>
          </w:tcPr>
          <w:p w14:paraId="7DC39D36" w14:textId="77777777" w:rsidR="008257A6" w:rsidRDefault="008257A6" w:rsidP="00F81FC9">
            <w:pPr>
              <w:pStyle w:val="TableParagraph"/>
              <w:spacing w:before="0" w:after="20" w:line="170" w:lineRule="exact"/>
              <w:ind w:left="159" w:hanging="159"/>
              <w:rPr>
                <w:i/>
                <w:sz w:val="17"/>
              </w:rPr>
            </w:pPr>
            <w:proofErr w:type="spellStart"/>
            <w:r>
              <w:rPr>
                <w:i/>
                <w:sz w:val="17"/>
              </w:rPr>
              <w:t>Austroicetes</w:t>
            </w:r>
            <w:proofErr w:type="spellEnd"/>
            <w:r>
              <w:rPr>
                <w:i/>
                <w:spacing w:val="-8"/>
                <w:sz w:val="17"/>
              </w:rPr>
              <w:t xml:space="preserve"> </w:t>
            </w:r>
            <w:proofErr w:type="spellStart"/>
            <w:r>
              <w:rPr>
                <w:i/>
                <w:spacing w:val="-2"/>
                <w:sz w:val="17"/>
              </w:rPr>
              <w:t>cruciata</w:t>
            </w:r>
            <w:proofErr w:type="spellEnd"/>
          </w:p>
        </w:tc>
      </w:tr>
      <w:tr w:rsidR="008257A6" w14:paraId="2C25A66C" w14:textId="77777777" w:rsidTr="00F81FC9">
        <w:tblPrEx>
          <w:jc w:val="left"/>
        </w:tblPrEx>
        <w:trPr>
          <w:trHeight w:val="20"/>
        </w:trPr>
        <w:tc>
          <w:tcPr>
            <w:tcW w:w="2651" w:type="pct"/>
          </w:tcPr>
          <w:p w14:paraId="5DA85904" w14:textId="77777777" w:rsidR="008257A6" w:rsidRDefault="008257A6" w:rsidP="00F81FC9">
            <w:pPr>
              <w:pStyle w:val="TableParagraph"/>
              <w:spacing w:before="0" w:after="20" w:line="170" w:lineRule="exact"/>
              <w:ind w:left="159" w:hanging="159"/>
              <w:rPr>
                <w:sz w:val="17"/>
              </w:rPr>
            </w:pPr>
            <w:r>
              <w:rPr>
                <w:sz w:val="17"/>
              </w:rPr>
              <w:t>Spotted-winged</w:t>
            </w:r>
            <w:r>
              <w:rPr>
                <w:spacing w:val="-7"/>
                <w:sz w:val="17"/>
              </w:rPr>
              <w:t xml:space="preserve"> </w:t>
            </w:r>
            <w:r>
              <w:rPr>
                <w:sz w:val="17"/>
              </w:rPr>
              <w:t>drosophila</w:t>
            </w:r>
            <w:r>
              <w:rPr>
                <w:spacing w:val="-6"/>
                <w:sz w:val="17"/>
              </w:rPr>
              <w:t xml:space="preserve"> </w:t>
            </w:r>
            <w:r>
              <w:rPr>
                <w:sz w:val="17"/>
              </w:rPr>
              <w:t>(fruit</w:t>
            </w:r>
            <w:r>
              <w:rPr>
                <w:spacing w:val="-7"/>
                <w:sz w:val="17"/>
              </w:rPr>
              <w:t xml:space="preserve"> </w:t>
            </w:r>
            <w:r>
              <w:rPr>
                <w:spacing w:val="-4"/>
                <w:sz w:val="17"/>
              </w:rPr>
              <w:t>fly)</w:t>
            </w:r>
          </w:p>
        </w:tc>
        <w:tc>
          <w:tcPr>
            <w:tcW w:w="2349" w:type="pct"/>
          </w:tcPr>
          <w:p w14:paraId="1E6BE465" w14:textId="77777777" w:rsidR="008257A6" w:rsidRDefault="008257A6" w:rsidP="00F81FC9">
            <w:pPr>
              <w:pStyle w:val="TableParagraph"/>
              <w:spacing w:before="0" w:after="20" w:line="170" w:lineRule="exact"/>
              <w:ind w:left="159" w:hanging="159"/>
              <w:rPr>
                <w:i/>
                <w:sz w:val="17"/>
              </w:rPr>
            </w:pPr>
            <w:r>
              <w:rPr>
                <w:i/>
                <w:sz w:val="17"/>
              </w:rPr>
              <w:t>Drosophila</w:t>
            </w:r>
            <w:r>
              <w:rPr>
                <w:i/>
                <w:spacing w:val="-5"/>
                <w:sz w:val="17"/>
              </w:rPr>
              <w:t xml:space="preserve"> </w:t>
            </w:r>
            <w:proofErr w:type="spellStart"/>
            <w:r>
              <w:rPr>
                <w:i/>
                <w:spacing w:val="-2"/>
                <w:sz w:val="17"/>
              </w:rPr>
              <w:t>suzukii</w:t>
            </w:r>
            <w:proofErr w:type="spellEnd"/>
          </w:p>
        </w:tc>
      </w:tr>
      <w:tr w:rsidR="008257A6" w14:paraId="40647C4D" w14:textId="77777777" w:rsidTr="00F81FC9">
        <w:tblPrEx>
          <w:jc w:val="left"/>
        </w:tblPrEx>
        <w:trPr>
          <w:trHeight w:val="20"/>
        </w:trPr>
        <w:tc>
          <w:tcPr>
            <w:tcW w:w="2651" w:type="pct"/>
          </w:tcPr>
          <w:p w14:paraId="3B6E4BC3" w14:textId="77777777" w:rsidR="008257A6" w:rsidRDefault="008257A6" w:rsidP="00F81FC9">
            <w:pPr>
              <w:pStyle w:val="TableParagraph"/>
              <w:spacing w:before="0" w:after="20" w:line="170" w:lineRule="exact"/>
              <w:ind w:left="159" w:hanging="159"/>
              <w:rPr>
                <w:sz w:val="17"/>
              </w:rPr>
            </w:pPr>
            <w:r>
              <w:rPr>
                <w:sz w:val="17"/>
              </w:rPr>
              <w:t>Strawberry</w:t>
            </w:r>
            <w:r>
              <w:rPr>
                <w:spacing w:val="-5"/>
                <w:sz w:val="17"/>
              </w:rPr>
              <w:t xml:space="preserve"> </w:t>
            </w:r>
            <w:r>
              <w:rPr>
                <w:sz w:val="17"/>
              </w:rPr>
              <w:t>latent</w:t>
            </w:r>
            <w:r>
              <w:rPr>
                <w:spacing w:val="-6"/>
                <w:sz w:val="17"/>
              </w:rPr>
              <w:t xml:space="preserve"> </w:t>
            </w:r>
            <w:r>
              <w:rPr>
                <w:sz w:val="17"/>
              </w:rPr>
              <w:t>ringspot</w:t>
            </w:r>
            <w:r>
              <w:rPr>
                <w:spacing w:val="-5"/>
                <w:sz w:val="17"/>
              </w:rPr>
              <w:t xml:space="preserve"> </w:t>
            </w:r>
            <w:r>
              <w:rPr>
                <w:sz w:val="17"/>
              </w:rPr>
              <w:t>virus</w:t>
            </w:r>
            <w:r>
              <w:rPr>
                <w:spacing w:val="-5"/>
                <w:sz w:val="17"/>
              </w:rPr>
              <w:t xml:space="preserve"> </w:t>
            </w:r>
            <w:r>
              <w:rPr>
                <w:spacing w:val="-2"/>
                <w:sz w:val="17"/>
              </w:rPr>
              <w:t>(SLRSV)</w:t>
            </w:r>
          </w:p>
        </w:tc>
        <w:tc>
          <w:tcPr>
            <w:tcW w:w="2349" w:type="pct"/>
          </w:tcPr>
          <w:p w14:paraId="115D391B" w14:textId="77777777" w:rsidR="008257A6" w:rsidRDefault="008257A6" w:rsidP="00F81FC9">
            <w:pPr>
              <w:pStyle w:val="TableParagraph"/>
              <w:spacing w:before="0" w:after="20" w:line="170" w:lineRule="exact"/>
              <w:ind w:left="159" w:hanging="159"/>
              <w:rPr>
                <w:i/>
                <w:sz w:val="17"/>
              </w:rPr>
            </w:pPr>
            <w:r>
              <w:rPr>
                <w:sz w:val="17"/>
              </w:rPr>
              <w:t>Strawberry</w:t>
            </w:r>
            <w:r>
              <w:rPr>
                <w:spacing w:val="-7"/>
                <w:sz w:val="17"/>
              </w:rPr>
              <w:t xml:space="preserve"> </w:t>
            </w:r>
            <w:r>
              <w:rPr>
                <w:sz w:val="17"/>
              </w:rPr>
              <w:t>latent</w:t>
            </w:r>
            <w:r>
              <w:rPr>
                <w:spacing w:val="-6"/>
                <w:sz w:val="17"/>
              </w:rPr>
              <w:t xml:space="preserve"> </w:t>
            </w:r>
            <w:r>
              <w:rPr>
                <w:sz w:val="17"/>
              </w:rPr>
              <w:t>ringspot</w:t>
            </w:r>
            <w:r>
              <w:rPr>
                <w:spacing w:val="-5"/>
                <w:sz w:val="17"/>
              </w:rPr>
              <w:t xml:space="preserve"> </w:t>
            </w:r>
            <w:r>
              <w:rPr>
                <w:spacing w:val="-4"/>
                <w:sz w:val="17"/>
              </w:rPr>
              <w:t>virus</w:t>
            </w:r>
          </w:p>
        </w:tc>
      </w:tr>
      <w:tr w:rsidR="008257A6" w14:paraId="380D0EB9" w14:textId="77777777" w:rsidTr="00F81FC9">
        <w:tblPrEx>
          <w:jc w:val="left"/>
        </w:tblPrEx>
        <w:trPr>
          <w:trHeight w:val="20"/>
        </w:trPr>
        <w:tc>
          <w:tcPr>
            <w:tcW w:w="2651" w:type="pct"/>
          </w:tcPr>
          <w:p w14:paraId="6A01785A" w14:textId="77777777" w:rsidR="008257A6" w:rsidRDefault="008257A6" w:rsidP="00F81FC9">
            <w:pPr>
              <w:pStyle w:val="TableParagraph"/>
              <w:spacing w:before="0" w:after="20" w:line="170" w:lineRule="exact"/>
              <w:ind w:left="159" w:hanging="159"/>
              <w:rPr>
                <w:sz w:val="17"/>
              </w:rPr>
            </w:pPr>
            <w:r>
              <w:rPr>
                <w:sz w:val="17"/>
              </w:rPr>
              <w:t>Stubborn</w:t>
            </w:r>
            <w:r>
              <w:rPr>
                <w:spacing w:val="-3"/>
                <w:sz w:val="17"/>
              </w:rPr>
              <w:t xml:space="preserve"> </w:t>
            </w:r>
            <w:r>
              <w:rPr>
                <w:sz w:val="17"/>
              </w:rPr>
              <w:t>disease</w:t>
            </w:r>
            <w:r>
              <w:rPr>
                <w:spacing w:val="-3"/>
                <w:sz w:val="17"/>
              </w:rPr>
              <w:t xml:space="preserve"> </w:t>
            </w:r>
            <w:r>
              <w:rPr>
                <w:sz w:val="17"/>
              </w:rPr>
              <w:t>of</w:t>
            </w:r>
            <w:r>
              <w:rPr>
                <w:spacing w:val="-3"/>
                <w:sz w:val="17"/>
              </w:rPr>
              <w:t xml:space="preserve"> </w:t>
            </w:r>
            <w:r>
              <w:rPr>
                <w:spacing w:val="-2"/>
                <w:sz w:val="17"/>
              </w:rPr>
              <w:t>citrus</w:t>
            </w:r>
          </w:p>
        </w:tc>
        <w:tc>
          <w:tcPr>
            <w:tcW w:w="2349" w:type="pct"/>
          </w:tcPr>
          <w:p w14:paraId="5573017D" w14:textId="77777777" w:rsidR="008257A6" w:rsidRDefault="008257A6" w:rsidP="00F81FC9">
            <w:pPr>
              <w:pStyle w:val="TableParagraph"/>
              <w:spacing w:before="0" w:after="20" w:line="170" w:lineRule="exact"/>
              <w:ind w:left="159" w:hanging="159"/>
              <w:rPr>
                <w:sz w:val="17"/>
              </w:rPr>
            </w:pPr>
            <w:proofErr w:type="spellStart"/>
            <w:r>
              <w:rPr>
                <w:i/>
                <w:sz w:val="17"/>
              </w:rPr>
              <w:t>Spiroplasma</w:t>
            </w:r>
            <w:proofErr w:type="spellEnd"/>
            <w:r>
              <w:rPr>
                <w:i/>
                <w:spacing w:val="-9"/>
                <w:sz w:val="17"/>
              </w:rPr>
              <w:t xml:space="preserve"> </w:t>
            </w:r>
            <w:r>
              <w:rPr>
                <w:i/>
                <w:spacing w:val="-2"/>
                <w:sz w:val="17"/>
              </w:rPr>
              <w:t>citri</w:t>
            </w:r>
          </w:p>
        </w:tc>
      </w:tr>
      <w:tr w:rsidR="008257A6" w14:paraId="1BB703E7" w14:textId="77777777" w:rsidTr="00F81FC9">
        <w:tblPrEx>
          <w:jc w:val="left"/>
        </w:tblPrEx>
        <w:trPr>
          <w:trHeight w:val="20"/>
        </w:trPr>
        <w:tc>
          <w:tcPr>
            <w:tcW w:w="2651" w:type="pct"/>
          </w:tcPr>
          <w:p w14:paraId="67FAA1C7" w14:textId="77777777" w:rsidR="008257A6" w:rsidRDefault="008257A6" w:rsidP="00F81FC9">
            <w:pPr>
              <w:pStyle w:val="TableParagraph"/>
              <w:spacing w:before="0" w:after="20" w:line="170" w:lineRule="exact"/>
              <w:ind w:left="159" w:hanging="159"/>
              <w:rPr>
                <w:sz w:val="17"/>
              </w:rPr>
            </w:pPr>
            <w:r>
              <w:rPr>
                <w:sz w:val="17"/>
              </w:rPr>
              <w:t>Subterranean</w:t>
            </w:r>
            <w:r>
              <w:rPr>
                <w:spacing w:val="-6"/>
                <w:sz w:val="17"/>
              </w:rPr>
              <w:t xml:space="preserve"> </w:t>
            </w:r>
            <w:r>
              <w:rPr>
                <w:spacing w:val="-2"/>
                <w:sz w:val="17"/>
              </w:rPr>
              <w:t>termite</w:t>
            </w:r>
          </w:p>
        </w:tc>
        <w:tc>
          <w:tcPr>
            <w:tcW w:w="2349" w:type="pct"/>
          </w:tcPr>
          <w:p w14:paraId="151D2F94" w14:textId="77777777" w:rsidR="008257A6" w:rsidRDefault="008257A6" w:rsidP="00F81FC9">
            <w:pPr>
              <w:pStyle w:val="TableParagraph"/>
              <w:spacing w:before="0" w:after="20" w:line="170" w:lineRule="exact"/>
              <w:ind w:left="159" w:hanging="159"/>
              <w:rPr>
                <w:i/>
                <w:sz w:val="17"/>
              </w:rPr>
            </w:pPr>
            <w:proofErr w:type="spellStart"/>
            <w:r>
              <w:rPr>
                <w:i/>
                <w:sz w:val="17"/>
              </w:rPr>
              <w:t>Coptotermes</w:t>
            </w:r>
            <w:proofErr w:type="spellEnd"/>
            <w:r>
              <w:rPr>
                <w:i/>
                <w:spacing w:val="-6"/>
                <w:sz w:val="17"/>
              </w:rPr>
              <w:t xml:space="preserve"> </w:t>
            </w:r>
            <w:proofErr w:type="spellStart"/>
            <w:r>
              <w:rPr>
                <w:i/>
                <w:spacing w:val="-2"/>
                <w:sz w:val="17"/>
              </w:rPr>
              <w:t>formosanus</w:t>
            </w:r>
            <w:proofErr w:type="spellEnd"/>
          </w:p>
        </w:tc>
      </w:tr>
      <w:tr w:rsidR="008257A6" w14:paraId="37F7EB31" w14:textId="77777777" w:rsidTr="00F81FC9">
        <w:tblPrEx>
          <w:jc w:val="left"/>
        </w:tblPrEx>
        <w:trPr>
          <w:trHeight w:val="20"/>
        </w:trPr>
        <w:tc>
          <w:tcPr>
            <w:tcW w:w="2651" w:type="pct"/>
          </w:tcPr>
          <w:p w14:paraId="571D852A" w14:textId="77777777" w:rsidR="008257A6" w:rsidRDefault="008257A6" w:rsidP="00F81FC9">
            <w:pPr>
              <w:pStyle w:val="TableParagraph"/>
              <w:spacing w:before="0" w:after="20" w:line="170" w:lineRule="exact"/>
              <w:ind w:left="159" w:hanging="159"/>
              <w:rPr>
                <w:sz w:val="17"/>
              </w:rPr>
            </w:pPr>
            <w:r>
              <w:rPr>
                <w:sz w:val="17"/>
              </w:rPr>
              <w:t>Sudden</w:t>
            </w:r>
            <w:r>
              <w:rPr>
                <w:spacing w:val="-2"/>
                <w:sz w:val="17"/>
              </w:rPr>
              <w:t xml:space="preserve"> </w:t>
            </w:r>
            <w:r>
              <w:rPr>
                <w:sz w:val="17"/>
              </w:rPr>
              <w:t>oak</w:t>
            </w:r>
            <w:r>
              <w:rPr>
                <w:spacing w:val="-2"/>
                <w:sz w:val="17"/>
              </w:rPr>
              <w:t xml:space="preserve"> death</w:t>
            </w:r>
          </w:p>
        </w:tc>
        <w:tc>
          <w:tcPr>
            <w:tcW w:w="2349" w:type="pct"/>
          </w:tcPr>
          <w:p w14:paraId="228A8AB4" w14:textId="77777777" w:rsidR="008257A6" w:rsidRDefault="008257A6" w:rsidP="00F81FC9">
            <w:pPr>
              <w:pStyle w:val="TableParagraph"/>
              <w:spacing w:before="0" w:after="20" w:line="170" w:lineRule="exact"/>
              <w:ind w:left="159" w:hanging="159"/>
              <w:rPr>
                <w:i/>
                <w:sz w:val="17"/>
              </w:rPr>
            </w:pPr>
            <w:r>
              <w:rPr>
                <w:i/>
                <w:sz w:val="17"/>
              </w:rPr>
              <w:t>Phytophthora</w:t>
            </w:r>
            <w:r>
              <w:rPr>
                <w:i/>
                <w:spacing w:val="-5"/>
                <w:sz w:val="17"/>
              </w:rPr>
              <w:t xml:space="preserve"> </w:t>
            </w:r>
            <w:proofErr w:type="spellStart"/>
            <w:r>
              <w:rPr>
                <w:i/>
                <w:spacing w:val="-2"/>
                <w:sz w:val="17"/>
              </w:rPr>
              <w:t>ramorum</w:t>
            </w:r>
            <w:proofErr w:type="spellEnd"/>
          </w:p>
        </w:tc>
      </w:tr>
      <w:tr w:rsidR="008257A6" w14:paraId="4F4A2295" w14:textId="77777777" w:rsidTr="00F81FC9">
        <w:tblPrEx>
          <w:jc w:val="left"/>
        </w:tblPrEx>
        <w:trPr>
          <w:trHeight w:val="20"/>
        </w:trPr>
        <w:tc>
          <w:tcPr>
            <w:tcW w:w="2651" w:type="pct"/>
          </w:tcPr>
          <w:p w14:paraId="3D067B70" w14:textId="77777777" w:rsidR="008257A6" w:rsidRDefault="008257A6" w:rsidP="00F81FC9">
            <w:pPr>
              <w:pStyle w:val="TableParagraph"/>
              <w:spacing w:before="0" w:after="20" w:line="170" w:lineRule="exact"/>
              <w:ind w:left="159" w:hanging="159"/>
              <w:rPr>
                <w:sz w:val="17"/>
              </w:rPr>
            </w:pPr>
            <w:r>
              <w:rPr>
                <w:sz w:val="17"/>
              </w:rPr>
              <w:t>Tarnished</w:t>
            </w:r>
            <w:r>
              <w:rPr>
                <w:spacing w:val="-5"/>
                <w:sz w:val="17"/>
              </w:rPr>
              <w:t xml:space="preserve"> </w:t>
            </w:r>
            <w:r>
              <w:rPr>
                <w:sz w:val="17"/>
              </w:rPr>
              <w:t>plant</w:t>
            </w:r>
            <w:r>
              <w:rPr>
                <w:spacing w:val="-4"/>
                <w:sz w:val="17"/>
              </w:rPr>
              <w:t xml:space="preserve"> </w:t>
            </w:r>
            <w:r>
              <w:rPr>
                <w:spacing w:val="-5"/>
                <w:sz w:val="17"/>
              </w:rPr>
              <w:t>bug</w:t>
            </w:r>
          </w:p>
        </w:tc>
        <w:tc>
          <w:tcPr>
            <w:tcW w:w="2349" w:type="pct"/>
          </w:tcPr>
          <w:p w14:paraId="3CBA39DA" w14:textId="77777777" w:rsidR="008257A6" w:rsidRDefault="008257A6" w:rsidP="00F81FC9">
            <w:pPr>
              <w:pStyle w:val="TableParagraph"/>
              <w:spacing w:before="0" w:after="20" w:line="170" w:lineRule="exact"/>
              <w:ind w:left="159" w:hanging="159"/>
              <w:rPr>
                <w:i/>
                <w:sz w:val="17"/>
              </w:rPr>
            </w:pPr>
            <w:r>
              <w:rPr>
                <w:i/>
                <w:sz w:val="17"/>
              </w:rPr>
              <w:t>Lygus</w:t>
            </w:r>
            <w:r>
              <w:rPr>
                <w:i/>
                <w:spacing w:val="-3"/>
                <w:sz w:val="17"/>
              </w:rPr>
              <w:t xml:space="preserve"> </w:t>
            </w:r>
            <w:proofErr w:type="spellStart"/>
            <w:r>
              <w:rPr>
                <w:i/>
                <w:spacing w:val="-2"/>
                <w:sz w:val="17"/>
              </w:rPr>
              <w:t>lineolaris</w:t>
            </w:r>
            <w:proofErr w:type="spellEnd"/>
          </w:p>
        </w:tc>
      </w:tr>
      <w:tr w:rsidR="008257A6" w14:paraId="19145650" w14:textId="77777777" w:rsidTr="00F81FC9">
        <w:tblPrEx>
          <w:jc w:val="left"/>
        </w:tblPrEx>
        <w:trPr>
          <w:trHeight w:val="20"/>
        </w:trPr>
        <w:tc>
          <w:tcPr>
            <w:tcW w:w="2651" w:type="pct"/>
          </w:tcPr>
          <w:p w14:paraId="6A1D856B" w14:textId="77777777" w:rsidR="008257A6" w:rsidRDefault="008257A6" w:rsidP="00F81FC9">
            <w:pPr>
              <w:pStyle w:val="TableParagraph"/>
              <w:spacing w:before="0" w:after="20" w:line="170" w:lineRule="exact"/>
              <w:ind w:left="159" w:hanging="159"/>
              <w:rPr>
                <w:sz w:val="17"/>
              </w:rPr>
            </w:pPr>
            <w:proofErr w:type="spellStart"/>
            <w:r>
              <w:rPr>
                <w:sz w:val="17"/>
              </w:rPr>
              <w:t>Teratosphaeria</w:t>
            </w:r>
            <w:proofErr w:type="spellEnd"/>
            <w:r>
              <w:rPr>
                <w:spacing w:val="-10"/>
                <w:sz w:val="17"/>
              </w:rPr>
              <w:t xml:space="preserve"> </w:t>
            </w:r>
            <w:r>
              <w:rPr>
                <w:spacing w:val="-2"/>
                <w:sz w:val="17"/>
              </w:rPr>
              <w:t>canker</w:t>
            </w:r>
          </w:p>
        </w:tc>
        <w:tc>
          <w:tcPr>
            <w:tcW w:w="2349" w:type="pct"/>
          </w:tcPr>
          <w:p w14:paraId="09944B2B" w14:textId="77777777" w:rsidR="008257A6" w:rsidRDefault="008257A6" w:rsidP="00F81FC9">
            <w:pPr>
              <w:pStyle w:val="TableParagraph"/>
              <w:spacing w:before="0" w:after="20" w:line="170" w:lineRule="exact"/>
              <w:ind w:left="159" w:hanging="159"/>
              <w:rPr>
                <w:i/>
                <w:sz w:val="17"/>
              </w:rPr>
            </w:pPr>
            <w:proofErr w:type="spellStart"/>
            <w:r>
              <w:rPr>
                <w:i/>
                <w:sz w:val="17"/>
              </w:rPr>
              <w:t>Teratosphaeria</w:t>
            </w:r>
            <w:proofErr w:type="spellEnd"/>
            <w:r>
              <w:rPr>
                <w:i/>
                <w:spacing w:val="-5"/>
                <w:sz w:val="17"/>
              </w:rPr>
              <w:t xml:space="preserve"> </w:t>
            </w:r>
            <w:proofErr w:type="spellStart"/>
            <w:r>
              <w:rPr>
                <w:i/>
                <w:sz w:val="17"/>
              </w:rPr>
              <w:t>destructans</w:t>
            </w:r>
            <w:proofErr w:type="spellEnd"/>
            <w:r>
              <w:rPr>
                <w:i/>
                <w:spacing w:val="-3"/>
                <w:sz w:val="17"/>
              </w:rPr>
              <w:t xml:space="preserve"> </w:t>
            </w:r>
            <w:r>
              <w:rPr>
                <w:sz w:val="17"/>
              </w:rPr>
              <w:t>and</w:t>
            </w:r>
            <w:r>
              <w:rPr>
                <w:spacing w:val="-5"/>
                <w:sz w:val="17"/>
              </w:rPr>
              <w:t xml:space="preserve"> </w:t>
            </w:r>
            <w:r>
              <w:rPr>
                <w:i/>
                <w:sz w:val="17"/>
              </w:rPr>
              <w:t>T.</w:t>
            </w:r>
            <w:r>
              <w:rPr>
                <w:i/>
                <w:spacing w:val="-5"/>
                <w:sz w:val="17"/>
              </w:rPr>
              <w:t xml:space="preserve"> </w:t>
            </w:r>
            <w:proofErr w:type="spellStart"/>
            <w:r>
              <w:rPr>
                <w:i/>
                <w:spacing w:val="-2"/>
                <w:sz w:val="17"/>
              </w:rPr>
              <w:t>zuluensis</w:t>
            </w:r>
            <w:proofErr w:type="spellEnd"/>
          </w:p>
        </w:tc>
      </w:tr>
      <w:tr w:rsidR="008257A6" w14:paraId="0F8812C8" w14:textId="77777777" w:rsidTr="00F81FC9">
        <w:tblPrEx>
          <w:jc w:val="left"/>
        </w:tblPrEx>
        <w:trPr>
          <w:trHeight w:val="20"/>
        </w:trPr>
        <w:tc>
          <w:tcPr>
            <w:tcW w:w="2651" w:type="pct"/>
          </w:tcPr>
          <w:p w14:paraId="3C3FFC8D" w14:textId="77777777" w:rsidR="008257A6" w:rsidRDefault="008257A6" w:rsidP="00F81FC9">
            <w:pPr>
              <w:pStyle w:val="TableParagraph"/>
              <w:spacing w:before="0" w:after="20" w:line="170" w:lineRule="exact"/>
              <w:ind w:left="159" w:hanging="159"/>
              <w:rPr>
                <w:sz w:val="17"/>
              </w:rPr>
            </w:pPr>
            <w:r>
              <w:rPr>
                <w:sz w:val="17"/>
              </w:rPr>
              <w:t>Tomato</w:t>
            </w:r>
            <w:r>
              <w:rPr>
                <w:spacing w:val="-3"/>
                <w:sz w:val="17"/>
              </w:rPr>
              <w:t xml:space="preserve"> </w:t>
            </w:r>
            <w:r>
              <w:rPr>
                <w:sz w:val="17"/>
              </w:rPr>
              <w:t>apical</w:t>
            </w:r>
            <w:r>
              <w:rPr>
                <w:spacing w:val="-4"/>
                <w:sz w:val="17"/>
              </w:rPr>
              <w:t xml:space="preserve"> </w:t>
            </w:r>
            <w:r>
              <w:rPr>
                <w:sz w:val="17"/>
              </w:rPr>
              <w:t>stunt</w:t>
            </w:r>
            <w:r>
              <w:rPr>
                <w:spacing w:val="-4"/>
                <w:sz w:val="17"/>
              </w:rPr>
              <w:t xml:space="preserve"> </w:t>
            </w:r>
            <w:r>
              <w:rPr>
                <w:sz w:val="17"/>
              </w:rPr>
              <w:t>viroid</w:t>
            </w:r>
            <w:r>
              <w:rPr>
                <w:spacing w:val="-2"/>
                <w:sz w:val="17"/>
              </w:rPr>
              <w:t xml:space="preserve"> (</w:t>
            </w:r>
            <w:proofErr w:type="spellStart"/>
            <w:r>
              <w:rPr>
                <w:spacing w:val="-2"/>
                <w:sz w:val="17"/>
              </w:rPr>
              <w:t>TASVd</w:t>
            </w:r>
            <w:proofErr w:type="spellEnd"/>
            <w:r>
              <w:rPr>
                <w:spacing w:val="-2"/>
                <w:sz w:val="17"/>
              </w:rPr>
              <w:t>)</w:t>
            </w:r>
          </w:p>
        </w:tc>
        <w:tc>
          <w:tcPr>
            <w:tcW w:w="2349" w:type="pct"/>
          </w:tcPr>
          <w:p w14:paraId="7DC87D9E" w14:textId="77777777" w:rsidR="008257A6" w:rsidRDefault="008257A6" w:rsidP="00F81FC9">
            <w:pPr>
              <w:pStyle w:val="TableParagraph"/>
              <w:spacing w:before="0" w:after="20" w:line="170" w:lineRule="exact"/>
              <w:ind w:left="159" w:hanging="159"/>
              <w:rPr>
                <w:i/>
                <w:sz w:val="17"/>
              </w:rPr>
            </w:pPr>
            <w:r>
              <w:rPr>
                <w:sz w:val="17"/>
              </w:rPr>
              <w:t>Tomato</w:t>
            </w:r>
            <w:r>
              <w:rPr>
                <w:spacing w:val="-3"/>
                <w:sz w:val="17"/>
              </w:rPr>
              <w:t xml:space="preserve"> </w:t>
            </w:r>
            <w:r>
              <w:rPr>
                <w:sz w:val="17"/>
              </w:rPr>
              <w:t>apical</w:t>
            </w:r>
            <w:r>
              <w:rPr>
                <w:spacing w:val="-3"/>
                <w:sz w:val="17"/>
              </w:rPr>
              <w:t xml:space="preserve"> </w:t>
            </w:r>
            <w:r>
              <w:rPr>
                <w:sz w:val="17"/>
              </w:rPr>
              <w:t>stunt</w:t>
            </w:r>
            <w:r>
              <w:rPr>
                <w:spacing w:val="-3"/>
                <w:sz w:val="17"/>
              </w:rPr>
              <w:t xml:space="preserve"> </w:t>
            </w:r>
            <w:r>
              <w:rPr>
                <w:spacing w:val="-2"/>
                <w:sz w:val="17"/>
              </w:rPr>
              <w:t>viroid</w:t>
            </w:r>
          </w:p>
        </w:tc>
      </w:tr>
      <w:tr w:rsidR="008257A6" w14:paraId="2638026B" w14:textId="77777777" w:rsidTr="00F81FC9">
        <w:tblPrEx>
          <w:jc w:val="left"/>
        </w:tblPrEx>
        <w:trPr>
          <w:trHeight w:val="20"/>
        </w:trPr>
        <w:tc>
          <w:tcPr>
            <w:tcW w:w="2651" w:type="pct"/>
          </w:tcPr>
          <w:p w14:paraId="72454A36" w14:textId="77777777" w:rsidR="008257A6" w:rsidRDefault="008257A6" w:rsidP="00F81FC9">
            <w:pPr>
              <w:pStyle w:val="TableParagraph"/>
              <w:spacing w:before="0" w:after="20" w:line="170" w:lineRule="exact"/>
              <w:ind w:left="159" w:hanging="159"/>
              <w:rPr>
                <w:sz w:val="17"/>
              </w:rPr>
            </w:pPr>
            <w:r>
              <w:rPr>
                <w:sz w:val="17"/>
              </w:rPr>
              <w:t>Tomato</w:t>
            </w:r>
            <w:r>
              <w:rPr>
                <w:spacing w:val="-4"/>
                <w:sz w:val="17"/>
              </w:rPr>
              <w:t xml:space="preserve"> </w:t>
            </w:r>
            <w:r>
              <w:rPr>
                <w:sz w:val="17"/>
              </w:rPr>
              <w:t>black</w:t>
            </w:r>
            <w:r>
              <w:rPr>
                <w:spacing w:val="-1"/>
                <w:sz w:val="17"/>
              </w:rPr>
              <w:t xml:space="preserve"> </w:t>
            </w:r>
            <w:r>
              <w:rPr>
                <w:sz w:val="17"/>
              </w:rPr>
              <w:t>ring</w:t>
            </w:r>
            <w:r>
              <w:rPr>
                <w:spacing w:val="-3"/>
                <w:sz w:val="17"/>
              </w:rPr>
              <w:t xml:space="preserve"> </w:t>
            </w:r>
            <w:r>
              <w:rPr>
                <w:sz w:val="17"/>
              </w:rPr>
              <w:t>virus</w:t>
            </w:r>
            <w:r>
              <w:rPr>
                <w:spacing w:val="-3"/>
                <w:sz w:val="17"/>
              </w:rPr>
              <w:t xml:space="preserve"> </w:t>
            </w:r>
            <w:r>
              <w:rPr>
                <w:spacing w:val="-2"/>
                <w:sz w:val="17"/>
              </w:rPr>
              <w:t>(TBRV)</w:t>
            </w:r>
          </w:p>
        </w:tc>
        <w:tc>
          <w:tcPr>
            <w:tcW w:w="2349" w:type="pct"/>
          </w:tcPr>
          <w:p w14:paraId="673CE55D" w14:textId="77777777" w:rsidR="008257A6" w:rsidRDefault="008257A6" w:rsidP="00F81FC9">
            <w:pPr>
              <w:pStyle w:val="TableParagraph"/>
              <w:spacing w:before="0" w:after="20" w:line="170" w:lineRule="exact"/>
              <w:ind w:left="159" w:hanging="159"/>
              <w:rPr>
                <w:sz w:val="17"/>
              </w:rPr>
            </w:pPr>
            <w:r>
              <w:rPr>
                <w:sz w:val="17"/>
              </w:rPr>
              <w:t>Tomato</w:t>
            </w:r>
            <w:r>
              <w:rPr>
                <w:spacing w:val="-4"/>
                <w:sz w:val="17"/>
              </w:rPr>
              <w:t xml:space="preserve"> </w:t>
            </w:r>
            <w:r>
              <w:rPr>
                <w:sz w:val="17"/>
              </w:rPr>
              <w:t>black</w:t>
            </w:r>
            <w:r>
              <w:rPr>
                <w:spacing w:val="-3"/>
                <w:sz w:val="17"/>
              </w:rPr>
              <w:t xml:space="preserve"> </w:t>
            </w:r>
            <w:r>
              <w:rPr>
                <w:sz w:val="17"/>
              </w:rPr>
              <w:t>ring</w:t>
            </w:r>
            <w:r>
              <w:rPr>
                <w:spacing w:val="-3"/>
                <w:sz w:val="17"/>
              </w:rPr>
              <w:t xml:space="preserve"> </w:t>
            </w:r>
            <w:proofErr w:type="spellStart"/>
            <w:r>
              <w:rPr>
                <w:spacing w:val="-2"/>
                <w:sz w:val="17"/>
              </w:rPr>
              <w:t>nepovirus</w:t>
            </w:r>
            <w:proofErr w:type="spellEnd"/>
          </w:p>
        </w:tc>
      </w:tr>
      <w:tr w:rsidR="008257A6" w14:paraId="39F2B5D0" w14:textId="77777777" w:rsidTr="00F81FC9">
        <w:tblPrEx>
          <w:jc w:val="left"/>
        </w:tblPrEx>
        <w:trPr>
          <w:trHeight w:val="20"/>
        </w:trPr>
        <w:tc>
          <w:tcPr>
            <w:tcW w:w="2651" w:type="pct"/>
          </w:tcPr>
          <w:p w14:paraId="4DC19059" w14:textId="77777777" w:rsidR="008257A6" w:rsidRDefault="008257A6" w:rsidP="00F81FC9">
            <w:pPr>
              <w:pStyle w:val="TableParagraph"/>
              <w:spacing w:before="0" w:after="20" w:line="170" w:lineRule="exact"/>
              <w:ind w:left="159" w:hanging="159"/>
              <w:rPr>
                <w:sz w:val="17"/>
              </w:rPr>
            </w:pPr>
            <w:r>
              <w:rPr>
                <w:sz w:val="17"/>
              </w:rPr>
              <w:t>Tomato</w:t>
            </w:r>
            <w:r>
              <w:rPr>
                <w:spacing w:val="-3"/>
                <w:sz w:val="17"/>
              </w:rPr>
              <w:t xml:space="preserve"> </w:t>
            </w:r>
            <w:r>
              <w:rPr>
                <w:sz w:val="17"/>
              </w:rPr>
              <w:t>brown</w:t>
            </w:r>
            <w:r>
              <w:rPr>
                <w:spacing w:val="-3"/>
                <w:sz w:val="17"/>
              </w:rPr>
              <w:t xml:space="preserve"> </w:t>
            </w:r>
            <w:r>
              <w:rPr>
                <w:sz w:val="17"/>
              </w:rPr>
              <w:t>rugose</w:t>
            </w:r>
            <w:r>
              <w:rPr>
                <w:spacing w:val="-3"/>
                <w:sz w:val="17"/>
              </w:rPr>
              <w:t xml:space="preserve"> </w:t>
            </w:r>
            <w:r>
              <w:rPr>
                <w:sz w:val="17"/>
              </w:rPr>
              <w:t>fruit</w:t>
            </w:r>
            <w:r>
              <w:rPr>
                <w:spacing w:val="-4"/>
                <w:sz w:val="17"/>
              </w:rPr>
              <w:t xml:space="preserve"> </w:t>
            </w:r>
            <w:r>
              <w:rPr>
                <w:sz w:val="17"/>
              </w:rPr>
              <w:t>virus</w:t>
            </w:r>
            <w:r>
              <w:rPr>
                <w:spacing w:val="-2"/>
                <w:sz w:val="17"/>
              </w:rPr>
              <w:t xml:space="preserve"> (</w:t>
            </w:r>
            <w:proofErr w:type="spellStart"/>
            <w:r>
              <w:rPr>
                <w:spacing w:val="-2"/>
                <w:sz w:val="17"/>
              </w:rPr>
              <w:t>ToBRFV</w:t>
            </w:r>
            <w:proofErr w:type="spellEnd"/>
            <w:r>
              <w:rPr>
                <w:spacing w:val="-2"/>
                <w:sz w:val="17"/>
              </w:rPr>
              <w:t>)</w:t>
            </w:r>
          </w:p>
        </w:tc>
        <w:tc>
          <w:tcPr>
            <w:tcW w:w="2349" w:type="pct"/>
          </w:tcPr>
          <w:p w14:paraId="15CB7921" w14:textId="77777777" w:rsidR="008257A6" w:rsidRDefault="008257A6" w:rsidP="00F81FC9">
            <w:pPr>
              <w:pStyle w:val="TableParagraph"/>
              <w:spacing w:before="0" w:after="20" w:line="170" w:lineRule="exact"/>
              <w:ind w:left="159" w:hanging="159"/>
              <w:rPr>
                <w:sz w:val="17"/>
              </w:rPr>
            </w:pPr>
            <w:r>
              <w:rPr>
                <w:sz w:val="17"/>
              </w:rPr>
              <w:t>Tomato</w:t>
            </w:r>
            <w:r>
              <w:rPr>
                <w:spacing w:val="-4"/>
                <w:sz w:val="17"/>
              </w:rPr>
              <w:t xml:space="preserve"> </w:t>
            </w:r>
            <w:r>
              <w:rPr>
                <w:sz w:val="17"/>
              </w:rPr>
              <w:t>brown</w:t>
            </w:r>
            <w:r>
              <w:rPr>
                <w:spacing w:val="-3"/>
                <w:sz w:val="17"/>
              </w:rPr>
              <w:t xml:space="preserve"> </w:t>
            </w:r>
            <w:r>
              <w:rPr>
                <w:sz w:val="17"/>
              </w:rPr>
              <w:t>rugose</w:t>
            </w:r>
            <w:r>
              <w:rPr>
                <w:spacing w:val="-3"/>
                <w:sz w:val="17"/>
              </w:rPr>
              <w:t xml:space="preserve"> </w:t>
            </w:r>
            <w:r>
              <w:rPr>
                <w:sz w:val="17"/>
              </w:rPr>
              <w:t>fruit</w:t>
            </w:r>
            <w:r>
              <w:rPr>
                <w:spacing w:val="-1"/>
                <w:sz w:val="17"/>
              </w:rPr>
              <w:t xml:space="preserve"> </w:t>
            </w:r>
            <w:proofErr w:type="spellStart"/>
            <w:r>
              <w:rPr>
                <w:spacing w:val="-2"/>
                <w:sz w:val="17"/>
              </w:rPr>
              <w:t>tobamovirus</w:t>
            </w:r>
            <w:proofErr w:type="spellEnd"/>
          </w:p>
        </w:tc>
      </w:tr>
      <w:tr w:rsidR="008257A6" w14:paraId="187A91F0" w14:textId="77777777" w:rsidTr="00F81FC9">
        <w:tblPrEx>
          <w:jc w:val="left"/>
        </w:tblPrEx>
        <w:trPr>
          <w:trHeight w:val="20"/>
        </w:trPr>
        <w:tc>
          <w:tcPr>
            <w:tcW w:w="2651" w:type="pct"/>
          </w:tcPr>
          <w:p w14:paraId="2F35C9B3" w14:textId="77777777" w:rsidR="008257A6" w:rsidRDefault="008257A6" w:rsidP="00F81FC9">
            <w:pPr>
              <w:pStyle w:val="TableParagraph"/>
              <w:spacing w:before="0" w:after="20" w:line="170" w:lineRule="exact"/>
              <w:ind w:left="159" w:hanging="159"/>
              <w:rPr>
                <w:sz w:val="17"/>
              </w:rPr>
            </w:pPr>
            <w:r>
              <w:rPr>
                <w:sz w:val="17"/>
              </w:rPr>
              <w:t>Tomato</w:t>
            </w:r>
            <w:r>
              <w:rPr>
                <w:spacing w:val="-4"/>
                <w:sz w:val="17"/>
              </w:rPr>
              <w:t xml:space="preserve"> </w:t>
            </w:r>
            <w:r>
              <w:rPr>
                <w:sz w:val="17"/>
              </w:rPr>
              <w:t>chlorotic</w:t>
            </w:r>
            <w:r>
              <w:rPr>
                <w:spacing w:val="-3"/>
                <w:sz w:val="17"/>
              </w:rPr>
              <w:t xml:space="preserve"> </w:t>
            </w:r>
            <w:r>
              <w:rPr>
                <w:sz w:val="17"/>
              </w:rPr>
              <w:t>dwarf</w:t>
            </w:r>
            <w:r>
              <w:rPr>
                <w:spacing w:val="-3"/>
                <w:sz w:val="17"/>
              </w:rPr>
              <w:t xml:space="preserve"> </w:t>
            </w:r>
            <w:r>
              <w:rPr>
                <w:sz w:val="17"/>
              </w:rPr>
              <w:t>viroid</w:t>
            </w:r>
            <w:r>
              <w:rPr>
                <w:spacing w:val="-3"/>
                <w:sz w:val="17"/>
              </w:rPr>
              <w:t xml:space="preserve"> </w:t>
            </w:r>
            <w:r>
              <w:rPr>
                <w:spacing w:val="-2"/>
                <w:sz w:val="17"/>
              </w:rPr>
              <w:t>(</w:t>
            </w:r>
            <w:proofErr w:type="spellStart"/>
            <w:r>
              <w:rPr>
                <w:spacing w:val="-2"/>
                <w:sz w:val="17"/>
              </w:rPr>
              <w:t>TCDVd</w:t>
            </w:r>
            <w:proofErr w:type="spellEnd"/>
            <w:r>
              <w:rPr>
                <w:spacing w:val="-2"/>
                <w:sz w:val="17"/>
              </w:rPr>
              <w:t>)</w:t>
            </w:r>
          </w:p>
        </w:tc>
        <w:tc>
          <w:tcPr>
            <w:tcW w:w="2349" w:type="pct"/>
          </w:tcPr>
          <w:p w14:paraId="3D87A966" w14:textId="77777777" w:rsidR="008257A6" w:rsidRDefault="008257A6" w:rsidP="00F81FC9">
            <w:pPr>
              <w:pStyle w:val="TableParagraph"/>
              <w:spacing w:before="0" w:after="20" w:line="170" w:lineRule="exact"/>
              <w:ind w:left="159" w:hanging="159"/>
              <w:rPr>
                <w:sz w:val="17"/>
              </w:rPr>
            </w:pPr>
            <w:r>
              <w:rPr>
                <w:sz w:val="17"/>
              </w:rPr>
              <w:t>Tomato</w:t>
            </w:r>
            <w:r>
              <w:rPr>
                <w:spacing w:val="-3"/>
                <w:sz w:val="17"/>
              </w:rPr>
              <w:t xml:space="preserve"> </w:t>
            </w:r>
            <w:r>
              <w:rPr>
                <w:sz w:val="17"/>
              </w:rPr>
              <w:t>chlorotic</w:t>
            </w:r>
            <w:r>
              <w:rPr>
                <w:spacing w:val="-3"/>
                <w:sz w:val="17"/>
              </w:rPr>
              <w:t xml:space="preserve"> </w:t>
            </w:r>
            <w:r>
              <w:rPr>
                <w:sz w:val="17"/>
              </w:rPr>
              <w:t>dwarf</w:t>
            </w:r>
            <w:r>
              <w:rPr>
                <w:spacing w:val="-3"/>
                <w:sz w:val="17"/>
              </w:rPr>
              <w:t xml:space="preserve"> </w:t>
            </w:r>
            <w:r>
              <w:rPr>
                <w:spacing w:val="-2"/>
                <w:sz w:val="17"/>
              </w:rPr>
              <w:t>viroid</w:t>
            </w:r>
          </w:p>
        </w:tc>
      </w:tr>
      <w:tr w:rsidR="008257A6" w14:paraId="026DC63F" w14:textId="77777777" w:rsidTr="00F81FC9">
        <w:tblPrEx>
          <w:jc w:val="left"/>
        </w:tblPrEx>
        <w:trPr>
          <w:trHeight w:val="20"/>
        </w:trPr>
        <w:tc>
          <w:tcPr>
            <w:tcW w:w="2651" w:type="pct"/>
          </w:tcPr>
          <w:p w14:paraId="313D5C89" w14:textId="77777777" w:rsidR="008257A6" w:rsidRDefault="008257A6" w:rsidP="00F81FC9">
            <w:pPr>
              <w:pStyle w:val="TableParagraph"/>
              <w:spacing w:before="0" w:after="20" w:line="170" w:lineRule="exact"/>
              <w:ind w:left="159" w:hanging="159"/>
              <w:rPr>
                <w:sz w:val="17"/>
              </w:rPr>
            </w:pPr>
            <w:r>
              <w:rPr>
                <w:sz w:val="17"/>
              </w:rPr>
              <w:t>Tomato</w:t>
            </w:r>
            <w:r>
              <w:rPr>
                <w:spacing w:val="-4"/>
                <w:sz w:val="17"/>
              </w:rPr>
              <w:t xml:space="preserve"> </w:t>
            </w:r>
            <w:r>
              <w:rPr>
                <w:sz w:val="17"/>
              </w:rPr>
              <w:t>leaf</w:t>
            </w:r>
            <w:r>
              <w:rPr>
                <w:spacing w:val="-1"/>
                <w:sz w:val="17"/>
              </w:rPr>
              <w:t xml:space="preserve"> </w:t>
            </w:r>
            <w:r>
              <w:rPr>
                <w:spacing w:val="-2"/>
                <w:sz w:val="17"/>
              </w:rPr>
              <w:t>miner</w:t>
            </w:r>
          </w:p>
        </w:tc>
        <w:tc>
          <w:tcPr>
            <w:tcW w:w="2349" w:type="pct"/>
          </w:tcPr>
          <w:p w14:paraId="1A13BE07" w14:textId="77777777" w:rsidR="008257A6" w:rsidRDefault="008257A6" w:rsidP="00F81FC9">
            <w:pPr>
              <w:pStyle w:val="TableParagraph"/>
              <w:spacing w:before="0" w:after="20" w:line="170" w:lineRule="exact"/>
              <w:ind w:left="159" w:hanging="159"/>
              <w:rPr>
                <w:sz w:val="17"/>
              </w:rPr>
            </w:pPr>
            <w:proofErr w:type="spellStart"/>
            <w:r>
              <w:rPr>
                <w:i/>
                <w:sz w:val="17"/>
              </w:rPr>
              <w:t>Liriomyza</w:t>
            </w:r>
            <w:proofErr w:type="spellEnd"/>
            <w:r>
              <w:rPr>
                <w:i/>
                <w:spacing w:val="-8"/>
                <w:sz w:val="17"/>
              </w:rPr>
              <w:t xml:space="preserve"> </w:t>
            </w:r>
            <w:proofErr w:type="spellStart"/>
            <w:r>
              <w:rPr>
                <w:i/>
                <w:spacing w:val="-2"/>
                <w:sz w:val="17"/>
              </w:rPr>
              <w:t>bryoniae</w:t>
            </w:r>
            <w:proofErr w:type="spellEnd"/>
          </w:p>
        </w:tc>
      </w:tr>
      <w:tr w:rsidR="008257A6" w14:paraId="210A0950" w14:textId="77777777" w:rsidTr="00F81FC9">
        <w:tblPrEx>
          <w:jc w:val="left"/>
        </w:tblPrEx>
        <w:trPr>
          <w:trHeight w:val="20"/>
        </w:trPr>
        <w:tc>
          <w:tcPr>
            <w:tcW w:w="2651" w:type="pct"/>
          </w:tcPr>
          <w:p w14:paraId="485B1F1A" w14:textId="77777777" w:rsidR="008257A6" w:rsidRDefault="008257A6" w:rsidP="00F81FC9">
            <w:pPr>
              <w:pStyle w:val="TableParagraph"/>
              <w:spacing w:before="0" w:after="20" w:line="170" w:lineRule="exact"/>
              <w:ind w:left="159" w:hanging="159"/>
              <w:rPr>
                <w:sz w:val="17"/>
              </w:rPr>
            </w:pPr>
            <w:r>
              <w:rPr>
                <w:sz w:val="17"/>
              </w:rPr>
              <w:t>Tomato</w:t>
            </w:r>
            <w:r>
              <w:rPr>
                <w:spacing w:val="-3"/>
                <w:sz w:val="17"/>
              </w:rPr>
              <w:t xml:space="preserve"> </w:t>
            </w:r>
            <w:r>
              <w:rPr>
                <w:sz w:val="17"/>
              </w:rPr>
              <w:t>mottle</w:t>
            </w:r>
            <w:r>
              <w:rPr>
                <w:spacing w:val="-3"/>
                <w:sz w:val="17"/>
              </w:rPr>
              <w:t xml:space="preserve"> </w:t>
            </w:r>
            <w:r>
              <w:rPr>
                <w:sz w:val="17"/>
              </w:rPr>
              <w:t>mosaic</w:t>
            </w:r>
            <w:r>
              <w:rPr>
                <w:spacing w:val="-3"/>
                <w:sz w:val="17"/>
              </w:rPr>
              <w:t xml:space="preserve"> </w:t>
            </w:r>
            <w:r>
              <w:rPr>
                <w:sz w:val="17"/>
              </w:rPr>
              <w:t>virus</w:t>
            </w:r>
            <w:r>
              <w:rPr>
                <w:spacing w:val="-5"/>
                <w:sz w:val="17"/>
              </w:rPr>
              <w:t xml:space="preserve"> </w:t>
            </w:r>
            <w:r>
              <w:rPr>
                <w:spacing w:val="-2"/>
                <w:sz w:val="17"/>
              </w:rPr>
              <w:t>(</w:t>
            </w:r>
            <w:proofErr w:type="spellStart"/>
            <w:r>
              <w:rPr>
                <w:spacing w:val="-2"/>
                <w:sz w:val="17"/>
              </w:rPr>
              <w:t>ToMMV</w:t>
            </w:r>
            <w:proofErr w:type="spellEnd"/>
            <w:r>
              <w:rPr>
                <w:spacing w:val="-2"/>
                <w:sz w:val="17"/>
              </w:rPr>
              <w:t>)</w:t>
            </w:r>
          </w:p>
        </w:tc>
        <w:tc>
          <w:tcPr>
            <w:tcW w:w="2349" w:type="pct"/>
          </w:tcPr>
          <w:p w14:paraId="6AC4F579" w14:textId="77777777" w:rsidR="008257A6" w:rsidRDefault="008257A6" w:rsidP="00F81FC9">
            <w:pPr>
              <w:pStyle w:val="TableParagraph"/>
              <w:spacing w:before="0" w:after="20" w:line="170" w:lineRule="exact"/>
              <w:ind w:left="159" w:hanging="159"/>
              <w:rPr>
                <w:i/>
                <w:sz w:val="17"/>
              </w:rPr>
            </w:pPr>
            <w:r>
              <w:rPr>
                <w:sz w:val="17"/>
              </w:rPr>
              <w:t>Tomato</w:t>
            </w:r>
            <w:r>
              <w:rPr>
                <w:spacing w:val="-3"/>
                <w:sz w:val="17"/>
              </w:rPr>
              <w:t xml:space="preserve"> </w:t>
            </w:r>
            <w:r>
              <w:rPr>
                <w:sz w:val="17"/>
              </w:rPr>
              <w:t>mottle</w:t>
            </w:r>
            <w:r>
              <w:rPr>
                <w:spacing w:val="-3"/>
                <w:sz w:val="17"/>
              </w:rPr>
              <w:t xml:space="preserve"> </w:t>
            </w:r>
            <w:r>
              <w:rPr>
                <w:sz w:val="17"/>
              </w:rPr>
              <w:t>mosaic</w:t>
            </w:r>
            <w:r>
              <w:rPr>
                <w:spacing w:val="-3"/>
                <w:sz w:val="17"/>
              </w:rPr>
              <w:t xml:space="preserve"> </w:t>
            </w:r>
            <w:proofErr w:type="spellStart"/>
            <w:r>
              <w:rPr>
                <w:spacing w:val="-2"/>
                <w:sz w:val="17"/>
              </w:rPr>
              <w:t>tobamovirus</w:t>
            </w:r>
            <w:proofErr w:type="spellEnd"/>
          </w:p>
        </w:tc>
      </w:tr>
      <w:tr w:rsidR="008257A6" w14:paraId="3857B13B" w14:textId="77777777" w:rsidTr="00F81FC9">
        <w:tblPrEx>
          <w:jc w:val="left"/>
        </w:tblPrEx>
        <w:trPr>
          <w:trHeight w:val="20"/>
        </w:trPr>
        <w:tc>
          <w:tcPr>
            <w:tcW w:w="2651" w:type="pct"/>
          </w:tcPr>
          <w:p w14:paraId="1913FA56" w14:textId="77777777" w:rsidR="008257A6" w:rsidRDefault="008257A6" w:rsidP="00F81FC9">
            <w:pPr>
              <w:pStyle w:val="TableParagraph"/>
              <w:spacing w:before="0" w:after="20" w:line="170" w:lineRule="exact"/>
              <w:ind w:left="159" w:hanging="159"/>
              <w:rPr>
                <w:sz w:val="17"/>
              </w:rPr>
            </w:pPr>
            <w:r>
              <w:rPr>
                <w:sz w:val="17"/>
              </w:rPr>
              <w:t>Tomato</w:t>
            </w:r>
            <w:r>
              <w:rPr>
                <w:spacing w:val="-4"/>
                <w:sz w:val="17"/>
              </w:rPr>
              <w:t xml:space="preserve"> </w:t>
            </w:r>
            <w:r>
              <w:rPr>
                <w:sz w:val="17"/>
              </w:rPr>
              <w:t>planta</w:t>
            </w:r>
            <w:r>
              <w:rPr>
                <w:spacing w:val="-2"/>
                <w:sz w:val="17"/>
              </w:rPr>
              <w:t xml:space="preserve"> </w:t>
            </w:r>
            <w:r>
              <w:rPr>
                <w:sz w:val="17"/>
              </w:rPr>
              <w:t>macho</w:t>
            </w:r>
            <w:r>
              <w:rPr>
                <w:spacing w:val="-3"/>
                <w:sz w:val="17"/>
              </w:rPr>
              <w:t xml:space="preserve"> </w:t>
            </w:r>
            <w:r>
              <w:rPr>
                <w:sz w:val="17"/>
              </w:rPr>
              <w:t>viroid</w:t>
            </w:r>
            <w:r>
              <w:rPr>
                <w:spacing w:val="-3"/>
                <w:sz w:val="17"/>
              </w:rPr>
              <w:t xml:space="preserve"> </w:t>
            </w:r>
            <w:r>
              <w:rPr>
                <w:spacing w:val="-2"/>
                <w:sz w:val="17"/>
              </w:rPr>
              <w:t>(</w:t>
            </w:r>
            <w:proofErr w:type="spellStart"/>
            <w:r>
              <w:rPr>
                <w:spacing w:val="-2"/>
                <w:sz w:val="17"/>
              </w:rPr>
              <w:t>TPMVd</w:t>
            </w:r>
            <w:proofErr w:type="spellEnd"/>
            <w:r>
              <w:rPr>
                <w:spacing w:val="-2"/>
                <w:sz w:val="17"/>
              </w:rPr>
              <w:t>)</w:t>
            </w:r>
          </w:p>
        </w:tc>
        <w:tc>
          <w:tcPr>
            <w:tcW w:w="2349" w:type="pct"/>
          </w:tcPr>
          <w:p w14:paraId="2E777887" w14:textId="77777777" w:rsidR="008257A6" w:rsidRDefault="008257A6" w:rsidP="00F81FC9">
            <w:pPr>
              <w:pStyle w:val="TableParagraph"/>
              <w:spacing w:before="0" w:after="20" w:line="170" w:lineRule="exact"/>
              <w:ind w:left="159" w:hanging="159"/>
              <w:rPr>
                <w:sz w:val="17"/>
              </w:rPr>
            </w:pPr>
            <w:r>
              <w:rPr>
                <w:sz w:val="17"/>
              </w:rPr>
              <w:t>Tomato</w:t>
            </w:r>
            <w:r>
              <w:rPr>
                <w:spacing w:val="-4"/>
                <w:sz w:val="17"/>
              </w:rPr>
              <w:t xml:space="preserve"> </w:t>
            </w:r>
            <w:r>
              <w:rPr>
                <w:sz w:val="17"/>
              </w:rPr>
              <w:t>planta</w:t>
            </w:r>
            <w:r>
              <w:rPr>
                <w:spacing w:val="-1"/>
                <w:sz w:val="17"/>
              </w:rPr>
              <w:t xml:space="preserve"> </w:t>
            </w:r>
            <w:r>
              <w:rPr>
                <w:sz w:val="17"/>
              </w:rPr>
              <w:t>macho</w:t>
            </w:r>
            <w:r>
              <w:rPr>
                <w:spacing w:val="-3"/>
                <w:sz w:val="17"/>
              </w:rPr>
              <w:t xml:space="preserve"> </w:t>
            </w:r>
            <w:r>
              <w:rPr>
                <w:spacing w:val="-2"/>
                <w:sz w:val="17"/>
              </w:rPr>
              <w:t>viroid</w:t>
            </w:r>
          </w:p>
        </w:tc>
      </w:tr>
      <w:tr w:rsidR="008257A6" w14:paraId="448457C6" w14:textId="77777777" w:rsidTr="00F81FC9">
        <w:tblPrEx>
          <w:jc w:val="left"/>
        </w:tblPrEx>
        <w:trPr>
          <w:trHeight w:val="20"/>
        </w:trPr>
        <w:tc>
          <w:tcPr>
            <w:tcW w:w="2651" w:type="pct"/>
          </w:tcPr>
          <w:p w14:paraId="1736E446" w14:textId="77777777" w:rsidR="008257A6" w:rsidRDefault="008257A6" w:rsidP="00F81FC9">
            <w:pPr>
              <w:pStyle w:val="TableParagraph"/>
              <w:spacing w:before="0" w:after="20" w:line="170" w:lineRule="exact"/>
              <w:ind w:left="159" w:hanging="159"/>
              <w:rPr>
                <w:sz w:val="17"/>
              </w:rPr>
            </w:pPr>
            <w:r>
              <w:rPr>
                <w:sz w:val="17"/>
              </w:rPr>
              <w:t>Tomato-potato</w:t>
            </w:r>
            <w:r>
              <w:rPr>
                <w:spacing w:val="-6"/>
                <w:sz w:val="17"/>
              </w:rPr>
              <w:t xml:space="preserve"> </w:t>
            </w:r>
            <w:r>
              <w:rPr>
                <w:spacing w:val="-2"/>
                <w:sz w:val="17"/>
              </w:rPr>
              <w:t>psyllid</w:t>
            </w:r>
          </w:p>
        </w:tc>
        <w:tc>
          <w:tcPr>
            <w:tcW w:w="2349" w:type="pct"/>
          </w:tcPr>
          <w:p w14:paraId="2FE021FB" w14:textId="77777777" w:rsidR="008257A6" w:rsidRDefault="008257A6" w:rsidP="00F81FC9">
            <w:pPr>
              <w:pStyle w:val="TableParagraph"/>
              <w:spacing w:before="0" w:after="20" w:line="170" w:lineRule="exact"/>
              <w:ind w:left="159" w:hanging="159"/>
              <w:rPr>
                <w:sz w:val="17"/>
              </w:rPr>
            </w:pPr>
            <w:proofErr w:type="spellStart"/>
            <w:r>
              <w:rPr>
                <w:i/>
                <w:sz w:val="17"/>
              </w:rPr>
              <w:t>Bactericera</w:t>
            </w:r>
            <w:proofErr w:type="spellEnd"/>
            <w:r>
              <w:rPr>
                <w:i/>
                <w:spacing w:val="-4"/>
                <w:sz w:val="17"/>
              </w:rPr>
              <w:t xml:space="preserve"> </w:t>
            </w:r>
            <w:proofErr w:type="spellStart"/>
            <w:r>
              <w:rPr>
                <w:i/>
                <w:spacing w:val="-2"/>
                <w:sz w:val="17"/>
              </w:rPr>
              <w:t>cockerelli</w:t>
            </w:r>
            <w:proofErr w:type="spellEnd"/>
          </w:p>
        </w:tc>
      </w:tr>
      <w:tr w:rsidR="008257A6" w14:paraId="34F81346" w14:textId="77777777" w:rsidTr="00F81FC9">
        <w:tblPrEx>
          <w:jc w:val="left"/>
        </w:tblPrEx>
        <w:trPr>
          <w:trHeight w:val="20"/>
        </w:trPr>
        <w:tc>
          <w:tcPr>
            <w:tcW w:w="2651" w:type="pct"/>
          </w:tcPr>
          <w:p w14:paraId="24282C9C" w14:textId="77777777" w:rsidR="008257A6" w:rsidRDefault="008257A6" w:rsidP="00F81FC9">
            <w:pPr>
              <w:pStyle w:val="TableParagraph"/>
              <w:spacing w:before="0" w:after="20" w:line="170" w:lineRule="exact"/>
              <w:ind w:left="159" w:hanging="159"/>
              <w:rPr>
                <w:sz w:val="17"/>
              </w:rPr>
            </w:pPr>
            <w:r>
              <w:rPr>
                <w:sz w:val="17"/>
              </w:rPr>
              <w:t>Tropical</w:t>
            </w:r>
            <w:r>
              <w:rPr>
                <w:spacing w:val="-5"/>
                <w:sz w:val="17"/>
              </w:rPr>
              <w:t xml:space="preserve"> </w:t>
            </w:r>
            <w:r>
              <w:rPr>
                <w:sz w:val="17"/>
              </w:rPr>
              <w:t>fire</w:t>
            </w:r>
            <w:r>
              <w:rPr>
                <w:spacing w:val="-3"/>
                <w:sz w:val="17"/>
              </w:rPr>
              <w:t xml:space="preserve"> </w:t>
            </w:r>
            <w:r>
              <w:rPr>
                <w:spacing w:val="-5"/>
                <w:sz w:val="17"/>
              </w:rPr>
              <w:t>ant</w:t>
            </w:r>
          </w:p>
        </w:tc>
        <w:tc>
          <w:tcPr>
            <w:tcW w:w="2349" w:type="pct"/>
          </w:tcPr>
          <w:p w14:paraId="344422CE" w14:textId="77777777" w:rsidR="008257A6" w:rsidRDefault="008257A6" w:rsidP="00F81FC9">
            <w:pPr>
              <w:pStyle w:val="TableParagraph"/>
              <w:spacing w:before="0" w:after="20" w:line="170" w:lineRule="exact"/>
              <w:ind w:left="159" w:hanging="159"/>
              <w:rPr>
                <w:i/>
                <w:sz w:val="17"/>
              </w:rPr>
            </w:pPr>
            <w:r>
              <w:rPr>
                <w:i/>
                <w:sz w:val="17"/>
              </w:rPr>
              <w:t>Solenopsis</w:t>
            </w:r>
            <w:r>
              <w:rPr>
                <w:i/>
                <w:spacing w:val="-6"/>
                <w:sz w:val="17"/>
              </w:rPr>
              <w:t xml:space="preserve"> </w:t>
            </w:r>
            <w:proofErr w:type="spellStart"/>
            <w:r>
              <w:rPr>
                <w:i/>
                <w:spacing w:val="-2"/>
                <w:sz w:val="17"/>
              </w:rPr>
              <w:t>geminata</w:t>
            </w:r>
            <w:proofErr w:type="spellEnd"/>
          </w:p>
        </w:tc>
      </w:tr>
      <w:tr w:rsidR="008257A6" w14:paraId="4896429A" w14:textId="77777777" w:rsidTr="00F81FC9">
        <w:tblPrEx>
          <w:jc w:val="left"/>
        </w:tblPrEx>
        <w:trPr>
          <w:trHeight w:val="20"/>
        </w:trPr>
        <w:tc>
          <w:tcPr>
            <w:tcW w:w="2651" w:type="pct"/>
          </w:tcPr>
          <w:p w14:paraId="2C08477D" w14:textId="77777777" w:rsidR="008257A6" w:rsidRDefault="008257A6" w:rsidP="00F81FC9">
            <w:pPr>
              <w:pStyle w:val="TableParagraph"/>
              <w:spacing w:before="0" w:after="20" w:line="170" w:lineRule="exact"/>
              <w:ind w:left="159" w:hanging="159"/>
              <w:rPr>
                <w:sz w:val="17"/>
              </w:rPr>
            </w:pPr>
            <w:r>
              <w:rPr>
                <w:sz w:val="17"/>
              </w:rPr>
              <w:t>Vegetable</w:t>
            </w:r>
            <w:r>
              <w:rPr>
                <w:spacing w:val="-5"/>
                <w:sz w:val="17"/>
              </w:rPr>
              <w:t xml:space="preserve"> </w:t>
            </w:r>
            <w:r>
              <w:rPr>
                <w:sz w:val="17"/>
              </w:rPr>
              <w:t>leaf</w:t>
            </w:r>
            <w:r>
              <w:rPr>
                <w:spacing w:val="-2"/>
                <w:sz w:val="17"/>
              </w:rPr>
              <w:t xml:space="preserve"> miner</w:t>
            </w:r>
          </w:p>
        </w:tc>
        <w:tc>
          <w:tcPr>
            <w:tcW w:w="2349" w:type="pct"/>
          </w:tcPr>
          <w:p w14:paraId="54AB3ED5" w14:textId="77777777" w:rsidR="008257A6" w:rsidRDefault="008257A6" w:rsidP="00F81FC9">
            <w:pPr>
              <w:pStyle w:val="TableParagraph"/>
              <w:spacing w:before="0" w:after="20" w:line="170" w:lineRule="exact"/>
              <w:ind w:left="159" w:hanging="159"/>
              <w:rPr>
                <w:i/>
                <w:sz w:val="17"/>
              </w:rPr>
            </w:pPr>
            <w:proofErr w:type="spellStart"/>
            <w:r>
              <w:rPr>
                <w:i/>
                <w:sz w:val="17"/>
              </w:rPr>
              <w:t>Liriomyza</w:t>
            </w:r>
            <w:proofErr w:type="spellEnd"/>
            <w:r>
              <w:rPr>
                <w:i/>
                <w:spacing w:val="-6"/>
                <w:sz w:val="17"/>
              </w:rPr>
              <w:t xml:space="preserve"> </w:t>
            </w:r>
            <w:proofErr w:type="spellStart"/>
            <w:r>
              <w:rPr>
                <w:i/>
                <w:spacing w:val="-2"/>
                <w:sz w:val="17"/>
              </w:rPr>
              <w:t>sativae</w:t>
            </w:r>
            <w:proofErr w:type="spellEnd"/>
          </w:p>
        </w:tc>
      </w:tr>
      <w:tr w:rsidR="008257A6" w14:paraId="4FC06C60" w14:textId="77777777" w:rsidTr="00F81FC9">
        <w:tblPrEx>
          <w:jc w:val="left"/>
        </w:tblPrEx>
        <w:trPr>
          <w:trHeight w:val="20"/>
        </w:trPr>
        <w:tc>
          <w:tcPr>
            <w:tcW w:w="2651" w:type="pct"/>
          </w:tcPr>
          <w:p w14:paraId="4785E3E3" w14:textId="77777777" w:rsidR="008257A6" w:rsidRDefault="008257A6" w:rsidP="00F81FC9">
            <w:pPr>
              <w:pStyle w:val="TableParagraph"/>
              <w:spacing w:before="0" w:after="20" w:line="170" w:lineRule="exact"/>
              <w:ind w:left="159" w:hanging="159"/>
              <w:rPr>
                <w:sz w:val="17"/>
              </w:rPr>
            </w:pPr>
            <w:r>
              <w:rPr>
                <w:sz w:val="17"/>
              </w:rPr>
              <w:t>Watermelon</w:t>
            </w:r>
            <w:r>
              <w:rPr>
                <w:spacing w:val="-5"/>
                <w:sz w:val="17"/>
              </w:rPr>
              <w:t xml:space="preserve"> </w:t>
            </w:r>
            <w:r>
              <w:rPr>
                <w:sz w:val="17"/>
              </w:rPr>
              <w:t>green</w:t>
            </w:r>
            <w:r>
              <w:rPr>
                <w:spacing w:val="-2"/>
                <w:sz w:val="17"/>
              </w:rPr>
              <w:t xml:space="preserve"> </w:t>
            </w:r>
            <w:r>
              <w:rPr>
                <w:sz w:val="17"/>
              </w:rPr>
              <w:t>mottle</w:t>
            </w:r>
            <w:r>
              <w:rPr>
                <w:spacing w:val="-3"/>
                <w:sz w:val="17"/>
              </w:rPr>
              <w:t xml:space="preserve"> </w:t>
            </w:r>
            <w:r>
              <w:rPr>
                <w:sz w:val="17"/>
              </w:rPr>
              <w:t>mosaic</w:t>
            </w:r>
            <w:r>
              <w:rPr>
                <w:spacing w:val="-4"/>
                <w:sz w:val="17"/>
              </w:rPr>
              <w:t xml:space="preserve"> </w:t>
            </w:r>
            <w:r>
              <w:rPr>
                <w:sz w:val="17"/>
              </w:rPr>
              <w:t>virus</w:t>
            </w:r>
            <w:r>
              <w:rPr>
                <w:spacing w:val="-4"/>
                <w:sz w:val="17"/>
              </w:rPr>
              <w:t xml:space="preserve"> </w:t>
            </w:r>
            <w:r>
              <w:rPr>
                <w:spacing w:val="-2"/>
                <w:sz w:val="17"/>
              </w:rPr>
              <w:t>(WGMMV)</w:t>
            </w:r>
          </w:p>
        </w:tc>
        <w:tc>
          <w:tcPr>
            <w:tcW w:w="2349" w:type="pct"/>
          </w:tcPr>
          <w:p w14:paraId="7684626A" w14:textId="77777777" w:rsidR="008257A6" w:rsidRDefault="008257A6" w:rsidP="00F81FC9">
            <w:pPr>
              <w:pStyle w:val="TableParagraph"/>
              <w:spacing w:before="0" w:after="20" w:line="170" w:lineRule="exact"/>
              <w:ind w:left="159" w:hanging="159"/>
              <w:rPr>
                <w:i/>
                <w:sz w:val="17"/>
              </w:rPr>
            </w:pPr>
            <w:r>
              <w:rPr>
                <w:sz w:val="17"/>
              </w:rPr>
              <w:t>Watermelon</w:t>
            </w:r>
            <w:r>
              <w:rPr>
                <w:spacing w:val="-6"/>
                <w:sz w:val="17"/>
              </w:rPr>
              <w:t xml:space="preserve"> </w:t>
            </w:r>
            <w:r>
              <w:rPr>
                <w:sz w:val="17"/>
              </w:rPr>
              <w:t>green</w:t>
            </w:r>
            <w:r>
              <w:rPr>
                <w:spacing w:val="-3"/>
                <w:sz w:val="17"/>
              </w:rPr>
              <w:t xml:space="preserve"> </w:t>
            </w:r>
            <w:r>
              <w:rPr>
                <w:sz w:val="17"/>
              </w:rPr>
              <w:t>mottle</w:t>
            </w:r>
            <w:r>
              <w:rPr>
                <w:spacing w:val="-3"/>
                <w:sz w:val="17"/>
              </w:rPr>
              <w:t xml:space="preserve"> </w:t>
            </w:r>
            <w:r>
              <w:rPr>
                <w:sz w:val="17"/>
              </w:rPr>
              <w:t>mosaic</w:t>
            </w:r>
            <w:r>
              <w:rPr>
                <w:spacing w:val="-3"/>
                <w:sz w:val="17"/>
              </w:rPr>
              <w:t xml:space="preserve"> </w:t>
            </w:r>
            <w:proofErr w:type="spellStart"/>
            <w:r>
              <w:rPr>
                <w:spacing w:val="-2"/>
                <w:sz w:val="17"/>
              </w:rPr>
              <w:t>tobamovirus</w:t>
            </w:r>
            <w:proofErr w:type="spellEnd"/>
          </w:p>
        </w:tc>
      </w:tr>
      <w:tr w:rsidR="008257A6" w14:paraId="37A9F8D8" w14:textId="77777777" w:rsidTr="00F81FC9">
        <w:tblPrEx>
          <w:jc w:val="left"/>
        </w:tblPrEx>
        <w:trPr>
          <w:trHeight w:val="20"/>
        </w:trPr>
        <w:tc>
          <w:tcPr>
            <w:tcW w:w="2651" w:type="pct"/>
          </w:tcPr>
          <w:p w14:paraId="240A800F" w14:textId="77777777" w:rsidR="008257A6" w:rsidRDefault="008257A6" w:rsidP="00F81FC9">
            <w:pPr>
              <w:pStyle w:val="TableParagraph"/>
              <w:spacing w:before="0" w:after="20" w:line="170" w:lineRule="exact"/>
              <w:ind w:left="159" w:hanging="159"/>
              <w:rPr>
                <w:sz w:val="17"/>
              </w:rPr>
            </w:pPr>
            <w:r>
              <w:rPr>
                <w:sz w:val="17"/>
              </w:rPr>
              <w:t>West</w:t>
            </w:r>
            <w:r>
              <w:rPr>
                <w:spacing w:val="-5"/>
                <w:sz w:val="17"/>
              </w:rPr>
              <w:t xml:space="preserve"> </w:t>
            </w:r>
            <w:r>
              <w:rPr>
                <w:sz w:val="17"/>
              </w:rPr>
              <w:t>Indian</w:t>
            </w:r>
            <w:r>
              <w:rPr>
                <w:spacing w:val="-3"/>
                <w:sz w:val="17"/>
              </w:rPr>
              <w:t xml:space="preserve"> </w:t>
            </w:r>
            <w:r>
              <w:rPr>
                <w:sz w:val="17"/>
              </w:rPr>
              <w:t>drywood</w:t>
            </w:r>
            <w:r>
              <w:rPr>
                <w:spacing w:val="-3"/>
                <w:sz w:val="17"/>
              </w:rPr>
              <w:t xml:space="preserve"> </w:t>
            </w:r>
            <w:r>
              <w:rPr>
                <w:spacing w:val="-2"/>
                <w:sz w:val="17"/>
              </w:rPr>
              <w:t>termite</w:t>
            </w:r>
          </w:p>
        </w:tc>
        <w:tc>
          <w:tcPr>
            <w:tcW w:w="2349" w:type="pct"/>
          </w:tcPr>
          <w:p w14:paraId="41DF897B" w14:textId="77777777" w:rsidR="008257A6" w:rsidRDefault="008257A6" w:rsidP="00F81FC9">
            <w:pPr>
              <w:pStyle w:val="TableParagraph"/>
              <w:spacing w:before="0" w:after="20" w:line="170" w:lineRule="exact"/>
              <w:ind w:left="159" w:hanging="159"/>
              <w:rPr>
                <w:sz w:val="17"/>
              </w:rPr>
            </w:pPr>
            <w:proofErr w:type="spellStart"/>
            <w:r>
              <w:rPr>
                <w:i/>
                <w:sz w:val="17"/>
              </w:rPr>
              <w:t>Cryptotermes</w:t>
            </w:r>
            <w:proofErr w:type="spellEnd"/>
            <w:r>
              <w:rPr>
                <w:i/>
                <w:spacing w:val="-7"/>
                <w:sz w:val="17"/>
              </w:rPr>
              <w:t xml:space="preserve"> </w:t>
            </w:r>
            <w:r>
              <w:rPr>
                <w:i/>
                <w:spacing w:val="-2"/>
                <w:sz w:val="17"/>
              </w:rPr>
              <w:t>brevis</w:t>
            </w:r>
          </w:p>
        </w:tc>
      </w:tr>
      <w:tr w:rsidR="008257A6" w14:paraId="263BB741" w14:textId="77777777" w:rsidTr="00F81FC9">
        <w:tblPrEx>
          <w:jc w:val="left"/>
        </w:tblPrEx>
        <w:trPr>
          <w:trHeight w:val="20"/>
        </w:trPr>
        <w:tc>
          <w:tcPr>
            <w:tcW w:w="2651" w:type="pct"/>
          </w:tcPr>
          <w:p w14:paraId="0EBC430C" w14:textId="77777777" w:rsidR="008257A6" w:rsidRDefault="008257A6" w:rsidP="00F81FC9">
            <w:pPr>
              <w:pStyle w:val="TableParagraph"/>
              <w:spacing w:before="0" w:after="20" w:line="170" w:lineRule="exact"/>
              <w:ind w:left="159" w:hanging="159"/>
              <w:rPr>
                <w:sz w:val="17"/>
              </w:rPr>
            </w:pPr>
            <w:r>
              <w:rPr>
                <w:sz w:val="17"/>
              </w:rPr>
              <w:t>Western</w:t>
            </w:r>
            <w:r>
              <w:rPr>
                <w:spacing w:val="-6"/>
                <w:sz w:val="17"/>
              </w:rPr>
              <w:t xml:space="preserve"> </w:t>
            </w:r>
            <w:r>
              <w:rPr>
                <w:sz w:val="17"/>
              </w:rPr>
              <w:t>plant</w:t>
            </w:r>
            <w:r>
              <w:rPr>
                <w:spacing w:val="-4"/>
                <w:sz w:val="17"/>
              </w:rPr>
              <w:t xml:space="preserve"> </w:t>
            </w:r>
            <w:r>
              <w:rPr>
                <w:spacing w:val="-5"/>
                <w:sz w:val="17"/>
              </w:rPr>
              <w:t>bug</w:t>
            </w:r>
          </w:p>
        </w:tc>
        <w:tc>
          <w:tcPr>
            <w:tcW w:w="2349" w:type="pct"/>
          </w:tcPr>
          <w:p w14:paraId="6764EF42" w14:textId="77777777" w:rsidR="008257A6" w:rsidRDefault="008257A6" w:rsidP="00F81FC9">
            <w:pPr>
              <w:pStyle w:val="TableParagraph"/>
              <w:spacing w:before="0" w:after="20" w:line="170" w:lineRule="exact"/>
              <w:ind w:left="159" w:hanging="159"/>
              <w:rPr>
                <w:i/>
                <w:sz w:val="17"/>
              </w:rPr>
            </w:pPr>
            <w:r>
              <w:rPr>
                <w:i/>
                <w:sz w:val="17"/>
              </w:rPr>
              <w:t>Lygus</w:t>
            </w:r>
            <w:r>
              <w:rPr>
                <w:i/>
                <w:spacing w:val="-6"/>
                <w:sz w:val="17"/>
              </w:rPr>
              <w:t xml:space="preserve"> </w:t>
            </w:r>
            <w:r>
              <w:rPr>
                <w:i/>
                <w:spacing w:val="-2"/>
                <w:sz w:val="17"/>
              </w:rPr>
              <w:t>hesperus</w:t>
            </w:r>
          </w:p>
        </w:tc>
      </w:tr>
      <w:tr w:rsidR="008257A6" w14:paraId="62AA0FB3" w14:textId="77777777" w:rsidTr="00F81FC9">
        <w:tblPrEx>
          <w:jc w:val="left"/>
        </w:tblPrEx>
        <w:trPr>
          <w:trHeight w:val="20"/>
        </w:trPr>
        <w:tc>
          <w:tcPr>
            <w:tcW w:w="2651" w:type="pct"/>
          </w:tcPr>
          <w:p w14:paraId="5BF21141" w14:textId="77777777" w:rsidR="008257A6" w:rsidRDefault="008257A6" w:rsidP="00F81FC9">
            <w:pPr>
              <w:pStyle w:val="TableParagraph"/>
              <w:spacing w:before="0" w:after="20" w:line="170" w:lineRule="exact"/>
              <w:ind w:left="159" w:hanging="159"/>
              <w:rPr>
                <w:sz w:val="17"/>
              </w:rPr>
            </w:pPr>
            <w:r>
              <w:rPr>
                <w:sz w:val="17"/>
              </w:rPr>
              <w:t>Wheat</w:t>
            </w:r>
            <w:r>
              <w:rPr>
                <w:spacing w:val="-4"/>
                <w:sz w:val="17"/>
              </w:rPr>
              <w:t xml:space="preserve"> </w:t>
            </w:r>
            <w:r>
              <w:rPr>
                <w:sz w:val="17"/>
              </w:rPr>
              <w:t>stem</w:t>
            </w:r>
            <w:r>
              <w:rPr>
                <w:spacing w:val="-2"/>
                <w:sz w:val="17"/>
              </w:rPr>
              <w:t xml:space="preserve"> </w:t>
            </w:r>
            <w:r>
              <w:rPr>
                <w:sz w:val="17"/>
              </w:rPr>
              <w:t>rust</w:t>
            </w:r>
            <w:r>
              <w:rPr>
                <w:spacing w:val="-2"/>
                <w:sz w:val="17"/>
              </w:rPr>
              <w:t xml:space="preserve"> </w:t>
            </w:r>
            <w:r>
              <w:rPr>
                <w:sz w:val="17"/>
              </w:rPr>
              <w:t>(exotic</w:t>
            </w:r>
            <w:r>
              <w:rPr>
                <w:spacing w:val="-2"/>
                <w:sz w:val="17"/>
              </w:rPr>
              <w:t xml:space="preserve"> strains)</w:t>
            </w:r>
          </w:p>
        </w:tc>
        <w:tc>
          <w:tcPr>
            <w:tcW w:w="2349" w:type="pct"/>
          </w:tcPr>
          <w:p w14:paraId="708CBFE1" w14:textId="77777777" w:rsidR="008257A6" w:rsidRDefault="008257A6" w:rsidP="00F81FC9">
            <w:pPr>
              <w:pStyle w:val="TableParagraph"/>
              <w:spacing w:before="0" w:after="20" w:line="170" w:lineRule="exact"/>
              <w:ind w:left="159" w:hanging="159"/>
              <w:rPr>
                <w:i/>
                <w:sz w:val="17"/>
              </w:rPr>
            </w:pPr>
            <w:r>
              <w:rPr>
                <w:i/>
                <w:sz w:val="17"/>
              </w:rPr>
              <w:t>Puccinia</w:t>
            </w:r>
            <w:r>
              <w:rPr>
                <w:i/>
                <w:spacing w:val="-5"/>
                <w:sz w:val="17"/>
              </w:rPr>
              <w:t xml:space="preserve"> </w:t>
            </w:r>
            <w:r>
              <w:rPr>
                <w:i/>
                <w:sz w:val="17"/>
              </w:rPr>
              <w:t>graminis</w:t>
            </w:r>
            <w:r>
              <w:rPr>
                <w:i/>
                <w:spacing w:val="-1"/>
                <w:sz w:val="17"/>
              </w:rPr>
              <w:t xml:space="preserve"> </w:t>
            </w:r>
            <w:r>
              <w:rPr>
                <w:sz w:val="17"/>
              </w:rPr>
              <w:t>f.</w:t>
            </w:r>
            <w:r>
              <w:rPr>
                <w:spacing w:val="-2"/>
                <w:sz w:val="17"/>
              </w:rPr>
              <w:t xml:space="preserve"> </w:t>
            </w:r>
            <w:r>
              <w:rPr>
                <w:sz w:val="17"/>
              </w:rPr>
              <w:t>sp.</w:t>
            </w:r>
            <w:r>
              <w:rPr>
                <w:spacing w:val="-4"/>
                <w:sz w:val="17"/>
              </w:rPr>
              <w:t xml:space="preserve"> </w:t>
            </w:r>
            <w:r>
              <w:rPr>
                <w:i/>
                <w:sz w:val="17"/>
              </w:rPr>
              <w:t>tritici</w:t>
            </w:r>
            <w:r>
              <w:rPr>
                <w:i/>
                <w:spacing w:val="-4"/>
                <w:sz w:val="17"/>
              </w:rPr>
              <w:t xml:space="preserve"> </w:t>
            </w:r>
            <w:r>
              <w:rPr>
                <w:sz w:val="17"/>
              </w:rPr>
              <w:t>(exotic</w:t>
            </w:r>
            <w:r>
              <w:rPr>
                <w:spacing w:val="-4"/>
                <w:sz w:val="17"/>
              </w:rPr>
              <w:t xml:space="preserve"> </w:t>
            </w:r>
            <w:r>
              <w:rPr>
                <w:spacing w:val="-2"/>
                <w:sz w:val="17"/>
              </w:rPr>
              <w:t>strains)</w:t>
            </w:r>
          </w:p>
        </w:tc>
      </w:tr>
      <w:tr w:rsidR="008257A6" w14:paraId="28BE75C9" w14:textId="77777777" w:rsidTr="00F81FC9">
        <w:tblPrEx>
          <w:jc w:val="left"/>
        </w:tblPrEx>
        <w:trPr>
          <w:trHeight w:val="20"/>
        </w:trPr>
        <w:tc>
          <w:tcPr>
            <w:tcW w:w="2651" w:type="pct"/>
          </w:tcPr>
          <w:p w14:paraId="312934B3" w14:textId="77777777" w:rsidR="008257A6" w:rsidRDefault="008257A6" w:rsidP="00F81FC9">
            <w:pPr>
              <w:pStyle w:val="TableParagraph"/>
              <w:spacing w:before="0" w:after="20" w:line="170" w:lineRule="exact"/>
              <w:ind w:left="159" w:hanging="159"/>
              <w:rPr>
                <w:sz w:val="17"/>
              </w:rPr>
            </w:pPr>
            <w:r>
              <w:rPr>
                <w:sz w:val="17"/>
              </w:rPr>
              <w:t>Wheat</w:t>
            </w:r>
            <w:r>
              <w:rPr>
                <w:spacing w:val="-5"/>
                <w:sz w:val="17"/>
              </w:rPr>
              <w:t xml:space="preserve"> </w:t>
            </w:r>
            <w:r>
              <w:rPr>
                <w:sz w:val="17"/>
              </w:rPr>
              <w:t xml:space="preserve">stem </w:t>
            </w:r>
            <w:r>
              <w:rPr>
                <w:spacing w:val="-2"/>
                <w:sz w:val="17"/>
              </w:rPr>
              <w:t>sawfly</w:t>
            </w:r>
          </w:p>
        </w:tc>
        <w:tc>
          <w:tcPr>
            <w:tcW w:w="2349" w:type="pct"/>
          </w:tcPr>
          <w:p w14:paraId="14D7755F" w14:textId="77777777" w:rsidR="008257A6" w:rsidRDefault="008257A6" w:rsidP="00F81FC9">
            <w:pPr>
              <w:pStyle w:val="TableParagraph"/>
              <w:spacing w:before="0" w:after="20" w:line="170" w:lineRule="exact"/>
              <w:ind w:left="159" w:hanging="159"/>
              <w:rPr>
                <w:i/>
                <w:sz w:val="17"/>
              </w:rPr>
            </w:pPr>
            <w:r>
              <w:rPr>
                <w:i/>
                <w:sz w:val="17"/>
              </w:rPr>
              <w:t>Cephus</w:t>
            </w:r>
            <w:r>
              <w:rPr>
                <w:i/>
                <w:spacing w:val="-3"/>
                <w:sz w:val="17"/>
              </w:rPr>
              <w:t xml:space="preserve"> </w:t>
            </w:r>
            <w:r>
              <w:rPr>
                <w:sz w:val="17"/>
              </w:rPr>
              <w:t>spp</w:t>
            </w:r>
            <w:r>
              <w:rPr>
                <w:i/>
                <w:sz w:val="17"/>
              </w:rPr>
              <w:t xml:space="preserve">. </w:t>
            </w:r>
            <w:r>
              <w:rPr>
                <w:sz w:val="17"/>
              </w:rPr>
              <w:t>(</w:t>
            </w:r>
            <w:r>
              <w:rPr>
                <w:i/>
                <w:sz w:val="17"/>
              </w:rPr>
              <w:t>C.</w:t>
            </w:r>
            <w:r>
              <w:rPr>
                <w:i/>
                <w:spacing w:val="-4"/>
                <w:sz w:val="17"/>
              </w:rPr>
              <w:t xml:space="preserve"> </w:t>
            </w:r>
            <w:proofErr w:type="spellStart"/>
            <w:r>
              <w:rPr>
                <w:i/>
                <w:sz w:val="17"/>
              </w:rPr>
              <w:t>cinctus</w:t>
            </w:r>
            <w:proofErr w:type="spellEnd"/>
            <w:r>
              <w:rPr>
                <w:sz w:val="17"/>
              </w:rPr>
              <w:t>,</w:t>
            </w:r>
            <w:r>
              <w:rPr>
                <w:spacing w:val="-3"/>
                <w:sz w:val="17"/>
              </w:rPr>
              <w:t xml:space="preserve"> </w:t>
            </w:r>
            <w:r>
              <w:rPr>
                <w:i/>
                <w:sz w:val="17"/>
              </w:rPr>
              <w:t>C.</w:t>
            </w:r>
            <w:r>
              <w:rPr>
                <w:i/>
                <w:spacing w:val="-3"/>
                <w:sz w:val="17"/>
              </w:rPr>
              <w:t xml:space="preserve"> </w:t>
            </w:r>
            <w:proofErr w:type="spellStart"/>
            <w:r>
              <w:rPr>
                <w:i/>
                <w:spacing w:val="-2"/>
                <w:sz w:val="17"/>
              </w:rPr>
              <w:t>pygmeaus</w:t>
            </w:r>
            <w:proofErr w:type="spellEnd"/>
            <w:r>
              <w:rPr>
                <w:spacing w:val="-2"/>
                <w:sz w:val="17"/>
              </w:rPr>
              <w:t>)</w:t>
            </w:r>
          </w:p>
        </w:tc>
      </w:tr>
      <w:tr w:rsidR="008257A6" w14:paraId="39C62585" w14:textId="77777777" w:rsidTr="00F81FC9">
        <w:tblPrEx>
          <w:jc w:val="left"/>
        </w:tblPrEx>
        <w:trPr>
          <w:trHeight w:val="20"/>
        </w:trPr>
        <w:tc>
          <w:tcPr>
            <w:tcW w:w="2651" w:type="pct"/>
          </w:tcPr>
          <w:p w14:paraId="2DB9634E" w14:textId="77777777" w:rsidR="008257A6" w:rsidRDefault="008257A6" w:rsidP="00F81FC9">
            <w:pPr>
              <w:pStyle w:val="TableParagraph"/>
              <w:spacing w:before="0" w:after="20" w:line="170" w:lineRule="exact"/>
              <w:ind w:left="159" w:hanging="159"/>
              <w:rPr>
                <w:sz w:val="17"/>
              </w:rPr>
            </w:pPr>
            <w:r>
              <w:rPr>
                <w:sz w:val="17"/>
              </w:rPr>
              <w:t>Yellow</w:t>
            </w:r>
            <w:r>
              <w:rPr>
                <w:spacing w:val="-5"/>
                <w:sz w:val="17"/>
              </w:rPr>
              <w:t xml:space="preserve"> </w:t>
            </w:r>
            <w:r>
              <w:rPr>
                <w:sz w:val="17"/>
              </w:rPr>
              <w:t>crazy</w:t>
            </w:r>
            <w:r>
              <w:rPr>
                <w:spacing w:val="-3"/>
                <w:sz w:val="17"/>
              </w:rPr>
              <w:t xml:space="preserve"> </w:t>
            </w:r>
            <w:r>
              <w:rPr>
                <w:spacing w:val="-5"/>
                <w:sz w:val="17"/>
              </w:rPr>
              <w:t>ant</w:t>
            </w:r>
          </w:p>
        </w:tc>
        <w:tc>
          <w:tcPr>
            <w:tcW w:w="2349" w:type="pct"/>
          </w:tcPr>
          <w:p w14:paraId="3C238585" w14:textId="77777777" w:rsidR="008257A6" w:rsidRDefault="008257A6" w:rsidP="00F81FC9">
            <w:pPr>
              <w:pStyle w:val="TableParagraph"/>
              <w:spacing w:before="0" w:after="20" w:line="170" w:lineRule="exact"/>
              <w:ind w:left="159" w:hanging="159"/>
              <w:rPr>
                <w:i/>
                <w:sz w:val="17"/>
              </w:rPr>
            </w:pPr>
            <w:proofErr w:type="spellStart"/>
            <w:r>
              <w:rPr>
                <w:i/>
                <w:sz w:val="17"/>
              </w:rPr>
              <w:t>Anoplolepis</w:t>
            </w:r>
            <w:proofErr w:type="spellEnd"/>
            <w:r>
              <w:rPr>
                <w:i/>
                <w:spacing w:val="-5"/>
                <w:sz w:val="17"/>
              </w:rPr>
              <w:t xml:space="preserve"> </w:t>
            </w:r>
            <w:proofErr w:type="spellStart"/>
            <w:r>
              <w:rPr>
                <w:i/>
                <w:spacing w:val="-2"/>
                <w:sz w:val="17"/>
              </w:rPr>
              <w:t>gracilipes</w:t>
            </w:r>
            <w:proofErr w:type="spellEnd"/>
          </w:p>
        </w:tc>
      </w:tr>
      <w:tr w:rsidR="008257A6" w14:paraId="76DAAAD6" w14:textId="77777777" w:rsidTr="00F81FC9">
        <w:tblPrEx>
          <w:jc w:val="left"/>
        </w:tblPrEx>
        <w:trPr>
          <w:trHeight w:val="20"/>
        </w:trPr>
        <w:tc>
          <w:tcPr>
            <w:tcW w:w="2651" w:type="pct"/>
          </w:tcPr>
          <w:p w14:paraId="019A2FDE" w14:textId="77777777" w:rsidR="008257A6" w:rsidRDefault="008257A6" w:rsidP="00F81FC9">
            <w:pPr>
              <w:pStyle w:val="TableParagraph"/>
              <w:spacing w:before="0" w:after="20" w:line="170" w:lineRule="exact"/>
              <w:ind w:left="159" w:hanging="159"/>
              <w:rPr>
                <w:sz w:val="17"/>
              </w:rPr>
            </w:pPr>
            <w:r>
              <w:rPr>
                <w:sz w:val="17"/>
              </w:rPr>
              <w:t>Zebra</w:t>
            </w:r>
            <w:r>
              <w:rPr>
                <w:spacing w:val="-6"/>
                <w:sz w:val="17"/>
              </w:rPr>
              <w:t xml:space="preserve"> </w:t>
            </w:r>
            <w:r>
              <w:rPr>
                <w:sz w:val="17"/>
              </w:rPr>
              <w:t>chip</w:t>
            </w:r>
            <w:r>
              <w:rPr>
                <w:spacing w:val="-6"/>
                <w:sz w:val="17"/>
              </w:rPr>
              <w:t xml:space="preserve"> </w:t>
            </w:r>
            <w:r>
              <w:rPr>
                <w:sz w:val="17"/>
              </w:rPr>
              <w:t>of</w:t>
            </w:r>
            <w:r>
              <w:rPr>
                <w:spacing w:val="-6"/>
                <w:sz w:val="17"/>
              </w:rPr>
              <w:t xml:space="preserve"> </w:t>
            </w:r>
            <w:proofErr w:type="gramStart"/>
            <w:r>
              <w:rPr>
                <w:sz w:val="17"/>
              </w:rPr>
              <w:t>potatoes,</w:t>
            </w:r>
            <w:r>
              <w:rPr>
                <w:spacing w:val="-6"/>
                <w:sz w:val="17"/>
              </w:rPr>
              <w:t xml:space="preserve"> </w:t>
            </w:r>
            <w:r>
              <w:rPr>
                <w:sz w:val="17"/>
              </w:rPr>
              <w:t>‘yellows’</w:t>
            </w:r>
            <w:proofErr w:type="gramEnd"/>
            <w:r>
              <w:rPr>
                <w:spacing w:val="-6"/>
                <w:sz w:val="17"/>
              </w:rPr>
              <w:t xml:space="preserve"> </w:t>
            </w:r>
            <w:r>
              <w:rPr>
                <w:sz w:val="17"/>
              </w:rPr>
              <w:t>and</w:t>
            </w:r>
            <w:r>
              <w:rPr>
                <w:spacing w:val="-4"/>
                <w:sz w:val="17"/>
              </w:rPr>
              <w:t xml:space="preserve"> </w:t>
            </w:r>
            <w:r>
              <w:rPr>
                <w:sz w:val="17"/>
              </w:rPr>
              <w:t>other</w:t>
            </w:r>
            <w:r>
              <w:rPr>
                <w:spacing w:val="-6"/>
                <w:sz w:val="17"/>
              </w:rPr>
              <w:t xml:space="preserve"> </w:t>
            </w:r>
            <w:r>
              <w:rPr>
                <w:sz w:val="17"/>
              </w:rPr>
              <w:t>diseases</w:t>
            </w:r>
            <w:r>
              <w:rPr>
                <w:spacing w:val="-6"/>
                <w:sz w:val="17"/>
              </w:rPr>
              <w:t xml:space="preserve"> </w:t>
            </w:r>
            <w:r>
              <w:rPr>
                <w:sz w:val="17"/>
              </w:rPr>
              <w:t xml:space="preserve">of solanaceous </w:t>
            </w:r>
            <w:r>
              <w:rPr>
                <w:sz w:val="17"/>
              </w:rPr>
              <w:br/>
              <w:t>and apiaceous plants</w:t>
            </w:r>
          </w:p>
        </w:tc>
        <w:tc>
          <w:tcPr>
            <w:tcW w:w="2349" w:type="pct"/>
          </w:tcPr>
          <w:p w14:paraId="132B153E" w14:textId="77777777" w:rsidR="008257A6" w:rsidRDefault="008257A6" w:rsidP="00F81FC9">
            <w:pPr>
              <w:pStyle w:val="TableParagraph"/>
              <w:spacing w:before="0" w:after="20" w:line="170" w:lineRule="exact"/>
              <w:ind w:left="159" w:hanging="159"/>
              <w:rPr>
                <w:i/>
                <w:sz w:val="17"/>
              </w:rPr>
            </w:pPr>
            <w:r w:rsidRPr="00FA5535">
              <w:rPr>
                <w:iCs/>
                <w:sz w:val="17"/>
              </w:rPr>
              <w:t>‘</w:t>
            </w:r>
            <w:r>
              <w:rPr>
                <w:i/>
                <w:sz w:val="17"/>
              </w:rPr>
              <w:t>Candidatus</w:t>
            </w:r>
            <w:r>
              <w:rPr>
                <w:i/>
                <w:spacing w:val="-5"/>
                <w:sz w:val="17"/>
              </w:rPr>
              <w:t xml:space="preserve"> </w:t>
            </w:r>
            <w:proofErr w:type="spellStart"/>
            <w:r>
              <w:rPr>
                <w:sz w:val="17"/>
              </w:rPr>
              <w:t>Liberibacter</w:t>
            </w:r>
            <w:proofErr w:type="spellEnd"/>
            <w:r>
              <w:rPr>
                <w:spacing w:val="-7"/>
                <w:sz w:val="17"/>
              </w:rPr>
              <w:t xml:space="preserve"> </w:t>
            </w:r>
            <w:r>
              <w:rPr>
                <w:sz w:val="17"/>
              </w:rPr>
              <w:t>solanacearum’</w:t>
            </w:r>
            <w:r>
              <w:rPr>
                <w:spacing w:val="-7"/>
                <w:sz w:val="17"/>
              </w:rPr>
              <w:t xml:space="preserve"> </w:t>
            </w:r>
            <w:r>
              <w:rPr>
                <w:sz w:val="17"/>
              </w:rPr>
              <w:t>(all</w:t>
            </w:r>
            <w:r>
              <w:rPr>
                <w:spacing w:val="-4"/>
                <w:sz w:val="17"/>
              </w:rPr>
              <w:t xml:space="preserve"> </w:t>
            </w:r>
            <w:r>
              <w:rPr>
                <w:spacing w:val="-2"/>
                <w:sz w:val="17"/>
              </w:rPr>
              <w:t>Haplotypes)</w:t>
            </w:r>
          </w:p>
        </w:tc>
      </w:tr>
      <w:tr w:rsidR="008257A6" w14:paraId="29FDC4CB" w14:textId="77777777" w:rsidTr="00F81FC9">
        <w:tblPrEx>
          <w:jc w:val="left"/>
        </w:tblPrEx>
        <w:trPr>
          <w:trHeight w:val="20"/>
        </w:trPr>
        <w:tc>
          <w:tcPr>
            <w:tcW w:w="2651" w:type="pct"/>
            <w:tcBorders>
              <w:bottom w:val="single" w:sz="4" w:space="0" w:color="auto"/>
            </w:tcBorders>
          </w:tcPr>
          <w:p w14:paraId="3DD8CBBE" w14:textId="77777777" w:rsidR="008257A6" w:rsidRDefault="008257A6" w:rsidP="00F81FC9">
            <w:pPr>
              <w:pStyle w:val="TableParagraph"/>
              <w:spacing w:before="0" w:after="80" w:line="170" w:lineRule="exact"/>
              <w:ind w:left="159" w:hanging="159"/>
              <w:rPr>
                <w:sz w:val="17"/>
              </w:rPr>
            </w:pPr>
            <w:r>
              <w:rPr>
                <w:sz w:val="17"/>
              </w:rPr>
              <w:t>Zucchini</w:t>
            </w:r>
            <w:r>
              <w:rPr>
                <w:spacing w:val="-6"/>
                <w:sz w:val="17"/>
              </w:rPr>
              <w:t xml:space="preserve"> </w:t>
            </w:r>
            <w:proofErr w:type="gramStart"/>
            <w:r>
              <w:rPr>
                <w:sz w:val="17"/>
              </w:rPr>
              <w:t>green</w:t>
            </w:r>
            <w:r>
              <w:rPr>
                <w:spacing w:val="-2"/>
                <w:sz w:val="17"/>
              </w:rPr>
              <w:t xml:space="preserve"> </w:t>
            </w:r>
            <w:r>
              <w:rPr>
                <w:sz w:val="17"/>
              </w:rPr>
              <w:t>mottle</w:t>
            </w:r>
            <w:proofErr w:type="gramEnd"/>
            <w:r>
              <w:rPr>
                <w:spacing w:val="-4"/>
                <w:sz w:val="17"/>
              </w:rPr>
              <w:t xml:space="preserve"> </w:t>
            </w:r>
            <w:r>
              <w:rPr>
                <w:sz w:val="17"/>
              </w:rPr>
              <w:t>mosaic</w:t>
            </w:r>
            <w:r>
              <w:rPr>
                <w:spacing w:val="-4"/>
                <w:sz w:val="17"/>
              </w:rPr>
              <w:t xml:space="preserve"> </w:t>
            </w:r>
            <w:r>
              <w:rPr>
                <w:sz w:val="17"/>
              </w:rPr>
              <w:t>virus</w:t>
            </w:r>
            <w:r>
              <w:rPr>
                <w:spacing w:val="-1"/>
                <w:sz w:val="17"/>
              </w:rPr>
              <w:t xml:space="preserve"> </w:t>
            </w:r>
            <w:r>
              <w:rPr>
                <w:spacing w:val="-2"/>
                <w:sz w:val="17"/>
              </w:rPr>
              <w:t>(ZGMMV)</w:t>
            </w:r>
          </w:p>
        </w:tc>
        <w:tc>
          <w:tcPr>
            <w:tcW w:w="2349" w:type="pct"/>
            <w:tcBorders>
              <w:bottom w:val="single" w:sz="4" w:space="0" w:color="auto"/>
            </w:tcBorders>
          </w:tcPr>
          <w:p w14:paraId="410CFAC9" w14:textId="77777777" w:rsidR="008257A6" w:rsidRDefault="008257A6" w:rsidP="00F81FC9">
            <w:pPr>
              <w:pStyle w:val="TableParagraph"/>
              <w:spacing w:before="0" w:after="80" w:line="170" w:lineRule="exact"/>
              <w:ind w:left="159" w:hanging="159"/>
              <w:rPr>
                <w:i/>
                <w:sz w:val="17"/>
              </w:rPr>
            </w:pPr>
            <w:r>
              <w:rPr>
                <w:sz w:val="17"/>
              </w:rPr>
              <w:t>Zucchini</w:t>
            </w:r>
            <w:r>
              <w:rPr>
                <w:spacing w:val="-6"/>
                <w:sz w:val="17"/>
              </w:rPr>
              <w:t xml:space="preserve"> </w:t>
            </w:r>
            <w:r>
              <w:rPr>
                <w:sz w:val="17"/>
              </w:rPr>
              <w:t>green</w:t>
            </w:r>
            <w:r>
              <w:rPr>
                <w:spacing w:val="-2"/>
                <w:sz w:val="17"/>
              </w:rPr>
              <w:t xml:space="preserve"> </w:t>
            </w:r>
            <w:r>
              <w:rPr>
                <w:sz w:val="17"/>
              </w:rPr>
              <w:t>mottle</w:t>
            </w:r>
            <w:r>
              <w:rPr>
                <w:spacing w:val="-4"/>
                <w:sz w:val="17"/>
              </w:rPr>
              <w:t xml:space="preserve"> </w:t>
            </w:r>
            <w:r>
              <w:rPr>
                <w:sz w:val="17"/>
              </w:rPr>
              <w:t>mosaic</w:t>
            </w:r>
            <w:r>
              <w:rPr>
                <w:spacing w:val="-4"/>
                <w:sz w:val="17"/>
              </w:rPr>
              <w:t xml:space="preserve"> </w:t>
            </w:r>
            <w:proofErr w:type="spellStart"/>
            <w:r>
              <w:rPr>
                <w:spacing w:val="-2"/>
                <w:sz w:val="17"/>
              </w:rPr>
              <w:t>tobamovirus</w:t>
            </w:r>
            <w:proofErr w:type="spellEnd"/>
          </w:p>
        </w:tc>
      </w:tr>
      <w:tr w:rsidR="008257A6" w14:paraId="66CCB179" w14:textId="77777777" w:rsidTr="00F81FC9">
        <w:tblPrEx>
          <w:jc w:val="left"/>
        </w:tblPrEx>
        <w:trPr>
          <w:trHeight w:val="20"/>
        </w:trPr>
        <w:tc>
          <w:tcPr>
            <w:tcW w:w="2651" w:type="pct"/>
            <w:tcBorders>
              <w:top w:val="single" w:sz="4" w:space="0" w:color="auto"/>
            </w:tcBorders>
          </w:tcPr>
          <w:p w14:paraId="07735613" w14:textId="77777777" w:rsidR="008257A6" w:rsidRDefault="008257A6" w:rsidP="00F81FC9">
            <w:pPr>
              <w:pStyle w:val="TableParagraph"/>
              <w:spacing w:before="0" w:line="80" w:lineRule="exact"/>
              <w:ind w:left="159" w:hanging="159"/>
              <w:rPr>
                <w:sz w:val="17"/>
              </w:rPr>
            </w:pPr>
          </w:p>
        </w:tc>
        <w:tc>
          <w:tcPr>
            <w:tcW w:w="2349" w:type="pct"/>
            <w:tcBorders>
              <w:top w:val="single" w:sz="4" w:space="0" w:color="auto"/>
            </w:tcBorders>
          </w:tcPr>
          <w:p w14:paraId="6EB9BE76" w14:textId="77777777" w:rsidR="008257A6" w:rsidRDefault="008257A6" w:rsidP="00F81FC9">
            <w:pPr>
              <w:pStyle w:val="TableParagraph"/>
              <w:spacing w:before="0" w:line="80" w:lineRule="exact"/>
              <w:ind w:left="159" w:hanging="159"/>
              <w:rPr>
                <w:sz w:val="17"/>
              </w:rPr>
            </w:pPr>
          </w:p>
        </w:tc>
      </w:tr>
    </w:tbl>
    <w:p w14:paraId="55C14B7E" w14:textId="77777777" w:rsidR="008257A6" w:rsidRDefault="008257A6" w:rsidP="008257A6">
      <w:pPr>
        <w:pStyle w:val="GG-body"/>
      </w:pPr>
      <w:r>
        <w:t>In this Notice:</w:t>
      </w:r>
    </w:p>
    <w:p w14:paraId="737A071F" w14:textId="77777777" w:rsidR="008257A6" w:rsidRDefault="008257A6" w:rsidP="008257A6">
      <w:pPr>
        <w:pStyle w:val="GG-body"/>
        <w:ind w:left="142"/>
      </w:pPr>
      <w:r>
        <w:t xml:space="preserve">“the Act” means the </w:t>
      </w:r>
      <w:r w:rsidRPr="00456357">
        <w:rPr>
          <w:i/>
          <w:iCs/>
        </w:rPr>
        <w:t>Plant Health Act 2009</w:t>
      </w:r>
      <w:r>
        <w:t>.</w:t>
      </w:r>
    </w:p>
    <w:p w14:paraId="2B70351C" w14:textId="77777777" w:rsidR="008257A6" w:rsidRDefault="008257A6" w:rsidP="008257A6">
      <w:pPr>
        <w:pStyle w:val="GG-body"/>
      </w:pPr>
      <w:r>
        <w:t>This Notice will remain in force until revoked by subsequent Notice.</w:t>
      </w:r>
    </w:p>
    <w:p w14:paraId="0AB24EF6" w14:textId="77777777" w:rsidR="008257A6" w:rsidRDefault="008257A6" w:rsidP="008257A6">
      <w:pPr>
        <w:pStyle w:val="GG-SDated"/>
      </w:pPr>
      <w:r>
        <w:t>Dated: 3 September 2025</w:t>
      </w:r>
    </w:p>
    <w:p w14:paraId="758BFA65" w14:textId="77777777" w:rsidR="008257A6" w:rsidRDefault="008257A6" w:rsidP="008257A6">
      <w:pPr>
        <w:pStyle w:val="GG-SName"/>
      </w:pPr>
      <w:r>
        <w:t>Hon Clare Scriven MLC</w:t>
      </w:r>
    </w:p>
    <w:p w14:paraId="1611FC64" w14:textId="77777777" w:rsidR="008257A6" w:rsidRDefault="008257A6" w:rsidP="008257A6">
      <w:pPr>
        <w:pStyle w:val="GG-Signature"/>
      </w:pPr>
      <w:r>
        <w:t>Minister for Primary Industries and Regional Development</w:t>
      </w:r>
    </w:p>
    <w:p w14:paraId="4B0C3A01" w14:textId="77777777" w:rsidR="008257A6" w:rsidRDefault="008257A6" w:rsidP="008257A6">
      <w:pPr>
        <w:pStyle w:val="GG-body"/>
        <w:pBdr>
          <w:top w:val="single" w:sz="4" w:space="1" w:color="auto"/>
        </w:pBdr>
        <w:spacing w:before="100" w:after="0" w:line="14" w:lineRule="exact"/>
        <w:jc w:val="center"/>
      </w:pPr>
    </w:p>
    <w:p w14:paraId="2F1A229D" w14:textId="0CB0085E" w:rsidR="00F13C6E" w:rsidRDefault="00F13C6E">
      <w:pPr>
        <w:spacing w:after="0" w:line="240" w:lineRule="auto"/>
        <w:jc w:val="left"/>
        <w:rPr>
          <w:rFonts w:eastAsia="Times New Roman"/>
          <w:szCs w:val="17"/>
        </w:rPr>
      </w:pPr>
      <w:r>
        <w:br w:type="page"/>
      </w:r>
    </w:p>
    <w:p w14:paraId="45D6C045" w14:textId="77777777" w:rsidR="005D6028" w:rsidRDefault="005D6028" w:rsidP="005D6028">
      <w:pPr>
        <w:pStyle w:val="GG-Title1"/>
        <w:rPr>
          <w:lang w:val="en-US"/>
        </w:rPr>
      </w:pPr>
      <w:r w:rsidRPr="00045317">
        <w:rPr>
          <w:lang w:val="en-US"/>
        </w:rPr>
        <w:lastRenderedPageBreak/>
        <w:t>Plant Health Act 2009</w:t>
      </w:r>
    </w:p>
    <w:p w14:paraId="5A9AEC1C" w14:textId="77777777" w:rsidR="005D6028" w:rsidRPr="00045317" w:rsidRDefault="005D6028" w:rsidP="005D6028">
      <w:pPr>
        <w:pStyle w:val="GG-Title2"/>
        <w:rPr>
          <w:rFonts w:eastAsia="Times New Roman"/>
          <w:lang w:val="en-US"/>
        </w:rPr>
      </w:pPr>
      <w:r w:rsidRPr="00045317">
        <w:rPr>
          <w:lang w:val="en-US"/>
        </w:rPr>
        <w:t>Section 8</w:t>
      </w:r>
    </w:p>
    <w:p w14:paraId="0460CE3C" w14:textId="77777777" w:rsidR="005D6028" w:rsidRPr="00045317" w:rsidRDefault="005D6028" w:rsidP="005D6028">
      <w:pPr>
        <w:pStyle w:val="GG-Title3"/>
        <w:rPr>
          <w:lang w:val="en-US"/>
        </w:rPr>
      </w:pPr>
      <w:r w:rsidRPr="00045317">
        <w:rPr>
          <w:lang w:val="en-US"/>
        </w:rPr>
        <w:t>Declaration of Quarantine Areas</w:t>
      </w:r>
    </w:p>
    <w:p w14:paraId="10D48208" w14:textId="77777777" w:rsidR="005D6028" w:rsidRPr="00045317" w:rsidRDefault="005D6028" w:rsidP="005D6028">
      <w:pPr>
        <w:pStyle w:val="GG-body"/>
        <w:rPr>
          <w:lang w:val="en-US"/>
        </w:rPr>
      </w:pPr>
      <w:r w:rsidRPr="00045317">
        <w:rPr>
          <w:lang w:val="en-US"/>
        </w:rPr>
        <w:t xml:space="preserve">Pursuant to Section 8 of the </w:t>
      </w:r>
      <w:r w:rsidRPr="00045317">
        <w:rPr>
          <w:i/>
          <w:lang w:val="en-US"/>
        </w:rPr>
        <w:t>Plant Health Act 2009</w:t>
      </w:r>
      <w:r w:rsidRPr="00045317">
        <w:rPr>
          <w:lang w:val="en-US"/>
        </w:rPr>
        <w:t>, I, Clare Scriven, Minister for Primary Industries and Regional Development, hereby declare the portions of the State listed in Part 1 of this notice to be quarantine areas for the purposes of the Act.</w:t>
      </w:r>
    </w:p>
    <w:p w14:paraId="438D2328" w14:textId="77777777" w:rsidR="005D6028" w:rsidRPr="00045317" w:rsidRDefault="005D6028" w:rsidP="005D6028">
      <w:pPr>
        <w:pStyle w:val="GG-Title2"/>
        <w:rPr>
          <w:lang w:val="en-US"/>
        </w:rPr>
      </w:pPr>
      <w:r w:rsidRPr="00045317">
        <w:rPr>
          <w:lang w:val="en-US"/>
        </w:rPr>
        <w:t>Part 1</w:t>
      </w:r>
    </w:p>
    <w:p w14:paraId="188A7C7E" w14:textId="77777777" w:rsidR="005D6028" w:rsidRPr="00045317" w:rsidRDefault="005D6028" w:rsidP="005D6028">
      <w:pPr>
        <w:pStyle w:val="GG-body"/>
        <w:ind w:left="284" w:hanging="284"/>
        <w:rPr>
          <w:lang w:val="en-US"/>
        </w:rPr>
      </w:pPr>
      <w:r w:rsidRPr="00045317">
        <w:rPr>
          <w:lang w:val="en-US"/>
        </w:rPr>
        <w:t>1.1</w:t>
      </w:r>
      <w:r w:rsidRPr="00045317">
        <w:rPr>
          <w:lang w:val="en-US"/>
        </w:rPr>
        <w:tab/>
        <w:t>The following portions of the State are declared to be quarantine areas:</w:t>
      </w:r>
    </w:p>
    <w:p w14:paraId="13D6A1C7" w14:textId="77777777" w:rsidR="005D6028" w:rsidRPr="00045317" w:rsidRDefault="005D6028" w:rsidP="005D6028">
      <w:pPr>
        <w:pStyle w:val="GG-body"/>
        <w:ind w:left="567" w:hanging="283"/>
        <w:rPr>
          <w:lang w:val="en-US"/>
        </w:rPr>
      </w:pPr>
      <w:r w:rsidRPr="00045317">
        <w:rPr>
          <w:lang w:val="en-US"/>
        </w:rPr>
        <w:t>(1)</w:t>
      </w:r>
      <w:r w:rsidRPr="00045317">
        <w:rPr>
          <w:lang w:val="en-US"/>
        </w:rPr>
        <w:tab/>
      </w:r>
      <w:r w:rsidRPr="00045317">
        <w:rPr>
          <w:spacing w:val="-4"/>
          <w:lang w:val="en-US"/>
        </w:rPr>
        <w:t xml:space="preserve">the whole of Kangaroo Island with respect to the declared pests of potatoes. This quarantine area is to be known as the </w:t>
      </w:r>
      <w:r w:rsidRPr="00016ECF">
        <w:rPr>
          <w:spacing w:val="-4"/>
          <w:lang w:val="en-US"/>
        </w:rPr>
        <w:t>‘</w:t>
      </w:r>
      <w:r w:rsidRPr="00045317">
        <w:rPr>
          <w:spacing w:val="-4"/>
          <w:lang w:val="en-US"/>
        </w:rPr>
        <w:t>Kangaroo Island</w:t>
      </w:r>
      <w:r w:rsidRPr="00045317">
        <w:rPr>
          <w:lang w:val="en-US"/>
        </w:rPr>
        <w:t xml:space="preserve"> Protected Production Area</w:t>
      </w:r>
      <w:r>
        <w:rPr>
          <w:lang w:val="en-US"/>
        </w:rPr>
        <w:t>’</w:t>
      </w:r>
      <w:r w:rsidRPr="00045317">
        <w:rPr>
          <w:lang w:val="en-US"/>
        </w:rPr>
        <w:t>.</w:t>
      </w:r>
    </w:p>
    <w:p w14:paraId="2C090505" w14:textId="77777777" w:rsidR="005D6028" w:rsidRPr="00045317" w:rsidRDefault="005D6028" w:rsidP="005D6028">
      <w:pPr>
        <w:pStyle w:val="GG-body"/>
        <w:ind w:left="567" w:hanging="283"/>
        <w:rPr>
          <w:lang w:val="en-US"/>
        </w:rPr>
      </w:pPr>
      <w:r w:rsidRPr="00045317">
        <w:rPr>
          <w:lang w:val="en-US"/>
        </w:rPr>
        <w:t>(2)</w:t>
      </w:r>
      <w:r w:rsidRPr="00045317">
        <w:rPr>
          <w:lang w:val="en-US"/>
        </w:rPr>
        <w:tab/>
        <w:t xml:space="preserve">with respect to pest fruit flies, for the purposes of control and eradication, a </w:t>
      </w:r>
      <w:r>
        <w:rPr>
          <w:lang w:val="en-US"/>
        </w:rPr>
        <w:t>“</w:t>
      </w:r>
      <w:r w:rsidRPr="00045317">
        <w:rPr>
          <w:lang w:val="en-US"/>
        </w:rPr>
        <w:t>Controlled Movement Zone</w:t>
      </w:r>
      <w:r>
        <w:rPr>
          <w:lang w:val="en-US"/>
        </w:rPr>
        <w:t>”</w:t>
      </w:r>
      <w:r w:rsidRPr="00045317">
        <w:rPr>
          <w:lang w:val="en-US"/>
        </w:rPr>
        <w:t xml:space="preserve"> (as defined in Part 2 of this Notice).</w:t>
      </w:r>
    </w:p>
    <w:p w14:paraId="71124D5B" w14:textId="77777777" w:rsidR="005D6028" w:rsidRPr="00045317" w:rsidRDefault="005D6028" w:rsidP="005D6028">
      <w:pPr>
        <w:pStyle w:val="GG-body"/>
        <w:ind w:left="567" w:hanging="283"/>
        <w:rPr>
          <w:lang w:val="en-US"/>
        </w:rPr>
      </w:pPr>
      <w:r w:rsidRPr="00045317">
        <w:rPr>
          <w:lang w:val="en-US"/>
        </w:rPr>
        <w:t>(3)</w:t>
      </w:r>
      <w:r w:rsidRPr="00045317">
        <w:rPr>
          <w:lang w:val="en-US"/>
        </w:rPr>
        <w:tab/>
        <w:t>with respect to pest fruit flies, for the purpose of excluding fruit flies from the Riverland of South Australia (</w:t>
      </w:r>
      <w:r>
        <w:rPr>
          <w:lang w:val="en-US"/>
        </w:rPr>
        <w:t>“</w:t>
      </w:r>
      <w:r w:rsidRPr="00045317">
        <w:rPr>
          <w:lang w:val="en-US"/>
        </w:rPr>
        <w:t>Riverland Pest Free Area</w:t>
      </w:r>
      <w:r>
        <w:rPr>
          <w:lang w:val="en-US"/>
        </w:rPr>
        <w:t>”</w:t>
      </w:r>
      <w:r w:rsidRPr="00045317">
        <w:rPr>
          <w:lang w:val="en-US"/>
        </w:rPr>
        <w:t>), the:</w:t>
      </w:r>
    </w:p>
    <w:p w14:paraId="662E9344" w14:textId="77777777" w:rsidR="005D6028" w:rsidRPr="00045317" w:rsidRDefault="005D6028" w:rsidP="005D6028">
      <w:pPr>
        <w:pStyle w:val="GG-body"/>
        <w:ind w:left="907" w:hanging="340"/>
        <w:rPr>
          <w:lang w:val="en-US"/>
        </w:rPr>
      </w:pPr>
      <w:r w:rsidRPr="00045317">
        <w:rPr>
          <w:lang w:val="en-US"/>
        </w:rPr>
        <w:t>(</w:t>
      </w:r>
      <w:proofErr w:type="spellStart"/>
      <w:r w:rsidRPr="00045317">
        <w:rPr>
          <w:lang w:val="en-US"/>
        </w:rPr>
        <w:t>i</w:t>
      </w:r>
      <w:proofErr w:type="spellEnd"/>
      <w:r w:rsidRPr="00045317">
        <w:rPr>
          <w:lang w:val="en-US"/>
        </w:rPr>
        <w:t>)</w:t>
      </w:r>
      <w:r w:rsidRPr="00045317">
        <w:rPr>
          <w:lang w:val="en-US"/>
        </w:rPr>
        <w:tab/>
        <w:t>County of Hamley; and</w:t>
      </w:r>
    </w:p>
    <w:p w14:paraId="23D4979C" w14:textId="77777777" w:rsidR="005D6028" w:rsidRPr="00045317" w:rsidRDefault="005D6028" w:rsidP="005D6028">
      <w:pPr>
        <w:pStyle w:val="GG-body"/>
        <w:ind w:left="907" w:hanging="340"/>
        <w:rPr>
          <w:lang w:val="en-US"/>
        </w:rPr>
      </w:pPr>
      <w:r w:rsidRPr="00045317">
        <w:rPr>
          <w:lang w:val="en-US"/>
        </w:rPr>
        <w:t>(ii)</w:t>
      </w:r>
      <w:r w:rsidRPr="00045317">
        <w:rPr>
          <w:lang w:val="en-US"/>
        </w:rPr>
        <w:tab/>
        <w:t xml:space="preserve">Hundreds of </w:t>
      </w:r>
      <w:proofErr w:type="spellStart"/>
      <w:r w:rsidRPr="00045317">
        <w:rPr>
          <w:lang w:val="en-US"/>
        </w:rPr>
        <w:t>Bookpurnong</w:t>
      </w:r>
      <w:proofErr w:type="spellEnd"/>
      <w:r w:rsidRPr="00045317">
        <w:rPr>
          <w:lang w:val="en-US"/>
        </w:rPr>
        <w:t xml:space="preserve">, Cadell, Gordon, Holder, </w:t>
      </w:r>
      <w:proofErr w:type="spellStart"/>
      <w:r w:rsidRPr="00045317">
        <w:rPr>
          <w:lang w:val="en-US"/>
        </w:rPr>
        <w:t>Katarapko</w:t>
      </w:r>
      <w:proofErr w:type="spellEnd"/>
      <w:r w:rsidRPr="00045317">
        <w:rPr>
          <w:lang w:val="en-US"/>
        </w:rPr>
        <w:t xml:space="preserve">, Loveday, </w:t>
      </w:r>
      <w:proofErr w:type="spellStart"/>
      <w:r w:rsidRPr="00045317">
        <w:rPr>
          <w:lang w:val="en-US"/>
        </w:rPr>
        <w:t>Markaranka</w:t>
      </w:r>
      <w:proofErr w:type="spellEnd"/>
      <w:r w:rsidRPr="00045317">
        <w:rPr>
          <w:lang w:val="en-US"/>
        </w:rPr>
        <w:t xml:space="preserve">, </w:t>
      </w:r>
      <w:proofErr w:type="spellStart"/>
      <w:r w:rsidRPr="00045317">
        <w:rPr>
          <w:lang w:val="en-US"/>
        </w:rPr>
        <w:t>Moorook</w:t>
      </w:r>
      <w:proofErr w:type="spellEnd"/>
      <w:r w:rsidRPr="00045317">
        <w:rPr>
          <w:lang w:val="en-US"/>
        </w:rPr>
        <w:t xml:space="preserve">, </w:t>
      </w:r>
      <w:proofErr w:type="spellStart"/>
      <w:r w:rsidRPr="00045317">
        <w:rPr>
          <w:lang w:val="en-US"/>
        </w:rPr>
        <w:t>Murtho</w:t>
      </w:r>
      <w:proofErr w:type="spellEnd"/>
      <w:r w:rsidRPr="00045317">
        <w:rPr>
          <w:lang w:val="en-US"/>
        </w:rPr>
        <w:t xml:space="preserve">, </w:t>
      </w:r>
      <w:proofErr w:type="spellStart"/>
      <w:r w:rsidRPr="00045317">
        <w:rPr>
          <w:lang w:val="en-US"/>
        </w:rPr>
        <w:t>Parcoola</w:t>
      </w:r>
      <w:proofErr w:type="spellEnd"/>
      <w:r w:rsidRPr="00045317">
        <w:rPr>
          <w:lang w:val="en-US"/>
        </w:rPr>
        <w:t xml:space="preserve">, </w:t>
      </w:r>
      <w:proofErr w:type="spellStart"/>
      <w:r w:rsidRPr="00045317">
        <w:rPr>
          <w:lang w:val="en-US"/>
        </w:rPr>
        <w:t>Paringa</w:t>
      </w:r>
      <w:proofErr w:type="spellEnd"/>
      <w:r w:rsidRPr="00045317">
        <w:rPr>
          <w:lang w:val="en-US"/>
        </w:rPr>
        <w:t xml:space="preserve">, </w:t>
      </w:r>
      <w:proofErr w:type="spellStart"/>
      <w:r w:rsidRPr="00045317">
        <w:rPr>
          <w:lang w:val="en-US"/>
        </w:rPr>
        <w:t>Pooginook</w:t>
      </w:r>
      <w:proofErr w:type="spellEnd"/>
      <w:r w:rsidRPr="00045317">
        <w:rPr>
          <w:lang w:val="en-US"/>
        </w:rPr>
        <w:t xml:space="preserve">, </w:t>
      </w:r>
      <w:proofErr w:type="spellStart"/>
      <w:r w:rsidRPr="00045317">
        <w:rPr>
          <w:lang w:val="en-US"/>
        </w:rPr>
        <w:t>Pyap</w:t>
      </w:r>
      <w:proofErr w:type="spellEnd"/>
      <w:r w:rsidRPr="00045317">
        <w:rPr>
          <w:lang w:val="en-US"/>
        </w:rPr>
        <w:t xml:space="preserve">, Stuart, </w:t>
      </w:r>
      <w:proofErr w:type="spellStart"/>
      <w:r w:rsidRPr="00045317">
        <w:rPr>
          <w:lang w:val="en-US"/>
        </w:rPr>
        <w:t>Waikerie</w:t>
      </w:r>
      <w:proofErr w:type="spellEnd"/>
      <w:r w:rsidRPr="00045317">
        <w:rPr>
          <w:lang w:val="en-US"/>
        </w:rPr>
        <w:t xml:space="preserve">, Eba, Fisher, Forster, Hay, </w:t>
      </w:r>
      <w:proofErr w:type="spellStart"/>
      <w:r w:rsidRPr="00045317">
        <w:rPr>
          <w:lang w:val="en-US"/>
        </w:rPr>
        <w:t>Murkbo</w:t>
      </w:r>
      <w:proofErr w:type="spellEnd"/>
      <w:r w:rsidRPr="00045317">
        <w:rPr>
          <w:lang w:val="en-US"/>
        </w:rPr>
        <w:t xml:space="preserve">, </w:t>
      </w:r>
      <w:proofErr w:type="spellStart"/>
      <w:r w:rsidRPr="00045317">
        <w:rPr>
          <w:lang w:val="en-US"/>
        </w:rPr>
        <w:t>Nildottie</w:t>
      </w:r>
      <w:proofErr w:type="spellEnd"/>
      <w:r w:rsidRPr="00045317">
        <w:rPr>
          <w:lang w:val="en-US"/>
        </w:rPr>
        <w:t xml:space="preserve">, Paisley, Ridley and </w:t>
      </w:r>
      <w:proofErr w:type="spellStart"/>
      <w:r w:rsidRPr="00045317">
        <w:rPr>
          <w:lang w:val="en-US"/>
        </w:rPr>
        <w:t>Skurray</w:t>
      </w:r>
      <w:proofErr w:type="spellEnd"/>
      <w:r w:rsidRPr="00045317">
        <w:rPr>
          <w:lang w:val="en-US"/>
        </w:rPr>
        <w:t>.</w:t>
      </w:r>
    </w:p>
    <w:p w14:paraId="2DC8F179" w14:textId="77777777" w:rsidR="005D6028" w:rsidRPr="00045317" w:rsidRDefault="005D6028" w:rsidP="005D6028">
      <w:pPr>
        <w:pStyle w:val="GG-body"/>
        <w:ind w:left="567" w:hanging="283"/>
        <w:rPr>
          <w:lang w:val="en-US"/>
        </w:rPr>
      </w:pPr>
      <w:r w:rsidRPr="00045317">
        <w:rPr>
          <w:lang w:val="en-US"/>
        </w:rPr>
        <w:t>(4)</w:t>
      </w:r>
      <w:r w:rsidRPr="00045317">
        <w:rPr>
          <w:lang w:val="en-US"/>
        </w:rPr>
        <w:tab/>
        <w:t xml:space="preserve">with respect to </w:t>
      </w:r>
      <w:proofErr w:type="spellStart"/>
      <w:r w:rsidRPr="00045317">
        <w:rPr>
          <w:i/>
          <w:iCs/>
          <w:lang w:val="en-US"/>
        </w:rPr>
        <w:t>Caracollina</w:t>
      </w:r>
      <w:proofErr w:type="spellEnd"/>
      <w:r w:rsidRPr="00045317">
        <w:rPr>
          <w:i/>
          <w:iCs/>
          <w:lang w:val="en-US"/>
        </w:rPr>
        <w:t xml:space="preserve"> lenticula</w:t>
      </w:r>
      <w:r w:rsidRPr="00045317">
        <w:rPr>
          <w:lang w:val="en-US"/>
        </w:rPr>
        <w:t>, the following are declared to be quarantine areas:</w:t>
      </w:r>
    </w:p>
    <w:p w14:paraId="10E47278" w14:textId="77777777" w:rsidR="005D6028" w:rsidRPr="00045317" w:rsidRDefault="005D6028" w:rsidP="005D6028">
      <w:pPr>
        <w:pStyle w:val="GG-body"/>
        <w:ind w:left="907" w:hanging="340"/>
        <w:rPr>
          <w:lang w:val="en-US"/>
        </w:rPr>
      </w:pPr>
      <w:r w:rsidRPr="00045317">
        <w:rPr>
          <w:lang w:val="en-US"/>
        </w:rPr>
        <w:t>(</w:t>
      </w:r>
      <w:proofErr w:type="spellStart"/>
      <w:r w:rsidRPr="00045317">
        <w:rPr>
          <w:lang w:val="en-US"/>
        </w:rPr>
        <w:t>i</w:t>
      </w:r>
      <w:proofErr w:type="spellEnd"/>
      <w:r w:rsidRPr="00045317">
        <w:rPr>
          <w:lang w:val="en-US"/>
        </w:rPr>
        <w:t>)</w:t>
      </w:r>
      <w:r w:rsidRPr="00045317">
        <w:rPr>
          <w:lang w:val="en-US"/>
        </w:rPr>
        <w:tab/>
        <w:t xml:space="preserve">9 Creswell Road, Largs North, Certificate of Title Volume 5781 Folio </w:t>
      </w:r>
      <w:proofErr w:type="gramStart"/>
      <w:r w:rsidRPr="00045317">
        <w:rPr>
          <w:lang w:val="en-US"/>
        </w:rPr>
        <w:t>919;</w:t>
      </w:r>
      <w:proofErr w:type="gramEnd"/>
    </w:p>
    <w:p w14:paraId="27083252" w14:textId="77777777" w:rsidR="005D6028" w:rsidRPr="00045317" w:rsidRDefault="005D6028" w:rsidP="005D6028">
      <w:pPr>
        <w:pStyle w:val="GG-body"/>
        <w:ind w:left="907" w:hanging="340"/>
        <w:rPr>
          <w:lang w:val="en-US"/>
        </w:rPr>
      </w:pPr>
      <w:r w:rsidRPr="00045317">
        <w:rPr>
          <w:lang w:val="en-US"/>
        </w:rPr>
        <w:t>(ii)</w:t>
      </w:r>
      <w:r w:rsidRPr="00045317">
        <w:rPr>
          <w:lang w:val="en-US"/>
        </w:rPr>
        <w:tab/>
        <w:t>10 Creswell Road, Largs North, Certificate of Title Volume 5208 Folio 532; and</w:t>
      </w:r>
    </w:p>
    <w:p w14:paraId="007F4DA2" w14:textId="77777777" w:rsidR="005D6028" w:rsidRPr="00045317" w:rsidRDefault="005D6028" w:rsidP="005D6028">
      <w:pPr>
        <w:pStyle w:val="GG-body"/>
        <w:ind w:left="907" w:hanging="340"/>
        <w:rPr>
          <w:lang w:val="en-US"/>
        </w:rPr>
      </w:pPr>
      <w:r w:rsidRPr="00045317">
        <w:rPr>
          <w:lang w:val="en-US"/>
        </w:rPr>
        <w:t>(iii)</w:t>
      </w:r>
      <w:r w:rsidRPr="00045317">
        <w:rPr>
          <w:lang w:val="en-US"/>
        </w:rPr>
        <w:tab/>
        <w:t>1-4/2 Elder Road, Largs North, Certificates of Title Volume 6129 Folio 124 and Volume 6129 Folio 125.</w:t>
      </w:r>
    </w:p>
    <w:p w14:paraId="2ED1EB29" w14:textId="77777777" w:rsidR="005D6028" w:rsidRDefault="005D6028" w:rsidP="005D6028">
      <w:pPr>
        <w:pStyle w:val="GG-body"/>
        <w:ind w:left="567" w:hanging="283"/>
        <w:rPr>
          <w:lang w:val="en-US"/>
        </w:rPr>
      </w:pPr>
      <w:r w:rsidRPr="00045317">
        <w:rPr>
          <w:lang w:val="en-US"/>
        </w:rPr>
        <w:t>(5)</w:t>
      </w:r>
      <w:r w:rsidRPr="00045317">
        <w:rPr>
          <w:lang w:val="en-US"/>
        </w:rPr>
        <w:tab/>
        <w:t xml:space="preserve">with respect to </w:t>
      </w:r>
      <w:proofErr w:type="spellStart"/>
      <w:r w:rsidRPr="00045317">
        <w:rPr>
          <w:i/>
          <w:iCs/>
          <w:lang w:val="en-US"/>
        </w:rPr>
        <w:t>Cantareus</w:t>
      </w:r>
      <w:proofErr w:type="spellEnd"/>
      <w:r w:rsidRPr="00045317">
        <w:rPr>
          <w:i/>
          <w:iCs/>
          <w:lang w:val="en-US"/>
        </w:rPr>
        <w:t xml:space="preserve"> </w:t>
      </w:r>
      <w:proofErr w:type="spellStart"/>
      <w:r w:rsidRPr="00045317">
        <w:rPr>
          <w:i/>
          <w:iCs/>
          <w:lang w:val="en-US"/>
        </w:rPr>
        <w:t>apertus</w:t>
      </w:r>
      <w:proofErr w:type="spellEnd"/>
      <w:r w:rsidRPr="00045317">
        <w:rPr>
          <w:lang w:val="en-US"/>
        </w:rPr>
        <w:t xml:space="preserve">, for the purposes of control and eradication, the following is declared a quarantine area and will be known as the </w:t>
      </w:r>
      <w:r>
        <w:rPr>
          <w:lang w:val="en-US"/>
        </w:rPr>
        <w:t>‘</w:t>
      </w:r>
      <w:r w:rsidRPr="00045317">
        <w:rPr>
          <w:lang w:val="en-US"/>
        </w:rPr>
        <w:t>Green Snail Quarantine Area</w:t>
      </w:r>
      <w:r>
        <w:rPr>
          <w:lang w:val="en-US"/>
        </w:rPr>
        <w:t>’</w:t>
      </w:r>
      <w:r w:rsidRPr="00045317">
        <w:rPr>
          <w:lang w:val="en-US"/>
        </w:rPr>
        <w:t>:</w:t>
      </w:r>
    </w:p>
    <w:p w14:paraId="46375D49" w14:textId="77777777" w:rsidR="005D6028" w:rsidRDefault="005D6028" w:rsidP="005D6028">
      <w:pPr>
        <w:pStyle w:val="GG-body"/>
        <w:ind w:left="907" w:hanging="340"/>
      </w:pPr>
      <w:r w:rsidRPr="00045317">
        <w:rPr>
          <w:lang w:val="en-US"/>
        </w:rPr>
        <w:t>(</w:t>
      </w:r>
      <w:proofErr w:type="spellStart"/>
      <w:r w:rsidRPr="00045317">
        <w:rPr>
          <w:lang w:val="en-US"/>
        </w:rPr>
        <w:t>i</w:t>
      </w:r>
      <w:proofErr w:type="spellEnd"/>
      <w:r w:rsidRPr="00045317">
        <w:rPr>
          <w:lang w:val="en-US"/>
        </w:rPr>
        <w:t>)</w:t>
      </w:r>
      <w:r w:rsidRPr="00045317">
        <w:rPr>
          <w:lang w:val="en-US"/>
        </w:rPr>
        <w:tab/>
        <w:t>the area extending outwards for 2 km from the parcel boundary of the place known as Ferguson Conservation</w:t>
      </w:r>
      <w:r w:rsidRPr="00045317">
        <w:t xml:space="preserve"> Park located on Hallett Road, Stonyfell, Certificate of Title Volume 5772 Folio 813.</w:t>
      </w:r>
    </w:p>
    <w:p w14:paraId="5502933F" w14:textId="77777777" w:rsidR="005D6028" w:rsidRPr="00045317" w:rsidRDefault="005D6028" w:rsidP="005D6028">
      <w:pPr>
        <w:pStyle w:val="GG-body"/>
        <w:ind w:left="284" w:hanging="284"/>
        <w:rPr>
          <w:lang w:val="en-US"/>
        </w:rPr>
      </w:pPr>
      <w:r w:rsidRPr="00045317">
        <w:rPr>
          <w:lang w:val="en-US"/>
        </w:rPr>
        <w:t>1.2</w:t>
      </w:r>
      <w:r w:rsidRPr="00045317">
        <w:rPr>
          <w:lang w:val="en-US"/>
        </w:rPr>
        <w:tab/>
        <w:t>Measures to be taken in quarantine areas</w:t>
      </w:r>
      <w:r>
        <w:rPr>
          <w:lang w:val="en-US"/>
        </w:rPr>
        <w:t>:</w:t>
      </w:r>
    </w:p>
    <w:p w14:paraId="5ED7B240" w14:textId="77777777" w:rsidR="005D6028" w:rsidRPr="00045317" w:rsidRDefault="005D6028" w:rsidP="005D6028">
      <w:pPr>
        <w:pStyle w:val="GG-body"/>
        <w:ind w:left="567" w:hanging="283"/>
        <w:rPr>
          <w:lang w:val="en-US"/>
        </w:rPr>
      </w:pPr>
      <w:r w:rsidRPr="00045317">
        <w:rPr>
          <w:lang w:val="en-US"/>
        </w:rPr>
        <w:t>(1)</w:t>
      </w:r>
      <w:r w:rsidRPr="00045317">
        <w:rPr>
          <w:lang w:val="en-US"/>
        </w:rPr>
        <w:tab/>
      </w:r>
      <w:r>
        <w:rPr>
          <w:lang w:val="en-US"/>
        </w:rPr>
        <w:t>t</w:t>
      </w:r>
      <w:r w:rsidRPr="00045317">
        <w:rPr>
          <w:lang w:val="en-US"/>
        </w:rPr>
        <w:t xml:space="preserve">he owner or occupier of any premises within the </w:t>
      </w:r>
      <w:r>
        <w:rPr>
          <w:lang w:val="en-US"/>
        </w:rPr>
        <w:t>‘</w:t>
      </w:r>
      <w:r w:rsidRPr="00045317">
        <w:rPr>
          <w:lang w:val="en-US"/>
        </w:rPr>
        <w:t>Kangaroo Island Protected Production Area</w:t>
      </w:r>
      <w:r>
        <w:rPr>
          <w:lang w:val="en-US"/>
        </w:rPr>
        <w:t>’</w:t>
      </w:r>
      <w:r w:rsidRPr="00045317">
        <w:rPr>
          <w:lang w:val="en-US"/>
        </w:rPr>
        <w:t xml:space="preserve"> established under Part 1</w:t>
      </w:r>
      <w:r>
        <w:rPr>
          <w:lang w:val="en-US"/>
        </w:rPr>
        <w:t> </w:t>
      </w:r>
      <w:r w:rsidRPr="00045317">
        <w:rPr>
          <w:lang w:val="en-US"/>
        </w:rPr>
        <w:t xml:space="preserve">1.1(1) must take the measures prescribed in the Standard for eradication of the declared diseases of </w:t>
      </w:r>
      <w:proofErr w:type="gramStart"/>
      <w:r w:rsidRPr="00045317">
        <w:rPr>
          <w:lang w:val="en-US"/>
        </w:rPr>
        <w:t>potatoes</w:t>
      </w:r>
      <w:r>
        <w:rPr>
          <w:lang w:val="en-US"/>
        </w:rPr>
        <w:t>;</w:t>
      </w:r>
      <w:proofErr w:type="gramEnd"/>
    </w:p>
    <w:p w14:paraId="13DE1D57" w14:textId="77777777" w:rsidR="005D6028" w:rsidRPr="00045317" w:rsidRDefault="005D6028" w:rsidP="005D6028">
      <w:pPr>
        <w:pStyle w:val="GG-body"/>
        <w:ind w:left="567" w:hanging="283"/>
        <w:rPr>
          <w:lang w:val="en-US"/>
        </w:rPr>
      </w:pPr>
      <w:r w:rsidRPr="00045317">
        <w:rPr>
          <w:lang w:val="en-US"/>
        </w:rPr>
        <w:t>(2)</w:t>
      </w:r>
      <w:r w:rsidRPr="00045317">
        <w:rPr>
          <w:lang w:val="en-US"/>
        </w:rPr>
        <w:tab/>
      </w:r>
      <w:r>
        <w:rPr>
          <w:lang w:val="en-US"/>
        </w:rPr>
        <w:t>f</w:t>
      </w:r>
      <w:r w:rsidRPr="00045317">
        <w:rPr>
          <w:lang w:val="en-US"/>
        </w:rPr>
        <w:t>or the purposes of control and eradication of fruit flies, unless permitted within the Standard, host fruit grown in or introduced into a Controlled Movement Zone must not be moved within or removed from the Controlled Movement Zone without approval from the Chief Inspector or delegate; and</w:t>
      </w:r>
    </w:p>
    <w:p w14:paraId="4B184F26" w14:textId="77777777" w:rsidR="005D6028" w:rsidRPr="00045317" w:rsidRDefault="005D6028" w:rsidP="005D6028">
      <w:pPr>
        <w:pStyle w:val="GG-body"/>
        <w:ind w:left="567" w:hanging="283"/>
        <w:rPr>
          <w:lang w:val="en-US"/>
        </w:rPr>
      </w:pPr>
      <w:r w:rsidRPr="00045317">
        <w:rPr>
          <w:lang w:val="en-US"/>
        </w:rPr>
        <w:t>(3)</w:t>
      </w:r>
      <w:r w:rsidRPr="00045317">
        <w:rPr>
          <w:lang w:val="en-US"/>
        </w:rPr>
        <w:tab/>
        <w:t>the owner or occupier of any premises within a portion of the State declared to be a:</w:t>
      </w:r>
    </w:p>
    <w:p w14:paraId="7EA135A6" w14:textId="77777777" w:rsidR="005D6028" w:rsidRPr="00045317" w:rsidRDefault="005D6028" w:rsidP="005D6028">
      <w:pPr>
        <w:pStyle w:val="GG-body"/>
        <w:ind w:left="907" w:hanging="340"/>
        <w:rPr>
          <w:lang w:val="en-US"/>
        </w:rPr>
      </w:pPr>
      <w:r w:rsidRPr="00045317">
        <w:rPr>
          <w:lang w:val="en-US"/>
        </w:rPr>
        <w:t>(</w:t>
      </w:r>
      <w:proofErr w:type="spellStart"/>
      <w:r w:rsidRPr="00045317">
        <w:rPr>
          <w:lang w:val="en-US"/>
        </w:rPr>
        <w:t>i</w:t>
      </w:r>
      <w:proofErr w:type="spellEnd"/>
      <w:r w:rsidRPr="00045317">
        <w:rPr>
          <w:lang w:val="en-US"/>
        </w:rPr>
        <w:t>)</w:t>
      </w:r>
      <w:r w:rsidRPr="00045317">
        <w:rPr>
          <w:lang w:val="en-US"/>
        </w:rPr>
        <w:tab/>
        <w:t xml:space="preserve">Delimitation Zone (as defined in Part 2 of this Notice) must take the measures prescribed in the Standard for the control and eradication of such flies from a fruit fly outbreak </w:t>
      </w:r>
      <w:proofErr w:type="gramStart"/>
      <w:r w:rsidRPr="00045317">
        <w:rPr>
          <w:lang w:val="en-US"/>
        </w:rPr>
        <w:t>zone;</w:t>
      </w:r>
      <w:proofErr w:type="gramEnd"/>
    </w:p>
    <w:p w14:paraId="09942123" w14:textId="77777777" w:rsidR="005D6028" w:rsidRPr="00045317" w:rsidRDefault="005D6028" w:rsidP="005D6028">
      <w:pPr>
        <w:pStyle w:val="GG-body"/>
        <w:ind w:left="907" w:hanging="340"/>
        <w:rPr>
          <w:lang w:val="en-US"/>
        </w:rPr>
      </w:pPr>
      <w:r w:rsidRPr="00045317">
        <w:rPr>
          <w:lang w:val="en-US"/>
        </w:rPr>
        <w:t>(ii)</w:t>
      </w:r>
      <w:r w:rsidRPr="00045317">
        <w:rPr>
          <w:lang w:val="en-US"/>
        </w:rPr>
        <w:tab/>
        <w:t>Corrective Action Zone (as defined in Part 2 of this Notice) must take the measures prescribed in the</w:t>
      </w:r>
      <w:r>
        <w:rPr>
          <w:lang w:val="en-US"/>
        </w:rPr>
        <w:t xml:space="preserve"> </w:t>
      </w:r>
      <w:r w:rsidRPr="00045317">
        <w:rPr>
          <w:lang w:val="en-US"/>
        </w:rPr>
        <w:t>Standard for the control and eradication of such flies from a fruit fly outbreak area; and</w:t>
      </w:r>
    </w:p>
    <w:p w14:paraId="12C7EAB3" w14:textId="77777777" w:rsidR="005D6028" w:rsidRPr="00045317" w:rsidRDefault="005D6028" w:rsidP="005D6028">
      <w:pPr>
        <w:pStyle w:val="GG-body"/>
        <w:ind w:left="907" w:hanging="340"/>
        <w:rPr>
          <w:lang w:val="en-US"/>
        </w:rPr>
      </w:pPr>
      <w:r w:rsidRPr="00045317">
        <w:rPr>
          <w:lang w:val="en-US"/>
        </w:rPr>
        <w:t>(iii)</w:t>
      </w:r>
      <w:r w:rsidRPr="00045317">
        <w:rPr>
          <w:lang w:val="en-US"/>
        </w:rPr>
        <w:tab/>
        <w:t>Export Assurance Zone (as defined in Part 2 of this Notice) must take the measures prescribed in the Standard for the control and eradication of such flies from a fruit fly suspension area.</w:t>
      </w:r>
    </w:p>
    <w:p w14:paraId="1A83843C" w14:textId="77777777" w:rsidR="005D6028" w:rsidRPr="00045317" w:rsidRDefault="005D6028" w:rsidP="005D6028">
      <w:pPr>
        <w:pStyle w:val="GG-body"/>
        <w:ind w:left="567" w:hanging="283"/>
        <w:rPr>
          <w:lang w:val="en-US"/>
        </w:rPr>
      </w:pPr>
      <w:r w:rsidRPr="00045317">
        <w:rPr>
          <w:lang w:val="en-US"/>
        </w:rPr>
        <w:t>(4)</w:t>
      </w:r>
      <w:r w:rsidRPr="00045317">
        <w:rPr>
          <w:lang w:val="en-US"/>
        </w:rPr>
        <w:tab/>
        <w:t>Measures for the exclusion of fruit flies from the Riverland of South Australia (</w:t>
      </w:r>
      <w:r>
        <w:rPr>
          <w:lang w:val="en-US"/>
        </w:rPr>
        <w:t>“</w:t>
      </w:r>
      <w:r w:rsidRPr="00045317">
        <w:rPr>
          <w:lang w:val="en-US"/>
        </w:rPr>
        <w:t>Riverland Pest Free Area</w:t>
      </w:r>
      <w:r>
        <w:rPr>
          <w:lang w:val="en-US"/>
        </w:rPr>
        <w:t>”</w:t>
      </w:r>
      <w:r w:rsidRPr="00045317">
        <w:rPr>
          <w:lang w:val="en-US"/>
        </w:rPr>
        <w:t>):</w:t>
      </w:r>
    </w:p>
    <w:p w14:paraId="4274B5E8" w14:textId="77777777" w:rsidR="005D6028" w:rsidRPr="00045317" w:rsidRDefault="005D6028" w:rsidP="005D6028">
      <w:pPr>
        <w:pStyle w:val="GG-body"/>
        <w:ind w:left="907" w:hanging="340"/>
        <w:rPr>
          <w:lang w:val="en-US"/>
        </w:rPr>
      </w:pPr>
      <w:r w:rsidRPr="00045317">
        <w:rPr>
          <w:lang w:val="en-US"/>
        </w:rPr>
        <w:t>(</w:t>
      </w:r>
      <w:proofErr w:type="spellStart"/>
      <w:r w:rsidRPr="00045317">
        <w:rPr>
          <w:lang w:val="en-US"/>
        </w:rPr>
        <w:t>i</w:t>
      </w:r>
      <w:proofErr w:type="spellEnd"/>
      <w:r w:rsidRPr="00045317">
        <w:rPr>
          <w:lang w:val="en-US"/>
        </w:rPr>
        <w:t>)</w:t>
      </w:r>
      <w:r w:rsidRPr="00045317">
        <w:rPr>
          <w:lang w:val="en-US"/>
        </w:rPr>
        <w:tab/>
        <w:t>Introduction of host fruits, as specified under Section 7 of the Act, into the Riverland Pest Free Area is prohibited unless:</w:t>
      </w:r>
    </w:p>
    <w:p w14:paraId="12736365" w14:textId="77777777" w:rsidR="005D6028" w:rsidRPr="00045317" w:rsidRDefault="005D6028" w:rsidP="005D6028">
      <w:pPr>
        <w:pStyle w:val="GG-body"/>
        <w:ind w:left="1191" w:hanging="284"/>
        <w:rPr>
          <w:lang w:val="en-US"/>
        </w:rPr>
      </w:pPr>
      <w:r>
        <w:rPr>
          <w:lang w:val="en-US"/>
        </w:rPr>
        <w:t>(</w:t>
      </w:r>
      <w:r w:rsidRPr="00045317">
        <w:rPr>
          <w:lang w:val="en-US"/>
        </w:rPr>
        <w:t>a)</w:t>
      </w:r>
      <w:r w:rsidRPr="00045317">
        <w:rPr>
          <w:lang w:val="en-US"/>
        </w:rPr>
        <w:tab/>
        <w:t>in transit through the Riverland Pest Free Area; or</w:t>
      </w:r>
    </w:p>
    <w:p w14:paraId="6FB8D28F" w14:textId="77777777" w:rsidR="005D6028" w:rsidRPr="00045317" w:rsidRDefault="005D6028" w:rsidP="005D6028">
      <w:pPr>
        <w:pStyle w:val="GG-body"/>
        <w:ind w:left="1191" w:hanging="284"/>
        <w:rPr>
          <w:lang w:val="en-US"/>
        </w:rPr>
      </w:pPr>
      <w:r>
        <w:rPr>
          <w:lang w:val="en-US"/>
        </w:rPr>
        <w:t>(</w:t>
      </w:r>
      <w:r w:rsidRPr="00045317">
        <w:rPr>
          <w:lang w:val="en-US"/>
        </w:rPr>
        <w:t>b)</w:t>
      </w:r>
      <w:r w:rsidRPr="00045317">
        <w:rPr>
          <w:lang w:val="en-US"/>
        </w:rPr>
        <w:tab/>
      </w:r>
      <w:r w:rsidRPr="00045317">
        <w:rPr>
          <w:spacing w:val="-4"/>
          <w:lang w:val="en-US"/>
        </w:rPr>
        <w:t xml:space="preserve">if the host fruit was produced in a State or Territory other than South Australia or interstate Fruit Fly Pest Free Area (FF-PFA): </w:t>
      </w:r>
      <w:r w:rsidRPr="00045317">
        <w:rPr>
          <w:lang w:val="en-US"/>
        </w:rPr>
        <w:t>the host fruit complies with the treatments described within Part 1, paragraph 1.2(4)(iii) below and is accompanied with plant health certification; or</w:t>
      </w:r>
    </w:p>
    <w:p w14:paraId="2072B2FC" w14:textId="77777777" w:rsidR="005D6028" w:rsidRPr="00045317" w:rsidRDefault="005D6028" w:rsidP="005D6028">
      <w:pPr>
        <w:pStyle w:val="GG-body"/>
        <w:ind w:left="1191" w:hanging="284"/>
        <w:rPr>
          <w:lang w:val="en-US"/>
        </w:rPr>
      </w:pPr>
      <w:r>
        <w:rPr>
          <w:lang w:val="en-US"/>
        </w:rPr>
        <w:t>(</w:t>
      </w:r>
      <w:r w:rsidRPr="00045317">
        <w:rPr>
          <w:lang w:val="en-US"/>
        </w:rPr>
        <w:t>c)</w:t>
      </w:r>
      <w:r w:rsidRPr="00045317">
        <w:rPr>
          <w:lang w:val="en-US"/>
        </w:rPr>
        <w:tab/>
        <w:t>if the host fruit was produced in any part of South Australia outside the Riverland Pest Free Area, the host fruit has been certified by an inspector as having been either</w:t>
      </w:r>
      <w:r>
        <w:rPr>
          <w:lang w:val="en-US"/>
        </w:rPr>
        <w:t>:</w:t>
      </w:r>
    </w:p>
    <w:p w14:paraId="6B492AE9" w14:textId="77777777" w:rsidR="005D6028" w:rsidRPr="00045317" w:rsidRDefault="005D6028" w:rsidP="005D6028">
      <w:pPr>
        <w:pStyle w:val="GG-body"/>
        <w:ind w:left="1475" w:hanging="284"/>
        <w:rPr>
          <w:lang w:val="en-US"/>
        </w:rPr>
      </w:pPr>
      <w:proofErr w:type="spellStart"/>
      <w:r w:rsidRPr="00045317">
        <w:rPr>
          <w:lang w:val="en-US"/>
        </w:rPr>
        <w:t>i</w:t>
      </w:r>
      <w:proofErr w:type="spellEnd"/>
      <w:r w:rsidRPr="00045317">
        <w:rPr>
          <w:lang w:val="en-US"/>
        </w:rPr>
        <w:t>.</w:t>
      </w:r>
      <w:r w:rsidRPr="00045317">
        <w:rPr>
          <w:lang w:val="en-US"/>
        </w:rPr>
        <w:tab/>
        <w:t>grown in an area free of fruit flies as defined by the Standard; or</w:t>
      </w:r>
    </w:p>
    <w:p w14:paraId="710023C7" w14:textId="77777777" w:rsidR="005D6028" w:rsidRPr="00045317" w:rsidRDefault="005D6028" w:rsidP="005D6028">
      <w:pPr>
        <w:pStyle w:val="GG-body"/>
        <w:ind w:left="1475" w:hanging="284"/>
        <w:rPr>
          <w:lang w:val="en-US"/>
        </w:rPr>
      </w:pPr>
      <w:r w:rsidRPr="00045317">
        <w:rPr>
          <w:lang w:val="en-US"/>
        </w:rPr>
        <w:t>ii.</w:t>
      </w:r>
      <w:r w:rsidRPr="00045317">
        <w:rPr>
          <w:lang w:val="en-US"/>
        </w:rPr>
        <w:tab/>
        <w:t>treated in compliance with the treatments described in Part 1, paragraph 1.2(4)(iii) below; or</w:t>
      </w:r>
    </w:p>
    <w:p w14:paraId="2D69824E" w14:textId="77777777" w:rsidR="005D6028" w:rsidRPr="00045317" w:rsidRDefault="005D6028" w:rsidP="005D6028">
      <w:pPr>
        <w:pStyle w:val="GG-body"/>
        <w:ind w:left="1191" w:hanging="284"/>
        <w:rPr>
          <w:lang w:val="en-US"/>
        </w:rPr>
      </w:pPr>
      <w:r>
        <w:rPr>
          <w:lang w:val="en-US"/>
        </w:rPr>
        <w:t>(</w:t>
      </w:r>
      <w:r w:rsidRPr="00045317">
        <w:rPr>
          <w:lang w:val="en-US"/>
        </w:rPr>
        <w:t>d)</w:t>
      </w:r>
      <w:r w:rsidRPr="00045317">
        <w:rPr>
          <w:lang w:val="en-US"/>
        </w:rPr>
        <w:tab/>
      </w:r>
      <w:r w:rsidRPr="00045317">
        <w:rPr>
          <w:spacing w:val="-2"/>
          <w:lang w:val="en-US"/>
        </w:rPr>
        <w:t>moved under an accreditation arrangement as approved by the Minister under Part 4 Division 2 of the Act and Regulation</w:t>
      </w:r>
      <w:r w:rsidRPr="00E5504E">
        <w:rPr>
          <w:spacing w:val="-2"/>
          <w:lang w:val="en-US"/>
        </w:rPr>
        <w:t> </w:t>
      </w:r>
      <w:r w:rsidRPr="00045317">
        <w:rPr>
          <w:spacing w:val="-2"/>
          <w:lang w:val="en-US"/>
        </w:rPr>
        <w:t>7</w:t>
      </w:r>
      <w:r w:rsidRPr="00045317">
        <w:rPr>
          <w:lang w:val="en-US"/>
        </w:rPr>
        <w:t xml:space="preserve"> of the </w:t>
      </w:r>
      <w:r w:rsidRPr="00045317">
        <w:rPr>
          <w:i/>
          <w:lang w:val="en-US"/>
        </w:rPr>
        <w:t xml:space="preserve">Plant Health Regulations </w:t>
      </w:r>
      <w:proofErr w:type="gramStart"/>
      <w:r w:rsidRPr="00045317">
        <w:rPr>
          <w:i/>
          <w:lang w:val="en-US"/>
        </w:rPr>
        <w:t>2022</w:t>
      </w:r>
      <w:r w:rsidRPr="00045317">
        <w:rPr>
          <w:lang w:val="en-US"/>
        </w:rPr>
        <w:t>;</w:t>
      </w:r>
      <w:proofErr w:type="gramEnd"/>
      <w:r w:rsidRPr="00045317">
        <w:rPr>
          <w:lang w:val="en-US"/>
        </w:rPr>
        <w:t xml:space="preserve"> or</w:t>
      </w:r>
    </w:p>
    <w:p w14:paraId="43B8AB4D" w14:textId="77777777" w:rsidR="005D6028" w:rsidRPr="00045317" w:rsidRDefault="005D6028" w:rsidP="005D6028">
      <w:pPr>
        <w:pStyle w:val="GG-body"/>
        <w:ind w:left="1191" w:hanging="284"/>
        <w:rPr>
          <w:lang w:val="en-US"/>
        </w:rPr>
      </w:pPr>
      <w:r>
        <w:rPr>
          <w:lang w:val="en-US"/>
        </w:rPr>
        <w:t>(</w:t>
      </w:r>
      <w:r w:rsidRPr="00045317">
        <w:rPr>
          <w:lang w:val="en-US"/>
        </w:rPr>
        <w:t>e)</w:t>
      </w:r>
      <w:r w:rsidRPr="00045317">
        <w:rPr>
          <w:lang w:val="en-US"/>
        </w:rPr>
        <w:tab/>
        <w:t xml:space="preserve">accompanied by an </w:t>
      </w:r>
      <w:proofErr w:type="spellStart"/>
      <w:r w:rsidRPr="00045317">
        <w:rPr>
          <w:lang w:val="en-US"/>
        </w:rPr>
        <w:t>itemised</w:t>
      </w:r>
      <w:proofErr w:type="spellEnd"/>
      <w:r w:rsidRPr="00045317">
        <w:rPr>
          <w:lang w:val="en-US"/>
        </w:rPr>
        <w:t xml:space="preserve"> retail purchase docket applicable to that </w:t>
      </w:r>
      <w:proofErr w:type="gramStart"/>
      <w:r w:rsidRPr="00045317">
        <w:rPr>
          <w:lang w:val="en-US"/>
        </w:rPr>
        <w:t>produce</w:t>
      </w:r>
      <w:proofErr w:type="gramEnd"/>
      <w:r w:rsidRPr="00045317">
        <w:rPr>
          <w:lang w:val="en-US"/>
        </w:rPr>
        <w:t xml:space="preserve"> and issued by an Approved PFA suitable retail store.</w:t>
      </w:r>
    </w:p>
    <w:p w14:paraId="1E906EF5" w14:textId="77777777" w:rsidR="005D6028" w:rsidRPr="00045317" w:rsidRDefault="005D6028" w:rsidP="005D6028">
      <w:pPr>
        <w:pStyle w:val="GG-body"/>
        <w:ind w:left="907" w:hanging="340"/>
        <w:rPr>
          <w:lang w:val="en-US"/>
        </w:rPr>
      </w:pPr>
      <w:r w:rsidRPr="00045317">
        <w:rPr>
          <w:lang w:val="en-US"/>
        </w:rPr>
        <w:t>(ii)</w:t>
      </w:r>
      <w:r w:rsidRPr="00045317">
        <w:rPr>
          <w:lang w:val="en-US"/>
        </w:rPr>
        <w:tab/>
      </w:r>
      <w:r>
        <w:rPr>
          <w:lang w:val="en-US"/>
        </w:rPr>
        <w:t>I</w:t>
      </w:r>
      <w:r w:rsidRPr="00045317">
        <w:rPr>
          <w:lang w:val="en-US"/>
        </w:rPr>
        <w:t xml:space="preserve">f the host fruit was originally produced in the Riverland Pest Free Area or an interstate Fruit Fly Pest Free Area, but has moved outside that area and is now proposed to be re-introduced, or introduced for the first </w:t>
      </w:r>
      <w:proofErr w:type="gramStart"/>
      <w:r w:rsidRPr="00045317">
        <w:rPr>
          <w:lang w:val="en-US"/>
        </w:rPr>
        <w:t>time as the case may be, into</w:t>
      </w:r>
      <w:proofErr w:type="gramEnd"/>
      <w:r w:rsidRPr="00045317">
        <w:rPr>
          <w:lang w:val="en-US"/>
        </w:rPr>
        <w:t xml:space="preserve"> the Riverland Pest Free Area, the produce must be</w:t>
      </w:r>
      <w:r>
        <w:rPr>
          <w:lang w:val="en-US"/>
        </w:rPr>
        <w:t>:</w:t>
      </w:r>
    </w:p>
    <w:p w14:paraId="25FD7982" w14:textId="77777777" w:rsidR="005D6028" w:rsidRPr="00045317" w:rsidRDefault="005D6028" w:rsidP="005D6028">
      <w:pPr>
        <w:pStyle w:val="GG-body"/>
        <w:ind w:left="1191" w:hanging="284"/>
        <w:rPr>
          <w:lang w:val="en-US"/>
        </w:rPr>
      </w:pPr>
      <w:r>
        <w:rPr>
          <w:lang w:val="en-US"/>
        </w:rPr>
        <w:t>(</w:t>
      </w:r>
      <w:r w:rsidRPr="00045317">
        <w:rPr>
          <w:lang w:val="en-US"/>
        </w:rPr>
        <w:t>a)</w:t>
      </w:r>
      <w:r w:rsidRPr="00045317">
        <w:rPr>
          <w:lang w:val="en-US"/>
        </w:rPr>
        <w:tab/>
        <w:t>maintained under secure conditions throughout the duration that it was outside the Riverland Pest Free Area or interstate Fruit Fly Pest Free Area; and</w:t>
      </w:r>
    </w:p>
    <w:p w14:paraId="082B352A" w14:textId="77777777" w:rsidR="005D6028" w:rsidRPr="00045317" w:rsidRDefault="005D6028" w:rsidP="005D6028">
      <w:pPr>
        <w:pStyle w:val="GG-body"/>
        <w:ind w:left="1191" w:hanging="284"/>
        <w:rPr>
          <w:lang w:val="en-US"/>
        </w:rPr>
      </w:pPr>
      <w:r>
        <w:rPr>
          <w:lang w:val="en-US"/>
        </w:rPr>
        <w:t>(</w:t>
      </w:r>
      <w:r w:rsidRPr="00045317">
        <w:rPr>
          <w:lang w:val="en-US"/>
        </w:rPr>
        <w:t>b)</w:t>
      </w:r>
      <w:r w:rsidRPr="00045317">
        <w:rPr>
          <w:lang w:val="en-US"/>
        </w:rPr>
        <w:tab/>
        <w:t xml:space="preserve">labelled in accordance with the </w:t>
      </w:r>
      <w:r w:rsidRPr="00045317">
        <w:rPr>
          <w:i/>
          <w:lang w:val="en-US"/>
        </w:rPr>
        <w:t xml:space="preserve">Plant Health Regulations 2022 </w:t>
      </w:r>
      <w:r w:rsidRPr="00045317">
        <w:rPr>
          <w:lang w:val="en-US"/>
        </w:rPr>
        <w:t xml:space="preserve">and accompanied </w:t>
      </w:r>
      <w:proofErr w:type="gramStart"/>
      <w:r w:rsidRPr="00045317">
        <w:rPr>
          <w:lang w:val="en-US"/>
        </w:rPr>
        <w:t>with</w:t>
      </w:r>
      <w:proofErr w:type="gramEnd"/>
      <w:r w:rsidRPr="00045317">
        <w:rPr>
          <w:lang w:val="en-US"/>
        </w:rPr>
        <w:t xml:space="preserve"> documentation demonstrating the origin and destination of the host fruit; or</w:t>
      </w:r>
    </w:p>
    <w:p w14:paraId="7CA343ED" w14:textId="77777777" w:rsidR="005D6028" w:rsidRPr="00045317" w:rsidRDefault="005D6028" w:rsidP="005D6028">
      <w:pPr>
        <w:pStyle w:val="GG-body"/>
        <w:ind w:left="1191" w:hanging="284"/>
        <w:rPr>
          <w:lang w:val="en-US"/>
        </w:rPr>
      </w:pPr>
      <w:r>
        <w:rPr>
          <w:lang w:val="en-US"/>
        </w:rPr>
        <w:t>(</w:t>
      </w:r>
      <w:r w:rsidRPr="00045317">
        <w:rPr>
          <w:lang w:val="en-US"/>
        </w:rPr>
        <w:t>c)</w:t>
      </w:r>
      <w:r w:rsidRPr="00045317">
        <w:rPr>
          <w:lang w:val="en-US"/>
        </w:rPr>
        <w:tab/>
      </w:r>
      <w:r w:rsidRPr="00045317">
        <w:rPr>
          <w:spacing w:val="-2"/>
          <w:lang w:val="en-US"/>
        </w:rPr>
        <w:t>moved under an accreditation arrangement as approved by the Minister under Part 4 Division 2 of the Act and Regulation</w:t>
      </w:r>
      <w:r w:rsidRPr="00110B03">
        <w:rPr>
          <w:spacing w:val="-2"/>
          <w:lang w:val="en-US"/>
        </w:rPr>
        <w:t> </w:t>
      </w:r>
      <w:r w:rsidRPr="00045317">
        <w:rPr>
          <w:spacing w:val="-2"/>
          <w:lang w:val="en-US"/>
        </w:rPr>
        <w:t>7</w:t>
      </w:r>
      <w:r w:rsidRPr="00045317">
        <w:rPr>
          <w:lang w:val="en-US"/>
        </w:rPr>
        <w:t xml:space="preserve"> of the </w:t>
      </w:r>
      <w:r w:rsidRPr="00045317">
        <w:rPr>
          <w:i/>
          <w:lang w:val="en-US"/>
        </w:rPr>
        <w:t xml:space="preserve">Plant Health Regulations </w:t>
      </w:r>
      <w:proofErr w:type="gramStart"/>
      <w:r w:rsidRPr="00045317">
        <w:rPr>
          <w:i/>
          <w:lang w:val="en-US"/>
        </w:rPr>
        <w:t>2022</w:t>
      </w:r>
      <w:r w:rsidRPr="00045317">
        <w:rPr>
          <w:lang w:val="en-US"/>
        </w:rPr>
        <w:t>;</w:t>
      </w:r>
      <w:proofErr w:type="gramEnd"/>
      <w:r w:rsidRPr="00045317">
        <w:rPr>
          <w:lang w:val="en-US"/>
        </w:rPr>
        <w:t xml:space="preserve"> or</w:t>
      </w:r>
    </w:p>
    <w:p w14:paraId="1E71D9BB" w14:textId="77777777" w:rsidR="005D6028" w:rsidRPr="00045317" w:rsidRDefault="005D6028" w:rsidP="005D6028">
      <w:pPr>
        <w:pStyle w:val="GG-body"/>
        <w:ind w:left="1191" w:hanging="284"/>
        <w:rPr>
          <w:lang w:val="en-US"/>
        </w:rPr>
      </w:pPr>
      <w:r>
        <w:rPr>
          <w:lang w:val="en-US"/>
        </w:rPr>
        <w:t>(</w:t>
      </w:r>
      <w:r w:rsidRPr="00045317">
        <w:rPr>
          <w:lang w:val="en-US"/>
        </w:rPr>
        <w:t>d)</w:t>
      </w:r>
      <w:r w:rsidRPr="00045317">
        <w:rPr>
          <w:lang w:val="en-US"/>
        </w:rPr>
        <w:tab/>
        <w:t xml:space="preserve">Treated in compliance with the treatments described in Part 1, paragraph 1.2(4)(iii) below and is accompanied </w:t>
      </w:r>
      <w:proofErr w:type="gramStart"/>
      <w:r w:rsidRPr="00045317">
        <w:rPr>
          <w:lang w:val="en-US"/>
        </w:rPr>
        <w:t>with</w:t>
      </w:r>
      <w:proofErr w:type="gramEnd"/>
      <w:r w:rsidRPr="00045317">
        <w:rPr>
          <w:lang w:val="en-US"/>
        </w:rPr>
        <w:t xml:space="preserve"> plant health certification.</w:t>
      </w:r>
    </w:p>
    <w:p w14:paraId="10BA8D83" w14:textId="77777777" w:rsidR="005D6028" w:rsidRPr="00045317" w:rsidRDefault="005D6028" w:rsidP="005D6028">
      <w:pPr>
        <w:pStyle w:val="GG-body"/>
        <w:ind w:left="907" w:hanging="340"/>
        <w:rPr>
          <w:lang w:val="en-US"/>
        </w:rPr>
      </w:pPr>
      <w:r w:rsidRPr="00045317">
        <w:rPr>
          <w:lang w:val="en-US"/>
        </w:rPr>
        <w:lastRenderedPageBreak/>
        <w:t>(iii)</w:t>
      </w:r>
      <w:r w:rsidRPr="00045317">
        <w:rPr>
          <w:lang w:val="en-US"/>
        </w:rPr>
        <w:tab/>
        <w:t>The following treatments are prescribed for the purpose of moving produce into the Riverland Pest Free Area:</w:t>
      </w:r>
    </w:p>
    <w:p w14:paraId="5FD3A55E" w14:textId="77777777" w:rsidR="005D6028" w:rsidRPr="00045317" w:rsidRDefault="005D6028" w:rsidP="005D6028">
      <w:pPr>
        <w:pStyle w:val="GG-body"/>
        <w:ind w:left="1191" w:hanging="284"/>
        <w:rPr>
          <w:spacing w:val="-2"/>
          <w:lang w:val="en-US"/>
        </w:rPr>
      </w:pPr>
      <w:r>
        <w:rPr>
          <w:lang w:val="en-US"/>
        </w:rPr>
        <w:t>(</w:t>
      </w:r>
      <w:r w:rsidRPr="00045317">
        <w:rPr>
          <w:lang w:val="en-US"/>
        </w:rPr>
        <w:t>a)</w:t>
      </w:r>
      <w:r w:rsidRPr="00045317">
        <w:rPr>
          <w:lang w:val="en-US"/>
        </w:rPr>
        <w:tab/>
      </w:r>
      <w:r w:rsidRPr="00045317">
        <w:rPr>
          <w:spacing w:val="-2"/>
          <w:lang w:val="en-US"/>
        </w:rPr>
        <w:t>Treatment in accordance with Condition 9 (Area Freedom for fruit flies</w:t>
      </w:r>
      <w:r>
        <w:rPr>
          <w:spacing w:val="-2"/>
          <w:lang w:val="en-US"/>
        </w:rPr>
        <w:t>/</w:t>
      </w:r>
      <w:r w:rsidRPr="00045317">
        <w:rPr>
          <w:spacing w:val="-2"/>
          <w:lang w:val="en-US"/>
        </w:rPr>
        <w:t>secure transportation) as described in the Standard</w:t>
      </w:r>
    </w:p>
    <w:p w14:paraId="557BEBA0" w14:textId="77777777" w:rsidR="005D6028" w:rsidRPr="00045317" w:rsidRDefault="005D6028" w:rsidP="005D6028">
      <w:pPr>
        <w:pStyle w:val="GG-body"/>
        <w:ind w:left="1191" w:hanging="284"/>
        <w:rPr>
          <w:lang w:val="en-US"/>
        </w:rPr>
      </w:pPr>
      <w:r>
        <w:rPr>
          <w:lang w:val="en-US"/>
        </w:rPr>
        <w:t>(</w:t>
      </w:r>
      <w:r w:rsidRPr="00045317">
        <w:rPr>
          <w:lang w:val="en-US"/>
        </w:rPr>
        <w:t>b)</w:t>
      </w:r>
      <w:r w:rsidRPr="00045317">
        <w:rPr>
          <w:lang w:val="en-US"/>
        </w:rPr>
        <w:tab/>
        <w:t>Treatment in accordance with Condition 10.1 (Hard green or similar condition for Fruit Fly) as described in the Standard</w:t>
      </w:r>
    </w:p>
    <w:p w14:paraId="0E0B4939" w14:textId="77777777" w:rsidR="005D6028" w:rsidRPr="00045317" w:rsidRDefault="005D6028" w:rsidP="005D6028">
      <w:pPr>
        <w:pStyle w:val="GG-body"/>
        <w:ind w:left="1191" w:hanging="284"/>
        <w:rPr>
          <w:lang w:val="en-US"/>
        </w:rPr>
      </w:pPr>
      <w:r>
        <w:rPr>
          <w:lang w:val="en-US"/>
        </w:rPr>
        <w:t>(</w:t>
      </w:r>
      <w:r w:rsidRPr="00045317">
        <w:rPr>
          <w:lang w:val="en-US"/>
        </w:rPr>
        <w:t>c)</w:t>
      </w:r>
      <w:r w:rsidRPr="00045317">
        <w:rPr>
          <w:lang w:val="en-US"/>
        </w:rPr>
        <w:tab/>
        <w:t>Treatment in accordance with Condition 11 (Disinfestation by Cold Storage) as described in the Standard</w:t>
      </w:r>
    </w:p>
    <w:p w14:paraId="6204B8FE" w14:textId="77777777" w:rsidR="005D6028" w:rsidRPr="00045317" w:rsidRDefault="005D6028" w:rsidP="005D6028">
      <w:pPr>
        <w:pStyle w:val="GG-body"/>
        <w:ind w:left="1191" w:hanging="284"/>
        <w:rPr>
          <w:spacing w:val="-4"/>
          <w:lang w:val="en-US"/>
        </w:rPr>
      </w:pPr>
      <w:r>
        <w:rPr>
          <w:lang w:val="en-US"/>
        </w:rPr>
        <w:t>(</w:t>
      </w:r>
      <w:r w:rsidRPr="00045317">
        <w:rPr>
          <w:lang w:val="en-US"/>
        </w:rPr>
        <w:t>d)</w:t>
      </w:r>
      <w:r w:rsidRPr="00045317">
        <w:rPr>
          <w:lang w:val="en-US"/>
        </w:rPr>
        <w:tab/>
      </w:r>
      <w:r w:rsidRPr="00045317">
        <w:rPr>
          <w:spacing w:val="-4"/>
          <w:lang w:val="en-US"/>
        </w:rPr>
        <w:t>Treatment in accordance with Condition 12 (Disinfestation using Dimethoate</w:t>
      </w:r>
      <w:r w:rsidRPr="00613359">
        <w:rPr>
          <w:spacing w:val="-4"/>
          <w:lang w:val="en-US"/>
        </w:rPr>
        <w:t>—</w:t>
      </w:r>
      <w:r w:rsidRPr="00045317">
        <w:rPr>
          <w:spacing w:val="-4"/>
          <w:lang w:val="en-US"/>
        </w:rPr>
        <w:t>Queensland fruit fly) as described in the Standard</w:t>
      </w:r>
    </w:p>
    <w:p w14:paraId="6A39C555" w14:textId="77777777" w:rsidR="005D6028" w:rsidRPr="00045317" w:rsidRDefault="005D6028" w:rsidP="005D6028">
      <w:pPr>
        <w:pStyle w:val="GG-body"/>
        <w:ind w:left="1191" w:hanging="284"/>
        <w:rPr>
          <w:lang w:val="en-US"/>
        </w:rPr>
      </w:pPr>
      <w:r>
        <w:rPr>
          <w:lang w:val="en-US"/>
        </w:rPr>
        <w:t>(</w:t>
      </w:r>
      <w:r w:rsidRPr="00045317">
        <w:rPr>
          <w:lang w:val="en-US"/>
        </w:rPr>
        <w:t>e)</w:t>
      </w:r>
      <w:r w:rsidRPr="00045317">
        <w:rPr>
          <w:lang w:val="en-US"/>
        </w:rPr>
        <w:tab/>
        <w:t>Treatment in accordance with Condition 12E (Winegrapes Secure Transportation</w:t>
      </w:r>
      <w:r>
        <w:rPr>
          <w:lang w:val="en-US"/>
        </w:rPr>
        <w:t>—</w:t>
      </w:r>
      <w:r w:rsidRPr="00045317">
        <w:rPr>
          <w:lang w:val="en-US"/>
        </w:rPr>
        <w:t>Queensland Fruit Fly/Mediterranean Fruit Fly</w:t>
      </w:r>
      <w:r>
        <w:rPr>
          <w:lang w:val="en-US"/>
        </w:rPr>
        <w:t>—</w:t>
      </w:r>
      <w:r w:rsidRPr="00045317">
        <w:rPr>
          <w:lang w:val="en-US"/>
        </w:rPr>
        <w:t>Systems Approach</w:t>
      </w:r>
      <w:r>
        <w:rPr>
          <w:lang w:val="en-US"/>
        </w:rPr>
        <w:t>—</w:t>
      </w:r>
      <w:r w:rsidRPr="00045317">
        <w:rPr>
          <w:lang w:val="en-US"/>
        </w:rPr>
        <w:t>ICA 33) as described in the Standard</w:t>
      </w:r>
    </w:p>
    <w:p w14:paraId="45543EA5" w14:textId="77777777" w:rsidR="005D6028" w:rsidRPr="00045317" w:rsidRDefault="005D6028" w:rsidP="005D6028">
      <w:pPr>
        <w:pStyle w:val="GG-body"/>
        <w:ind w:left="1191" w:hanging="284"/>
        <w:rPr>
          <w:lang w:val="en-US"/>
        </w:rPr>
      </w:pPr>
      <w:r>
        <w:rPr>
          <w:lang w:val="en-US"/>
        </w:rPr>
        <w:t>(</w:t>
      </w:r>
      <w:r w:rsidRPr="00045317">
        <w:rPr>
          <w:lang w:val="en-US"/>
        </w:rPr>
        <w:t>f)</w:t>
      </w:r>
      <w:r w:rsidRPr="00045317">
        <w:rPr>
          <w:lang w:val="en-US"/>
        </w:rPr>
        <w:tab/>
        <w:t>Treatment in accordance with Condition 13 (Disinfestation by Methyl Bromide fumigation) as described in the Standard</w:t>
      </w:r>
    </w:p>
    <w:p w14:paraId="4BF427F1" w14:textId="77777777" w:rsidR="005D6028" w:rsidRPr="00045317" w:rsidRDefault="005D6028" w:rsidP="005D6028">
      <w:pPr>
        <w:pStyle w:val="GG-body"/>
        <w:ind w:left="1191" w:hanging="284"/>
        <w:rPr>
          <w:lang w:val="en-US"/>
        </w:rPr>
      </w:pPr>
      <w:r>
        <w:rPr>
          <w:lang w:val="en-US"/>
        </w:rPr>
        <w:t>(</w:t>
      </w:r>
      <w:r w:rsidRPr="00045317">
        <w:rPr>
          <w:lang w:val="en-US"/>
        </w:rPr>
        <w:t>g)</w:t>
      </w:r>
      <w:r w:rsidRPr="00045317">
        <w:rPr>
          <w:lang w:val="en-US"/>
        </w:rPr>
        <w:tab/>
        <w:t>Treatment in accordance with Condition 14 (Disinfestation by Irradiation) as described in the Standard</w:t>
      </w:r>
    </w:p>
    <w:p w14:paraId="70AD26E2" w14:textId="77777777" w:rsidR="005D6028" w:rsidRPr="00045317" w:rsidRDefault="005D6028" w:rsidP="005D6028">
      <w:pPr>
        <w:pStyle w:val="GG-body"/>
        <w:ind w:left="1191" w:hanging="284"/>
        <w:rPr>
          <w:lang w:val="en-US"/>
        </w:rPr>
      </w:pPr>
      <w:r>
        <w:rPr>
          <w:lang w:val="en-US"/>
        </w:rPr>
        <w:t>(</w:t>
      </w:r>
      <w:r w:rsidRPr="00045317">
        <w:rPr>
          <w:lang w:val="en-US"/>
        </w:rPr>
        <w:t>h)</w:t>
      </w:r>
      <w:r w:rsidRPr="00045317">
        <w:rPr>
          <w:lang w:val="en-US"/>
        </w:rPr>
        <w:tab/>
        <w:t>Treated or consigned under conditions approved by the Chief Inspector.</w:t>
      </w:r>
    </w:p>
    <w:p w14:paraId="3DB9A03E" w14:textId="77777777" w:rsidR="005D6028" w:rsidRPr="00045317" w:rsidRDefault="005D6028" w:rsidP="005D6028">
      <w:pPr>
        <w:pStyle w:val="GG-body"/>
        <w:ind w:left="567" w:hanging="283"/>
        <w:rPr>
          <w:lang w:val="en-US"/>
        </w:rPr>
      </w:pPr>
      <w:r w:rsidRPr="00045317">
        <w:rPr>
          <w:lang w:val="en-US"/>
        </w:rPr>
        <w:t>(5)</w:t>
      </w:r>
      <w:r w:rsidRPr="00045317">
        <w:rPr>
          <w:lang w:val="en-US"/>
        </w:rPr>
        <w:tab/>
      </w:r>
      <w:r w:rsidRPr="00045317">
        <w:rPr>
          <w:spacing w:val="-4"/>
          <w:lang w:val="en-US"/>
        </w:rPr>
        <w:t xml:space="preserve">The owner or occupier of any premises within the quarantine area with respect to </w:t>
      </w:r>
      <w:proofErr w:type="spellStart"/>
      <w:r w:rsidRPr="00045317">
        <w:rPr>
          <w:i/>
          <w:iCs/>
          <w:spacing w:val="-4"/>
          <w:lang w:val="en-US"/>
        </w:rPr>
        <w:t>Caracollina</w:t>
      </w:r>
      <w:proofErr w:type="spellEnd"/>
      <w:r w:rsidRPr="00045317">
        <w:rPr>
          <w:i/>
          <w:iCs/>
          <w:spacing w:val="-4"/>
          <w:lang w:val="en-US"/>
        </w:rPr>
        <w:t xml:space="preserve"> lenticula</w:t>
      </w:r>
      <w:r w:rsidRPr="00045317">
        <w:rPr>
          <w:spacing w:val="-4"/>
          <w:lang w:val="en-US"/>
        </w:rPr>
        <w:t>, must take the following measures</w:t>
      </w:r>
      <w:r w:rsidRPr="006C7615">
        <w:rPr>
          <w:spacing w:val="-4"/>
          <w:lang w:val="en-US"/>
        </w:rPr>
        <w:t>:</w:t>
      </w:r>
    </w:p>
    <w:p w14:paraId="154532FB" w14:textId="77777777" w:rsidR="005D6028" w:rsidRPr="00045317" w:rsidRDefault="005D6028" w:rsidP="005D6028">
      <w:pPr>
        <w:pStyle w:val="GG-body"/>
        <w:ind w:left="907" w:hanging="340"/>
        <w:rPr>
          <w:lang w:val="en-US"/>
        </w:rPr>
      </w:pPr>
      <w:r w:rsidRPr="00045317">
        <w:rPr>
          <w:lang w:val="en-US"/>
        </w:rPr>
        <w:t>(</w:t>
      </w:r>
      <w:proofErr w:type="spellStart"/>
      <w:r w:rsidRPr="00045317">
        <w:rPr>
          <w:lang w:val="en-US"/>
        </w:rPr>
        <w:t>i</w:t>
      </w:r>
      <w:proofErr w:type="spellEnd"/>
      <w:r w:rsidRPr="00045317">
        <w:rPr>
          <w:lang w:val="en-US"/>
        </w:rPr>
        <w:t>)</w:t>
      </w:r>
      <w:r w:rsidRPr="00045317">
        <w:rPr>
          <w:lang w:val="en-US"/>
        </w:rPr>
        <w:tab/>
        <w:t>all outdoor areas must be treated with the following molluscicide bait treatments in accordance with label specifications:</w:t>
      </w:r>
    </w:p>
    <w:p w14:paraId="1AC19377" w14:textId="77777777" w:rsidR="005D6028" w:rsidRPr="00045317" w:rsidRDefault="005D6028" w:rsidP="005D6028">
      <w:pPr>
        <w:pStyle w:val="GG-body"/>
        <w:ind w:left="1191" w:hanging="284"/>
        <w:rPr>
          <w:lang w:val="en-US"/>
        </w:rPr>
      </w:pPr>
      <w:r>
        <w:rPr>
          <w:lang w:val="en-US"/>
        </w:rPr>
        <w:t>(</w:t>
      </w:r>
      <w:r w:rsidRPr="00045317">
        <w:rPr>
          <w:lang w:val="en-US"/>
        </w:rPr>
        <w:t>a)</w:t>
      </w:r>
      <w:r w:rsidRPr="00045317">
        <w:rPr>
          <w:lang w:val="en-US"/>
        </w:rPr>
        <w:tab/>
        <w:t xml:space="preserve">a metaldehyde-based bait (e.g. </w:t>
      </w:r>
      <w:proofErr w:type="spellStart"/>
      <w:r w:rsidRPr="00045317">
        <w:rPr>
          <w:lang w:val="en-US"/>
        </w:rPr>
        <w:t>Metarex</w:t>
      </w:r>
      <w:proofErr w:type="spellEnd"/>
      <w:r w:rsidRPr="00045317">
        <w:rPr>
          <w:lang w:val="en-US"/>
        </w:rPr>
        <w:t xml:space="preserve"> </w:t>
      </w:r>
      <w:proofErr w:type="spellStart"/>
      <w:r w:rsidRPr="00045317">
        <w:rPr>
          <w:lang w:val="en-US"/>
        </w:rPr>
        <w:t>Inov</w:t>
      </w:r>
      <w:proofErr w:type="spellEnd"/>
      <w:r w:rsidRPr="00045317">
        <w:rPr>
          <w:lang w:val="en-US"/>
        </w:rPr>
        <w:t xml:space="preserve"> Slug and Snail Bait, </w:t>
      </w:r>
      <w:proofErr w:type="spellStart"/>
      <w:r w:rsidRPr="00045317">
        <w:rPr>
          <w:lang w:val="en-US"/>
        </w:rPr>
        <w:t>Axcela</w:t>
      </w:r>
      <w:proofErr w:type="spellEnd"/>
      <w:r w:rsidRPr="00045317">
        <w:rPr>
          <w:lang w:val="en-US"/>
        </w:rPr>
        <w:t xml:space="preserve"> Slug and Snail Bait) at least once during the months of March, April, May, September, October and November; and</w:t>
      </w:r>
    </w:p>
    <w:p w14:paraId="0F42EC43" w14:textId="77777777" w:rsidR="005D6028" w:rsidRPr="00045317" w:rsidRDefault="005D6028" w:rsidP="005D6028">
      <w:pPr>
        <w:pStyle w:val="GG-body"/>
        <w:ind w:left="1191" w:hanging="284"/>
        <w:rPr>
          <w:lang w:val="en-US"/>
        </w:rPr>
      </w:pPr>
      <w:r>
        <w:rPr>
          <w:lang w:val="en-US"/>
        </w:rPr>
        <w:t>(</w:t>
      </w:r>
      <w:r w:rsidRPr="00045317">
        <w:rPr>
          <w:lang w:val="en-US"/>
        </w:rPr>
        <w:t>b)</w:t>
      </w:r>
      <w:r w:rsidRPr="00045317">
        <w:rPr>
          <w:lang w:val="en-US"/>
        </w:rPr>
        <w:tab/>
        <w:t>an iron-based bait (e.g. Protect Us Snail and Slug Killer, Eradicate Snail and Slug Bait) at least once during the months of June, July and August of each year.</w:t>
      </w:r>
    </w:p>
    <w:p w14:paraId="156E8A61" w14:textId="77777777" w:rsidR="005D6028" w:rsidRPr="00045317" w:rsidRDefault="005D6028" w:rsidP="005D6028">
      <w:pPr>
        <w:pStyle w:val="GG-body"/>
        <w:ind w:left="1191" w:hanging="284"/>
        <w:rPr>
          <w:lang w:val="en-US"/>
        </w:rPr>
      </w:pPr>
      <w:r>
        <w:rPr>
          <w:lang w:val="en-US"/>
        </w:rPr>
        <w:t>(</w:t>
      </w:r>
      <w:r w:rsidRPr="00045317">
        <w:rPr>
          <w:lang w:val="en-US"/>
        </w:rPr>
        <w:t>c)</w:t>
      </w:r>
      <w:r w:rsidRPr="00045317">
        <w:rPr>
          <w:lang w:val="en-US"/>
        </w:rPr>
        <w:tab/>
        <w:t>bait applications must occur at regular intervals over the twelve months (e.g. every 30 days plus (+) or minus (–) 3 days).</w:t>
      </w:r>
    </w:p>
    <w:p w14:paraId="4CBF5C04" w14:textId="77777777" w:rsidR="005D6028" w:rsidRPr="00045317" w:rsidRDefault="005D6028" w:rsidP="005D6028">
      <w:pPr>
        <w:pStyle w:val="GG-body"/>
        <w:ind w:left="907" w:hanging="340"/>
        <w:rPr>
          <w:lang w:val="en-US"/>
        </w:rPr>
      </w:pPr>
      <w:r w:rsidRPr="00045317">
        <w:rPr>
          <w:lang w:val="en-US"/>
        </w:rPr>
        <w:t>(ii)</w:t>
      </w:r>
      <w:r w:rsidRPr="00045317">
        <w:rPr>
          <w:lang w:val="en-US"/>
        </w:rPr>
        <w:tab/>
        <w:t>all annual vegetative ground cover must be destroyed but retained within the premises</w:t>
      </w:r>
      <w:r>
        <w:rPr>
          <w:lang w:val="en-US"/>
        </w:rPr>
        <w:t>:</w:t>
      </w:r>
    </w:p>
    <w:p w14:paraId="6439E8CE" w14:textId="77777777" w:rsidR="005D6028" w:rsidRPr="00045317" w:rsidRDefault="005D6028" w:rsidP="005D6028">
      <w:pPr>
        <w:pStyle w:val="GG-body"/>
        <w:ind w:left="1191" w:hanging="284"/>
        <w:rPr>
          <w:lang w:val="en-US"/>
        </w:rPr>
      </w:pPr>
      <w:r>
        <w:rPr>
          <w:lang w:val="en-US"/>
        </w:rPr>
        <w:t>(</w:t>
      </w:r>
      <w:r w:rsidRPr="00045317">
        <w:rPr>
          <w:lang w:val="en-US"/>
        </w:rPr>
        <w:t>a)</w:t>
      </w:r>
      <w:r w:rsidRPr="00045317">
        <w:rPr>
          <w:lang w:val="en-US"/>
        </w:rPr>
        <w:tab/>
        <w:t xml:space="preserve">any item from the quarantine area that may </w:t>
      </w:r>
      <w:proofErr w:type="spellStart"/>
      <w:r w:rsidRPr="00045317">
        <w:rPr>
          <w:lang w:val="en-US"/>
        </w:rPr>
        <w:t>harbour</w:t>
      </w:r>
      <w:proofErr w:type="spellEnd"/>
      <w:r w:rsidRPr="00045317">
        <w:rPr>
          <w:lang w:val="en-US"/>
        </w:rPr>
        <w:t xml:space="preserve"> </w:t>
      </w:r>
      <w:proofErr w:type="spellStart"/>
      <w:r w:rsidRPr="00045317">
        <w:rPr>
          <w:i/>
          <w:iCs/>
          <w:lang w:val="en-US"/>
        </w:rPr>
        <w:t>Caracollina</w:t>
      </w:r>
      <w:proofErr w:type="spellEnd"/>
      <w:r w:rsidRPr="00045317">
        <w:rPr>
          <w:i/>
          <w:iCs/>
          <w:lang w:val="en-US"/>
        </w:rPr>
        <w:t xml:space="preserve"> lenticula</w:t>
      </w:r>
      <w:r w:rsidRPr="00045317">
        <w:rPr>
          <w:lang w:val="en-US"/>
        </w:rPr>
        <w:t xml:space="preserve"> is prohibited from leaving the quarantine area unless it meets the conditions laid out in Part 1, paragraphs 1.2(5)(ii)</w:t>
      </w:r>
      <w:r>
        <w:rPr>
          <w:lang w:val="en-US"/>
        </w:rPr>
        <w:t>(</w:t>
      </w:r>
      <w:r w:rsidRPr="00045317">
        <w:rPr>
          <w:lang w:val="en-US"/>
        </w:rPr>
        <w:t>a) to 1.2(5)(ii)</w:t>
      </w:r>
      <w:r>
        <w:rPr>
          <w:lang w:val="en-US"/>
        </w:rPr>
        <w:t>(</w:t>
      </w:r>
      <w:r w:rsidRPr="00045317">
        <w:rPr>
          <w:lang w:val="en-US"/>
        </w:rPr>
        <w:t>d) below:</w:t>
      </w:r>
    </w:p>
    <w:p w14:paraId="1CA5217F" w14:textId="77777777" w:rsidR="005D6028" w:rsidRPr="00045317" w:rsidRDefault="005D6028" w:rsidP="005D6028">
      <w:pPr>
        <w:pStyle w:val="GG-body"/>
        <w:ind w:left="1191" w:hanging="284"/>
        <w:rPr>
          <w:lang w:val="en-US"/>
        </w:rPr>
      </w:pPr>
      <w:r>
        <w:rPr>
          <w:lang w:val="en-US"/>
        </w:rPr>
        <w:t>(</w:t>
      </w:r>
      <w:r w:rsidRPr="00045317">
        <w:rPr>
          <w:lang w:val="en-US"/>
        </w:rPr>
        <w:t>b)</w:t>
      </w:r>
      <w:r w:rsidRPr="00045317">
        <w:rPr>
          <w:lang w:val="en-US"/>
        </w:rPr>
        <w:tab/>
        <w:t xml:space="preserve">the item is inspected by an inspector and the inspector is satisfied that the item is free of </w:t>
      </w:r>
      <w:proofErr w:type="spellStart"/>
      <w:r w:rsidRPr="00045317">
        <w:rPr>
          <w:i/>
          <w:iCs/>
          <w:lang w:val="en-US"/>
        </w:rPr>
        <w:t>Caracollina</w:t>
      </w:r>
      <w:proofErr w:type="spellEnd"/>
      <w:r w:rsidRPr="00045317">
        <w:rPr>
          <w:i/>
          <w:iCs/>
          <w:lang w:val="en-US"/>
        </w:rPr>
        <w:t xml:space="preserve"> lenticula</w:t>
      </w:r>
      <w:r w:rsidRPr="00045317">
        <w:rPr>
          <w:lang w:val="en-US"/>
        </w:rPr>
        <w:t>; or</w:t>
      </w:r>
    </w:p>
    <w:p w14:paraId="0602C5E1" w14:textId="77777777" w:rsidR="005D6028" w:rsidRPr="00045317" w:rsidRDefault="005D6028" w:rsidP="005D6028">
      <w:pPr>
        <w:pStyle w:val="GG-body"/>
        <w:ind w:left="1191" w:hanging="284"/>
        <w:rPr>
          <w:lang w:val="en-US"/>
        </w:rPr>
      </w:pPr>
      <w:r>
        <w:rPr>
          <w:lang w:val="en-US"/>
        </w:rPr>
        <w:t>(</w:t>
      </w:r>
      <w:r w:rsidRPr="00045317">
        <w:rPr>
          <w:lang w:val="en-US"/>
        </w:rPr>
        <w:t>c)</w:t>
      </w:r>
      <w:r w:rsidRPr="00045317">
        <w:rPr>
          <w:lang w:val="en-US"/>
        </w:rPr>
        <w:tab/>
        <w:t xml:space="preserve">a staff member nominated by the affected business who is </w:t>
      </w:r>
      <w:proofErr w:type="spellStart"/>
      <w:r w:rsidRPr="00045317">
        <w:rPr>
          <w:lang w:val="en-US"/>
        </w:rPr>
        <w:t>authorised</w:t>
      </w:r>
      <w:proofErr w:type="spellEnd"/>
      <w:r w:rsidRPr="00045317">
        <w:rPr>
          <w:lang w:val="en-US"/>
        </w:rPr>
        <w:t xml:space="preserve"> by an inspector to do the inspections is satisfied that the item is free of </w:t>
      </w:r>
      <w:proofErr w:type="spellStart"/>
      <w:r w:rsidRPr="00045317">
        <w:rPr>
          <w:i/>
          <w:iCs/>
          <w:lang w:val="en-US"/>
        </w:rPr>
        <w:t>Caracollina</w:t>
      </w:r>
      <w:proofErr w:type="spellEnd"/>
      <w:r w:rsidRPr="00045317">
        <w:rPr>
          <w:i/>
          <w:iCs/>
          <w:lang w:val="en-US"/>
        </w:rPr>
        <w:t xml:space="preserve"> lenticula</w:t>
      </w:r>
      <w:r>
        <w:rPr>
          <w:lang w:val="en-US"/>
        </w:rPr>
        <w:t>;</w:t>
      </w:r>
      <w:r w:rsidRPr="00045317">
        <w:rPr>
          <w:lang w:val="en-US"/>
        </w:rPr>
        <w:t xml:space="preserve"> and</w:t>
      </w:r>
    </w:p>
    <w:p w14:paraId="336DF9D1" w14:textId="77777777" w:rsidR="005D6028" w:rsidRPr="00045317" w:rsidRDefault="005D6028" w:rsidP="005D6028">
      <w:pPr>
        <w:pStyle w:val="GG-body"/>
        <w:ind w:left="1191" w:hanging="284"/>
        <w:rPr>
          <w:lang w:val="en-US"/>
        </w:rPr>
      </w:pPr>
      <w:r>
        <w:rPr>
          <w:lang w:val="en-US"/>
        </w:rPr>
        <w:t>(</w:t>
      </w:r>
      <w:r w:rsidRPr="00045317">
        <w:rPr>
          <w:lang w:val="en-US"/>
        </w:rPr>
        <w:t>d)</w:t>
      </w:r>
      <w:r w:rsidRPr="00045317">
        <w:rPr>
          <w:lang w:val="en-US"/>
        </w:rPr>
        <w:tab/>
        <w:t xml:space="preserve">if </w:t>
      </w:r>
      <w:proofErr w:type="spellStart"/>
      <w:r w:rsidRPr="00045317">
        <w:rPr>
          <w:i/>
          <w:iCs/>
          <w:lang w:val="en-US"/>
        </w:rPr>
        <w:t>Caracollina</w:t>
      </w:r>
      <w:proofErr w:type="spellEnd"/>
      <w:r w:rsidRPr="00045317">
        <w:rPr>
          <w:i/>
          <w:iCs/>
          <w:lang w:val="en-US"/>
        </w:rPr>
        <w:t xml:space="preserve"> lenticula</w:t>
      </w:r>
      <w:r w:rsidRPr="00045317">
        <w:rPr>
          <w:lang w:val="en-US"/>
        </w:rPr>
        <w:t xml:space="preserve"> are found during inspection, or the item cannot be inspected to satisfy that the item is free of </w:t>
      </w:r>
      <w:proofErr w:type="spellStart"/>
      <w:r w:rsidRPr="00045317">
        <w:rPr>
          <w:i/>
          <w:iCs/>
          <w:lang w:val="en-US"/>
        </w:rPr>
        <w:t>Caracollina</w:t>
      </w:r>
      <w:proofErr w:type="spellEnd"/>
      <w:r w:rsidRPr="00045317">
        <w:rPr>
          <w:i/>
          <w:iCs/>
          <w:lang w:val="en-US"/>
        </w:rPr>
        <w:t xml:space="preserve"> lenticula</w:t>
      </w:r>
      <w:r w:rsidRPr="00045317">
        <w:rPr>
          <w:lang w:val="en-US"/>
        </w:rPr>
        <w:t>, the item must be cleaned or treated in a method approved by the Department of Primary Industries and Regions, South Australia</w:t>
      </w:r>
      <w:r>
        <w:rPr>
          <w:lang w:val="en-US"/>
        </w:rPr>
        <w:t>;</w:t>
      </w:r>
      <w:r w:rsidRPr="00045317">
        <w:rPr>
          <w:lang w:val="en-US"/>
        </w:rPr>
        <w:t xml:space="preserve"> and</w:t>
      </w:r>
    </w:p>
    <w:p w14:paraId="1D159FCB" w14:textId="77777777" w:rsidR="005D6028" w:rsidRPr="00045317" w:rsidRDefault="005D6028" w:rsidP="005D6028">
      <w:pPr>
        <w:pStyle w:val="GG-body"/>
        <w:ind w:left="1191" w:hanging="284"/>
        <w:rPr>
          <w:lang w:val="en-US"/>
        </w:rPr>
      </w:pPr>
      <w:r>
        <w:rPr>
          <w:lang w:val="en-US"/>
        </w:rPr>
        <w:t>(</w:t>
      </w:r>
      <w:r w:rsidRPr="00045317">
        <w:rPr>
          <w:lang w:val="en-US"/>
        </w:rPr>
        <w:t>e)</w:t>
      </w:r>
      <w:r w:rsidRPr="00045317">
        <w:rPr>
          <w:lang w:val="en-US"/>
        </w:rPr>
        <w:tab/>
      </w:r>
      <w:r w:rsidRPr="00045317">
        <w:rPr>
          <w:spacing w:val="-4"/>
          <w:lang w:val="en-US"/>
        </w:rPr>
        <w:t>the item is removed from the quarantine area immediately upon being inspected in accordance with Part</w:t>
      </w:r>
      <w:r w:rsidRPr="00387ED7">
        <w:rPr>
          <w:spacing w:val="-4"/>
          <w:lang w:val="en-US"/>
        </w:rPr>
        <w:t> </w:t>
      </w:r>
      <w:r w:rsidRPr="00045317">
        <w:rPr>
          <w:spacing w:val="-4"/>
          <w:lang w:val="en-US"/>
        </w:rPr>
        <w:t>1, paragraph</w:t>
      </w:r>
      <w:r w:rsidRPr="00387ED7">
        <w:rPr>
          <w:spacing w:val="-4"/>
          <w:lang w:val="en-US"/>
        </w:rPr>
        <w:t> </w:t>
      </w:r>
      <w:r w:rsidRPr="00045317">
        <w:rPr>
          <w:spacing w:val="-4"/>
          <w:lang w:val="en-US"/>
        </w:rPr>
        <w:t>1.2(5)(ii)</w:t>
      </w:r>
      <w:r w:rsidRPr="00387ED7">
        <w:rPr>
          <w:spacing w:val="-4"/>
          <w:lang w:val="en-US"/>
        </w:rPr>
        <w:t>(</w:t>
      </w:r>
      <w:r w:rsidRPr="00045317">
        <w:rPr>
          <w:spacing w:val="-4"/>
          <w:lang w:val="en-US"/>
        </w:rPr>
        <w:t>a)</w:t>
      </w:r>
      <w:r w:rsidRPr="00045317">
        <w:rPr>
          <w:lang w:val="en-US"/>
        </w:rPr>
        <w:t xml:space="preserve"> or </w:t>
      </w:r>
      <w:r>
        <w:rPr>
          <w:lang w:val="en-US"/>
        </w:rPr>
        <w:t>(</w:t>
      </w:r>
      <w:r w:rsidRPr="00045317">
        <w:rPr>
          <w:lang w:val="en-US"/>
        </w:rPr>
        <w:t>b) above; or immediately upon being cleaned or treated in accordance with Part</w:t>
      </w:r>
      <w:r>
        <w:rPr>
          <w:lang w:val="en-US"/>
        </w:rPr>
        <w:t> </w:t>
      </w:r>
      <w:r w:rsidRPr="00045317">
        <w:rPr>
          <w:lang w:val="en-US"/>
        </w:rPr>
        <w:t>1, paragraph</w:t>
      </w:r>
      <w:r>
        <w:rPr>
          <w:lang w:val="en-US"/>
        </w:rPr>
        <w:t> </w:t>
      </w:r>
      <w:r w:rsidRPr="00045317">
        <w:rPr>
          <w:lang w:val="en-US"/>
        </w:rPr>
        <w:t>1.2(5)(ii)</w:t>
      </w:r>
      <w:r>
        <w:rPr>
          <w:lang w:val="en-US"/>
        </w:rPr>
        <w:t>(</w:t>
      </w:r>
      <w:r w:rsidRPr="00045317">
        <w:rPr>
          <w:lang w:val="en-US"/>
        </w:rPr>
        <w:t>c) above.</w:t>
      </w:r>
    </w:p>
    <w:p w14:paraId="619FF28E" w14:textId="77777777" w:rsidR="005D6028" w:rsidRDefault="005D6028" w:rsidP="005D6028">
      <w:pPr>
        <w:pStyle w:val="GG-body"/>
        <w:ind w:left="567" w:hanging="283"/>
        <w:rPr>
          <w:lang w:val="en-US"/>
        </w:rPr>
      </w:pPr>
      <w:r w:rsidRPr="00045317">
        <w:rPr>
          <w:lang w:val="en-US"/>
        </w:rPr>
        <w:t>(6)</w:t>
      </w:r>
      <w:r w:rsidRPr="00045317">
        <w:rPr>
          <w:lang w:val="en-US"/>
        </w:rPr>
        <w:tab/>
        <w:t>With respect to Green Snail, (</w:t>
      </w:r>
      <w:proofErr w:type="spellStart"/>
      <w:r w:rsidRPr="00045317">
        <w:rPr>
          <w:i/>
          <w:iCs/>
          <w:lang w:val="en-US"/>
        </w:rPr>
        <w:t>Cantareus</w:t>
      </w:r>
      <w:proofErr w:type="spellEnd"/>
      <w:r w:rsidRPr="00045317">
        <w:rPr>
          <w:i/>
          <w:iCs/>
          <w:lang w:val="en-US"/>
        </w:rPr>
        <w:t xml:space="preserve"> </w:t>
      </w:r>
      <w:proofErr w:type="spellStart"/>
      <w:r w:rsidRPr="00045317">
        <w:rPr>
          <w:i/>
          <w:iCs/>
          <w:lang w:val="en-US"/>
        </w:rPr>
        <w:t>apertus</w:t>
      </w:r>
      <w:proofErr w:type="spellEnd"/>
      <w:r w:rsidRPr="00045317">
        <w:rPr>
          <w:lang w:val="en-US"/>
        </w:rPr>
        <w:t>) the owner or occupier of any premises within the Green Snail Quarantine Area must take the following measures:</w:t>
      </w:r>
    </w:p>
    <w:p w14:paraId="50291A2F" w14:textId="77777777" w:rsidR="005D6028" w:rsidRDefault="005D6028" w:rsidP="005D6028">
      <w:pPr>
        <w:pStyle w:val="GG-body"/>
        <w:ind w:left="907" w:hanging="340"/>
        <w:rPr>
          <w:lang w:val="en-US"/>
        </w:rPr>
      </w:pPr>
      <w:r w:rsidRPr="00045317">
        <w:rPr>
          <w:lang w:val="en-US"/>
        </w:rPr>
        <w:t>(</w:t>
      </w:r>
      <w:proofErr w:type="spellStart"/>
      <w:r w:rsidRPr="00045317">
        <w:rPr>
          <w:lang w:val="en-US"/>
        </w:rPr>
        <w:t>i</w:t>
      </w:r>
      <w:proofErr w:type="spellEnd"/>
      <w:r w:rsidRPr="00045317">
        <w:rPr>
          <w:lang w:val="en-US"/>
        </w:rPr>
        <w:t>)</w:t>
      </w:r>
      <w:r w:rsidRPr="00045317">
        <w:rPr>
          <w:lang w:val="en-US"/>
        </w:rPr>
        <w:tab/>
        <w:t xml:space="preserve">Any host item located on a property within the Green Snail Quarantine Area which may </w:t>
      </w:r>
      <w:proofErr w:type="spellStart"/>
      <w:r w:rsidRPr="00045317">
        <w:rPr>
          <w:lang w:val="en-US"/>
        </w:rPr>
        <w:t>harbour</w:t>
      </w:r>
      <w:proofErr w:type="spellEnd"/>
      <w:r w:rsidRPr="00045317">
        <w:rPr>
          <w:lang w:val="en-US"/>
        </w:rPr>
        <w:t xml:space="preserve"> </w:t>
      </w:r>
      <w:proofErr w:type="spellStart"/>
      <w:r w:rsidRPr="00045317">
        <w:rPr>
          <w:i/>
          <w:iCs/>
          <w:lang w:val="en-US"/>
        </w:rPr>
        <w:t>Cantareus</w:t>
      </w:r>
      <w:proofErr w:type="spellEnd"/>
      <w:r w:rsidRPr="00045317">
        <w:rPr>
          <w:i/>
          <w:iCs/>
          <w:lang w:val="en-US"/>
        </w:rPr>
        <w:t xml:space="preserve"> </w:t>
      </w:r>
      <w:proofErr w:type="spellStart"/>
      <w:r w:rsidRPr="00045317">
        <w:rPr>
          <w:i/>
          <w:iCs/>
          <w:lang w:val="en-US"/>
        </w:rPr>
        <w:t>apertus</w:t>
      </w:r>
      <w:proofErr w:type="spellEnd"/>
      <w:r w:rsidRPr="00045317">
        <w:rPr>
          <w:lang w:val="en-US"/>
        </w:rPr>
        <w:t xml:space="preserve"> is prohibited from leaving the property unless it meets the conditions laid out in Part 1, paragraphs 1.2(6)(</w:t>
      </w:r>
      <w:proofErr w:type="spellStart"/>
      <w:r w:rsidRPr="00045317">
        <w:rPr>
          <w:lang w:val="en-US"/>
        </w:rPr>
        <w:t>i</w:t>
      </w:r>
      <w:proofErr w:type="spellEnd"/>
      <w:r w:rsidRPr="00045317">
        <w:rPr>
          <w:lang w:val="en-US"/>
        </w:rPr>
        <w:t>)</w:t>
      </w:r>
      <w:r>
        <w:rPr>
          <w:lang w:val="en-US"/>
        </w:rPr>
        <w:t>(</w:t>
      </w:r>
      <w:r w:rsidRPr="00045317">
        <w:rPr>
          <w:lang w:val="en-US"/>
        </w:rPr>
        <w:t xml:space="preserve">a) to </w:t>
      </w:r>
      <w:r>
        <w:rPr>
          <w:lang w:val="en-US"/>
        </w:rPr>
        <w:t>(</w:t>
      </w:r>
      <w:r w:rsidRPr="00045317">
        <w:rPr>
          <w:lang w:val="en-US"/>
        </w:rPr>
        <w:t>d) below:</w:t>
      </w:r>
    </w:p>
    <w:p w14:paraId="53DE6CCB" w14:textId="77777777" w:rsidR="005D6028" w:rsidRDefault="005D6028" w:rsidP="005D6028">
      <w:pPr>
        <w:pStyle w:val="GG-body"/>
        <w:ind w:left="1191" w:hanging="284"/>
        <w:rPr>
          <w:lang w:val="en-US"/>
        </w:rPr>
      </w:pPr>
      <w:r>
        <w:rPr>
          <w:lang w:val="en-US"/>
        </w:rPr>
        <w:t>(</w:t>
      </w:r>
      <w:r w:rsidRPr="00045317">
        <w:rPr>
          <w:lang w:val="en-US"/>
        </w:rPr>
        <w:t>a)</w:t>
      </w:r>
      <w:r w:rsidRPr="00045317">
        <w:rPr>
          <w:lang w:val="en-US"/>
        </w:rPr>
        <w:tab/>
        <w:t xml:space="preserve">The host item is inspected by an inspector and the inspector is satisfied that the item is free of </w:t>
      </w:r>
      <w:proofErr w:type="spellStart"/>
      <w:r w:rsidRPr="00045317">
        <w:rPr>
          <w:i/>
          <w:iCs/>
          <w:lang w:val="en-US"/>
        </w:rPr>
        <w:t>Cantareus</w:t>
      </w:r>
      <w:proofErr w:type="spellEnd"/>
      <w:r w:rsidRPr="00045317">
        <w:rPr>
          <w:i/>
          <w:iCs/>
          <w:lang w:val="en-US"/>
        </w:rPr>
        <w:t xml:space="preserve"> </w:t>
      </w:r>
      <w:proofErr w:type="spellStart"/>
      <w:r w:rsidRPr="00045317">
        <w:rPr>
          <w:i/>
          <w:iCs/>
          <w:lang w:val="en-US"/>
        </w:rPr>
        <w:t>apertus</w:t>
      </w:r>
      <w:proofErr w:type="spellEnd"/>
      <w:r w:rsidRPr="00045317">
        <w:rPr>
          <w:lang w:val="en-US"/>
        </w:rPr>
        <w:t>; and</w:t>
      </w:r>
    </w:p>
    <w:p w14:paraId="17007AEB" w14:textId="77777777" w:rsidR="005D6028" w:rsidRDefault="005D6028" w:rsidP="005D6028">
      <w:pPr>
        <w:pStyle w:val="GG-body"/>
        <w:ind w:left="1191" w:hanging="284"/>
        <w:rPr>
          <w:lang w:val="en-US"/>
        </w:rPr>
      </w:pPr>
      <w:r>
        <w:rPr>
          <w:lang w:val="en-US"/>
        </w:rPr>
        <w:t>(</w:t>
      </w:r>
      <w:r w:rsidRPr="00045317">
        <w:rPr>
          <w:lang w:val="en-US"/>
        </w:rPr>
        <w:t>b)</w:t>
      </w:r>
      <w:r w:rsidRPr="00045317">
        <w:rPr>
          <w:lang w:val="en-US"/>
        </w:rPr>
        <w:tab/>
        <w:t xml:space="preserve">if </w:t>
      </w:r>
      <w:proofErr w:type="spellStart"/>
      <w:r w:rsidRPr="00045317">
        <w:rPr>
          <w:i/>
          <w:iCs/>
          <w:lang w:val="en-US"/>
        </w:rPr>
        <w:t>Cantareus</w:t>
      </w:r>
      <w:proofErr w:type="spellEnd"/>
      <w:r w:rsidRPr="00045317">
        <w:rPr>
          <w:i/>
          <w:iCs/>
          <w:lang w:val="en-US"/>
        </w:rPr>
        <w:t xml:space="preserve"> </w:t>
      </w:r>
      <w:proofErr w:type="spellStart"/>
      <w:r w:rsidRPr="00045317">
        <w:rPr>
          <w:i/>
          <w:iCs/>
          <w:lang w:val="en-US"/>
        </w:rPr>
        <w:t>apertus</w:t>
      </w:r>
      <w:proofErr w:type="spellEnd"/>
      <w:r w:rsidRPr="00045317">
        <w:rPr>
          <w:lang w:val="en-US"/>
        </w:rPr>
        <w:t xml:space="preserve"> are found during inspection, or the item cannot be inspected to satisfy that the host item is free of </w:t>
      </w:r>
      <w:proofErr w:type="spellStart"/>
      <w:r w:rsidRPr="00045317">
        <w:rPr>
          <w:i/>
          <w:iCs/>
          <w:lang w:val="en-US"/>
        </w:rPr>
        <w:t>Cantareus</w:t>
      </w:r>
      <w:proofErr w:type="spellEnd"/>
      <w:r w:rsidRPr="00045317">
        <w:rPr>
          <w:i/>
          <w:iCs/>
          <w:lang w:val="en-US"/>
        </w:rPr>
        <w:t xml:space="preserve"> </w:t>
      </w:r>
      <w:proofErr w:type="spellStart"/>
      <w:r w:rsidRPr="00045317">
        <w:rPr>
          <w:i/>
          <w:iCs/>
          <w:lang w:val="en-US"/>
        </w:rPr>
        <w:t>apertus</w:t>
      </w:r>
      <w:proofErr w:type="spellEnd"/>
      <w:r w:rsidRPr="00045317">
        <w:rPr>
          <w:lang w:val="en-US"/>
        </w:rPr>
        <w:t>, the host item must be cleaned or treated using a method approved by the Chief Inspector; and</w:t>
      </w:r>
    </w:p>
    <w:p w14:paraId="087854AE" w14:textId="77777777" w:rsidR="005D6028" w:rsidRDefault="005D6028" w:rsidP="005D6028">
      <w:pPr>
        <w:pStyle w:val="GG-body"/>
        <w:ind w:left="1191" w:hanging="284"/>
        <w:rPr>
          <w:lang w:val="en-US"/>
        </w:rPr>
      </w:pPr>
      <w:r>
        <w:rPr>
          <w:lang w:val="en-US"/>
        </w:rPr>
        <w:t>(</w:t>
      </w:r>
      <w:r w:rsidRPr="00045317">
        <w:rPr>
          <w:lang w:val="en-US"/>
        </w:rPr>
        <w:t>c)</w:t>
      </w:r>
      <w:r w:rsidRPr="00045317">
        <w:rPr>
          <w:lang w:val="en-US"/>
        </w:rPr>
        <w:tab/>
        <w:t>the host item is removed from the Green Snail Quarantine Area immediately upon being inspected in accordance with Part 1, paragraph 1.2(6)(</w:t>
      </w:r>
      <w:proofErr w:type="spellStart"/>
      <w:r w:rsidRPr="00045317">
        <w:rPr>
          <w:lang w:val="en-US"/>
        </w:rPr>
        <w:t>i</w:t>
      </w:r>
      <w:proofErr w:type="spellEnd"/>
      <w:r w:rsidRPr="00045317">
        <w:rPr>
          <w:lang w:val="en-US"/>
        </w:rPr>
        <w:t>)</w:t>
      </w:r>
      <w:r>
        <w:rPr>
          <w:lang w:val="en-US"/>
        </w:rPr>
        <w:t>(</w:t>
      </w:r>
      <w:r w:rsidRPr="00045317">
        <w:rPr>
          <w:lang w:val="en-US"/>
        </w:rPr>
        <w:t xml:space="preserve">a) or </w:t>
      </w:r>
      <w:r>
        <w:rPr>
          <w:lang w:val="en-US"/>
        </w:rPr>
        <w:t>(</w:t>
      </w:r>
      <w:r w:rsidRPr="00045317">
        <w:rPr>
          <w:lang w:val="en-US"/>
        </w:rPr>
        <w:t>b) above; or immediately upon being cleaned or treated in accordance with Part</w:t>
      </w:r>
      <w:r>
        <w:rPr>
          <w:lang w:val="en-US"/>
        </w:rPr>
        <w:t> </w:t>
      </w:r>
      <w:r w:rsidRPr="00045317">
        <w:rPr>
          <w:lang w:val="en-US"/>
        </w:rPr>
        <w:t>1, paragraph 1.2(6)(</w:t>
      </w:r>
      <w:proofErr w:type="spellStart"/>
      <w:r w:rsidRPr="00045317">
        <w:rPr>
          <w:lang w:val="en-US"/>
        </w:rPr>
        <w:t>i</w:t>
      </w:r>
      <w:proofErr w:type="spellEnd"/>
      <w:r w:rsidRPr="00045317">
        <w:rPr>
          <w:lang w:val="en-US"/>
        </w:rPr>
        <w:t>)</w:t>
      </w:r>
      <w:r>
        <w:rPr>
          <w:lang w:val="en-US"/>
        </w:rPr>
        <w:t>(</w:t>
      </w:r>
      <w:r w:rsidRPr="00045317">
        <w:rPr>
          <w:lang w:val="en-US"/>
        </w:rPr>
        <w:t>c) above; or</w:t>
      </w:r>
    </w:p>
    <w:p w14:paraId="0B553962" w14:textId="77777777" w:rsidR="005D6028" w:rsidRDefault="005D6028" w:rsidP="005D6028">
      <w:pPr>
        <w:pStyle w:val="GG-body"/>
        <w:ind w:left="1191" w:hanging="284"/>
      </w:pPr>
      <w:r>
        <w:rPr>
          <w:lang w:val="en-US"/>
        </w:rPr>
        <w:t>(</w:t>
      </w:r>
      <w:r w:rsidRPr="00045317">
        <w:rPr>
          <w:lang w:val="en-US"/>
        </w:rPr>
        <w:t>d)</w:t>
      </w:r>
      <w:r w:rsidRPr="00045317">
        <w:rPr>
          <w:lang w:val="en-US"/>
        </w:rPr>
        <w:tab/>
        <w:t>in the case of residential garden waste, host items must be disposed of by placing inside a green waste bin located on the</w:t>
      </w:r>
      <w:r w:rsidRPr="00045317">
        <w:t xml:space="preserve"> residential property which is kept closed when not in use and is placed for collection on the designated local government area collection day; or</w:t>
      </w:r>
    </w:p>
    <w:p w14:paraId="5F87117B" w14:textId="77777777" w:rsidR="005D6028" w:rsidRDefault="005D6028" w:rsidP="005D6028">
      <w:pPr>
        <w:pStyle w:val="GG-body"/>
        <w:ind w:left="1191" w:hanging="284"/>
        <w:rPr>
          <w:lang w:val="en-US"/>
        </w:rPr>
      </w:pPr>
      <w:proofErr w:type="gramStart"/>
      <w:r>
        <w:rPr>
          <w:lang w:val="en-US"/>
        </w:rPr>
        <w:t>(</w:t>
      </w:r>
      <w:r w:rsidRPr="00045317">
        <w:rPr>
          <w:lang w:val="en-US"/>
        </w:rPr>
        <w:t>e)</w:t>
      </w:r>
      <w:r w:rsidRPr="00045317">
        <w:rPr>
          <w:lang w:val="en-US"/>
        </w:rPr>
        <w:tab/>
        <w:t>is</w:t>
      </w:r>
      <w:proofErr w:type="gramEnd"/>
      <w:r w:rsidRPr="00045317">
        <w:rPr>
          <w:lang w:val="en-US"/>
        </w:rPr>
        <w:t xml:space="preserve"> otherwise consigned under conditions prescribed by the Chief Inspector.</w:t>
      </w:r>
    </w:p>
    <w:p w14:paraId="5BB69451" w14:textId="77777777" w:rsidR="005D6028" w:rsidRPr="00045317" w:rsidRDefault="005D6028" w:rsidP="005D6028">
      <w:pPr>
        <w:pStyle w:val="GG-body"/>
        <w:ind w:left="907" w:hanging="340"/>
        <w:rPr>
          <w:lang w:val="en-US"/>
        </w:rPr>
      </w:pPr>
      <w:r>
        <w:rPr>
          <w:lang w:val="en-US"/>
        </w:rPr>
        <w:t>(</w:t>
      </w:r>
      <w:r w:rsidRPr="00045317">
        <w:rPr>
          <w:lang w:val="en-US"/>
        </w:rPr>
        <w:t>ii</w:t>
      </w:r>
      <w:r>
        <w:rPr>
          <w:lang w:val="en-US"/>
        </w:rPr>
        <w:t>)</w:t>
      </w:r>
      <w:r w:rsidRPr="00045317">
        <w:rPr>
          <w:lang w:val="en-US"/>
        </w:rPr>
        <w:tab/>
        <w:t>One of the following prescribed treatments must be applied before moving host items out of the Green Snail Quarantine Area:</w:t>
      </w:r>
    </w:p>
    <w:p w14:paraId="0664D234" w14:textId="77777777" w:rsidR="005D6028" w:rsidRPr="00045317" w:rsidRDefault="005D6028" w:rsidP="005D6028">
      <w:pPr>
        <w:pStyle w:val="GG-body"/>
        <w:ind w:left="1191" w:hanging="284"/>
        <w:rPr>
          <w:lang w:val="en-US"/>
        </w:rPr>
      </w:pPr>
      <w:r>
        <w:rPr>
          <w:lang w:val="en-US"/>
        </w:rPr>
        <w:t>(</w:t>
      </w:r>
      <w:r w:rsidRPr="00045317">
        <w:rPr>
          <w:lang w:val="en-US"/>
        </w:rPr>
        <w:t>a)</w:t>
      </w:r>
      <w:r w:rsidRPr="00045317">
        <w:rPr>
          <w:lang w:val="en-US"/>
        </w:rPr>
        <w:tab/>
        <w:t>treatment in accordance with Condition 23 (Hosts of Green Snail) as described in the Standard; and</w:t>
      </w:r>
    </w:p>
    <w:p w14:paraId="64E0C225" w14:textId="77777777" w:rsidR="005D6028" w:rsidRDefault="005D6028" w:rsidP="005D6028">
      <w:pPr>
        <w:pStyle w:val="GG-body"/>
        <w:ind w:left="1191" w:hanging="284"/>
        <w:rPr>
          <w:lang w:val="en-US"/>
        </w:rPr>
      </w:pPr>
      <w:r>
        <w:rPr>
          <w:lang w:val="en-US"/>
        </w:rPr>
        <w:t>(</w:t>
      </w:r>
      <w:r w:rsidRPr="00045317">
        <w:rPr>
          <w:lang w:val="en-US"/>
        </w:rPr>
        <w:t>b)</w:t>
      </w:r>
      <w:r w:rsidRPr="00045317">
        <w:rPr>
          <w:lang w:val="en-US"/>
        </w:rPr>
        <w:tab/>
      </w:r>
      <w:r w:rsidRPr="00045317">
        <w:rPr>
          <w:spacing w:val="-2"/>
          <w:lang w:val="en-US"/>
        </w:rPr>
        <w:t>accompanied with Plant Health Certification issued by a Plant Health Inspector certifying the host items meets Condition</w:t>
      </w:r>
      <w:r w:rsidRPr="000D6D32">
        <w:rPr>
          <w:spacing w:val="-2"/>
          <w:lang w:val="en-US"/>
        </w:rPr>
        <w:t> </w:t>
      </w:r>
      <w:r w:rsidRPr="00045317">
        <w:rPr>
          <w:spacing w:val="-2"/>
          <w:lang w:val="en-US"/>
        </w:rPr>
        <w:t xml:space="preserve">23 </w:t>
      </w:r>
      <w:r w:rsidRPr="00045317">
        <w:rPr>
          <w:lang w:val="en-US"/>
        </w:rPr>
        <w:t>of the Standard; or</w:t>
      </w:r>
    </w:p>
    <w:p w14:paraId="1D84FA8F" w14:textId="77777777" w:rsidR="005D6028" w:rsidRDefault="005D6028" w:rsidP="005D6028">
      <w:pPr>
        <w:pStyle w:val="GG-body"/>
        <w:ind w:left="1191" w:hanging="284"/>
        <w:rPr>
          <w:lang w:val="en-US"/>
        </w:rPr>
      </w:pPr>
      <w:r>
        <w:rPr>
          <w:lang w:val="en-US"/>
        </w:rPr>
        <w:t>(</w:t>
      </w:r>
      <w:r w:rsidRPr="00045317">
        <w:rPr>
          <w:lang w:val="en-US"/>
        </w:rPr>
        <w:t>c)</w:t>
      </w:r>
      <w:r w:rsidRPr="00045317">
        <w:rPr>
          <w:lang w:val="en-US"/>
        </w:rPr>
        <w:tab/>
      </w:r>
      <w:r w:rsidRPr="00045317">
        <w:rPr>
          <w:spacing w:val="-2"/>
          <w:lang w:val="en-US"/>
        </w:rPr>
        <w:t>moved under an accreditation arrangement as approved by the Minister under Part 4 Division 2 of the Act and Regulation</w:t>
      </w:r>
      <w:r w:rsidRPr="00244C8E">
        <w:rPr>
          <w:spacing w:val="-2"/>
          <w:lang w:val="en-US"/>
        </w:rPr>
        <w:t> </w:t>
      </w:r>
      <w:r w:rsidRPr="00045317">
        <w:rPr>
          <w:spacing w:val="-2"/>
          <w:lang w:val="en-US"/>
        </w:rPr>
        <w:t>7</w:t>
      </w:r>
      <w:r w:rsidRPr="00045317">
        <w:rPr>
          <w:lang w:val="en-US"/>
        </w:rPr>
        <w:t xml:space="preserve"> of the </w:t>
      </w:r>
      <w:r w:rsidRPr="00045317">
        <w:rPr>
          <w:i/>
          <w:iCs/>
          <w:lang w:val="en-US"/>
        </w:rPr>
        <w:t>Plant Health Regulations 2022</w:t>
      </w:r>
      <w:r w:rsidRPr="00045317">
        <w:rPr>
          <w:lang w:val="en-US"/>
        </w:rPr>
        <w:t>; and</w:t>
      </w:r>
    </w:p>
    <w:p w14:paraId="118CEFC2" w14:textId="77777777" w:rsidR="005D6028" w:rsidRDefault="005D6028" w:rsidP="005D6028">
      <w:pPr>
        <w:pStyle w:val="GG-body"/>
        <w:ind w:left="1191" w:hanging="284"/>
        <w:rPr>
          <w:lang w:val="en-US"/>
        </w:rPr>
      </w:pPr>
      <w:r>
        <w:rPr>
          <w:lang w:val="en-US"/>
        </w:rPr>
        <w:t>(</w:t>
      </w:r>
      <w:r w:rsidRPr="00045317">
        <w:rPr>
          <w:lang w:val="en-US"/>
        </w:rPr>
        <w:t>d)</w:t>
      </w:r>
      <w:r w:rsidRPr="00045317">
        <w:rPr>
          <w:lang w:val="en-US"/>
        </w:rPr>
        <w:tab/>
        <w:t>is accompanied with a Plant Health Assurance Certificate issued by a business accredited under the Act; or</w:t>
      </w:r>
    </w:p>
    <w:p w14:paraId="66D6949B" w14:textId="77777777" w:rsidR="005D6028" w:rsidRDefault="005D6028" w:rsidP="005D6028">
      <w:pPr>
        <w:pStyle w:val="GG-body"/>
        <w:ind w:left="1191" w:hanging="284"/>
        <w:rPr>
          <w:lang w:val="en-US"/>
        </w:rPr>
      </w:pPr>
      <w:proofErr w:type="gramStart"/>
      <w:r>
        <w:rPr>
          <w:lang w:val="en-US"/>
        </w:rPr>
        <w:t>(</w:t>
      </w:r>
      <w:r w:rsidRPr="00045317">
        <w:rPr>
          <w:lang w:val="en-US"/>
        </w:rPr>
        <w:t>e)</w:t>
      </w:r>
      <w:r w:rsidRPr="00045317">
        <w:rPr>
          <w:lang w:val="en-US"/>
        </w:rPr>
        <w:tab/>
        <w:t>is</w:t>
      </w:r>
      <w:proofErr w:type="gramEnd"/>
      <w:r w:rsidRPr="00045317">
        <w:rPr>
          <w:lang w:val="en-US"/>
        </w:rPr>
        <w:t xml:space="preserve"> otherwise consigned under conditions prescribed by the Chief Inspector.</w:t>
      </w:r>
    </w:p>
    <w:p w14:paraId="510FE1D0" w14:textId="77777777" w:rsidR="005D6028" w:rsidRPr="00045317" w:rsidRDefault="005D6028" w:rsidP="005D6028">
      <w:pPr>
        <w:pStyle w:val="GG-Title2"/>
        <w:rPr>
          <w:lang w:val="en-US"/>
        </w:rPr>
      </w:pPr>
      <w:r w:rsidRPr="00045317">
        <w:rPr>
          <w:lang w:val="en-US"/>
        </w:rPr>
        <w:t>Part 2</w:t>
      </w:r>
    </w:p>
    <w:p w14:paraId="6956CACB" w14:textId="77777777" w:rsidR="005D6028" w:rsidRPr="00045317" w:rsidRDefault="005D6028" w:rsidP="005D6028">
      <w:pPr>
        <w:pStyle w:val="GG-body"/>
        <w:rPr>
          <w:lang w:val="en-US"/>
        </w:rPr>
      </w:pPr>
      <w:r w:rsidRPr="00045317">
        <w:rPr>
          <w:lang w:val="en-US"/>
        </w:rPr>
        <w:t>In this Notice:</w:t>
      </w:r>
    </w:p>
    <w:p w14:paraId="41AEAC9B" w14:textId="77777777" w:rsidR="005D6028" w:rsidRPr="00045317" w:rsidRDefault="005D6028" w:rsidP="005D6028">
      <w:pPr>
        <w:pStyle w:val="GG-body"/>
        <w:ind w:left="142"/>
        <w:rPr>
          <w:lang w:val="en-US"/>
        </w:rPr>
      </w:pPr>
      <w:r>
        <w:rPr>
          <w:lang w:val="en-US"/>
        </w:rPr>
        <w:t>“</w:t>
      </w:r>
      <w:proofErr w:type="gramStart"/>
      <w:r w:rsidRPr="00045317">
        <w:rPr>
          <w:lang w:val="en-US"/>
        </w:rPr>
        <w:t>the</w:t>
      </w:r>
      <w:proofErr w:type="gramEnd"/>
      <w:r w:rsidRPr="00045317">
        <w:rPr>
          <w:lang w:val="en-US"/>
        </w:rPr>
        <w:t xml:space="preserve"> Act</w:t>
      </w:r>
      <w:r>
        <w:rPr>
          <w:lang w:val="en-US"/>
        </w:rPr>
        <w:t>”</w:t>
      </w:r>
      <w:r w:rsidRPr="00045317">
        <w:rPr>
          <w:lang w:val="en-US"/>
        </w:rPr>
        <w:t xml:space="preserve"> means the </w:t>
      </w:r>
      <w:r w:rsidRPr="00045317">
        <w:rPr>
          <w:i/>
          <w:lang w:val="en-US"/>
        </w:rPr>
        <w:t>Plant Health Act 2009</w:t>
      </w:r>
      <w:r w:rsidRPr="00045317">
        <w:rPr>
          <w:lang w:val="en-US"/>
        </w:rPr>
        <w:t>.</w:t>
      </w:r>
    </w:p>
    <w:p w14:paraId="65208E7F" w14:textId="77777777" w:rsidR="005D6028" w:rsidRPr="00045317" w:rsidRDefault="005D6028" w:rsidP="005D6028">
      <w:pPr>
        <w:pStyle w:val="GG-body"/>
        <w:ind w:left="142"/>
        <w:rPr>
          <w:lang w:val="en-US"/>
        </w:rPr>
      </w:pPr>
      <w:r>
        <w:rPr>
          <w:lang w:val="en-US"/>
        </w:rPr>
        <w:t>“</w:t>
      </w:r>
      <w:proofErr w:type="gramStart"/>
      <w:r w:rsidRPr="00045317">
        <w:rPr>
          <w:lang w:val="en-US"/>
        </w:rPr>
        <w:t>annual</w:t>
      </w:r>
      <w:proofErr w:type="gramEnd"/>
      <w:r w:rsidRPr="00045317">
        <w:rPr>
          <w:lang w:val="en-US"/>
        </w:rPr>
        <w:t xml:space="preserve"> vegetation</w:t>
      </w:r>
      <w:r>
        <w:rPr>
          <w:lang w:val="en-US"/>
        </w:rPr>
        <w:t>”</w:t>
      </w:r>
      <w:r w:rsidRPr="00045317">
        <w:rPr>
          <w:lang w:val="en-US"/>
        </w:rPr>
        <w:t xml:space="preserve"> means plants that grow for only a single year and not purposely grown for amenity reasons.</w:t>
      </w:r>
    </w:p>
    <w:p w14:paraId="2D079653" w14:textId="77777777" w:rsidR="005D6028" w:rsidRPr="00045317" w:rsidRDefault="005D6028" w:rsidP="005D6028">
      <w:pPr>
        <w:pStyle w:val="GG-body"/>
        <w:ind w:left="142"/>
        <w:rPr>
          <w:lang w:val="en-US"/>
        </w:rPr>
      </w:pPr>
      <w:r>
        <w:rPr>
          <w:lang w:val="en-US"/>
        </w:rPr>
        <w:t>“</w:t>
      </w:r>
      <w:r w:rsidRPr="00045317">
        <w:rPr>
          <w:lang w:val="en-US"/>
        </w:rPr>
        <w:t>Approved PFA suitable retail store</w:t>
      </w:r>
      <w:r>
        <w:rPr>
          <w:lang w:val="en-US"/>
        </w:rPr>
        <w:t>”</w:t>
      </w:r>
      <w:r w:rsidRPr="00045317">
        <w:rPr>
          <w:lang w:val="en-US"/>
        </w:rPr>
        <w:t xml:space="preserve"> means a retail store who holds an accreditation arrangement as approved by the Minister under Part</w:t>
      </w:r>
      <w:r>
        <w:rPr>
          <w:lang w:val="en-US"/>
        </w:rPr>
        <w:t> </w:t>
      </w:r>
      <w:r w:rsidRPr="00045317">
        <w:rPr>
          <w:lang w:val="en-US"/>
        </w:rPr>
        <w:t xml:space="preserve">4 Division 2 of the Act and Regulation 7 of the </w:t>
      </w:r>
      <w:r w:rsidRPr="00045317">
        <w:rPr>
          <w:i/>
          <w:lang w:val="en-US"/>
        </w:rPr>
        <w:t>Plant Health Regulations 2022</w:t>
      </w:r>
      <w:r w:rsidRPr="00045317">
        <w:rPr>
          <w:lang w:val="en-US"/>
        </w:rPr>
        <w:t>, and as having verified systems for the management and traceability of host fruit, and does not receive, display or sell any host fruit that does not meet the requirements of Part</w:t>
      </w:r>
      <w:r>
        <w:rPr>
          <w:lang w:val="en-US"/>
        </w:rPr>
        <w:t> </w:t>
      </w:r>
      <w:r w:rsidRPr="00045317">
        <w:rPr>
          <w:lang w:val="en-US"/>
        </w:rPr>
        <w:t>1, paragraph</w:t>
      </w:r>
      <w:r>
        <w:rPr>
          <w:lang w:val="en-US"/>
        </w:rPr>
        <w:t> </w:t>
      </w:r>
      <w:r w:rsidRPr="00045317">
        <w:rPr>
          <w:lang w:val="en-US"/>
        </w:rPr>
        <w:t>1.2(4)(iii) of this Notice.</w:t>
      </w:r>
    </w:p>
    <w:p w14:paraId="6D352BA8" w14:textId="77777777" w:rsidR="008A76CF" w:rsidRDefault="008A76CF">
      <w:pPr>
        <w:spacing w:after="0" w:line="240" w:lineRule="auto"/>
        <w:jc w:val="left"/>
        <w:rPr>
          <w:rFonts w:eastAsia="Times New Roman"/>
          <w:szCs w:val="17"/>
          <w:lang w:val="en-US"/>
        </w:rPr>
      </w:pPr>
      <w:r>
        <w:rPr>
          <w:lang w:val="en-US"/>
        </w:rPr>
        <w:br w:type="page"/>
      </w:r>
    </w:p>
    <w:p w14:paraId="171EAF1E" w14:textId="48BBF1B9" w:rsidR="005D6028" w:rsidRPr="00045317" w:rsidRDefault="005D6028" w:rsidP="008A76CF">
      <w:pPr>
        <w:pStyle w:val="GG-body"/>
        <w:spacing w:after="76"/>
        <w:ind w:left="142"/>
        <w:rPr>
          <w:lang w:val="en-US"/>
        </w:rPr>
      </w:pPr>
      <w:r>
        <w:rPr>
          <w:lang w:val="en-US"/>
        </w:rPr>
        <w:lastRenderedPageBreak/>
        <w:t>“</w:t>
      </w:r>
      <w:r w:rsidRPr="00045317">
        <w:rPr>
          <w:lang w:val="en-US"/>
        </w:rPr>
        <w:t>Controlled Movement Zone</w:t>
      </w:r>
      <w:r>
        <w:rPr>
          <w:lang w:val="en-US"/>
        </w:rPr>
        <w:t>”</w:t>
      </w:r>
      <w:r w:rsidRPr="00045317">
        <w:rPr>
          <w:lang w:val="en-US"/>
        </w:rPr>
        <w:t xml:space="preserve"> (also known as the </w:t>
      </w:r>
      <w:r w:rsidRPr="00045317">
        <w:rPr>
          <w:i/>
          <w:lang w:val="en-US"/>
        </w:rPr>
        <w:t>Fruit Fly Affected Area</w:t>
      </w:r>
      <w:r w:rsidRPr="00045317">
        <w:rPr>
          <w:lang w:val="en-US"/>
        </w:rPr>
        <w:t xml:space="preserve">) means the entire area within a circle of pre-determined radius surrounding a fruit fly outbreak </w:t>
      </w:r>
      <w:proofErr w:type="spellStart"/>
      <w:r w:rsidRPr="00045317">
        <w:rPr>
          <w:lang w:val="en-US"/>
        </w:rPr>
        <w:t>centre</w:t>
      </w:r>
      <w:proofErr w:type="spellEnd"/>
      <w:r w:rsidRPr="00045317">
        <w:rPr>
          <w:lang w:val="en-US"/>
        </w:rPr>
        <w:t xml:space="preserve"> </w:t>
      </w:r>
      <w:proofErr w:type="spellStart"/>
      <w:r w:rsidRPr="00045317">
        <w:rPr>
          <w:lang w:val="en-US"/>
        </w:rPr>
        <w:t>Epicentre</w:t>
      </w:r>
      <w:proofErr w:type="spellEnd"/>
      <w:r w:rsidRPr="00045317">
        <w:rPr>
          <w:lang w:val="en-US"/>
        </w:rPr>
        <w:t xml:space="preserve"> in which area freedom status is suspended and movement controls are applied</w:t>
      </w:r>
      <w:r>
        <w:rPr>
          <w:lang w:val="en-US"/>
        </w:rPr>
        <w:t>:</w:t>
      </w:r>
    </w:p>
    <w:p w14:paraId="0F30D7E3" w14:textId="77777777" w:rsidR="005D6028" w:rsidRPr="00045317" w:rsidRDefault="005D6028" w:rsidP="008A76CF">
      <w:pPr>
        <w:pStyle w:val="GG-body"/>
        <w:spacing w:after="76"/>
        <w:ind w:left="426" w:hanging="142"/>
        <w:rPr>
          <w:lang w:val="en-US"/>
        </w:rPr>
      </w:pPr>
      <w:r>
        <w:rPr>
          <w:lang w:val="en-US"/>
        </w:rPr>
        <w:t>•</w:t>
      </w:r>
      <w:r w:rsidRPr="00045317">
        <w:rPr>
          <w:lang w:val="en-US"/>
        </w:rPr>
        <w:tab/>
        <w:t xml:space="preserve">Unless otherwise determined by the Chief Inspector, the pre-determined radius of the Controlled Movement Zone is 15 </w:t>
      </w:r>
      <w:proofErr w:type="spellStart"/>
      <w:r w:rsidRPr="00045317">
        <w:rPr>
          <w:lang w:val="en-US"/>
        </w:rPr>
        <w:t>kilometres</w:t>
      </w:r>
      <w:proofErr w:type="spellEnd"/>
      <w:r w:rsidRPr="00045317">
        <w:rPr>
          <w:lang w:val="en-US"/>
        </w:rPr>
        <w:t xml:space="preserve"> in the case of an outbreak of Queensland fruit fly.</w:t>
      </w:r>
    </w:p>
    <w:p w14:paraId="5FD6C59A" w14:textId="77777777" w:rsidR="005D6028" w:rsidRPr="00045317" w:rsidRDefault="005D6028" w:rsidP="008A76CF">
      <w:pPr>
        <w:pStyle w:val="GG-body"/>
        <w:spacing w:after="76"/>
        <w:ind w:left="426" w:hanging="142"/>
        <w:rPr>
          <w:lang w:val="en-US"/>
        </w:rPr>
      </w:pPr>
      <w:r>
        <w:rPr>
          <w:lang w:val="en-US"/>
        </w:rPr>
        <w:t>•</w:t>
      </w:r>
      <w:r w:rsidRPr="00045317">
        <w:rPr>
          <w:lang w:val="en-US"/>
        </w:rPr>
        <w:tab/>
        <w:t xml:space="preserve">Unless otherwise determined by the Chief Inspector, the pre-determined radius of the Controlled Movement Zone is 7.5 </w:t>
      </w:r>
      <w:proofErr w:type="spellStart"/>
      <w:r w:rsidRPr="00045317">
        <w:rPr>
          <w:lang w:val="en-US"/>
        </w:rPr>
        <w:t>kilometres</w:t>
      </w:r>
      <w:proofErr w:type="spellEnd"/>
      <w:r w:rsidRPr="00045317">
        <w:rPr>
          <w:lang w:val="en-US"/>
        </w:rPr>
        <w:t xml:space="preserve"> in the case of an outbreak of Mediterranean fruit fly.</w:t>
      </w:r>
    </w:p>
    <w:p w14:paraId="4D67903E" w14:textId="77777777" w:rsidR="005D6028" w:rsidRPr="00045317" w:rsidRDefault="005D6028" w:rsidP="008A76CF">
      <w:pPr>
        <w:pStyle w:val="GG-body"/>
        <w:spacing w:after="76"/>
        <w:ind w:left="142"/>
        <w:rPr>
          <w:lang w:val="en-US"/>
        </w:rPr>
      </w:pPr>
      <w:r>
        <w:rPr>
          <w:lang w:val="en-US"/>
        </w:rPr>
        <w:t>“</w:t>
      </w:r>
      <w:r w:rsidRPr="00045317">
        <w:rPr>
          <w:lang w:val="en-US"/>
        </w:rPr>
        <w:t>Corrective Action Zone</w:t>
      </w:r>
      <w:r>
        <w:rPr>
          <w:lang w:val="en-US"/>
        </w:rPr>
        <w:t>”</w:t>
      </w:r>
      <w:r w:rsidRPr="00045317">
        <w:rPr>
          <w:lang w:val="en-US"/>
        </w:rPr>
        <w:t xml:space="preserve"> (also known as the </w:t>
      </w:r>
      <w:r w:rsidRPr="00045317">
        <w:rPr>
          <w:i/>
          <w:lang w:val="en-US"/>
        </w:rPr>
        <w:t>fruit fly outbreak area</w:t>
      </w:r>
      <w:r w:rsidRPr="00045317">
        <w:rPr>
          <w:lang w:val="en-US"/>
        </w:rPr>
        <w:t xml:space="preserve">) means an area within 1.5 </w:t>
      </w:r>
      <w:proofErr w:type="spellStart"/>
      <w:r w:rsidRPr="00045317">
        <w:rPr>
          <w:lang w:val="en-US"/>
        </w:rPr>
        <w:t>kilometres</w:t>
      </w:r>
      <w:proofErr w:type="spellEnd"/>
      <w:r w:rsidRPr="00045317">
        <w:rPr>
          <w:lang w:val="en-US"/>
        </w:rPr>
        <w:t xml:space="preserve"> radius of a fruit fly outbreak </w:t>
      </w:r>
      <w:proofErr w:type="spellStart"/>
      <w:r w:rsidRPr="00045317">
        <w:rPr>
          <w:lang w:val="en-US"/>
        </w:rPr>
        <w:t>centre</w:t>
      </w:r>
      <w:proofErr w:type="spellEnd"/>
      <w:r w:rsidRPr="00045317">
        <w:rPr>
          <w:lang w:val="en-US"/>
        </w:rPr>
        <w:t xml:space="preserve"> </w:t>
      </w:r>
      <w:proofErr w:type="spellStart"/>
      <w:r w:rsidRPr="00045317">
        <w:rPr>
          <w:lang w:val="en-US"/>
        </w:rPr>
        <w:t>Epicentre</w:t>
      </w:r>
      <w:proofErr w:type="spellEnd"/>
      <w:r w:rsidRPr="00045317">
        <w:rPr>
          <w:lang w:val="en-US"/>
        </w:rPr>
        <w:t>, unless otherwise determined by the Chief Inspector.</w:t>
      </w:r>
    </w:p>
    <w:p w14:paraId="19157890" w14:textId="77777777" w:rsidR="005D6028" w:rsidRPr="00045317" w:rsidRDefault="005D6028" w:rsidP="008A76CF">
      <w:pPr>
        <w:pStyle w:val="GG-body"/>
        <w:spacing w:after="76"/>
        <w:ind w:left="142"/>
        <w:rPr>
          <w:lang w:val="en-US"/>
        </w:rPr>
      </w:pPr>
      <w:r>
        <w:rPr>
          <w:lang w:val="en-US"/>
        </w:rPr>
        <w:t>“</w:t>
      </w:r>
      <w:r w:rsidRPr="00045317">
        <w:rPr>
          <w:lang w:val="en-US"/>
        </w:rPr>
        <w:t>Delimitation Zone</w:t>
      </w:r>
      <w:r>
        <w:rPr>
          <w:lang w:val="en-US"/>
        </w:rPr>
        <w:t>”</w:t>
      </w:r>
      <w:r w:rsidRPr="00045317">
        <w:rPr>
          <w:lang w:val="en-US"/>
        </w:rPr>
        <w:t xml:space="preserve"> (also known as the </w:t>
      </w:r>
      <w:r w:rsidRPr="00045317">
        <w:rPr>
          <w:i/>
          <w:lang w:val="en-US"/>
        </w:rPr>
        <w:t>fruit fly outbreak zone</w:t>
      </w:r>
      <w:r w:rsidRPr="00045317">
        <w:rPr>
          <w:lang w:val="en-US"/>
        </w:rPr>
        <w:t xml:space="preserve">) means </w:t>
      </w:r>
      <w:proofErr w:type="gramStart"/>
      <w:r w:rsidRPr="00045317">
        <w:rPr>
          <w:lang w:val="en-US"/>
        </w:rPr>
        <w:t>all of</w:t>
      </w:r>
      <w:proofErr w:type="gramEnd"/>
      <w:r w:rsidRPr="00045317">
        <w:rPr>
          <w:lang w:val="en-US"/>
        </w:rPr>
        <w:t xml:space="preserve"> the land within a </w:t>
      </w:r>
      <w:proofErr w:type="gramStart"/>
      <w:r w:rsidRPr="00045317">
        <w:rPr>
          <w:lang w:val="en-US"/>
        </w:rPr>
        <w:t>200</w:t>
      </w:r>
      <w:r>
        <w:rPr>
          <w:lang w:val="en-US"/>
        </w:rPr>
        <w:t xml:space="preserve"> </w:t>
      </w:r>
      <w:proofErr w:type="spellStart"/>
      <w:r w:rsidRPr="00045317">
        <w:rPr>
          <w:lang w:val="en-US"/>
        </w:rPr>
        <w:t>metre</w:t>
      </w:r>
      <w:proofErr w:type="spellEnd"/>
      <w:proofErr w:type="gramEnd"/>
      <w:r w:rsidRPr="00045317">
        <w:rPr>
          <w:lang w:val="en-US"/>
        </w:rPr>
        <w:t xml:space="preserve"> radius around each fruit fly Discovery Point once the outbreak trigger has been met, unless otherwise determined by the Chief Inspector.</w:t>
      </w:r>
    </w:p>
    <w:p w14:paraId="67BEDE36" w14:textId="77777777" w:rsidR="005D6028" w:rsidRPr="00045317" w:rsidRDefault="005D6028" w:rsidP="008A76CF">
      <w:pPr>
        <w:pStyle w:val="GG-body"/>
        <w:spacing w:after="76"/>
        <w:ind w:left="142"/>
        <w:rPr>
          <w:lang w:val="en-US"/>
        </w:rPr>
      </w:pPr>
      <w:r>
        <w:rPr>
          <w:lang w:val="en-US"/>
        </w:rPr>
        <w:t>“</w:t>
      </w:r>
      <w:r w:rsidRPr="00045317">
        <w:rPr>
          <w:lang w:val="en-US"/>
        </w:rPr>
        <w:t>Discovery Point</w:t>
      </w:r>
      <w:r>
        <w:rPr>
          <w:lang w:val="en-US"/>
        </w:rPr>
        <w:t>”</w:t>
      </w:r>
      <w:r w:rsidRPr="00045317">
        <w:rPr>
          <w:lang w:val="en-US"/>
        </w:rPr>
        <w:t xml:space="preserve"> means the physical location where:</w:t>
      </w:r>
    </w:p>
    <w:p w14:paraId="205FBCC6" w14:textId="77777777" w:rsidR="005D6028" w:rsidRPr="00045317" w:rsidRDefault="005D6028" w:rsidP="008A76CF">
      <w:pPr>
        <w:pStyle w:val="GG-body"/>
        <w:spacing w:after="76"/>
        <w:ind w:left="426" w:hanging="142"/>
        <w:rPr>
          <w:lang w:val="en-US"/>
        </w:rPr>
      </w:pPr>
      <w:r>
        <w:rPr>
          <w:lang w:val="en-US"/>
        </w:rPr>
        <w:t>•</w:t>
      </w:r>
      <w:r w:rsidRPr="00045317">
        <w:rPr>
          <w:lang w:val="en-US"/>
        </w:rPr>
        <w:tab/>
        <w:t xml:space="preserve">One or more </w:t>
      </w:r>
      <w:proofErr w:type="gramStart"/>
      <w:r w:rsidRPr="00045317">
        <w:rPr>
          <w:lang w:val="en-US"/>
        </w:rPr>
        <w:t>suspect</w:t>
      </w:r>
      <w:proofErr w:type="gramEnd"/>
      <w:r w:rsidRPr="00045317">
        <w:rPr>
          <w:lang w:val="en-US"/>
        </w:rPr>
        <w:t xml:space="preserve"> adult flies have been collected during a single inspection of a trap (regardless of whether the detection triggers and outbreak or not); or</w:t>
      </w:r>
    </w:p>
    <w:p w14:paraId="13D9B4C6" w14:textId="77777777" w:rsidR="005D6028" w:rsidRPr="00045317" w:rsidRDefault="005D6028" w:rsidP="008A76CF">
      <w:pPr>
        <w:pStyle w:val="GG-body"/>
        <w:spacing w:after="76"/>
        <w:ind w:left="426" w:hanging="142"/>
        <w:rPr>
          <w:lang w:val="en-US"/>
        </w:rPr>
      </w:pPr>
      <w:r>
        <w:rPr>
          <w:lang w:val="en-US"/>
        </w:rPr>
        <w:t>•</w:t>
      </w:r>
      <w:r w:rsidRPr="00045317">
        <w:rPr>
          <w:lang w:val="en-US"/>
        </w:rPr>
        <w:tab/>
        <w:t>Host material containing fruit fly larvae was grown.</w:t>
      </w:r>
    </w:p>
    <w:p w14:paraId="21F8D64A" w14:textId="77777777" w:rsidR="005D6028" w:rsidRPr="00045317" w:rsidRDefault="005D6028" w:rsidP="008A76CF">
      <w:pPr>
        <w:pStyle w:val="GG-body"/>
        <w:spacing w:after="76"/>
        <w:ind w:left="142"/>
        <w:rPr>
          <w:lang w:val="en-US"/>
        </w:rPr>
      </w:pPr>
      <w:r>
        <w:rPr>
          <w:lang w:val="en-US"/>
        </w:rPr>
        <w:t>“</w:t>
      </w:r>
      <w:r w:rsidRPr="00045317">
        <w:rPr>
          <w:lang w:val="en-US"/>
        </w:rPr>
        <w:t>Export Assurance Zone</w:t>
      </w:r>
      <w:r>
        <w:rPr>
          <w:lang w:val="en-US"/>
        </w:rPr>
        <w:t>”</w:t>
      </w:r>
      <w:r w:rsidRPr="00045317">
        <w:rPr>
          <w:lang w:val="en-US"/>
        </w:rPr>
        <w:t xml:space="preserve"> (also known as the </w:t>
      </w:r>
      <w:r w:rsidRPr="00045317">
        <w:rPr>
          <w:i/>
          <w:lang w:val="en-US"/>
        </w:rPr>
        <w:t>fruit fly suspension area</w:t>
      </w:r>
      <w:r w:rsidRPr="00045317">
        <w:rPr>
          <w:lang w:val="en-US"/>
        </w:rPr>
        <w:t xml:space="preserve">) means the area starting at the outer boundary of the Corrective Action Zone to the pre-determined radius surrounding an </w:t>
      </w:r>
      <w:proofErr w:type="spellStart"/>
      <w:r w:rsidRPr="00045317">
        <w:rPr>
          <w:lang w:val="en-US"/>
        </w:rPr>
        <w:t>Epicentre</w:t>
      </w:r>
      <w:proofErr w:type="spellEnd"/>
      <w:r w:rsidRPr="00045317">
        <w:rPr>
          <w:lang w:val="en-US"/>
        </w:rPr>
        <w:t xml:space="preserve"> in which area freedom status is suspended and movement controls are applied</w:t>
      </w:r>
      <w:r>
        <w:rPr>
          <w:lang w:val="en-US"/>
        </w:rPr>
        <w:t>:</w:t>
      </w:r>
    </w:p>
    <w:p w14:paraId="62419DDC" w14:textId="77777777" w:rsidR="005D6028" w:rsidRPr="00045317" w:rsidRDefault="005D6028" w:rsidP="008A76CF">
      <w:pPr>
        <w:pStyle w:val="GG-body"/>
        <w:spacing w:after="76"/>
        <w:ind w:left="426" w:hanging="142"/>
        <w:rPr>
          <w:lang w:val="en-US"/>
        </w:rPr>
      </w:pPr>
      <w:r>
        <w:rPr>
          <w:lang w:val="en-US"/>
        </w:rPr>
        <w:t>•</w:t>
      </w:r>
      <w:r w:rsidRPr="00045317">
        <w:rPr>
          <w:lang w:val="en-US"/>
        </w:rPr>
        <w:tab/>
        <w:t xml:space="preserve">The pre-determined radius of the fruit fly Export Assurance Zone is 15 </w:t>
      </w:r>
      <w:proofErr w:type="spellStart"/>
      <w:r w:rsidRPr="00045317">
        <w:rPr>
          <w:lang w:val="en-US"/>
        </w:rPr>
        <w:t>kilometres</w:t>
      </w:r>
      <w:proofErr w:type="spellEnd"/>
      <w:r w:rsidRPr="00045317">
        <w:rPr>
          <w:lang w:val="en-US"/>
        </w:rPr>
        <w:t xml:space="preserve"> in the case of an outbreak of Queensland fruit fly, unless otherwise determined by the Chief Inspector.</w:t>
      </w:r>
    </w:p>
    <w:p w14:paraId="0A51FDFB" w14:textId="77777777" w:rsidR="005D6028" w:rsidRPr="00045317" w:rsidRDefault="005D6028" w:rsidP="008A76CF">
      <w:pPr>
        <w:pStyle w:val="GG-body"/>
        <w:spacing w:after="76"/>
        <w:ind w:left="426" w:hanging="142"/>
        <w:rPr>
          <w:lang w:val="en-US"/>
        </w:rPr>
      </w:pPr>
      <w:r>
        <w:rPr>
          <w:lang w:val="en-US"/>
        </w:rPr>
        <w:t>•</w:t>
      </w:r>
      <w:r w:rsidRPr="00045317">
        <w:rPr>
          <w:lang w:val="en-US"/>
        </w:rPr>
        <w:tab/>
      </w:r>
      <w:r w:rsidRPr="00135B0F">
        <w:rPr>
          <w:spacing w:val="-2"/>
          <w:lang w:val="en-US"/>
        </w:rPr>
        <w:t>T</w:t>
      </w:r>
      <w:r w:rsidRPr="00045317">
        <w:rPr>
          <w:spacing w:val="-2"/>
          <w:lang w:val="en-US"/>
        </w:rPr>
        <w:t xml:space="preserve">he pre-determined radius of the fruit fly Export Assurance Zone is 7.5 </w:t>
      </w:r>
      <w:proofErr w:type="spellStart"/>
      <w:r w:rsidRPr="00045317">
        <w:rPr>
          <w:spacing w:val="-2"/>
          <w:lang w:val="en-US"/>
        </w:rPr>
        <w:t>kilometres</w:t>
      </w:r>
      <w:proofErr w:type="spellEnd"/>
      <w:r w:rsidRPr="00045317">
        <w:rPr>
          <w:spacing w:val="-2"/>
          <w:lang w:val="en-US"/>
        </w:rPr>
        <w:t xml:space="preserve"> in the case of an outbreak of Mediterranean fruit fly,</w:t>
      </w:r>
      <w:r w:rsidRPr="00045317">
        <w:rPr>
          <w:lang w:val="en-US"/>
        </w:rPr>
        <w:t xml:space="preserve"> unless otherwise determined by the Chief Inspector.</w:t>
      </w:r>
    </w:p>
    <w:p w14:paraId="06893FBB" w14:textId="77777777" w:rsidR="005D6028" w:rsidRPr="00045317" w:rsidRDefault="005D6028" w:rsidP="008A76CF">
      <w:pPr>
        <w:pStyle w:val="GG-body"/>
        <w:spacing w:after="76"/>
        <w:ind w:left="142"/>
        <w:rPr>
          <w:lang w:val="en-US"/>
        </w:rPr>
      </w:pPr>
      <w:r>
        <w:rPr>
          <w:lang w:val="en-US"/>
        </w:rPr>
        <w:t>“</w:t>
      </w:r>
      <w:proofErr w:type="spellStart"/>
      <w:r w:rsidRPr="00045317">
        <w:rPr>
          <w:lang w:val="en-US"/>
        </w:rPr>
        <w:t>Epicentre</w:t>
      </w:r>
      <w:proofErr w:type="spellEnd"/>
      <w:r>
        <w:rPr>
          <w:lang w:val="en-US"/>
        </w:rPr>
        <w:t>”</w:t>
      </w:r>
      <w:r w:rsidRPr="00045317">
        <w:rPr>
          <w:lang w:val="en-US"/>
        </w:rPr>
        <w:t xml:space="preserve"> (also known as the </w:t>
      </w:r>
      <w:r w:rsidRPr="00045317">
        <w:rPr>
          <w:i/>
          <w:lang w:val="en-US"/>
        </w:rPr>
        <w:t xml:space="preserve">fruit fly outbreak </w:t>
      </w:r>
      <w:proofErr w:type="spellStart"/>
      <w:r w:rsidRPr="00045317">
        <w:rPr>
          <w:i/>
          <w:lang w:val="en-US"/>
        </w:rPr>
        <w:t>centre</w:t>
      </w:r>
      <w:proofErr w:type="spellEnd"/>
      <w:r w:rsidRPr="00045317">
        <w:rPr>
          <w:lang w:val="en-US"/>
        </w:rPr>
        <w:t xml:space="preserve">) means the means the location related to each single detection or grouping of detections that triggers an outbreak. An </w:t>
      </w:r>
      <w:proofErr w:type="spellStart"/>
      <w:r w:rsidRPr="00045317">
        <w:rPr>
          <w:lang w:val="en-US"/>
        </w:rPr>
        <w:t>Epicentre</w:t>
      </w:r>
      <w:proofErr w:type="spellEnd"/>
      <w:r w:rsidRPr="00045317">
        <w:rPr>
          <w:lang w:val="en-US"/>
        </w:rPr>
        <w:t xml:space="preserve"> may be:</w:t>
      </w:r>
    </w:p>
    <w:p w14:paraId="5A5EAF97" w14:textId="77777777" w:rsidR="005D6028" w:rsidRPr="00045317" w:rsidRDefault="005D6028" w:rsidP="008A76CF">
      <w:pPr>
        <w:pStyle w:val="GG-body"/>
        <w:spacing w:after="76"/>
        <w:ind w:left="426" w:hanging="142"/>
        <w:rPr>
          <w:lang w:val="en-US"/>
        </w:rPr>
      </w:pPr>
      <w:r>
        <w:rPr>
          <w:lang w:val="en-US"/>
        </w:rPr>
        <w:t>•</w:t>
      </w:r>
      <w:r w:rsidRPr="00045317">
        <w:rPr>
          <w:lang w:val="en-US"/>
        </w:rPr>
        <w:tab/>
        <w:t>the Discovery Point where the first larvae or gravid female was detected; or</w:t>
      </w:r>
    </w:p>
    <w:p w14:paraId="7D8318B5" w14:textId="77777777" w:rsidR="005D6028" w:rsidRPr="00045317" w:rsidRDefault="005D6028" w:rsidP="008A76CF">
      <w:pPr>
        <w:pStyle w:val="GG-body"/>
        <w:spacing w:after="76"/>
        <w:ind w:left="426" w:hanging="142"/>
        <w:rPr>
          <w:lang w:val="en-US"/>
        </w:rPr>
      </w:pPr>
      <w:r>
        <w:rPr>
          <w:lang w:val="en-US"/>
        </w:rPr>
        <w:t>•</w:t>
      </w:r>
      <w:r w:rsidRPr="00045317">
        <w:rPr>
          <w:lang w:val="en-US"/>
        </w:rPr>
        <w:tab/>
        <w:t>a location between a grouping of male flies that precipitated the outbreak.</w:t>
      </w:r>
    </w:p>
    <w:p w14:paraId="2957C454" w14:textId="77777777" w:rsidR="005D6028" w:rsidRPr="00045317" w:rsidRDefault="005D6028" w:rsidP="008A76CF">
      <w:pPr>
        <w:pStyle w:val="GG-body"/>
        <w:spacing w:after="76"/>
        <w:ind w:left="142"/>
        <w:rPr>
          <w:lang w:val="en-US"/>
        </w:rPr>
      </w:pPr>
      <w:r>
        <w:rPr>
          <w:lang w:val="en-US"/>
        </w:rPr>
        <w:t>“</w:t>
      </w:r>
      <w:proofErr w:type="gramStart"/>
      <w:r w:rsidRPr="00045317">
        <w:rPr>
          <w:lang w:val="en-US"/>
        </w:rPr>
        <w:t>fruit</w:t>
      </w:r>
      <w:proofErr w:type="gramEnd"/>
      <w:r w:rsidRPr="00045317">
        <w:rPr>
          <w:lang w:val="en-US"/>
        </w:rPr>
        <w:t xml:space="preserve"> fly outbreak trigger</w:t>
      </w:r>
      <w:r>
        <w:rPr>
          <w:lang w:val="en-US"/>
        </w:rPr>
        <w:t>”</w:t>
      </w:r>
      <w:r w:rsidRPr="00045317">
        <w:rPr>
          <w:lang w:val="en-US"/>
        </w:rPr>
        <w:t xml:space="preserve"> means the detection of fruit fly larvae in locally grown fruit, the detection of one gravid female fruit fly, or the detection of a predetermined number of male fruit flies or non-gravid female fruit flies within a </w:t>
      </w:r>
      <w:proofErr w:type="gramStart"/>
      <w:r w:rsidRPr="00045317">
        <w:rPr>
          <w:lang w:val="en-US"/>
        </w:rPr>
        <w:t>1</w:t>
      </w:r>
      <w:r>
        <w:rPr>
          <w:lang w:val="en-US"/>
        </w:rPr>
        <w:t xml:space="preserve"> </w:t>
      </w:r>
      <w:proofErr w:type="spellStart"/>
      <w:r w:rsidRPr="00045317">
        <w:rPr>
          <w:lang w:val="en-US"/>
        </w:rPr>
        <w:t>kilometre</w:t>
      </w:r>
      <w:proofErr w:type="spellEnd"/>
      <w:proofErr w:type="gramEnd"/>
      <w:r w:rsidRPr="00045317">
        <w:rPr>
          <w:lang w:val="en-US"/>
        </w:rPr>
        <w:t xml:space="preserve"> radius within a consecutive fourteen-day period</w:t>
      </w:r>
      <w:r>
        <w:rPr>
          <w:lang w:val="en-US"/>
        </w:rPr>
        <w:t>:</w:t>
      </w:r>
    </w:p>
    <w:p w14:paraId="271385A3" w14:textId="77777777" w:rsidR="005D6028" w:rsidRPr="00045317" w:rsidRDefault="005D6028" w:rsidP="008A76CF">
      <w:pPr>
        <w:pStyle w:val="GG-body"/>
        <w:spacing w:after="76"/>
        <w:ind w:left="426" w:hanging="142"/>
        <w:rPr>
          <w:lang w:val="en-US"/>
        </w:rPr>
      </w:pPr>
      <w:r>
        <w:rPr>
          <w:lang w:val="en-US"/>
        </w:rPr>
        <w:t>•</w:t>
      </w:r>
      <w:r w:rsidRPr="00045317">
        <w:rPr>
          <w:lang w:val="en-US"/>
        </w:rPr>
        <w:tab/>
        <w:t>The pre-determined number of male fruit flies or non-gravid female fruit flies is five for Queensland fruit fly</w:t>
      </w:r>
      <w:r>
        <w:rPr>
          <w:lang w:val="en-US"/>
        </w:rPr>
        <w:t>.</w:t>
      </w:r>
    </w:p>
    <w:p w14:paraId="32FA7DC1" w14:textId="77777777" w:rsidR="005D6028" w:rsidRPr="00045317" w:rsidRDefault="005D6028" w:rsidP="008A76CF">
      <w:pPr>
        <w:pStyle w:val="GG-body"/>
        <w:spacing w:after="76"/>
        <w:ind w:left="426" w:hanging="142"/>
        <w:rPr>
          <w:lang w:val="en-US"/>
        </w:rPr>
      </w:pPr>
      <w:r>
        <w:rPr>
          <w:lang w:val="en-US"/>
        </w:rPr>
        <w:t>•</w:t>
      </w:r>
      <w:r w:rsidRPr="00045317">
        <w:rPr>
          <w:lang w:val="en-US"/>
        </w:rPr>
        <w:tab/>
        <w:t>The pre-determined number of male fruit flies or non-gravid female fruit flies is three for Mediterranean fruit fly.</w:t>
      </w:r>
    </w:p>
    <w:p w14:paraId="4EB73027" w14:textId="77777777" w:rsidR="005D6028" w:rsidRPr="00045317" w:rsidRDefault="005D6028" w:rsidP="008A76CF">
      <w:pPr>
        <w:pStyle w:val="GG-body"/>
        <w:spacing w:after="76"/>
        <w:ind w:left="142"/>
        <w:rPr>
          <w:lang w:val="en-US"/>
        </w:rPr>
      </w:pPr>
      <w:r>
        <w:rPr>
          <w:lang w:val="en-US"/>
        </w:rPr>
        <w:t>“</w:t>
      </w:r>
      <w:proofErr w:type="gramStart"/>
      <w:r w:rsidRPr="00045317">
        <w:rPr>
          <w:lang w:val="en-US"/>
        </w:rPr>
        <w:t>host</w:t>
      </w:r>
      <w:proofErr w:type="gramEnd"/>
      <w:r w:rsidRPr="00045317">
        <w:rPr>
          <w:lang w:val="en-US"/>
        </w:rPr>
        <w:t xml:space="preserve"> fruit</w:t>
      </w:r>
      <w:r>
        <w:rPr>
          <w:lang w:val="en-US"/>
        </w:rPr>
        <w:t>”</w:t>
      </w:r>
      <w:r w:rsidRPr="00045317">
        <w:rPr>
          <w:lang w:val="en-US"/>
        </w:rPr>
        <w:t xml:space="preserve"> means the host fruits of fruit flies as specified under Section 7 of the Act.</w:t>
      </w:r>
    </w:p>
    <w:p w14:paraId="64BF163E" w14:textId="77777777" w:rsidR="005D6028" w:rsidRDefault="005D6028" w:rsidP="008A76CF">
      <w:pPr>
        <w:pStyle w:val="GG-body"/>
        <w:spacing w:after="76"/>
        <w:ind w:left="142"/>
        <w:rPr>
          <w:lang w:val="en-US"/>
        </w:rPr>
      </w:pPr>
      <w:r>
        <w:rPr>
          <w:lang w:val="en-US"/>
        </w:rPr>
        <w:t>“</w:t>
      </w:r>
      <w:proofErr w:type="gramStart"/>
      <w:r w:rsidRPr="00045317">
        <w:rPr>
          <w:lang w:val="en-US"/>
        </w:rPr>
        <w:t>host</w:t>
      </w:r>
      <w:proofErr w:type="gramEnd"/>
      <w:r w:rsidRPr="00045317">
        <w:rPr>
          <w:lang w:val="en-US"/>
        </w:rPr>
        <w:t xml:space="preserve"> item</w:t>
      </w:r>
      <w:r>
        <w:rPr>
          <w:lang w:val="en-US"/>
        </w:rPr>
        <w:t>”</w:t>
      </w:r>
      <w:r w:rsidRPr="00045317">
        <w:rPr>
          <w:lang w:val="en-US"/>
        </w:rPr>
        <w:t xml:space="preserve"> for the purposes of </w:t>
      </w:r>
      <w:proofErr w:type="spellStart"/>
      <w:r w:rsidRPr="00045317">
        <w:rPr>
          <w:i/>
          <w:iCs/>
          <w:lang w:val="en-US"/>
        </w:rPr>
        <w:t>Cantareus</w:t>
      </w:r>
      <w:proofErr w:type="spellEnd"/>
      <w:r w:rsidRPr="00045317">
        <w:rPr>
          <w:i/>
          <w:iCs/>
          <w:lang w:val="en-US"/>
        </w:rPr>
        <w:t xml:space="preserve"> </w:t>
      </w:r>
      <w:proofErr w:type="spellStart"/>
      <w:r w:rsidRPr="00045317">
        <w:rPr>
          <w:i/>
          <w:iCs/>
          <w:lang w:val="en-US"/>
        </w:rPr>
        <w:t>apertus</w:t>
      </w:r>
      <w:proofErr w:type="spellEnd"/>
      <w:r w:rsidRPr="00045317">
        <w:rPr>
          <w:lang w:val="en-US"/>
        </w:rPr>
        <w:t xml:space="preserve"> means</w:t>
      </w:r>
      <w:r>
        <w:rPr>
          <w:lang w:val="en-US"/>
        </w:rPr>
        <w:t>:</w:t>
      </w:r>
    </w:p>
    <w:p w14:paraId="11C52CB5" w14:textId="77777777" w:rsidR="005D6028" w:rsidRDefault="005D6028" w:rsidP="008A76CF">
      <w:pPr>
        <w:pStyle w:val="GG-body"/>
        <w:spacing w:after="76"/>
        <w:ind w:left="426" w:hanging="142"/>
        <w:rPr>
          <w:lang w:val="en-US"/>
        </w:rPr>
      </w:pPr>
      <w:r>
        <w:rPr>
          <w:lang w:val="en-US"/>
        </w:rPr>
        <w:t>•</w:t>
      </w:r>
      <w:r w:rsidRPr="00045317">
        <w:rPr>
          <w:lang w:val="en-US"/>
        </w:rPr>
        <w:tab/>
        <w:t xml:space="preserve">Soil originating from within the Green Snail Quarantine </w:t>
      </w:r>
      <w:proofErr w:type="gramStart"/>
      <w:r w:rsidRPr="00045317">
        <w:rPr>
          <w:lang w:val="en-US"/>
        </w:rPr>
        <w:t>Area;</w:t>
      </w:r>
      <w:proofErr w:type="gramEnd"/>
    </w:p>
    <w:p w14:paraId="5450C99C" w14:textId="77777777" w:rsidR="005D6028" w:rsidRDefault="005D6028" w:rsidP="008A76CF">
      <w:pPr>
        <w:pStyle w:val="GG-body"/>
        <w:spacing w:after="76"/>
        <w:ind w:left="426" w:hanging="142"/>
        <w:rPr>
          <w:lang w:val="en-US"/>
        </w:rPr>
      </w:pPr>
      <w:r>
        <w:rPr>
          <w:lang w:val="en-US"/>
        </w:rPr>
        <w:t>•</w:t>
      </w:r>
      <w:r w:rsidRPr="00045317">
        <w:rPr>
          <w:lang w:val="en-US"/>
        </w:rPr>
        <w:tab/>
        <w:t xml:space="preserve">Machinery or equipment that has been used within the Green Snail Quarantine Area which </w:t>
      </w:r>
      <w:proofErr w:type="gramStart"/>
      <w:r w:rsidRPr="00045317">
        <w:rPr>
          <w:lang w:val="en-US"/>
        </w:rPr>
        <w:t>is capable of carrying</w:t>
      </w:r>
      <w:proofErr w:type="gramEnd"/>
      <w:r w:rsidRPr="00045317">
        <w:rPr>
          <w:lang w:val="en-US"/>
        </w:rPr>
        <w:t xml:space="preserve"> adherent soil; or</w:t>
      </w:r>
    </w:p>
    <w:p w14:paraId="3A5345CE" w14:textId="77777777" w:rsidR="005D6028" w:rsidRDefault="005D6028" w:rsidP="008A76CF">
      <w:pPr>
        <w:pStyle w:val="GG-body"/>
        <w:spacing w:after="76"/>
        <w:ind w:left="426" w:hanging="142"/>
        <w:rPr>
          <w:lang w:val="en-US"/>
        </w:rPr>
      </w:pPr>
      <w:r>
        <w:rPr>
          <w:lang w:val="en-US"/>
        </w:rPr>
        <w:t>•</w:t>
      </w:r>
      <w:r w:rsidRPr="00045317">
        <w:rPr>
          <w:lang w:val="en-US"/>
        </w:rPr>
        <w:tab/>
        <w:t>Any plant material originating from within the Green Snail Quarantine Area, including, but not limited to leafy vegetables, peas, beans, asparagus, strawberries, strawberry plants, cut flowers, turf, hay straw, fodder and potted plants generally, provided that such plants or plant products have been grown or remained within the Green Snail Quarantine Area, and excluding defoliated cuttings of all plants and bare rooted plants or bare rooted trees, provided they have no leaves or fruit.</w:t>
      </w:r>
    </w:p>
    <w:p w14:paraId="27A9CB66" w14:textId="77777777" w:rsidR="005D6028" w:rsidRPr="00045317" w:rsidRDefault="005D6028" w:rsidP="008A76CF">
      <w:pPr>
        <w:pStyle w:val="GG-body"/>
        <w:spacing w:after="76"/>
        <w:ind w:left="142"/>
        <w:rPr>
          <w:lang w:val="en-US"/>
        </w:rPr>
      </w:pPr>
      <w:r>
        <w:rPr>
          <w:lang w:val="en-US"/>
        </w:rPr>
        <w:t>“</w:t>
      </w:r>
      <w:r w:rsidRPr="00045317">
        <w:rPr>
          <w:lang w:val="en-US"/>
        </w:rPr>
        <w:t>inspector</w:t>
      </w:r>
      <w:r>
        <w:rPr>
          <w:lang w:val="en-US"/>
        </w:rPr>
        <w:t>”</w:t>
      </w:r>
      <w:r w:rsidRPr="00045317">
        <w:rPr>
          <w:lang w:val="en-US"/>
        </w:rPr>
        <w:t xml:space="preserve"> means an inspector appointed pursuant to Section 41 of the Act</w:t>
      </w:r>
      <w:r>
        <w:rPr>
          <w:lang w:val="en-US"/>
        </w:rPr>
        <w:t>.</w:t>
      </w:r>
    </w:p>
    <w:p w14:paraId="37ECE08C" w14:textId="77777777" w:rsidR="005D6028" w:rsidRPr="00045317" w:rsidRDefault="005D6028" w:rsidP="008A76CF">
      <w:pPr>
        <w:pStyle w:val="GG-body"/>
        <w:spacing w:after="76"/>
        <w:ind w:left="142"/>
        <w:rPr>
          <w:lang w:val="en-US"/>
        </w:rPr>
      </w:pPr>
      <w:r>
        <w:rPr>
          <w:lang w:val="en-US"/>
        </w:rPr>
        <w:t>“</w:t>
      </w:r>
      <w:proofErr w:type="gramStart"/>
      <w:r w:rsidRPr="00045317">
        <w:rPr>
          <w:lang w:val="en-US"/>
        </w:rPr>
        <w:t>interstate</w:t>
      </w:r>
      <w:proofErr w:type="gramEnd"/>
      <w:r w:rsidRPr="00045317">
        <w:rPr>
          <w:lang w:val="en-US"/>
        </w:rPr>
        <w:t xml:space="preserve"> Fruit Fly Pest Free Area</w:t>
      </w:r>
      <w:r>
        <w:rPr>
          <w:lang w:val="en-US"/>
        </w:rPr>
        <w:t>”</w:t>
      </w:r>
      <w:r w:rsidRPr="00045317">
        <w:rPr>
          <w:lang w:val="en-US"/>
        </w:rPr>
        <w:t xml:space="preserve"> means an area outside of South Australia certified by the Commonwealth Government department responsible for agriculture as a Fruit Fly Pest Free Area.</w:t>
      </w:r>
    </w:p>
    <w:p w14:paraId="156F2232" w14:textId="77777777" w:rsidR="005D6028" w:rsidRPr="00045317" w:rsidRDefault="005D6028" w:rsidP="008A76CF">
      <w:pPr>
        <w:pStyle w:val="GG-body"/>
        <w:spacing w:after="76"/>
        <w:ind w:left="142"/>
        <w:rPr>
          <w:lang w:val="en-US"/>
        </w:rPr>
      </w:pPr>
      <w:r>
        <w:rPr>
          <w:lang w:val="en-US"/>
        </w:rPr>
        <w:t>“</w:t>
      </w:r>
      <w:proofErr w:type="gramStart"/>
      <w:r w:rsidRPr="00045317">
        <w:rPr>
          <w:lang w:val="en-US"/>
        </w:rPr>
        <w:t>introduced</w:t>
      </w:r>
      <w:proofErr w:type="gramEnd"/>
      <w:r w:rsidRPr="00045317">
        <w:rPr>
          <w:lang w:val="en-US"/>
        </w:rPr>
        <w:t xml:space="preserve"> into</w:t>
      </w:r>
      <w:r>
        <w:rPr>
          <w:lang w:val="en-US"/>
        </w:rPr>
        <w:t>”</w:t>
      </w:r>
      <w:r w:rsidRPr="00045317">
        <w:rPr>
          <w:lang w:val="en-US"/>
        </w:rPr>
        <w:t>, for the purposes of control and eradication of fruit flies only, excludes host fruit in transit.</w:t>
      </w:r>
    </w:p>
    <w:p w14:paraId="637F88A4" w14:textId="77777777" w:rsidR="005D6028" w:rsidRPr="00045317" w:rsidRDefault="005D6028" w:rsidP="008A76CF">
      <w:pPr>
        <w:pStyle w:val="GG-body"/>
        <w:spacing w:after="76"/>
        <w:ind w:left="142"/>
        <w:rPr>
          <w:spacing w:val="-2"/>
          <w:lang w:val="en-US"/>
        </w:rPr>
      </w:pPr>
      <w:r w:rsidRPr="00045317">
        <w:rPr>
          <w:spacing w:val="-2"/>
          <w:lang w:val="en-US"/>
        </w:rPr>
        <w:t xml:space="preserve">an </w:t>
      </w:r>
      <w:r w:rsidRPr="008F799B">
        <w:rPr>
          <w:spacing w:val="-2"/>
          <w:lang w:val="en-US"/>
        </w:rPr>
        <w:t>“</w:t>
      </w:r>
      <w:r w:rsidRPr="00045317">
        <w:rPr>
          <w:spacing w:val="-2"/>
          <w:lang w:val="en-US"/>
        </w:rPr>
        <w:t xml:space="preserve">item that may </w:t>
      </w:r>
      <w:proofErr w:type="spellStart"/>
      <w:r w:rsidRPr="00045317">
        <w:rPr>
          <w:spacing w:val="-2"/>
          <w:lang w:val="en-US"/>
        </w:rPr>
        <w:t>harbour</w:t>
      </w:r>
      <w:proofErr w:type="spellEnd"/>
      <w:r w:rsidRPr="00045317">
        <w:rPr>
          <w:spacing w:val="-2"/>
          <w:lang w:val="en-US"/>
        </w:rPr>
        <w:t xml:space="preserve"> </w:t>
      </w:r>
      <w:proofErr w:type="spellStart"/>
      <w:r w:rsidRPr="00045317">
        <w:rPr>
          <w:i/>
          <w:iCs/>
          <w:spacing w:val="-2"/>
          <w:lang w:val="en-US"/>
        </w:rPr>
        <w:t>Caracollina</w:t>
      </w:r>
      <w:proofErr w:type="spellEnd"/>
      <w:r w:rsidRPr="00045317">
        <w:rPr>
          <w:i/>
          <w:iCs/>
          <w:spacing w:val="-2"/>
          <w:lang w:val="en-US"/>
        </w:rPr>
        <w:t xml:space="preserve"> lenticula</w:t>
      </w:r>
      <w:r w:rsidRPr="008F799B">
        <w:rPr>
          <w:spacing w:val="-2"/>
          <w:lang w:val="en-US"/>
        </w:rPr>
        <w:t>”</w:t>
      </w:r>
      <w:r w:rsidRPr="00045317">
        <w:rPr>
          <w:spacing w:val="-2"/>
          <w:lang w:val="en-US"/>
        </w:rPr>
        <w:t xml:space="preserve"> includes any vehicle, machinery or equipment, </w:t>
      </w:r>
      <w:proofErr w:type="gramStart"/>
      <w:r w:rsidRPr="00045317">
        <w:rPr>
          <w:spacing w:val="-2"/>
          <w:lang w:val="en-US"/>
        </w:rPr>
        <w:t>whether or not</w:t>
      </w:r>
      <w:proofErr w:type="gramEnd"/>
      <w:r w:rsidRPr="00045317">
        <w:rPr>
          <w:spacing w:val="-2"/>
          <w:lang w:val="en-US"/>
        </w:rPr>
        <w:t xml:space="preserve"> it is a plant-related product.</w:t>
      </w:r>
    </w:p>
    <w:p w14:paraId="2EA9E96D" w14:textId="77777777" w:rsidR="005D6028" w:rsidRPr="00045317" w:rsidRDefault="005D6028" w:rsidP="008A76CF">
      <w:pPr>
        <w:pStyle w:val="GG-body"/>
        <w:spacing w:after="76"/>
        <w:ind w:left="142"/>
        <w:rPr>
          <w:lang w:val="en-US"/>
        </w:rPr>
      </w:pPr>
      <w:r>
        <w:rPr>
          <w:lang w:val="en-US"/>
        </w:rPr>
        <w:t>“</w:t>
      </w:r>
      <w:proofErr w:type="gramStart"/>
      <w:r w:rsidRPr="00045317">
        <w:rPr>
          <w:lang w:val="en-US"/>
        </w:rPr>
        <w:t>the</w:t>
      </w:r>
      <w:proofErr w:type="gramEnd"/>
      <w:r w:rsidRPr="00045317">
        <w:rPr>
          <w:lang w:val="en-US"/>
        </w:rPr>
        <w:t xml:space="preserve"> Minister</w:t>
      </w:r>
      <w:r>
        <w:rPr>
          <w:lang w:val="en-US"/>
        </w:rPr>
        <w:t>”</w:t>
      </w:r>
      <w:r w:rsidRPr="00045317">
        <w:rPr>
          <w:lang w:val="en-US"/>
        </w:rPr>
        <w:t xml:space="preserve"> means the Minister for Primary Industries and Regional Development.</w:t>
      </w:r>
    </w:p>
    <w:p w14:paraId="476CB903" w14:textId="77777777" w:rsidR="005D6028" w:rsidRPr="00045317" w:rsidRDefault="005D6028" w:rsidP="008A76CF">
      <w:pPr>
        <w:pStyle w:val="GG-body"/>
        <w:spacing w:after="76"/>
        <w:ind w:left="142"/>
        <w:rPr>
          <w:lang w:val="en-US"/>
        </w:rPr>
      </w:pPr>
      <w:r>
        <w:rPr>
          <w:lang w:val="en-US"/>
        </w:rPr>
        <w:t>“</w:t>
      </w:r>
      <w:r w:rsidRPr="00045317">
        <w:rPr>
          <w:lang w:val="en-US"/>
        </w:rPr>
        <w:t>molluscicide</w:t>
      </w:r>
      <w:r>
        <w:rPr>
          <w:lang w:val="en-US"/>
        </w:rPr>
        <w:t>”</w:t>
      </w:r>
      <w:r w:rsidRPr="00045317">
        <w:rPr>
          <w:lang w:val="en-US"/>
        </w:rPr>
        <w:t xml:space="preserve"> means a pesticide that will kill snails and slugs.</w:t>
      </w:r>
    </w:p>
    <w:p w14:paraId="31028DB2" w14:textId="77777777" w:rsidR="005D6028" w:rsidRPr="00045317" w:rsidRDefault="005D6028" w:rsidP="008A76CF">
      <w:pPr>
        <w:pStyle w:val="GG-body"/>
        <w:spacing w:after="76"/>
        <w:ind w:left="142"/>
        <w:rPr>
          <w:lang w:val="en-US"/>
        </w:rPr>
      </w:pPr>
      <w:r>
        <w:rPr>
          <w:lang w:val="en-US"/>
        </w:rPr>
        <w:t>“</w:t>
      </w:r>
      <w:proofErr w:type="gramStart"/>
      <w:r w:rsidRPr="00045317">
        <w:rPr>
          <w:lang w:val="en-US"/>
        </w:rPr>
        <w:t>plant</w:t>
      </w:r>
      <w:proofErr w:type="gramEnd"/>
      <w:r w:rsidRPr="00045317">
        <w:rPr>
          <w:lang w:val="en-US"/>
        </w:rPr>
        <w:t>-related product</w:t>
      </w:r>
      <w:r>
        <w:rPr>
          <w:lang w:val="en-US"/>
        </w:rPr>
        <w:t>”</w:t>
      </w:r>
      <w:r w:rsidRPr="00045317">
        <w:rPr>
          <w:lang w:val="en-US"/>
        </w:rPr>
        <w:t xml:space="preserve"> has the same meaning as in the Act.</w:t>
      </w:r>
    </w:p>
    <w:p w14:paraId="4A02A4D4" w14:textId="77777777" w:rsidR="005D6028" w:rsidRPr="00045317" w:rsidRDefault="005D6028" w:rsidP="008A76CF">
      <w:pPr>
        <w:pStyle w:val="GG-body"/>
        <w:spacing w:after="76"/>
        <w:ind w:left="142"/>
        <w:rPr>
          <w:lang w:val="en-US"/>
        </w:rPr>
      </w:pPr>
      <w:r w:rsidRPr="00682B3C">
        <w:rPr>
          <w:spacing w:val="-2"/>
          <w:lang w:val="en-US"/>
        </w:rPr>
        <w:t>“</w:t>
      </w:r>
      <w:proofErr w:type="gramStart"/>
      <w:r w:rsidRPr="00045317">
        <w:rPr>
          <w:spacing w:val="-2"/>
          <w:lang w:val="en-US"/>
        </w:rPr>
        <w:t>plant</w:t>
      </w:r>
      <w:proofErr w:type="gramEnd"/>
      <w:r w:rsidRPr="00045317">
        <w:rPr>
          <w:spacing w:val="-2"/>
          <w:lang w:val="en-US"/>
        </w:rPr>
        <w:t xml:space="preserve"> health certification</w:t>
      </w:r>
      <w:r w:rsidRPr="00682B3C">
        <w:rPr>
          <w:spacing w:val="-2"/>
          <w:lang w:val="en-US"/>
        </w:rPr>
        <w:t>”</w:t>
      </w:r>
      <w:r w:rsidRPr="00045317">
        <w:rPr>
          <w:spacing w:val="-2"/>
          <w:lang w:val="en-US"/>
        </w:rPr>
        <w:t xml:space="preserve"> means assurance certificate or plant health certificate certifying the consignment as treated with the requirements</w:t>
      </w:r>
      <w:r w:rsidRPr="00045317">
        <w:rPr>
          <w:lang w:val="en-US"/>
        </w:rPr>
        <w:t xml:space="preserve"> described in Part 1, paragraph 1.2(4)(iii).</w:t>
      </w:r>
    </w:p>
    <w:p w14:paraId="627A3793" w14:textId="77777777" w:rsidR="005D6028" w:rsidRPr="00045317" w:rsidRDefault="005D6028" w:rsidP="008A76CF">
      <w:pPr>
        <w:pStyle w:val="GG-body"/>
        <w:spacing w:after="76"/>
        <w:ind w:left="142"/>
        <w:rPr>
          <w:lang w:val="en-US"/>
        </w:rPr>
      </w:pPr>
      <w:r>
        <w:rPr>
          <w:lang w:val="en-US"/>
        </w:rPr>
        <w:t>“</w:t>
      </w:r>
      <w:proofErr w:type="gramStart"/>
      <w:r w:rsidRPr="00045317">
        <w:rPr>
          <w:lang w:val="en-US"/>
        </w:rPr>
        <w:t>quarantine</w:t>
      </w:r>
      <w:proofErr w:type="gramEnd"/>
      <w:r w:rsidRPr="00045317">
        <w:rPr>
          <w:lang w:val="en-US"/>
        </w:rPr>
        <w:t xml:space="preserve"> area</w:t>
      </w:r>
      <w:r>
        <w:rPr>
          <w:lang w:val="en-US"/>
        </w:rPr>
        <w:t>”</w:t>
      </w:r>
      <w:r w:rsidRPr="00045317">
        <w:rPr>
          <w:lang w:val="en-US"/>
        </w:rPr>
        <w:t xml:space="preserve"> means the area described in Part 1 of this Notice.</w:t>
      </w:r>
    </w:p>
    <w:p w14:paraId="05B2E516" w14:textId="77777777" w:rsidR="005D6028" w:rsidRPr="00045317" w:rsidRDefault="005D6028" w:rsidP="008A76CF">
      <w:pPr>
        <w:pStyle w:val="GG-body"/>
        <w:spacing w:after="76"/>
        <w:ind w:left="142"/>
        <w:rPr>
          <w:lang w:val="en-US"/>
        </w:rPr>
      </w:pPr>
      <w:r>
        <w:rPr>
          <w:lang w:val="en-US"/>
        </w:rPr>
        <w:t>“</w:t>
      </w:r>
      <w:proofErr w:type="gramStart"/>
      <w:r w:rsidRPr="00045317">
        <w:rPr>
          <w:lang w:val="en-US"/>
        </w:rPr>
        <w:t>retail</w:t>
      </w:r>
      <w:proofErr w:type="gramEnd"/>
      <w:r w:rsidRPr="00045317">
        <w:rPr>
          <w:lang w:val="en-US"/>
        </w:rPr>
        <w:t xml:space="preserve"> purchase docket</w:t>
      </w:r>
      <w:r>
        <w:rPr>
          <w:lang w:val="en-US"/>
        </w:rPr>
        <w:t>”</w:t>
      </w:r>
      <w:r w:rsidRPr="00045317">
        <w:rPr>
          <w:lang w:val="en-US"/>
        </w:rPr>
        <w:t xml:space="preserve"> means a sale provided by an Approved PFA suitable retail store for fruit or fruiting vegetables sold to the public for personal consumption rather than for resale.</w:t>
      </w:r>
    </w:p>
    <w:p w14:paraId="3B0B38EF" w14:textId="77777777" w:rsidR="005D6028" w:rsidRPr="00045317" w:rsidRDefault="005D6028" w:rsidP="008A76CF">
      <w:pPr>
        <w:pStyle w:val="GG-body"/>
        <w:spacing w:after="76"/>
        <w:ind w:left="142"/>
        <w:rPr>
          <w:lang w:val="en-US"/>
        </w:rPr>
      </w:pPr>
      <w:r>
        <w:rPr>
          <w:lang w:val="en-US"/>
        </w:rPr>
        <w:t>“</w:t>
      </w:r>
      <w:proofErr w:type="gramStart"/>
      <w:r w:rsidRPr="00045317">
        <w:rPr>
          <w:lang w:val="en-US"/>
        </w:rPr>
        <w:t>the</w:t>
      </w:r>
      <w:proofErr w:type="gramEnd"/>
      <w:r w:rsidRPr="00045317">
        <w:rPr>
          <w:lang w:val="en-US"/>
        </w:rPr>
        <w:t xml:space="preserve"> Standard</w:t>
      </w:r>
      <w:r>
        <w:rPr>
          <w:lang w:val="en-US"/>
        </w:rPr>
        <w:t>”</w:t>
      </w:r>
      <w:r w:rsidRPr="00045317">
        <w:rPr>
          <w:lang w:val="en-US"/>
        </w:rPr>
        <w:t xml:space="preserve"> means the document prepared and published by the Department of Primary Industries and Regions entitled the </w:t>
      </w:r>
      <w:r>
        <w:rPr>
          <w:lang w:val="en-US"/>
        </w:rPr>
        <w:t>“</w:t>
      </w:r>
      <w:r w:rsidRPr="00045317">
        <w:rPr>
          <w:lang w:val="en-US"/>
        </w:rPr>
        <w:t>Plant Quarantine Standard South Australia</w:t>
      </w:r>
      <w:r>
        <w:rPr>
          <w:lang w:val="en-US"/>
        </w:rPr>
        <w:t>”</w:t>
      </w:r>
      <w:r w:rsidRPr="00045317">
        <w:rPr>
          <w:lang w:val="en-US"/>
        </w:rPr>
        <w:t>.</w:t>
      </w:r>
    </w:p>
    <w:p w14:paraId="38940EA7" w14:textId="77777777" w:rsidR="005D6028" w:rsidRPr="00045317" w:rsidRDefault="005D6028" w:rsidP="008A76CF">
      <w:pPr>
        <w:pStyle w:val="GG-body"/>
        <w:spacing w:after="76"/>
        <w:ind w:left="142"/>
        <w:rPr>
          <w:lang w:val="en-US"/>
        </w:rPr>
      </w:pPr>
      <w:r>
        <w:rPr>
          <w:lang w:val="en-US"/>
        </w:rPr>
        <w:t>“</w:t>
      </w:r>
      <w:r w:rsidRPr="00045317">
        <w:rPr>
          <w:lang w:val="en-US"/>
        </w:rPr>
        <w:t>transiting</w:t>
      </w:r>
      <w:r>
        <w:rPr>
          <w:lang w:val="en-US"/>
        </w:rPr>
        <w:t>”</w:t>
      </w:r>
      <w:r w:rsidRPr="00045317">
        <w:rPr>
          <w:lang w:val="en-US"/>
        </w:rPr>
        <w:t xml:space="preserve"> or </w:t>
      </w:r>
      <w:r>
        <w:rPr>
          <w:lang w:val="en-US"/>
        </w:rPr>
        <w:t>“</w:t>
      </w:r>
      <w:r w:rsidRPr="00045317">
        <w:rPr>
          <w:lang w:val="en-US"/>
        </w:rPr>
        <w:t>in transit</w:t>
      </w:r>
      <w:r>
        <w:rPr>
          <w:lang w:val="en-US"/>
        </w:rPr>
        <w:t>”</w:t>
      </w:r>
      <w:r w:rsidRPr="00045317">
        <w:rPr>
          <w:lang w:val="en-US"/>
        </w:rPr>
        <w:t xml:space="preserve"> means the movement of securely contained plant product, either directly through South Australia or through another quarantine area for a plant pest, that is accompanied by documentation that can demonstrate both the origin and destination of product, and, whilst in South Australia or another quarantine area, is not subject to off- loading, reloading or storage.</w:t>
      </w:r>
    </w:p>
    <w:p w14:paraId="2302F0BD" w14:textId="77777777" w:rsidR="005D6028" w:rsidRPr="00045317" w:rsidRDefault="005D6028" w:rsidP="008A76CF">
      <w:pPr>
        <w:pStyle w:val="GG-body"/>
        <w:spacing w:after="76"/>
        <w:ind w:left="142"/>
        <w:rPr>
          <w:lang w:val="en-US"/>
        </w:rPr>
      </w:pPr>
      <w:r>
        <w:rPr>
          <w:lang w:val="en-US"/>
        </w:rPr>
        <w:t>“</w:t>
      </w:r>
      <w:proofErr w:type="gramStart"/>
      <w:r w:rsidRPr="00045317">
        <w:rPr>
          <w:lang w:val="en-US"/>
        </w:rPr>
        <w:t>securely</w:t>
      </w:r>
      <w:proofErr w:type="gramEnd"/>
      <w:r w:rsidRPr="00045317">
        <w:rPr>
          <w:lang w:val="en-US"/>
        </w:rPr>
        <w:t xml:space="preserve"> contained</w:t>
      </w:r>
      <w:r>
        <w:rPr>
          <w:lang w:val="en-US"/>
        </w:rPr>
        <w:t>”</w:t>
      </w:r>
      <w:r w:rsidRPr="00045317">
        <w:rPr>
          <w:lang w:val="en-US"/>
        </w:rPr>
        <w:t xml:space="preserve"> means transported in a manner that prevents infestation of product with a quarantine pest and/or release of a quarantine pest and, for fruit fly purposes, meets the requirements of Condition 9 of the Standard.</w:t>
      </w:r>
    </w:p>
    <w:p w14:paraId="42DA54DB" w14:textId="77777777" w:rsidR="005D6028" w:rsidRPr="00045317" w:rsidRDefault="005D6028" w:rsidP="005D6028">
      <w:pPr>
        <w:pStyle w:val="GG-body"/>
        <w:rPr>
          <w:lang w:val="en-US"/>
        </w:rPr>
      </w:pPr>
      <w:r w:rsidRPr="00045317">
        <w:rPr>
          <w:lang w:val="en-US"/>
        </w:rPr>
        <w:t>This Notice will remain in force until revoked by subsequent Notice.</w:t>
      </w:r>
    </w:p>
    <w:p w14:paraId="4CF6395D" w14:textId="77777777" w:rsidR="005D6028" w:rsidRPr="00045317" w:rsidRDefault="005D6028" w:rsidP="005D6028">
      <w:pPr>
        <w:pStyle w:val="GG-SDated"/>
        <w:rPr>
          <w:lang w:val="en-US"/>
        </w:rPr>
      </w:pPr>
      <w:r w:rsidRPr="00045317">
        <w:rPr>
          <w:lang w:val="en-US"/>
        </w:rPr>
        <w:t xml:space="preserve">Dated: </w:t>
      </w:r>
      <w:r>
        <w:rPr>
          <w:lang w:val="en-US"/>
        </w:rPr>
        <w:t>3 September 2025</w:t>
      </w:r>
    </w:p>
    <w:p w14:paraId="1D037C87" w14:textId="77777777" w:rsidR="005D6028" w:rsidRPr="00045317" w:rsidRDefault="005D6028" w:rsidP="005D6028">
      <w:pPr>
        <w:pStyle w:val="GG-SName"/>
        <w:rPr>
          <w:szCs w:val="17"/>
          <w:lang w:val="en-US"/>
        </w:rPr>
      </w:pPr>
      <w:r w:rsidRPr="00045317">
        <w:rPr>
          <w:lang w:val="en-US"/>
        </w:rPr>
        <w:t xml:space="preserve">Hon Clare Scriven </w:t>
      </w:r>
      <w:r w:rsidRPr="00045317">
        <w:rPr>
          <w:szCs w:val="17"/>
          <w:lang w:val="en-US"/>
        </w:rPr>
        <w:t>MLC</w:t>
      </w:r>
    </w:p>
    <w:p w14:paraId="3BBB8390" w14:textId="27E1F96E" w:rsidR="005D6028" w:rsidRDefault="005D6028" w:rsidP="005D6028">
      <w:pPr>
        <w:pStyle w:val="GG-Signature"/>
        <w:rPr>
          <w:lang w:val="en-US"/>
        </w:rPr>
      </w:pPr>
      <w:r w:rsidRPr="00045317">
        <w:rPr>
          <w:lang w:val="en-US"/>
        </w:rPr>
        <w:t>Minister for Primary Industries and Regional Development</w:t>
      </w:r>
    </w:p>
    <w:p w14:paraId="36A84636" w14:textId="77777777" w:rsidR="005D6028" w:rsidRDefault="005D6028" w:rsidP="005D6028">
      <w:pPr>
        <w:pStyle w:val="GG-Signature"/>
        <w:pBdr>
          <w:bottom w:val="single" w:sz="4" w:space="1" w:color="auto"/>
        </w:pBdr>
        <w:spacing w:line="52" w:lineRule="exact"/>
        <w:jc w:val="center"/>
        <w:rPr>
          <w:lang w:val="en-US"/>
        </w:rPr>
      </w:pPr>
    </w:p>
    <w:p w14:paraId="6E91AE8F" w14:textId="77777777" w:rsidR="005D6028" w:rsidRDefault="005D6028" w:rsidP="005D6028">
      <w:pPr>
        <w:pStyle w:val="GG-Signature"/>
        <w:pBdr>
          <w:top w:val="single" w:sz="4" w:space="1" w:color="auto"/>
        </w:pBdr>
        <w:spacing w:before="34" w:line="14" w:lineRule="exact"/>
        <w:jc w:val="center"/>
        <w:rPr>
          <w:lang w:val="en-US"/>
        </w:rPr>
      </w:pPr>
    </w:p>
    <w:p w14:paraId="583DA99B" w14:textId="5FA38647" w:rsidR="005D6028" w:rsidRDefault="005D6028" w:rsidP="008A76CF">
      <w:pPr>
        <w:spacing w:after="0" w:line="80" w:lineRule="exact"/>
        <w:jc w:val="left"/>
        <w:rPr>
          <w:rFonts w:eastAsia="Times New Roman"/>
          <w:szCs w:val="17"/>
        </w:rPr>
      </w:pPr>
      <w:r>
        <w:br w:type="page"/>
      </w:r>
    </w:p>
    <w:p w14:paraId="45DA2094" w14:textId="6680CE39" w:rsidR="005F10B9" w:rsidRPr="005F10B9" w:rsidRDefault="006D13A8" w:rsidP="006D13A8">
      <w:pPr>
        <w:pStyle w:val="Heading2"/>
      </w:pPr>
      <w:bookmarkStart w:id="49" w:name="_Toc207866355"/>
      <w:r w:rsidRPr="005F10B9">
        <w:lastRenderedPageBreak/>
        <w:t xml:space="preserve">Retail </w:t>
      </w:r>
      <w:r>
        <w:t>a</w:t>
      </w:r>
      <w:r w:rsidRPr="005F10B9">
        <w:t>nd Commercial Leases Act 1995</w:t>
      </w:r>
      <w:bookmarkEnd w:id="49"/>
    </w:p>
    <w:p w14:paraId="5C20A01C" w14:textId="77777777" w:rsidR="005F10B9" w:rsidRPr="005F10B9" w:rsidRDefault="005F10B9" w:rsidP="005F10B9">
      <w:pPr>
        <w:jc w:val="center"/>
        <w:rPr>
          <w:i/>
          <w:szCs w:val="17"/>
        </w:rPr>
      </w:pPr>
      <w:r w:rsidRPr="005F10B9">
        <w:rPr>
          <w:i/>
          <w:szCs w:val="17"/>
        </w:rPr>
        <w:t>Exemption</w:t>
      </w:r>
    </w:p>
    <w:p w14:paraId="6AAB43E9" w14:textId="77777777" w:rsidR="005F10B9" w:rsidRPr="005F10B9" w:rsidRDefault="005F10B9" w:rsidP="005F10B9">
      <w:pPr>
        <w:rPr>
          <w:rFonts w:eastAsia="Times New Roman"/>
          <w:szCs w:val="17"/>
        </w:rPr>
      </w:pPr>
      <w:r w:rsidRPr="005F10B9">
        <w:rPr>
          <w:rFonts w:eastAsia="Times New Roman"/>
          <w:szCs w:val="17"/>
        </w:rPr>
        <w:t xml:space="preserve">Pursuant to Section 77(2) of the </w:t>
      </w:r>
      <w:r w:rsidRPr="005F10B9">
        <w:rPr>
          <w:rFonts w:eastAsia="Times New Roman"/>
          <w:i/>
          <w:iCs/>
          <w:szCs w:val="17"/>
        </w:rPr>
        <w:t>Retail and Commercial Leases Act 1995</w:t>
      </w:r>
      <w:r w:rsidRPr="005F10B9">
        <w:rPr>
          <w:rFonts w:eastAsia="Times New Roman"/>
          <w:szCs w:val="17"/>
        </w:rPr>
        <w:t xml:space="preserve"> (SA) I, Daniel van Holst </w:t>
      </w:r>
      <w:proofErr w:type="spellStart"/>
      <w:r w:rsidRPr="005F10B9">
        <w:rPr>
          <w:rFonts w:eastAsia="Times New Roman"/>
          <w:szCs w:val="17"/>
        </w:rPr>
        <w:t>Pellekaan</w:t>
      </w:r>
      <w:proofErr w:type="spellEnd"/>
      <w:r w:rsidRPr="005F10B9">
        <w:rPr>
          <w:rFonts w:eastAsia="Times New Roman"/>
          <w:szCs w:val="17"/>
        </w:rPr>
        <w:t xml:space="preserve">, Small Business Commissioner </w:t>
      </w:r>
      <w:r w:rsidRPr="005F10B9">
        <w:rPr>
          <w:rFonts w:eastAsia="Times New Roman"/>
          <w:spacing w:val="-4"/>
          <w:szCs w:val="17"/>
        </w:rPr>
        <w:t>for the State of South Australia, exempt the lease agreement between the Minister for Infrastructure and Transport and Torrensville Bowling Club Incorporated (ABN 20 595 641 369) in relation to portion of the land in Certificate of Title Volume 6285 Folio 938, being 2 Dennis Mutton Drive,</w:t>
      </w:r>
      <w:r w:rsidRPr="005F10B9">
        <w:rPr>
          <w:rFonts w:eastAsia="Times New Roman"/>
          <w:szCs w:val="17"/>
        </w:rPr>
        <w:t xml:space="preserve"> Thebarton, South Australia, from the entirety of the </w:t>
      </w:r>
      <w:r w:rsidRPr="005F10B9">
        <w:rPr>
          <w:rFonts w:eastAsia="Times New Roman"/>
          <w:i/>
          <w:iCs/>
          <w:szCs w:val="17"/>
        </w:rPr>
        <w:t>Retail and Commercial Leases Act 1995</w:t>
      </w:r>
      <w:r w:rsidRPr="005F10B9">
        <w:rPr>
          <w:rFonts w:eastAsia="Times New Roman"/>
          <w:szCs w:val="17"/>
        </w:rPr>
        <w:t>.</w:t>
      </w:r>
    </w:p>
    <w:p w14:paraId="47593782" w14:textId="7FAF97B2" w:rsidR="005F10B9" w:rsidRPr="005F10B9" w:rsidRDefault="005F10B9" w:rsidP="005F10B9">
      <w:pPr>
        <w:spacing w:after="0"/>
        <w:rPr>
          <w:rFonts w:eastAsia="Times New Roman"/>
          <w:szCs w:val="17"/>
        </w:rPr>
      </w:pPr>
      <w:r w:rsidRPr="005F10B9">
        <w:rPr>
          <w:rFonts w:eastAsia="Times New Roman"/>
          <w:szCs w:val="17"/>
        </w:rPr>
        <w:t>Dated: 22 August 2025</w:t>
      </w:r>
    </w:p>
    <w:p w14:paraId="44B3455A" w14:textId="77777777" w:rsidR="005F10B9" w:rsidRPr="005F10B9" w:rsidRDefault="005F10B9" w:rsidP="005F10B9">
      <w:pPr>
        <w:spacing w:after="0"/>
        <w:jc w:val="right"/>
        <w:rPr>
          <w:rFonts w:eastAsia="Times New Roman"/>
          <w:smallCaps/>
          <w:szCs w:val="20"/>
        </w:rPr>
      </w:pPr>
      <w:r w:rsidRPr="005F10B9">
        <w:rPr>
          <w:rFonts w:eastAsia="Times New Roman"/>
          <w:smallCaps/>
          <w:szCs w:val="20"/>
        </w:rPr>
        <w:t xml:space="preserve">Daniel van Holst </w:t>
      </w:r>
      <w:proofErr w:type="spellStart"/>
      <w:r w:rsidRPr="005F10B9">
        <w:rPr>
          <w:rFonts w:eastAsia="Times New Roman"/>
          <w:smallCaps/>
          <w:szCs w:val="20"/>
        </w:rPr>
        <w:t>Pellekaan</w:t>
      </w:r>
      <w:proofErr w:type="spellEnd"/>
    </w:p>
    <w:p w14:paraId="2C786058" w14:textId="77777777" w:rsidR="005F10B9" w:rsidRDefault="005F10B9" w:rsidP="005F10B9">
      <w:pPr>
        <w:spacing w:after="0"/>
        <w:jc w:val="right"/>
      </w:pPr>
      <w:r w:rsidRPr="005F10B9">
        <w:t>Small Business Commissioner</w:t>
      </w:r>
    </w:p>
    <w:p w14:paraId="714C3D4C" w14:textId="77777777" w:rsidR="005F10B9" w:rsidRDefault="005F10B9" w:rsidP="005F10B9">
      <w:pPr>
        <w:pBdr>
          <w:bottom w:val="single" w:sz="4" w:space="1" w:color="auto"/>
        </w:pBdr>
        <w:spacing w:after="0" w:line="52" w:lineRule="exact"/>
        <w:jc w:val="center"/>
      </w:pPr>
    </w:p>
    <w:p w14:paraId="52205F00" w14:textId="77777777" w:rsidR="005F10B9" w:rsidRDefault="005F10B9" w:rsidP="005F10B9">
      <w:pPr>
        <w:pBdr>
          <w:top w:val="single" w:sz="4" w:space="1" w:color="auto"/>
        </w:pBdr>
        <w:spacing w:before="34" w:after="0" w:line="14" w:lineRule="exact"/>
        <w:jc w:val="center"/>
      </w:pPr>
    </w:p>
    <w:p w14:paraId="19031CA2" w14:textId="77777777" w:rsidR="005F10B9" w:rsidRPr="005F10B9" w:rsidRDefault="005F10B9" w:rsidP="005F10B9">
      <w:pPr>
        <w:pStyle w:val="NoSpacing"/>
      </w:pPr>
    </w:p>
    <w:p w14:paraId="72E33F93" w14:textId="4A21452E" w:rsidR="005F10B9" w:rsidRPr="005F10B9" w:rsidRDefault="006D13A8" w:rsidP="006D13A8">
      <w:pPr>
        <w:pStyle w:val="Heading2"/>
      </w:pPr>
      <w:bookmarkStart w:id="50" w:name="_Toc207866356"/>
      <w:r w:rsidRPr="005F10B9">
        <w:t>Road Traffic Act 1961</w:t>
      </w:r>
      <w:bookmarkEnd w:id="50"/>
    </w:p>
    <w:p w14:paraId="130ACFC9" w14:textId="77777777" w:rsidR="005F10B9" w:rsidRPr="005F10B9" w:rsidRDefault="005F10B9" w:rsidP="005F10B9">
      <w:pPr>
        <w:jc w:val="center"/>
        <w:rPr>
          <w:i/>
          <w:szCs w:val="17"/>
        </w:rPr>
      </w:pPr>
      <w:r w:rsidRPr="005F10B9">
        <w:rPr>
          <w:i/>
          <w:szCs w:val="17"/>
        </w:rPr>
        <w:t>Authorisation to Operate Breath Analysing Instruments</w:t>
      </w:r>
    </w:p>
    <w:p w14:paraId="20D1FC5B" w14:textId="77777777" w:rsidR="005F10B9" w:rsidRPr="005F10B9" w:rsidRDefault="005F10B9" w:rsidP="005F10B9">
      <w:pPr>
        <w:rPr>
          <w:rFonts w:eastAsia="Times New Roman"/>
          <w:szCs w:val="17"/>
        </w:rPr>
      </w:pPr>
      <w:r w:rsidRPr="005F10B9">
        <w:rPr>
          <w:rFonts w:eastAsia="Times New Roman"/>
          <w:szCs w:val="17"/>
        </w:rPr>
        <w:t xml:space="preserve">I, Grant Stevens, Commissioner of Police, do hereby notify that on and from 20 </w:t>
      </w:r>
      <w:proofErr w:type="gramStart"/>
      <w:r w:rsidRPr="005F10B9">
        <w:rPr>
          <w:rFonts w:eastAsia="Times New Roman"/>
          <w:szCs w:val="17"/>
        </w:rPr>
        <w:t>August,</w:t>
      </w:r>
      <w:proofErr w:type="gramEnd"/>
      <w:r w:rsidRPr="005F10B9">
        <w:rPr>
          <w:rFonts w:eastAsia="Times New Roman"/>
          <w:szCs w:val="17"/>
        </w:rPr>
        <w:t xml:space="preserve"> 2025, the following persons were authorised by the Commissioner of Police to operate breath analysing instruments as defined in and for the purposes of the:</w:t>
      </w:r>
    </w:p>
    <w:p w14:paraId="32CAFA96" w14:textId="77777777" w:rsidR="005F10B9" w:rsidRPr="005F10B9" w:rsidRDefault="005F10B9" w:rsidP="005F10B9">
      <w:pPr>
        <w:spacing w:after="40"/>
        <w:ind w:left="284" w:hanging="142"/>
        <w:rPr>
          <w:rFonts w:eastAsia="Times New Roman"/>
          <w:i/>
          <w:iCs/>
          <w:szCs w:val="17"/>
        </w:rPr>
      </w:pPr>
      <w:r w:rsidRPr="005F10B9">
        <w:rPr>
          <w:rFonts w:eastAsia="Times New Roman"/>
          <w:i/>
          <w:iCs/>
          <w:szCs w:val="17"/>
        </w:rPr>
        <w:t>•</w:t>
      </w:r>
      <w:r w:rsidRPr="005F10B9">
        <w:rPr>
          <w:rFonts w:eastAsia="Times New Roman"/>
          <w:i/>
          <w:iCs/>
          <w:szCs w:val="17"/>
        </w:rPr>
        <w:tab/>
        <w:t>Road Traffic Act 1961;</w:t>
      </w:r>
    </w:p>
    <w:p w14:paraId="2FFC29EE" w14:textId="77777777" w:rsidR="005F10B9" w:rsidRPr="005F10B9" w:rsidRDefault="005F10B9" w:rsidP="005F10B9">
      <w:pPr>
        <w:spacing w:after="40"/>
        <w:ind w:left="284" w:hanging="142"/>
        <w:rPr>
          <w:rFonts w:eastAsia="Times New Roman"/>
          <w:i/>
          <w:iCs/>
          <w:szCs w:val="17"/>
        </w:rPr>
      </w:pPr>
      <w:r w:rsidRPr="005F10B9">
        <w:rPr>
          <w:rFonts w:eastAsia="Times New Roman"/>
          <w:i/>
          <w:iCs/>
          <w:szCs w:val="17"/>
        </w:rPr>
        <w:t>•</w:t>
      </w:r>
      <w:r w:rsidRPr="005F10B9">
        <w:rPr>
          <w:rFonts w:eastAsia="Times New Roman"/>
          <w:i/>
          <w:iCs/>
          <w:szCs w:val="17"/>
        </w:rPr>
        <w:tab/>
        <w:t>Harbors and Navigation Act 1993;</w:t>
      </w:r>
    </w:p>
    <w:p w14:paraId="77E15657" w14:textId="77777777" w:rsidR="005F10B9" w:rsidRPr="005F10B9" w:rsidRDefault="005F10B9" w:rsidP="005F10B9">
      <w:pPr>
        <w:spacing w:after="40"/>
        <w:ind w:left="284" w:hanging="142"/>
        <w:rPr>
          <w:rFonts w:eastAsia="Times New Roman"/>
          <w:i/>
          <w:iCs/>
          <w:szCs w:val="17"/>
        </w:rPr>
      </w:pPr>
      <w:r w:rsidRPr="005F10B9">
        <w:rPr>
          <w:rFonts w:eastAsia="Times New Roman"/>
          <w:i/>
          <w:iCs/>
          <w:szCs w:val="17"/>
        </w:rPr>
        <w:t>•</w:t>
      </w:r>
      <w:r w:rsidRPr="005F10B9">
        <w:rPr>
          <w:rFonts w:eastAsia="Times New Roman"/>
          <w:i/>
          <w:iCs/>
          <w:szCs w:val="17"/>
        </w:rPr>
        <w:tab/>
        <w:t>Security and Investigation Industry Act 1995; and</w:t>
      </w:r>
    </w:p>
    <w:p w14:paraId="1ABA415E" w14:textId="77777777" w:rsidR="005F10B9" w:rsidRPr="005F10B9" w:rsidRDefault="005F10B9" w:rsidP="005F10B9">
      <w:pPr>
        <w:ind w:left="284" w:hanging="142"/>
        <w:rPr>
          <w:rFonts w:eastAsia="Times New Roman"/>
          <w:i/>
          <w:iCs/>
          <w:szCs w:val="17"/>
        </w:rPr>
      </w:pPr>
      <w:r w:rsidRPr="005F10B9">
        <w:rPr>
          <w:rFonts w:eastAsia="Times New Roman"/>
          <w:i/>
          <w:iCs/>
          <w:szCs w:val="17"/>
        </w:rPr>
        <w:t>•</w:t>
      </w:r>
      <w:r w:rsidRPr="005F10B9">
        <w:rPr>
          <w:rFonts w:eastAsia="Times New Roman"/>
          <w:i/>
          <w:iCs/>
          <w:szCs w:val="17"/>
        </w:rPr>
        <w:tab/>
        <w:t>Rail Safety National Law (South Australia) Act 2012.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506"/>
      </w:tblGrid>
      <w:tr w:rsidR="005F10B9" w:rsidRPr="005F10B9" w14:paraId="1A2AD319" w14:textId="77777777" w:rsidTr="00F81FC9">
        <w:trPr>
          <w:jc w:val="center"/>
        </w:trPr>
        <w:tc>
          <w:tcPr>
            <w:tcW w:w="0" w:type="auto"/>
            <w:tcBorders>
              <w:top w:val="single" w:sz="4" w:space="0" w:color="auto"/>
              <w:bottom w:val="single" w:sz="4" w:space="0" w:color="auto"/>
            </w:tcBorders>
            <w:vAlign w:val="center"/>
          </w:tcPr>
          <w:p w14:paraId="766A6D11" w14:textId="77777777" w:rsidR="005F10B9" w:rsidRPr="005F10B9" w:rsidRDefault="005F10B9" w:rsidP="005F10B9">
            <w:pPr>
              <w:spacing w:before="40" w:after="40"/>
              <w:jc w:val="center"/>
              <w:rPr>
                <w:b/>
                <w:bCs/>
                <w:szCs w:val="17"/>
              </w:rPr>
            </w:pPr>
            <w:r w:rsidRPr="005F10B9">
              <w:rPr>
                <w:b/>
                <w:bCs/>
                <w:szCs w:val="17"/>
              </w:rPr>
              <w:t>PD Number</w:t>
            </w:r>
          </w:p>
        </w:tc>
        <w:tc>
          <w:tcPr>
            <w:tcW w:w="0" w:type="auto"/>
            <w:tcBorders>
              <w:top w:val="single" w:sz="4" w:space="0" w:color="auto"/>
              <w:bottom w:val="single" w:sz="4" w:space="0" w:color="auto"/>
            </w:tcBorders>
            <w:vAlign w:val="center"/>
          </w:tcPr>
          <w:p w14:paraId="6BE70EAC" w14:textId="77777777" w:rsidR="005F10B9" w:rsidRPr="005F10B9" w:rsidRDefault="005F10B9" w:rsidP="005F10B9">
            <w:pPr>
              <w:spacing w:before="40" w:after="40"/>
              <w:jc w:val="center"/>
              <w:rPr>
                <w:b/>
                <w:bCs/>
                <w:szCs w:val="17"/>
              </w:rPr>
            </w:pPr>
            <w:r w:rsidRPr="005F10B9">
              <w:rPr>
                <w:b/>
                <w:bCs/>
                <w:szCs w:val="17"/>
              </w:rPr>
              <w:t>Officer Name</w:t>
            </w:r>
          </w:p>
        </w:tc>
      </w:tr>
      <w:tr w:rsidR="005F10B9" w:rsidRPr="005F10B9" w14:paraId="429B5B20" w14:textId="77777777" w:rsidTr="00F81FC9">
        <w:trPr>
          <w:jc w:val="center"/>
        </w:trPr>
        <w:tc>
          <w:tcPr>
            <w:tcW w:w="0" w:type="auto"/>
            <w:tcBorders>
              <w:top w:val="single" w:sz="4" w:space="0" w:color="auto"/>
            </w:tcBorders>
          </w:tcPr>
          <w:p w14:paraId="77F12E3C" w14:textId="77777777" w:rsidR="005F10B9" w:rsidRPr="005F10B9" w:rsidRDefault="005F10B9" w:rsidP="005F10B9">
            <w:pPr>
              <w:spacing w:after="0" w:line="40" w:lineRule="exact"/>
              <w:rPr>
                <w:szCs w:val="17"/>
              </w:rPr>
            </w:pPr>
          </w:p>
        </w:tc>
        <w:tc>
          <w:tcPr>
            <w:tcW w:w="0" w:type="auto"/>
            <w:tcBorders>
              <w:top w:val="single" w:sz="4" w:space="0" w:color="auto"/>
            </w:tcBorders>
          </w:tcPr>
          <w:p w14:paraId="7A87B0ED" w14:textId="77777777" w:rsidR="005F10B9" w:rsidRPr="005F10B9" w:rsidRDefault="005F10B9" w:rsidP="005F10B9">
            <w:pPr>
              <w:spacing w:after="0" w:line="40" w:lineRule="exact"/>
              <w:rPr>
                <w:szCs w:val="17"/>
              </w:rPr>
            </w:pPr>
          </w:p>
        </w:tc>
      </w:tr>
      <w:tr w:rsidR="005F10B9" w:rsidRPr="005F10B9" w14:paraId="27A6CEDE" w14:textId="77777777" w:rsidTr="00F81FC9">
        <w:trPr>
          <w:jc w:val="center"/>
        </w:trPr>
        <w:tc>
          <w:tcPr>
            <w:tcW w:w="0" w:type="auto"/>
          </w:tcPr>
          <w:p w14:paraId="5D03AB2C" w14:textId="77777777" w:rsidR="005F10B9" w:rsidRPr="005F10B9" w:rsidRDefault="005F10B9" w:rsidP="005F10B9">
            <w:pPr>
              <w:spacing w:after="40"/>
              <w:jc w:val="center"/>
              <w:rPr>
                <w:szCs w:val="17"/>
              </w:rPr>
            </w:pPr>
            <w:r w:rsidRPr="005F10B9">
              <w:rPr>
                <w:szCs w:val="17"/>
              </w:rPr>
              <w:t>14364</w:t>
            </w:r>
          </w:p>
        </w:tc>
        <w:tc>
          <w:tcPr>
            <w:tcW w:w="0" w:type="auto"/>
          </w:tcPr>
          <w:p w14:paraId="70CA9AF0" w14:textId="77777777" w:rsidR="005F10B9" w:rsidRPr="005F10B9" w:rsidRDefault="005F10B9" w:rsidP="005F10B9">
            <w:pPr>
              <w:spacing w:after="40"/>
              <w:rPr>
                <w:szCs w:val="17"/>
              </w:rPr>
            </w:pPr>
            <w:r w:rsidRPr="005F10B9">
              <w:rPr>
                <w:szCs w:val="17"/>
              </w:rPr>
              <w:t>BROOKS, Jake Evan</w:t>
            </w:r>
          </w:p>
        </w:tc>
      </w:tr>
      <w:tr w:rsidR="005F10B9" w:rsidRPr="005F10B9" w14:paraId="6EF16CA9" w14:textId="77777777" w:rsidTr="00F81FC9">
        <w:trPr>
          <w:jc w:val="center"/>
        </w:trPr>
        <w:tc>
          <w:tcPr>
            <w:tcW w:w="0" w:type="auto"/>
          </w:tcPr>
          <w:p w14:paraId="455AE0DB" w14:textId="77777777" w:rsidR="005F10B9" w:rsidRPr="005F10B9" w:rsidRDefault="005F10B9" w:rsidP="005F10B9">
            <w:pPr>
              <w:spacing w:after="20"/>
              <w:jc w:val="center"/>
              <w:rPr>
                <w:szCs w:val="17"/>
              </w:rPr>
            </w:pPr>
            <w:r w:rsidRPr="005F10B9">
              <w:rPr>
                <w:szCs w:val="17"/>
              </w:rPr>
              <w:t>14792</w:t>
            </w:r>
          </w:p>
        </w:tc>
        <w:tc>
          <w:tcPr>
            <w:tcW w:w="0" w:type="auto"/>
          </w:tcPr>
          <w:p w14:paraId="4A7112F7" w14:textId="77777777" w:rsidR="005F10B9" w:rsidRPr="005F10B9" w:rsidRDefault="005F10B9" w:rsidP="005F10B9">
            <w:pPr>
              <w:spacing w:after="20"/>
              <w:rPr>
                <w:szCs w:val="17"/>
              </w:rPr>
            </w:pPr>
            <w:r w:rsidRPr="005F10B9">
              <w:rPr>
                <w:szCs w:val="17"/>
              </w:rPr>
              <w:t>CORSTENS, Sam Thomas</w:t>
            </w:r>
          </w:p>
        </w:tc>
      </w:tr>
      <w:tr w:rsidR="005F10B9" w:rsidRPr="005F10B9" w14:paraId="2F6F5EFC" w14:textId="77777777" w:rsidTr="00F81FC9">
        <w:trPr>
          <w:jc w:val="center"/>
        </w:trPr>
        <w:tc>
          <w:tcPr>
            <w:tcW w:w="0" w:type="auto"/>
          </w:tcPr>
          <w:p w14:paraId="3EE294EB" w14:textId="77777777" w:rsidR="005F10B9" w:rsidRPr="005F10B9" w:rsidRDefault="005F10B9" w:rsidP="005F10B9">
            <w:pPr>
              <w:spacing w:after="20"/>
              <w:jc w:val="center"/>
              <w:rPr>
                <w:szCs w:val="17"/>
              </w:rPr>
            </w:pPr>
            <w:r w:rsidRPr="005F10B9">
              <w:rPr>
                <w:szCs w:val="17"/>
              </w:rPr>
              <w:t>13853</w:t>
            </w:r>
          </w:p>
        </w:tc>
        <w:tc>
          <w:tcPr>
            <w:tcW w:w="0" w:type="auto"/>
          </w:tcPr>
          <w:p w14:paraId="1577C939" w14:textId="77777777" w:rsidR="005F10B9" w:rsidRPr="005F10B9" w:rsidRDefault="005F10B9" w:rsidP="005F10B9">
            <w:pPr>
              <w:spacing w:after="20"/>
              <w:rPr>
                <w:szCs w:val="17"/>
              </w:rPr>
            </w:pPr>
            <w:r w:rsidRPr="005F10B9">
              <w:rPr>
                <w:szCs w:val="17"/>
              </w:rPr>
              <w:t>CUMMINS, Georgia Marie</w:t>
            </w:r>
          </w:p>
        </w:tc>
      </w:tr>
      <w:tr w:rsidR="005F10B9" w:rsidRPr="005F10B9" w14:paraId="0B2B7EBF" w14:textId="77777777" w:rsidTr="00F81FC9">
        <w:trPr>
          <w:jc w:val="center"/>
        </w:trPr>
        <w:tc>
          <w:tcPr>
            <w:tcW w:w="0" w:type="auto"/>
          </w:tcPr>
          <w:p w14:paraId="5E9BA3C4" w14:textId="77777777" w:rsidR="005F10B9" w:rsidRPr="005F10B9" w:rsidRDefault="005F10B9" w:rsidP="005F10B9">
            <w:pPr>
              <w:spacing w:after="20"/>
              <w:jc w:val="center"/>
              <w:rPr>
                <w:szCs w:val="17"/>
              </w:rPr>
            </w:pPr>
            <w:r w:rsidRPr="005F10B9">
              <w:rPr>
                <w:szCs w:val="17"/>
              </w:rPr>
              <w:t>15659</w:t>
            </w:r>
          </w:p>
        </w:tc>
        <w:tc>
          <w:tcPr>
            <w:tcW w:w="0" w:type="auto"/>
          </w:tcPr>
          <w:p w14:paraId="13E67537" w14:textId="77777777" w:rsidR="005F10B9" w:rsidRPr="005F10B9" w:rsidRDefault="005F10B9" w:rsidP="005F10B9">
            <w:pPr>
              <w:spacing w:after="20"/>
              <w:rPr>
                <w:szCs w:val="17"/>
              </w:rPr>
            </w:pPr>
            <w:r w:rsidRPr="005F10B9">
              <w:rPr>
                <w:szCs w:val="17"/>
              </w:rPr>
              <w:t>GARDNER, Jack Michael</w:t>
            </w:r>
          </w:p>
        </w:tc>
      </w:tr>
      <w:tr w:rsidR="005F10B9" w:rsidRPr="005F10B9" w14:paraId="6EC44123" w14:textId="77777777" w:rsidTr="00F81FC9">
        <w:trPr>
          <w:jc w:val="center"/>
        </w:trPr>
        <w:tc>
          <w:tcPr>
            <w:tcW w:w="0" w:type="auto"/>
          </w:tcPr>
          <w:p w14:paraId="1EAA2EF8" w14:textId="77777777" w:rsidR="005F10B9" w:rsidRPr="005F10B9" w:rsidRDefault="005F10B9" w:rsidP="005F10B9">
            <w:pPr>
              <w:spacing w:after="20"/>
              <w:jc w:val="center"/>
              <w:rPr>
                <w:szCs w:val="17"/>
              </w:rPr>
            </w:pPr>
            <w:r w:rsidRPr="005F10B9">
              <w:rPr>
                <w:szCs w:val="17"/>
              </w:rPr>
              <w:t>13881</w:t>
            </w:r>
          </w:p>
        </w:tc>
        <w:tc>
          <w:tcPr>
            <w:tcW w:w="0" w:type="auto"/>
          </w:tcPr>
          <w:p w14:paraId="01D8A1CF" w14:textId="77777777" w:rsidR="005F10B9" w:rsidRPr="005F10B9" w:rsidRDefault="005F10B9" w:rsidP="005F10B9">
            <w:pPr>
              <w:spacing w:after="20"/>
              <w:rPr>
                <w:szCs w:val="17"/>
              </w:rPr>
            </w:pPr>
            <w:r w:rsidRPr="005F10B9">
              <w:rPr>
                <w:szCs w:val="17"/>
              </w:rPr>
              <w:t>JONES, Michael Thomas</w:t>
            </w:r>
          </w:p>
        </w:tc>
      </w:tr>
      <w:tr w:rsidR="005F10B9" w:rsidRPr="005F10B9" w14:paraId="1F96D760" w14:textId="77777777" w:rsidTr="00F81FC9">
        <w:trPr>
          <w:jc w:val="center"/>
        </w:trPr>
        <w:tc>
          <w:tcPr>
            <w:tcW w:w="0" w:type="auto"/>
          </w:tcPr>
          <w:p w14:paraId="7A03CBBB" w14:textId="77777777" w:rsidR="005F10B9" w:rsidRPr="005F10B9" w:rsidRDefault="005F10B9" w:rsidP="005F10B9">
            <w:pPr>
              <w:spacing w:after="20"/>
              <w:jc w:val="center"/>
              <w:rPr>
                <w:szCs w:val="17"/>
              </w:rPr>
            </w:pPr>
            <w:r w:rsidRPr="005F10B9">
              <w:rPr>
                <w:szCs w:val="17"/>
              </w:rPr>
              <w:t>13888</w:t>
            </w:r>
          </w:p>
        </w:tc>
        <w:tc>
          <w:tcPr>
            <w:tcW w:w="0" w:type="auto"/>
          </w:tcPr>
          <w:p w14:paraId="7EABCAFA" w14:textId="77777777" w:rsidR="005F10B9" w:rsidRPr="005F10B9" w:rsidRDefault="005F10B9" w:rsidP="005F10B9">
            <w:pPr>
              <w:spacing w:after="20"/>
              <w:rPr>
                <w:szCs w:val="17"/>
              </w:rPr>
            </w:pPr>
            <w:r w:rsidRPr="005F10B9">
              <w:rPr>
                <w:szCs w:val="17"/>
              </w:rPr>
              <w:t>METHOT, Brandon Eryk</w:t>
            </w:r>
          </w:p>
        </w:tc>
      </w:tr>
      <w:tr w:rsidR="005F10B9" w:rsidRPr="005F10B9" w14:paraId="1B55AE26" w14:textId="77777777" w:rsidTr="00F81FC9">
        <w:trPr>
          <w:jc w:val="center"/>
        </w:trPr>
        <w:tc>
          <w:tcPr>
            <w:tcW w:w="0" w:type="auto"/>
          </w:tcPr>
          <w:p w14:paraId="78D14FC5" w14:textId="77777777" w:rsidR="005F10B9" w:rsidRPr="005F10B9" w:rsidRDefault="005F10B9" w:rsidP="005F10B9">
            <w:pPr>
              <w:spacing w:after="20"/>
              <w:jc w:val="center"/>
              <w:rPr>
                <w:szCs w:val="17"/>
              </w:rPr>
            </w:pPr>
            <w:r w:rsidRPr="005F10B9">
              <w:rPr>
                <w:szCs w:val="17"/>
              </w:rPr>
              <w:t>11953</w:t>
            </w:r>
          </w:p>
        </w:tc>
        <w:tc>
          <w:tcPr>
            <w:tcW w:w="0" w:type="auto"/>
          </w:tcPr>
          <w:p w14:paraId="10EE26DD" w14:textId="77777777" w:rsidR="005F10B9" w:rsidRPr="005F10B9" w:rsidRDefault="005F10B9" w:rsidP="005F10B9">
            <w:pPr>
              <w:spacing w:after="20"/>
              <w:rPr>
                <w:color w:val="000000"/>
                <w:szCs w:val="17"/>
              </w:rPr>
            </w:pPr>
            <w:r w:rsidRPr="005F10B9">
              <w:rPr>
                <w:szCs w:val="17"/>
              </w:rPr>
              <w:t>MOORE, Bradley Greg</w:t>
            </w:r>
          </w:p>
        </w:tc>
      </w:tr>
      <w:tr w:rsidR="005F10B9" w:rsidRPr="005F10B9" w14:paraId="0E9ED958" w14:textId="77777777" w:rsidTr="00F81FC9">
        <w:trPr>
          <w:jc w:val="center"/>
        </w:trPr>
        <w:tc>
          <w:tcPr>
            <w:tcW w:w="0" w:type="auto"/>
          </w:tcPr>
          <w:p w14:paraId="4106B4AE" w14:textId="77777777" w:rsidR="005F10B9" w:rsidRPr="005F10B9" w:rsidRDefault="005F10B9" w:rsidP="005F10B9">
            <w:pPr>
              <w:spacing w:after="20"/>
              <w:jc w:val="center"/>
              <w:rPr>
                <w:szCs w:val="17"/>
              </w:rPr>
            </w:pPr>
            <w:r w:rsidRPr="005F10B9">
              <w:rPr>
                <w:szCs w:val="17"/>
              </w:rPr>
              <w:t>12538</w:t>
            </w:r>
          </w:p>
        </w:tc>
        <w:tc>
          <w:tcPr>
            <w:tcW w:w="0" w:type="auto"/>
          </w:tcPr>
          <w:p w14:paraId="394E5EFD" w14:textId="77777777" w:rsidR="005F10B9" w:rsidRPr="005F10B9" w:rsidRDefault="005F10B9" w:rsidP="005F10B9">
            <w:pPr>
              <w:spacing w:after="20"/>
              <w:rPr>
                <w:color w:val="000000"/>
                <w:szCs w:val="17"/>
              </w:rPr>
            </w:pPr>
            <w:r w:rsidRPr="005F10B9">
              <w:rPr>
                <w:szCs w:val="17"/>
              </w:rPr>
              <w:t>MOSCHIS, James Konstantinos</w:t>
            </w:r>
          </w:p>
        </w:tc>
      </w:tr>
      <w:tr w:rsidR="005F10B9" w:rsidRPr="005F10B9" w14:paraId="1CDD3019" w14:textId="77777777" w:rsidTr="00F81FC9">
        <w:trPr>
          <w:jc w:val="center"/>
        </w:trPr>
        <w:tc>
          <w:tcPr>
            <w:tcW w:w="0" w:type="auto"/>
          </w:tcPr>
          <w:p w14:paraId="7F04B8BE" w14:textId="77777777" w:rsidR="005F10B9" w:rsidRPr="005F10B9" w:rsidRDefault="005F10B9" w:rsidP="005F10B9">
            <w:pPr>
              <w:spacing w:after="20"/>
              <w:jc w:val="center"/>
              <w:rPr>
                <w:szCs w:val="17"/>
              </w:rPr>
            </w:pPr>
            <w:r w:rsidRPr="005F10B9">
              <w:rPr>
                <w:szCs w:val="17"/>
              </w:rPr>
              <w:t>77157</w:t>
            </w:r>
          </w:p>
        </w:tc>
        <w:tc>
          <w:tcPr>
            <w:tcW w:w="0" w:type="auto"/>
          </w:tcPr>
          <w:p w14:paraId="73303E91" w14:textId="77777777" w:rsidR="005F10B9" w:rsidRPr="005F10B9" w:rsidRDefault="005F10B9" w:rsidP="005F10B9">
            <w:pPr>
              <w:spacing w:after="20"/>
              <w:rPr>
                <w:color w:val="000000"/>
                <w:szCs w:val="17"/>
              </w:rPr>
            </w:pPr>
            <w:r w:rsidRPr="005F10B9">
              <w:rPr>
                <w:szCs w:val="17"/>
              </w:rPr>
              <w:t>MURRAY, Madeleine Emmeline</w:t>
            </w:r>
          </w:p>
        </w:tc>
      </w:tr>
      <w:tr w:rsidR="005F10B9" w:rsidRPr="005F10B9" w14:paraId="5222849D" w14:textId="77777777" w:rsidTr="00F81FC9">
        <w:trPr>
          <w:jc w:val="center"/>
        </w:trPr>
        <w:tc>
          <w:tcPr>
            <w:tcW w:w="0" w:type="auto"/>
          </w:tcPr>
          <w:p w14:paraId="6C8AE674" w14:textId="77777777" w:rsidR="005F10B9" w:rsidRPr="005F10B9" w:rsidRDefault="005F10B9" w:rsidP="005F10B9">
            <w:pPr>
              <w:spacing w:after="20"/>
              <w:jc w:val="center"/>
              <w:rPr>
                <w:szCs w:val="17"/>
              </w:rPr>
            </w:pPr>
            <w:r w:rsidRPr="005F10B9">
              <w:rPr>
                <w:szCs w:val="17"/>
              </w:rPr>
              <w:t>12934</w:t>
            </w:r>
          </w:p>
        </w:tc>
        <w:tc>
          <w:tcPr>
            <w:tcW w:w="0" w:type="auto"/>
          </w:tcPr>
          <w:p w14:paraId="27B7D2E6" w14:textId="77777777" w:rsidR="005F10B9" w:rsidRPr="005F10B9" w:rsidRDefault="005F10B9" w:rsidP="005F10B9">
            <w:pPr>
              <w:spacing w:after="20"/>
              <w:rPr>
                <w:szCs w:val="17"/>
              </w:rPr>
            </w:pPr>
            <w:r w:rsidRPr="005F10B9">
              <w:rPr>
                <w:szCs w:val="17"/>
              </w:rPr>
              <w:t xml:space="preserve">OGSTON, Jaymie - Lee </w:t>
            </w:r>
          </w:p>
        </w:tc>
      </w:tr>
      <w:tr w:rsidR="005F10B9" w:rsidRPr="005F10B9" w14:paraId="5FE0EEEE" w14:textId="77777777" w:rsidTr="00F81FC9">
        <w:trPr>
          <w:jc w:val="center"/>
        </w:trPr>
        <w:tc>
          <w:tcPr>
            <w:tcW w:w="0" w:type="auto"/>
          </w:tcPr>
          <w:p w14:paraId="11466AAE" w14:textId="77777777" w:rsidR="005F10B9" w:rsidRPr="005F10B9" w:rsidRDefault="005F10B9" w:rsidP="005F10B9">
            <w:pPr>
              <w:spacing w:after="20"/>
              <w:jc w:val="center"/>
              <w:rPr>
                <w:szCs w:val="17"/>
              </w:rPr>
            </w:pPr>
            <w:r w:rsidRPr="005F10B9">
              <w:rPr>
                <w:szCs w:val="17"/>
              </w:rPr>
              <w:t>11394</w:t>
            </w:r>
          </w:p>
        </w:tc>
        <w:tc>
          <w:tcPr>
            <w:tcW w:w="0" w:type="auto"/>
          </w:tcPr>
          <w:p w14:paraId="55776169" w14:textId="77777777" w:rsidR="005F10B9" w:rsidRPr="005F10B9" w:rsidRDefault="005F10B9" w:rsidP="005F10B9">
            <w:pPr>
              <w:spacing w:after="20"/>
              <w:rPr>
                <w:szCs w:val="17"/>
              </w:rPr>
            </w:pPr>
            <w:r w:rsidRPr="005F10B9">
              <w:rPr>
                <w:szCs w:val="17"/>
              </w:rPr>
              <w:t xml:space="preserve">OOSTHUIZEN, Amore </w:t>
            </w:r>
          </w:p>
        </w:tc>
      </w:tr>
      <w:tr w:rsidR="005F10B9" w:rsidRPr="005F10B9" w14:paraId="5E4B1627" w14:textId="77777777" w:rsidTr="00F81FC9">
        <w:trPr>
          <w:jc w:val="center"/>
        </w:trPr>
        <w:tc>
          <w:tcPr>
            <w:tcW w:w="0" w:type="auto"/>
          </w:tcPr>
          <w:p w14:paraId="533B0EFB" w14:textId="77777777" w:rsidR="005F10B9" w:rsidRPr="005F10B9" w:rsidRDefault="005F10B9" w:rsidP="005F10B9">
            <w:pPr>
              <w:spacing w:after="20"/>
              <w:jc w:val="center"/>
              <w:rPr>
                <w:szCs w:val="17"/>
              </w:rPr>
            </w:pPr>
            <w:r w:rsidRPr="005F10B9">
              <w:rPr>
                <w:szCs w:val="17"/>
              </w:rPr>
              <w:t>15038</w:t>
            </w:r>
          </w:p>
        </w:tc>
        <w:tc>
          <w:tcPr>
            <w:tcW w:w="0" w:type="auto"/>
          </w:tcPr>
          <w:p w14:paraId="1BBA89F4" w14:textId="77777777" w:rsidR="005F10B9" w:rsidRPr="005F10B9" w:rsidRDefault="005F10B9" w:rsidP="005F10B9">
            <w:pPr>
              <w:spacing w:after="20"/>
              <w:rPr>
                <w:szCs w:val="17"/>
              </w:rPr>
            </w:pPr>
            <w:r w:rsidRPr="005F10B9">
              <w:rPr>
                <w:szCs w:val="17"/>
              </w:rPr>
              <w:t>PICCOLI, Erin Marie</w:t>
            </w:r>
          </w:p>
        </w:tc>
      </w:tr>
      <w:tr w:rsidR="005F10B9" w:rsidRPr="005F10B9" w14:paraId="765C5C77" w14:textId="77777777" w:rsidTr="00F81FC9">
        <w:trPr>
          <w:jc w:val="center"/>
        </w:trPr>
        <w:tc>
          <w:tcPr>
            <w:tcW w:w="0" w:type="auto"/>
          </w:tcPr>
          <w:p w14:paraId="019DBF12" w14:textId="77777777" w:rsidR="005F10B9" w:rsidRPr="005F10B9" w:rsidRDefault="005F10B9" w:rsidP="005F10B9">
            <w:pPr>
              <w:spacing w:after="20"/>
              <w:jc w:val="center"/>
              <w:rPr>
                <w:szCs w:val="17"/>
              </w:rPr>
            </w:pPr>
            <w:r w:rsidRPr="005F10B9">
              <w:rPr>
                <w:szCs w:val="17"/>
              </w:rPr>
              <w:t>15138</w:t>
            </w:r>
          </w:p>
        </w:tc>
        <w:tc>
          <w:tcPr>
            <w:tcW w:w="0" w:type="auto"/>
          </w:tcPr>
          <w:p w14:paraId="1BB7D468" w14:textId="77777777" w:rsidR="005F10B9" w:rsidRPr="005F10B9" w:rsidRDefault="005F10B9" w:rsidP="005F10B9">
            <w:pPr>
              <w:spacing w:after="20"/>
              <w:rPr>
                <w:szCs w:val="17"/>
              </w:rPr>
            </w:pPr>
            <w:r w:rsidRPr="005F10B9">
              <w:rPr>
                <w:szCs w:val="17"/>
              </w:rPr>
              <w:t>RICH, Lilly Taryn</w:t>
            </w:r>
          </w:p>
        </w:tc>
      </w:tr>
      <w:tr w:rsidR="005F10B9" w:rsidRPr="005F10B9" w14:paraId="447CB513" w14:textId="77777777" w:rsidTr="00F81FC9">
        <w:trPr>
          <w:jc w:val="center"/>
        </w:trPr>
        <w:tc>
          <w:tcPr>
            <w:tcW w:w="0" w:type="auto"/>
          </w:tcPr>
          <w:p w14:paraId="50543FE5" w14:textId="77777777" w:rsidR="005F10B9" w:rsidRPr="005F10B9" w:rsidRDefault="005F10B9" w:rsidP="005F10B9">
            <w:pPr>
              <w:spacing w:after="20"/>
              <w:jc w:val="center"/>
              <w:rPr>
                <w:szCs w:val="17"/>
              </w:rPr>
            </w:pPr>
            <w:r w:rsidRPr="005F10B9">
              <w:rPr>
                <w:szCs w:val="17"/>
              </w:rPr>
              <w:t>15043</w:t>
            </w:r>
          </w:p>
        </w:tc>
        <w:tc>
          <w:tcPr>
            <w:tcW w:w="0" w:type="auto"/>
          </w:tcPr>
          <w:p w14:paraId="4B2423C2" w14:textId="77777777" w:rsidR="005F10B9" w:rsidRPr="005F10B9" w:rsidRDefault="005F10B9" w:rsidP="005F10B9">
            <w:pPr>
              <w:spacing w:after="20"/>
              <w:rPr>
                <w:szCs w:val="17"/>
              </w:rPr>
            </w:pPr>
            <w:r w:rsidRPr="005F10B9">
              <w:rPr>
                <w:szCs w:val="17"/>
              </w:rPr>
              <w:t xml:space="preserve">SUKACZ, Natasha </w:t>
            </w:r>
          </w:p>
        </w:tc>
      </w:tr>
      <w:tr w:rsidR="005F10B9" w:rsidRPr="005F10B9" w14:paraId="019CF464" w14:textId="77777777" w:rsidTr="00F81FC9">
        <w:trPr>
          <w:jc w:val="center"/>
        </w:trPr>
        <w:tc>
          <w:tcPr>
            <w:tcW w:w="0" w:type="auto"/>
          </w:tcPr>
          <w:p w14:paraId="7F3B6D72" w14:textId="77777777" w:rsidR="005F10B9" w:rsidRPr="005F10B9" w:rsidRDefault="005F10B9" w:rsidP="005F10B9">
            <w:pPr>
              <w:spacing w:after="20"/>
              <w:jc w:val="center"/>
              <w:rPr>
                <w:szCs w:val="17"/>
              </w:rPr>
            </w:pPr>
            <w:r w:rsidRPr="005F10B9">
              <w:rPr>
                <w:szCs w:val="17"/>
              </w:rPr>
              <w:t>77271</w:t>
            </w:r>
          </w:p>
        </w:tc>
        <w:tc>
          <w:tcPr>
            <w:tcW w:w="0" w:type="auto"/>
          </w:tcPr>
          <w:p w14:paraId="25E29C90" w14:textId="77777777" w:rsidR="005F10B9" w:rsidRPr="005F10B9" w:rsidRDefault="005F10B9" w:rsidP="005F10B9">
            <w:pPr>
              <w:spacing w:after="20"/>
              <w:rPr>
                <w:szCs w:val="17"/>
              </w:rPr>
            </w:pPr>
            <w:r w:rsidRPr="005F10B9">
              <w:rPr>
                <w:szCs w:val="17"/>
              </w:rPr>
              <w:t>TILJAK, Bradley George</w:t>
            </w:r>
          </w:p>
        </w:tc>
      </w:tr>
      <w:tr w:rsidR="005F10B9" w:rsidRPr="005F10B9" w14:paraId="7E945BC7" w14:textId="77777777" w:rsidTr="00F81FC9">
        <w:trPr>
          <w:jc w:val="center"/>
        </w:trPr>
        <w:tc>
          <w:tcPr>
            <w:tcW w:w="0" w:type="auto"/>
          </w:tcPr>
          <w:p w14:paraId="7D585D04" w14:textId="77777777" w:rsidR="005F10B9" w:rsidRPr="005F10B9" w:rsidRDefault="005F10B9" w:rsidP="005F10B9">
            <w:pPr>
              <w:jc w:val="center"/>
              <w:rPr>
                <w:szCs w:val="17"/>
              </w:rPr>
            </w:pPr>
            <w:r w:rsidRPr="005F10B9">
              <w:rPr>
                <w:szCs w:val="17"/>
              </w:rPr>
              <w:t>15393</w:t>
            </w:r>
          </w:p>
        </w:tc>
        <w:tc>
          <w:tcPr>
            <w:tcW w:w="0" w:type="auto"/>
          </w:tcPr>
          <w:p w14:paraId="41F5679A" w14:textId="77777777" w:rsidR="005F10B9" w:rsidRPr="005F10B9" w:rsidRDefault="005F10B9" w:rsidP="005F10B9">
            <w:pPr>
              <w:rPr>
                <w:szCs w:val="17"/>
              </w:rPr>
            </w:pPr>
            <w:r w:rsidRPr="005F10B9">
              <w:rPr>
                <w:szCs w:val="17"/>
              </w:rPr>
              <w:t>WRIGHT, Isabelle Mae</w:t>
            </w:r>
          </w:p>
        </w:tc>
      </w:tr>
      <w:tr w:rsidR="005F10B9" w:rsidRPr="005F10B9" w14:paraId="520D4761" w14:textId="77777777" w:rsidTr="00F81FC9">
        <w:trPr>
          <w:jc w:val="center"/>
        </w:trPr>
        <w:tc>
          <w:tcPr>
            <w:tcW w:w="0" w:type="auto"/>
            <w:tcBorders>
              <w:top w:val="single" w:sz="4" w:space="0" w:color="auto"/>
            </w:tcBorders>
          </w:tcPr>
          <w:p w14:paraId="1C91E385" w14:textId="77777777" w:rsidR="005F10B9" w:rsidRPr="005F10B9" w:rsidRDefault="005F10B9" w:rsidP="005F10B9">
            <w:pPr>
              <w:spacing w:after="0" w:line="80" w:lineRule="exact"/>
              <w:rPr>
                <w:szCs w:val="17"/>
              </w:rPr>
            </w:pPr>
          </w:p>
        </w:tc>
        <w:tc>
          <w:tcPr>
            <w:tcW w:w="0" w:type="auto"/>
            <w:tcBorders>
              <w:top w:val="single" w:sz="4" w:space="0" w:color="auto"/>
            </w:tcBorders>
          </w:tcPr>
          <w:p w14:paraId="23D23378" w14:textId="77777777" w:rsidR="005F10B9" w:rsidRPr="005F10B9" w:rsidRDefault="005F10B9" w:rsidP="005F10B9">
            <w:pPr>
              <w:spacing w:after="0" w:line="80" w:lineRule="exact"/>
              <w:rPr>
                <w:szCs w:val="17"/>
              </w:rPr>
            </w:pPr>
          </w:p>
        </w:tc>
      </w:tr>
    </w:tbl>
    <w:p w14:paraId="62782456" w14:textId="77777777" w:rsidR="005F10B9" w:rsidRPr="005F10B9" w:rsidRDefault="005F10B9" w:rsidP="005F10B9">
      <w:pPr>
        <w:rPr>
          <w:rFonts w:eastAsia="Times New Roman"/>
          <w:i/>
          <w:iCs/>
          <w:szCs w:val="17"/>
        </w:rPr>
      </w:pPr>
    </w:p>
    <w:p w14:paraId="3616D7C0" w14:textId="77777777" w:rsidR="005F10B9" w:rsidRPr="005F10B9" w:rsidRDefault="005F10B9" w:rsidP="005F10B9">
      <w:pPr>
        <w:spacing w:after="0"/>
        <w:rPr>
          <w:rFonts w:eastAsia="Times New Roman"/>
          <w:szCs w:val="17"/>
        </w:rPr>
      </w:pPr>
      <w:r w:rsidRPr="005F10B9">
        <w:rPr>
          <w:rFonts w:eastAsia="Times New Roman"/>
          <w:szCs w:val="17"/>
        </w:rPr>
        <w:t>Dated: 4 September 2025</w:t>
      </w:r>
    </w:p>
    <w:p w14:paraId="255FB8CB" w14:textId="77777777" w:rsidR="005F10B9" w:rsidRPr="005F10B9" w:rsidRDefault="005F10B9" w:rsidP="005F10B9">
      <w:pPr>
        <w:spacing w:after="0"/>
        <w:jc w:val="right"/>
        <w:rPr>
          <w:rFonts w:eastAsia="Times New Roman"/>
          <w:smallCaps/>
          <w:szCs w:val="20"/>
        </w:rPr>
      </w:pPr>
      <w:r w:rsidRPr="005F10B9">
        <w:rPr>
          <w:rFonts w:eastAsia="Times New Roman"/>
          <w:smallCaps/>
          <w:szCs w:val="20"/>
        </w:rPr>
        <w:t>Grant Stevens</w:t>
      </w:r>
    </w:p>
    <w:p w14:paraId="644107A1" w14:textId="77777777" w:rsidR="005F10B9" w:rsidRPr="005F10B9" w:rsidRDefault="005F10B9" w:rsidP="005F10B9">
      <w:pPr>
        <w:spacing w:after="0"/>
        <w:jc w:val="right"/>
      </w:pPr>
      <w:r w:rsidRPr="005F10B9">
        <w:t>Commissioner of Police</w:t>
      </w:r>
    </w:p>
    <w:p w14:paraId="080B3AEF" w14:textId="0C1B3B0F" w:rsidR="00241F47" w:rsidRDefault="005F10B9" w:rsidP="005F10B9">
      <w:pPr>
        <w:spacing w:after="20"/>
        <w:rPr>
          <w:rFonts w:eastAsia="Times New Roman"/>
          <w:szCs w:val="17"/>
        </w:rPr>
      </w:pPr>
      <w:r w:rsidRPr="005F10B9">
        <w:rPr>
          <w:rFonts w:eastAsia="Times New Roman"/>
          <w:szCs w:val="17"/>
        </w:rPr>
        <w:t>Reference: 2025-0159</w:t>
      </w:r>
    </w:p>
    <w:p w14:paraId="225FAB3C" w14:textId="77777777" w:rsidR="005F10B9" w:rsidRDefault="005F10B9" w:rsidP="005F10B9">
      <w:pPr>
        <w:pBdr>
          <w:bottom w:val="single" w:sz="4" w:space="1" w:color="auto"/>
        </w:pBdr>
        <w:spacing w:after="0" w:line="52" w:lineRule="exact"/>
        <w:jc w:val="center"/>
        <w:rPr>
          <w:lang w:val="en-US"/>
        </w:rPr>
      </w:pPr>
    </w:p>
    <w:p w14:paraId="5F94C857" w14:textId="77777777" w:rsidR="005F10B9" w:rsidRDefault="005F10B9" w:rsidP="005F10B9">
      <w:pPr>
        <w:pBdr>
          <w:top w:val="single" w:sz="4" w:space="1" w:color="auto"/>
        </w:pBdr>
        <w:spacing w:before="34" w:after="0" w:line="14" w:lineRule="exact"/>
        <w:jc w:val="center"/>
        <w:rPr>
          <w:lang w:val="en-US"/>
        </w:rPr>
      </w:pPr>
    </w:p>
    <w:p w14:paraId="3AC27560" w14:textId="77777777" w:rsidR="00421F5C" w:rsidRDefault="00421F5C">
      <w:pPr>
        <w:spacing w:after="0" w:line="240" w:lineRule="auto"/>
        <w:jc w:val="left"/>
        <w:rPr>
          <w:rFonts w:eastAsia="Times New Roman"/>
          <w:szCs w:val="17"/>
          <w:lang w:val="en-US"/>
        </w:rPr>
      </w:pPr>
      <w:r>
        <w:rPr>
          <w:lang w:val="en-US"/>
        </w:rPr>
        <w:br w:type="page"/>
      </w:r>
    </w:p>
    <w:p w14:paraId="511DB206" w14:textId="77777777" w:rsidR="009D1E2E" w:rsidRPr="009D1E2E" w:rsidRDefault="009D1E2E" w:rsidP="0043001F">
      <w:pPr>
        <w:pStyle w:val="Heading1"/>
      </w:pPr>
      <w:bookmarkStart w:id="51" w:name="_Toc33707983"/>
      <w:bookmarkStart w:id="52" w:name="_Toc33708154"/>
      <w:bookmarkStart w:id="53" w:name="_Toc207866357"/>
      <w:r>
        <w:lastRenderedPageBreak/>
        <w:t>Local</w:t>
      </w:r>
      <w:r w:rsidRPr="009D1E2E">
        <w:t xml:space="preserve"> Government Instruments</w:t>
      </w:r>
      <w:bookmarkEnd w:id="51"/>
      <w:bookmarkEnd w:id="52"/>
      <w:bookmarkEnd w:id="53"/>
    </w:p>
    <w:p w14:paraId="08671E56" w14:textId="644C62D5" w:rsidR="005F10B9" w:rsidRDefault="006D13A8" w:rsidP="006D13A8">
      <w:pPr>
        <w:pStyle w:val="Heading2"/>
      </w:pPr>
      <w:bookmarkStart w:id="54" w:name="_Toc207866358"/>
      <w:r>
        <w:t>City of Adelaide</w:t>
      </w:r>
      <w:bookmarkEnd w:id="54"/>
    </w:p>
    <w:p w14:paraId="770375E5" w14:textId="77777777" w:rsidR="005F10B9" w:rsidRDefault="005F10B9" w:rsidP="005F10B9">
      <w:pPr>
        <w:pStyle w:val="GG-Title2"/>
      </w:pPr>
      <w:r>
        <w:t>Local Government (Elections) Act 1999</w:t>
      </w:r>
    </w:p>
    <w:p w14:paraId="5ACEDC48" w14:textId="77777777" w:rsidR="005F10B9" w:rsidRDefault="005F10B9" w:rsidP="005F10B9">
      <w:pPr>
        <w:pStyle w:val="GG-Title3"/>
      </w:pPr>
      <w:r>
        <w:t>Supplementary Election of 4 Councillors for Central Ward—Election Results</w:t>
      </w:r>
    </w:p>
    <w:p w14:paraId="4CE5AD5E" w14:textId="77777777" w:rsidR="005F10B9" w:rsidRDefault="005F10B9" w:rsidP="005F10B9">
      <w:pPr>
        <w:pStyle w:val="GG-body"/>
      </w:pPr>
      <w:r>
        <w:t>Conducted on Tuesday, 26 August and Wednesday, 27 August 2025.</w:t>
      </w:r>
    </w:p>
    <w:p w14:paraId="2238C89D" w14:textId="77777777" w:rsidR="005F10B9" w:rsidRDefault="005F10B9" w:rsidP="005F10B9">
      <w:pPr>
        <w:pStyle w:val="GG-body"/>
        <w:spacing w:after="40"/>
      </w:pPr>
      <w:r>
        <w:t>Formal Ballot Papers—1,991</w:t>
      </w:r>
    </w:p>
    <w:p w14:paraId="7775043A" w14:textId="77777777" w:rsidR="005F10B9" w:rsidRDefault="005F10B9" w:rsidP="005F10B9">
      <w:pPr>
        <w:pStyle w:val="GG-body"/>
        <w:spacing w:after="40"/>
      </w:pPr>
      <w:r>
        <w:t>Informal Ballot Papers—33</w:t>
      </w:r>
    </w:p>
    <w:p w14:paraId="5F301310" w14:textId="77777777" w:rsidR="005F10B9" w:rsidRDefault="005F10B9" w:rsidP="005F10B9">
      <w:pPr>
        <w:pStyle w:val="GG-body"/>
      </w:pPr>
      <w:r>
        <w:t>Quota—399</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843"/>
        <w:gridCol w:w="1599"/>
        <w:gridCol w:w="2236"/>
      </w:tblGrid>
      <w:tr w:rsidR="005F10B9" w:rsidRPr="0048337D" w14:paraId="3AD05C8B" w14:textId="77777777" w:rsidTr="00F81FC9">
        <w:tc>
          <w:tcPr>
            <w:tcW w:w="2552" w:type="dxa"/>
            <w:tcBorders>
              <w:top w:val="single" w:sz="4" w:space="0" w:color="auto"/>
              <w:bottom w:val="single" w:sz="4" w:space="0" w:color="auto"/>
            </w:tcBorders>
            <w:vAlign w:val="center"/>
          </w:tcPr>
          <w:p w14:paraId="52583F87" w14:textId="77777777" w:rsidR="005F10B9" w:rsidRPr="0048337D" w:rsidRDefault="005F10B9" w:rsidP="00F81FC9">
            <w:pPr>
              <w:pStyle w:val="GG-body"/>
              <w:spacing w:before="40" w:after="40"/>
              <w:jc w:val="left"/>
              <w:rPr>
                <w:b/>
                <w:bCs/>
              </w:rPr>
            </w:pPr>
            <w:r w:rsidRPr="0048337D">
              <w:rPr>
                <w:b/>
                <w:bCs/>
              </w:rPr>
              <w:t>Candidates</w:t>
            </w:r>
          </w:p>
        </w:tc>
        <w:tc>
          <w:tcPr>
            <w:tcW w:w="1843" w:type="dxa"/>
            <w:tcBorders>
              <w:top w:val="single" w:sz="4" w:space="0" w:color="auto"/>
              <w:bottom w:val="single" w:sz="4" w:space="0" w:color="auto"/>
            </w:tcBorders>
            <w:vAlign w:val="center"/>
          </w:tcPr>
          <w:p w14:paraId="1E89FB68" w14:textId="77777777" w:rsidR="005F10B9" w:rsidRPr="0048337D" w:rsidRDefault="005F10B9" w:rsidP="00F81FC9">
            <w:pPr>
              <w:pStyle w:val="GG-body"/>
              <w:spacing w:before="40" w:after="40"/>
              <w:jc w:val="center"/>
              <w:rPr>
                <w:b/>
                <w:bCs/>
              </w:rPr>
            </w:pPr>
            <w:r w:rsidRPr="0048337D">
              <w:rPr>
                <w:b/>
                <w:bCs/>
              </w:rPr>
              <w:t>First Preference Votes</w:t>
            </w:r>
          </w:p>
        </w:tc>
        <w:tc>
          <w:tcPr>
            <w:tcW w:w="1599" w:type="dxa"/>
            <w:tcBorders>
              <w:top w:val="single" w:sz="4" w:space="0" w:color="auto"/>
              <w:bottom w:val="single" w:sz="4" w:space="0" w:color="auto"/>
            </w:tcBorders>
            <w:vAlign w:val="center"/>
          </w:tcPr>
          <w:p w14:paraId="2E7E84B2" w14:textId="77777777" w:rsidR="005F10B9" w:rsidRPr="0048337D" w:rsidRDefault="005F10B9" w:rsidP="00F81FC9">
            <w:pPr>
              <w:pStyle w:val="GG-body"/>
              <w:spacing w:before="40" w:after="40"/>
              <w:jc w:val="center"/>
              <w:rPr>
                <w:b/>
                <w:bCs/>
              </w:rPr>
            </w:pPr>
            <w:r w:rsidRPr="0048337D">
              <w:rPr>
                <w:b/>
                <w:bCs/>
              </w:rPr>
              <w:t>Elected</w:t>
            </w:r>
            <w:r>
              <w:rPr>
                <w:b/>
                <w:bCs/>
              </w:rPr>
              <w:t>/</w:t>
            </w:r>
            <w:r w:rsidRPr="0048337D">
              <w:rPr>
                <w:b/>
                <w:bCs/>
              </w:rPr>
              <w:t>Excluded</w:t>
            </w:r>
          </w:p>
        </w:tc>
        <w:tc>
          <w:tcPr>
            <w:tcW w:w="2236" w:type="dxa"/>
            <w:tcBorders>
              <w:top w:val="single" w:sz="4" w:space="0" w:color="auto"/>
              <w:bottom w:val="single" w:sz="4" w:space="0" w:color="auto"/>
            </w:tcBorders>
          </w:tcPr>
          <w:p w14:paraId="46B5782E" w14:textId="77777777" w:rsidR="005F10B9" w:rsidRPr="0048337D" w:rsidRDefault="005F10B9" w:rsidP="00F81FC9">
            <w:pPr>
              <w:pStyle w:val="GG-body"/>
              <w:spacing w:before="40" w:after="40"/>
              <w:jc w:val="center"/>
              <w:rPr>
                <w:b/>
                <w:bCs/>
              </w:rPr>
            </w:pPr>
            <w:r w:rsidRPr="0048337D">
              <w:rPr>
                <w:b/>
                <w:bCs/>
              </w:rPr>
              <w:t>Votes at Election</w:t>
            </w:r>
            <w:r>
              <w:rPr>
                <w:b/>
                <w:bCs/>
              </w:rPr>
              <w:t>/</w:t>
            </w:r>
            <w:r w:rsidRPr="0048337D">
              <w:rPr>
                <w:b/>
                <w:bCs/>
              </w:rPr>
              <w:t>Exclusion</w:t>
            </w:r>
          </w:p>
        </w:tc>
      </w:tr>
      <w:tr w:rsidR="005F10B9" w:rsidRPr="00941DCD" w14:paraId="10968A0F" w14:textId="77777777" w:rsidTr="00F81FC9">
        <w:tc>
          <w:tcPr>
            <w:tcW w:w="2552" w:type="dxa"/>
            <w:tcBorders>
              <w:top w:val="single" w:sz="4" w:space="0" w:color="auto"/>
            </w:tcBorders>
          </w:tcPr>
          <w:p w14:paraId="667B268C" w14:textId="77777777" w:rsidR="005F10B9" w:rsidRPr="00941DCD" w:rsidRDefault="005F10B9" w:rsidP="00F81FC9">
            <w:pPr>
              <w:pStyle w:val="GG-body"/>
              <w:spacing w:before="40" w:after="0"/>
              <w:jc w:val="left"/>
            </w:pPr>
            <w:r w:rsidRPr="00941DCD">
              <w:t>ONG, Oscar Zi Shao</w:t>
            </w:r>
          </w:p>
        </w:tc>
        <w:tc>
          <w:tcPr>
            <w:tcW w:w="1843" w:type="dxa"/>
            <w:tcBorders>
              <w:top w:val="single" w:sz="4" w:space="0" w:color="auto"/>
            </w:tcBorders>
          </w:tcPr>
          <w:p w14:paraId="1D82B1D6" w14:textId="77777777" w:rsidR="005F10B9" w:rsidRPr="00941DCD" w:rsidRDefault="005F10B9" w:rsidP="00F81FC9">
            <w:pPr>
              <w:pStyle w:val="GG-body"/>
              <w:spacing w:before="40" w:after="0"/>
              <w:ind w:right="737"/>
              <w:jc w:val="right"/>
            </w:pPr>
            <w:r w:rsidRPr="00941DCD">
              <w:t>170</w:t>
            </w:r>
          </w:p>
        </w:tc>
        <w:tc>
          <w:tcPr>
            <w:tcW w:w="1599" w:type="dxa"/>
            <w:tcBorders>
              <w:top w:val="single" w:sz="4" w:space="0" w:color="auto"/>
            </w:tcBorders>
          </w:tcPr>
          <w:p w14:paraId="39ED2493" w14:textId="77777777" w:rsidR="005F10B9" w:rsidRPr="00941DCD" w:rsidRDefault="005F10B9" w:rsidP="00F81FC9">
            <w:pPr>
              <w:pStyle w:val="GG-body"/>
              <w:spacing w:before="40" w:after="0"/>
              <w:ind w:left="340"/>
              <w:jc w:val="left"/>
            </w:pPr>
            <w:r w:rsidRPr="00941DCD">
              <w:t>Excluded</w:t>
            </w:r>
          </w:p>
        </w:tc>
        <w:tc>
          <w:tcPr>
            <w:tcW w:w="2236" w:type="dxa"/>
            <w:tcBorders>
              <w:top w:val="single" w:sz="4" w:space="0" w:color="auto"/>
            </w:tcBorders>
          </w:tcPr>
          <w:p w14:paraId="59A10054" w14:textId="77777777" w:rsidR="005F10B9" w:rsidRPr="00941DCD" w:rsidRDefault="005F10B9" w:rsidP="00F81FC9">
            <w:pPr>
              <w:pStyle w:val="GG-body"/>
              <w:spacing w:before="40" w:after="0"/>
              <w:ind w:right="907"/>
              <w:jc w:val="right"/>
            </w:pPr>
            <w:r w:rsidRPr="00941DCD">
              <w:t>322</w:t>
            </w:r>
          </w:p>
        </w:tc>
      </w:tr>
      <w:tr w:rsidR="005F10B9" w:rsidRPr="00941DCD" w14:paraId="2D027250" w14:textId="77777777" w:rsidTr="00F81FC9">
        <w:tc>
          <w:tcPr>
            <w:tcW w:w="2552" w:type="dxa"/>
          </w:tcPr>
          <w:p w14:paraId="7A3B185E" w14:textId="77777777" w:rsidR="005F10B9" w:rsidRPr="00941DCD" w:rsidRDefault="005F10B9" w:rsidP="00F81FC9">
            <w:pPr>
              <w:pStyle w:val="GG-body"/>
              <w:spacing w:after="0"/>
              <w:jc w:val="left"/>
            </w:pPr>
            <w:r w:rsidRPr="00941DCD">
              <w:t>MAHER, Patrick</w:t>
            </w:r>
          </w:p>
        </w:tc>
        <w:tc>
          <w:tcPr>
            <w:tcW w:w="1843" w:type="dxa"/>
          </w:tcPr>
          <w:p w14:paraId="4822D3D2" w14:textId="77777777" w:rsidR="005F10B9" w:rsidRPr="00941DCD" w:rsidRDefault="005F10B9" w:rsidP="00F81FC9">
            <w:pPr>
              <w:pStyle w:val="GG-body"/>
              <w:spacing w:after="0"/>
              <w:ind w:right="737"/>
              <w:jc w:val="right"/>
            </w:pPr>
            <w:r w:rsidRPr="00941DCD">
              <w:t>228</w:t>
            </w:r>
          </w:p>
        </w:tc>
        <w:tc>
          <w:tcPr>
            <w:tcW w:w="1599" w:type="dxa"/>
          </w:tcPr>
          <w:p w14:paraId="7B24FAEC" w14:textId="77777777" w:rsidR="005F10B9" w:rsidRPr="00941DCD" w:rsidRDefault="005F10B9" w:rsidP="00F81FC9">
            <w:pPr>
              <w:pStyle w:val="GG-body"/>
              <w:spacing w:after="0"/>
              <w:ind w:left="340"/>
              <w:jc w:val="left"/>
            </w:pPr>
            <w:r w:rsidRPr="00941DCD">
              <w:t>Elected 2</w:t>
            </w:r>
          </w:p>
        </w:tc>
        <w:tc>
          <w:tcPr>
            <w:tcW w:w="2236" w:type="dxa"/>
          </w:tcPr>
          <w:p w14:paraId="54BB358E" w14:textId="77777777" w:rsidR="005F10B9" w:rsidRPr="00941DCD" w:rsidRDefault="005F10B9" w:rsidP="00F81FC9">
            <w:pPr>
              <w:pStyle w:val="GG-body"/>
              <w:spacing w:after="0"/>
              <w:ind w:right="907"/>
              <w:jc w:val="right"/>
            </w:pPr>
            <w:r w:rsidRPr="00941DCD">
              <w:t>Quota</w:t>
            </w:r>
          </w:p>
        </w:tc>
      </w:tr>
      <w:tr w:rsidR="005F10B9" w:rsidRPr="00941DCD" w14:paraId="509E8814" w14:textId="77777777" w:rsidTr="00F81FC9">
        <w:tc>
          <w:tcPr>
            <w:tcW w:w="2552" w:type="dxa"/>
          </w:tcPr>
          <w:p w14:paraId="51E825DA" w14:textId="77777777" w:rsidR="005F10B9" w:rsidRPr="00941DCD" w:rsidRDefault="005F10B9" w:rsidP="00F81FC9">
            <w:pPr>
              <w:pStyle w:val="GG-body"/>
              <w:spacing w:after="0"/>
              <w:jc w:val="left"/>
            </w:pPr>
            <w:r w:rsidRPr="00941DCD">
              <w:t>CABADA, Alfredo</w:t>
            </w:r>
          </w:p>
        </w:tc>
        <w:tc>
          <w:tcPr>
            <w:tcW w:w="1843" w:type="dxa"/>
          </w:tcPr>
          <w:p w14:paraId="5200FE47" w14:textId="77777777" w:rsidR="005F10B9" w:rsidRPr="00941DCD" w:rsidRDefault="005F10B9" w:rsidP="00F81FC9">
            <w:pPr>
              <w:pStyle w:val="GG-body"/>
              <w:spacing w:after="0"/>
              <w:ind w:right="737"/>
              <w:jc w:val="right"/>
            </w:pPr>
            <w:r w:rsidRPr="00941DCD">
              <w:t>169</w:t>
            </w:r>
          </w:p>
        </w:tc>
        <w:tc>
          <w:tcPr>
            <w:tcW w:w="1599" w:type="dxa"/>
          </w:tcPr>
          <w:p w14:paraId="0B27BAB8" w14:textId="77777777" w:rsidR="005F10B9" w:rsidRPr="00941DCD" w:rsidRDefault="005F10B9" w:rsidP="00F81FC9">
            <w:pPr>
              <w:pStyle w:val="GG-body"/>
              <w:spacing w:after="0"/>
              <w:ind w:left="340"/>
              <w:jc w:val="left"/>
            </w:pPr>
            <w:r w:rsidRPr="00941DCD">
              <w:t>Elected 3</w:t>
            </w:r>
          </w:p>
        </w:tc>
        <w:tc>
          <w:tcPr>
            <w:tcW w:w="2236" w:type="dxa"/>
          </w:tcPr>
          <w:p w14:paraId="0E32DEEB" w14:textId="77777777" w:rsidR="005F10B9" w:rsidRPr="00941DCD" w:rsidRDefault="005F10B9" w:rsidP="00F81FC9">
            <w:pPr>
              <w:pStyle w:val="GG-body"/>
              <w:spacing w:after="0"/>
              <w:ind w:right="907"/>
              <w:jc w:val="right"/>
            </w:pPr>
            <w:r w:rsidRPr="00941DCD">
              <w:t>Quota</w:t>
            </w:r>
          </w:p>
        </w:tc>
      </w:tr>
      <w:tr w:rsidR="005F10B9" w:rsidRPr="00941DCD" w14:paraId="6848D5D8" w14:textId="77777777" w:rsidTr="00F81FC9">
        <w:tc>
          <w:tcPr>
            <w:tcW w:w="2552" w:type="dxa"/>
          </w:tcPr>
          <w:p w14:paraId="6CD755A2" w14:textId="77777777" w:rsidR="005F10B9" w:rsidRPr="00941DCD" w:rsidRDefault="005F10B9" w:rsidP="00F81FC9">
            <w:pPr>
              <w:pStyle w:val="GG-body"/>
              <w:spacing w:after="0"/>
              <w:jc w:val="left"/>
            </w:pPr>
            <w:r w:rsidRPr="00941DCD">
              <w:t>SIU, Hugo</w:t>
            </w:r>
          </w:p>
        </w:tc>
        <w:tc>
          <w:tcPr>
            <w:tcW w:w="1843" w:type="dxa"/>
          </w:tcPr>
          <w:p w14:paraId="1BFD170C" w14:textId="77777777" w:rsidR="005F10B9" w:rsidRPr="00941DCD" w:rsidRDefault="005F10B9" w:rsidP="00F81FC9">
            <w:pPr>
              <w:pStyle w:val="GG-body"/>
              <w:spacing w:after="0"/>
              <w:ind w:right="737"/>
              <w:jc w:val="right"/>
            </w:pPr>
            <w:r w:rsidRPr="00941DCD">
              <w:t>60</w:t>
            </w:r>
          </w:p>
        </w:tc>
        <w:tc>
          <w:tcPr>
            <w:tcW w:w="1599" w:type="dxa"/>
          </w:tcPr>
          <w:p w14:paraId="5769F01D" w14:textId="77777777" w:rsidR="005F10B9" w:rsidRPr="00941DCD" w:rsidRDefault="005F10B9" w:rsidP="00F81FC9">
            <w:pPr>
              <w:pStyle w:val="GG-body"/>
              <w:spacing w:after="0"/>
              <w:ind w:left="340"/>
              <w:jc w:val="left"/>
            </w:pPr>
            <w:r w:rsidRPr="00941DCD">
              <w:t>Excluded</w:t>
            </w:r>
          </w:p>
        </w:tc>
        <w:tc>
          <w:tcPr>
            <w:tcW w:w="2236" w:type="dxa"/>
          </w:tcPr>
          <w:p w14:paraId="162D70B0" w14:textId="77777777" w:rsidR="005F10B9" w:rsidRPr="00941DCD" w:rsidRDefault="005F10B9" w:rsidP="00F81FC9">
            <w:pPr>
              <w:pStyle w:val="GG-body"/>
              <w:spacing w:after="0"/>
              <w:ind w:right="907"/>
              <w:jc w:val="right"/>
            </w:pPr>
            <w:r w:rsidRPr="00941DCD">
              <w:t>67</w:t>
            </w:r>
          </w:p>
        </w:tc>
      </w:tr>
      <w:tr w:rsidR="005F10B9" w:rsidRPr="00941DCD" w14:paraId="268B0133" w14:textId="77777777" w:rsidTr="00F81FC9">
        <w:tc>
          <w:tcPr>
            <w:tcW w:w="2552" w:type="dxa"/>
          </w:tcPr>
          <w:p w14:paraId="4D40AB5D" w14:textId="77777777" w:rsidR="005F10B9" w:rsidRPr="00941DCD" w:rsidRDefault="005F10B9" w:rsidP="00F81FC9">
            <w:pPr>
              <w:pStyle w:val="GG-body"/>
              <w:spacing w:after="0"/>
              <w:jc w:val="left"/>
            </w:pPr>
            <w:r w:rsidRPr="00941DCD">
              <w:t>ELLIOTT, David</w:t>
            </w:r>
          </w:p>
        </w:tc>
        <w:tc>
          <w:tcPr>
            <w:tcW w:w="1843" w:type="dxa"/>
          </w:tcPr>
          <w:p w14:paraId="44FAFE34" w14:textId="77777777" w:rsidR="005F10B9" w:rsidRPr="00941DCD" w:rsidRDefault="005F10B9" w:rsidP="00F81FC9">
            <w:pPr>
              <w:pStyle w:val="GG-body"/>
              <w:spacing w:after="0"/>
              <w:ind w:right="737"/>
              <w:jc w:val="right"/>
            </w:pPr>
            <w:r w:rsidRPr="00941DCD">
              <w:t>139</w:t>
            </w:r>
          </w:p>
        </w:tc>
        <w:tc>
          <w:tcPr>
            <w:tcW w:w="1599" w:type="dxa"/>
          </w:tcPr>
          <w:p w14:paraId="6BF6EE8C" w14:textId="77777777" w:rsidR="005F10B9" w:rsidRPr="00941DCD" w:rsidRDefault="005F10B9" w:rsidP="00F81FC9">
            <w:pPr>
              <w:pStyle w:val="GG-body"/>
              <w:spacing w:after="0"/>
              <w:ind w:left="340"/>
              <w:jc w:val="left"/>
            </w:pPr>
            <w:r w:rsidRPr="00941DCD">
              <w:t>Excluded</w:t>
            </w:r>
          </w:p>
        </w:tc>
        <w:tc>
          <w:tcPr>
            <w:tcW w:w="2236" w:type="dxa"/>
          </w:tcPr>
          <w:p w14:paraId="7B2A7302" w14:textId="77777777" w:rsidR="005F10B9" w:rsidRPr="00941DCD" w:rsidRDefault="005F10B9" w:rsidP="00F81FC9">
            <w:pPr>
              <w:pStyle w:val="GG-body"/>
              <w:spacing w:after="0"/>
              <w:ind w:right="907"/>
              <w:jc w:val="right"/>
            </w:pPr>
            <w:r w:rsidRPr="00941DCD">
              <w:t>214</w:t>
            </w:r>
          </w:p>
        </w:tc>
      </w:tr>
      <w:tr w:rsidR="005F10B9" w:rsidRPr="00941DCD" w14:paraId="7B47B119" w14:textId="77777777" w:rsidTr="00F81FC9">
        <w:tc>
          <w:tcPr>
            <w:tcW w:w="2552" w:type="dxa"/>
          </w:tcPr>
          <w:p w14:paraId="3DB9C38A" w14:textId="77777777" w:rsidR="005F10B9" w:rsidRPr="00941DCD" w:rsidRDefault="005F10B9" w:rsidP="00F81FC9">
            <w:pPr>
              <w:pStyle w:val="GG-body"/>
              <w:spacing w:after="0"/>
              <w:jc w:val="left"/>
            </w:pPr>
            <w:r w:rsidRPr="00941DCD">
              <w:t>NOON, Carmel</w:t>
            </w:r>
          </w:p>
        </w:tc>
        <w:tc>
          <w:tcPr>
            <w:tcW w:w="1843" w:type="dxa"/>
          </w:tcPr>
          <w:p w14:paraId="1A8F5FF3" w14:textId="77777777" w:rsidR="005F10B9" w:rsidRPr="00941DCD" w:rsidRDefault="005F10B9" w:rsidP="00F81FC9">
            <w:pPr>
              <w:pStyle w:val="GG-body"/>
              <w:spacing w:after="0"/>
              <w:ind w:right="737"/>
              <w:jc w:val="right"/>
            </w:pPr>
            <w:r w:rsidRPr="00941DCD">
              <w:t>280</w:t>
            </w:r>
          </w:p>
        </w:tc>
        <w:tc>
          <w:tcPr>
            <w:tcW w:w="1599" w:type="dxa"/>
          </w:tcPr>
          <w:p w14:paraId="0960A674" w14:textId="77777777" w:rsidR="005F10B9" w:rsidRPr="00941DCD" w:rsidRDefault="005F10B9" w:rsidP="00F81FC9">
            <w:pPr>
              <w:pStyle w:val="GG-body"/>
              <w:spacing w:after="0"/>
              <w:ind w:left="340"/>
              <w:jc w:val="left"/>
            </w:pPr>
            <w:r w:rsidRPr="00941DCD">
              <w:t>Elected 1</w:t>
            </w:r>
          </w:p>
        </w:tc>
        <w:tc>
          <w:tcPr>
            <w:tcW w:w="2236" w:type="dxa"/>
          </w:tcPr>
          <w:p w14:paraId="5BDE53F4" w14:textId="77777777" w:rsidR="005F10B9" w:rsidRPr="00941DCD" w:rsidRDefault="005F10B9" w:rsidP="00F81FC9">
            <w:pPr>
              <w:pStyle w:val="GG-body"/>
              <w:spacing w:after="0"/>
              <w:ind w:right="907"/>
              <w:jc w:val="right"/>
            </w:pPr>
            <w:r w:rsidRPr="00941DCD">
              <w:t>Quota</w:t>
            </w:r>
          </w:p>
        </w:tc>
      </w:tr>
      <w:tr w:rsidR="005F10B9" w:rsidRPr="00941DCD" w14:paraId="02A04266" w14:textId="77777777" w:rsidTr="00F81FC9">
        <w:tc>
          <w:tcPr>
            <w:tcW w:w="2552" w:type="dxa"/>
          </w:tcPr>
          <w:p w14:paraId="0861F6C9" w14:textId="77777777" w:rsidR="005F10B9" w:rsidRPr="00941DCD" w:rsidRDefault="005F10B9" w:rsidP="00F81FC9">
            <w:pPr>
              <w:pStyle w:val="GG-body"/>
              <w:spacing w:after="0"/>
              <w:jc w:val="left"/>
            </w:pPr>
            <w:r w:rsidRPr="00941DCD">
              <w:t>SHEARING, Colin</w:t>
            </w:r>
          </w:p>
        </w:tc>
        <w:tc>
          <w:tcPr>
            <w:tcW w:w="1843" w:type="dxa"/>
          </w:tcPr>
          <w:p w14:paraId="3145234F" w14:textId="77777777" w:rsidR="005F10B9" w:rsidRPr="00941DCD" w:rsidRDefault="005F10B9" w:rsidP="00F81FC9">
            <w:pPr>
              <w:pStyle w:val="GG-body"/>
              <w:spacing w:after="0"/>
              <w:ind w:right="737"/>
              <w:jc w:val="right"/>
            </w:pPr>
            <w:r w:rsidRPr="00941DCD">
              <w:t>66</w:t>
            </w:r>
          </w:p>
        </w:tc>
        <w:tc>
          <w:tcPr>
            <w:tcW w:w="1599" w:type="dxa"/>
          </w:tcPr>
          <w:p w14:paraId="44686092" w14:textId="77777777" w:rsidR="005F10B9" w:rsidRPr="00941DCD" w:rsidRDefault="005F10B9" w:rsidP="00F81FC9">
            <w:pPr>
              <w:pStyle w:val="GG-body"/>
              <w:spacing w:after="0"/>
              <w:ind w:left="340"/>
              <w:jc w:val="left"/>
            </w:pPr>
            <w:r w:rsidRPr="00941DCD">
              <w:t>Excluded</w:t>
            </w:r>
          </w:p>
        </w:tc>
        <w:tc>
          <w:tcPr>
            <w:tcW w:w="2236" w:type="dxa"/>
          </w:tcPr>
          <w:p w14:paraId="734D96D4" w14:textId="77777777" w:rsidR="005F10B9" w:rsidRPr="00941DCD" w:rsidRDefault="005F10B9" w:rsidP="00F81FC9">
            <w:pPr>
              <w:pStyle w:val="GG-body"/>
              <w:spacing w:after="0"/>
              <w:ind w:right="907"/>
              <w:jc w:val="right"/>
            </w:pPr>
            <w:r w:rsidRPr="00941DCD">
              <w:t>99</w:t>
            </w:r>
          </w:p>
        </w:tc>
      </w:tr>
      <w:tr w:rsidR="005F10B9" w:rsidRPr="00941DCD" w14:paraId="07336C64" w14:textId="77777777" w:rsidTr="00F81FC9">
        <w:tc>
          <w:tcPr>
            <w:tcW w:w="2552" w:type="dxa"/>
          </w:tcPr>
          <w:p w14:paraId="591FEE70" w14:textId="77777777" w:rsidR="005F10B9" w:rsidRPr="00941DCD" w:rsidRDefault="005F10B9" w:rsidP="00F81FC9">
            <w:pPr>
              <w:pStyle w:val="GG-body"/>
              <w:spacing w:after="0"/>
              <w:jc w:val="left"/>
            </w:pPr>
            <w:r w:rsidRPr="00941DCD">
              <w:t>PRICE-BROOKS, Declan</w:t>
            </w:r>
          </w:p>
        </w:tc>
        <w:tc>
          <w:tcPr>
            <w:tcW w:w="1843" w:type="dxa"/>
          </w:tcPr>
          <w:p w14:paraId="390B1F0C" w14:textId="77777777" w:rsidR="005F10B9" w:rsidRPr="00941DCD" w:rsidRDefault="005F10B9" w:rsidP="00F81FC9">
            <w:pPr>
              <w:pStyle w:val="GG-body"/>
              <w:spacing w:after="0"/>
              <w:ind w:right="737"/>
              <w:jc w:val="right"/>
            </w:pPr>
            <w:r w:rsidRPr="00941DCD">
              <w:t>83</w:t>
            </w:r>
          </w:p>
        </w:tc>
        <w:tc>
          <w:tcPr>
            <w:tcW w:w="1599" w:type="dxa"/>
          </w:tcPr>
          <w:p w14:paraId="7AB2F077" w14:textId="77777777" w:rsidR="005F10B9" w:rsidRPr="00941DCD" w:rsidRDefault="005F10B9" w:rsidP="00F81FC9">
            <w:pPr>
              <w:pStyle w:val="GG-body"/>
              <w:spacing w:after="0"/>
              <w:ind w:left="340"/>
              <w:jc w:val="left"/>
            </w:pPr>
            <w:r w:rsidRPr="00941DCD">
              <w:t>Excluded</w:t>
            </w:r>
          </w:p>
        </w:tc>
        <w:tc>
          <w:tcPr>
            <w:tcW w:w="2236" w:type="dxa"/>
          </w:tcPr>
          <w:p w14:paraId="3DBFEEA8" w14:textId="77777777" w:rsidR="005F10B9" w:rsidRPr="00941DCD" w:rsidRDefault="005F10B9" w:rsidP="00F81FC9">
            <w:pPr>
              <w:pStyle w:val="GG-body"/>
              <w:spacing w:after="0"/>
              <w:ind w:right="907"/>
              <w:jc w:val="right"/>
            </w:pPr>
            <w:r w:rsidRPr="00941DCD">
              <w:t>91</w:t>
            </w:r>
          </w:p>
        </w:tc>
      </w:tr>
      <w:tr w:rsidR="005F10B9" w:rsidRPr="00941DCD" w14:paraId="1E6AD40A" w14:textId="77777777" w:rsidTr="00F81FC9">
        <w:tc>
          <w:tcPr>
            <w:tcW w:w="2552" w:type="dxa"/>
          </w:tcPr>
          <w:p w14:paraId="5AD1E522" w14:textId="77777777" w:rsidR="005F10B9" w:rsidRPr="00941DCD" w:rsidRDefault="005F10B9" w:rsidP="00F81FC9">
            <w:pPr>
              <w:pStyle w:val="GG-body"/>
              <w:spacing w:after="0"/>
              <w:jc w:val="left"/>
            </w:pPr>
            <w:r w:rsidRPr="00941DCD">
              <w:t>GUPTA, Vivek</w:t>
            </w:r>
          </w:p>
        </w:tc>
        <w:tc>
          <w:tcPr>
            <w:tcW w:w="1843" w:type="dxa"/>
          </w:tcPr>
          <w:p w14:paraId="41503B05" w14:textId="77777777" w:rsidR="005F10B9" w:rsidRPr="00941DCD" w:rsidRDefault="005F10B9" w:rsidP="00F81FC9">
            <w:pPr>
              <w:pStyle w:val="GG-body"/>
              <w:spacing w:after="0"/>
              <w:ind w:right="737"/>
              <w:jc w:val="right"/>
            </w:pPr>
            <w:r w:rsidRPr="00941DCD">
              <w:t>60</w:t>
            </w:r>
          </w:p>
        </w:tc>
        <w:tc>
          <w:tcPr>
            <w:tcW w:w="1599" w:type="dxa"/>
          </w:tcPr>
          <w:p w14:paraId="3DF4F759" w14:textId="77777777" w:rsidR="005F10B9" w:rsidRPr="00941DCD" w:rsidRDefault="005F10B9" w:rsidP="00F81FC9">
            <w:pPr>
              <w:pStyle w:val="GG-body"/>
              <w:spacing w:after="0"/>
              <w:ind w:left="340"/>
              <w:jc w:val="left"/>
            </w:pPr>
            <w:r w:rsidRPr="00941DCD">
              <w:t>Excluded</w:t>
            </w:r>
          </w:p>
        </w:tc>
        <w:tc>
          <w:tcPr>
            <w:tcW w:w="2236" w:type="dxa"/>
          </w:tcPr>
          <w:p w14:paraId="79C1E493" w14:textId="77777777" w:rsidR="005F10B9" w:rsidRPr="00941DCD" w:rsidRDefault="005F10B9" w:rsidP="00F81FC9">
            <w:pPr>
              <w:pStyle w:val="GG-body"/>
              <w:spacing w:after="0"/>
              <w:ind w:right="907"/>
              <w:jc w:val="right"/>
            </w:pPr>
            <w:r w:rsidRPr="00941DCD">
              <w:t>78</w:t>
            </w:r>
          </w:p>
        </w:tc>
      </w:tr>
      <w:tr w:rsidR="005F10B9" w:rsidRPr="00941DCD" w14:paraId="1E44D8FD" w14:textId="77777777" w:rsidTr="00F81FC9">
        <w:tc>
          <w:tcPr>
            <w:tcW w:w="2552" w:type="dxa"/>
          </w:tcPr>
          <w:p w14:paraId="03554832" w14:textId="77777777" w:rsidR="005F10B9" w:rsidRPr="00941DCD" w:rsidRDefault="005F10B9" w:rsidP="00F81FC9">
            <w:pPr>
              <w:pStyle w:val="GG-body"/>
              <w:spacing w:after="0"/>
              <w:jc w:val="left"/>
            </w:pPr>
            <w:r w:rsidRPr="00941DCD">
              <w:t>BROHIER, Frederick Christopher</w:t>
            </w:r>
          </w:p>
        </w:tc>
        <w:tc>
          <w:tcPr>
            <w:tcW w:w="1843" w:type="dxa"/>
          </w:tcPr>
          <w:p w14:paraId="79BF615B" w14:textId="77777777" w:rsidR="005F10B9" w:rsidRPr="00941DCD" w:rsidRDefault="005F10B9" w:rsidP="00F81FC9">
            <w:pPr>
              <w:pStyle w:val="GG-body"/>
              <w:spacing w:after="0"/>
              <w:ind w:right="737"/>
              <w:jc w:val="right"/>
            </w:pPr>
            <w:r w:rsidRPr="00941DCD">
              <w:t>38</w:t>
            </w:r>
          </w:p>
        </w:tc>
        <w:tc>
          <w:tcPr>
            <w:tcW w:w="1599" w:type="dxa"/>
          </w:tcPr>
          <w:p w14:paraId="3E06CCEF" w14:textId="77777777" w:rsidR="005F10B9" w:rsidRPr="00941DCD" w:rsidRDefault="005F10B9" w:rsidP="00F81FC9">
            <w:pPr>
              <w:pStyle w:val="GG-body"/>
              <w:spacing w:after="0"/>
              <w:ind w:left="340"/>
              <w:jc w:val="left"/>
            </w:pPr>
            <w:r w:rsidRPr="00941DCD">
              <w:t>Excluded</w:t>
            </w:r>
          </w:p>
        </w:tc>
        <w:tc>
          <w:tcPr>
            <w:tcW w:w="2236" w:type="dxa"/>
          </w:tcPr>
          <w:p w14:paraId="25F0B462" w14:textId="77777777" w:rsidR="005F10B9" w:rsidRPr="00941DCD" w:rsidRDefault="005F10B9" w:rsidP="00F81FC9">
            <w:pPr>
              <w:pStyle w:val="GG-body"/>
              <w:spacing w:after="0"/>
              <w:ind w:right="907"/>
              <w:jc w:val="right"/>
            </w:pPr>
            <w:r w:rsidRPr="00941DCD">
              <w:t>41</w:t>
            </w:r>
          </w:p>
        </w:tc>
      </w:tr>
      <w:tr w:rsidR="005F10B9" w:rsidRPr="00941DCD" w14:paraId="604B6928" w14:textId="77777777" w:rsidTr="00F81FC9">
        <w:tc>
          <w:tcPr>
            <w:tcW w:w="2552" w:type="dxa"/>
          </w:tcPr>
          <w:p w14:paraId="52451D07" w14:textId="77777777" w:rsidR="005F10B9" w:rsidRPr="00941DCD" w:rsidRDefault="005F10B9" w:rsidP="00F81FC9">
            <w:pPr>
              <w:pStyle w:val="GG-body"/>
              <w:spacing w:after="0"/>
              <w:jc w:val="left"/>
            </w:pPr>
            <w:r w:rsidRPr="00941DCD">
              <w:t>MORAN, Anne</w:t>
            </w:r>
          </w:p>
        </w:tc>
        <w:tc>
          <w:tcPr>
            <w:tcW w:w="1843" w:type="dxa"/>
          </w:tcPr>
          <w:p w14:paraId="40777B72" w14:textId="77777777" w:rsidR="005F10B9" w:rsidRPr="00941DCD" w:rsidRDefault="005F10B9" w:rsidP="00F81FC9">
            <w:pPr>
              <w:pStyle w:val="GG-body"/>
              <w:spacing w:after="0"/>
              <w:ind w:right="737"/>
              <w:jc w:val="right"/>
            </w:pPr>
            <w:r w:rsidRPr="00941DCD">
              <w:t>93</w:t>
            </w:r>
          </w:p>
        </w:tc>
        <w:tc>
          <w:tcPr>
            <w:tcW w:w="1599" w:type="dxa"/>
          </w:tcPr>
          <w:p w14:paraId="42C79F74" w14:textId="77777777" w:rsidR="005F10B9" w:rsidRPr="00941DCD" w:rsidRDefault="005F10B9" w:rsidP="00F81FC9">
            <w:pPr>
              <w:pStyle w:val="GG-body"/>
              <w:spacing w:after="0"/>
              <w:ind w:left="340"/>
              <w:jc w:val="left"/>
            </w:pPr>
            <w:r w:rsidRPr="00941DCD">
              <w:t>Excluded</w:t>
            </w:r>
          </w:p>
        </w:tc>
        <w:tc>
          <w:tcPr>
            <w:tcW w:w="2236" w:type="dxa"/>
          </w:tcPr>
          <w:p w14:paraId="7F3CF336" w14:textId="77777777" w:rsidR="005F10B9" w:rsidRPr="00941DCD" w:rsidRDefault="005F10B9" w:rsidP="00F81FC9">
            <w:pPr>
              <w:pStyle w:val="GG-body"/>
              <w:spacing w:after="0"/>
              <w:ind w:right="907"/>
              <w:jc w:val="right"/>
            </w:pPr>
            <w:r w:rsidRPr="00941DCD">
              <w:t>131</w:t>
            </w:r>
          </w:p>
        </w:tc>
      </w:tr>
      <w:tr w:rsidR="005F10B9" w:rsidRPr="00941DCD" w14:paraId="2F41DDE1" w14:textId="77777777" w:rsidTr="00F81FC9">
        <w:tc>
          <w:tcPr>
            <w:tcW w:w="2552" w:type="dxa"/>
          </w:tcPr>
          <w:p w14:paraId="480E1E30" w14:textId="77777777" w:rsidR="005F10B9" w:rsidRPr="00941DCD" w:rsidRDefault="005F10B9" w:rsidP="00F81FC9">
            <w:pPr>
              <w:pStyle w:val="GG-body"/>
              <w:spacing w:after="0"/>
              <w:jc w:val="left"/>
            </w:pPr>
            <w:r w:rsidRPr="00941DCD">
              <w:t>AYRIS, Ben</w:t>
            </w:r>
          </w:p>
        </w:tc>
        <w:tc>
          <w:tcPr>
            <w:tcW w:w="1843" w:type="dxa"/>
          </w:tcPr>
          <w:p w14:paraId="60A8FE8A" w14:textId="77777777" w:rsidR="005F10B9" w:rsidRPr="00941DCD" w:rsidRDefault="005F10B9" w:rsidP="00F81FC9">
            <w:pPr>
              <w:pStyle w:val="GG-body"/>
              <w:spacing w:after="0"/>
              <w:ind w:right="737"/>
              <w:jc w:val="right"/>
            </w:pPr>
            <w:r w:rsidRPr="00941DCD">
              <w:t>164</w:t>
            </w:r>
          </w:p>
        </w:tc>
        <w:tc>
          <w:tcPr>
            <w:tcW w:w="1599" w:type="dxa"/>
          </w:tcPr>
          <w:p w14:paraId="4E39CB93" w14:textId="77777777" w:rsidR="005F10B9" w:rsidRPr="00941DCD" w:rsidRDefault="005F10B9" w:rsidP="00F81FC9">
            <w:pPr>
              <w:pStyle w:val="GG-body"/>
              <w:spacing w:after="0"/>
              <w:ind w:left="340"/>
              <w:jc w:val="left"/>
            </w:pPr>
            <w:r w:rsidRPr="00941DCD">
              <w:t>Excluded</w:t>
            </w:r>
          </w:p>
        </w:tc>
        <w:tc>
          <w:tcPr>
            <w:tcW w:w="2236" w:type="dxa"/>
          </w:tcPr>
          <w:p w14:paraId="1A439F45" w14:textId="77777777" w:rsidR="005F10B9" w:rsidRPr="00941DCD" w:rsidRDefault="005F10B9" w:rsidP="00F81FC9">
            <w:pPr>
              <w:pStyle w:val="GG-body"/>
              <w:spacing w:after="0"/>
              <w:ind w:right="907"/>
              <w:jc w:val="right"/>
            </w:pPr>
            <w:r w:rsidRPr="00941DCD">
              <w:t>284</w:t>
            </w:r>
          </w:p>
        </w:tc>
      </w:tr>
      <w:tr w:rsidR="005F10B9" w:rsidRPr="00941DCD" w14:paraId="16CE0C09" w14:textId="77777777" w:rsidTr="00F81FC9">
        <w:tc>
          <w:tcPr>
            <w:tcW w:w="2552" w:type="dxa"/>
          </w:tcPr>
          <w:p w14:paraId="0CE9C2FA" w14:textId="77777777" w:rsidR="005F10B9" w:rsidRPr="00941DCD" w:rsidRDefault="005F10B9" w:rsidP="00F81FC9">
            <w:pPr>
              <w:pStyle w:val="GG-body"/>
              <w:spacing w:after="0"/>
              <w:jc w:val="left"/>
            </w:pPr>
            <w:r w:rsidRPr="00941DCD">
              <w:t>ILIC, Jasmin</w:t>
            </w:r>
          </w:p>
        </w:tc>
        <w:tc>
          <w:tcPr>
            <w:tcW w:w="1843" w:type="dxa"/>
          </w:tcPr>
          <w:p w14:paraId="7EE9BA2C" w14:textId="77777777" w:rsidR="005F10B9" w:rsidRPr="00941DCD" w:rsidRDefault="005F10B9" w:rsidP="00F81FC9">
            <w:pPr>
              <w:pStyle w:val="GG-body"/>
              <w:spacing w:after="0"/>
              <w:ind w:right="737"/>
              <w:jc w:val="right"/>
            </w:pPr>
            <w:r w:rsidRPr="00941DCD">
              <w:t>37</w:t>
            </w:r>
          </w:p>
        </w:tc>
        <w:tc>
          <w:tcPr>
            <w:tcW w:w="1599" w:type="dxa"/>
          </w:tcPr>
          <w:p w14:paraId="67982384" w14:textId="77777777" w:rsidR="005F10B9" w:rsidRPr="00941DCD" w:rsidRDefault="005F10B9" w:rsidP="00F81FC9">
            <w:pPr>
              <w:pStyle w:val="GG-body"/>
              <w:spacing w:after="0"/>
              <w:ind w:left="340"/>
              <w:jc w:val="left"/>
            </w:pPr>
            <w:r w:rsidRPr="00941DCD">
              <w:t>Excluded</w:t>
            </w:r>
          </w:p>
        </w:tc>
        <w:tc>
          <w:tcPr>
            <w:tcW w:w="2236" w:type="dxa"/>
          </w:tcPr>
          <w:p w14:paraId="529770C5" w14:textId="77777777" w:rsidR="005F10B9" w:rsidRPr="00941DCD" w:rsidRDefault="005F10B9" w:rsidP="00F81FC9">
            <w:pPr>
              <w:pStyle w:val="GG-body"/>
              <w:spacing w:after="0"/>
              <w:ind w:right="907"/>
              <w:jc w:val="right"/>
            </w:pPr>
            <w:r w:rsidRPr="00941DCD">
              <w:t>38</w:t>
            </w:r>
          </w:p>
        </w:tc>
      </w:tr>
      <w:tr w:rsidR="005F10B9" w:rsidRPr="00941DCD" w14:paraId="7426EC7F" w14:textId="77777777" w:rsidTr="00F81FC9">
        <w:tc>
          <w:tcPr>
            <w:tcW w:w="2552" w:type="dxa"/>
          </w:tcPr>
          <w:p w14:paraId="79B08045" w14:textId="77777777" w:rsidR="005F10B9" w:rsidRPr="00941DCD" w:rsidRDefault="005F10B9" w:rsidP="00F81FC9">
            <w:pPr>
              <w:pStyle w:val="GG-body"/>
              <w:spacing w:after="0"/>
              <w:jc w:val="left"/>
            </w:pPr>
            <w:r w:rsidRPr="00941DCD">
              <w:t>BAIN, Glenn</w:t>
            </w:r>
          </w:p>
        </w:tc>
        <w:tc>
          <w:tcPr>
            <w:tcW w:w="1843" w:type="dxa"/>
          </w:tcPr>
          <w:p w14:paraId="0335D074" w14:textId="77777777" w:rsidR="005F10B9" w:rsidRPr="00941DCD" w:rsidRDefault="005F10B9" w:rsidP="00F81FC9">
            <w:pPr>
              <w:pStyle w:val="GG-body"/>
              <w:spacing w:after="0"/>
              <w:ind w:right="737"/>
              <w:jc w:val="right"/>
            </w:pPr>
            <w:r w:rsidRPr="00941DCD">
              <w:t>22</w:t>
            </w:r>
          </w:p>
        </w:tc>
        <w:tc>
          <w:tcPr>
            <w:tcW w:w="1599" w:type="dxa"/>
          </w:tcPr>
          <w:p w14:paraId="428AAF82" w14:textId="77777777" w:rsidR="005F10B9" w:rsidRPr="00941DCD" w:rsidRDefault="005F10B9" w:rsidP="00F81FC9">
            <w:pPr>
              <w:pStyle w:val="GG-body"/>
              <w:spacing w:after="0"/>
              <w:ind w:left="340"/>
              <w:jc w:val="left"/>
            </w:pPr>
            <w:r w:rsidRPr="00941DCD">
              <w:t>Excluded</w:t>
            </w:r>
          </w:p>
        </w:tc>
        <w:tc>
          <w:tcPr>
            <w:tcW w:w="2236" w:type="dxa"/>
          </w:tcPr>
          <w:p w14:paraId="5D7BDF00" w14:textId="77777777" w:rsidR="005F10B9" w:rsidRPr="00941DCD" w:rsidRDefault="005F10B9" w:rsidP="00F81FC9">
            <w:pPr>
              <w:pStyle w:val="GG-body"/>
              <w:spacing w:after="0"/>
              <w:ind w:right="907"/>
              <w:jc w:val="right"/>
            </w:pPr>
            <w:r w:rsidRPr="00941DCD">
              <w:t>22</w:t>
            </w:r>
          </w:p>
        </w:tc>
      </w:tr>
      <w:tr w:rsidR="005F10B9" w:rsidRPr="00941DCD" w14:paraId="3F6F3BB2" w14:textId="77777777" w:rsidTr="00F81FC9">
        <w:tc>
          <w:tcPr>
            <w:tcW w:w="2552" w:type="dxa"/>
          </w:tcPr>
          <w:p w14:paraId="144BBAC0" w14:textId="77777777" w:rsidR="005F10B9" w:rsidRPr="00941DCD" w:rsidRDefault="005F10B9" w:rsidP="00F81FC9">
            <w:pPr>
              <w:pStyle w:val="GG-body"/>
              <w:spacing w:after="0"/>
              <w:jc w:val="left"/>
            </w:pPr>
            <w:r w:rsidRPr="00941DCD">
              <w:t>FREEMAN, Eleanor</w:t>
            </w:r>
          </w:p>
        </w:tc>
        <w:tc>
          <w:tcPr>
            <w:tcW w:w="1843" w:type="dxa"/>
          </w:tcPr>
          <w:p w14:paraId="38481FE8" w14:textId="77777777" w:rsidR="005F10B9" w:rsidRPr="00941DCD" w:rsidRDefault="005F10B9" w:rsidP="00F81FC9">
            <w:pPr>
              <w:pStyle w:val="GG-body"/>
              <w:spacing w:after="0"/>
              <w:ind w:right="737"/>
              <w:jc w:val="right"/>
            </w:pPr>
            <w:r w:rsidRPr="00941DCD">
              <w:t>141</w:t>
            </w:r>
          </w:p>
        </w:tc>
        <w:tc>
          <w:tcPr>
            <w:tcW w:w="1599" w:type="dxa"/>
          </w:tcPr>
          <w:p w14:paraId="41FCDE0C" w14:textId="77777777" w:rsidR="005F10B9" w:rsidRPr="00941DCD" w:rsidRDefault="005F10B9" w:rsidP="00F81FC9">
            <w:pPr>
              <w:pStyle w:val="GG-body"/>
              <w:spacing w:after="0"/>
              <w:ind w:left="340"/>
              <w:jc w:val="left"/>
            </w:pPr>
            <w:r w:rsidRPr="00941DCD">
              <w:t>Elected 4</w:t>
            </w:r>
          </w:p>
        </w:tc>
        <w:tc>
          <w:tcPr>
            <w:tcW w:w="2236" w:type="dxa"/>
          </w:tcPr>
          <w:p w14:paraId="1CDF593D" w14:textId="77777777" w:rsidR="005F10B9" w:rsidRPr="00941DCD" w:rsidRDefault="005F10B9" w:rsidP="00F81FC9">
            <w:pPr>
              <w:pStyle w:val="GG-body"/>
              <w:spacing w:after="0"/>
              <w:ind w:right="907"/>
              <w:jc w:val="right"/>
            </w:pPr>
            <w:r w:rsidRPr="00941DCD">
              <w:t>Quota</w:t>
            </w:r>
          </w:p>
        </w:tc>
      </w:tr>
      <w:tr w:rsidR="005F10B9" w:rsidRPr="00941DCD" w14:paraId="4E24841A" w14:textId="77777777" w:rsidTr="00F81FC9">
        <w:tc>
          <w:tcPr>
            <w:tcW w:w="2552" w:type="dxa"/>
          </w:tcPr>
          <w:p w14:paraId="295200E5" w14:textId="77777777" w:rsidR="005F10B9" w:rsidRPr="00941DCD" w:rsidRDefault="005F10B9" w:rsidP="00F81FC9">
            <w:pPr>
              <w:pStyle w:val="GG-body"/>
              <w:spacing w:after="0"/>
              <w:jc w:val="left"/>
            </w:pPr>
            <w:r w:rsidRPr="00941DCD">
              <w:t>KNOLL, Franz Peter</w:t>
            </w:r>
          </w:p>
        </w:tc>
        <w:tc>
          <w:tcPr>
            <w:tcW w:w="1843" w:type="dxa"/>
          </w:tcPr>
          <w:p w14:paraId="49F913E1" w14:textId="77777777" w:rsidR="005F10B9" w:rsidRPr="00941DCD" w:rsidRDefault="005F10B9" w:rsidP="00F81FC9">
            <w:pPr>
              <w:pStyle w:val="GG-body"/>
              <w:spacing w:after="0"/>
              <w:ind w:right="737"/>
              <w:jc w:val="right"/>
            </w:pPr>
            <w:r w:rsidRPr="00941DCD">
              <w:t>126</w:t>
            </w:r>
          </w:p>
        </w:tc>
        <w:tc>
          <w:tcPr>
            <w:tcW w:w="1599" w:type="dxa"/>
          </w:tcPr>
          <w:p w14:paraId="737C6B89" w14:textId="77777777" w:rsidR="005F10B9" w:rsidRPr="00941DCD" w:rsidRDefault="005F10B9" w:rsidP="00F81FC9">
            <w:pPr>
              <w:pStyle w:val="GG-body"/>
              <w:spacing w:after="0"/>
              <w:ind w:left="340"/>
              <w:jc w:val="left"/>
            </w:pPr>
            <w:r w:rsidRPr="00941DCD">
              <w:t>Excluded</w:t>
            </w:r>
          </w:p>
        </w:tc>
        <w:tc>
          <w:tcPr>
            <w:tcW w:w="2236" w:type="dxa"/>
          </w:tcPr>
          <w:p w14:paraId="07366DF2" w14:textId="77777777" w:rsidR="005F10B9" w:rsidRPr="00941DCD" w:rsidRDefault="005F10B9" w:rsidP="00F81FC9">
            <w:pPr>
              <w:pStyle w:val="GG-body"/>
              <w:spacing w:after="0"/>
              <w:ind w:right="907"/>
              <w:jc w:val="right"/>
            </w:pPr>
            <w:r w:rsidRPr="00941DCD">
              <w:t>205</w:t>
            </w:r>
          </w:p>
        </w:tc>
      </w:tr>
      <w:tr w:rsidR="005F10B9" w:rsidRPr="00941DCD" w14:paraId="35B434EE" w14:textId="77777777" w:rsidTr="00F81FC9">
        <w:tc>
          <w:tcPr>
            <w:tcW w:w="2552" w:type="dxa"/>
          </w:tcPr>
          <w:p w14:paraId="69ECB335" w14:textId="77777777" w:rsidR="005F10B9" w:rsidRPr="00941DCD" w:rsidRDefault="005F10B9" w:rsidP="00F81FC9">
            <w:pPr>
              <w:pStyle w:val="GG-body"/>
              <w:spacing w:after="0"/>
              <w:jc w:val="left"/>
            </w:pPr>
            <w:proofErr w:type="spellStart"/>
            <w:r w:rsidRPr="00941DCD">
              <w:t>McPHERSON</w:t>
            </w:r>
            <w:proofErr w:type="spellEnd"/>
            <w:r w:rsidRPr="00941DCD">
              <w:t>, James Stuart</w:t>
            </w:r>
          </w:p>
        </w:tc>
        <w:tc>
          <w:tcPr>
            <w:tcW w:w="1843" w:type="dxa"/>
          </w:tcPr>
          <w:p w14:paraId="38A3E952" w14:textId="77777777" w:rsidR="005F10B9" w:rsidRPr="00941DCD" w:rsidRDefault="005F10B9" w:rsidP="00F81FC9">
            <w:pPr>
              <w:pStyle w:val="GG-body"/>
              <w:spacing w:after="0"/>
              <w:ind w:right="737"/>
              <w:jc w:val="right"/>
            </w:pPr>
            <w:r w:rsidRPr="00941DCD">
              <w:t>21</w:t>
            </w:r>
          </w:p>
        </w:tc>
        <w:tc>
          <w:tcPr>
            <w:tcW w:w="1599" w:type="dxa"/>
          </w:tcPr>
          <w:p w14:paraId="033ACC4E" w14:textId="77777777" w:rsidR="005F10B9" w:rsidRPr="00941DCD" w:rsidRDefault="005F10B9" w:rsidP="00F81FC9">
            <w:pPr>
              <w:pStyle w:val="GG-body"/>
              <w:spacing w:after="0"/>
              <w:ind w:left="340"/>
              <w:jc w:val="left"/>
            </w:pPr>
            <w:r w:rsidRPr="00941DCD">
              <w:t>Excluded</w:t>
            </w:r>
          </w:p>
        </w:tc>
        <w:tc>
          <w:tcPr>
            <w:tcW w:w="2236" w:type="dxa"/>
          </w:tcPr>
          <w:p w14:paraId="01BC73D4" w14:textId="77777777" w:rsidR="005F10B9" w:rsidRPr="00941DCD" w:rsidRDefault="005F10B9" w:rsidP="00F81FC9">
            <w:pPr>
              <w:pStyle w:val="GG-body"/>
              <w:spacing w:after="0"/>
              <w:ind w:right="907"/>
              <w:jc w:val="right"/>
            </w:pPr>
            <w:r w:rsidRPr="00941DCD">
              <w:t>21</w:t>
            </w:r>
          </w:p>
        </w:tc>
      </w:tr>
      <w:tr w:rsidR="005F10B9" w:rsidRPr="00941DCD" w14:paraId="430654A1" w14:textId="77777777" w:rsidTr="00F81FC9">
        <w:tc>
          <w:tcPr>
            <w:tcW w:w="2552" w:type="dxa"/>
          </w:tcPr>
          <w:p w14:paraId="5D5F5FAD" w14:textId="77777777" w:rsidR="005F10B9" w:rsidRPr="00941DCD" w:rsidRDefault="005F10B9" w:rsidP="00F81FC9">
            <w:pPr>
              <w:pStyle w:val="GG-body"/>
              <w:spacing w:after="0"/>
              <w:jc w:val="left"/>
            </w:pPr>
            <w:r w:rsidRPr="00941DCD">
              <w:t>MACLACHLAN, Hamish</w:t>
            </w:r>
          </w:p>
        </w:tc>
        <w:tc>
          <w:tcPr>
            <w:tcW w:w="1843" w:type="dxa"/>
          </w:tcPr>
          <w:p w14:paraId="2EE66483" w14:textId="77777777" w:rsidR="005F10B9" w:rsidRPr="00941DCD" w:rsidRDefault="005F10B9" w:rsidP="00F81FC9">
            <w:pPr>
              <w:pStyle w:val="GG-body"/>
              <w:spacing w:after="0"/>
              <w:ind w:right="737"/>
              <w:jc w:val="right"/>
            </w:pPr>
            <w:r w:rsidRPr="00941DCD">
              <w:t>48</w:t>
            </w:r>
          </w:p>
        </w:tc>
        <w:tc>
          <w:tcPr>
            <w:tcW w:w="1599" w:type="dxa"/>
          </w:tcPr>
          <w:p w14:paraId="57AAC84F" w14:textId="77777777" w:rsidR="005F10B9" w:rsidRPr="00941DCD" w:rsidRDefault="005F10B9" w:rsidP="00F81FC9">
            <w:pPr>
              <w:pStyle w:val="GG-body"/>
              <w:spacing w:after="0"/>
              <w:ind w:left="340"/>
              <w:jc w:val="left"/>
            </w:pPr>
            <w:r w:rsidRPr="00941DCD">
              <w:t>Excluded</w:t>
            </w:r>
          </w:p>
        </w:tc>
        <w:tc>
          <w:tcPr>
            <w:tcW w:w="2236" w:type="dxa"/>
          </w:tcPr>
          <w:p w14:paraId="4DD36CEB" w14:textId="77777777" w:rsidR="005F10B9" w:rsidRPr="00941DCD" w:rsidRDefault="005F10B9" w:rsidP="00F81FC9">
            <w:pPr>
              <w:pStyle w:val="GG-body"/>
              <w:spacing w:after="0"/>
              <w:ind w:right="907"/>
              <w:jc w:val="right"/>
            </w:pPr>
            <w:r w:rsidRPr="00941DCD">
              <w:t>56</w:t>
            </w:r>
          </w:p>
        </w:tc>
      </w:tr>
      <w:tr w:rsidR="005F10B9" w:rsidRPr="00941DCD" w14:paraId="3B27D79B" w14:textId="77777777" w:rsidTr="00F81FC9">
        <w:tc>
          <w:tcPr>
            <w:tcW w:w="2552" w:type="dxa"/>
            <w:tcBorders>
              <w:bottom w:val="single" w:sz="4" w:space="0" w:color="auto"/>
            </w:tcBorders>
          </w:tcPr>
          <w:p w14:paraId="64E9757C" w14:textId="77777777" w:rsidR="005F10B9" w:rsidRPr="00941DCD" w:rsidRDefault="005F10B9" w:rsidP="00F81FC9">
            <w:pPr>
              <w:pStyle w:val="GG-body"/>
              <w:spacing w:after="40"/>
              <w:jc w:val="left"/>
            </w:pPr>
            <w:r w:rsidRPr="00941DCD">
              <w:t>KHABBAZ, Raymond</w:t>
            </w:r>
          </w:p>
        </w:tc>
        <w:tc>
          <w:tcPr>
            <w:tcW w:w="1843" w:type="dxa"/>
            <w:tcBorders>
              <w:bottom w:val="single" w:sz="4" w:space="0" w:color="auto"/>
            </w:tcBorders>
          </w:tcPr>
          <w:p w14:paraId="6B4CFD72" w14:textId="77777777" w:rsidR="005F10B9" w:rsidRPr="00941DCD" w:rsidRDefault="005F10B9" w:rsidP="00F81FC9">
            <w:pPr>
              <w:pStyle w:val="GG-body"/>
              <w:spacing w:after="40"/>
              <w:ind w:right="737"/>
              <w:jc w:val="right"/>
            </w:pPr>
            <w:r w:rsidRPr="00941DCD">
              <w:t>46</w:t>
            </w:r>
          </w:p>
        </w:tc>
        <w:tc>
          <w:tcPr>
            <w:tcW w:w="1599" w:type="dxa"/>
            <w:tcBorders>
              <w:bottom w:val="single" w:sz="4" w:space="0" w:color="auto"/>
            </w:tcBorders>
          </w:tcPr>
          <w:p w14:paraId="03A3F1BC" w14:textId="77777777" w:rsidR="005F10B9" w:rsidRPr="00941DCD" w:rsidRDefault="005F10B9" w:rsidP="00F81FC9">
            <w:pPr>
              <w:pStyle w:val="GG-body"/>
              <w:spacing w:after="40"/>
              <w:ind w:left="340"/>
              <w:jc w:val="left"/>
            </w:pPr>
            <w:r w:rsidRPr="00941DCD">
              <w:t>Excluded</w:t>
            </w:r>
          </w:p>
        </w:tc>
        <w:tc>
          <w:tcPr>
            <w:tcW w:w="2236" w:type="dxa"/>
            <w:tcBorders>
              <w:bottom w:val="single" w:sz="4" w:space="0" w:color="auto"/>
            </w:tcBorders>
          </w:tcPr>
          <w:p w14:paraId="437D5B64" w14:textId="77777777" w:rsidR="005F10B9" w:rsidRPr="00941DCD" w:rsidRDefault="005F10B9" w:rsidP="00F81FC9">
            <w:pPr>
              <w:pStyle w:val="GG-body"/>
              <w:spacing w:after="40"/>
              <w:ind w:right="907"/>
              <w:jc w:val="right"/>
            </w:pPr>
            <w:r w:rsidRPr="00941DCD">
              <w:t>48</w:t>
            </w:r>
          </w:p>
        </w:tc>
      </w:tr>
    </w:tbl>
    <w:p w14:paraId="02872BB4" w14:textId="77777777" w:rsidR="005F10B9" w:rsidRDefault="005F10B9" w:rsidP="005F10B9">
      <w:pPr>
        <w:pStyle w:val="GG-SDated"/>
        <w:spacing w:before="80"/>
      </w:pPr>
      <w:r>
        <w:t>Dated: 4 September 2025</w:t>
      </w:r>
    </w:p>
    <w:p w14:paraId="16A45C6E" w14:textId="77777777" w:rsidR="005F10B9" w:rsidRDefault="005F10B9" w:rsidP="005F10B9">
      <w:pPr>
        <w:pStyle w:val="GG-SName"/>
      </w:pPr>
      <w:r>
        <w:t>Mick Sherry</w:t>
      </w:r>
    </w:p>
    <w:p w14:paraId="3A7A98BE" w14:textId="77777777" w:rsidR="005F10B9" w:rsidRDefault="005F10B9" w:rsidP="005F10B9">
      <w:pPr>
        <w:pStyle w:val="GG-Signature"/>
      </w:pPr>
      <w:r>
        <w:t>Returning Officer</w:t>
      </w:r>
    </w:p>
    <w:p w14:paraId="74CC0874" w14:textId="77777777" w:rsidR="005F10B9" w:rsidRDefault="005F10B9" w:rsidP="005F10B9">
      <w:pPr>
        <w:pStyle w:val="GG-Signature"/>
        <w:pBdr>
          <w:bottom w:val="single" w:sz="4" w:space="1" w:color="auto"/>
        </w:pBdr>
        <w:spacing w:line="52" w:lineRule="exact"/>
        <w:jc w:val="center"/>
      </w:pPr>
    </w:p>
    <w:p w14:paraId="43939D45" w14:textId="77777777" w:rsidR="005F10B9" w:rsidRDefault="005F10B9" w:rsidP="005F10B9">
      <w:pPr>
        <w:pStyle w:val="GG-Signature"/>
        <w:pBdr>
          <w:top w:val="single" w:sz="4" w:space="1" w:color="auto"/>
        </w:pBdr>
        <w:spacing w:before="34" w:line="14" w:lineRule="exact"/>
        <w:jc w:val="center"/>
      </w:pPr>
    </w:p>
    <w:p w14:paraId="0DBF8B29" w14:textId="77777777" w:rsidR="005F10B9" w:rsidRDefault="005F10B9" w:rsidP="008A76CF">
      <w:pPr>
        <w:pStyle w:val="NoSpacing"/>
      </w:pPr>
    </w:p>
    <w:p w14:paraId="4BF3380F" w14:textId="26CA7BD9" w:rsidR="00D31469" w:rsidRPr="00D31469" w:rsidRDefault="006D13A8" w:rsidP="006D13A8">
      <w:pPr>
        <w:pStyle w:val="Heading2"/>
      </w:pPr>
      <w:bookmarkStart w:id="55" w:name="_Toc207866359"/>
      <w:r w:rsidRPr="00D31469">
        <w:t xml:space="preserve">City </w:t>
      </w:r>
      <w:r>
        <w:t>o</w:t>
      </w:r>
      <w:r w:rsidRPr="00D31469">
        <w:t>f Holdfast Bay</w:t>
      </w:r>
      <w:bookmarkEnd w:id="55"/>
    </w:p>
    <w:p w14:paraId="4CBA782E" w14:textId="77777777" w:rsidR="00D31469" w:rsidRPr="00D31469" w:rsidRDefault="00D31469" w:rsidP="00D31469">
      <w:pPr>
        <w:jc w:val="center"/>
        <w:rPr>
          <w:smallCaps/>
          <w:szCs w:val="17"/>
        </w:rPr>
      </w:pPr>
      <w:r w:rsidRPr="00D31469">
        <w:rPr>
          <w:smallCaps/>
          <w:szCs w:val="17"/>
        </w:rPr>
        <w:t>Local Government Act 1999—Section 219(1)</w:t>
      </w:r>
    </w:p>
    <w:p w14:paraId="28A169A9" w14:textId="77777777" w:rsidR="00D31469" w:rsidRPr="00D31469" w:rsidRDefault="00D31469" w:rsidP="00D31469">
      <w:pPr>
        <w:jc w:val="center"/>
        <w:rPr>
          <w:i/>
        </w:rPr>
      </w:pPr>
      <w:r w:rsidRPr="00D31469">
        <w:rPr>
          <w:i/>
        </w:rPr>
        <w:t>Assign a Name to a Public Road</w:t>
      </w:r>
    </w:p>
    <w:p w14:paraId="535F2FEA" w14:textId="6F4E1BCB" w:rsidR="00D31469" w:rsidRPr="00D31469" w:rsidRDefault="00D31469" w:rsidP="00D31469">
      <w:r w:rsidRPr="00D31469">
        <w:t xml:space="preserve">Notice is hereby given that Holdfast Bay Council at its meeting held on 26 August 2025, pursuant to Section 219(1) of the </w:t>
      </w:r>
      <w:r w:rsidR="003D5F62">
        <w:br/>
      </w:r>
      <w:r w:rsidRPr="00D31469">
        <w:rPr>
          <w:i/>
          <w:iCs/>
        </w:rPr>
        <w:t>Local Government Act 1999</w:t>
      </w:r>
      <w:r w:rsidRPr="00D31469">
        <w:t>, resolved to endorse the name Millar Lane to a public road located in Certificate of Title Volume 1072 Folio 125 DP 3082 in the suburb of Seacliff Park. This assignment of a road name will take effect from 3 November 2025.</w:t>
      </w:r>
    </w:p>
    <w:p w14:paraId="05BE14B4" w14:textId="77777777" w:rsidR="00D31469" w:rsidRPr="00D31469" w:rsidRDefault="00D31469" w:rsidP="00D31469">
      <w:pPr>
        <w:spacing w:after="0"/>
      </w:pPr>
      <w:r w:rsidRPr="00D31469">
        <w:t>Dated: 28 August 2025</w:t>
      </w:r>
    </w:p>
    <w:p w14:paraId="682CF80F" w14:textId="77777777" w:rsidR="00D31469" w:rsidRPr="00D31469" w:rsidRDefault="00D31469" w:rsidP="00D31469">
      <w:pPr>
        <w:spacing w:after="0"/>
        <w:jc w:val="right"/>
        <w:rPr>
          <w:rFonts w:eastAsia="Times New Roman"/>
          <w:smallCaps/>
          <w:szCs w:val="20"/>
        </w:rPr>
      </w:pPr>
      <w:r w:rsidRPr="00D31469">
        <w:rPr>
          <w:rFonts w:eastAsia="Times New Roman"/>
          <w:smallCaps/>
          <w:szCs w:val="20"/>
        </w:rPr>
        <w:t xml:space="preserve">Anthony </w:t>
      </w:r>
      <w:proofErr w:type="spellStart"/>
      <w:r w:rsidRPr="00D31469">
        <w:rPr>
          <w:rFonts w:eastAsia="Times New Roman"/>
          <w:smallCaps/>
          <w:szCs w:val="20"/>
        </w:rPr>
        <w:t>Marroncelli</w:t>
      </w:r>
      <w:proofErr w:type="spellEnd"/>
    </w:p>
    <w:p w14:paraId="203539E8" w14:textId="77777777" w:rsidR="00D31469" w:rsidRDefault="00D31469" w:rsidP="00D31469">
      <w:pPr>
        <w:spacing w:after="0"/>
        <w:jc w:val="right"/>
      </w:pPr>
      <w:r w:rsidRPr="00D31469">
        <w:t>Manager Development Services</w:t>
      </w:r>
    </w:p>
    <w:p w14:paraId="63D2992D" w14:textId="77777777" w:rsidR="00D31469" w:rsidRDefault="00D31469" w:rsidP="00D31469">
      <w:pPr>
        <w:pBdr>
          <w:bottom w:val="single" w:sz="4" w:space="1" w:color="auto"/>
        </w:pBdr>
        <w:spacing w:after="0" w:line="52" w:lineRule="exact"/>
        <w:jc w:val="center"/>
      </w:pPr>
    </w:p>
    <w:p w14:paraId="5F72952E" w14:textId="77777777" w:rsidR="00D31469" w:rsidRDefault="00D31469" w:rsidP="00D31469">
      <w:pPr>
        <w:pBdr>
          <w:top w:val="single" w:sz="4" w:space="1" w:color="auto"/>
        </w:pBdr>
        <w:spacing w:before="34" w:after="0" w:line="14" w:lineRule="exact"/>
        <w:jc w:val="center"/>
      </w:pPr>
    </w:p>
    <w:p w14:paraId="173CEA93" w14:textId="77777777" w:rsidR="00D31469" w:rsidRPr="008A76CF" w:rsidRDefault="00D31469" w:rsidP="008A76CF">
      <w:pPr>
        <w:pStyle w:val="NoSpacing"/>
      </w:pPr>
    </w:p>
    <w:p w14:paraId="04E896A0" w14:textId="69952A32" w:rsidR="00D31469" w:rsidRDefault="006D13A8" w:rsidP="006D13A8">
      <w:pPr>
        <w:pStyle w:val="Heading2"/>
      </w:pPr>
      <w:bookmarkStart w:id="56" w:name="_Toc207866360"/>
      <w:r>
        <w:t>City of Port Adelaide and Enfield</w:t>
      </w:r>
      <w:bookmarkEnd w:id="56"/>
    </w:p>
    <w:p w14:paraId="69E71F3C" w14:textId="77777777" w:rsidR="00D31469" w:rsidRDefault="00D31469" w:rsidP="00D31469">
      <w:pPr>
        <w:pStyle w:val="GG-Title2"/>
      </w:pPr>
      <w:r>
        <w:t>Local Government Act 1999</w:t>
      </w:r>
    </w:p>
    <w:p w14:paraId="62A639F4" w14:textId="77777777" w:rsidR="00D31469" w:rsidRDefault="00D31469" w:rsidP="00D31469">
      <w:pPr>
        <w:pStyle w:val="GG-Title3"/>
      </w:pPr>
      <w:r>
        <w:t>Change of Name of Public Place</w:t>
      </w:r>
    </w:p>
    <w:p w14:paraId="1E0A3AD5" w14:textId="77777777" w:rsidR="00D31469" w:rsidRDefault="00D31469" w:rsidP="00D31469">
      <w:pPr>
        <w:pStyle w:val="GG-body"/>
      </w:pPr>
      <w:r>
        <w:t xml:space="preserve">Notice is hereby given pursuant to Section 219(1) of the </w:t>
      </w:r>
      <w:r w:rsidRPr="00C95E35">
        <w:rPr>
          <w:i/>
          <w:iCs/>
        </w:rPr>
        <w:t>Local Government Act 1999</w:t>
      </w:r>
      <w:r>
        <w:t xml:space="preserve"> of the change of public place of the whole of land known as Certificate of Title Volume 5883 Folio 327 formerly known as “Butler Grove Reserve”, to “Mark Basham Reserve”.</w:t>
      </w:r>
    </w:p>
    <w:p w14:paraId="097FB428" w14:textId="77777777" w:rsidR="00D31469" w:rsidRDefault="00D31469" w:rsidP="00D31469">
      <w:pPr>
        <w:pStyle w:val="GG-body"/>
      </w:pPr>
      <w:r>
        <w:t>Name change of reserve to take effect from 12 August 2025.</w:t>
      </w:r>
    </w:p>
    <w:p w14:paraId="032F0D8B" w14:textId="77777777" w:rsidR="00D31469" w:rsidRDefault="00D31469" w:rsidP="00D31469">
      <w:pPr>
        <w:pStyle w:val="GG-SDated"/>
      </w:pPr>
      <w:r>
        <w:t>Dated: 4 September 2025</w:t>
      </w:r>
    </w:p>
    <w:p w14:paraId="3F274B03" w14:textId="77777777" w:rsidR="00D31469" w:rsidRDefault="00D31469" w:rsidP="00D31469">
      <w:pPr>
        <w:pStyle w:val="GG-SName"/>
      </w:pPr>
      <w:r>
        <w:t>M. Withers</w:t>
      </w:r>
    </w:p>
    <w:p w14:paraId="617590CD" w14:textId="77777777" w:rsidR="00D31469" w:rsidRDefault="00D31469" w:rsidP="00D31469">
      <w:pPr>
        <w:pStyle w:val="GG-Signature"/>
      </w:pPr>
      <w:r>
        <w:t>Chief Executive Officer</w:t>
      </w:r>
    </w:p>
    <w:p w14:paraId="53205713" w14:textId="77777777" w:rsidR="00D31469" w:rsidRDefault="00D31469" w:rsidP="00D31469">
      <w:pPr>
        <w:pStyle w:val="GG-Signature"/>
        <w:pBdr>
          <w:bottom w:val="single" w:sz="4" w:space="1" w:color="auto"/>
        </w:pBdr>
        <w:spacing w:line="52" w:lineRule="exact"/>
        <w:jc w:val="center"/>
      </w:pPr>
    </w:p>
    <w:p w14:paraId="55CDB6D1" w14:textId="77777777" w:rsidR="00D31469" w:rsidRDefault="00D31469" w:rsidP="00D31469">
      <w:pPr>
        <w:pStyle w:val="GG-Signature"/>
        <w:pBdr>
          <w:top w:val="single" w:sz="4" w:space="1" w:color="auto"/>
        </w:pBdr>
        <w:spacing w:before="34" w:line="14" w:lineRule="exact"/>
        <w:jc w:val="center"/>
      </w:pPr>
    </w:p>
    <w:p w14:paraId="1492E6AD" w14:textId="4035D8E0" w:rsidR="00D31469" w:rsidRDefault="00D31469">
      <w:pPr>
        <w:spacing w:after="0" w:line="240" w:lineRule="auto"/>
        <w:jc w:val="left"/>
        <w:rPr>
          <w:rFonts w:eastAsia="Times New Roman"/>
          <w:szCs w:val="17"/>
        </w:rPr>
      </w:pPr>
      <w:r>
        <w:br w:type="page"/>
      </w:r>
    </w:p>
    <w:p w14:paraId="3A8C2018" w14:textId="2677A797" w:rsidR="00D31469" w:rsidRPr="00D31469" w:rsidRDefault="006D13A8" w:rsidP="006D13A8">
      <w:pPr>
        <w:pStyle w:val="Heading2"/>
      </w:pPr>
      <w:bookmarkStart w:id="57" w:name="_Toc207866361"/>
      <w:r w:rsidRPr="00D31469">
        <w:lastRenderedPageBreak/>
        <w:t>Copper Coast Council</w:t>
      </w:r>
      <w:bookmarkEnd w:id="57"/>
    </w:p>
    <w:p w14:paraId="2CB80140" w14:textId="77777777" w:rsidR="00D31469" w:rsidRPr="00D31469" w:rsidRDefault="00D31469" w:rsidP="00D31469">
      <w:pPr>
        <w:spacing w:after="120" w:line="240" w:lineRule="auto"/>
        <w:rPr>
          <w:color w:val="000000"/>
          <w:szCs w:val="17"/>
          <w:lang w:eastAsia="en-AU"/>
        </w:rPr>
      </w:pPr>
      <w:r w:rsidRPr="00D31469">
        <w:rPr>
          <w:color w:val="000000"/>
          <w:szCs w:val="17"/>
          <w:lang w:eastAsia="en-AU"/>
        </w:rPr>
        <w:t>South Australia</w:t>
      </w:r>
    </w:p>
    <w:p w14:paraId="2A14C77F" w14:textId="77777777" w:rsidR="00D31469" w:rsidRPr="00D31469" w:rsidRDefault="00D31469" w:rsidP="00D31469">
      <w:pPr>
        <w:autoSpaceDE w:val="0"/>
        <w:autoSpaceDN w:val="0"/>
        <w:adjustRightInd w:val="0"/>
        <w:spacing w:after="120" w:line="240" w:lineRule="auto"/>
        <w:rPr>
          <w:b/>
          <w:bCs/>
          <w:sz w:val="24"/>
          <w:szCs w:val="17"/>
          <w:lang w:eastAsia="en-AU"/>
        </w:rPr>
      </w:pPr>
      <w:r w:rsidRPr="00D31469">
        <w:rPr>
          <w:b/>
          <w:bCs/>
          <w:color w:val="000000"/>
          <w:sz w:val="24"/>
          <w:szCs w:val="17"/>
          <w:lang w:eastAsia="en-AU"/>
        </w:rPr>
        <w:t xml:space="preserve">Liquor Licensing (Dry Areas) Notice </w:t>
      </w:r>
      <w:r w:rsidRPr="00D31469">
        <w:rPr>
          <w:b/>
          <w:bCs/>
          <w:sz w:val="24"/>
          <w:szCs w:val="17"/>
          <w:lang w:eastAsia="en-AU"/>
        </w:rPr>
        <w:t>2025</w:t>
      </w:r>
    </w:p>
    <w:p w14:paraId="7A362568" w14:textId="77777777" w:rsidR="00D31469" w:rsidRPr="00D31469" w:rsidRDefault="00D31469" w:rsidP="00D31469">
      <w:pPr>
        <w:autoSpaceDE w:val="0"/>
        <w:autoSpaceDN w:val="0"/>
        <w:adjustRightInd w:val="0"/>
        <w:spacing w:after="120" w:line="240" w:lineRule="auto"/>
        <w:rPr>
          <w:szCs w:val="17"/>
          <w:lang w:eastAsia="en-AU"/>
        </w:rPr>
      </w:pPr>
      <w:r w:rsidRPr="00D31469">
        <w:rPr>
          <w:szCs w:val="17"/>
          <w:lang w:eastAsia="en-AU"/>
        </w:rPr>
        <w:t xml:space="preserve">Under section 131(1a) of the </w:t>
      </w:r>
      <w:r w:rsidRPr="00D31469">
        <w:rPr>
          <w:i/>
          <w:iCs/>
          <w:szCs w:val="17"/>
          <w:lang w:eastAsia="en-AU"/>
        </w:rPr>
        <w:t>Liquor Licensing Act 1997</w:t>
      </w:r>
    </w:p>
    <w:p w14:paraId="0A45F18F" w14:textId="77777777" w:rsidR="00D31469" w:rsidRPr="00D31469" w:rsidRDefault="00D31469" w:rsidP="00D31469">
      <w:pPr>
        <w:autoSpaceDE w:val="0"/>
        <w:autoSpaceDN w:val="0"/>
        <w:adjustRightInd w:val="0"/>
        <w:spacing w:after="120" w:line="240" w:lineRule="auto"/>
        <w:ind w:left="567" w:hanging="567"/>
        <w:rPr>
          <w:b/>
          <w:bCs/>
          <w:sz w:val="20"/>
          <w:szCs w:val="17"/>
          <w:lang w:eastAsia="en-AU"/>
        </w:rPr>
      </w:pPr>
      <w:r w:rsidRPr="00D31469">
        <w:rPr>
          <w:b/>
          <w:bCs/>
          <w:sz w:val="20"/>
          <w:szCs w:val="17"/>
          <w:lang w:eastAsia="en-AU"/>
        </w:rPr>
        <w:t>1—Short title</w:t>
      </w:r>
    </w:p>
    <w:p w14:paraId="3850A848" w14:textId="77777777" w:rsidR="00D31469" w:rsidRPr="00D31469" w:rsidRDefault="00D31469" w:rsidP="00D31469">
      <w:pPr>
        <w:autoSpaceDE w:val="0"/>
        <w:autoSpaceDN w:val="0"/>
        <w:adjustRightInd w:val="0"/>
        <w:spacing w:after="120" w:line="240" w:lineRule="auto"/>
        <w:ind w:left="567" w:hanging="283"/>
        <w:rPr>
          <w:szCs w:val="17"/>
          <w:lang w:eastAsia="en-AU"/>
        </w:rPr>
      </w:pPr>
      <w:r w:rsidRPr="00D31469">
        <w:rPr>
          <w:szCs w:val="17"/>
          <w:lang w:eastAsia="en-AU"/>
        </w:rPr>
        <w:t xml:space="preserve">This notice may be cited as the </w:t>
      </w:r>
      <w:r w:rsidRPr="00D31469">
        <w:t>Liquor Licensing (Dry Areas) Notice 2025</w:t>
      </w:r>
    </w:p>
    <w:p w14:paraId="0954A7E1" w14:textId="77777777" w:rsidR="00D31469" w:rsidRPr="00D31469" w:rsidRDefault="00D31469" w:rsidP="00D31469">
      <w:pPr>
        <w:autoSpaceDE w:val="0"/>
        <w:autoSpaceDN w:val="0"/>
        <w:adjustRightInd w:val="0"/>
        <w:spacing w:after="120" w:line="240" w:lineRule="auto"/>
        <w:ind w:left="567" w:hanging="567"/>
        <w:rPr>
          <w:b/>
          <w:bCs/>
          <w:sz w:val="20"/>
          <w:szCs w:val="17"/>
          <w:lang w:eastAsia="en-AU"/>
        </w:rPr>
      </w:pPr>
      <w:r w:rsidRPr="00D31469">
        <w:rPr>
          <w:b/>
          <w:bCs/>
          <w:sz w:val="20"/>
          <w:szCs w:val="17"/>
          <w:lang w:eastAsia="en-AU"/>
        </w:rPr>
        <w:t>2—Commencement</w:t>
      </w:r>
    </w:p>
    <w:p w14:paraId="0FB90E6D" w14:textId="77777777" w:rsidR="00D31469" w:rsidRPr="00D31469" w:rsidRDefault="00D31469" w:rsidP="00D31469">
      <w:pPr>
        <w:autoSpaceDE w:val="0"/>
        <w:autoSpaceDN w:val="0"/>
        <w:adjustRightInd w:val="0"/>
        <w:spacing w:after="120" w:line="240" w:lineRule="auto"/>
        <w:ind w:left="567" w:hanging="283"/>
        <w:rPr>
          <w:szCs w:val="17"/>
          <w:lang w:eastAsia="en-AU"/>
        </w:rPr>
      </w:pPr>
      <w:r w:rsidRPr="00D31469">
        <w:rPr>
          <w:szCs w:val="17"/>
          <w:lang w:eastAsia="en-AU"/>
        </w:rPr>
        <w:t>This notice comes into operation on 31 December 2025.</w:t>
      </w:r>
    </w:p>
    <w:p w14:paraId="496B1B1A" w14:textId="77777777" w:rsidR="00D31469" w:rsidRPr="00D31469" w:rsidRDefault="00D31469" w:rsidP="00D31469">
      <w:pPr>
        <w:autoSpaceDE w:val="0"/>
        <w:autoSpaceDN w:val="0"/>
        <w:adjustRightInd w:val="0"/>
        <w:spacing w:after="120" w:line="240" w:lineRule="auto"/>
        <w:ind w:left="567" w:hanging="567"/>
        <w:rPr>
          <w:b/>
          <w:bCs/>
          <w:sz w:val="20"/>
          <w:szCs w:val="17"/>
          <w:lang w:eastAsia="en-AU"/>
        </w:rPr>
      </w:pPr>
      <w:r w:rsidRPr="00D31469">
        <w:rPr>
          <w:b/>
          <w:bCs/>
          <w:sz w:val="20"/>
          <w:szCs w:val="17"/>
          <w:lang w:eastAsia="en-AU"/>
        </w:rPr>
        <w:t>3—Interpretation</w:t>
      </w:r>
    </w:p>
    <w:p w14:paraId="2CFB946E" w14:textId="77777777" w:rsidR="00D31469" w:rsidRPr="00D31469" w:rsidRDefault="00D31469" w:rsidP="00D31469">
      <w:pPr>
        <w:autoSpaceDE w:val="0"/>
        <w:autoSpaceDN w:val="0"/>
        <w:adjustRightInd w:val="0"/>
        <w:spacing w:after="120" w:line="240" w:lineRule="auto"/>
        <w:ind w:left="709" w:hanging="425"/>
        <w:rPr>
          <w:color w:val="000000"/>
          <w:szCs w:val="17"/>
          <w:lang w:eastAsia="en-AU"/>
        </w:rPr>
      </w:pPr>
      <w:r w:rsidRPr="00D31469">
        <w:rPr>
          <w:color w:val="000000"/>
          <w:szCs w:val="17"/>
          <w:lang w:eastAsia="en-AU"/>
        </w:rPr>
        <w:t>(1)</w:t>
      </w:r>
      <w:r w:rsidRPr="00D31469">
        <w:rPr>
          <w:color w:val="000000"/>
          <w:szCs w:val="17"/>
          <w:lang w:eastAsia="en-AU"/>
        </w:rPr>
        <w:tab/>
        <w:t>In this notice—</w:t>
      </w:r>
    </w:p>
    <w:p w14:paraId="4A7A0D96" w14:textId="77777777" w:rsidR="00D31469" w:rsidRPr="00D31469" w:rsidRDefault="00D31469" w:rsidP="00D31469">
      <w:pPr>
        <w:autoSpaceDE w:val="0"/>
        <w:autoSpaceDN w:val="0"/>
        <w:adjustRightInd w:val="0"/>
        <w:spacing w:after="120" w:line="240" w:lineRule="auto"/>
        <w:ind w:left="709"/>
        <w:rPr>
          <w:color w:val="000000"/>
          <w:szCs w:val="17"/>
          <w:lang w:eastAsia="en-AU"/>
        </w:rPr>
      </w:pPr>
      <w:r w:rsidRPr="00D31469">
        <w:rPr>
          <w:b/>
          <w:bCs/>
          <w:i/>
          <w:iCs/>
          <w:color w:val="000000"/>
          <w:szCs w:val="17"/>
          <w:lang w:eastAsia="en-AU"/>
        </w:rPr>
        <w:t>Principal notice</w:t>
      </w:r>
      <w:r w:rsidRPr="00D31469">
        <w:rPr>
          <w:color w:val="000000"/>
          <w:szCs w:val="17"/>
          <w:lang w:eastAsia="en-AU"/>
        </w:rPr>
        <w:t xml:space="preserve"> means the </w:t>
      </w:r>
      <w:hyperlink r:id="rId41" w:history="1">
        <w:r w:rsidRPr="00D31469">
          <w:rPr>
            <w:i/>
            <w:iCs/>
            <w:color w:val="000000"/>
            <w:szCs w:val="17"/>
            <w:lang w:eastAsia="en-AU"/>
          </w:rPr>
          <w:t>Liquor Licensing (Dry Areas) Notice 2015</w:t>
        </w:r>
      </w:hyperlink>
      <w:r w:rsidRPr="00D31469">
        <w:rPr>
          <w:color w:val="000000"/>
          <w:szCs w:val="17"/>
          <w:lang w:eastAsia="en-AU"/>
        </w:rPr>
        <w:t xml:space="preserve"> published in the Gazette on 5.1.15, as in force from time to time.</w:t>
      </w:r>
    </w:p>
    <w:p w14:paraId="47681439" w14:textId="77777777" w:rsidR="00D31469" w:rsidRPr="00D31469" w:rsidRDefault="00D31469" w:rsidP="00D31469">
      <w:pPr>
        <w:autoSpaceDE w:val="0"/>
        <w:autoSpaceDN w:val="0"/>
        <w:adjustRightInd w:val="0"/>
        <w:spacing w:after="120" w:line="240" w:lineRule="auto"/>
        <w:ind w:left="709" w:hanging="425"/>
        <w:rPr>
          <w:color w:val="000000"/>
          <w:szCs w:val="17"/>
          <w:lang w:eastAsia="en-AU"/>
        </w:rPr>
      </w:pPr>
      <w:r w:rsidRPr="00D31469">
        <w:rPr>
          <w:color w:val="000000"/>
          <w:szCs w:val="17"/>
          <w:lang w:eastAsia="en-AU"/>
        </w:rPr>
        <w:t>(2)</w:t>
      </w:r>
      <w:r w:rsidRPr="00D31469">
        <w:rPr>
          <w:color w:val="000000"/>
          <w:szCs w:val="17"/>
          <w:lang w:eastAsia="en-AU"/>
        </w:rPr>
        <w:tab/>
        <w:t>Clause 3 of the principal notice applies to this notice as if it were the principal notice.</w:t>
      </w:r>
    </w:p>
    <w:p w14:paraId="7EDCBBA6" w14:textId="77777777" w:rsidR="00D31469" w:rsidRPr="00D31469" w:rsidRDefault="00D31469" w:rsidP="00D31469">
      <w:pPr>
        <w:autoSpaceDE w:val="0"/>
        <w:autoSpaceDN w:val="0"/>
        <w:adjustRightInd w:val="0"/>
        <w:spacing w:after="120" w:line="240" w:lineRule="auto"/>
        <w:ind w:left="567" w:hanging="567"/>
        <w:rPr>
          <w:b/>
          <w:bCs/>
          <w:color w:val="000000"/>
          <w:sz w:val="20"/>
          <w:szCs w:val="17"/>
          <w:lang w:eastAsia="en-AU"/>
        </w:rPr>
      </w:pPr>
      <w:r w:rsidRPr="00D31469">
        <w:rPr>
          <w:b/>
          <w:bCs/>
          <w:sz w:val="20"/>
          <w:szCs w:val="17"/>
          <w:lang w:eastAsia="en-AU"/>
        </w:rPr>
        <w:t>4—Consumption etc. of liquor prohibited in dry areas</w:t>
      </w:r>
    </w:p>
    <w:p w14:paraId="7517D38D" w14:textId="77777777" w:rsidR="00D31469" w:rsidRPr="00D31469" w:rsidRDefault="00D31469" w:rsidP="00D31469">
      <w:pPr>
        <w:autoSpaceDE w:val="0"/>
        <w:autoSpaceDN w:val="0"/>
        <w:adjustRightInd w:val="0"/>
        <w:spacing w:after="120" w:line="240" w:lineRule="auto"/>
        <w:ind w:left="709" w:hanging="425"/>
        <w:rPr>
          <w:color w:val="000000"/>
          <w:szCs w:val="17"/>
          <w:lang w:eastAsia="en-AU"/>
        </w:rPr>
      </w:pPr>
      <w:r w:rsidRPr="00D31469">
        <w:rPr>
          <w:color w:val="000000"/>
          <w:szCs w:val="17"/>
          <w:lang w:eastAsia="en-AU"/>
        </w:rPr>
        <w:t>(1)</w:t>
      </w:r>
      <w:r w:rsidRPr="00D31469">
        <w:rPr>
          <w:color w:val="000000"/>
          <w:szCs w:val="17"/>
          <w:lang w:eastAsia="en-AU"/>
        </w:rPr>
        <w:tab/>
        <w:t>Pursuant to section 131 of the Act, the consumption and possession of liquor in the area described in the Schedule is prohibited in accordance with the provisions of the Schedule.</w:t>
      </w:r>
    </w:p>
    <w:p w14:paraId="2E1BB8FE" w14:textId="77777777" w:rsidR="00D31469" w:rsidRPr="00D31469" w:rsidRDefault="00D31469" w:rsidP="00D31469">
      <w:pPr>
        <w:autoSpaceDE w:val="0"/>
        <w:autoSpaceDN w:val="0"/>
        <w:adjustRightInd w:val="0"/>
        <w:spacing w:after="120" w:line="240" w:lineRule="auto"/>
        <w:ind w:left="709" w:hanging="425"/>
        <w:rPr>
          <w:color w:val="000000"/>
          <w:szCs w:val="17"/>
          <w:lang w:eastAsia="en-AU"/>
        </w:rPr>
      </w:pPr>
      <w:r w:rsidRPr="00D31469">
        <w:rPr>
          <w:color w:val="000000"/>
          <w:szCs w:val="17"/>
          <w:lang w:eastAsia="en-AU"/>
        </w:rPr>
        <w:t>(2)</w:t>
      </w:r>
      <w:r w:rsidRPr="00D31469">
        <w:rPr>
          <w:color w:val="000000"/>
          <w:szCs w:val="17"/>
          <w:lang w:eastAsia="en-AU"/>
        </w:rPr>
        <w:tab/>
        <w:t>The prohibition has effect during the periods specified in the Schedule.</w:t>
      </w:r>
    </w:p>
    <w:p w14:paraId="7894A9FC" w14:textId="77777777" w:rsidR="00D31469" w:rsidRPr="00D31469" w:rsidRDefault="00D31469" w:rsidP="00D31469">
      <w:pPr>
        <w:autoSpaceDE w:val="0"/>
        <w:autoSpaceDN w:val="0"/>
        <w:adjustRightInd w:val="0"/>
        <w:spacing w:after="120" w:line="240" w:lineRule="auto"/>
        <w:ind w:left="709" w:hanging="425"/>
        <w:rPr>
          <w:color w:val="000000"/>
          <w:szCs w:val="17"/>
          <w:lang w:eastAsia="en-AU"/>
        </w:rPr>
      </w:pPr>
      <w:r w:rsidRPr="00D31469">
        <w:rPr>
          <w:color w:val="000000"/>
          <w:szCs w:val="17"/>
          <w:lang w:eastAsia="en-AU"/>
        </w:rPr>
        <w:t>(3)</w:t>
      </w:r>
      <w:r w:rsidRPr="00D31469">
        <w:rPr>
          <w:color w:val="000000"/>
          <w:szCs w:val="17"/>
          <w:lang w:eastAsia="en-AU"/>
        </w:rPr>
        <w:tab/>
        <w:t>The prohibition does not extend to private land in the area described in the Schedule.</w:t>
      </w:r>
    </w:p>
    <w:p w14:paraId="7A4A0DD9" w14:textId="77777777" w:rsidR="00D31469" w:rsidRPr="00D31469" w:rsidRDefault="00D31469" w:rsidP="00D31469">
      <w:pPr>
        <w:autoSpaceDE w:val="0"/>
        <w:autoSpaceDN w:val="0"/>
        <w:adjustRightInd w:val="0"/>
        <w:spacing w:after="120" w:line="240" w:lineRule="auto"/>
        <w:ind w:left="709" w:hanging="425"/>
        <w:rPr>
          <w:color w:val="000000"/>
          <w:szCs w:val="17"/>
          <w:lang w:eastAsia="en-AU"/>
        </w:rPr>
      </w:pPr>
      <w:r w:rsidRPr="00D31469">
        <w:rPr>
          <w:color w:val="000000"/>
          <w:szCs w:val="17"/>
          <w:lang w:eastAsia="en-AU"/>
        </w:rPr>
        <w:t>(4)</w:t>
      </w:r>
      <w:r w:rsidRPr="00D31469">
        <w:rPr>
          <w:color w:val="000000"/>
          <w:szCs w:val="17"/>
          <w:lang w:eastAsia="en-AU"/>
        </w:rPr>
        <w:tab/>
        <w:t>Unless the contrary intention appears, the prohibition of the possession of liquor in the area does not extend to—</w:t>
      </w:r>
    </w:p>
    <w:p w14:paraId="06022DDB" w14:textId="77777777" w:rsidR="00D31469" w:rsidRPr="00D31469" w:rsidRDefault="00D31469" w:rsidP="00D31469">
      <w:pPr>
        <w:autoSpaceDE w:val="0"/>
        <w:autoSpaceDN w:val="0"/>
        <w:adjustRightInd w:val="0"/>
        <w:spacing w:after="120" w:line="240" w:lineRule="auto"/>
        <w:ind w:left="1276" w:hanging="425"/>
        <w:rPr>
          <w:color w:val="000000"/>
          <w:szCs w:val="17"/>
          <w:lang w:eastAsia="en-AU"/>
        </w:rPr>
      </w:pPr>
      <w:r w:rsidRPr="00D31469">
        <w:rPr>
          <w:color w:val="000000"/>
          <w:szCs w:val="17"/>
          <w:lang w:eastAsia="en-AU"/>
        </w:rPr>
        <w:t>(a)</w:t>
      </w:r>
      <w:r w:rsidRPr="00D31469">
        <w:rPr>
          <w:color w:val="000000"/>
          <w:szCs w:val="17"/>
          <w:lang w:eastAsia="en-AU"/>
        </w:rPr>
        <w:tab/>
        <w:t>a person who is genuinely passing through the area if—</w:t>
      </w:r>
    </w:p>
    <w:p w14:paraId="1CA5CCF4" w14:textId="77777777" w:rsidR="00D31469" w:rsidRPr="00D31469" w:rsidRDefault="00D31469" w:rsidP="00D31469">
      <w:pPr>
        <w:autoSpaceDE w:val="0"/>
        <w:autoSpaceDN w:val="0"/>
        <w:adjustRightInd w:val="0"/>
        <w:spacing w:after="120" w:line="240" w:lineRule="auto"/>
        <w:ind w:left="1701" w:hanging="425"/>
        <w:rPr>
          <w:color w:val="000000"/>
          <w:szCs w:val="17"/>
          <w:lang w:eastAsia="en-AU"/>
        </w:rPr>
      </w:pPr>
      <w:r w:rsidRPr="00D31469">
        <w:rPr>
          <w:color w:val="000000"/>
          <w:szCs w:val="17"/>
          <w:lang w:eastAsia="en-AU"/>
        </w:rPr>
        <w:t>(</w:t>
      </w:r>
      <w:proofErr w:type="spellStart"/>
      <w:r w:rsidRPr="00D31469">
        <w:rPr>
          <w:color w:val="000000"/>
          <w:szCs w:val="17"/>
          <w:lang w:eastAsia="en-AU"/>
        </w:rPr>
        <w:t>i</w:t>
      </w:r>
      <w:proofErr w:type="spellEnd"/>
      <w:r w:rsidRPr="00D31469">
        <w:rPr>
          <w:color w:val="000000"/>
          <w:szCs w:val="17"/>
          <w:lang w:eastAsia="en-AU"/>
        </w:rPr>
        <w:t>)</w:t>
      </w:r>
      <w:r w:rsidRPr="00D31469">
        <w:rPr>
          <w:color w:val="000000"/>
          <w:szCs w:val="17"/>
          <w:lang w:eastAsia="en-AU"/>
        </w:rPr>
        <w:tab/>
        <w:t>the liquor is in the original container in which it was purchased from licensed premises; and</w:t>
      </w:r>
    </w:p>
    <w:p w14:paraId="1FB46E6E" w14:textId="77777777" w:rsidR="00D31469" w:rsidRPr="00D31469" w:rsidRDefault="00D31469" w:rsidP="00D31469">
      <w:pPr>
        <w:autoSpaceDE w:val="0"/>
        <w:autoSpaceDN w:val="0"/>
        <w:adjustRightInd w:val="0"/>
        <w:spacing w:after="120" w:line="240" w:lineRule="auto"/>
        <w:ind w:left="1701" w:hanging="425"/>
        <w:rPr>
          <w:color w:val="000000"/>
          <w:szCs w:val="17"/>
          <w:lang w:eastAsia="en-AU"/>
        </w:rPr>
      </w:pPr>
      <w:r w:rsidRPr="00D31469">
        <w:rPr>
          <w:color w:val="000000"/>
          <w:szCs w:val="17"/>
          <w:lang w:eastAsia="en-AU"/>
        </w:rPr>
        <w:t>(ii)</w:t>
      </w:r>
      <w:r w:rsidRPr="00D31469">
        <w:rPr>
          <w:color w:val="000000"/>
          <w:szCs w:val="17"/>
          <w:lang w:eastAsia="en-AU"/>
        </w:rPr>
        <w:tab/>
        <w:t>the container has not been opened; or</w:t>
      </w:r>
    </w:p>
    <w:p w14:paraId="67FD37DE" w14:textId="77777777" w:rsidR="00D31469" w:rsidRPr="00D31469" w:rsidRDefault="00D31469" w:rsidP="00D31469">
      <w:pPr>
        <w:autoSpaceDE w:val="0"/>
        <w:autoSpaceDN w:val="0"/>
        <w:adjustRightInd w:val="0"/>
        <w:spacing w:after="120" w:line="240" w:lineRule="auto"/>
        <w:ind w:left="1276" w:hanging="425"/>
        <w:rPr>
          <w:color w:val="000000"/>
          <w:szCs w:val="17"/>
          <w:lang w:eastAsia="en-AU"/>
        </w:rPr>
      </w:pPr>
      <w:r w:rsidRPr="00D31469">
        <w:rPr>
          <w:color w:val="000000"/>
          <w:szCs w:val="17"/>
          <w:lang w:eastAsia="en-AU"/>
        </w:rPr>
        <w:t>(b)</w:t>
      </w:r>
      <w:r w:rsidRPr="00D31469">
        <w:rPr>
          <w:color w:val="000000"/>
          <w:szCs w:val="17"/>
          <w:lang w:eastAsia="en-AU"/>
        </w:rPr>
        <w:tab/>
        <w:t xml:space="preserve">a person who has possession of the liquor </w:t>
      </w:r>
      <w:proofErr w:type="gramStart"/>
      <w:r w:rsidRPr="00D31469">
        <w:rPr>
          <w:color w:val="000000"/>
          <w:szCs w:val="17"/>
          <w:lang w:eastAsia="en-AU"/>
        </w:rPr>
        <w:t>in the course of</w:t>
      </w:r>
      <w:proofErr w:type="gramEnd"/>
      <w:r w:rsidRPr="00D31469">
        <w:rPr>
          <w:color w:val="000000"/>
          <w:szCs w:val="17"/>
          <w:lang w:eastAsia="en-AU"/>
        </w:rPr>
        <w:t xml:space="preserve"> carrying on a business or </w:t>
      </w:r>
      <w:proofErr w:type="gramStart"/>
      <w:r w:rsidRPr="00D31469">
        <w:rPr>
          <w:color w:val="000000"/>
          <w:szCs w:val="17"/>
          <w:lang w:eastAsia="en-AU"/>
        </w:rPr>
        <w:t>in the course of</w:t>
      </w:r>
      <w:proofErr w:type="gramEnd"/>
      <w:r w:rsidRPr="00D31469">
        <w:rPr>
          <w:color w:val="000000"/>
          <w:szCs w:val="17"/>
          <w:lang w:eastAsia="en-AU"/>
        </w:rPr>
        <w:t xml:space="preserve"> his or her employment by another person </w:t>
      </w:r>
      <w:proofErr w:type="gramStart"/>
      <w:r w:rsidRPr="00D31469">
        <w:rPr>
          <w:color w:val="000000"/>
          <w:szCs w:val="17"/>
          <w:lang w:eastAsia="en-AU"/>
        </w:rPr>
        <w:t>in the course of</w:t>
      </w:r>
      <w:proofErr w:type="gramEnd"/>
      <w:r w:rsidRPr="00D31469">
        <w:rPr>
          <w:color w:val="000000"/>
          <w:szCs w:val="17"/>
          <w:lang w:eastAsia="en-AU"/>
        </w:rPr>
        <w:t xml:space="preserve"> carrying on a business; or</w:t>
      </w:r>
    </w:p>
    <w:p w14:paraId="78552B8B" w14:textId="77777777" w:rsidR="00D31469" w:rsidRPr="00D31469" w:rsidRDefault="00D31469" w:rsidP="00D31469">
      <w:pPr>
        <w:autoSpaceDE w:val="0"/>
        <w:autoSpaceDN w:val="0"/>
        <w:adjustRightInd w:val="0"/>
        <w:spacing w:after="120" w:line="240" w:lineRule="auto"/>
        <w:ind w:left="1276" w:hanging="425"/>
        <w:rPr>
          <w:color w:val="000000"/>
          <w:szCs w:val="17"/>
          <w:lang w:eastAsia="en-AU"/>
        </w:rPr>
      </w:pPr>
      <w:r w:rsidRPr="00D31469">
        <w:rPr>
          <w:color w:val="000000"/>
          <w:szCs w:val="17"/>
          <w:lang w:eastAsia="en-AU"/>
        </w:rPr>
        <w:t>(c)</w:t>
      </w:r>
      <w:r w:rsidRPr="00D31469">
        <w:rPr>
          <w:color w:val="000000"/>
          <w:szCs w:val="17"/>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767462E9" w14:textId="77777777" w:rsidR="00D31469" w:rsidRPr="00D31469" w:rsidRDefault="00D31469" w:rsidP="00D31469">
      <w:pPr>
        <w:autoSpaceDE w:val="0"/>
        <w:autoSpaceDN w:val="0"/>
        <w:adjustRightInd w:val="0"/>
        <w:spacing w:after="0" w:line="240" w:lineRule="exact"/>
      </w:pPr>
    </w:p>
    <w:p w14:paraId="6A0388BE" w14:textId="77777777" w:rsidR="00D31469" w:rsidRPr="00D31469" w:rsidRDefault="00D31469" w:rsidP="00D31469">
      <w:pPr>
        <w:spacing w:before="120" w:after="0" w:line="240" w:lineRule="exact"/>
        <w:rPr>
          <w:b/>
          <w:bCs/>
          <w:sz w:val="18"/>
          <w:lang w:eastAsia="en-AU"/>
        </w:rPr>
      </w:pPr>
      <w:r w:rsidRPr="00D31469">
        <w:rPr>
          <w:b/>
          <w:bCs/>
          <w:sz w:val="24"/>
          <w:szCs w:val="32"/>
          <w:lang w:eastAsia="en-AU"/>
        </w:rPr>
        <w:t>Schedule—Moonta Bay and Port Hughes Area 1</w:t>
      </w:r>
    </w:p>
    <w:tbl>
      <w:tblPr>
        <w:tblW w:w="0" w:type="auto"/>
        <w:tblLayout w:type="fixed"/>
        <w:tblCellMar>
          <w:left w:w="0" w:type="dxa"/>
          <w:right w:w="0" w:type="dxa"/>
        </w:tblCellMar>
        <w:tblLook w:val="04A0" w:firstRow="1" w:lastRow="0" w:firstColumn="1" w:lastColumn="0" w:noHBand="0" w:noVBand="1"/>
      </w:tblPr>
      <w:tblGrid>
        <w:gridCol w:w="284"/>
        <w:gridCol w:w="8801"/>
        <w:gridCol w:w="6"/>
      </w:tblGrid>
      <w:tr w:rsidR="00D31469" w:rsidRPr="00D31469" w14:paraId="6CE3726F" w14:textId="77777777" w:rsidTr="00F81FC9">
        <w:trPr>
          <w:gridAfter w:val="1"/>
          <w:wAfter w:w="6" w:type="dxa"/>
        </w:trPr>
        <w:tc>
          <w:tcPr>
            <w:tcW w:w="9085" w:type="dxa"/>
            <w:gridSpan w:val="2"/>
            <w:vAlign w:val="center"/>
            <w:hideMark/>
          </w:tcPr>
          <w:p w14:paraId="24A1C3DB" w14:textId="77777777" w:rsidR="00D31469" w:rsidRPr="00D31469" w:rsidRDefault="00D31469" w:rsidP="00D31469">
            <w:pPr>
              <w:autoSpaceDE w:val="0"/>
              <w:autoSpaceDN w:val="0"/>
              <w:adjustRightInd w:val="0"/>
              <w:spacing w:before="120" w:after="0" w:line="240" w:lineRule="auto"/>
              <w:jc w:val="left"/>
              <w:rPr>
                <w:color w:val="000000"/>
                <w:sz w:val="23"/>
                <w:szCs w:val="23"/>
                <w:lang w:eastAsia="en-AU"/>
              </w:rPr>
            </w:pPr>
            <w:r w:rsidRPr="00D31469">
              <w:rPr>
                <w:b/>
                <w:bCs/>
                <w:color w:val="000000"/>
                <w:sz w:val="20"/>
                <w:szCs w:val="23"/>
                <w:lang w:eastAsia="en-AU"/>
              </w:rPr>
              <w:t>1—Extent of prohibition</w:t>
            </w:r>
          </w:p>
        </w:tc>
      </w:tr>
      <w:tr w:rsidR="00D31469" w:rsidRPr="00D31469" w14:paraId="38149C59" w14:textId="77777777" w:rsidTr="00F81FC9">
        <w:tc>
          <w:tcPr>
            <w:tcW w:w="284" w:type="dxa"/>
            <w:vAlign w:val="center"/>
          </w:tcPr>
          <w:p w14:paraId="6CAA1045" w14:textId="77777777" w:rsidR="00D31469" w:rsidRPr="00D31469" w:rsidRDefault="00D31469" w:rsidP="00D31469">
            <w:pPr>
              <w:autoSpaceDE w:val="0"/>
              <w:autoSpaceDN w:val="0"/>
              <w:adjustRightInd w:val="0"/>
              <w:spacing w:before="120" w:after="0" w:line="240" w:lineRule="auto"/>
              <w:jc w:val="left"/>
              <w:rPr>
                <w:color w:val="000000"/>
                <w:szCs w:val="17"/>
                <w:lang w:eastAsia="en-AU"/>
              </w:rPr>
            </w:pPr>
          </w:p>
        </w:tc>
        <w:tc>
          <w:tcPr>
            <w:tcW w:w="8807" w:type="dxa"/>
            <w:gridSpan w:val="2"/>
            <w:vAlign w:val="center"/>
            <w:hideMark/>
          </w:tcPr>
          <w:p w14:paraId="533F2253" w14:textId="77777777" w:rsidR="00D31469" w:rsidRPr="00D31469" w:rsidRDefault="00D31469" w:rsidP="00D31469">
            <w:pPr>
              <w:autoSpaceDE w:val="0"/>
              <w:autoSpaceDN w:val="0"/>
              <w:adjustRightInd w:val="0"/>
              <w:spacing w:before="120" w:after="0" w:line="240" w:lineRule="auto"/>
              <w:jc w:val="left"/>
              <w:rPr>
                <w:szCs w:val="17"/>
                <w:lang w:eastAsia="en-AU"/>
              </w:rPr>
            </w:pPr>
            <w:r w:rsidRPr="00D31469">
              <w:rPr>
                <w:szCs w:val="17"/>
                <w:lang w:eastAsia="en-AU"/>
              </w:rPr>
              <w:t>The consumption of liquor is prohibited and the possession of liquor is prohibited.</w:t>
            </w:r>
          </w:p>
        </w:tc>
      </w:tr>
      <w:tr w:rsidR="00D31469" w:rsidRPr="00D31469" w14:paraId="7B8FA474" w14:textId="77777777" w:rsidTr="00F81FC9">
        <w:trPr>
          <w:gridAfter w:val="1"/>
          <w:wAfter w:w="6" w:type="dxa"/>
        </w:trPr>
        <w:tc>
          <w:tcPr>
            <w:tcW w:w="9085" w:type="dxa"/>
            <w:gridSpan w:val="2"/>
            <w:vAlign w:val="center"/>
            <w:hideMark/>
          </w:tcPr>
          <w:p w14:paraId="09BEE624" w14:textId="77777777" w:rsidR="00D31469" w:rsidRPr="00D31469" w:rsidRDefault="00D31469" w:rsidP="00D31469">
            <w:pPr>
              <w:autoSpaceDE w:val="0"/>
              <w:autoSpaceDN w:val="0"/>
              <w:adjustRightInd w:val="0"/>
              <w:spacing w:before="120" w:after="0" w:line="240" w:lineRule="auto"/>
              <w:jc w:val="left"/>
              <w:rPr>
                <w:sz w:val="23"/>
                <w:szCs w:val="23"/>
                <w:lang w:eastAsia="en-AU"/>
              </w:rPr>
            </w:pPr>
            <w:r w:rsidRPr="00D31469">
              <w:rPr>
                <w:b/>
                <w:bCs/>
                <w:sz w:val="20"/>
                <w:szCs w:val="23"/>
                <w:lang w:eastAsia="en-AU"/>
              </w:rPr>
              <w:t>2—Period of prohibition</w:t>
            </w:r>
          </w:p>
        </w:tc>
      </w:tr>
      <w:tr w:rsidR="00D31469" w:rsidRPr="00D31469" w14:paraId="0CD16671" w14:textId="77777777" w:rsidTr="00F81FC9">
        <w:tc>
          <w:tcPr>
            <w:tcW w:w="284" w:type="dxa"/>
            <w:vAlign w:val="center"/>
          </w:tcPr>
          <w:p w14:paraId="50A4EAE1" w14:textId="77777777" w:rsidR="00D31469" w:rsidRPr="00D31469" w:rsidRDefault="00D31469" w:rsidP="00D31469">
            <w:pPr>
              <w:autoSpaceDE w:val="0"/>
              <w:autoSpaceDN w:val="0"/>
              <w:adjustRightInd w:val="0"/>
              <w:spacing w:before="120" w:after="0" w:line="240" w:lineRule="auto"/>
              <w:jc w:val="left"/>
              <w:rPr>
                <w:color w:val="000000"/>
                <w:sz w:val="23"/>
                <w:szCs w:val="23"/>
                <w:lang w:eastAsia="en-AU"/>
              </w:rPr>
            </w:pPr>
          </w:p>
        </w:tc>
        <w:tc>
          <w:tcPr>
            <w:tcW w:w="8807" w:type="dxa"/>
            <w:gridSpan w:val="2"/>
            <w:vAlign w:val="center"/>
            <w:hideMark/>
          </w:tcPr>
          <w:p w14:paraId="61D39393" w14:textId="77777777" w:rsidR="00D31469" w:rsidRPr="00D31469" w:rsidRDefault="00D31469" w:rsidP="00D31469">
            <w:pPr>
              <w:autoSpaceDE w:val="0"/>
              <w:autoSpaceDN w:val="0"/>
              <w:adjustRightInd w:val="0"/>
              <w:spacing w:before="120" w:after="0" w:line="240" w:lineRule="auto"/>
              <w:jc w:val="left"/>
              <w:rPr>
                <w:szCs w:val="17"/>
                <w:lang w:eastAsia="en-AU"/>
              </w:rPr>
            </w:pPr>
            <w:r w:rsidRPr="00D31469">
              <w:rPr>
                <w:szCs w:val="17"/>
                <w:lang w:eastAsia="en-AU"/>
              </w:rPr>
              <w:t>From 12 noon on 31 December 2025 to 7.00 am on 1 January 2026.</w:t>
            </w:r>
          </w:p>
        </w:tc>
      </w:tr>
      <w:tr w:rsidR="00D31469" w:rsidRPr="00D31469" w14:paraId="1D96BD7E" w14:textId="77777777" w:rsidTr="00F81FC9">
        <w:trPr>
          <w:gridAfter w:val="1"/>
          <w:wAfter w:w="6" w:type="dxa"/>
        </w:trPr>
        <w:tc>
          <w:tcPr>
            <w:tcW w:w="9085" w:type="dxa"/>
            <w:gridSpan w:val="2"/>
            <w:vAlign w:val="center"/>
            <w:hideMark/>
          </w:tcPr>
          <w:p w14:paraId="5853B013" w14:textId="77777777" w:rsidR="00D31469" w:rsidRPr="00D31469" w:rsidRDefault="00D31469" w:rsidP="00D31469">
            <w:pPr>
              <w:autoSpaceDE w:val="0"/>
              <w:autoSpaceDN w:val="0"/>
              <w:adjustRightInd w:val="0"/>
              <w:spacing w:before="120" w:after="0" w:line="240" w:lineRule="auto"/>
              <w:jc w:val="left"/>
              <w:rPr>
                <w:sz w:val="23"/>
                <w:szCs w:val="23"/>
                <w:lang w:eastAsia="en-AU"/>
              </w:rPr>
            </w:pPr>
            <w:r w:rsidRPr="00D31469">
              <w:rPr>
                <w:b/>
                <w:bCs/>
                <w:sz w:val="20"/>
                <w:szCs w:val="23"/>
                <w:lang w:eastAsia="en-AU"/>
              </w:rPr>
              <w:t>3—Description of area</w:t>
            </w:r>
          </w:p>
        </w:tc>
      </w:tr>
      <w:tr w:rsidR="00D31469" w:rsidRPr="00D31469" w14:paraId="3D48B1B3" w14:textId="77777777" w:rsidTr="00F81FC9">
        <w:tc>
          <w:tcPr>
            <w:tcW w:w="284" w:type="dxa"/>
            <w:vAlign w:val="center"/>
          </w:tcPr>
          <w:p w14:paraId="3AF05687" w14:textId="77777777" w:rsidR="00D31469" w:rsidRPr="00D31469" w:rsidRDefault="00D31469" w:rsidP="00D31469">
            <w:pPr>
              <w:autoSpaceDE w:val="0"/>
              <w:autoSpaceDN w:val="0"/>
              <w:adjustRightInd w:val="0"/>
              <w:spacing w:before="120" w:after="0" w:line="240" w:lineRule="auto"/>
              <w:jc w:val="left"/>
              <w:rPr>
                <w:color w:val="000000"/>
                <w:szCs w:val="17"/>
                <w:lang w:eastAsia="en-AU"/>
              </w:rPr>
            </w:pPr>
          </w:p>
        </w:tc>
        <w:tc>
          <w:tcPr>
            <w:tcW w:w="8807" w:type="dxa"/>
            <w:gridSpan w:val="2"/>
            <w:vAlign w:val="center"/>
            <w:hideMark/>
          </w:tcPr>
          <w:p w14:paraId="31344506" w14:textId="77777777" w:rsidR="00D31469" w:rsidRPr="00D31469" w:rsidRDefault="00D31469" w:rsidP="00D31469">
            <w:pPr>
              <w:autoSpaceDE w:val="0"/>
              <w:autoSpaceDN w:val="0"/>
              <w:adjustRightInd w:val="0"/>
              <w:spacing w:before="120" w:after="0" w:line="240" w:lineRule="auto"/>
              <w:rPr>
                <w:szCs w:val="17"/>
                <w:lang w:val="en-US"/>
              </w:rPr>
            </w:pPr>
            <w:r w:rsidRPr="00D31469">
              <w:rPr>
                <w:szCs w:val="17"/>
                <w:lang w:val="en-US"/>
              </w:rPr>
              <w:t xml:space="preserve">The area in and adjacent to </w:t>
            </w:r>
            <w:proofErr w:type="spellStart"/>
            <w:r w:rsidRPr="00D31469">
              <w:rPr>
                <w:szCs w:val="17"/>
                <w:lang w:val="en-US"/>
              </w:rPr>
              <w:t>Moonta</w:t>
            </w:r>
            <w:proofErr w:type="spellEnd"/>
            <w:r w:rsidRPr="00D31469">
              <w:rPr>
                <w:szCs w:val="17"/>
                <w:lang w:val="en-US"/>
              </w:rPr>
              <w:t xml:space="preserve"> Bay and Port Hughes bounded as follows: Commencing at the point at which the northern boundary of North Terrace, </w:t>
            </w:r>
            <w:proofErr w:type="spellStart"/>
            <w:r w:rsidRPr="00D31469">
              <w:rPr>
                <w:szCs w:val="17"/>
                <w:lang w:val="en-US"/>
              </w:rPr>
              <w:t>Moonta</w:t>
            </w:r>
            <w:proofErr w:type="spellEnd"/>
            <w:r w:rsidRPr="00D31469">
              <w:rPr>
                <w:szCs w:val="17"/>
                <w:lang w:val="en-US"/>
              </w:rPr>
              <w:t xml:space="preserve"> Bay intersects the eastern boundary of Coast Road, then generally south-westerly along that eastern boundary of Coast Road and the prolongation in a straight line of that boundary to the point at which the prolongation intersects the southern boundary of Harry’s Point Road, Port Hughes then north-westerly along the southern boundary of Harry’s Point Road to the point at which it meets the eastern boundary of Snell Avenue, Port Hughes then generally south-westerly along that boundary of Snell Avenue and the prolongation in a straight line of that boundary to the point at which it intersects the southern boundary of Minnie Terrace, Port Hughes then generally westerly along that boundary of Minnie Terrace to the eastern boundary of West Terrace, Port Hughes then generally south-westerly and southerly along that boundary of West Terrace and the continuation of West Terrace (past South Terrace) to the northern boundary of Section 2031 Hundred of </w:t>
            </w:r>
            <w:proofErr w:type="spellStart"/>
            <w:r w:rsidRPr="00D31469">
              <w:rPr>
                <w:szCs w:val="17"/>
                <w:lang w:val="en-US"/>
              </w:rPr>
              <w:t>Wallaroo</w:t>
            </w:r>
            <w:proofErr w:type="spellEnd"/>
            <w:r w:rsidRPr="00D31469">
              <w:rPr>
                <w:szCs w:val="17"/>
                <w:lang w:val="en-US"/>
              </w:rPr>
              <w:t xml:space="preserve">, then north-westerly along that boundary of Section 2031 and the prolongation in a straight line of that boundary to the low water mark on the eastern side of Spencer Gulf, then generally northerly and north-easterly along the low water mark to the point at which it is intersected by the prolongation in a straight line of the northern boundary of North Terrace, </w:t>
            </w:r>
            <w:proofErr w:type="spellStart"/>
            <w:r w:rsidRPr="00D31469">
              <w:rPr>
                <w:szCs w:val="17"/>
                <w:lang w:val="en-US"/>
              </w:rPr>
              <w:t>Moonta</w:t>
            </w:r>
            <w:proofErr w:type="spellEnd"/>
            <w:r w:rsidRPr="00D31469">
              <w:rPr>
                <w:szCs w:val="17"/>
                <w:lang w:val="en-US"/>
              </w:rPr>
              <w:t xml:space="preserve"> Bay then south-easterly along that prolongation and boundary of North Terrace to the point of commencement. The area includes any jetty, boat ramp or other structure projecting below low water mark from within the area described above (as well as any area beneath such a structure).</w:t>
            </w:r>
          </w:p>
        </w:tc>
      </w:tr>
    </w:tbl>
    <w:p w14:paraId="28D5F48C" w14:textId="77777777" w:rsidR="00D31469" w:rsidRPr="00D31469" w:rsidRDefault="00D31469" w:rsidP="00D31469">
      <w:pPr>
        <w:spacing w:before="120" w:after="0" w:line="240" w:lineRule="exact"/>
        <w:rPr>
          <w:b/>
          <w:bCs/>
          <w:sz w:val="24"/>
          <w:szCs w:val="32"/>
          <w:lang w:eastAsia="en-AU"/>
        </w:rPr>
      </w:pPr>
      <w:r w:rsidRPr="00D31469">
        <w:rPr>
          <w:b/>
          <w:bCs/>
          <w:noProof/>
          <w:sz w:val="24"/>
          <w:szCs w:val="32"/>
          <w:lang w:eastAsia="en-AU"/>
        </w:rPr>
        <w:lastRenderedPageBreak/>
        <w:drawing>
          <wp:anchor distT="0" distB="0" distL="114300" distR="114300" simplePos="0" relativeHeight="251661312" behindDoc="0" locked="0" layoutInCell="1" allowOverlap="1" wp14:anchorId="3EAF7749" wp14:editId="6C800954">
            <wp:simplePos x="0" y="0"/>
            <wp:positionH relativeFrom="margin">
              <wp:posOffset>809625</wp:posOffset>
            </wp:positionH>
            <wp:positionV relativeFrom="paragraph">
              <wp:posOffset>0</wp:posOffset>
            </wp:positionV>
            <wp:extent cx="4320000" cy="6316903"/>
            <wp:effectExtent l="0" t="0" r="4445" b="8255"/>
            <wp:wrapTopAndBottom/>
            <wp:docPr id="1347885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0000" cy="63169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469">
        <w:rPr>
          <w:b/>
          <w:bCs/>
          <w:sz w:val="24"/>
          <w:szCs w:val="32"/>
          <w:lang w:eastAsia="en-AU"/>
        </w:rPr>
        <w:t>Schedule—Wallaroo Area 4</w:t>
      </w:r>
    </w:p>
    <w:tbl>
      <w:tblPr>
        <w:tblW w:w="0" w:type="auto"/>
        <w:tblLayout w:type="fixed"/>
        <w:tblCellMar>
          <w:left w:w="0" w:type="dxa"/>
          <w:right w:w="0" w:type="dxa"/>
        </w:tblCellMar>
        <w:tblLook w:val="04A0" w:firstRow="1" w:lastRow="0" w:firstColumn="1" w:lastColumn="0" w:noHBand="0" w:noVBand="1"/>
      </w:tblPr>
      <w:tblGrid>
        <w:gridCol w:w="284"/>
        <w:gridCol w:w="8801"/>
        <w:gridCol w:w="6"/>
      </w:tblGrid>
      <w:tr w:rsidR="00D31469" w:rsidRPr="00D31469" w14:paraId="0C6943F2" w14:textId="77777777" w:rsidTr="00F81FC9">
        <w:trPr>
          <w:gridAfter w:val="1"/>
          <w:wAfter w:w="6" w:type="dxa"/>
        </w:trPr>
        <w:tc>
          <w:tcPr>
            <w:tcW w:w="9085" w:type="dxa"/>
            <w:gridSpan w:val="2"/>
            <w:vAlign w:val="center"/>
            <w:hideMark/>
          </w:tcPr>
          <w:p w14:paraId="33137481" w14:textId="77777777" w:rsidR="00D31469" w:rsidRPr="00D31469" w:rsidRDefault="00D31469" w:rsidP="00D31469">
            <w:pPr>
              <w:autoSpaceDE w:val="0"/>
              <w:autoSpaceDN w:val="0"/>
              <w:adjustRightInd w:val="0"/>
              <w:spacing w:before="120" w:after="0" w:line="240" w:lineRule="auto"/>
              <w:rPr>
                <w:color w:val="000000"/>
                <w:sz w:val="23"/>
                <w:szCs w:val="23"/>
                <w:lang w:eastAsia="en-AU"/>
              </w:rPr>
            </w:pPr>
            <w:r w:rsidRPr="00D31469">
              <w:rPr>
                <w:b/>
                <w:bCs/>
                <w:color w:val="000000"/>
                <w:sz w:val="20"/>
                <w:szCs w:val="23"/>
                <w:lang w:eastAsia="en-AU"/>
              </w:rPr>
              <w:t>1—Extent of prohibition</w:t>
            </w:r>
          </w:p>
        </w:tc>
      </w:tr>
      <w:tr w:rsidR="00D31469" w:rsidRPr="00D31469" w14:paraId="6D7AC12B" w14:textId="77777777" w:rsidTr="00F81FC9">
        <w:tc>
          <w:tcPr>
            <w:tcW w:w="284" w:type="dxa"/>
            <w:vAlign w:val="center"/>
          </w:tcPr>
          <w:p w14:paraId="3D604E8A" w14:textId="77777777" w:rsidR="00D31469" w:rsidRPr="00D31469" w:rsidRDefault="00D31469" w:rsidP="00D31469">
            <w:pPr>
              <w:autoSpaceDE w:val="0"/>
              <w:autoSpaceDN w:val="0"/>
              <w:adjustRightInd w:val="0"/>
              <w:spacing w:before="120" w:after="0" w:line="240" w:lineRule="auto"/>
              <w:jc w:val="left"/>
              <w:rPr>
                <w:color w:val="000000"/>
                <w:szCs w:val="17"/>
                <w:lang w:eastAsia="en-AU"/>
              </w:rPr>
            </w:pPr>
          </w:p>
        </w:tc>
        <w:tc>
          <w:tcPr>
            <w:tcW w:w="8807" w:type="dxa"/>
            <w:gridSpan w:val="2"/>
            <w:vAlign w:val="center"/>
            <w:hideMark/>
          </w:tcPr>
          <w:p w14:paraId="32B1E3BE" w14:textId="77777777" w:rsidR="00D31469" w:rsidRPr="00D31469" w:rsidRDefault="00D31469" w:rsidP="00D31469">
            <w:pPr>
              <w:autoSpaceDE w:val="0"/>
              <w:autoSpaceDN w:val="0"/>
              <w:adjustRightInd w:val="0"/>
              <w:spacing w:before="120" w:after="0" w:line="240" w:lineRule="auto"/>
              <w:rPr>
                <w:szCs w:val="17"/>
                <w:lang w:eastAsia="en-AU"/>
              </w:rPr>
            </w:pPr>
            <w:r w:rsidRPr="00D31469">
              <w:rPr>
                <w:szCs w:val="17"/>
                <w:lang w:eastAsia="en-AU"/>
              </w:rPr>
              <w:t>The consumption of liquor is prohibited and the possession of liquor is prohibited.</w:t>
            </w:r>
          </w:p>
        </w:tc>
      </w:tr>
      <w:tr w:rsidR="00D31469" w:rsidRPr="00D31469" w14:paraId="67403939" w14:textId="77777777" w:rsidTr="00F81FC9">
        <w:trPr>
          <w:gridAfter w:val="1"/>
          <w:wAfter w:w="6" w:type="dxa"/>
        </w:trPr>
        <w:tc>
          <w:tcPr>
            <w:tcW w:w="9085" w:type="dxa"/>
            <w:gridSpan w:val="2"/>
            <w:vAlign w:val="center"/>
            <w:hideMark/>
          </w:tcPr>
          <w:p w14:paraId="195183F6" w14:textId="77777777" w:rsidR="00D31469" w:rsidRPr="00D31469" w:rsidRDefault="00D31469" w:rsidP="00D31469">
            <w:pPr>
              <w:autoSpaceDE w:val="0"/>
              <w:autoSpaceDN w:val="0"/>
              <w:adjustRightInd w:val="0"/>
              <w:spacing w:before="120" w:after="0" w:line="240" w:lineRule="auto"/>
              <w:rPr>
                <w:sz w:val="23"/>
                <w:szCs w:val="23"/>
                <w:lang w:eastAsia="en-AU"/>
              </w:rPr>
            </w:pPr>
            <w:r w:rsidRPr="00D31469">
              <w:rPr>
                <w:b/>
                <w:bCs/>
                <w:sz w:val="20"/>
                <w:szCs w:val="23"/>
                <w:lang w:eastAsia="en-AU"/>
              </w:rPr>
              <w:t>2—Period of prohibition</w:t>
            </w:r>
          </w:p>
        </w:tc>
      </w:tr>
      <w:tr w:rsidR="00D31469" w:rsidRPr="00D31469" w14:paraId="6DBF71DC" w14:textId="77777777" w:rsidTr="00F81FC9">
        <w:tc>
          <w:tcPr>
            <w:tcW w:w="284" w:type="dxa"/>
            <w:vAlign w:val="center"/>
          </w:tcPr>
          <w:p w14:paraId="25E03D24" w14:textId="77777777" w:rsidR="00D31469" w:rsidRPr="00D31469" w:rsidRDefault="00D31469" w:rsidP="00D31469">
            <w:pPr>
              <w:autoSpaceDE w:val="0"/>
              <w:autoSpaceDN w:val="0"/>
              <w:adjustRightInd w:val="0"/>
              <w:spacing w:before="120" w:after="0" w:line="240" w:lineRule="auto"/>
              <w:jc w:val="left"/>
              <w:rPr>
                <w:color w:val="000000"/>
                <w:szCs w:val="17"/>
                <w:lang w:eastAsia="en-AU"/>
              </w:rPr>
            </w:pPr>
          </w:p>
        </w:tc>
        <w:tc>
          <w:tcPr>
            <w:tcW w:w="8807" w:type="dxa"/>
            <w:gridSpan w:val="2"/>
            <w:vAlign w:val="center"/>
            <w:hideMark/>
          </w:tcPr>
          <w:p w14:paraId="2696441A" w14:textId="77777777" w:rsidR="00D31469" w:rsidRPr="00D31469" w:rsidRDefault="00D31469" w:rsidP="00D31469">
            <w:pPr>
              <w:autoSpaceDE w:val="0"/>
              <w:autoSpaceDN w:val="0"/>
              <w:adjustRightInd w:val="0"/>
              <w:spacing w:before="120" w:after="0" w:line="240" w:lineRule="auto"/>
              <w:rPr>
                <w:szCs w:val="17"/>
                <w:lang w:eastAsia="en-AU"/>
              </w:rPr>
            </w:pPr>
            <w:r w:rsidRPr="00D31469">
              <w:rPr>
                <w:szCs w:val="17"/>
                <w:lang w:eastAsia="en-AU"/>
              </w:rPr>
              <w:t>From 12 noon on 31 December 2025 to 7.00 am on 1 January 2026.</w:t>
            </w:r>
          </w:p>
        </w:tc>
      </w:tr>
      <w:tr w:rsidR="00D31469" w:rsidRPr="00D31469" w14:paraId="1A801A58" w14:textId="77777777" w:rsidTr="00F81FC9">
        <w:trPr>
          <w:gridAfter w:val="1"/>
          <w:wAfter w:w="6" w:type="dxa"/>
        </w:trPr>
        <w:tc>
          <w:tcPr>
            <w:tcW w:w="9085" w:type="dxa"/>
            <w:gridSpan w:val="2"/>
            <w:vAlign w:val="center"/>
            <w:hideMark/>
          </w:tcPr>
          <w:p w14:paraId="647FEBA6" w14:textId="77777777" w:rsidR="00D31469" w:rsidRPr="00D31469" w:rsidRDefault="00D31469" w:rsidP="00D31469">
            <w:pPr>
              <w:autoSpaceDE w:val="0"/>
              <w:autoSpaceDN w:val="0"/>
              <w:adjustRightInd w:val="0"/>
              <w:spacing w:before="120" w:after="0" w:line="240" w:lineRule="auto"/>
              <w:rPr>
                <w:sz w:val="23"/>
                <w:szCs w:val="23"/>
                <w:lang w:eastAsia="en-AU"/>
              </w:rPr>
            </w:pPr>
            <w:r w:rsidRPr="00D31469">
              <w:rPr>
                <w:b/>
                <w:bCs/>
                <w:sz w:val="20"/>
                <w:szCs w:val="23"/>
                <w:lang w:eastAsia="en-AU"/>
              </w:rPr>
              <w:t>3—Description of area</w:t>
            </w:r>
          </w:p>
        </w:tc>
      </w:tr>
      <w:tr w:rsidR="00D31469" w:rsidRPr="00D31469" w14:paraId="1896A492" w14:textId="77777777" w:rsidTr="00F81FC9">
        <w:tc>
          <w:tcPr>
            <w:tcW w:w="284" w:type="dxa"/>
            <w:vAlign w:val="center"/>
          </w:tcPr>
          <w:p w14:paraId="3F7F700B" w14:textId="77777777" w:rsidR="00D31469" w:rsidRPr="00D31469" w:rsidRDefault="00D31469" w:rsidP="00D31469">
            <w:pPr>
              <w:autoSpaceDE w:val="0"/>
              <w:autoSpaceDN w:val="0"/>
              <w:adjustRightInd w:val="0"/>
              <w:spacing w:before="120" w:after="0" w:line="240" w:lineRule="auto"/>
              <w:jc w:val="left"/>
              <w:rPr>
                <w:color w:val="000000"/>
                <w:szCs w:val="17"/>
                <w:lang w:eastAsia="en-AU"/>
              </w:rPr>
            </w:pPr>
          </w:p>
        </w:tc>
        <w:tc>
          <w:tcPr>
            <w:tcW w:w="8807" w:type="dxa"/>
            <w:gridSpan w:val="2"/>
            <w:vAlign w:val="center"/>
            <w:hideMark/>
          </w:tcPr>
          <w:p w14:paraId="16FA3A2E" w14:textId="05005BF9" w:rsidR="00D31469" w:rsidRPr="00D31469" w:rsidRDefault="00D31469" w:rsidP="00D31469">
            <w:pPr>
              <w:autoSpaceDE w:val="0"/>
              <w:autoSpaceDN w:val="0"/>
              <w:adjustRightInd w:val="0"/>
              <w:spacing w:before="120" w:after="0" w:line="240" w:lineRule="auto"/>
              <w:rPr>
                <w:szCs w:val="17"/>
                <w:lang w:val="en-US"/>
              </w:rPr>
            </w:pPr>
            <w:r w:rsidRPr="00D31469">
              <w:rPr>
                <w:szCs w:val="17"/>
                <w:lang w:val="en-US"/>
              </w:rPr>
              <w:t xml:space="preserve">The area in and adjacent to </w:t>
            </w:r>
            <w:proofErr w:type="spellStart"/>
            <w:r w:rsidRPr="00D31469">
              <w:rPr>
                <w:szCs w:val="17"/>
                <w:lang w:val="en-US"/>
              </w:rPr>
              <w:t>Wallaroo</w:t>
            </w:r>
            <w:proofErr w:type="spellEnd"/>
            <w:r w:rsidRPr="00D31469">
              <w:rPr>
                <w:szCs w:val="17"/>
                <w:lang w:val="en-US"/>
              </w:rPr>
              <w:t xml:space="preserve"> and North Beach bounded as follows: Commencing at the point at which the prolongation in a straight line of the northern boundary of Woodforde Drive, North Beach intersects the low water mark on the eastern side of Spencer Gulf, then north-easterly and south-easterly along that prolongation and boundary of Woodforde Drive to the point at which it meets the northern boundary of </w:t>
            </w:r>
            <w:proofErr w:type="spellStart"/>
            <w:r w:rsidRPr="00D31469">
              <w:rPr>
                <w:szCs w:val="17"/>
                <w:lang w:val="en-US"/>
              </w:rPr>
              <w:t>Islesworth</w:t>
            </w:r>
            <w:proofErr w:type="spellEnd"/>
            <w:r w:rsidRPr="00D31469">
              <w:rPr>
                <w:szCs w:val="17"/>
                <w:lang w:val="en-US"/>
              </w:rPr>
              <w:t xml:space="preserve"> Street, North Beach then generally easterly and northerly along that boundary of </w:t>
            </w:r>
            <w:proofErr w:type="spellStart"/>
            <w:r w:rsidRPr="00D31469">
              <w:rPr>
                <w:szCs w:val="17"/>
                <w:lang w:val="en-US"/>
              </w:rPr>
              <w:t>Islesworth</w:t>
            </w:r>
            <w:proofErr w:type="spellEnd"/>
            <w:r w:rsidRPr="00D31469">
              <w:rPr>
                <w:szCs w:val="17"/>
                <w:lang w:val="en-US"/>
              </w:rPr>
              <w:t xml:space="preserve"> Street and the prolongation in a straight line of that boundary to the northern boundary of </w:t>
            </w:r>
            <w:proofErr w:type="spellStart"/>
            <w:r w:rsidRPr="00D31469">
              <w:rPr>
                <w:szCs w:val="17"/>
                <w:lang w:val="en-US"/>
              </w:rPr>
              <w:t>Rupara</w:t>
            </w:r>
            <w:proofErr w:type="spellEnd"/>
            <w:r w:rsidRPr="00D31469">
              <w:rPr>
                <w:szCs w:val="17"/>
                <w:lang w:val="en-US"/>
              </w:rPr>
              <w:t xml:space="preserve"> Road, North Beach then easterly along that boundary of </w:t>
            </w:r>
            <w:proofErr w:type="spellStart"/>
            <w:r w:rsidRPr="00D31469">
              <w:rPr>
                <w:szCs w:val="17"/>
                <w:lang w:val="en-US"/>
              </w:rPr>
              <w:t>Rupara</w:t>
            </w:r>
            <w:proofErr w:type="spellEnd"/>
            <w:r w:rsidRPr="00D31469">
              <w:rPr>
                <w:szCs w:val="17"/>
                <w:lang w:val="en-US"/>
              </w:rPr>
              <w:t xml:space="preserve"> Road and the prolongation in a straight line of that boundary to the point at which the prolongation intersects the eastern boundary of Hopgood Road, North Beach then generally south-easterly and south-westerly </w:t>
            </w:r>
            <w:r w:rsidRPr="00D31469">
              <w:rPr>
                <w:szCs w:val="17"/>
                <w:lang w:val="en-US"/>
              </w:rPr>
              <w:lastRenderedPageBreak/>
              <w:t xml:space="preserve">along the eastern boundary of Hopgood Road and the eastern boundary of North Beach Road to the point at which the eastern boundary of North Beach Road meets the northern boundary of the </w:t>
            </w:r>
            <w:proofErr w:type="spellStart"/>
            <w:r w:rsidRPr="00D31469">
              <w:rPr>
                <w:szCs w:val="17"/>
                <w:lang w:val="en-US"/>
              </w:rPr>
              <w:t>Wallaroo</w:t>
            </w:r>
            <w:proofErr w:type="spellEnd"/>
            <w:r w:rsidRPr="00D31469">
              <w:rPr>
                <w:szCs w:val="17"/>
                <w:lang w:val="en-US"/>
              </w:rPr>
              <w:t xml:space="preserve"> to Alford Road, then north-easterly along that boundary of the </w:t>
            </w:r>
            <w:proofErr w:type="spellStart"/>
            <w:r w:rsidRPr="00D31469">
              <w:rPr>
                <w:szCs w:val="17"/>
                <w:lang w:val="en-US"/>
              </w:rPr>
              <w:t>Wallaroo</w:t>
            </w:r>
            <w:proofErr w:type="spellEnd"/>
            <w:r w:rsidRPr="00D31469">
              <w:rPr>
                <w:szCs w:val="17"/>
                <w:lang w:val="en-US"/>
              </w:rPr>
              <w:t xml:space="preserve"> to Alford Road to the point at which it is intersected by the prolongation in a straight line of the eastern boundary of Bowman Road, </w:t>
            </w:r>
            <w:proofErr w:type="spellStart"/>
            <w:r w:rsidRPr="00D31469">
              <w:rPr>
                <w:szCs w:val="17"/>
                <w:lang w:val="en-US"/>
              </w:rPr>
              <w:t>Wallaroo</w:t>
            </w:r>
            <w:proofErr w:type="spellEnd"/>
            <w:r w:rsidRPr="00D31469">
              <w:rPr>
                <w:szCs w:val="17"/>
                <w:lang w:val="en-US"/>
              </w:rPr>
              <w:t xml:space="preserve"> then southerly and south-westerly along that boundary of Bowman Road, the eastern boundary of Sharples Road, </w:t>
            </w:r>
            <w:proofErr w:type="spellStart"/>
            <w:r w:rsidRPr="00D31469">
              <w:rPr>
                <w:szCs w:val="17"/>
                <w:lang w:val="en-US"/>
              </w:rPr>
              <w:t>Wallaroo</w:t>
            </w:r>
            <w:proofErr w:type="spellEnd"/>
            <w:r w:rsidRPr="00D31469">
              <w:rPr>
                <w:szCs w:val="17"/>
                <w:lang w:val="en-US"/>
              </w:rPr>
              <w:t xml:space="preserve"> and the prolongation in a straight line of the eastern boundary of Sharples Road to the southern boundary of Magazine Road, </w:t>
            </w:r>
            <w:proofErr w:type="spellStart"/>
            <w:r w:rsidRPr="00D31469">
              <w:rPr>
                <w:szCs w:val="17"/>
                <w:lang w:val="en-US"/>
              </w:rPr>
              <w:t>Wallaroo</w:t>
            </w:r>
            <w:proofErr w:type="spellEnd"/>
            <w:r w:rsidRPr="00D31469">
              <w:rPr>
                <w:szCs w:val="17"/>
                <w:lang w:val="en-US"/>
              </w:rPr>
              <w:t xml:space="preserve"> then generally north-westerly and westerly along that boundary of Magazine Road to the south-western boundary of Cresco Road, </w:t>
            </w:r>
            <w:proofErr w:type="spellStart"/>
            <w:r w:rsidRPr="00D31469">
              <w:rPr>
                <w:szCs w:val="17"/>
                <w:lang w:val="en-US"/>
              </w:rPr>
              <w:t>Wallaroo</w:t>
            </w:r>
            <w:proofErr w:type="spellEnd"/>
            <w:r w:rsidRPr="00D31469">
              <w:rPr>
                <w:szCs w:val="17"/>
                <w:lang w:val="en-US"/>
              </w:rPr>
              <w:t xml:space="preserve"> then generally north-westerly along that boundary of Cresco Road and the prolongation in a straight line of that boundary to the point at which the prolongation intersects the low water mark on the eastern side of spencer Gulf, then generally north-easterly along the low water mark to the commencement of the southern breakwater at the entrance to the Copper Cove Marina, then north-westerly along the outer boundary of the breakwater to its north-western end, then in a straight line by the shortest route (across the entrance to the marina) to the northern boundary at the western end of the northern breakwater at the entrance to the marina, then easterly along the outer boundary of the breakwater back to the low water mark on the shore on the northern side of the marina, then generally northerly and north-westerly along the low water mark to the point of commencement. The area includes the whole of any wharf, jetty, breakwater, boat ramp or other structure </w:t>
            </w:r>
            <w:r w:rsidRPr="00D31469">
              <w:rPr>
                <w:noProof/>
                <w:sz w:val="20"/>
                <w:lang w:eastAsia="en-AU"/>
              </w:rPr>
              <w:drawing>
                <wp:anchor distT="0" distB="0" distL="114300" distR="114300" simplePos="0" relativeHeight="251662336" behindDoc="0" locked="0" layoutInCell="1" allowOverlap="1" wp14:anchorId="06F2C53E" wp14:editId="48E43EDB">
                  <wp:simplePos x="0" y="0"/>
                  <wp:positionH relativeFrom="margin">
                    <wp:posOffset>694055</wp:posOffset>
                  </wp:positionH>
                  <wp:positionV relativeFrom="paragraph">
                    <wp:posOffset>1899285</wp:posOffset>
                  </wp:positionV>
                  <wp:extent cx="4235450" cy="6192520"/>
                  <wp:effectExtent l="0" t="0" r="0" b="0"/>
                  <wp:wrapTopAndBottom/>
                  <wp:docPr id="1733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35450" cy="619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469">
              <w:rPr>
                <w:szCs w:val="17"/>
                <w:lang w:val="en-US"/>
              </w:rPr>
              <w:t>projecting below low water mark from within the area described above (as well as any area beneath such structure).</w:t>
            </w:r>
          </w:p>
        </w:tc>
      </w:tr>
    </w:tbl>
    <w:p w14:paraId="66342ECF" w14:textId="77777777" w:rsidR="00D31469" w:rsidRPr="00D31469" w:rsidRDefault="00D31469" w:rsidP="00D31469">
      <w:pPr>
        <w:spacing w:before="120" w:after="0"/>
        <w:rPr>
          <w:rFonts w:eastAsia="Times New Roman"/>
          <w:szCs w:val="17"/>
        </w:rPr>
      </w:pPr>
      <w:r w:rsidRPr="00D31469">
        <w:rPr>
          <w:rFonts w:eastAsia="Times New Roman"/>
          <w:szCs w:val="17"/>
        </w:rPr>
        <w:lastRenderedPageBreak/>
        <w:t>Dated: 25 August 2025</w:t>
      </w:r>
    </w:p>
    <w:p w14:paraId="7AF496C2" w14:textId="77777777" w:rsidR="00D31469" w:rsidRPr="00D31469" w:rsidRDefault="00D31469" w:rsidP="00D31469">
      <w:pPr>
        <w:spacing w:after="0"/>
        <w:jc w:val="right"/>
        <w:rPr>
          <w:rFonts w:eastAsia="Times New Roman"/>
          <w:smallCaps/>
          <w:szCs w:val="20"/>
        </w:rPr>
      </w:pPr>
      <w:r w:rsidRPr="00D31469">
        <w:rPr>
          <w:rFonts w:eastAsia="Times New Roman"/>
          <w:smallCaps/>
          <w:szCs w:val="20"/>
        </w:rPr>
        <w:t>Dylan Strong</w:t>
      </w:r>
    </w:p>
    <w:p w14:paraId="14488F55" w14:textId="77777777" w:rsidR="00D31469" w:rsidRDefault="00D31469" w:rsidP="00D31469">
      <w:pPr>
        <w:spacing w:after="0"/>
        <w:jc w:val="right"/>
        <w:rPr>
          <w:rFonts w:eastAsia="Times New Roman"/>
          <w:szCs w:val="17"/>
        </w:rPr>
      </w:pPr>
      <w:r w:rsidRPr="00D31469">
        <w:rPr>
          <w:rFonts w:eastAsia="Times New Roman"/>
          <w:szCs w:val="17"/>
        </w:rPr>
        <w:t>Chief Executive Officer</w:t>
      </w:r>
    </w:p>
    <w:p w14:paraId="443A8342" w14:textId="77777777" w:rsidR="00D31469" w:rsidRDefault="00D31469" w:rsidP="00D31469">
      <w:pPr>
        <w:pBdr>
          <w:bottom w:val="single" w:sz="4" w:space="1" w:color="auto"/>
        </w:pBdr>
        <w:spacing w:after="0" w:line="52" w:lineRule="exact"/>
        <w:jc w:val="center"/>
        <w:rPr>
          <w:rFonts w:eastAsia="Times New Roman"/>
          <w:szCs w:val="17"/>
        </w:rPr>
      </w:pPr>
    </w:p>
    <w:p w14:paraId="0E33BB9C" w14:textId="77777777" w:rsidR="00D31469" w:rsidRDefault="00D31469" w:rsidP="00D31469">
      <w:pPr>
        <w:pBdr>
          <w:top w:val="single" w:sz="4" w:space="1" w:color="auto"/>
        </w:pBdr>
        <w:spacing w:before="34" w:after="0" w:line="14" w:lineRule="exact"/>
        <w:jc w:val="center"/>
        <w:rPr>
          <w:rFonts w:eastAsia="Times New Roman"/>
          <w:szCs w:val="17"/>
        </w:rPr>
      </w:pPr>
    </w:p>
    <w:p w14:paraId="49FA2816" w14:textId="0DF7C4E9" w:rsidR="00D31469" w:rsidRPr="00D31469" w:rsidRDefault="006D13A8" w:rsidP="006D13A8">
      <w:pPr>
        <w:pStyle w:val="Heading2"/>
      </w:pPr>
      <w:bookmarkStart w:id="58" w:name="_Toc207866362"/>
      <w:r w:rsidRPr="00D31469">
        <w:lastRenderedPageBreak/>
        <w:t>The Flinders Ranges Council</w:t>
      </w:r>
      <w:bookmarkEnd w:id="58"/>
    </w:p>
    <w:p w14:paraId="1CE0AD76" w14:textId="77777777" w:rsidR="00D31469" w:rsidRPr="00D31469" w:rsidRDefault="00D31469" w:rsidP="00D31469">
      <w:pPr>
        <w:jc w:val="center"/>
        <w:rPr>
          <w:i/>
          <w:szCs w:val="17"/>
        </w:rPr>
      </w:pPr>
      <w:r w:rsidRPr="00D31469">
        <w:rPr>
          <w:i/>
          <w:szCs w:val="17"/>
        </w:rPr>
        <w:t xml:space="preserve">Adoption of Valuations and Declaration of Rates </w:t>
      </w:r>
    </w:p>
    <w:p w14:paraId="726B36B2" w14:textId="77777777" w:rsidR="00D31469" w:rsidRPr="00D31469" w:rsidRDefault="00D31469" w:rsidP="00D31469">
      <w:pPr>
        <w:rPr>
          <w:rFonts w:eastAsia="Times New Roman"/>
          <w:szCs w:val="17"/>
        </w:rPr>
      </w:pPr>
      <w:r w:rsidRPr="00D31469">
        <w:rPr>
          <w:rFonts w:eastAsia="Times New Roman"/>
          <w:szCs w:val="17"/>
        </w:rPr>
        <w:t xml:space="preserve">Notice is given that at the Council meeting on 28 August </w:t>
      </w:r>
      <w:proofErr w:type="gramStart"/>
      <w:r w:rsidRPr="00D31469">
        <w:rPr>
          <w:rFonts w:eastAsia="Times New Roman"/>
          <w:szCs w:val="17"/>
        </w:rPr>
        <w:t>2025,</w:t>
      </w:r>
      <w:proofErr w:type="gramEnd"/>
      <w:r w:rsidRPr="00D31469">
        <w:rPr>
          <w:rFonts w:eastAsia="Times New Roman"/>
          <w:szCs w:val="17"/>
        </w:rPr>
        <w:t xml:space="preserve"> the Council resolved for the year ending 30 June 2026:</w:t>
      </w:r>
    </w:p>
    <w:p w14:paraId="161E38A9" w14:textId="77777777" w:rsidR="00D31469" w:rsidRPr="00D31469" w:rsidRDefault="00D31469" w:rsidP="00D31469">
      <w:pPr>
        <w:ind w:left="426" w:hanging="284"/>
        <w:rPr>
          <w:rFonts w:eastAsia="Times New Roman"/>
          <w:szCs w:val="17"/>
        </w:rPr>
      </w:pPr>
      <w:r w:rsidRPr="00D31469">
        <w:rPr>
          <w:rFonts w:eastAsia="Times New Roman"/>
          <w:szCs w:val="17"/>
        </w:rPr>
        <w:t>1.</w:t>
      </w:r>
      <w:r w:rsidRPr="00D31469">
        <w:rPr>
          <w:rFonts w:eastAsia="Times New Roman"/>
          <w:szCs w:val="17"/>
        </w:rPr>
        <w:tab/>
        <w:t xml:space="preserve">To adopt, for rating purposes, the most recent valuations made by the Valuer-General in relation to all land </w:t>
      </w:r>
      <w:proofErr w:type="gramStart"/>
      <w:r w:rsidRPr="00D31469">
        <w:rPr>
          <w:rFonts w:eastAsia="Times New Roman"/>
          <w:szCs w:val="17"/>
        </w:rPr>
        <w:t>in the area of</w:t>
      </w:r>
      <w:proofErr w:type="gramEnd"/>
      <w:r w:rsidRPr="00D31469">
        <w:rPr>
          <w:rFonts w:eastAsia="Times New Roman"/>
          <w:szCs w:val="17"/>
        </w:rPr>
        <w:t xml:space="preserve"> the Council with total valuations being $496,392,180 comprising $483,434,100 of rateable land and $12,958,080 of non-rateable land.</w:t>
      </w:r>
    </w:p>
    <w:p w14:paraId="207077C0" w14:textId="77777777" w:rsidR="00D31469" w:rsidRPr="00D31469" w:rsidRDefault="00D31469" w:rsidP="00D31469">
      <w:pPr>
        <w:ind w:left="426" w:hanging="284"/>
        <w:rPr>
          <w:rFonts w:eastAsia="Times New Roman"/>
          <w:szCs w:val="17"/>
        </w:rPr>
      </w:pPr>
      <w:r w:rsidRPr="00D31469">
        <w:rPr>
          <w:rFonts w:eastAsia="Times New Roman"/>
          <w:szCs w:val="17"/>
        </w:rPr>
        <w:t>2.</w:t>
      </w:r>
      <w:r w:rsidRPr="00D31469">
        <w:rPr>
          <w:rFonts w:eastAsia="Times New Roman"/>
          <w:szCs w:val="17"/>
        </w:rPr>
        <w:tab/>
        <w:t>Declares differential general rates based on the assessed capital values of all rateable land within the Council area by reference to land use and locality of the land as follows:</w:t>
      </w:r>
    </w:p>
    <w:p w14:paraId="15AEB7C0" w14:textId="77777777" w:rsidR="00D31469" w:rsidRPr="00D31469" w:rsidRDefault="00D31469" w:rsidP="00D31469">
      <w:pPr>
        <w:ind w:left="426"/>
        <w:rPr>
          <w:rFonts w:eastAsia="Times New Roman"/>
          <w:szCs w:val="17"/>
        </w:rPr>
      </w:pPr>
      <w:r w:rsidRPr="00D31469">
        <w:rPr>
          <w:rFonts w:eastAsia="Times New Roman"/>
          <w:szCs w:val="17"/>
        </w:rPr>
        <w:t>The Quorn Township, Quorn Rural Area, Hawker Township, Hawker Rural Area a differential general rate of:</w:t>
      </w:r>
    </w:p>
    <w:p w14:paraId="6ACC00A9" w14:textId="77777777" w:rsidR="00D31469" w:rsidRPr="00D31469" w:rsidRDefault="00D31469" w:rsidP="00996FB3">
      <w:pPr>
        <w:ind w:left="992" w:hanging="425"/>
        <w:rPr>
          <w:rFonts w:eastAsia="Times New Roman"/>
          <w:szCs w:val="17"/>
        </w:rPr>
      </w:pPr>
      <w:r w:rsidRPr="00D31469">
        <w:rPr>
          <w:rFonts w:eastAsia="Times New Roman"/>
          <w:szCs w:val="17"/>
        </w:rPr>
        <w:t>(1)</w:t>
      </w:r>
      <w:r w:rsidRPr="00D31469">
        <w:rPr>
          <w:rFonts w:eastAsia="Times New Roman"/>
          <w:szCs w:val="17"/>
        </w:rPr>
        <w:tab/>
        <w:t>0.554 cents in the dollar for residential land use;</w:t>
      </w:r>
    </w:p>
    <w:p w14:paraId="2F425147" w14:textId="77777777" w:rsidR="00D31469" w:rsidRPr="00D31469" w:rsidRDefault="00D31469" w:rsidP="00996FB3">
      <w:pPr>
        <w:ind w:left="992" w:hanging="425"/>
        <w:rPr>
          <w:rFonts w:eastAsia="Times New Roman"/>
          <w:szCs w:val="17"/>
        </w:rPr>
      </w:pPr>
      <w:r w:rsidRPr="00D31469">
        <w:rPr>
          <w:rFonts w:eastAsia="Times New Roman"/>
          <w:szCs w:val="17"/>
        </w:rPr>
        <w:t>(2)</w:t>
      </w:r>
      <w:r w:rsidRPr="00D31469">
        <w:rPr>
          <w:rFonts w:eastAsia="Times New Roman"/>
          <w:szCs w:val="17"/>
        </w:rPr>
        <w:tab/>
        <w:t>0.757 cents in the dollar for commercial—shop land use;</w:t>
      </w:r>
    </w:p>
    <w:p w14:paraId="1E34CA44" w14:textId="77777777" w:rsidR="00D31469" w:rsidRPr="00D31469" w:rsidRDefault="00D31469" w:rsidP="00996FB3">
      <w:pPr>
        <w:ind w:left="992" w:hanging="425"/>
        <w:rPr>
          <w:rFonts w:eastAsia="Times New Roman"/>
          <w:szCs w:val="17"/>
        </w:rPr>
      </w:pPr>
      <w:r w:rsidRPr="00D31469">
        <w:rPr>
          <w:rFonts w:eastAsia="Times New Roman"/>
          <w:szCs w:val="17"/>
        </w:rPr>
        <w:t>(3)</w:t>
      </w:r>
      <w:r w:rsidRPr="00D31469">
        <w:rPr>
          <w:rFonts w:eastAsia="Times New Roman"/>
          <w:szCs w:val="17"/>
        </w:rPr>
        <w:tab/>
        <w:t>0.876 cents in the dollar for commercial—office land use;</w:t>
      </w:r>
    </w:p>
    <w:p w14:paraId="6A405264" w14:textId="77777777" w:rsidR="00D31469" w:rsidRPr="00D31469" w:rsidRDefault="00D31469" w:rsidP="00996FB3">
      <w:pPr>
        <w:ind w:left="992" w:hanging="425"/>
        <w:rPr>
          <w:rFonts w:eastAsia="Times New Roman"/>
          <w:szCs w:val="17"/>
        </w:rPr>
      </w:pPr>
      <w:r w:rsidRPr="00D31469">
        <w:rPr>
          <w:rFonts w:eastAsia="Times New Roman"/>
          <w:szCs w:val="17"/>
        </w:rPr>
        <w:t>(4)</w:t>
      </w:r>
      <w:r w:rsidRPr="00D31469">
        <w:rPr>
          <w:rFonts w:eastAsia="Times New Roman"/>
          <w:szCs w:val="17"/>
        </w:rPr>
        <w:tab/>
        <w:t>0.876 cents in the dollar for commercial—other land use;</w:t>
      </w:r>
    </w:p>
    <w:p w14:paraId="40A5AF4E" w14:textId="77777777" w:rsidR="00D31469" w:rsidRPr="00D31469" w:rsidRDefault="00D31469" w:rsidP="00996FB3">
      <w:pPr>
        <w:ind w:left="992" w:hanging="425"/>
        <w:rPr>
          <w:rFonts w:eastAsia="Times New Roman"/>
          <w:szCs w:val="17"/>
        </w:rPr>
      </w:pPr>
      <w:r w:rsidRPr="00D31469">
        <w:rPr>
          <w:rFonts w:eastAsia="Times New Roman"/>
          <w:szCs w:val="17"/>
        </w:rPr>
        <w:t>(5)</w:t>
      </w:r>
      <w:r w:rsidRPr="00D31469">
        <w:rPr>
          <w:rFonts w:eastAsia="Times New Roman"/>
          <w:szCs w:val="17"/>
        </w:rPr>
        <w:tab/>
        <w:t>0.872 cents in the dollar for industry—light land use;</w:t>
      </w:r>
    </w:p>
    <w:p w14:paraId="2F43092C" w14:textId="77777777" w:rsidR="00D31469" w:rsidRPr="00D31469" w:rsidRDefault="00D31469" w:rsidP="00996FB3">
      <w:pPr>
        <w:ind w:left="992" w:hanging="425"/>
        <w:rPr>
          <w:rFonts w:eastAsia="Times New Roman"/>
          <w:szCs w:val="17"/>
        </w:rPr>
      </w:pPr>
      <w:r w:rsidRPr="00D31469">
        <w:rPr>
          <w:rFonts w:eastAsia="Times New Roman"/>
          <w:szCs w:val="17"/>
        </w:rPr>
        <w:t>(6)</w:t>
      </w:r>
      <w:r w:rsidRPr="00D31469">
        <w:rPr>
          <w:rFonts w:eastAsia="Times New Roman"/>
          <w:szCs w:val="17"/>
        </w:rPr>
        <w:tab/>
        <w:t>0.872 cents in the dollar for industry—other land use;</w:t>
      </w:r>
    </w:p>
    <w:p w14:paraId="39C39B8D" w14:textId="77777777" w:rsidR="00D31469" w:rsidRPr="00D31469" w:rsidRDefault="00D31469" w:rsidP="00996FB3">
      <w:pPr>
        <w:ind w:left="992" w:hanging="425"/>
        <w:rPr>
          <w:rFonts w:eastAsia="Times New Roman"/>
          <w:szCs w:val="17"/>
        </w:rPr>
      </w:pPr>
      <w:r w:rsidRPr="00D31469">
        <w:rPr>
          <w:rFonts w:eastAsia="Times New Roman"/>
          <w:szCs w:val="17"/>
        </w:rPr>
        <w:t>(7)</w:t>
      </w:r>
      <w:r w:rsidRPr="00D31469">
        <w:rPr>
          <w:rFonts w:eastAsia="Times New Roman"/>
          <w:szCs w:val="17"/>
        </w:rPr>
        <w:tab/>
        <w:t>0.352 cents in the dollar for primary production land use;</w:t>
      </w:r>
    </w:p>
    <w:p w14:paraId="20333D67" w14:textId="77777777" w:rsidR="00D31469" w:rsidRPr="00D31469" w:rsidRDefault="00D31469" w:rsidP="00996FB3">
      <w:pPr>
        <w:ind w:left="992" w:hanging="425"/>
        <w:rPr>
          <w:rFonts w:eastAsia="Times New Roman"/>
          <w:szCs w:val="17"/>
        </w:rPr>
      </w:pPr>
      <w:r w:rsidRPr="00D31469">
        <w:rPr>
          <w:rFonts w:eastAsia="Times New Roman"/>
          <w:szCs w:val="17"/>
        </w:rPr>
        <w:t>(8)</w:t>
      </w:r>
      <w:r w:rsidRPr="00D31469">
        <w:rPr>
          <w:rFonts w:eastAsia="Times New Roman"/>
          <w:szCs w:val="17"/>
        </w:rPr>
        <w:tab/>
        <w:t>0.554 cents in the dollar for vacant land use;</w:t>
      </w:r>
    </w:p>
    <w:p w14:paraId="68C74F57" w14:textId="77777777" w:rsidR="00D31469" w:rsidRPr="00D31469" w:rsidRDefault="00D31469" w:rsidP="00D31469">
      <w:pPr>
        <w:ind w:left="993" w:hanging="425"/>
        <w:rPr>
          <w:rFonts w:eastAsia="Times New Roman"/>
          <w:szCs w:val="17"/>
        </w:rPr>
      </w:pPr>
      <w:r w:rsidRPr="00D31469">
        <w:rPr>
          <w:rFonts w:eastAsia="Times New Roman"/>
          <w:szCs w:val="17"/>
        </w:rPr>
        <w:t>(9)</w:t>
      </w:r>
      <w:r w:rsidRPr="00D31469">
        <w:rPr>
          <w:rFonts w:eastAsia="Times New Roman"/>
          <w:szCs w:val="17"/>
        </w:rPr>
        <w:tab/>
        <w:t>0.975 cents in the dollar for other land use.</w:t>
      </w:r>
    </w:p>
    <w:p w14:paraId="413B9BEA" w14:textId="77777777" w:rsidR="00D31469" w:rsidRPr="00D31469" w:rsidRDefault="00D31469" w:rsidP="00D31469">
      <w:pPr>
        <w:ind w:left="426" w:hanging="284"/>
        <w:rPr>
          <w:rFonts w:eastAsia="Times New Roman"/>
          <w:szCs w:val="17"/>
        </w:rPr>
      </w:pPr>
      <w:r w:rsidRPr="00D31469">
        <w:rPr>
          <w:rFonts w:eastAsia="Times New Roman"/>
          <w:szCs w:val="17"/>
        </w:rPr>
        <w:t>3.</w:t>
      </w:r>
      <w:r w:rsidRPr="00D31469">
        <w:rPr>
          <w:rFonts w:eastAsia="Times New Roman"/>
          <w:szCs w:val="17"/>
        </w:rPr>
        <w:tab/>
        <w:t xml:space="preserve">Fixed a minimum amount of $973.00 payable by way of general rates. </w:t>
      </w:r>
    </w:p>
    <w:p w14:paraId="26D93BA6" w14:textId="77777777" w:rsidR="00D31469" w:rsidRPr="00D31469" w:rsidRDefault="00D31469" w:rsidP="00D31469">
      <w:pPr>
        <w:ind w:left="426" w:hanging="284"/>
        <w:rPr>
          <w:rFonts w:eastAsia="Times New Roman"/>
          <w:szCs w:val="17"/>
        </w:rPr>
      </w:pPr>
      <w:r w:rsidRPr="00D31469">
        <w:rPr>
          <w:rFonts w:eastAsia="Times New Roman"/>
          <w:szCs w:val="17"/>
        </w:rPr>
        <w:t>4.</w:t>
      </w:r>
      <w:r w:rsidRPr="00D31469">
        <w:rPr>
          <w:rFonts w:eastAsia="Times New Roman"/>
          <w:szCs w:val="17"/>
        </w:rPr>
        <w:tab/>
        <w:t>Imposed Annual Service Charges based on the level of usage of the service upon the land to which it provides the prescribed service of the collection and disposal of “wet” and “recyclable” waste as follows:</w:t>
      </w:r>
    </w:p>
    <w:p w14:paraId="76D20866" w14:textId="77777777" w:rsidR="00D31469" w:rsidRPr="00D31469" w:rsidRDefault="00D31469" w:rsidP="00996FB3">
      <w:pPr>
        <w:ind w:left="850" w:hanging="425"/>
        <w:rPr>
          <w:rFonts w:eastAsia="Times New Roman"/>
          <w:szCs w:val="17"/>
        </w:rPr>
      </w:pPr>
      <w:r w:rsidRPr="00D31469">
        <w:rPr>
          <w:rFonts w:eastAsia="Times New Roman"/>
          <w:szCs w:val="17"/>
        </w:rPr>
        <w:t>(1)</w:t>
      </w:r>
      <w:r w:rsidRPr="00D31469">
        <w:rPr>
          <w:rFonts w:eastAsia="Times New Roman"/>
          <w:szCs w:val="17"/>
        </w:rPr>
        <w:tab/>
        <w:t>$265.00 for occupied properties in Quorn, Hawker and Cradock for “wet” waste; and</w:t>
      </w:r>
    </w:p>
    <w:p w14:paraId="72991AA0" w14:textId="77777777" w:rsidR="00D31469" w:rsidRPr="00D31469" w:rsidRDefault="00D31469" w:rsidP="00D31469">
      <w:pPr>
        <w:ind w:left="851" w:hanging="425"/>
        <w:rPr>
          <w:rFonts w:eastAsia="Times New Roman"/>
          <w:szCs w:val="17"/>
        </w:rPr>
      </w:pPr>
      <w:r w:rsidRPr="00D31469">
        <w:rPr>
          <w:rFonts w:eastAsia="Times New Roman"/>
          <w:szCs w:val="17"/>
        </w:rPr>
        <w:t>(2)</w:t>
      </w:r>
      <w:r w:rsidRPr="00D31469">
        <w:rPr>
          <w:rFonts w:eastAsia="Times New Roman"/>
          <w:szCs w:val="17"/>
        </w:rPr>
        <w:tab/>
        <w:t>$180.00 for occupied properties in Quorn, Hawker and Cradock for “recyclable” waste.</w:t>
      </w:r>
    </w:p>
    <w:p w14:paraId="769F69C7" w14:textId="77777777" w:rsidR="00D31469" w:rsidRPr="00D31469" w:rsidRDefault="00D31469" w:rsidP="00D31469">
      <w:pPr>
        <w:ind w:left="426" w:hanging="284"/>
        <w:rPr>
          <w:rFonts w:eastAsia="Times New Roman"/>
          <w:szCs w:val="17"/>
        </w:rPr>
      </w:pPr>
      <w:r w:rsidRPr="00D31469">
        <w:rPr>
          <w:rFonts w:eastAsia="Times New Roman"/>
          <w:szCs w:val="17"/>
        </w:rPr>
        <w:t>5.</w:t>
      </w:r>
      <w:r w:rsidRPr="00D31469">
        <w:rPr>
          <w:rFonts w:eastAsia="Times New Roman"/>
          <w:szCs w:val="17"/>
        </w:rPr>
        <w:tab/>
        <w:t>Imposed Annual Service Charges based on the nature of the service and varying according to whether the land is vacant or occupied upon the land to which it provides or makes available the prescribed service of a Community Wastewater Management System, of:</w:t>
      </w:r>
    </w:p>
    <w:p w14:paraId="5CA9E8A8" w14:textId="77777777" w:rsidR="00D31469" w:rsidRPr="00D31469" w:rsidRDefault="00D31469" w:rsidP="00996FB3">
      <w:pPr>
        <w:ind w:left="850" w:hanging="425"/>
        <w:rPr>
          <w:rFonts w:eastAsia="Times New Roman"/>
          <w:szCs w:val="17"/>
        </w:rPr>
      </w:pPr>
      <w:r w:rsidRPr="00D31469">
        <w:rPr>
          <w:rFonts w:eastAsia="Times New Roman"/>
          <w:szCs w:val="17"/>
        </w:rPr>
        <w:t>(a)</w:t>
      </w:r>
      <w:r w:rsidRPr="00D31469">
        <w:rPr>
          <w:rFonts w:eastAsia="Times New Roman"/>
          <w:szCs w:val="17"/>
        </w:rPr>
        <w:tab/>
      </w:r>
      <w:r w:rsidRPr="00D31469">
        <w:rPr>
          <w:rFonts w:eastAsia="Times New Roman"/>
          <w:spacing w:val="-2"/>
          <w:szCs w:val="17"/>
        </w:rPr>
        <w:t>$435.00 per unit in respect of each piece of occupied land serviced by the Quorn Community Wastewater Management Systems;</w:t>
      </w:r>
    </w:p>
    <w:p w14:paraId="7D4F6E7D" w14:textId="77777777" w:rsidR="00D31469" w:rsidRPr="00D31469" w:rsidRDefault="00D31469" w:rsidP="00996FB3">
      <w:pPr>
        <w:ind w:left="850" w:hanging="425"/>
        <w:rPr>
          <w:rFonts w:eastAsia="Times New Roman"/>
          <w:szCs w:val="17"/>
        </w:rPr>
      </w:pPr>
      <w:r w:rsidRPr="00D31469">
        <w:rPr>
          <w:rFonts w:eastAsia="Times New Roman"/>
          <w:szCs w:val="17"/>
        </w:rPr>
        <w:t>(b)</w:t>
      </w:r>
      <w:r w:rsidRPr="00D31469">
        <w:rPr>
          <w:rFonts w:eastAsia="Times New Roman"/>
          <w:szCs w:val="17"/>
        </w:rPr>
        <w:tab/>
        <w:t>$415.00 per unit in respect of each piece of vacant land serviced by the Quorn Community Wastewater Management Systems;</w:t>
      </w:r>
    </w:p>
    <w:p w14:paraId="6B4E9C1B" w14:textId="77777777" w:rsidR="00D31469" w:rsidRPr="00D31469" w:rsidRDefault="00D31469" w:rsidP="00996FB3">
      <w:pPr>
        <w:ind w:left="850" w:hanging="425"/>
        <w:rPr>
          <w:rFonts w:eastAsia="Times New Roman"/>
          <w:szCs w:val="17"/>
        </w:rPr>
      </w:pPr>
      <w:r w:rsidRPr="00D31469">
        <w:rPr>
          <w:rFonts w:eastAsia="Times New Roman"/>
          <w:szCs w:val="17"/>
        </w:rPr>
        <w:t>(c)</w:t>
      </w:r>
      <w:r w:rsidRPr="00D31469">
        <w:rPr>
          <w:rFonts w:eastAsia="Times New Roman"/>
          <w:szCs w:val="17"/>
        </w:rPr>
        <w:tab/>
      </w:r>
      <w:r w:rsidRPr="00D31469">
        <w:rPr>
          <w:rFonts w:eastAsia="Times New Roman"/>
          <w:spacing w:val="-5"/>
          <w:szCs w:val="17"/>
        </w:rPr>
        <w:t>$435.00 per unit in respect of each piece of occupied land serviced by the Hawker Community Wastewater Management Systems; and</w:t>
      </w:r>
    </w:p>
    <w:p w14:paraId="41C7AAD3" w14:textId="77777777" w:rsidR="00D31469" w:rsidRPr="00D31469" w:rsidRDefault="00D31469" w:rsidP="00D31469">
      <w:pPr>
        <w:ind w:left="851" w:hanging="425"/>
        <w:rPr>
          <w:rFonts w:eastAsia="Times New Roman"/>
          <w:szCs w:val="17"/>
        </w:rPr>
      </w:pPr>
      <w:r w:rsidRPr="00D31469">
        <w:rPr>
          <w:rFonts w:eastAsia="Times New Roman"/>
          <w:szCs w:val="17"/>
        </w:rPr>
        <w:t>(d)</w:t>
      </w:r>
      <w:r w:rsidRPr="00D31469">
        <w:rPr>
          <w:rFonts w:eastAsia="Times New Roman"/>
          <w:szCs w:val="17"/>
        </w:rPr>
        <w:tab/>
        <w:t>$415.00 per unit in respect of each piece of vacant land serviced by the Hawker Community Wastewater Management Systems.</w:t>
      </w:r>
    </w:p>
    <w:p w14:paraId="23F1339A" w14:textId="77777777" w:rsidR="00D31469" w:rsidRPr="00D31469" w:rsidRDefault="00D31469" w:rsidP="00D31469">
      <w:pPr>
        <w:ind w:left="426" w:hanging="284"/>
        <w:rPr>
          <w:rFonts w:eastAsia="Times New Roman"/>
          <w:szCs w:val="17"/>
        </w:rPr>
      </w:pPr>
      <w:r w:rsidRPr="00D31469">
        <w:rPr>
          <w:rFonts w:eastAsia="Times New Roman"/>
          <w:szCs w:val="17"/>
        </w:rPr>
        <w:t>6.</w:t>
      </w:r>
      <w:r w:rsidRPr="00D31469">
        <w:rPr>
          <w:rFonts w:eastAsia="Times New Roman"/>
          <w:szCs w:val="17"/>
        </w:rPr>
        <w:tab/>
      </w:r>
      <w:proofErr w:type="gramStart"/>
      <w:r w:rsidRPr="00D31469">
        <w:rPr>
          <w:rFonts w:eastAsia="Times New Roman"/>
          <w:szCs w:val="17"/>
        </w:rPr>
        <w:t>In order to</w:t>
      </w:r>
      <w:proofErr w:type="gramEnd"/>
      <w:r w:rsidRPr="00D31469">
        <w:rPr>
          <w:rFonts w:eastAsia="Times New Roman"/>
          <w:szCs w:val="17"/>
        </w:rPr>
        <w:t xml:space="preserve"> reimburse the Council for amounts contributed to the South Australian Arid Lands Landscape Board, being $98,780 declared a Regional Landscape Levy as a differential separate rate on rateable properties </w:t>
      </w:r>
      <w:proofErr w:type="gramStart"/>
      <w:r w:rsidRPr="00D31469">
        <w:rPr>
          <w:rFonts w:eastAsia="Times New Roman"/>
          <w:szCs w:val="17"/>
        </w:rPr>
        <w:t>in the area of</w:t>
      </w:r>
      <w:proofErr w:type="gramEnd"/>
      <w:r w:rsidRPr="00D31469">
        <w:rPr>
          <w:rFonts w:eastAsia="Times New Roman"/>
          <w:szCs w:val="17"/>
        </w:rPr>
        <w:t xml:space="preserve"> the Council by reference to land use of the land as follows:</w:t>
      </w:r>
    </w:p>
    <w:p w14:paraId="77555157" w14:textId="77777777" w:rsidR="00D31469" w:rsidRPr="00D31469" w:rsidRDefault="00D31469" w:rsidP="00996FB3">
      <w:pPr>
        <w:ind w:left="850" w:hanging="425"/>
        <w:rPr>
          <w:rFonts w:eastAsia="Times New Roman"/>
          <w:szCs w:val="17"/>
        </w:rPr>
      </w:pPr>
      <w:r w:rsidRPr="00D31469">
        <w:rPr>
          <w:rFonts w:eastAsia="Times New Roman"/>
          <w:szCs w:val="17"/>
        </w:rPr>
        <w:t>(1)</w:t>
      </w:r>
      <w:r w:rsidRPr="00D31469">
        <w:rPr>
          <w:rFonts w:eastAsia="Times New Roman"/>
          <w:szCs w:val="17"/>
        </w:rPr>
        <w:tab/>
        <w:t>$48.07 for residential land use;</w:t>
      </w:r>
    </w:p>
    <w:p w14:paraId="1F1E71DD" w14:textId="77777777" w:rsidR="00D31469" w:rsidRPr="00D31469" w:rsidRDefault="00D31469" w:rsidP="00996FB3">
      <w:pPr>
        <w:ind w:left="850" w:hanging="425"/>
        <w:rPr>
          <w:rFonts w:eastAsia="Times New Roman"/>
          <w:szCs w:val="17"/>
        </w:rPr>
      </w:pPr>
      <w:r w:rsidRPr="00D31469">
        <w:rPr>
          <w:rFonts w:eastAsia="Times New Roman"/>
          <w:szCs w:val="17"/>
        </w:rPr>
        <w:t>(2)</w:t>
      </w:r>
      <w:r w:rsidRPr="00D31469">
        <w:rPr>
          <w:rFonts w:eastAsia="Times New Roman"/>
          <w:szCs w:val="17"/>
        </w:rPr>
        <w:tab/>
        <w:t>$96.14 for commercial—shop land use;</w:t>
      </w:r>
    </w:p>
    <w:p w14:paraId="6E02FD7B" w14:textId="77777777" w:rsidR="00D31469" w:rsidRPr="00D31469" w:rsidRDefault="00D31469" w:rsidP="00996FB3">
      <w:pPr>
        <w:ind w:left="850" w:hanging="425"/>
        <w:rPr>
          <w:rFonts w:eastAsia="Times New Roman"/>
          <w:szCs w:val="17"/>
        </w:rPr>
      </w:pPr>
      <w:r w:rsidRPr="00D31469">
        <w:rPr>
          <w:rFonts w:eastAsia="Times New Roman"/>
          <w:szCs w:val="17"/>
        </w:rPr>
        <w:t>(3)</w:t>
      </w:r>
      <w:r w:rsidRPr="00D31469">
        <w:rPr>
          <w:rFonts w:eastAsia="Times New Roman"/>
          <w:szCs w:val="17"/>
        </w:rPr>
        <w:tab/>
        <w:t>$96.14 for commercial—office land use;</w:t>
      </w:r>
    </w:p>
    <w:p w14:paraId="03C33B7E" w14:textId="77777777" w:rsidR="00D31469" w:rsidRPr="00D31469" w:rsidRDefault="00D31469" w:rsidP="00996FB3">
      <w:pPr>
        <w:ind w:left="850" w:hanging="425"/>
        <w:rPr>
          <w:rFonts w:eastAsia="Times New Roman"/>
          <w:szCs w:val="17"/>
        </w:rPr>
      </w:pPr>
      <w:r w:rsidRPr="00D31469">
        <w:rPr>
          <w:rFonts w:eastAsia="Times New Roman"/>
          <w:szCs w:val="17"/>
        </w:rPr>
        <w:t>(4)</w:t>
      </w:r>
      <w:r w:rsidRPr="00D31469">
        <w:rPr>
          <w:rFonts w:eastAsia="Times New Roman"/>
          <w:szCs w:val="17"/>
        </w:rPr>
        <w:tab/>
        <w:t>$96.14 for commercial—other land use;</w:t>
      </w:r>
    </w:p>
    <w:p w14:paraId="73CE0226" w14:textId="77777777" w:rsidR="00D31469" w:rsidRPr="00D31469" w:rsidRDefault="00D31469" w:rsidP="00996FB3">
      <w:pPr>
        <w:ind w:left="850" w:hanging="425"/>
        <w:rPr>
          <w:rFonts w:eastAsia="Times New Roman"/>
          <w:szCs w:val="17"/>
        </w:rPr>
      </w:pPr>
      <w:r w:rsidRPr="00D31469">
        <w:rPr>
          <w:rFonts w:eastAsia="Times New Roman"/>
          <w:szCs w:val="17"/>
        </w:rPr>
        <w:t>(5)</w:t>
      </w:r>
      <w:r w:rsidRPr="00D31469">
        <w:rPr>
          <w:rFonts w:eastAsia="Times New Roman"/>
          <w:szCs w:val="17"/>
        </w:rPr>
        <w:tab/>
        <w:t>$96.14 for industry—light land use;</w:t>
      </w:r>
    </w:p>
    <w:p w14:paraId="4135608B" w14:textId="77777777" w:rsidR="00D31469" w:rsidRPr="00D31469" w:rsidRDefault="00D31469" w:rsidP="00996FB3">
      <w:pPr>
        <w:ind w:left="850" w:hanging="425"/>
        <w:rPr>
          <w:rFonts w:eastAsia="Times New Roman"/>
          <w:szCs w:val="17"/>
        </w:rPr>
      </w:pPr>
      <w:r w:rsidRPr="00D31469">
        <w:rPr>
          <w:rFonts w:eastAsia="Times New Roman"/>
          <w:szCs w:val="17"/>
        </w:rPr>
        <w:t>(6)</w:t>
      </w:r>
      <w:r w:rsidRPr="00D31469">
        <w:rPr>
          <w:rFonts w:eastAsia="Times New Roman"/>
          <w:szCs w:val="17"/>
        </w:rPr>
        <w:tab/>
        <w:t>$96.14 for industry—other land use;</w:t>
      </w:r>
    </w:p>
    <w:p w14:paraId="37C58E56" w14:textId="77777777" w:rsidR="00D31469" w:rsidRPr="00D31469" w:rsidRDefault="00D31469" w:rsidP="00996FB3">
      <w:pPr>
        <w:ind w:left="850" w:hanging="425"/>
        <w:rPr>
          <w:rFonts w:eastAsia="Times New Roman"/>
          <w:szCs w:val="17"/>
        </w:rPr>
      </w:pPr>
      <w:r w:rsidRPr="00D31469">
        <w:rPr>
          <w:rFonts w:eastAsia="Times New Roman"/>
          <w:szCs w:val="17"/>
        </w:rPr>
        <w:t>(7)</w:t>
      </w:r>
      <w:r w:rsidRPr="00D31469">
        <w:rPr>
          <w:rFonts w:eastAsia="Times New Roman"/>
          <w:szCs w:val="17"/>
        </w:rPr>
        <w:tab/>
        <w:t>$240.35 for primary production land use;</w:t>
      </w:r>
    </w:p>
    <w:p w14:paraId="30F24AEA" w14:textId="77777777" w:rsidR="00D31469" w:rsidRPr="00D31469" w:rsidRDefault="00D31469" w:rsidP="00996FB3">
      <w:pPr>
        <w:ind w:left="850" w:hanging="425"/>
        <w:rPr>
          <w:rFonts w:eastAsia="Times New Roman"/>
          <w:szCs w:val="17"/>
        </w:rPr>
      </w:pPr>
      <w:r w:rsidRPr="00D31469">
        <w:rPr>
          <w:rFonts w:eastAsia="Times New Roman"/>
          <w:szCs w:val="17"/>
        </w:rPr>
        <w:t>(8)</w:t>
      </w:r>
      <w:r w:rsidRPr="00D31469">
        <w:rPr>
          <w:rFonts w:eastAsia="Times New Roman"/>
          <w:szCs w:val="17"/>
        </w:rPr>
        <w:tab/>
        <w:t>$48.07 for vacant land use;</w:t>
      </w:r>
    </w:p>
    <w:p w14:paraId="5A30CC65" w14:textId="77777777" w:rsidR="00D31469" w:rsidRPr="00D31469" w:rsidRDefault="00D31469" w:rsidP="00D31469">
      <w:pPr>
        <w:ind w:left="851" w:hanging="426"/>
        <w:rPr>
          <w:rFonts w:eastAsia="Times New Roman"/>
          <w:szCs w:val="17"/>
        </w:rPr>
      </w:pPr>
      <w:r w:rsidRPr="00D31469">
        <w:rPr>
          <w:rFonts w:eastAsia="Times New Roman"/>
          <w:szCs w:val="17"/>
        </w:rPr>
        <w:t>(9)</w:t>
      </w:r>
      <w:r w:rsidRPr="00D31469">
        <w:rPr>
          <w:rFonts w:eastAsia="Times New Roman"/>
          <w:szCs w:val="17"/>
        </w:rPr>
        <w:tab/>
        <w:t>$48.07 for other land use.</w:t>
      </w:r>
    </w:p>
    <w:p w14:paraId="1D1E3348" w14:textId="77777777" w:rsidR="00D31469" w:rsidRPr="00D31469" w:rsidRDefault="00D31469" w:rsidP="00D31469">
      <w:pPr>
        <w:spacing w:after="0"/>
        <w:rPr>
          <w:rFonts w:eastAsia="Times New Roman"/>
          <w:szCs w:val="17"/>
        </w:rPr>
      </w:pPr>
      <w:r w:rsidRPr="00D31469">
        <w:rPr>
          <w:rFonts w:eastAsia="Times New Roman"/>
          <w:szCs w:val="17"/>
        </w:rPr>
        <w:t>Dated: 28 August 2025</w:t>
      </w:r>
    </w:p>
    <w:p w14:paraId="2AA21CE9" w14:textId="77777777" w:rsidR="00D31469" w:rsidRPr="00D31469" w:rsidRDefault="00D31469" w:rsidP="00D31469">
      <w:pPr>
        <w:spacing w:after="0"/>
        <w:jc w:val="right"/>
        <w:rPr>
          <w:rFonts w:eastAsia="Times New Roman"/>
          <w:smallCaps/>
          <w:szCs w:val="17"/>
        </w:rPr>
      </w:pPr>
      <w:r w:rsidRPr="00D31469">
        <w:rPr>
          <w:rFonts w:eastAsia="Times New Roman"/>
          <w:smallCaps/>
          <w:szCs w:val="17"/>
        </w:rPr>
        <w:t>S. G. Holden</w:t>
      </w:r>
    </w:p>
    <w:p w14:paraId="283BE2A0" w14:textId="77777777" w:rsidR="00D31469" w:rsidRDefault="00D31469" w:rsidP="00D31469">
      <w:pPr>
        <w:spacing w:after="0"/>
        <w:jc w:val="right"/>
        <w:rPr>
          <w:szCs w:val="20"/>
        </w:rPr>
      </w:pPr>
      <w:r w:rsidRPr="00D31469">
        <w:rPr>
          <w:szCs w:val="20"/>
        </w:rPr>
        <w:t>Chief Executive Officer</w:t>
      </w:r>
    </w:p>
    <w:p w14:paraId="0204B0C4" w14:textId="77777777" w:rsidR="00D31469" w:rsidRDefault="00D31469" w:rsidP="00D31469">
      <w:pPr>
        <w:pBdr>
          <w:bottom w:val="single" w:sz="4" w:space="1" w:color="auto"/>
        </w:pBdr>
        <w:spacing w:after="0" w:line="52" w:lineRule="exact"/>
        <w:jc w:val="center"/>
        <w:rPr>
          <w:szCs w:val="17"/>
        </w:rPr>
      </w:pPr>
    </w:p>
    <w:p w14:paraId="12832CDB" w14:textId="77777777" w:rsidR="00D31469" w:rsidRDefault="00D31469" w:rsidP="00D31469">
      <w:pPr>
        <w:pBdr>
          <w:top w:val="single" w:sz="4" w:space="1" w:color="auto"/>
        </w:pBdr>
        <w:spacing w:before="34" w:after="0" w:line="14" w:lineRule="exact"/>
        <w:jc w:val="center"/>
        <w:rPr>
          <w:szCs w:val="17"/>
        </w:rPr>
      </w:pPr>
    </w:p>
    <w:p w14:paraId="12D9C030" w14:textId="3C27FA5E" w:rsidR="00996FB3" w:rsidRDefault="00996FB3">
      <w:pPr>
        <w:spacing w:after="0" w:line="240" w:lineRule="auto"/>
        <w:jc w:val="left"/>
        <w:rPr>
          <w:lang w:val="en-US"/>
        </w:rPr>
      </w:pPr>
      <w:r>
        <w:rPr>
          <w:lang w:val="en-US"/>
        </w:rPr>
        <w:br w:type="page"/>
      </w:r>
    </w:p>
    <w:p w14:paraId="283D8C6C" w14:textId="49EC3070" w:rsidR="00864CFE" w:rsidRDefault="006D13A8" w:rsidP="006D13A8">
      <w:pPr>
        <w:pStyle w:val="Heading2"/>
      </w:pPr>
      <w:bookmarkStart w:id="59" w:name="_Toc207866363"/>
      <w:r>
        <w:lastRenderedPageBreak/>
        <w:t>District Council of Peterborough</w:t>
      </w:r>
      <w:bookmarkEnd w:id="59"/>
    </w:p>
    <w:p w14:paraId="5C40DF4D" w14:textId="77777777" w:rsidR="00864CFE" w:rsidRDefault="00864CFE" w:rsidP="00864CFE">
      <w:pPr>
        <w:pStyle w:val="GG-Title3"/>
      </w:pPr>
      <w:r>
        <w:t>Adoption of Valuation and Declaration of Rates</w:t>
      </w:r>
    </w:p>
    <w:p w14:paraId="3FC38588" w14:textId="30B68777" w:rsidR="00864CFE" w:rsidRDefault="00864CFE" w:rsidP="00864CFE">
      <w:pPr>
        <w:pStyle w:val="GG-body"/>
      </w:pPr>
      <w:r>
        <w:t>Notice is given that the District Council of Peterborough, at the Special Council Meeting held on 11 August 2025, for the financial year ending 30 June 2026, resolved:</w:t>
      </w:r>
    </w:p>
    <w:p w14:paraId="4AE69636" w14:textId="77777777" w:rsidR="00864CFE" w:rsidRPr="00D95E6F" w:rsidRDefault="00864CFE" w:rsidP="00864CFE">
      <w:pPr>
        <w:pStyle w:val="GG-body"/>
        <w:ind w:left="159"/>
        <w:rPr>
          <w:b/>
          <w:bCs/>
        </w:rPr>
      </w:pPr>
      <w:r w:rsidRPr="00D95E6F">
        <w:rPr>
          <w:b/>
          <w:bCs/>
        </w:rPr>
        <w:t>Adoption of Capital Valuations</w:t>
      </w:r>
    </w:p>
    <w:p w14:paraId="0B1D6D5D" w14:textId="77777777" w:rsidR="00864CFE" w:rsidRDefault="00864CFE" w:rsidP="00864CFE">
      <w:pPr>
        <w:pStyle w:val="GG-body"/>
        <w:ind w:left="159"/>
      </w:pPr>
      <w:r>
        <w:t xml:space="preserve">Pursuant to Section 167(2)(a) of the </w:t>
      </w:r>
      <w:r w:rsidRPr="00D95E6F">
        <w:rPr>
          <w:i/>
          <w:iCs/>
        </w:rPr>
        <w:t>Local Government Act 1999</w:t>
      </w:r>
      <w:r>
        <w:t xml:space="preserve"> (the Act) adopted for rating purposes, the total capital value of land within the Council’s area of $392,143,340 of which $380,276,015 is the valuation of rateable land as provided by the Office of the Valuer-General dated 30 June 2025 for the 2025-26 financial year.</w:t>
      </w:r>
    </w:p>
    <w:p w14:paraId="02F930CD" w14:textId="77777777" w:rsidR="00864CFE" w:rsidRPr="00D95E6F" w:rsidRDefault="00864CFE" w:rsidP="00864CFE">
      <w:pPr>
        <w:pStyle w:val="GG-body"/>
        <w:ind w:left="159"/>
        <w:rPr>
          <w:b/>
          <w:bCs/>
        </w:rPr>
      </w:pPr>
      <w:r w:rsidRPr="00D95E6F">
        <w:rPr>
          <w:b/>
          <w:bCs/>
        </w:rPr>
        <w:t>Declaration of Differential General Rates</w:t>
      </w:r>
    </w:p>
    <w:p w14:paraId="2CD1DBCD" w14:textId="77777777" w:rsidR="00864CFE" w:rsidRDefault="00864CFE" w:rsidP="00864CFE">
      <w:pPr>
        <w:pStyle w:val="GG-body"/>
        <w:ind w:left="159"/>
      </w:pPr>
      <w:r>
        <w:t>That having considered Section 150 and pursuant to Sections 152(1)(c ) and 156(1)(b) of the Act, the Council declared differential rates on all rateable land, by reference to the locality of the land:</w:t>
      </w:r>
    </w:p>
    <w:p w14:paraId="09EA0B37" w14:textId="77777777" w:rsidR="00864CFE" w:rsidRPr="00EB5F8C" w:rsidRDefault="00864CFE" w:rsidP="00864CFE">
      <w:pPr>
        <w:pStyle w:val="GG-body"/>
        <w:ind w:left="426" w:hanging="142"/>
      </w:pPr>
      <w:r>
        <w:t>•</w:t>
      </w:r>
      <w:r>
        <w:tab/>
      </w:r>
      <w:r w:rsidRPr="00EB5F8C">
        <w:t>Peterborough Township, a Differential General Rate of 0.5663 cents in the dollar</w:t>
      </w:r>
    </w:p>
    <w:p w14:paraId="72BCE8E3" w14:textId="77777777" w:rsidR="00864CFE" w:rsidRPr="00EB5F8C" w:rsidRDefault="00864CFE" w:rsidP="00864CFE">
      <w:pPr>
        <w:pStyle w:val="GG-body"/>
        <w:ind w:left="426" w:hanging="142"/>
      </w:pPr>
      <w:r>
        <w:t>•</w:t>
      </w:r>
      <w:r>
        <w:tab/>
      </w:r>
      <w:proofErr w:type="spellStart"/>
      <w:r w:rsidRPr="00EB5F8C">
        <w:t>Oodla</w:t>
      </w:r>
      <w:proofErr w:type="spellEnd"/>
      <w:r w:rsidRPr="00EB5F8C">
        <w:t xml:space="preserve"> Wirra Township, a Differential General Rate of 0.4745 cents in the dollar</w:t>
      </w:r>
    </w:p>
    <w:p w14:paraId="543F373D" w14:textId="77777777" w:rsidR="00864CFE" w:rsidRPr="00EB5F8C" w:rsidRDefault="00864CFE" w:rsidP="00864CFE">
      <w:pPr>
        <w:pStyle w:val="GG-body"/>
        <w:ind w:left="426" w:hanging="142"/>
      </w:pPr>
      <w:r>
        <w:t>•</w:t>
      </w:r>
      <w:r>
        <w:tab/>
      </w:r>
      <w:r w:rsidRPr="00EB5F8C">
        <w:t>Yongala Township, a Differential General Rate of 0.2076 cents in the dollar</w:t>
      </w:r>
    </w:p>
    <w:p w14:paraId="1836F2DC" w14:textId="77777777" w:rsidR="00864CFE" w:rsidRPr="00EB5F8C" w:rsidRDefault="00864CFE" w:rsidP="00864CFE">
      <w:pPr>
        <w:pStyle w:val="GG-body"/>
        <w:ind w:left="426" w:hanging="142"/>
      </w:pPr>
      <w:r>
        <w:t>•</w:t>
      </w:r>
      <w:r>
        <w:tab/>
      </w:r>
      <w:r w:rsidRPr="00EB5F8C">
        <w:t>Rural property, a Differential General Rate of 0.2076 cents in the dollar</w:t>
      </w:r>
    </w:p>
    <w:p w14:paraId="0F0F9148" w14:textId="77777777" w:rsidR="00864CFE" w:rsidRPr="00D95E6F" w:rsidRDefault="00864CFE" w:rsidP="00864CFE">
      <w:pPr>
        <w:pStyle w:val="GG-body"/>
        <w:ind w:left="159"/>
        <w:rPr>
          <w:b/>
          <w:bCs/>
        </w:rPr>
      </w:pPr>
      <w:r w:rsidRPr="00D95E6F">
        <w:rPr>
          <w:b/>
          <w:bCs/>
        </w:rPr>
        <w:t>Declaration of a Fixed Charge</w:t>
      </w:r>
    </w:p>
    <w:p w14:paraId="16146DC8" w14:textId="3803DA3F" w:rsidR="00864CFE" w:rsidRPr="00996FB3" w:rsidRDefault="00864CFE" w:rsidP="00996FB3">
      <w:pPr>
        <w:pStyle w:val="GG-body"/>
        <w:ind w:left="159"/>
      </w:pPr>
      <w:r>
        <w:t>Pursuant to Section 152(1)(c ) of the Act, a Fixed Charge of $461.</w:t>
      </w:r>
    </w:p>
    <w:p w14:paraId="6E5667F9" w14:textId="7E5B77EB" w:rsidR="00864CFE" w:rsidRPr="00D95E6F" w:rsidRDefault="00864CFE" w:rsidP="00864CFE">
      <w:pPr>
        <w:pStyle w:val="GG-body"/>
        <w:ind w:left="159"/>
        <w:rPr>
          <w:b/>
          <w:bCs/>
        </w:rPr>
      </w:pPr>
      <w:r w:rsidRPr="00D95E6F">
        <w:rPr>
          <w:b/>
          <w:bCs/>
        </w:rPr>
        <w:t>Regional Landscape Levy</w:t>
      </w:r>
    </w:p>
    <w:p w14:paraId="03DF9B72" w14:textId="77777777" w:rsidR="00864CFE" w:rsidRDefault="00864CFE" w:rsidP="00864CFE">
      <w:pPr>
        <w:pStyle w:val="GG-body"/>
        <w:ind w:left="159"/>
      </w:pPr>
      <w:r>
        <w:t xml:space="preserve">In exercise of the powers contained in Section 69 of the </w:t>
      </w:r>
      <w:r w:rsidRPr="00D95E6F">
        <w:rPr>
          <w:i/>
          <w:iCs/>
        </w:rPr>
        <w:t xml:space="preserve">Landscape South Australia Act 2019 </w:t>
      </w:r>
      <w:r>
        <w:t xml:space="preserve">and Section 154 of the </w:t>
      </w:r>
      <w:r w:rsidRPr="00EB5F8C">
        <w:rPr>
          <w:i/>
          <w:iCs/>
        </w:rPr>
        <w:t>Local Government Act 1999</w:t>
      </w:r>
      <w:r>
        <w:t xml:space="preserve">, </w:t>
      </w:r>
      <w:proofErr w:type="gramStart"/>
      <w:r>
        <w:t>in order to</w:t>
      </w:r>
      <w:proofErr w:type="gramEnd"/>
      <w:r>
        <w:t xml:space="preserve"> reimburse the Council for the amount contributed to the Northern and Yorke Landscape Board, being $35,092, the Council declares a separate rate of 0.00938 cents in the dollar.</w:t>
      </w:r>
    </w:p>
    <w:p w14:paraId="345B0BC1" w14:textId="77777777" w:rsidR="00864CFE" w:rsidRPr="00D95E6F" w:rsidRDefault="00864CFE" w:rsidP="00864CFE">
      <w:pPr>
        <w:pStyle w:val="GG-body"/>
        <w:ind w:left="159"/>
        <w:rPr>
          <w:b/>
          <w:bCs/>
        </w:rPr>
      </w:pPr>
      <w:r w:rsidRPr="00D95E6F">
        <w:rPr>
          <w:b/>
          <w:bCs/>
        </w:rPr>
        <w:t>Annual Service Charge (Waste)</w:t>
      </w:r>
    </w:p>
    <w:p w14:paraId="23DEAC74" w14:textId="77777777" w:rsidR="00864CFE" w:rsidRDefault="00864CFE" w:rsidP="00864CFE">
      <w:pPr>
        <w:pStyle w:val="GG-body"/>
        <w:ind w:left="159"/>
      </w:pPr>
      <w:r>
        <w:t>To impose an Annual Service charge of $136.00 per Mobile Garbage Bin (Wheelie Bin) upon all land (rateable and non-rateable) to which it provides or makes available the service of the collection and disposal of domestic and commercial waste and recycling.</w:t>
      </w:r>
    </w:p>
    <w:p w14:paraId="308AA09A" w14:textId="77777777" w:rsidR="00864CFE" w:rsidRPr="00D95E6F" w:rsidRDefault="00864CFE" w:rsidP="00864CFE">
      <w:pPr>
        <w:pStyle w:val="GG-body"/>
        <w:ind w:left="159"/>
        <w:rPr>
          <w:b/>
          <w:bCs/>
        </w:rPr>
      </w:pPr>
      <w:r w:rsidRPr="00D95E6F">
        <w:rPr>
          <w:b/>
          <w:bCs/>
        </w:rPr>
        <w:t>Annual Service Charge (Community Wastewater Management System)</w:t>
      </w:r>
    </w:p>
    <w:p w14:paraId="51401234" w14:textId="77777777" w:rsidR="00864CFE" w:rsidRDefault="00864CFE" w:rsidP="00864CFE">
      <w:pPr>
        <w:pStyle w:val="GG-body"/>
        <w:ind w:left="159"/>
      </w:pPr>
      <w:r>
        <w:t>To impose an Annual Service Charge of $678.00 per Property Unit upon all land (rateable and non-rateable) to which it provides or makes available the service of the Community Wastewater Management System in the Peterborough township.</w:t>
      </w:r>
    </w:p>
    <w:p w14:paraId="22074210" w14:textId="77777777" w:rsidR="00864CFE" w:rsidRPr="00D95E6F" w:rsidRDefault="00864CFE" w:rsidP="00864CFE">
      <w:pPr>
        <w:pStyle w:val="GG-body"/>
        <w:ind w:left="159"/>
        <w:rPr>
          <w:b/>
          <w:bCs/>
        </w:rPr>
      </w:pPr>
      <w:r w:rsidRPr="00D95E6F">
        <w:rPr>
          <w:b/>
          <w:bCs/>
        </w:rPr>
        <w:t>Payment of Rates</w:t>
      </w:r>
    </w:p>
    <w:p w14:paraId="0B7E2C3E" w14:textId="77777777" w:rsidR="00864CFE" w:rsidRPr="00EB5F8C" w:rsidRDefault="00864CFE" w:rsidP="00864CFE">
      <w:pPr>
        <w:pStyle w:val="GG-body"/>
        <w:ind w:left="159"/>
        <w:rPr>
          <w:spacing w:val="-2"/>
        </w:rPr>
      </w:pPr>
      <w:r w:rsidRPr="00EB5F8C">
        <w:rPr>
          <w:spacing w:val="-2"/>
        </w:rPr>
        <w:t>In accordance with Section 181(1) of the Act, all rates are payable in four equal (or approximately equal) instalments, the due dates being</w:t>
      </w:r>
      <w:r>
        <w:rPr>
          <w:spacing w:val="-2"/>
        </w:rPr>
        <w:t>:</w:t>
      </w:r>
    </w:p>
    <w:p w14:paraId="0274047E" w14:textId="49D3B341" w:rsidR="00864CFE" w:rsidRDefault="00864CFE" w:rsidP="00864CFE">
      <w:pPr>
        <w:pStyle w:val="GG-body"/>
        <w:ind w:left="426" w:hanging="142"/>
      </w:pPr>
      <w:r>
        <w:t>•</w:t>
      </w:r>
      <w:r>
        <w:tab/>
        <w:t>22 September 2025</w:t>
      </w:r>
    </w:p>
    <w:p w14:paraId="37DD1191" w14:textId="1EB67BD0" w:rsidR="00864CFE" w:rsidRDefault="00864CFE" w:rsidP="00864CFE">
      <w:pPr>
        <w:pStyle w:val="GG-body"/>
        <w:ind w:left="426" w:hanging="142"/>
      </w:pPr>
      <w:r>
        <w:t>•</w:t>
      </w:r>
      <w:r>
        <w:tab/>
        <w:t>19 December 2025</w:t>
      </w:r>
    </w:p>
    <w:p w14:paraId="36F7BF92" w14:textId="188FA2E9" w:rsidR="00864CFE" w:rsidRDefault="00864CFE" w:rsidP="00864CFE">
      <w:pPr>
        <w:pStyle w:val="GG-body"/>
        <w:ind w:left="426" w:hanging="142"/>
      </w:pPr>
      <w:r>
        <w:t>•</w:t>
      </w:r>
      <w:r>
        <w:tab/>
        <w:t>20 March 2026</w:t>
      </w:r>
    </w:p>
    <w:p w14:paraId="597D10FD" w14:textId="402078B1" w:rsidR="00864CFE" w:rsidRDefault="00864CFE" w:rsidP="00864CFE">
      <w:pPr>
        <w:pStyle w:val="GG-body"/>
        <w:ind w:left="426" w:hanging="142"/>
      </w:pPr>
      <w:r>
        <w:t>•</w:t>
      </w:r>
      <w:r>
        <w:tab/>
        <w:t>19 June 2026</w:t>
      </w:r>
    </w:p>
    <w:p w14:paraId="2E01A8A8" w14:textId="77777777" w:rsidR="00864CFE" w:rsidRDefault="00864CFE" w:rsidP="00864CFE">
      <w:pPr>
        <w:pStyle w:val="GG-SDated"/>
      </w:pPr>
      <w:r>
        <w:t>Dated: 4 September 2025</w:t>
      </w:r>
    </w:p>
    <w:p w14:paraId="10AFFA58" w14:textId="77777777" w:rsidR="00864CFE" w:rsidRDefault="00864CFE" w:rsidP="00864CFE">
      <w:pPr>
        <w:pStyle w:val="GG-SName"/>
      </w:pPr>
      <w:r>
        <w:t>Kristen Clark</w:t>
      </w:r>
    </w:p>
    <w:p w14:paraId="4A23B61E" w14:textId="77777777" w:rsidR="00864CFE" w:rsidRDefault="00864CFE" w:rsidP="00864CFE">
      <w:pPr>
        <w:pStyle w:val="GG-Signature"/>
      </w:pPr>
      <w:r>
        <w:t>Acting Chief Executive Officer</w:t>
      </w:r>
    </w:p>
    <w:p w14:paraId="33F66D47" w14:textId="77777777" w:rsidR="00015674" w:rsidRDefault="00015674" w:rsidP="00015674">
      <w:pPr>
        <w:pStyle w:val="GG-Signature"/>
        <w:pBdr>
          <w:bottom w:val="single" w:sz="4" w:space="1" w:color="auto"/>
        </w:pBdr>
        <w:spacing w:line="52" w:lineRule="exact"/>
        <w:jc w:val="center"/>
      </w:pPr>
    </w:p>
    <w:p w14:paraId="7A1F59D3" w14:textId="77777777" w:rsidR="00015674" w:rsidRDefault="00015674" w:rsidP="00015674">
      <w:pPr>
        <w:pStyle w:val="GG-Signature"/>
        <w:pBdr>
          <w:top w:val="single" w:sz="4" w:space="1" w:color="auto"/>
        </w:pBdr>
        <w:spacing w:before="34" w:line="14" w:lineRule="exact"/>
        <w:jc w:val="center"/>
      </w:pPr>
    </w:p>
    <w:p w14:paraId="66DF159D" w14:textId="75C2F331" w:rsidR="00E23F75" w:rsidRDefault="00E23F75">
      <w:pPr>
        <w:spacing w:after="0" w:line="240" w:lineRule="auto"/>
        <w:jc w:val="left"/>
        <w:rPr>
          <w:rFonts w:eastAsia="Times New Roman"/>
          <w:szCs w:val="17"/>
          <w:lang w:val="en-US"/>
        </w:rPr>
      </w:pPr>
      <w:r>
        <w:rPr>
          <w:lang w:val="en-US"/>
        </w:rPr>
        <w:br w:type="page"/>
      </w:r>
    </w:p>
    <w:p w14:paraId="2899773A" w14:textId="77777777" w:rsidR="00EB5C72" w:rsidRPr="00576D3B" w:rsidRDefault="00EB5C72" w:rsidP="005335F1">
      <w:pPr>
        <w:spacing w:after="0" w:line="240" w:lineRule="auto"/>
        <w:ind w:left="600" w:right="600"/>
        <w:jc w:val="center"/>
        <w:rPr>
          <w:color w:val="000000"/>
          <w:sz w:val="20"/>
          <w:szCs w:val="20"/>
        </w:rPr>
      </w:pPr>
    </w:p>
    <w:p w14:paraId="227FB948" w14:textId="77777777" w:rsidR="005C269C" w:rsidRDefault="005C269C" w:rsidP="005335F1">
      <w:pPr>
        <w:spacing w:after="0" w:line="240" w:lineRule="auto"/>
        <w:ind w:left="600" w:right="600"/>
        <w:jc w:val="center"/>
        <w:rPr>
          <w:color w:val="000000"/>
          <w:sz w:val="20"/>
          <w:szCs w:val="20"/>
        </w:rPr>
      </w:pPr>
    </w:p>
    <w:p w14:paraId="18F3C51B" w14:textId="77777777" w:rsidR="005C269C" w:rsidRPr="00576D3B" w:rsidRDefault="005C269C" w:rsidP="005335F1">
      <w:pPr>
        <w:spacing w:after="0" w:line="240" w:lineRule="auto"/>
        <w:ind w:left="600" w:right="600"/>
        <w:jc w:val="center"/>
        <w:rPr>
          <w:color w:val="000000"/>
          <w:sz w:val="20"/>
          <w:szCs w:val="20"/>
        </w:rPr>
      </w:pPr>
    </w:p>
    <w:p w14:paraId="5ADD52A5" w14:textId="77777777" w:rsidR="00EB5C72" w:rsidRDefault="00EB5C72" w:rsidP="005335F1">
      <w:pPr>
        <w:spacing w:after="0" w:line="240" w:lineRule="auto"/>
        <w:ind w:left="600" w:right="600"/>
        <w:jc w:val="center"/>
        <w:rPr>
          <w:color w:val="000000"/>
          <w:sz w:val="20"/>
          <w:szCs w:val="20"/>
        </w:rPr>
      </w:pPr>
    </w:p>
    <w:p w14:paraId="77B85E1D" w14:textId="77777777" w:rsidR="00EB5C72" w:rsidRPr="00576D3B" w:rsidRDefault="00EB5C72" w:rsidP="005335F1">
      <w:pPr>
        <w:spacing w:after="0" w:line="240" w:lineRule="auto"/>
        <w:ind w:left="600" w:right="600"/>
        <w:jc w:val="center"/>
        <w:rPr>
          <w:color w:val="000000"/>
          <w:sz w:val="20"/>
          <w:szCs w:val="20"/>
        </w:rPr>
      </w:pPr>
    </w:p>
    <w:p w14:paraId="76FF82B5"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346437A" w14:textId="77777777" w:rsidR="00EB5C72" w:rsidRPr="00576D3B" w:rsidRDefault="00EB5C72" w:rsidP="005335F1">
      <w:pPr>
        <w:spacing w:after="0" w:line="240" w:lineRule="auto"/>
        <w:ind w:left="600" w:right="600"/>
        <w:jc w:val="center"/>
        <w:rPr>
          <w:color w:val="000000"/>
          <w:sz w:val="20"/>
          <w:szCs w:val="20"/>
        </w:rPr>
      </w:pPr>
    </w:p>
    <w:p w14:paraId="7997848C" w14:textId="77777777" w:rsidR="00EB5C72" w:rsidRDefault="00EB5C72" w:rsidP="005335F1">
      <w:pPr>
        <w:spacing w:after="0" w:line="240" w:lineRule="auto"/>
        <w:ind w:left="600" w:right="600"/>
        <w:jc w:val="center"/>
        <w:rPr>
          <w:color w:val="000000"/>
          <w:sz w:val="20"/>
          <w:szCs w:val="20"/>
        </w:rPr>
      </w:pPr>
    </w:p>
    <w:p w14:paraId="44C4D7E9" w14:textId="77777777" w:rsidR="00EB5C72" w:rsidRPr="00576D3B" w:rsidRDefault="00EB5C72" w:rsidP="005335F1">
      <w:pPr>
        <w:spacing w:after="0" w:line="240" w:lineRule="auto"/>
        <w:ind w:left="600" w:right="600"/>
        <w:jc w:val="center"/>
        <w:rPr>
          <w:color w:val="000000"/>
          <w:sz w:val="20"/>
          <w:szCs w:val="20"/>
        </w:rPr>
      </w:pPr>
    </w:p>
    <w:p w14:paraId="4E9BD298"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AEAFFF6"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46A6C0A"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1BF9625"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DEFF377" w14:textId="77777777" w:rsidR="00EB5C72" w:rsidRPr="00576D3B" w:rsidRDefault="00EB5C72" w:rsidP="00AD0853">
      <w:pPr>
        <w:spacing w:after="0" w:line="240" w:lineRule="auto"/>
        <w:ind w:left="600" w:right="600"/>
        <w:jc w:val="center"/>
        <w:rPr>
          <w:color w:val="000000"/>
          <w:sz w:val="20"/>
          <w:szCs w:val="20"/>
        </w:rPr>
      </w:pPr>
    </w:p>
    <w:p w14:paraId="595BF6F8" w14:textId="77777777" w:rsidR="00EB5C72" w:rsidRPr="00576D3B" w:rsidRDefault="00EB5C72" w:rsidP="00AD0853">
      <w:pPr>
        <w:spacing w:after="0" w:line="240" w:lineRule="auto"/>
        <w:ind w:left="600" w:right="600"/>
        <w:jc w:val="center"/>
        <w:rPr>
          <w:color w:val="000000"/>
          <w:sz w:val="20"/>
          <w:szCs w:val="20"/>
        </w:rPr>
      </w:pPr>
    </w:p>
    <w:p w14:paraId="381E60A9" w14:textId="77777777" w:rsidR="00EB5C72" w:rsidRPr="00576D3B" w:rsidRDefault="00EB5C72" w:rsidP="00AD0853">
      <w:pPr>
        <w:spacing w:after="0" w:line="240" w:lineRule="auto"/>
        <w:ind w:left="600" w:right="600"/>
        <w:jc w:val="center"/>
        <w:rPr>
          <w:color w:val="000000"/>
          <w:sz w:val="20"/>
          <w:szCs w:val="20"/>
        </w:rPr>
      </w:pPr>
    </w:p>
    <w:p w14:paraId="006F01B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DA0DC6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5F3389D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573B2A0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3C77E1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73C4F3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0FB86A58" w14:textId="77777777" w:rsidR="00EB5C72" w:rsidRPr="00576D3B" w:rsidRDefault="00EB5C72" w:rsidP="00AD0853">
      <w:pPr>
        <w:spacing w:after="0" w:line="240" w:lineRule="auto"/>
        <w:ind w:left="600" w:right="600"/>
        <w:jc w:val="center"/>
        <w:rPr>
          <w:color w:val="000000"/>
          <w:sz w:val="20"/>
          <w:szCs w:val="20"/>
        </w:rPr>
      </w:pPr>
    </w:p>
    <w:p w14:paraId="30D478A1" w14:textId="77777777" w:rsidR="00EB5C72" w:rsidRPr="00576D3B" w:rsidRDefault="00EB5C72" w:rsidP="00AD0853">
      <w:pPr>
        <w:spacing w:after="0" w:line="240" w:lineRule="auto"/>
        <w:ind w:left="600" w:right="600"/>
        <w:jc w:val="center"/>
        <w:rPr>
          <w:color w:val="000000"/>
          <w:sz w:val="20"/>
          <w:szCs w:val="20"/>
        </w:rPr>
      </w:pPr>
    </w:p>
    <w:p w14:paraId="622476FA" w14:textId="77777777" w:rsidR="00EB5C72" w:rsidRPr="00576D3B" w:rsidRDefault="00EB5C72" w:rsidP="00AD0853">
      <w:pPr>
        <w:spacing w:after="0" w:line="240" w:lineRule="auto"/>
        <w:ind w:left="600" w:right="600"/>
        <w:jc w:val="center"/>
        <w:rPr>
          <w:color w:val="000000"/>
          <w:sz w:val="20"/>
          <w:szCs w:val="20"/>
        </w:rPr>
      </w:pPr>
    </w:p>
    <w:p w14:paraId="2BF54165"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ADA7AB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2AA35D3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83C7FAB"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23FA97CB"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5F9E03F6" w14:textId="77777777" w:rsidR="00EB5C72" w:rsidRPr="00576D3B" w:rsidRDefault="00EB5C72" w:rsidP="00AD0853">
      <w:pPr>
        <w:spacing w:after="0" w:line="240" w:lineRule="auto"/>
        <w:ind w:left="600" w:right="600"/>
        <w:jc w:val="center"/>
        <w:rPr>
          <w:color w:val="000000"/>
          <w:sz w:val="20"/>
          <w:szCs w:val="20"/>
        </w:rPr>
      </w:pPr>
    </w:p>
    <w:p w14:paraId="4C0ADD91" w14:textId="77777777" w:rsidR="00EB5C72" w:rsidRPr="00576D3B" w:rsidRDefault="00EB5C72" w:rsidP="00AD0853">
      <w:pPr>
        <w:spacing w:after="0" w:line="240" w:lineRule="auto"/>
        <w:ind w:left="600" w:right="600"/>
        <w:jc w:val="center"/>
        <w:rPr>
          <w:color w:val="000000"/>
          <w:sz w:val="20"/>
          <w:szCs w:val="20"/>
        </w:rPr>
      </w:pPr>
    </w:p>
    <w:p w14:paraId="57E2DE6A" w14:textId="77777777" w:rsidR="00EB5C72" w:rsidRPr="00576D3B" w:rsidRDefault="00EB5C72" w:rsidP="00AD0853">
      <w:pPr>
        <w:spacing w:after="0" w:line="240" w:lineRule="auto"/>
        <w:ind w:left="600" w:right="600"/>
        <w:jc w:val="center"/>
        <w:rPr>
          <w:color w:val="000000"/>
          <w:sz w:val="20"/>
          <w:szCs w:val="20"/>
        </w:rPr>
      </w:pPr>
    </w:p>
    <w:p w14:paraId="357B6113"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4" w:history="1">
        <w:r w:rsidRPr="00576D3B">
          <w:rPr>
            <w:rFonts w:eastAsia="Times New Roman"/>
            <w:color w:val="0000FF"/>
            <w:sz w:val="24"/>
            <w:u w:val="single"/>
            <w:lang w:eastAsia="en-AU"/>
          </w:rPr>
          <w:t>governmentgazettesa@sa.gov.au</w:t>
        </w:r>
      </w:hyperlink>
    </w:p>
    <w:p w14:paraId="5947E434"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360A719D"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5" w:history="1">
        <w:r w:rsidRPr="00576D3B">
          <w:rPr>
            <w:rFonts w:eastAsia="Times New Roman"/>
            <w:color w:val="0000FF"/>
            <w:sz w:val="24"/>
            <w:u w:val="single"/>
            <w:lang w:eastAsia="en-AU"/>
          </w:rPr>
          <w:t>www.governmentgazette.sa.gov.au</w:t>
        </w:r>
      </w:hyperlink>
    </w:p>
    <w:p w14:paraId="49B55BE4" w14:textId="77777777" w:rsidR="00EB5C72" w:rsidRPr="00576D3B" w:rsidRDefault="00EB5C72" w:rsidP="00AD0853">
      <w:pPr>
        <w:spacing w:after="0" w:line="240" w:lineRule="auto"/>
        <w:ind w:left="600" w:right="600"/>
        <w:jc w:val="center"/>
        <w:rPr>
          <w:color w:val="000000"/>
          <w:sz w:val="20"/>
          <w:szCs w:val="20"/>
        </w:rPr>
      </w:pPr>
    </w:p>
    <w:p w14:paraId="4D931B16" w14:textId="77777777" w:rsidR="00EB5C72" w:rsidRPr="00576D3B" w:rsidRDefault="00EB5C72" w:rsidP="00AD0853">
      <w:pPr>
        <w:spacing w:after="0" w:line="240" w:lineRule="auto"/>
        <w:ind w:left="600" w:right="600"/>
        <w:jc w:val="center"/>
        <w:rPr>
          <w:color w:val="000000"/>
          <w:sz w:val="20"/>
          <w:szCs w:val="20"/>
        </w:rPr>
      </w:pPr>
    </w:p>
    <w:p w14:paraId="1F82EBFE" w14:textId="77777777" w:rsidR="00EB5C72" w:rsidRPr="00576D3B" w:rsidRDefault="00EB5C72" w:rsidP="00AD0853">
      <w:pPr>
        <w:spacing w:after="0" w:line="240" w:lineRule="auto"/>
        <w:ind w:left="600" w:right="600"/>
        <w:jc w:val="center"/>
        <w:rPr>
          <w:color w:val="000000"/>
          <w:sz w:val="20"/>
          <w:szCs w:val="20"/>
        </w:rPr>
      </w:pPr>
    </w:p>
    <w:p w14:paraId="7CA4304F" w14:textId="77777777" w:rsidR="00EB5C72" w:rsidRDefault="00EB5C72" w:rsidP="00AD0853">
      <w:pPr>
        <w:spacing w:after="0" w:line="240" w:lineRule="auto"/>
        <w:ind w:left="600" w:right="600"/>
        <w:jc w:val="center"/>
        <w:rPr>
          <w:color w:val="000000"/>
          <w:sz w:val="20"/>
          <w:szCs w:val="20"/>
        </w:rPr>
      </w:pPr>
    </w:p>
    <w:p w14:paraId="41DE3A04" w14:textId="77777777" w:rsidR="00EB5C72" w:rsidRDefault="00EB5C72" w:rsidP="00AD0853">
      <w:pPr>
        <w:spacing w:after="0" w:line="240" w:lineRule="auto"/>
        <w:ind w:left="600" w:right="600"/>
        <w:jc w:val="center"/>
        <w:rPr>
          <w:color w:val="000000"/>
          <w:sz w:val="20"/>
          <w:szCs w:val="20"/>
        </w:rPr>
      </w:pPr>
    </w:p>
    <w:p w14:paraId="056473EA" w14:textId="77777777" w:rsidR="00EB5C72" w:rsidRDefault="00EB5C72" w:rsidP="00AD0853">
      <w:pPr>
        <w:spacing w:after="0" w:line="240" w:lineRule="auto"/>
        <w:ind w:left="600" w:right="600"/>
        <w:jc w:val="center"/>
        <w:rPr>
          <w:color w:val="000000"/>
          <w:sz w:val="20"/>
          <w:szCs w:val="20"/>
        </w:rPr>
      </w:pPr>
    </w:p>
    <w:p w14:paraId="79BF7DEB" w14:textId="77777777" w:rsidR="00EB5C72" w:rsidRDefault="00EB5C72" w:rsidP="00AD0853">
      <w:pPr>
        <w:spacing w:after="0" w:line="240" w:lineRule="auto"/>
        <w:ind w:left="600" w:right="600"/>
        <w:jc w:val="center"/>
        <w:rPr>
          <w:color w:val="000000"/>
          <w:sz w:val="20"/>
          <w:szCs w:val="20"/>
        </w:rPr>
      </w:pPr>
    </w:p>
    <w:p w14:paraId="424E9D20"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5CEEBF19"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E260031"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 xml:space="preserve">T. </w:t>
      </w:r>
      <w:proofErr w:type="spellStart"/>
      <w:r w:rsidRPr="00664635">
        <w:rPr>
          <w:smallCaps/>
          <w:szCs w:val="17"/>
        </w:rPr>
        <w:t>Foresto</w:t>
      </w:r>
      <w:proofErr w:type="spellEnd"/>
      <w:r w:rsidRPr="00664635">
        <w:rPr>
          <w:szCs w:val="17"/>
        </w:rPr>
        <w:t>, Government Printer, South Australia</w:t>
      </w:r>
    </w:p>
    <w:p w14:paraId="22E23709"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5B6628F0"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46" w:history="1">
        <w:r w:rsidRPr="00664635">
          <w:rPr>
            <w:color w:val="0000FF"/>
            <w:szCs w:val="17"/>
            <w:u w:val="single"/>
          </w:rPr>
          <w:t>www.governmentgazette.sa.gov.au</w:t>
        </w:r>
      </w:hyperlink>
    </w:p>
    <w:sectPr w:rsidR="000163A9" w:rsidRPr="00D0446B" w:rsidSect="00241F47">
      <w:headerReference w:type="even" r:id="rId47"/>
      <w:headerReference w:type="default" r:id="rId48"/>
      <w:pgSz w:w="11906" w:h="16838"/>
      <w:pgMar w:top="1673" w:right="1259" w:bottom="1559" w:left="1293" w:header="1134" w:footer="1134" w:gutter="0"/>
      <w:pgNumType w:start="377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773FB" w14:textId="77777777" w:rsidR="00241F47" w:rsidRDefault="00241F47" w:rsidP="00777F88">
      <w:pPr>
        <w:spacing w:after="0" w:line="240" w:lineRule="auto"/>
      </w:pPr>
      <w:r>
        <w:separator/>
      </w:r>
    </w:p>
  </w:endnote>
  <w:endnote w:type="continuationSeparator" w:id="0">
    <w:p w14:paraId="2B19CAF9" w14:textId="77777777" w:rsidR="00241F47" w:rsidRDefault="00241F47"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DC3A"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57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F51F200"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5BDF96B"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64162475"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40818B4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83C5"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4E375"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5B66D5E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3289C9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180C2400"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24CDD0F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32B1A" w14:textId="77777777" w:rsidR="00241F47" w:rsidRDefault="00241F47" w:rsidP="00777F88">
      <w:pPr>
        <w:spacing w:after="0" w:line="240" w:lineRule="auto"/>
      </w:pPr>
      <w:r>
        <w:separator/>
      </w:r>
    </w:p>
  </w:footnote>
  <w:footnote w:type="continuationSeparator" w:id="0">
    <w:p w14:paraId="36387E53" w14:textId="77777777" w:rsidR="00241F47" w:rsidRDefault="00241F47"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BFB8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7BC232F"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79E9911"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01C2"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ED776"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FDCB3E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0EE0C7E"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41AC"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FC5C8" w14:textId="076F96D0"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241F47">
      <w:rPr>
        <w:rFonts w:eastAsia="Times New Roman"/>
        <w:sz w:val="21"/>
        <w:szCs w:val="21"/>
      </w:rPr>
      <w:t>51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241F47">
      <w:rPr>
        <w:rFonts w:eastAsia="Times New Roman"/>
        <w:sz w:val="21"/>
        <w:szCs w:val="21"/>
      </w:rPr>
      <w:t>4</w:t>
    </w:r>
    <w:r w:rsidR="00A55207">
      <w:rPr>
        <w:rFonts w:eastAsia="Times New Roman"/>
        <w:sz w:val="21"/>
        <w:szCs w:val="21"/>
      </w:rPr>
      <w:t xml:space="preserve"> </w:t>
    </w:r>
    <w:r w:rsidR="00241F47">
      <w:rPr>
        <w:rFonts w:eastAsia="Times New Roman"/>
        <w:sz w:val="21"/>
        <w:szCs w:val="21"/>
      </w:rPr>
      <w:t>September</w:t>
    </w:r>
    <w:r w:rsidR="00C9018A" w:rsidRPr="00C9018A">
      <w:rPr>
        <w:rFonts w:eastAsia="Times New Roman"/>
        <w:sz w:val="21"/>
        <w:szCs w:val="21"/>
      </w:rPr>
      <w:t xml:space="preserve"> 20</w:t>
    </w:r>
    <w:r>
      <w:rPr>
        <w:rFonts w:eastAsia="Times New Roman"/>
        <w:sz w:val="21"/>
        <w:szCs w:val="21"/>
      </w:rPr>
      <w:t>2</w:t>
    </w:r>
    <w:r w:rsidR="00241F47">
      <w:rPr>
        <w:rFonts w:eastAsia="Times New Roman"/>
        <w:sz w:val="21"/>
        <w:szCs w:val="21"/>
      </w:rPr>
      <w:t>5</w:t>
    </w:r>
  </w:p>
  <w:p w14:paraId="16733ABD"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26A12" w14:textId="02F128EC" w:rsidR="00C25241" w:rsidRPr="00C25241" w:rsidRDefault="00241F47"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4 September</w:t>
    </w:r>
    <w:r w:rsidRPr="00C9018A">
      <w:rPr>
        <w:rFonts w:eastAsia="Times New Roman"/>
        <w:sz w:val="21"/>
        <w:szCs w:val="21"/>
      </w:rPr>
      <w:t xml:space="preserve"> 20</w:t>
    </w:r>
    <w:r>
      <w:rPr>
        <w:rFonts w:eastAsia="Times New Roman"/>
        <w:sz w:val="21"/>
        <w:szCs w:val="21"/>
      </w:rPr>
      <w:t>25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51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5FABF6C6"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F47"/>
    <w:rsid w:val="000100A7"/>
    <w:rsid w:val="00015674"/>
    <w:rsid w:val="000163A9"/>
    <w:rsid w:val="0001762C"/>
    <w:rsid w:val="000202A8"/>
    <w:rsid w:val="0002084B"/>
    <w:rsid w:val="0002085F"/>
    <w:rsid w:val="000249AC"/>
    <w:rsid w:val="00030270"/>
    <w:rsid w:val="000371FF"/>
    <w:rsid w:val="0005659C"/>
    <w:rsid w:val="00063D6D"/>
    <w:rsid w:val="00064C75"/>
    <w:rsid w:val="00066B0B"/>
    <w:rsid w:val="00070E37"/>
    <w:rsid w:val="000835E8"/>
    <w:rsid w:val="00090FD8"/>
    <w:rsid w:val="0009376E"/>
    <w:rsid w:val="000B0640"/>
    <w:rsid w:val="000B38D1"/>
    <w:rsid w:val="000C1F3D"/>
    <w:rsid w:val="000C5912"/>
    <w:rsid w:val="000C59E1"/>
    <w:rsid w:val="000D34A3"/>
    <w:rsid w:val="000D35A2"/>
    <w:rsid w:val="000D54A0"/>
    <w:rsid w:val="000E332A"/>
    <w:rsid w:val="000E655C"/>
    <w:rsid w:val="000F0B45"/>
    <w:rsid w:val="000F2CEA"/>
    <w:rsid w:val="00104BC5"/>
    <w:rsid w:val="001063C7"/>
    <w:rsid w:val="00110167"/>
    <w:rsid w:val="001169F7"/>
    <w:rsid w:val="00116F04"/>
    <w:rsid w:val="00120922"/>
    <w:rsid w:val="00121D2F"/>
    <w:rsid w:val="00123302"/>
    <w:rsid w:val="0012772C"/>
    <w:rsid w:val="00133D99"/>
    <w:rsid w:val="00136BB2"/>
    <w:rsid w:val="00147592"/>
    <w:rsid w:val="00153708"/>
    <w:rsid w:val="001572AD"/>
    <w:rsid w:val="001576DB"/>
    <w:rsid w:val="00160CDB"/>
    <w:rsid w:val="0016463B"/>
    <w:rsid w:val="001770B6"/>
    <w:rsid w:val="0018240B"/>
    <w:rsid w:val="00183633"/>
    <w:rsid w:val="001A6981"/>
    <w:rsid w:val="001A7A85"/>
    <w:rsid w:val="001B2310"/>
    <w:rsid w:val="001B7138"/>
    <w:rsid w:val="001B79A6"/>
    <w:rsid w:val="001C09DA"/>
    <w:rsid w:val="001D5A30"/>
    <w:rsid w:val="001E668B"/>
    <w:rsid w:val="001E78FF"/>
    <w:rsid w:val="001E7A64"/>
    <w:rsid w:val="00203620"/>
    <w:rsid w:val="00204C2A"/>
    <w:rsid w:val="002113D6"/>
    <w:rsid w:val="002130A5"/>
    <w:rsid w:val="002148EF"/>
    <w:rsid w:val="00222B67"/>
    <w:rsid w:val="00227163"/>
    <w:rsid w:val="00237B08"/>
    <w:rsid w:val="00241F47"/>
    <w:rsid w:val="002425EF"/>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C7DF4"/>
    <w:rsid w:val="002D0032"/>
    <w:rsid w:val="002D3EE3"/>
    <w:rsid w:val="002D4754"/>
    <w:rsid w:val="002D7735"/>
    <w:rsid w:val="002F59D6"/>
    <w:rsid w:val="00304833"/>
    <w:rsid w:val="003121EA"/>
    <w:rsid w:val="00314651"/>
    <w:rsid w:val="00322D71"/>
    <w:rsid w:val="00334814"/>
    <w:rsid w:val="0034074D"/>
    <w:rsid w:val="00353B95"/>
    <w:rsid w:val="0035604B"/>
    <w:rsid w:val="00360F2A"/>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D5F62"/>
    <w:rsid w:val="003E016D"/>
    <w:rsid w:val="003E0181"/>
    <w:rsid w:val="003E2C11"/>
    <w:rsid w:val="003E2F5F"/>
    <w:rsid w:val="003E3565"/>
    <w:rsid w:val="003F4643"/>
    <w:rsid w:val="003F7AC3"/>
    <w:rsid w:val="004120A4"/>
    <w:rsid w:val="0041701B"/>
    <w:rsid w:val="00421804"/>
    <w:rsid w:val="00421F5C"/>
    <w:rsid w:val="0043001F"/>
    <w:rsid w:val="0043387B"/>
    <w:rsid w:val="00435ECE"/>
    <w:rsid w:val="00441E8D"/>
    <w:rsid w:val="0044383E"/>
    <w:rsid w:val="004530F1"/>
    <w:rsid w:val="004535E8"/>
    <w:rsid w:val="00464A8C"/>
    <w:rsid w:val="00472302"/>
    <w:rsid w:val="00475212"/>
    <w:rsid w:val="004872C1"/>
    <w:rsid w:val="00487DCB"/>
    <w:rsid w:val="0049287C"/>
    <w:rsid w:val="004A5341"/>
    <w:rsid w:val="004B1B9B"/>
    <w:rsid w:val="004B39A1"/>
    <w:rsid w:val="004C06D5"/>
    <w:rsid w:val="004C1538"/>
    <w:rsid w:val="004C4DE5"/>
    <w:rsid w:val="004C61AD"/>
    <w:rsid w:val="004D42D8"/>
    <w:rsid w:val="004D43E8"/>
    <w:rsid w:val="004E545F"/>
    <w:rsid w:val="004E657B"/>
    <w:rsid w:val="004F01C3"/>
    <w:rsid w:val="004F1085"/>
    <w:rsid w:val="004F13B7"/>
    <w:rsid w:val="004F619A"/>
    <w:rsid w:val="004F7CCF"/>
    <w:rsid w:val="00504D28"/>
    <w:rsid w:val="005115D3"/>
    <w:rsid w:val="005152B8"/>
    <w:rsid w:val="005335F1"/>
    <w:rsid w:val="00535963"/>
    <w:rsid w:val="00540347"/>
    <w:rsid w:val="00540423"/>
    <w:rsid w:val="0054338C"/>
    <w:rsid w:val="00543A79"/>
    <w:rsid w:val="00544893"/>
    <w:rsid w:val="00557A4A"/>
    <w:rsid w:val="005622AC"/>
    <w:rsid w:val="0056267A"/>
    <w:rsid w:val="00565711"/>
    <w:rsid w:val="005869E6"/>
    <w:rsid w:val="005956F0"/>
    <w:rsid w:val="005A3A1B"/>
    <w:rsid w:val="005A69A9"/>
    <w:rsid w:val="005B4E55"/>
    <w:rsid w:val="005B69B3"/>
    <w:rsid w:val="005C269C"/>
    <w:rsid w:val="005C6C9D"/>
    <w:rsid w:val="005D2091"/>
    <w:rsid w:val="005D24AC"/>
    <w:rsid w:val="005D6028"/>
    <w:rsid w:val="005E631C"/>
    <w:rsid w:val="005E7D95"/>
    <w:rsid w:val="005F10B9"/>
    <w:rsid w:val="005F4618"/>
    <w:rsid w:val="00602B9D"/>
    <w:rsid w:val="00612978"/>
    <w:rsid w:val="00615806"/>
    <w:rsid w:val="0063119A"/>
    <w:rsid w:val="0063571C"/>
    <w:rsid w:val="00641154"/>
    <w:rsid w:val="006419CA"/>
    <w:rsid w:val="00645DC8"/>
    <w:rsid w:val="00664635"/>
    <w:rsid w:val="006671B7"/>
    <w:rsid w:val="00670706"/>
    <w:rsid w:val="00671C1C"/>
    <w:rsid w:val="00682532"/>
    <w:rsid w:val="00682F0B"/>
    <w:rsid w:val="00683755"/>
    <w:rsid w:val="00685927"/>
    <w:rsid w:val="00694D0A"/>
    <w:rsid w:val="006974D4"/>
    <w:rsid w:val="006A510F"/>
    <w:rsid w:val="006B561D"/>
    <w:rsid w:val="006B5B96"/>
    <w:rsid w:val="006C5BE8"/>
    <w:rsid w:val="006C7E15"/>
    <w:rsid w:val="006D00AD"/>
    <w:rsid w:val="006D13A8"/>
    <w:rsid w:val="006D3455"/>
    <w:rsid w:val="006E0C7D"/>
    <w:rsid w:val="006E153E"/>
    <w:rsid w:val="006E3020"/>
    <w:rsid w:val="006E6060"/>
    <w:rsid w:val="00703D70"/>
    <w:rsid w:val="0071453C"/>
    <w:rsid w:val="00724B20"/>
    <w:rsid w:val="00731EA9"/>
    <w:rsid w:val="00732C68"/>
    <w:rsid w:val="00732FC9"/>
    <w:rsid w:val="00737523"/>
    <w:rsid w:val="0075022D"/>
    <w:rsid w:val="0076638C"/>
    <w:rsid w:val="00777F88"/>
    <w:rsid w:val="007850FA"/>
    <w:rsid w:val="007879D2"/>
    <w:rsid w:val="007902CE"/>
    <w:rsid w:val="0079069D"/>
    <w:rsid w:val="007A120B"/>
    <w:rsid w:val="007A37F9"/>
    <w:rsid w:val="007A4399"/>
    <w:rsid w:val="007A5911"/>
    <w:rsid w:val="007B4546"/>
    <w:rsid w:val="007C2C6F"/>
    <w:rsid w:val="007C3E7B"/>
    <w:rsid w:val="007E0F4A"/>
    <w:rsid w:val="007E2013"/>
    <w:rsid w:val="007E5D21"/>
    <w:rsid w:val="007F1191"/>
    <w:rsid w:val="007F6CD4"/>
    <w:rsid w:val="0080019C"/>
    <w:rsid w:val="008008DD"/>
    <w:rsid w:val="00802077"/>
    <w:rsid w:val="00815655"/>
    <w:rsid w:val="00822107"/>
    <w:rsid w:val="008226D4"/>
    <w:rsid w:val="008250FE"/>
    <w:rsid w:val="008257A6"/>
    <w:rsid w:val="00831BDE"/>
    <w:rsid w:val="00854962"/>
    <w:rsid w:val="00864CFE"/>
    <w:rsid w:val="00867EF2"/>
    <w:rsid w:val="0087395E"/>
    <w:rsid w:val="00891067"/>
    <w:rsid w:val="008A405A"/>
    <w:rsid w:val="008A76CF"/>
    <w:rsid w:val="008C2BF8"/>
    <w:rsid w:val="008E4F1E"/>
    <w:rsid w:val="008F0330"/>
    <w:rsid w:val="00901E82"/>
    <w:rsid w:val="00902C46"/>
    <w:rsid w:val="0090520A"/>
    <w:rsid w:val="00906B36"/>
    <w:rsid w:val="00914649"/>
    <w:rsid w:val="00920880"/>
    <w:rsid w:val="00920FFF"/>
    <w:rsid w:val="00921240"/>
    <w:rsid w:val="0093079E"/>
    <w:rsid w:val="00940FA8"/>
    <w:rsid w:val="00947809"/>
    <w:rsid w:val="0095143F"/>
    <w:rsid w:val="00955412"/>
    <w:rsid w:val="00955694"/>
    <w:rsid w:val="009562D8"/>
    <w:rsid w:val="00962B7D"/>
    <w:rsid w:val="00964704"/>
    <w:rsid w:val="00964B4D"/>
    <w:rsid w:val="00974E27"/>
    <w:rsid w:val="009750C8"/>
    <w:rsid w:val="00976763"/>
    <w:rsid w:val="00977C9F"/>
    <w:rsid w:val="00985AEE"/>
    <w:rsid w:val="00996FB3"/>
    <w:rsid w:val="009A6661"/>
    <w:rsid w:val="009B2C75"/>
    <w:rsid w:val="009B6FDC"/>
    <w:rsid w:val="009B6FFD"/>
    <w:rsid w:val="009C5892"/>
    <w:rsid w:val="009C6388"/>
    <w:rsid w:val="009D0EF4"/>
    <w:rsid w:val="009D1E2E"/>
    <w:rsid w:val="009D586E"/>
    <w:rsid w:val="009E2997"/>
    <w:rsid w:val="009F15D7"/>
    <w:rsid w:val="009F3262"/>
    <w:rsid w:val="009F7976"/>
    <w:rsid w:val="00A00225"/>
    <w:rsid w:val="00A0211B"/>
    <w:rsid w:val="00A25F99"/>
    <w:rsid w:val="00A2611B"/>
    <w:rsid w:val="00A320BA"/>
    <w:rsid w:val="00A33023"/>
    <w:rsid w:val="00A37EF6"/>
    <w:rsid w:val="00A424A1"/>
    <w:rsid w:val="00A44FFB"/>
    <w:rsid w:val="00A504E5"/>
    <w:rsid w:val="00A50E6A"/>
    <w:rsid w:val="00A55207"/>
    <w:rsid w:val="00A631C3"/>
    <w:rsid w:val="00A71F02"/>
    <w:rsid w:val="00A747D0"/>
    <w:rsid w:val="00A74915"/>
    <w:rsid w:val="00A756C0"/>
    <w:rsid w:val="00A773E8"/>
    <w:rsid w:val="00A92C4D"/>
    <w:rsid w:val="00A93B37"/>
    <w:rsid w:val="00A97608"/>
    <w:rsid w:val="00AD0853"/>
    <w:rsid w:val="00AD71CC"/>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7884"/>
    <w:rsid w:val="00B51574"/>
    <w:rsid w:val="00B53F6A"/>
    <w:rsid w:val="00B872B8"/>
    <w:rsid w:val="00B91501"/>
    <w:rsid w:val="00B91CCE"/>
    <w:rsid w:val="00B97531"/>
    <w:rsid w:val="00BB14E7"/>
    <w:rsid w:val="00BC2F16"/>
    <w:rsid w:val="00BC4D92"/>
    <w:rsid w:val="00BC772D"/>
    <w:rsid w:val="00BE137F"/>
    <w:rsid w:val="00BE6AA2"/>
    <w:rsid w:val="00BF1895"/>
    <w:rsid w:val="00BF4596"/>
    <w:rsid w:val="00BF6670"/>
    <w:rsid w:val="00BF69B7"/>
    <w:rsid w:val="00BF723C"/>
    <w:rsid w:val="00C00001"/>
    <w:rsid w:val="00C0094C"/>
    <w:rsid w:val="00C032B2"/>
    <w:rsid w:val="00C06ED8"/>
    <w:rsid w:val="00C1275E"/>
    <w:rsid w:val="00C17168"/>
    <w:rsid w:val="00C25241"/>
    <w:rsid w:val="00C40694"/>
    <w:rsid w:val="00C53FED"/>
    <w:rsid w:val="00C62FCE"/>
    <w:rsid w:val="00C74FAE"/>
    <w:rsid w:val="00C77C39"/>
    <w:rsid w:val="00C83D8C"/>
    <w:rsid w:val="00C9018A"/>
    <w:rsid w:val="00C9327C"/>
    <w:rsid w:val="00C9600F"/>
    <w:rsid w:val="00C965BF"/>
    <w:rsid w:val="00C971BF"/>
    <w:rsid w:val="00CA64A6"/>
    <w:rsid w:val="00CA6ADD"/>
    <w:rsid w:val="00CB0790"/>
    <w:rsid w:val="00CC53FA"/>
    <w:rsid w:val="00CD586C"/>
    <w:rsid w:val="00CD6F35"/>
    <w:rsid w:val="00CF31C3"/>
    <w:rsid w:val="00D0446B"/>
    <w:rsid w:val="00D04AD0"/>
    <w:rsid w:val="00D14EFE"/>
    <w:rsid w:val="00D14F34"/>
    <w:rsid w:val="00D15B81"/>
    <w:rsid w:val="00D166C4"/>
    <w:rsid w:val="00D21B2E"/>
    <w:rsid w:val="00D23AB5"/>
    <w:rsid w:val="00D256F7"/>
    <w:rsid w:val="00D31469"/>
    <w:rsid w:val="00D33652"/>
    <w:rsid w:val="00D33DB5"/>
    <w:rsid w:val="00D35830"/>
    <w:rsid w:val="00D35BBC"/>
    <w:rsid w:val="00D415EC"/>
    <w:rsid w:val="00D42692"/>
    <w:rsid w:val="00D614E9"/>
    <w:rsid w:val="00D66290"/>
    <w:rsid w:val="00D730EB"/>
    <w:rsid w:val="00D73B65"/>
    <w:rsid w:val="00D75219"/>
    <w:rsid w:val="00D75E76"/>
    <w:rsid w:val="00D80D4A"/>
    <w:rsid w:val="00D817E6"/>
    <w:rsid w:val="00D83C2C"/>
    <w:rsid w:val="00D9149F"/>
    <w:rsid w:val="00D94CE5"/>
    <w:rsid w:val="00DA08BE"/>
    <w:rsid w:val="00DA1254"/>
    <w:rsid w:val="00DA30CF"/>
    <w:rsid w:val="00DA6921"/>
    <w:rsid w:val="00DB10F7"/>
    <w:rsid w:val="00DB5A8F"/>
    <w:rsid w:val="00DB6A8B"/>
    <w:rsid w:val="00DC2219"/>
    <w:rsid w:val="00DC2D6B"/>
    <w:rsid w:val="00DC7AC3"/>
    <w:rsid w:val="00DD670D"/>
    <w:rsid w:val="00DE347D"/>
    <w:rsid w:val="00DF632D"/>
    <w:rsid w:val="00DF7707"/>
    <w:rsid w:val="00E1310A"/>
    <w:rsid w:val="00E21999"/>
    <w:rsid w:val="00E222C6"/>
    <w:rsid w:val="00E23F75"/>
    <w:rsid w:val="00E27CBD"/>
    <w:rsid w:val="00E4308C"/>
    <w:rsid w:val="00E50B26"/>
    <w:rsid w:val="00E519D3"/>
    <w:rsid w:val="00E525DE"/>
    <w:rsid w:val="00E57D4E"/>
    <w:rsid w:val="00E60854"/>
    <w:rsid w:val="00E631A3"/>
    <w:rsid w:val="00E663DF"/>
    <w:rsid w:val="00E77F1C"/>
    <w:rsid w:val="00E92649"/>
    <w:rsid w:val="00E93D01"/>
    <w:rsid w:val="00E95550"/>
    <w:rsid w:val="00E95DED"/>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13C6E"/>
    <w:rsid w:val="00F2577E"/>
    <w:rsid w:val="00F513CA"/>
    <w:rsid w:val="00F55C07"/>
    <w:rsid w:val="00F577DC"/>
    <w:rsid w:val="00F77366"/>
    <w:rsid w:val="00F80EF5"/>
    <w:rsid w:val="00F8336F"/>
    <w:rsid w:val="00F85D9B"/>
    <w:rsid w:val="00F94AB3"/>
    <w:rsid w:val="00FB0784"/>
    <w:rsid w:val="00FB0EA1"/>
    <w:rsid w:val="00FB5F67"/>
    <w:rsid w:val="00FB68BE"/>
    <w:rsid w:val="00FC4C98"/>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C11A7"/>
  <w15:chartTrackingRefBased/>
  <w15:docId w15:val="{BCA071BA-1F34-4F53-9685-8D9AC62A4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0371FF"/>
    <w:pPr>
      <w:keepLines/>
      <w:tabs>
        <w:tab w:val="right" w:leader="dot" w:pos="4550"/>
      </w:tabs>
      <w:autoSpaceDE w:val="0"/>
      <w:autoSpaceDN w:val="0"/>
      <w:adjustRightInd w:val="0"/>
      <w:spacing w:before="80"/>
      <w:contextualSpacing/>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0C59E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257A6"/>
    <w:pPr>
      <w:widowControl w:val="0"/>
      <w:autoSpaceDE w:val="0"/>
      <w:autoSpaceDN w:val="0"/>
      <w:spacing w:before="6" w:after="0" w:line="189" w:lineRule="exact"/>
      <w:ind w:left="108"/>
      <w:jc w:val="left"/>
    </w:pPr>
    <w:rPr>
      <w:rFonts w:eastAsia="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Summary%20Offences%20(Knives%20and%20Other%20Weapons)%20Amendment%20Act%202025" TargetMode="External"/><Relationship Id="rId26" Type="http://schemas.openxmlformats.org/officeDocument/2006/relationships/hyperlink" Target="http://www.legislation.sa.gov.au/index.aspx?action=legref&amp;type=act&amp;legtitle=Summary%20Offences%20Act%201953" TargetMode="External"/><Relationship Id="rId39" Type="http://schemas.openxmlformats.org/officeDocument/2006/relationships/hyperlink" Target="https://www.energymining.sa.gov.au/industry/minerals-and-mining/mining/community-engagement-opportunities" TargetMode="External"/><Relationship Id="rId21" Type="http://schemas.openxmlformats.org/officeDocument/2006/relationships/hyperlink" Target="http://www.legislation.sa.gov.au/index.aspx?action=legref&amp;type=act&amp;legtitle=Companies%20(Administration)%20Act%201982" TargetMode="External"/><Relationship Id="rId34" Type="http://schemas.openxmlformats.org/officeDocument/2006/relationships/hyperlink" Target="mailto:DIT.ULAapplications@sa.gov.au" TargetMode="External"/><Relationship Id="rId42" Type="http://schemas.openxmlformats.org/officeDocument/2006/relationships/image" Target="media/image2.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State%20Development%20Coordination%20and%20Facilitation%20Act%202025"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Farm%20Debt%20Mediation%20Act%202018" TargetMode="External"/><Relationship Id="rId32" Type="http://schemas.openxmlformats.org/officeDocument/2006/relationships/hyperlink" Target="mailto:DIT.ULAapplications@sa.gov.au" TargetMode="External"/><Relationship Id="rId37" Type="http://schemas.openxmlformats.org/officeDocument/2006/relationships/hyperlink" Target="mailto:DIT.ULAapplications@sa.gov.au" TargetMode="External"/><Relationship Id="rId40" Type="http://schemas.openxmlformats.org/officeDocument/2006/relationships/hyperlink" Target="mailto:dem.miningregrehab@sa.gov.au" TargetMode="External"/><Relationship Id="rId45" Type="http://schemas.openxmlformats.org/officeDocument/2006/relationships/hyperlink" Target="http://www.governmentgazette.sa.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egislation.sa.gov.au/index.aspx?action=legref&amp;type=act&amp;legtitle=Partnership%20Act%201891" TargetMode="External"/><Relationship Id="rId28" Type="http://schemas.openxmlformats.org/officeDocument/2006/relationships/hyperlink" Target="http://www.legislation.sa.gov.au/index.aspx?action=legref&amp;type=act&amp;legtitle=State%20Development%20Coordination%20and%20Facilitation%20Act%202025" TargetMode="External"/><Relationship Id="rId36" Type="http://schemas.openxmlformats.org/officeDocument/2006/relationships/hyperlink" Target="mailto:DIT.ULAapplications@sa.gov.au"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legislation.sa.gov.au/index.aspx?action=legref&amp;type=act&amp;legtitle=Summary%20Offences%20Act%201953" TargetMode="External"/><Relationship Id="rId31" Type="http://schemas.openxmlformats.org/officeDocument/2006/relationships/hyperlink" Target="http://www.legislation.sa.gov.au/index.aspx?action=legref&amp;type=act&amp;legtitle=Legislative%20Instruments%20Act%201978" TargetMode="External"/><Relationship Id="rId44" Type="http://schemas.openxmlformats.org/officeDocument/2006/relationships/hyperlink" Target="mailto:governmentgazettesa@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Co-operatives%20National%20Law%20(South%20Australia)%20Act%202013" TargetMode="External"/><Relationship Id="rId27" Type="http://schemas.openxmlformats.org/officeDocument/2006/relationships/hyperlink" Target="http://www.legislation.sa.gov.au/index.aspx?action=legref&amp;type=act&amp;legtitle=Summary%20Offences%20(Knives%20and%20Other%20Weapons)%20Amendment%20Act%202025" TargetMode="External"/><Relationship Id="rId30" Type="http://schemas.openxmlformats.org/officeDocument/2006/relationships/hyperlink" Target="http://www.legislation.sa.gov.au/index.aspx?action=legref&amp;type=act&amp;legtitle=Constitution%20Act%201934" TargetMode="External"/><Relationship Id="rId35" Type="http://schemas.openxmlformats.org/officeDocument/2006/relationships/hyperlink" Target="mailto:DIT.ULAapplications@sa.gov.au" TargetMode="External"/><Relationship Id="rId43" Type="http://schemas.openxmlformats.org/officeDocument/2006/relationships/image" Target="media/image3.png"/><Relationship Id="rId48"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State%20Development%20Coordination%20and%20Facilitation%20Act%202025" TargetMode="External"/><Relationship Id="rId25" Type="http://schemas.openxmlformats.org/officeDocument/2006/relationships/hyperlink" Target="http://www.legislation.sa.gov.au/index.aspx?action=legref&amp;type=act&amp;legtitle=Legislative%20Instruments%20Act%201978" TargetMode="External"/><Relationship Id="rId33" Type="http://schemas.openxmlformats.org/officeDocument/2006/relationships/hyperlink" Target="mailto:DIT.ULAapplications@sa.gov.au" TargetMode="External"/><Relationship Id="rId38" Type="http://schemas.openxmlformats.org/officeDocument/2006/relationships/hyperlink" Target="mailto:DIT.ULAapplications@sa.gov.au" TargetMode="External"/><Relationship Id="rId46"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act&amp;legtitle=State%20Development%20Coordination%20and%20Facilitation%20Act%202025" TargetMode="External"/><Relationship Id="rId41" Type="http://schemas.openxmlformats.org/officeDocument/2006/relationships/hyperlink" Target="http://www.legislation.sa.gov.au/index.aspx?action=legref&amp;type=subordleg&amp;legtitle=Liquor%20Licensing%20(Dry%20Areas)%20Notice%20201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Metadata/LabelInfo.xml><?xml version="1.0" encoding="utf-8"?>
<clbl:labelList xmlns:clbl="http://schemas.microsoft.com/office/2020/mipLabelMetadata">
  <clbl:label id="{bda528f7-fca9-432f-bc98-bd7e90d40906}" enabled="0" method="" siteId="{bda528f7-fca9-432f-bc98-bd7e90d40906}" removed="1"/>
</clbl:labelList>
</file>

<file path=docProps/app.xml><?xml version="1.0" encoding="utf-8"?>
<Properties xmlns="http://schemas.openxmlformats.org/officeDocument/2006/extended-properties" xmlns:vt="http://schemas.openxmlformats.org/officeDocument/2006/docPropsVTypes">
  <Template>GG PAGINATION_TEMPLATE</Template>
  <TotalTime>408</TotalTime>
  <Pages>32</Pages>
  <Words>14022</Words>
  <Characters>79928</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93763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51 - Thursday, 4 September 2025 (pp. 3771–3802)</dc:title>
  <dc:subject/>
  <dc:creator>Jamie Eaton</dc:creator>
  <cp:keywords/>
  <cp:lastModifiedBy>Eaton, Jamie (Service SA)</cp:lastModifiedBy>
  <cp:revision>20</cp:revision>
  <cp:lastPrinted>2025-09-04T00:45:00Z</cp:lastPrinted>
  <dcterms:created xsi:type="dcterms:W3CDTF">2025-09-03T00:03:00Z</dcterms:created>
  <dcterms:modified xsi:type="dcterms:W3CDTF">2025-09-04T00:47:00Z</dcterms:modified>
</cp:coreProperties>
</file>