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88E8"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51315B5D" wp14:editId="6D8AE403">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6CAC0EA9"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1FBB5631"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70E665BF"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51DA4952"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3E3BAF39" w14:textId="0A7A5D9C"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6A20A2">
        <w:rPr>
          <w:rFonts w:ascii="Times New Roman" w:hAnsi="Times New Roman"/>
          <w:smallCaps/>
          <w:color w:val="000000"/>
          <w:sz w:val="28"/>
          <w:szCs w:val="26"/>
        </w:rPr>
        <w:t>Fri</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6A20A2">
        <w:rPr>
          <w:rFonts w:ascii="Times New Roman" w:hAnsi="Times New Roman"/>
          <w:smallCaps/>
          <w:color w:val="000000"/>
          <w:sz w:val="28"/>
          <w:szCs w:val="26"/>
        </w:rPr>
        <w:t>19</w:t>
      </w:r>
      <w:r w:rsidR="00E02241">
        <w:rPr>
          <w:rFonts w:ascii="Times New Roman" w:hAnsi="Times New Roman"/>
          <w:smallCaps/>
          <w:color w:val="000000"/>
          <w:sz w:val="28"/>
          <w:szCs w:val="26"/>
        </w:rPr>
        <w:t xml:space="preserve"> </w:t>
      </w:r>
      <w:r w:rsidR="006A20A2">
        <w:rPr>
          <w:rFonts w:ascii="Times New Roman" w:hAnsi="Times New Roman"/>
          <w:smallCaps/>
          <w:color w:val="000000"/>
          <w:sz w:val="28"/>
          <w:szCs w:val="26"/>
        </w:rPr>
        <w:t>September</w:t>
      </w:r>
      <w:r w:rsidRPr="00612978">
        <w:rPr>
          <w:rFonts w:ascii="Times New Roman" w:hAnsi="Times New Roman"/>
          <w:smallCaps/>
          <w:color w:val="000000"/>
          <w:sz w:val="28"/>
          <w:szCs w:val="26"/>
        </w:rPr>
        <w:t xml:space="preserve"> 20</w:t>
      </w:r>
      <w:r w:rsidR="006A20A2">
        <w:rPr>
          <w:rFonts w:ascii="Times New Roman" w:hAnsi="Times New Roman"/>
          <w:smallCaps/>
          <w:color w:val="000000"/>
          <w:sz w:val="28"/>
          <w:szCs w:val="26"/>
        </w:rPr>
        <w:t>25</w:t>
      </w:r>
    </w:p>
    <w:p w14:paraId="12BDEEC8" w14:textId="77777777" w:rsidR="008008DD" w:rsidRPr="00612978" w:rsidRDefault="008008DD" w:rsidP="008008DD">
      <w:pPr>
        <w:spacing w:after="0" w:line="240" w:lineRule="exact"/>
        <w:jc w:val="center"/>
        <w:rPr>
          <w:rFonts w:ascii="Times New Roman" w:hAnsi="Times New Roman"/>
          <w:color w:val="000000"/>
          <w:sz w:val="20"/>
        </w:rPr>
      </w:pPr>
    </w:p>
    <w:p w14:paraId="1B7E36AA"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5403E096"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33CBC99D"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2C024DD3"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1D8346EA" w14:textId="1F9FF202" w:rsidR="00256D0F"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09179397" w:history="1">
        <w:r w:rsidR="00256D0F" w:rsidRPr="003B182A">
          <w:rPr>
            <w:rStyle w:val="Hyperlink"/>
            <w:noProof/>
          </w:rPr>
          <w:t>Governor’s Instruments</w:t>
        </w:r>
      </w:hyperlink>
    </w:p>
    <w:p w14:paraId="50443FD2" w14:textId="2AA75BAB" w:rsidR="00256D0F" w:rsidRDefault="00256D0F">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09179398" w:history="1">
        <w:r w:rsidRPr="003B182A">
          <w:rPr>
            <w:rStyle w:val="Hyperlink"/>
            <w:noProof/>
          </w:rPr>
          <w:t>Appointments, Resignations and General Matters</w:t>
        </w:r>
        <w:r>
          <w:rPr>
            <w:noProof/>
            <w:webHidden/>
          </w:rPr>
          <w:tab/>
        </w:r>
        <w:r>
          <w:rPr>
            <w:noProof/>
            <w:webHidden/>
          </w:rPr>
          <w:fldChar w:fldCharType="begin"/>
        </w:r>
        <w:r>
          <w:rPr>
            <w:noProof/>
            <w:webHidden/>
          </w:rPr>
          <w:instrText xml:space="preserve"> PAGEREF _Toc209179398 \h </w:instrText>
        </w:r>
        <w:r>
          <w:rPr>
            <w:noProof/>
            <w:webHidden/>
          </w:rPr>
        </w:r>
        <w:r>
          <w:rPr>
            <w:noProof/>
            <w:webHidden/>
          </w:rPr>
          <w:fldChar w:fldCharType="separate"/>
        </w:r>
        <w:r w:rsidR="00177C1C">
          <w:rPr>
            <w:noProof/>
            <w:webHidden/>
          </w:rPr>
          <w:t>3922</w:t>
        </w:r>
        <w:r>
          <w:rPr>
            <w:noProof/>
            <w:webHidden/>
          </w:rPr>
          <w:fldChar w:fldCharType="end"/>
        </w:r>
      </w:hyperlink>
    </w:p>
    <w:p w14:paraId="655139B2" w14:textId="5B843FD3" w:rsidR="00256D0F" w:rsidRPr="00256D0F" w:rsidRDefault="00256D0F">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09179399" w:history="1">
        <w:r w:rsidRPr="003B182A">
          <w:rPr>
            <w:rStyle w:val="Hyperlink"/>
            <w:noProof/>
          </w:rPr>
          <w:t>Proclamations</w:t>
        </w:r>
      </w:hyperlink>
      <w:r w:rsidRPr="00256D0F">
        <w:rPr>
          <w:rStyle w:val="Hyperlink"/>
          <w:noProof/>
          <w:color w:val="auto"/>
          <w:u w:val="none"/>
        </w:rPr>
        <w:t>—</w:t>
      </w:r>
    </w:p>
    <w:p w14:paraId="781F5CC5" w14:textId="24B114A5" w:rsidR="00256D0F" w:rsidRPr="00256D0F" w:rsidRDefault="00256D0F" w:rsidP="00256D0F">
      <w:pPr>
        <w:pStyle w:val="TOC3"/>
        <w:rPr>
          <w:rFonts w:asciiTheme="minorHAnsi" w:eastAsiaTheme="minorEastAsia" w:hAnsiTheme="minorHAnsi" w:cstheme="minorBidi"/>
          <w:kern w:val="2"/>
          <w:sz w:val="24"/>
          <w:szCs w:val="24"/>
          <w:lang w:eastAsia="en-AU"/>
          <w14:ligatures w14:val="standardContextual"/>
        </w:rPr>
      </w:pPr>
      <w:hyperlink w:anchor="_Toc209179400" w:history="1">
        <w:r w:rsidRPr="00256D0F">
          <w:rPr>
            <w:rStyle w:val="Hyperlink"/>
          </w:rPr>
          <w:t xml:space="preserve">Administrative Arrangements (Ministerial Arrangements </w:t>
        </w:r>
        <w:r w:rsidRPr="00256D0F">
          <w:rPr>
            <w:rStyle w:val="Hyperlink"/>
          </w:rPr>
          <w:br/>
          <w:t>and Other Matters) Proclamation 2025</w:t>
        </w:r>
        <w:r w:rsidRPr="00256D0F">
          <w:rPr>
            <w:webHidden/>
          </w:rPr>
          <w:tab/>
        </w:r>
        <w:r w:rsidRPr="00256D0F">
          <w:rPr>
            <w:webHidden/>
            <w:spacing w:val="0"/>
          </w:rPr>
          <w:fldChar w:fldCharType="begin"/>
        </w:r>
        <w:r w:rsidRPr="00256D0F">
          <w:rPr>
            <w:webHidden/>
            <w:spacing w:val="0"/>
          </w:rPr>
          <w:instrText xml:space="preserve"> PAGEREF _Toc209179400 \h </w:instrText>
        </w:r>
        <w:r w:rsidRPr="00256D0F">
          <w:rPr>
            <w:webHidden/>
            <w:spacing w:val="0"/>
          </w:rPr>
        </w:r>
        <w:r w:rsidRPr="00256D0F">
          <w:rPr>
            <w:webHidden/>
            <w:spacing w:val="0"/>
          </w:rPr>
          <w:fldChar w:fldCharType="separate"/>
        </w:r>
        <w:r w:rsidR="00177C1C">
          <w:rPr>
            <w:webHidden/>
            <w:spacing w:val="0"/>
          </w:rPr>
          <w:t>3924</w:t>
        </w:r>
        <w:r w:rsidRPr="00256D0F">
          <w:rPr>
            <w:webHidden/>
            <w:spacing w:val="0"/>
          </w:rPr>
          <w:fldChar w:fldCharType="end"/>
        </w:r>
      </w:hyperlink>
    </w:p>
    <w:p w14:paraId="61988D20" w14:textId="6636DC1D"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346AE06A"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0330098B" w14:textId="77777777" w:rsidR="00F337C8" w:rsidRPr="00693DF1" w:rsidRDefault="00F337C8" w:rsidP="00693DF1">
      <w:pPr>
        <w:pStyle w:val="Heading1"/>
      </w:pPr>
      <w:bookmarkStart w:id="0" w:name="_Toc209179397"/>
      <w:r w:rsidRPr="00693DF1">
        <w:lastRenderedPageBreak/>
        <w:t>Governor’s Instruments</w:t>
      </w:r>
      <w:bookmarkEnd w:id="0"/>
    </w:p>
    <w:p w14:paraId="088146B4" w14:textId="37C16C98" w:rsidR="00DC346E" w:rsidRPr="00256D0F" w:rsidRDefault="00256D0F" w:rsidP="00256D0F">
      <w:pPr>
        <w:pStyle w:val="Heading2"/>
      </w:pPr>
      <w:bookmarkStart w:id="1" w:name="_Toc209179398"/>
      <w:r w:rsidRPr="00256D0F">
        <w:t>Appointments, Resignations and General Matters</w:t>
      </w:r>
      <w:bookmarkEnd w:id="1"/>
    </w:p>
    <w:p w14:paraId="62822BCC"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36D72B18"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779D0677"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Her Excellency the Governor has accepted the following resignations:</w:t>
      </w:r>
    </w:p>
    <w:p w14:paraId="5E0DFFC3"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DR SUSAN ELIZABETH CLOSE, MP</w:t>
      </w:r>
    </w:p>
    <w:p w14:paraId="5A19B17B"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Deputy Premier</w:t>
      </w:r>
    </w:p>
    <w:p w14:paraId="26BAAD20"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Climate, Environment and Water</w:t>
      </w:r>
    </w:p>
    <w:p w14:paraId="62907E9D"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Industry, Innovation and Science</w:t>
      </w:r>
    </w:p>
    <w:p w14:paraId="5C562CA4"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Workforce and Population Strategy</w:t>
      </w:r>
    </w:p>
    <w:p w14:paraId="70FB8716"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ANASTASIOS KOUTSANTONIS, MP</w:t>
      </w:r>
    </w:p>
    <w:p w14:paraId="7C7A4C54"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Infrastructure and Transport</w:t>
      </w:r>
    </w:p>
    <w:p w14:paraId="7ACF1DBC"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STEPHEN CAMPBELL MULLIGHAN, MP</w:t>
      </w:r>
    </w:p>
    <w:p w14:paraId="76B4B2CC"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Treasurer</w:t>
      </w:r>
    </w:p>
    <w:p w14:paraId="0D3C45E8"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Defence and Space Industries</w:t>
      </w:r>
    </w:p>
    <w:p w14:paraId="5C528A41"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 xml:space="preserve">Minister for Police </w:t>
      </w:r>
    </w:p>
    <w:p w14:paraId="658EC98F"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KATRINE ANNE HILDYARD, MP</w:t>
      </w:r>
    </w:p>
    <w:p w14:paraId="31D76D02"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 xml:space="preserve">Minister for Women and the Prevention of Domestic, Family and Sexual Violence </w:t>
      </w:r>
    </w:p>
    <w:p w14:paraId="307DBB72"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EMILY SARAH BOURKE, MLC</w:t>
      </w:r>
    </w:p>
    <w:p w14:paraId="628CD675"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Emergency Services and Correctional Services</w:t>
      </w:r>
    </w:p>
    <w:p w14:paraId="500C42BC"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Recreation, Sport and Racing</w:t>
      </w:r>
    </w:p>
    <w:p w14:paraId="01690649"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3522C5C8"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Official Secretary</w:t>
      </w:r>
    </w:p>
    <w:p w14:paraId="120A6A65"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mallCaps/>
          <w:sz w:val="17"/>
          <w:szCs w:val="20"/>
        </w:rPr>
      </w:pPr>
    </w:p>
    <w:p w14:paraId="34A0506A" w14:textId="77777777" w:rsidR="00DC346E" w:rsidRPr="00DC346E" w:rsidRDefault="00DC346E" w:rsidP="00DC346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mallCaps/>
          <w:sz w:val="17"/>
          <w:szCs w:val="20"/>
        </w:rPr>
      </w:pPr>
    </w:p>
    <w:p w14:paraId="0539B8AF"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126EB5F4"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3C471F74"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Her Excellency the Governor has been pleased to make the following appointments:</w:t>
      </w:r>
    </w:p>
    <w:p w14:paraId="0F8E841E"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PETER BRYDEN MALINAUSKAS, MP</w:t>
      </w:r>
    </w:p>
    <w:p w14:paraId="696F1BF5"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Defence and Space Industries</w:t>
      </w:r>
    </w:p>
    <w:p w14:paraId="66907485"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KYAM JOSEPH MAHER, MLC</w:t>
      </w:r>
    </w:p>
    <w:p w14:paraId="4ED30F72"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Deputy Premier</w:t>
      </w:r>
    </w:p>
    <w:p w14:paraId="12046F4B"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ANASTASIOS KOUTSANTONIS, MP</w:t>
      </w:r>
    </w:p>
    <w:p w14:paraId="4F2E52C8"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 xml:space="preserve">Treasurer </w:t>
      </w:r>
    </w:p>
    <w:p w14:paraId="3F2AA7E2"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KATRINE ANNE HILDYARD, MP</w:t>
      </w:r>
    </w:p>
    <w:p w14:paraId="62777226"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Domestic, Family and Sexual Violence</w:t>
      </w:r>
    </w:p>
    <w:p w14:paraId="1B630EF9"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Women</w:t>
      </w:r>
    </w:p>
    <w:p w14:paraId="424220E7"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BLAIR INGRAM BOYER, MP</w:t>
      </w:r>
    </w:p>
    <w:p w14:paraId="7DF50B77"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Police</w:t>
      </w:r>
      <w:r w:rsidRPr="00DC346E">
        <w:rPr>
          <w:rFonts w:ascii="Times New Roman" w:eastAsia="Times New Roman" w:hAnsi="Times New Roman"/>
          <w:sz w:val="17"/>
          <w:szCs w:val="17"/>
        </w:rPr>
        <w:tab/>
      </w:r>
    </w:p>
    <w:p w14:paraId="3CC5D45C"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JOSEPH KARL SZAKACS, MP</w:t>
      </w:r>
    </w:p>
    <w:p w14:paraId="0C709847"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Industry, Innovation and Science</w:t>
      </w:r>
    </w:p>
    <w:p w14:paraId="568EA0E0"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EMILY SARAH BOURKE, MLC</w:t>
      </w:r>
    </w:p>
    <w:p w14:paraId="38BE9D59"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Infrastructure and Transport</w:t>
      </w:r>
    </w:p>
    <w:p w14:paraId="03A72F5C"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RHIANNON KATE PEARCE, MP</w:t>
      </w:r>
    </w:p>
    <w:p w14:paraId="3FD08F99" w14:textId="77777777" w:rsidR="00DC346E" w:rsidRPr="00DC346E" w:rsidRDefault="00DC346E" w:rsidP="00DC346E">
      <w:pPr>
        <w:spacing w:after="0"/>
        <w:ind w:left="284"/>
        <w:rPr>
          <w:rFonts w:ascii="Times New Roman" w:eastAsia="Times New Roman" w:hAnsi="Times New Roman"/>
          <w:sz w:val="17"/>
          <w:szCs w:val="17"/>
        </w:rPr>
      </w:pPr>
      <w:r w:rsidRPr="00DC346E">
        <w:rPr>
          <w:rFonts w:ascii="Times New Roman" w:eastAsia="Times New Roman" w:hAnsi="Times New Roman"/>
          <w:sz w:val="17"/>
          <w:szCs w:val="17"/>
        </w:rPr>
        <w:t>Minister for Emergency Services and Correctional Services</w:t>
      </w:r>
    </w:p>
    <w:p w14:paraId="3F21BCBF"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Recreation, Sport and Racing</w:t>
      </w:r>
    </w:p>
    <w:p w14:paraId="0C52AEE7" w14:textId="77777777" w:rsidR="00DC346E" w:rsidRPr="00DC346E" w:rsidRDefault="00DC346E" w:rsidP="00DC346E">
      <w:pPr>
        <w:spacing w:after="0"/>
        <w:ind w:left="142"/>
        <w:rPr>
          <w:rFonts w:ascii="Times New Roman" w:eastAsia="Times New Roman" w:hAnsi="Times New Roman"/>
          <w:sz w:val="17"/>
          <w:szCs w:val="17"/>
        </w:rPr>
      </w:pPr>
      <w:r w:rsidRPr="00DC346E">
        <w:rPr>
          <w:rFonts w:ascii="Times New Roman" w:eastAsia="Times New Roman" w:hAnsi="Times New Roman"/>
          <w:sz w:val="17"/>
          <w:szCs w:val="17"/>
        </w:rPr>
        <w:t>The Honourable LUCY PENELOPE HOOD, MP</w:t>
      </w:r>
    </w:p>
    <w:p w14:paraId="5B0C7A48" w14:textId="77777777" w:rsidR="00DC346E" w:rsidRPr="00DC346E" w:rsidRDefault="00DC346E" w:rsidP="00DC346E">
      <w:pPr>
        <w:ind w:left="284"/>
        <w:rPr>
          <w:rFonts w:ascii="Times New Roman" w:eastAsia="Times New Roman" w:hAnsi="Times New Roman"/>
          <w:sz w:val="17"/>
          <w:szCs w:val="17"/>
        </w:rPr>
      </w:pPr>
      <w:r w:rsidRPr="00DC346E">
        <w:rPr>
          <w:rFonts w:ascii="Times New Roman" w:eastAsia="Times New Roman" w:hAnsi="Times New Roman"/>
          <w:sz w:val="17"/>
          <w:szCs w:val="17"/>
        </w:rPr>
        <w:t>Minister for Climate, Environment and Water</w:t>
      </w:r>
    </w:p>
    <w:p w14:paraId="08BBF600"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2DD9094F"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Official Secretary</w:t>
      </w:r>
    </w:p>
    <w:p w14:paraId="7A46F516"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mallCaps/>
          <w:sz w:val="17"/>
          <w:szCs w:val="20"/>
        </w:rPr>
      </w:pPr>
    </w:p>
    <w:p w14:paraId="0F354195" w14:textId="77777777" w:rsidR="00DC346E" w:rsidRPr="00DC346E" w:rsidRDefault="00DC346E" w:rsidP="00DC346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mallCaps/>
          <w:sz w:val="17"/>
          <w:szCs w:val="20"/>
        </w:rPr>
      </w:pPr>
    </w:p>
    <w:p w14:paraId="0921BCE3"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6E57F614"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3F883E26"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Her Excellency the Governor in Executive Council has revoked the appointment of the Rhiannon Kate Pearce, MP, as Parliamentary Secretary to the Minister for Recreation, Sport and Racing, effective from 19 September 2025 - pursuant to section 67A of the Constitution Act 1934.</w:t>
      </w:r>
    </w:p>
    <w:p w14:paraId="68C50C66"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6A7981AA"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Peter Bryden Malinauskas</w:t>
      </w:r>
    </w:p>
    <w:p w14:paraId="52704414"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Premier</w:t>
      </w:r>
    </w:p>
    <w:p w14:paraId="37F08DA1"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DPC25/049CS</w:t>
      </w:r>
    </w:p>
    <w:p w14:paraId="22763594"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z w:val="17"/>
          <w:szCs w:val="17"/>
        </w:rPr>
      </w:pPr>
    </w:p>
    <w:p w14:paraId="2BF22B4F" w14:textId="77777777" w:rsidR="00DC346E" w:rsidRPr="00DC346E" w:rsidRDefault="00DC346E" w:rsidP="00DC346E">
      <w:pPr>
        <w:spacing w:after="0" w:line="240" w:lineRule="auto"/>
        <w:jc w:val="left"/>
        <w:rPr>
          <w:rFonts w:ascii="Times New Roman" w:eastAsia="Times New Roman" w:hAnsi="Times New Roman"/>
          <w:sz w:val="17"/>
          <w:szCs w:val="17"/>
        </w:rPr>
      </w:pPr>
      <w:r w:rsidRPr="00DC346E">
        <w:rPr>
          <w:rFonts w:ascii="Times New Roman" w:hAnsi="Times New Roman"/>
          <w:sz w:val="17"/>
        </w:rPr>
        <w:br w:type="page"/>
      </w:r>
    </w:p>
    <w:p w14:paraId="0474468D"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lastRenderedPageBreak/>
        <w:t>Department of the Premier and Cabinet</w:t>
      </w:r>
    </w:p>
    <w:p w14:paraId="7BC34252"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0CD43F59"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Her Excellency the Governor in Executive Council has been pleased to appoint Nadia Peace Clancy, MP, as Parliamentary Secretary to the Minister for Health and Wellbeing, effective from 19 September 2025 - pursuant to section 67A of the Constitution Act 1934.</w:t>
      </w:r>
    </w:p>
    <w:p w14:paraId="458F010A"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1A27AFF5"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Peter Bryden Malinauskas</w:t>
      </w:r>
    </w:p>
    <w:p w14:paraId="7F95FCE0"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Premier</w:t>
      </w:r>
    </w:p>
    <w:p w14:paraId="38132A64"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DPC25/049CS</w:t>
      </w:r>
    </w:p>
    <w:p w14:paraId="524E1279"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z w:val="17"/>
          <w:szCs w:val="17"/>
        </w:rPr>
      </w:pPr>
    </w:p>
    <w:p w14:paraId="18278520" w14:textId="77777777" w:rsidR="00DC346E" w:rsidRPr="00DC346E" w:rsidRDefault="00DC346E" w:rsidP="00DC346E">
      <w:pPr>
        <w:spacing w:after="0"/>
        <w:rPr>
          <w:rFonts w:ascii="Times New Roman" w:eastAsia="Times New Roman" w:hAnsi="Times New Roman"/>
          <w:sz w:val="17"/>
          <w:szCs w:val="17"/>
        </w:rPr>
      </w:pPr>
    </w:p>
    <w:p w14:paraId="3F2AD5F2"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695E7D07"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68EF66C2"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 xml:space="preserve">Her Excellency the Governor in Executive Council has revoked the appointment of the Honourable </w:t>
      </w:r>
      <w:proofErr w:type="spellStart"/>
      <w:r w:rsidRPr="00DC346E">
        <w:rPr>
          <w:rFonts w:ascii="Times New Roman" w:eastAsia="Times New Roman" w:hAnsi="Times New Roman"/>
          <w:sz w:val="17"/>
          <w:szCs w:val="17"/>
        </w:rPr>
        <w:t>Kyam</w:t>
      </w:r>
      <w:proofErr w:type="spellEnd"/>
      <w:r w:rsidRPr="00DC346E">
        <w:rPr>
          <w:rFonts w:ascii="Times New Roman" w:eastAsia="Times New Roman" w:hAnsi="Times New Roman"/>
          <w:sz w:val="17"/>
          <w:szCs w:val="17"/>
        </w:rPr>
        <w:t xml:space="preserve"> Joseph Maher, MLC as Acting Deputy Premier from 19 September 2025 to 27 September 2025, inclusive.</w:t>
      </w:r>
    </w:p>
    <w:p w14:paraId="43460BED"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714448B4"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Peter Bryden Malinauskas</w:t>
      </w:r>
    </w:p>
    <w:p w14:paraId="63A617C7"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Premier</w:t>
      </w:r>
    </w:p>
    <w:p w14:paraId="75EB06D4"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DPC25/049CS</w:t>
      </w:r>
    </w:p>
    <w:p w14:paraId="5471F58A"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z w:val="17"/>
          <w:szCs w:val="17"/>
        </w:rPr>
      </w:pPr>
    </w:p>
    <w:p w14:paraId="32E59928" w14:textId="77777777" w:rsidR="00DC346E" w:rsidRPr="00DC346E" w:rsidRDefault="00DC346E" w:rsidP="00DC346E">
      <w:pPr>
        <w:spacing w:after="0"/>
        <w:rPr>
          <w:rFonts w:ascii="Times New Roman" w:eastAsia="Times New Roman" w:hAnsi="Times New Roman"/>
          <w:sz w:val="17"/>
          <w:szCs w:val="17"/>
        </w:rPr>
      </w:pPr>
    </w:p>
    <w:p w14:paraId="2D316E32"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5C5D45C2"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014A1C44"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Her Excellency the Governor in Executive Council has revoked the appointment of the Honourable Blair Ingram Boyer, MP as Acting Minister for Climate, Environment and Water, Acting Minister for Industry, Innovation and Science and Acting Minister for Workforce and Population Strategy, from 19 September 2025 to 27 September 2025, inclusive.</w:t>
      </w:r>
    </w:p>
    <w:p w14:paraId="132B08B0"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74F91350"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Peter Bryden Malinauskas</w:t>
      </w:r>
    </w:p>
    <w:p w14:paraId="1266E56E"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Premier</w:t>
      </w:r>
    </w:p>
    <w:p w14:paraId="107C647C"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DPC25/049CS</w:t>
      </w:r>
    </w:p>
    <w:p w14:paraId="0F27B361" w14:textId="77777777" w:rsidR="00DC346E" w:rsidRPr="00DC346E" w:rsidRDefault="00DC346E" w:rsidP="00DC346E">
      <w:pPr>
        <w:pBdr>
          <w:top w:val="single" w:sz="4" w:space="1" w:color="auto"/>
        </w:pBdr>
        <w:spacing w:before="100" w:after="0" w:line="14" w:lineRule="exact"/>
        <w:jc w:val="center"/>
        <w:rPr>
          <w:rFonts w:ascii="Times New Roman" w:eastAsia="Times New Roman" w:hAnsi="Times New Roman"/>
          <w:sz w:val="17"/>
          <w:szCs w:val="17"/>
        </w:rPr>
      </w:pPr>
    </w:p>
    <w:p w14:paraId="01194AE9" w14:textId="77777777" w:rsidR="00DC346E" w:rsidRPr="00DC346E" w:rsidRDefault="00DC346E" w:rsidP="00DC346E">
      <w:pPr>
        <w:spacing w:after="0"/>
        <w:rPr>
          <w:rFonts w:ascii="Times New Roman" w:eastAsia="Times New Roman" w:hAnsi="Times New Roman"/>
          <w:sz w:val="17"/>
          <w:szCs w:val="17"/>
        </w:rPr>
      </w:pPr>
    </w:p>
    <w:p w14:paraId="425B88BD"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Department of the Premier and Cabinet</w:t>
      </w:r>
    </w:p>
    <w:p w14:paraId="4C998810" w14:textId="77777777" w:rsidR="00DC346E" w:rsidRPr="00DC346E" w:rsidRDefault="00DC346E" w:rsidP="00DC346E">
      <w:pPr>
        <w:jc w:val="right"/>
        <w:rPr>
          <w:rFonts w:ascii="Times New Roman" w:eastAsia="Times New Roman" w:hAnsi="Times New Roman"/>
          <w:sz w:val="17"/>
          <w:szCs w:val="17"/>
        </w:rPr>
      </w:pPr>
      <w:r w:rsidRPr="00DC346E">
        <w:rPr>
          <w:rFonts w:ascii="Times New Roman" w:eastAsia="Times New Roman" w:hAnsi="Times New Roman"/>
          <w:sz w:val="17"/>
          <w:szCs w:val="17"/>
        </w:rPr>
        <w:t>Adelaide, 19 September 2025</w:t>
      </w:r>
    </w:p>
    <w:p w14:paraId="3905A51B" w14:textId="77777777" w:rsidR="00DC346E" w:rsidRPr="00DC346E" w:rsidRDefault="00DC346E" w:rsidP="00DC346E">
      <w:pPr>
        <w:rPr>
          <w:rFonts w:ascii="Times New Roman" w:eastAsia="Times New Roman" w:hAnsi="Times New Roman"/>
          <w:sz w:val="17"/>
          <w:szCs w:val="17"/>
        </w:rPr>
      </w:pPr>
      <w:r w:rsidRPr="00DC346E">
        <w:rPr>
          <w:rFonts w:ascii="Times New Roman" w:eastAsia="Times New Roman" w:hAnsi="Times New Roman"/>
          <w:sz w:val="17"/>
          <w:szCs w:val="17"/>
        </w:rPr>
        <w:t xml:space="preserve">Her Excellency the Governor in Executive Council has been pleased to appoint the Honourable </w:t>
      </w:r>
      <w:proofErr w:type="spellStart"/>
      <w:r w:rsidRPr="00DC346E">
        <w:rPr>
          <w:rFonts w:ascii="Times New Roman" w:eastAsia="Times New Roman" w:hAnsi="Times New Roman"/>
          <w:sz w:val="17"/>
          <w:szCs w:val="17"/>
        </w:rPr>
        <w:t>Kyam</w:t>
      </w:r>
      <w:proofErr w:type="spellEnd"/>
      <w:r w:rsidRPr="00DC346E">
        <w:rPr>
          <w:rFonts w:ascii="Times New Roman" w:eastAsia="Times New Roman" w:hAnsi="Times New Roman"/>
          <w:sz w:val="17"/>
          <w:szCs w:val="17"/>
        </w:rPr>
        <w:t xml:space="preserve"> Joseph Maher MLC as Acting Minister for Industry, Innovation and Science from 20 September 2025 to 30 September 2025 inclusive, during the absence of the Honourable Joseph Karl Szakacs MP. </w:t>
      </w:r>
    </w:p>
    <w:p w14:paraId="289BC7BD" w14:textId="77777777" w:rsidR="00DC346E" w:rsidRPr="00DC346E" w:rsidRDefault="00DC346E" w:rsidP="00DC346E">
      <w:pPr>
        <w:jc w:val="center"/>
        <w:rPr>
          <w:rFonts w:ascii="Times New Roman" w:eastAsia="Times New Roman" w:hAnsi="Times New Roman"/>
          <w:sz w:val="17"/>
          <w:szCs w:val="17"/>
        </w:rPr>
      </w:pPr>
      <w:r w:rsidRPr="00DC346E">
        <w:rPr>
          <w:rFonts w:ascii="Times New Roman" w:eastAsia="Times New Roman" w:hAnsi="Times New Roman"/>
          <w:sz w:val="17"/>
          <w:szCs w:val="17"/>
        </w:rPr>
        <w:t>By command,</w:t>
      </w:r>
    </w:p>
    <w:p w14:paraId="7B4A69B6" w14:textId="77777777" w:rsidR="00DC346E" w:rsidRPr="00DC346E" w:rsidRDefault="00DC346E" w:rsidP="00DC346E">
      <w:pPr>
        <w:spacing w:after="0"/>
        <w:jc w:val="right"/>
        <w:rPr>
          <w:rFonts w:ascii="Times New Roman" w:eastAsia="Times New Roman" w:hAnsi="Times New Roman"/>
          <w:smallCaps/>
          <w:sz w:val="17"/>
          <w:szCs w:val="20"/>
        </w:rPr>
      </w:pPr>
      <w:r w:rsidRPr="00DC346E">
        <w:rPr>
          <w:rFonts w:ascii="Times New Roman" w:eastAsia="Times New Roman" w:hAnsi="Times New Roman"/>
          <w:smallCaps/>
          <w:sz w:val="17"/>
          <w:szCs w:val="20"/>
        </w:rPr>
        <w:t>Peter Bryden Malinauskas</w:t>
      </w:r>
    </w:p>
    <w:p w14:paraId="70C652F7" w14:textId="77777777" w:rsidR="00DC346E" w:rsidRPr="00DC346E" w:rsidRDefault="00DC346E" w:rsidP="00DC346E">
      <w:pPr>
        <w:spacing w:after="0"/>
        <w:jc w:val="right"/>
        <w:rPr>
          <w:rFonts w:ascii="Times New Roman" w:eastAsia="Times New Roman" w:hAnsi="Times New Roman"/>
          <w:sz w:val="17"/>
          <w:szCs w:val="17"/>
        </w:rPr>
      </w:pPr>
      <w:r w:rsidRPr="00DC346E">
        <w:rPr>
          <w:rFonts w:ascii="Times New Roman" w:eastAsia="Times New Roman" w:hAnsi="Times New Roman"/>
          <w:sz w:val="17"/>
          <w:szCs w:val="17"/>
        </w:rPr>
        <w:t>Premier</w:t>
      </w:r>
    </w:p>
    <w:p w14:paraId="0369C4A5" w14:textId="77777777" w:rsidR="00DC346E" w:rsidRPr="00DC346E" w:rsidRDefault="00DC346E" w:rsidP="00DC346E">
      <w:pPr>
        <w:spacing w:after="40"/>
        <w:rPr>
          <w:rFonts w:ascii="Times New Roman" w:eastAsia="Times New Roman" w:hAnsi="Times New Roman"/>
          <w:sz w:val="17"/>
          <w:szCs w:val="17"/>
        </w:rPr>
      </w:pPr>
      <w:r w:rsidRPr="00DC346E">
        <w:rPr>
          <w:rFonts w:ascii="Times New Roman" w:eastAsia="Times New Roman" w:hAnsi="Times New Roman"/>
          <w:sz w:val="17"/>
          <w:szCs w:val="17"/>
        </w:rPr>
        <w:t>DPC25/049CS</w:t>
      </w:r>
    </w:p>
    <w:p w14:paraId="0BA9AB9C" w14:textId="77777777" w:rsidR="00DC346E" w:rsidRPr="00DC346E" w:rsidRDefault="00DC346E" w:rsidP="00DC346E">
      <w:pPr>
        <w:pBdr>
          <w:bottom w:val="single" w:sz="4" w:space="1" w:color="auto"/>
        </w:pBdr>
        <w:spacing w:after="0" w:line="52" w:lineRule="exact"/>
        <w:jc w:val="center"/>
        <w:rPr>
          <w:rFonts w:ascii="Times New Roman" w:eastAsia="Times New Roman" w:hAnsi="Times New Roman"/>
          <w:sz w:val="17"/>
          <w:szCs w:val="17"/>
        </w:rPr>
      </w:pPr>
    </w:p>
    <w:p w14:paraId="072945F5" w14:textId="77777777" w:rsidR="00DC346E" w:rsidRPr="00DC346E" w:rsidRDefault="00DC346E" w:rsidP="00DC346E">
      <w:pPr>
        <w:pBdr>
          <w:top w:val="single" w:sz="4" w:space="1" w:color="auto"/>
        </w:pBdr>
        <w:spacing w:before="34" w:after="0" w:line="14" w:lineRule="exact"/>
        <w:jc w:val="center"/>
        <w:rPr>
          <w:rFonts w:ascii="Times New Roman" w:eastAsia="Times New Roman" w:hAnsi="Times New Roman"/>
          <w:sz w:val="17"/>
          <w:szCs w:val="17"/>
        </w:rPr>
      </w:pPr>
    </w:p>
    <w:p w14:paraId="556D8A04" w14:textId="1C55CA73" w:rsidR="00DC346E" w:rsidRDefault="00DC346E">
      <w:pPr>
        <w:spacing w:after="0" w:line="240" w:lineRule="auto"/>
        <w:jc w:val="left"/>
        <w:rPr>
          <w:rFonts w:ascii="Times New Roman" w:eastAsia="Times New Roman" w:hAnsi="Times New Roman"/>
          <w:sz w:val="17"/>
          <w:szCs w:val="17"/>
        </w:rPr>
      </w:pPr>
      <w:r>
        <w:rPr>
          <w:rFonts w:ascii="Times New Roman" w:eastAsia="Times New Roman" w:hAnsi="Times New Roman"/>
          <w:sz w:val="17"/>
          <w:szCs w:val="17"/>
        </w:rPr>
        <w:br w:type="page"/>
      </w:r>
    </w:p>
    <w:p w14:paraId="64EAD476" w14:textId="0E27659E" w:rsidR="00F337C8" w:rsidRPr="00985D69" w:rsidRDefault="00985D69" w:rsidP="00985D69">
      <w:pPr>
        <w:pStyle w:val="Heading2"/>
      </w:pPr>
      <w:bookmarkStart w:id="2" w:name="_Toc209179399"/>
      <w:r w:rsidRPr="00985D69">
        <w:lastRenderedPageBreak/>
        <w:t>Proclamations</w:t>
      </w:r>
      <w:bookmarkEnd w:id="2"/>
    </w:p>
    <w:p w14:paraId="0DB61D28" w14:textId="77777777" w:rsidR="006A20A2" w:rsidRPr="006A20A2" w:rsidRDefault="006A20A2" w:rsidP="006A20A2">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A20A2">
        <w:rPr>
          <w:rFonts w:ascii="Times New Roman" w:eastAsia="Times New Roman" w:hAnsi="Times New Roman"/>
          <w:color w:val="000000"/>
          <w:sz w:val="28"/>
          <w:szCs w:val="28"/>
          <w:lang w:eastAsia="en-AU"/>
        </w:rPr>
        <w:t>South Australia</w:t>
      </w:r>
    </w:p>
    <w:p w14:paraId="1E894C9E" w14:textId="77777777" w:rsidR="006A20A2" w:rsidRPr="006A20A2" w:rsidRDefault="006A20A2" w:rsidP="00985D69">
      <w:pPr>
        <w:pStyle w:val="Heading3"/>
      </w:pPr>
      <w:bookmarkStart w:id="3" w:name="_Toc209179400"/>
      <w:r w:rsidRPr="006A20A2">
        <w:t>Administrative Arrangements (Ministerial Arrangements and Other Matters) Proclamation 2025</w:t>
      </w:r>
      <w:bookmarkEnd w:id="3"/>
    </w:p>
    <w:p w14:paraId="144D0F03" w14:textId="77777777" w:rsidR="006A20A2" w:rsidRPr="006A20A2" w:rsidRDefault="006A20A2" w:rsidP="006A20A2">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6A20A2">
        <w:rPr>
          <w:rFonts w:ascii="Times New Roman" w:eastAsia="Times New Roman" w:hAnsi="Times New Roman"/>
          <w:color w:val="000000"/>
          <w:sz w:val="24"/>
          <w:szCs w:val="24"/>
          <w:lang w:eastAsia="en-AU"/>
        </w:rPr>
        <w:t xml:space="preserve">under sections 7 and 8 of the </w:t>
      </w:r>
      <w:r w:rsidRPr="006A20A2">
        <w:rPr>
          <w:rFonts w:ascii="Times New Roman" w:eastAsia="Times New Roman" w:hAnsi="Times New Roman"/>
          <w:i/>
          <w:iCs/>
          <w:color w:val="000000"/>
          <w:sz w:val="24"/>
          <w:szCs w:val="24"/>
          <w:lang w:eastAsia="en-AU"/>
        </w:rPr>
        <w:t>Administrative Arrangements Act 1994</w:t>
      </w:r>
    </w:p>
    <w:p w14:paraId="6B458FBF"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1—Short title</w:t>
      </w:r>
    </w:p>
    <w:p w14:paraId="66A8924A" w14:textId="77777777" w:rsidR="006A20A2" w:rsidRPr="006A20A2" w:rsidRDefault="006A20A2" w:rsidP="006A20A2">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 xml:space="preserve">This proclamation may be cited as the </w:t>
      </w:r>
      <w:r w:rsidRPr="006A20A2">
        <w:rPr>
          <w:rFonts w:ascii="Times New Roman" w:eastAsia="Times New Roman" w:hAnsi="Times New Roman"/>
          <w:i/>
          <w:iCs/>
          <w:color w:val="000000"/>
          <w:sz w:val="23"/>
          <w:szCs w:val="23"/>
          <w:lang w:eastAsia="en-AU"/>
        </w:rPr>
        <w:t>Administrative Arrangements (Ministerial Arrangements and Other Matters) Proclamation 2025</w:t>
      </w:r>
      <w:r w:rsidRPr="006A20A2">
        <w:rPr>
          <w:rFonts w:ascii="Times New Roman" w:eastAsia="Times New Roman" w:hAnsi="Times New Roman"/>
          <w:color w:val="000000"/>
          <w:sz w:val="23"/>
          <w:szCs w:val="23"/>
          <w:lang w:eastAsia="en-AU"/>
        </w:rPr>
        <w:t>.</w:t>
      </w:r>
    </w:p>
    <w:p w14:paraId="6C00FD1E"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2—Commencement</w:t>
      </w:r>
    </w:p>
    <w:p w14:paraId="7CFB58BD" w14:textId="77777777" w:rsidR="006A20A2" w:rsidRPr="006A20A2" w:rsidRDefault="006A20A2" w:rsidP="006A20A2">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This proclamation comes into operation on the day on which it is made.</w:t>
      </w:r>
    </w:p>
    <w:p w14:paraId="518839C7"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3—Dissolution of certain bodies corporate</w:t>
      </w:r>
    </w:p>
    <w:p w14:paraId="721D6F84" w14:textId="77777777" w:rsidR="006A20A2" w:rsidRPr="006A20A2" w:rsidRDefault="006A20A2" w:rsidP="006A20A2">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 xml:space="preserve">The bodies corporate referred to in </w:t>
      </w:r>
      <w:hyperlink w:anchor="id92e66e6b_bfbc_4ce4_99b7_bf5d0a16c0" w:history="1">
        <w:r w:rsidRPr="006A20A2">
          <w:rPr>
            <w:rFonts w:ascii="Times New Roman" w:eastAsia="Times New Roman" w:hAnsi="Times New Roman"/>
            <w:color w:val="000000"/>
            <w:sz w:val="23"/>
            <w:szCs w:val="23"/>
            <w:lang w:eastAsia="en-AU"/>
          </w:rPr>
          <w:t>Schedule 1</w:t>
        </w:r>
      </w:hyperlink>
      <w:r w:rsidRPr="006A20A2">
        <w:rPr>
          <w:rFonts w:ascii="Times New Roman" w:eastAsia="Times New Roman" w:hAnsi="Times New Roman"/>
          <w:color w:val="000000"/>
          <w:sz w:val="23"/>
          <w:szCs w:val="23"/>
          <w:lang w:eastAsia="en-AU"/>
        </w:rPr>
        <w:t xml:space="preserve"> are dissolved.</w:t>
      </w:r>
    </w:p>
    <w:p w14:paraId="6E4C0E31"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4—Constitution of certain Ministers as bodies corporate</w:t>
      </w:r>
    </w:p>
    <w:p w14:paraId="76C955B9" w14:textId="77777777" w:rsidR="006A20A2" w:rsidRPr="006A20A2" w:rsidRDefault="006A20A2" w:rsidP="006A20A2">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 xml:space="preserve">The Ministers referred to in </w:t>
      </w:r>
      <w:hyperlink w:anchor="id6c459bc4_58be_4b5e_b5b0_b58eda867b" w:history="1">
        <w:r w:rsidRPr="006A20A2">
          <w:rPr>
            <w:rFonts w:ascii="Times New Roman" w:eastAsia="Times New Roman" w:hAnsi="Times New Roman"/>
            <w:color w:val="000000"/>
            <w:sz w:val="23"/>
            <w:szCs w:val="23"/>
            <w:lang w:eastAsia="en-AU"/>
          </w:rPr>
          <w:t>Schedule 2</w:t>
        </w:r>
      </w:hyperlink>
      <w:r w:rsidRPr="006A20A2">
        <w:rPr>
          <w:rFonts w:ascii="Times New Roman" w:eastAsia="Times New Roman" w:hAnsi="Times New Roman"/>
          <w:color w:val="000000"/>
          <w:sz w:val="23"/>
          <w:szCs w:val="23"/>
          <w:lang w:eastAsia="en-AU"/>
        </w:rPr>
        <w:t xml:space="preserve"> are constituted as bodies corporate.</w:t>
      </w:r>
    </w:p>
    <w:p w14:paraId="24EA9803"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5—Vesting of certain assets, rights and liabilities</w:t>
      </w:r>
    </w:p>
    <w:p w14:paraId="56D68407" w14:textId="77777777" w:rsidR="006A20A2" w:rsidRPr="006A20A2" w:rsidRDefault="006A20A2" w:rsidP="006A20A2">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ab/>
        <w:t>(1)</w:t>
      </w:r>
      <w:r w:rsidRPr="006A20A2">
        <w:rPr>
          <w:rFonts w:ascii="Times New Roman" w:eastAsia="Times New Roman" w:hAnsi="Times New Roman"/>
          <w:color w:val="000000"/>
          <w:sz w:val="23"/>
          <w:szCs w:val="23"/>
          <w:lang w:eastAsia="en-AU"/>
        </w:rPr>
        <w:tab/>
        <w:t>The assets, rights and liabilities of the former body corporate known as the Minister for Women and the Prevention of Domestic, Family and Sexual Violence are vested in and attached to the Minister for Women and the Minister for Domestic, Family and Sexual Violence according to the distribution of Ministerial responsibilities and functions between the relevant Ministers so that assets, rights and liabilities appropriate to particular responsibilities or functions vest in, or attach to, the appropriate body.</w:t>
      </w:r>
    </w:p>
    <w:p w14:paraId="7E93F1AE" w14:textId="77777777" w:rsidR="006A20A2" w:rsidRPr="006A20A2" w:rsidRDefault="006A20A2" w:rsidP="006A20A2">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ab/>
        <w:t>(2)</w:t>
      </w:r>
      <w:r w:rsidRPr="006A20A2">
        <w:rPr>
          <w:rFonts w:ascii="Times New Roman" w:eastAsia="Times New Roman" w:hAnsi="Times New Roman"/>
          <w:color w:val="000000"/>
          <w:sz w:val="23"/>
          <w:szCs w:val="23"/>
          <w:lang w:eastAsia="en-AU"/>
        </w:rPr>
        <w:tab/>
        <w:t>The assets, rights and liabilities of the former body corporate known as the Minister for Workforce and Population Strategy are vested in and attached to the Minister for Industry, Innovation and Science.</w:t>
      </w:r>
    </w:p>
    <w:p w14:paraId="0CABAB0E" w14:textId="77777777" w:rsidR="006A20A2" w:rsidRPr="006A20A2" w:rsidRDefault="006A20A2" w:rsidP="006A20A2">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6—Interpretative provisions</w:t>
      </w:r>
    </w:p>
    <w:p w14:paraId="30CE01E4" w14:textId="77777777" w:rsidR="006A20A2" w:rsidRPr="006A20A2" w:rsidRDefault="006A20A2" w:rsidP="006A20A2">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bookmarkStart w:id="4" w:name="iddf5bc1f4_6f99_4da2_8f26_33addd937d5d_c"/>
      <w:r w:rsidRPr="006A20A2">
        <w:rPr>
          <w:rFonts w:ascii="Times New Roman" w:eastAsia="Times New Roman" w:hAnsi="Times New Roman"/>
          <w:color w:val="000000"/>
          <w:sz w:val="23"/>
          <w:szCs w:val="23"/>
          <w:lang w:eastAsia="en-AU"/>
        </w:rPr>
        <w:tab/>
        <w:t>(1)</w:t>
      </w:r>
      <w:r w:rsidRPr="006A20A2">
        <w:rPr>
          <w:rFonts w:ascii="Times New Roman" w:eastAsia="Times New Roman" w:hAnsi="Times New Roman"/>
          <w:color w:val="000000"/>
          <w:sz w:val="23"/>
          <w:szCs w:val="23"/>
          <w:lang w:eastAsia="en-AU"/>
        </w:rPr>
        <w:tab/>
        <w:t>A reference to the Minister for Women and the Prevention of Domestic, Family and Sexual Violence in an Act or a statutory instrument under an Act will, if the Act was, on the day immediately before the effective date, committed to the administration of that Minister, have effect as if it were a reference to the Minister to whom the administration of the Act is for the time being committed.</w:t>
      </w:r>
      <w:bookmarkEnd w:id="4"/>
    </w:p>
    <w:p w14:paraId="6A2B5E71" w14:textId="5BD9B048" w:rsidR="006A20A2" w:rsidRDefault="006A20A2" w:rsidP="006A20A2">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bookmarkStart w:id="5" w:name="id8a5f8e71_da46_402a_9afc_74aa7c03d6e1_f"/>
      <w:r w:rsidRPr="006A20A2">
        <w:rPr>
          <w:rFonts w:ascii="Times New Roman" w:eastAsia="Times New Roman" w:hAnsi="Times New Roman"/>
          <w:color w:val="000000"/>
          <w:sz w:val="23"/>
          <w:szCs w:val="23"/>
          <w:lang w:eastAsia="en-AU"/>
        </w:rPr>
        <w:tab/>
        <w:t>(2)</w:t>
      </w:r>
      <w:r w:rsidRPr="006A20A2">
        <w:rPr>
          <w:rFonts w:ascii="Times New Roman" w:eastAsia="Times New Roman" w:hAnsi="Times New Roman"/>
          <w:color w:val="000000"/>
          <w:sz w:val="23"/>
          <w:szCs w:val="23"/>
          <w:lang w:eastAsia="en-AU"/>
        </w:rPr>
        <w:tab/>
        <w:t xml:space="preserve">A reference to the Minister for Women and the Prevention of Domestic, Family and Sexual Violence in a statutory instrument or any other kind of instrument, or a contract, agreement or other document, made or entered into before the effective date (other than a reference to which </w:t>
      </w:r>
      <w:hyperlink w:anchor="iddf5bc1f4_6f99_4da2_8f26_33addd937d5d_c" w:history="1">
        <w:r w:rsidRPr="006A20A2">
          <w:rPr>
            <w:rFonts w:ascii="Times New Roman" w:eastAsia="Times New Roman" w:hAnsi="Times New Roman"/>
            <w:color w:val="000000"/>
            <w:sz w:val="23"/>
            <w:szCs w:val="23"/>
            <w:lang w:eastAsia="en-AU"/>
          </w:rPr>
          <w:t>subclause (1)</w:t>
        </w:r>
      </w:hyperlink>
      <w:r w:rsidRPr="006A20A2">
        <w:rPr>
          <w:rFonts w:ascii="Times New Roman" w:eastAsia="Times New Roman" w:hAnsi="Times New Roman"/>
          <w:color w:val="000000"/>
          <w:sz w:val="23"/>
          <w:szCs w:val="23"/>
          <w:lang w:eastAsia="en-AU"/>
        </w:rPr>
        <w:t xml:space="preserve"> is applicable) will have effect as if it were a reference to the Minister for Women or the Minister for Domestic, Family and Sexual Violence according to the distribution of Ministerial responsibilities and functions between the relevant Ministers so that the reference will have effect as if it were a reference to the Minister to whom the relevant responsibilities or functions are currently assigned.</w:t>
      </w:r>
      <w:bookmarkEnd w:id="5"/>
    </w:p>
    <w:p w14:paraId="494C933F" w14:textId="77777777" w:rsidR="006A20A2" w:rsidRDefault="006A20A2">
      <w:pPr>
        <w:spacing w:after="0" w:line="240" w:lineRule="auto"/>
        <w:jc w:val="left"/>
        <w:rPr>
          <w:rFonts w:ascii="Times New Roman" w:eastAsia="Times New Roman" w:hAnsi="Times New Roman"/>
          <w:color w:val="000000"/>
          <w:sz w:val="23"/>
          <w:szCs w:val="23"/>
          <w:lang w:eastAsia="en-AU"/>
        </w:rPr>
      </w:pPr>
      <w:r>
        <w:rPr>
          <w:rFonts w:ascii="Times New Roman" w:eastAsia="Times New Roman" w:hAnsi="Times New Roman"/>
          <w:color w:val="000000"/>
          <w:sz w:val="23"/>
          <w:szCs w:val="23"/>
          <w:lang w:eastAsia="en-AU"/>
        </w:rPr>
        <w:br w:type="page"/>
      </w:r>
    </w:p>
    <w:p w14:paraId="1CD3145B" w14:textId="77777777" w:rsidR="006A20A2" w:rsidRPr="006A20A2" w:rsidRDefault="006A20A2" w:rsidP="006A20A2">
      <w:pPr>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lastRenderedPageBreak/>
        <w:tab/>
        <w:t>(3)</w:t>
      </w:r>
      <w:r w:rsidRPr="006A20A2">
        <w:rPr>
          <w:rFonts w:ascii="Times New Roman" w:eastAsia="Times New Roman" w:hAnsi="Times New Roman"/>
          <w:color w:val="000000"/>
          <w:sz w:val="23"/>
          <w:szCs w:val="23"/>
          <w:lang w:eastAsia="en-AU"/>
        </w:rPr>
        <w:tab/>
        <w:t>A reference to the Minister for Workforce and Population Strategy in an Act, a statutory instrument under an Act or any other kind of instrument, or a contract, agreement or other document will have effect as if it were a reference to the Minister for Industry, Innovation and Science.</w:t>
      </w:r>
    </w:p>
    <w:p w14:paraId="68C0B1D6" w14:textId="77777777" w:rsidR="006A20A2" w:rsidRPr="006A20A2" w:rsidRDefault="006A20A2" w:rsidP="006A20A2">
      <w:pPr>
        <w:keepNext/>
        <w:keepLines/>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ab/>
        <w:t>(4)</w:t>
      </w:r>
      <w:r w:rsidRPr="006A20A2">
        <w:rPr>
          <w:rFonts w:ascii="Times New Roman" w:eastAsia="Times New Roman" w:hAnsi="Times New Roman"/>
          <w:color w:val="000000"/>
          <w:sz w:val="23"/>
          <w:szCs w:val="23"/>
          <w:lang w:eastAsia="en-AU"/>
        </w:rPr>
        <w:tab/>
        <w:t>In this clause—</w:t>
      </w:r>
    </w:p>
    <w:p w14:paraId="43734339" w14:textId="77777777" w:rsidR="006A20A2" w:rsidRPr="006A20A2" w:rsidRDefault="006A20A2" w:rsidP="006A20A2">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A20A2">
        <w:rPr>
          <w:rFonts w:ascii="Times New Roman" w:eastAsia="Times New Roman" w:hAnsi="Times New Roman"/>
          <w:b/>
          <w:bCs/>
          <w:i/>
          <w:iCs/>
          <w:color w:val="000000"/>
          <w:sz w:val="23"/>
          <w:szCs w:val="23"/>
          <w:lang w:eastAsia="en-AU"/>
        </w:rPr>
        <w:t>effective date</w:t>
      </w:r>
      <w:r w:rsidRPr="006A20A2">
        <w:rPr>
          <w:rFonts w:ascii="Times New Roman" w:eastAsia="Times New Roman" w:hAnsi="Times New Roman"/>
          <w:color w:val="000000"/>
          <w:sz w:val="23"/>
          <w:szCs w:val="23"/>
          <w:lang w:eastAsia="en-AU"/>
        </w:rPr>
        <w:t xml:space="preserve"> means the date on which this proclamation is made.</w:t>
      </w:r>
    </w:p>
    <w:p w14:paraId="37E6AB70" w14:textId="77777777" w:rsidR="006A20A2" w:rsidRPr="006A20A2" w:rsidRDefault="006A20A2" w:rsidP="006A20A2">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6" w:name="id92e66e6b_bfbc_4ce4_99b7_bf5d0a16c0"/>
      <w:r w:rsidRPr="006A20A2">
        <w:rPr>
          <w:rFonts w:ascii="Times New Roman" w:eastAsia="Times New Roman" w:hAnsi="Times New Roman"/>
          <w:b/>
          <w:bCs/>
          <w:color w:val="000000"/>
          <w:sz w:val="32"/>
          <w:szCs w:val="32"/>
          <w:lang w:eastAsia="en-AU"/>
        </w:rPr>
        <w:t>Schedule 1—Bodies corporate dissolved</w:t>
      </w:r>
      <w:bookmarkEnd w:id="6"/>
    </w:p>
    <w:p w14:paraId="274BB757" w14:textId="77777777" w:rsidR="006A20A2" w:rsidRPr="006A20A2" w:rsidRDefault="006A20A2" w:rsidP="006A20A2">
      <w:pPr>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Minister for Women and the Prevention of Domestic, Family and Sexual Violence</w:t>
      </w:r>
    </w:p>
    <w:p w14:paraId="1EC53B4E" w14:textId="77777777" w:rsidR="006A20A2" w:rsidRPr="006A20A2" w:rsidRDefault="006A20A2" w:rsidP="006A20A2">
      <w:pPr>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Minister for Workforce and Population Strategy</w:t>
      </w:r>
    </w:p>
    <w:p w14:paraId="0F80E9BE" w14:textId="77777777" w:rsidR="006A20A2" w:rsidRPr="006A20A2" w:rsidRDefault="006A20A2" w:rsidP="006A20A2">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7" w:name="id6c459bc4_58be_4b5e_b5b0_b58eda867b"/>
      <w:r w:rsidRPr="006A20A2">
        <w:rPr>
          <w:rFonts w:ascii="Times New Roman" w:eastAsia="Times New Roman" w:hAnsi="Times New Roman"/>
          <w:b/>
          <w:bCs/>
          <w:color w:val="000000"/>
          <w:sz w:val="32"/>
          <w:szCs w:val="32"/>
          <w:lang w:eastAsia="en-AU"/>
        </w:rPr>
        <w:t>Schedule 2—Ministers incorporated</w:t>
      </w:r>
      <w:bookmarkEnd w:id="7"/>
    </w:p>
    <w:p w14:paraId="5F93DFA9" w14:textId="77777777" w:rsidR="006A20A2" w:rsidRPr="006A20A2" w:rsidRDefault="006A20A2" w:rsidP="006A20A2">
      <w:pPr>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Minister for Domestic, Family and Sexual Violence</w:t>
      </w:r>
    </w:p>
    <w:p w14:paraId="46F834BB" w14:textId="77777777" w:rsidR="006A20A2" w:rsidRPr="006A20A2" w:rsidRDefault="006A20A2" w:rsidP="006A20A2">
      <w:pPr>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Minister for Women</w:t>
      </w:r>
    </w:p>
    <w:p w14:paraId="3B0BB7B6" w14:textId="77777777" w:rsidR="006A20A2" w:rsidRPr="006A20A2" w:rsidRDefault="006A20A2" w:rsidP="006A20A2">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6A20A2">
        <w:rPr>
          <w:rFonts w:ascii="Times New Roman" w:eastAsia="Times New Roman" w:hAnsi="Times New Roman"/>
          <w:b/>
          <w:bCs/>
          <w:color w:val="000000"/>
          <w:sz w:val="26"/>
          <w:szCs w:val="26"/>
          <w:lang w:eastAsia="en-AU"/>
        </w:rPr>
        <w:t>Made by the Governor</w:t>
      </w:r>
    </w:p>
    <w:p w14:paraId="4B93896C" w14:textId="77777777" w:rsidR="006A20A2" w:rsidRPr="006A20A2" w:rsidRDefault="006A20A2" w:rsidP="006A20A2">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with the advice and consent of the Executive Council</w:t>
      </w:r>
    </w:p>
    <w:p w14:paraId="760BD8EF" w14:textId="77777777" w:rsidR="006A20A2" w:rsidRPr="006A20A2" w:rsidRDefault="006A20A2" w:rsidP="006A20A2">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A20A2">
        <w:rPr>
          <w:rFonts w:ascii="Times New Roman" w:eastAsia="Times New Roman" w:hAnsi="Times New Roman"/>
          <w:color w:val="000000"/>
          <w:sz w:val="23"/>
          <w:szCs w:val="23"/>
          <w:lang w:eastAsia="en-AU"/>
        </w:rPr>
        <w:t>on 19 September 2025</w:t>
      </w:r>
    </w:p>
    <w:p w14:paraId="18B59D6C" w14:textId="77777777" w:rsidR="00F337C8" w:rsidRDefault="00F337C8" w:rsidP="00F337C8">
      <w:pPr>
        <w:pStyle w:val="GG-body"/>
      </w:pPr>
    </w:p>
    <w:p w14:paraId="2B6A77C8" w14:textId="77777777" w:rsidR="00985D69" w:rsidRDefault="00985D69" w:rsidP="00F337C8">
      <w:pPr>
        <w:pStyle w:val="GG-body"/>
      </w:pPr>
    </w:p>
    <w:p w14:paraId="4A4A60FA" w14:textId="77777777" w:rsidR="00985D69" w:rsidRDefault="00985D69" w:rsidP="00F337C8">
      <w:pPr>
        <w:pStyle w:val="GG-body"/>
      </w:pPr>
    </w:p>
    <w:p w14:paraId="5383DEB1" w14:textId="77777777" w:rsidR="00985D69" w:rsidRDefault="00985D69" w:rsidP="00F337C8">
      <w:pPr>
        <w:pStyle w:val="GG-body"/>
      </w:pPr>
    </w:p>
    <w:p w14:paraId="626269FA" w14:textId="77777777" w:rsidR="00985D69" w:rsidRDefault="00985D69" w:rsidP="00F337C8">
      <w:pPr>
        <w:pStyle w:val="GG-body"/>
      </w:pPr>
    </w:p>
    <w:p w14:paraId="36695447" w14:textId="77777777" w:rsidR="00985D69" w:rsidRDefault="00985D69" w:rsidP="00F337C8">
      <w:pPr>
        <w:pStyle w:val="GG-body"/>
      </w:pPr>
    </w:p>
    <w:p w14:paraId="14D60DD7" w14:textId="77777777" w:rsidR="00985D69" w:rsidRDefault="00985D69" w:rsidP="00F337C8">
      <w:pPr>
        <w:pStyle w:val="GG-body"/>
      </w:pPr>
    </w:p>
    <w:p w14:paraId="3D0E04A6" w14:textId="77777777" w:rsidR="00985D69" w:rsidRDefault="00985D69" w:rsidP="00F337C8">
      <w:pPr>
        <w:pStyle w:val="GG-body"/>
      </w:pPr>
    </w:p>
    <w:p w14:paraId="545E29E0" w14:textId="77777777" w:rsidR="00985D69" w:rsidRDefault="00985D69" w:rsidP="00F337C8">
      <w:pPr>
        <w:pStyle w:val="GG-body"/>
      </w:pPr>
    </w:p>
    <w:p w14:paraId="376BE6A3" w14:textId="77777777" w:rsidR="00985D69" w:rsidRDefault="00985D69" w:rsidP="00F337C8">
      <w:pPr>
        <w:pStyle w:val="GG-body"/>
      </w:pPr>
    </w:p>
    <w:p w14:paraId="4572D9BA" w14:textId="77777777" w:rsidR="00985D69" w:rsidRDefault="00985D69" w:rsidP="00F337C8">
      <w:pPr>
        <w:pStyle w:val="GG-body"/>
      </w:pPr>
    </w:p>
    <w:p w14:paraId="3A637EFA" w14:textId="77777777" w:rsidR="00985D69" w:rsidRDefault="00985D69" w:rsidP="00F337C8">
      <w:pPr>
        <w:pStyle w:val="GG-body"/>
      </w:pPr>
    </w:p>
    <w:p w14:paraId="3FD64112" w14:textId="77777777" w:rsidR="00985D69" w:rsidRDefault="00985D69" w:rsidP="00F337C8">
      <w:pPr>
        <w:pStyle w:val="GG-body"/>
      </w:pPr>
    </w:p>
    <w:p w14:paraId="0A3B05DD" w14:textId="77777777" w:rsidR="00985D69" w:rsidRDefault="00985D69" w:rsidP="00F337C8">
      <w:pPr>
        <w:pStyle w:val="GG-body"/>
      </w:pPr>
    </w:p>
    <w:p w14:paraId="74227A1B" w14:textId="77777777" w:rsidR="00985D69" w:rsidRDefault="00985D69" w:rsidP="00F337C8">
      <w:pPr>
        <w:pStyle w:val="GG-body"/>
      </w:pPr>
    </w:p>
    <w:p w14:paraId="0A64F83A" w14:textId="77777777" w:rsidR="00F337C8" w:rsidRDefault="00F337C8" w:rsidP="00F337C8">
      <w:pPr>
        <w:pStyle w:val="GG-body"/>
      </w:pPr>
    </w:p>
    <w:p w14:paraId="5E938131" w14:textId="77777777" w:rsidR="00F337C8" w:rsidRDefault="00F337C8" w:rsidP="00F337C8">
      <w:pPr>
        <w:pStyle w:val="GG-body"/>
      </w:pPr>
    </w:p>
    <w:p w14:paraId="48258848" w14:textId="77777777" w:rsidR="006A20A2" w:rsidRDefault="006A20A2" w:rsidP="00F337C8">
      <w:pPr>
        <w:pStyle w:val="GG-body"/>
      </w:pPr>
    </w:p>
    <w:p w14:paraId="4AAC86D9" w14:textId="77777777" w:rsidR="006A20A2" w:rsidRDefault="006A20A2" w:rsidP="00F337C8">
      <w:pPr>
        <w:pStyle w:val="GG-body"/>
      </w:pPr>
    </w:p>
    <w:p w14:paraId="311E527A" w14:textId="77777777" w:rsidR="006A20A2" w:rsidRDefault="006A20A2" w:rsidP="00F337C8">
      <w:pPr>
        <w:pStyle w:val="GG-body"/>
      </w:pPr>
    </w:p>
    <w:p w14:paraId="336DED99" w14:textId="77777777" w:rsidR="006A20A2" w:rsidRDefault="006A20A2" w:rsidP="00F337C8">
      <w:pPr>
        <w:pStyle w:val="GG-body"/>
      </w:pPr>
    </w:p>
    <w:p w14:paraId="1FB845E5" w14:textId="77777777" w:rsidR="006A20A2" w:rsidRDefault="006A20A2" w:rsidP="00F337C8">
      <w:pPr>
        <w:pStyle w:val="GG-body"/>
      </w:pPr>
    </w:p>
    <w:p w14:paraId="678863B7" w14:textId="77777777" w:rsidR="006A20A2" w:rsidRDefault="006A20A2" w:rsidP="00F337C8">
      <w:pPr>
        <w:pStyle w:val="GG-body"/>
      </w:pPr>
    </w:p>
    <w:p w14:paraId="506A097D" w14:textId="77777777" w:rsidR="006A20A2" w:rsidRDefault="006A20A2" w:rsidP="00F337C8">
      <w:pPr>
        <w:pStyle w:val="GG-body"/>
      </w:pPr>
    </w:p>
    <w:p w14:paraId="489F1A68" w14:textId="77777777" w:rsidR="006A20A2" w:rsidRDefault="006A20A2" w:rsidP="00F337C8">
      <w:pPr>
        <w:pStyle w:val="GG-body"/>
      </w:pPr>
    </w:p>
    <w:p w14:paraId="0B86BFAA" w14:textId="77777777" w:rsidR="006A20A2" w:rsidRDefault="006A20A2" w:rsidP="00F337C8">
      <w:pPr>
        <w:pStyle w:val="GG-body"/>
      </w:pPr>
    </w:p>
    <w:p w14:paraId="2CF80DE2" w14:textId="77777777" w:rsidR="006A20A2" w:rsidRDefault="006A20A2" w:rsidP="00F337C8">
      <w:pPr>
        <w:pStyle w:val="GG-body"/>
      </w:pPr>
    </w:p>
    <w:p w14:paraId="0A1C885A" w14:textId="77777777" w:rsidR="006A20A2" w:rsidRDefault="006A20A2" w:rsidP="00F337C8">
      <w:pPr>
        <w:pStyle w:val="GG-body"/>
      </w:pPr>
    </w:p>
    <w:p w14:paraId="4E4163DF" w14:textId="77777777" w:rsidR="006A20A2" w:rsidRDefault="006A20A2" w:rsidP="00F337C8">
      <w:pPr>
        <w:pStyle w:val="GG-body"/>
      </w:pPr>
    </w:p>
    <w:p w14:paraId="5BD01083"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58165804"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C3B76E7"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404D79DF"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774946E3"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8" w:history="1">
        <w:r w:rsidRPr="00230EAD">
          <w:rPr>
            <w:rFonts w:ascii="Times New Roman" w:hAnsi="Times New Roman"/>
            <w:color w:val="0000FF"/>
            <w:sz w:val="17"/>
            <w:szCs w:val="17"/>
            <w:u w:val="single"/>
          </w:rPr>
          <w:t>www.governmentgazette.sa.gov.au</w:t>
        </w:r>
      </w:hyperlink>
    </w:p>
    <w:sectPr w:rsidR="00F337C8" w:rsidRPr="00230EAD" w:rsidSect="006A20A2">
      <w:headerReference w:type="even" r:id="rId19"/>
      <w:headerReference w:type="default" r:id="rId20"/>
      <w:footerReference w:type="default" r:id="rId21"/>
      <w:pgSz w:w="11906" w:h="16838"/>
      <w:pgMar w:top="1674" w:right="1256" w:bottom="1134" w:left="1290" w:header="1134" w:footer="934" w:gutter="0"/>
      <w:pgNumType w:start="3922"/>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D5F5" w14:textId="77777777" w:rsidR="002C4394" w:rsidRDefault="002C4394" w:rsidP="00777F88">
      <w:pPr>
        <w:spacing w:after="0" w:line="240" w:lineRule="auto"/>
      </w:pPr>
      <w:r>
        <w:separator/>
      </w:r>
    </w:p>
  </w:endnote>
  <w:endnote w:type="continuationSeparator" w:id="0">
    <w:p w14:paraId="196242D5" w14:textId="77777777" w:rsidR="002C4394" w:rsidRDefault="002C4394"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9F72"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DDF3"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047D7F55"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5D8AA15D"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2A5D638C"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5BC0C7E0"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204E"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505"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791049E9"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00F05939"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1F9B90A3"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2E088825"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C0FE"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A208" w14:textId="77777777" w:rsidR="002C4394" w:rsidRDefault="002C4394" w:rsidP="00777F88">
      <w:pPr>
        <w:spacing w:after="0" w:line="240" w:lineRule="auto"/>
      </w:pPr>
      <w:r>
        <w:separator/>
      </w:r>
    </w:p>
  </w:footnote>
  <w:footnote w:type="continuationSeparator" w:id="0">
    <w:p w14:paraId="1BE43D32" w14:textId="77777777" w:rsidR="002C4394" w:rsidRDefault="002C4394"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EBE5"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1BEC4781" wp14:editId="527FEEE9">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8AE1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EC4781"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C08AE1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3AB0A3CE"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2588FA18"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F381"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10FD52B0" wp14:editId="6159EEF2">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CF053"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FD52B0"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1ACF053"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CF97" w14:textId="7383E993"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2C4394">
      <w:rPr>
        <w:rFonts w:ascii="Times New Roman" w:hAnsi="Times New Roman"/>
        <w:sz w:val="21"/>
        <w:szCs w:val="21"/>
      </w:rPr>
      <w:t>54</w:t>
    </w:r>
    <w:r w:rsidRPr="00612978">
      <w:rPr>
        <w:rFonts w:ascii="Times New Roman" w:hAnsi="Times New Roman"/>
        <w:sz w:val="21"/>
        <w:szCs w:val="21"/>
      </w:rPr>
      <w:tab/>
    </w:r>
    <w:r>
      <w:rPr>
        <w:rFonts w:ascii="Times New Roman" w:hAnsi="Times New Roman"/>
        <w:sz w:val="21"/>
        <w:szCs w:val="21"/>
      </w:rPr>
      <w:t xml:space="preserve">p. </w:t>
    </w:r>
    <w:r w:rsidR="006A20A2">
      <w:rPr>
        <w:rFonts w:ascii="Times New Roman" w:hAnsi="Times New Roman"/>
        <w:sz w:val="21"/>
        <w:szCs w:val="21"/>
      </w:rPr>
      <w:t>3921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8AFE"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606A13C1"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6084B904"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4D9"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52309EEB" wp14:editId="2E4D7184">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D86F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309EEB"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4B3D86FF"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68C7" w14:textId="4E5815E0"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6A20A2">
      <w:rPr>
        <w:rStyle w:val="PageNumber"/>
        <w:rFonts w:ascii="Times New Roman" w:hAnsi="Times New Roman"/>
        <w:sz w:val="21"/>
        <w:szCs w:val="21"/>
      </w:rPr>
      <w:t>54</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6A20A2">
      <w:rPr>
        <w:rStyle w:val="PageNumber"/>
        <w:rFonts w:ascii="Times New Roman" w:hAnsi="Times New Roman"/>
        <w:sz w:val="21"/>
        <w:szCs w:val="21"/>
      </w:rPr>
      <w:t>19</w:t>
    </w:r>
    <w:r w:rsidRPr="00552C29">
      <w:rPr>
        <w:rStyle w:val="PageNumber"/>
        <w:rFonts w:ascii="Times New Roman" w:hAnsi="Times New Roman"/>
        <w:sz w:val="21"/>
        <w:szCs w:val="21"/>
      </w:rPr>
      <w:t xml:space="preserve"> </w:t>
    </w:r>
    <w:r w:rsidR="006A20A2">
      <w:rPr>
        <w:rStyle w:val="PageNumber"/>
        <w:rFonts w:ascii="Times New Roman" w:hAnsi="Times New Roman"/>
        <w:sz w:val="21"/>
        <w:szCs w:val="21"/>
      </w:rPr>
      <w:t>September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6A20A2">
      <w:rPr>
        <w:rFonts w:ascii="Times New Roman" w:hAnsi="Times New Roman"/>
        <w:sz w:val="21"/>
        <w:szCs w:val="21"/>
      </w:rPr>
      <w:t>25</w:t>
    </w:r>
  </w:p>
  <w:p w14:paraId="29CB44BE"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35BA" w14:textId="143DA7A9" w:rsidR="00632170" w:rsidRPr="00552C29" w:rsidRDefault="00DC346E"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19</w:t>
    </w:r>
    <w:r w:rsidR="00632170" w:rsidRPr="00552C29">
      <w:rPr>
        <w:rStyle w:val="PageNumber"/>
        <w:rFonts w:ascii="Times New Roman" w:hAnsi="Times New Roman"/>
        <w:sz w:val="21"/>
        <w:szCs w:val="21"/>
      </w:rPr>
      <w:t xml:space="preserve"> </w:t>
    </w:r>
    <w:r>
      <w:rPr>
        <w:rStyle w:val="PageNumber"/>
        <w:rFonts w:ascii="Times New Roman" w:hAnsi="Times New Roman"/>
        <w:sz w:val="21"/>
        <w:szCs w:val="21"/>
      </w:rPr>
      <w:t>September</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54</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03DAE821"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94"/>
    <w:rsid w:val="000100A7"/>
    <w:rsid w:val="0002084B"/>
    <w:rsid w:val="0002085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77C1C"/>
    <w:rsid w:val="00180625"/>
    <w:rsid w:val="00187DCB"/>
    <w:rsid w:val="0019539C"/>
    <w:rsid w:val="00196D44"/>
    <w:rsid w:val="001B7138"/>
    <w:rsid w:val="001C09DA"/>
    <w:rsid w:val="00204C2A"/>
    <w:rsid w:val="00214B74"/>
    <w:rsid w:val="00230EAD"/>
    <w:rsid w:val="00256D0F"/>
    <w:rsid w:val="0027531F"/>
    <w:rsid w:val="0028270F"/>
    <w:rsid w:val="0029410F"/>
    <w:rsid w:val="002977EE"/>
    <w:rsid w:val="002A359E"/>
    <w:rsid w:val="002A4530"/>
    <w:rsid w:val="002C2B7C"/>
    <w:rsid w:val="002C2E97"/>
    <w:rsid w:val="002C4394"/>
    <w:rsid w:val="002D4754"/>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383E"/>
    <w:rsid w:val="004535E8"/>
    <w:rsid w:val="004872C1"/>
    <w:rsid w:val="004A16B7"/>
    <w:rsid w:val="004A1B62"/>
    <w:rsid w:val="004A68F5"/>
    <w:rsid w:val="004B1B9B"/>
    <w:rsid w:val="004B4961"/>
    <w:rsid w:val="004D22EB"/>
    <w:rsid w:val="004E4BBC"/>
    <w:rsid w:val="004E545F"/>
    <w:rsid w:val="005115D3"/>
    <w:rsid w:val="00531F7A"/>
    <w:rsid w:val="00541253"/>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1DDF"/>
    <w:rsid w:val="005F4618"/>
    <w:rsid w:val="005F5395"/>
    <w:rsid w:val="00612978"/>
    <w:rsid w:val="00632170"/>
    <w:rsid w:val="0065287D"/>
    <w:rsid w:val="00665367"/>
    <w:rsid w:val="0068145F"/>
    <w:rsid w:val="00693DF1"/>
    <w:rsid w:val="006A20A2"/>
    <w:rsid w:val="006A3006"/>
    <w:rsid w:val="006B561D"/>
    <w:rsid w:val="006B5B96"/>
    <w:rsid w:val="006C2F10"/>
    <w:rsid w:val="006E0C7D"/>
    <w:rsid w:val="006E1DBF"/>
    <w:rsid w:val="006E60D6"/>
    <w:rsid w:val="00703D70"/>
    <w:rsid w:val="00720680"/>
    <w:rsid w:val="007529D9"/>
    <w:rsid w:val="00777F88"/>
    <w:rsid w:val="007C2CBC"/>
    <w:rsid w:val="007C302D"/>
    <w:rsid w:val="007E60AA"/>
    <w:rsid w:val="0080019C"/>
    <w:rsid w:val="008008DD"/>
    <w:rsid w:val="00802490"/>
    <w:rsid w:val="00842BD5"/>
    <w:rsid w:val="00854962"/>
    <w:rsid w:val="00856E06"/>
    <w:rsid w:val="00867EF2"/>
    <w:rsid w:val="00870E1F"/>
    <w:rsid w:val="0087319A"/>
    <w:rsid w:val="00873673"/>
    <w:rsid w:val="0089624C"/>
    <w:rsid w:val="008A031C"/>
    <w:rsid w:val="0090148E"/>
    <w:rsid w:val="0090520A"/>
    <w:rsid w:val="0091307A"/>
    <w:rsid w:val="00914649"/>
    <w:rsid w:val="0093079E"/>
    <w:rsid w:val="009369DD"/>
    <w:rsid w:val="00947809"/>
    <w:rsid w:val="00977C9F"/>
    <w:rsid w:val="00984CDD"/>
    <w:rsid w:val="00985D69"/>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71BF"/>
    <w:rsid w:val="00CA3FD7"/>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C346E"/>
    <w:rsid w:val="00DE347D"/>
    <w:rsid w:val="00DF632D"/>
    <w:rsid w:val="00E02241"/>
    <w:rsid w:val="00E21999"/>
    <w:rsid w:val="00E222C6"/>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FA611"/>
  <w15:chartTrackingRefBased/>
  <w15:docId w15:val="{6A47990D-66BF-4ADB-BCA5-363F228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256D0F"/>
    <w:pPr>
      <w:tabs>
        <w:tab w:val="right" w:leader="dot" w:pos="4548"/>
      </w:tabs>
      <w:spacing w:line="170" w:lineRule="exact"/>
      <w:ind w:left="226" w:hanging="113"/>
      <w:outlineLvl w:val="2"/>
    </w:pPr>
    <w:rPr>
      <w:rFonts w:ascii="Times New Roman" w:hAnsi="Times New Roman"/>
      <w:noProof/>
      <w:spacing w:val="-1"/>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governmentgazette.s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TEMPLATE_SUPP+CONTENTS</Template>
  <TotalTime>125</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No. ?? - ??day, ?? ??? 202? (pp. ??–??)</vt:lpstr>
    </vt:vector>
  </TitlesOfParts>
  <Company>SA Government</Company>
  <LinksUpToDate>false</LinksUpToDate>
  <CharactersWithSpaces>8214</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54 - Friday, 19 September 2025 (pp. 3921–3925)</dc:title>
  <dc:subject/>
  <dc:creator>Jamie Eaton</dc:creator>
  <cp:keywords/>
  <cp:lastModifiedBy>Eaton, Jamie (Service SA)</cp:lastModifiedBy>
  <cp:revision>7</cp:revision>
  <cp:lastPrinted>2025-09-19T03:36:00Z</cp:lastPrinted>
  <dcterms:created xsi:type="dcterms:W3CDTF">2025-09-19T00:59:00Z</dcterms:created>
  <dcterms:modified xsi:type="dcterms:W3CDTF">2025-09-19T03:36:00Z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