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84331" w14:textId="756CC3EC"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E6F8F70" wp14:editId="08DE989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1D6615">
        <w:rPr>
          <w:rStyle w:val="StyleTimesNewRoman105pt"/>
        </w:rPr>
        <w:t>22</w:t>
      </w:r>
      <w:r w:rsidRPr="007A0461">
        <w:rPr>
          <w:rStyle w:val="StyleTimesNewRoman105pt"/>
        </w:rPr>
        <w:tab/>
        <w:t xml:space="preserve">p. </w:t>
      </w:r>
      <w:r w:rsidR="001D6615">
        <w:rPr>
          <w:rStyle w:val="StyleTimesNewRoman105pt"/>
        </w:rPr>
        <w:t>827</w:t>
      </w:r>
    </w:p>
    <w:p w14:paraId="20766BDF"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A14FEE9"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2842AA2"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364313C" w14:textId="77777777" w:rsidR="00EB5C72" w:rsidRPr="003471CD" w:rsidRDefault="00EB5C72" w:rsidP="00EB5C72">
      <w:pPr>
        <w:pBdr>
          <w:top w:val="single" w:sz="6" w:space="0" w:color="auto"/>
        </w:pBdr>
        <w:spacing w:after="0" w:line="240" w:lineRule="auto"/>
        <w:jc w:val="center"/>
        <w:rPr>
          <w:color w:val="000000"/>
          <w:sz w:val="20"/>
        </w:rPr>
      </w:pPr>
    </w:p>
    <w:p w14:paraId="65C1C753" w14:textId="7DF27D97"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1D6615">
        <w:rPr>
          <w:smallCaps/>
          <w:color w:val="000000"/>
          <w:sz w:val="28"/>
          <w:szCs w:val="26"/>
        </w:rPr>
        <w:t>23</w:t>
      </w:r>
      <w:r>
        <w:rPr>
          <w:smallCaps/>
          <w:color w:val="000000"/>
          <w:sz w:val="28"/>
          <w:szCs w:val="26"/>
        </w:rPr>
        <w:t xml:space="preserve"> </w:t>
      </w:r>
      <w:r w:rsidR="001D6615">
        <w:rPr>
          <w:smallCaps/>
          <w:color w:val="000000"/>
          <w:sz w:val="28"/>
          <w:szCs w:val="26"/>
        </w:rPr>
        <w:t>April</w:t>
      </w:r>
      <w:r w:rsidRPr="003471CD">
        <w:rPr>
          <w:smallCaps/>
          <w:color w:val="000000"/>
          <w:sz w:val="28"/>
          <w:szCs w:val="26"/>
        </w:rPr>
        <w:t xml:space="preserve"> 202</w:t>
      </w:r>
      <w:r w:rsidR="001D6615">
        <w:rPr>
          <w:smallCaps/>
          <w:color w:val="000000"/>
          <w:sz w:val="28"/>
          <w:szCs w:val="26"/>
        </w:rPr>
        <w:t>6</w:t>
      </w:r>
    </w:p>
    <w:p w14:paraId="5608B728" w14:textId="77777777" w:rsidR="00EB5C72" w:rsidRPr="003471CD" w:rsidRDefault="00EB5C72" w:rsidP="00EB5C72">
      <w:pPr>
        <w:spacing w:after="0" w:line="240" w:lineRule="exact"/>
        <w:jc w:val="center"/>
        <w:rPr>
          <w:color w:val="000000"/>
          <w:sz w:val="20"/>
        </w:rPr>
      </w:pPr>
    </w:p>
    <w:p w14:paraId="27676AF9" w14:textId="77777777" w:rsidR="008008DD" w:rsidRPr="00612978" w:rsidRDefault="008008DD" w:rsidP="008008DD">
      <w:pPr>
        <w:pBdr>
          <w:top w:val="single" w:sz="6" w:space="1" w:color="auto"/>
        </w:pBdr>
        <w:spacing w:after="0" w:line="360" w:lineRule="exact"/>
        <w:jc w:val="center"/>
        <w:rPr>
          <w:color w:val="000000"/>
          <w:sz w:val="20"/>
          <w:szCs w:val="20"/>
        </w:rPr>
      </w:pPr>
    </w:p>
    <w:p w14:paraId="457FAC72"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4E077106" w14:textId="77777777" w:rsidR="001B7138" w:rsidRPr="008008DD" w:rsidRDefault="001B7138" w:rsidP="002425EF">
      <w:pPr>
        <w:spacing w:after="0" w:line="200" w:lineRule="exact"/>
        <w:jc w:val="center"/>
        <w:rPr>
          <w:b/>
          <w:smallCaps/>
          <w:sz w:val="20"/>
          <w:szCs w:val="20"/>
        </w:rPr>
      </w:pPr>
    </w:p>
    <w:p w14:paraId="0E87C455"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1487F159" w14:textId="364B00C7" w:rsidR="00620507" w:rsidRDefault="00B1073C" w:rsidP="008455C5">
      <w:pPr>
        <w:pStyle w:val="TOC1"/>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227834054" w:history="1">
        <w:r w:rsidR="00620507" w:rsidRPr="008E5E42">
          <w:rPr>
            <w:rStyle w:val="Hyperlink"/>
          </w:rPr>
          <w:t>Governor’s Instruments</w:t>
        </w:r>
      </w:hyperlink>
    </w:p>
    <w:p w14:paraId="3E428F51" w14:textId="095DFC5D"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55" w:history="1">
        <w:r w:rsidRPr="008E5E42">
          <w:rPr>
            <w:rStyle w:val="Hyperlink"/>
            <w:noProof/>
          </w:rPr>
          <w:t>Appointments, Resignations and General Matters</w:t>
        </w:r>
        <w:r>
          <w:rPr>
            <w:noProof/>
            <w:webHidden/>
          </w:rPr>
          <w:tab/>
        </w:r>
        <w:r>
          <w:rPr>
            <w:noProof/>
            <w:webHidden/>
          </w:rPr>
          <w:fldChar w:fldCharType="begin"/>
        </w:r>
        <w:r>
          <w:rPr>
            <w:noProof/>
            <w:webHidden/>
          </w:rPr>
          <w:instrText xml:space="preserve"> PAGEREF _Toc227834055 \h </w:instrText>
        </w:r>
        <w:r>
          <w:rPr>
            <w:noProof/>
            <w:webHidden/>
          </w:rPr>
        </w:r>
        <w:r>
          <w:rPr>
            <w:noProof/>
            <w:webHidden/>
          </w:rPr>
          <w:fldChar w:fldCharType="separate"/>
        </w:r>
        <w:r w:rsidR="00CA1760">
          <w:rPr>
            <w:noProof/>
            <w:webHidden/>
          </w:rPr>
          <w:t>828</w:t>
        </w:r>
        <w:r>
          <w:rPr>
            <w:noProof/>
            <w:webHidden/>
          </w:rPr>
          <w:fldChar w:fldCharType="end"/>
        </w:r>
      </w:hyperlink>
    </w:p>
    <w:p w14:paraId="1A80E1CE" w14:textId="05C8465D" w:rsidR="00620507" w:rsidRDefault="00620507" w:rsidP="008455C5">
      <w:pPr>
        <w:pStyle w:val="TOC1"/>
        <w:rPr>
          <w:rFonts w:asciiTheme="minorHAnsi" w:eastAsiaTheme="minorEastAsia" w:hAnsiTheme="minorHAnsi" w:cstheme="minorBidi"/>
          <w:color w:val="auto"/>
          <w:kern w:val="2"/>
          <w:sz w:val="24"/>
          <w:szCs w:val="24"/>
          <w14:ligatures w14:val="standardContextual"/>
        </w:rPr>
      </w:pPr>
      <w:hyperlink w:anchor="_Toc227834056" w:history="1">
        <w:r w:rsidRPr="008E5E42">
          <w:rPr>
            <w:rStyle w:val="Hyperlink"/>
          </w:rPr>
          <w:t>Rules</w:t>
        </w:r>
      </w:hyperlink>
    </w:p>
    <w:p w14:paraId="5D636B55" w14:textId="180EC33B"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57" w:history="1">
        <w:r w:rsidRPr="00620507">
          <w:rPr>
            <w:rStyle w:val="Hyperlink"/>
            <w:noProof/>
          </w:rPr>
          <w:t>Uni</w:t>
        </w:r>
        <w:r w:rsidRPr="008455C5">
          <w:rPr>
            <w:rStyle w:val="Hyperlink"/>
            <w:noProof/>
            <w:spacing w:val="-4"/>
          </w:rPr>
          <w:t>form Special Statutory (No 10) Amending Rules 2026</w:t>
        </w:r>
        <w:r w:rsidRPr="00620507">
          <w:rPr>
            <w:noProof/>
            <w:webHidden/>
          </w:rPr>
          <w:tab/>
        </w:r>
        <w:r w:rsidRPr="00620507">
          <w:rPr>
            <w:noProof/>
            <w:webHidden/>
          </w:rPr>
          <w:fldChar w:fldCharType="begin"/>
        </w:r>
        <w:r w:rsidRPr="00620507">
          <w:rPr>
            <w:noProof/>
            <w:webHidden/>
          </w:rPr>
          <w:instrText xml:space="preserve"> PAGEREF _Toc227834057 \h </w:instrText>
        </w:r>
        <w:r w:rsidRPr="00620507">
          <w:rPr>
            <w:noProof/>
            <w:webHidden/>
          </w:rPr>
        </w:r>
        <w:r w:rsidRPr="00620507">
          <w:rPr>
            <w:noProof/>
            <w:webHidden/>
          </w:rPr>
          <w:fldChar w:fldCharType="separate"/>
        </w:r>
        <w:r w:rsidR="00CA1760">
          <w:rPr>
            <w:noProof/>
            <w:webHidden/>
          </w:rPr>
          <w:t>829</w:t>
        </w:r>
        <w:r w:rsidRPr="00620507">
          <w:rPr>
            <w:noProof/>
            <w:webHidden/>
          </w:rPr>
          <w:fldChar w:fldCharType="end"/>
        </w:r>
      </w:hyperlink>
    </w:p>
    <w:p w14:paraId="4A19915E" w14:textId="271795F0" w:rsidR="00620507" w:rsidRDefault="00620507" w:rsidP="008455C5">
      <w:pPr>
        <w:pStyle w:val="TOC1"/>
        <w:rPr>
          <w:rFonts w:asciiTheme="minorHAnsi" w:eastAsiaTheme="minorEastAsia" w:hAnsiTheme="minorHAnsi" w:cstheme="minorBidi"/>
          <w:color w:val="auto"/>
          <w:kern w:val="2"/>
          <w:sz w:val="24"/>
          <w:szCs w:val="24"/>
          <w14:ligatures w14:val="standardContextual"/>
        </w:rPr>
      </w:pPr>
      <w:hyperlink w:anchor="_Toc227834058" w:history="1">
        <w:r w:rsidRPr="008E5E42">
          <w:rPr>
            <w:rStyle w:val="Hyperlink"/>
          </w:rPr>
          <w:t>State Government Instruments</w:t>
        </w:r>
      </w:hyperlink>
    </w:p>
    <w:p w14:paraId="51EA95CB" w14:textId="6A6920B0"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59" w:history="1">
        <w:r w:rsidRPr="008E5E42">
          <w:rPr>
            <w:rStyle w:val="Hyperlink"/>
            <w:noProof/>
          </w:rPr>
          <w:t>Building Work Contractors Act 1995</w:t>
        </w:r>
        <w:r>
          <w:rPr>
            <w:noProof/>
            <w:webHidden/>
          </w:rPr>
          <w:tab/>
        </w:r>
        <w:r>
          <w:rPr>
            <w:noProof/>
            <w:webHidden/>
          </w:rPr>
          <w:fldChar w:fldCharType="begin"/>
        </w:r>
        <w:r>
          <w:rPr>
            <w:noProof/>
            <w:webHidden/>
          </w:rPr>
          <w:instrText xml:space="preserve"> PAGEREF _Toc227834059 \h </w:instrText>
        </w:r>
        <w:r>
          <w:rPr>
            <w:noProof/>
            <w:webHidden/>
          </w:rPr>
        </w:r>
        <w:r>
          <w:rPr>
            <w:noProof/>
            <w:webHidden/>
          </w:rPr>
          <w:fldChar w:fldCharType="separate"/>
        </w:r>
        <w:r w:rsidR="00CA1760">
          <w:rPr>
            <w:noProof/>
            <w:webHidden/>
          </w:rPr>
          <w:t>865</w:t>
        </w:r>
        <w:r>
          <w:rPr>
            <w:noProof/>
            <w:webHidden/>
          </w:rPr>
          <w:fldChar w:fldCharType="end"/>
        </w:r>
      </w:hyperlink>
    </w:p>
    <w:p w14:paraId="2F817400" w14:textId="54AE5198"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0" w:history="1">
        <w:r w:rsidRPr="008E5E42">
          <w:rPr>
            <w:rStyle w:val="Hyperlink"/>
            <w:noProof/>
          </w:rPr>
          <w:t>Energy Resources Act 2000</w:t>
        </w:r>
        <w:r>
          <w:rPr>
            <w:noProof/>
            <w:webHidden/>
          </w:rPr>
          <w:tab/>
        </w:r>
        <w:r>
          <w:rPr>
            <w:noProof/>
            <w:webHidden/>
          </w:rPr>
          <w:fldChar w:fldCharType="begin"/>
        </w:r>
        <w:r>
          <w:rPr>
            <w:noProof/>
            <w:webHidden/>
          </w:rPr>
          <w:instrText xml:space="preserve"> PAGEREF _Toc227834060 \h </w:instrText>
        </w:r>
        <w:r>
          <w:rPr>
            <w:noProof/>
            <w:webHidden/>
          </w:rPr>
        </w:r>
        <w:r>
          <w:rPr>
            <w:noProof/>
            <w:webHidden/>
          </w:rPr>
          <w:fldChar w:fldCharType="separate"/>
        </w:r>
        <w:r w:rsidR="00CA1760">
          <w:rPr>
            <w:noProof/>
            <w:webHidden/>
          </w:rPr>
          <w:t>865</w:t>
        </w:r>
        <w:r>
          <w:rPr>
            <w:noProof/>
            <w:webHidden/>
          </w:rPr>
          <w:fldChar w:fldCharType="end"/>
        </w:r>
      </w:hyperlink>
    </w:p>
    <w:p w14:paraId="144BE305" w14:textId="5DCAD00B"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1" w:history="1">
        <w:r w:rsidRPr="008E5E42">
          <w:rPr>
            <w:rStyle w:val="Hyperlink"/>
            <w:noProof/>
          </w:rPr>
          <w:t>Fisheries Management (General) Regulations 2017</w:t>
        </w:r>
        <w:r>
          <w:rPr>
            <w:noProof/>
            <w:webHidden/>
          </w:rPr>
          <w:tab/>
        </w:r>
        <w:r>
          <w:rPr>
            <w:noProof/>
            <w:webHidden/>
          </w:rPr>
          <w:fldChar w:fldCharType="begin"/>
        </w:r>
        <w:r>
          <w:rPr>
            <w:noProof/>
            <w:webHidden/>
          </w:rPr>
          <w:instrText xml:space="preserve"> PAGEREF _Toc227834061 \h </w:instrText>
        </w:r>
        <w:r>
          <w:rPr>
            <w:noProof/>
            <w:webHidden/>
          </w:rPr>
        </w:r>
        <w:r>
          <w:rPr>
            <w:noProof/>
            <w:webHidden/>
          </w:rPr>
          <w:fldChar w:fldCharType="separate"/>
        </w:r>
        <w:r w:rsidR="00CA1760">
          <w:rPr>
            <w:noProof/>
            <w:webHidden/>
          </w:rPr>
          <w:t>866</w:t>
        </w:r>
        <w:r>
          <w:rPr>
            <w:noProof/>
            <w:webHidden/>
          </w:rPr>
          <w:fldChar w:fldCharType="end"/>
        </w:r>
      </w:hyperlink>
    </w:p>
    <w:p w14:paraId="3E50E114" w14:textId="28659BE7"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2" w:history="1">
        <w:r w:rsidRPr="008E5E42">
          <w:rPr>
            <w:rStyle w:val="Hyperlink"/>
            <w:noProof/>
          </w:rPr>
          <w:t>F</w:t>
        </w:r>
        <w:r w:rsidRPr="008455C5">
          <w:rPr>
            <w:rStyle w:val="Hyperlink"/>
            <w:noProof/>
            <w:spacing w:val="-4"/>
          </w:rPr>
          <w:t>isheries Manage</w:t>
        </w:r>
        <w:r w:rsidRPr="008E5E42">
          <w:rPr>
            <w:rStyle w:val="Hyperlink"/>
            <w:noProof/>
          </w:rPr>
          <w:t>m</w:t>
        </w:r>
        <w:r w:rsidRPr="008455C5">
          <w:rPr>
            <w:rStyle w:val="Hyperlink"/>
            <w:noProof/>
            <w:spacing w:val="-4"/>
          </w:rPr>
          <w:t>ent (Prawn Fisheries) Regulations 2017</w:t>
        </w:r>
        <w:r>
          <w:rPr>
            <w:noProof/>
            <w:webHidden/>
          </w:rPr>
          <w:tab/>
        </w:r>
        <w:r>
          <w:rPr>
            <w:noProof/>
            <w:webHidden/>
          </w:rPr>
          <w:fldChar w:fldCharType="begin"/>
        </w:r>
        <w:r>
          <w:rPr>
            <w:noProof/>
            <w:webHidden/>
          </w:rPr>
          <w:instrText xml:space="preserve"> PAGEREF _Toc227834062 \h </w:instrText>
        </w:r>
        <w:r>
          <w:rPr>
            <w:noProof/>
            <w:webHidden/>
          </w:rPr>
        </w:r>
        <w:r>
          <w:rPr>
            <w:noProof/>
            <w:webHidden/>
          </w:rPr>
          <w:fldChar w:fldCharType="separate"/>
        </w:r>
        <w:r w:rsidR="00CA1760">
          <w:rPr>
            <w:noProof/>
            <w:webHidden/>
          </w:rPr>
          <w:t>866</w:t>
        </w:r>
        <w:r>
          <w:rPr>
            <w:noProof/>
            <w:webHidden/>
          </w:rPr>
          <w:fldChar w:fldCharType="end"/>
        </w:r>
      </w:hyperlink>
    </w:p>
    <w:p w14:paraId="3FD780D3" w14:textId="6716F458"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3" w:history="1">
        <w:r w:rsidRPr="008E5E42">
          <w:rPr>
            <w:rStyle w:val="Hyperlink"/>
            <w:noProof/>
          </w:rPr>
          <w:t>Fisheries Management Act 2007</w:t>
        </w:r>
        <w:r>
          <w:rPr>
            <w:noProof/>
            <w:webHidden/>
          </w:rPr>
          <w:tab/>
        </w:r>
        <w:r>
          <w:rPr>
            <w:noProof/>
            <w:webHidden/>
          </w:rPr>
          <w:fldChar w:fldCharType="begin"/>
        </w:r>
        <w:r>
          <w:rPr>
            <w:noProof/>
            <w:webHidden/>
          </w:rPr>
          <w:instrText xml:space="preserve"> PAGEREF _Toc227834063 \h </w:instrText>
        </w:r>
        <w:r>
          <w:rPr>
            <w:noProof/>
            <w:webHidden/>
          </w:rPr>
        </w:r>
        <w:r>
          <w:rPr>
            <w:noProof/>
            <w:webHidden/>
          </w:rPr>
          <w:fldChar w:fldCharType="separate"/>
        </w:r>
        <w:r w:rsidR="00CA1760">
          <w:rPr>
            <w:noProof/>
            <w:webHidden/>
          </w:rPr>
          <w:t>868</w:t>
        </w:r>
        <w:r>
          <w:rPr>
            <w:noProof/>
            <w:webHidden/>
          </w:rPr>
          <w:fldChar w:fldCharType="end"/>
        </w:r>
      </w:hyperlink>
    </w:p>
    <w:p w14:paraId="49760035" w14:textId="44CF59F1"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4" w:history="1">
        <w:r w:rsidRPr="008E5E42">
          <w:rPr>
            <w:rStyle w:val="Hyperlink"/>
            <w:noProof/>
          </w:rPr>
          <w:t>Housing Improvement Act 2016</w:t>
        </w:r>
        <w:r>
          <w:rPr>
            <w:noProof/>
            <w:webHidden/>
          </w:rPr>
          <w:tab/>
        </w:r>
        <w:r>
          <w:rPr>
            <w:noProof/>
            <w:webHidden/>
          </w:rPr>
          <w:fldChar w:fldCharType="begin"/>
        </w:r>
        <w:r>
          <w:rPr>
            <w:noProof/>
            <w:webHidden/>
          </w:rPr>
          <w:instrText xml:space="preserve"> PAGEREF _Toc227834064 \h </w:instrText>
        </w:r>
        <w:r>
          <w:rPr>
            <w:noProof/>
            <w:webHidden/>
          </w:rPr>
        </w:r>
        <w:r>
          <w:rPr>
            <w:noProof/>
            <w:webHidden/>
          </w:rPr>
          <w:fldChar w:fldCharType="separate"/>
        </w:r>
        <w:r w:rsidR="00CA1760">
          <w:rPr>
            <w:noProof/>
            <w:webHidden/>
          </w:rPr>
          <w:t>869</w:t>
        </w:r>
        <w:r>
          <w:rPr>
            <w:noProof/>
            <w:webHidden/>
          </w:rPr>
          <w:fldChar w:fldCharType="end"/>
        </w:r>
      </w:hyperlink>
    </w:p>
    <w:p w14:paraId="4EF2DE20" w14:textId="4430DD11"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5" w:history="1">
        <w:r w:rsidRPr="008E5E42">
          <w:rPr>
            <w:rStyle w:val="Hyperlink"/>
            <w:noProof/>
          </w:rPr>
          <w:t>Justices of the Peace Act 2005</w:t>
        </w:r>
        <w:r>
          <w:rPr>
            <w:noProof/>
            <w:webHidden/>
          </w:rPr>
          <w:tab/>
        </w:r>
        <w:r>
          <w:rPr>
            <w:noProof/>
            <w:webHidden/>
          </w:rPr>
          <w:fldChar w:fldCharType="begin"/>
        </w:r>
        <w:r>
          <w:rPr>
            <w:noProof/>
            <w:webHidden/>
          </w:rPr>
          <w:instrText xml:space="preserve"> PAGEREF _Toc227834065 \h </w:instrText>
        </w:r>
        <w:r>
          <w:rPr>
            <w:noProof/>
            <w:webHidden/>
          </w:rPr>
        </w:r>
        <w:r>
          <w:rPr>
            <w:noProof/>
            <w:webHidden/>
          </w:rPr>
          <w:fldChar w:fldCharType="separate"/>
        </w:r>
        <w:r w:rsidR="00CA1760">
          <w:rPr>
            <w:noProof/>
            <w:webHidden/>
          </w:rPr>
          <w:t>870</w:t>
        </w:r>
        <w:r>
          <w:rPr>
            <w:noProof/>
            <w:webHidden/>
          </w:rPr>
          <w:fldChar w:fldCharType="end"/>
        </w:r>
      </w:hyperlink>
    </w:p>
    <w:p w14:paraId="5640488A" w14:textId="3ABA2DD5"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6" w:history="1">
        <w:r w:rsidRPr="008E5E42">
          <w:rPr>
            <w:rStyle w:val="Hyperlink"/>
            <w:noProof/>
          </w:rPr>
          <w:t>Land Acquisition Act 1969</w:t>
        </w:r>
        <w:r>
          <w:rPr>
            <w:noProof/>
            <w:webHidden/>
          </w:rPr>
          <w:tab/>
        </w:r>
        <w:r>
          <w:rPr>
            <w:noProof/>
            <w:webHidden/>
          </w:rPr>
          <w:fldChar w:fldCharType="begin"/>
        </w:r>
        <w:r>
          <w:rPr>
            <w:noProof/>
            <w:webHidden/>
          </w:rPr>
          <w:instrText xml:space="preserve"> PAGEREF _Toc227834066 \h </w:instrText>
        </w:r>
        <w:r>
          <w:rPr>
            <w:noProof/>
            <w:webHidden/>
          </w:rPr>
        </w:r>
        <w:r>
          <w:rPr>
            <w:noProof/>
            <w:webHidden/>
          </w:rPr>
          <w:fldChar w:fldCharType="separate"/>
        </w:r>
        <w:r w:rsidR="00CA1760">
          <w:rPr>
            <w:noProof/>
            <w:webHidden/>
          </w:rPr>
          <w:t>870</w:t>
        </w:r>
        <w:r>
          <w:rPr>
            <w:noProof/>
            <w:webHidden/>
          </w:rPr>
          <w:fldChar w:fldCharType="end"/>
        </w:r>
      </w:hyperlink>
    </w:p>
    <w:p w14:paraId="7B2BCAF1" w14:textId="3ED8403A"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7" w:history="1">
        <w:r w:rsidRPr="008E5E42">
          <w:rPr>
            <w:rStyle w:val="Hyperlink"/>
            <w:noProof/>
          </w:rPr>
          <w:t>Mental Health Act 2009</w:t>
        </w:r>
        <w:r>
          <w:rPr>
            <w:noProof/>
            <w:webHidden/>
          </w:rPr>
          <w:tab/>
        </w:r>
        <w:r>
          <w:rPr>
            <w:noProof/>
            <w:webHidden/>
          </w:rPr>
          <w:fldChar w:fldCharType="begin"/>
        </w:r>
        <w:r>
          <w:rPr>
            <w:noProof/>
            <w:webHidden/>
          </w:rPr>
          <w:instrText xml:space="preserve"> PAGEREF _Toc227834067 \h </w:instrText>
        </w:r>
        <w:r>
          <w:rPr>
            <w:noProof/>
            <w:webHidden/>
          </w:rPr>
        </w:r>
        <w:r>
          <w:rPr>
            <w:noProof/>
            <w:webHidden/>
          </w:rPr>
          <w:fldChar w:fldCharType="separate"/>
        </w:r>
        <w:r w:rsidR="00CA1760">
          <w:rPr>
            <w:noProof/>
            <w:webHidden/>
          </w:rPr>
          <w:t>883</w:t>
        </w:r>
        <w:r>
          <w:rPr>
            <w:noProof/>
            <w:webHidden/>
          </w:rPr>
          <w:fldChar w:fldCharType="end"/>
        </w:r>
      </w:hyperlink>
    </w:p>
    <w:p w14:paraId="5A158692" w14:textId="63EAD9EB"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8" w:history="1">
        <w:r w:rsidRPr="008E5E42">
          <w:rPr>
            <w:rStyle w:val="Hyperlink"/>
            <w:noProof/>
          </w:rPr>
          <w:t>Mining Act 1971</w:t>
        </w:r>
        <w:r>
          <w:rPr>
            <w:noProof/>
            <w:webHidden/>
          </w:rPr>
          <w:tab/>
        </w:r>
        <w:r>
          <w:rPr>
            <w:noProof/>
            <w:webHidden/>
          </w:rPr>
          <w:fldChar w:fldCharType="begin"/>
        </w:r>
        <w:r>
          <w:rPr>
            <w:noProof/>
            <w:webHidden/>
          </w:rPr>
          <w:instrText xml:space="preserve"> PAGEREF _Toc227834068 \h </w:instrText>
        </w:r>
        <w:r>
          <w:rPr>
            <w:noProof/>
            <w:webHidden/>
          </w:rPr>
        </w:r>
        <w:r>
          <w:rPr>
            <w:noProof/>
            <w:webHidden/>
          </w:rPr>
          <w:fldChar w:fldCharType="separate"/>
        </w:r>
        <w:r w:rsidR="00CA1760">
          <w:rPr>
            <w:noProof/>
            <w:webHidden/>
          </w:rPr>
          <w:t>883</w:t>
        </w:r>
        <w:r>
          <w:rPr>
            <w:noProof/>
            <w:webHidden/>
          </w:rPr>
          <w:fldChar w:fldCharType="end"/>
        </w:r>
      </w:hyperlink>
    </w:p>
    <w:p w14:paraId="06D8752C" w14:textId="5C98E10B"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69" w:history="1">
        <w:r w:rsidRPr="008E5E42">
          <w:rPr>
            <w:rStyle w:val="Hyperlink"/>
            <w:noProof/>
          </w:rPr>
          <w:t>Pla</w:t>
        </w:r>
        <w:r w:rsidRPr="008455C5">
          <w:rPr>
            <w:rStyle w:val="Hyperlink"/>
            <w:noProof/>
            <w:spacing w:val="-4"/>
          </w:rPr>
          <w:t>nning, Development and Infrastructure Act 2016</w:t>
        </w:r>
        <w:r>
          <w:rPr>
            <w:noProof/>
            <w:webHidden/>
          </w:rPr>
          <w:tab/>
        </w:r>
        <w:r>
          <w:rPr>
            <w:noProof/>
            <w:webHidden/>
          </w:rPr>
          <w:fldChar w:fldCharType="begin"/>
        </w:r>
        <w:r>
          <w:rPr>
            <w:noProof/>
            <w:webHidden/>
          </w:rPr>
          <w:instrText xml:space="preserve"> PAGEREF _Toc227834069 \h </w:instrText>
        </w:r>
        <w:r>
          <w:rPr>
            <w:noProof/>
            <w:webHidden/>
          </w:rPr>
        </w:r>
        <w:r>
          <w:rPr>
            <w:noProof/>
            <w:webHidden/>
          </w:rPr>
          <w:fldChar w:fldCharType="separate"/>
        </w:r>
        <w:r w:rsidR="00CA1760">
          <w:rPr>
            <w:noProof/>
            <w:webHidden/>
          </w:rPr>
          <w:t>884</w:t>
        </w:r>
        <w:r>
          <w:rPr>
            <w:noProof/>
            <w:webHidden/>
          </w:rPr>
          <w:fldChar w:fldCharType="end"/>
        </w:r>
      </w:hyperlink>
    </w:p>
    <w:p w14:paraId="3913BC34" w14:textId="0A61CD89"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70" w:history="1">
        <w:r w:rsidRPr="008E5E42">
          <w:rPr>
            <w:rStyle w:val="Hyperlink"/>
            <w:noProof/>
          </w:rPr>
          <w:t>Road Traffic Act 1961</w:t>
        </w:r>
        <w:r>
          <w:rPr>
            <w:noProof/>
            <w:webHidden/>
          </w:rPr>
          <w:tab/>
        </w:r>
        <w:r>
          <w:rPr>
            <w:noProof/>
            <w:webHidden/>
          </w:rPr>
          <w:fldChar w:fldCharType="begin"/>
        </w:r>
        <w:r>
          <w:rPr>
            <w:noProof/>
            <w:webHidden/>
          </w:rPr>
          <w:instrText xml:space="preserve"> PAGEREF _Toc227834070 \h </w:instrText>
        </w:r>
        <w:r>
          <w:rPr>
            <w:noProof/>
            <w:webHidden/>
          </w:rPr>
        </w:r>
        <w:r>
          <w:rPr>
            <w:noProof/>
            <w:webHidden/>
          </w:rPr>
          <w:fldChar w:fldCharType="separate"/>
        </w:r>
        <w:r w:rsidR="00CA1760">
          <w:rPr>
            <w:noProof/>
            <w:webHidden/>
          </w:rPr>
          <w:t>907</w:t>
        </w:r>
        <w:r>
          <w:rPr>
            <w:noProof/>
            <w:webHidden/>
          </w:rPr>
          <w:fldChar w:fldCharType="end"/>
        </w:r>
      </w:hyperlink>
    </w:p>
    <w:p w14:paraId="4527D89A" w14:textId="19B012E3" w:rsidR="00620507" w:rsidRDefault="00620507" w:rsidP="008455C5">
      <w:pPr>
        <w:pStyle w:val="TOC1"/>
        <w:rPr>
          <w:rFonts w:asciiTheme="minorHAnsi" w:eastAsiaTheme="minorEastAsia" w:hAnsiTheme="minorHAnsi" w:cstheme="minorBidi"/>
          <w:color w:val="auto"/>
          <w:kern w:val="2"/>
          <w:sz w:val="24"/>
          <w:szCs w:val="24"/>
          <w14:ligatures w14:val="standardContextual"/>
        </w:rPr>
      </w:pPr>
      <w:hyperlink w:anchor="_Toc227834071" w:history="1">
        <w:r w:rsidRPr="008E5E42">
          <w:rPr>
            <w:rStyle w:val="Hyperlink"/>
          </w:rPr>
          <w:t>Local Government Instruments</w:t>
        </w:r>
      </w:hyperlink>
    </w:p>
    <w:p w14:paraId="24AD7140" w14:textId="3227B0E8"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72" w:history="1">
        <w:r w:rsidRPr="008E5E42">
          <w:rPr>
            <w:rStyle w:val="Hyperlink"/>
            <w:noProof/>
          </w:rPr>
          <w:t>City of Mount Gambier</w:t>
        </w:r>
        <w:r>
          <w:rPr>
            <w:noProof/>
            <w:webHidden/>
          </w:rPr>
          <w:tab/>
        </w:r>
        <w:r>
          <w:rPr>
            <w:noProof/>
            <w:webHidden/>
          </w:rPr>
          <w:fldChar w:fldCharType="begin"/>
        </w:r>
        <w:r>
          <w:rPr>
            <w:noProof/>
            <w:webHidden/>
          </w:rPr>
          <w:instrText xml:space="preserve"> PAGEREF _Toc227834072 \h </w:instrText>
        </w:r>
        <w:r>
          <w:rPr>
            <w:noProof/>
            <w:webHidden/>
          </w:rPr>
        </w:r>
        <w:r>
          <w:rPr>
            <w:noProof/>
            <w:webHidden/>
          </w:rPr>
          <w:fldChar w:fldCharType="separate"/>
        </w:r>
        <w:r w:rsidR="00CA1760">
          <w:rPr>
            <w:noProof/>
            <w:webHidden/>
          </w:rPr>
          <w:t>908</w:t>
        </w:r>
        <w:r>
          <w:rPr>
            <w:noProof/>
            <w:webHidden/>
          </w:rPr>
          <w:fldChar w:fldCharType="end"/>
        </w:r>
      </w:hyperlink>
    </w:p>
    <w:p w14:paraId="2CDE6DE8" w14:textId="0883E89D"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73" w:history="1">
        <w:r w:rsidRPr="008E5E42">
          <w:rPr>
            <w:rStyle w:val="Hyperlink"/>
            <w:noProof/>
          </w:rPr>
          <w:t>City of Port Adelaide Enfield</w:t>
        </w:r>
        <w:r>
          <w:rPr>
            <w:noProof/>
            <w:webHidden/>
          </w:rPr>
          <w:tab/>
        </w:r>
        <w:r>
          <w:rPr>
            <w:noProof/>
            <w:webHidden/>
          </w:rPr>
          <w:fldChar w:fldCharType="begin"/>
        </w:r>
        <w:r>
          <w:rPr>
            <w:noProof/>
            <w:webHidden/>
          </w:rPr>
          <w:instrText xml:space="preserve"> PAGEREF _Toc227834073 \h </w:instrText>
        </w:r>
        <w:r>
          <w:rPr>
            <w:noProof/>
            <w:webHidden/>
          </w:rPr>
        </w:r>
        <w:r>
          <w:rPr>
            <w:noProof/>
            <w:webHidden/>
          </w:rPr>
          <w:fldChar w:fldCharType="separate"/>
        </w:r>
        <w:r w:rsidR="00CA1760">
          <w:rPr>
            <w:noProof/>
            <w:webHidden/>
          </w:rPr>
          <w:t>908</w:t>
        </w:r>
        <w:r>
          <w:rPr>
            <w:noProof/>
            <w:webHidden/>
          </w:rPr>
          <w:fldChar w:fldCharType="end"/>
        </w:r>
      </w:hyperlink>
    </w:p>
    <w:p w14:paraId="6C2B25F6" w14:textId="019C2ED1"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74" w:history="1">
        <w:r w:rsidRPr="008E5E42">
          <w:rPr>
            <w:rStyle w:val="Hyperlink"/>
            <w:noProof/>
          </w:rPr>
          <w:t>City of Salisbury</w:t>
        </w:r>
        <w:r>
          <w:rPr>
            <w:noProof/>
            <w:webHidden/>
          </w:rPr>
          <w:tab/>
        </w:r>
        <w:r>
          <w:rPr>
            <w:noProof/>
            <w:webHidden/>
          </w:rPr>
          <w:fldChar w:fldCharType="begin"/>
        </w:r>
        <w:r>
          <w:rPr>
            <w:noProof/>
            <w:webHidden/>
          </w:rPr>
          <w:instrText xml:space="preserve"> PAGEREF _Toc227834074 \h </w:instrText>
        </w:r>
        <w:r>
          <w:rPr>
            <w:noProof/>
            <w:webHidden/>
          </w:rPr>
        </w:r>
        <w:r>
          <w:rPr>
            <w:noProof/>
            <w:webHidden/>
          </w:rPr>
          <w:fldChar w:fldCharType="separate"/>
        </w:r>
        <w:r w:rsidR="00CA1760">
          <w:rPr>
            <w:noProof/>
            <w:webHidden/>
          </w:rPr>
          <w:t>908</w:t>
        </w:r>
        <w:r>
          <w:rPr>
            <w:noProof/>
            <w:webHidden/>
          </w:rPr>
          <w:fldChar w:fldCharType="end"/>
        </w:r>
      </w:hyperlink>
    </w:p>
    <w:p w14:paraId="4E5C2F8C" w14:textId="68065DB9"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75" w:history="1">
        <w:r w:rsidRPr="008E5E42">
          <w:rPr>
            <w:rStyle w:val="Hyperlink"/>
            <w:noProof/>
          </w:rPr>
          <w:t>Adelaide Plains Council</w:t>
        </w:r>
        <w:r>
          <w:rPr>
            <w:noProof/>
            <w:webHidden/>
          </w:rPr>
          <w:tab/>
        </w:r>
        <w:r>
          <w:rPr>
            <w:noProof/>
            <w:webHidden/>
          </w:rPr>
          <w:fldChar w:fldCharType="begin"/>
        </w:r>
        <w:r>
          <w:rPr>
            <w:noProof/>
            <w:webHidden/>
          </w:rPr>
          <w:instrText xml:space="preserve"> PAGEREF _Toc227834075 \h </w:instrText>
        </w:r>
        <w:r>
          <w:rPr>
            <w:noProof/>
            <w:webHidden/>
          </w:rPr>
        </w:r>
        <w:r>
          <w:rPr>
            <w:noProof/>
            <w:webHidden/>
          </w:rPr>
          <w:fldChar w:fldCharType="separate"/>
        </w:r>
        <w:r w:rsidR="00CA1760">
          <w:rPr>
            <w:noProof/>
            <w:webHidden/>
          </w:rPr>
          <w:t>908</w:t>
        </w:r>
        <w:r>
          <w:rPr>
            <w:noProof/>
            <w:webHidden/>
          </w:rPr>
          <w:fldChar w:fldCharType="end"/>
        </w:r>
      </w:hyperlink>
    </w:p>
    <w:p w14:paraId="4198FE54" w14:textId="4736A59E"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76" w:history="1">
        <w:r w:rsidRPr="008E5E42">
          <w:rPr>
            <w:rStyle w:val="Hyperlink"/>
            <w:noProof/>
          </w:rPr>
          <w:t>Alexandrina Council</w:t>
        </w:r>
        <w:r>
          <w:rPr>
            <w:noProof/>
            <w:webHidden/>
          </w:rPr>
          <w:tab/>
        </w:r>
        <w:r>
          <w:rPr>
            <w:noProof/>
            <w:webHidden/>
          </w:rPr>
          <w:fldChar w:fldCharType="begin"/>
        </w:r>
        <w:r>
          <w:rPr>
            <w:noProof/>
            <w:webHidden/>
          </w:rPr>
          <w:instrText xml:space="preserve"> PAGEREF _Toc227834076 \h </w:instrText>
        </w:r>
        <w:r>
          <w:rPr>
            <w:noProof/>
            <w:webHidden/>
          </w:rPr>
        </w:r>
        <w:r>
          <w:rPr>
            <w:noProof/>
            <w:webHidden/>
          </w:rPr>
          <w:fldChar w:fldCharType="separate"/>
        </w:r>
        <w:r w:rsidR="00CA1760">
          <w:rPr>
            <w:noProof/>
            <w:webHidden/>
          </w:rPr>
          <w:t>908</w:t>
        </w:r>
        <w:r>
          <w:rPr>
            <w:noProof/>
            <w:webHidden/>
          </w:rPr>
          <w:fldChar w:fldCharType="end"/>
        </w:r>
      </w:hyperlink>
    </w:p>
    <w:p w14:paraId="2561A8A5" w14:textId="410C2319"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77" w:history="1">
        <w:r w:rsidRPr="008E5E42">
          <w:rPr>
            <w:rStyle w:val="Hyperlink"/>
            <w:noProof/>
          </w:rPr>
          <w:t>Kangaroo Island Council</w:t>
        </w:r>
        <w:r>
          <w:rPr>
            <w:noProof/>
            <w:webHidden/>
          </w:rPr>
          <w:tab/>
        </w:r>
        <w:r>
          <w:rPr>
            <w:noProof/>
            <w:webHidden/>
          </w:rPr>
          <w:fldChar w:fldCharType="begin"/>
        </w:r>
        <w:r>
          <w:rPr>
            <w:noProof/>
            <w:webHidden/>
          </w:rPr>
          <w:instrText xml:space="preserve"> PAGEREF _Toc227834077 \h </w:instrText>
        </w:r>
        <w:r>
          <w:rPr>
            <w:noProof/>
            <w:webHidden/>
          </w:rPr>
        </w:r>
        <w:r>
          <w:rPr>
            <w:noProof/>
            <w:webHidden/>
          </w:rPr>
          <w:fldChar w:fldCharType="separate"/>
        </w:r>
        <w:r w:rsidR="00CA1760">
          <w:rPr>
            <w:noProof/>
            <w:webHidden/>
          </w:rPr>
          <w:t>909</w:t>
        </w:r>
        <w:r>
          <w:rPr>
            <w:noProof/>
            <w:webHidden/>
          </w:rPr>
          <w:fldChar w:fldCharType="end"/>
        </w:r>
      </w:hyperlink>
    </w:p>
    <w:p w14:paraId="2E8F8A66" w14:textId="0856380A" w:rsidR="00620507" w:rsidRDefault="00620507" w:rsidP="008455C5">
      <w:pPr>
        <w:pStyle w:val="TOC1"/>
        <w:rPr>
          <w:rFonts w:asciiTheme="minorHAnsi" w:eastAsiaTheme="minorEastAsia" w:hAnsiTheme="minorHAnsi" w:cstheme="minorBidi"/>
          <w:color w:val="auto"/>
          <w:kern w:val="2"/>
          <w:sz w:val="24"/>
          <w:szCs w:val="24"/>
          <w14:ligatures w14:val="standardContextual"/>
        </w:rPr>
      </w:pPr>
      <w:hyperlink w:anchor="_Toc227834078" w:history="1">
        <w:r w:rsidRPr="008E5E42">
          <w:rPr>
            <w:rStyle w:val="Hyperlink"/>
          </w:rPr>
          <w:t>Public Notices</w:t>
        </w:r>
      </w:hyperlink>
    </w:p>
    <w:p w14:paraId="53BD3755" w14:textId="0C903DA0" w:rsidR="00620507" w:rsidRDefault="00620507">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27834079" w:history="1">
        <w:r w:rsidRPr="008E5E42">
          <w:rPr>
            <w:rStyle w:val="Hyperlink"/>
            <w:noProof/>
          </w:rPr>
          <w:t>National Electricity Law</w:t>
        </w:r>
        <w:r>
          <w:rPr>
            <w:noProof/>
            <w:webHidden/>
          </w:rPr>
          <w:tab/>
        </w:r>
        <w:r>
          <w:rPr>
            <w:noProof/>
            <w:webHidden/>
          </w:rPr>
          <w:fldChar w:fldCharType="begin"/>
        </w:r>
        <w:r>
          <w:rPr>
            <w:noProof/>
            <w:webHidden/>
          </w:rPr>
          <w:instrText xml:space="preserve"> PAGEREF _Toc227834079 \h </w:instrText>
        </w:r>
        <w:r>
          <w:rPr>
            <w:noProof/>
            <w:webHidden/>
          </w:rPr>
        </w:r>
        <w:r>
          <w:rPr>
            <w:noProof/>
            <w:webHidden/>
          </w:rPr>
          <w:fldChar w:fldCharType="separate"/>
        </w:r>
        <w:r w:rsidR="00CA1760">
          <w:rPr>
            <w:noProof/>
            <w:webHidden/>
          </w:rPr>
          <w:t>910</w:t>
        </w:r>
        <w:r>
          <w:rPr>
            <w:noProof/>
            <w:webHidden/>
          </w:rPr>
          <w:fldChar w:fldCharType="end"/>
        </w:r>
      </w:hyperlink>
    </w:p>
    <w:p w14:paraId="5F279856" w14:textId="1D008E46" w:rsidR="001B7138" w:rsidRDefault="00B1073C" w:rsidP="00B1073C">
      <w:pPr>
        <w:spacing w:after="0"/>
        <w:rPr>
          <w:smallCaps/>
          <w:szCs w:val="17"/>
        </w:rPr>
      </w:pPr>
      <w:r w:rsidRPr="00B1073C">
        <w:rPr>
          <w:b/>
          <w:smallCaps/>
          <w:szCs w:val="17"/>
        </w:rPr>
        <w:fldChar w:fldCharType="end"/>
      </w:r>
    </w:p>
    <w:p w14:paraId="0D0C0F16" w14:textId="77777777" w:rsidR="00DA30CF" w:rsidRPr="00612978" w:rsidRDefault="00DA30CF" w:rsidP="0087395E">
      <w:pPr>
        <w:spacing w:after="0"/>
        <w:rPr>
          <w:smallCaps/>
          <w:szCs w:val="17"/>
        </w:rPr>
        <w:sectPr w:rsidR="00DA30CF" w:rsidRPr="00612978" w:rsidSect="008455C5">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22AB76E4" w14:textId="77777777" w:rsidR="009D1E2E" w:rsidRPr="0043001F" w:rsidRDefault="009D1E2E" w:rsidP="0043001F">
      <w:pPr>
        <w:pStyle w:val="Heading1"/>
      </w:pPr>
      <w:bookmarkStart w:id="1" w:name="_Toc33707977"/>
      <w:bookmarkStart w:id="2" w:name="_Toc33708148"/>
      <w:bookmarkStart w:id="3" w:name="_Toc227834054"/>
      <w:r w:rsidRPr="0043001F">
        <w:lastRenderedPageBreak/>
        <w:t>Governor’s Instruments</w:t>
      </w:r>
      <w:bookmarkEnd w:id="1"/>
      <w:bookmarkEnd w:id="2"/>
      <w:bookmarkEnd w:id="3"/>
    </w:p>
    <w:p w14:paraId="26FCCFA3" w14:textId="3A379F4C" w:rsidR="00694D0A" w:rsidRPr="00E43E7E" w:rsidRDefault="00E43E7E" w:rsidP="00E43E7E">
      <w:pPr>
        <w:pStyle w:val="Heading2"/>
      </w:pPr>
      <w:bookmarkStart w:id="4" w:name="_Toc227834055"/>
      <w:r w:rsidRPr="00E43E7E">
        <w:t>Appointments, Resignations and General Matters</w:t>
      </w:r>
      <w:bookmarkEnd w:id="4"/>
    </w:p>
    <w:p w14:paraId="1DD81602" w14:textId="77777777" w:rsidR="00643711" w:rsidRPr="00643711" w:rsidRDefault="00643711" w:rsidP="00643711">
      <w:pPr>
        <w:spacing w:after="0"/>
        <w:jc w:val="right"/>
        <w:rPr>
          <w:rFonts w:eastAsia="Times New Roman"/>
          <w:szCs w:val="17"/>
        </w:rPr>
      </w:pPr>
      <w:r w:rsidRPr="00643711">
        <w:rPr>
          <w:rFonts w:eastAsia="Times New Roman"/>
          <w:szCs w:val="17"/>
        </w:rPr>
        <w:t>Department of the Premier and Cabinet</w:t>
      </w:r>
    </w:p>
    <w:p w14:paraId="05D104A6" w14:textId="77777777" w:rsidR="00643711" w:rsidRPr="00643711" w:rsidRDefault="00643711" w:rsidP="00643711">
      <w:pPr>
        <w:jc w:val="right"/>
        <w:rPr>
          <w:rFonts w:eastAsia="Times New Roman"/>
          <w:szCs w:val="17"/>
        </w:rPr>
      </w:pPr>
      <w:r w:rsidRPr="00643711">
        <w:rPr>
          <w:rFonts w:eastAsia="Times New Roman"/>
          <w:szCs w:val="17"/>
        </w:rPr>
        <w:t>Adelaide, 23 April 2026</w:t>
      </w:r>
    </w:p>
    <w:p w14:paraId="3EAC1771" w14:textId="77777777" w:rsidR="00643711" w:rsidRPr="00643711" w:rsidRDefault="00643711" w:rsidP="00643711">
      <w:pPr>
        <w:rPr>
          <w:rFonts w:eastAsia="Times New Roman"/>
          <w:szCs w:val="17"/>
        </w:rPr>
      </w:pPr>
      <w:r w:rsidRPr="00643711">
        <w:rPr>
          <w:rFonts w:eastAsia="Times New Roman"/>
          <w:szCs w:val="17"/>
        </w:rPr>
        <w:t>Her Excellency the Governor in Executive Council has been pleased to appoint the undermentioned to the Police Disciplinary Tribunal, pursuant to the provisions of the Police Complaints and Discipline Act 2016:</w:t>
      </w:r>
    </w:p>
    <w:p w14:paraId="6B0C1A4C" w14:textId="77777777" w:rsidR="00643711" w:rsidRPr="00643711" w:rsidRDefault="00643711" w:rsidP="00643711">
      <w:pPr>
        <w:spacing w:after="0"/>
        <w:ind w:left="142"/>
        <w:rPr>
          <w:szCs w:val="17"/>
        </w:rPr>
      </w:pPr>
      <w:r w:rsidRPr="00643711">
        <w:rPr>
          <w:szCs w:val="17"/>
        </w:rPr>
        <w:t>Magistrate in Charge: from 29 April 2026 until 28 April 2029</w:t>
      </w:r>
    </w:p>
    <w:p w14:paraId="4A59C40E" w14:textId="77777777" w:rsidR="00643711" w:rsidRPr="00643711" w:rsidRDefault="00643711" w:rsidP="00643711">
      <w:pPr>
        <w:ind w:left="284"/>
        <w:rPr>
          <w:szCs w:val="17"/>
        </w:rPr>
      </w:pPr>
      <w:r w:rsidRPr="00643711">
        <w:rPr>
          <w:szCs w:val="17"/>
        </w:rPr>
        <w:t xml:space="preserve">Karim Wardhana Soetratma </w:t>
      </w:r>
    </w:p>
    <w:p w14:paraId="70C31D08" w14:textId="77777777" w:rsidR="00643711" w:rsidRPr="00643711" w:rsidRDefault="00643711" w:rsidP="00643711">
      <w:pPr>
        <w:spacing w:after="0"/>
        <w:ind w:left="142"/>
        <w:rPr>
          <w:szCs w:val="17"/>
        </w:rPr>
      </w:pPr>
      <w:r w:rsidRPr="00643711">
        <w:rPr>
          <w:szCs w:val="17"/>
        </w:rPr>
        <w:t>Deputy Magistrate in Charge: from 29 April 2026 until 28 April 2029</w:t>
      </w:r>
    </w:p>
    <w:p w14:paraId="083DB4D8" w14:textId="77777777" w:rsidR="00643711" w:rsidRPr="00643711" w:rsidRDefault="00643711" w:rsidP="00643711">
      <w:pPr>
        <w:ind w:left="284"/>
        <w:rPr>
          <w:szCs w:val="17"/>
        </w:rPr>
      </w:pPr>
      <w:r w:rsidRPr="00643711">
        <w:rPr>
          <w:szCs w:val="17"/>
        </w:rPr>
        <w:t xml:space="preserve">Edward Paul Stratton-Smith </w:t>
      </w:r>
    </w:p>
    <w:p w14:paraId="424F7C8A" w14:textId="77777777" w:rsidR="00643711" w:rsidRPr="00643711" w:rsidRDefault="00643711" w:rsidP="00643711">
      <w:pPr>
        <w:spacing w:after="0"/>
        <w:ind w:left="142"/>
        <w:rPr>
          <w:szCs w:val="17"/>
        </w:rPr>
      </w:pPr>
      <w:r w:rsidRPr="00643711">
        <w:rPr>
          <w:szCs w:val="17"/>
        </w:rPr>
        <w:t>Panel Member: from 29 April 2026</w:t>
      </w:r>
    </w:p>
    <w:p w14:paraId="7E698B34" w14:textId="77777777" w:rsidR="00643711" w:rsidRPr="00643711" w:rsidRDefault="00643711" w:rsidP="00643711">
      <w:pPr>
        <w:spacing w:after="240"/>
        <w:ind w:left="284"/>
        <w:contextualSpacing/>
        <w:rPr>
          <w:szCs w:val="17"/>
        </w:rPr>
      </w:pPr>
      <w:r w:rsidRPr="00643711">
        <w:rPr>
          <w:szCs w:val="17"/>
        </w:rPr>
        <w:t xml:space="preserve">David John White </w:t>
      </w:r>
    </w:p>
    <w:p w14:paraId="320E3843" w14:textId="77777777" w:rsidR="00643711" w:rsidRPr="00643711" w:rsidRDefault="00643711" w:rsidP="00643711">
      <w:pPr>
        <w:spacing w:after="0"/>
        <w:jc w:val="center"/>
        <w:rPr>
          <w:szCs w:val="17"/>
        </w:rPr>
      </w:pPr>
      <w:r w:rsidRPr="00643711">
        <w:rPr>
          <w:szCs w:val="17"/>
        </w:rPr>
        <w:t>By command,</w:t>
      </w:r>
    </w:p>
    <w:p w14:paraId="66912B3E" w14:textId="77777777" w:rsidR="00643711" w:rsidRPr="00643711" w:rsidRDefault="00643711" w:rsidP="00643711">
      <w:pPr>
        <w:spacing w:after="0"/>
        <w:jc w:val="right"/>
        <w:rPr>
          <w:smallCaps/>
          <w:szCs w:val="17"/>
        </w:rPr>
      </w:pPr>
      <w:r w:rsidRPr="00643711">
        <w:rPr>
          <w:smallCaps/>
          <w:szCs w:val="17"/>
        </w:rPr>
        <w:t>Katrine Anne Hildyard, MP</w:t>
      </w:r>
    </w:p>
    <w:p w14:paraId="6A34DF9C" w14:textId="77777777" w:rsidR="00643711" w:rsidRPr="00643711" w:rsidRDefault="00643711" w:rsidP="00643711">
      <w:pPr>
        <w:spacing w:after="0"/>
        <w:jc w:val="right"/>
        <w:rPr>
          <w:szCs w:val="17"/>
        </w:rPr>
      </w:pPr>
      <w:r w:rsidRPr="00643711">
        <w:rPr>
          <w:szCs w:val="17"/>
        </w:rPr>
        <w:t>For Premier</w:t>
      </w:r>
    </w:p>
    <w:p w14:paraId="097347B4" w14:textId="77777777" w:rsidR="00643711" w:rsidRPr="00643711" w:rsidRDefault="00643711" w:rsidP="00643711">
      <w:pPr>
        <w:spacing w:after="0"/>
        <w:rPr>
          <w:szCs w:val="17"/>
        </w:rPr>
      </w:pPr>
      <w:r w:rsidRPr="00643711">
        <w:rPr>
          <w:szCs w:val="17"/>
        </w:rPr>
        <w:t>AGO0018-26CS</w:t>
      </w:r>
    </w:p>
    <w:p w14:paraId="26928AAD" w14:textId="77777777" w:rsidR="00643711" w:rsidRPr="00643711" w:rsidRDefault="00643711" w:rsidP="00643711">
      <w:pPr>
        <w:pBdr>
          <w:top w:val="single" w:sz="4" w:space="1" w:color="auto"/>
        </w:pBdr>
        <w:spacing w:before="100" w:after="0" w:line="14" w:lineRule="exact"/>
        <w:jc w:val="center"/>
      </w:pPr>
    </w:p>
    <w:p w14:paraId="5EDED0DC" w14:textId="77777777" w:rsidR="00643711" w:rsidRPr="00643711" w:rsidRDefault="00643711" w:rsidP="00643711">
      <w:pPr>
        <w:jc w:val="left"/>
        <w:rPr>
          <w:rFonts w:eastAsia="Times New Roman"/>
          <w:szCs w:val="17"/>
        </w:rPr>
      </w:pPr>
    </w:p>
    <w:p w14:paraId="24FF62BD" w14:textId="77777777" w:rsidR="00643711" w:rsidRPr="00643711" w:rsidRDefault="00643711" w:rsidP="00643711">
      <w:pPr>
        <w:spacing w:after="0"/>
        <w:jc w:val="right"/>
        <w:rPr>
          <w:szCs w:val="17"/>
        </w:rPr>
      </w:pPr>
      <w:r w:rsidRPr="00643711">
        <w:rPr>
          <w:szCs w:val="17"/>
        </w:rPr>
        <w:t>Department of the Premier and Cabinet</w:t>
      </w:r>
    </w:p>
    <w:p w14:paraId="747BA5D4" w14:textId="77777777" w:rsidR="00643711" w:rsidRPr="00643711" w:rsidRDefault="00643711" w:rsidP="00643711">
      <w:pPr>
        <w:jc w:val="right"/>
        <w:rPr>
          <w:szCs w:val="17"/>
        </w:rPr>
      </w:pPr>
      <w:r w:rsidRPr="00643711">
        <w:rPr>
          <w:szCs w:val="17"/>
        </w:rPr>
        <w:t>Adelaide, 23 April 2026</w:t>
      </w:r>
    </w:p>
    <w:p w14:paraId="4695A68F" w14:textId="77777777" w:rsidR="00643711" w:rsidRPr="00643711" w:rsidRDefault="00643711" w:rsidP="00643711">
      <w:pPr>
        <w:rPr>
          <w:rFonts w:eastAsia="Times New Roman"/>
          <w:szCs w:val="17"/>
        </w:rPr>
      </w:pPr>
      <w:r w:rsidRPr="00643711">
        <w:rPr>
          <w:rFonts w:eastAsia="Times New Roman"/>
          <w:szCs w:val="17"/>
        </w:rPr>
        <w:t>Her Excellency the Governor in Executive Council has been pleased to appoint Melanie Turner as the Chief Psychiatrist, for a term of three years commencing on 7 May 2026 and expiring on 6 May 2029 - pursuant to section 89 of the Mental Health Act 2009.</w:t>
      </w:r>
    </w:p>
    <w:p w14:paraId="76238F31" w14:textId="77777777" w:rsidR="00643711" w:rsidRPr="00643711" w:rsidRDefault="00643711" w:rsidP="00643711">
      <w:pPr>
        <w:spacing w:after="0"/>
        <w:jc w:val="center"/>
        <w:rPr>
          <w:rFonts w:eastAsia="Times New Roman"/>
          <w:szCs w:val="17"/>
        </w:rPr>
      </w:pPr>
      <w:r w:rsidRPr="00643711">
        <w:rPr>
          <w:rFonts w:eastAsia="Times New Roman"/>
          <w:szCs w:val="17"/>
        </w:rPr>
        <w:t>By command,</w:t>
      </w:r>
    </w:p>
    <w:p w14:paraId="4D39436F" w14:textId="77777777" w:rsidR="00643711" w:rsidRPr="00643711" w:rsidRDefault="00643711" w:rsidP="00643711">
      <w:pPr>
        <w:spacing w:after="0"/>
        <w:jc w:val="right"/>
        <w:rPr>
          <w:smallCaps/>
          <w:szCs w:val="17"/>
        </w:rPr>
      </w:pPr>
      <w:r w:rsidRPr="00643711">
        <w:rPr>
          <w:smallCaps/>
          <w:szCs w:val="17"/>
        </w:rPr>
        <w:t>Katrine Anne Hildyard, MP</w:t>
      </w:r>
    </w:p>
    <w:p w14:paraId="28DCE440" w14:textId="77777777" w:rsidR="00643711" w:rsidRPr="00643711" w:rsidRDefault="00643711" w:rsidP="00643711">
      <w:pPr>
        <w:spacing w:after="0"/>
        <w:jc w:val="right"/>
        <w:rPr>
          <w:szCs w:val="17"/>
        </w:rPr>
      </w:pPr>
      <w:r w:rsidRPr="00643711">
        <w:rPr>
          <w:szCs w:val="17"/>
        </w:rPr>
        <w:t>For Premier</w:t>
      </w:r>
    </w:p>
    <w:p w14:paraId="3D2D2672" w14:textId="77777777" w:rsidR="00643711" w:rsidRPr="00643711" w:rsidRDefault="00643711" w:rsidP="00643711">
      <w:pPr>
        <w:spacing w:after="0"/>
        <w:rPr>
          <w:szCs w:val="17"/>
        </w:rPr>
      </w:pPr>
      <w:r w:rsidRPr="00643711">
        <w:rPr>
          <w:szCs w:val="17"/>
        </w:rPr>
        <w:t>HEAC-2025-00049</w:t>
      </w:r>
    </w:p>
    <w:p w14:paraId="0828A9ED" w14:textId="77777777" w:rsidR="00643711" w:rsidRPr="00643711" w:rsidRDefault="00643711" w:rsidP="00643711">
      <w:pPr>
        <w:pBdr>
          <w:bottom w:val="single" w:sz="4" w:space="1" w:color="auto"/>
        </w:pBdr>
        <w:spacing w:after="0" w:line="52" w:lineRule="exact"/>
        <w:jc w:val="center"/>
      </w:pPr>
    </w:p>
    <w:p w14:paraId="1B0B99A7" w14:textId="77777777" w:rsidR="00643711" w:rsidRPr="00643711" w:rsidRDefault="00643711" w:rsidP="00643711">
      <w:pPr>
        <w:pBdr>
          <w:top w:val="single" w:sz="4" w:space="1" w:color="auto"/>
        </w:pBdr>
        <w:spacing w:before="34" w:after="0" w:line="14" w:lineRule="exact"/>
        <w:jc w:val="center"/>
      </w:pPr>
    </w:p>
    <w:p w14:paraId="27126A1F" w14:textId="77777777" w:rsidR="00643711" w:rsidRPr="00643711" w:rsidRDefault="00643711" w:rsidP="0064371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BB66CA4" w14:textId="77777777" w:rsidR="0063119A" w:rsidRDefault="0063119A" w:rsidP="005335F1">
      <w:pPr>
        <w:pStyle w:val="GG-body"/>
        <w:rPr>
          <w:lang w:val="en-US"/>
        </w:rPr>
      </w:pPr>
    </w:p>
    <w:p w14:paraId="3072B3E9" w14:textId="77777777" w:rsidR="00CC53FA" w:rsidRDefault="00CC53FA">
      <w:pPr>
        <w:spacing w:after="0" w:line="240" w:lineRule="auto"/>
        <w:jc w:val="left"/>
        <w:rPr>
          <w:rFonts w:eastAsia="Times New Roman"/>
          <w:szCs w:val="17"/>
          <w:lang w:val="en-US"/>
        </w:rPr>
      </w:pPr>
      <w:r>
        <w:rPr>
          <w:lang w:val="en-US"/>
        </w:rPr>
        <w:br w:type="page"/>
      </w:r>
    </w:p>
    <w:p w14:paraId="1AB2A96C" w14:textId="77777777" w:rsidR="009D1E2E" w:rsidRPr="009D1E2E" w:rsidRDefault="009D1E2E" w:rsidP="0043001F">
      <w:pPr>
        <w:pStyle w:val="Heading1"/>
      </w:pPr>
      <w:bookmarkStart w:id="5" w:name="_Toc33707981"/>
      <w:bookmarkStart w:id="6" w:name="_Toc33708152"/>
      <w:bookmarkStart w:id="7" w:name="_Toc227834056"/>
      <w:r w:rsidRPr="009D1E2E">
        <w:lastRenderedPageBreak/>
        <w:t>Rules</w:t>
      </w:r>
      <w:bookmarkEnd w:id="5"/>
      <w:bookmarkEnd w:id="6"/>
      <w:bookmarkEnd w:id="7"/>
    </w:p>
    <w:p w14:paraId="214E708E" w14:textId="77777777" w:rsidR="003A099E" w:rsidRPr="003A099E" w:rsidRDefault="003A099E" w:rsidP="003A099E">
      <w:pPr>
        <w:jc w:val="center"/>
        <w:rPr>
          <w:caps/>
          <w:szCs w:val="17"/>
        </w:rPr>
      </w:pPr>
      <w:bookmarkStart w:id="8" w:name="_Toc206606455"/>
      <w:r w:rsidRPr="003A099E">
        <w:rPr>
          <w:caps/>
          <w:szCs w:val="17"/>
        </w:rPr>
        <w:t>Supreme Court Act 1935</w:t>
      </w:r>
    </w:p>
    <w:p w14:paraId="5940BEB1" w14:textId="77777777" w:rsidR="003A099E" w:rsidRPr="003A099E" w:rsidRDefault="003A099E" w:rsidP="003A099E">
      <w:pPr>
        <w:jc w:val="center"/>
        <w:rPr>
          <w:caps/>
          <w:szCs w:val="17"/>
        </w:rPr>
      </w:pPr>
      <w:r w:rsidRPr="003A099E">
        <w:rPr>
          <w:caps/>
          <w:szCs w:val="17"/>
        </w:rPr>
        <w:t>District Court Act 1991</w:t>
      </w:r>
    </w:p>
    <w:p w14:paraId="23E0749A" w14:textId="77777777" w:rsidR="003A099E" w:rsidRPr="003A099E" w:rsidRDefault="003A099E" w:rsidP="003A099E">
      <w:pPr>
        <w:jc w:val="center"/>
        <w:rPr>
          <w:caps/>
          <w:szCs w:val="17"/>
        </w:rPr>
      </w:pPr>
      <w:r w:rsidRPr="003A099E">
        <w:rPr>
          <w:caps/>
          <w:szCs w:val="17"/>
        </w:rPr>
        <w:t>Environment, Resources and Development Court Act 1993</w:t>
      </w:r>
    </w:p>
    <w:p w14:paraId="74E60BCA" w14:textId="77777777" w:rsidR="003A099E" w:rsidRPr="003A099E" w:rsidRDefault="003A099E" w:rsidP="003A099E">
      <w:pPr>
        <w:jc w:val="center"/>
        <w:rPr>
          <w:caps/>
          <w:szCs w:val="17"/>
        </w:rPr>
      </w:pPr>
      <w:r w:rsidRPr="003A099E">
        <w:rPr>
          <w:caps/>
          <w:szCs w:val="17"/>
        </w:rPr>
        <w:t>Magistrates Court Act 1991</w:t>
      </w:r>
    </w:p>
    <w:p w14:paraId="385F280A" w14:textId="77777777" w:rsidR="003A099E" w:rsidRPr="003A099E" w:rsidRDefault="003A099E" w:rsidP="003A099E">
      <w:pPr>
        <w:jc w:val="center"/>
        <w:rPr>
          <w:caps/>
          <w:szCs w:val="17"/>
        </w:rPr>
      </w:pPr>
      <w:r w:rsidRPr="003A099E">
        <w:rPr>
          <w:caps/>
          <w:szCs w:val="17"/>
        </w:rPr>
        <w:t>Youth Court Act 1993</w:t>
      </w:r>
    </w:p>
    <w:p w14:paraId="358FD197" w14:textId="77777777" w:rsidR="003A099E" w:rsidRPr="003A099E" w:rsidRDefault="003A099E" w:rsidP="003A099E">
      <w:pPr>
        <w:jc w:val="center"/>
        <w:rPr>
          <w:smallCaps/>
          <w:szCs w:val="17"/>
        </w:rPr>
      </w:pPr>
      <w:r w:rsidRPr="003A099E">
        <w:rPr>
          <w:smallCaps/>
          <w:szCs w:val="17"/>
        </w:rPr>
        <w:t>South Australia</w:t>
      </w:r>
    </w:p>
    <w:p w14:paraId="69684C0B" w14:textId="432B8984" w:rsidR="003A099E" w:rsidRPr="003A099E" w:rsidRDefault="00E43E7E" w:rsidP="00620507">
      <w:pPr>
        <w:pStyle w:val="GG-Title3"/>
        <w:rPr>
          <w:b/>
          <w:bCs/>
        </w:rPr>
      </w:pPr>
      <w:bookmarkStart w:id="9" w:name="_Toc227834057"/>
      <w:r w:rsidRPr="00620507">
        <w:t>Uniform Special Statutory (No 10) Amending Rules 2026</w:t>
      </w:r>
      <w:bookmarkEnd w:id="9"/>
    </w:p>
    <w:p w14:paraId="613A390E" w14:textId="77777777" w:rsidR="003A099E" w:rsidRPr="003A099E" w:rsidRDefault="003A099E" w:rsidP="003A099E">
      <w:pPr>
        <w:rPr>
          <w:rFonts w:eastAsia="Times New Roman"/>
          <w:bCs/>
          <w:szCs w:val="17"/>
        </w:rPr>
      </w:pPr>
      <w:r w:rsidRPr="003A099E">
        <w:rPr>
          <w:rFonts w:eastAsia="Times New Roman"/>
          <w:spacing w:val="-2"/>
          <w:szCs w:val="17"/>
        </w:rPr>
        <w:t xml:space="preserve">By virtue and in pursuance of the </w:t>
      </w:r>
      <w:r w:rsidRPr="003A099E">
        <w:rPr>
          <w:rFonts w:eastAsia="Times New Roman"/>
          <w:i/>
          <w:iCs/>
          <w:spacing w:val="-2"/>
          <w:szCs w:val="17"/>
        </w:rPr>
        <w:t>Supreme Court Act 1935</w:t>
      </w:r>
      <w:r w:rsidRPr="003A099E">
        <w:rPr>
          <w:rFonts w:eastAsia="Times New Roman"/>
          <w:spacing w:val="-2"/>
          <w:szCs w:val="17"/>
        </w:rPr>
        <w:t xml:space="preserve">, the </w:t>
      </w:r>
      <w:r w:rsidRPr="003A099E">
        <w:rPr>
          <w:rFonts w:eastAsia="Times New Roman"/>
          <w:i/>
          <w:iCs/>
          <w:spacing w:val="-2"/>
          <w:szCs w:val="17"/>
        </w:rPr>
        <w:t>District Court Act 1991</w:t>
      </w:r>
      <w:r w:rsidRPr="003A099E">
        <w:rPr>
          <w:rFonts w:eastAsia="Times New Roman"/>
          <w:spacing w:val="-2"/>
          <w:szCs w:val="17"/>
        </w:rPr>
        <w:t xml:space="preserve">, the </w:t>
      </w:r>
      <w:r w:rsidRPr="003A099E">
        <w:rPr>
          <w:rFonts w:eastAsia="Times New Roman"/>
          <w:i/>
          <w:iCs/>
          <w:spacing w:val="-2"/>
          <w:szCs w:val="17"/>
        </w:rPr>
        <w:t>Environment, Resources and Development Court</w:t>
      </w:r>
      <w:r w:rsidRPr="003A099E">
        <w:rPr>
          <w:rFonts w:eastAsia="Times New Roman"/>
          <w:i/>
          <w:iCs/>
          <w:szCs w:val="17"/>
        </w:rPr>
        <w:t xml:space="preserve"> </w:t>
      </w:r>
      <w:r w:rsidRPr="003A099E">
        <w:rPr>
          <w:rFonts w:eastAsia="Times New Roman"/>
          <w:i/>
          <w:iCs/>
          <w:spacing w:val="-2"/>
          <w:szCs w:val="17"/>
        </w:rPr>
        <w:t>Act 1993</w:t>
      </w:r>
      <w:r w:rsidRPr="003A099E">
        <w:rPr>
          <w:rFonts w:eastAsia="Times New Roman"/>
          <w:spacing w:val="-2"/>
          <w:szCs w:val="17"/>
        </w:rPr>
        <w:t xml:space="preserve">, the </w:t>
      </w:r>
      <w:r w:rsidRPr="003A099E">
        <w:rPr>
          <w:rFonts w:eastAsia="Times New Roman"/>
          <w:i/>
          <w:iCs/>
          <w:spacing w:val="-2"/>
          <w:szCs w:val="17"/>
        </w:rPr>
        <w:t xml:space="preserve">Magistrates Court Act 1991 </w:t>
      </w:r>
      <w:r w:rsidRPr="003A099E">
        <w:rPr>
          <w:rFonts w:eastAsia="Times New Roman"/>
          <w:spacing w:val="-2"/>
          <w:szCs w:val="17"/>
        </w:rPr>
        <w:t xml:space="preserve">and the </w:t>
      </w:r>
      <w:r w:rsidRPr="003A099E">
        <w:rPr>
          <w:rFonts w:eastAsia="Times New Roman"/>
          <w:i/>
          <w:iCs/>
          <w:spacing w:val="-2"/>
          <w:szCs w:val="17"/>
        </w:rPr>
        <w:t>Youth Court Act 1993</w:t>
      </w:r>
      <w:r w:rsidRPr="003A099E">
        <w:rPr>
          <w:rFonts w:eastAsia="Times New Roman"/>
          <w:spacing w:val="-2"/>
          <w:szCs w:val="17"/>
        </w:rPr>
        <w:t>, and all other enabling powers, we, the Chief Justice of the Supreme Court,</w:t>
      </w:r>
      <w:r w:rsidRPr="003A099E">
        <w:rPr>
          <w:rFonts w:eastAsia="Times New Roman"/>
          <w:szCs w:val="17"/>
        </w:rPr>
        <w:t xml:space="preserve"> the Chief Judge of the District Court, the Senior Judge of the Environment, Resources and Development Court, the Chief Magistrate of the Magistrates Court, and the Judge of the Youth Court make the following </w:t>
      </w:r>
      <w:bookmarkStart w:id="10" w:name="_Hlk194915782"/>
      <w:r w:rsidRPr="003A099E">
        <w:rPr>
          <w:rFonts w:eastAsia="Times New Roman"/>
          <w:i/>
          <w:iCs/>
          <w:szCs w:val="17"/>
        </w:rPr>
        <w:t xml:space="preserve">Uniform Special Statutory </w:t>
      </w:r>
      <w:bookmarkEnd w:id="10"/>
      <w:r w:rsidRPr="003A099E">
        <w:rPr>
          <w:rFonts w:eastAsia="Times New Roman"/>
          <w:i/>
          <w:iCs/>
          <w:szCs w:val="17"/>
        </w:rPr>
        <w:t>(No 10) Amending Rules 2026.</w:t>
      </w:r>
    </w:p>
    <w:p w14:paraId="11ABBFFB" w14:textId="77777777" w:rsidR="003A099E" w:rsidRPr="003A099E" w:rsidRDefault="003A099E" w:rsidP="003A099E">
      <w:pPr>
        <w:ind w:left="284" w:hanging="284"/>
        <w:rPr>
          <w:rFonts w:eastAsia="Times New Roman"/>
          <w:szCs w:val="17"/>
        </w:rPr>
      </w:pPr>
      <w:r w:rsidRPr="003A099E">
        <w:rPr>
          <w:rFonts w:eastAsia="Times New Roman"/>
          <w:szCs w:val="17"/>
        </w:rPr>
        <w:t>1.</w:t>
      </w:r>
      <w:r w:rsidRPr="003A099E">
        <w:rPr>
          <w:rFonts w:eastAsia="Times New Roman"/>
          <w:szCs w:val="17"/>
        </w:rPr>
        <w:tab/>
        <w:t xml:space="preserve">These Rules may be cited as the </w:t>
      </w:r>
      <w:r w:rsidRPr="003A099E">
        <w:rPr>
          <w:rFonts w:eastAsia="Times New Roman"/>
          <w:bCs/>
          <w:i/>
          <w:szCs w:val="17"/>
        </w:rPr>
        <w:t>Uniform Special Statutory</w:t>
      </w:r>
      <w:r w:rsidRPr="003A099E">
        <w:rPr>
          <w:rFonts w:eastAsia="Times New Roman"/>
          <w:b/>
          <w:i/>
          <w:szCs w:val="17"/>
        </w:rPr>
        <w:t xml:space="preserve"> </w:t>
      </w:r>
      <w:r w:rsidRPr="003A099E">
        <w:rPr>
          <w:rFonts w:eastAsia="Times New Roman"/>
          <w:i/>
          <w:szCs w:val="17"/>
        </w:rPr>
        <w:t>(No 10) Amending Rules 2026.</w:t>
      </w:r>
    </w:p>
    <w:p w14:paraId="04F0B743" w14:textId="77777777" w:rsidR="003A099E" w:rsidRPr="003A099E" w:rsidRDefault="003A099E" w:rsidP="003A099E">
      <w:pPr>
        <w:ind w:left="284" w:hanging="284"/>
        <w:rPr>
          <w:rFonts w:eastAsia="Times New Roman"/>
          <w:szCs w:val="17"/>
        </w:rPr>
      </w:pPr>
      <w:r w:rsidRPr="003A099E">
        <w:rPr>
          <w:rFonts w:eastAsia="Times New Roman"/>
          <w:szCs w:val="17"/>
        </w:rPr>
        <w:t>2.</w:t>
      </w:r>
      <w:r w:rsidRPr="003A099E">
        <w:rPr>
          <w:rFonts w:eastAsia="Times New Roman"/>
          <w:szCs w:val="17"/>
        </w:rPr>
        <w:tab/>
      </w:r>
      <w:r w:rsidRPr="003A099E">
        <w:rPr>
          <w:rFonts w:eastAsia="Times New Roman"/>
          <w:iCs/>
          <w:szCs w:val="17"/>
        </w:rPr>
        <w:t xml:space="preserve">The </w:t>
      </w:r>
      <w:r w:rsidRPr="003A099E">
        <w:rPr>
          <w:rFonts w:eastAsia="Times New Roman"/>
          <w:i/>
          <w:iCs/>
          <w:szCs w:val="17"/>
        </w:rPr>
        <w:t>Uniform Special Statutory Rules 2022</w:t>
      </w:r>
      <w:r w:rsidRPr="003A099E">
        <w:rPr>
          <w:rFonts w:eastAsia="Times New Roman"/>
          <w:szCs w:val="17"/>
        </w:rPr>
        <w:t xml:space="preserve"> </w:t>
      </w:r>
      <w:r w:rsidRPr="003A099E">
        <w:rPr>
          <w:rFonts w:eastAsia="Times New Roman"/>
          <w:iCs/>
          <w:szCs w:val="17"/>
        </w:rPr>
        <w:t>(‘the Rules’) are amended as set out below.</w:t>
      </w:r>
    </w:p>
    <w:p w14:paraId="21B325DC" w14:textId="77777777" w:rsidR="003A099E" w:rsidRPr="003A099E" w:rsidRDefault="003A099E" w:rsidP="003A099E">
      <w:pPr>
        <w:ind w:left="284" w:hanging="284"/>
        <w:rPr>
          <w:rFonts w:eastAsia="Times New Roman"/>
          <w:szCs w:val="17"/>
        </w:rPr>
      </w:pPr>
      <w:r w:rsidRPr="003A099E">
        <w:rPr>
          <w:rFonts w:eastAsia="Times New Roman"/>
          <w:szCs w:val="17"/>
        </w:rPr>
        <w:t>3.</w:t>
      </w:r>
      <w:r w:rsidRPr="003A099E">
        <w:rPr>
          <w:rFonts w:eastAsia="Times New Roman"/>
          <w:szCs w:val="17"/>
        </w:rPr>
        <w:tab/>
        <w:t>The amendments made by these rules come into effect on the later of</w:t>
      </w:r>
      <w:r w:rsidRPr="003A099E">
        <w:rPr>
          <w:rFonts w:eastAsia="Times New Roman"/>
          <w:color w:val="000000"/>
          <w:szCs w:val="17"/>
          <w:lang w:eastAsia="en-AU"/>
        </w:rPr>
        <w:t>—</w:t>
      </w:r>
    </w:p>
    <w:p w14:paraId="70C03C50" w14:textId="77777777" w:rsidR="003A099E" w:rsidRPr="003A099E" w:rsidRDefault="003A099E" w:rsidP="003A099E">
      <w:pPr>
        <w:ind w:left="567" w:hanging="284"/>
        <w:rPr>
          <w:rFonts w:eastAsia="Times New Roman"/>
          <w:szCs w:val="17"/>
        </w:rPr>
      </w:pPr>
      <w:r w:rsidRPr="003A099E">
        <w:rPr>
          <w:rFonts w:eastAsia="Times New Roman"/>
          <w:szCs w:val="17"/>
        </w:rPr>
        <w:t>(a)</w:t>
      </w:r>
      <w:r w:rsidRPr="003A099E">
        <w:rPr>
          <w:rFonts w:eastAsia="Times New Roman"/>
          <w:szCs w:val="17"/>
        </w:rPr>
        <w:tab/>
        <w:t>1 April 2026; or</w:t>
      </w:r>
    </w:p>
    <w:p w14:paraId="19D6CFA3" w14:textId="77777777" w:rsidR="003A099E" w:rsidRPr="003A099E" w:rsidRDefault="003A099E" w:rsidP="003A099E">
      <w:pPr>
        <w:ind w:left="567" w:hanging="284"/>
        <w:rPr>
          <w:rFonts w:eastAsia="Times New Roman"/>
          <w:szCs w:val="17"/>
        </w:rPr>
      </w:pPr>
      <w:r w:rsidRPr="003A099E">
        <w:rPr>
          <w:rFonts w:eastAsia="Times New Roman"/>
          <w:szCs w:val="17"/>
        </w:rPr>
        <w:t>(b)</w:t>
      </w:r>
      <w:r w:rsidRPr="003A099E">
        <w:rPr>
          <w:rFonts w:eastAsia="Times New Roman"/>
          <w:szCs w:val="17"/>
        </w:rPr>
        <w:tab/>
        <w:t>the date of their publication in the Gazette.</w:t>
      </w:r>
    </w:p>
    <w:p w14:paraId="60E85C61" w14:textId="77777777" w:rsidR="003A099E" w:rsidRPr="003A099E" w:rsidRDefault="003A099E" w:rsidP="003A099E">
      <w:pPr>
        <w:ind w:left="284" w:hanging="284"/>
        <w:rPr>
          <w:rFonts w:eastAsia="Times New Roman"/>
          <w:szCs w:val="17"/>
        </w:rPr>
      </w:pPr>
      <w:r w:rsidRPr="003A099E">
        <w:rPr>
          <w:rFonts w:eastAsia="Times New Roman"/>
          <w:szCs w:val="17"/>
        </w:rPr>
        <w:t>4.</w:t>
      </w:r>
      <w:r w:rsidRPr="003A099E">
        <w:rPr>
          <w:rFonts w:eastAsia="Times New Roman"/>
          <w:szCs w:val="17"/>
        </w:rPr>
        <w:tab/>
        <w:t>In these Rules, the</w:t>
      </w:r>
      <w:r w:rsidRPr="003A099E">
        <w:rPr>
          <w:rFonts w:eastAsia="Times New Roman"/>
          <w:b/>
          <w:szCs w:val="17"/>
        </w:rPr>
        <w:t xml:space="preserve"> </w:t>
      </w:r>
      <w:r w:rsidRPr="003A099E">
        <w:rPr>
          <w:rFonts w:eastAsia="Times New Roman"/>
          <w:b/>
          <w:i/>
          <w:iCs/>
          <w:szCs w:val="17"/>
        </w:rPr>
        <w:t>commencement date</w:t>
      </w:r>
      <w:r w:rsidRPr="003A099E">
        <w:rPr>
          <w:rFonts w:eastAsia="Times New Roman"/>
          <w:b/>
          <w:szCs w:val="17"/>
        </w:rPr>
        <w:t xml:space="preserve"> </w:t>
      </w:r>
      <w:r w:rsidRPr="003A099E">
        <w:rPr>
          <w:rFonts w:eastAsia="Times New Roman"/>
          <w:szCs w:val="17"/>
        </w:rPr>
        <w:t>means the date on which these rules come into effect under rule 3.</w:t>
      </w:r>
    </w:p>
    <w:p w14:paraId="4D2CEFF8" w14:textId="77777777" w:rsidR="003A099E" w:rsidRPr="003A099E" w:rsidRDefault="003A099E" w:rsidP="003A099E">
      <w:pPr>
        <w:ind w:left="284" w:hanging="284"/>
        <w:rPr>
          <w:rFonts w:eastAsia="Times New Roman"/>
          <w:szCs w:val="17"/>
        </w:rPr>
      </w:pPr>
      <w:r w:rsidRPr="003A099E">
        <w:rPr>
          <w:rFonts w:eastAsia="Times New Roman"/>
          <w:szCs w:val="17"/>
        </w:rPr>
        <w:t>5.</w:t>
      </w:r>
      <w:r w:rsidRPr="003A099E">
        <w:rPr>
          <w:rFonts w:eastAsia="Times New Roman"/>
          <w:szCs w:val="17"/>
        </w:rPr>
        <w:tab/>
        <w:t>Chapter 3, Part 13A (immediately above Part 13) is inserted as follows:</w:t>
      </w:r>
    </w:p>
    <w:p w14:paraId="4FFEEB2A" w14:textId="77777777" w:rsidR="003A099E" w:rsidRPr="003A099E" w:rsidRDefault="003A099E" w:rsidP="003A099E">
      <w:pPr>
        <w:spacing w:after="120" w:line="240" w:lineRule="auto"/>
        <w:ind w:left="284"/>
        <w:rPr>
          <w:rFonts w:eastAsia="Times New Roman"/>
          <w:b/>
          <w:bCs/>
          <w:sz w:val="24"/>
          <w:szCs w:val="24"/>
        </w:rPr>
      </w:pPr>
      <w:r w:rsidRPr="003A099E">
        <w:rPr>
          <w:rFonts w:eastAsia="Times New Roman"/>
          <w:b/>
          <w:bCs/>
          <w:sz w:val="24"/>
          <w:szCs w:val="24"/>
        </w:rPr>
        <w:t>Part 13A—Declared street gangs: Supreme Court</w:t>
      </w:r>
    </w:p>
    <w:p w14:paraId="01907D95" w14:textId="77777777" w:rsidR="003A099E" w:rsidRPr="003A099E" w:rsidRDefault="003A099E" w:rsidP="003A099E">
      <w:pPr>
        <w:spacing w:after="120" w:line="240" w:lineRule="auto"/>
        <w:ind w:left="284"/>
        <w:rPr>
          <w:rFonts w:eastAsia="Times New Roman"/>
          <w:b/>
          <w:bCs/>
          <w:kern w:val="2"/>
          <w:sz w:val="22"/>
          <w14:ligatures w14:val="standardContextual"/>
        </w:rPr>
      </w:pPr>
      <w:bookmarkStart w:id="11" w:name="_Toc206606456"/>
      <w:bookmarkStart w:id="12" w:name="_Toc75529079"/>
      <w:r w:rsidRPr="003A099E">
        <w:rPr>
          <w:rFonts w:eastAsia="Times New Roman"/>
          <w:b/>
          <w:bCs/>
          <w:kern w:val="2"/>
          <w:sz w:val="22"/>
          <w14:ligatures w14:val="standardContextual"/>
        </w:rPr>
        <w:t>Division 1—General</w:t>
      </w:r>
      <w:bookmarkEnd w:id="11"/>
    </w:p>
    <w:p w14:paraId="1F2E7002" w14:textId="77777777" w:rsidR="003A099E" w:rsidRPr="003A099E" w:rsidRDefault="003A099E" w:rsidP="003A099E">
      <w:pPr>
        <w:spacing w:after="120" w:line="240" w:lineRule="auto"/>
        <w:ind w:left="851" w:hanging="567"/>
        <w:rPr>
          <w:rFonts w:eastAsia="Times New Roman"/>
          <w:bCs/>
          <w:i/>
          <w:sz w:val="22"/>
        </w:rPr>
      </w:pPr>
      <w:bookmarkStart w:id="13" w:name="_Toc206606457"/>
      <w:r w:rsidRPr="003A099E">
        <w:rPr>
          <w:rFonts w:eastAsia="Times New Roman"/>
          <w:b/>
          <w:bCs/>
          <w:sz w:val="22"/>
        </w:rPr>
        <w:t>136.1—Scope of Part</w:t>
      </w:r>
      <w:bookmarkEnd w:id="13"/>
    </w:p>
    <w:p w14:paraId="538BBD04" w14:textId="77777777" w:rsidR="003A099E" w:rsidRPr="003A099E" w:rsidRDefault="003A099E" w:rsidP="003A099E">
      <w:pPr>
        <w:autoSpaceDE w:val="0"/>
        <w:autoSpaceDN w:val="0"/>
        <w:spacing w:after="120" w:line="240" w:lineRule="auto"/>
        <w:ind w:left="851"/>
        <w:rPr>
          <w:sz w:val="22"/>
        </w:rPr>
      </w:pPr>
      <w:r w:rsidRPr="003A099E">
        <w:rPr>
          <w:sz w:val="22"/>
        </w:rPr>
        <w:t xml:space="preserve">This Part applies to all proceedings under Part 3BA of the </w:t>
      </w:r>
      <w:r w:rsidRPr="003A099E">
        <w:rPr>
          <w:i/>
          <w:sz w:val="22"/>
        </w:rPr>
        <w:t>Criminal Law Consolidation Act 1935</w:t>
      </w:r>
      <w:r w:rsidRPr="003A099E">
        <w:rPr>
          <w:sz w:val="22"/>
        </w:rPr>
        <w:t>.</w:t>
      </w:r>
    </w:p>
    <w:p w14:paraId="32DF21F3" w14:textId="77777777" w:rsidR="003A099E" w:rsidRPr="003A099E" w:rsidRDefault="003A099E" w:rsidP="003A099E">
      <w:pPr>
        <w:spacing w:after="120" w:line="240" w:lineRule="auto"/>
        <w:ind w:left="851" w:hanging="567"/>
        <w:rPr>
          <w:rFonts w:eastAsia="Times New Roman"/>
          <w:b/>
          <w:iCs/>
          <w:sz w:val="24"/>
          <w:szCs w:val="24"/>
        </w:rPr>
      </w:pPr>
      <w:bookmarkStart w:id="14" w:name="_267.1—Definitions"/>
      <w:bookmarkStart w:id="15" w:name="_146.2—Definitions"/>
      <w:bookmarkStart w:id="16" w:name="_Toc75529080"/>
      <w:bookmarkStart w:id="17" w:name="_Toc206606458"/>
      <w:bookmarkEnd w:id="12"/>
      <w:bookmarkEnd w:id="14"/>
      <w:bookmarkEnd w:id="15"/>
      <w:r w:rsidRPr="003A099E">
        <w:rPr>
          <w:rFonts w:eastAsia="Times New Roman"/>
          <w:b/>
          <w:bCs/>
          <w:sz w:val="22"/>
        </w:rPr>
        <w:t>136.2—Definitions</w:t>
      </w:r>
      <w:bookmarkEnd w:id="16"/>
      <w:bookmarkEnd w:id="17"/>
    </w:p>
    <w:p w14:paraId="35264131" w14:textId="77777777" w:rsidR="003A099E" w:rsidRPr="003A099E" w:rsidRDefault="003A099E" w:rsidP="003A099E">
      <w:pPr>
        <w:spacing w:after="120" w:line="240" w:lineRule="auto"/>
        <w:ind w:left="1418" w:hanging="567"/>
        <w:rPr>
          <w:sz w:val="22"/>
        </w:rPr>
      </w:pPr>
      <w:r w:rsidRPr="003A099E">
        <w:rPr>
          <w:sz w:val="22"/>
        </w:rPr>
        <w:t>In this Part—</w:t>
      </w:r>
    </w:p>
    <w:p w14:paraId="179FCD72" w14:textId="77777777" w:rsidR="003A099E" w:rsidRPr="003A099E" w:rsidRDefault="003A099E" w:rsidP="003A099E">
      <w:pPr>
        <w:tabs>
          <w:tab w:val="left" w:pos="851"/>
        </w:tabs>
        <w:autoSpaceDE w:val="0"/>
        <w:autoSpaceDN w:val="0"/>
        <w:adjustRightInd w:val="0"/>
        <w:spacing w:after="120" w:line="240" w:lineRule="auto"/>
        <w:ind w:left="1418"/>
        <w:rPr>
          <w:rFonts w:eastAsia="Times New Roman"/>
          <w:sz w:val="22"/>
        </w:rPr>
      </w:pPr>
      <w:r w:rsidRPr="003A099E">
        <w:rPr>
          <w:rFonts w:eastAsia="Times New Roman"/>
          <w:b/>
          <w:i/>
          <w:iCs/>
          <w:sz w:val="22"/>
        </w:rPr>
        <w:t>Act</w:t>
      </w:r>
      <w:r w:rsidRPr="003A099E">
        <w:rPr>
          <w:rFonts w:eastAsia="Times New Roman"/>
          <w:sz w:val="22"/>
        </w:rPr>
        <w:t xml:space="preserve"> means the </w:t>
      </w:r>
      <w:r w:rsidRPr="003A099E">
        <w:rPr>
          <w:rFonts w:eastAsia="Times New Roman"/>
          <w:i/>
          <w:iCs/>
          <w:sz w:val="22"/>
        </w:rPr>
        <w:t>Criminal Law Consolidation Act 1935</w:t>
      </w:r>
      <w:r w:rsidRPr="003A099E">
        <w:rPr>
          <w:rFonts w:eastAsia="Times New Roman"/>
          <w:sz w:val="22"/>
        </w:rPr>
        <w:t>;</w:t>
      </w:r>
    </w:p>
    <w:p w14:paraId="68993D51" w14:textId="77777777" w:rsidR="003A099E" w:rsidRPr="003A099E" w:rsidRDefault="003A099E" w:rsidP="003A099E">
      <w:pPr>
        <w:tabs>
          <w:tab w:val="left" w:pos="851"/>
        </w:tabs>
        <w:autoSpaceDE w:val="0"/>
        <w:autoSpaceDN w:val="0"/>
        <w:adjustRightInd w:val="0"/>
        <w:spacing w:after="120" w:line="240" w:lineRule="auto"/>
        <w:ind w:left="1418"/>
        <w:rPr>
          <w:rFonts w:eastAsia="Times New Roman"/>
          <w:sz w:val="22"/>
        </w:rPr>
      </w:pPr>
      <w:r w:rsidRPr="003A099E">
        <w:rPr>
          <w:rFonts w:eastAsia="Times New Roman"/>
          <w:b/>
          <w:i/>
          <w:sz w:val="22"/>
        </w:rPr>
        <w:t>Group</w:t>
      </w:r>
      <w:r w:rsidRPr="003A099E">
        <w:rPr>
          <w:rFonts w:eastAsia="Times New Roman"/>
          <w:sz w:val="22"/>
        </w:rPr>
        <w:t xml:space="preserve"> means the group the subject of an application under Section 83GI(1) or declaration under Section 84GK of the Act or a corresponding declaration.</w:t>
      </w:r>
    </w:p>
    <w:p w14:paraId="59D24163" w14:textId="77777777" w:rsidR="003A099E" w:rsidRPr="003A099E" w:rsidRDefault="003A099E" w:rsidP="003A099E">
      <w:pPr>
        <w:tabs>
          <w:tab w:val="left" w:pos="851"/>
        </w:tabs>
        <w:autoSpaceDE w:val="0"/>
        <w:autoSpaceDN w:val="0"/>
        <w:adjustRightInd w:val="0"/>
        <w:spacing w:after="120" w:line="240" w:lineRule="auto"/>
        <w:ind w:left="1418"/>
        <w:rPr>
          <w:rFonts w:eastAsia="Times New Roman"/>
          <w:bCs/>
          <w:iCs/>
          <w:sz w:val="22"/>
        </w:rPr>
      </w:pPr>
      <w:r w:rsidRPr="003A099E">
        <w:rPr>
          <w:rFonts w:eastAsia="Times New Roman"/>
          <w:b/>
          <w:i/>
          <w:sz w:val="22"/>
        </w:rPr>
        <w:t>Declared Street Gang</w:t>
      </w:r>
      <w:r w:rsidRPr="003A099E">
        <w:rPr>
          <w:rFonts w:eastAsia="Times New Roman"/>
          <w:bCs/>
          <w:iCs/>
          <w:sz w:val="22"/>
        </w:rPr>
        <w:t xml:space="preserve"> means a group declared under Section 83GK of the Act</w:t>
      </w:r>
    </w:p>
    <w:p w14:paraId="7223618E" w14:textId="77777777" w:rsidR="003A099E" w:rsidRPr="003A099E" w:rsidRDefault="003A099E" w:rsidP="003A099E">
      <w:pPr>
        <w:spacing w:after="120" w:line="240" w:lineRule="auto"/>
        <w:ind w:left="284"/>
        <w:rPr>
          <w:rFonts w:eastAsia="Times New Roman"/>
          <w:b/>
          <w:bCs/>
          <w:kern w:val="2"/>
          <w:sz w:val="22"/>
          <w14:ligatures w14:val="standardContextual"/>
        </w:rPr>
      </w:pPr>
      <w:bookmarkStart w:id="18" w:name="_Toc448307731"/>
      <w:bookmarkStart w:id="19" w:name="_Toc75529081"/>
      <w:bookmarkStart w:id="20" w:name="_Toc206606459"/>
      <w:bookmarkStart w:id="21" w:name="_Toc384637260"/>
      <w:bookmarkStart w:id="22" w:name="_Toc384638155"/>
      <w:bookmarkStart w:id="23" w:name="_Toc384638478"/>
      <w:r w:rsidRPr="003A099E">
        <w:rPr>
          <w:rFonts w:eastAsia="Times New Roman"/>
          <w:b/>
          <w:bCs/>
          <w:kern w:val="2"/>
          <w:sz w:val="22"/>
          <w14:ligatures w14:val="standardContextual"/>
        </w:rPr>
        <w:t>Division 2—Declarations</w:t>
      </w:r>
      <w:bookmarkEnd w:id="18"/>
      <w:bookmarkEnd w:id="19"/>
      <w:bookmarkEnd w:id="20"/>
      <w:r w:rsidRPr="003A099E">
        <w:rPr>
          <w:rFonts w:eastAsia="Times New Roman"/>
          <w:b/>
          <w:bCs/>
          <w:kern w:val="2"/>
          <w:sz w:val="22"/>
          <w14:ligatures w14:val="standardContextual"/>
        </w:rPr>
        <w:t xml:space="preserve"> </w:t>
      </w:r>
      <w:bookmarkEnd w:id="21"/>
      <w:bookmarkEnd w:id="22"/>
      <w:bookmarkEnd w:id="23"/>
    </w:p>
    <w:p w14:paraId="526288AF" w14:textId="77777777" w:rsidR="003A099E" w:rsidRPr="003A099E" w:rsidRDefault="003A099E" w:rsidP="003A099E">
      <w:pPr>
        <w:spacing w:after="120" w:line="240" w:lineRule="auto"/>
        <w:ind w:left="851" w:hanging="567"/>
        <w:rPr>
          <w:rFonts w:eastAsia="Times New Roman"/>
          <w:bCs/>
          <w:i/>
          <w:sz w:val="22"/>
        </w:rPr>
      </w:pPr>
      <w:bookmarkStart w:id="24" w:name="_Toc384637261"/>
      <w:bookmarkStart w:id="25" w:name="_Toc384638156"/>
      <w:bookmarkStart w:id="26" w:name="_Toc384638479"/>
      <w:bookmarkStart w:id="27" w:name="_Toc448307732"/>
      <w:bookmarkStart w:id="28" w:name="_Toc75529082"/>
      <w:bookmarkStart w:id="29" w:name="_Toc206606460"/>
      <w:r w:rsidRPr="003A099E">
        <w:rPr>
          <w:rFonts w:eastAsia="Times New Roman"/>
          <w:b/>
          <w:bCs/>
          <w:sz w:val="22"/>
        </w:rPr>
        <w:t>137.1—Application for declaration</w:t>
      </w:r>
      <w:bookmarkEnd w:id="24"/>
      <w:bookmarkEnd w:id="25"/>
      <w:bookmarkEnd w:id="26"/>
      <w:bookmarkEnd w:id="27"/>
      <w:bookmarkEnd w:id="28"/>
      <w:bookmarkEnd w:id="29"/>
    </w:p>
    <w:p w14:paraId="29228468" w14:textId="77777777" w:rsidR="003A099E" w:rsidRPr="003A099E" w:rsidRDefault="003A099E" w:rsidP="003A099E">
      <w:pPr>
        <w:spacing w:after="120" w:line="240" w:lineRule="auto"/>
        <w:ind w:left="1418" w:hanging="567"/>
        <w:rPr>
          <w:sz w:val="22"/>
        </w:rPr>
      </w:pPr>
      <w:r w:rsidRPr="003A099E">
        <w:rPr>
          <w:sz w:val="22"/>
        </w:rPr>
        <w:t>(1)</w:t>
      </w:r>
      <w:r w:rsidRPr="003A099E">
        <w:rPr>
          <w:sz w:val="22"/>
        </w:rPr>
        <w:tab/>
        <w:t xml:space="preserve">An application under Section 83GI(1) of the Act for a declaration that a </w:t>
      </w:r>
      <w:r w:rsidRPr="003A099E">
        <w:rPr>
          <w:b/>
          <w:bCs/>
          <w:i/>
          <w:iCs/>
          <w:sz w:val="22"/>
        </w:rPr>
        <w:t>group</w:t>
      </w:r>
      <w:r w:rsidRPr="003A099E">
        <w:rPr>
          <w:sz w:val="22"/>
        </w:rPr>
        <w:t xml:space="preserve"> be declared street gang must be—</w:t>
      </w:r>
    </w:p>
    <w:p w14:paraId="2C3E53A9" w14:textId="77777777" w:rsidR="003A099E" w:rsidRPr="003A099E" w:rsidRDefault="003A099E" w:rsidP="003A099E">
      <w:pPr>
        <w:spacing w:after="120" w:line="240" w:lineRule="auto"/>
        <w:ind w:left="1985" w:hanging="567"/>
        <w:rPr>
          <w:sz w:val="22"/>
        </w:rPr>
      </w:pPr>
      <w:r w:rsidRPr="003A099E">
        <w:rPr>
          <w:sz w:val="22"/>
        </w:rPr>
        <w:t>(a)</w:t>
      </w:r>
      <w:r w:rsidRPr="003A099E">
        <w:rPr>
          <w:sz w:val="22"/>
        </w:rPr>
        <w:tab/>
        <w:t xml:space="preserve">in the prescribed form that; </w:t>
      </w:r>
    </w:p>
    <w:p w14:paraId="6E1C57FA" w14:textId="77777777" w:rsidR="003A099E" w:rsidRPr="003A099E" w:rsidRDefault="003A099E" w:rsidP="003A099E">
      <w:pPr>
        <w:spacing w:after="120" w:line="240" w:lineRule="auto"/>
        <w:ind w:left="2411" w:right="-472" w:hanging="567"/>
        <w:rPr>
          <w:sz w:val="22"/>
        </w:rPr>
      </w:pPr>
      <w:r w:rsidRPr="003A099E">
        <w:rPr>
          <w:sz w:val="22"/>
        </w:rPr>
        <w:t xml:space="preserve">(i) </w:t>
      </w:r>
      <w:r w:rsidRPr="003A099E">
        <w:rPr>
          <w:sz w:val="22"/>
        </w:rPr>
        <w:tab/>
        <w:t xml:space="preserve">identifies the particular </w:t>
      </w:r>
      <w:r w:rsidRPr="003A099E">
        <w:rPr>
          <w:b/>
          <w:bCs/>
          <w:i/>
          <w:iCs/>
          <w:sz w:val="22"/>
        </w:rPr>
        <w:t>group</w:t>
      </w:r>
      <w:r w:rsidRPr="003A099E">
        <w:rPr>
          <w:sz w:val="22"/>
        </w:rPr>
        <w:t xml:space="preserve"> in respect of which the declaration is sought; and</w:t>
      </w:r>
    </w:p>
    <w:p w14:paraId="50680D00" w14:textId="77777777" w:rsidR="003A099E" w:rsidRPr="003A099E" w:rsidRDefault="003A099E" w:rsidP="003A099E">
      <w:pPr>
        <w:spacing w:after="120" w:line="240" w:lineRule="auto"/>
        <w:ind w:left="2411" w:hanging="567"/>
        <w:rPr>
          <w:sz w:val="22"/>
        </w:rPr>
      </w:pPr>
      <w:r w:rsidRPr="003A099E">
        <w:rPr>
          <w:sz w:val="22"/>
        </w:rPr>
        <w:t xml:space="preserve">(ii) </w:t>
      </w:r>
      <w:r w:rsidRPr="003A099E">
        <w:rPr>
          <w:sz w:val="22"/>
        </w:rPr>
        <w:tab/>
        <w:t xml:space="preserve">describes the nature and any distinguishing characteristics of the </w:t>
      </w:r>
      <w:r w:rsidRPr="003A099E">
        <w:rPr>
          <w:b/>
          <w:bCs/>
          <w:i/>
          <w:iCs/>
          <w:sz w:val="22"/>
        </w:rPr>
        <w:t>group</w:t>
      </w:r>
      <w:r w:rsidRPr="003A099E">
        <w:rPr>
          <w:sz w:val="22"/>
        </w:rPr>
        <w:t xml:space="preserve">; and </w:t>
      </w:r>
    </w:p>
    <w:p w14:paraId="42C7AA84" w14:textId="77777777" w:rsidR="003A099E" w:rsidRPr="003A099E" w:rsidRDefault="003A099E" w:rsidP="003A099E">
      <w:pPr>
        <w:spacing w:after="120" w:line="240" w:lineRule="auto"/>
        <w:ind w:left="2411" w:hanging="567"/>
        <w:rPr>
          <w:sz w:val="22"/>
        </w:rPr>
      </w:pPr>
      <w:r w:rsidRPr="003A099E">
        <w:rPr>
          <w:sz w:val="22"/>
        </w:rPr>
        <w:t>(iii)</w:t>
      </w:r>
      <w:r w:rsidRPr="003A099E">
        <w:rPr>
          <w:sz w:val="22"/>
        </w:rPr>
        <w:tab/>
        <w:t>sets out the grounds of the application; and</w:t>
      </w:r>
    </w:p>
    <w:p w14:paraId="00E56AEA"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Note—</w:t>
      </w:r>
    </w:p>
    <w:p w14:paraId="7C434821" w14:textId="77777777" w:rsidR="003A099E" w:rsidRPr="003A099E" w:rsidRDefault="003A099E" w:rsidP="003A099E">
      <w:pPr>
        <w:spacing w:after="120" w:line="240" w:lineRule="auto"/>
        <w:ind w:left="2411" w:hanging="567"/>
        <w:rPr>
          <w:sz w:val="22"/>
        </w:rPr>
      </w:pPr>
      <w:r w:rsidRPr="003A099E">
        <w:rPr>
          <w:sz w:val="22"/>
        </w:rPr>
        <w:tab/>
      </w:r>
      <w:r w:rsidRPr="003A099E">
        <w:rPr>
          <w:sz w:val="18"/>
          <w:szCs w:val="18"/>
        </w:rPr>
        <w:t xml:space="preserve">Where an existing Declared Street Gang order exists under Section 83GK of the Act, and the group the subject of this declaration is known by different identifying or distinguishing characteristics that was not included in the original application, the Commissioner of Police may make an application to the Court for a further declaration relating to this </w:t>
      </w:r>
      <w:r w:rsidRPr="003A099E">
        <w:rPr>
          <w:b/>
          <w:bCs/>
          <w:i/>
          <w:iCs/>
          <w:sz w:val="18"/>
          <w:szCs w:val="18"/>
        </w:rPr>
        <w:t>group</w:t>
      </w:r>
      <w:r w:rsidRPr="003A099E">
        <w:rPr>
          <w:sz w:val="18"/>
          <w:szCs w:val="18"/>
        </w:rPr>
        <w:t xml:space="preserve">. The latest application may reference details of an earlier application. </w:t>
      </w:r>
    </w:p>
    <w:p w14:paraId="3242EC48" w14:textId="77777777" w:rsidR="00140F0B" w:rsidRDefault="00140F0B">
      <w:pPr>
        <w:spacing w:after="0" w:line="240" w:lineRule="auto"/>
        <w:jc w:val="left"/>
        <w:rPr>
          <w:sz w:val="22"/>
        </w:rPr>
      </w:pPr>
      <w:r>
        <w:rPr>
          <w:sz w:val="22"/>
        </w:rPr>
        <w:br w:type="page"/>
      </w:r>
    </w:p>
    <w:p w14:paraId="3C3311E0" w14:textId="1A18535E" w:rsidR="003A099E" w:rsidRPr="003A099E" w:rsidRDefault="003A099E" w:rsidP="003A099E">
      <w:pPr>
        <w:spacing w:after="120" w:line="240" w:lineRule="auto"/>
        <w:ind w:left="1985" w:hanging="567"/>
        <w:rPr>
          <w:sz w:val="22"/>
        </w:rPr>
      </w:pPr>
      <w:r w:rsidRPr="003A099E">
        <w:rPr>
          <w:sz w:val="22"/>
        </w:rPr>
        <w:lastRenderedPageBreak/>
        <w:t>(b)</w:t>
      </w:r>
      <w:r w:rsidRPr="003A099E">
        <w:rPr>
          <w:sz w:val="22"/>
        </w:rPr>
        <w:tab/>
        <w:t>supported by an affidavit in the prescribed form.</w:t>
      </w:r>
    </w:p>
    <w:p w14:paraId="0E41955F"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Prescribed forms—</w:t>
      </w:r>
    </w:p>
    <w:p w14:paraId="050C0C92" w14:textId="77777777" w:rsidR="003A099E" w:rsidRPr="003A099E" w:rsidRDefault="003A099E" w:rsidP="003A099E">
      <w:pPr>
        <w:autoSpaceDE w:val="0"/>
        <w:autoSpaceDN w:val="0"/>
        <w:adjustRightInd w:val="0"/>
        <w:spacing w:after="120" w:line="240" w:lineRule="auto"/>
        <w:ind w:left="2269"/>
        <w:rPr>
          <w:sz w:val="18"/>
          <w:szCs w:val="18"/>
          <w:u w:val="single"/>
        </w:rPr>
      </w:pPr>
      <w:r w:rsidRPr="003A099E">
        <w:rPr>
          <w:sz w:val="18"/>
          <w:szCs w:val="18"/>
        </w:rPr>
        <w:t>Form 4DSG Originating Application – Declared Street Gang</w:t>
      </w:r>
    </w:p>
    <w:p w14:paraId="686144F8" w14:textId="4004FADA" w:rsidR="003A099E" w:rsidRPr="003A099E" w:rsidRDefault="003A099E" w:rsidP="00140F0B">
      <w:pPr>
        <w:autoSpaceDE w:val="0"/>
        <w:autoSpaceDN w:val="0"/>
        <w:adjustRightInd w:val="0"/>
        <w:spacing w:after="120" w:line="240" w:lineRule="auto"/>
        <w:ind w:left="2269"/>
        <w:rPr>
          <w:sz w:val="18"/>
          <w:szCs w:val="18"/>
        </w:rPr>
      </w:pPr>
      <w:r w:rsidRPr="003A099E">
        <w:rPr>
          <w:sz w:val="18"/>
          <w:szCs w:val="18"/>
        </w:rPr>
        <w:t xml:space="preserve">Form 7 </w:t>
      </w:r>
      <w:hyperlink r:id="rId17" w:history="1">
        <w:r w:rsidRPr="003A099E">
          <w:rPr>
            <w:sz w:val="18"/>
            <w:szCs w:val="18"/>
          </w:rPr>
          <w:t>Affidavit</w:t>
        </w:r>
      </w:hyperlink>
    </w:p>
    <w:p w14:paraId="769FBC93" w14:textId="77777777" w:rsidR="003A099E" w:rsidRPr="003A099E" w:rsidRDefault="003A099E" w:rsidP="003A099E">
      <w:pPr>
        <w:spacing w:after="120" w:line="240" w:lineRule="auto"/>
        <w:ind w:left="1418" w:hanging="567"/>
        <w:rPr>
          <w:sz w:val="22"/>
        </w:rPr>
      </w:pPr>
      <w:r w:rsidRPr="003A099E">
        <w:rPr>
          <w:sz w:val="22"/>
        </w:rPr>
        <w:t>(2)</w:t>
      </w:r>
      <w:r w:rsidRPr="003A099E">
        <w:rPr>
          <w:sz w:val="22"/>
        </w:rPr>
        <w:tab/>
        <w:t>The supporting affidavit must—</w:t>
      </w:r>
    </w:p>
    <w:p w14:paraId="6912557A" w14:textId="77777777" w:rsidR="003A099E" w:rsidRPr="003A099E" w:rsidRDefault="003A099E" w:rsidP="003A099E">
      <w:pPr>
        <w:spacing w:after="120" w:line="240" w:lineRule="auto"/>
        <w:ind w:left="1985" w:hanging="567"/>
        <w:rPr>
          <w:sz w:val="22"/>
        </w:rPr>
      </w:pPr>
      <w:r w:rsidRPr="003A099E">
        <w:rPr>
          <w:sz w:val="22"/>
        </w:rPr>
        <w:t>(a)</w:t>
      </w:r>
      <w:r w:rsidRPr="003A099E">
        <w:rPr>
          <w:sz w:val="22"/>
        </w:rPr>
        <w:tab/>
      </w:r>
      <w:r w:rsidRPr="003A099E">
        <w:rPr>
          <w:spacing w:val="-4"/>
          <w:sz w:val="22"/>
        </w:rPr>
        <w:t xml:space="preserve">identify the </w:t>
      </w:r>
      <w:r w:rsidRPr="003A099E">
        <w:rPr>
          <w:b/>
          <w:bCs/>
          <w:i/>
          <w:iCs/>
          <w:spacing w:val="-4"/>
          <w:sz w:val="22"/>
        </w:rPr>
        <w:t>group</w:t>
      </w:r>
      <w:r w:rsidRPr="003A099E">
        <w:rPr>
          <w:spacing w:val="-4"/>
          <w:sz w:val="22"/>
        </w:rPr>
        <w:t xml:space="preserve"> (by name or otherwise), its nature and its distinguishing characteristics;</w:t>
      </w:r>
    </w:p>
    <w:p w14:paraId="7F660FBE" w14:textId="77777777" w:rsidR="003A099E" w:rsidRPr="003A099E" w:rsidRDefault="003A099E" w:rsidP="003A099E">
      <w:pPr>
        <w:spacing w:after="120" w:line="240" w:lineRule="auto"/>
        <w:ind w:left="1985" w:hanging="567"/>
        <w:rPr>
          <w:sz w:val="22"/>
        </w:rPr>
      </w:pPr>
      <w:r w:rsidRPr="003A099E">
        <w:rPr>
          <w:sz w:val="22"/>
        </w:rPr>
        <w:t>(b)</w:t>
      </w:r>
      <w:r w:rsidRPr="003A099E">
        <w:rPr>
          <w:sz w:val="22"/>
        </w:rPr>
        <w:tab/>
        <w:t>depose to the facts forming the basis for the application;</w:t>
      </w:r>
    </w:p>
    <w:p w14:paraId="0976F7D8" w14:textId="77777777" w:rsidR="003A099E" w:rsidRPr="003A099E" w:rsidRDefault="003A099E" w:rsidP="003A099E">
      <w:pPr>
        <w:spacing w:after="120" w:line="240" w:lineRule="auto"/>
        <w:ind w:left="1985" w:hanging="567"/>
        <w:rPr>
          <w:sz w:val="22"/>
        </w:rPr>
      </w:pPr>
      <w:r w:rsidRPr="003A099E">
        <w:rPr>
          <w:sz w:val="22"/>
        </w:rPr>
        <w:t>(c)</w:t>
      </w:r>
      <w:r w:rsidRPr="003A099E">
        <w:rPr>
          <w:sz w:val="22"/>
        </w:rPr>
        <w:tab/>
        <w:t>verify the grounds of the application; and</w:t>
      </w:r>
    </w:p>
    <w:p w14:paraId="340ECAD9" w14:textId="77777777" w:rsidR="003A099E" w:rsidRPr="003A099E" w:rsidRDefault="003A099E" w:rsidP="003A099E">
      <w:pPr>
        <w:spacing w:after="120" w:line="240" w:lineRule="auto"/>
        <w:ind w:left="1985" w:hanging="567"/>
        <w:rPr>
          <w:sz w:val="22"/>
        </w:rPr>
      </w:pPr>
      <w:r w:rsidRPr="003A099E">
        <w:rPr>
          <w:sz w:val="22"/>
        </w:rPr>
        <w:t>(d)</w:t>
      </w:r>
      <w:r w:rsidRPr="003A099E">
        <w:rPr>
          <w:sz w:val="22"/>
        </w:rPr>
        <w:tab/>
        <w:t xml:space="preserve">identify any previous applications for a declaration in relation to the </w:t>
      </w:r>
      <w:r w:rsidRPr="003A099E">
        <w:rPr>
          <w:b/>
          <w:bCs/>
          <w:i/>
          <w:iCs/>
          <w:sz w:val="22"/>
        </w:rPr>
        <w:t>group</w:t>
      </w:r>
      <w:r w:rsidRPr="003A099E">
        <w:rPr>
          <w:sz w:val="22"/>
        </w:rPr>
        <w:t xml:space="preserve"> and their outcome.</w:t>
      </w:r>
    </w:p>
    <w:p w14:paraId="3688B535"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Note—</w:t>
      </w:r>
    </w:p>
    <w:p w14:paraId="359C8BF2"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Section GJ(1) of the Act requires the Commissioner of Police to publish notice of the application in the Gazette and a newspaper circulating generally throughout the State. Further, to advise interested parties of their rights relating to making or providing submissions to the Court at the hearing of the application.</w:t>
      </w:r>
    </w:p>
    <w:p w14:paraId="51B186A6" w14:textId="77777777" w:rsidR="003A099E" w:rsidRPr="003A099E" w:rsidRDefault="003A099E" w:rsidP="003A099E">
      <w:pPr>
        <w:spacing w:after="120" w:line="240" w:lineRule="auto"/>
        <w:ind w:left="1418" w:hanging="567"/>
        <w:rPr>
          <w:sz w:val="22"/>
        </w:rPr>
      </w:pPr>
      <w:r w:rsidRPr="003A099E">
        <w:rPr>
          <w:sz w:val="22"/>
        </w:rPr>
        <w:t>(3)</w:t>
      </w:r>
      <w:r w:rsidRPr="003A099E">
        <w:rPr>
          <w:sz w:val="22"/>
        </w:rPr>
        <w:tab/>
        <w:t>The Court may make an order joining a person as a party to the action or for the giving of notice of the action to a person or class of persons.</w:t>
      </w:r>
    </w:p>
    <w:p w14:paraId="22876FF0" w14:textId="77777777" w:rsidR="003A099E" w:rsidRPr="003A099E" w:rsidRDefault="003A099E" w:rsidP="003A099E">
      <w:pPr>
        <w:spacing w:after="120" w:line="240" w:lineRule="auto"/>
        <w:ind w:left="851" w:hanging="567"/>
        <w:rPr>
          <w:rFonts w:eastAsia="Times New Roman"/>
          <w:b/>
          <w:iCs/>
          <w:sz w:val="24"/>
          <w:szCs w:val="24"/>
        </w:rPr>
      </w:pPr>
      <w:bookmarkStart w:id="30" w:name="_Toc206606461"/>
      <w:r w:rsidRPr="003A099E">
        <w:rPr>
          <w:rFonts w:eastAsia="Times New Roman"/>
          <w:b/>
          <w:bCs/>
          <w:sz w:val="22"/>
        </w:rPr>
        <w:t>138.2—Inspection of documents</w:t>
      </w:r>
      <w:bookmarkEnd w:id="30"/>
    </w:p>
    <w:p w14:paraId="40DE17AA" w14:textId="77777777" w:rsidR="003A099E" w:rsidRPr="003A099E" w:rsidRDefault="003A099E" w:rsidP="003A099E">
      <w:pPr>
        <w:spacing w:after="120" w:line="240" w:lineRule="auto"/>
        <w:ind w:left="851"/>
        <w:rPr>
          <w:sz w:val="22"/>
        </w:rPr>
      </w:pPr>
      <w:r w:rsidRPr="003A099E">
        <w:rPr>
          <w:sz w:val="22"/>
        </w:rPr>
        <w:t>An application under Section 83GI(4)(d) of the Act for inspection of the originating application or supporting affidavit must be made—</w:t>
      </w:r>
    </w:p>
    <w:p w14:paraId="233EA78E" w14:textId="77777777" w:rsidR="003A099E" w:rsidRPr="003A099E" w:rsidRDefault="003A099E" w:rsidP="003A099E">
      <w:pPr>
        <w:spacing w:after="120" w:line="240" w:lineRule="auto"/>
        <w:ind w:left="1418" w:hanging="567"/>
        <w:rPr>
          <w:sz w:val="22"/>
        </w:rPr>
      </w:pPr>
      <w:r w:rsidRPr="003A099E">
        <w:rPr>
          <w:sz w:val="22"/>
        </w:rPr>
        <w:t>(a)</w:t>
      </w:r>
      <w:r w:rsidRPr="003A099E">
        <w:rPr>
          <w:sz w:val="22"/>
        </w:rPr>
        <w:tab/>
        <w:t xml:space="preserve">by an interlocutory application and supporting affidavit which, unless the Court otherwise orders, must be filed not less than 7 days before the </w:t>
      </w:r>
      <w:hyperlink w:anchor="_2.1—Definitions" w:history="1">
        <w:r w:rsidRPr="003A099E">
          <w:rPr>
            <w:sz w:val="22"/>
            <w:u w:val="single"/>
          </w:rPr>
          <w:t>return date</w:t>
        </w:r>
      </w:hyperlink>
      <w:r w:rsidRPr="003A099E">
        <w:rPr>
          <w:sz w:val="22"/>
        </w:rPr>
        <w:t>; or</w:t>
      </w:r>
    </w:p>
    <w:p w14:paraId="35AEC169" w14:textId="77777777" w:rsidR="003A099E" w:rsidRPr="003A099E" w:rsidRDefault="003A099E" w:rsidP="003A099E">
      <w:pPr>
        <w:spacing w:after="120" w:line="240" w:lineRule="auto"/>
        <w:ind w:left="1418" w:hanging="567"/>
        <w:rPr>
          <w:sz w:val="22"/>
        </w:rPr>
      </w:pPr>
      <w:r w:rsidRPr="003A099E">
        <w:rPr>
          <w:sz w:val="22"/>
        </w:rPr>
        <w:t>(b)</w:t>
      </w:r>
      <w:r w:rsidRPr="003A099E">
        <w:rPr>
          <w:sz w:val="22"/>
        </w:rPr>
        <w:tab/>
        <w:t xml:space="preserve">by oral application at the hearing on the </w:t>
      </w:r>
      <w:hyperlink w:anchor="_2.1—Definitions" w:history="1">
        <w:r w:rsidRPr="003A099E">
          <w:rPr>
            <w:sz w:val="22"/>
            <w:u w:val="single"/>
          </w:rPr>
          <w:t>return date</w:t>
        </w:r>
      </w:hyperlink>
      <w:r w:rsidRPr="003A099E">
        <w:rPr>
          <w:sz w:val="22"/>
        </w:rPr>
        <w:t>.</w:t>
      </w:r>
    </w:p>
    <w:p w14:paraId="0C3EB649" w14:textId="77777777" w:rsidR="003A099E" w:rsidRPr="003A099E" w:rsidRDefault="003A099E" w:rsidP="003A099E">
      <w:pPr>
        <w:autoSpaceDE w:val="0"/>
        <w:autoSpaceDN w:val="0"/>
        <w:adjustRightInd w:val="0"/>
        <w:spacing w:after="120" w:line="240" w:lineRule="auto"/>
        <w:ind w:left="1418"/>
        <w:rPr>
          <w:b/>
          <w:bCs/>
          <w:sz w:val="18"/>
          <w:szCs w:val="18"/>
        </w:rPr>
      </w:pPr>
      <w:r w:rsidRPr="003A099E">
        <w:rPr>
          <w:b/>
          <w:bCs/>
          <w:sz w:val="18"/>
          <w:szCs w:val="18"/>
        </w:rPr>
        <w:t>Note—</w:t>
      </w:r>
    </w:p>
    <w:p w14:paraId="5CE3B987" w14:textId="77777777" w:rsidR="003A099E" w:rsidRPr="003A099E" w:rsidRDefault="003A099E" w:rsidP="003A099E">
      <w:pPr>
        <w:autoSpaceDE w:val="0"/>
        <w:autoSpaceDN w:val="0"/>
        <w:adjustRightInd w:val="0"/>
        <w:spacing w:after="120" w:line="240" w:lineRule="auto"/>
        <w:ind w:left="1702"/>
        <w:rPr>
          <w:sz w:val="18"/>
          <w:szCs w:val="18"/>
        </w:rPr>
      </w:pPr>
      <w:r w:rsidRPr="003A099E">
        <w:rPr>
          <w:sz w:val="18"/>
          <w:szCs w:val="18"/>
        </w:rPr>
        <w:t>Section 83GI(4) of the Act requires the Commissioner of Police, subject to preserving confidentiality in criminal intelligence, to make a copy of an application and supporting affidavit available for inspection by a representative, member or former member of the group, person who may be directly affected by the outcome of the application and any other person whom the Court considers should be provided with an opportunity to inspect them.</w:t>
      </w:r>
    </w:p>
    <w:p w14:paraId="275153ED" w14:textId="77777777" w:rsidR="003A099E" w:rsidRPr="003A099E" w:rsidRDefault="003A099E" w:rsidP="003A099E">
      <w:pPr>
        <w:spacing w:after="120" w:line="240" w:lineRule="auto"/>
        <w:ind w:left="851" w:hanging="567"/>
        <w:rPr>
          <w:rFonts w:eastAsia="Times New Roman"/>
          <w:bCs/>
          <w:i/>
          <w:sz w:val="22"/>
        </w:rPr>
      </w:pPr>
      <w:bookmarkStart w:id="31" w:name="_Toc75529083"/>
      <w:bookmarkStart w:id="32" w:name="_Toc206606462"/>
      <w:r w:rsidRPr="003A099E">
        <w:rPr>
          <w:rFonts w:eastAsia="Times New Roman"/>
          <w:b/>
          <w:bCs/>
          <w:sz w:val="22"/>
        </w:rPr>
        <w:t>138.3—Response and responding affidavit</w:t>
      </w:r>
      <w:bookmarkEnd w:id="31"/>
      <w:bookmarkEnd w:id="32"/>
    </w:p>
    <w:p w14:paraId="760D6371" w14:textId="77777777" w:rsidR="003A099E" w:rsidRPr="003A099E" w:rsidRDefault="003A099E" w:rsidP="003A099E">
      <w:pPr>
        <w:spacing w:after="120" w:line="240" w:lineRule="auto"/>
        <w:ind w:left="1418" w:hanging="567"/>
        <w:rPr>
          <w:sz w:val="22"/>
        </w:rPr>
      </w:pPr>
      <w:r w:rsidRPr="003A099E">
        <w:rPr>
          <w:sz w:val="22"/>
        </w:rPr>
        <w:t>An interested party—</w:t>
      </w:r>
    </w:p>
    <w:p w14:paraId="7AACD6AA" w14:textId="77777777" w:rsidR="003A099E" w:rsidRPr="003A099E" w:rsidRDefault="003A099E" w:rsidP="003A099E">
      <w:pPr>
        <w:spacing w:after="120" w:line="240" w:lineRule="auto"/>
        <w:ind w:left="1985" w:hanging="567"/>
        <w:rPr>
          <w:sz w:val="22"/>
        </w:rPr>
      </w:pPr>
      <w:r w:rsidRPr="003A099E">
        <w:rPr>
          <w:sz w:val="22"/>
        </w:rPr>
        <w:t>(a)</w:t>
      </w:r>
      <w:r w:rsidRPr="003A099E">
        <w:rPr>
          <w:sz w:val="22"/>
        </w:rPr>
        <w:tab/>
        <w:t xml:space="preserve">who wishes to adduce evidence or make submissions in relation to the orders sought in an originating application must file a response in accordance with </w:t>
      </w:r>
      <w:hyperlink w:anchor="_83.1—Response" w:history="1">
        <w:r w:rsidRPr="003A099E">
          <w:rPr>
            <w:color w:val="0563C1"/>
            <w:sz w:val="22"/>
            <w:u w:val="single"/>
          </w:rPr>
          <w:t>rule 83.1</w:t>
        </w:r>
      </w:hyperlink>
      <w:r w:rsidRPr="003A099E">
        <w:rPr>
          <w:color w:val="0563C1"/>
          <w:sz w:val="22"/>
          <w:u w:val="single"/>
        </w:rPr>
        <w:t xml:space="preserve"> of the </w:t>
      </w:r>
      <w:hyperlink w:anchor="_2.1—Definitions" w:history="1">
        <w:r w:rsidRPr="003A099E">
          <w:rPr>
            <w:color w:val="0563C1"/>
            <w:sz w:val="22"/>
            <w:u w:val="single"/>
          </w:rPr>
          <w:t>Uniform Civil Rules</w:t>
        </w:r>
      </w:hyperlink>
      <w:r w:rsidRPr="003A099E">
        <w:rPr>
          <w:sz w:val="22"/>
        </w:rPr>
        <w:t>; and</w:t>
      </w:r>
    </w:p>
    <w:p w14:paraId="53B43842" w14:textId="77777777" w:rsidR="003A099E" w:rsidRPr="003A099E" w:rsidRDefault="003A099E" w:rsidP="003A099E">
      <w:pPr>
        <w:spacing w:after="120" w:line="240" w:lineRule="auto"/>
        <w:ind w:left="1985" w:hanging="567"/>
        <w:rPr>
          <w:color w:val="0563C1"/>
          <w:sz w:val="22"/>
          <w:u w:val="single"/>
        </w:rPr>
      </w:pPr>
      <w:r w:rsidRPr="003A099E">
        <w:rPr>
          <w:sz w:val="22"/>
        </w:rPr>
        <w:t>(b)</w:t>
      </w:r>
      <w:r w:rsidRPr="003A099E">
        <w:rPr>
          <w:sz w:val="22"/>
        </w:rPr>
        <w:tab/>
        <w:t xml:space="preserve">who wishes to adduce evidence in relation to the orders sought in an originating application must file an affidavit in response in accordance with </w:t>
      </w:r>
      <w:hyperlink w:anchor="_83.2—Affidavit" w:history="1">
        <w:r w:rsidRPr="003A099E">
          <w:rPr>
            <w:color w:val="0563C1"/>
            <w:sz w:val="22"/>
            <w:u w:val="single"/>
          </w:rPr>
          <w:t>rule 83.2</w:t>
        </w:r>
      </w:hyperlink>
      <w:r w:rsidRPr="003A099E">
        <w:rPr>
          <w:color w:val="0563C1"/>
          <w:sz w:val="22"/>
          <w:u w:val="single"/>
        </w:rPr>
        <w:t xml:space="preserve"> of the </w:t>
      </w:r>
      <w:hyperlink w:anchor="_2.1—Definitions" w:history="1">
        <w:r w:rsidRPr="003A099E">
          <w:rPr>
            <w:color w:val="0563C1"/>
            <w:sz w:val="22"/>
            <w:u w:val="single"/>
          </w:rPr>
          <w:t>Uniform Civil Rules</w:t>
        </w:r>
      </w:hyperlink>
      <w:r w:rsidRPr="003A099E">
        <w:rPr>
          <w:color w:val="0563C1"/>
          <w:sz w:val="22"/>
          <w:u w:val="single"/>
        </w:rPr>
        <w:t>.</w:t>
      </w:r>
    </w:p>
    <w:p w14:paraId="320EC2F7" w14:textId="77777777" w:rsidR="00140F0B" w:rsidRDefault="00140F0B">
      <w:pPr>
        <w:spacing w:after="0" w:line="240" w:lineRule="auto"/>
        <w:jc w:val="left"/>
        <w:rPr>
          <w:rFonts w:eastAsia="Times New Roman"/>
          <w:b/>
          <w:bCs/>
          <w:sz w:val="22"/>
        </w:rPr>
      </w:pPr>
      <w:bookmarkStart w:id="33" w:name="_Toc75529084"/>
      <w:bookmarkStart w:id="34" w:name="_Toc206606463"/>
      <w:r>
        <w:rPr>
          <w:rFonts w:eastAsia="Times New Roman"/>
          <w:b/>
          <w:bCs/>
          <w:sz w:val="22"/>
        </w:rPr>
        <w:br w:type="page"/>
      </w:r>
    </w:p>
    <w:p w14:paraId="43DF2999" w14:textId="63759CD7" w:rsidR="003A099E" w:rsidRPr="003A099E" w:rsidRDefault="003A099E" w:rsidP="003A099E">
      <w:pPr>
        <w:spacing w:after="120" w:line="240" w:lineRule="auto"/>
        <w:ind w:left="851" w:hanging="567"/>
        <w:rPr>
          <w:rFonts w:eastAsia="Times New Roman"/>
          <w:b/>
          <w:iCs/>
          <w:sz w:val="24"/>
          <w:szCs w:val="24"/>
        </w:rPr>
      </w:pPr>
      <w:r w:rsidRPr="003A099E">
        <w:rPr>
          <w:rFonts w:eastAsia="Times New Roman"/>
          <w:b/>
          <w:bCs/>
          <w:sz w:val="22"/>
        </w:rPr>
        <w:lastRenderedPageBreak/>
        <w:t>138.4—Hearing</w:t>
      </w:r>
      <w:bookmarkEnd w:id="33"/>
      <w:r w:rsidRPr="003A099E">
        <w:rPr>
          <w:rFonts w:eastAsia="Times New Roman"/>
          <w:b/>
          <w:bCs/>
          <w:sz w:val="22"/>
        </w:rPr>
        <w:t xml:space="preserve"> and determination</w:t>
      </w:r>
      <w:bookmarkEnd w:id="34"/>
    </w:p>
    <w:p w14:paraId="634BA274" w14:textId="4C6F434C" w:rsidR="003A099E" w:rsidRPr="003A099E" w:rsidRDefault="003A099E" w:rsidP="003A099E">
      <w:pPr>
        <w:spacing w:after="120" w:line="240" w:lineRule="auto"/>
        <w:ind w:left="1418" w:hanging="567"/>
        <w:rPr>
          <w:sz w:val="22"/>
        </w:rPr>
      </w:pPr>
      <w:r w:rsidRPr="003A099E">
        <w:rPr>
          <w:sz w:val="22"/>
        </w:rPr>
        <w:t>(1)</w:t>
      </w:r>
      <w:r w:rsidRPr="003A099E">
        <w:rPr>
          <w:sz w:val="22"/>
        </w:rPr>
        <w:tab/>
        <w:t>An application under Section 83GO(1) of the Act to make written submissions or under Section 83GO(4) of the Act to adduce evidence or cross-examine the deponent of an affidavit at the hearing of the application must be made—</w:t>
      </w:r>
    </w:p>
    <w:p w14:paraId="67A42E1B" w14:textId="77777777" w:rsidR="003A099E" w:rsidRPr="003A099E" w:rsidRDefault="003A099E" w:rsidP="003A099E">
      <w:pPr>
        <w:spacing w:after="120" w:line="240" w:lineRule="auto"/>
        <w:ind w:left="1985" w:hanging="567"/>
        <w:rPr>
          <w:sz w:val="22"/>
        </w:rPr>
      </w:pPr>
      <w:r w:rsidRPr="003A099E">
        <w:rPr>
          <w:sz w:val="22"/>
        </w:rPr>
        <w:t>(a)</w:t>
      </w:r>
      <w:r w:rsidRPr="003A099E">
        <w:rPr>
          <w:sz w:val="22"/>
        </w:rPr>
        <w:tab/>
        <w:t xml:space="preserve">by interlocutory application in the prescribed form and supported by an affidavit in the prescribed form, which, unless the Court otherwise orders, must be filed not less than 7 days before the </w:t>
      </w:r>
      <w:hyperlink w:anchor="_2.1—Definitions" w:history="1">
        <w:r w:rsidRPr="003A099E">
          <w:rPr>
            <w:sz w:val="22"/>
            <w:u w:val="single"/>
          </w:rPr>
          <w:t>return date</w:t>
        </w:r>
      </w:hyperlink>
      <w:r w:rsidRPr="003A099E">
        <w:rPr>
          <w:sz w:val="22"/>
        </w:rPr>
        <w:t>; or</w:t>
      </w:r>
    </w:p>
    <w:p w14:paraId="2089A637"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Prescribed forms—</w:t>
      </w:r>
    </w:p>
    <w:p w14:paraId="5BBA4EBD"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 xml:space="preserve">Form 61 </w:t>
      </w:r>
      <w:hyperlink r:id="rId18" w:history="1">
        <w:r w:rsidRPr="003A099E">
          <w:rPr>
            <w:sz w:val="18"/>
            <w:szCs w:val="18"/>
          </w:rPr>
          <w:t>Interlocutory Application</w:t>
        </w:r>
      </w:hyperlink>
    </w:p>
    <w:p w14:paraId="156BA2CC"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 xml:space="preserve">Form 7 </w:t>
      </w:r>
      <w:hyperlink r:id="rId19" w:history="1">
        <w:r w:rsidRPr="003A099E">
          <w:rPr>
            <w:sz w:val="18"/>
            <w:szCs w:val="18"/>
          </w:rPr>
          <w:t>Affidavit</w:t>
        </w:r>
      </w:hyperlink>
    </w:p>
    <w:p w14:paraId="0CA2CA41" w14:textId="68FE9640" w:rsidR="003A099E" w:rsidRPr="003A099E" w:rsidRDefault="003A099E" w:rsidP="00140F0B">
      <w:pPr>
        <w:spacing w:after="120" w:line="240" w:lineRule="auto"/>
        <w:ind w:left="1985" w:hanging="567"/>
        <w:rPr>
          <w:sz w:val="22"/>
        </w:rPr>
      </w:pPr>
      <w:r w:rsidRPr="003A099E">
        <w:rPr>
          <w:sz w:val="22"/>
        </w:rPr>
        <w:t>(b)</w:t>
      </w:r>
      <w:r w:rsidRPr="003A099E">
        <w:rPr>
          <w:sz w:val="22"/>
        </w:rPr>
        <w:tab/>
        <w:t xml:space="preserve">by oral application at the hearing on the </w:t>
      </w:r>
      <w:hyperlink w:anchor="_2.1—Definitions" w:history="1">
        <w:r w:rsidRPr="003A099E">
          <w:rPr>
            <w:sz w:val="22"/>
            <w:u w:val="single"/>
          </w:rPr>
          <w:t>return date</w:t>
        </w:r>
      </w:hyperlink>
      <w:r w:rsidRPr="003A099E">
        <w:rPr>
          <w:sz w:val="22"/>
        </w:rPr>
        <w:t>.</w:t>
      </w:r>
    </w:p>
    <w:p w14:paraId="5C35CF7E"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Note—</w:t>
      </w:r>
    </w:p>
    <w:p w14:paraId="1765F13D"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Section 83GQ of the Act provides that the Court is not bound by the rules of evidence but may inform itself on any matter as it thinks fit and must act according to equity, good conscience and the substantial merits of the case without regard to technicalities and legal forms.</w:t>
      </w:r>
    </w:p>
    <w:p w14:paraId="3CE46A2E" w14:textId="77777777" w:rsidR="003A099E" w:rsidRPr="003A099E" w:rsidRDefault="003A099E" w:rsidP="003A099E">
      <w:pPr>
        <w:spacing w:after="120" w:line="240" w:lineRule="auto"/>
        <w:ind w:left="1418" w:hanging="567"/>
        <w:rPr>
          <w:sz w:val="22"/>
        </w:rPr>
      </w:pPr>
      <w:r w:rsidRPr="003A099E">
        <w:rPr>
          <w:sz w:val="22"/>
        </w:rPr>
        <w:t>(2)</w:t>
      </w:r>
      <w:r w:rsidRPr="003A099E">
        <w:rPr>
          <w:sz w:val="22"/>
        </w:rPr>
        <w:tab/>
        <w:t xml:space="preserve">The Court may make a declaration under Section 83GK of the Act where there has been an application under Section 83GI of the Act. </w:t>
      </w:r>
    </w:p>
    <w:p w14:paraId="21CA4952"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Note—</w:t>
      </w:r>
    </w:p>
    <w:p w14:paraId="686B83C3"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 xml:space="preserve">Declaration made under Section 83GZI(1) of the Act, following application by the Director of Public Prosecutions, provides that the during criminal proceedings, the court is satisfied beyond reasonable doubt that a group at a particular time met the criteria of a street gang, within the meaning of paragraph (a) of the definition of street gang in Section 83GH(1) of the Act. </w:t>
      </w:r>
    </w:p>
    <w:p w14:paraId="7FAAB9C9" w14:textId="77777777" w:rsidR="003A099E" w:rsidRPr="003A099E" w:rsidRDefault="003A099E" w:rsidP="003A099E">
      <w:pPr>
        <w:spacing w:after="120" w:line="240" w:lineRule="auto"/>
        <w:ind w:left="1418" w:hanging="567"/>
        <w:rPr>
          <w:sz w:val="22"/>
        </w:rPr>
      </w:pPr>
      <w:r w:rsidRPr="003A099E">
        <w:rPr>
          <w:sz w:val="22"/>
        </w:rPr>
        <w:t>(3)</w:t>
      </w:r>
      <w:r w:rsidRPr="003A099E">
        <w:rPr>
          <w:sz w:val="22"/>
        </w:rPr>
        <w:tab/>
        <w:t>A record of outcome of a declaration must be in the prescribed form.</w:t>
      </w:r>
    </w:p>
    <w:p w14:paraId="53A64E14" w14:textId="77777777" w:rsidR="003A099E" w:rsidRPr="003A099E" w:rsidRDefault="003A099E" w:rsidP="003A099E">
      <w:pPr>
        <w:autoSpaceDE w:val="0"/>
        <w:autoSpaceDN w:val="0"/>
        <w:adjustRightInd w:val="0"/>
        <w:spacing w:after="120" w:line="240" w:lineRule="auto"/>
        <w:ind w:left="1418"/>
        <w:rPr>
          <w:b/>
          <w:bCs/>
          <w:sz w:val="18"/>
          <w:szCs w:val="18"/>
        </w:rPr>
      </w:pPr>
      <w:r w:rsidRPr="003A099E">
        <w:rPr>
          <w:b/>
          <w:bCs/>
          <w:sz w:val="18"/>
          <w:szCs w:val="18"/>
        </w:rPr>
        <w:t>Prescribed form—</w:t>
      </w:r>
    </w:p>
    <w:p w14:paraId="2E0E2B0F" w14:textId="77777777" w:rsidR="003A099E" w:rsidRPr="003A099E" w:rsidRDefault="003A099E" w:rsidP="003A099E">
      <w:pPr>
        <w:autoSpaceDE w:val="0"/>
        <w:autoSpaceDN w:val="0"/>
        <w:adjustRightInd w:val="0"/>
        <w:spacing w:after="120" w:line="240" w:lineRule="auto"/>
        <w:ind w:left="1702"/>
        <w:rPr>
          <w:sz w:val="18"/>
          <w:szCs w:val="18"/>
        </w:rPr>
      </w:pPr>
      <w:r w:rsidRPr="003A099E">
        <w:rPr>
          <w:sz w:val="18"/>
          <w:szCs w:val="18"/>
        </w:rPr>
        <w:t xml:space="preserve">Form 91 </w:t>
      </w:r>
      <w:hyperlink r:id="rId20" w:history="1">
        <w:r w:rsidRPr="003A099E">
          <w:rPr>
            <w:sz w:val="18"/>
            <w:szCs w:val="18"/>
          </w:rPr>
          <w:t>Record of Outcome</w:t>
        </w:r>
      </w:hyperlink>
    </w:p>
    <w:p w14:paraId="7096B776" w14:textId="77777777" w:rsidR="003A099E" w:rsidRPr="003A099E" w:rsidRDefault="003A099E" w:rsidP="003A099E">
      <w:pPr>
        <w:spacing w:after="120" w:line="240" w:lineRule="auto"/>
        <w:ind w:left="1418" w:hanging="567"/>
        <w:rPr>
          <w:sz w:val="22"/>
        </w:rPr>
      </w:pPr>
      <w:r w:rsidRPr="003A099E">
        <w:rPr>
          <w:sz w:val="22"/>
        </w:rPr>
        <w:t>(4)</w:t>
      </w:r>
      <w:r w:rsidRPr="003A099E">
        <w:rPr>
          <w:sz w:val="22"/>
        </w:rPr>
        <w:tab/>
        <w:t>If the Court makes a declaration, the Court will issue a formal order in the prescribed form.</w:t>
      </w:r>
    </w:p>
    <w:p w14:paraId="610921FA" w14:textId="77777777" w:rsidR="003A099E" w:rsidRPr="003A099E" w:rsidRDefault="003A099E" w:rsidP="003A099E">
      <w:pPr>
        <w:autoSpaceDE w:val="0"/>
        <w:autoSpaceDN w:val="0"/>
        <w:adjustRightInd w:val="0"/>
        <w:spacing w:after="120" w:line="240" w:lineRule="auto"/>
        <w:ind w:left="1418"/>
        <w:rPr>
          <w:b/>
          <w:bCs/>
          <w:sz w:val="18"/>
          <w:szCs w:val="18"/>
        </w:rPr>
      </w:pPr>
      <w:r w:rsidRPr="003A099E">
        <w:rPr>
          <w:b/>
          <w:bCs/>
          <w:sz w:val="18"/>
          <w:szCs w:val="18"/>
        </w:rPr>
        <w:t>Prescribed form—</w:t>
      </w:r>
    </w:p>
    <w:p w14:paraId="36695441" w14:textId="77777777" w:rsidR="003A099E" w:rsidRPr="003A099E" w:rsidRDefault="003A099E" w:rsidP="003A099E">
      <w:pPr>
        <w:autoSpaceDE w:val="0"/>
        <w:autoSpaceDN w:val="0"/>
        <w:adjustRightInd w:val="0"/>
        <w:spacing w:after="120" w:line="240" w:lineRule="auto"/>
        <w:ind w:left="1702"/>
        <w:rPr>
          <w:sz w:val="18"/>
          <w:szCs w:val="18"/>
        </w:rPr>
      </w:pPr>
      <w:r w:rsidRPr="003A099E">
        <w:rPr>
          <w:sz w:val="18"/>
          <w:szCs w:val="18"/>
        </w:rPr>
        <w:t xml:space="preserve">Form 92DSG </w:t>
      </w:r>
      <w:hyperlink r:id="rId21" w:history="1">
        <w:r w:rsidRPr="003A099E">
          <w:rPr>
            <w:sz w:val="18"/>
            <w:szCs w:val="18"/>
          </w:rPr>
          <w:t>Order</w:t>
        </w:r>
      </w:hyperlink>
      <w:r w:rsidRPr="003A099E">
        <w:rPr>
          <w:sz w:val="18"/>
          <w:szCs w:val="18"/>
        </w:rPr>
        <w:t xml:space="preserve"> </w:t>
      </w:r>
    </w:p>
    <w:p w14:paraId="01D212B1" w14:textId="77777777" w:rsidR="003A099E" w:rsidRPr="003A099E" w:rsidRDefault="003A099E" w:rsidP="003A099E">
      <w:pPr>
        <w:autoSpaceDE w:val="0"/>
        <w:autoSpaceDN w:val="0"/>
        <w:adjustRightInd w:val="0"/>
        <w:spacing w:after="120" w:line="240" w:lineRule="auto"/>
        <w:ind w:left="1418"/>
        <w:rPr>
          <w:b/>
          <w:bCs/>
          <w:sz w:val="18"/>
          <w:szCs w:val="18"/>
        </w:rPr>
      </w:pPr>
      <w:r w:rsidRPr="003A099E">
        <w:rPr>
          <w:b/>
          <w:bCs/>
          <w:sz w:val="18"/>
          <w:szCs w:val="18"/>
        </w:rPr>
        <w:t>Note—</w:t>
      </w:r>
    </w:p>
    <w:p w14:paraId="7323B1F1" w14:textId="77777777" w:rsidR="003A099E" w:rsidRPr="003A099E" w:rsidRDefault="003A099E" w:rsidP="003A099E">
      <w:pPr>
        <w:autoSpaceDE w:val="0"/>
        <w:autoSpaceDN w:val="0"/>
        <w:adjustRightInd w:val="0"/>
        <w:spacing w:after="120" w:line="240" w:lineRule="auto"/>
        <w:ind w:left="1702"/>
        <w:rPr>
          <w:sz w:val="18"/>
          <w:szCs w:val="18"/>
        </w:rPr>
      </w:pPr>
      <w:r w:rsidRPr="003A099E">
        <w:rPr>
          <w:sz w:val="18"/>
          <w:szCs w:val="18"/>
        </w:rPr>
        <w:t>Section 83GL(1) of the Act requires the Commissioner of Police to publish notice of a declaration made under Division 2, in the Gazette, a newspaper circulating generally throughout the State and on a website maintained by the Commissioner</w:t>
      </w:r>
    </w:p>
    <w:p w14:paraId="3B6E59BF" w14:textId="77777777" w:rsidR="003A099E" w:rsidRPr="003A099E" w:rsidRDefault="003A099E" w:rsidP="003A099E">
      <w:pPr>
        <w:spacing w:after="120" w:line="240" w:lineRule="auto"/>
        <w:ind w:left="284"/>
        <w:rPr>
          <w:rFonts w:eastAsia="Times New Roman"/>
          <w:b/>
          <w:bCs/>
          <w:kern w:val="2"/>
          <w:sz w:val="22"/>
          <w14:ligatures w14:val="standardContextual"/>
        </w:rPr>
      </w:pPr>
      <w:bookmarkStart w:id="35" w:name="_Toc206606464"/>
      <w:bookmarkStart w:id="36" w:name="_Toc384637268"/>
      <w:bookmarkStart w:id="37" w:name="_Toc384638163"/>
      <w:bookmarkStart w:id="38" w:name="_Toc384638486"/>
      <w:bookmarkStart w:id="39" w:name="_Toc448307733"/>
      <w:bookmarkStart w:id="40" w:name="_Toc75529085"/>
      <w:bookmarkStart w:id="41" w:name="_Toc384637262"/>
      <w:bookmarkStart w:id="42" w:name="_Toc384638157"/>
      <w:bookmarkStart w:id="43" w:name="_Toc384638480"/>
      <w:r w:rsidRPr="003A099E">
        <w:rPr>
          <w:rFonts w:eastAsia="Times New Roman"/>
          <w:b/>
          <w:bCs/>
          <w:kern w:val="2"/>
          <w:sz w:val="22"/>
          <w14:ligatures w14:val="standardContextual"/>
        </w:rPr>
        <w:t>Division 3—Revocation</w:t>
      </w:r>
      <w:bookmarkEnd w:id="35"/>
    </w:p>
    <w:p w14:paraId="1375D439" w14:textId="77777777" w:rsidR="003A099E" w:rsidRPr="003A099E" w:rsidRDefault="003A099E" w:rsidP="003A099E">
      <w:pPr>
        <w:spacing w:after="120" w:line="240" w:lineRule="auto"/>
        <w:ind w:left="851" w:hanging="567"/>
        <w:rPr>
          <w:rFonts w:eastAsia="Times New Roman"/>
          <w:bCs/>
          <w:i/>
          <w:sz w:val="22"/>
        </w:rPr>
      </w:pPr>
      <w:bookmarkStart w:id="44" w:name="_148.1—Application_to_revoke"/>
      <w:bookmarkStart w:id="45" w:name="_Toc206606465"/>
      <w:bookmarkEnd w:id="44"/>
      <w:r w:rsidRPr="003A099E">
        <w:rPr>
          <w:rFonts w:eastAsia="Times New Roman"/>
          <w:b/>
          <w:bCs/>
          <w:sz w:val="22"/>
        </w:rPr>
        <w:t>139.1—Application to revoke declaration</w:t>
      </w:r>
      <w:bookmarkEnd w:id="36"/>
      <w:bookmarkEnd w:id="37"/>
      <w:bookmarkEnd w:id="38"/>
      <w:bookmarkEnd w:id="39"/>
      <w:bookmarkEnd w:id="40"/>
      <w:bookmarkEnd w:id="45"/>
    </w:p>
    <w:p w14:paraId="2A5B4E66" w14:textId="77777777" w:rsidR="003A099E" w:rsidRPr="003A099E" w:rsidRDefault="003A099E" w:rsidP="003A099E">
      <w:pPr>
        <w:spacing w:after="120" w:line="240" w:lineRule="auto"/>
        <w:ind w:left="1418" w:hanging="567"/>
        <w:rPr>
          <w:sz w:val="22"/>
        </w:rPr>
      </w:pPr>
      <w:r w:rsidRPr="003A099E">
        <w:rPr>
          <w:sz w:val="22"/>
        </w:rPr>
        <w:t>(1)</w:t>
      </w:r>
      <w:r w:rsidRPr="003A099E">
        <w:rPr>
          <w:sz w:val="22"/>
        </w:rPr>
        <w:tab/>
        <w:t xml:space="preserve">An application under Section 83GN(1) of the Act to revoke a declaration that a </w:t>
      </w:r>
      <w:r w:rsidRPr="003A099E">
        <w:rPr>
          <w:b/>
          <w:bCs/>
          <w:i/>
          <w:iCs/>
          <w:sz w:val="22"/>
        </w:rPr>
        <w:t>group</w:t>
      </w:r>
      <w:r w:rsidRPr="003A099E">
        <w:rPr>
          <w:sz w:val="22"/>
        </w:rPr>
        <w:t xml:space="preserve"> is a declared street gang must be—</w:t>
      </w:r>
    </w:p>
    <w:p w14:paraId="0BDB61AB" w14:textId="77777777" w:rsidR="003A099E" w:rsidRPr="003A099E" w:rsidRDefault="003A099E" w:rsidP="003A099E">
      <w:pPr>
        <w:spacing w:after="120" w:line="240" w:lineRule="auto"/>
        <w:ind w:left="1985" w:hanging="567"/>
        <w:rPr>
          <w:sz w:val="22"/>
        </w:rPr>
      </w:pPr>
      <w:r w:rsidRPr="003A099E">
        <w:rPr>
          <w:sz w:val="22"/>
        </w:rPr>
        <w:t>(a)</w:t>
      </w:r>
      <w:r w:rsidRPr="003A099E">
        <w:rPr>
          <w:sz w:val="22"/>
        </w:rPr>
        <w:tab/>
        <w:t>in the prescribed form; and</w:t>
      </w:r>
    </w:p>
    <w:p w14:paraId="7A3EA2F3" w14:textId="77777777" w:rsidR="003A099E" w:rsidRPr="003A099E" w:rsidRDefault="003A099E" w:rsidP="003A099E">
      <w:pPr>
        <w:spacing w:after="120" w:line="240" w:lineRule="auto"/>
        <w:ind w:left="1985" w:hanging="567"/>
        <w:rPr>
          <w:sz w:val="22"/>
        </w:rPr>
      </w:pPr>
      <w:r w:rsidRPr="003A099E">
        <w:rPr>
          <w:sz w:val="22"/>
        </w:rPr>
        <w:t>(b)</w:t>
      </w:r>
      <w:r w:rsidRPr="003A099E">
        <w:rPr>
          <w:sz w:val="22"/>
        </w:rPr>
        <w:tab/>
        <w:t xml:space="preserve">supported by an affidavit in the prescribed form. </w:t>
      </w:r>
    </w:p>
    <w:p w14:paraId="4FFE4F92"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Prescribed forms—</w:t>
      </w:r>
    </w:p>
    <w:p w14:paraId="6A3F614A"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Form 111RD Interlocutory</w:t>
      </w:r>
      <w:hyperlink r:id="rId22" w:history="1">
        <w:r w:rsidRPr="003A099E">
          <w:rPr>
            <w:sz w:val="18"/>
            <w:szCs w:val="18"/>
          </w:rPr>
          <w:t xml:space="preserve"> Application to Revoke Declaration</w:t>
        </w:r>
      </w:hyperlink>
    </w:p>
    <w:p w14:paraId="1C843824"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 xml:space="preserve">Form 7 </w:t>
      </w:r>
      <w:hyperlink r:id="rId23" w:history="1">
        <w:r w:rsidRPr="003A099E">
          <w:rPr>
            <w:sz w:val="18"/>
            <w:szCs w:val="18"/>
          </w:rPr>
          <w:t>Affidavit</w:t>
        </w:r>
      </w:hyperlink>
    </w:p>
    <w:p w14:paraId="176A71E8"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Note—</w:t>
      </w:r>
    </w:p>
    <w:p w14:paraId="69A086ED"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Section 83GN(1) of the Act specifies who has standing to make an application.</w:t>
      </w:r>
    </w:p>
    <w:p w14:paraId="51768689" w14:textId="77777777" w:rsidR="00140F0B" w:rsidRDefault="00140F0B">
      <w:pPr>
        <w:spacing w:after="0" w:line="240" w:lineRule="auto"/>
        <w:jc w:val="left"/>
        <w:rPr>
          <w:sz w:val="22"/>
        </w:rPr>
      </w:pPr>
      <w:r>
        <w:rPr>
          <w:sz w:val="22"/>
        </w:rPr>
        <w:br w:type="page"/>
      </w:r>
    </w:p>
    <w:p w14:paraId="4E653466" w14:textId="0AF0C306" w:rsidR="003A099E" w:rsidRPr="003A099E" w:rsidRDefault="003A099E" w:rsidP="003A099E">
      <w:pPr>
        <w:spacing w:after="120" w:line="240" w:lineRule="auto"/>
        <w:ind w:left="1418" w:hanging="567"/>
        <w:rPr>
          <w:sz w:val="22"/>
        </w:rPr>
      </w:pPr>
      <w:r w:rsidRPr="003A099E">
        <w:rPr>
          <w:sz w:val="22"/>
        </w:rPr>
        <w:lastRenderedPageBreak/>
        <w:t>(2)</w:t>
      </w:r>
      <w:r w:rsidRPr="003A099E">
        <w:rPr>
          <w:sz w:val="22"/>
        </w:rPr>
        <w:tab/>
        <w:t>The supporting affidavit must—</w:t>
      </w:r>
    </w:p>
    <w:p w14:paraId="1B980207" w14:textId="77777777" w:rsidR="003A099E" w:rsidRPr="003A099E" w:rsidRDefault="003A099E" w:rsidP="003A099E">
      <w:pPr>
        <w:spacing w:after="120" w:line="240" w:lineRule="auto"/>
        <w:ind w:left="1985" w:hanging="567"/>
        <w:rPr>
          <w:sz w:val="22"/>
        </w:rPr>
      </w:pPr>
      <w:r w:rsidRPr="003A099E">
        <w:rPr>
          <w:sz w:val="22"/>
        </w:rPr>
        <w:t>(a)</w:t>
      </w:r>
      <w:r w:rsidRPr="003A099E">
        <w:rPr>
          <w:sz w:val="22"/>
        </w:rPr>
        <w:tab/>
        <w:t>identify the interest and standing of the person applying for revocation;</w:t>
      </w:r>
    </w:p>
    <w:p w14:paraId="31927945" w14:textId="77777777" w:rsidR="003A099E" w:rsidRPr="003A099E" w:rsidRDefault="003A099E" w:rsidP="003A099E">
      <w:pPr>
        <w:spacing w:after="120" w:line="240" w:lineRule="auto"/>
        <w:ind w:left="1985" w:hanging="567"/>
        <w:rPr>
          <w:sz w:val="22"/>
        </w:rPr>
      </w:pPr>
      <w:r w:rsidRPr="003A099E">
        <w:rPr>
          <w:sz w:val="22"/>
        </w:rPr>
        <w:t>(b)</w:t>
      </w:r>
      <w:r w:rsidRPr="003A099E">
        <w:rPr>
          <w:sz w:val="22"/>
        </w:rPr>
        <w:tab/>
        <w:t>depose to the facts forming the basis for the application;</w:t>
      </w:r>
    </w:p>
    <w:p w14:paraId="5B4324C8" w14:textId="77777777" w:rsidR="003A099E" w:rsidRPr="003A099E" w:rsidRDefault="003A099E" w:rsidP="003A099E">
      <w:pPr>
        <w:spacing w:after="120" w:line="240" w:lineRule="auto"/>
        <w:ind w:left="1985" w:hanging="567"/>
        <w:rPr>
          <w:sz w:val="22"/>
        </w:rPr>
      </w:pPr>
      <w:r w:rsidRPr="003A099E">
        <w:rPr>
          <w:sz w:val="22"/>
        </w:rPr>
        <w:t>(c)</w:t>
      </w:r>
      <w:r w:rsidRPr="003A099E">
        <w:rPr>
          <w:sz w:val="22"/>
        </w:rPr>
        <w:tab/>
        <w:t>verify the grounds of the application; and</w:t>
      </w:r>
    </w:p>
    <w:p w14:paraId="39E6E8E5" w14:textId="77777777" w:rsidR="003A099E" w:rsidRPr="003A099E" w:rsidRDefault="003A099E" w:rsidP="003A099E">
      <w:pPr>
        <w:spacing w:after="120" w:line="240" w:lineRule="auto"/>
        <w:ind w:left="1985" w:hanging="567"/>
        <w:rPr>
          <w:sz w:val="22"/>
        </w:rPr>
      </w:pPr>
      <w:r w:rsidRPr="003A099E">
        <w:rPr>
          <w:sz w:val="22"/>
        </w:rPr>
        <w:t>(d)</w:t>
      </w:r>
      <w:r w:rsidRPr="003A099E">
        <w:rPr>
          <w:sz w:val="22"/>
        </w:rPr>
        <w:tab/>
        <w:t xml:space="preserve">identify any previous applications for revocation of the declaration in relation to the </w:t>
      </w:r>
      <w:r w:rsidRPr="003A099E">
        <w:rPr>
          <w:b/>
          <w:bCs/>
          <w:i/>
          <w:iCs/>
          <w:sz w:val="22"/>
        </w:rPr>
        <w:t xml:space="preserve">declared street gang </w:t>
      </w:r>
      <w:r w:rsidRPr="003A099E">
        <w:rPr>
          <w:sz w:val="22"/>
        </w:rPr>
        <w:t>and their outcome.</w:t>
      </w:r>
    </w:p>
    <w:p w14:paraId="00D98618" w14:textId="5AA7D0DA" w:rsidR="003A099E" w:rsidRPr="003A099E" w:rsidRDefault="003A099E" w:rsidP="00140F0B">
      <w:pPr>
        <w:spacing w:after="120" w:line="240" w:lineRule="auto"/>
        <w:ind w:left="1418" w:hanging="567"/>
        <w:rPr>
          <w:sz w:val="22"/>
        </w:rPr>
      </w:pPr>
      <w:r w:rsidRPr="003A099E">
        <w:rPr>
          <w:sz w:val="22"/>
        </w:rPr>
        <w:t>(3)</w:t>
      </w:r>
      <w:r w:rsidRPr="003A099E">
        <w:rPr>
          <w:sz w:val="22"/>
        </w:rPr>
        <w:tab/>
        <w:t>If it not an application made by the Commissioner of Police, they must be joined as the respondent.</w:t>
      </w:r>
    </w:p>
    <w:p w14:paraId="33F9FA92" w14:textId="77777777" w:rsidR="003A099E" w:rsidRPr="003A099E" w:rsidRDefault="003A099E" w:rsidP="003A099E">
      <w:pPr>
        <w:spacing w:after="120" w:line="240" w:lineRule="auto"/>
        <w:ind w:left="1418" w:hanging="567"/>
        <w:rPr>
          <w:b/>
          <w:bCs/>
          <w:sz w:val="18"/>
          <w:szCs w:val="18"/>
        </w:rPr>
      </w:pPr>
      <w:r w:rsidRPr="003A099E">
        <w:rPr>
          <w:b/>
          <w:bCs/>
          <w:sz w:val="18"/>
          <w:szCs w:val="18"/>
        </w:rPr>
        <w:t>Notes—</w:t>
      </w:r>
    </w:p>
    <w:p w14:paraId="180E8131" w14:textId="77777777" w:rsidR="003A099E" w:rsidRPr="003A099E" w:rsidRDefault="003A099E" w:rsidP="003A099E">
      <w:pPr>
        <w:spacing w:after="120" w:line="240" w:lineRule="auto"/>
        <w:ind w:left="1418"/>
        <w:rPr>
          <w:sz w:val="18"/>
          <w:szCs w:val="18"/>
        </w:rPr>
      </w:pPr>
      <w:r w:rsidRPr="003A099E">
        <w:rPr>
          <w:sz w:val="18"/>
          <w:szCs w:val="18"/>
        </w:rPr>
        <w:t>Section 83GN(3) of the Act requires the grounds and information supporting the grounds to be set out and verified by affidavit.</w:t>
      </w:r>
    </w:p>
    <w:p w14:paraId="7F7F0515" w14:textId="77777777" w:rsidR="003A099E" w:rsidRPr="003A099E" w:rsidRDefault="003A099E" w:rsidP="003A099E">
      <w:pPr>
        <w:spacing w:after="120" w:line="240" w:lineRule="auto"/>
        <w:ind w:left="1418"/>
        <w:rPr>
          <w:sz w:val="18"/>
          <w:szCs w:val="18"/>
        </w:rPr>
      </w:pPr>
      <w:r w:rsidRPr="003A099E">
        <w:rPr>
          <w:sz w:val="18"/>
          <w:szCs w:val="18"/>
        </w:rPr>
        <w:t>Section 83GN(4) requires the application and supporting affidavit, if not made by the Commissioner of Police, to be served on the Commissioner of Police.</w:t>
      </w:r>
    </w:p>
    <w:p w14:paraId="46F2FBBD" w14:textId="77777777" w:rsidR="003A099E" w:rsidRPr="003A099E" w:rsidRDefault="003A099E" w:rsidP="003A099E">
      <w:pPr>
        <w:spacing w:after="120" w:line="240" w:lineRule="auto"/>
        <w:ind w:left="851" w:hanging="567"/>
        <w:rPr>
          <w:rFonts w:eastAsia="Times New Roman"/>
          <w:bCs/>
          <w:i/>
          <w:sz w:val="22"/>
        </w:rPr>
      </w:pPr>
      <w:bookmarkStart w:id="46" w:name="_Toc206606466"/>
      <w:r w:rsidRPr="003A099E">
        <w:rPr>
          <w:rFonts w:eastAsia="Times New Roman"/>
          <w:b/>
          <w:bCs/>
          <w:sz w:val="22"/>
        </w:rPr>
        <w:t>139.2—Application for leave to make application</w:t>
      </w:r>
      <w:bookmarkEnd w:id="46"/>
    </w:p>
    <w:p w14:paraId="72B062B1" w14:textId="77777777" w:rsidR="003A099E" w:rsidRPr="003A099E" w:rsidRDefault="003A099E" w:rsidP="003A099E">
      <w:pPr>
        <w:spacing w:after="120" w:line="240" w:lineRule="auto"/>
        <w:ind w:left="1418" w:hanging="567"/>
        <w:rPr>
          <w:sz w:val="22"/>
        </w:rPr>
      </w:pPr>
      <w:r w:rsidRPr="003A099E">
        <w:rPr>
          <w:sz w:val="22"/>
        </w:rPr>
        <w:t>(1)</w:t>
      </w:r>
      <w:r w:rsidRPr="003A099E">
        <w:rPr>
          <w:sz w:val="22"/>
        </w:rPr>
        <w:tab/>
        <w:t>If leave is required under Section 83GN(1)(b)(iii) or Section 83GN(2) of the Act—</w:t>
      </w:r>
    </w:p>
    <w:p w14:paraId="73C702C1" w14:textId="77777777" w:rsidR="003A099E" w:rsidRPr="003A099E" w:rsidRDefault="003A099E" w:rsidP="003A099E">
      <w:pPr>
        <w:spacing w:after="120" w:line="240" w:lineRule="auto"/>
        <w:ind w:left="1985" w:hanging="567"/>
        <w:rPr>
          <w:sz w:val="22"/>
        </w:rPr>
      </w:pPr>
      <w:r w:rsidRPr="003A099E">
        <w:rPr>
          <w:sz w:val="22"/>
        </w:rPr>
        <w:t>(a)</w:t>
      </w:r>
      <w:r w:rsidRPr="003A099E">
        <w:rPr>
          <w:sz w:val="22"/>
        </w:rPr>
        <w:tab/>
        <w:t>the application must be made in the ordinary way in accordance with rule 139.1;</w:t>
      </w:r>
    </w:p>
    <w:p w14:paraId="34C19A07" w14:textId="77777777" w:rsidR="003A099E" w:rsidRPr="003A099E" w:rsidRDefault="003A099E" w:rsidP="003A099E">
      <w:pPr>
        <w:spacing w:after="120" w:line="240" w:lineRule="auto"/>
        <w:ind w:left="1985" w:hanging="567"/>
        <w:rPr>
          <w:sz w:val="22"/>
        </w:rPr>
      </w:pPr>
      <w:r w:rsidRPr="003A099E">
        <w:rPr>
          <w:sz w:val="22"/>
        </w:rPr>
        <w:t>(b)</w:t>
      </w:r>
      <w:r w:rsidRPr="003A099E">
        <w:rPr>
          <w:sz w:val="22"/>
        </w:rPr>
        <w:tab/>
        <w:t>the originating application must seek the necessary leave; and</w:t>
      </w:r>
    </w:p>
    <w:p w14:paraId="023ED863" w14:textId="77777777" w:rsidR="003A099E" w:rsidRPr="003A099E" w:rsidRDefault="003A099E" w:rsidP="003A099E">
      <w:pPr>
        <w:spacing w:after="120" w:line="240" w:lineRule="auto"/>
        <w:ind w:left="1985" w:hanging="567"/>
        <w:rPr>
          <w:sz w:val="22"/>
        </w:rPr>
      </w:pPr>
      <w:r w:rsidRPr="003A099E">
        <w:rPr>
          <w:sz w:val="22"/>
        </w:rPr>
        <w:t>(c)</w:t>
      </w:r>
      <w:r w:rsidRPr="003A099E">
        <w:rPr>
          <w:sz w:val="22"/>
        </w:rPr>
        <w:tab/>
        <w:t>the application for leave must be supported by an affidavit deposing to the grounds on which leave is sought.</w:t>
      </w:r>
    </w:p>
    <w:p w14:paraId="3FFFF946"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Notes—</w:t>
      </w:r>
    </w:p>
    <w:p w14:paraId="5A0ACBD2"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 xml:space="preserve">Section 83GN(1)(b)(iii) of the Act specifies who has standing to apply for permission to make the application. </w:t>
      </w:r>
    </w:p>
    <w:p w14:paraId="6B3A1C84"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 xml:space="preserve">Section 83GN(2) provides that permission of the Court is required if a revocation application has been made within the preceding 12 months and been refused or not finally determined. </w:t>
      </w:r>
    </w:p>
    <w:p w14:paraId="2F64DD01" w14:textId="77777777" w:rsidR="003A099E" w:rsidRPr="003A099E" w:rsidRDefault="003A099E" w:rsidP="003A099E">
      <w:pPr>
        <w:spacing w:after="120" w:line="240" w:lineRule="auto"/>
        <w:ind w:left="1418" w:hanging="567"/>
        <w:rPr>
          <w:sz w:val="22"/>
        </w:rPr>
      </w:pPr>
      <w:r w:rsidRPr="003A099E">
        <w:rPr>
          <w:sz w:val="22"/>
        </w:rPr>
        <w:t>(2)</w:t>
      </w:r>
      <w:r w:rsidRPr="003A099E">
        <w:rPr>
          <w:sz w:val="22"/>
        </w:rPr>
        <w:tab/>
        <w:t>The Court may determine an application for leave in chambers on the basis of the supporting affidavit or make orders for its determination.</w:t>
      </w:r>
    </w:p>
    <w:p w14:paraId="4B7F3C50" w14:textId="77777777" w:rsidR="003A099E" w:rsidRPr="003A099E" w:rsidRDefault="003A099E" w:rsidP="003A099E">
      <w:pPr>
        <w:spacing w:after="120" w:line="240" w:lineRule="auto"/>
        <w:ind w:left="1418" w:hanging="567"/>
        <w:rPr>
          <w:sz w:val="22"/>
        </w:rPr>
      </w:pPr>
      <w:r w:rsidRPr="003A099E">
        <w:rPr>
          <w:sz w:val="22"/>
        </w:rPr>
        <w:t>(3)</w:t>
      </w:r>
      <w:r w:rsidRPr="003A099E">
        <w:rPr>
          <w:sz w:val="22"/>
        </w:rPr>
        <w:tab/>
        <w:t>If an application seeking leave is filed under this rule—</w:t>
      </w:r>
    </w:p>
    <w:p w14:paraId="6B39B7CE" w14:textId="77777777" w:rsidR="003A099E" w:rsidRPr="003A099E" w:rsidRDefault="003A099E" w:rsidP="003A099E">
      <w:pPr>
        <w:spacing w:after="120" w:line="240" w:lineRule="auto"/>
        <w:ind w:left="1985" w:hanging="567"/>
        <w:rPr>
          <w:sz w:val="22"/>
        </w:rPr>
      </w:pPr>
      <w:r w:rsidRPr="003A099E">
        <w:rPr>
          <w:sz w:val="22"/>
        </w:rPr>
        <w:t>(a)</w:t>
      </w:r>
      <w:r w:rsidRPr="003A099E">
        <w:rPr>
          <w:sz w:val="22"/>
        </w:rPr>
        <w:tab/>
        <w:t>the revocation application is conditional on leave being granted; and</w:t>
      </w:r>
    </w:p>
    <w:p w14:paraId="204D4583" w14:textId="77777777" w:rsidR="003A099E" w:rsidRPr="003A099E" w:rsidRDefault="003A099E" w:rsidP="003A099E">
      <w:pPr>
        <w:spacing w:after="120" w:line="240" w:lineRule="auto"/>
        <w:ind w:left="1985" w:hanging="567"/>
        <w:rPr>
          <w:sz w:val="22"/>
        </w:rPr>
      </w:pPr>
      <w:r w:rsidRPr="003A099E">
        <w:rPr>
          <w:sz w:val="22"/>
        </w:rPr>
        <w:t>(b)</w:t>
      </w:r>
      <w:r w:rsidRPr="003A099E">
        <w:rPr>
          <w:sz w:val="22"/>
        </w:rPr>
        <w:tab/>
        <w:t>if leave is refused, the revocation application lapses.</w:t>
      </w:r>
    </w:p>
    <w:p w14:paraId="4F7066D0" w14:textId="77777777" w:rsidR="003A099E" w:rsidRPr="003A099E" w:rsidRDefault="003A099E" w:rsidP="003A099E">
      <w:pPr>
        <w:spacing w:after="120" w:line="240" w:lineRule="auto"/>
        <w:ind w:left="851" w:hanging="567"/>
        <w:rPr>
          <w:rFonts w:eastAsia="Times New Roman"/>
          <w:b/>
          <w:iCs/>
          <w:sz w:val="24"/>
          <w:szCs w:val="24"/>
        </w:rPr>
      </w:pPr>
      <w:bookmarkStart w:id="47" w:name="_Toc206606467"/>
      <w:r w:rsidRPr="003A099E">
        <w:rPr>
          <w:rFonts w:eastAsia="Times New Roman"/>
          <w:b/>
          <w:bCs/>
          <w:sz w:val="22"/>
        </w:rPr>
        <w:t>139.3—Hearing and determination</w:t>
      </w:r>
      <w:bookmarkEnd w:id="47"/>
    </w:p>
    <w:p w14:paraId="26252A8E" w14:textId="77777777" w:rsidR="003A099E" w:rsidRPr="003A099E" w:rsidRDefault="003A099E" w:rsidP="003A099E">
      <w:pPr>
        <w:spacing w:after="120" w:line="240" w:lineRule="auto"/>
        <w:ind w:left="1418" w:hanging="567"/>
        <w:rPr>
          <w:sz w:val="22"/>
        </w:rPr>
      </w:pPr>
      <w:r w:rsidRPr="003A099E">
        <w:rPr>
          <w:sz w:val="22"/>
        </w:rPr>
        <w:t xml:space="preserve">(1) </w:t>
      </w:r>
      <w:r w:rsidRPr="003A099E">
        <w:rPr>
          <w:sz w:val="22"/>
        </w:rPr>
        <w:tab/>
        <w:t>An application under Section 83GO(1) of the Act to make written submissions or under Section 83GO(4) of the Act to adduce evidence or cross-examine the deponent of an affidavit at the hearing of the application must be made—</w:t>
      </w:r>
    </w:p>
    <w:p w14:paraId="7ADE6020" w14:textId="77777777" w:rsidR="003A099E" w:rsidRPr="003A099E" w:rsidRDefault="003A099E" w:rsidP="003A099E">
      <w:pPr>
        <w:spacing w:after="120" w:line="240" w:lineRule="auto"/>
        <w:ind w:left="1985" w:hanging="567"/>
        <w:rPr>
          <w:sz w:val="22"/>
        </w:rPr>
      </w:pPr>
      <w:r w:rsidRPr="003A099E">
        <w:rPr>
          <w:sz w:val="22"/>
        </w:rPr>
        <w:t>(a)</w:t>
      </w:r>
      <w:r w:rsidRPr="003A099E">
        <w:rPr>
          <w:sz w:val="22"/>
        </w:rPr>
        <w:tab/>
        <w:t xml:space="preserve">by interlocutory application in the prescribed form and supported by an affidavit in the prescribed form, which, unless the Court otherwise orders, must be filed not less than 7 days before the </w:t>
      </w:r>
      <w:hyperlink w:anchor="_2.1—Definitions" w:history="1">
        <w:r w:rsidRPr="003A099E">
          <w:rPr>
            <w:sz w:val="22"/>
            <w:u w:val="single"/>
          </w:rPr>
          <w:t>return date</w:t>
        </w:r>
      </w:hyperlink>
      <w:r w:rsidRPr="003A099E">
        <w:rPr>
          <w:sz w:val="22"/>
        </w:rPr>
        <w:t>; or</w:t>
      </w:r>
    </w:p>
    <w:p w14:paraId="401AA3F6"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Prescribed forms—</w:t>
      </w:r>
    </w:p>
    <w:p w14:paraId="5910E36A"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 xml:space="preserve">Form 61 </w:t>
      </w:r>
      <w:hyperlink r:id="rId24" w:history="1">
        <w:r w:rsidRPr="003A099E">
          <w:rPr>
            <w:sz w:val="18"/>
            <w:szCs w:val="18"/>
          </w:rPr>
          <w:t>Interlocutory Application</w:t>
        </w:r>
      </w:hyperlink>
    </w:p>
    <w:p w14:paraId="77F14B8C"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 xml:space="preserve">Form 7 </w:t>
      </w:r>
      <w:hyperlink r:id="rId25" w:history="1">
        <w:r w:rsidRPr="003A099E">
          <w:rPr>
            <w:sz w:val="18"/>
            <w:szCs w:val="18"/>
          </w:rPr>
          <w:t>Affidavit</w:t>
        </w:r>
      </w:hyperlink>
    </w:p>
    <w:p w14:paraId="01CF879B" w14:textId="77777777" w:rsidR="00140F0B" w:rsidRDefault="00140F0B">
      <w:pPr>
        <w:spacing w:after="0" w:line="240" w:lineRule="auto"/>
        <w:jc w:val="left"/>
        <w:rPr>
          <w:sz w:val="22"/>
        </w:rPr>
      </w:pPr>
      <w:r>
        <w:rPr>
          <w:sz w:val="22"/>
        </w:rPr>
        <w:br w:type="page"/>
      </w:r>
    </w:p>
    <w:p w14:paraId="7EEC253A" w14:textId="73042A16" w:rsidR="003A099E" w:rsidRPr="003A099E" w:rsidRDefault="003A099E" w:rsidP="003A099E">
      <w:pPr>
        <w:spacing w:after="120" w:line="240" w:lineRule="auto"/>
        <w:ind w:left="1985" w:hanging="567"/>
        <w:rPr>
          <w:sz w:val="22"/>
        </w:rPr>
      </w:pPr>
      <w:r w:rsidRPr="003A099E">
        <w:rPr>
          <w:sz w:val="22"/>
        </w:rPr>
        <w:lastRenderedPageBreak/>
        <w:t>(b)</w:t>
      </w:r>
      <w:r w:rsidRPr="003A099E">
        <w:rPr>
          <w:sz w:val="22"/>
        </w:rPr>
        <w:tab/>
        <w:t xml:space="preserve">by oral application at the hearing on the </w:t>
      </w:r>
      <w:hyperlink w:anchor="_2.1—Definitions" w:history="1">
        <w:r w:rsidRPr="003A099E">
          <w:rPr>
            <w:sz w:val="22"/>
            <w:u w:val="single"/>
          </w:rPr>
          <w:t>return date</w:t>
        </w:r>
      </w:hyperlink>
      <w:r w:rsidRPr="003A099E">
        <w:rPr>
          <w:sz w:val="22"/>
        </w:rPr>
        <w:t>.</w:t>
      </w:r>
    </w:p>
    <w:p w14:paraId="445D2D83" w14:textId="77777777" w:rsidR="003A099E" w:rsidRPr="003A099E" w:rsidRDefault="003A099E" w:rsidP="003A099E">
      <w:pPr>
        <w:autoSpaceDE w:val="0"/>
        <w:autoSpaceDN w:val="0"/>
        <w:adjustRightInd w:val="0"/>
        <w:spacing w:after="120" w:line="240" w:lineRule="auto"/>
        <w:ind w:left="1985"/>
        <w:rPr>
          <w:b/>
          <w:bCs/>
          <w:sz w:val="18"/>
          <w:szCs w:val="18"/>
        </w:rPr>
      </w:pPr>
      <w:r w:rsidRPr="003A099E">
        <w:rPr>
          <w:b/>
          <w:bCs/>
          <w:sz w:val="18"/>
          <w:szCs w:val="18"/>
        </w:rPr>
        <w:t>Note—</w:t>
      </w:r>
    </w:p>
    <w:p w14:paraId="45A7D5C7"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Section 83GQ of the Act provides that the Court is not bound by the rules of evidence but may inform itself on any matter as it thinks fit and must act according to equity, good conscience and the substantial merits of the case without regard to technicalities and legal forms.</w:t>
      </w:r>
    </w:p>
    <w:p w14:paraId="52C10F4E" w14:textId="77777777" w:rsidR="003A099E" w:rsidRPr="003A099E" w:rsidRDefault="003A099E" w:rsidP="003A099E">
      <w:pPr>
        <w:spacing w:after="120" w:line="240" w:lineRule="auto"/>
        <w:ind w:left="1418" w:hanging="567"/>
        <w:rPr>
          <w:sz w:val="22"/>
        </w:rPr>
      </w:pPr>
      <w:r w:rsidRPr="003A099E">
        <w:rPr>
          <w:sz w:val="22"/>
        </w:rPr>
        <w:t>(2)</w:t>
      </w:r>
      <w:r w:rsidRPr="003A099E">
        <w:rPr>
          <w:sz w:val="22"/>
        </w:rPr>
        <w:tab/>
        <w:t>A record of outcome of revocation must be in the prescribed form.</w:t>
      </w:r>
    </w:p>
    <w:p w14:paraId="5374FF46" w14:textId="77777777" w:rsidR="003A099E" w:rsidRPr="003A099E" w:rsidRDefault="003A099E" w:rsidP="003A099E">
      <w:pPr>
        <w:autoSpaceDE w:val="0"/>
        <w:autoSpaceDN w:val="0"/>
        <w:adjustRightInd w:val="0"/>
        <w:spacing w:after="120" w:line="240" w:lineRule="auto"/>
        <w:ind w:left="1418"/>
        <w:rPr>
          <w:b/>
          <w:bCs/>
          <w:sz w:val="18"/>
          <w:szCs w:val="18"/>
        </w:rPr>
      </w:pPr>
      <w:r w:rsidRPr="003A099E">
        <w:rPr>
          <w:b/>
          <w:bCs/>
          <w:sz w:val="18"/>
          <w:szCs w:val="18"/>
        </w:rPr>
        <w:t>Prescribed form—</w:t>
      </w:r>
    </w:p>
    <w:p w14:paraId="10E02326" w14:textId="26E295A1" w:rsidR="003A099E" w:rsidRPr="003A099E" w:rsidRDefault="003A099E" w:rsidP="00140F0B">
      <w:pPr>
        <w:autoSpaceDE w:val="0"/>
        <w:autoSpaceDN w:val="0"/>
        <w:adjustRightInd w:val="0"/>
        <w:spacing w:after="120" w:line="240" w:lineRule="auto"/>
        <w:ind w:left="1702"/>
        <w:rPr>
          <w:sz w:val="18"/>
          <w:szCs w:val="18"/>
        </w:rPr>
      </w:pPr>
      <w:r w:rsidRPr="003A099E">
        <w:rPr>
          <w:sz w:val="18"/>
          <w:szCs w:val="18"/>
        </w:rPr>
        <w:t xml:space="preserve">Form 114 </w:t>
      </w:r>
      <w:hyperlink r:id="rId26" w:history="1">
        <w:r w:rsidRPr="003A099E">
          <w:rPr>
            <w:sz w:val="18"/>
            <w:szCs w:val="18"/>
          </w:rPr>
          <w:t>Record of Outcome [Variation or Revocation]</w:t>
        </w:r>
      </w:hyperlink>
    </w:p>
    <w:p w14:paraId="01B11B29" w14:textId="77777777" w:rsidR="003A099E" w:rsidRPr="003A099E" w:rsidRDefault="003A099E" w:rsidP="003A099E">
      <w:pPr>
        <w:spacing w:after="120" w:line="240" w:lineRule="auto"/>
        <w:ind w:left="1418" w:hanging="567"/>
        <w:rPr>
          <w:sz w:val="22"/>
        </w:rPr>
      </w:pPr>
      <w:r w:rsidRPr="003A099E">
        <w:rPr>
          <w:sz w:val="22"/>
        </w:rPr>
        <w:t>(3)</w:t>
      </w:r>
      <w:r w:rsidRPr="003A099E">
        <w:rPr>
          <w:sz w:val="22"/>
        </w:rPr>
        <w:tab/>
      </w:r>
      <w:r w:rsidRPr="003A099E">
        <w:rPr>
          <w:spacing w:val="-4"/>
          <w:sz w:val="22"/>
        </w:rPr>
        <w:t>If the Court makes a revocation order, the Court will issue a formal order in the prescribed form.</w:t>
      </w:r>
    </w:p>
    <w:p w14:paraId="026BA9C6" w14:textId="77777777" w:rsidR="003A099E" w:rsidRPr="003A099E" w:rsidRDefault="003A099E" w:rsidP="003A099E">
      <w:pPr>
        <w:autoSpaceDE w:val="0"/>
        <w:autoSpaceDN w:val="0"/>
        <w:adjustRightInd w:val="0"/>
        <w:spacing w:after="120" w:line="240" w:lineRule="auto"/>
        <w:ind w:left="1418"/>
        <w:rPr>
          <w:b/>
          <w:bCs/>
          <w:sz w:val="18"/>
          <w:szCs w:val="18"/>
        </w:rPr>
      </w:pPr>
      <w:r w:rsidRPr="003A099E">
        <w:rPr>
          <w:b/>
          <w:bCs/>
          <w:sz w:val="18"/>
          <w:szCs w:val="18"/>
        </w:rPr>
        <w:t>Prescribed form—</w:t>
      </w:r>
    </w:p>
    <w:p w14:paraId="775CB50B" w14:textId="77777777" w:rsidR="003A099E" w:rsidRPr="003A099E" w:rsidRDefault="003A099E" w:rsidP="003A099E">
      <w:pPr>
        <w:autoSpaceDE w:val="0"/>
        <w:autoSpaceDN w:val="0"/>
        <w:adjustRightInd w:val="0"/>
        <w:spacing w:after="120" w:line="240" w:lineRule="auto"/>
        <w:ind w:left="1702"/>
        <w:rPr>
          <w:sz w:val="18"/>
          <w:szCs w:val="18"/>
        </w:rPr>
      </w:pPr>
      <w:r w:rsidRPr="003A099E">
        <w:rPr>
          <w:sz w:val="18"/>
          <w:szCs w:val="18"/>
        </w:rPr>
        <w:t xml:space="preserve">Form 115RD Order for Revocation </w:t>
      </w:r>
    </w:p>
    <w:p w14:paraId="3A9A6CF7" w14:textId="77777777" w:rsidR="003A099E" w:rsidRPr="003A099E" w:rsidRDefault="003A099E" w:rsidP="003A099E">
      <w:pPr>
        <w:autoSpaceDE w:val="0"/>
        <w:autoSpaceDN w:val="0"/>
        <w:adjustRightInd w:val="0"/>
        <w:spacing w:after="120" w:line="240" w:lineRule="auto"/>
        <w:ind w:left="1418"/>
        <w:rPr>
          <w:b/>
          <w:bCs/>
          <w:sz w:val="18"/>
          <w:szCs w:val="18"/>
        </w:rPr>
      </w:pPr>
      <w:r w:rsidRPr="003A099E">
        <w:rPr>
          <w:b/>
          <w:bCs/>
          <w:sz w:val="18"/>
          <w:szCs w:val="18"/>
        </w:rPr>
        <w:t>Note—</w:t>
      </w:r>
    </w:p>
    <w:p w14:paraId="51530962" w14:textId="77777777" w:rsidR="003A099E" w:rsidRPr="003A099E" w:rsidRDefault="003A099E" w:rsidP="003A099E">
      <w:pPr>
        <w:autoSpaceDE w:val="0"/>
        <w:autoSpaceDN w:val="0"/>
        <w:adjustRightInd w:val="0"/>
        <w:spacing w:after="120" w:line="240" w:lineRule="auto"/>
        <w:ind w:left="2269"/>
        <w:rPr>
          <w:sz w:val="18"/>
          <w:szCs w:val="18"/>
        </w:rPr>
      </w:pPr>
      <w:r w:rsidRPr="003A099E">
        <w:rPr>
          <w:sz w:val="18"/>
          <w:szCs w:val="18"/>
        </w:rPr>
        <w:t xml:space="preserve">Section 83GN(7) requires the Commissioner of Police to publish notice of the application in the Gazette, a newspaper circulating generally throughout the State and make reasonable effort to notify in relation to the revocation any persons who made or provided submissions on the making of the declaration. </w:t>
      </w:r>
    </w:p>
    <w:bookmarkEnd w:id="41"/>
    <w:bookmarkEnd w:id="42"/>
    <w:bookmarkEnd w:id="43"/>
    <w:p w14:paraId="799BE3A4" w14:textId="77777777" w:rsidR="003A099E" w:rsidRPr="003A099E" w:rsidRDefault="003A099E" w:rsidP="003A099E">
      <w:pPr>
        <w:spacing w:after="120" w:line="240" w:lineRule="auto"/>
        <w:ind w:left="284" w:hanging="284"/>
        <w:rPr>
          <w:rFonts w:eastAsia="Times New Roman"/>
          <w:szCs w:val="17"/>
        </w:rPr>
      </w:pPr>
      <w:r w:rsidRPr="003A099E">
        <w:rPr>
          <w:rFonts w:eastAsia="Times New Roman"/>
          <w:szCs w:val="17"/>
        </w:rPr>
        <w:t>6.</w:t>
      </w:r>
      <w:r w:rsidRPr="003A099E">
        <w:rPr>
          <w:rFonts w:eastAsia="Times New Roman"/>
          <w:szCs w:val="17"/>
        </w:rPr>
        <w:tab/>
        <w:t>New Part 19 in Chapter 3—Preventative Control Measures inserted:</w:t>
      </w:r>
    </w:p>
    <w:p w14:paraId="6C79121F" w14:textId="77777777" w:rsidR="003A099E" w:rsidRPr="003A099E" w:rsidRDefault="003A099E" w:rsidP="003A099E">
      <w:pPr>
        <w:spacing w:after="120" w:line="240" w:lineRule="auto"/>
        <w:ind w:left="284"/>
        <w:rPr>
          <w:b/>
          <w:bCs/>
          <w:sz w:val="24"/>
          <w:szCs w:val="24"/>
        </w:rPr>
      </w:pPr>
      <w:r w:rsidRPr="003A099E">
        <w:rPr>
          <w:b/>
          <w:bCs/>
          <w:sz w:val="24"/>
          <w:szCs w:val="24"/>
        </w:rPr>
        <w:t>Part 19—Street gang control orders: Supreme Court and Youth Court</w:t>
      </w:r>
    </w:p>
    <w:p w14:paraId="7BB91FBA" w14:textId="77777777" w:rsidR="003A099E" w:rsidRPr="003A099E" w:rsidRDefault="003A099E" w:rsidP="003A099E">
      <w:pPr>
        <w:spacing w:after="120" w:line="240" w:lineRule="auto"/>
        <w:ind w:left="284"/>
        <w:rPr>
          <w:b/>
          <w:bCs/>
          <w:sz w:val="22"/>
        </w:rPr>
      </w:pPr>
      <w:r w:rsidRPr="003A099E">
        <w:rPr>
          <w:b/>
          <w:bCs/>
          <w:sz w:val="22"/>
        </w:rPr>
        <w:t>Division 1—General</w:t>
      </w:r>
    </w:p>
    <w:p w14:paraId="08031524" w14:textId="77777777" w:rsidR="003A099E" w:rsidRPr="003A099E" w:rsidRDefault="003A099E" w:rsidP="003A099E">
      <w:pPr>
        <w:spacing w:after="120" w:line="240" w:lineRule="auto"/>
        <w:ind w:left="284"/>
        <w:rPr>
          <w:b/>
          <w:bCs/>
          <w:sz w:val="22"/>
        </w:rPr>
      </w:pPr>
      <w:r w:rsidRPr="003A099E">
        <w:rPr>
          <w:b/>
          <w:bCs/>
          <w:sz w:val="22"/>
        </w:rPr>
        <w:t>168.1 —Scope of Part</w:t>
      </w:r>
    </w:p>
    <w:p w14:paraId="794EAF36" w14:textId="77777777" w:rsidR="003A099E" w:rsidRPr="003A099E" w:rsidRDefault="003A099E" w:rsidP="003A099E">
      <w:pPr>
        <w:spacing w:after="120" w:line="240" w:lineRule="auto"/>
        <w:ind w:left="851"/>
        <w:rPr>
          <w:sz w:val="22"/>
        </w:rPr>
      </w:pPr>
      <w:r w:rsidRPr="003A099E">
        <w:rPr>
          <w:sz w:val="22"/>
        </w:rPr>
        <w:t xml:space="preserve">This Part applies to all proceedings under Part 3AB of the </w:t>
      </w:r>
      <w:r w:rsidRPr="003A099E">
        <w:rPr>
          <w:i/>
          <w:iCs/>
          <w:sz w:val="22"/>
        </w:rPr>
        <w:t>Criminal Law Consolidation Act 1935</w:t>
      </w:r>
      <w:r w:rsidRPr="003A099E">
        <w:rPr>
          <w:sz w:val="22"/>
        </w:rPr>
        <w:t xml:space="preserve">. </w:t>
      </w:r>
    </w:p>
    <w:p w14:paraId="5AA4A01A" w14:textId="77777777" w:rsidR="003A099E" w:rsidRPr="003A099E" w:rsidRDefault="003A099E" w:rsidP="003A099E">
      <w:pPr>
        <w:spacing w:after="120" w:line="240" w:lineRule="auto"/>
        <w:ind w:left="284"/>
        <w:rPr>
          <w:b/>
          <w:bCs/>
          <w:sz w:val="22"/>
        </w:rPr>
      </w:pPr>
      <w:r w:rsidRPr="003A099E">
        <w:rPr>
          <w:b/>
          <w:bCs/>
          <w:sz w:val="22"/>
        </w:rPr>
        <w:t>168.2—Definitions</w:t>
      </w:r>
    </w:p>
    <w:p w14:paraId="789EFE74" w14:textId="77777777" w:rsidR="003A099E" w:rsidRPr="003A099E" w:rsidRDefault="003A099E" w:rsidP="003A099E">
      <w:pPr>
        <w:spacing w:after="120" w:line="240" w:lineRule="auto"/>
        <w:ind w:left="851"/>
        <w:rPr>
          <w:sz w:val="22"/>
        </w:rPr>
      </w:pPr>
      <w:r w:rsidRPr="003A099E">
        <w:rPr>
          <w:sz w:val="22"/>
        </w:rPr>
        <w:t>In this Part—</w:t>
      </w:r>
    </w:p>
    <w:p w14:paraId="06948F65" w14:textId="77777777" w:rsidR="003A099E" w:rsidRPr="003A099E" w:rsidRDefault="003A099E" w:rsidP="003A099E">
      <w:pPr>
        <w:spacing w:after="120" w:line="240" w:lineRule="auto"/>
        <w:ind w:left="1418"/>
        <w:rPr>
          <w:sz w:val="22"/>
        </w:rPr>
      </w:pPr>
      <w:r w:rsidRPr="003A099E">
        <w:rPr>
          <w:b/>
          <w:bCs/>
          <w:i/>
          <w:iCs/>
          <w:sz w:val="22"/>
        </w:rPr>
        <w:t>Act</w:t>
      </w:r>
      <w:r w:rsidRPr="003A099E">
        <w:rPr>
          <w:sz w:val="22"/>
        </w:rPr>
        <w:t xml:space="preserve"> means the </w:t>
      </w:r>
      <w:r w:rsidRPr="003A099E">
        <w:rPr>
          <w:i/>
          <w:iCs/>
          <w:sz w:val="22"/>
        </w:rPr>
        <w:t>Criminal Law Consolidation Act 1935</w:t>
      </w:r>
      <w:r w:rsidRPr="003A099E">
        <w:rPr>
          <w:sz w:val="22"/>
        </w:rPr>
        <w:t>;</w:t>
      </w:r>
    </w:p>
    <w:p w14:paraId="0C4DD4DC" w14:textId="77777777" w:rsidR="003A099E" w:rsidRPr="003A099E" w:rsidRDefault="003A099E" w:rsidP="003A099E">
      <w:pPr>
        <w:spacing w:after="120" w:line="240" w:lineRule="auto"/>
        <w:ind w:left="1418"/>
        <w:rPr>
          <w:sz w:val="22"/>
        </w:rPr>
      </w:pPr>
      <w:r w:rsidRPr="003A099E">
        <w:rPr>
          <w:b/>
          <w:bCs/>
          <w:i/>
          <w:iCs/>
          <w:sz w:val="22"/>
        </w:rPr>
        <w:t xml:space="preserve">associate </w:t>
      </w:r>
      <w:r w:rsidRPr="003A099E">
        <w:rPr>
          <w:sz w:val="22"/>
        </w:rPr>
        <w:t xml:space="preserve">means a person alleged to be an associate of the </w:t>
      </w:r>
      <w:r w:rsidRPr="003A099E">
        <w:rPr>
          <w:sz w:val="22"/>
          <w:u w:val="single"/>
        </w:rPr>
        <w:t>subject</w:t>
      </w:r>
      <w:r w:rsidRPr="003A099E">
        <w:rPr>
          <w:sz w:val="22"/>
        </w:rPr>
        <w:t xml:space="preserve"> for the purpose of Section 83GT(2)(b)(ii) or (c) of the Act;</w:t>
      </w:r>
    </w:p>
    <w:p w14:paraId="20EBB41F" w14:textId="77777777" w:rsidR="003A099E" w:rsidRPr="003A099E" w:rsidRDefault="003A099E" w:rsidP="003A099E">
      <w:pPr>
        <w:spacing w:after="120" w:line="240" w:lineRule="auto"/>
        <w:ind w:left="1418"/>
        <w:rPr>
          <w:sz w:val="22"/>
        </w:rPr>
      </w:pPr>
      <w:r w:rsidRPr="003A099E">
        <w:rPr>
          <w:b/>
          <w:bCs/>
          <w:i/>
          <w:iCs/>
          <w:sz w:val="22"/>
        </w:rPr>
        <w:t xml:space="preserve">street gang </w:t>
      </w:r>
      <w:r w:rsidRPr="003A099E">
        <w:rPr>
          <w:sz w:val="22"/>
        </w:rPr>
        <w:t>means the group the subject of a declaration under Section 83GK(1) of the Act or a corresponding declaration;</w:t>
      </w:r>
    </w:p>
    <w:p w14:paraId="0D69C595" w14:textId="77777777" w:rsidR="003A099E" w:rsidRPr="003A099E" w:rsidRDefault="003A099E" w:rsidP="003A099E">
      <w:pPr>
        <w:spacing w:after="120" w:line="240" w:lineRule="auto"/>
        <w:ind w:left="1418"/>
        <w:rPr>
          <w:sz w:val="22"/>
        </w:rPr>
      </w:pPr>
      <w:r w:rsidRPr="003A099E">
        <w:rPr>
          <w:b/>
          <w:bCs/>
          <w:i/>
          <w:iCs/>
          <w:sz w:val="22"/>
        </w:rPr>
        <w:t xml:space="preserve">subject </w:t>
      </w:r>
      <w:r w:rsidRPr="003A099E">
        <w:rPr>
          <w:sz w:val="22"/>
        </w:rPr>
        <w:t>means the person who is the subject of a street gang control order or an application for a street gang control order under Section 83GT of the Act or a corresponding control order.</w:t>
      </w:r>
    </w:p>
    <w:p w14:paraId="2DCDA113" w14:textId="77777777" w:rsidR="003A099E" w:rsidRPr="003A099E" w:rsidRDefault="003A099E" w:rsidP="003A099E">
      <w:pPr>
        <w:spacing w:after="120" w:line="240" w:lineRule="auto"/>
        <w:ind w:left="284"/>
        <w:rPr>
          <w:sz w:val="22"/>
        </w:rPr>
      </w:pPr>
      <w:r w:rsidRPr="003A099E">
        <w:rPr>
          <w:b/>
          <w:bCs/>
          <w:sz w:val="22"/>
        </w:rPr>
        <w:t>Division 2—Street gang control orders</w:t>
      </w:r>
    </w:p>
    <w:p w14:paraId="44A9155E" w14:textId="77777777" w:rsidR="003A099E" w:rsidRPr="003A099E" w:rsidRDefault="003A099E" w:rsidP="003A099E">
      <w:pPr>
        <w:spacing w:after="120" w:line="240" w:lineRule="auto"/>
        <w:ind w:left="284"/>
        <w:rPr>
          <w:b/>
          <w:bCs/>
          <w:sz w:val="22"/>
        </w:rPr>
      </w:pPr>
      <w:r w:rsidRPr="003A099E">
        <w:rPr>
          <w:b/>
          <w:bCs/>
          <w:sz w:val="22"/>
        </w:rPr>
        <w:t xml:space="preserve">169.1—Application for street gang control order </w:t>
      </w:r>
    </w:p>
    <w:p w14:paraId="25A58B38" w14:textId="77777777" w:rsidR="003A099E" w:rsidRPr="003A099E" w:rsidRDefault="003A099E" w:rsidP="003A099E">
      <w:pPr>
        <w:spacing w:after="120" w:line="240" w:lineRule="auto"/>
        <w:ind w:left="1211" w:hanging="360"/>
        <w:rPr>
          <w:sz w:val="22"/>
          <w:szCs w:val="20"/>
        </w:rPr>
      </w:pPr>
      <w:r w:rsidRPr="003A099E">
        <w:rPr>
          <w:sz w:val="22"/>
          <w:szCs w:val="20"/>
        </w:rPr>
        <w:t>(1)</w:t>
      </w:r>
      <w:r w:rsidRPr="003A099E">
        <w:rPr>
          <w:sz w:val="22"/>
          <w:szCs w:val="20"/>
        </w:rPr>
        <w:tab/>
        <w:t>An application under Section 83GT(1) of the Act for a street gang control order must be—</w:t>
      </w:r>
    </w:p>
    <w:p w14:paraId="5ADAB58A" w14:textId="77777777" w:rsidR="003A099E" w:rsidRPr="003A099E" w:rsidRDefault="003A099E" w:rsidP="003A099E">
      <w:pPr>
        <w:spacing w:after="120" w:line="240" w:lineRule="auto"/>
        <w:ind w:left="1724" w:hanging="360"/>
        <w:rPr>
          <w:sz w:val="22"/>
          <w:szCs w:val="20"/>
        </w:rPr>
      </w:pPr>
      <w:r w:rsidRPr="003A099E">
        <w:rPr>
          <w:sz w:val="22"/>
          <w:szCs w:val="20"/>
        </w:rPr>
        <w:t>(a)</w:t>
      </w:r>
      <w:r w:rsidRPr="003A099E">
        <w:rPr>
          <w:sz w:val="22"/>
          <w:szCs w:val="20"/>
        </w:rPr>
        <w:tab/>
        <w:t>in the prescribed form; and</w:t>
      </w:r>
    </w:p>
    <w:p w14:paraId="137352F1" w14:textId="77777777" w:rsidR="003A099E" w:rsidRPr="003A099E" w:rsidRDefault="003A099E" w:rsidP="003A099E">
      <w:pPr>
        <w:spacing w:after="120" w:line="240" w:lineRule="auto"/>
        <w:ind w:left="1724" w:hanging="360"/>
        <w:rPr>
          <w:sz w:val="22"/>
          <w:szCs w:val="20"/>
        </w:rPr>
      </w:pPr>
      <w:r w:rsidRPr="003A099E">
        <w:rPr>
          <w:sz w:val="22"/>
          <w:szCs w:val="20"/>
        </w:rPr>
        <w:t>(b)</w:t>
      </w:r>
      <w:r w:rsidRPr="003A099E">
        <w:rPr>
          <w:sz w:val="22"/>
          <w:szCs w:val="20"/>
        </w:rPr>
        <w:tab/>
        <w:t>supported by an affidavit in the prescribed form.</w:t>
      </w:r>
    </w:p>
    <w:p w14:paraId="4A4198EE" w14:textId="77777777" w:rsidR="003A099E" w:rsidRPr="003A099E" w:rsidRDefault="003A099E" w:rsidP="003A099E">
      <w:pPr>
        <w:spacing w:after="120" w:line="240" w:lineRule="auto"/>
        <w:ind w:left="1724"/>
        <w:rPr>
          <w:b/>
          <w:bCs/>
          <w:sz w:val="18"/>
          <w:szCs w:val="18"/>
        </w:rPr>
      </w:pPr>
      <w:r w:rsidRPr="003A099E">
        <w:rPr>
          <w:b/>
          <w:bCs/>
          <w:sz w:val="18"/>
          <w:szCs w:val="18"/>
        </w:rPr>
        <w:t>Prescribed forms—</w:t>
      </w:r>
    </w:p>
    <w:p w14:paraId="5194B0D6" w14:textId="77777777" w:rsidR="003A099E" w:rsidRPr="003A099E" w:rsidRDefault="003A099E" w:rsidP="003A099E">
      <w:pPr>
        <w:spacing w:after="120" w:line="240" w:lineRule="auto"/>
        <w:ind w:left="2098"/>
        <w:rPr>
          <w:sz w:val="18"/>
          <w:szCs w:val="18"/>
          <w:u w:val="single"/>
        </w:rPr>
      </w:pPr>
      <w:r w:rsidRPr="003A099E">
        <w:rPr>
          <w:sz w:val="18"/>
          <w:szCs w:val="18"/>
        </w:rPr>
        <w:t xml:space="preserve">Form 1SG </w:t>
      </w:r>
      <w:r w:rsidRPr="003A099E">
        <w:rPr>
          <w:sz w:val="18"/>
          <w:szCs w:val="18"/>
          <w:u w:val="single"/>
        </w:rPr>
        <w:t>Originating Application – Street Gang Control Order</w:t>
      </w:r>
    </w:p>
    <w:p w14:paraId="5050DB6E" w14:textId="77777777" w:rsidR="003A099E" w:rsidRPr="003A099E" w:rsidRDefault="003A099E" w:rsidP="003A099E">
      <w:pPr>
        <w:spacing w:after="120" w:line="240" w:lineRule="auto"/>
        <w:ind w:left="2098"/>
        <w:rPr>
          <w:sz w:val="18"/>
          <w:szCs w:val="18"/>
          <w:u w:val="single"/>
        </w:rPr>
      </w:pPr>
      <w:r w:rsidRPr="003A099E">
        <w:rPr>
          <w:sz w:val="18"/>
          <w:szCs w:val="18"/>
        </w:rPr>
        <w:t xml:space="preserve">Form 7 </w:t>
      </w:r>
      <w:r w:rsidRPr="003A099E">
        <w:rPr>
          <w:sz w:val="18"/>
          <w:szCs w:val="18"/>
          <w:u w:val="single"/>
        </w:rPr>
        <w:t>Affidavit</w:t>
      </w:r>
    </w:p>
    <w:p w14:paraId="48FEF50F" w14:textId="77777777" w:rsidR="003A099E" w:rsidRPr="003A099E" w:rsidRDefault="003A099E" w:rsidP="003A099E">
      <w:pPr>
        <w:spacing w:after="120" w:line="240" w:lineRule="auto"/>
        <w:ind w:left="1211" w:hanging="360"/>
        <w:rPr>
          <w:sz w:val="22"/>
          <w:szCs w:val="20"/>
        </w:rPr>
      </w:pPr>
      <w:r w:rsidRPr="003A099E">
        <w:rPr>
          <w:sz w:val="22"/>
          <w:szCs w:val="20"/>
        </w:rPr>
        <w:t>(2)</w:t>
      </w:r>
      <w:r w:rsidRPr="003A099E">
        <w:rPr>
          <w:sz w:val="22"/>
          <w:szCs w:val="20"/>
        </w:rPr>
        <w:tab/>
        <w:t>The supporting affidavit must—</w:t>
      </w:r>
    </w:p>
    <w:p w14:paraId="780C2214" w14:textId="77777777" w:rsidR="003A099E" w:rsidRPr="003A099E" w:rsidRDefault="003A099E" w:rsidP="003A099E">
      <w:pPr>
        <w:spacing w:after="120" w:line="240" w:lineRule="auto"/>
        <w:ind w:left="1724" w:hanging="360"/>
        <w:rPr>
          <w:sz w:val="22"/>
          <w:szCs w:val="20"/>
        </w:rPr>
      </w:pPr>
      <w:r w:rsidRPr="003A099E">
        <w:rPr>
          <w:sz w:val="22"/>
          <w:szCs w:val="20"/>
        </w:rPr>
        <w:t>(a)</w:t>
      </w:r>
      <w:r w:rsidRPr="003A099E">
        <w:rPr>
          <w:sz w:val="22"/>
          <w:szCs w:val="20"/>
        </w:rPr>
        <w:tab/>
        <w:t xml:space="preserve">if the application is made under Section 83GT(2)(a) or (b)—identify the </w:t>
      </w:r>
      <w:r w:rsidRPr="003A099E">
        <w:rPr>
          <w:sz w:val="22"/>
          <w:szCs w:val="20"/>
          <w:u w:val="single"/>
        </w:rPr>
        <w:t>street gang</w:t>
      </w:r>
      <w:r w:rsidRPr="003A099E">
        <w:rPr>
          <w:sz w:val="22"/>
          <w:szCs w:val="20"/>
        </w:rPr>
        <w:t>;</w:t>
      </w:r>
    </w:p>
    <w:p w14:paraId="04844D1C" w14:textId="77777777" w:rsidR="003A099E" w:rsidRPr="003A099E" w:rsidRDefault="003A099E" w:rsidP="003A099E">
      <w:pPr>
        <w:spacing w:after="120" w:line="240" w:lineRule="auto"/>
        <w:ind w:left="1724" w:hanging="360"/>
        <w:rPr>
          <w:sz w:val="22"/>
          <w:szCs w:val="20"/>
        </w:rPr>
      </w:pPr>
      <w:r w:rsidRPr="003A099E">
        <w:rPr>
          <w:sz w:val="22"/>
          <w:szCs w:val="20"/>
        </w:rPr>
        <w:lastRenderedPageBreak/>
        <w:t>(b)</w:t>
      </w:r>
      <w:r w:rsidRPr="003A099E">
        <w:rPr>
          <w:sz w:val="22"/>
          <w:szCs w:val="20"/>
        </w:rPr>
        <w:tab/>
        <w:t xml:space="preserve">if the application is made under Section 83GT(2)(b)(ii) or (c)—identify the </w:t>
      </w:r>
      <w:r w:rsidRPr="003A099E">
        <w:rPr>
          <w:sz w:val="22"/>
          <w:szCs w:val="20"/>
          <w:u w:val="single"/>
        </w:rPr>
        <w:t>associates</w:t>
      </w:r>
      <w:r w:rsidRPr="003A099E">
        <w:rPr>
          <w:sz w:val="22"/>
          <w:szCs w:val="20"/>
        </w:rPr>
        <w:t xml:space="preserve"> of the </w:t>
      </w:r>
      <w:r w:rsidRPr="003A099E">
        <w:rPr>
          <w:sz w:val="22"/>
          <w:szCs w:val="20"/>
          <w:u w:val="single"/>
        </w:rPr>
        <w:t>subject</w:t>
      </w:r>
      <w:r w:rsidRPr="003A099E">
        <w:rPr>
          <w:sz w:val="22"/>
          <w:szCs w:val="20"/>
        </w:rPr>
        <w:t>;</w:t>
      </w:r>
    </w:p>
    <w:p w14:paraId="628ED7C1" w14:textId="77777777" w:rsidR="003A099E" w:rsidRPr="003A099E" w:rsidRDefault="003A099E" w:rsidP="003A099E">
      <w:pPr>
        <w:spacing w:after="120" w:line="240" w:lineRule="auto"/>
        <w:ind w:left="1724" w:hanging="360"/>
        <w:rPr>
          <w:sz w:val="22"/>
          <w:szCs w:val="20"/>
        </w:rPr>
      </w:pPr>
      <w:r w:rsidRPr="003A099E">
        <w:rPr>
          <w:sz w:val="22"/>
          <w:szCs w:val="20"/>
        </w:rPr>
        <w:t>(c)</w:t>
      </w:r>
      <w:r w:rsidRPr="003A099E">
        <w:rPr>
          <w:sz w:val="22"/>
          <w:szCs w:val="20"/>
        </w:rPr>
        <w:tab/>
        <w:t xml:space="preserve">if the application is made under Section 83GT(2)(a) or (b)(i)—identify the nature of the </w:t>
      </w:r>
      <w:r w:rsidRPr="003A099E">
        <w:rPr>
          <w:sz w:val="22"/>
          <w:szCs w:val="20"/>
          <w:u w:val="single"/>
        </w:rPr>
        <w:t>subject</w:t>
      </w:r>
      <w:r w:rsidRPr="003A099E">
        <w:rPr>
          <w:sz w:val="22"/>
          <w:szCs w:val="20"/>
        </w:rPr>
        <w:t xml:space="preserve">’s participation in the </w:t>
      </w:r>
      <w:r w:rsidRPr="003A099E">
        <w:rPr>
          <w:sz w:val="22"/>
          <w:szCs w:val="20"/>
          <w:u w:val="single"/>
        </w:rPr>
        <w:t>group</w:t>
      </w:r>
      <w:r w:rsidRPr="003A099E">
        <w:rPr>
          <w:sz w:val="22"/>
          <w:szCs w:val="20"/>
        </w:rPr>
        <w:t>;</w:t>
      </w:r>
    </w:p>
    <w:p w14:paraId="1CF7E3E1" w14:textId="77777777" w:rsidR="003A099E" w:rsidRPr="003A099E" w:rsidRDefault="003A099E" w:rsidP="003A099E">
      <w:pPr>
        <w:spacing w:after="120" w:line="240" w:lineRule="auto"/>
        <w:ind w:left="1724" w:hanging="360"/>
        <w:rPr>
          <w:sz w:val="22"/>
          <w:szCs w:val="20"/>
        </w:rPr>
      </w:pPr>
      <w:r w:rsidRPr="003A099E">
        <w:rPr>
          <w:sz w:val="22"/>
          <w:szCs w:val="20"/>
        </w:rPr>
        <w:t>(d)</w:t>
      </w:r>
      <w:r w:rsidRPr="003A099E">
        <w:rPr>
          <w:sz w:val="22"/>
          <w:szCs w:val="20"/>
        </w:rPr>
        <w:tab/>
        <w:t>if the application is made under Section 83GT(2)(b)(ii)—identify the serious criminal activity engaged in;</w:t>
      </w:r>
    </w:p>
    <w:p w14:paraId="7C4E722F" w14:textId="6BB2438B" w:rsidR="003A099E" w:rsidRPr="003A099E" w:rsidRDefault="003A099E" w:rsidP="00140F0B">
      <w:pPr>
        <w:spacing w:after="120" w:line="240" w:lineRule="auto"/>
        <w:ind w:left="1724" w:hanging="360"/>
        <w:rPr>
          <w:sz w:val="22"/>
          <w:szCs w:val="20"/>
        </w:rPr>
      </w:pPr>
      <w:r w:rsidRPr="003A099E">
        <w:rPr>
          <w:sz w:val="22"/>
          <w:szCs w:val="20"/>
        </w:rPr>
        <w:t>(e)</w:t>
      </w:r>
      <w:r w:rsidRPr="003A099E">
        <w:rPr>
          <w:sz w:val="22"/>
          <w:szCs w:val="20"/>
        </w:rPr>
        <w:tab/>
        <w:t>depose to the facts forming the basis of the application;</w:t>
      </w:r>
    </w:p>
    <w:p w14:paraId="687F7846" w14:textId="77777777" w:rsidR="003A099E" w:rsidRPr="003A099E" w:rsidRDefault="003A099E" w:rsidP="003A099E">
      <w:pPr>
        <w:spacing w:after="120" w:line="240" w:lineRule="auto"/>
        <w:ind w:left="1724" w:hanging="360"/>
        <w:rPr>
          <w:sz w:val="22"/>
          <w:szCs w:val="20"/>
        </w:rPr>
      </w:pPr>
      <w:r w:rsidRPr="003A099E">
        <w:rPr>
          <w:sz w:val="22"/>
          <w:szCs w:val="20"/>
        </w:rPr>
        <w:t>(f)</w:t>
      </w:r>
      <w:r w:rsidRPr="003A099E">
        <w:rPr>
          <w:sz w:val="22"/>
          <w:szCs w:val="20"/>
        </w:rPr>
        <w:tab/>
        <w:t>verify the grounds of the application;</w:t>
      </w:r>
    </w:p>
    <w:p w14:paraId="7D35F15D" w14:textId="77777777" w:rsidR="003A099E" w:rsidRPr="003A099E" w:rsidRDefault="003A099E" w:rsidP="003A099E">
      <w:pPr>
        <w:spacing w:after="120" w:line="240" w:lineRule="auto"/>
        <w:ind w:left="1724" w:hanging="360"/>
        <w:rPr>
          <w:sz w:val="22"/>
          <w:szCs w:val="20"/>
        </w:rPr>
      </w:pPr>
      <w:r w:rsidRPr="003A099E">
        <w:rPr>
          <w:sz w:val="22"/>
          <w:szCs w:val="20"/>
        </w:rPr>
        <w:t>(g)</w:t>
      </w:r>
      <w:r w:rsidRPr="003A099E">
        <w:rPr>
          <w:sz w:val="22"/>
          <w:szCs w:val="20"/>
        </w:rPr>
        <w:tab/>
        <w:t xml:space="preserve">identify any previous applications for a street gang control order against the </w:t>
      </w:r>
      <w:r w:rsidRPr="003A099E">
        <w:rPr>
          <w:sz w:val="22"/>
          <w:szCs w:val="20"/>
          <w:u w:val="single"/>
        </w:rPr>
        <w:t>subject</w:t>
      </w:r>
      <w:r w:rsidRPr="003A099E">
        <w:rPr>
          <w:sz w:val="22"/>
          <w:szCs w:val="20"/>
        </w:rPr>
        <w:t xml:space="preserve"> and their outcome;</w:t>
      </w:r>
    </w:p>
    <w:p w14:paraId="1979781F" w14:textId="77777777" w:rsidR="003A099E" w:rsidRPr="003A099E" w:rsidRDefault="003A099E" w:rsidP="003A099E">
      <w:pPr>
        <w:spacing w:after="120" w:line="240" w:lineRule="auto"/>
        <w:ind w:left="1724" w:hanging="360"/>
        <w:rPr>
          <w:sz w:val="22"/>
          <w:szCs w:val="20"/>
        </w:rPr>
      </w:pPr>
      <w:r w:rsidRPr="003A099E">
        <w:rPr>
          <w:sz w:val="22"/>
          <w:szCs w:val="20"/>
        </w:rPr>
        <w:t>(h)</w:t>
      </w:r>
      <w:r w:rsidRPr="003A099E">
        <w:rPr>
          <w:sz w:val="22"/>
          <w:szCs w:val="20"/>
        </w:rPr>
        <w:tab/>
        <w:t>address the following matters relevant to the exercise of the discretion to make a control order—</w:t>
      </w:r>
    </w:p>
    <w:p w14:paraId="6401F023" w14:textId="77777777" w:rsidR="003A099E" w:rsidRPr="003A099E" w:rsidRDefault="003A099E" w:rsidP="003A099E">
      <w:pPr>
        <w:spacing w:after="120" w:line="240" w:lineRule="auto"/>
        <w:ind w:left="2694" w:hanging="430"/>
        <w:rPr>
          <w:sz w:val="22"/>
          <w:szCs w:val="20"/>
        </w:rPr>
      </w:pPr>
      <w:r w:rsidRPr="003A099E">
        <w:rPr>
          <w:sz w:val="22"/>
          <w:szCs w:val="20"/>
        </w:rPr>
        <w:t>(i)</w:t>
      </w:r>
      <w:r w:rsidRPr="003A099E">
        <w:rPr>
          <w:sz w:val="22"/>
          <w:szCs w:val="20"/>
        </w:rPr>
        <w:tab/>
        <w:t>the likelihood that the respondent will engage in serious criminal activity if they are not subject to an order;</w:t>
      </w:r>
    </w:p>
    <w:p w14:paraId="3966555E" w14:textId="77777777" w:rsidR="003A099E" w:rsidRPr="003A099E" w:rsidRDefault="003A099E" w:rsidP="003A099E">
      <w:pPr>
        <w:spacing w:after="120" w:line="240" w:lineRule="auto"/>
        <w:ind w:left="2694" w:hanging="430"/>
        <w:rPr>
          <w:sz w:val="22"/>
          <w:szCs w:val="20"/>
        </w:rPr>
      </w:pPr>
      <w:r w:rsidRPr="003A099E">
        <w:rPr>
          <w:sz w:val="22"/>
          <w:szCs w:val="20"/>
        </w:rPr>
        <w:t>(ii)</w:t>
      </w:r>
      <w:r w:rsidRPr="003A099E">
        <w:rPr>
          <w:sz w:val="22"/>
          <w:szCs w:val="20"/>
        </w:rPr>
        <w:tab/>
        <w:t xml:space="preserve">if applicable, the reasons given by the court for making the relevant declaration in relation to the street gang; </w:t>
      </w:r>
    </w:p>
    <w:p w14:paraId="25E5CB25" w14:textId="77777777" w:rsidR="003A099E" w:rsidRPr="003A099E" w:rsidRDefault="003A099E" w:rsidP="003A099E">
      <w:pPr>
        <w:spacing w:after="120" w:line="240" w:lineRule="auto"/>
        <w:ind w:left="2694" w:hanging="430"/>
        <w:rPr>
          <w:sz w:val="22"/>
          <w:szCs w:val="20"/>
        </w:rPr>
      </w:pPr>
      <w:r w:rsidRPr="003A099E">
        <w:rPr>
          <w:sz w:val="22"/>
          <w:szCs w:val="20"/>
        </w:rPr>
        <w:t>(iii)</w:t>
      </w:r>
      <w:r w:rsidRPr="003A099E">
        <w:rPr>
          <w:sz w:val="22"/>
          <w:szCs w:val="20"/>
        </w:rPr>
        <w:tab/>
        <w:t>the extent to which a control order might assist in preventing the subject from participating or further participating in a street gang;</w:t>
      </w:r>
    </w:p>
    <w:p w14:paraId="7BAF15AB" w14:textId="77777777" w:rsidR="003A099E" w:rsidRPr="003A099E" w:rsidRDefault="003A099E" w:rsidP="003A099E">
      <w:pPr>
        <w:spacing w:after="120" w:line="240" w:lineRule="auto"/>
        <w:ind w:left="2694" w:hanging="430"/>
        <w:rPr>
          <w:sz w:val="22"/>
          <w:szCs w:val="20"/>
        </w:rPr>
      </w:pPr>
      <w:r w:rsidRPr="003A099E">
        <w:rPr>
          <w:sz w:val="22"/>
          <w:szCs w:val="20"/>
        </w:rPr>
        <w:t>(iv)</w:t>
      </w:r>
      <w:r w:rsidRPr="003A099E">
        <w:rPr>
          <w:sz w:val="22"/>
          <w:szCs w:val="20"/>
        </w:rPr>
        <w:tab/>
        <w:t xml:space="preserve">the prior criminal record (if any) of the </w:t>
      </w:r>
      <w:r w:rsidRPr="003A099E">
        <w:rPr>
          <w:sz w:val="22"/>
          <w:szCs w:val="20"/>
          <w:u w:val="single"/>
        </w:rPr>
        <w:t>subject</w:t>
      </w:r>
      <w:r w:rsidRPr="003A099E">
        <w:rPr>
          <w:sz w:val="22"/>
          <w:szCs w:val="20"/>
        </w:rPr>
        <w:t xml:space="preserve"> and any alleged </w:t>
      </w:r>
      <w:r w:rsidRPr="003A099E">
        <w:rPr>
          <w:sz w:val="22"/>
          <w:szCs w:val="20"/>
          <w:u w:val="single"/>
        </w:rPr>
        <w:t>associate</w:t>
      </w:r>
      <w:r w:rsidRPr="003A099E">
        <w:rPr>
          <w:sz w:val="22"/>
          <w:szCs w:val="20"/>
        </w:rPr>
        <w:t>;</w:t>
      </w:r>
    </w:p>
    <w:p w14:paraId="06DF290D" w14:textId="77777777" w:rsidR="003A099E" w:rsidRPr="003A099E" w:rsidRDefault="003A099E" w:rsidP="003A099E">
      <w:pPr>
        <w:spacing w:after="120" w:line="240" w:lineRule="auto"/>
        <w:ind w:left="2694" w:hanging="430"/>
        <w:rPr>
          <w:sz w:val="22"/>
          <w:szCs w:val="20"/>
        </w:rPr>
      </w:pPr>
      <w:r w:rsidRPr="003A099E">
        <w:rPr>
          <w:sz w:val="22"/>
          <w:szCs w:val="20"/>
        </w:rPr>
        <w:t>(v)</w:t>
      </w:r>
      <w:r w:rsidRPr="003A099E">
        <w:rPr>
          <w:sz w:val="22"/>
          <w:szCs w:val="20"/>
        </w:rPr>
        <w:tab/>
        <w:t xml:space="preserve">any legitimate reason the </w:t>
      </w:r>
      <w:r w:rsidRPr="003A099E">
        <w:rPr>
          <w:sz w:val="22"/>
          <w:szCs w:val="20"/>
          <w:u w:val="single"/>
        </w:rPr>
        <w:t>subject</w:t>
      </w:r>
      <w:r w:rsidRPr="003A099E">
        <w:rPr>
          <w:sz w:val="22"/>
          <w:szCs w:val="20"/>
        </w:rPr>
        <w:t xml:space="preserve"> may have for associating with an </w:t>
      </w:r>
      <w:r w:rsidRPr="003A099E">
        <w:rPr>
          <w:sz w:val="22"/>
          <w:szCs w:val="20"/>
          <w:u w:val="single"/>
        </w:rPr>
        <w:t>associate</w:t>
      </w:r>
      <w:r w:rsidRPr="003A099E">
        <w:rPr>
          <w:sz w:val="22"/>
          <w:szCs w:val="20"/>
        </w:rPr>
        <w:t>; and</w:t>
      </w:r>
    </w:p>
    <w:p w14:paraId="3A3688CD" w14:textId="77777777" w:rsidR="003A099E" w:rsidRPr="003A099E" w:rsidRDefault="003A099E" w:rsidP="003A099E">
      <w:pPr>
        <w:spacing w:after="120" w:line="240" w:lineRule="auto"/>
        <w:ind w:left="2694" w:hanging="430"/>
        <w:rPr>
          <w:sz w:val="22"/>
          <w:szCs w:val="20"/>
        </w:rPr>
      </w:pPr>
      <w:r w:rsidRPr="003A099E">
        <w:rPr>
          <w:sz w:val="22"/>
          <w:szCs w:val="20"/>
        </w:rPr>
        <w:t>(vi)</w:t>
      </w:r>
      <w:r w:rsidRPr="003A099E">
        <w:rPr>
          <w:sz w:val="22"/>
          <w:szCs w:val="20"/>
        </w:rPr>
        <w:tab/>
        <w:t xml:space="preserve">any other matter relevant to the exercise of discretion; and </w:t>
      </w:r>
    </w:p>
    <w:p w14:paraId="592AF956" w14:textId="77777777" w:rsidR="003A099E" w:rsidRPr="003A099E" w:rsidRDefault="003A099E" w:rsidP="003A099E">
      <w:pPr>
        <w:spacing w:after="120" w:line="240" w:lineRule="auto"/>
        <w:ind w:left="1724" w:hanging="360"/>
        <w:rPr>
          <w:sz w:val="22"/>
          <w:szCs w:val="20"/>
        </w:rPr>
      </w:pPr>
      <w:r w:rsidRPr="003A099E">
        <w:rPr>
          <w:sz w:val="22"/>
          <w:szCs w:val="20"/>
        </w:rPr>
        <w:t>(i)</w:t>
      </w:r>
      <w:r w:rsidRPr="003A099E">
        <w:rPr>
          <w:sz w:val="22"/>
          <w:szCs w:val="20"/>
        </w:rPr>
        <w:tab/>
        <w:t>if an interim street gang control order is sought—depose to the facts on the basis of which the interim order is sought.</w:t>
      </w:r>
    </w:p>
    <w:p w14:paraId="60AC426A" w14:textId="77777777" w:rsidR="003A099E" w:rsidRPr="003A099E" w:rsidRDefault="003A099E" w:rsidP="003A099E">
      <w:pPr>
        <w:spacing w:after="120" w:line="240" w:lineRule="auto"/>
        <w:ind w:left="1211" w:hanging="360"/>
        <w:rPr>
          <w:sz w:val="22"/>
          <w:szCs w:val="20"/>
        </w:rPr>
      </w:pPr>
      <w:r w:rsidRPr="003A099E">
        <w:rPr>
          <w:sz w:val="22"/>
          <w:szCs w:val="20"/>
        </w:rPr>
        <w:t>(3)</w:t>
      </w:r>
      <w:r w:rsidRPr="003A099E">
        <w:rPr>
          <w:sz w:val="22"/>
          <w:szCs w:val="20"/>
        </w:rPr>
        <w:tab/>
        <w:t>The application must be accompanied by a draft order in the prescribed form.</w:t>
      </w:r>
    </w:p>
    <w:p w14:paraId="4B7CC51B" w14:textId="77777777" w:rsidR="003A099E" w:rsidRPr="003A099E" w:rsidRDefault="003A099E" w:rsidP="003A099E">
      <w:pPr>
        <w:spacing w:after="120" w:line="240" w:lineRule="auto"/>
        <w:ind w:left="1248"/>
        <w:rPr>
          <w:b/>
          <w:bCs/>
          <w:sz w:val="18"/>
          <w:szCs w:val="18"/>
        </w:rPr>
      </w:pPr>
      <w:r w:rsidRPr="003A099E">
        <w:rPr>
          <w:b/>
          <w:bCs/>
          <w:sz w:val="18"/>
          <w:szCs w:val="18"/>
        </w:rPr>
        <w:t>Prescribed Form—</w:t>
      </w:r>
    </w:p>
    <w:p w14:paraId="0CA28C88" w14:textId="77777777" w:rsidR="003A099E" w:rsidRPr="003A099E" w:rsidRDefault="003A099E" w:rsidP="003A099E">
      <w:pPr>
        <w:spacing w:after="120" w:line="240" w:lineRule="auto"/>
        <w:ind w:left="1418"/>
        <w:rPr>
          <w:sz w:val="18"/>
          <w:szCs w:val="18"/>
        </w:rPr>
      </w:pPr>
      <w:r w:rsidRPr="003A099E">
        <w:rPr>
          <w:sz w:val="18"/>
          <w:szCs w:val="18"/>
        </w:rPr>
        <w:t xml:space="preserve">Form 92SG </w:t>
      </w:r>
      <w:r w:rsidRPr="003A099E">
        <w:rPr>
          <w:sz w:val="18"/>
          <w:szCs w:val="18"/>
          <w:u w:val="single"/>
        </w:rPr>
        <w:t>Order—Street Gang Control Order</w:t>
      </w:r>
    </w:p>
    <w:p w14:paraId="52F5EA36" w14:textId="77777777" w:rsidR="003A099E" w:rsidRPr="003A099E" w:rsidRDefault="003A099E" w:rsidP="003A099E">
      <w:pPr>
        <w:spacing w:after="120" w:line="240" w:lineRule="auto"/>
        <w:ind w:left="1211" w:hanging="360"/>
        <w:rPr>
          <w:sz w:val="22"/>
          <w:szCs w:val="20"/>
        </w:rPr>
      </w:pPr>
      <w:r w:rsidRPr="003A099E">
        <w:rPr>
          <w:sz w:val="22"/>
          <w:szCs w:val="20"/>
        </w:rPr>
        <w:t>(4)</w:t>
      </w:r>
      <w:r w:rsidRPr="003A099E">
        <w:rPr>
          <w:sz w:val="22"/>
          <w:szCs w:val="20"/>
        </w:rPr>
        <w:tab/>
        <w:t xml:space="preserve">The applicant must join the </w:t>
      </w:r>
      <w:r w:rsidRPr="003A099E">
        <w:rPr>
          <w:sz w:val="22"/>
          <w:szCs w:val="20"/>
          <w:u w:val="single"/>
        </w:rPr>
        <w:t>subject</w:t>
      </w:r>
      <w:r w:rsidRPr="003A099E">
        <w:rPr>
          <w:sz w:val="22"/>
          <w:szCs w:val="20"/>
        </w:rPr>
        <w:t xml:space="preserve"> as the respondent.</w:t>
      </w:r>
    </w:p>
    <w:p w14:paraId="3F270B49" w14:textId="77777777" w:rsidR="003A099E" w:rsidRPr="003A099E" w:rsidRDefault="003A099E" w:rsidP="003A099E">
      <w:pPr>
        <w:spacing w:after="120" w:line="240" w:lineRule="auto"/>
        <w:ind w:left="1211" w:hanging="360"/>
        <w:rPr>
          <w:sz w:val="22"/>
          <w:szCs w:val="20"/>
        </w:rPr>
      </w:pPr>
      <w:r w:rsidRPr="003A099E">
        <w:rPr>
          <w:sz w:val="22"/>
          <w:szCs w:val="20"/>
        </w:rPr>
        <w:t>(5)</w:t>
      </w:r>
      <w:r w:rsidRPr="003A099E">
        <w:rPr>
          <w:sz w:val="22"/>
          <w:szCs w:val="20"/>
        </w:rPr>
        <w:tab/>
        <w:t xml:space="preserve">Subject to subrule (6), the applicant must serve a multilingual notice in the prescribed form at the same time as serving the originating application and supporting affidavit. </w:t>
      </w:r>
    </w:p>
    <w:p w14:paraId="57E8B80D" w14:textId="77777777" w:rsidR="003A099E" w:rsidRPr="003A099E" w:rsidRDefault="003A099E" w:rsidP="003A099E">
      <w:pPr>
        <w:spacing w:after="120" w:line="240" w:lineRule="auto"/>
        <w:ind w:left="1211"/>
        <w:rPr>
          <w:sz w:val="18"/>
          <w:szCs w:val="18"/>
        </w:rPr>
      </w:pPr>
      <w:r w:rsidRPr="003A099E">
        <w:rPr>
          <w:b/>
          <w:bCs/>
          <w:sz w:val="18"/>
          <w:szCs w:val="18"/>
        </w:rPr>
        <w:t>Prescribed form—</w:t>
      </w:r>
    </w:p>
    <w:p w14:paraId="15E99DF9" w14:textId="77777777" w:rsidR="003A099E" w:rsidRPr="003A099E" w:rsidRDefault="003A099E" w:rsidP="003A099E">
      <w:pPr>
        <w:spacing w:after="120" w:line="240" w:lineRule="auto"/>
        <w:ind w:left="1418"/>
        <w:rPr>
          <w:sz w:val="18"/>
          <w:szCs w:val="18"/>
        </w:rPr>
      </w:pPr>
      <w:r w:rsidRPr="003A099E">
        <w:rPr>
          <w:sz w:val="18"/>
          <w:szCs w:val="18"/>
        </w:rPr>
        <w:t xml:space="preserve">Form 21 </w:t>
      </w:r>
      <w:r w:rsidRPr="003A099E">
        <w:rPr>
          <w:sz w:val="18"/>
          <w:szCs w:val="18"/>
          <w:u w:val="single"/>
        </w:rPr>
        <w:t>Multilingual Notice</w:t>
      </w:r>
    </w:p>
    <w:p w14:paraId="3E5E055E" w14:textId="77777777" w:rsidR="003A099E" w:rsidRPr="003A099E" w:rsidRDefault="003A099E" w:rsidP="003A099E">
      <w:pPr>
        <w:spacing w:after="120" w:line="240" w:lineRule="auto"/>
        <w:ind w:left="1211" w:hanging="360"/>
        <w:rPr>
          <w:sz w:val="22"/>
          <w:szCs w:val="20"/>
        </w:rPr>
      </w:pPr>
      <w:r w:rsidRPr="003A099E">
        <w:rPr>
          <w:sz w:val="22"/>
          <w:szCs w:val="20"/>
        </w:rPr>
        <w:t>(6)</w:t>
      </w:r>
      <w:r w:rsidRPr="003A099E">
        <w:rPr>
          <w:spacing w:val="-4"/>
          <w:sz w:val="22"/>
          <w:szCs w:val="20"/>
        </w:rPr>
        <w:tab/>
        <w:t xml:space="preserve">If the applicant applies for an interim street gang control order </w:t>
      </w:r>
      <w:r w:rsidRPr="003A099E">
        <w:rPr>
          <w:spacing w:val="-4"/>
          <w:sz w:val="22"/>
          <w:szCs w:val="20"/>
          <w:u w:val="single"/>
        </w:rPr>
        <w:t>without notice</w:t>
      </w:r>
      <w:r w:rsidRPr="003A099E">
        <w:rPr>
          <w:spacing w:val="-4"/>
          <w:sz w:val="22"/>
          <w:szCs w:val="20"/>
        </w:rPr>
        <w:t xml:space="preserve"> under Section 83GU </w:t>
      </w:r>
      <w:r w:rsidRPr="003A099E">
        <w:rPr>
          <w:sz w:val="22"/>
          <w:szCs w:val="20"/>
        </w:rPr>
        <w:t xml:space="preserve">of the Act, the originating application, supporting affidavit, and draft order need not be served in the first instance. </w:t>
      </w:r>
    </w:p>
    <w:p w14:paraId="3800AB8F" w14:textId="77777777" w:rsidR="003A099E" w:rsidRPr="003A099E" w:rsidRDefault="003A099E" w:rsidP="003A099E">
      <w:pPr>
        <w:spacing w:after="120" w:line="240" w:lineRule="auto"/>
        <w:ind w:left="284"/>
        <w:rPr>
          <w:b/>
          <w:bCs/>
          <w:sz w:val="22"/>
        </w:rPr>
      </w:pPr>
      <w:r w:rsidRPr="003A099E">
        <w:rPr>
          <w:b/>
          <w:bCs/>
          <w:sz w:val="22"/>
        </w:rPr>
        <w:t>169.2—Interim street gang control order</w:t>
      </w:r>
    </w:p>
    <w:p w14:paraId="0CC26093" w14:textId="77777777" w:rsidR="003A099E" w:rsidRPr="003A099E" w:rsidRDefault="003A099E" w:rsidP="003A099E">
      <w:pPr>
        <w:spacing w:after="120" w:line="240" w:lineRule="auto"/>
        <w:ind w:left="1211" w:hanging="360"/>
        <w:rPr>
          <w:b/>
          <w:bCs/>
          <w:sz w:val="22"/>
          <w:szCs w:val="20"/>
        </w:rPr>
      </w:pPr>
      <w:r w:rsidRPr="003A099E">
        <w:rPr>
          <w:sz w:val="22"/>
          <w:szCs w:val="20"/>
        </w:rPr>
        <w:t>(1)</w:t>
      </w:r>
      <w:r w:rsidRPr="003A099E">
        <w:rPr>
          <w:sz w:val="22"/>
          <w:szCs w:val="20"/>
        </w:rPr>
        <w:tab/>
        <w:t>A record of outcome of an application for an interim street gang control order must be in the prescribed form.</w:t>
      </w:r>
    </w:p>
    <w:p w14:paraId="17FF8FCB" w14:textId="77777777" w:rsidR="003A099E" w:rsidRPr="003A099E" w:rsidRDefault="003A099E" w:rsidP="003A099E">
      <w:pPr>
        <w:spacing w:after="120" w:line="240" w:lineRule="auto"/>
        <w:ind w:left="1211"/>
        <w:rPr>
          <w:b/>
          <w:bCs/>
          <w:sz w:val="18"/>
          <w:szCs w:val="18"/>
        </w:rPr>
      </w:pPr>
      <w:r w:rsidRPr="003A099E">
        <w:rPr>
          <w:b/>
          <w:bCs/>
          <w:sz w:val="18"/>
          <w:szCs w:val="18"/>
        </w:rPr>
        <w:t>Prescribed form—</w:t>
      </w:r>
    </w:p>
    <w:p w14:paraId="423C0E8D" w14:textId="77777777" w:rsidR="003A099E" w:rsidRPr="003A099E" w:rsidRDefault="003A099E" w:rsidP="003A099E">
      <w:pPr>
        <w:spacing w:after="120" w:line="240" w:lineRule="auto"/>
        <w:ind w:left="1418"/>
        <w:rPr>
          <w:sz w:val="18"/>
          <w:szCs w:val="18"/>
        </w:rPr>
      </w:pPr>
      <w:r w:rsidRPr="003A099E">
        <w:rPr>
          <w:sz w:val="18"/>
          <w:szCs w:val="18"/>
        </w:rPr>
        <w:t xml:space="preserve">Form 31 </w:t>
      </w:r>
      <w:r w:rsidRPr="003A099E">
        <w:rPr>
          <w:sz w:val="18"/>
          <w:szCs w:val="18"/>
          <w:u w:val="single"/>
        </w:rPr>
        <w:t xml:space="preserve">Record of Outcome (Interim Order) </w:t>
      </w:r>
    </w:p>
    <w:p w14:paraId="15070CB8" w14:textId="77777777" w:rsidR="003A099E" w:rsidRPr="003A099E" w:rsidRDefault="003A099E" w:rsidP="003A099E">
      <w:pPr>
        <w:spacing w:after="120" w:line="240" w:lineRule="auto"/>
        <w:ind w:left="1211" w:hanging="360"/>
        <w:rPr>
          <w:sz w:val="22"/>
          <w:szCs w:val="20"/>
        </w:rPr>
      </w:pPr>
      <w:r w:rsidRPr="003A099E">
        <w:rPr>
          <w:sz w:val="22"/>
          <w:szCs w:val="20"/>
        </w:rPr>
        <w:t>(2)</w:t>
      </w:r>
      <w:r w:rsidRPr="003A099E">
        <w:rPr>
          <w:sz w:val="22"/>
          <w:szCs w:val="20"/>
        </w:rPr>
        <w:tab/>
        <w:t xml:space="preserve">If the Court makes an interim street gang control order </w:t>
      </w:r>
      <w:r w:rsidRPr="003A099E">
        <w:rPr>
          <w:sz w:val="22"/>
          <w:szCs w:val="20"/>
          <w:u w:val="single"/>
        </w:rPr>
        <w:t>without notice</w:t>
      </w:r>
      <w:r w:rsidRPr="003A099E">
        <w:rPr>
          <w:sz w:val="22"/>
          <w:szCs w:val="20"/>
        </w:rPr>
        <w:t>—</w:t>
      </w:r>
    </w:p>
    <w:p w14:paraId="4A7FABFC" w14:textId="77777777" w:rsidR="003A099E" w:rsidRPr="003A099E" w:rsidRDefault="003A099E" w:rsidP="003A099E">
      <w:pPr>
        <w:spacing w:after="120" w:line="240" w:lineRule="auto"/>
        <w:ind w:left="1724" w:hanging="360"/>
        <w:rPr>
          <w:sz w:val="22"/>
          <w:szCs w:val="20"/>
        </w:rPr>
      </w:pPr>
      <w:r w:rsidRPr="003A099E">
        <w:rPr>
          <w:sz w:val="22"/>
          <w:szCs w:val="20"/>
        </w:rPr>
        <w:t>(a)</w:t>
      </w:r>
      <w:r w:rsidRPr="003A099E">
        <w:rPr>
          <w:sz w:val="22"/>
          <w:szCs w:val="20"/>
        </w:rPr>
        <w:tab/>
      </w:r>
      <w:r w:rsidRPr="003A099E">
        <w:rPr>
          <w:spacing w:val="-4"/>
          <w:sz w:val="22"/>
          <w:szCs w:val="20"/>
        </w:rPr>
        <w:t>the Court will issue a formal order and notice about objection in the prescribed form; and</w:t>
      </w:r>
    </w:p>
    <w:p w14:paraId="1EF5C4C8" w14:textId="77777777" w:rsidR="003A099E" w:rsidRPr="003A099E" w:rsidRDefault="003A099E" w:rsidP="003A099E">
      <w:pPr>
        <w:spacing w:after="120" w:line="240" w:lineRule="auto"/>
        <w:ind w:left="1724" w:hanging="360"/>
        <w:rPr>
          <w:sz w:val="22"/>
          <w:szCs w:val="20"/>
        </w:rPr>
      </w:pPr>
      <w:r w:rsidRPr="003A099E">
        <w:rPr>
          <w:sz w:val="22"/>
          <w:szCs w:val="20"/>
        </w:rPr>
        <w:lastRenderedPageBreak/>
        <w:t>(b)</w:t>
      </w:r>
      <w:r w:rsidRPr="003A099E">
        <w:rPr>
          <w:sz w:val="22"/>
          <w:szCs w:val="20"/>
        </w:rPr>
        <w:tab/>
        <w:t xml:space="preserve">the applicant must serve the interim street gang control order, together with the originating application, supporting affidavit, draft order, and multilingual notice in the prescribed form, on the </w:t>
      </w:r>
      <w:r w:rsidRPr="003A099E">
        <w:rPr>
          <w:sz w:val="22"/>
          <w:szCs w:val="20"/>
          <w:u w:val="single"/>
        </w:rPr>
        <w:t>subject</w:t>
      </w:r>
      <w:r w:rsidRPr="003A099E">
        <w:rPr>
          <w:sz w:val="22"/>
          <w:szCs w:val="20"/>
        </w:rPr>
        <w:t xml:space="preserve"> as soon as practicable.</w:t>
      </w:r>
    </w:p>
    <w:p w14:paraId="558AE527" w14:textId="77777777" w:rsidR="003A099E" w:rsidRPr="003A099E" w:rsidRDefault="003A099E" w:rsidP="003A099E">
      <w:pPr>
        <w:spacing w:after="120" w:line="240" w:lineRule="auto"/>
        <w:ind w:left="1724"/>
        <w:rPr>
          <w:b/>
          <w:bCs/>
          <w:sz w:val="18"/>
          <w:szCs w:val="18"/>
        </w:rPr>
      </w:pPr>
      <w:r w:rsidRPr="003A099E">
        <w:rPr>
          <w:b/>
          <w:bCs/>
          <w:sz w:val="18"/>
          <w:szCs w:val="18"/>
        </w:rPr>
        <w:t>Prescribed forms—</w:t>
      </w:r>
    </w:p>
    <w:p w14:paraId="4C85E15C" w14:textId="77777777" w:rsidR="003A099E" w:rsidRPr="003A099E" w:rsidRDefault="003A099E" w:rsidP="003A099E">
      <w:pPr>
        <w:spacing w:after="120" w:line="240" w:lineRule="auto"/>
        <w:ind w:left="1985"/>
        <w:rPr>
          <w:sz w:val="18"/>
          <w:szCs w:val="18"/>
        </w:rPr>
      </w:pPr>
      <w:r w:rsidRPr="003A099E">
        <w:rPr>
          <w:sz w:val="18"/>
          <w:szCs w:val="18"/>
        </w:rPr>
        <w:t xml:space="preserve">Form 33SG </w:t>
      </w:r>
      <w:r w:rsidRPr="003A099E">
        <w:rPr>
          <w:sz w:val="18"/>
          <w:szCs w:val="18"/>
          <w:u w:val="single"/>
        </w:rPr>
        <w:t>Order (Interim)—Street Gang Control Order</w:t>
      </w:r>
    </w:p>
    <w:p w14:paraId="31FD29DA" w14:textId="371D551B" w:rsidR="003A099E" w:rsidRPr="003A099E" w:rsidRDefault="003A099E" w:rsidP="00140F0B">
      <w:pPr>
        <w:spacing w:after="120" w:line="240" w:lineRule="auto"/>
        <w:ind w:left="1985"/>
        <w:rPr>
          <w:sz w:val="18"/>
          <w:szCs w:val="18"/>
          <w:u w:val="single"/>
        </w:rPr>
      </w:pPr>
      <w:r w:rsidRPr="003A099E">
        <w:rPr>
          <w:sz w:val="18"/>
          <w:szCs w:val="18"/>
        </w:rPr>
        <w:t xml:space="preserve">Form 36C </w:t>
      </w:r>
      <w:r w:rsidRPr="003A099E">
        <w:rPr>
          <w:sz w:val="18"/>
          <w:szCs w:val="18"/>
          <w:u w:val="single"/>
        </w:rPr>
        <w:t xml:space="preserve">Multilingual Notice—Interim Order and Notice about Objection </w:t>
      </w:r>
    </w:p>
    <w:p w14:paraId="583B562D" w14:textId="77777777" w:rsidR="003A099E" w:rsidRPr="003A099E" w:rsidRDefault="003A099E" w:rsidP="003A099E">
      <w:pPr>
        <w:spacing w:after="120" w:line="240" w:lineRule="auto"/>
        <w:ind w:left="1211" w:hanging="360"/>
        <w:rPr>
          <w:sz w:val="22"/>
          <w:szCs w:val="20"/>
          <w:u w:val="single"/>
        </w:rPr>
      </w:pPr>
      <w:r w:rsidRPr="003A099E">
        <w:rPr>
          <w:sz w:val="22"/>
          <w:szCs w:val="20"/>
        </w:rPr>
        <w:t>(3)</w:t>
      </w:r>
      <w:r w:rsidRPr="003A099E">
        <w:rPr>
          <w:sz w:val="22"/>
          <w:szCs w:val="20"/>
        </w:rPr>
        <w:tab/>
        <w:t>If the Court makes an interim street gang control order with notice—</w:t>
      </w:r>
    </w:p>
    <w:p w14:paraId="7765EF36" w14:textId="77777777" w:rsidR="003A099E" w:rsidRPr="003A099E" w:rsidRDefault="003A099E" w:rsidP="003A099E">
      <w:pPr>
        <w:spacing w:after="120" w:line="240" w:lineRule="auto"/>
        <w:ind w:left="1724" w:hanging="360"/>
        <w:rPr>
          <w:sz w:val="22"/>
          <w:szCs w:val="20"/>
          <w:u w:val="single"/>
        </w:rPr>
      </w:pPr>
      <w:r w:rsidRPr="003A099E">
        <w:rPr>
          <w:sz w:val="22"/>
          <w:szCs w:val="20"/>
        </w:rPr>
        <w:t>(a)</w:t>
      </w:r>
      <w:r w:rsidRPr="003A099E">
        <w:rPr>
          <w:sz w:val="22"/>
          <w:szCs w:val="20"/>
        </w:rPr>
        <w:tab/>
        <w:t>the Court will issue a formal order in the prescribed form; and</w:t>
      </w:r>
    </w:p>
    <w:p w14:paraId="1C96D5EB" w14:textId="77777777" w:rsidR="003A099E" w:rsidRPr="003A099E" w:rsidRDefault="003A099E" w:rsidP="003A099E">
      <w:pPr>
        <w:spacing w:after="120" w:line="240" w:lineRule="auto"/>
        <w:ind w:left="1724" w:hanging="360"/>
        <w:rPr>
          <w:sz w:val="22"/>
          <w:szCs w:val="20"/>
          <w:u w:val="single"/>
        </w:rPr>
      </w:pPr>
      <w:r w:rsidRPr="003A099E">
        <w:rPr>
          <w:sz w:val="22"/>
          <w:szCs w:val="20"/>
        </w:rPr>
        <w:t>(b)</w:t>
      </w:r>
      <w:r w:rsidRPr="003A099E">
        <w:rPr>
          <w:sz w:val="22"/>
          <w:szCs w:val="20"/>
        </w:rPr>
        <w:tab/>
        <w:t xml:space="preserve">the applicant must serve the interim order on the </w:t>
      </w:r>
      <w:r w:rsidRPr="003A099E">
        <w:rPr>
          <w:sz w:val="22"/>
          <w:szCs w:val="20"/>
          <w:u w:val="single"/>
        </w:rPr>
        <w:t>subject</w:t>
      </w:r>
      <w:r w:rsidRPr="003A099E">
        <w:rPr>
          <w:sz w:val="22"/>
          <w:szCs w:val="20"/>
        </w:rPr>
        <w:t xml:space="preserve"> as soon as practicable, which may be served at the </w:t>
      </w:r>
      <w:r w:rsidRPr="003A099E">
        <w:rPr>
          <w:sz w:val="22"/>
          <w:szCs w:val="20"/>
          <w:u w:val="single"/>
        </w:rPr>
        <w:t>subject</w:t>
      </w:r>
      <w:r w:rsidRPr="003A099E">
        <w:rPr>
          <w:sz w:val="22"/>
          <w:szCs w:val="20"/>
        </w:rPr>
        <w:t xml:space="preserve">’s </w:t>
      </w:r>
      <w:r w:rsidRPr="003A099E">
        <w:rPr>
          <w:sz w:val="22"/>
          <w:szCs w:val="20"/>
          <w:u w:val="single"/>
        </w:rPr>
        <w:t>address for service</w:t>
      </w:r>
      <w:r w:rsidRPr="003A099E">
        <w:rPr>
          <w:sz w:val="22"/>
          <w:szCs w:val="20"/>
        </w:rPr>
        <w:t xml:space="preserve"> if the </w:t>
      </w:r>
      <w:r w:rsidRPr="003A099E">
        <w:rPr>
          <w:sz w:val="22"/>
          <w:szCs w:val="20"/>
          <w:u w:val="single"/>
        </w:rPr>
        <w:t>subject</w:t>
      </w:r>
      <w:r w:rsidRPr="003A099E">
        <w:rPr>
          <w:sz w:val="22"/>
          <w:szCs w:val="20"/>
        </w:rPr>
        <w:t xml:space="preserve"> has one. </w:t>
      </w:r>
    </w:p>
    <w:p w14:paraId="6199500B" w14:textId="77777777" w:rsidR="003A099E" w:rsidRPr="003A099E" w:rsidRDefault="003A099E" w:rsidP="003A099E">
      <w:pPr>
        <w:spacing w:after="120" w:line="240" w:lineRule="auto"/>
        <w:ind w:left="1724"/>
        <w:rPr>
          <w:b/>
          <w:bCs/>
          <w:sz w:val="18"/>
          <w:szCs w:val="18"/>
        </w:rPr>
      </w:pPr>
      <w:r w:rsidRPr="003A099E">
        <w:rPr>
          <w:b/>
          <w:bCs/>
          <w:sz w:val="18"/>
          <w:szCs w:val="18"/>
        </w:rPr>
        <w:t>Prescribed forms—</w:t>
      </w:r>
    </w:p>
    <w:p w14:paraId="51A08E43" w14:textId="77777777" w:rsidR="003A099E" w:rsidRPr="003A099E" w:rsidRDefault="003A099E" w:rsidP="003A099E">
      <w:pPr>
        <w:spacing w:after="120" w:line="240" w:lineRule="auto"/>
        <w:ind w:left="1985"/>
        <w:rPr>
          <w:sz w:val="18"/>
          <w:szCs w:val="18"/>
        </w:rPr>
      </w:pPr>
      <w:r w:rsidRPr="003A099E">
        <w:rPr>
          <w:sz w:val="18"/>
          <w:szCs w:val="18"/>
        </w:rPr>
        <w:t xml:space="preserve">Form 33SG </w:t>
      </w:r>
      <w:r w:rsidRPr="003A099E">
        <w:rPr>
          <w:sz w:val="18"/>
          <w:szCs w:val="18"/>
          <w:u w:val="single"/>
        </w:rPr>
        <w:t>Order (Interim)—Street Gang Control Order</w:t>
      </w:r>
    </w:p>
    <w:p w14:paraId="177E7922" w14:textId="77777777" w:rsidR="003A099E" w:rsidRPr="003A099E" w:rsidRDefault="003A099E" w:rsidP="003A099E">
      <w:pPr>
        <w:spacing w:after="120" w:line="240" w:lineRule="auto"/>
        <w:ind w:left="1724"/>
        <w:rPr>
          <w:b/>
          <w:bCs/>
          <w:sz w:val="18"/>
          <w:szCs w:val="18"/>
        </w:rPr>
      </w:pPr>
      <w:r w:rsidRPr="003A099E">
        <w:rPr>
          <w:b/>
          <w:bCs/>
          <w:sz w:val="18"/>
          <w:szCs w:val="18"/>
        </w:rPr>
        <w:t>Notes—</w:t>
      </w:r>
    </w:p>
    <w:p w14:paraId="69F9CA31" w14:textId="77777777" w:rsidR="003A099E" w:rsidRPr="003A099E" w:rsidRDefault="003A099E" w:rsidP="003A099E">
      <w:pPr>
        <w:spacing w:after="120" w:line="240" w:lineRule="auto"/>
        <w:ind w:left="2155"/>
        <w:rPr>
          <w:sz w:val="18"/>
          <w:szCs w:val="18"/>
        </w:rPr>
      </w:pPr>
      <w:r w:rsidRPr="003A099E">
        <w:rPr>
          <w:sz w:val="18"/>
          <w:szCs w:val="18"/>
        </w:rPr>
        <w:t>Section 83GW of the Act requires the Commissioner to serve an interim variation order on the subject by personal service if the order was not made in the presence of the subject or their lawyer.</w:t>
      </w:r>
    </w:p>
    <w:p w14:paraId="2ECEA686" w14:textId="77777777" w:rsidR="003A099E" w:rsidRPr="003A099E" w:rsidRDefault="003A099E" w:rsidP="003A099E">
      <w:pPr>
        <w:spacing w:after="120" w:line="240" w:lineRule="auto"/>
        <w:ind w:left="2155"/>
        <w:rPr>
          <w:sz w:val="18"/>
          <w:szCs w:val="18"/>
        </w:rPr>
      </w:pPr>
      <w:r w:rsidRPr="003A099E">
        <w:rPr>
          <w:sz w:val="18"/>
          <w:szCs w:val="18"/>
        </w:rPr>
        <w:t xml:space="preserve">Section 83GZJ(3) provides for alternative service if a process server is unable to gain access to the respondent, at premises at which the process server has reasonable cause to believe that the person is present, for the purpose of effecting personal service. </w:t>
      </w:r>
    </w:p>
    <w:p w14:paraId="48D72BA9" w14:textId="77777777" w:rsidR="003A099E" w:rsidRPr="003A099E" w:rsidRDefault="003A099E" w:rsidP="003A099E">
      <w:pPr>
        <w:spacing w:after="120" w:line="240" w:lineRule="auto"/>
        <w:ind w:left="2155"/>
        <w:rPr>
          <w:sz w:val="18"/>
          <w:szCs w:val="18"/>
        </w:rPr>
      </w:pPr>
      <w:r w:rsidRPr="003A099E">
        <w:rPr>
          <w:sz w:val="18"/>
          <w:szCs w:val="18"/>
        </w:rPr>
        <w:t xml:space="preserve">Section 83GZJ(4) empowers the Court to make such orders as to service of an application, order or other document relating to a proceeding in the Court as it thinks fit. </w:t>
      </w:r>
    </w:p>
    <w:p w14:paraId="01B2C917" w14:textId="77777777" w:rsidR="003A099E" w:rsidRPr="003A099E" w:rsidRDefault="003A099E" w:rsidP="003A099E">
      <w:pPr>
        <w:spacing w:after="120" w:line="240" w:lineRule="auto"/>
        <w:ind w:left="2155"/>
        <w:rPr>
          <w:sz w:val="18"/>
          <w:szCs w:val="18"/>
        </w:rPr>
      </w:pPr>
      <w:r w:rsidRPr="003A099E">
        <w:rPr>
          <w:sz w:val="18"/>
          <w:szCs w:val="18"/>
        </w:rPr>
        <w:t xml:space="preserve">Section 83GZA(3) of the Act requires that where the </w:t>
      </w:r>
      <w:r w:rsidRPr="003A099E">
        <w:rPr>
          <w:sz w:val="18"/>
          <w:szCs w:val="18"/>
          <w:u w:val="single"/>
        </w:rPr>
        <w:t>subject</w:t>
      </w:r>
      <w:r w:rsidRPr="003A099E">
        <w:rPr>
          <w:sz w:val="18"/>
          <w:szCs w:val="18"/>
        </w:rPr>
        <w:t xml:space="preserve"> of a street gang control order is a child, the Commissioner must give written notice of the making of an order or variation or revocation of an order to a parent or guardian of the child, or if unable to after making reasonable attempts, any other prescribed person or person of a prescribed class.</w:t>
      </w:r>
    </w:p>
    <w:p w14:paraId="42D930E7" w14:textId="77777777" w:rsidR="003A099E" w:rsidRPr="003A099E" w:rsidRDefault="003A099E" w:rsidP="003A099E">
      <w:pPr>
        <w:spacing w:after="120" w:line="240" w:lineRule="auto"/>
        <w:ind w:left="284"/>
        <w:rPr>
          <w:b/>
          <w:bCs/>
          <w:sz w:val="22"/>
        </w:rPr>
      </w:pPr>
      <w:r w:rsidRPr="003A099E">
        <w:rPr>
          <w:b/>
          <w:bCs/>
          <w:sz w:val="22"/>
        </w:rPr>
        <w:t>169.3—Objection when interim order made without notice</w:t>
      </w:r>
    </w:p>
    <w:p w14:paraId="2135D494" w14:textId="77777777" w:rsidR="003A099E" w:rsidRPr="003A099E" w:rsidRDefault="003A099E" w:rsidP="003A099E">
      <w:pPr>
        <w:spacing w:after="120" w:line="240" w:lineRule="auto"/>
        <w:ind w:left="1211" w:hanging="360"/>
        <w:rPr>
          <w:sz w:val="22"/>
          <w:szCs w:val="20"/>
        </w:rPr>
      </w:pPr>
      <w:r w:rsidRPr="003A099E">
        <w:rPr>
          <w:sz w:val="22"/>
          <w:szCs w:val="20"/>
        </w:rPr>
        <w:t>(1)</w:t>
      </w:r>
      <w:r w:rsidRPr="003A099E">
        <w:rPr>
          <w:sz w:val="22"/>
          <w:szCs w:val="20"/>
        </w:rPr>
        <w:tab/>
        <w:t xml:space="preserve">A notice of objection under Section 83GX of the Act to an interim order made </w:t>
      </w:r>
      <w:r w:rsidRPr="003A099E">
        <w:rPr>
          <w:sz w:val="22"/>
          <w:szCs w:val="20"/>
          <w:u w:val="single"/>
        </w:rPr>
        <w:t>without notice</w:t>
      </w:r>
      <w:r w:rsidRPr="003A099E">
        <w:rPr>
          <w:sz w:val="22"/>
          <w:szCs w:val="20"/>
        </w:rPr>
        <w:t xml:space="preserve"> must be in the prescribed form.</w:t>
      </w:r>
    </w:p>
    <w:p w14:paraId="29290743" w14:textId="77777777" w:rsidR="003A099E" w:rsidRPr="003A099E" w:rsidRDefault="003A099E" w:rsidP="003A099E">
      <w:pPr>
        <w:spacing w:after="120" w:line="240" w:lineRule="auto"/>
        <w:ind w:left="1211"/>
        <w:rPr>
          <w:sz w:val="18"/>
          <w:szCs w:val="18"/>
        </w:rPr>
      </w:pPr>
      <w:r w:rsidRPr="003A099E">
        <w:rPr>
          <w:b/>
          <w:bCs/>
          <w:sz w:val="18"/>
          <w:szCs w:val="18"/>
        </w:rPr>
        <w:t>Prescribed form—</w:t>
      </w:r>
    </w:p>
    <w:p w14:paraId="2608527C" w14:textId="77777777" w:rsidR="003A099E" w:rsidRPr="003A099E" w:rsidRDefault="003A099E" w:rsidP="003A099E">
      <w:pPr>
        <w:spacing w:after="120" w:line="240" w:lineRule="auto"/>
        <w:ind w:left="1418"/>
        <w:rPr>
          <w:sz w:val="18"/>
          <w:szCs w:val="18"/>
          <w:u w:val="single"/>
        </w:rPr>
      </w:pPr>
      <w:r w:rsidRPr="003A099E">
        <w:rPr>
          <w:sz w:val="18"/>
          <w:szCs w:val="18"/>
        </w:rPr>
        <w:t xml:space="preserve">Form 63 </w:t>
      </w:r>
      <w:r w:rsidRPr="003A099E">
        <w:rPr>
          <w:sz w:val="18"/>
          <w:szCs w:val="18"/>
          <w:u w:val="single"/>
        </w:rPr>
        <w:t>Notice of Objection</w:t>
      </w:r>
    </w:p>
    <w:p w14:paraId="28511AEB" w14:textId="77777777" w:rsidR="003A099E" w:rsidRPr="003A099E" w:rsidRDefault="003A099E" w:rsidP="003A099E">
      <w:pPr>
        <w:spacing w:after="120" w:line="240" w:lineRule="auto"/>
        <w:ind w:left="1214"/>
        <w:rPr>
          <w:sz w:val="18"/>
          <w:szCs w:val="18"/>
          <w:u w:val="single"/>
        </w:rPr>
      </w:pPr>
      <w:r w:rsidRPr="003A099E">
        <w:rPr>
          <w:b/>
          <w:bCs/>
          <w:sz w:val="18"/>
          <w:szCs w:val="18"/>
        </w:rPr>
        <w:t>Note—</w:t>
      </w:r>
    </w:p>
    <w:p w14:paraId="4A8261DE" w14:textId="77777777" w:rsidR="003A099E" w:rsidRPr="003A099E" w:rsidRDefault="003A099E" w:rsidP="003A099E">
      <w:pPr>
        <w:spacing w:after="120" w:line="240" w:lineRule="auto"/>
        <w:ind w:left="1418"/>
        <w:rPr>
          <w:sz w:val="18"/>
          <w:szCs w:val="18"/>
        </w:rPr>
      </w:pPr>
      <w:r w:rsidRPr="003A099E">
        <w:rPr>
          <w:sz w:val="18"/>
          <w:szCs w:val="18"/>
        </w:rPr>
        <w:t xml:space="preserve">Section 83GX(3) of the Act requires that the Commissioner of Police be served with the notice of objection by registered post. </w:t>
      </w:r>
    </w:p>
    <w:p w14:paraId="06F159D8" w14:textId="77777777" w:rsidR="003A099E" w:rsidRPr="003A099E" w:rsidRDefault="003A099E" w:rsidP="003A099E">
      <w:pPr>
        <w:spacing w:after="120" w:line="240" w:lineRule="auto"/>
        <w:ind w:left="1211" w:hanging="360"/>
        <w:rPr>
          <w:sz w:val="22"/>
          <w:szCs w:val="20"/>
          <w:u w:val="single"/>
        </w:rPr>
      </w:pPr>
      <w:r w:rsidRPr="003A099E">
        <w:rPr>
          <w:sz w:val="22"/>
          <w:szCs w:val="20"/>
        </w:rPr>
        <w:t>(2)</w:t>
      </w:r>
      <w:r w:rsidRPr="003A099E">
        <w:rPr>
          <w:sz w:val="22"/>
          <w:szCs w:val="20"/>
        </w:rPr>
        <w:tab/>
        <w:t xml:space="preserve">An application for an extension of time in which to lodge a notice of objection must be made by interlocutory application in the prescribed form and supported by an affidavit in the prescribed form. </w:t>
      </w:r>
    </w:p>
    <w:p w14:paraId="74105EED" w14:textId="77777777" w:rsidR="003A099E" w:rsidRPr="003A099E" w:rsidRDefault="003A099E" w:rsidP="003A099E">
      <w:pPr>
        <w:spacing w:after="120" w:line="240" w:lineRule="auto"/>
        <w:ind w:left="1211"/>
        <w:rPr>
          <w:sz w:val="18"/>
          <w:szCs w:val="18"/>
          <w:u w:val="single"/>
        </w:rPr>
      </w:pPr>
      <w:r w:rsidRPr="003A099E">
        <w:rPr>
          <w:b/>
          <w:bCs/>
          <w:sz w:val="18"/>
          <w:szCs w:val="18"/>
        </w:rPr>
        <w:t>Prescribed forms—</w:t>
      </w:r>
    </w:p>
    <w:p w14:paraId="3316916D" w14:textId="77777777" w:rsidR="003A099E" w:rsidRPr="003A099E" w:rsidRDefault="003A099E" w:rsidP="003A099E">
      <w:pPr>
        <w:spacing w:after="120" w:line="240" w:lineRule="auto"/>
        <w:ind w:left="1418"/>
        <w:rPr>
          <w:sz w:val="18"/>
          <w:szCs w:val="18"/>
          <w:u w:val="single"/>
        </w:rPr>
      </w:pPr>
      <w:r w:rsidRPr="003A099E">
        <w:rPr>
          <w:sz w:val="18"/>
          <w:szCs w:val="18"/>
        </w:rPr>
        <w:t xml:space="preserve">Form 61 </w:t>
      </w:r>
      <w:r w:rsidRPr="003A099E">
        <w:rPr>
          <w:sz w:val="18"/>
          <w:szCs w:val="18"/>
          <w:u w:val="single"/>
        </w:rPr>
        <w:t>Interlocutory Application</w:t>
      </w:r>
    </w:p>
    <w:p w14:paraId="03D5C8A9" w14:textId="77777777" w:rsidR="003A099E" w:rsidRPr="003A099E" w:rsidRDefault="003A099E" w:rsidP="003A099E">
      <w:pPr>
        <w:spacing w:after="120" w:line="240" w:lineRule="auto"/>
        <w:ind w:left="1418"/>
        <w:rPr>
          <w:sz w:val="18"/>
          <w:szCs w:val="18"/>
          <w:u w:val="single"/>
        </w:rPr>
      </w:pPr>
      <w:r w:rsidRPr="003A099E">
        <w:rPr>
          <w:sz w:val="18"/>
          <w:szCs w:val="18"/>
        </w:rPr>
        <w:t xml:space="preserve">Form 7 </w:t>
      </w:r>
      <w:r w:rsidRPr="003A099E">
        <w:rPr>
          <w:sz w:val="18"/>
          <w:szCs w:val="18"/>
          <w:u w:val="single"/>
        </w:rPr>
        <w:t xml:space="preserve">Affidavit </w:t>
      </w:r>
    </w:p>
    <w:p w14:paraId="3B7FA881" w14:textId="77777777" w:rsidR="003A099E" w:rsidRPr="003A099E" w:rsidRDefault="003A099E" w:rsidP="003A099E">
      <w:pPr>
        <w:spacing w:after="120" w:line="240" w:lineRule="auto"/>
        <w:ind w:left="1214"/>
        <w:rPr>
          <w:b/>
          <w:bCs/>
          <w:sz w:val="18"/>
          <w:szCs w:val="18"/>
        </w:rPr>
      </w:pPr>
      <w:r w:rsidRPr="003A099E">
        <w:rPr>
          <w:b/>
          <w:bCs/>
          <w:sz w:val="18"/>
          <w:szCs w:val="18"/>
        </w:rPr>
        <w:t>Note—</w:t>
      </w:r>
    </w:p>
    <w:p w14:paraId="2B701DAE" w14:textId="77777777" w:rsidR="003A099E" w:rsidRPr="003A099E" w:rsidRDefault="003A099E" w:rsidP="003A099E">
      <w:pPr>
        <w:spacing w:after="120" w:line="240" w:lineRule="auto"/>
        <w:ind w:left="1418"/>
        <w:rPr>
          <w:sz w:val="18"/>
          <w:szCs w:val="18"/>
        </w:rPr>
      </w:pPr>
      <w:r w:rsidRPr="003A099E">
        <w:rPr>
          <w:sz w:val="18"/>
          <w:szCs w:val="18"/>
        </w:rPr>
        <w:t>Section 83GX(2) of the Act requires a notice of objection to be lodged within 14 calendar days of service of the interim street gang control order or such longer period as the court may allow.</w:t>
      </w:r>
    </w:p>
    <w:p w14:paraId="492FA10A" w14:textId="77777777" w:rsidR="00140F0B" w:rsidRDefault="00140F0B">
      <w:pPr>
        <w:spacing w:after="0" w:line="240" w:lineRule="auto"/>
        <w:jc w:val="left"/>
        <w:rPr>
          <w:b/>
          <w:bCs/>
          <w:sz w:val="22"/>
        </w:rPr>
      </w:pPr>
      <w:r>
        <w:rPr>
          <w:b/>
          <w:bCs/>
          <w:sz w:val="22"/>
        </w:rPr>
        <w:br w:type="page"/>
      </w:r>
    </w:p>
    <w:p w14:paraId="072F5443" w14:textId="7B56BA22" w:rsidR="003A099E" w:rsidRPr="003A099E" w:rsidRDefault="003A099E" w:rsidP="003A099E">
      <w:pPr>
        <w:spacing w:after="120" w:line="240" w:lineRule="auto"/>
        <w:ind w:left="284"/>
        <w:rPr>
          <w:b/>
          <w:bCs/>
          <w:sz w:val="22"/>
        </w:rPr>
      </w:pPr>
      <w:r w:rsidRPr="003A099E">
        <w:rPr>
          <w:b/>
          <w:bCs/>
          <w:sz w:val="22"/>
        </w:rPr>
        <w:lastRenderedPageBreak/>
        <w:t xml:space="preserve">169.4—Hearing and determination of street gang control order application </w:t>
      </w:r>
    </w:p>
    <w:p w14:paraId="3DC03CB9" w14:textId="77777777" w:rsidR="003A099E" w:rsidRPr="003A099E" w:rsidRDefault="003A099E" w:rsidP="003A099E">
      <w:pPr>
        <w:spacing w:after="120" w:line="240" w:lineRule="auto"/>
        <w:ind w:left="1211" w:hanging="360"/>
        <w:rPr>
          <w:sz w:val="22"/>
          <w:szCs w:val="20"/>
        </w:rPr>
      </w:pPr>
      <w:r w:rsidRPr="003A099E">
        <w:rPr>
          <w:sz w:val="22"/>
          <w:szCs w:val="20"/>
        </w:rPr>
        <w:t>(1)</w:t>
      </w:r>
      <w:r w:rsidRPr="003A099E">
        <w:rPr>
          <w:sz w:val="22"/>
          <w:szCs w:val="20"/>
        </w:rPr>
        <w:tab/>
        <w:t>A record of outcome on an application for a street gang control order must be in the prescribed form.</w:t>
      </w:r>
    </w:p>
    <w:p w14:paraId="12E64965" w14:textId="77777777" w:rsidR="003A099E" w:rsidRPr="003A099E" w:rsidRDefault="003A099E" w:rsidP="003A099E">
      <w:pPr>
        <w:spacing w:after="120" w:line="240" w:lineRule="auto"/>
        <w:ind w:left="1211"/>
        <w:rPr>
          <w:b/>
          <w:bCs/>
          <w:sz w:val="18"/>
          <w:szCs w:val="18"/>
        </w:rPr>
      </w:pPr>
      <w:r w:rsidRPr="003A099E">
        <w:rPr>
          <w:b/>
          <w:bCs/>
          <w:sz w:val="18"/>
          <w:szCs w:val="18"/>
        </w:rPr>
        <w:t>Prescribed form—</w:t>
      </w:r>
    </w:p>
    <w:p w14:paraId="279A6669" w14:textId="77777777" w:rsidR="003A099E" w:rsidRPr="003A099E" w:rsidRDefault="003A099E" w:rsidP="003A099E">
      <w:pPr>
        <w:spacing w:after="120" w:line="240" w:lineRule="auto"/>
        <w:ind w:left="1418"/>
        <w:rPr>
          <w:sz w:val="18"/>
          <w:szCs w:val="18"/>
          <w:u w:val="single"/>
        </w:rPr>
      </w:pPr>
      <w:bookmarkStart w:id="48" w:name="_Hlk216190659"/>
      <w:r w:rsidRPr="003A099E">
        <w:rPr>
          <w:sz w:val="18"/>
          <w:szCs w:val="18"/>
        </w:rPr>
        <w:t xml:space="preserve">Form 91 </w:t>
      </w:r>
      <w:r w:rsidRPr="003A099E">
        <w:rPr>
          <w:sz w:val="18"/>
          <w:szCs w:val="18"/>
          <w:u w:val="single"/>
        </w:rPr>
        <w:t xml:space="preserve">Record of Outcome </w:t>
      </w:r>
    </w:p>
    <w:bookmarkEnd w:id="48"/>
    <w:p w14:paraId="69577EE4" w14:textId="77777777" w:rsidR="003A099E" w:rsidRPr="003A099E" w:rsidRDefault="003A099E" w:rsidP="003A099E">
      <w:pPr>
        <w:spacing w:after="120" w:line="240" w:lineRule="auto"/>
        <w:ind w:left="1211" w:hanging="360"/>
        <w:rPr>
          <w:sz w:val="22"/>
          <w:szCs w:val="20"/>
        </w:rPr>
      </w:pPr>
      <w:r w:rsidRPr="003A099E">
        <w:rPr>
          <w:sz w:val="22"/>
          <w:szCs w:val="20"/>
        </w:rPr>
        <w:t>(2)</w:t>
      </w:r>
      <w:r w:rsidRPr="003A099E">
        <w:rPr>
          <w:sz w:val="22"/>
          <w:szCs w:val="20"/>
        </w:rPr>
        <w:tab/>
        <w:t>If the Court makes a street gang control order, the Court will issue a formal order in the prescribed form—</w:t>
      </w:r>
    </w:p>
    <w:p w14:paraId="5CABEC3C" w14:textId="77777777" w:rsidR="003A099E" w:rsidRPr="003A099E" w:rsidRDefault="003A099E" w:rsidP="003A099E">
      <w:pPr>
        <w:spacing w:after="120" w:line="240" w:lineRule="auto"/>
        <w:ind w:left="1211"/>
        <w:rPr>
          <w:b/>
          <w:bCs/>
          <w:sz w:val="18"/>
          <w:szCs w:val="18"/>
        </w:rPr>
      </w:pPr>
      <w:r w:rsidRPr="003A099E">
        <w:rPr>
          <w:b/>
          <w:bCs/>
          <w:sz w:val="18"/>
          <w:szCs w:val="18"/>
        </w:rPr>
        <w:t>Prescribed Form—</w:t>
      </w:r>
    </w:p>
    <w:p w14:paraId="4A9299DB" w14:textId="77777777" w:rsidR="003A099E" w:rsidRPr="003A099E" w:rsidRDefault="003A099E" w:rsidP="003A099E">
      <w:pPr>
        <w:spacing w:after="120" w:line="240" w:lineRule="auto"/>
        <w:ind w:left="1418"/>
        <w:rPr>
          <w:sz w:val="18"/>
          <w:szCs w:val="18"/>
        </w:rPr>
      </w:pPr>
      <w:r w:rsidRPr="003A099E">
        <w:rPr>
          <w:sz w:val="18"/>
          <w:szCs w:val="18"/>
        </w:rPr>
        <w:t xml:space="preserve">Form 92SG </w:t>
      </w:r>
      <w:r w:rsidRPr="003A099E">
        <w:rPr>
          <w:sz w:val="18"/>
          <w:szCs w:val="18"/>
          <w:u w:val="single"/>
        </w:rPr>
        <w:t>Order—Street Gang Control Order</w:t>
      </w:r>
    </w:p>
    <w:p w14:paraId="75253B26" w14:textId="4341CBAF" w:rsidR="003A099E" w:rsidRPr="003A099E" w:rsidRDefault="003A099E" w:rsidP="003A099E">
      <w:pPr>
        <w:spacing w:after="120" w:line="240" w:lineRule="auto"/>
        <w:ind w:left="1211" w:hanging="360"/>
        <w:rPr>
          <w:sz w:val="22"/>
          <w:szCs w:val="20"/>
        </w:rPr>
      </w:pPr>
      <w:r w:rsidRPr="003A099E">
        <w:rPr>
          <w:sz w:val="22"/>
          <w:szCs w:val="20"/>
        </w:rPr>
        <w:t>(3)</w:t>
      </w:r>
      <w:r w:rsidRPr="003A099E">
        <w:rPr>
          <w:sz w:val="22"/>
          <w:szCs w:val="20"/>
        </w:rPr>
        <w:tab/>
        <w:t xml:space="preserve">If the Court makes a street gang control order, unless the </w:t>
      </w:r>
      <w:r w:rsidRPr="003A099E">
        <w:rPr>
          <w:sz w:val="22"/>
          <w:szCs w:val="20"/>
          <w:u w:val="single"/>
        </w:rPr>
        <w:t>subject</w:t>
      </w:r>
      <w:r w:rsidRPr="003A099E">
        <w:rPr>
          <w:sz w:val="22"/>
          <w:szCs w:val="20"/>
        </w:rPr>
        <w:t xml:space="preserve"> is present in court when the order is made, the applicant must serve the order on the </w:t>
      </w:r>
      <w:r w:rsidRPr="003A099E">
        <w:rPr>
          <w:sz w:val="22"/>
          <w:szCs w:val="20"/>
          <w:u w:val="single"/>
        </w:rPr>
        <w:t>subject</w:t>
      </w:r>
      <w:r w:rsidRPr="003A099E">
        <w:rPr>
          <w:sz w:val="22"/>
          <w:szCs w:val="20"/>
        </w:rPr>
        <w:t xml:space="preserve"> as soon as practicable.</w:t>
      </w:r>
    </w:p>
    <w:p w14:paraId="305B23C8" w14:textId="77777777" w:rsidR="003A099E" w:rsidRPr="003A099E" w:rsidRDefault="003A099E" w:rsidP="003A099E">
      <w:pPr>
        <w:spacing w:after="120" w:line="240" w:lineRule="auto"/>
        <w:ind w:left="1211"/>
        <w:rPr>
          <w:b/>
          <w:bCs/>
          <w:sz w:val="18"/>
          <w:szCs w:val="16"/>
        </w:rPr>
      </w:pPr>
      <w:r w:rsidRPr="003A099E">
        <w:rPr>
          <w:b/>
          <w:bCs/>
          <w:sz w:val="18"/>
          <w:szCs w:val="16"/>
        </w:rPr>
        <w:t>Notes—</w:t>
      </w:r>
    </w:p>
    <w:p w14:paraId="3378769D" w14:textId="77777777" w:rsidR="003A099E" w:rsidRPr="003A099E" w:rsidRDefault="003A099E" w:rsidP="003A099E">
      <w:pPr>
        <w:spacing w:after="120" w:line="240" w:lineRule="auto"/>
        <w:ind w:left="1418"/>
        <w:rPr>
          <w:sz w:val="18"/>
          <w:szCs w:val="16"/>
        </w:rPr>
      </w:pPr>
      <w:r w:rsidRPr="003A099E">
        <w:rPr>
          <w:sz w:val="18"/>
          <w:szCs w:val="16"/>
        </w:rPr>
        <w:t xml:space="preserve">Section 83GV(1)(b) and (2) of the Act require the Commissioner to serve a control order on the respondent by personal service if the order was not made in the presence of the respondent or their lawyer. </w:t>
      </w:r>
    </w:p>
    <w:p w14:paraId="2F6B3F66" w14:textId="77777777" w:rsidR="003A099E" w:rsidRPr="003A099E" w:rsidRDefault="003A099E" w:rsidP="003A099E">
      <w:pPr>
        <w:spacing w:after="120" w:line="240" w:lineRule="auto"/>
        <w:ind w:left="1418"/>
        <w:rPr>
          <w:sz w:val="18"/>
          <w:szCs w:val="16"/>
        </w:rPr>
      </w:pPr>
      <w:r w:rsidRPr="003A099E">
        <w:rPr>
          <w:sz w:val="18"/>
          <w:szCs w:val="16"/>
        </w:rPr>
        <w:t xml:space="preserve">Section 83GZJ(3) provides for alternative service if a process server is unable to gain access to the respondent, at premises at which the process server has reasonable cause to believe that the person is present, for the purpose of effecting personal service. </w:t>
      </w:r>
    </w:p>
    <w:p w14:paraId="406C0824" w14:textId="77777777" w:rsidR="003A099E" w:rsidRPr="003A099E" w:rsidRDefault="003A099E" w:rsidP="003A099E">
      <w:pPr>
        <w:spacing w:after="120" w:line="240" w:lineRule="auto"/>
        <w:ind w:left="1418"/>
        <w:rPr>
          <w:sz w:val="18"/>
          <w:szCs w:val="16"/>
        </w:rPr>
      </w:pPr>
      <w:r w:rsidRPr="003A099E">
        <w:rPr>
          <w:sz w:val="18"/>
          <w:szCs w:val="16"/>
        </w:rPr>
        <w:t xml:space="preserve">Section 83GZJ(4) empowers the Court to make such orders as to service of an application, order or other document relating to a proceeding in the Court as it thinks fit. </w:t>
      </w:r>
    </w:p>
    <w:p w14:paraId="0B812FFD" w14:textId="77777777" w:rsidR="003A099E" w:rsidRPr="003A099E" w:rsidRDefault="003A099E" w:rsidP="003A099E">
      <w:pPr>
        <w:spacing w:after="120" w:line="240" w:lineRule="auto"/>
        <w:ind w:left="1418"/>
        <w:rPr>
          <w:sz w:val="18"/>
          <w:szCs w:val="16"/>
        </w:rPr>
      </w:pPr>
      <w:r w:rsidRPr="003A099E">
        <w:rPr>
          <w:sz w:val="18"/>
          <w:szCs w:val="16"/>
        </w:rPr>
        <w:t xml:space="preserve">Section 83GZA(3) of the Act requires that where the </w:t>
      </w:r>
      <w:r w:rsidRPr="003A099E">
        <w:rPr>
          <w:sz w:val="18"/>
          <w:szCs w:val="16"/>
          <w:u w:val="single"/>
        </w:rPr>
        <w:t>subject</w:t>
      </w:r>
      <w:r w:rsidRPr="003A099E">
        <w:rPr>
          <w:sz w:val="18"/>
          <w:szCs w:val="16"/>
        </w:rPr>
        <w:t xml:space="preserve"> of a street gang control order is a child, the Commissioner must give written notice of the making of an order or variation or revocation of an order to a parent or guardian of the child, or if unable to after making reasonable attempts, any other prescribed person or person of a prescribed class.</w:t>
      </w:r>
    </w:p>
    <w:p w14:paraId="761AA764" w14:textId="77777777" w:rsidR="003A099E" w:rsidRPr="003A099E" w:rsidRDefault="003A099E" w:rsidP="003A099E">
      <w:pPr>
        <w:spacing w:after="120" w:line="240" w:lineRule="auto"/>
        <w:ind w:left="284"/>
        <w:rPr>
          <w:b/>
          <w:bCs/>
          <w:sz w:val="22"/>
        </w:rPr>
      </w:pPr>
      <w:r w:rsidRPr="003A099E">
        <w:rPr>
          <w:b/>
          <w:bCs/>
          <w:sz w:val="22"/>
        </w:rPr>
        <w:t>Division 3—Variation and revocation</w:t>
      </w:r>
    </w:p>
    <w:p w14:paraId="7794A727" w14:textId="77777777" w:rsidR="003A099E" w:rsidRPr="003A099E" w:rsidRDefault="003A099E" w:rsidP="003A099E">
      <w:pPr>
        <w:spacing w:after="120" w:line="240" w:lineRule="auto"/>
        <w:ind w:left="284"/>
        <w:rPr>
          <w:b/>
          <w:bCs/>
          <w:sz w:val="22"/>
        </w:rPr>
      </w:pPr>
      <w:r w:rsidRPr="003A099E">
        <w:rPr>
          <w:b/>
          <w:bCs/>
          <w:sz w:val="22"/>
        </w:rPr>
        <w:t>170.1—Application to vary or revoke street gang control order</w:t>
      </w:r>
    </w:p>
    <w:p w14:paraId="1CDD7EE1" w14:textId="77777777" w:rsidR="003A099E" w:rsidRPr="003A099E" w:rsidRDefault="003A099E" w:rsidP="003A099E">
      <w:pPr>
        <w:spacing w:after="120" w:line="240" w:lineRule="auto"/>
        <w:ind w:left="1211" w:hanging="360"/>
        <w:rPr>
          <w:sz w:val="22"/>
          <w:szCs w:val="20"/>
        </w:rPr>
      </w:pPr>
      <w:r w:rsidRPr="003A099E">
        <w:rPr>
          <w:sz w:val="22"/>
          <w:szCs w:val="20"/>
        </w:rPr>
        <w:t>(1)</w:t>
      </w:r>
      <w:r w:rsidRPr="003A099E">
        <w:rPr>
          <w:sz w:val="22"/>
          <w:szCs w:val="20"/>
        </w:rPr>
        <w:tab/>
        <w:t>An application under Section 83GW(1) of the Act to vary, or revoke a street gang control order must be—</w:t>
      </w:r>
    </w:p>
    <w:p w14:paraId="78592D04" w14:textId="77777777" w:rsidR="003A099E" w:rsidRPr="003A099E" w:rsidRDefault="003A099E" w:rsidP="003A099E">
      <w:pPr>
        <w:spacing w:after="120" w:line="240" w:lineRule="auto"/>
        <w:ind w:left="1724" w:hanging="360"/>
        <w:rPr>
          <w:sz w:val="22"/>
          <w:szCs w:val="20"/>
        </w:rPr>
      </w:pPr>
      <w:r w:rsidRPr="003A099E">
        <w:rPr>
          <w:sz w:val="22"/>
          <w:szCs w:val="20"/>
        </w:rPr>
        <w:t>(a)</w:t>
      </w:r>
      <w:r w:rsidRPr="003A099E">
        <w:rPr>
          <w:sz w:val="22"/>
          <w:szCs w:val="20"/>
        </w:rPr>
        <w:tab/>
        <w:t>in the prescribed form; and</w:t>
      </w:r>
    </w:p>
    <w:p w14:paraId="1020E3E6" w14:textId="77777777" w:rsidR="003A099E" w:rsidRPr="003A099E" w:rsidRDefault="003A099E" w:rsidP="003A099E">
      <w:pPr>
        <w:spacing w:after="120" w:line="240" w:lineRule="auto"/>
        <w:ind w:left="1724" w:hanging="360"/>
        <w:rPr>
          <w:sz w:val="22"/>
          <w:szCs w:val="20"/>
        </w:rPr>
      </w:pPr>
      <w:r w:rsidRPr="003A099E">
        <w:rPr>
          <w:sz w:val="22"/>
          <w:szCs w:val="20"/>
        </w:rPr>
        <w:t>(b)</w:t>
      </w:r>
      <w:r w:rsidRPr="003A099E">
        <w:rPr>
          <w:sz w:val="22"/>
          <w:szCs w:val="20"/>
        </w:rPr>
        <w:tab/>
        <w:t xml:space="preserve">supported by an affidavit in the prescribed form. </w:t>
      </w:r>
    </w:p>
    <w:p w14:paraId="58D3A254" w14:textId="77777777" w:rsidR="003A099E" w:rsidRPr="003A099E" w:rsidRDefault="003A099E" w:rsidP="003A099E">
      <w:pPr>
        <w:spacing w:after="120" w:line="240" w:lineRule="auto"/>
        <w:ind w:left="1724"/>
        <w:rPr>
          <w:b/>
          <w:bCs/>
          <w:sz w:val="18"/>
          <w:szCs w:val="18"/>
        </w:rPr>
      </w:pPr>
      <w:r w:rsidRPr="003A099E">
        <w:rPr>
          <w:b/>
          <w:bCs/>
          <w:sz w:val="18"/>
          <w:szCs w:val="18"/>
        </w:rPr>
        <w:t>Prescribed forms—</w:t>
      </w:r>
    </w:p>
    <w:p w14:paraId="4A075E0F" w14:textId="77777777" w:rsidR="003A099E" w:rsidRPr="003A099E" w:rsidRDefault="003A099E" w:rsidP="003A099E">
      <w:pPr>
        <w:spacing w:after="120" w:line="240" w:lineRule="auto"/>
        <w:ind w:left="1985"/>
        <w:rPr>
          <w:sz w:val="18"/>
          <w:szCs w:val="18"/>
        </w:rPr>
      </w:pPr>
      <w:r w:rsidRPr="003A099E">
        <w:rPr>
          <w:sz w:val="18"/>
          <w:szCs w:val="18"/>
        </w:rPr>
        <w:t xml:space="preserve">Form 111SG </w:t>
      </w:r>
      <w:r w:rsidRPr="003A099E">
        <w:rPr>
          <w:sz w:val="18"/>
          <w:szCs w:val="18"/>
          <w:u w:val="single"/>
        </w:rPr>
        <w:t>Originating Application to Vary or Revoke Order—Street Gang Control Order</w:t>
      </w:r>
    </w:p>
    <w:p w14:paraId="17B054B8" w14:textId="77777777" w:rsidR="003A099E" w:rsidRPr="003A099E" w:rsidRDefault="003A099E" w:rsidP="003A099E">
      <w:pPr>
        <w:spacing w:after="120" w:line="240" w:lineRule="auto"/>
        <w:ind w:left="1985"/>
        <w:rPr>
          <w:sz w:val="18"/>
          <w:szCs w:val="18"/>
          <w:u w:val="single"/>
        </w:rPr>
      </w:pPr>
      <w:r w:rsidRPr="003A099E">
        <w:rPr>
          <w:sz w:val="18"/>
          <w:szCs w:val="18"/>
        </w:rPr>
        <w:t xml:space="preserve">Form 7 </w:t>
      </w:r>
      <w:r w:rsidRPr="003A099E">
        <w:rPr>
          <w:sz w:val="18"/>
          <w:szCs w:val="18"/>
          <w:u w:val="single"/>
        </w:rPr>
        <w:t>Affidavit</w:t>
      </w:r>
    </w:p>
    <w:p w14:paraId="62AEE691" w14:textId="77777777" w:rsidR="003A099E" w:rsidRPr="003A099E" w:rsidRDefault="003A099E" w:rsidP="003A099E">
      <w:pPr>
        <w:spacing w:after="120" w:line="240" w:lineRule="auto"/>
        <w:ind w:left="1211" w:hanging="360"/>
        <w:rPr>
          <w:sz w:val="22"/>
          <w:szCs w:val="20"/>
        </w:rPr>
      </w:pPr>
      <w:r w:rsidRPr="003A099E">
        <w:rPr>
          <w:sz w:val="22"/>
          <w:szCs w:val="20"/>
        </w:rPr>
        <w:t>(2)</w:t>
      </w:r>
      <w:r w:rsidRPr="003A099E">
        <w:rPr>
          <w:sz w:val="22"/>
          <w:szCs w:val="20"/>
        </w:rPr>
        <w:tab/>
        <w:t>The supporting affidavit must—</w:t>
      </w:r>
    </w:p>
    <w:p w14:paraId="6AD02CB4" w14:textId="77777777" w:rsidR="003A099E" w:rsidRPr="003A099E" w:rsidRDefault="003A099E" w:rsidP="003A099E">
      <w:pPr>
        <w:spacing w:after="120" w:line="240" w:lineRule="auto"/>
        <w:ind w:left="1724" w:hanging="360"/>
        <w:rPr>
          <w:sz w:val="22"/>
          <w:szCs w:val="20"/>
        </w:rPr>
      </w:pPr>
      <w:r w:rsidRPr="003A099E">
        <w:rPr>
          <w:sz w:val="22"/>
          <w:szCs w:val="20"/>
        </w:rPr>
        <w:t>(a)</w:t>
      </w:r>
      <w:r w:rsidRPr="003A099E">
        <w:rPr>
          <w:sz w:val="22"/>
          <w:szCs w:val="20"/>
        </w:rPr>
        <w:tab/>
        <w:t>depose to the facts forming the basis for the application; and</w:t>
      </w:r>
    </w:p>
    <w:p w14:paraId="4F4FE209" w14:textId="77777777" w:rsidR="003A099E" w:rsidRPr="003A099E" w:rsidRDefault="003A099E" w:rsidP="003A099E">
      <w:pPr>
        <w:spacing w:after="120" w:line="240" w:lineRule="auto"/>
        <w:ind w:left="1724" w:hanging="360"/>
        <w:rPr>
          <w:sz w:val="22"/>
          <w:szCs w:val="20"/>
        </w:rPr>
      </w:pPr>
      <w:r w:rsidRPr="003A099E">
        <w:rPr>
          <w:sz w:val="22"/>
          <w:szCs w:val="20"/>
        </w:rPr>
        <w:t>(b)</w:t>
      </w:r>
      <w:r w:rsidRPr="003A099E">
        <w:rPr>
          <w:sz w:val="22"/>
          <w:szCs w:val="20"/>
        </w:rPr>
        <w:tab/>
        <w:t>if an interim variation order is sought—</w:t>
      </w:r>
    </w:p>
    <w:p w14:paraId="469F5BCB" w14:textId="77777777" w:rsidR="003A099E" w:rsidRPr="003A099E" w:rsidRDefault="003A099E" w:rsidP="003A099E">
      <w:pPr>
        <w:spacing w:after="120" w:line="240" w:lineRule="auto"/>
        <w:ind w:left="2624" w:hanging="360"/>
        <w:rPr>
          <w:sz w:val="22"/>
          <w:szCs w:val="20"/>
        </w:rPr>
      </w:pPr>
      <w:r w:rsidRPr="003A099E">
        <w:rPr>
          <w:sz w:val="22"/>
          <w:szCs w:val="20"/>
        </w:rPr>
        <w:t>(i)</w:t>
      </w:r>
      <w:r w:rsidRPr="003A099E">
        <w:rPr>
          <w:sz w:val="22"/>
          <w:szCs w:val="20"/>
        </w:rPr>
        <w:tab/>
        <w:t>set out the grounds for seeking an interim variation order; and</w:t>
      </w:r>
    </w:p>
    <w:p w14:paraId="6A91637E" w14:textId="77777777" w:rsidR="003A099E" w:rsidRPr="003A099E" w:rsidRDefault="003A099E" w:rsidP="003A099E">
      <w:pPr>
        <w:spacing w:after="120" w:line="240" w:lineRule="auto"/>
        <w:ind w:left="2624" w:hanging="360"/>
        <w:rPr>
          <w:sz w:val="22"/>
          <w:szCs w:val="20"/>
        </w:rPr>
      </w:pPr>
      <w:r w:rsidRPr="003A099E">
        <w:rPr>
          <w:sz w:val="22"/>
          <w:szCs w:val="20"/>
        </w:rPr>
        <w:t>(ii)</w:t>
      </w:r>
      <w:r w:rsidRPr="003A099E">
        <w:rPr>
          <w:sz w:val="22"/>
          <w:szCs w:val="20"/>
        </w:rPr>
        <w:tab/>
        <w:t xml:space="preserve">set out whether the interim variation order is sought </w:t>
      </w:r>
      <w:r w:rsidRPr="003A099E">
        <w:rPr>
          <w:sz w:val="22"/>
          <w:szCs w:val="20"/>
          <w:u w:val="single"/>
        </w:rPr>
        <w:t>without notice</w:t>
      </w:r>
      <w:r w:rsidRPr="003A099E">
        <w:rPr>
          <w:sz w:val="22"/>
          <w:szCs w:val="20"/>
        </w:rPr>
        <w:t xml:space="preserve"> and if so the grounds and whether it is sought to defer service of the originating application until the hearing and determination of the application for an interim order. </w:t>
      </w:r>
    </w:p>
    <w:p w14:paraId="66A2D66D" w14:textId="77777777" w:rsidR="003A099E" w:rsidRPr="003A099E" w:rsidRDefault="003A099E" w:rsidP="003A099E">
      <w:pPr>
        <w:spacing w:after="120" w:line="240" w:lineRule="auto"/>
        <w:ind w:left="1211" w:hanging="360"/>
        <w:rPr>
          <w:sz w:val="22"/>
          <w:szCs w:val="20"/>
        </w:rPr>
      </w:pPr>
      <w:r w:rsidRPr="003A099E">
        <w:rPr>
          <w:sz w:val="22"/>
          <w:szCs w:val="20"/>
        </w:rPr>
        <w:t>(3)</w:t>
      </w:r>
      <w:r w:rsidRPr="003A099E">
        <w:rPr>
          <w:sz w:val="22"/>
          <w:szCs w:val="20"/>
        </w:rPr>
        <w:tab/>
        <w:t>If a variation is sought, the application must be accompanied by a draft order in the prescribed form.</w:t>
      </w:r>
    </w:p>
    <w:p w14:paraId="100904E4" w14:textId="77777777" w:rsidR="003A099E" w:rsidRPr="003A099E" w:rsidRDefault="003A099E" w:rsidP="003A099E">
      <w:pPr>
        <w:spacing w:after="120" w:line="240" w:lineRule="auto"/>
        <w:ind w:left="1211"/>
        <w:rPr>
          <w:b/>
          <w:bCs/>
          <w:sz w:val="18"/>
          <w:szCs w:val="18"/>
        </w:rPr>
      </w:pPr>
      <w:r w:rsidRPr="003A099E">
        <w:rPr>
          <w:b/>
          <w:bCs/>
          <w:sz w:val="18"/>
          <w:szCs w:val="18"/>
        </w:rPr>
        <w:t>Prescribed form—</w:t>
      </w:r>
    </w:p>
    <w:p w14:paraId="450D6AE1" w14:textId="77777777" w:rsidR="003A099E" w:rsidRPr="003A099E" w:rsidRDefault="003A099E" w:rsidP="003A099E">
      <w:pPr>
        <w:spacing w:after="120" w:line="240" w:lineRule="auto"/>
        <w:ind w:left="1418"/>
        <w:rPr>
          <w:sz w:val="18"/>
          <w:szCs w:val="18"/>
          <w:u w:val="single"/>
        </w:rPr>
      </w:pPr>
      <w:r w:rsidRPr="003A099E">
        <w:rPr>
          <w:sz w:val="18"/>
          <w:szCs w:val="18"/>
        </w:rPr>
        <w:t xml:space="preserve">Form 115SG </w:t>
      </w:r>
      <w:r w:rsidRPr="003A099E">
        <w:rPr>
          <w:sz w:val="18"/>
          <w:szCs w:val="18"/>
          <w:u w:val="single"/>
        </w:rPr>
        <w:t>Order for Variation or Revocation—Street Gang Control Order</w:t>
      </w:r>
    </w:p>
    <w:p w14:paraId="2ECA2197" w14:textId="77777777" w:rsidR="003A099E" w:rsidRPr="003A099E" w:rsidRDefault="003A099E" w:rsidP="003A099E">
      <w:pPr>
        <w:spacing w:after="120" w:line="240" w:lineRule="auto"/>
        <w:ind w:left="1211" w:hanging="360"/>
        <w:rPr>
          <w:sz w:val="22"/>
          <w:szCs w:val="20"/>
        </w:rPr>
      </w:pPr>
      <w:r w:rsidRPr="003A099E">
        <w:rPr>
          <w:sz w:val="22"/>
          <w:szCs w:val="20"/>
        </w:rPr>
        <w:lastRenderedPageBreak/>
        <w:t>(4)</w:t>
      </w:r>
      <w:r w:rsidRPr="003A099E">
        <w:rPr>
          <w:sz w:val="22"/>
          <w:szCs w:val="20"/>
        </w:rPr>
        <w:tab/>
        <w:t>If an interim variation is sought, the application must be accompanied by a draft order in the prescribed form.</w:t>
      </w:r>
    </w:p>
    <w:p w14:paraId="1B776E42" w14:textId="77777777" w:rsidR="003A099E" w:rsidRPr="003A099E" w:rsidRDefault="003A099E" w:rsidP="003A099E">
      <w:pPr>
        <w:spacing w:after="120" w:line="240" w:lineRule="auto"/>
        <w:ind w:left="1211"/>
        <w:rPr>
          <w:b/>
          <w:bCs/>
          <w:sz w:val="18"/>
          <w:szCs w:val="18"/>
        </w:rPr>
      </w:pPr>
      <w:r w:rsidRPr="003A099E">
        <w:rPr>
          <w:b/>
          <w:bCs/>
          <w:sz w:val="18"/>
          <w:szCs w:val="18"/>
        </w:rPr>
        <w:t>Prescribed form—</w:t>
      </w:r>
    </w:p>
    <w:p w14:paraId="4FCD89A1" w14:textId="77777777" w:rsidR="003A099E" w:rsidRPr="003A099E" w:rsidRDefault="003A099E" w:rsidP="003A099E">
      <w:pPr>
        <w:spacing w:after="120" w:line="240" w:lineRule="auto"/>
        <w:ind w:left="1418"/>
        <w:rPr>
          <w:sz w:val="18"/>
          <w:szCs w:val="18"/>
          <w:u w:val="single"/>
        </w:rPr>
      </w:pPr>
      <w:r w:rsidRPr="003A099E">
        <w:rPr>
          <w:sz w:val="18"/>
          <w:szCs w:val="18"/>
        </w:rPr>
        <w:t xml:space="preserve">Form 116SG </w:t>
      </w:r>
      <w:r w:rsidRPr="003A099E">
        <w:rPr>
          <w:sz w:val="18"/>
          <w:szCs w:val="18"/>
          <w:u w:val="single"/>
        </w:rPr>
        <w:t>Order for Interim Variation – Street Gang Control Order</w:t>
      </w:r>
    </w:p>
    <w:p w14:paraId="1B25D369" w14:textId="77777777" w:rsidR="003A099E" w:rsidRPr="003A099E" w:rsidRDefault="003A099E" w:rsidP="003A099E">
      <w:pPr>
        <w:spacing w:after="120" w:line="240" w:lineRule="auto"/>
        <w:ind w:left="1211" w:hanging="360"/>
        <w:rPr>
          <w:sz w:val="22"/>
          <w:szCs w:val="20"/>
          <w:u w:val="single"/>
        </w:rPr>
      </w:pPr>
      <w:r w:rsidRPr="003A099E">
        <w:rPr>
          <w:sz w:val="22"/>
          <w:szCs w:val="20"/>
        </w:rPr>
        <w:t>(5)</w:t>
      </w:r>
      <w:r w:rsidRPr="003A099E">
        <w:rPr>
          <w:sz w:val="22"/>
          <w:szCs w:val="20"/>
        </w:rPr>
        <w:tab/>
        <w:t>The applicant must join the respondent—</w:t>
      </w:r>
    </w:p>
    <w:p w14:paraId="152C2888" w14:textId="77777777" w:rsidR="003A099E" w:rsidRPr="003A099E" w:rsidRDefault="003A099E" w:rsidP="003A099E">
      <w:pPr>
        <w:spacing w:after="120" w:line="240" w:lineRule="auto"/>
        <w:ind w:left="1724" w:hanging="360"/>
        <w:rPr>
          <w:sz w:val="22"/>
          <w:szCs w:val="20"/>
          <w:u w:val="single"/>
        </w:rPr>
      </w:pPr>
      <w:r w:rsidRPr="003A099E">
        <w:rPr>
          <w:sz w:val="22"/>
          <w:szCs w:val="20"/>
        </w:rPr>
        <w:t>(a)</w:t>
      </w:r>
      <w:r w:rsidRPr="003A099E">
        <w:rPr>
          <w:sz w:val="22"/>
          <w:szCs w:val="20"/>
        </w:rPr>
        <w:tab/>
        <w:t xml:space="preserve">if the applicant is the </w:t>
      </w:r>
      <w:r w:rsidRPr="003A099E">
        <w:rPr>
          <w:sz w:val="22"/>
          <w:szCs w:val="20"/>
          <w:u w:val="single"/>
        </w:rPr>
        <w:t>subject</w:t>
      </w:r>
      <w:r w:rsidRPr="003A099E">
        <w:rPr>
          <w:sz w:val="22"/>
          <w:szCs w:val="20"/>
        </w:rPr>
        <w:t>—the Commissioner of Police; and</w:t>
      </w:r>
    </w:p>
    <w:p w14:paraId="5A1BA486" w14:textId="77777777" w:rsidR="003A099E" w:rsidRPr="003A099E" w:rsidRDefault="003A099E" w:rsidP="003A099E">
      <w:pPr>
        <w:spacing w:after="120" w:line="240" w:lineRule="auto"/>
        <w:ind w:left="1724" w:hanging="360"/>
        <w:rPr>
          <w:sz w:val="22"/>
          <w:szCs w:val="20"/>
          <w:u w:val="single"/>
        </w:rPr>
      </w:pPr>
      <w:r w:rsidRPr="003A099E">
        <w:rPr>
          <w:sz w:val="22"/>
          <w:szCs w:val="20"/>
        </w:rPr>
        <w:t>(b)</w:t>
      </w:r>
      <w:r w:rsidRPr="003A099E">
        <w:rPr>
          <w:sz w:val="22"/>
          <w:szCs w:val="20"/>
        </w:rPr>
        <w:tab/>
        <w:t>if the applicant is the Commissioner of Police—the subject.</w:t>
      </w:r>
    </w:p>
    <w:p w14:paraId="71838E94" w14:textId="77777777" w:rsidR="003A099E" w:rsidRPr="003A099E" w:rsidRDefault="003A099E" w:rsidP="003A099E">
      <w:pPr>
        <w:spacing w:after="120" w:line="240" w:lineRule="auto"/>
        <w:ind w:left="1211" w:hanging="360"/>
        <w:rPr>
          <w:sz w:val="22"/>
          <w:szCs w:val="20"/>
          <w:u w:val="single"/>
        </w:rPr>
      </w:pPr>
      <w:r w:rsidRPr="003A099E">
        <w:rPr>
          <w:sz w:val="22"/>
          <w:szCs w:val="20"/>
        </w:rPr>
        <w:t>(6)</w:t>
      </w:r>
      <w:r w:rsidRPr="003A099E">
        <w:rPr>
          <w:sz w:val="22"/>
          <w:szCs w:val="20"/>
        </w:rPr>
        <w:tab/>
        <w:t xml:space="preserve">Subject to subrule (7), if the applicant is the Commissioner of Police, the applicant must serve a multilingual notice in the prescribed form on the </w:t>
      </w:r>
      <w:r w:rsidRPr="003A099E">
        <w:rPr>
          <w:sz w:val="22"/>
          <w:szCs w:val="20"/>
          <w:u w:val="single"/>
        </w:rPr>
        <w:t>subject</w:t>
      </w:r>
      <w:r w:rsidRPr="003A099E">
        <w:rPr>
          <w:sz w:val="22"/>
          <w:szCs w:val="20"/>
        </w:rPr>
        <w:t xml:space="preserve"> at the same time as serving the originating application and supporting affidavit.</w:t>
      </w:r>
    </w:p>
    <w:p w14:paraId="5F01C52A" w14:textId="77777777" w:rsidR="003A099E" w:rsidRPr="003A099E" w:rsidRDefault="003A099E" w:rsidP="003A099E">
      <w:pPr>
        <w:spacing w:after="120" w:line="240" w:lineRule="auto"/>
        <w:ind w:left="1211"/>
        <w:rPr>
          <w:b/>
          <w:bCs/>
          <w:sz w:val="18"/>
          <w:szCs w:val="18"/>
        </w:rPr>
      </w:pPr>
      <w:r w:rsidRPr="003A099E">
        <w:rPr>
          <w:b/>
          <w:bCs/>
          <w:sz w:val="18"/>
          <w:szCs w:val="18"/>
        </w:rPr>
        <w:t>Prescribed form—</w:t>
      </w:r>
    </w:p>
    <w:p w14:paraId="61F5D0C5" w14:textId="77777777" w:rsidR="003A099E" w:rsidRPr="003A099E" w:rsidRDefault="003A099E" w:rsidP="003A099E">
      <w:pPr>
        <w:spacing w:after="120" w:line="240" w:lineRule="auto"/>
        <w:ind w:left="1418"/>
        <w:rPr>
          <w:sz w:val="18"/>
          <w:szCs w:val="18"/>
        </w:rPr>
      </w:pPr>
      <w:r w:rsidRPr="003A099E">
        <w:rPr>
          <w:sz w:val="18"/>
          <w:szCs w:val="18"/>
        </w:rPr>
        <w:t xml:space="preserve">Form 113A </w:t>
      </w:r>
      <w:r w:rsidRPr="003A099E">
        <w:rPr>
          <w:sz w:val="18"/>
          <w:szCs w:val="18"/>
          <w:u w:val="single"/>
        </w:rPr>
        <w:t>Multilingual Notice—Variation or Revocation of Order</w:t>
      </w:r>
    </w:p>
    <w:p w14:paraId="2E5700B7" w14:textId="77777777" w:rsidR="003A099E" w:rsidRPr="003A099E" w:rsidRDefault="003A099E" w:rsidP="003A099E">
      <w:pPr>
        <w:spacing w:after="120" w:line="240" w:lineRule="auto"/>
        <w:ind w:left="1211" w:hanging="360"/>
        <w:rPr>
          <w:sz w:val="22"/>
          <w:szCs w:val="20"/>
        </w:rPr>
      </w:pPr>
      <w:r w:rsidRPr="003A099E">
        <w:rPr>
          <w:sz w:val="22"/>
          <w:szCs w:val="20"/>
        </w:rPr>
        <w:t>(7)</w:t>
      </w:r>
      <w:r w:rsidRPr="003A099E">
        <w:rPr>
          <w:sz w:val="22"/>
          <w:szCs w:val="20"/>
        </w:rPr>
        <w:tab/>
        <w:t xml:space="preserve">If the applicant applies for an interim variation order </w:t>
      </w:r>
      <w:r w:rsidRPr="003A099E">
        <w:rPr>
          <w:sz w:val="22"/>
          <w:szCs w:val="20"/>
          <w:u w:val="single"/>
        </w:rPr>
        <w:t>without notice</w:t>
      </w:r>
      <w:r w:rsidRPr="003A099E">
        <w:rPr>
          <w:sz w:val="22"/>
          <w:szCs w:val="20"/>
        </w:rPr>
        <w:t xml:space="preserve"> under Section 83GW(5) of the Act, the originating application and supporting affidavit need not be served on the respondent in the first instance. </w:t>
      </w:r>
    </w:p>
    <w:p w14:paraId="5AC33C94" w14:textId="77777777" w:rsidR="003A099E" w:rsidRPr="003A099E" w:rsidRDefault="003A099E" w:rsidP="003A099E">
      <w:pPr>
        <w:spacing w:after="120" w:line="240" w:lineRule="auto"/>
        <w:ind w:left="1211" w:hanging="360"/>
        <w:rPr>
          <w:sz w:val="22"/>
          <w:szCs w:val="20"/>
        </w:rPr>
      </w:pPr>
      <w:r w:rsidRPr="003A099E">
        <w:rPr>
          <w:sz w:val="22"/>
          <w:szCs w:val="20"/>
        </w:rPr>
        <w:t>(8)</w:t>
      </w:r>
      <w:r w:rsidRPr="003A099E">
        <w:rPr>
          <w:sz w:val="22"/>
          <w:szCs w:val="20"/>
        </w:rPr>
        <w:tab/>
        <w:t xml:space="preserve">An application to vary or revoke an interim street gang control order is to be made on the prescribed form. </w:t>
      </w:r>
    </w:p>
    <w:p w14:paraId="0EF7DA47" w14:textId="77777777" w:rsidR="003A099E" w:rsidRPr="003A099E" w:rsidRDefault="003A099E" w:rsidP="003A099E">
      <w:pPr>
        <w:spacing w:after="120" w:line="240" w:lineRule="auto"/>
        <w:ind w:left="1211"/>
        <w:rPr>
          <w:sz w:val="18"/>
          <w:szCs w:val="18"/>
          <w:u w:val="single"/>
        </w:rPr>
      </w:pPr>
      <w:r w:rsidRPr="003A099E">
        <w:rPr>
          <w:sz w:val="22"/>
          <w:szCs w:val="20"/>
        </w:rPr>
        <w:t xml:space="preserve"> </w:t>
      </w:r>
      <w:r w:rsidRPr="003A099E">
        <w:rPr>
          <w:b/>
          <w:bCs/>
          <w:sz w:val="18"/>
          <w:szCs w:val="18"/>
        </w:rPr>
        <w:t>Prescribed forms—</w:t>
      </w:r>
    </w:p>
    <w:p w14:paraId="557D8778" w14:textId="77777777" w:rsidR="003A099E" w:rsidRPr="003A099E" w:rsidRDefault="003A099E" w:rsidP="003A099E">
      <w:pPr>
        <w:spacing w:after="120" w:line="240" w:lineRule="auto"/>
        <w:ind w:left="1418"/>
        <w:rPr>
          <w:sz w:val="18"/>
          <w:szCs w:val="18"/>
          <w:u w:val="single"/>
        </w:rPr>
      </w:pPr>
      <w:r w:rsidRPr="003A099E">
        <w:rPr>
          <w:sz w:val="18"/>
          <w:szCs w:val="18"/>
        </w:rPr>
        <w:t xml:space="preserve">Form 61 </w:t>
      </w:r>
      <w:r w:rsidRPr="003A099E">
        <w:rPr>
          <w:sz w:val="18"/>
          <w:szCs w:val="18"/>
          <w:u w:val="single"/>
        </w:rPr>
        <w:t>Interlocutory Application</w:t>
      </w:r>
    </w:p>
    <w:p w14:paraId="4BC2F0D7" w14:textId="77777777" w:rsidR="003A099E" w:rsidRPr="003A099E" w:rsidRDefault="003A099E" w:rsidP="003A099E">
      <w:pPr>
        <w:spacing w:after="120" w:line="240" w:lineRule="auto"/>
        <w:ind w:left="284"/>
        <w:rPr>
          <w:b/>
          <w:bCs/>
          <w:sz w:val="22"/>
        </w:rPr>
      </w:pPr>
      <w:r w:rsidRPr="003A099E">
        <w:rPr>
          <w:b/>
          <w:bCs/>
          <w:sz w:val="22"/>
        </w:rPr>
        <w:t>170.2—Application for leave to make application</w:t>
      </w:r>
    </w:p>
    <w:p w14:paraId="109E57AD" w14:textId="77777777" w:rsidR="003A099E" w:rsidRPr="003A099E" w:rsidRDefault="003A099E" w:rsidP="003A099E">
      <w:pPr>
        <w:spacing w:after="120" w:line="240" w:lineRule="auto"/>
        <w:ind w:left="1211" w:hanging="360"/>
        <w:rPr>
          <w:sz w:val="22"/>
          <w:szCs w:val="20"/>
        </w:rPr>
      </w:pPr>
      <w:r w:rsidRPr="003A099E">
        <w:rPr>
          <w:sz w:val="22"/>
          <w:szCs w:val="20"/>
        </w:rPr>
        <w:t>(1)</w:t>
      </w:r>
      <w:r w:rsidRPr="003A099E">
        <w:rPr>
          <w:sz w:val="22"/>
          <w:szCs w:val="20"/>
        </w:rPr>
        <w:tab/>
        <w:t>If leave is required under Section 83GW(2) of the Act—</w:t>
      </w:r>
    </w:p>
    <w:p w14:paraId="25964D15" w14:textId="77777777" w:rsidR="003A099E" w:rsidRPr="003A099E" w:rsidRDefault="003A099E" w:rsidP="003A099E">
      <w:pPr>
        <w:spacing w:after="120" w:line="240" w:lineRule="auto"/>
        <w:ind w:left="1724" w:hanging="360"/>
        <w:rPr>
          <w:sz w:val="22"/>
          <w:szCs w:val="20"/>
        </w:rPr>
      </w:pPr>
      <w:r w:rsidRPr="003A099E">
        <w:rPr>
          <w:sz w:val="22"/>
          <w:szCs w:val="20"/>
        </w:rPr>
        <w:t>(a)</w:t>
      </w:r>
      <w:r w:rsidRPr="003A099E">
        <w:rPr>
          <w:sz w:val="22"/>
          <w:szCs w:val="20"/>
        </w:rPr>
        <w:tab/>
        <w:t xml:space="preserve">the application must be made in the ordinary way in accordance with </w:t>
      </w:r>
      <w:r w:rsidRPr="003A099E">
        <w:rPr>
          <w:sz w:val="22"/>
          <w:szCs w:val="20"/>
          <w:u w:val="single"/>
        </w:rPr>
        <w:t>rule 170.1</w:t>
      </w:r>
      <w:r w:rsidRPr="003A099E">
        <w:rPr>
          <w:sz w:val="22"/>
          <w:szCs w:val="20"/>
        </w:rPr>
        <w:t>;</w:t>
      </w:r>
    </w:p>
    <w:p w14:paraId="1217F22D" w14:textId="77777777" w:rsidR="003A099E" w:rsidRPr="003A099E" w:rsidRDefault="003A099E" w:rsidP="003A099E">
      <w:pPr>
        <w:spacing w:after="120" w:line="240" w:lineRule="auto"/>
        <w:ind w:left="1724" w:hanging="360"/>
        <w:rPr>
          <w:sz w:val="22"/>
          <w:szCs w:val="20"/>
        </w:rPr>
      </w:pPr>
      <w:r w:rsidRPr="003A099E">
        <w:rPr>
          <w:sz w:val="22"/>
          <w:szCs w:val="20"/>
        </w:rPr>
        <w:t>(b)</w:t>
      </w:r>
      <w:r w:rsidRPr="003A099E">
        <w:rPr>
          <w:sz w:val="22"/>
          <w:szCs w:val="20"/>
        </w:rPr>
        <w:tab/>
        <w:t>the application must seek the necessary leave; and</w:t>
      </w:r>
    </w:p>
    <w:p w14:paraId="3BB27021" w14:textId="77777777" w:rsidR="003A099E" w:rsidRPr="003A099E" w:rsidRDefault="003A099E" w:rsidP="003A099E">
      <w:pPr>
        <w:spacing w:after="120" w:line="240" w:lineRule="auto"/>
        <w:ind w:left="1724" w:hanging="360"/>
        <w:rPr>
          <w:sz w:val="22"/>
          <w:szCs w:val="20"/>
        </w:rPr>
      </w:pPr>
      <w:r w:rsidRPr="003A099E">
        <w:rPr>
          <w:sz w:val="22"/>
          <w:szCs w:val="20"/>
        </w:rPr>
        <w:t>(c)</w:t>
      </w:r>
      <w:r w:rsidRPr="003A099E">
        <w:rPr>
          <w:sz w:val="22"/>
          <w:szCs w:val="20"/>
        </w:rPr>
        <w:tab/>
        <w:t>the application for leave must be supported by an affidavit deposing to the grounds on which leave is sought.</w:t>
      </w:r>
    </w:p>
    <w:p w14:paraId="47847C47" w14:textId="77777777" w:rsidR="003A099E" w:rsidRPr="003A099E" w:rsidRDefault="003A099E" w:rsidP="003A099E">
      <w:pPr>
        <w:spacing w:after="120" w:line="240" w:lineRule="auto"/>
        <w:ind w:left="1985"/>
        <w:rPr>
          <w:sz w:val="18"/>
          <w:szCs w:val="18"/>
        </w:rPr>
      </w:pPr>
      <w:r w:rsidRPr="003A099E">
        <w:rPr>
          <w:b/>
          <w:bCs/>
          <w:sz w:val="18"/>
          <w:szCs w:val="18"/>
        </w:rPr>
        <w:t>Note—</w:t>
      </w:r>
    </w:p>
    <w:p w14:paraId="40A084E9" w14:textId="77777777" w:rsidR="003A099E" w:rsidRPr="003A099E" w:rsidRDefault="003A099E" w:rsidP="003A099E">
      <w:pPr>
        <w:spacing w:after="120" w:line="240" w:lineRule="auto"/>
        <w:ind w:left="1985"/>
        <w:rPr>
          <w:sz w:val="18"/>
          <w:szCs w:val="18"/>
        </w:rPr>
      </w:pPr>
      <w:r w:rsidRPr="003A099E">
        <w:rPr>
          <w:sz w:val="18"/>
          <w:szCs w:val="18"/>
        </w:rPr>
        <w:t xml:space="preserve">Section 83GW(2) of the Act provides that permission of the of the Court is required if the application is made by the respondent. Under </w:t>
      </w:r>
      <w:r w:rsidRPr="003A099E">
        <w:rPr>
          <w:sz w:val="18"/>
          <w:szCs w:val="18"/>
          <w:u w:val="single"/>
        </w:rPr>
        <w:t>rule 2.4</w:t>
      </w:r>
      <w:r w:rsidRPr="003A099E">
        <w:rPr>
          <w:sz w:val="18"/>
          <w:szCs w:val="18"/>
        </w:rPr>
        <w:t>, a statutory reference to permission is equivalent to a reference in these Rules to ‘leave’.</w:t>
      </w:r>
    </w:p>
    <w:p w14:paraId="6917C5AB" w14:textId="77777777" w:rsidR="003A099E" w:rsidRPr="003A099E" w:rsidRDefault="003A099E" w:rsidP="003A099E">
      <w:pPr>
        <w:spacing w:after="120" w:line="240" w:lineRule="auto"/>
        <w:ind w:left="1211" w:hanging="360"/>
        <w:rPr>
          <w:sz w:val="22"/>
          <w:szCs w:val="20"/>
        </w:rPr>
      </w:pPr>
      <w:r w:rsidRPr="003A099E">
        <w:rPr>
          <w:sz w:val="22"/>
          <w:szCs w:val="20"/>
        </w:rPr>
        <w:t>(2)</w:t>
      </w:r>
      <w:r w:rsidRPr="003A099E">
        <w:rPr>
          <w:sz w:val="22"/>
          <w:szCs w:val="20"/>
        </w:rPr>
        <w:tab/>
        <w:t xml:space="preserve">The Court may determine an application for leave </w:t>
      </w:r>
      <w:r w:rsidRPr="003A099E">
        <w:rPr>
          <w:sz w:val="22"/>
          <w:szCs w:val="20"/>
          <w:u w:val="single"/>
        </w:rPr>
        <w:t>in chambers</w:t>
      </w:r>
      <w:r w:rsidRPr="003A099E">
        <w:rPr>
          <w:sz w:val="22"/>
          <w:szCs w:val="20"/>
        </w:rPr>
        <w:t xml:space="preserve"> on the basis of the supporting affidavit or make orders for its determination. </w:t>
      </w:r>
    </w:p>
    <w:p w14:paraId="500727F5" w14:textId="77777777" w:rsidR="003A099E" w:rsidRPr="003A099E" w:rsidRDefault="003A099E" w:rsidP="003A099E">
      <w:pPr>
        <w:spacing w:after="120" w:line="240" w:lineRule="auto"/>
        <w:ind w:left="1211" w:hanging="360"/>
        <w:rPr>
          <w:sz w:val="22"/>
          <w:szCs w:val="20"/>
        </w:rPr>
      </w:pPr>
      <w:r w:rsidRPr="003A099E">
        <w:rPr>
          <w:sz w:val="22"/>
          <w:szCs w:val="20"/>
        </w:rPr>
        <w:t>(3)</w:t>
      </w:r>
      <w:r w:rsidRPr="003A099E">
        <w:rPr>
          <w:sz w:val="22"/>
          <w:szCs w:val="20"/>
        </w:rPr>
        <w:tab/>
        <w:t>If an originating application seeking leave is filed under this rule—</w:t>
      </w:r>
    </w:p>
    <w:p w14:paraId="3D94BEFE" w14:textId="77777777" w:rsidR="003A099E" w:rsidRPr="003A099E" w:rsidRDefault="003A099E" w:rsidP="003A099E">
      <w:pPr>
        <w:spacing w:after="120" w:line="240" w:lineRule="auto"/>
        <w:ind w:left="1724" w:hanging="360"/>
        <w:rPr>
          <w:sz w:val="22"/>
          <w:szCs w:val="20"/>
        </w:rPr>
      </w:pPr>
      <w:r w:rsidRPr="003A099E">
        <w:rPr>
          <w:sz w:val="22"/>
          <w:szCs w:val="20"/>
        </w:rPr>
        <w:t>(a)</w:t>
      </w:r>
      <w:r w:rsidRPr="003A099E">
        <w:rPr>
          <w:sz w:val="22"/>
          <w:szCs w:val="20"/>
        </w:rPr>
        <w:tab/>
        <w:t>the revocation or variation application is conditional on leave being granted; and</w:t>
      </w:r>
    </w:p>
    <w:p w14:paraId="0E6FD9B6" w14:textId="77777777" w:rsidR="003A099E" w:rsidRPr="003A099E" w:rsidRDefault="003A099E" w:rsidP="003A099E">
      <w:pPr>
        <w:spacing w:after="120" w:line="240" w:lineRule="auto"/>
        <w:ind w:left="1724" w:hanging="360"/>
        <w:rPr>
          <w:sz w:val="22"/>
          <w:szCs w:val="20"/>
        </w:rPr>
      </w:pPr>
      <w:r w:rsidRPr="003A099E">
        <w:rPr>
          <w:sz w:val="22"/>
          <w:szCs w:val="20"/>
        </w:rPr>
        <w:t>(b)</w:t>
      </w:r>
      <w:r w:rsidRPr="003A099E">
        <w:rPr>
          <w:sz w:val="22"/>
          <w:szCs w:val="20"/>
        </w:rPr>
        <w:tab/>
        <w:t xml:space="preserve">if leave is refused, the application lapses. </w:t>
      </w:r>
    </w:p>
    <w:p w14:paraId="73FFE0DF" w14:textId="77777777" w:rsidR="003A099E" w:rsidRPr="003A099E" w:rsidRDefault="003A099E" w:rsidP="003A099E">
      <w:pPr>
        <w:spacing w:after="120" w:line="240" w:lineRule="auto"/>
        <w:ind w:left="284"/>
        <w:rPr>
          <w:b/>
          <w:bCs/>
          <w:sz w:val="22"/>
        </w:rPr>
      </w:pPr>
      <w:r w:rsidRPr="003A099E">
        <w:rPr>
          <w:b/>
          <w:bCs/>
          <w:sz w:val="22"/>
        </w:rPr>
        <w:t>170.3—Hearing and determination of interim variation order application</w:t>
      </w:r>
    </w:p>
    <w:p w14:paraId="3A62CF56" w14:textId="77777777" w:rsidR="003A099E" w:rsidRPr="003A099E" w:rsidRDefault="003A099E" w:rsidP="003A099E">
      <w:pPr>
        <w:spacing w:after="120" w:line="240" w:lineRule="auto"/>
        <w:ind w:left="1211" w:hanging="360"/>
        <w:rPr>
          <w:sz w:val="22"/>
          <w:szCs w:val="20"/>
        </w:rPr>
      </w:pPr>
      <w:r w:rsidRPr="003A099E">
        <w:rPr>
          <w:sz w:val="22"/>
          <w:szCs w:val="20"/>
        </w:rPr>
        <w:t>(1)</w:t>
      </w:r>
      <w:r w:rsidRPr="003A099E">
        <w:rPr>
          <w:sz w:val="22"/>
          <w:szCs w:val="20"/>
        </w:rPr>
        <w:tab/>
        <w:t>A record of outcome of an application for an interim variation order must be in the prescribed form.</w:t>
      </w:r>
    </w:p>
    <w:p w14:paraId="7BB8E7B0" w14:textId="77777777" w:rsidR="003A099E" w:rsidRPr="003A099E" w:rsidRDefault="003A099E" w:rsidP="003A099E">
      <w:pPr>
        <w:spacing w:after="120" w:line="240" w:lineRule="auto"/>
        <w:ind w:left="1211"/>
        <w:rPr>
          <w:b/>
          <w:bCs/>
          <w:sz w:val="18"/>
          <w:szCs w:val="18"/>
        </w:rPr>
      </w:pPr>
      <w:r w:rsidRPr="003A099E">
        <w:rPr>
          <w:b/>
          <w:bCs/>
          <w:sz w:val="18"/>
          <w:szCs w:val="18"/>
        </w:rPr>
        <w:t>Prescribed form—</w:t>
      </w:r>
    </w:p>
    <w:p w14:paraId="7F9D35C8" w14:textId="77777777" w:rsidR="003A099E" w:rsidRPr="003A099E" w:rsidRDefault="003A099E" w:rsidP="003A099E">
      <w:pPr>
        <w:spacing w:after="120" w:line="240" w:lineRule="auto"/>
        <w:ind w:left="1418"/>
        <w:rPr>
          <w:sz w:val="18"/>
          <w:szCs w:val="18"/>
        </w:rPr>
      </w:pPr>
      <w:bookmarkStart w:id="49" w:name="_Hlk216163921"/>
      <w:r w:rsidRPr="003A099E">
        <w:rPr>
          <w:sz w:val="18"/>
          <w:szCs w:val="18"/>
        </w:rPr>
        <w:t xml:space="preserve">Form 31 </w:t>
      </w:r>
      <w:r w:rsidRPr="003A099E">
        <w:rPr>
          <w:sz w:val="18"/>
          <w:szCs w:val="18"/>
          <w:u w:val="single"/>
        </w:rPr>
        <w:t xml:space="preserve">Record of Outcome (Interim Order) </w:t>
      </w:r>
    </w:p>
    <w:bookmarkEnd w:id="49"/>
    <w:p w14:paraId="4D253AC2" w14:textId="77777777" w:rsidR="003A099E" w:rsidRPr="003A099E" w:rsidRDefault="003A099E" w:rsidP="003A099E">
      <w:pPr>
        <w:spacing w:after="120" w:line="240" w:lineRule="auto"/>
        <w:ind w:left="1211" w:hanging="360"/>
        <w:rPr>
          <w:sz w:val="22"/>
          <w:szCs w:val="20"/>
          <w:u w:val="single"/>
        </w:rPr>
      </w:pPr>
      <w:r w:rsidRPr="003A099E">
        <w:rPr>
          <w:sz w:val="22"/>
          <w:szCs w:val="20"/>
        </w:rPr>
        <w:t>(2)</w:t>
      </w:r>
      <w:r w:rsidRPr="003A099E">
        <w:rPr>
          <w:sz w:val="22"/>
          <w:szCs w:val="20"/>
        </w:rPr>
        <w:tab/>
        <w:t xml:space="preserve">If the Court makes an interim variation order </w:t>
      </w:r>
      <w:r w:rsidRPr="003A099E">
        <w:rPr>
          <w:sz w:val="22"/>
          <w:szCs w:val="20"/>
          <w:u w:val="single"/>
        </w:rPr>
        <w:t>without notice</w:t>
      </w:r>
      <w:r w:rsidRPr="003A099E">
        <w:rPr>
          <w:sz w:val="22"/>
          <w:szCs w:val="20"/>
        </w:rPr>
        <w:t>—</w:t>
      </w:r>
    </w:p>
    <w:p w14:paraId="284BFD1E" w14:textId="77777777" w:rsidR="003A099E" w:rsidRPr="003A099E" w:rsidRDefault="003A099E" w:rsidP="003A099E">
      <w:pPr>
        <w:spacing w:after="120" w:line="240" w:lineRule="auto"/>
        <w:ind w:left="1724" w:hanging="360"/>
        <w:rPr>
          <w:sz w:val="22"/>
          <w:szCs w:val="20"/>
          <w:u w:val="single"/>
        </w:rPr>
      </w:pPr>
      <w:r w:rsidRPr="003A099E">
        <w:rPr>
          <w:sz w:val="22"/>
          <w:szCs w:val="20"/>
        </w:rPr>
        <w:t>(a)</w:t>
      </w:r>
      <w:r w:rsidRPr="003A099E">
        <w:rPr>
          <w:sz w:val="22"/>
          <w:szCs w:val="20"/>
        </w:rPr>
        <w:tab/>
        <w:t xml:space="preserve">the Court will issue a formal order in the prescribed form; and </w:t>
      </w:r>
    </w:p>
    <w:p w14:paraId="063A3D2C" w14:textId="77777777" w:rsidR="003A099E" w:rsidRPr="003A099E" w:rsidRDefault="003A099E" w:rsidP="003A099E">
      <w:pPr>
        <w:spacing w:after="120" w:line="240" w:lineRule="auto"/>
        <w:ind w:left="1724" w:hanging="360"/>
        <w:rPr>
          <w:sz w:val="22"/>
          <w:szCs w:val="20"/>
          <w:u w:val="single"/>
        </w:rPr>
      </w:pPr>
      <w:r w:rsidRPr="003A099E">
        <w:rPr>
          <w:sz w:val="22"/>
          <w:szCs w:val="20"/>
        </w:rPr>
        <w:lastRenderedPageBreak/>
        <w:t>(b)</w:t>
      </w:r>
      <w:r w:rsidRPr="003A099E">
        <w:rPr>
          <w:sz w:val="22"/>
          <w:szCs w:val="20"/>
        </w:rPr>
        <w:tab/>
        <w:t xml:space="preserve">the applicant must serve the interim order, together with the originating application, supporting affidavit, and a multilingual notice in the prescribed form on the </w:t>
      </w:r>
      <w:r w:rsidRPr="003A099E">
        <w:rPr>
          <w:sz w:val="22"/>
          <w:szCs w:val="20"/>
          <w:u w:val="single"/>
        </w:rPr>
        <w:t>subject</w:t>
      </w:r>
      <w:r w:rsidRPr="003A099E">
        <w:rPr>
          <w:sz w:val="22"/>
          <w:szCs w:val="20"/>
        </w:rPr>
        <w:t xml:space="preserve"> as soon as practicable.</w:t>
      </w:r>
    </w:p>
    <w:p w14:paraId="0349693A" w14:textId="77777777" w:rsidR="003A099E" w:rsidRPr="003A099E" w:rsidRDefault="003A099E" w:rsidP="003A099E">
      <w:pPr>
        <w:spacing w:after="120" w:line="240" w:lineRule="auto"/>
        <w:ind w:left="1724"/>
        <w:rPr>
          <w:b/>
          <w:bCs/>
          <w:sz w:val="18"/>
          <w:szCs w:val="18"/>
        </w:rPr>
      </w:pPr>
      <w:r w:rsidRPr="003A099E">
        <w:rPr>
          <w:b/>
          <w:bCs/>
          <w:sz w:val="18"/>
          <w:szCs w:val="18"/>
        </w:rPr>
        <w:t>Prescribed form—</w:t>
      </w:r>
    </w:p>
    <w:p w14:paraId="325677F0" w14:textId="77777777" w:rsidR="003A099E" w:rsidRPr="003A099E" w:rsidRDefault="003A099E" w:rsidP="003A099E">
      <w:pPr>
        <w:spacing w:after="120" w:line="240" w:lineRule="auto"/>
        <w:ind w:left="1985"/>
        <w:rPr>
          <w:sz w:val="18"/>
          <w:szCs w:val="18"/>
        </w:rPr>
      </w:pPr>
      <w:bookmarkStart w:id="50" w:name="_Hlk216163929"/>
      <w:r w:rsidRPr="003A099E">
        <w:rPr>
          <w:sz w:val="18"/>
          <w:szCs w:val="18"/>
        </w:rPr>
        <w:t xml:space="preserve">Form 116SG </w:t>
      </w:r>
      <w:r w:rsidRPr="003A099E">
        <w:rPr>
          <w:sz w:val="18"/>
          <w:szCs w:val="18"/>
          <w:u w:val="single"/>
        </w:rPr>
        <w:t>Order for Interim Variation – Street Gang Control Order</w:t>
      </w:r>
    </w:p>
    <w:bookmarkEnd w:id="50"/>
    <w:p w14:paraId="3A440FED" w14:textId="77777777" w:rsidR="003A099E" w:rsidRPr="003A099E" w:rsidRDefault="003A099E" w:rsidP="003A099E">
      <w:pPr>
        <w:spacing w:after="120" w:line="240" w:lineRule="auto"/>
        <w:ind w:left="1985"/>
        <w:rPr>
          <w:sz w:val="18"/>
          <w:szCs w:val="18"/>
          <w:u w:val="single"/>
        </w:rPr>
      </w:pPr>
      <w:r w:rsidRPr="003A099E">
        <w:rPr>
          <w:sz w:val="18"/>
          <w:szCs w:val="18"/>
        </w:rPr>
        <w:t xml:space="preserve">Form 36C </w:t>
      </w:r>
      <w:r w:rsidRPr="003A099E">
        <w:rPr>
          <w:sz w:val="18"/>
          <w:szCs w:val="18"/>
          <w:u w:val="single"/>
        </w:rPr>
        <w:t>Multilingual Notice – Interim Order and Notice about Objection</w:t>
      </w:r>
    </w:p>
    <w:p w14:paraId="6023CA7E" w14:textId="77777777" w:rsidR="003A099E" w:rsidRPr="003A099E" w:rsidRDefault="003A099E" w:rsidP="003A099E">
      <w:pPr>
        <w:spacing w:after="120" w:line="240" w:lineRule="auto"/>
        <w:ind w:left="1211" w:hanging="360"/>
        <w:rPr>
          <w:sz w:val="22"/>
          <w:szCs w:val="20"/>
        </w:rPr>
      </w:pPr>
      <w:r w:rsidRPr="003A099E">
        <w:rPr>
          <w:sz w:val="22"/>
          <w:szCs w:val="20"/>
        </w:rPr>
        <w:t>(3)</w:t>
      </w:r>
      <w:r w:rsidRPr="003A099E">
        <w:rPr>
          <w:sz w:val="22"/>
          <w:szCs w:val="20"/>
        </w:rPr>
        <w:tab/>
        <w:t>If the Court makes an interim variation order with notice—</w:t>
      </w:r>
    </w:p>
    <w:p w14:paraId="581C23FB" w14:textId="77777777" w:rsidR="003A099E" w:rsidRPr="003A099E" w:rsidRDefault="003A099E" w:rsidP="003A099E">
      <w:pPr>
        <w:spacing w:after="120" w:line="240" w:lineRule="auto"/>
        <w:ind w:left="1724" w:hanging="360"/>
        <w:rPr>
          <w:sz w:val="22"/>
          <w:szCs w:val="20"/>
        </w:rPr>
      </w:pPr>
      <w:r w:rsidRPr="003A099E">
        <w:rPr>
          <w:sz w:val="22"/>
          <w:szCs w:val="20"/>
        </w:rPr>
        <w:t>(a)</w:t>
      </w:r>
      <w:r w:rsidRPr="003A099E">
        <w:rPr>
          <w:sz w:val="22"/>
          <w:szCs w:val="20"/>
        </w:rPr>
        <w:tab/>
        <w:t>the Court will issue a formal order in the prescribed form; and</w:t>
      </w:r>
    </w:p>
    <w:p w14:paraId="4A9D36B7" w14:textId="77777777" w:rsidR="003A099E" w:rsidRPr="003A099E" w:rsidRDefault="003A099E" w:rsidP="003A099E">
      <w:pPr>
        <w:spacing w:after="120" w:line="240" w:lineRule="auto"/>
        <w:ind w:left="1724" w:hanging="360"/>
        <w:rPr>
          <w:sz w:val="22"/>
          <w:szCs w:val="20"/>
        </w:rPr>
      </w:pPr>
      <w:r w:rsidRPr="003A099E">
        <w:rPr>
          <w:sz w:val="22"/>
          <w:szCs w:val="20"/>
        </w:rPr>
        <w:t>(b)</w:t>
      </w:r>
      <w:r w:rsidRPr="003A099E">
        <w:rPr>
          <w:sz w:val="22"/>
          <w:szCs w:val="20"/>
        </w:rPr>
        <w:tab/>
        <w:t xml:space="preserve">the applicant must serve the interim order on the respondent as soon as practicable. </w:t>
      </w:r>
    </w:p>
    <w:p w14:paraId="0C48DEDA" w14:textId="77777777" w:rsidR="003A099E" w:rsidRPr="003A099E" w:rsidRDefault="003A099E" w:rsidP="003A099E">
      <w:pPr>
        <w:spacing w:after="120" w:line="240" w:lineRule="auto"/>
        <w:ind w:left="1724"/>
        <w:rPr>
          <w:b/>
          <w:bCs/>
          <w:sz w:val="18"/>
          <w:szCs w:val="18"/>
        </w:rPr>
      </w:pPr>
      <w:r w:rsidRPr="003A099E">
        <w:rPr>
          <w:b/>
          <w:bCs/>
          <w:sz w:val="18"/>
          <w:szCs w:val="18"/>
        </w:rPr>
        <w:t>Prescribed form—</w:t>
      </w:r>
    </w:p>
    <w:p w14:paraId="4CBA293D" w14:textId="1988B6A0" w:rsidR="003A099E" w:rsidRPr="003A099E" w:rsidRDefault="003A099E" w:rsidP="00140F0B">
      <w:pPr>
        <w:spacing w:after="120" w:line="240" w:lineRule="auto"/>
        <w:ind w:left="1985"/>
        <w:rPr>
          <w:sz w:val="18"/>
          <w:szCs w:val="18"/>
        </w:rPr>
      </w:pPr>
      <w:r w:rsidRPr="003A099E">
        <w:rPr>
          <w:sz w:val="18"/>
          <w:szCs w:val="18"/>
        </w:rPr>
        <w:t xml:space="preserve">Form 116SG </w:t>
      </w:r>
      <w:r w:rsidRPr="003A099E">
        <w:rPr>
          <w:sz w:val="18"/>
          <w:szCs w:val="18"/>
          <w:u w:val="single"/>
        </w:rPr>
        <w:t>Order for Interim Variation – Street Gang Control Order</w:t>
      </w:r>
    </w:p>
    <w:p w14:paraId="1CCCE267" w14:textId="77777777" w:rsidR="003A099E" w:rsidRPr="003A099E" w:rsidRDefault="003A099E" w:rsidP="003A099E">
      <w:pPr>
        <w:spacing w:after="120" w:line="240" w:lineRule="auto"/>
        <w:ind w:left="1724"/>
        <w:rPr>
          <w:b/>
          <w:bCs/>
          <w:sz w:val="18"/>
          <w:szCs w:val="18"/>
        </w:rPr>
      </w:pPr>
      <w:r w:rsidRPr="003A099E">
        <w:rPr>
          <w:b/>
          <w:bCs/>
          <w:sz w:val="18"/>
          <w:szCs w:val="18"/>
        </w:rPr>
        <w:t>Notes—</w:t>
      </w:r>
    </w:p>
    <w:p w14:paraId="7B1649B4" w14:textId="77777777" w:rsidR="003A099E" w:rsidRPr="003A099E" w:rsidRDefault="003A099E" w:rsidP="003A099E">
      <w:pPr>
        <w:spacing w:after="120" w:line="240" w:lineRule="auto"/>
        <w:ind w:left="1985"/>
        <w:rPr>
          <w:sz w:val="18"/>
          <w:szCs w:val="18"/>
        </w:rPr>
      </w:pPr>
      <w:r w:rsidRPr="003A099E">
        <w:rPr>
          <w:sz w:val="18"/>
          <w:szCs w:val="18"/>
        </w:rPr>
        <w:t xml:space="preserve">Section 83GW(8) of the Act requires the Commissioner to serve an interim variation order on the subject by personal service if the order was not made in the presence of the subject or their lawyer. </w:t>
      </w:r>
    </w:p>
    <w:p w14:paraId="211678C0" w14:textId="77777777" w:rsidR="003A099E" w:rsidRPr="003A099E" w:rsidRDefault="003A099E" w:rsidP="003A099E">
      <w:pPr>
        <w:spacing w:after="120" w:line="240" w:lineRule="auto"/>
        <w:ind w:left="1985"/>
        <w:rPr>
          <w:sz w:val="18"/>
          <w:szCs w:val="18"/>
        </w:rPr>
      </w:pPr>
      <w:r w:rsidRPr="003A099E">
        <w:rPr>
          <w:sz w:val="18"/>
          <w:szCs w:val="18"/>
        </w:rPr>
        <w:t xml:space="preserve">Section 83GZJ(3) provides for alternative service if a process server is unable to gain access to the respondent, at premises at which the process server has reasonable cause to believe that the person is present, for the purpose of effecting personal service. </w:t>
      </w:r>
    </w:p>
    <w:p w14:paraId="7623290D" w14:textId="77777777" w:rsidR="003A099E" w:rsidRPr="003A099E" w:rsidRDefault="003A099E" w:rsidP="003A099E">
      <w:pPr>
        <w:spacing w:after="120" w:line="240" w:lineRule="auto"/>
        <w:ind w:left="1985"/>
        <w:rPr>
          <w:sz w:val="18"/>
          <w:szCs w:val="18"/>
        </w:rPr>
      </w:pPr>
      <w:r w:rsidRPr="003A099E">
        <w:rPr>
          <w:sz w:val="18"/>
          <w:szCs w:val="18"/>
        </w:rPr>
        <w:t xml:space="preserve">Section 83GZJ(4) empowers the Court to make such orders as to service of an application, order or other document relating to a proceeding in the Court as it thinks fit. </w:t>
      </w:r>
    </w:p>
    <w:p w14:paraId="3DEAC69E" w14:textId="77777777" w:rsidR="003A099E" w:rsidRPr="003A099E" w:rsidRDefault="003A099E" w:rsidP="003A099E">
      <w:pPr>
        <w:spacing w:after="120" w:line="240" w:lineRule="auto"/>
        <w:ind w:left="1985"/>
        <w:rPr>
          <w:sz w:val="18"/>
          <w:szCs w:val="18"/>
        </w:rPr>
      </w:pPr>
      <w:r w:rsidRPr="003A099E">
        <w:rPr>
          <w:sz w:val="18"/>
          <w:szCs w:val="18"/>
        </w:rPr>
        <w:t xml:space="preserve">Section 83GZA(3) of the Act requires that where the </w:t>
      </w:r>
      <w:r w:rsidRPr="003A099E">
        <w:rPr>
          <w:sz w:val="18"/>
          <w:szCs w:val="18"/>
          <w:u w:val="single"/>
        </w:rPr>
        <w:t xml:space="preserve">subject </w:t>
      </w:r>
      <w:r w:rsidRPr="003A099E">
        <w:rPr>
          <w:sz w:val="18"/>
          <w:szCs w:val="18"/>
        </w:rPr>
        <w:t>of a street gang control order is a child, the Commissioner must give written notice of the making of an order or variation or revocation of an order to a parent or guardian of the child, or if unable to after making reasonable attempts, any other prescribed person or person of a prescribed class.</w:t>
      </w:r>
    </w:p>
    <w:p w14:paraId="72D26EA4" w14:textId="77777777" w:rsidR="003A099E" w:rsidRPr="003A099E" w:rsidRDefault="003A099E" w:rsidP="003A099E">
      <w:pPr>
        <w:spacing w:after="120" w:line="240" w:lineRule="auto"/>
        <w:ind w:left="284"/>
        <w:rPr>
          <w:b/>
          <w:bCs/>
          <w:sz w:val="22"/>
        </w:rPr>
      </w:pPr>
      <w:r w:rsidRPr="003A099E">
        <w:rPr>
          <w:b/>
          <w:bCs/>
          <w:sz w:val="22"/>
        </w:rPr>
        <w:t>170.4—Objection when interim variation order made without notice</w:t>
      </w:r>
    </w:p>
    <w:p w14:paraId="0DEB8237" w14:textId="77777777" w:rsidR="003A099E" w:rsidRPr="003A099E" w:rsidRDefault="003A099E" w:rsidP="003A099E">
      <w:pPr>
        <w:spacing w:after="120" w:line="240" w:lineRule="auto"/>
        <w:ind w:left="1211" w:hanging="360"/>
        <w:rPr>
          <w:sz w:val="22"/>
          <w:szCs w:val="20"/>
        </w:rPr>
      </w:pPr>
      <w:r w:rsidRPr="003A099E">
        <w:rPr>
          <w:sz w:val="22"/>
          <w:szCs w:val="20"/>
        </w:rPr>
        <w:t>(1)</w:t>
      </w:r>
      <w:r w:rsidRPr="003A099E">
        <w:rPr>
          <w:sz w:val="22"/>
          <w:szCs w:val="20"/>
        </w:rPr>
        <w:tab/>
        <w:t xml:space="preserve">A notice of objection under Section 83GX of the Act to an interim variation order made </w:t>
      </w:r>
      <w:r w:rsidRPr="003A099E">
        <w:rPr>
          <w:sz w:val="22"/>
          <w:szCs w:val="20"/>
          <w:u w:val="single"/>
        </w:rPr>
        <w:t>without notice</w:t>
      </w:r>
      <w:r w:rsidRPr="003A099E">
        <w:rPr>
          <w:sz w:val="22"/>
          <w:szCs w:val="20"/>
        </w:rPr>
        <w:t xml:space="preserve"> must be made by filing a notice of objection in the prescribed form.</w:t>
      </w:r>
    </w:p>
    <w:p w14:paraId="1EEF3C8B" w14:textId="77777777" w:rsidR="003A099E" w:rsidRPr="003A099E" w:rsidRDefault="003A099E" w:rsidP="003A099E">
      <w:pPr>
        <w:spacing w:after="120" w:line="240" w:lineRule="auto"/>
        <w:ind w:left="1211"/>
        <w:rPr>
          <w:sz w:val="18"/>
          <w:szCs w:val="18"/>
        </w:rPr>
      </w:pPr>
      <w:r w:rsidRPr="003A099E">
        <w:rPr>
          <w:b/>
          <w:bCs/>
          <w:sz w:val="18"/>
          <w:szCs w:val="18"/>
        </w:rPr>
        <w:t>Prescribed form—</w:t>
      </w:r>
    </w:p>
    <w:p w14:paraId="5AF25BB0" w14:textId="77777777" w:rsidR="003A099E" w:rsidRPr="003A099E" w:rsidRDefault="003A099E" w:rsidP="003A099E">
      <w:pPr>
        <w:spacing w:after="120" w:line="240" w:lineRule="auto"/>
        <w:ind w:left="1418"/>
        <w:rPr>
          <w:sz w:val="18"/>
          <w:szCs w:val="18"/>
        </w:rPr>
      </w:pPr>
      <w:r w:rsidRPr="003A099E">
        <w:rPr>
          <w:sz w:val="18"/>
          <w:szCs w:val="18"/>
        </w:rPr>
        <w:t xml:space="preserve">Form 63 </w:t>
      </w:r>
      <w:r w:rsidRPr="003A099E">
        <w:rPr>
          <w:sz w:val="18"/>
          <w:szCs w:val="18"/>
          <w:u w:val="single"/>
        </w:rPr>
        <w:t>Notice of Objection</w:t>
      </w:r>
    </w:p>
    <w:p w14:paraId="1EB45BD0" w14:textId="77777777" w:rsidR="003A099E" w:rsidRPr="003A099E" w:rsidRDefault="003A099E" w:rsidP="003A099E">
      <w:pPr>
        <w:spacing w:after="120" w:line="240" w:lineRule="auto"/>
        <w:ind w:left="1214"/>
        <w:rPr>
          <w:b/>
          <w:bCs/>
          <w:sz w:val="18"/>
          <w:szCs w:val="18"/>
        </w:rPr>
      </w:pPr>
      <w:r w:rsidRPr="003A099E">
        <w:rPr>
          <w:b/>
          <w:bCs/>
          <w:sz w:val="18"/>
          <w:szCs w:val="18"/>
        </w:rPr>
        <w:t>Note—</w:t>
      </w:r>
    </w:p>
    <w:p w14:paraId="0832EB1F" w14:textId="77777777" w:rsidR="003A099E" w:rsidRPr="003A099E" w:rsidRDefault="003A099E" w:rsidP="003A099E">
      <w:pPr>
        <w:spacing w:after="120" w:line="240" w:lineRule="auto"/>
        <w:ind w:left="1418"/>
        <w:rPr>
          <w:sz w:val="18"/>
          <w:szCs w:val="18"/>
        </w:rPr>
      </w:pPr>
      <w:r w:rsidRPr="003A099E">
        <w:rPr>
          <w:sz w:val="18"/>
          <w:szCs w:val="18"/>
        </w:rPr>
        <w:t>Section 83GX(3) of the Act requires that the Commissioner of Police be served with the notice of objection by registered post.</w:t>
      </w:r>
    </w:p>
    <w:p w14:paraId="2472AC5A" w14:textId="77777777" w:rsidR="003A099E" w:rsidRPr="003A099E" w:rsidRDefault="003A099E" w:rsidP="003A099E">
      <w:pPr>
        <w:spacing w:after="120" w:line="240" w:lineRule="auto"/>
        <w:ind w:left="1211" w:hanging="360"/>
        <w:rPr>
          <w:b/>
          <w:bCs/>
          <w:sz w:val="22"/>
          <w:szCs w:val="20"/>
        </w:rPr>
      </w:pPr>
      <w:r w:rsidRPr="003A099E">
        <w:rPr>
          <w:sz w:val="22"/>
          <w:szCs w:val="20"/>
        </w:rPr>
        <w:t>(2)</w:t>
      </w:r>
      <w:r w:rsidRPr="003A099E">
        <w:rPr>
          <w:sz w:val="22"/>
          <w:szCs w:val="20"/>
        </w:rPr>
        <w:tab/>
        <w:t xml:space="preserve">An application for an extension of time to lodge a notice of objection must be made by </w:t>
      </w:r>
      <w:r w:rsidRPr="003A099E">
        <w:rPr>
          <w:spacing w:val="-4"/>
          <w:sz w:val="22"/>
          <w:szCs w:val="20"/>
        </w:rPr>
        <w:t xml:space="preserve">interlocutory application in the prescribed form and supported by an affidavit in the prescribed form. </w:t>
      </w:r>
    </w:p>
    <w:p w14:paraId="5E4AB2FD" w14:textId="77777777" w:rsidR="003A099E" w:rsidRPr="003A099E" w:rsidRDefault="003A099E" w:rsidP="003A099E">
      <w:pPr>
        <w:spacing w:after="120" w:line="240" w:lineRule="auto"/>
        <w:ind w:left="1211"/>
        <w:rPr>
          <w:sz w:val="18"/>
          <w:szCs w:val="18"/>
        </w:rPr>
      </w:pPr>
      <w:r w:rsidRPr="003A099E">
        <w:rPr>
          <w:b/>
          <w:bCs/>
          <w:sz w:val="18"/>
          <w:szCs w:val="18"/>
        </w:rPr>
        <w:t>Prescribed form—</w:t>
      </w:r>
    </w:p>
    <w:p w14:paraId="72C179E3" w14:textId="77777777" w:rsidR="003A099E" w:rsidRPr="003A099E" w:rsidRDefault="003A099E" w:rsidP="003A099E">
      <w:pPr>
        <w:spacing w:after="120" w:line="240" w:lineRule="auto"/>
        <w:ind w:left="1418"/>
        <w:rPr>
          <w:sz w:val="18"/>
          <w:szCs w:val="18"/>
        </w:rPr>
      </w:pPr>
      <w:r w:rsidRPr="003A099E">
        <w:rPr>
          <w:sz w:val="18"/>
          <w:szCs w:val="18"/>
        </w:rPr>
        <w:t xml:space="preserve">Form 61 </w:t>
      </w:r>
      <w:r w:rsidRPr="003A099E">
        <w:rPr>
          <w:sz w:val="18"/>
          <w:szCs w:val="18"/>
          <w:u w:val="single"/>
        </w:rPr>
        <w:t>Interlocutory Application</w:t>
      </w:r>
    </w:p>
    <w:p w14:paraId="036DDB7A" w14:textId="77777777" w:rsidR="003A099E" w:rsidRPr="003A099E" w:rsidRDefault="003A099E" w:rsidP="003A099E">
      <w:pPr>
        <w:spacing w:after="120" w:line="240" w:lineRule="auto"/>
        <w:ind w:left="1418"/>
        <w:rPr>
          <w:sz w:val="18"/>
          <w:szCs w:val="18"/>
          <w:u w:val="single"/>
        </w:rPr>
      </w:pPr>
      <w:r w:rsidRPr="003A099E">
        <w:rPr>
          <w:sz w:val="18"/>
          <w:szCs w:val="18"/>
        </w:rPr>
        <w:t xml:space="preserve">Form 7 </w:t>
      </w:r>
      <w:r w:rsidRPr="003A099E">
        <w:rPr>
          <w:sz w:val="18"/>
          <w:szCs w:val="18"/>
          <w:u w:val="single"/>
        </w:rPr>
        <w:t>Affidavit</w:t>
      </w:r>
    </w:p>
    <w:p w14:paraId="28897AEA" w14:textId="77777777" w:rsidR="003A099E" w:rsidRPr="003A099E" w:rsidRDefault="003A099E" w:rsidP="003A099E">
      <w:pPr>
        <w:spacing w:after="120" w:line="240" w:lineRule="auto"/>
        <w:ind w:left="1214"/>
        <w:rPr>
          <w:b/>
          <w:bCs/>
          <w:sz w:val="18"/>
          <w:szCs w:val="18"/>
        </w:rPr>
      </w:pPr>
      <w:r w:rsidRPr="003A099E">
        <w:rPr>
          <w:b/>
          <w:bCs/>
          <w:sz w:val="18"/>
          <w:szCs w:val="18"/>
        </w:rPr>
        <w:t>Note—</w:t>
      </w:r>
    </w:p>
    <w:p w14:paraId="3D3D2133" w14:textId="77777777" w:rsidR="003A099E" w:rsidRPr="003A099E" w:rsidRDefault="003A099E" w:rsidP="003A099E">
      <w:pPr>
        <w:spacing w:after="120" w:line="240" w:lineRule="auto"/>
        <w:ind w:left="1418"/>
        <w:rPr>
          <w:sz w:val="18"/>
          <w:szCs w:val="18"/>
        </w:rPr>
      </w:pPr>
      <w:r w:rsidRPr="003A099E">
        <w:rPr>
          <w:sz w:val="18"/>
          <w:szCs w:val="18"/>
        </w:rPr>
        <w:t xml:space="preserve">Section 83X(2) of the Act requires a notice of objection to be lodged within 14 calendar days of service of the interim variation order or such longer period as the Court may allow. </w:t>
      </w:r>
    </w:p>
    <w:p w14:paraId="6D2F7239" w14:textId="77777777" w:rsidR="003A099E" w:rsidRPr="003A099E" w:rsidRDefault="003A099E" w:rsidP="003A099E">
      <w:pPr>
        <w:spacing w:after="120" w:line="240" w:lineRule="auto"/>
        <w:ind w:left="284"/>
        <w:rPr>
          <w:b/>
          <w:bCs/>
          <w:sz w:val="22"/>
        </w:rPr>
      </w:pPr>
      <w:r w:rsidRPr="003A099E">
        <w:rPr>
          <w:b/>
          <w:bCs/>
          <w:sz w:val="22"/>
        </w:rPr>
        <w:t>170.5—Hearing and determination of variation or revocation application</w:t>
      </w:r>
    </w:p>
    <w:p w14:paraId="503DE699" w14:textId="77777777" w:rsidR="003A099E" w:rsidRPr="003A099E" w:rsidRDefault="003A099E" w:rsidP="003A099E">
      <w:pPr>
        <w:spacing w:after="120" w:line="240" w:lineRule="auto"/>
        <w:ind w:left="1211" w:hanging="360"/>
        <w:rPr>
          <w:sz w:val="22"/>
          <w:szCs w:val="20"/>
        </w:rPr>
      </w:pPr>
      <w:r w:rsidRPr="003A099E">
        <w:rPr>
          <w:sz w:val="22"/>
          <w:szCs w:val="20"/>
        </w:rPr>
        <w:t>(1)</w:t>
      </w:r>
      <w:r w:rsidRPr="003A099E">
        <w:rPr>
          <w:sz w:val="22"/>
          <w:szCs w:val="20"/>
        </w:rPr>
        <w:tab/>
        <w:t>A record of outcome of an application for a variation or revocation order must be in the prescribed form.</w:t>
      </w:r>
    </w:p>
    <w:p w14:paraId="71C45904" w14:textId="77777777" w:rsidR="003A099E" w:rsidRPr="003A099E" w:rsidRDefault="003A099E" w:rsidP="003A099E">
      <w:pPr>
        <w:spacing w:after="120" w:line="240" w:lineRule="auto"/>
        <w:ind w:left="1211"/>
        <w:rPr>
          <w:b/>
          <w:bCs/>
          <w:sz w:val="18"/>
          <w:szCs w:val="18"/>
        </w:rPr>
      </w:pPr>
      <w:r w:rsidRPr="003A099E">
        <w:rPr>
          <w:b/>
          <w:bCs/>
          <w:sz w:val="18"/>
          <w:szCs w:val="18"/>
        </w:rPr>
        <w:t>Prescribed form—</w:t>
      </w:r>
    </w:p>
    <w:p w14:paraId="1497DBB4" w14:textId="77777777" w:rsidR="003A099E" w:rsidRPr="003A099E" w:rsidRDefault="003A099E" w:rsidP="003A099E">
      <w:pPr>
        <w:spacing w:after="120" w:line="240" w:lineRule="auto"/>
        <w:ind w:left="1418"/>
        <w:rPr>
          <w:sz w:val="18"/>
          <w:szCs w:val="18"/>
          <w:u w:val="single"/>
        </w:rPr>
      </w:pPr>
      <w:bookmarkStart w:id="51" w:name="_Hlk216163939"/>
      <w:r w:rsidRPr="003A099E">
        <w:rPr>
          <w:sz w:val="18"/>
          <w:szCs w:val="18"/>
        </w:rPr>
        <w:t xml:space="preserve">Form 114 </w:t>
      </w:r>
      <w:r w:rsidRPr="003A099E">
        <w:rPr>
          <w:sz w:val="18"/>
          <w:szCs w:val="18"/>
          <w:u w:val="single"/>
        </w:rPr>
        <w:t xml:space="preserve">Record of Outcome [Variation or Revocation] </w:t>
      </w:r>
    </w:p>
    <w:bookmarkEnd w:id="51"/>
    <w:p w14:paraId="20D43593" w14:textId="77777777" w:rsidR="003A099E" w:rsidRPr="003A099E" w:rsidRDefault="003A099E" w:rsidP="003A099E">
      <w:pPr>
        <w:spacing w:after="120" w:line="240" w:lineRule="auto"/>
        <w:ind w:left="1211" w:hanging="360"/>
        <w:rPr>
          <w:sz w:val="22"/>
          <w:szCs w:val="20"/>
        </w:rPr>
      </w:pPr>
      <w:r w:rsidRPr="003A099E">
        <w:rPr>
          <w:sz w:val="22"/>
          <w:szCs w:val="20"/>
        </w:rPr>
        <w:lastRenderedPageBreak/>
        <w:t>(2)</w:t>
      </w:r>
      <w:r w:rsidRPr="003A099E">
        <w:rPr>
          <w:sz w:val="22"/>
          <w:szCs w:val="20"/>
        </w:rPr>
        <w:tab/>
        <w:t>If the Court makes a variation or revocation order, the Court will issue a formal variation or revocation order in the prescribed form.</w:t>
      </w:r>
    </w:p>
    <w:p w14:paraId="08181030" w14:textId="77777777" w:rsidR="003A099E" w:rsidRPr="003A099E" w:rsidRDefault="003A099E" w:rsidP="003A099E">
      <w:pPr>
        <w:spacing w:after="120" w:line="240" w:lineRule="auto"/>
        <w:ind w:left="1211"/>
        <w:rPr>
          <w:b/>
          <w:bCs/>
          <w:sz w:val="18"/>
          <w:szCs w:val="18"/>
        </w:rPr>
      </w:pPr>
      <w:r w:rsidRPr="003A099E">
        <w:rPr>
          <w:b/>
          <w:bCs/>
          <w:sz w:val="18"/>
          <w:szCs w:val="18"/>
        </w:rPr>
        <w:t>Prescribed form—</w:t>
      </w:r>
    </w:p>
    <w:p w14:paraId="1E31B55D" w14:textId="77777777" w:rsidR="003A099E" w:rsidRPr="003A099E" w:rsidRDefault="003A099E" w:rsidP="003A099E">
      <w:pPr>
        <w:spacing w:after="120" w:line="240" w:lineRule="auto"/>
        <w:ind w:left="1418"/>
        <w:rPr>
          <w:sz w:val="18"/>
          <w:szCs w:val="18"/>
          <w:u w:val="single"/>
        </w:rPr>
      </w:pPr>
      <w:bookmarkStart w:id="52" w:name="_Hlk216163949"/>
      <w:r w:rsidRPr="003A099E">
        <w:rPr>
          <w:sz w:val="18"/>
          <w:szCs w:val="18"/>
        </w:rPr>
        <w:t xml:space="preserve">Form 115SG </w:t>
      </w:r>
      <w:r w:rsidRPr="003A099E">
        <w:rPr>
          <w:sz w:val="18"/>
          <w:szCs w:val="18"/>
          <w:u w:val="single"/>
        </w:rPr>
        <w:t>Order for Variation or Revocation—Street Gang Control Order</w:t>
      </w:r>
    </w:p>
    <w:bookmarkEnd w:id="52"/>
    <w:p w14:paraId="5FA8D5F1" w14:textId="2F85F159" w:rsidR="003A099E" w:rsidRPr="003A099E" w:rsidRDefault="003A099E" w:rsidP="00140F0B">
      <w:pPr>
        <w:spacing w:after="120" w:line="240" w:lineRule="auto"/>
        <w:ind w:left="1211" w:hanging="360"/>
        <w:rPr>
          <w:sz w:val="22"/>
          <w:szCs w:val="20"/>
        </w:rPr>
      </w:pPr>
      <w:r w:rsidRPr="003A099E">
        <w:rPr>
          <w:sz w:val="22"/>
          <w:szCs w:val="20"/>
        </w:rPr>
        <w:t>(3)</w:t>
      </w:r>
      <w:r w:rsidRPr="003A099E">
        <w:rPr>
          <w:sz w:val="22"/>
          <w:szCs w:val="20"/>
        </w:rPr>
        <w:tab/>
        <w:t xml:space="preserve">If the Court makes a revocation or variation order on the application of the Commissioner of Police, unless the </w:t>
      </w:r>
      <w:r w:rsidRPr="003A099E">
        <w:rPr>
          <w:sz w:val="22"/>
          <w:szCs w:val="20"/>
          <w:u w:val="single"/>
        </w:rPr>
        <w:t>subject</w:t>
      </w:r>
      <w:r w:rsidRPr="003A099E">
        <w:rPr>
          <w:sz w:val="22"/>
          <w:szCs w:val="20"/>
        </w:rPr>
        <w:t xml:space="preserve"> is present in court when the order is made, the applicant must serve the order on the </w:t>
      </w:r>
      <w:r w:rsidRPr="003A099E">
        <w:rPr>
          <w:sz w:val="22"/>
          <w:szCs w:val="20"/>
          <w:u w:val="single"/>
        </w:rPr>
        <w:t>subject</w:t>
      </w:r>
      <w:r w:rsidRPr="003A099E">
        <w:rPr>
          <w:sz w:val="22"/>
          <w:szCs w:val="20"/>
        </w:rPr>
        <w:t xml:space="preserve"> as soon as practicable. </w:t>
      </w:r>
    </w:p>
    <w:p w14:paraId="6B247576" w14:textId="77777777" w:rsidR="003A099E" w:rsidRPr="003A099E" w:rsidRDefault="003A099E" w:rsidP="003A099E">
      <w:pPr>
        <w:spacing w:after="120" w:line="240" w:lineRule="auto"/>
        <w:ind w:left="1211"/>
        <w:rPr>
          <w:b/>
          <w:bCs/>
          <w:sz w:val="18"/>
          <w:szCs w:val="18"/>
        </w:rPr>
      </w:pPr>
      <w:r w:rsidRPr="003A099E">
        <w:rPr>
          <w:b/>
          <w:bCs/>
          <w:sz w:val="18"/>
          <w:szCs w:val="18"/>
        </w:rPr>
        <w:t>Notes—</w:t>
      </w:r>
    </w:p>
    <w:p w14:paraId="70BB13D2" w14:textId="77777777" w:rsidR="003A099E" w:rsidRPr="003A099E" w:rsidRDefault="003A099E" w:rsidP="003A099E">
      <w:pPr>
        <w:spacing w:after="120" w:line="240" w:lineRule="auto"/>
        <w:ind w:left="1418"/>
        <w:rPr>
          <w:sz w:val="18"/>
          <w:szCs w:val="18"/>
        </w:rPr>
      </w:pPr>
      <w:r w:rsidRPr="003A099E">
        <w:rPr>
          <w:sz w:val="18"/>
          <w:szCs w:val="18"/>
        </w:rPr>
        <w:t xml:space="preserve">Section 83GW(8) of the Act requires the Commissioner to serve an interim variation order on the subject by personal service if the order was not made in the presence of the subject or their lawyer. </w:t>
      </w:r>
    </w:p>
    <w:p w14:paraId="53F4451E" w14:textId="77777777" w:rsidR="003A099E" w:rsidRPr="003A099E" w:rsidRDefault="003A099E" w:rsidP="003A099E">
      <w:pPr>
        <w:spacing w:after="120" w:line="240" w:lineRule="auto"/>
        <w:ind w:left="1418"/>
        <w:rPr>
          <w:sz w:val="18"/>
          <w:szCs w:val="18"/>
        </w:rPr>
      </w:pPr>
      <w:r w:rsidRPr="003A099E">
        <w:rPr>
          <w:sz w:val="18"/>
          <w:szCs w:val="18"/>
        </w:rPr>
        <w:t xml:space="preserve">Section 83GZJ(3) provides for alternative service if a process server is unable to gain access to the respondent, at premises at which the process server has reasonable cause to believe that the person is present, for the purpose of effecting personal service. </w:t>
      </w:r>
    </w:p>
    <w:p w14:paraId="5D0C640B" w14:textId="77777777" w:rsidR="003A099E" w:rsidRPr="003A099E" w:rsidRDefault="003A099E" w:rsidP="003A099E">
      <w:pPr>
        <w:spacing w:after="120" w:line="240" w:lineRule="auto"/>
        <w:ind w:left="1418"/>
        <w:rPr>
          <w:sz w:val="18"/>
          <w:szCs w:val="18"/>
        </w:rPr>
      </w:pPr>
      <w:r w:rsidRPr="003A099E">
        <w:rPr>
          <w:sz w:val="18"/>
          <w:szCs w:val="18"/>
        </w:rPr>
        <w:t xml:space="preserve">Section 83GZJ(4) empowers the Court to make such orders as to service of an application, order or other document relating to a proceeding in the Court as it thinks fit. </w:t>
      </w:r>
    </w:p>
    <w:p w14:paraId="3F66D329" w14:textId="77777777" w:rsidR="003A099E" w:rsidRPr="003A099E" w:rsidRDefault="003A099E" w:rsidP="003A099E">
      <w:pPr>
        <w:spacing w:after="120" w:line="240" w:lineRule="auto"/>
        <w:ind w:left="1418"/>
        <w:rPr>
          <w:sz w:val="18"/>
          <w:szCs w:val="18"/>
        </w:rPr>
      </w:pPr>
      <w:r w:rsidRPr="003A099E">
        <w:rPr>
          <w:sz w:val="18"/>
          <w:szCs w:val="18"/>
        </w:rPr>
        <w:t xml:space="preserve">Section 83GZA(3) of the Act requires that where the </w:t>
      </w:r>
      <w:r w:rsidRPr="003A099E">
        <w:rPr>
          <w:sz w:val="18"/>
          <w:szCs w:val="18"/>
          <w:u w:val="single"/>
        </w:rPr>
        <w:t>subject</w:t>
      </w:r>
      <w:r w:rsidRPr="003A099E">
        <w:rPr>
          <w:sz w:val="18"/>
          <w:szCs w:val="18"/>
        </w:rPr>
        <w:t xml:space="preserve"> of a street gang control order is a child, the Commissioner must give written notice of the making of an order or variation or revocation of an order to a parent or guardian of the child, or if unable to after making reasonable attempts, any other prescribed person or person of a prescribed class.</w:t>
      </w:r>
      <w:bookmarkEnd w:id="8"/>
    </w:p>
    <w:p w14:paraId="66BFAB93" w14:textId="77777777" w:rsidR="003A099E" w:rsidRPr="003A099E" w:rsidRDefault="003A099E" w:rsidP="003A099E">
      <w:pPr>
        <w:ind w:left="284" w:hanging="284"/>
        <w:rPr>
          <w:rFonts w:eastAsia="Times New Roman"/>
          <w:szCs w:val="17"/>
        </w:rPr>
      </w:pPr>
      <w:r w:rsidRPr="003A099E">
        <w:rPr>
          <w:rFonts w:eastAsia="Times New Roman"/>
          <w:szCs w:val="17"/>
        </w:rPr>
        <w:t>7.</w:t>
      </w:r>
      <w:r w:rsidRPr="003A099E">
        <w:rPr>
          <w:rFonts w:eastAsia="Times New Roman"/>
          <w:szCs w:val="17"/>
        </w:rPr>
        <w:tab/>
        <w:t>Schedule 1 amended to include new Forms under the respective headers:</w:t>
      </w:r>
    </w:p>
    <w:p w14:paraId="622624E1" w14:textId="77777777" w:rsidR="003A099E" w:rsidRPr="003A099E" w:rsidRDefault="003A099E" w:rsidP="003A099E">
      <w:pPr>
        <w:ind w:left="426"/>
        <w:rPr>
          <w:rFonts w:eastAsia="Times New Roman"/>
          <w:szCs w:val="17"/>
        </w:rPr>
      </w:pPr>
      <w:r w:rsidRPr="003A099E">
        <w:rPr>
          <w:rFonts w:eastAsia="Times New Roman"/>
          <w:szCs w:val="17"/>
        </w:rPr>
        <w:t>1—Origination</w:t>
      </w:r>
    </w:p>
    <w:p w14:paraId="6C61BCF4" w14:textId="77777777" w:rsidR="003A099E" w:rsidRPr="003A099E" w:rsidRDefault="003A099E" w:rsidP="003A099E">
      <w:pPr>
        <w:ind w:left="567"/>
        <w:rPr>
          <w:rFonts w:eastAsia="Times New Roman"/>
          <w:szCs w:val="17"/>
        </w:rPr>
      </w:pPr>
      <w:r w:rsidRPr="003A099E">
        <w:rPr>
          <w:rFonts w:eastAsia="Times New Roman"/>
          <w:szCs w:val="17"/>
        </w:rPr>
        <w:t>Form 1SG Originating Application—Street Gang Control Order</w:t>
      </w:r>
    </w:p>
    <w:p w14:paraId="7C9AC816" w14:textId="77777777" w:rsidR="003A099E" w:rsidRPr="003A099E" w:rsidRDefault="003A099E" w:rsidP="003A099E">
      <w:pPr>
        <w:ind w:left="567"/>
        <w:rPr>
          <w:rFonts w:eastAsia="Times New Roman"/>
          <w:szCs w:val="17"/>
        </w:rPr>
      </w:pPr>
      <w:r w:rsidRPr="003A099E">
        <w:rPr>
          <w:rFonts w:eastAsia="Times New Roman"/>
          <w:szCs w:val="17"/>
        </w:rPr>
        <w:t>Form 4SG Originating Application—Declared Street Gang</w:t>
      </w:r>
    </w:p>
    <w:p w14:paraId="58FAE01D" w14:textId="77777777" w:rsidR="003A099E" w:rsidRPr="003A099E" w:rsidRDefault="003A099E" w:rsidP="003A099E">
      <w:pPr>
        <w:ind w:left="426"/>
        <w:rPr>
          <w:rFonts w:eastAsia="Times New Roman"/>
          <w:szCs w:val="17"/>
        </w:rPr>
      </w:pPr>
      <w:r w:rsidRPr="003A099E">
        <w:rPr>
          <w:rFonts w:eastAsia="Times New Roman"/>
          <w:szCs w:val="17"/>
        </w:rPr>
        <w:t>3—Interim Order</w:t>
      </w:r>
    </w:p>
    <w:p w14:paraId="2B749692" w14:textId="77777777" w:rsidR="003A099E" w:rsidRPr="003A099E" w:rsidRDefault="003A099E" w:rsidP="003A099E">
      <w:pPr>
        <w:ind w:left="567"/>
        <w:rPr>
          <w:rFonts w:eastAsia="Times New Roman"/>
          <w:szCs w:val="17"/>
        </w:rPr>
      </w:pPr>
      <w:r w:rsidRPr="003A099E">
        <w:rPr>
          <w:rFonts w:eastAsia="Times New Roman"/>
          <w:szCs w:val="17"/>
        </w:rPr>
        <w:t>Form 33SG Order (Interim)—Street Gang Control Order</w:t>
      </w:r>
    </w:p>
    <w:p w14:paraId="32C1374E" w14:textId="77777777" w:rsidR="003A099E" w:rsidRPr="003A099E" w:rsidRDefault="003A099E" w:rsidP="003A099E">
      <w:pPr>
        <w:ind w:left="426"/>
        <w:rPr>
          <w:rFonts w:eastAsia="Times New Roman"/>
          <w:szCs w:val="17"/>
        </w:rPr>
      </w:pPr>
      <w:r w:rsidRPr="003A099E">
        <w:rPr>
          <w:rFonts w:eastAsia="Times New Roman"/>
          <w:szCs w:val="17"/>
        </w:rPr>
        <w:t>7—Final Order</w:t>
      </w:r>
    </w:p>
    <w:p w14:paraId="39738420" w14:textId="77777777" w:rsidR="003A099E" w:rsidRPr="003A099E" w:rsidRDefault="003A099E" w:rsidP="003A099E">
      <w:pPr>
        <w:ind w:left="567"/>
        <w:rPr>
          <w:rFonts w:eastAsia="Times New Roman"/>
          <w:szCs w:val="17"/>
        </w:rPr>
      </w:pPr>
      <w:r w:rsidRPr="003A099E">
        <w:rPr>
          <w:rFonts w:eastAsia="Times New Roman"/>
          <w:szCs w:val="17"/>
        </w:rPr>
        <w:t>Form 92DSG Order—Declaration</w:t>
      </w:r>
    </w:p>
    <w:p w14:paraId="1FA0A2D5" w14:textId="77777777" w:rsidR="003A099E" w:rsidRPr="003A099E" w:rsidRDefault="003A099E" w:rsidP="003A099E">
      <w:pPr>
        <w:ind w:left="567"/>
        <w:rPr>
          <w:rFonts w:eastAsia="Times New Roman"/>
          <w:szCs w:val="17"/>
        </w:rPr>
      </w:pPr>
      <w:r w:rsidRPr="003A099E">
        <w:rPr>
          <w:rFonts w:eastAsia="Times New Roman"/>
          <w:szCs w:val="17"/>
        </w:rPr>
        <w:t>Form 92SG Order—Street Gang Control Order</w:t>
      </w:r>
    </w:p>
    <w:p w14:paraId="70938BBC" w14:textId="77777777" w:rsidR="003A099E" w:rsidRPr="003A099E" w:rsidRDefault="003A099E" w:rsidP="003A099E">
      <w:pPr>
        <w:ind w:left="426"/>
        <w:rPr>
          <w:rFonts w:eastAsia="Times New Roman"/>
          <w:szCs w:val="17"/>
        </w:rPr>
      </w:pPr>
      <w:r w:rsidRPr="003A099E">
        <w:rPr>
          <w:rFonts w:eastAsia="Times New Roman"/>
          <w:szCs w:val="17"/>
        </w:rPr>
        <w:t>9—Variation</w:t>
      </w:r>
    </w:p>
    <w:p w14:paraId="67649AA3" w14:textId="77777777" w:rsidR="003A099E" w:rsidRPr="003A099E" w:rsidRDefault="003A099E" w:rsidP="003A099E">
      <w:pPr>
        <w:ind w:left="567"/>
        <w:rPr>
          <w:rFonts w:eastAsia="Times New Roman"/>
          <w:szCs w:val="17"/>
        </w:rPr>
      </w:pPr>
      <w:r w:rsidRPr="003A099E">
        <w:rPr>
          <w:rFonts w:eastAsia="Times New Roman"/>
          <w:szCs w:val="17"/>
        </w:rPr>
        <w:t>Form 111RD Originating Application to Revoke Declaration</w:t>
      </w:r>
    </w:p>
    <w:p w14:paraId="198D5C6C" w14:textId="77777777" w:rsidR="003A099E" w:rsidRPr="003A099E" w:rsidRDefault="003A099E" w:rsidP="003A099E">
      <w:pPr>
        <w:ind w:left="567"/>
        <w:rPr>
          <w:rFonts w:eastAsia="Times New Roman"/>
          <w:szCs w:val="17"/>
        </w:rPr>
      </w:pPr>
      <w:r w:rsidRPr="003A099E">
        <w:rPr>
          <w:rFonts w:eastAsia="Times New Roman"/>
          <w:szCs w:val="17"/>
        </w:rPr>
        <w:t>Form 111SG Originating Application to Vary or Revoke Order—Street Gang Control Order</w:t>
      </w:r>
    </w:p>
    <w:p w14:paraId="5F1F62B7" w14:textId="77777777" w:rsidR="003A099E" w:rsidRPr="003A099E" w:rsidRDefault="003A099E" w:rsidP="003A099E">
      <w:pPr>
        <w:ind w:left="567"/>
        <w:rPr>
          <w:rFonts w:eastAsia="Times New Roman"/>
          <w:szCs w:val="17"/>
        </w:rPr>
      </w:pPr>
      <w:r w:rsidRPr="003A099E">
        <w:rPr>
          <w:rFonts w:eastAsia="Times New Roman"/>
          <w:szCs w:val="17"/>
        </w:rPr>
        <w:t>Form 115RD Order for Revocation</w:t>
      </w:r>
    </w:p>
    <w:p w14:paraId="521AEB42" w14:textId="77777777" w:rsidR="003A099E" w:rsidRPr="003A099E" w:rsidRDefault="003A099E" w:rsidP="003A099E">
      <w:pPr>
        <w:ind w:left="567"/>
        <w:rPr>
          <w:rFonts w:eastAsia="Times New Roman"/>
          <w:szCs w:val="17"/>
        </w:rPr>
      </w:pPr>
      <w:r w:rsidRPr="003A099E">
        <w:rPr>
          <w:rFonts w:eastAsia="Times New Roman"/>
          <w:szCs w:val="17"/>
        </w:rPr>
        <w:t>Form 115SG Order for Variation or Revocation—Street Gang Control Order</w:t>
      </w:r>
    </w:p>
    <w:p w14:paraId="6DC02894" w14:textId="77777777" w:rsidR="003A099E" w:rsidRPr="003A099E" w:rsidRDefault="003A099E" w:rsidP="003A099E">
      <w:pPr>
        <w:spacing w:after="120"/>
        <w:ind w:left="567"/>
        <w:rPr>
          <w:rFonts w:eastAsia="Times New Roman"/>
          <w:szCs w:val="17"/>
        </w:rPr>
      </w:pPr>
      <w:r w:rsidRPr="003A099E">
        <w:rPr>
          <w:rFonts w:eastAsia="Times New Roman"/>
          <w:szCs w:val="17"/>
        </w:rPr>
        <w:t>Form 116SG Order for Interim Variation—Street Gang Control Order</w:t>
      </w:r>
    </w:p>
    <w:p w14:paraId="7FE19B4A" w14:textId="77777777" w:rsidR="003A099E" w:rsidRPr="003A099E" w:rsidRDefault="003A099E" w:rsidP="003A099E">
      <w:pPr>
        <w:spacing w:after="0" w:line="240" w:lineRule="auto"/>
        <w:jc w:val="left"/>
        <w:rPr>
          <w:rFonts w:ascii="Arial" w:eastAsia="Times New Roman" w:hAnsi="Arial"/>
          <w:sz w:val="24"/>
          <w:szCs w:val="24"/>
        </w:rPr>
      </w:pPr>
      <w:r w:rsidRPr="003A099E">
        <w:rPr>
          <w:rFonts w:ascii="Arial" w:eastAsia="Times New Roman" w:hAnsi="Arial"/>
          <w:sz w:val="24"/>
          <w:szCs w:val="24"/>
        </w:rPr>
        <w:br w:type="page"/>
      </w:r>
    </w:p>
    <w:p w14:paraId="0D0F6AE2"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8.</w:t>
      </w:r>
      <w:r w:rsidRPr="003A099E">
        <w:rPr>
          <w:rFonts w:eastAsia="Times New Roman"/>
          <w:szCs w:val="17"/>
        </w:rPr>
        <w:tab/>
        <w:t>In Schedule 1, Form 1SG Originating Application—Street Gang Control Order, is inserted:</w:t>
      </w:r>
    </w:p>
    <w:p w14:paraId="23842377" w14:textId="77777777" w:rsidR="003A099E" w:rsidRPr="003A099E" w:rsidRDefault="003A099E" w:rsidP="003A099E">
      <w:pPr>
        <w:tabs>
          <w:tab w:val="center" w:pos="4153"/>
          <w:tab w:val="right" w:pos="8306"/>
        </w:tabs>
        <w:overflowPunct w:val="0"/>
        <w:autoSpaceDE w:val="0"/>
        <w:autoSpaceDN w:val="0"/>
        <w:adjustRightInd w:val="0"/>
        <w:spacing w:after="480" w:line="240" w:lineRule="auto"/>
        <w:ind w:left="539" w:hanging="539"/>
        <w:rPr>
          <w:rFonts w:ascii="Calibri" w:eastAsia="Times New Roman" w:hAnsi="Calibri" w:cs="Calibri"/>
          <w:sz w:val="24"/>
          <w:szCs w:val="24"/>
          <w:lang w:val="en-US"/>
        </w:rPr>
      </w:pPr>
      <w:r w:rsidRPr="003A099E">
        <w:rPr>
          <w:rFonts w:ascii="Calibri" w:eastAsia="Times New Roman" w:hAnsi="Calibri" w:cs="Calibri"/>
          <w:sz w:val="24"/>
          <w:szCs w:val="24"/>
          <w:lang w:val="en-US"/>
        </w:rPr>
        <w:t>Form 1SG</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2364"/>
        <w:gridCol w:w="4896"/>
        <w:gridCol w:w="2084"/>
      </w:tblGrid>
      <w:tr w:rsidR="003A099E" w:rsidRPr="003A099E" w14:paraId="053BA87B" w14:textId="77777777" w:rsidTr="00D00777">
        <w:tc>
          <w:tcPr>
            <w:tcW w:w="3885" w:type="pct"/>
            <w:gridSpan w:val="2"/>
            <w:tcBorders>
              <w:top w:val="single" w:sz="4" w:space="0" w:color="auto"/>
            </w:tcBorders>
          </w:tcPr>
          <w:p w14:paraId="1F514B06"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15" w:type="pct"/>
            <w:tcBorders>
              <w:top w:val="single" w:sz="4" w:space="0" w:color="auto"/>
            </w:tcBorders>
          </w:tcPr>
          <w:p w14:paraId="0CB7E0E7"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r w:rsidR="003A099E" w:rsidRPr="003A099E" w14:paraId="1D9D18BB" w14:textId="77777777" w:rsidTr="00D00777">
        <w:trPr>
          <w:trHeight w:val="787"/>
        </w:trPr>
        <w:tc>
          <w:tcPr>
            <w:tcW w:w="3885" w:type="pct"/>
            <w:gridSpan w:val="2"/>
            <w:tcBorders>
              <w:bottom w:val="single" w:sz="2" w:space="0" w:color="auto"/>
            </w:tcBorders>
          </w:tcPr>
          <w:p w14:paraId="5CBB30C0"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144A2D30"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7CB45271"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p w14:paraId="2CCBA83F"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c>
          <w:tcPr>
            <w:tcW w:w="1115" w:type="pct"/>
            <w:tcBorders>
              <w:bottom w:val="single" w:sz="2" w:space="0" w:color="auto"/>
            </w:tcBorders>
          </w:tcPr>
          <w:p w14:paraId="1C0241A5"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r w:rsidR="003A099E" w:rsidRPr="003A099E" w14:paraId="5F6B1931" w14:textId="77777777" w:rsidTr="00D00777">
        <w:trPr>
          <w:trHeight w:val="410"/>
        </w:trPr>
        <w:tc>
          <w:tcPr>
            <w:tcW w:w="1265" w:type="pct"/>
            <w:tcBorders>
              <w:top w:val="single" w:sz="2" w:space="0" w:color="auto"/>
              <w:bottom w:val="nil"/>
            </w:tcBorders>
          </w:tcPr>
          <w:p w14:paraId="2ECA83D8"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r w:rsidRPr="003A099E">
              <w:rPr>
                <w:rFonts w:ascii="Calibri" w:hAnsi="Calibri" w:cs="Calibri"/>
                <w:b/>
                <w:sz w:val="20"/>
                <w:szCs w:val="20"/>
              </w:rPr>
              <w:t>Hearing Date and Time:</w:t>
            </w:r>
          </w:p>
          <w:p w14:paraId="2A30BB01"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p>
        </w:tc>
        <w:tc>
          <w:tcPr>
            <w:tcW w:w="2620" w:type="pct"/>
            <w:tcBorders>
              <w:top w:val="single" w:sz="2" w:space="0" w:color="auto"/>
              <w:bottom w:val="nil"/>
            </w:tcBorders>
          </w:tcPr>
          <w:p w14:paraId="2A82DE6C"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c>
          <w:tcPr>
            <w:tcW w:w="1115" w:type="pct"/>
            <w:tcBorders>
              <w:top w:val="single" w:sz="2" w:space="0" w:color="auto"/>
              <w:bottom w:val="nil"/>
            </w:tcBorders>
          </w:tcPr>
          <w:p w14:paraId="799B8C87"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r w:rsidR="003A099E" w:rsidRPr="003A099E" w14:paraId="05686145" w14:textId="77777777" w:rsidTr="00D00777">
        <w:trPr>
          <w:trHeight w:val="376"/>
        </w:trPr>
        <w:tc>
          <w:tcPr>
            <w:tcW w:w="1265" w:type="pct"/>
            <w:tcBorders>
              <w:top w:val="nil"/>
              <w:bottom w:val="single" w:sz="4" w:space="0" w:color="auto"/>
            </w:tcBorders>
          </w:tcPr>
          <w:p w14:paraId="2AB25A46"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b/>
                <w:sz w:val="20"/>
                <w:szCs w:val="20"/>
              </w:rPr>
            </w:pPr>
            <w:r w:rsidRPr="003A099E">
              <w:rPr>
                <w:rFonts w:ascii="Calibri" w:hAnsi="Calibri" w:cs="Calibri"/>
                <w:b/>
                <w:sz w:val="20"/>
                <w:szCs w:val="20"/>
              </w:rPr>
              <w:t>Hearing Location:</w:t>
            </w:r>
          </w:p>
          <w:p w14:paraId="173DF15F"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p>
        </w:tc>
        <w:tc>
          <w:tcPr>
            <w:tcW w:w="2620" w:type="pct"/>
            <w:tcBorders>
              <w:top w:val="nil"/>
              <w:bottom w:val="single" w:sz="2" w:space="0" w:color="auto"/>
            </w:tcBorders>
          </w:tcPr>
          <w:p w14:paraId="3E6176F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c>
          <w:tcPr>
            <w:tcW w:w="1115" w:type="pct"/>
            <w:tcBorders>
              <w:top w:val="nil"/>
              <w:bottom w:val="single" w:sz="4" w:space="0" w:color="auto"/>
            </w:tcBorders>
          </w:tcPr>
          <w:p w14:paraId="3C1ED1E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bl>
    <w:p w14:paraId="10684453"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Calibri"/>
          <w:b/>
          <w:bCs/>
          <w:sz w:val="28"/>
        </w:rPr>
      </w:pPr>
      <w:r w:rsidRPr="003A099E" w:rsidDel="005B1C9F">
        <w:rPr>
          <w:rFonts w:ascii="Calibri" w:hAnsi="Calibri" w:cs="Calibri"/>
          <w:b/>
          <w:bCs/>
          <w:sz w:val="28"/>
        </w:rPr>
        <w:t>ORIGINATING APPLICATION</w:t>
      </w:r>
      <w:r w:rsidRPr="003A099E">
        <w:rPr>
          <w:rFonts w:ascii="Calibri" w:hAnsi="Calibri" w:cs="Calibri"/>
          <w:b/>
          <w:bCs/>
          <w:sz w:val="28"/>
        </w:rPr>
        <w:t>—STREET GANG CONTROL ORDER</w:t>
      </w:r>
    </w:p>
    <w:p w14:paraId="0B11D6BC" w14:textId="77777777" w:rsidR="003A099E" w:rsidRPr="003A099E" w:rsidRDefault="003A099E" w:rsidP="003A099E">
      <w:pPr>
        <w:tabs>
          <w:tab w:val="left" w:pos="1134"/>
          <w:tab w:val="left" w:pos="2342"/>
          <w:tab w:val="left" w:pos="4536"/>
          <w:tab w:val="right" w:pos="8789"/>
        </w:tabs>
        <w:spacing w:after="160" w:line="259" w:lineRule="auto"/>
        <w:jc w:val="center"/>
        <w:rPr>
          <w:rFonts w:ascii="Calibri" w:hAnsi="Calibri" w:cs="Calibri"/>
          <w:b/>
          <w:bCs/>
          <w:sz w:val="22"/>
          <w:szCs w:val="14"/>
        </w:rPr>
      </w:pPr>
      <w:r w:rsidRPr="003A099E">
        <w:rPr>
          <w:rFonts w:ascii="Calibri" w:hAnsi="Calibri" w:cs="Calibri"/>
          <w:b/>
          <w:bCs/>
          <w:sz w:val="22"/>
          <w:szCs w:val="14"/>
        </w:rPr>
        <w:t xml:space="preserve">s 83GT </w:t>
      </w:r>
      <w:r w:rsidRPr="003A099E">
        <w:rPr>
          <w:rFonts w:ascii="Calibri" w:hAnsi="Calibri" w:cs="Calibri"/>
          <w:b/>
          <w:bCs/>
          <w:i/>
          <w:iCs/>
          <w:sz w:val="22"/>
          <w:szCs w:val="14"/>
        </w:rPr>
        <w:t>Criminal Law Consolidation Act 1935</w:t>
      </w:r>
    </w:p>
    <w:p w14:paraId="46678EB6"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sz w:val="22"/>
        </w:rPr>
      </w:pPr>
      <w:bookmarkStart w:id="53" w:name="_Hlk31959557"/>
      <w:r w:rsidRPr="003A099E">
        <w:rPr>
          <w:rFonts w:ascii="Calibri" w:hAnsi="Calibri" w:cs="Calibri"/>
          <w:bCs/>
          <w:sz w:val="22"/>
        </w:rPr>
        <w:t>[</w:t>
      </w:r>
      <w:r w:rsidRPr="003A099E">
        <w:rPr>
          <w:rFonts w:ascii="Calibri" w:hAnsi="Calibri" w:cs="Calibri"/>
          <w:bCs/>
          <w:i/>
          <w:iCs/>
          <w:sz w:val="22"/>
        </w:rPr>
        <w:t>SUPREME/YOUTH</w:t>
      </w:r>
      <w:r w:rsidRPr="003A099E">
        <w:rPr>
          <w:rFonts w:ascii="Calibri" w:hAnsi="Calibri" w:cs="Calibri"/>
          <w:bCs/>
          <w:sz w:val="22"/>
        </w:rPr>
        <w:t xml:space="preserve">] </w:t>
      </w:r>
      <w:r w:rsidRPr="003A099E">
        <w:rPr>
          <w:rFonts w:ascii="Calibri" w:hAnsi="Calibri" w:cs="Calibri"/>
          <w:b/>
          <w:sz w:val="12"/>
        </w:rPr>
        <w:t>Select one</w:t>
      </w:r>
      <w:r w:rsidRPr="003A099E">
        <w:rPr>
          <w:rFonts w:ascii="Calibri" w:hAnsi="Calibri" w:cs="Calibri"/>
          <w:bCs/>
          <w:sz w:val="22"/>
        </w:rPr>
        <w:t xml:space="preserve"> COURT OF SOUTH AUSTRALIA</w:t>
      </w:r>
    </w:p>
    <w:p w14:paraId="0DDAC099"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i/>
          <w:iCs/>
          <w:sz w:val="22"/>
        </w:rPr>
      </w:pPr>
      <w:r w:rsidRPr="003A099E">
        <w:rPr>
          <w:rFonts w:ascii="Calibri" w:hAnsi="Calibri" w:cs="Calibri"/>
          <w:bCs/>
          <w:i/>
          <w:iCs/>
          <w:sz w:val="22"/>
        </w:rPr>
        <w:t>SPECIAL STATUTORY JURISDICTION</w:t>
      </w:r>
      <w:bookmarkEnd w:id="53"/>
    </w:p>
    <w:p w14:paraId="1C1B7750" w14:textId="77777777" w:rsidR="003A099E" w:rsidRPr="003A099E" w:rsidRDefault="003A099E" w:rsidP="003A099E">
      <w:pPr>
        <w:tabs>
          <w:tab w:val="left" w:pos="1134"/>
          <w:tab w:val="left" w:pos="2342"/>
          <w:tab w:val="left" w:pos="4536"/>
          <w:tab w:val="right" w:pos="8789"/>
        </w:tabs>
        <w:spacing w:after="0" w:line="259" w:lineRule="auto"/>
        <w:jc w:val="left"/>
        <w:rPr>
          <w:rFonts w:ascii="Calibri" w:hAnsi="Calibri" w:cs="Calibri"/>
          <w:b/>
          <w:sz w:val="12"/>
        </w:rPr>
      </w:pPr>
      <w:bookmarkStart w:id="54" w:name="_Hlk83971451"/>
      <w:bookmarkStart w:id="55" w:name="_Hlk53043968"/>
      <w:r w:rsidRPr="003A099E">
        <w:rPr>
          <w:rFonts w:ascii="Calibri" w:hAnsi="Calibri" w:cs="Calibri"/>
          <w:b/>
          <w:sz w:val="22"/>
        </w:rPr>
        <w:t>[</w:t>
      </w:r>
      <w:r w:rsidRPr="003A099E">
        <w:rPr>
          <w:rFonts w:ascii="Calibri" w:hAnsi="Calibri" w:cs="Calibri"/>
          <w:b/>
          <w:i/>
          <w:sz w:val="22"/>
        </w:rPr>
        <w:t>FULL NAME</w:t>
      </w:r>
      <w:r w:rsidRPr="003A099E">
        <w:rPr>
          <w:rFonts w:ascii="Calibri" w:hAnsi="Calibri" w:cs="Calibri"/>
          <w:b/>
          <w:sz w:val="22"/>
        </w:rPr>
        <w:t>]</w:t>
      </w:r>
    </w:p>
    <w:p w14:paraId="64BD07B6"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2"/>
        </w:rPr>
      </w:pPr>
      <w:r w:rsidRPr="003A099E" w:rsidDel="00897A6B">
        <w:rPr>
          <w:rFonts w:ascii="Calibri" w:hAnsi="Calibri" w:cs="Calibri"/>
          <w:b/>
          <w:sz w:val="22"/>
        </w:rPr>
        <w:t>Applicant</w:t>
      </w:r>
    </w:p>
    <w:p w14:paraId="42DDAE2E"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2"/>
        </w:rPr>
      </w:pPr>
      <w:r w:rsidRPr="003A099E">
        <w:rPr>
          <w:rFonts w:ascii="Calibri" w:hAnsi="Calibri" w:cs="Calibri"/>
          <w:b/>
          <w:sz w:val="22"/>
        </w:rPr>
        <w:t>[</w:t>
      </w:r>
      <w:r w:rsidRPr="003A099E">
        <w:rPr>
          <w:rFonts w:ascii="Calibri" w:hAnsi="Calibri" w:cs="Calibri"/>
          <w:b/>
          <w:i/>
          <w:sz w:val="22"/>
        </w:rPr>
        <w:t>FULL NAME</w:t>
      </w:r>
      <w:r w:rsidRPr="003A099E">
        <w:rPr>
          <w:rFonts w:ascii="Calibri" w:hAnsi="Calibri" w:cs="Calibri"/>
          <w:b/>
          <w:sz w:val="22"/>
        </w:rPr>
        <w:t>]</w:t>
      </w:r>
    </w:p>
    <w:p w14:paraId="4D6FE51D"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2"/>
        </w:rPr>
      </w:pPr>
      <w:bookmarkStart w:id="56" w:name="_Hlk29810142"/>
      <w:bookmarkStart w:id="57" w:name="_Hlk29809020"/>
      <w:r w:rsidRPr="003A099E">
        <w:rPr>
          <w:rFonts w:ascii="Calibri" w:hAnsi="Calibri" w:cs="Calibri"/>
          <w:b/>
          <w:sz w:val="22"/>
        </w:rPr>
        <w:t>Respondent</w:t>
      </w:r>
    </w:p>
    <w:bookmarkEnd w:id="54"/>
    <w:p w14:paraId="58B57189" w14:textId="77777777" w:rsidR="003A099E" w:rsidRPr="003A099E" w:rsidRDefault="003A099E" w:rsidP="003A099E">
      <w:pPr>
        <w:spacing w:after="160" w:line="259" w:lineRule="auto"/>
        <w:ind w:right="142"/>
        <w:jc w:val="left"/>
        <w:rPr>
          <w:rFonts w:ascii="Calibri" w:hAnsi="Calibri" w:cs="Arial"/>
          <w:b/>
          <w:sz w:val="12"/>
        </w:rPr>
      </w:pPr>
      <w:r w:rsidRPr="003A099E">
        <w:rPr>
          <w:rFonts w:ascii="Calibri" w:hAnsi="Calibri" w:cs="Arial"/>
          <w:b/>
          <w:sz w:val="12"/>
        </w:rPr>
        <w:t>Duplicate panel if multiple Applicants</w:t>
      </w:r>
    </w:p>
    <w:tbl>
      <w:tblPr>
        <w:tblStyle w:val="TableGrid118"/>
        <w:tblW w:w="5000" w:type="pct"/>
        <w:jc w:val="center"/>
        <w:tblLook w:val="04A0" w:firstRow="1" w:lastRow="0" w:firstColumn="1" w:lastColumn="0" w:noHBand="0" w:noVBand="1"/>
      </w:tblPr>
      <w:tblGrid>
        <w:gridCol w:w="2296"/>
        <w:gridCol w:w="1822"/>
        <w:gridCol w:w="1669"/>
        <w:gridCol w:w="36"/>
        <w:gridCol w:w="1949"/>
        <w:gridCol w:w="1572"/>
      </w:tblGrid>
      <w:tr w:rsidR="003A099E" w:rsidRPr="003A099E" w14:paraId="1ED262CD" w14:textId="77777777" w:rsidTr="00D00777">
        <w:trPr>
          <w:cantSplit/>
          <w:trHeight w:val="454"/>
          <w:jc w:val="center"/>
        </w:trPr>
        <w:tc>
          <w:tcPr>
            <w:tcW w:w="1229" w:type="pct"/>
          </w:tcPr>
          <w:p w14:paraId="43D1731B" w14:textId="77777777" w:rsidR="003A099E" w:rsidRPr="003A099E" w:rsidRDefault="003A099E" w:rsidP="003A099E">
            <w:pPr>
              <w:spacing w:after="0" w:line="240" w:lineRule="auto"/>
              <w:jc w:val="left"/>
              <w:rPr>
                <w:rFonts w:ascii="Calibri" w:hAnsi="Calibri" w:cs="Arial"/>
                <w:sz w:val="22"/>
              </w:rPr>
            </w:pPr>
            <w:bookmarkStart w:id="58" w:name="_Hlk38384183"/>
            <w:bookmarkStart w:id="59" w:name="_Hlk38436125"/>
            <w:bookmarkStart w:id="60" w:name="_Hlk38357244"/>
            <w:bookmarkEnd w:id="56"/>
            <w:bookmarkEnd w:id="57"/>
            <w:r w:rsidRPr="003A099E">
              <w:rPr>
                <w:rFonts w:ascii="Calibri" w:hAnsi="Calibri" w:cs="Arial"/>
                <w:sz w:val="22"/>
              </w:rPr>
              <w:t>Applicant</w:t>
            </w:r>
          </w:p>
        </w:tc>
        <w:tc>
          <w:tcPr>
            <w:tcW w:w="3771" w:type="pct"/>
            <w:gridSpan w:val="5"/>
            <w:tcBorders>
              <w:bottom w:val="nil"/>
            </w:tcBorders>
          </w:tcPr>
          <w:p w14:paraId="5539A095"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Full Name</w:t>
            </w:r>
          </w:p>
        </w:tc>
      </w:tr>
      <w:tr w:rsidR="003A099E" w:rsidRPr="003A099E" w14:paraId="150E9EC0" w14:textId="77777777" w:rsidTr="00D00777">
        <w:trPr>
          <w:cantSplit/>
          <w:trHeight w:val="454"/>
          <w:jc w:val="center"/>
        </w:trPr>
        <w:tc>
          <w:tcPr>
            <w:tcW w:w="1229" w:type="pct"/>
          </w:tcPr>
          <w:p w14:paraId="082510D1" w14:textId="77777777" w:rsidR="003A099E" w:rsidRPr="003A099E" w:rsidRDefault="003A099E" w:rsidP="003A099E">
            <w:pPr>
              <w:spacing w:after="0" w:line="240" w:lineRule="auto"/>
              <w:jc w:val="left"/>
              <w:rPr>
                <w:rFonts w:ascii="Calibri" w:hAnsi="Calibri" w:cs="Arial"/>
                <w:sz w:val="22"/>
              </w:rPr>
            </w:pPr>
            <w:bookmarkStart w:id="61" w:name="_Hlk38384204"/>
            <w:bookmarkEnd w:id="58"/>
            <w:r w:rsidRPr="003A099E">
              <w:rPr>
                <w:rFonts w:ascii="Calibri" w:hAnsi="Calibri" w:cs="Arial"/>
                <w:sz w:val="22"/>
              </w:rPr>
              <w:t xml:space="preserve">Name of law firm/solicitor </w:t>
            </w:r>
            <w:r w:rsidRPr="003A099E">
              <w:rPr>
                <w:rFonts w:ascii="Calibri" w:hAnsi="Calibri" w:cs="Arial"/>
                <w:b/>
                <w:sz w:val="12"/>
                <w:szCs w:val="12"/>
              </w:rPr>
              <w:t>If any</w:t>
            </w:r>
          </w:p>
        </w:tc>
        <w:tc>
          <w:tcPr>
            <w:tcW w:w="1887" w:type="pct"/>
            <w:gridSpan w:val="3"/>
            <w:tcBorders>
              <w:bottom w:val="nil"/>
            </w:tcBorders>
          </w:tcPr>
          <w:p w14:paraId="1102DA33"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Law Firm</w:t>
            </w:r>
          </w:p>
        </w:tc>
        <w:tc>
          <w:tcPr>
            <w:tcW w:w="1884" w:type="pct"/>
            <w:gridSpan w:val="2"/>
            <w:tcBorders>
              <w:bottom w:val="nil"/>
            </w:tcBorders>
          </w:tcPr>
          <w:p w14:paraId="357999D0"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Responsible Solicitor</w:t>
            </w:r>
          </w:p>
        </w:tc>
      </w:tr>
      <w:bookmarkEnd w:id="59"/>
      <w:bookmarkEnd w:id="61"/>
      <w:tr w:rsidR="003A099E" w:rsidRPr="003A099E" w14:paraId="7E45E372" w14:textId="77777777" w:rsidTr="00D00777">
        <w:trPr>
          <w:cantSplit/>
          <w:trHeight w:val="454"/>
          <w:jc w:val="center"/>
        </w:trPr>
        <w:tc>
          <w:tcPr>
            <w:tcW w:w="1229" w:type="pct"/>
            <w:vMerge w:val="restart"/>
          </w:tcPr>
          <w:p w14:paraId="6CECEB96"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sz w:val="22"/>
              </w:rPr>
              <w:t>Address for service</w:t>
            </w:r>
          </w:p>
        </w:tc>
        <w:tc>
          <w:tcPr>
            <w:tcW w:w="3771" w:type="pct"/>
            <w:gridSpan w:val="5"/>
            <w:tcBorders>
              <w:bottom w:val="single" w:sz="4" w:space="0" w:color="auto"/>
            </w:tcBorders>
            <w:vAlign w:val="bottom"/>
          </w:tcPr>
          <w:p w14:paraId="5816D067"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Street Address (including unit or level number and name of property if required)</w:t>
            </w:r>
          </w:p>
        </w:tc>
      </w:tr>
      <w:tr w:rsidR="003A099E" w:rsidRPr="003A099E" w14:paraId="28BCA370" w14:textId="77777777" w:rsidTr="00D00777">
        <w:trPr>
          <w:cantSplit/>
          <w:trHeight w:val="454"/>
          <w:jc w:val="center"/>
        </w:trPr>
        <w:tc>
          <w:tcPr>
            <w:tcW w:w="1229" w:type="pct"/>
            <w:vMerge/>
          </w:tcPr>
          <w:p w14:paraId="5A33790F" w14:textId="77777777" w:rsidR="003A099E" w:rsidRPr="003A099E" w:rsidRDefault="003A099E" w:rsidP="003A099E">
            <w:pPr>
              <w:spacing w:after="0" w:line="240" w:lineRule="auto"/>
              <w:jc w:val="left"/>
              <w:rPr>
                <w:rFonts w:ascii="Calibri" w:hAnsi="Calibri" w:cs="Arial"/>
                <w:sz w:val="22"/>
              </w:rPr>
            </w:pPr>
          </w:p>
        </w:tc>
        <w:tc>
          <w:tcPr>
            <w:tcW w:w="975" w:type="pct"/>
            <w:tcBorders>
              <w:bottom w:val="single" w:sz="4" w:space="0" w:color="auto"/>
            </w:tcBorders>
            <w:vAlign w:val="bottom"/>
          </w:tcPr>
          <w:p w14:paraId="03B81CFA"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City/town/suburb</w:t>
            </w:r>
          </w:p>
        </w:tc>
        <w:tc>
          <w:tcPr>
            <w:tcW w:w="893" w:type="pct"/>
            <w:tcBorders>
              <w:bottom w:val="single" w:sz="4" w:space="0" w:color="auto"/>
            </w:tcBorders>
            <w:vAlign w:val="bottom"/>
          </w:tcPr>
          <w:p w14:paraId="493C6535"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State</w:t>
            </w:r>
          </w:p>
        </w:tc>
        <w:tc>
          <w:tcPr>
            <w:tcW w:w="1062" w:type="pct"/>
            <w:gridSpan w:val="2"/>
            <w:tcBorders>
              <w:bottom w:val="single" w:sz="4" w:space="0" w:color="auto"/>
            </w:tcBorders>
            <w:vAlign w:val="bottom"/>
          </w:tcPr>
          <w:p w14:paraId="2D03798C"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Postcode</w:t>
            </w:r>
          </w:p>
        </w:tc>
        <w:tc>
          <w:tcPr>
            <w:tcW w:w="841" w:type="pct"/>
            <w:tcBorders>
              <w:bottom w:val="single" w:sz="4" w:space="0" w:color="auto"/>
            </w:tcBorders>
            <w:vAlign w:val="bottom"/>
          </w:tcPr>
          <w:p w14:paraId="795ABAC9"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Country</w:t>
            </w:r>
          </w:p>
        </w:tc>
      </w:tr>
      <w:tr w:rsidR="003A099E" w:rsidRPr="003A099E" w14:paraId="59B8FE4B" w14:textId="77777777" w:rsidTr="00D00777">
        <w:trPr>
          <w:cantSplit/>
          <w:trHeight w:val="454"/>
          <w:jc w:val="center"/>
        </w:trPr>
        <w:tc>
          <w:tcPr>
            <w:tcW w:w="1229" w:type="pct"/>
            <w:vMerge/>
          </w:tcPr>
          <w:p w14:paraId="67D6C13F" w14:textId="77777777" w:rsidR="003A099E" w:rsidRPr="003A099E" w:rsidRDefault="003A099E" w:rsidP="003A099E">
            <w:pPr>
              <w:spacing w:after="0" w:line="240" w:lineRule="auto"/>
              <w:jc w:val="left"/>
              <w:rPr>
                <w:rFonts w:ascii="Calibri" w:hAnsi="Calibri" w:cs="Arial"/>
                <w:sz w:val="22"/>
              </w:rPr>
            </w:pPr>
          </w:p>
        </w:tc>
        <w:tc>
          <w:tcPr>
            <w:tcW w:w="3771" w:type="pct"/>
            <w:gridSpan w:val="5"/>
            <w:tcBorders>
              <w:top w:val="single" w:sz="4" w:space="0" w:color="auto"/>
              <w:bottom w:val="single" w:sz="4" w:space="0" w:color="auto"/>
            </w:tcBorders>
          </w:tcPr>
          <w:p w14:paraId="34C08B9E"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Email address</w:t>
            </w:r>
          </w:p>
        </w:tc>
      </w:tr>
      <w:tr w:rsidR="003A099E" w:rsidRPr="003A099E" w14:paraId="316BC463" w14:textId="77777777" w:rsidTr="00D00777">
        <w:trPr>
          <w:cantSplit/>
          <w:trHeight w:val="454"/>
          <w:jc w:val="center"/>
        </w:trPr>
        <w:tc>
          <w:tcPr>
            <w:tcW w:w="1229" w:type="pct"/>
          </w:tcPr>
          <w:p w14:paraId="2900718B"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sz w:val="22"/>
              </w:rPr>
              <w:t>Phone Details</w:t>
            </w:r>
          </w:p>
        </w:tc>
        <w:tc>
          <w:tcPr>
            <w:tcW w:w="1887" w:type="pct"/>
            <w:gridSpan w:val="3"/>
            <w:tcBorders>
              <w:bottom w:val="single" w:sz="4" w:space="0" w:color="auto"/>
            </w:tcBorders>
          </w:tcPr>
          <w:p w14:paraId="1110A35C"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Type (eg. home; work; mobile) - Number</w:t>
            </w:r>
          </w:p>
        </w:tc>
        <w:tc>
          <w:tcPr>
            <w:tcW w:w="1884" w:type="pct"/>
            <w:gridSpan w:val="2"/>
            <w:tcBorders>
              <w:bottom w:val="single" w:sz="4" w:space="0" w:color="auto"/>
            </w:tcBorders>
          </w:tcPr>
          <w:p w14:paraId="4657CD4C"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Another number (optional)</w:t>
            </w:r>
          </w:p>
        </w:tc>
      </w:tr>
    </w:tbl>
    <w:p w14:paraId="0E59D366" w14:textId="77777777" w:rsidR="003A099E" w:rsidRPr="003A099E" w:rsidRDefault="003A099E" w:rsidP="003A099E">
      <w:pPr>
        <w:spacing w:after="0" w:line="240" w:lineRule="auto"/>
        <w:jc w:val="left"/>
        <w:rPr>
          <w:rFonts w:ascii="Calibri" w:hAnsi="Calibri" w:cs="Arial"/>
          <w:b/>
          <w:sz w:val="12"/>
        </w:rPr>
      </w:pPr>
      <w:bookmarkStart w:id="62" w:name="_Hlk53402370"/>
      <w:bookmarkStart w:id="63" w:name="_Hlk53406852"/>
      <w:bookmarkEnd w:id="60"/>
    </w:p>
    <w:p w14:paraId="270FA3D5" w14:textId="77777777" w:rsidR="003A099E" w:rsidRPr="003A099E" w:rsidRDefault="003A099E" w:rsidP="003A099E">
      <w:pPr>
        <w:spacing w:after="200" w:line="276" w:lineRule="auto"/>
        <w:jc w:val="left"/>
        <w:rPr>
          <w:rFonts w:ascii="Calibri" w:hAnsi="Calibri" w:cs="Arial"/>
          <w:b/>
          <w:sz w:val="12"/>
        </w:rPr>
      </w:pPr>
      <w:r w:rsidRPr="003A099E">
        <w:rPr>
          <w:rFonts w:ascii="Calibri" w:hAnsi="Calibri" w:cs="Arial"/>
          <w:b/>
          <w:sz w:val="12"/>
        </w:rPr>
        <w:t>Duplicate panel if multiple Respondents</w:t>
      </w:r>
    </w:p>
    <w:tbl>
      <w:tblPr>
        <w:tblStyle w:val="TableGrid210"/>
        <w:tblW w:w="5000" w:type="pct"/>
        <w:jc w:val="center"/>
        <w:tblLook w:val="04A0" w:firstRow="1" w:lastRow="0" w:firstColumn="1" w:lastColumn="0" w:noHBand="0" w:noVBand="1"/>
      </w:tblPr>
      <w:tblGrid>
        <w:gridCol w:w="2294"/>
        <w:gridCol w:w="1822"/>
        <w:gridCol w:w="1669"/>
        <w:gridCol w:w="37"/>
        <w:gridCol w:w="1947"/>
        <w:gridCol w:w="1575"/>
      </w:tblGrid>
      <w:tr w:rsidR="003A099E" w:rsidRPr="003A099E" w14:paraId="0786EE12" w14:textId="77777777" w:rsidTr="00D00777">
        <w:trPr>
          <w:cantSplit/>
          <w:trHeight w:val="454"/>
          <w:jc w:val="center"/>
        </w:trPr>
        <w:tc>
          <w:tcPr>
            <w:tcW w:w="1227" w:type="pct"/>
          </w:tcPr>
          <w:p w14:paraId="1E0CE990" w14:textId="77777777" w:rsidR="003A099E" w:rsidRPr="003A099E" w:rsidRDefault="003A099E" w:rsidP="003A099E">
            <w:pPr>
              <w:spacing w:after="0" w:line="240" w:lineRule="auto"/>
              <w:jc w:val="left"/>
              <w:rPr>
                <w:rFonts w:ascii="Calibri" w:hAnsi="Calibri" w:cs="Arial"/>
                <w:sz w:val="22"/>
              </w:rPr>
            </w:pPr>
            <w:bookmarkStart w:id="64" w:name="_Hlk38357271"/>
            <w:r w:rsidRPr="003A099E">
              <w:rPr>
                <w:rFonts w:ascii="Calibri" w:hAnsi="Calibri" w:cs="Arial"/>
                <w:sz w:val="22"/>
              </w:rPr>
              <w:t>Respondent</w:t>
            </w:r>
          </w:p>
        </w:tc>
        <w:tc>
          <w:tcPr>
            <w:tcW w:w="3773" w:type="pct"/>
            <w:gridSpan w:val="5"/>
            <w:tcBorders>
              <w:bottom w:val="nil"/>
            </w:tcBorders>
            <w:vAlign w:val="bottom"/>
          </w:tcPr>
          <w:p w14:paraId="70690237"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 xml:space="preserve">Full Name </w:t>
            </w:r>
          </w:p>
        </w:tc>
      </w:tr>
      <w:tr w:rsidR="003A099E" w:rsidRPr="003A099E" w14:paraId="73338124" w14:textId="77777777" w:rsidTr="00D00777">
        <w:trPr>
          <w:cantSplit/>
          <w:trHeight w:val="454"/>
          <w:jc w:val="center"/>
        </w:trPr>
        <w:tc>
          <w:tcPr>
            <w:tcW w:w="1227" w:type="pct"/>
            <w:vMerge w:val="restart"/>
          </w:tcPr>
          <w:p w14:paraId="5E67E634"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sz w:val="22"/>
              </w:rPr>
              <w:t>Address</w:t>
            </w:r>
          </w:p>
        </w:tc>
        <w:tc>
          <w:tcPr>
            <w:tcW w:w="3773" w:type="pct"/>
            <w:gridSpan w:val="5"/>
            <w:tcBorders>
              <w:bottom w:val="nil"/>
            </w:tcBorders>
            <w:vAlign w:val="bottom"/>
          </w:tcPr>
          <w:p w14:paraId="52F74589"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Street Address (including unit or level number and name of property if required)</w:t>
            </w:r>
          </w:p>
        </w:tc>
      </w:tr>
      <w:tr w:rsidR="003A099E" w:rsidRPr="003A099E" w14:paraId="59BD9772" w14:textId="77777777" w:rsidTr="00D00777">
        <w:trPr>
          <w:cantSplit/>
          <w:trHeight w:val="454"/>
          <w:jc w:val="center"/>
        </w:trPr>
        <w:tc>
          <w:tcPr>
            <w:tcW w:w="1227" w:type="pct"/>
            <w:vMerge/>
          </w:tcPr>
          <w:p w14:paraId="19EE4342" w14:textId="77777777" w:rsidR="003A099E" w:rsidRPr="003A099E" w:rsidRDefault="003A099E" w:rsidP="003A099E">
            <w:pPr>
              <w:spacing w:after="0" w:line="240" w:lineRule="auto"/>
              <w:jc w:val="left"/>
              <w:rPr>
                <w:rFonts w:ascii="Calibri" w:hAnsi="Calibri" w:cs="Arial"/>
                <w:sz w:val="22"/>
              </w:rPr>
            </w:pPr>
          </w:p>
        </w:tc>
        <w:tc>
          <w:tcPr>
            <w:tcW w:w="975" w:type="pct"/>
            <w:tcBorders>
              <w:bottom w:val="nil"/>
            </w:tcBorders>
            <w:vAlign w:val="bottom"/>
          </w:tcPr>
          <w:p w14:paraId="6496F425"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City/town/suburb</w:t>
            </w:r>
          </w:p>
        </w:tc>
        <w:tc>
          <w:tcPr>
            <w:tcW w:w="893" w:type="pct"/>
            <w:tcBorders>
              <w:bottom w:val="nil"/>
            </w:tcBorders>
            <w:vAlign w:val="bottom"/>
          </w:tcPr>
          <w:p w14:paraId="0E211FFD"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State</w:t>
            </w:r>
          </w:p>
        </w:tc>
        <w:tc>
          <w:tcPr>
            <w:tcW w:w="1062" w:type="pct"/>
            <w:gridSpan w:val="2"/>
            <w:tcBorders>
              <w:bottom w:val="nil"/>
            </w:tcBorders>
            <w:vAlign w:val="bottom"/>
          </w:tcPr>
          <w:p w14:paraId="27D4D9A5"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Postcode</w:t>
            </w:r>
          </w:p>
        </w:tc>
        <w:tc>
          <w:tcPr>
            <w:tcW w:w="843" w:type="pct"/>
            <w:tcBorders>
              <w:bottom w:val="nil"/>
            </w:tcBorders>
            <w:vAlign w:val="bottom"/>
          </w:tcPr>
          <w:p w14:paraId="2BAE5347"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Country</w:t>
            </w:r>
          </w:p>
        </w:tc>
      </w:tr>
      <w:tr w:rsidR="003A099E" w:rsidRPr="003A099E" w14:paraId="448EDF14" w14:textId="77777777" w:rsidTr="00D00777">
        <w:trPr>
          <w:cantSplit/>
          <w:trHeight w:val="454"/>
          <w:jc w:val="center"/>
        </w:trPr>
        <w:tc>
          <w:tcPr>
            <w:tcW w:w="1227" w:type="pct"/>
            <w:vMerge/>
          </w:tcPr>
          <w:p w14:paraId="5967C349" w14:textId="77777777" w:rsidR="003A099E" w:rsidRPr="003A099E" w:rsidRDefault="003A099E" w:rsidP="003A099E">
            <w:pPr>
              <w:spacing w:after="0" w:line="240" w:lineRule="auto"/>
              <w:jc w:val="left"/>
              <w:rPr>
                <w:rFonts w:ascii="Calibri" w:hAnsi="Calibri" w:cs="Arial"/>
                <w:sz w:val="22"/>
              </w:rPr>
            </w:pPr>
          </w:p>
        </w:tc>
        <w:tc>
          <w:tcPr>
            <w:tcW w:w="3773" w:type="pct"/>
            <w:gridSpan w:val="5"/>
            <w:tcBorders>
              <w:bottom w:val="nil"/>
            </w:tcBorders>
          </w:tcPr>
          <w:p w14:paraId="7CBB9D4F" w14:textId="77777777" w:rsidR="003A099E" w:rsidRPr="003A099E" w:rsidRDefault="003A099E" w:rsidP="003A099E">
            <w:pPr>
              <w:spacing w:after="0" w:line="240" w:lineRule="auto"/>
              <w:jc w:val="left"/>
              <w:rPr>
                <w:rFonts w:ascii="Calibri" w:hAnsi="Calibri" w:cs="Arial"/>
                <w:sz w:val="22"/>
              </w:rPr>
            </w:pPr>
          </w:p>
        </w:tc>
      </w:tr>
      <w:tr w:rsidR="003A099E" w:rsidRPr="003A099E" w14:paraId="0701A0E3" w14:textId="77777777" w:rsidTr="00D00777">
        <w:trPr>
          <w:cantSplit/>
          <w:trHeight w:val="85"/>
          <w:jc w:val="center"/>
        </w:trPr>
        <w:tc>
          <w:tcPr>
            <w:tcW w:w="1227" w:type="pct"/>
            <w:vMerge/>
          </w:tcPr>
          <w:p w14:paraId="3810D403" w14:textId="77777777" w:rsidR="003A099E" w:rsidRPr="003A099E" w:rsidRDefault="003A099E" w:rsidP="003A099E">
            <w:pPr>
              <w:spacing w:after="0" w:line="240" w:lineRule="auto"/>
              <w:jc w:val="left"/>
              <w:rPr>
                <w:rFonts w:ascii="Calibri" w:hAnsi="Calibri" w:cs="Arial"/>
                <w:sz w:val="22"/>
              </w:rPr>
            </w:pPr>
          </w:p>
        </w:tc>
        <w:tc>
          <w:tcPr>
            <w:tcW w:w="3773" w:type="pct"/>
            <w:gridSpan w:val="5"/>
            <w:tcBorders>
              <w:top w:val="nil"/>
              <w:bottom w:val="single" w:sz="4" w:space="0" w:color="auto"/>
            </w:tcBorders>
          </w:tcPr>
          <w:p w14:paraId="78A25772" w14:textId="77777777" w:rsidR="003A099E" w:rsidRPr="003A099E" w:rsidRDefault="003A099E" w:rsidP="003A099E">
            <w:pPr>
              <w:spacing w:after="0" w:line="240" w:lineRule="auto"/>
              <w:jc w:val="left"/>
              <w:rPr>
                <w:rFonts w:ascii="Calibri" w:hAnsi="Calibri" w:cs="Arial"/>
                <w:b/>
                <w:sz w:val="22"/>
              </w:rPr>
            </w:pPr>
            <w:r w:rsidRPr="003A099E">
              <w:rPr>
                <w:rFonts w:ascii="Calibri" w:hAnsi="Calibri" w:cs="Arial"/>
                <w:b/>
                <w:sz w:val="12"/>
              </w:rPr>
              <w:t>Email address</w:t>
            </w:r>
          </w:p>
        </w:tc>
      </w:tr>
      <w:tr w:rsidR="003A099E" w:rsidRPr="003A099E" w14:paraId="4CE0B67A" w14:textId="77777777" w:rsidTr="00D00777">
        <w:trPr>
          <w:cantSplit/>
          <w:trHeight w:val="454"/>
          <w:jc w:val="center"/>
        </w:trPr>
        <w:tc>
          <w:tcPr>
            <w:tcW w:w="1227" w:type="pct"/>
          </w:tcPr>
          <w:p w14:paraId="6485CA4D"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sz w:val="22"/>
              </w:rPr>
              <w:t>Phone Details</w:t>
            </w:r>
          </w:p>
        </w:tc>
        <w:tc>
          <w:tcPr>
            <w:tcW w:w="1888" w:type="pct"/>
            <w:gridSpan w:val="3"/>
            <w:tcBorders>
              <w:bottom w:val="single" w:sz="4" w:space="0" w:color="auto"/>
            </w:tcBorders>
          </w:tcPr>
          <w:p w14:paraId="7BAEE1C2"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Type (eg. Home; work; mobile) – Number</w:t>
            </w:r>
          </w:p>
        </w:tc>
        <w:tc>
          <w:tcPr>
            <w:tcW w:w="1885" w:type="pct"/>
            <w:gridSpan w:val="2"/>
            <w:tcBorders>
              <w:bottom w:val="single" w:sz="4" w:space="0" w:color="auto"/>
            </w:tcBorders>
          </w:tcPr>
          <w:p w14:paraId="7F17BDFE" w14:textId="77777777" w:rsidR="003A099E" w:rsidRPr="003A099E" w:rsidRDefault="003A099E" w:rsidP="003A099E">
            <w:pPr>
              <w:spacing w:after="0" w:line="240" w:lineRule="auto"/>
              <w:jc w:val="left"/>
              <w:rPr>
                <w:rFonts w:ascii="Calibri" w:hAnsi="Calibri" w:cs="Arial"/>
                <w:sz w:val="22"/>
              </w:rPr>
            </w:pPr>
            <w:r w:rsidRPr="003A099E">
              <w:rPr>
                <w:rFonts w:ascii="Calibri" w:hAnsi="Calibri" w:cs="Arial"/>
                <w:b/>
                <w:sz w:val="12"/>
              </w:rPr>
              <w:t>Another number (optional)</w:t>
            </w:r>
          </w:p>
        </w:tc>
      </w:tr>
      <w:bookmarkEnd w:id="62"/>
      <w:bookmarkEnd w:id="64"/>
    </w:tbl>
    <w:p w14:paraId="243D93E9" w14:textId="487D4D41" w:rsidR="003A099E" w:rsidRPr="003A099E" w:rsidRDefault="003A099E" w:rsidP="003A099E">
      <w:pPr>
        <w:spacing w:after="0" w:line="240" w:lineRule="auto"/>
        <w:jc w:val="left"/>
        <w:rPr>
          <w:rFonts w:ascii="Calibri" w:hAnsi="Calibri" w:cs="Arial"/>
          <w:b/>
          <w:sz w:val="12"/>
        </w:rPr>
      </w:pPr>
    </w:p>
    <w:p w14:paraId="69600CC3" w14:textId="77777777" w:rsidR="003A099E" w:rsidRPr="003A099E" w:rsidRDefault="003A099E" w:rsidP="003A099E">
      <w:pPr>
        <w:spacing w:before="240" w:after="160" w:line="259" w:lineRule="auto"/>
        <w:ind w:right="142"/>
        <w:jc w:val="left"/>
        <w:rPr>
          <w:rFonts w:ascii="Calibri" w:hAnsi="Calibri" w:cs="Arial"/>
          <w:b/>
          <w:sz w:val="12"/>
        </w:rPr>
      </w:pPr>
      <w:r w:rsidRPr="003A099E">
        <w:rPr>
          <w:rFonts w:ascii="Calibri" w:hAnsi="Calibri" w:cs="Arial"/>
          <w:b/>
          <w:sz w:val="12"/>
        </w:rPr>
        <w:lastRenderedPageBreak/>
        <w:t>Next box to only appear if applicable</w:t>
      </w:r>
    </w:p>
    <w:p w14:paraId="24D67ABF" w14:textId="77777777" w:rsidR="003A099E" w:rsidRPr="003A099E" w:rsidRDefault="003A099E" w:rsidP="003A099E">
      <w:pPr>
        <w:spacing w:after="160" w:line="259" w:lineRule="auto"/>
        <w:ind w:right="142"/>
        <w:jc w:val="left"/>
        <w:rPr>
          <w:rFonts w:ascii="Calibri" w:hAnsi="Calibri" w:cs="Arial"/>
          <w:b/>
          <w:sz w:val="12"/>
        </w:rPr>
      </w:pPr>
      <w:r w:rsidRPr="003A099E">
        <w:rPr>
          <w:rFonts w:ascii="Calibri" w:hAnsi="Calibri" w:cs="Arial"/>
          <w:b/>
          <w:sz w:val="12"/>
        </w:rPr>
        <w:t>Duplicate panel if multiple Interested Parties</w:t>
      </w:r>
    </w:p>
    <w:tbl>
      <w:tblPr>
        <w:tblStyle w:val="TableGrid30"/>
        <w:tblW w:w="5000" w:type="pct"/>
        <w:jc w:val="center"/>
        <w:tblLook w:val="04A0" w:firstRow="1" w:lastRow="0" w:firstColumn="1" w:lastColumn="0" w:noHBand="0" w:noVBand="1"/>
      </w:tblPr>
      <w:tblGrid>
        <w:gridCol w:w="2296"/>
        <w:gridCol w:w="1822"/>
        <w:gridCol w:w="1669"/>
        <w:gridCol w:w="36"/>
        <w:gridCol w:w="1949"/>
        <w:gridCol w:w="1572"/>
      </w:tblGrid>
      <w:tr w:rsidR="003A099E" w:rsidRPr="003A099E" w14:paraId="093DC5A6" w14:textId="77777777" w:rsidTr="00D00777">
        <w:trPr>
          <w:cantSplit/>
          <w:trHeight w:val="454"/>
          <w:jc w:val="center"/>
        </w:trPr>
        <w:tc>
          <w:tcPr>
            <w:tcW w:w="1229" w:type="pct"/>
          </w:tcPr>
          <w:p w14:paraId="532FA60F"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sz w:val="22"/>
              </w:rPr>
              <w:t>Interested Party</w:t>
            </w:r>
          </w:p>
        </w:tc>
        <w:tc>
          <w:tcPr>
            <w:tcW w:w="3771" w:type="pct"/>
            <w:gridSpan w:val="5"/>
            <w:tcBorders>
              <w:bottom w:val="nil"/>
            </w:tcBorders>
          </w:tcPr>
          <w:p w14:paraId="660281E3"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b/>
                <w:sz w:val="12"/>
              </w:rPr>
              <w:t>Full Name</w:t>
            </w:r>
          </w:p>
        </w:tc>
      </w:tr>
      <w:tr w:rsidR="003A099E" w:rsidRPr="003A099E" w14:paraId="0F24101C" w14:textId="77777777" w:rsidTr="00D00777">
        <w:trPr>
          <w:cantSplit/>
          <w:trHeight w:val="454"/>
          <w:jc w:val="center"/>
        </w:trPr>
        <w:tc>
          <w:tcPr>
            <w:tcW w:w="1229" w:type="pct"/>
            <w:vMerge w:val="restart"/>
          </w:tcPr>
          <w:p w14:paraId="21D41F2A"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sz w:val="22"/>
              </w:rPr>
              <w:t>Address</w:t>
            </w:r>
          </w:p>
        </w:tc>
        <w:tc>
          <w:tcPr>
            <w:tcW w:w="3771" w:type="pct"/>
            <w:gridSpan w:val="5"/>
            <w:tcBorders>
              <w:bottom w:val="nil"/>
            </w:tcBorders>
            <w:vAlign w:val="bottom"/>
          </w:tcPr>
          <w:p w14:paraId="61BC4807"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b/>
                <w:sz w:val="12"/>
              </w:rPr>
              <w:t>Street Address (including unit or level number and name of property if required)</w:t>
            </w:r>
          </w:p>
        </w:tc>
      </w:tr>
      <w:tr w:rsidR="003A099E" w:rsidRPr="003A099E" w14:paraId="11CF535F" w14:textId="77777777" w:rsidTr="00D00777">
        <w:trPr>
          <w:cantSplit/>
          <w:trHeight w:val="454"/>
          <w:jc w:val="center"/>
        </w:trPr>
        <w:tc>
          <w:tcPr>
            <w:tcW w:w="1229" w:type="pct"/>
            <w:vMerge/>
          </w:tcPr>
          <w:p w14:paraId="758AB44C" w14:textId="77777777" w:rsidR="003A099E" w:rsidRPr="003A099E" w:rsidRDefault="003A099E" w:rsidP="003A099E">
            <w:pPr>
              <w:spacing w:after="160" w:line="259" w:lineRule="auto"/>
              <w:jc w:val="left"/>
              <w:rPr>
                <w:rFonts w:ascii="Calibri" w:hAnsi="Calibri" w:cs="Arial"/>
                <w:sz w:val="22"/>
              </w:rPr>
            </w:pPr>
          </w:p>
        </w:tc>
        <w:tc>
          <w:tcPr>
            <w:tcW w:w="975" w:type="pct"/>
            <w:tcBorders>
              <w:bottom w:val="nil"/>
            </w:tcBorders>
            <w:vAlign w:val="bottom"/>
          </w:tcPr>
          <w:p w14:paraId="6533B54D"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b/>
                <w:sz w:val="12"/>
              </w:rPr>
              <w:t>City/town/suburb</w:t>
            </w:r>
          </w:p>
        </w:tc>
        <w:tc>
          <w:tcPr>
            <w:tcW w:w="893" w:type="pct"/>
            <w:tcBorders>
              <w:bottom w:val="nil"/>
            </w:tcBorders>
            <w:vAlign w:val="bottom"/>
          </w:tcPr>
          <w:p w14:paraId="0BBF482E"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b/>
                <w:sz w:val="12"/>
              </w:rPr>
              <w:t>State</w:t>
            </w:r>
          </w:p>
        </w:tc>
        <w:tc>
          <w:tcPr>
            <w:tcW w:w="1062" w:type="pct"/>
            <w:gridSpan w:val="2"/>
            <w:tcBorders>
              <w:bottom w:val="nil"/>
            </w:tcBorders>
            <w:vAlign w:val="bottom"/>
          </w:tcPr>
          <w:p w14:paraId="4440D431"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b/>
                <w:sz w:val="12"/>
              </w:rPr>
              <w:t>Postcode</w:t>
            </w:r>
          </w:p>
        </w:tc>
        <w:tc>
          <w:tcPr>
            <w:tcW w:w="842" w:type="pct"/>
            <w:tcBorders>
              <w:bottom w:val="nil"/>
            </w:tcBorders>
            <w:vAlign w:val="bottom"/>
          </w:tcPr>
          <w:p w14:paraId="06194095"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b/>
                <w:sz w:val="12"/>
              </w:rPr>
              <w:t>Country</w:t>
            </w:r>
          </w:p>
        </w:tc>
      </w:tr>
      <w:tr w:rsidR="003A099E" w:rsidRPr="003A099E" w14:paraId="6DB8E976" w14:textId="77777777" w:rsidTr="00D00777">
        <w:trPr>
          <w:cantSplit/>
          <w:trHeight w:val="454"/>
          <w:jc w:val="center"/>
        </w:trPr>
        <w:tc>
          <w:tcPr>
            <w:tcW w:w="1229" w:type="pct"/>
            <w:vMerge/>
          </w:tcPr>
          <w:p w14:paraId="59BE22AD" w14:textId="77777777" w:rsidR="003A099E" w:rsidRPr="003A099E" w:rsidRDefault="003A099E" w:rsidP="003A099E">
            <w:pPr>
              <w:spacing w:after="160" w:line="259" w:lineRule="auto"/>
              <w:jc w:val="left"/>
              <w:rPr>
                <w:rFonts w:ascii="Calibri" w:hAnsi="Calibri" w:cs="Arial"/>
                <w:sz w:val="22"/>
              </w:rPr>
            </w:pPr>
          </w:p>
        </w:tc>
        <w:tc>
          <w:tcPr>
            <w:tcW w:w="3771" w:type="pct"/>
            <w:gridSpan w:val="5"/>
            <w:tcBorders>
              <w:bottom w:val="nil"/>
            </w:tcBorders>
          </w:tcPr>
          <w:p w14:paraId="6E452568"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b/>
                <w:sz w:val="12"/>
              </w:rPr>
              <w:t>Email address</w:t>
            </w:r>
          </w:p>
        </w:tc>
      </w:tr>
      <w:tr w:rsidR="003A099E" w:rsidRPr="003A099E" w14:paraId="61B9A924" w14:textId="77777777" w:rsidTr="00D00777">
        <w:tblPrEx>
          <w:jc w:val="left"/>
        </w:tblPrEx>
        <w:trPr>
          <w:trHeight w:val="454"/>
        </w:trPr>
        <w:tc>
          <w:tcPr>
            <w:tcW w:w="1229" w:type="pct"/>
            <w:vMerge w:val="restart"/>
          </w:tcPr>
          <w:p w14:paraId="69E1363F" w14:textId="77777777" w:rsidR="003A099E" w:rsidRPr="003A099E" w:rsidRDefault="003A099E" w:rsidP="003A099E">
            <w:pPr>
              <w:spacing w:after="160" w:line="259" w:lineRule="auto"/>
              <w:jc w:val="left"/>
              <w:rPr>
                <w:rFonts w:ascii="Calibri" w:hAnsi="Calibri" w:cs="Arial"/>
                <w:sz w:val="22"/>
              </w:rPr>
            </w:pPr>
            <w:r w:rsidRPr="003A099E">
              <w:rPr>
                <w:rFonts w:ascii="Calibri" w:hAnsi="Calibri" w:cs="Arial"/>
                <w:sz w:val="22"/>
              </w:rPr>
              <w:t>Phone Details</w:t>
            </w:r>
          </w:p>
        </w:tc>
        <w:tc>
          <w:tcPr>
            <w:tcW w:w="1887" w:type="pct"/>
            <w:gridSpan w:val="3"/>
            <w:tcBorders>
              <w:bottom w:val="nil"/>
            </w:tcBorders>
          </w:tcPr>
          <w:p w14:paraId="7FEAFBC1" w14:textId="77777777" w:rsidR="003A099E" w:rsidRPr="003A099E" w:rsidRDefault="003A099E" w:rsidP="003A099E">
            <w:pPr>
              <w:spacing w:after="160" w:line="259" w:lineRule="auto"/>
              <w:jc w:val="left"/>
              <w:rPr>
                <w:rFonts w:ascii="Calibri" w:hAnsi="Calibri" w:cs="Arial"/>
                <w:sz w:val="22"/>
              </w:rPr>
            </w:pPr>
          </w:p>
        </w:tc>
        <w:tc>
          <w:tcPr>
            <w:tcW w:w="1885" w:type="pct"/>
            <w:gridSpan w:val="2"/>
            <w:tcBorders>
              <w:bottom w:val="nil"/>
            </w:tcBorders>
          </w:tcPr>
          <w:p w14:paraId="74C91864" w14:textId="77777777" w:rsidR="003A099E" w:rsidRPr="003A099E" w:rsidRDefault="003A099E" w:rsidP="003A099E">
            <w:pPr>
              <w:spacing w:after="160" w:line="259" w:lineRule="auto"/>
              <w:jc w:val="left"/>
              <w:rPr>
                <w:rFonts w:ascii="Calibri" w:hAnsi="Calibri" w:cs="Arial"/>
                <w:sz w:val="22"/>
              </w:rPr>
            </w:pPr>
          </w:p>
        </w:tc>
      </w:tr>
      <w:tr w:rsidR="003A099E" w:rsidRPr="003A099E" w14:paraId="495FD9D8" w14:textId="77777777" w:rsidTr="00D00777">
        <w:tblPrEx>
          <w:jc w:val="left"/>
        </w:tblPrEx>
        <w:trPr>
          <w:trHeight w:val="183"/>
        </w:trPr>
        <w:tc>
          <w:tcPr>
            <w:tcW w:w="1229" w:type="pct"/>
            <w:vMerge/>
          </w:tcPr>
          <w:p w14:paraId="2A9AAAD0" w14:textId="77777777" w:rsidR="003A099E" w:rsidRPr="003A099E" w:rsidRDefault="003A099E" w:rsidP="003A099E">
            <w:pPr>
              <w:spacing w:after="160" w:line="259" w:lineRule="auto"/>
              <w:jc w:val="left"/>
              <w:rPr>
                <w:rFonts w:ascii="Calibri" w:hAnsi="Calibri" w:cs="Arial"/>
                <w:sz w:val="22"/>
              </w:rPr>
            </w:pPr>
          </w:p>
        </w:tc>
        <w:tc>
          <w:tcPr>
            <w:tcW w:w="1887" w:type="pct"/>
            <w:gridSpan w:val="3"/>
            <w:tcBorders>
              <w:top w:val="nil"/>
            </w:tcBorders>
          </w:tcPr>
          <w:p w14:paraId="0A97B426" w14:textId="77777777" w:rsidR="003A099E" w:rsidRPr="003A099E" w:rsidRDefault="003A099E" w:rsidP="003A099E">
            <w:pPr>
              <w:spacing w:after="160" w:line="259" w:lineRule="auto"/>
              <w:jc w:val="left"/>
              <w:rPr>
                <w:rFonts w:ascii="Calibri" w:hAnsi="Calibri" w:cs="Arial"/>
                <w:b/>
                <w:sz w:val="12"/>
              </w:rPr>
            </w:pPr>
            <w:r w:rsidRPr="003A099E">
              <w:rPr>
                <w:rFonts w:ascii="Calibri" w:hAnsi="Calibri" w:cs="Arial"/>
                <w:b/>
                <w:sz w:val="12"/>
              </w:rPr>
              <w:t xml:space="preserve">Type (eg. Home; work; mobile) – Number </w:t>
            </w:r>
          </w:p>
        </w:tc>
        <w:tc>
          <w:tcPr>
            <w:tcW w:w="1885" w:type="pct"/>
            <w:gridSpan w:val="2"/>
            <w:tcBorders>
              <w:top w:val="nil"/>
            </w:tcBorders>
          </w:tcPr>
          <w:p w14:paraId="78E6CD53" w14:textId="77777777" w:rsidR="003A099E" w:rsidRPr="003A099E" w:rsidRDefault="003A099E" w:rsidP="003A099E">
            <w:pPr>
              <w:spacing w:after="160" w:line="259" w:lineRule="auto"/>
              <w:jc w:val="left"/>
              <w:rPr>
                <w:rFonts w:ascii="Calibri" w:hAnsi="Calibri" w:cs="Arial"/>
                <w:b/>
                <w:sz w:val="12"/>
              </w:rPr>
            </w:pPr>
            <w:r w:rsidRPr="003A099E">
              <w:rPr>
                <w:rFonts w:ascii="Calibri" w:hAnsi="Calibri" w:cs="Arial"/>
                <w:b/>
                <w:sz w:val="12"/>
              </w:rPr>
              <w:t>Another number (optional)</w:t>
            </w:r>
          </w:p>
        </w:tc>
      </w:tr>
      <w:bookmarkEnd w:id="55"/>
      <w:bookmarkEnd w:id="63"/>
    </w:tbl>
    <w:p w14:paraId="7D35147F" w14:textId="77777777" w:rsidR="003A099E" w:rsidRPr="003A099E" w:rsidRDefault="003A099E" w:rsidP="003A099E">
      <w:pPr>
        <w:spacing w:after="0" w:line="240" w:lineRule="auto"/>
        <w:jc w:val="left"/>
        <w:rPr>
          <w:rFonts w:ascii="Calibri" w:hAnsi="Calibri"/>
          <w:sz w:val="22"/>
        </w:rPr>
      </w:pP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789"/>
        <w:gridCol w:w="819"/>
        <w:gridCol w:w="7727"/>
        <w:gridCol w:w="9"/>
      </w:tblGrid>
      <w:tr w:rsidR="003A099E" w:rsidRPr="003A099E" w14:paraId="2566C10E" w14:textId="77777777" w:rsidTr="00D00777">
        <w:trPr>
          <w:gridAfter w:val="1"/>
          <w:wAfter w:w="9" w:type="dxa"/>
          <w:trHeight w:val="2201"/>
        </w:trPr>
        <w:tc>
          <w:tcPr>
            <w:tcW w:w="9341" w:type="dxa"/>
            <w:gridSpan w:val="3"/>
          </w:tcPr>
          <w:p w14:paraId="786054F4" w14:textId="77777777" w:rsidR="003A099E" w:rsidRPr="003A099E" w:rsidRDefault="003A099E" w:rsidP="003A099E">
            <w:pPr>
              <w:spacing w:after="160" w:line="259" w:lineRule="auto"/>
              <w:jc w:val="left"/>
              <w:rPr>
                <w:rFonts w:ascii="Calibri" w:hAnsi="Calibri" w:cs="Calibri"/>
                <w:b/>
                <w:sz w:val="22"/>
              </w:rPr>
            </w:pPr>
            <w:r w:rsidRPr="003A099E">
              <w:rPr>
                <w:rFonts w:ascii="Calibri" w:hAnsi="Calibri" w:cs="Calibri"/>
                <w:b/>
                <w:sz w:val="22"/>
              </w:rPr>
              <w:t>Application Details</w:t>
            </w:r>
          </w:p>
          <w:p w14:paraId="22A8088F" w14:textId="77777777" w:rsidR="003A099E" w:rsidRPr="003A099E" w:rsidRDefault="003A099E" w:rsidP="003A099E">
            <w:pPr>
              <w:spacing w:after="160" w:line="259" w:lineRule="auto"/>
              <w:ind w:right="57"/>
              <w:jc w:val="left"/>
              <w:rPr>
                <w:rFonts w:ascii="Calibri" w:hAnsi="Calibri" w:cs="Calibri"/>
                <w:b/>
                <w:iCs/>
                <w:sz w:val="12"/>
                <w:szCs w:val="12"/>
              </w:rPr>
            </w:pPr>
            <w:r w:rsidRPr="003A099E">
              <w:rPr>
                <w:rFonts w:ascii="Calibri" w:hAnsi="Calibri" w:cs="Calibri"/>
                <w:sz w:val="22"/>
              </w:rPr>
              <w:t xml:space="preserve">Matter type: </w:t>
            </w:r>
            <w:r w:rsidRPr="003A099E">
              <w:rPr>
                <w:rFonts w:ascii="Calibri" w:hAnsi="Calibri" w:cs="Calibri"/>
                <w:iCs/>
                <w:sz w:val="22"/>
              </w:rPr>
              <w:t>Special Jurisdiction</w:t>
            </w:r>
          </w:p>
          <w:p w14:paraId="235D096D" w14:textId="77777777" w:rsidR="003A099E" w:rsidRPr="003A099E" w:rsidRDefault="003A099E" w:rsidP="003A099E">
            <w:pPr>
              <w:spacing w:after="160" w:line="259" w:lineRule="auto"/>
              <w:ind w:right="57"/>
              <w:jc w:val="left"/>
              <w:rPr>
                <w:rFonts w:ascii="Calibri" w:hAnsi="Calibri" w:cs="Calibri"/>
                <w:sz w:val="22"/>
              </w:rPr>
            </w:pPr>
            <w:r w:rsidRPr="003A099E">
              <w:rPr>
                <w:rFonts w:ascii="Calibri" w:hAnsi="Calibri" w:cs="Calibri"/>
                <w:sz w:val="22"/>
              </w:rPr>
              <w:t>This Application is for a Street Gang Control Order.</w:t>
            </w:r>
          </w:p>
          <w:p w14:paraId="433F6C45" w14:textId="77777777" w:rsidR="003A099E" w:rsidRPr="003A099E" w:rsidRDefault="003A099E" w:rsidP="003A099E">
            <w:pPr>
              <w:spacing w:after="160" w:line="259" w:lineRule="auto"/>
              <w:ind w:right="57"/>
              <w:jc w:val="left"/>
              <w:rPr>
                <w:rFonts w:ascii="Calibri" w:hAnsi="Calibri" w:cs="Calibri"/>
                <w:sz w:val="22"/>
              </w:rPr>
            </w:pPr>
          </w:p>
          <w:p w14:paraId="73296C74" w14:textId="77777777" w:rsidR="003A099E" w:rsidRPr="003A099E" w:rsidRDefault="003A099E" w:rsidP="003A099E">
            <w:pPr>
              <w:spacing w:after="160" w:line="259" w:lineRule="auto"/>
              <w:ind w:right="57"/>
              <w:jc w:val="left"/>
              <w:rPr>
                <w:rFonts w:ascii="Calibri" w:hAnsi="Calibri" w:cs="Calibri"/>
                <w:sz w:val="22"/>
              </w:rPr>
            </w:pPr>
            <w:r w:rsidRPr="003A099E">
              <w:rPr>
                <w:rFonts w:ascii="Calibri" w:hAnsi="Calibri" w:cs="Calibri"/>
                <w:sz w:val="22"/>
              </w:rPr>
              <w:t xml:space="preserve">This Application is made under Section 83GT of the </w:t>
            </w:r>
            <w:r w:rsidRPr="003A099E">
              <w:rPr>
                <w:rFonts w:ascii="Calibri" w:hAnsi="Calibri" w:cs="Calibri"/>
                <w:iCs/>
                <w:sz w:val="22"/>
              </w:rPr>
              <w:t>Criminal Law Consolidation Act 1935.</w:t>
            </w:r>
          </w:p>
          <w:p w14:paraId="173292BB" w14:textId="77777777" w:rsidR="003A099E" w:rsidRPr="003A099E" w:rsidRDefault="003A099E" w:rsidP="003A099E">
            <w:pPr>
              <w:spacing w:before="240" w:after="160" w:line="259" w:lineRule="auto"/>
              <w:ind w:right="57"/>
              <w:jc w:val="left"/>
              <w:rPr>
                <w:rFonts w:ascii="Calibri" w:hAnsi="Calibri" w:cs="Calibri"/>
                <w:sz w:val="14"/>
                <w:szCs w:val="14"/>
              </w:rPr>
            </w:pPr>
            <w:r w:rsidRPr="003A099E">
              <w:rPr>
                <w:rFonts w:ascii="Calibri" w:hAnsi="Calibri" w:cs="Calibri"/>
                <w:sz w:val="22"/>
              </w:rPr>
              <w:t>The Applicant seeks the following orders prohibiting the Respondent from:</w:t>
            </w:r>
          </w:p>
          <w:p w14:paraId="0A33DBB1" w14:textId="77777777" w:rsidR="003A099E" w:rsidRPr="003A099E" w:rsidRDefault="003A099E" w:rsidP="003A099E">
            <w:pPr>
              <w:spacing w:after="160" w:line="259" w:lineRule="auto"/>
              <w:ind w:right="57"/>
              <w:jc w:val="left"/>
              <w:rPr>
                <w:rFonts w:ascii="Calibri" w:hAnsi="Calibri" w:cs="Calibri"/>
                <w:b/>
                <w:sz w:val="12"/>
                <w:szCs w:val="12"/>
              </w:rPr>
            </w:pPr>
            <w:r w:rsidRPr="003A099E">
              <w:rPr>
                <w:rFonts w:ascii="Calibri" w:hAnsi="Calibri" w:cs="Calibri"/>
                <w:b/>
                <w:sz w:val="12"/>
                <w:szCs w:val="12"/>
              </w:rPr>
              <w:t>Orders sought in separately numbered paragraphs.</w:t>
            </w:r>
          </w:p>
          <w:p w14:paraId="027FBAEB" w14:textId="77777777" w:rsidR="003A099E" w:rsidRPr="003A099E" w:rsidRDefault="003A099E" w:rsidP="003A099E">
            <w:pPr>
              <w:spacing w:after="160" w:line="259" w:lineRule="auto"/>
              <w:jc w:val="left"/>
              <w:rPr>
                <w:rFonts w:ascii="Calibri" w:hAnsi="Calibri" w:cs="Calibri"/>
                <w:b/>
                <w:sz w:val="12"/>
                <w:szCs w:val="12"/>
              </w:rPr>
            </w:pPr>
          </w:p>
          <w:p w14:paraId="793283E3" w14:textId="77777777" w:rsidR="003A099E" w:rsidRPr="003A099E" w:rsidRDefault="003A099E" w:rsidP="003A099E">
            <w:pPr>
              <w:spacing w:after="160" w:line="259" w:lineRule="auto"/>
              <w:jc w:val="left"/>
              <w:rPr>
                <w:rFonts w:ascii="Calibri" w:hAnsi="Calibri" w:cs="Calibri"/>
                <w:b/>
                <w:sz w:val="12"/>
                <w:szCs w:val="12"/>
              </w:rPr>
            </w:pPr>
          </w:p>
          <w:p w14:paraId="21FA965A" w14:textId="77777777" w:rsidR="003A099E" w:rsidRPr="003A099E" w:rsidRDefault="003A099E" w:rsidP="003A099E">
            <w:pPr>
              <w:spacing w:after="160" w:line="259" w:lineRule="auto"/>
              <w:jc w:val="left"/>
              <w:rPr>
                <w:rFonts w:ascii="Calibri" w:hAnsi="Calibri" w:cs="Calibri"/>
                <w:sz w:val="12"/>
                <w:szCs w:val="12"/>
              </w:rPr>
            </w:pPr>
          </w:p>
        </w:tc>
      </w:tr>
      <w:tr w:rsidR="003A099E" w:rsidRPr="003A099E" w14:paraId="7B131579" w14:textId="77777777" w:rsidTr="00D00777">
        <w:trPr>
          <w:gridAfter w:val="1"/>
          <w:wAfter w:w="9" w:type="dxa"/>
        </w:trPr>
        <w:tc>
          <w:tcPr>
            <w:tcW w:w="789" w:type="dxa"/>
          </w:tcPr>
          <w:p w14:paraId="7208FF10"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
                <w:sz w:val="23"/>
              </w:rPr>
            </w:pPr>
            <w:r w:rsidRPr="003A099E">
              <w:rPr>
                <w:rFonts w:ascii="Wingdings 2" w:hAnsi="Wingdings 2" w:cs="Calibri"/>
                <w:sz w:val="23"/>
              </w:rPr>
              <w:t></w:t>
            </w:r>
            <w:r w:rsidRPr="003A099E">
              <w:rPr>
                <w:rFonts w:ascii="Wingdings 2" w:hAnsi="Wingdings 2" w:cs="Calibri"/>
                <w:sz w:val="23"/>
              </w:rPr>
              <w:tab/>
            </w:r>
          </w:p>
        </w:tc>
        <w:tc>
          <w:tcPr>
            <w:tcW w:w="819" w:type="dxa"/>
          </w:tcPr>
          <w:p w14:paraId="5E2E05DE" w14:textId="77777777" w:rsidR="003A099E" w:rsidRPr="003A099E" w:rsidRDefault="003A099E" w:rsidP="003A099E">
            <w:pPr>
              <w:overflowPunct w:val="0"/>
              <w:autoSpaceDE w:val="0"/>
              <w:autoSpaceDN w:val="0"/>
              <w:adjustRightInd w:val="0"/>
              <w:spacing w:before="120" w:after="0" w:line="240" w:lineRule="auto"/>
              <w:ind w:left="417" w:hanging="360"/>
              <w:contextualSpacing/>
              <w:jc w:val="left"/>
              <w:textAlignment w:val="baseline"/>
              <w:rPr>
                <w:rFonts w:ascii="Calibri" w:hAnsi="Calibri" w:cs="Calibri"/>
                <w:bCs/>
                <w:sz w:val="23"/>
              </w:rPr>
            </w:pPr>
            <w:r w:rsidRPr="003A099E">
              <w:rPr>
                <w:rFonts w:ascii="Calibri" w:hAnsi="Calibri" w:cs="Calibri"/>
                <w:bCs/>
                <w:sz w:val="23"/>
              </w:rPr>
              <w:t>1.</w:t>
            </w:r>
            <w:r w:rsidRPr="003A099E">
              <w:rPr>
                <w:rFonts w:ascii="Calibri" w:hAnsi="Calibri" w:cs="Calibri"/>
                <w:bCs/>
                <w:sz w:val="23"/>
              </w:rPr>
              <w:tab/>
            </w:r>
          </w:p>
        </w:tc>
        <w:tc>
          <w:tcPr>
            <w:tcW w:w="7733" w:type="dxa"/>
          </w:tcPr>
          <w:p w14:paraId="26A3F5A2" w14:textId="77777777" w:rsidR="003A099E" w:rsidRPr="003A099E" w:rsidRDefault="003A099E" w:rsidP="003A099E">
            <w:pPr>
              <w:spacing w:after="120" w:line="259" w:lineRule="auto"/>
              <w:jc w:val="left"/>
              <w:rPr>
                <w:rFonts w:ascii="Calibri" w:hAnsi="Calibri" w:cs="Calibri"/>
                <w:b/>
                <w:sz w:val="22"/>
              </w:rPr>
            </w:pPr>
            <w:r w:rsidRPr="003A099E">
              <w:rPr>
                <w:rFonts w:ascii="Calibri" w:hAnsi="Calibri" w:cs="Calibri"/>
                <w:sz w:val="22"/>
              </w:rPr>
              <w:t>associating with [</w:t>
            </w:r>
            <w:r w:rsidRPr="003A099E">
              <w:rPr>
                <w:rFonts w:ascii="Calibri" w:hAnsi="Calibri" w:cs="Calibri"/>
                <w:iCs/>
                <w:sz w:val="22"/>
              </w:rPr>
              <w:t>a specified person/persons of a specified class</w:t>
            </w:r>
            <w:r w:rsidRPr="003A099E">
              <w:rPr>
                <w:rFonts w:ascii="Calibri" w:hAnsi="Calibri" w:cs="Calibri"/>
                <w:sz w:val="22"/>
              </w:rPr>
              <w:t>]</w:t>
            </w:r>
          </w:p>
        </w:tc>
      </w:tr>
      <w:tr w:rsidR="003A099E" w:rsidRPr="003A099E" w14:paraId="29FE5019" w14:textId="77777777" w:rsidTr="00D00777">
        <w:trPr>
          <w:gridAfter w:val="1"/>
          <w:wAfter w:w="9" w:type="dxa"/>
        </w:trPr>
        <w:tc>
          <w:tcPr>
            <w:tcW w:w="789" w:type="dxa"/>
          </w:tcPr>
          <w:p w14:paraId="262BCA0E"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
                <w:sz w:val="23"/>
              </w:rPr>
            </w:pPr>
            <w:r w:rsidRPr="003A099E">
              <w:rPr>
                <w:rFonts w:ascii="Wingdings 2" w:hAnsi="Wingdings 2" w:cs="Calibri"/>
                <w:sz w:val="23"/>
              </w:rPr>
              <w:t></w:t>
            </w:r>
            <w:r w:rsidRPr="003A099E">
              <w:rPr>
                <w:rFonts w:ascii="Wingdings 2" w:hAnsi="Wingdings 2" w:cs="Calibri"/>
                <w:sz w:val="23"/>
              </w:rPr>
              <w:tab/>
            </w:r>
          </w:p>
        </w:tc>
        <w:tc>
          <w:tcPr>
            <w:tcW w:w="819" w:type="dxa"/>
          </w:tcPr>
          <w:p w14:paraId="78F341BD"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Cs/>
                <w:sz w:val="23"/>
              </w:rPr>
            </w:pPr>
            <w:r w:rsidRPr="003A099E">
              <w:rPr>
                <w:rFonts w:ascii="Calibri" w:hAnsi="Calibri" w:cs="Calibri"/>
                <w:bCs/>
                <w:sz w:val="23"/>
              </w:rPr>
              <w:t>2.</w:t>
            </w:r>
            <w:r w:rsidRPr="003A099E">
              <w:rPr>
                <w:rFonts w:ascii="Calibri" w:hAnsi="Calibri" w:cs="Calibri"/>
                <w:bCs/>
                <w:sz w:val="23"/>
              </w:rPr>
              <w:tab/>
            </w:r>
          </w:p>
        </w:tc>
        <w:tc>
          <w:tcPr>
            <w:tcW w:w="7733" w:type="dxa"/>
          </w:tcPr>
          <w:p w14:paraId="272DFAE1" w14:textId="77777777" w:rsidR="003A099E" w:rsidRPr="003A099E" w:rsidRDefault="003A099E" w:rsidP="003A099E">
            <w:pPr>
              <w:spacing w:after="120" w:line="259" w:lineRule="auto"/>
              <w:jc w:val="left"/>
              <w:rPr>
                <w:rFonts w:ascii="Calibri" w:hAnsi="Calibri" w:cs="Calibri"/>
                <w:b/>
                <w:sz w:val="22"/>
              </w:rPr>
            </w:pPr>
            <w:r w:rsidRPr="003A099E">
              <w:rPr>
                <w:rFonts w:ascii="Calibri" w:eastAsia="Arial" w:hAnsi="Calibri" w:cs="Calibri"/>
                <w:sz w:val="22"/>
                <w:szCs w:val="24"/>
                <w:lang w:bidi="en-US"/>
              </w:rPr>
              <w:t>holding an authorisation to carry on a prescribed activity while the control order remains in force</w:t>
            </w:r>
          </w:p>
        </w:tc>
      </w:tr>
      <w:tr w:rsidR="003A099E" w:rsidRPr="003A099E" w14:paraId="24396A97" w14:textId="77777777" w:rsidTr="00D00777">
        <w:trPr>
          <w:gridAfter w:val="1"/>
          <w:wAfter w:w="9" w:type="dxa"/>
        </w:trPr>
        <w:tc>
          <w:tcPr>
            <w:tcW w:w="789" w:type="dxa"/>
          </w:tcPr>
          <w:p w14:paraId="1C539811"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
                <w:sz w:val="23"/>
              </w:rPr>
            </w:pPr>
            <w:r w:rsidRPr="003A099E">
              <w:rPr>
                <w:rFonts w:ascii="Wingdings 2" w:hAnsi="Wingdings 2" w:cs="Calibri"/>
                <w:sz w:val="23"/>
              </w:rPr>
              <w:t></w:t>
            </w:r>
            <w:r w:rsidRPr="003A099E">
              <w:rPr>
                <w:rFonts w:ascii="Wingdings 2" w:hAnsi="Wingdings 2" w:cs="Calibri"/>
                <w:sz w:val="23"/>
              </w:rPr>
              <w:tab/>
            </w:r>
          </w:p>
        </w:tc>
        <w:tc>
          <w:tcPr>
            <w:tcW w:w="819" w:type="dxa"/>
          </w:tcPr>
          <w:p w14:paraId="4DFD7481"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Cs/>
                <w:sz w:val="23"/>
              </w:rPr>
            </w:pPr>
            <w:r w:rsidRPr="003A099E">
              <w:rPr>
                <w:rFonts w:ascii="Calibri" w:hAnsi="Calibri" w:cs="Calibri"/>
                <w:bCs/>
                <w:sz w:val="23"/>
              </w:rPr>
              <w:t>3.</w:t>
            </w:r>
            <w:r w:rsidRPr="003A099E">
              <w:rPr>
                <w:rFonts w:ascii="Calibri" w:hAnsi="Calibri" w:cs="Calibri"/>
                <w:bCs/>
                <w:sz w:val="23"/>
              </w:rPr>
              <w:tab/>
            </w:r>
          </w:p>
        </w:tc>
        <w:tc>
          <w:tcPr>
            <w:tcW w:w="7733" w:type="dxa"/>
          </w:tcPr>
          <w:p w14:paraId="0F6B58C6" w14:textId="77777777" w:rsidR="003A099E" w:rsidRPr="003A099E" w:rsidRDefault="003A099E" w:rsidP="003A099E">
            <w:pPr>
              <w:tabs>
                <w:tab w:val="left" w:pos="319"/>
              </w:tabs>
              <w:spacing w:after="120" w:line="276" w:lineRule="auto"/>
              <w:jc w:val="left"/>
              <w:rPr>
                <w:rFonts w:ascii="Calibri" w:hAnsi="Calibri" w:cs="Calibri"/>
                <w:sz w:val="22"/>
              </w:rPr>
            </w:pPr>
            <w:r w:rsidRPr="003A099E">
              <w:rPr>
                <w:rFonts w:ascii="Calibri" w:hAnsi="Calibri" w:cs="Calibri"/>
                <w:sz w:val="22"/>
              </w:rPr>
              <w:t>being present at, or being within a specified distance of, [</w:t>
            </w:r>
            <w:r w:rsidRPr="003A099E">
              <w:rPr>
                <w:rFonts w:ascii="Calibri" w:hAnsi="Calibri" w:cs="Calibri"/>
                <w:iCs/>
                <w:sz w:val="22"/>
              </w:rPr>
              <w:t>a specified place or premises/a place or premises of a specified class</w:t>
            </w:r>
            <w:r w:rsidRPr="003A099E">
              <w:rPr>
                <w:rFonts w:ascii="Calibri" w:hAnsi="Calibri" w:cs="Calibri"/>
                <w:sz w:val="22"/>
              </w:rPr>
              <w:t>]</w:t>
            </w:r>
          </w:p>
        </w:tc>
      </w:tr>
      <w:tr w:rsidR="003A099E" w:rsidRPr="003A099E" w14:paraId="4726E111" w14:textId="77777777" w:rsidTr="00D00777">
        <w:trPr>
          <w:gridAfter w:val="1"/>
          <w:wAfter w:w="9" w:type="dxa"/>
        </w:trPr>
        <w:tc>
          <w:tcPr>
            <w:tcW w:w="789" w:type="dxa"/>
          </w:tcPr>
          <w:p w14:paraId="49BAE158"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
                <w:sz w:val="23"/>
              </w:rPr>
            </w:pPr>
            <w:r w:rsidRPr="003A099E">
              <w:rPr>
                <w:rFonts w:ascii="Wingdings 2" w:hAnsi="Wingdings 2" w:cs="Calibri"/>
                <w:sz w:val="23"/>
              </w:rPr>
              <w:t></w:t>
            </w:r>
            <w:r w:rsidRPr="003A099E">
              <w:rPr>
                <w:rFonts w:ascii="Wingdings 2" w:hAnsi="Wingdings 2" w:cs="Calibri"/>
                <w:sz w:val="23"/>
              </w:rPr>
              <w:tab/>
            </w:r>
          </w:p>
        </w:tc>
        <w:tc>
          <w:tcPr>
            <w:tcW w:w="819" w:type="dxa"/>
          </w:tcPr>
          <w:p w14:paraId="2163D98B"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Cs/>
                <w:sz w:val="23"/>
              </w:rPr>
            </w:pPr>
            <w:r w:rsidRPr="003A099E">
              <w:rPr>
                <w:rFonts w:ascii="Calibri" w:hAnsi="Calibri" w:cs="Calibri"/>
                <w:bCs/>
                <w:sz w:val="23"/>
              </w:rPr>
              <w:t>4.</w:t>
            </w:r>
            <w:r w:rsidRPr="003A099E">
              <w:rPr>
                <w:rFonts w:ascii="Calibri" w:hAnsi="Calibri" w:cs="Calibri"/>
                <w:bCs/>
                <w:sz w:val="23"/>
              </w:rPr>
              <w:tab/>
            </w:r>
          </w:p>
        </w:tc>
        <w:tc>
          <w:tcPr>
            <w:tcW w:w="7733" w:type="dxa"/>
          </w:tcPr>
          <w:p w14:paraId="0E9D648B" w14:textId="77777777" w:rsidR="003A099E" w:rsidRPr="003A099E" w:rsidRDefault="003A099E" w:rsidP="003A099E">
            <w:pPr>
              <w:spacing w:after="120" w:line="259" w:lineRule="auto"/>
              <w:jc w:val="left"/>
              <w:rPr>
                <w:rFonts w:ascii="Calibri" w:hAnsi="Calibri" w:cs="Calibri"/>
                <w:b/>
                <w:sz w:val="22"/>
              </w:rPr>
            </w:pPr>
            <w:r w:rsidRPr="003A099E">
              <w:rPr>
                <w:rFonts w:ascii="Calibri" w:hAnsi="Calibri" w:cs="Calibri"/>
                <w:sz w:val="22"/>
              </w:rPr>
              <w:t>possessing a [</w:t>
            </w:r>
            <w:r w:rsidRPr="003A099E">
              <w:rPr>
                <w:rFonts w:ascii="Calibri" w:hAnsi="Calibri" w:cs="Calibri"/>
                <w:iCs/>
                <w:sz w:val="22"/>
              </w:rPr>
              <w:t>specified article or weapon/articles or weapons of a specified class</w:t>
            </w:r>
            <w:r w:rsidRPr="003A099E">
              <w:rPr>
                <w:rFonts w:ascii="Calibri" w:hAnsi="Calibri" w:cs="Calibri"/>
                <w:sz w:val="22"/>
              </w:rPr>
              <w:t>].</w:t>
            </w:r>
          </w:p>
        </w:tc>
      </w:tr>
      <w:tr w:rsidR="003A099E" w:rsidRPr="003A099E" w14:paraId="6FE84912" w14:textId="77777777" w:rsidTr="00D00777">
        <w:trPr>
          <w:gridAfter w:val="1"/>
          <w:wAfter w:w="9" w:type="dxa"/>
        </w:trPr>
        <w:tc>
          <w:tcPr>
            <w:tcW w:w="789" w:type="dxa"/>
          </w:tcPr>
          <w:p w14:paraId="39952856"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
                <w:sz w:val="23"/>
              </w:rPr>
            </w:pPr>
            <w:r w:rsidRPr="003A099E">
              <w:rPr>
                <w:rFonts w:ascii="Wingdings 2" w:hAnsi="Wingdings 2" w:cs="Calibri"/>
                <w:sz w:val="23"/>
              </w:rPr>
              <w:t></w:t>
            </w:r>
            <w:r w:rsidRPr="003A099E">
              <w:rPr>
                <w:rFonts w:ascii="Wingdings 2" w:hAnsi="Wingdings 2" w:cs="Calibri"/>
                <w:sz w:val="23"/>
              </w:rPr>
              <w:tab/>
            </w:r>
          </w:p>
        </w:tc>
        <w:tc>
          <w:tcPr>
            <w:tcW w:w="819" w:type="dxa"/>
          </w:tcPr>
          <w:p w14:paraId="2A3938F2"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Cs/>
                <w:sz w:val="23"/>
              </w:rPr>
            </w:pPr>
            <w:r w:rsidRPr="003A099E">
              <w:rPr>
                <w:rFonts w:ascii="Calibri" w:hAnsi="Calibri" w:cs="Calibri"/>
                <w:bCs/>
                <w:sz w:val="23"/>
              </w:rPr>
              <w:t>5.</w:t>
            </w:r>
            <w:r w:rsidRPr="003A099E">
              <w:rPr>
                <w:rFonts w:ascii="Calibri" w:hAnsi="Calibri" w:cs="Calibri"/>
                <w:bCs/>
                <w:sz w:val="23"/>
              </w:rPr>
              <w:tab/>
            </w:r>
          </w:p>
        </w:tc>
        <w:tc>
          <w:tcPr>
            <w:tcW w:w="7733" w:type="dxa"/>
          </w:tcPr>
          <w:p w14:paraId="704A5D40" w14:textId="77777777" w:rsidR="003A099E" w:rsidRPr="003A099E" w:rsidRDefault="003A099E" w:rsidP="003A099E">
            <w:pPr>
              <w:spacing w:after="120" w:line="259" w:lineRule="auto"/>
              <w:jc w:val="left"/>
              <w:rPr>
                <w:rFonts w:ascii="Calibri" w:hAnsi="Calibri" w:cs="Calibri"/>
                <w:b/>
                <w:sz w:val="22"/>
              </w:rPr>
            </w:pPr>
            <w:r w:rsidRPr="003A099E">
              <w:rPr>
                <w:rFonts w:ascii="Calibri" w:hAnsi="Calibri" w:cs="Calibri"/>
                <w:sz w:val="22"/>
              </w:rPr>
              <w:t>carrying on [</w:t>
            </w:r>
            <w:r w:rsidRPr="003A099E">
              <w:rPr>
                <w:rFonts w:ascii="Calibri" w:hAnsi="Calibri" w:cs="Calibri"/>
                <w:iCs/>
                <w:sz w:val="22"/>
              </w:rPr>
              <w:t>his/her/their</w:t>
            </w:r>
            <w:r w:rsidRPr="003A099E">
              <w:rPr>
                <w:rFonts w:ascii="Calibri" w:hAnsi="Calibri" w:cs="Calibri"/>
                <w:sz w:val="22"/>
              </w:rPr>
              <w:t>] person more than [</w:t>
            </w:r>
            <w:r w:rsidRPr="003A099E">
              <w:rPr>
                <w:rFonts w:ascii="Calibri" w:hAnsi="Calibri" w:cs="Calibri"/>
                <w:iCs/>
                <w:sz w:val="22"/>
              </w:rPr>
              <w:t>specified amount</w:t>
            </w:r>
            <w:r w:rsidRPr="003A099E">
              <w:rPr>
                <w:rFonts w:ascii="Calibri" w:hAnsi="Calibri" w:cs="Calibri"/>
                <w:sz w:val="22"/>
              </w:rPr>
              <w:t>] in cash.</w:t>
            </w:r>
          </w:p>
        </w:tc>
      </w:tr>
      <w:tr w:rsidR="003A099E" w:rsidRPr="003A099E" w14:paraId="01E5F85F" w14:textId="77777777" w:rsidTr="00D00777">
        <w:trPr>
          <w:gridAfter w:val="1"/>
          <w:wAfter w:w="9" w:type="dxa"/>
        </w:trPr>
        <w:tc>
          <w:tcPr>
            <w:tcW w:w="789" w:type="dxa"/>
          </w:tcPr>
          <w:p w14:paraId="3D483C3D"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
                <w:sz w:val="23"/>
              </w:rPr>
            </w:pPr>
            <w:r w:rsidRPr="003A099E">
              <w:rPr>
                <w:rFonts w:ascii="Wingdings 2" w:hAnsi="Wingdings 2" w:cs="Calibri"/>
                <w:sz w:val="23"/>
              </w:rPr>
              <w:t></w:t>
            </w:r>
            <w:r w:rsidRPr="003A099E">
              <w:rPr>
                <w:rFonts w:ascii="Wingdings 2" w:hAnsi="Wingdings 2" w:cs="Calibri"/>
                <w:sz w:val="23"/>
              </w:rPr>
              <w:tab/>
            </w:r>
          </w:p>
        </w:tc>
        <w:tc>
          <w:tcPr>
            <w:tcW w:w="819" w:type="dxa"/>
          </w:tcPr>
          <w:p w14:paraId="173BBE03"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Cs/>
                <w:sz w:val="23"/>
              </w:rPr>
            </w:pPr>
            <w:r w:rsidRPr="003A099E">
              <w:rPr>
                <w:rFonts w:ascii="Calibri" w:hAnsi="Calibri" w:cs="Calibri"/>
                <w:bCs/>
                <w:sz w:val="23"/>
              </w:rPr>
              <w:t>6.</w:t>
            </w:r>
            <w:r w:rsidRPr="003A099E">
              <w:rPr>
                <w:rFonts w:ascii="Calibri" w:hAnsi="Calibri" w:cs="Calibri"/>
                <w:bCs/>
                <w:sz w:val="23"/>
              </w:rPr>
              <w:tab/>
            </w:r>
          </w:p>
        </w:tc>
        <w:tc>
          <w:tcPr>
            <w:tcW w:w="7733" w:type="dxa"/>
          </w:tcPr>
          <w:p w14:paraId="69F5485D" w14:textId="77777777" w:rsidR="003A099E" w:rsidRPr="003A099E" w:rsidRDefault="003A099E" w:rsidP="003A099E">
            <w:pPr>
              <w:spacing w:after="120" w:line="259" w:lineRule="auto"/>
              <w:jc w:val="left"/>
              <w:rPr>
                <w:rFonts w:ascii="Calibri" w:hAnsi="Calibri" w:cs="Calibri"/>
                <w:b/>
                <w:sz w:val="22"/>
              </w:rPr>
            </w:pPr>
            <w:r w:rsidRPr="003A099E">
              <w:rPr>
                <w:rFonts w:ascii="Calibri" w:hAnsi="Calibri" w:cs="Calibri"/>
                <w:sz w:val="22"/>
              </w:rPr>
              <w:t>using for communication purposes, or being in possession of, a telephone, mobile phone, computer or other communication device except for [</w:t>
            </w:r>
            <w:r w:rsidRPr="003A099E">
              <w:rPr>
                <w:rFonts w:ascii="Calibri" w:hAnsi="Calibri" w:cs="Calibri"/>
                <w:iCs/>
                <w:sz w:val="22"/>
              </w:rPr>
              <w:t>record exceptions</w:t>
            </w:r>
            <w:r w:rsidRPr="003A099E">
              <w:rPr>
                <w:rFonts w:ascii="Calibri" w:hAnsi="Calibri" w:cs="Calibri"/>
                <w:sz w:val="22"/>
              </w:rPr>
              <w:t>].</w:t>
            </w:r>
          </w:p>
        </w:tc>
      </w:tr>
      <w:tr w:rsidR="003A099E" w:rsidRPr="003A099E" w14:paraId="0D4421D5" w14:textId="77777777" w:rsidTr="00D00777">
        <w:tc>
          <w:tcPr>
            <w:tcW w:w="789" w:type="dxa"/>
          </w:tcPr>
          <w:p w14:paraId="6E760D28"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
                <w:sz w:val="23"/>
              </w:rPr>
            </w:pPr>
            <w:r w:rsidRPr="003A099E">
              <w:rPr>
                <w:rFonts w:ascii="Wingdings 2" w:hAnsi="Wingdings 2" w:cs="Calibri"/>
                <w:sz w:val="23"/>
              </w:rPr>
              <w:t></w:t>
            </w:r>
            <w:r w:rsidRPr="003A099E">
              <w:rPr>
                <w:rFonts w:ascii="Wingdings 2" w:hAnsi="Wingdings 2" w:cs="Calibri"/>
                <w:sz w:val="23"/>
              </w:rPr>
              <w:tab/>
            </w:r>
          </w:p>
        </w:tc>
        <w:tc>
          <w:tcPr>
            <w:tcW w:w="819" w:type="dxa"/>
          </w:tcPr>
          <w:p w14:paraId="41E39DA9" w14:textId="77777777" w:rsidR="003A099E" w:rsidRPr="003A099E" w:rsidRDefault="003A099E" w:rsidP="003A099E">
            <w:pPr>
              <w:overflowPunct w:val="0"/>
              <w:autoSpaceDE w:val="0"/>
              <w:autoSpaceDN w:val="0"/>
              <w:adjustRightInd w:val="0"/>
              <w:spacing w:after="0" w:line="240" w:lineRule="auto"/>
              <w:ind w:left="417" w:hanging="360"/>
              <w:contextualSpacing/>
              <w:jc w:val="left"/>
              <w:textAlignment w:val="baseline"/>
              <w:rPr>
                <w:rFonts w:ascii="Calibri" w:hAnsi="Calibri" w:cs="Calibri"/>
                <w:bCs/>
                <w:sz w:val="23"/>
              </w:rPr>
            </w:pPr>
            <w:r w:rsidRPr="003A099E">
              <w:rPr>
                <w:rFonts w:ascii="Calibri" w:hAnsi="Calibri" w:cs="Calibri"/>
                <w:bCs/>
                <w:sz w:val="23"/>
              </w:rPr>
              <w:t>7.</w:t>
            </w:r>
            <w:r w:rsidRPr="003A099E">
              <w:rPr>
                <w:rFonts w:ascii="Calibri" w:hAnsi="Calibri" w:cs="Calibri"/>
                <w:bCs/>
                <w:sz w:val="23"/>
              </w:rPr>
              <w:tab/>
            </w:r>
          </w:p>
        </w:tc>
        <w:tc>
          <w:tcPr>
            <w:tcW w:w="7742" w:type="dxa"/>
            <w:gridSpan w:val="2"/>
          </w:tcPr>
          <w:p w14:paraId="54243CFA" w14:textId="77777777" w:rsidR="003A099E" w:rsidRPr="003A099E" w:rsidRDefault="003A099E" w:rsidP="003A099E">
            <w:pPr>
              <w:spacing w:after="120" w:line="259" w:lineRule="auto"/>
              <w:jc w:val="left"/>
              <w:rPr>
                <w:rFonts w:ascii="Calibri" w:hAnsi="Calibri" w:cs="Calibri"/>
                <w:b/>
                <w:sz w:val="22"/>
              </w:rPr>
            </w:pPr>
            <w:r w:rsidRPr="003A099E">
              <w:rPr>
                <w:rFonts w:ascii="Calibri" w:hAnsi="Calibri" w:cs="Calibri"/>
                <w:sz w:val="22"/>
              </w:rPr>
              <w:t>engaging in [</w:t>
            </w:r>
            <w:r w:rsidRPr="003A099E">
              <w:rPr>
                <w:rFonts w:ascii="Calibri" w:hAnsi="Calibri" w:cs="Calibri"/>
                <w:iCs/>
                <w:sz w:val="22"/>
              </w:rPr>
              <w:t>other conduct of a specified kind that the Court considers could be relevant to the commission of serious offences</w:t>
            </w:r>
            <w:r w:rsidRPr="003A099E">
              <w:rPr>
                <w:rFonts w:ascii="Calibri" w:hAnsi="Calibri" w:cs="Calibri"/>
                <w:sz w:val="22"/>
              </w:rPr>
              <w:t>].</w:t>
            </w:r>
          </w:p>
        </w:tc>
      </w:tr>
      <w:tr w:rsidR="003A099E" w:rsidRPr="003A099E" w14:paraId="3DC270E4" w14:textId="77777777" w:rsidTr="00D00777">
        <w:trPr>
          <w:gridAfter w:val="1"/>
          <w:wAfter w:w="9" w:type="dxa"/>
        </w:trPr>
        <w:tc>
          <w:tcPr>
            <w:tcW w:w="0" w:type="auto"/>
            <w:gridSpan w:val="3"/>
          </w:tcPr>
          <w:p w14:paraId="09D2A826" w14:textId="77777777" w:rsidR="003A099E" w:rsidRPr="003A099E" w:rsidRDefault="003A099E" w:rsidP="003A099E">
            <w:pPr>
              <w:spacing w:before="240" w:after="160" w:line="259" w:lineRule="auto"/>
              <w:ind w:left="459" w:right="57" w:hanging="459"/>
              <w:jc w:val="left"/>
              <w:rPr>
                <w:rFonts w:ascii="Calibri" w:hAnsi="Calibri" w:cs="Calibri"/>
                <w:sz w:val="22"/>
              </w:rPr>
            </w:pPr>
            <w:r w:rsidRPr="003A099E">
              <w:rPr>
                <w:rFonts w:ascii="Calibri" w:hAnsi="Calibri" w:cs="Calibri"/>
                <w:sz w:val="22"/>
              </w:rPr>
              <w:t>This Application is made on the grounds</w:t>
            </w:r>
          </w:p>
          <w:p w14:paraId="71895D05" w14:textId="77777777" w:rsidR="003A099E" w:rsidRPr="003A099E" w:rsidRDefault="003A099E" w:rsidP="003A099E">
            <w:pPr>
              <w:overflowPunct w:val="0"/>
              <w:autoSpaceDE w:val="0"/>
              <w:autoSpaceDN w:val="0"/>
              <w:adjustRightInd w:val="0"/>
              <w:spacing w:after="120" w:line="240" w:lineRule="auto"/>
              <w:ind w:left="392" w:hanging="335"/>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r w:rsidRPr="003A099E">
              <w:rPr>
                <w:rFonts w:ascii="Calibri" w:hAnsi="Calibri" w:cs="Calibri"/>
                <w:sz w:val="23"/>
              </w:rPr>
              <w:t>set out in the accompanying Affidavit sworn by [name] on [date].</w:t>
            </w:r>
          </w:p>
        </w:tc>
      </w:tr>
      <w:tr w:rsidR="003A099E" w:rsidRPr="003A099E" w14:paraId="19649A2B" w14:textId="77777777" w:rsidTr="00D00777">
        <w:trPr>
          <w:gridAfter w:val="1"/>
          <w:wAfter w:w="9" w:type="dxa"/>
        </w:trPr>
        <w:tc>
          <w:tcPr>
            <w:tcW w:w="789" w:type="dxa"/>
          </w:tcPr>
          <w:p w14:paraId="6771C034" w14:textId="77777777" w:rsidR="003A099E" w:rsidRPr="003A099E" w:rsidRDefault="003A099E" w:rsidP="003A099E">
            <w:pPr>
              <w:overflowPunct w:val="0"/>
              <w:autoSpaceDE w:val="0"/>
              <w:autoSpaceDN w:val="0"/>
              <w:adjustRightInd w:val="0"/>
              <w:spacing w:before="120" w:after="120" w:line="240" w:lineRule="auto"/>
              <w:ind w:left="417" w:hanging="360"/>
              <w:contextualSpacing/>
              <w:jc w:val="left"/>
              <w:textAlignment w:val="baseline"/>
              <w:rPr>
                <w:rFonts w:ascii="Calibri" w:hAnsi="Calibri" w:cs="Calibri"/>
                <w:sz w:val="23"/>
              </w:rPr>
            </w:pPr>
            <w:r w:rsidRPr="003A099E">
              <w:rPr>
                <w:rFonts w:ascii="Wingdings 2" w:hAnsi="Wingdings 2" w:cs="Calibri"/>
                <w:sz w:val="23"/>
              </w:rPr>
              <w:t></w:t>
            </w:r>
            <w:r w:rsidRPr="003A099E">
              <w:rPr>
                <w:rFonts w:ascii="Wingdings 2" w:hAnsi="Wingdings 2" w:cs="Calibri"/>
                <w:sz w:val="23"/>
              </w:rPr>
              <w:tab/>
            </w:r>
          </w:p>
        </w:tc>
        <w:tc>
          <w:tcPr>
            <w:tcW w:w="0" w:type="auto"/>
          </w:tcPr>
          <w:p w14:paraId="11E781E1" w14:textId="77777777" w:rsidR="003A099E" w:rsidRPr="003A099E" w:rsidRDefault="003A099E" w:rsidP="003A099E">
            <w:pPr>
              <w:overflowPunct w:val="0"/>
              <w:autoSpaceDE w:val="0"/>
              <w:autoSpaceDN w:val="0"/>
              <w:adjustRightInd w:val="0"/>
              <w:spacing w:after="120" w:line="240" w:lineRule="auto"/>
              <w:ind w:left="417" w:hanging="360"/>
              <w:contextualSpacing/>
              <w:jc w:val="left"/>
              <w:textAlignment w:val="baseline"/>
              <w:rPr>
                <w:rFonts w:ascii="Calibri" w:hAnsi="Calibri" w:cs="Calibri"/>
                <w:sz w:val="23"/>
              </w:rPr>
            </w:pPr>
            <w:r w:rsidRPr="003A099E">
              <w:rPr>
                <w:rFonts w:ascii="Calibri" w:hAnsi="Calibri" w:cs="Calibri"/>
                <w:sz w:val="23"/>
              </w:rPr>
              <w:t>(a)</w:t>
            </w:r>
            <w:r w:rsidRPr="003A099E">
              <w:rPr>
                <w:rFonts w:ascii="Calibri" w:hAnsi="Calibri" w:cs="Calibri"/>
                <w:sz w:val="23"/>
              </w:rPr>
              <w:tab/>
            </w:r>
          </w:p>
        </w:tc>
        <w:tc>
          <w:tcPr>
            <w:tcW w:w="7795" w:type="dxa"/>
          </w:tcPr>
          <w:p w14:paraId="796E594B" w14:textId="77777777" w:rsidR="003A099E" w:rsidRPr="003A099E" w:rsidRDefault="003A099E" w:rsidP="003A099E">
            <w:pPr>
              <w:spacing w:after="120" w:line="259" w:lineRule="auto"/>
              <w:ind w:left="459" w:right="57" w:hanging="459"/>
              <w:jc w:val="left"/>
              <w:rPr>
                <w:rFonts w:ascii="Calibri" w:hAnsi="Calibri" w:cs="Calibri"/>
                <w:sz w:val="22"/>
              </w:rPr>
            </w:pPr>
            <w:r w:rsidRPr="003A099E">
              <w:rPr>
                <w:rFonts w:ascii="Calibri" w:hAnsi="Calibri" w:cs="Calibri"/>
                <w:sz w:val="22"/>
              </w:rPr>
              <w:t>that the Respondent is a participant in a street gang; or</w:t>
            </w:r>
          </w:p>
        </w:tc>
      </w:tr>
      <w:tr w:rsidR="003A099E" w:rsidRPr="003A099E" w14:paraId="2D879B33" w14:textId="77777777" w:rsidTr="00D00777">
        <w:trPr>
          <w:trHeight w:val="563"/>
        </w:trPr>
        <w:tc>
          <w:tcPr>
            <w:tcW w:w="789" w:type="dxa"/>
          </w:tcPr>
          <w:p w14:paraId="437B2A47" w14:textId="77777777" w:rsidR="003A099E" w:rsidRPr="003A099E" w:rsidRDefault="003A099E" w:rsidP="003A099E">
            <w:pPr>
              <w:overflowPunct w:val="0"/>
              <w:autoSpaceDE w:val="0"/>
              <w:autoSpaceDN w:val="0"/>
              <w:adjustRightInd w:val="0"/>
              <w:spacing w:before="120" w:after="120" w:line="240" w:lineRule="auto"/>
              <w:ind w:left="417" w:hanging="360"/>
              <w:contextualSpacing/>
              <w:jc w:val="left"/>
              <w:textAlignment w:val="baseline"/>
              <w:rPr>
                <w:rFonts w:ascii="Calibri" w:hAnsi="Calibri" w:cs="Calibri"/>
                <w:sz w:val="23"/>
              </w:rPr>
            </w:pPr>
            <w:r w:rsidRPr="003A099E">
              <w:rPr>
                <w:rFonts w:ascii="Wingdings 2" w:hAnsi="Wingdings 2" w:cs="Calibri"/>
                <w:sz w:val="23"/>
              </w:rPr>
              <w:lastRenderedPageBreak/>
              <w:t></w:t>
            </w:r>
            <w:r w:rsidRPr="003A099E">
              <w:rPr>
                <w:rFonts w:ascii="Wingdings 2" w:hAnsi="Wingdings 2" w:cs="Calibri"/>
                <w:sz w:val="23"/>
              </w:rPr>
              <w:tab/>
            </w:r>
          </w:p>
        </w:tc>
        <w:tc>
          <w:tcPr>
            <w:tcW w:w="0" w:type="auto"/>
          </w:tcPr>
          <w:p w14:paraId="6711CAA5" w14:textId="77777777" w:rsidR="003A099E" w:rsidRPr="003A099E" w:rsidRDefault="003A099E" w:rsidP="003A099E">
            <w:pPr>
              <w:overflowPunct w:val="0"/>
              <w:autoSpaceDE w:val="0"/>
              <w:autoSpaceDN w:val="0"/>
              <w:adjustRightInd w:val="0"/>
              <w:spacing w:after="120" w:line="240" w:lineRule="auto"/>
              <w:ind w:left="417" w:hanging="360"/>
              <w:contextualSpacing/>
              <w:jc w:val="left"/>
              <w:textAlignment w:val="baseline"/>
              <w:rPr>
                <w:rFonts w:ascii="Calibri" w:hAnsi="Calibri" w:cs="Calibri"/>
                <w:sz w:val="23"/>
              </w:rPr>
            </w:pPr>
            <w:r w:rsidRPr="003A099E">
              <w:rPr>
                <w:rFonts w:ascii="Calibri" w:hAnsi="Calibri" w:cs="Calibri"/>
                <w:sz w:val="23"/>
              </w:rPr>
              <w:t>(b)</w:t>
            </w:r>
            <w:r w:rsidRPr="003A099E">
              <w:rPr>
                <w:rFonts w:ascii="Calibri" w:hAnsi="Calibri" w:cs="Calibri"/>
                <w:sz w:val="23"/>
              </w:rPr>
              <w:tab/>
            </w:r>
          </w:p>
        </w:tc>
        <w:tc>
          <w:tcPr>
            <w:tcW w:w="7804" w:type="dxa"/>
            <w:gridSpan w:val="2"/>
          </w:tcPr>
          <w:p w14:paraId="30980884" w14:textId="77777777" w:rsidR="003A099E" w:rsidRPr="003A099E" w:rsidRDefault="003A099E" w:rsidP="003A099E">
            <w:pPr>
              <w:spacing w:after="120" w:line="259" w:lineRule="auto"/>
              <w:ind w:right="57"/>
              <w:jc w:val="left"/>
              <w:rPr>
                <w:rFonts w:ascii="Calibri" w:hAnsi="Calibri" w:cs="Calibri"/>
                <w:sz w:val="22"/>
              </w:rPr>
            </w:pPr>
            <w:r w:rsidRPr="003A099E">
              <w:rPr>
                <w:rFonts w:ascii="Calibri" w:hAnsi="Calibri" w:cs="Calibri"/>
                <w:sz w:val="22"/>
              </w:rPr>
              <w:t>that the Respondent—</w:t>
            </w:r>
          </w:p>
          <w:p w14:paraId="538B6AFF" w14:textId="77777777" w:rsidR="003A099E" w:rsidRPr="003A099E" w:rsidRDefault="003A099E" w:rsidP="003A099E">
            <w:pPr>
              <w:overflowPunct w:val="0"/>
              <w:autoSpaceDE w:val="0"/>
              <w:autoSpaceDN w:val="0"/>
              <w:adjustRightInd w:val="0"/>
              <w:spacing w:after="120" w:line="240" w:lineRule="auto"/>
              <w:ind w:left="777" w:right="57" w:hanging="720"/>
              <w:contextualSpacing/>
              <w:jc w:val="left"/>
              <w:textAlignment w:val="baseline"/>
              <w:rPr>
                <w:rFonts w:ascii="Calibri" w:hAnsi="Calibri" w:cs="Calibri"/>
                <w:sz w:val="23"/>
              </w:rPr>
            </w:pPr>
            <w:r w:rsidRPr="003A099E">
              <w:rPr>
                <w:rFonts w:ascii="Calibri" w:hAnsi="Calibri" w:cs="Calibri"/>
                <w:sz w:val="23"/>
              </w:rPr>
              <w:t>(i)</w:t>
            </w:r>
            <w:r w:rsidRPr="003A099E">
              <w:rPr>
                <w:rFonts w:ascii="Calibri" w:hAnsi="Calibri" w:cs="Calibri"/>
                <w:sz w:val="23"/>
              </w:rPr>
              <w:tab/>
              <w:t>has been a participant in a group that is, at the time of the application a declared street gang; and</w:t>
            </w:r>
          </w:p>
          <w:p w14:paraId="26949793" w14:textId="77777777" w:rsidR="003A099E" w:rsidRPr="003A099E" w:rsidRDefault="003A099E" w:rsidP="003A099E">
            <w:pPr>
              <w:overflowPunct w:val="0"/>
              <w:autoSpaceDE w:val="0"/>
              <w:autoSpaceDN w:val="0"/>
              <w:adjustRightInd w:val="0"/>
              <w:spacing w:after="120" w:line="240" w:lineRule="auto"/>
              <w:ind w:left="777" w:right="57" w:hanging="720"/>
              <w:contextualSpacing/>
              <w:jc w:val="left"/>
              <w:textAlignment w:val="baseline"/>
              <w:rPr>
                <w:rFonts w:ascii="Calibri" w:hAnsi="Calibri" w:cs="Calibri"/>
                <w:sz w:val="23"/>
              </w:rPr>
            </w:pPr>
            <w:r w:rsidRPr="003A099E">
              <w:rPr>
                <w:rFonts w:ascii="Calibri" w:hAnsi="Calibri" w:cs="Calibri"/>
                <w:sz w:val="23"/>
              </w:rPr>
              <w:t>(ii)</w:t>
            </w:r>
            <w:r w:rsidRPr="003A099E">
              <w:rPr>
                <w:rFonts w:ascii="Calibri" w:hAnsi="Calibri" w:cs="Calibri"/>
                <w:sz w:val="23"/>
              </w:rPr>
              <w:tab/>
              <w:t xml:space="preserve">associates with 1 or more participants in a street gang and that the making of the order is appropriate in the circumstances; or </w:t>
            </w:r>
          </w:p>
        </w:tc>
      </w:tr>
      <w:tr w:rsidR="003A099E" w:rsidRPr="003A099E" w14:paraId="748EEDA9" w14:textId="77777777" w:rsidTr="00D00777">
        <w:tc>
          <w:tcPr>
            <w:tcW w:w="789" w:type="dxa"/>
          </w:tcPr>
          <w:p w14:paraId="4659C13A" w14:textId="77777777" w:rsidR="003A099E" w:rsidRPr="003A099E" w:rsidRDefault="003A099E" w:rsidP="003A099E">
            <w:pPr>
              <w:overflowPunct w:val="0"/>
              <w:autoSpaceDE w:val="0"/>
              <w:autoSpaceDN w:val="0"/>
              <w:adjustRightInd w:val="0"/>
              <w:spacing w:before="120" w:after="120" w:line="240" w:lineRule="auto"/>
              <w:ind w:left="417" w:hanging="360"/>
              <w:contextualSpacing/>
              <w:jc w:val="left"/>
              <w:textAlignment w:val="baseline"/>
              <w:rPr>
                <w:rFonts w:ascii="Calibri" w:hAnsi="Calibri" w:cs="Calibri"/>
                <w:sz w:val="23"/>
              </w:rPr>
            </w:pPr>
            <w:r w:rsidRPr="003A099E">
              <w:rPr>
                <w:rFonts w:ascii="Wingdings 2" w:hAnsi="Wingdings 2" w:cs="Calibri"/>
                <w:sz w:val="23"/>
              </w:rPr>
              <w:t></w:t>
            </w:r>
            <w:r w:rsidRPr="003A099E">
              <w:rPr>
                <w:rFonts w:ascii="Wingdings 2" w:hAnsi="Wingdings 2" w:cs="Calibri"/>
                <w:sz w:val="23"/>
              </w:rPr>
              <w:tab/>
            </w:r>
          </w:p>
        </w:tc>
        <w:tc>
          <w:tcPr>
            <w:tcW w:w="0" w:type="auto"/>
          </w:tcPr>
          <w:p w14:paraId="7C56B5C5" w14:textId="77777777" w:rsidR="003A099E" w:rsidRPr="003A099E" w:rsidRDefault="003A099E" w:rsidP="003A099E">
            <w:pPr>
              <w:overflowPunct w:val="0"/>
              <w:autoSpaceDE w:val="0"/>
              <w:autoSpaceDN w:val="0"/>
              <w:adjustRightInd w:val="0"/>
              <w:spacing w:after="120" w:line="240" w:lineRule="auto"/>
              <w:ind w:left="417" w:hanging="360"/>
              <w:contextualSpacing/>
              <w:jc w:val="left"/>
              <w:textAlignment w:val="baseline"/>
              <w:rPr>
                <w:rFonts w:ascii="Calibri" w:hAnsi="Calibri" w:cs="Calibri"/>
                <w:sz w:val="23"/>
              </w:rPr>
            </w:pPr>
            <w:r w:rsidRPr="003A099E">
              <w:rPr>
                <w:rFonts w:ascii="Calibri" w:hAnsi="Calibri" w:cs="Calibri"/>
                <w:sz w:val="23"/>
              </w:rPr>
              <w:t>(c)</w:t>
            </w:r>
            <w:r w:rsidRPr="003A099E">
              <w:rPr>
                <w:rFonts w:ascii="Calibri" w:hAnsi="Calibri" w:cs="Calibri"/>
                <w:sz w:val="23"/>
              </w:rPr>
              <w:tab/>
            </w:r>
          </w:p>
        </w:tc>
        <w:tc>
          <w:tcPr>
            <w:tcW w:w="7804" w:type="dxa"/>
            <w:gridSpan w:val="2"/>
          </w:tcPr>
          <w:p w14:paraId="25882F65" w14:textId="77777777" w:rsidR="003A099E" w:rsidRPr="003A099E" w:rsidRDefault="003A099E" w:rsidP="003A099E">
            <w:pPr>
              <w:spacing w:after="120" w:line="259" w:lineRule="auto"/>
              <w:ind w:left="6" w:right="57" w:hanging="6"/>
              <w:jc w:val="left"/>
              <w:rPr>
                <w:rFonts w:ascii="Calibri" w:hAnsi="Calibri" w:cs="Calibri"/>
                <w:sz w:val="22"/>
              </w:rPr>
            </w:pPr>
            <w:r w:rsidRPr="003A099E">
              <w:rPr>
                <w:rFonts w:ascii="Calibri" w:hAnsi="Calibri" w:cs="Calibri"/>
                <w:sz w:val="22"/>
              </w:rPr>
              <w:t xml:space="preserve">that the Respondent has engaged in serious criminal activity with 1 or more participants in a street gang, and that the making of the order is appropriate in the circumstances. </w:t>
            </w:r>
          </w:p>
        </w:tc>
      </w:tr>
      <w:tr w:rsidR="003A099E" w:rsidRPr="003A099E" w14:paraId="3BA8AFA9" w14:textId="77777777" w:rsidTr="00D00777">
        <w:tc>
          <w:tcPr>
            <w:tcW w:w="0" w:type="auto"/>
            <w:gridSpan w:val="4"/>
          </w:tcPr>
          <w:p w14:paraId="2A406089" w14:textId="77777777" w:rsidR="003A099E" w:rsidRPr="003A099E" w:rsidRDefault="003A099E" w:rsidP="003A099E">
            <w:pPr>
              <w:spacing w:before="240" w:after="160" w:line="259" w:lineRule="auto"/>
              <w:ind w:left="459" w:right="57" w:hanging="459"/>
              <w:jc w:val="left"/>
              <w:rPr>
                <w:rFonts w:ascii="Calibri" w:hAnsi="Calibri" w:cs="Calibri"/>
                <w:b/>
                <w:iCs/>
                <w:sz w:val="22"/>
              </w:rPr>
            </w:pPr>
            <w:r w:rsidRPr="003A099E">
              <w:rPr>
                <w:rFonts w:ascii="Calibri" w:hAnsi="Calibri" w:cs="Calibri"/>
                <w:b/>
                <w:iCs/>
                <w:sz w:val="12"/>
              </w:rPr>
              <w:t>If applicable – if the Applicant is the Commissioner of Police</w:t>
            </w:r>
          </w:p>
          <w:p w14:paraId="02C4303B" w14:textId="77777777" w:rsidR="003A099E" w:rsidRPr="003A099E" w:rsidRDefault="003A099E" w:rsidP="003A099E">
            <w:pPr>
              <w:tabs>
                <w:tab w:val="left" w:pos="426"/>
                <w:tab w:val="right" w:pos="10206"/>
              </w:tabs>
              <w:overflowPunct w:val="0"/>
              <w:autoSpaceDE w:val="0"/>
              <w:autoSpaceDN w:val="0"/>
              <w:adjustRightInd w:val="0"/>
              <w:spacing w:before="120" w:after="120" w:line="360" w:lineRule="auto"/>
              <w:ind w:left="360" w:hanging="360"/>
              <w:contextualSpacing/>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r w:rsidRPr="003A099E">
              <w:rPr>
                <w:rFonts w:ascii="Calibri" w:hAnsi="Calibri" w:cs="Calibri"/>
                <w:sz w:val="23"/>
              </w:rPr>
              <w:t>The Applicant seeks that this order be made on an interim basis:</w:t>
            </w:r>
          </w:p>
          <w:p w14:paraId="3B7AED59" w14:textId="77777777" w:rsidR="003A099E" w:rsidRPr="003A099E" w:rsidRDefault="003A099E" w:rsidP="003A099E">
            <w:pPr>
              <w:tabs>
                <w:tab w:val="left" w:pos="426"/>
                <w:tab w:val="right" w:pos="10206"/>
              </w:tabs>
              <w:overflowPunct w:val="0"/>
              <w:autoSpaceDE w:val="0"/>
              <w:autoSpaceDN w:val="0"/>
              <w:adjustRightInd w:val="0"/>
              <w:spacing w:before="120" w:after="120" w:line="360" w:lineRule="auto"/>
              <w:ind w:left="720" w:hanging="360"/>
              <w:contextualSpacing/>
              <w:jc w:val="left"/>
              <w:textAlignment w:val="baseline"/>
              <w:rPr>
                <w:rFonts w:ascii="Calibri" w:hAnsi="Calibri" w:cs="Calibri"/>
                <w:sz w:val="23"/>
              </w:rPr>
            </w:pPr>
            <w:r w:rsidRPr="003A099E">
              <w:rPr>
                <w:rFonts w:ascii="Wingdings 2" w:hAnsi="Wingdings 2" w:cs="Calibri"/>
                <w:sz w:val="23"/>
              </w:rPr>
              <w:t></w:t>
            </w:r>
            <w:r w:rsidRPr="003A099E">
              <w:rPr>
                <w:rFonts w:ascii="Wingdings 2" w:hAnsi="Wingdings 2" w:cs="Calibri"/>
                <w:sz w:val="23"/>
              </w:rPr>
              <w:tab/>
            </w:r>
            <w:r w:rsidRPr="003A099E">
              <w:rPr>
                <w:rFonts w:ascii="Calibri" w:hAnsi="Calibri" w:cs="Calibri"/>
                <w:sz w:val="23"/>
              </w:rPr>
              <w:t>with notice to the Respondent.</w:t>
            </w:r>
          </w:p>
          <w:p w14:paraId="75F045B9" w14:textId="77777777" w:rsidR="003A099E" w:rsidRPr="003A099E" w:rsidRDefault="003A099E" w:rsidP="003A099E">
            <w:pPr>
              <w:tabs>
                <w:tab w:val="left" w:pos="426"/>
                <w:tab w:val="right" w:pos="10206"/>
              </w:tabs>
              <w:overflowPunct w:val="0"/>
              <w:autoSpaceDE w:val="0"/>
              <w:autoSpaceDN w:val="0"/>
              <w:adjustRightInd w:val="0"/>
              <w:spacing w:before="120" w:after="120" w:line="360" w:lineRule="auto"/>
              <w:ind w:left="720" w:hanging="360"/>
              <w:contextualSpacing/>
              <w:jc w:val="left"/>
              <w:textAlignment w:val="baseline"/>
              <w:rPr>
                <w:rFonts w:ascii="Calibri" w:hAnsi="Calibri" w:cs="Calibri"/>
                <w:sz w:val="23"/>
              </w:rPr>
            </w:pPr>
            <w:r w:rsidRPr="003A099E">
              <w:rPr>
                <w:rFonts w:ascii="Wingdings 2" w:hAnsi="Wingdings 2" w:cs="Calibri"/>
                <w:sz w:val="23"/>
              </w:rPr>
              <w:t></w:t>
            </w:r>
            <w:r w:rsidRPr="003A099E">
              <w:rPr>
                <w:rFonts w:ascii="Wingdings 2" w:hAnsi="Wingdings 2" w:cs="Calibri"/>
                <w:sz w:val="23"/>
              </w:rPr>
              <w:tab/>
            </w:r>
            <w:r w:rsidRPr="003A099E">
              <w:rPr>
                <w:rFonts w:ascii="Calibri" w:hAnsi="Calibri" w:cs="Calibri"/>
                <w:sz w:val="23"/>
              </w:rPr>
              <w:t>without notice to the Respondent.</w:t>
            </w:r>
          </w:p>
          <w:p w14:paraId="1DAFCB9C" w14:textId="77777777" w:rsidR="003A099E" w:rsidRPr="003A099E" w:rsidRDefault="003A099E" w:rsidP="003A099E">
            <w:pPr>
              <w:spacing w:before="240" w:after="160" w:line="259" w:lineRule="auto"/>
              <w:ind w:left="459" w:right="57" w:hanging="459"/>
              <w:jc w:val="left"/>
              <w:rPr>
                <w:rFonts w:ascii="Calibri" w:hAnsi="Calibri" w:cs="Calibri"/>
                <w:b/>
                <w:iCs/>
                <w:sz w:val="22"/>
              </w:rPr>
            </w:pPr>
            <w:r w:rsidRPr="003A099E">
              <w:rPr>
                <w:rFonts w:ascii="Calibri" w:hAnsi="Calibri" w:cs="Calibri"/>
                <w:b/>
                <w:iCs/>
                <w:sz w:val="12"/>
              </w:rPr>
              <w:t>If applicable</w:t>
            </w:r>
          </w:p>
          <w:p w14:paraId="7C22EDD2" w14:textId="77777777" w:rsidR="003A099E" w:rsidRPr="003A099E" w:rsidRDefault="003A099E" w:rsidP="003A099E">
            <w:pPr>
              <w:spacing w:after="160" w:line="259" w:lineRule="auto"/>
              <w:ind w:left="459" w:right="57" w:hanging="459"/>
              <w:jc w:val="left"/>
              <w:rPr>
                <w:rFonts w:ascii="Calibri" w:hAnsi="Calibri" w:cs="Calibri"/>
                <w:sz w:val="22"/>
              </w:rPr>
            </w:pPr>
            <w:r w:rsidRPr="003A099E">
              <w:rPr>
                <w:rFonts w:ascii="Calibri" w:hAnsi="Calibri" w:cs="Calibri"/>
                <w:sz w:val="22"/>
              </w:rPr>
              <w:t>The Application is urgent because</w:t>
            </w:r>
          </w:p>
          <w:p w14:paraId="630A7C6F" w14:textId="77777777" w:rsidR="003A099E" w:rsidRPr="003A099E" w:rsidRDefault="003A099E" w:rsidP="003A099E">
            <w:pPr>
              <w:spacing w:after="120" w:line="259" w:lineRule="auto"/>
              <w:ind w:left="459" w:right="57" w:hanging="459"/>
              <w:jc w:val="left"/>
              <w:rPr>
                <w:rFonts w:ascii="Calibri" w:hAnsi="Calibri" w:cs="Calibri"/>
                <w:b/>
                <w:sz w:val="12"/>
              </w:rPr>
            </w:pPr>
            <w:r w:rsidRPr="003A099E">
              <w:rPr>
                <w:rFonts w:ascii="Calibri" w:hAnsi="Calibri" w:cs="Calibri"/>
                <w:b/>
                <w:sz w:val="12"/>
              </w:rPr>
              <w:t>grounds in separately numbered paragraphs where more than one</w:t>
            </w:r>
          </w:p>
          <w:p w14:paraId="2454A4F0" w14:textId="77777777" w:rsidR="003A099E" w:rsidRPr="003A099E" w:rsidRDefault="003A099E" w:rsidP="003A099E">
            <w:pPr>
              <w:overflowPunct w:val="0"/>
              <w:autoSpaceDE w:val="0"/>
              <w:autoSpaceDN w:val="0"/>
              <w:adjustRightInd w:val="0"/>
              <w:spacing w:after="240" w:line="240" w:lineRule="auto"/>
              <w:ind w:left="310" w:right="57" w:hanging="360"/>
              <w:contextualSpacing/>
              <w:jc w:val="left"/>
              <w:textAlignment w:val="baseline"/>
              <w:rPr>
                <w:rFonts w:ascii="Calibri" w:hAnsi="Calibri" w:cs="Calibri"/>
                <w:sz w:val="23"/>
              </w:rPr>
            </w:pPr>
            <w:r w:rsidRPr="003A099E">
              <w:rPr>
                <w:rFonts w:ascii="Calibri" w:hAnsi="Calibri" w:cs="Calibri"/>
                <w:sz w:val="23"/>
              </w:rPr>
              <w:t>1.</w:t>
            </w:r>
            <w:r w:rsidRPr="003A099E">
              <w:rPr>
                <w:rFonts w:ascii="Calibri" w:hAnsi="Calibri" w:cs="Calibri"/>
                <w:sz w:val="23"/>
              </w:rPr>
              <w:tab/>
            </w:r>
          </w:p>
          <w:p w14:paraId="5E485344" w14:textId="77777777" w:rsidR="003A099E" w:rsidRPr="003A099E" w:rsidRDefault="003A099E" w:rsidP="003A099E">
            <w:pPr>
              <w:spacing w:before="360" w:after="160" w:line="259" w:lineRule="auto"/>
              <w:jc w:val="left"/>
              <w:rPr>
                <w:rFonts w:ascii="Calibri" w:hAnsi="Calibri" w:cs="Calibri"/>
                <w:b/>
                <w:color w:val="000000"/>
                <w:sz w:val="12"/>
                <w:szCs w:val="12"/>
              </w:rPr>
            </w:pPr>
            <w:r w:rsidRPr="003A099E">
              <w:rPr>
                <w:rFonts w:ascii="Calibri" w:hAnsi="Calibri" w:cs="Calibri"/>
                <w:b/>
                <w:color w:val="000000"/>
                <w:sz w:val="12"/>
                <w:szCs w:val="12"/>
              </w:rPr>
              <w:t>If applicable</w:t>
            </w:r>
          </w:p>
          <w:p w14:paraId="17AF4DDE" w14:textId="77777777" w:rsidR="003A099E" w:rsidRPr="003A099E" w:rsidRDefault="003A099E" w:rsidP="003A099E">
            <w:pPr>
              <w:spacing w:after="160" w:line="259" w:lineRule="auto"/>
              <w:jc w:val="left"/>
              <w:rPr>
                <w:rFonts w:ascii="Calibri" w:hAnsi="Calibri" w:cs="Calibri"/>
                <w:b/>
                <w:color w:val="000000"/>
                <w:sz w:val="22"/>
              </w:rPr>
            </w:pPr>
            <w:r w:rsidRPr="003A099E">
              <w:rPr>
                <w:rFonts w:ascii="Calibri" w:hAnsi="Calibri" w:cs="Calibri"/>
                <w:b/>
                <w:color w:val="000000"/>
                <w:sz w:val="22"/>
              </w:rPr>
              <w:t>Extension of time</w:t>
            </w:r>
          </w:p>
          <w:p w14:paraId="3B4B0249" w14:textId="77777777" w:rsidR="003A099E" w:rsidRPr="003A099E" w:rsidRDefault="003A099E" w:rsidP="003A099E">
            <w:pPr>
              <w:tabs>
                <w:tab w:val="left" w:pos="426"/>
                <w:tab w:val="right" w:pos="10206"/>
              </w:tabs>
              <w:spacing w:after="160" w:line="259" w:lineRule="auto"/>
              <w:jc w:val="left"/>
              <w:rPr>
                <w:rFonts w:ascii="Calibri" w:hAnsi="Calibri" w:cs="Calibri"/>
                <w:sz w:val="22"/>
              </w:rPr>
            </w:pPr>
            <w:r w:rsidRPr="003A099E">
              <w:rPr>
                <w:rFonts w:ascii="Calibri" w:hAnsi="Calibri" w:cs="Calibri"/>
                <w:sz w:val="22"/>
              </w:rPr>
              <w:t>The Applicant seeks an extension of time to institute this action pursuant to</w:t>
            </w:r>
          </w:p>
          <w:p w14:paraId="47A36CAE" w14:textId="77777777" w:rsidR="003A099E" w:rsidRPr="003A099E" w:rsidRDefault="003A099E" w:rsidP="003A099E">
            <w:pPr>
              <w:tabs>
                <w:tab w:val="left" w:pos="426"/>
                <w:tab w:val="right" w:pos="10206"/>
              </w:tabs>
              <w:spacing w:after="160" w:line="259" w:lineRule="auto"/>
              <w:jc w:val="left"/>
              <w:rPr>
                <w:rFonts w:ascii="Calibri" w:hAnsi="Calibri" w:cs="Calibri"/>
                <w:b/>
                <w:sz w:val="12"/>
                <w:szCs w:val="12"/>
              </w:rPr>
            </w:pPr>
            <w:r w:rsidRPr="003A099E">
              <w:rPr>
                <w:rFonts w:ascii="Calibri" w:hAnsi="Calibri" w:cs="Calibri"/>
                <w:b/>
                <w:sz w:val="12"/>
                <w:szCs w:val="12"/>
              </w:rPr>
              <w:t>Act and Section or other particular provision</w:t>
            </w:r>
          </w:p>
          <w:p w14:paraId="638D37F5" w14:textId="77777777" w:rsidR="003A099E" w:rsidRPr="003A099E" w:rsidRDefault="003A099E" w:rsidP="003A099E">
            <w:pPr>
              <w:spacing w:before="240" w:after="160" w:line="259" w:lineRule="auto"/>
              <w:ind w:left="459" w:right="57" w:hanging="459"/>
              <w:jc w:val="left"/>
              <w:rPr>
                <w:rFonts w:ascii="Calibri" w:hAnsi="Calibri" w:cs="Calibri"/>
                <w:sz w:val="22"/>
              </w:rPr>
            </w:pPr>
            <w:r w:rsidRPr="003A099E">
              <w:rPr>
                <w:rFonts w:ascii="Calibri" w:hAnsi="Calibri" w:cs="Calibri"/>
                <w:sz w:val="22"/>
              </w:rPr>
              <w:t>The grounds for seeking an extension are set out in the accompanying Affidavit.</w:t>
            </w:r>
          </w:p>
        </w:tc>
      </w:tr>
      <w:tr w:rsidR="003A099E" w:rsidRPr="003A099E" w14:paraId="120A8935" w14:textId="77777777" w:rsidTr="00D00777">
        <w:tc>
          <w:tcPr>
            <w:tcW w:w="0" w:type="auto"/>
            <w:gridSpan w:val="4"/>
          </w:tcPr>
          <w:p w14:paraId="5167B152" w14:textId="77777777" w:rsidR="003A099E" w:rsidRPr="003A099E" w:rsidRDefault="003A099E" w:rsidP="003A099E">
            <w:pPr>
              <w:spacing w:before="240" w:after="160" w:line="259" w:lineRule="auto"/>
              <w:ind w:right="57"/>
              <w:jc w:val="left"/>
              <w:rPr>
                <w:rFonts w:ascii="Calibri" w:hAnsi="Calibri" w:cs="Calibri"/>
                <w:b/>
                <w:iCs/>
                <w:sz w:val="12"/>
              </w:rPr>
            </w:pPr>
          </w:p>
        </w:tc>
      </w:tr>
    </w:tbl>
    <w:p w14:paraId="393E77BE" w14:textId="77777777" w:rsidR="003A099E" w:rsidRPr="003A099E" w:rsidRDefault="003A099E" w:rsidP="003A099E">
      <w:pPr>
        <w:widowControl w:val="0"/>
        <w:pBdr>
          <w:top w:val="single" w:sz="4" w:space="1" w:color="auto"/>
          <w:left w:val="single" w:sz="4" w:space="0" w:color="auto"/>
          <w:bottom w:val="single" w:sz="4" w:space="1" w:color="auto"/>
          <w:right w:val="single" w:sz="4" w:space="7" w:color="auto"/>
        </w:pBdr>
        <w:spacing w:before="240" w:after="160" w:line="259" w:lineRule="auto"/>
        <w:ind w:right="176"/>
        <w:jc w:val="left"/>
        <w:rPr>
          <w:rFonts w:ascii="Calibri" w:hAnsi="Calibri" w:cs="Calibri"/>
          <w:b/>
          <w:sz w:val="12"/>
          <w:szCs w:val="12"/>
        </w:rPr>
      </w:pPr>
      <w:r w:rsidRPr="003A099E">
        <w:rPr>
          <w:rFonts w:ascii="Calibri" w:hAnsi="Calibri" w:cs="Calibri"/>
          <w:b/>
          <w:sz w:val="22"/>
        </w:rPr>
        <w:t xml:space="preserve">Declaration of Street Gang </w:t>
      </w:r>
      <w:r w:rsidRPr="003A099E">
        <w:rPr>
          <w:rFonts w:ascii="Calibri" w:hAnsi="Calibri" w:cs="Calibri"/>
          <w:b/>
          <w:sz w:val="12"/>
          <w:szCs w:val="12"/>
        </w:rPr>
        <w:t>if applicable- required only if a Declaration has been made</w:t>
      </w:r>
    </w:p>
    <w:p w14:paraId="2C84846C" w14:textId="77777777" w:rsidR="003A099E" w:rsidRPr="003A099E" w:rsidRDefault="003A099E" w:rsidP="003A099E">
      <w:pPr>
        <w:widowControl w:val="0"/>
        <w:pBdr>
          <w:top w:val="single" w:sz="4" w:space="1" w:color="auto"/>
          <w:left w:val="single" w:sz="4" w:space="0" w:color="auto"/>
          <w:bottom w:val="single" w:sz="4" w:space="1" w:color="auto"/>
          <w:right w:val="single" w:sz="4" w:space="7" w:color="auto"/>
        </w:pBdr>
        <w:spacing w:before="240" w:after="160" w:line="259" w:lineRule="auto"/>
        <w:ind w:right="176"/>
        <w:jc w:val="left"/>
        <w:rPr>
          <w:rFonts w:ascii="Calibri" w:hAnsi="Calibri" w:cs="Arial"/>
          <w:i/>
          <w:sz w:val="22"/>
        </w:rPr>
      </w:pPr>
      <w:r w:rsidRPr="003A099E">
        <w:rPr>
          <w:rFonts w:ascii="Calibri" w:hAnsi="Calibri" w:cs="Calibri"/>
          <w:bCs/>
          <w:sz w:val="22"/>
        </w:rPr>
        <w:t>[</w:t>
      </w:r>
      <w:r w:rsidRPr="003A099E">
        <w:rPr>
          <w:rFonts w:ascii="Calibri" w:hAnsi="Calibri" w:cs="Calibri"/>
          <w:bCs/>
          <w:i/>
          <w:iCs/>
          <w:sz w:val="22"/>
        </w:rPr>
        <w:t>Group Name</w:t>
      </w:r>
      <w:r w:rsidRPr="003A099E">
        <w:rPr>
          <w:rFonts w:ascii="Calibri" w:hAnsi="Calibri" w:cs="Calibri"/>
          <w:bCs/>
          <w:sz w:val="22"/>
        </w:rPr>
        <w:t>] was declared a Street Gang on [</w:t>
      </w:r>
      <w:r w:rsidRPr="003A099E">
        <w:rPr>
          <w:rFonts w:ascii="Calibri" w:hAnsi="Calibri" w:cs="Calibri"/>
          <w:bCs/>
          <w:i/>
          <w:iCs/>
          <w:sz w:val="22"/>
        </w:rPr>
        <w:t>date</w:t>
      </w:r>
      <w:r w:rsidRPr="003A099E">
        <w:rPr>
          <w:rFonts w:ascii="Calibri" w:hAnsi="Calibri" w:cs="Calibri"/>
          <w:bCs/>
          <w:sz w:val="22"/>
        </w:rPr>
        <w:t xml:space="preserve">] under Section 83GK of the </w:t>
      </w:r>
      <w:r w:rsidRPr="003A099E">
        <w:rPr>
          <w:rFonts w:ascii="Calibri" w:hAnsi="Calibri" w:cs="Calibri"/>
          <w:i/>
          <w:sz w:val="22"/>
        </w:rPr>
        <w:t xml:space="preserve">Criminal Law Consolidation Act 1935 </w:t>
      </w:r>
      <w:r w:rsidRPr="003A099E">
        <w:rPr>
          <w:rFonts w:ascii="Calibri" w:hAnsi="Calibri" w:cs="Calibri"/>
          <w:iCs/>
          <w:sz w:val="22"/>
        </w:rPr>
        <w:t>in case number [</w:t>
      </w:r>
      <w:r w:rsidRPr="003A099E">
        <w:rPr>
          <w:rFonts w:ascii="Calibri" w:hAnsi="Calibri" w:cs="Calibri"/>
          <w:i/>
          <w:sz w:val="22"/>
        </w:rPr>
        <w:t>Court file</w:t>
      </w:r>
      <w:r w:rsidRPr="003A099E">
        <w:rPr>
          <w:rFonts w:ascii="Calibri" w:hAnsi="Calibri" w:cs="Calibri"/>
          <w:iCs/>
          <w:sz w:val="22"/>
        </w:rPr>
        <w:t xml:space="preserve"> </w:t>
      </w:r>
      <w:r w:rsidRPr="003A099E">
        <w:rPr>
          <w:rFonts w:ascii="Calibri" w:hAnsi="Calibri" w:cs="Calibri"/>
          <w:i/>
          <w:sz w:val="22"/>
        </w:rPr>
        <w:t>number</w:t>
      </w:r>
      <w:r w:rsidRPr="003A099E">
        <w:rPr>
          <w:rFonts w:ascii="Calibri" w:hAnsi="Calibri" w:cs="Calibri"/>
          <w:iCs/>
          <w:sz w:val="22"/>
        </w:rPr>
        <w:t>]</w:t>
      </w:r>
      <w:r w:rsidRPr="003A099E">
        <w:rPr>
          <w:rFonts w:ascii="Calibri" w:hAnsi="Calibri" w:cs="Calibri"/>
          <w:i/>
          <w:sz w:val="22"/>
        </w:rPr>
        <w:t>.</w:t>
      </w:r>
      <w:r w:rsidRPr="003A099E">
        <w:rPr>
          <w:rFonts w:ascii="Calibri" w:hAnsi="Calibri" w:cs="Arial"/>
          <w:bCs/>
          <w:sz w:val="22"/>
        </w:rPr>
        <w:tab/>
      </w:r>
    </w:p>
    <w:p w14:paraId="72D8F940" w14:textId="77777777" w:rsidR="003A099E" w:rsidRPr="003A099E" w:rsidRDefault="003A099E" w:rsidP="003A099E">
      <w:pPr>
        <w:spacing w:after="0" w:line="240" w:lineRule="auto"/>
        <w:jc w:val="left"/>
        <w:rPr>
          <w:rFonts w:ascii="Calibri" w:hAnsi="Calibri"/>
          <w:sz w:val="22"/>
        </w:rPr>
      </w:pP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732"/>
        <w:gridCol w:w="8612"/>
      </w:tblGrid>
      <w:tr w:rsidR="003A099E" w:rsidRPr="003A099E" w14:paraId="6D302F71" w14:textId="77777777" w:rsidTr="00D00777">
        <w:trPr>
          <w:trHeight w:val="108"/>
        </w:trPr>
        <w:tc>
          <w:tcPr>
            <w:tcW w:w="5000" w:type="pct"/>
            <w:gridSpan w:val="2"/>
          </w:tcPr>
          <w:p w14:paraId="08DEFA2C" w14:textId="77777777" w:rsidR="003A099E" w:rsidRPr="003A099E" w:rsidRDefault="003A099E" w:rsidP="003A099E">
            <w:pPr>
              <w:spacing w:before="240" w:after="120" w:line="259" w:lineRule="auto"/>
              <w:jc w:val="left"/>
              <w:rPr>
                <w:rFonts w:ascii="Calibri" w:hAnsi="Calibri"/>
                <w:b/>
                <w:bCs/>
                <w:sz w:val="22"/>
              </w:rPr>
            </w:pPr>
            <w:r w:rsidRPr="003A099E">
              <w:rPr>
                <w:rFonts w:ascii="Calibri" w:hAnsi="Calibri"/>
                <w:b/>
                <w:bCs/>
                <w:sz w:val="22"/>
              </w:rPr>
              <w:t>Ethnicity of Person the subject of this Application</w:t>
            </w:r>
          </w:p>
        </w:tc>
      </w:tr>
      <w:tr w:rsidR="003A099E" w:rsidRPr="003A099E" w14:paraId="4169126E" w14:textId="77777777" w:rsidTr="00D00777">
        <w:trPr>
          <w:trHeight w:val="108"/>
        </w:trPr>
        <w:tc>
          <w:tcPr>
            <w:tcW w:w="5000" w:type="pct"/>
            <w:gridSpan w:val="2"/>
          </w:tcPr>
          <w:p w14:paraId="6C98EA80" w14:textId="77777777" w:rsidR="003A099E" w:rsidRPr="003A099E" w:rsidRDefault="003A099E" w:rsidP="003A099E">
            <w:pPr>
              <w:spacing w:after="120" w:line="259" w:lineRule="auto"/>
              <w:jc w:val="left"/>
              <w:rPr>
                <w:rFonts w:ascii="Calibri" w:hAnsi="Calibri"/>
                <w:sz w:val="22"/>
              </w:rPr>
            </w:pPr>
            <w:r w:rsidRPr="003A099E">
              <w:rPr>
                <w:rFonts w:ascii="Calibri" w:hAnsi="Calibri"/>
                <w:sz w:val="22"/>
              </w:rPr>
              <w:t>Is the person Aboriginal or Torres Strait Islander?</w:t>
            </w:r>
          </w:p>
        </w:tc>
      </w:tr>
      <w:tr w:rsidR="003A099E" w:rsidRPr="003A099E" w14:paraId="197BA73E" w14:textId="77777777" w:rsidTr="00D00777">
        <w:trPr>
          <w:trHeight w:val="325"/>
        </w:trPr>
        <w:tc>
          <w:tcPr>
            <w:tcW w:w="228" w:type="pct"/>
          </w:tcPr>
          <w:p w14:paraId="76F4EF62" w14:textId="77777777" w:rsidR="003A099E" w:rsidRPr="003A099E" w:rsidRDefault="003A099E" w:rsidP="003A099E">
            <w:pPr>
              <w:overflowPunct w:val="0"/>
              <w:autoSpaceDE w:val="0"/>
              <w:autoSpaceDN w:val="0"/>
              <w:adjustRightInd w:val="0"/>
              <w:spacing w:after="120" w:line="240" w:lineRule="auto"/>
              <w:ind w:left="360" w:hanging="360"/>
              <w:contextualSpacing/>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4772" w:type="pct"/>
          </w:tcPr>
          <w:p w14:paraId="2D90723F" w14:textId="77777777" w:rsidR="003A099E" w:rsidRPr="003A099E" w:rsidRDefault="003A099E" w:rsidP="003A099E">
            <w:pPr>
              <w:spacing w:after="120" w:line="259" w:lineRule="auto"/>
              <w:jc w:val="left"/>
              <w:rPr>
                <w:rFonts w:ascii="Calibri" w:hAnsi="Calibri" w:cs="Calibri"/>
                <w:sz w:val="22"/>
              </w:rPr>
            </w:pPr>
            <w:r w:rsidRPr="003A099E">
              <w:rPr>
                <w:rFonts w:ascii="Calibri" w:hAnsi="Calibri" w:cs="Calibri"/>
                <w:sz w:val="22"/>
              </w:rPr>
              <w:t>Yes</w:t>
            </w:r>
          </w:p>
        </w:tc>
      </w:tr>
      <w:tr w:rsidR="003A099E" w:rsidRPr="003A099E" w14:paraId="566EAEBC" w14:textId="77777777" w:rsidTr="00D00777">
        <w:trPr>
          <w:trHeight w:val="323"/>
        </w:trPr>
        <w:tc>
          <w:tcPr>
            <w:tcW w:w="228" w:type="pct"/>
          </w:tcPr>
          <w:p w14:paraId="37CBAC86" w14:textId="77777777" w:rsidR="003A099E" w:rsidRPr="003A099E" w:rsidRDefault="003A099E" w:rsidP="003A099E">
            <w:pPr>
              <w:spacing w:after="120" w:line="259" w:lineRule="auto"/>
              <w:jc w:val="left"/>
              <w:rPr>
                <w:rFonts w:ascii="Calibri" w:hAnsi="Calibri" w:cs="Calibri"/>
                <w:sz w:val="22"/>
              </w:rPr>
            </w:pPr>
          </w:p>
        </w:tc>
        <w:tc>
          <w:tcPr>
            <w:tcW w:w="4772" w:type="pct"/>
          </w:tcPr>
          <w:p w14:paraId="1BA65099" w14:textId="77777777" w:rsidR="003A099E" w:rsidRPr="003A099E" w:rsidRDefault="003A099E" w:rsidP="003A099E">
            <w:pPr>
              <w:overflowPunct w:val="0"/>
              <w:autoSpaceDE w:val="0"/>
              <w:autoSpaceDN w:val="0"/>
              <w:adjustRightInd w:val="0"/>
              <w:spacing w:after="120" w:line="240" w:lineRule="auto"/>
              <w:ind w:left="360" w:hanging="360"/>
              <w:contextualSpacing/>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r w:rsidRPr="003A099E">
              <w:rPr>
                <w:rFonts w:ascii="Calibri" w:hAnsi="Calibri" w:cs="Calibri"/>
                <w:sz w:val="23"/>
              </w:rPr>
              <w:t>Aboriginal</w:t>
            </w:r>
          </w:p>
        </w:tc>
      </w:tr>
      <w:tr w:rsidR="003A099E" w:rsidRPr="003A099E" w14:paraId="3DC9B2C2" w14:textId="77777777" w:rsidTr="00D00777">
        <w:trPr>
          <w:trHeight w:val="323"/>
        </w:trPr>
        <w:tc>
          <w:tcPr>
            <w:tcW w:w="228" w:type="pct"/>
          </w:tcPr>
          <w:p w14:paraId="6F324221" w14:textId="77777777" w:rsidR="003A099E" w:rsidRPr="003A099E" w:rsidRDefault="003A099E" w:rsidP="003A099E">
            <w:pPr>
              <w:spacing w:after="120" w:line="259" w:lineRule="auto"/>
              <w:jc w:val="left"/>
              <w:rPr>
                <w:rFonts w:ascii="Calibri" w:hAnsi="Calibri" w:cs="Calibri"/>
                <w:sz w:val="22"/>
              </w:rPr>
            </w:pPr>
          </w:p>
        </w:tc>
        <w:tc>
          <w:tcPr>
            <w:tcW w:w="4772" w:type="pct"/>
          </w:tcPr>
          <w:p w14:paraId="761FD20A" w14:textId="77777777" w:rsidR="003A099E" w:rsidRPr="003A099E" w:rsidRDefault="003A099E" w:rsidP="003A099E">
            <w:pPr>
              <w:overflowPunct w:val="0"/>
              <w:autoSpaceDE w:val="0"/>
              <w:autoSpaceDN w:val="0"/>
              <w:adjustRightInd w:val="0"/>
              <w:spacing w:after="120" w:line="240" w:lineRule="auto"/>
              <w:ind w:left="360" w:hanging="360"/>
              <w:contextualSpacing/>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r w:rsidRPr="003A099E">
              <w:rPr>
                <w:rFonts w:ascii="Calibri" w:hAnsi="Calibri" w:cs="Calibri"/>
                <w:sz w:val="23"/>
              </w:rPr>
              <w:t>Torres Strait Islander</w:t>
            </w:r>
          </w:p>
        </w:tc>
      </w:tr>
      <w:tr w:rsidR="003A099E" w:rsidRPr="003A099E" w14:paraId="0AA5485F" w14:textId="77777777" w:rsidTr="00D00777">
        <w:trPr>
          <w:trHeight w:val="323"/>
        </w:trPr>
        <w:tc>
          <w:tcPr>
            <w:tcW w:w="228" w:type="pct"/>
          </w:tcPr>
          <w:p w14:paraId="7DDB9051" w14:textId="77777777" w:rsidR="003A099E" w:rsidRPr="003A099E" w:rsidRDefault="003A099E" w:rsidP="003A099E">
            <w:pPr>
              <w:spacing w:after="120" w:line="259" w:lineRule="auto"/>
              <w:jc w:val="left"/>
              <w:rPr>
                <w:rFonts w:ascii="Calibri" w:hAnsi="Calibri" w:cs="Calibri"/>
                <w:sz w:val="22"/>
              </w:rPr>
            </w:pPr>
          </w:p>
        </w:tc>
        <w:tc>
          <w:tcPr>
            <w:tcW w:w="4772" w:type="pct"/>
          </w:tcPr>
          <w:p w14:paraId="6B3C7D71" w14:textId="77777777" w:rsidR="003A099E" w:rsidRPr="003A099E" w:rsidRDefault="003A099E" w:rsidP="003A099E">
            <w:pPr>
              <w:overflowPunct w:val="0"/>
              <w:autoSpaceDE w:val="0"/>
              <w:autoSpaceDN w:val="0"/>
              <w:adjustRightInd w:val="0"/>
              <w:spacing w:after="120" w:line="240" w:lineRule="auto"/>
              <w:ind w:left="360" w:hanging="360"/>
              <w:contextualSpacing/>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r w:rsidRPr="003A099E">
              <w:rPr>
                <w:rFonts w:ascii="Calibri" w:hAnsi="Calibri" w:cs="Calibri"/>
                <w:sz w:val="23"/>
              </w:rPr>
              <w:t>Both</w:t>
            </w:r>
          </w:p>
        </w:tc>
      </w:tr>
      <w:tr w:rsidR="003A099E" w:rsidRPr="003A099E" w14:paraId="3501BBC7" w14:textId="77777777" w:rsidTr="00D00777">
        <w:trPr>
          <w:trHeight w:val="323"/>
        </w:trPr>
        <w:tc>
          <w:tcPr>
            <w:tcW w:w="228" w:type="pct"/>
          </w:tcPr>
          <w:p w14:paraId="01D622C8" w14:textId="77777777" w:rsidR="003A099E" w:rsidRPr="003A099E" w:rsidRDefault="003A099E" w:rsidP="003A099E">
            <w:pPr>
              <w:overflowPunct w:val="0"/>
              <w:autoSpaceDE w:val="0"/>
              <w:autoSpaceDN w:val="0"/>
              <w:adjustRightInd w:val="0"/>
              <w:spacing w:after="120" w:line="240" w:lineRule="auto"/>
              <w:ind w:left="360" w:hanging="360"/>
              <w:contextualSpacing/>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4772" w:type="pct"/>
          </w:tcPr>
          <w:p w14:paraId="0F0103F6" w14:textId="77777777" w:rsidR="003A099E" w:rsidRPr="003A099E" w:rsidRDefault="003A099E" w:rsidP="003A099E">
            <w:pPr>
              <w:spacing w:after="120" w:line="259" w:lineRule="auto"/>
              <w:jc w:val="left"/>
              <w:rPr>
                <w:rFonts w:ascii="Calibri" w:hAnsi="Calibri" w:cs="Calibri"/>
                <w:sz w:val="22"/>
              </w:rPr>
            </w:pPr>
            <w:r w:rsidRPr="003A099E">
              <w:rPr>
                <w:rFonts w:ascii="Calibri" w:hAnsi="Calibri" w:cs="Calibri"/>
                <w:sz w:val="22"/>
              </w:rPr>
              <w:t>No</w:t>
            </w:r>
          </w:p>
        </w:tc>
      </w:tr>
      <w:tr w:rsidR="003A099E" w:rsidRPr="003A099E" w14:paraId="4D1A9530" w14:textId="77777777" w:rsidTr="00D00777">
        <w:trPr>
          <w:trHeight w:val="323"/>
        </w:trPr>
        <w:tc>
          <w:tcPr>
            <w:tcW w:w="228" w:type="pct"/>
          </w:tcPr>
          <w:p w14:paraId="1E8D8FBF" w14:textId="77777777" w:rsidR="003A099E" w:rsidRPr="003A099E" w:rsidRDefault="003A099E" w:rsidP="003A099E">
            <w:pPr>
              <w:overflowPunct w:val="0"/>
              <w:autoSpaceDE w:val="0"/>
              <w:autoSpaceDN w:val="0"/>
              <w:adjustRightInd w:val="0"/>
              <w:spacing w:after="120" w:line="240" w:lineRule="auto"/>
              <w:ind w:left="360" w:hanging="360"/>
              <w:contextualSpacing/>
              <w:jc w:val="left"/>
              <w:textAlignment w:val="baseline"/>
              <w:rPr>
                <w:rFonts w:ascii="Calibri" w:hAnsi="Calibri" w:cs="Calibri"/>
                <w:sz w:val="23"/>
              </w:rPr>
            </w:pPr>
            <w:r w:rsidRPr="003A099E">
              <w:rPr>
                <w:rFonts w:ascii="Wingdings 2" w:hAnsi="Wingdings 2" w:cs="Calibri"/>
                <w:color w:val="000000"/>
                <w:sz w:val="23"/>
              </w:rPr>
              <w:lastRenderedPageBreak/>
              <w:t></w:t>
            </w:r>
            <w:r w:rsidRPr="003A099E">
              <w:rPr>
                <w:rFonts w:ascii="Wingdings 2" w:hAnsi="Wingdings 2" w:cs="Calibri"/>
                <w:color w:val="000000"/>
                <w:sz w:val="23"/>
              </w:rPr>
              <w:tab/>
            </w:r>
          </w:p>
        </w:tc>
        <w:tc>
          <w:tcPr>
            <w:tcW w:w="4772" w:type="pct"/>
          </w:tcPr>
          <w:p w14:paraId="37D04CAF" w14:textId="77777777" w:rsidR="003A099E" w:rsidRPr="003A099E" w:rsidRDefault="003A099E" w:rsidP="003A099E">
            <w:pPr>
              <w:spacing w:after="120" w:line="259" w:lineRule="auto"/>
              <w:jc w:val="left"/>
              <w:rPr>
                <w:rFonts w:ascii="Calibri" w:hAnsi="Calibri" w:cs="Calibri"/>
                <w:sz w:val="22"/>
              </w:rPr>
            </w:pPr>
            <w:r w:rsidRPr="003A099E">
              <w:rPr>
                <w:rFonts w:ascii="Calibri" w:hAnsi="Calibri" w:cs="Calibri"/>
                <w:sz w:val="22"/>
              </w:rPr>
              <w:t>(</w:t>
            </w:r>
            <w:r w:rsidRPr="003A099E">
              <w:rPr>
                <w:rFonts w:ascii="Calibri" w:hAnsi="Calibri" w:cs="Calibri"/>
                <w:iCs/>
                <w:sz w:val="22"/>
              </w:rPr>
              <w:t>Other – please specify</w:t>
            </w:r>
            <w:r w:rsidRPr="003A099E">
              <w:rPr>
                <w:rFonts w:ascii="Calibri" w:hAnsi="Calibri" w:cs="Calibri"/>
                <w:sz w:val="22"/>
              </w:rPr>
              <w:t>)</w:t>
            </w:r>
          </w:p>
        </w:tc>
      </w:tr>
    </w:tbl>
    <w:p w14:paraId="0FDA3472" w14:textId="77777777" w:rsidR="003A099E" w:rsidRPr="003A099E" w:rsidRDefault="003A099E" w:rsidP="003A099E">
      <w:pPr>
        <w:spacing w:after="0" w:line="240" w:lineRule="auto"/>
        <w:jc w:val="left"/>
        <w:rPr>
          <w:rFonts w:ascii="Calibri" w:hAnsi="Calibri"/>
          <w:sz w:val="22"/>
        </w:rPr>
      </w:pPr>
    </w:p>
    <w:tbl>
      <w:tblPr>
        <w:tblStyle w:val="TableGrid30"/>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3A099E" w:rsidRPr="003A099E" w14:paraId="5B014448" w14:textId="77777777" w:rsidTr="00D00777">
        <w:tc>
          <w:tcPr>
            <w:tcW w:w="5000" w:type="pct"/>
            <w:tcBorders>
              <w:top w:val="single" w:sz="2" w:space="0" w:color="auto"/>
              <w:left w:val="single" w:sz="2" w:space="0" w:color="auto"/>
              <w:bottom w:val="single" w:sz="2" w:space="0" w:color="auto"/>
              <w:right w:val="single" w:sz="2" w:space="0" w:color="auto"/>
            </w:tcBorders>
          </w:tcPr>
          <w:p w14:paraId="411AC35E" w14:textId="77777777" w:rsidR="003A099E" w:rsidRPr="003A099E" w:rsidRDefault="003A099E" w:rsidP="003A099E">
            <w:pPr>
              <w:spacing w:before="240" w:after="120" w:line="259" w:lineRule="auto"/>
              <w:jc w:val="left"/>
              <w:rPr>
                <w:rFonts w:ascii="Calibri" w:hAnsi="Calibri" w:cs="Calibri"/>
                <w:b/>
                <w:sz w:val="22"/>
              </w:rPr>
            </w:pPr>
            <w:bookmarkStart w:id="65" w:name="_Hlk53397004"/>
            <w:bookmarkStart w:id="66" w:name="_Hlk53407190"/>
            <w:r w:rsidRPr="003A099E">
              <w:rPr>
                <w:rFonts w:ascii="Calibri" w:hAnsi="Calibri" w:cs="Calibri"/>
                <w:b/>
                <w:sz w:val="22"/>
              </w:rPr>
              <w:t>To the Other Parties: WARNING</w:t>
            </w:r>
          </w:p>
          <w:p w14:paraId="3AC5D1B4" w14:textId="77777777" w:rsidR="003A099E" w:rsidRPr="003A099E" w:rsidRDefault="003A099E" w:rsidP="003A099E">
            <w:pPr>
              <w:spacing w:before="120" w:after="160" w:line="259" w:lineRule="auto"/>
              <w:jc w:val="left"/>
              <w:rPr>
                <w:rFonts w:ascii="Calibri" w:hAnsi="Calibri" w:cs="Calibri"/>
                <w:sz w:val="22"/>
              </w:rPr>
            </w:pPr>
            <w:r w:rsidRPr="003A099E">
              <w:rPr>
                <w:rFonts w:ascii="Calibri" w:hAnsi="Calibri" w:cs="Calibri"/>
                <w:sz w:val="22"/>
              </w:rPr>
              <w:t>This Application will be considered at the hearing at the date and time set out at the top of this document.</w:t>
            </w:r>
          </w:p>
          <w:p w14:paraId="520AB716" w14:textId="77777777" w:rsidR="003A099E" w:rsidRPr="003A099E" w:rsidRDefault="003A099E" w:rsidP="003A099E">
            <w:pPr>
              <w:spacing w:before="120" w:after="160" w:line="259" w:lineRule="auto"/>
              <w:jc w:val="left"/>
              <w:rPr>
                <w:rFonts w:ascii="Calibri" w:hAnsi="Calibri" w:cs="Calibri"/>
                <w:sz w:val="22"/>
              </w:rPr>
            </w:pPr>
            <w:r w:rsidRPr="003A099E">
              <w:rPr>
                <w:rFonts w:ascii="Calibri" w:hAnsi="Calibri" w:cs="Calibri"/>
                <w:sz w:val="22"/>
              </w:rPr>
              <w:t>If you wish to oppose the Application or make submissions about it:</w:t>
            </w:r>
          </w:p>
          <w:p w14:paraId="001EB8E3" w14:textId="77777777" w:rsidR="003A099E" w:rsidRPr="003A099E" w:rsidRDefault="003A099E" w:rsidP="003A099E">
            <w:pPr>
              <w:overflowPunct w:val="0"/>
              <w:autoSpaceDE w:val="0"/>
              <w:autoSpaceDN w:val="0"/>
              <w:adjustRightInd w:val="0"/>
              <w:spacing w:after="0" w:line="240" w:lineRule="auto"/>
              <w:ind w:left="363" w:hanging="360"/>
              <w:contextualSpacing/>
              <w:jc w:val="left"/>
              <w:textAlignment w:val="baseline"/>
              <w:rPr>
                <w:rFonts w:ascii="Calibri" w:hAnsi="Calibri" w:cs="Calibri"/>
                <w:sz w:val="22"/>
              </w:rPr>
            </w:pPr>
            <w:r w:rsidRPr="003A099E">
              <w:rPr>
                <w:rFonts w:ascii="Symbol" w:hAnsi="Symbol" w:cs="Calibri"/>
                <w:sz w:val="22"/>
              </w:rPr>
              <w:t></w:t>
            </w:r>
            <w:r w:rsidRPr="003A099E">
              <w:rPr>
                <w:rFonts w:ascii="Symbol" w:hAnsi="Symbol" w:cs="Calibri"/>
                <w:sz w:val="22"/>
              </w:rPr>
              <w:tab/>
            </w:r>
            <w:r w:rsidRPr="003A099E">
              <w:rPr>
                <w:rFonts w:ascii="Calibri" w:hAnsi="Calibri" w:cs="Calibri"/>
                <w:sz w:val="22"/>
              </w:rPr>
              <w:t>you must attend the hearing; and</w:t>
            </w:r>
          </w:p>
          <w:p w14:paraId="35A7938A" w14:textId="77777777" w:rsidR="003A099E" w:rsidRPr="003A099E" w:rsidRDefault="003A099E" w:rsidP="003A099E">
            <w:pPr>
              <w:overflowPunct w:val="0"/>
              <w:autoSpaceDE w:val="0"/>
              <w:autoSpaceDN w:val="0"/>
              <w:adjustRightInd w:val="0"/>
              <w:spacing w:before="120" w:after="0" w:line="240" w:lineRule="auto"/>
              <w:ind w:left="363" w:hanging="360"/>
              <w:contextualSpacing/>
              <w:jc w:val="left"/>
              <w:textAlignment w:val="baseline"/>
              <w:rPr>
                <w:rFonts w:ascii="Calibri" w:hAnsi="Calibri" w:cs="Calibri"/>
                <w:sz w:val="22"/>
                <w:szCs w:val="20"/>
              </w:rPr>
            </w:pPr>
            <w:r w:rsidRPr="003A099E">
              <w:rPr>
                <w:rFonts w:ascii="Symbol" w:hAnsi="Symbol" w:cs="Calibri"/>
                <w:sz w:val="22"/>
                <w:szCs w:val="20"/>
              </w:rPr>
              <w:t></w:t>
            </w:r>
            <w:r w:rsidRPr="003A099E">
              <w:rPr>
                <w:rFonts w:ascii="Symbol" w:hAnsi="Symbol" w:cs="Calibri"/>
                <w:sz w:val="22"/>
                <w:szCs w:val="20"/>
              </w:rPr>
              <w:tab/>
            </w:r>
            <w:r w:rsidRPr="003A099E">
              <w:rPr>
                <w:rFonts w:ascii="Calibri" w:hAnsi="Calibri" w:cs="Calibri"/>
                <w:sz w:val="22"/>
                <w:szCs w:val="20"/>
              </w:rPr>
              <w:t>if you wish to rely on any facts in addition to or contrary to those relied on by the party seeking the orders, you must file and serve on all parties an Affidavit within 14 days after service of the Application.</w:t>
            </w:r>
          </w:p>
          <w:p w14:paraId="78D3DC03" w14:textId="77777777" w:rsidR="003A099E" w:rsidRPr="003A099E" w:rsidRDefault="003A099E" w:rsidP="003A099E">
            <w:pPr>
              <w:spacing w:before="120" w:after="120" w:line="259" w:lineRule="auto"/>
              <w:jc w:val="left"/>
              <w:rPr>
                <w:rFonts w:ascii="Calibri" w:hAnsi="Calibri" w:cs="Calibri"/>
                <w:sz w:val="22"/>
              </w:rPr>
            </w:pPr>
            <w:r w:rsidRPr="003A099E">
              <w:rPr>
                <w:rFonts w:ascii="Calibri" w:hAnsi="Calibri" w:cs="Calibri"/>
                <w:sz w:val="22"/>
              </w:rPr>
              <w:t xml:space="preserve">If you do not do so, the Court may proceed in your absence and orders may be made </w:t>
            </w:r>
            <w:r w:rsidRPr="003A099E">
              <w:rPr>
                <w:rFonts w:ascii="Calibri" w:hAnsi="Calibri" w:cs="Calibri"/>
                <w:b/>
                <w:sz w:val="22"/>
              </w:rPr>
              <w:t>finally determining</w:t>
            </w:r>
            <w:r w:rsidRPr="003A099E">
              <w:rPr>
                <w:rFonts w:ascii="Calibri" w:hAnsi="Calibri" w:cs="Calibri"/>
                <w:sz w:val="22"/>
              </w:rPr>
              <w:t xml:space="preserve"> this proceeding without further warning.</w:t>
            </w:r>
          </w:p>
          <w:p w14:paraId="72AC673B" w14:textId="77777777" w:rsidR="003A099E" w:rsidRPr="003A099E" w:rsidRDefault="003A099E" w:rsidP="003A099E">
            <w:pPr>
              <w:spacing w:before="120" w:after="120" w:line="259" w:lineRule="auto"/>
              <w:jc w:val="left"/>
              <w:rPr>
                <w:rFonts w:ascii="Calibri" w:hAnsi="Calibri" w:cs="Calibri"/>
                <w:sz w:val="22"/>
              </w:rPr>
            </w:pPr>
            <w:r w:rsidRPr="003A099E">
              <w:rPr>
                <w:rFonts w:ascii="Calibri" w:hAnsi="Calibri" w:cs="Calibri"/>
                <w:sz w:val="20"/>
                <w:szCs w:val="20"/>
              </w:rPr>
              <w:t xml:space="preserve">For instructions on how to obtain access to the file, visit https://courtsa.courts.sa.gov.au/?g=node/482. </w:t>
            </w:r>
          </w:p>
        </w:tc>
      </w:tr>
      <w:bookmarkEnd w:id="65"/>
    </w:tbl>
    <w:p w14:paraId="5AA5761D" w14:textId="77777777" w:rsidR="003A099E" w:rsidRPr="003A099E" w:rsidRDefault="003A099E" w:rsidP="003A099E">
      <w:pPr>
        <w:spacing w:after="0" w:line="240" w:lineRule="auto"/>
        <w:jc w:val="left"/>
        <w:rPr>
          <w:rFonts w:ascii="Calibri" w:hAnsi="Calibri" w:cs="Arial"/>
          <w:b/>
          <w:sz w:val="22"/>
        </w:rPr>
      </w:pPr>
    </w:p>
    <w:tbl>
      <w:tblPr>
        <w:tblStyle w:val="TableGrid30"/>
        <w:tblW w:w="5000" w:type="pct"/>
        <w:tblLook w:val="04A0" w:firstRow="1" w:lastRow="0" w:firstColumn="1" w:lastColumn="0" w:noHBand="0" w:noVBand="1"/>
      </w:tblPr>
      <w:tblGrid>
        <w:gridCol w:w="9344"/>
      </w:tblGrid>
      <w:tr w:rsidR="003A099E" w:rsidRPr="003A099E" w14:paraId="712A1D17" w14:textId="77777777" w:rsidTr="00D00777">
        <w:tc>
          <w:tcPr>
            <w:tcW w:w="5000" w:type="pct"/>
          </w:tcPr>
          <w:p w14:paraId="18B12F53" w14:textId="77777777" w:rsidR="003A099E" w:rsidRPr="003A099E" w:rsidRDefault="003A099E" w:rsidP="003A099E">
            <w:pPr>
              <w:spacing w:before="120" w:after="160" w:line="259" w:lineRule="auto"/>
              <w:ind w:right="142"/>
              <w:jc w:val="left"/>
              <w:rPr>
                <w:rFonts w:ascii="Calibri" w:eastAsia="Calibri" w:hAnsi="Calibri" w:cs="Arial"/>
                <w:b/>
                <w:sz w:val="20"/>
                <w:szCs w:val="20"/>
              </w:rPr>
            </w:pPr>
            <w:r w:rsidRPr="003A099E">
              <w:rPr>
                <w:rFonts w:ascii="Calibri" w:eastAsia="Calibri" w:hAnsi="Calibri" w:cs="Arial"/>
                <w:b/>
                <w:sz w:val="20"/>
                <w:szCs w:val="20"/>
              </w:rPr>
              <w:t>Service</w:t>
            </w:r>
          </w:p>
          <w:p w14:paraId="60712F22" w14:textId="77777777" w:rsidR="003A099E" w:rsidRPr="003A099E" w:rsidRDefault="003A099E" w:rsidP="003A099E">
            <w:pPr>
              <w:spacing w:before="120" w:after="120" w:line="259" w:lineRule="auto"/>
              <w:ind w:right="142"/>
              <w:jc w:val="left"/>
              <w:rPr>
                <w:rFonts w:ascii="Calibri" w:eastAsia="Calibri" w:hAnsi="Calibri" w:cs="Arial"/>
                <w:bCs/>
                <w:sz w:val="22"/>
              </w:rPr>
            </w:pPr>
            <w:r w:rsidRPr="003A099E">
              <w:rPr>
                <w:rFonts w:ascii="Calibri" w:eastAsia="Calibri" w:hAnsi="Calibri" w:cs="Arial"/>
                <w:bCs/>
                <w:sz w:val="20"/>
                <w:szCs w:val="20"/>
              </w:rPr>
              <w:t xml:space="preserve">The party filing this document is required to serve it on all other parties in accordance with the Rules of Court. </w:t>
            </w:r>
          </w:p>
        </w:tc>
      </w:tr>
    </w:tbl>
    <w:p w14:paraId="77AAF137" w14:textId="77777777" w:rsidR="003A099E" w:rsidRPr="003A099E" w:rsidRDefault="003A099E" w:rsidP="003A099E">
      <w:pPr>
        <w:spacing w:after="0" w:line="240" w:lineRule="auto"/>
        <w:jc w:val="left"/>
        <w:rPr>
          <w:rFonts w:ascii="Calibri" w:hAnsi="Calibri" w:cs="Arial"/>
          <w:b/>
          <w:sz w:val="22"/>
        </w:rPr>
      </w:pPr>
    </w:p>
    <w:tbl>
      <w:tblPr>
        <w:tblStyle w:val="TableGrid30"/>
        <w:tblW w:w="5000" w:type="pct"/>
        <w:tblLook w:val="04A0" w:firstRow="1" w:lastRow="0" w:firstColumn="1" w:lastColumn="0" w:noHBand="0" w:noVBand="1"/>
      </w:tblPr>
      <w:tblGrid>
        <w:gridCol w:w="9344"/>
      </w:tblGrid>
      <w:tr w:rsidR="003A099E" w:rsidRPr="003A099E" w14:paraId="4D9C2D33" w14:textId="77777777" w:rsidTr="00D00777">
        <w:tc>
          <w:tcPr>
            <w:tcW w:w="5000" w:type="pct"/>
          </w:tcPr>
          <w:p w14:paraId="73F4C08A" w14:textId="77777777" w:rsidR="003A099E" w:rsidRPr="003A099E" w:rsidRDefault="003A099E" w:rsidP="003A099E">
            <w:pPr>
              <w:spacing w:before="240" w:after="160" w:line="259" w:lineRule="auto"/>
              <w:jc w:val="left"/>
              <w:rPr>
                <w:rFonts w:ascii="Calibri" w:hAnsi="Calibri" w:cs="Calibri"/>
                <w:b/>
                <w:sz w:val="22"/>
              </w:rPr>
            </w:pPr>
            <w:bookmarkStart w:id="67" w:name="_Hlk53397016"/>
            <w:r w:rsidRPr="003A099E">
              <w:rPr>
                <w:rFonts w:ascii="Calibri" w:hAnsi="Calibri" w:cs="Calibri"/>
                <w:b/>
                <w:sz w:val="22"/>
              </w:rPr>
              <w:t>Accompanying Documents</w:t>
            </w:r>
          </w:p>
          <w:p w14:paraId="0F8B6E30" w14:textId="77777777" w:rsidR="003A099E" w:rsidRPr="003A099E" w:rsidRDefault="003A099E" w:rsidP="003A099E">
            <w:pPr>
              <w:tabs>
                <w:tab w:val="right" w:pos="10773"/>
              </w:tabs>
              <w:spacing w:before="120" w:after="120" w:line="259" w:lineRule="auto"/>
              <w:ind w:left="454" w:hanging="454"/>
              <w:jc w:val="left"/>
              <w:rPr>
                <w:rFonts w:ascii="Calibri" w:hAnsi="Calibri" w:cs="Calibri"/>
                <w:color w:val="000000"/>
                <w:sz w:val="22"/>
              </w:rPr>
            </w:pPr>
            <w:r w:rsidRPr="003A099E">
              <w:rPr>
                <w:rFonts w:ascii="Calibri" w:hAnsi="Calibri" w:cs="Calibri"/>
                <w:color w:val="000000"/>
                <w:sz w:val="22"/>
              </w:rPr>
              <w:t>Accompanying this Application is a:</w:t>
            </w:r>
          </w:p>
          <w:p w14:paraId="730EEB3F" w14:textId="77777777" w:rsidR="003A099E" w:rsidRPr="003A099E" w:rsidRDefault="003A099E" w:rsidP="003A099E">
            <w:pPr>
              <w:spacing w:after="0" w:line="240" w:lineRule="auto"/>
              <w:ind w:left="360" w:right="141" w:hanging="360"/>
              <w:contextualSpacing/>
              <w:jc w:val="left"/>
              <w:rPr>
                <w:rFonts w:ascii="Calibri Light" w:hAnsi="Calibri Light" w:cs="Calibri Light"/>
                <w:sz w:val="23"/>
              </w:rPr>
            </w:pPr>
            <w:r w:rsidRPr="003A099E">
              <w:rPr>
                <w:rFonts w:ascii="Wingdings 2" w:hAnsi="Wingdings 2" w:cs="Calibri Light"/>
                <w:color w:val="000000"/>
                <w:sz w:val="23"/>
              </w:rPr>
              <w:t></w:t>
            </w:r>
            <w:r w:rsidRPr="003A099E">
              <w:rPr>
                <w:rFonts w:ascii="Wingdings 2" w:hAnsi="Wingdings 2" w:cs="Calibri Light"/>
                <w:color w:val="000000"/>
                <w:sz w:val="23"/>
              </w:rPr>
              <w:tab/>
            </w:r>
            <w:r w:rsidRPr="003A099E">
              <w:rPr>
                <w:rFonts w:ascii="Calibri Light" w:hAnsi="Calibri Light" w:cs="Calibri Light"/>
                <w:sz w:val="22"/>
                <w:szCs w:val="20"/>
              </w:rPr>
              <w:t>Multilingual Notice</w:t>
            </w:r>
            <w:r w:rsidRPr="003A099E">
              <w:rPr>
                <w:rFonts w:ascii="Calibri Light" w:hAnsi="Calibri Light" w:cs="Calibri Light"/>
                <w:sz w:val="23"/>
              </w:rPr>
              <w:t xml:space="preserve"> </w:t>
            </w:r>
            <w:r w:rsidRPr="003A099E">
              <w:rPr>
                <w:rFonts w:ascii="Calibri" w:hAnsi="Calibri" w:cs="Calibri"/>
                <w:b/>
                <w:sz w:val="12"/>
                <w:szCs w:val="18"/>
              </w:rPr>
              <w:t>mandatory</w:t>
            </w:r>
          </w:p>
          <w:p w14:paraId="1E63B87D" w14:textId="77777777" w:rsidR="003A099E" w:rsidRPr="003A099E" w:rsidRDefault="003A099E" w:rsidP="003A099E">
            <w:pPr>
              <w:spacing w:after="0" w:line="240" w:lineRule="auto"/>
              <w:ind w:left="360" w:right="141" w:hanging="360"/>
              <w:contextualSpacing/>
              <w:jc w:val="left"/>
              <w:rPr>
                <w:rFonts w:ascii="Calibri Light" w:hAnsi="Calibri Light" w:cs="Calibri Light"/>
                <w:sz w:val="23"/>
              </w:rPr>
            </w:pPr>
            <w:r w:rsidRPr="003A099E">
              <w:rPr>
                <w:rFonts w:ascii="Wingdings 2" w:hAnsi="Wingdings 2" w:cs="Calibri Light"/>
                <w:color w:val="000000"/>
                <w:sz w:val="23"/>
              </w:rPr>
              <w:t></w:t>
            </w:r>
            <w:r w:rsidRPr="003A099E">
              <w:rPr>
                <w:rFonts w:ascii="Wingdings 2" w:hAnsi="Wingdings 2" w:cs="Calibri Light"/>
                <w:color w:val="000000"/>
                <w:sz w:val="23"/>
              </w:rPr>
              <w:tab/>
            </w:r>
            <w:r w:rsidRPr="003A099E">
              <w:rPr>
                <w:rFonts w:ascii="Calibri Light" w:hAnsi="Calibri Light" w:cs="Calibri Light"/>
                <w:sz w:val="22"/>
                <w:szCs w:val="20"/>
              </w:rPr>
              <w:t>Supporting Affidavit</w:t>
            </w:r>
            <w:r w:rsidRPr="003A099E">
              <w:rPr>
                <w:rFonts w:ascii="Calibri Light" w:hAnsi="Calibri Light" w:cs="Calibri Light"/>
                <w:sz w:val="23"/>
              </w:rPr>
              <w:t xml:space="preserve"> </w:t>
            </w:r>
            <w:r w:rsidRPr="003A099E">
              <w:rPr>
                <w:rFonts w:ascii="Calibri" w:hAnsi="Calibri" w:cs="Calibri"/>
                <w:b/>
                <w:sz w:val="12"/>
                <w:szCs w:val="18"/>
              </w:rPr>
              <w:t>mandatory</w:t>
            </w:r>
          </w:p>
          <w:p w14:paraId="72A95CC3" w14:textId="77777777" w:rsidR="003A099E" w:rsidRPr="003A099E" w:rsidRDefault="003A099E" w:rsidP="003A099E">
            <w:pPr>
              <w:spacing w:after="0" w:line="276" w:lineRule="auto"/>
              <w:ind w:left="360" w:right="141" w:hanging="360"/>
              <w:contextualSpacing/>
              <w:jc w:val="left"/>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r w:rsidRPr="003A099E">
              <w:rPr>
                <w:rFonts w:ascii="Calibri Light" w:hAnsi="Calibri Light" w:cs="Calibri Light"/>
                <w:sz w:val="22"/>
                <w:szCs w:val="20"/>
              </w:rPr>
              <w:t>Copy of Declaration</w:t>
            </w:r>
            <w:r w:rsidRPr="003A099E">
              <w:rPr>
                <w:rFonts w:ascii="Calibri" w:hAnsi="Calibri" w:cs="Calibri"/>
                <w:sz w:val="23"/>
              </w:rPr>
              <w:t xml:space="preserve"> </w:t>
            </w:r>
            <w:r w:rsidRPr="003A099E">
              <w:rPr>
                <w:rFonts w:ascii="Calibri" w:hAnsi="Calibri" w:cs="Calibri"/>
                <w:b/>
                <w:sz w:val="12"/>
                <w:szCs w:val="18"/>
              </w:rPr>
              <w:t xml:space="preserve">mandatory if there is a relevant Declaration made under Section 83GK of the </w:t>
            </w:r>
            <w:r w:rsidRPr="003A099E">
              <w:rPr>
                <w:rFonts w:ascii="Calibri" w:hAnsi="Calibri" w:cs="Calibri"/>
                <w:b/>
                <w:iCs/>
                <w:sz w:val="12"/>
                <w:szCs w:val="18"/>
              </w:rPr>
              <w:t>Criminal Law Consolidation Act 1935</w:t>
            </w:r>
          </w:p>
          <w:p w14:paraId="66589E5F" w14:textId="77777777" w:rsidR="003A099E" w:rsidRPr="003A099E" w:rsidRDefault="003A099E" w:rsidP="003A099E">
            <w:pPr>
              <w:spacing w:after="0" w:line="240" w:lineRule="auto"/>
              <w:ind w:left="360" w:right="141" w:hanging="360"/>
              <w:contextualSpacing/>
              <w:jc w:val="left"/>
              <w:rPr>
                <w:rFonts w:ascii="Calibri Light" w:hAnsi="Calibri Light" w:cs="Calibri Light"/>
                <w:sz w:val="23"/>
              </w:rPr>
            </w:pPr>
            <w:r w:rsidRPr="003A099E">
              <w:rPr>
                <w:rFonts w:ascii="Wingdings 2" w:hAnsi="Wingdings 2" w:cs="Calibri Light"/>
                <w:color w:val="000000"/>
                <w:sz w:val="23"/>
              </w:rPr>
              <w:t></w:t>
            </w:r>
            <w:r w:rsidRPr="003A099E">
              <w:rPr>
                <w:rFonts w:ascii="Wingdings 2" w:hAnsi="Wingdings 2" w:cs="Calibri Light"/>
                <w:color w:val="000000"/>
                <w:sz w:val="23"/>
              </w:rPr>
              <w:tab/>
            </w:r>
            <w:r w:rsidRPr="003A099E">
              <w:rPr>
                <w:rFonts w:ascii="Calibri Light" w:hAnsi="Calibri Light" w:cs="Calibri Light"/>
                <w:sz w:val="22"/>
                <w:szCs w:val="20"/>
              </w:rPr>
              <w:t>Notice to Respondent Served Interstate</w:t>
            </w:r>
            <w:r w:rsidRPr="003A099E">
              <w:rPr>
                <w:rFonts w:ascii="Calibri Light" w:hAnsi="Calibri Light" w:cs="Calibri Light"/>
                <w:sz w:val="23"/>
              </w:rPr>
              <w:t xml:space="preserve"> </w:t>
            </w:r>
            <w:r w:rsidRPr="003A099E">
              <w:rPr>
                <w:rFonts w:ascii="Calibri" w:hAnsi="Calibri" w:cs="Calibri"/>
                <w:b/>
                <w:sz w:val="12"/>
                <w:szCs w:val="18"/>
              </w:rPr>
              <w:t>mandatory when address of party to be served is interstate</w:t>
            </w:r>
          </w:p>
          <w:p w14:paraId="70C09453" w14:textId="77777777" w:rsidR="003A099E" w:rsidRPr="003A099E" w:rsidRDefault="003A099E" w:rsidP="003A099E">
            <w:pPr>
              <w:spacing w:after="0" w:line="240" w:lineRule="auto"/>
              <w:ind w:left="360" w:right="141" w:hanging="360"/>
              <w:contextualSpacing/>
              <w:jc w:val="left"/>
              <w:rPr>
                <w:rFonts w:ascii="Calibri Light" w:hAnsi="Calibri Light" w:cs="Calibri Light"/>
                <w:sz w:val="23"/>
              </w:rPr>
            </w:pPr>
            <w:r w:rsidRPr="003A099E">
              <w:rPr>
                <w:rFonts w:ascii="Wingdings 2" w:hAnsi="Wingdings 2" w:cs="Calibri Light"/>
                <w:color w:val="000000"/>
                <w:sz w:val="23"/>
              </w:rPr>
              <w:t></w:t>
            </w:r>
            <w:r w:rsidRPr="003A099E">
              <w:rPr>
                <w:rFonts w:ascii="Wingdings 2" w:hAnsi="Wingdings 2" w:cs="Calibri Light"/>
                <w:color w:val="000000"/>
                <w:sz w:val="23"/>
              </w:rPr>
              <w:tab/>
            </w:r>
            <w:r w:rsidRPr="003A099E">
              <w:rPr>
                <w:rFonts w:ascii="Calibri Light" w:hAnsi="Calibri Light" w:cs="Calibri Light"/>
                <w:sz w:val="23"/>
              </w:rPr>
              <w:t>N</w:t>
            </w:r>
            <w:r w:rsidRPr="003A099E">
              <w:rPr>
                <w:rFonts w:ascii="Calibri Light" w:hAnsi="Calibri Light" w:cs="Calibri Light"/>
                <w:sz w:val="22"/>
                <w:szCs w:val="20"/>
              </w:rPr>
              <w:t>otice to Respondent Served in New Zealand</w:t>
            </w:r>
            <w:r w:rsidRPr="003A099E">
              <w:rPr>
                <w:rFonts w:ascii="Calibri Light" w:hAnsi="Calibri Light" w:cs="Calibri Light"/>
                <w:sz w:val="23"/>
              </w:rPr>
              <w:t xml:space="preserve"> </w:t>
            </w:r>
            <w:r w:rsidRPr="003A099E">
              <w:rPr>
                <w:rFonts w:ascii="Calibri" w:hAnsi="Calibri" w:cs="Calibri"/>
                <w:b/>
                <w:sz w:val="12"/>
                <w:szCs w:val="18"/>
              </w:rPr>
              <w:t>mandatory when address of party to be served is in NZ</w:t>
            </w:r>
          </w:p>
          <w:p w14:paraId="270730FC" w14:textId="77777777" w:rsidR="003A099E" w:rsidRPr="003A099E" w:rsidRDefault="003A099E" w:rsidP="003A099E">
            <w:pPr>
              <w:spacing w:after="0" w:line="240" w:lineRule="auto"/>
              <w:ind w:left="360" w:right="141" w:hanging="360"/>
              <w:contextualSpacing/>
              <w:jc w:val="left"/>
              <w:rPr>
                <w:rFonts w:ascii="Calibri Light" w:hAnsi="Calibri Light" w:cs="Calibri Light"/>
                <w:sz w:val="23"/>
              </w:rPr>
            </w:pPr>
            <w:r w:rsidRPr="003A099E">
              <w:rPr>
                <w:rFonts w:ascii="Wingdings 2" w:hAnsi="Wingdings 2" w:cs="Calibri Light"/>
                <w:color w:val="000000"/>
                <w:sz w:val="23"/>
              </w:rPr>
              <w:t></w:t>
            </w:r>
            <w:r w:rsidRPr="003A099E">
              <w:rPr>
                <w:rFonts w:ascii="Wingdings 2" w:hAnsi="Wingdings 2" w:cs="Calibri Light"/>
                <w:color w:val="000000"/>
                <w:sz w:val="23"/>
              </w:rPr>
              <w:tab/>
            </w:r>
            <w:r w:rsidRPr="003A099E">
              <w:rPr>
                <w:rFonts w:ascii="Calibri Light" w:hAnsi="Calibri Light" w:cs="Calibri Light"/>
                <w:sz w:val="22"/>
                <w:szCs w:val="20"/>
              </w:rPr>
              <w:t>Notice to Respondent Served outside Australia</w:t>
            </w:r>
            <w:r w:rsidRPr="003A099E">
              <w:rPr>
                <w:rFonts w:ascii="Calibri Light" w:hAnsi="Calibri Light" w:cs="Calibri Light"/>
                <w:sz w:val="23"/>
              </w:rPr>
              <w:t xml:space="preserve"> </w:t>
            </w:r>
            <w:r w:rsidRPr="003A099E">
              <w:rPr>
                <w:rFonts w:ascii="Calibri" w:hAnsi="Calibri" w:cs="Calibri"/>
                <w:b/>
                <w:sz w:val="12"/>
                <w:szCs w:val="18"/>
              </w:rPr>
              <w:t>mandatory when address of party to be served is overseas &amp; not in NZ</w:t>
            </w:r>
          </w:p>
          <w:p w14:paraId="59EEFEB3" w14:textId="77777777" w:rsidR="003A099E" w:rsidRPr="003A099E" w:rsidRDefault="003A099E" w:rsidP="003A099E">
            <w:pPr>
              <w:spacing w:after="120" w:line="240" w:lineRule="auto"/>
              <w:ind w:left="360" w:right="142" w:hanging="360"/>
              <w:contextualSpacing/>
              <w:jc w:val="left"/>
              <w:rPr>
                <w:rFonts w:ascii="Calibri Light" w:hAnsi="Calibri Light" w:cs="Calibri Light"/>
                <w:sz w:val="22"/>
                <w:szCs w:val="20"/>
              </w:rPr>
            </w:pPr>
            <w:bookmarkStart w:id="68" w:name="_Hlk53403913"/>
            <w:r w:rsidRPr="003A099E">
              <w:rPr>
                <w:rFonts w:ascii="Wingdings 2" w:hAnsi="Wingdings 2" w:cs="Calibri"/>
                <w:color w:val="000000"/>
                <w:sz w:val="23"/>
              </w:rPr>
              <w:t></w:t>
            </w:r>
            <w:r w:rsidRPr="003A099E">
              <w:rPr>
                <w:rFonts w:ascii="Wingdings 2" w:hAnsi="Wingdings 2" w:cs="Calibri"/>
                <w:color w:val="000000"/>
                <w:sz w:val="23"/>
              </w:rPr>
              <w:tab/>
            </w:r>
            <w:r w:rsidRPr="003A099E">
              <w:rPr>
                <w:rFonts w:ascii="Calibri Light" w:hAnsi="Calibri Light" w:cs="Calibri Light"/>
                <w:sz w:val="22"/>
                <w:szCs w:val="20"/>
              </w:rPr>
              <w:t>If other additional document(s) please list below:</w:t>
            </w:r>
            <w:bookmarkEnd w:id="68"/>
          </w:p>
          <w:p w14:paraId="40ADF9FC" w14:textId="77777777" w:rsidR="003A099E" w:rsidRPr="003A099E" w:rsidRDefault="003A099E" w:rsidP="003A099E">
            <w:pPr>
              <w:spacing w:after="120" w:line="240" w:lineRule="auto"/>
              <w:ind w:left="360" w:right="142" w:hanging="360"/>
              <w:contextualSpacing/>
              <w:jc w:val="left"/>
              <w:rPr>
                <w:rFonts w:ascii="Calibri" w:hAnsi="Calibri" w:cs="Calibri"/>
                <w:sz w:val="23"/>
              </w:rPr>
            </w:pPr>
          </w:p>
          <w:p w14:paraId="6D5C1408" w14:textId="77777777" w:rsidR="003A099E" w:rsidRPr="003A099E" w:rsidRDefault="003A099E" w:rsidP="003A099E">
            <w:pPr>
              <w:spacing w:after="120" w:line="240" w:lineRule="auto"/>
              <w:ind w:left="360" w:right="142" w:hanging="360"/>
              <w:contextualSpacing/>
              <w:jc w:val="left"/>
              <w:rPr>
                <w:rFonts w:ascii="Calibri" w:hAnsi="Calibri" w:cs="Calibri"/>
                <w:sz w:val="23"/>
              </w:rPr>
            </w:pPr>
          </w:p>
          <w:p w14:paraId="00796ECC" w14:textId="77777777" w:rsidR="003A099E" w:rsidRPr="003A099E" w:rsidRDefault="003A099E" w:rsidP="003A099E">
            <w:pPr>
              <w:spacing w:after="120" w:line="240" w:lineRule="auto"/>
              <w:ind w:left="360" w:right="142" w:hanging="360"/>
              <w:contextualSpacing/>
              <w:jc w:val="left"/>
              <w:rPr>
                <w:rFonts w:ascii="Calibri" w:hAnsi="Calibri" w:cs="Calibri"/>
                <w:sz w:val="23"/>
              </w:rPr>
            </w:pPr>
          </w:p>
        </w:tc>
      </w:tr>
      <w:bookmarkEnd w:id="66"/>
      <w:bookmarkEnd w:id="67"/>
    </w:tbl>
    <w:p w14:paraId="7B7ED3FE" w14:textId="77777777" w:rsidR="003A099E" w:rsidRPr="003A099E" w:rsidRDefault="003A099E" w:rsidP="003A099E">
      <w:pPr>
        <w:tabs>
          <w:tab w:val="left" w:pos="5535"/>
        </w:tabs>
        <w:spacing w:before="240" w:after="240" w:line="240" w:lineRule="auto"/>
        <w:contextualSpacing/>
        <w:jc w:val="left"/>
        <w:rPr>
          <w:rFonts w:ascii="Arial" w:eastAsia="Times New Roman" w:hAnsi="Arial"/>
          <w:sz w:val="24"/>
          <w:szCs w:val="24"/>
        </w:rPr>
      </w:pPr>
    </w:p>
    <w:p w14:paraId="4B97B41B" w14:textId="77777777" w:rsidR="003A099E" w:rsidRPr="003A099E" w:rsidRDefault="003A099E" w:rsidP="003A099E">
      <w:pPr>
        <w:spacing w:after="0" w:line="240" w:lineRule="auto"/>
        <w:jc w:val="left"/>
        <w:rPr>
          <w:rFonts w:eastAsia="Times New Roman"/>
          <w:szCs w:val="17"/>
        </w:rPr>
      </w:pPr>
      <w:r w:rsidRPr="003A099E">
        <w:br w:type="page"/>
      </w:r>
    </w:p>
    <w:p w14:paraId="15E53AF7"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9.</w:t>
      </w:r>
      <w:r w:rsidRPr="003A099E">
        <w:rPr>
          <w:rFonts w:eastAsia="Times New Roman"/>
          <w:szCs w:val="17"/>
        </w:rPr>
        <w:tab/>
        <w:t>In Schedule 1, Form 4SG Originating Application—Declared Street Gang, is inserted:</w:t>
      </w:r>
    </w:p>
    <w:p w14:paraId="1613D054"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4"/>
          <w:lang w:val="en-US"/>
        </w:rPr>
      </w:pPr>
      <w:r w:rsidRPr="003A099E">
        <w:rPr>
          <w:rFonts w:ascii="Calibri" w:eastAsia="Times New Roman" w:hAnsi="Calibri" w:cs="Calibri"/>
          <w:sz w:val="24"/>
          <w:szCs w:val="24"/>
          <w:lang w:val="en-US"/>
        </w:rPr>
        <w:t>Form 4DSG</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3A099E" w:rsidRPr="003A099E" w14:paraId="45C254E6" w14:textId="77777777" w:rsidTr="00D00777">
        <w:tc>
          <w:tcPr>
            <w:tcW w:w="3899" w:type="pct"/>
            <w:gridSpan w:val="2"/>
            <w:tcBorders>
              <w:top w:val="single" w:sz="4" w:space="0" w:color="auto"/>
            </w:tcBorders>
          </w:tcPr>
          <w:p w14:paraId="112BDBA5"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5A95F419"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r w:rsidR="003A099E" w:rsidRPr="003A099E" w14:paraId="6B274D8C" w14:textId="77777777" w:rsidTr="00D00777">
        <w:trPr>
          <w:trHeight w:val="787"/>
        </w:trPr>
        <w:tc>
          <w:tcPr>
            <w:tcW w:w="3899" w:type="pct"/>
            <w:gridSpan w:val="2"/>
            <w:tcBorders>
              <w:bottom w:val="single" w:sz="2" w:space="0" w:color="auto"/>
            </w:tcBorders>
          </w:tcPr>
          <w:p w14:paraId="4B3FD206"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6A68FB2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58790D18"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36F83573"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r w:rsidR="003A099E" w:rsidRPr="003A099E" w14:paraId="3CBDDDCD" w14:textId="77777777" w:rsidTr="00D00777">
        <w:trPr>
          <w:trHeight w:val="410"/>
        </w:trPr>
        <w:tc>
          <w:tcPr>
            <w:tcW w:w="1311" w:type="pct"/>
            <w:tcBorders>
              <w:top w:val="single" w:sz="2" w:space="0" w:color="auto"/>
              <w:bottom w:val="nil"/>
            </w:tcBorders>
          </w:tcPr>
          <w:p w14:paraId="5DD6ECB8"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r w:rsidRPr="003A099E">
              <w:rPr>
                <w:rFonts w:ascii="Calibri" w:hAnsi="Calibri" w:cs="Calibri"/>
                <w:b/>
                <w:sz w:val="20"/>
                <w:szCs w:val="20"/>
              </w:rPr>
              <w:t>Hearing Date and Time:</w:t>
            </w:r>
          </w:p>
          <w:p w14:paraId="1944283C"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p>
        </w:tc>
        <w:tc>
          <w:tcPr>
            <w:tcW w:w="2588" w:type="pct"/>
            <w:tcBorders>
              <w:top w:val="single" w:sz="2" w:space="0" w:color="auto"/>
              <w:bottom w:val="nil"/>
            </w:tcBorders>
          </w:tcPr>
          <w:p w14:paraId="66C85405"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c>
          <w:tcPr>
            <w:tcW w:w="1101" w:type="pct"/>
            <w:tcBorders>
              <w:top w:val="single" w:sz="2" w:space="0" w:color="auto"/>
              <w:bottom w:val="nil"/>
            </w:tcBorders>
          </w:tcPr>
          <w:p w14:paraId="2E4C35EF"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r w:rsidR="003A099E" w:rsidRPr="003A099E" w14:paraId="1137773A" w14:textId="77777777" w:rsidTr="00D00777">
        <w:trPr>
          <w:trHeight w:val="410"/>
        </w:trPr>
        <w:tc>
          <w:tcPr>
            <w:tcW w:w="1311" w:type="pct"/>
            <w:tcBorders>
              <w:top w:val="nil"/>
              <w:bottom w:val="single" w:sz="4" w:space="0" w:color="auto"/>
            </w:tcBorders>
          </w:tcPr>
          <w:p w14:paraId="5AF2E25B"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b/>
                <w:sz w:val="20"/>
                <w:szCs w:val="20"/>
              </w:rPr>
            </w:pPr>
            <w:r w:rsidRPr="003A099E">
              <w:rPr>
                <w:rFonts w:ascii="Calibri" w:hAnsi="Calibri" w:cs="Calibri"/>
                <w:b/>
                <w:sz w:val="20"/>
                <w:szCs w:val="20"/>
              </w:rPr>
              <w:t>Hearing Location:</w:t>
            </w:r>
          </w:p>
        </w:tc>
        <w:tc>
          <w:tcPr>
            <w:tcW w:w="2588" w:type="pct"/>
            <w:tcBorders>
              <w:top w:val="nil"/>
              <w:bottom w:val="single" w:sz="2" w:space="0" w:color="auto"/>
            </w:tcBorders>
          </w:tcPr>
          <w:p w14:paraId="32E29194"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c>
          <w:tcPr>
            <w:tcW w:w="1101" w:type="pct"/>
            <w:tcBorders>
              <w:top w:val="nil"/>
              <w:bottom w:val="single" w:sz="4" w:space="0" w:color="auto"/>
            </w:tcBorders>
          </w:tcPr>
          <w:p w14:paraId="38F7B069"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bl>
    <w:p w14:paraId="17E59FB3"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Arial"/>
          <w:b/>
          <w:bCs/>
          <w:sz w:val="28"/>
        </w:rPr>
      </w:pPr>
      <w:r w:rsidRPr="003A099E">
        <w:rPr>
          <w:rFonts w:ascii="Calibri" w:hAnsi="Calibri" w:cs="Arial"/>
          <w:b/>
          <w:bCs/>
          <w:sz w:val="28"/>
        </w:rPr>
        <w:t>ORIGINATING APPLICATION – DECLARED STREET GANG</w:t>
      </w:r>
    </w:p>
    <w:p w14:paraId="5F2C4F45"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color w:val="000000"/>
          <w:sz w:val="22"/>
        </w:rPr>
      </w:pPr>
      <w:r w:rsidRPr="003A099E">
        <w:rPr>
          <w:rFonts w:ascii="Calibri" w:hAnsi="Calibri" w:cs="Calibri"/>
          <w:iCs/>
          <w:color w:val="000000"/>
          <w:sz w:val="22"/>
        </w:rPr>
        <w:t xml:space="preserve">SUPREME COURT </w:t>
      </w:r>
      <w:r w:rsidRPr="003A099E">
        <w:rPr>
          <w:rFonts w:ascii="Calibri" w:hAnsi="Calibri" w:cs="Calibri"/>
          <w:bCs/>
          <w:color w:val="000000"/>
          <w:sz w:val="22"/>
        </w:rPr>
        <w:t>OF SOUTH AUSTRALIA</w:t>
      </w:r>
    </w:p>
    <w:p w14:paraId="41EA0194"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iCs/>
          <w:color w:val="000000"/>
          <w:sz w:val="22"/>
        </w:rPr>
      </w:pPr>
      <w:r w:rsidRPr="003A099E">
        <w:rPr>
          <w:rFonts w:ascii="Calibri" w:hAnsi="Calibri" w:cs="Calibri"/>
          <w:iCs/>
          <w:color w:val="000000"/>
          <w:sz w:val="22"/>
        </w:rPr>
        <w:t>SPECIAL STATUTORY JURISDICTION</w:t>
      </w:r>
    </w:p>
    <w:p w14:paraId="494B59BD"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Arial"/>
          <w:b/>
          <w:sz w:val="12"/>
        </w:rPr>
      </w:pPr>
      <w:r w:rsidRPr="003A099E">
        <w:rPr>
          <w:rFonts w:ascii="Calibri" w:hAnsi="Calibri" w:cs="Arial"/>
          <w:b/>
          <w:sz w:val="22"/>
        </w:rPr>
        <w:t>[</w:t>
      </w:r>
      <w:r w:rsidRPr="003A099E">
        <w:rPr>
          <w:rFonts w:ascii="Calibri" w:hAnsi="Calibri" w:cs="Arial"/>
          <w:b/>
          <w:i/>
          <w:sz w:val="22"/>
        </w:rPr>
        <w:t>FULL NAME</w:t>
      </w:r>
      <w:r w:rsidRPr="003A099E">
        <w:rPr>
          <w:rFonts w:ascii="Calibri" w:hAnsi="Calibri" w:cs="Arial"/>
          <w:b/>
          <w:sz w:val="22"/>
        </w:rPr>
        <w:t>]</w:t>
      </w:r>
    </w:p>
    <w:p w14:paraId="6ABE92BB"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Arial"/>
          <w:b/>
          <w:sz w:val="22"/>
        </w:rPr>
      </w:pPr>
      <w:r w:rsidRPr="003A099E" w:rsidDel="00897A6B">
        <w:rPr>
          <w:rFonts w:ascii="Calibri" w:hAnsi="Calibri" w:cs="Arial"/>
          <w:b/>
          <w:sz w:val="22"/>
        </w:rPr>
        <w:t xml:space="preserve">Applicant </w:t>
      </w:r>
    </w:p>
    <w:tbl>
      <w:tblPr>
        <w:tblStyle w:val="TableGrid118"/>
        <w:tblW w:w="5000" w:type="pct"/>
        <w:jc w:val="center"/>
        <w:tblLook w:val="04A0" w:firstRow="1" w:lastRow="0" w:firstColumn="1" w:lastColumn="0" w:noHBand="0" w:noVBand="1"/>
      </w:tblPr>
      <w:tblGrid>
        <w:gridCol w:w="2120"/>
        <w:gridCol w:w="1998"/>
        <w:gridCol w:w="1669"/>
        <w:gridCol w:w="36"/>
        <w:gridCol w:w="1949"/>
        <w:gridCol w:w="1572"/>
      </w:tblGrid>
      <w:tr w:rsidR="003A099E" w:rsidRPr="003A099E" w14:paraId="7421D1BC" w14:textId="77777777" w:rsidTr="00D00777">
        <w:trPr>
          <w:cantSplit/>
          <w:trHeight w:val="454"/>
          <w:jc w:val="center"/>
        </w:trPr>
        <w:tc>
          <w:tcPr>
            <w:tcW w:w="1135" w:type="pct"/>
            <w:vMerge w:val="restart"/>
          </w:tcPr>
          <w:p w14:paraId="2C0FFF6E"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color w:val="000000"/>
                <w:sz w:val="22"/>
              </w:rPr>
              <w:t>Applicant</w:t>
            </w:r>
          </w:p>
        </w:tc>
        <w:tc>
          <w:tcPr>
            <w:tcW w:w="3865" w:type="pct"/>
            <w:gridSpan w:val="5"/>
            <w:tcBorders>
              <w:bottom w:val="nil"/>
            </w:tcBorders>
          </w:tcPr>
          <w:p w14:paraId="7CC6DD39" w14:textId="77777777" w:rsidR="003A099E" w:rsidRPr="003A099E" w:rsidRDefault="003A099E" w:rsidP="003A099E">
            <w:pPr>
              <w:spacing w:after="0" w:line="240" w:lineRule="auto"/>
              <w:jc w:val="left"/>
              <w:rPr>
                <w:rFonts w:ascii="Calibri" w:hAnsi="Calibri" w:cs="Calibri"/>
                <w:color w:val="000000"/>
                <w:sz w:val="22"/>
              </w:rPr>
            </w:pPr>
          </w:p>
        </w:tc>
      </w:tr>
      <w:tr w:rsidR="003A099E" w:rsidRPr="003A099E" w14:paraId="1A5A04ED" w14:textId="77777777" w:rsidTr="00D00777">
        <w:trPr>
          <w:cantSplit/>
          <w:trHeight w:val="85"/>
          <w:jc w:val="center"/>
        </w:trPr>
        <w:tc>
          <w:tcPr>
            <w:tcW w:w="1135" w:type="pct"/>
            <w:vMerge/>
          </w:tcPr>
          <w:p w14:paraId="50780737" w14:textId="77777777" w:rsidR="003A099E" w:rsidRPr="003A099E" w:rsidRDefault="003A099E" w:rsidP="003A099E">
            <w:pPr>
              <w:spacing w:after="0" w:line="240" w:lineRule="auto"/>
              <w:jc w:val="left"/>
              <w:rPr>
                <w:rFonts w:ascii="Calibri" w:hAnsi="Calibri" w:cs="Calibri"/>
                <w:color w:val="000000"/>
                <w:sz w:val="22"/>
              </w:rPr>
            </w:pPr>
          </w:p>
        </w:tc>
        <w:tc>
          <w:tcPr>
            <w:tcW w:w="3865" w:type="pct"/>
            <w:gridSpan w:val="5"/>
            <w:tcBorders>
              <w:top w:val="nil"/>
            </w:tcBorders>
            <w:vAlign w:val="bottom"/>
          </w:tcPr>
          <w:p w14:paraId="27B9B4CE"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b/>
                <w:color w:val="000000"/>
                <w:sz w:val="12"/>
              </w:rPr>
              <w:t>Full Name</w:t>
            </w:r>
          </w:p>
        </w:tc>
      </w:tr>
      <w:tr w:rsidR="003A099E" w:rsidRPr="003A099E" w14:paraId="33CCB3D3" w14:textId="77777777" w:rsidTr="00D00777">
        <w:trPr>
          <w:cantSplit/>
          <w:trHeight w:val="454"/>
          <w:jc w:val="center"/>
        </w:trPr>
        <w:tc>
          <w:tcPr>
            <w:tcW w:w="1135" w:type="pct"/>
            <w:vMerge w:val="restart"/>
          </w:tcPr>
          <w:p w14:paraId="0A7BB385"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color w:val="000000"/>
                <w:sz w:val="22"/>
              </w:rPr>
              <w:t>Name of law firm/</w:t>
            </w:r>
            <w:r w:rsidRPr="003A099E">
              <w:rPr>
                <w:rFonts w:ascii="Calibri" w:hAnsi="Calibri" w:cs="Calibri"/>
                <w:color w:val="000000"/>
                <w:sz w:val="22"/>
              </w:rPr>
              <w:br/>
              <w:t>solicitor</w:t>
            </w:r>
          </w:p>
          <w:p w14:paraId="46A2AA5E"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b/>
                <w:color w:val="000000"/>
                <w:sz w:val="12"/>
                <w:szCs w:val="12"/>
              </w:rPr>
              <w:t>If any</w:t>
            </w:r>
          </w:p>
        </w:tc>
        <w:tc>
          <w:tcPr>
            <w:tcW w:w="1981" w:type="pct"/>
            <w:gridSpan w:val="3"/>
            <w:tcBorders>
              <w:bottom w:val="nil"/>
            </w:tcBorders>
          </w:tcPr>
          <w:p w14:paraId="696EA2B3" w14:textId="77777777" w:rsidR="003A099E" w:rsidRPr="003A099E" w:rsidRDefault="003A099E" w:rsidP="003A099E">
            <w:pPr>
              <w:spacing w:after="0" w:line="240" w:lineRule="auto"/>
              <w:jc w:val="left"/>
              <w:rPr>
                <w:rFonts w:ascii="Calibri" w:hAnsi="Calibri" w:cs="Calibri"/>
                <w:color w:val="000000"/>
                <w:sz w:val="22"/>
              </w:rPr>
            </w:pPr>
          </w:p>
        </w:tc>
        <w:tc>
          <w:tcPr>
            <w:tcW w:w="1884" w:type="pct"/>
            <w:gridSpan w:val="2"/>
            <w:tcBorders>
              <w:bottom w:val="nil"/>
            </w:tcBorders>
          </w:tcPr>
          <w:p w14:paraId="5464A2F7" w14:textId="77777777" w:rsidR="003A099E" w:rsidRPr="003A099E" w:rsidRDefault="003A099E" w:rsidP="003A099E">
            <w:pPr>
              <w:spacing w:after="0" w:line="240" w:lineRule="auto"/>
              <w:jc w:val="left"/>
              <w:rPr>
                <w:rFonts w:ascii="Calibri" w:hAnsi="Calibri" w:cs="Calibri"/>
                <w:color w:val="000000"/>
                <w:sz w:val="22"/>
              </w:rPr>
            </w:pPr>
          </w:p>
        </w:tc>
      </w:tr>
      <w:tr w:rsidR="003A099E" w:rsidRPr="003A099E" w14:paraId="6827DA97" w14:textId="77777777" w:rsidTr="00D00777">
        <w:trPr>
          <w:cantSplit/>
          <w:trHeight w:val="85"/>
          <w:jc w:val="center"/>
        </w:trPr>
        <w:tc>
          <w:tcPr>
            <w:tcW w:w="1135" w:type="pct"/>
            <w:vMerge/>
            <w:tcBorders>
              <w:top w:val="nil"/>
            </w:tcBorders>
          </w:tcPr>
          <w:p w14:paraId="4F1B742D" w14:textId="77777777" w:rsidR="003A099E" w:rsidRPr="003A099E" w:rsidRDefault="003A099E" w:rsidP="003A099E">
            <w:pPr>
              <w:spacing w:after="0" w:line="240" w:lineRule="auto"/>
              <w:jc w:val="left"/>
              <w:rPr>
                <w:rFonts w:ascii="Calibri" w:hAnsi="Calibri" w:cs="Calibri"/>
                <w:color w:val="000000"/>
                <w:sz w:val="22"/>
              </w:rPr>
            </w:pPr>
          </w:p>
        </w:tc>
        <w:tc>
          <w:tcPr>
            <w:tcW w:w="1981" w:type="pct"/>
            <w:gridSpan w:val="3"/>
            <w:tcBorders>
              <w:top w:val="nil"/>
              <w:bottom w:val="single" w:sz="4" w:space="0" w:color="auto"/>
            </w:tcBorders>
            <w:vAlign w:val="bottom"/>
          </w:tcPr>
          <w:p w14:paraId="6B44C9F9"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b/>
                <w:color w:val="000000"/>
                <w:sz w:val="12"/>
              </w:rPr>
              <w:t>Law Firm</w:t>
            </w:r>
          </w:p>
        </w:tc>
        <w:tc>
          <w:tcPr>
            <w:tcW w:w="1884" w:type="pct"/>
            <w:gridSpan w:val="2"/>
            <w:tcBorders>
              <w:top w:val="nil"/>
              <w:bottom w:val="single" w:sz="4" w:space="0" w:color="auto"/>
            </w:tcBorders>
            <w:vAlign w:val="bottom"/>
          </w:tcPr>
          <w:p w14:paraId="49053750"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b/>
                <w:color w:val="000000"/>
                <w:sz w:val="12"/>
              </w:rPr>
              <w:t>Responsible Solicitor</w:t>
            </w:r>
          </w:p>
        </w:tc>
      </w:tr>
      <w:tr w:rsidR="003A099E" w:rsidRPr="003A099E" w14:paraId="4EEA24A2" w14:textId="77777777" w:rsidTr="00D00777">
        <w:trPr>
          <w:cantSplit/>
          <w:trHeight w:val="454"/>
          <w:jc w:val="center"/>
        </w:trPr>
        <w:tc>
          <w:tcPr>
            <w:tcW w:w="1135" w:type="pct"/>
            <w:vMerge w:val="restart"/>
          </w:tcPr>
          <w:p w14:paraId="5BF9CD96"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color w:val="000000"/>
                <w:sz w:val="22"/>
              </w:rPr>
              <w:t>Address for service</w:t>
            </w:r>
          </w:p>
        </w:tc>
        <w:tc>
          <w:tcPr>
            <w:tcW w:w="3865" w:type="pct"/>
            <w:gridSpan w:val="5"/>
            <w:tcBorders>
              <w:bottom w:val="nil"/>
            </w:tcBorders>
          </w:tcPr>
          <w:p w14:paraId="1950E191" w14:textId="77777777" w:rsidR="003A099E" w:rsidRPr="003A099E" w:rsidRDefault="003A099E" w:rsidP="003A099E">
            <w:pPr>
              <w:spacing w:after="0" w:line="240" w:lineRule="auto"/>
              <w:jc w:val="left"/>
              <w:rPr>
                <w:rFonts w:ascii="Calibri" w:hAnsi="Calibri" w:cs="Calibri"/>
                <w:color w:val="000000"/>
                <w:sz w:val="22"/>
              </w:rPr>
            </w:pPr>
          </w:p>
        </w:tc>
      </w:tr>
      <w:tr w:rsidR="003A099E" w:rsidRPr="003A099E" w14:paraId="18AC49B9" w14:textId="77777777" w:rsidTr="00D00777">
        <w:trPr>
          <w:cantSplit/>
          <w:trHeight w:val="85"/>
          <w:jc w:val="center"/>
        </w:trPr>
        <w:tc>
          <w:tcPr>
            <w:tcW w:w="1135" w:type="pct"/>
            <w:vMerge/>
          </w:tcPr>
          <w:p w14:paraId="078C3418" w14:textId="77777777" w:rsidR="003A099E" w:rsidRPr="003A099E" w:rsidRDefault="003A099E" w:rsidP="003A099E">
            <w:pPr>
              <w:spacing w:after="0" w:line="240" w:lineRule="auto"/>
              <w:jc w:val="left"/>
              <w:rPr>
                <w:rFonts w:ascii="Calibri" w:hAnsi="Calibri" w:cs="Calibri"/>
                <w:color w:val="000000"/>
                <w:sz w:val="22"/>
              </w:rPr>
            </w:pPr>
          </w:p>
        </w:tc>
        <w:tc>
          <w:tcPr>
            <w:tcW w:w="3865" w:type="pct"/>
            <w:gridSpan w:val="5"/>
            <w:tcBorders>
              <w:top w:val="nil"/>
              <w:bottom w:val="single" w:sz="4" w:space="0" w:color="auto"/>
            </w:tcBorders>
            <w:vAlign w:val="bottom"/>
          </w:tcPr>
          <w:p w14:paraId="28B73D02" w14:textId="77777777" w:rsidR="003A099E" w:rsidRPr="003A099E" w:rsidRDefault="003A099E" w:rsidP="003A099E">
            <w:pPr>
              <w:spacing w:after="0" w:line="240" w:lineRule="auto"/>
              <w:jc w:val="left"/>
              <w:rPr>
                <w:rFonts w:ascii="Calibri" w:hAnsi="Calibri" w:cs="Calibri"/>
                <w:b/>
                <w:color w:val="000000"/>
                <w:sz w:val="22"/>
              </w:rPr>
            </w:pPr>
            <w:r w:rsidRPr="003A099E">
              <w:rPr>
                <w:rFonts w:ascii="Calibri" w:hAnsi="Calibri" w:cs="Calibri"/>
                <w:b/>
                <w:color w:val="000000"/>
                <w:sz w:val="12"/>
              </w:rPr>
              <w:t>Street Address (including unit or level number and name of property if required)</w:t>
            </w:r>
          </w:p>
        </w:tc>
      </w:tr>
      <w:tr w:rsidR="003A099E" w:rsidRPr="003A099E" w14:paraId="774F115B" w14:textId="77777777" w:rsidTr="00D00777">
        <w:trPr>
          <w:cantSplit/>
          <w:trHeight w:val="454"/>
          <w:jc w:val="center"/>
        </w:trPr>
        <w:tc>
          <w:tcPr>
            <w:tcW w:w="1135" w:type="pct"/>
            <w:vMerge/>
          </w:tcPr>
          <w:p w14:paraId="24950970" w14:textId="77777777" w:rsidR="003A099E" w:rsidRPr="003A099E" w:rsidRDefault="003A099E" w:rsidP="003A099E">
            <w:pPr>
              <w:spacing w:after="0" w:line="240" w:lineRule="auto"/>
              <w:jc w:val="left"/>
              <w:rPr>
                <w:rFonts w:ascii="Calibri" w:hAnsi="Calibri" w:cs="Calibri"/>
                <w:color w:val="000000"/>
                <w:sz w:val="22"/>
              </w:rPr>
            </w:pPr>
          </w:p>
        </w:tc>
        <w:tc>
          <w:tcPr>
            <w:tcW w:w="1069" w:type="pct"/>
            <w:tcBorders>
              <w:bottom w:val="nil"/>
            </w:tcBorders>
          </w:tcPr>
          <w:p w14:paraId="0497CF41" w14:textId="77777777" w:rsidR="003A099E" w:rsidRPr="003A099E" w:rsidRDefault="003A099E" w:rsidP="003A099E">
            <w:pPr>
              <w:spacing w:after="0" w:line="240" w:lineRule="auto"/>
              <w:jc w:val="left"/>
              <w:rPr>
                <w:rFonts w:ascii="Calibri" w:hAnsi="Calibri" w:cs="Calibri"/>
                <w:color w:val="000000"/>
                <w:sz w:val="22"/>
              </w:rPr>
            </w:pPr>
          </w:p>
        </w:tc>
        <w:tc>
          <w:tcPr>
            <w:tcW w:w="893" w:type="pct"/>
            <w:tcBorders>
              <w:bottom w:val="nil"/>
            </w:tcBorders>
          </w:tcPr>
          <w:p w14:paraId="4EF6A19E" w14:textId="77777777" w:rsidR="003A099E" w:rsidRPr="003A099E" w:rsidRDefault="003A099E" w:rsidP="003A099E">
            <w:pPr>
              <w:spacing w:after="0" w:line="240" w:lineRule="auto"/>
              <w:jc w:val="left"/>
              <w:rPr>
                <w:rFonts w:ascii="Calibri" w:hAnsi="Calibri" w:cs="Calibri"/>
                <w:color w:val="000000"/>
                <w:sz w:val="22"/>
              </w:rPr>
            </w:pPr>
          </w:p>
        </w:tc>
        <w:tc>
          <w:tcPr>
            <w:tcW w:w="1062" w:type="pct"/>
            <w:gridSpan w:val="2"/>
            <w:tcBorders>
              <w:bottom w:val="nil"/>
            </w:tcBorders>
          </w:tcPr>
          <w:p w14:paraId="66A2FC4B" w14:textId="77777777" w:rsidR="003A099E" w:rsidRPr="003A099E" w:rsidRDefault="003A099E" w:rsidP="003A099E">
            <w:pPr>
              <w:spacing w:after="0" w:line="240" w:lineRule="auto"/>
              <w:jc w:val="left"/>
              <w:rPr>
                <w:rFonts w:ascii="Calibri" w:hAnsi="Calibri" w:cs="Calibri"/>
                <w:color w:val="000000"/>
                <w:sz w:val="22"/>
              </w:rPr>
            </w:pPr>
          </w:p>
        </w:tc>
        <w:tc>
          <w:tcPr>
            <w:tcW w:w="841" w:type="pct"/>
            <w:tcBorders>
              <w:bottom w:val="nil"/>
            </w:tcBorders>
          </w:tcPr>
          <w:p w14:paraId="15B5B78B" w14:textId="77777777" w:rsidR="003A099E" w:rsidRPr="003A099E" w:rsidRDefault="003A099E" w:rsidP="003A099E">
            <w:pPr>
              <w:spacing w:after="0" w:line="240" w:lineRule="auto"/>
              <w:jc w:val="left"/>
              <w:rPr>
                <w:rFonts w:ascii="Calibri" w:hAnsi="Calibri" w:cs="Calibri"/>
                <w:color w:val="000000"/>
                <w:sz w:val="22"/>
              </w:rPr>
            </w:pPr>
          </w:p>
        </w:tc>
      </w:tr>
      <w:tr w:rsidR="003A099E" w:rsidRPr="003A099E" w14:paraId="59264ED3" w14:textId="77777777" w:rsidTr="00D00777">
        <w:trPr>
          <w:cantSplit/>
          <w:trHeight w:val="86"/>
          <w:jc w:val="center"/>
        </w:trPr>
        <w:tc>
          <w:tcPr>
            <w:tcW w:w="1135" w:type="pct"/>
            <w:vMerge/>
          </w:tcPr>
          <w:p w14:paraId="2F59C34D" w14:textId="77777777" w:rsidR="003A099E" w:rsidRPr="003A099E" w:rsidRDefault="003A099E" w:rsidP="003A099E">
            <w:pPr>
              <w:spacing w:after="0" w:line="240" w:lineRule="auto"/>
              <w:jc w:val="left"/>
              <w:rPr>
                <w:rFonts w:ascii="Calibri" w:hAnsi="Calibri" w:cs="Calibri"/>
                <w:color w:val="000000"/>
                <w:sz w:val="22"/>
              </w:rPr>
            </w:pPr>
          </w:p>
        </w:tc>
        <w:tc>
          <w:tcPr>
            <w:tcW w:w="1069" w:type="pct"/>
            <w:tcBorders>
              <w:top w:val="nil"/>
              <w:bottom w:val="single" w:sz="4" w:space="0" w:color="auto"/>
            </w:tcBorders>
            <w:vAlign w:val="bottom"/>
          </w:tcPr>
          <w:p w14:paraId="21A62289"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b/>
                <w:color w:val="000000"/>
                <w:sz w:val="12"/>
              </w:rPr>
              <w:t>City/town/suburb</w:t>
            </w:r>
          </w:p>
        </w:tc>
        <w:tc>
          <w:tcPr>
            <w:tcW w:w="893" w:type="pct"/>
            <w:tcBorders>
              <w:top w:val="nil"/>
              <w:bottom w:val="single" w:sz="4" w:space="0" w:color="auto"/>
            </w:tcBorders>
            <w:vAlign w:val="bottom"/>
          </w:tcPr>
          <w:p w14:paraId="7D87B922"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b/>
                <w:color w:val="000000"/>
                <w:sz w:val="12"/>
              </w:rPr>
              <w:t>State</w:t>
            </w:r>
          </w:p>
        </w:tc>
        <w:tc>
          <w:tcPr>
            <w:tcW w:w="1062" w:type="pct"/>
            <w:gridSpan w:val="2"/>
            <w:tcBorders>
              <w:top w:val="nil"/>
              <w:bottom w:val="single" w:sz="4" w:space="0" w:color="auto"/>
            </w:tcBorders>
            <w:vAlign w:val="bottom"/>
          </w:tcPr>
          <w:p w14:paraId="5AD6459C"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b/>
                <w:color w:val="000000"/>
                <w:sz w:val="12"/>
              </w:rPr>
              <w:t>Postcode</w:t>
            </w:r>
          </w:p>
        </w:tc>
        <w:tc>
          <w:tcPr>
            <w:tcW w:w="841" w:type="pct"/>
            <w:tcBorders>
              <w:top w:val="nil"/>
              <w:bottom w:val="single" w:sz="4" w:space="0" w:color="auto"/>
            </w:tcBorders>
            <w:vAlign w:val="bottom"/>
          </w:tcPr>
          <w:p w14:paraId="6939600A"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b/>
                <w:color w:val="000000"/>
                <w:sz w:val="12"/>
              </w:rPr>
              <w:t>Country</w:t>
            </w:r>
          </w:p>
        </w:tc>
      </w:tr>
      <w:tr w:rsidR="003A099E" w:rsidRPr="003A099E" w14:paraId="27832CC1" w14:textId="77777777" w:rsidTr="00D00777">
        <w:trPr>
          <w:cantSplit/>
          <w:trHeight w:val="454"/>
          <w:jc w:val="center"/>
        </w:trPr>
        <w:tc>
          <w:tcPr>
            <w:tcW w:w="1135" w:type="pct"/>
            <w:vMerge/>
          </w:tcPr>
          <w:p w14:paraId="2DAAE3C6" w14:textId="77777777" w:rsidR="003A099E" w:rsidRPr="003A099E" w:rsidRDefault="003A099E" w:rsidP="003A099E">
            <w:pPr>
              <w:spacing w:after="0" w:line="240" w:lineRule="auto"/>
              <w:jc w:val="left"/>
              <w:rPr>
                <w:rFonts w:ascii="Calibri" w:hAnsi="Calibri" w:cs="Calibri"/>
                <w:color w:val="000000"/>
                <w:sz w:val="22"/>
              </w:rPr>
            </w:pPr>
          </w:p>
        </w:tc>
        <w:tc>
          <w:tcPr>
            <w:tcW w:w="3865" w:type="pct"/>
            <w:gridSpan w:val="5"/>
            <w:tcBorders>
              <w:bottom w:val="nil"/>
            </w:tcBorders>
          </w:tcPr>
          <w:p w14:paraId="0FF0E4B8" w14:textId="77777777" w:rsidR="003A099E" w:rsidRPr="003A099E" w:rsidRDefault="003A099E" w:rsidP="003A099E">
            <w:pPr>
              <w:spacing w:after="0" w:line="240" w:lineRule="auto"/>
              <w:jc w:val="left"/>
              <w:rPr>
                <w:rFonts w:ascii="Calibri" w:hAnsi="Calibri" w:cs="Calibri"/>
                <w:color w:val="000000"/>
                <w:sz w:val="22"/>
              </w:rPr>
            </w:pPr>
          </w:p>
        </w:tc>
      </w:tr>
      <w:tr w:rsidR="003A099E" w:rsidRPr="003A099E" w14:paraId="3D37E128" w14:textId="77777777" w:rsidTr="00D00777">
        <w:trPr>
          <w:cantSplit/>
          <w:trHeight w:val="85"/>
          <w:jc w:val="center"/>
        </w:trPr>
        <w:tc>
          <w:tcPr>
            <w:tcW w:w="1135" w:type="pct"/>
            <w:vMerge/>
          </w:tcPr>
          <w:p w14:paraId="6E58ADA5" w14:textId="77777777" w:rsidR="003A099E" w:rsidRPr="003A099E" w:rsidRDefault="003A099E" w:rsidP="003A099E">
            <w:pPr>
              <w:spacing w:after="0" w:line="240" w:lineRule="auto"/>
              <w:jc w:val="left"/>
              <w:rPr>
                <w:rFonts w:ascii="Calibri" w:hAnsi="Calibri" w:cs="Calibri"/>
                <w:color w:val="000000"/>
                <w:sz w:val="22"/>
              </w:rPr>
            </w:pPr>
          </w:p>
        </w:tc>
        <w:tc>
          <w:tcPr>
            <w:tcW w:w="3865" w:type="pct"/>
            <w:gridSpan w:val="5"/>
            <w:tcBorders>
              <w:top w:val="nil"/>
              <w:bottom w:val="single" w:sz="4" w:space="0" w:color="auto"/>
            </w:tcBorders>
          </w:tcPr>
          <w:p w14:paraId="5B0A825C" w14:textId="77777777" w:rsidR="003A099E" w:rsidRPr="003A099E" w:rsidRDefault="003A099E" w:rsidP="003A099E">
            <w:pPr>
              <w:spacing w:after="0" w:line="240" w:lineRule="auto"/>
              <w:jc w:val="left"/>
              <w:rPr>
                <w:rFonts w:ascii="Calibri" w:hAnsi="Calibri" w:cs="Calibri"/>
                <w:b/>
                <w:color w:val="000000"/>
                <w:sz w:val="22"/>
              </w:rPr>
            </w:pPr>
            <w:r w:rsidRPr="003A099E">
              <w:rPr>
                <w:rFonts w:ascii="Calibri" w:hAnsi="Calibri" w:cs="Calibri"/>
                <w:b/>
                <w:color w:val="000000"/>
                <w:sz w:val="12"/>
              </w:rPr>
              <w:t>Email address</w:t>
            </w:r>
          </w:p>
        </w:tc>
      </w:tr>
      <w:tr w:rsidR="003A099E" w:rsidRPr="003A099E" w14:paraId="5ADA3074" w14:textId="77777777" w:rsidTr="00D00777">
        <w:trPr>
          <w:cantSplit/>
          <w:trHeight w:val="454"/>
          <w:jc w:val="center"/>
        </w:trPr>
        <w:tc>
          <w:tcPr>
            <w:tcW w:w="1135" w:type="pct"/>
            <w:vMerge w:val="restart"/>
          </w:tcPr>
          <w:p w14:paraId="23C59E4A"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color w:val="000000"/>
                <w:sz w:val="22"/>
              </w:rPr>
              <w:t>Phone Details</w:t>
            </w:r>
          </w:p>
        </w:tc>
        <w:tc>
          <w:tcPr>
            <w:tcW w:w="3865" w:type="pct"/>
            <w:gridSpan w:val="5"/>
            <w:tcBorders>
              <w:bottom w:val="nil"/>
            </w:tcBorders>
          </w:tcPr>
          <w:p w14:paraId="6F563FCB" w14:textId="77777777" w:rsidR="003A099E" w:rsidRPr="003A099E" w:rsidRDefault="003A099E" w:rsidP="003A099E">
            <w:pPr>
              <w:spacing w:after="0" w:line="240" w:lineRule="auto"/>
              <w:jc w:val="left"/>
              <w:rPr>
                <w:rFonts w:ascii="Calibri" w:hAnsi="Calibri" w:cs="Calibri"/>
                <w:color w:val="000000"/>
                <w:sz w:val="22"/>
              </w:rPr>
            </w:pPr>
          </w:p>
        </w:tc>
      </w:tr>
      <w:tr w:rsidR="003A099E" w:rsidRPr="003A099E" w14:paraId="62141BF8" w14:textId="77777777" w:rsidTr="00D00777">
        <w:trPr>
          <w:cantSplit/>
          <w:trHeight w:val="85"/>
          <w:jc w:val="center"/>
        </w:trPr>
        <w:tc>
          <w:tcPr>
            <w:tcW w:w="1135" w:type="pct"/>
            <w:vMerge/>
          </w:tcPr>
          <w:p w14:paraId="7F81A695" w14:textId="77777777" w:rsidR="003A099E" w:rsidRPr="003A099E" w:rsidRDefault="003A099E" w:rsidP="003A099E">
            <w:pPr>
              <w:spacing w:after="0" w:line="240" w:lineRule="auto"/>
              <w:jc w:val="left"/>
              <w:rPr>
                <w:rFonts w:ascii="Calibri" w:hAnsi="Calibri" w:cs="Calibri"/>
                <w:color w:val="000000"/>
                <w:sz w:val="22"/>
              </w:rPr>
            </w:pPr>
          </w:p>
        </w:tc>
        <w:tc>
          <w:tcPr>
            <w:tcW w:w="3865" w:type="pct"/>
            <w:gridSpan w:val="5"/>
            <w:tcBorders>
              <w:top w:val="nil"/>
            </w:tcBorders>
          </w:tcPr>
          <w:p w14:paraId="2BE0972B" w14:textId="77777777" w:rsidR="003A099E" w:rsidRPr="003A099E" w:rsidRDefault="003A099E" w:rsidP="003A099E">
            <w:pPr>
              <w:spacing w:after="0" w:line="240" w:lineRule="auto"/>
              <w:jc w:val="left"/>
              <w:rPr>
                <w:rFonts w:ascii="Calibri" w:hAnsi="Calibri" w:cs="Calibri"/>
                <w:b/>
                <w:color w:val="000000"/>
                <w:sz w:val="22"/>
              </w:rPr>
            </w:pPr>
            <w:r w:rsidRPr="003A099E">
              <w:rPr>
                <w:rFonts w:ascii="Calibri" w:hAnsi="Calibri" w:cs="Calibri"/>
                <w:b/>
                <w:color w:val="000000"/>
                <w:sz w:val="12"/>
              </w:rPr>
              <w:t>Type - Number</w:t>
            </w:r>
          </w:p>
        </w:tc>
      </w:tr>
    </w:tbl>
    <w:p w14:paraId="3881E0A5" w14:textId="77777777" w:rsidR="003A099E" w:rsidRPr="003A099E" w:rsidRDefault="003A099E" w:rsidP="003A099E">
      <w:pPr>
        <w:spacing w:after="0" w:line="240" w:lineRule="auto"/>
        <w:jc w:val="left"/>
        <w:rPr>
          <w:rFonts w:ascii="Calibri" w:hAnsi="Calibri" w:cs="Calibri"/>
          <w:color w:val="000000"/>
          <w:sz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4"/>
      </w:tblGrid>
      <w:tr w:rsidR="003A099E" w:rsidRPr="003A099E" w14:paraId="406A9A95" w14:textId="77777777" w:rsidTr="00D00777">
        <w:trPr>
          <w:trHeight w:val="1410"/>
        </w:trPr>
        <w:tc>
          <w:tcPr>
            <w:tcW w:w="5000" w:type="pct"/>
          </w:tcPr>
          <w:p w14:paraId="6993F4D4" w14:textId="77777777" w:rsidR="003A099E" w:rsidRPr="003A099E" w:rsidRDefault="003A099E" w:rsidP="003A099E">
            <w:pPr>
              <w:spacing w:after="0" w:line="240" w:lineRule="auto"/>
              <w:jc w:val="left"/>
              <w:rPr>
                <w:rFonts w:ascii="Calibri" w:hAnsi="Calibri" w:cs="Calibri"/>
                <w:b/>
                <w:color w:val="000000"/>
                <w:sz w:val="22"/>
              </w:rPr>
            </w:pPr>
            <w:r w:rsidRPr="003A099E">
              <w:rPr>
                <w:rFonts w:ascii="Calibri" w:hAnsi="Calibri" w:cs="Calibri"/>
                <w:b/>
                <w:color w:val="000000"/>
                <w:sz w:val="22"/>
              </w:rPr>
              <w:t>Application Details</w:t>
            </w:r>
          </w:p>
          <w:p w14:paraId="6C244F84" w14:textId="77777777" w:rsidR="003A099E" w:rsidRPr="003A099E" w:rsidRDefault="003A099E" w:rsidP="003A099E">
            <w:pPr>
              <w:spacing w:after="0" w:line="240" w:lineRule="auto"/>
              <w:jc w:val="left"/>
              <w:rPr>
                <w:rFonts w:ascii="Calibri" w:hAnsi="Calibri" w:cs="Calibri"/>
                <w:color w:val="000000"/>
                <w:sz w:val="22"/>
              </w:rPr>
            </w:pPr>
            <w:r w:rsidRPr="003A099E">
              <w:rPr>
                <w:rFonts w:ascii="Calibri" w:hAnsi="Calibri" w:cs="Calibri"/>
                <w:color w:val="000000"/>
                <w:sz w:val="22"/>
              </w:rPr>
              <w:t>Matter Type: Special Jurisdiction</w:t>
            </w:r>
          </w:p>
          <w:p w14:paraId="480B6760" w14:textId="77777777" w:rsidR="003A099E" w:rsidRPr="003A099E" w:rsidRDefault="003A099E" w:rsidP="003A099E">
            <w:pPr>
              <w:spacing w:after="160" w:line="259" w:lineRule="auto"/>
              <w:jc w:val="left"/>
              <w:rPr>
                <w:rFonts w:ascii="Calibri" w:hAnsi="Calibri" w:cs="Calibri"/>
                <w:color w:val="000000"/>
                <w:sz w:val="22"/>
              </w:rPr>
            </w:pPr>
            <w:r w:rsidRPr="003A099E">
              <w:rPr>
                <w:rFonts w:ascii="Calibri" w:hAnsi="Calibri" w:cs="Calibri"/>
                <w:color w:val="000000"/>
                <w:sz w:val="22"/>
              </w:rPr>
              <w:t xml:space="preserve">This Application is made under Section 83GI of the </w:t>
            </w:r>
            <w:r w:rsidRPr="003A099E">
              <w:rPr>
                <w:rFonts w:ascii="Calibri" w:hAnsi="Calibri" w:cs="Calibri"/>
                <w:i/>
                <w:iCs/>
                <w:color w:val="000000"/>
                <w:sz w:val="22"/>
              </w:rPr>
              <w:t>Criminal Law Consolidation Act 1935</w:t>
            </w:r>
            <w:r w:rsidRPr="003A099E">
              <w:rPr>
                <w:rFonts w:ascii="Calibri" w:hAnsi="Calibri" w:cs="Calibri"/>
                <w:color w:val="000000"/>
                <w:sz w:val="22"/>
              </w:rPr>
              <w:t xml:space="preserve"> that [</w:t>
            </w:r>
            <w:r w:rsidRPr="003A099E">
              <w:rPr>
                <w:rFonts w:ascii="Calibri" w:hAnsi="Calibri" w:cs="Calibri"/>
                <w:i/>
                <w:color w:val="000000"/>
                <w:sz w:val="22"/>
              </w:rPr>
              <w:t>set out name or identity of group</w:t>
            </w:r>
            <w:r w:rsidRPr="003A099E">
              <w:rPr>
                <w:rFonts w:ascii="Calibri" w:hAnsi="Calibri" w:cs="Calibri"/>
                <w:color w:val="000000"/>
                <w:sz w:val="22"/>
              </w:rPr>
              <w:t>], which has</w:t>
            </w:r>
          </w:p>
          <w:p w14:paraId="7889A16B" w14:textId="77777777" w:rsidR="003A099E" w:rsidRPr="003A099E" w:rsidRDefault="003A099E" w:rsidP="003A099E">
            <w:pPr>
              <w:overflowPunct w:val="0"/>
              <w:autoSpaceDE w:val="0"/>
              <w:autoSpaceDN w:val="0"/>
              <w:adjustRightInd w:val="0"/>
              <w:spacing w:before="240" w:after="0" w:line="240" w:lineRule="auto"/>
              <w:ind w:left="567" w:hanging="567"/>
              <w:jc w:val="left"/>
              <w:textAlignment w:val="baseline"/>
              <w:rPr>
                <w:rFonts w:ascii="Calibri" w:hAnsi="Calibri" w:cs="Calibri"/>
                <w:color w:val="000000"/>
                <w:sz w:val="23"/>
              </w:rPr>
            </w:pPr>
            <w:r w:rsidRPr="003A099E">
              <w:rPr>
                <w:rFonts w:ascii="Calibri" w:hAnsi="Calibri" w:cs="Calibri"/>
                <w:color w:val="000000"/>
                <w:sz w:val="20"/>
                <w:szCs w:val="20"/>
              </w:rPr>
              <w:t>(a)</w:t>
            </w:r>
            <w:r w:rsidRPr="003A099E">
              <w:rPr>
                <w:rFonts w:ascii="Calibri" w:hAnsi="Calibri" w:cs="Calibri"/>
                <w:color w:val="000000"/>
                <w:sz w:val="20"/>
                <w:szCs w:val="20"/>
              </w:rPr>
              <w:tab/>
            </w:r>
            <w:r w:rsidRPr="003A099E">
              <w:rPr>
                <w:rFonts w:ascii="Calibri" w:hAnsi="Calibri" w:cs="Calibri"/>
                <w:color w:val="000000"/>
                <w:sz w:val="23"/>
              </w:rPr>
              <w:t>the following nature, namely [</w:t>
            </w:r>
            <w:r w:rsidRPr="003A099E">
              <w:rPr>
                <w:rFonts w:ascii="Calibri" w:hAnsi="Calibri" w:cs="Calibri"/>
                <w:i/>
                <w:color w:val="000000"/>
                <w:sz w:val="23"/>
              </w:rPr>
              <w:t>set out nature</w:t>
            </w:r>
            <w:r w:rsidRPr="003A099E">
              <w:rPr>
                <w:rFonts w:ascii="Calibri" w:hAnsi="Calibri" w:cs="Calibri"/>
                <w:color w:val="000000"/>
                <w:sz w:val="23"/>
              </w:rPr>
              <w:t>] and the following distinguishing characteristics, namely [</w:t>
            </w:r>
            <w:r w:rsidRPr="003A099E">
              <w:rPr>
                <w:rFonts w:ascii="Calibri" w:hAnsi="Calibri" w:cs="Calibri"/>
                <w:i/>
                <w:color w:val="000000"/>
                <w:sz w:val="23"/>
              </w:rPr>
              <w:t>set out characteristics</w:t>
            </w:r>
            <w:r w:rsidRPr="003A099E">
              <w:rPr>
                <w:rFonts w:ascii="Calibri" w:hAnsi="Calibri" w:cs="Calibri"/>
                <w:color w:val="000000"/>
                <w:sz w:val="23"/>
              </w:rPr>
              <w:t>]</w:t>
            </w:r>
          </w:p>
          <w:p w14:paraId="53027404" w14:textId="77777777" w:rsidR="003A099E" w:rsidRPr="003A099E" w:rsidRDefault="003A099E" w:rsidP="003A099E">
            <w:pPr>
              <w:spacing w:before="240" w:after="160" w:line="259" w:lineRule="auto"/>
              <w:jc w:val="left"/>
              <w:rPr>
                <w:rFonts w:ascii="Calibri" w:hAnsi="Calibri" w:cs="Calibri"/>
                <w:color w:val="000000"/>
                <w:sz w:val="22"/>
              </w:rPr>
            </w:pPr>
            <w:r w:rsidRPr="003A099E">
              <w:rPr>
                <w:rFonts w:ascii="Calibri" w:hAnsi="Calibri" w:cs="Calibri"/>
                <w:color w:val="000000"/>
                <w:sz w:val="22"/>
              </w:rPr>
              <w:t xml:space="preserve">is a street gang and a declaration be made under Section 83GK of the </w:t>
            </w:r>
            <w:r w:rsidRPr="003A099E">
              <w:rPr>
                <w:rFonts w:ascii="Calibri" w:hAnsi="Calibri" w:cs="Calibri"/>
                <w:i/>
                <w:iCs/>
                <w:color w:val="000000"/>
                <w:sz w:val="22"/>
              </w:rPr>
              <w:t>Criminal Law Consolidation Act 1935</w:t>
            </w:r>
            <w:r w:rsidRPr="003A099E">
              <w:rPr>
                <w:rFonts w:ascii="Calibri" w:hAnsi="Calibri" w:cs="Calibri"/>
                <w:color w:val="000000"/>
                <w:sz w:val="22"/>
              </w:rPr>
              <w:t>.</w:t>
            </w:r>
          </w:p>
          <w:p w14:paraId="202997E5" w14:textId="77777777" w:rsidR="003A099E" w:rsidRPr="003A099E" w:rsidRDefault="003A099E" w:rsidP="003A099E">
            <w:pPr>
              <w:spacing w:before="240" w:after="240" w:line="259" w:lineRule="auto"/>
              <w:jc w:val="left"/>
              <w:rPr>
                <w:rFonts w:ascii="Calibri" w:hAnsi="Calibri" w:cs="Calibri"/>
                <w:b/>
                <w:color w:val="000000"/>
                <w:sz w:val="12"/>
                <w:szCs w:val="12"/>
              </w:rPr>
            </w:pPr>
            <w:r w:rsidRPr="003A099E">
              <w:rPr>
                <w:rFonts w:ascii="Calibri" w:hAnsi="Calibri" w:cs="Calibri"/>
                <w:color w:val="000000"/>
                <w:sz w:val="22"/>
              </w:rPr>
              <w:t>An existing/revoked Declared Street Gang order relating to this group was made on [</w:t>
            </w:r>
            <w:r w:rsidRPr="003A099E">
              <w:rPr>
                <w:rFonts w:ascii="Calibri" w:hAnsi="Calibri" w:cs="Calibri"/>
                <w:i/>
                <w:iCs/>
                <w:color w:val="000000"/>
                <w:sz w:val="22"/>
              </w:rPr>
              <w:t>case number</w:t>
            </w:r>
            <w:r w:rsidRPr="003A099E">
              <w:rPr>
                <w:rFonts w:ascii="Calibri" w:hAnsi="Calibri" w:cs="Calibri"/>
                <w:color w:val="000000"/>
                <w:sz w:val="22"/>
              </w:rPr>
              <w:t>]</w:t>
            </w:r>
            <w:r w:rsidRPr="003A099E">
              <w:rPr>
                <w:rFonts w:ascii="Calibri" w:hAnsi="Calibri" w:cs="Calibri"/>
                <w:i/>
                <w:iCs/>
                <w:color w:val="000000"/>
                <w:sz w:val="22"/>
              </w:rPr>
              <w:t xml:space="preserve"> </w:t>
            </w:r>
            <w:r w:rsidRPr="003A099E">
              <w:rPr>
                <w:rFonts w:ascii="Calibri" w:hAnsi="Calibri" w:cs="Calibri"/>
                <w:color w:val="000000"/>
                <w:sz w:val="22"/>
              </w:rPr>
              <w:t xml:space="preserve">on [date]. </w:t>
            </w:r>
            <w:r w:rsidRPr="003A099E">
              <w:rPr>
                <w:rFonts w:ascii="Calibri" w:hAnsi="Calibri" w:cs="Calibri"/>
                <w:b/>
                <w:color w:val="000000"/>
                <w:sz w:val="12"/>
                <w:szCs w:val="12"/>
              </w:rPr>
              <w:t>Delete if not applicable</w:t>
            </w:r>
          </w:p>
          <w:p w14:paraId="76B4E8E1" w14:textId="77777777" w:rsidR="003A099E" w:rsidRPr="003A099E" w:rsidRDefault="003A099E" w:rsidP="003A099E">
            <w:pPr>
              <w:keepNext/>
              <w:spacing w:after="160" w:line="259" w:lineRule="auto"/>
              <w:jc w:val="left"/>
              <w:rPr>
                <w:rFonts w:ascii="Calibri" w:hAnsi="Calibri" w:cs="Calibri"/>
                <w:color w:val="000000"/>
                <w:sz w:val="22"/>
              </w:rPr>
            </w:pPr>
            <w:r w:rsidRPr="003A099E">
              <w:rPr>
                <w:rFonts w:ascii="Calibri" w:hAnsi="Calibri" w:cs="Calibri"/>
                <w:color w:val="000000"/>
                <w:sz w:val="22"/>
              </w:rPr>
              <w:lastRenderedPageBreak/>
              <w:t>The Applicant seeks the following orders:</w:t>
            </w:r>
          </w:p>
          <w:p w14:paraId="155704E4" w14:textId="77777777" w:rsidR="003A099E" w:rsidRPr="003A099E" w:rsidRDefault="003A099E" w:rsidP="003A099E">
            <w:pPr>
              <w:spacing w:after="160" w:line="259" w:lineRule="auto"/>
              <w:jc w:val="left"/>
              <w:rPr>
                <w:rFonts w:ascii="Calibri" w:hAnsi="Calibri" w:cs="Calibri"/>
                <w:b/>
                <w:color w:val="000000"/>
                <w:sz w:val="12"/>
                <w:szCs w:val="12"/>
              </w:rPr>
            </w:pPr>
            <w:r w:rsidRPr="003A099E">
              <w:rPr>
                <w:rFonts w:ascii="Calibri" w:hAnsi="Calibri" w:cs="Calibri"/>
                <w:b/>
                <w:color w:val="000000"/>
                <w:sz w:val="12"/>
                <w:szCs w:val="12"/>
              </w:rPr>
              <w:t>Orders sought in separately numbered paragraphs.</w:t>
            </w:r>
          </w:p>
          <w:p w14:paraId="466349C3" w14:textId="77777777" w:rsidR="003A099E" w:rsidRPr="003A099E" w:rsidRDefault="003A099E" w:rsidP="003A099E">
            <w:pPr>
              <w:spacing w:after="120" w:line="259" w:lineRule="auto"/>
              <w:ind w:left="567" w:hanging="567"/>
              <w:jc w:val="left"/>
              <w:rPr>
                <w:rFonts w:ascii="Calibri" w:hAnsi="Calibri" w:cs="Calibri"/>
                <w:color w:val="000000"/>
                <w:sz w:val="22"/>
              </w:rPr>
            </w:pPr>
            <w:r w:rsidRPr="003A099E">
              <w:rPr>
                <w:rFonts w:ascii="Calibri" w:hAnsi="Calibri" w:cs="Calibri"/>
                <w:color w:val="000000"/>
                <w:sz w:val="22"/>
              </w:rPr>
              <w:t>1.</w:t>
            </w:r>
            <w:r w:rsidRPr="003A099E">
              <w:rPr>
                <w:rFonts w:ascii="Calibri" w:hAnsi="Calibri" w:cs="Calibri"/>
                <w:color w:val="000000"/>
                <w:sz w:val="22"/>
              </w:rPr>
              <w:tab/>
            </w:r>
          </w:p>
          <w:p w14:paraId="6A119AC0" w14:textId="77777777" w:rsidR="003A099E" w:rsidRPr="003A099E" w:rsidRDefault="003A099E" w:rsidP="003A099E">
            <w:pPr>
              <w:spacing w:before="120" w:after="120" w:line="259" w:lineRule="auto"/>
              <w:ind w:right="142"/>
              <w:jc w:val="left"/>
              <w:rPr>
                <w:rFonts w:ascii="Calibri" w:hAnsi="Calibri" w:cs="Calibri"/>
                <w:color w:val="000000"/>
                <w:sz w:val="22"/>
              </w:rPr>
            </w:pPr>
            <w:r w:rsidRPr="003A099E">
              <w:rPr>
                <w:rFonts w:ascii="Calibri" w:hAnsi="Calibri" w:cs="Calibri"/>
                <w:color w:val="000000"/>
                <w:sz w:val="22"/>
              </w:rPr>
              <w:t xml:space="preserve">This Application is made on the grounds set out in the accompanying </w:t>
            </w:r>
            <w:r w:rsidRPr="003A099E">
              <w:rPr>
                <w:rFonts w:ascii="Calibri" w:hAnsi="Calibri" w:cs="Calibri"/>
                <w:sz w:val="22"/>
              </w:rPr>
              <w:t>Affidavit sworn by [</w:t>
            </w:r>
            <w:r w:rsidRPr="003A099E">
              <w:rPr>
                <w:rFonts w:ascii="Calibri" w:hAnsi="Calibri" w:cs="Calibri"/>
                <w:i/>
                <w:sz w:val="22"/>
              </w:rPr>
              <w:t>name</w:t>
            </w:r>
            <w:r w:rsidRPr="003A099E">
              <w:rPr>
                <w:rFonts w:ascii="Calibri" w:hAnsi="Calibri" w:cs="Calibri"/>
                <w:sz w:val="22"/>
              </w:rPr>
              <w:t>] on [</w:t>
            </w:r>
            <w:r w:rsidRPr="003A099E">
              <w:rPr>
                <w:rFonts w:ascii="Calibri" w:hAnsi="Calibri" w:cs="Calibri"/>
                <w:i/>
                <w:sz w:val="22"/>
              </w:rPr>
              <w:t>date</w:t>
            </w:r>
            <w:r w:rsidRPr="003A099E">
              <w:rPr>
                <w:rFonts w:ascii="Calibri" w:hAnsi="Calibri" w:cs="Calibri"/>
                <w:sz w:val="22"/>
              </w:rPr>
              <w:t>].</w:t>
            </w:r>
            <w:r w:rsidRPr="003A099E">
              <w:rPr>
                <w:rFonts w:ascii="Calibri" w:hAnsi="Calibri" w:cs="Calibri"/>
                <w:b/>
                <w:color w:val="000000"/>
                <w:sz w:val="12"/>
                <w:szCs w:val="12"/>
              </w:rPr>
              <w:t xml:space="preserve"> The Affidavit must set out and verify the grounds and information supporting the grounds on which the declaration is sought and other matters set out in Section 83GI(2)(b) to (f) of the </w:t>
            </w:r>
            <w:r w:rsidRPr="003A099E">
              <w:rPr>
                <w:rFonts w:ascii="Calibri" w:hAnsi="Calibri" w:cs="Calibri"/>
                <w:b/>
                <w:i/>
                <w:iCs/>
                <w:color w:val="000000"/>
                <w:sz w:val="12"/>
                <w:szCs w:val="12"/>
              </w:rPr>
              <w:t>Criminal Law Consolidation Act 1935</w:t>
            </w:r>
            <w:r w:rsidRPr="003A099E">
              <w:rPr>
                <w:rFonts w:ascii="Calibri" w:hAnsi="Calibri" w:cs="Calibri"/>
                <w:b/>
                <w:color w:val="000000"/>
                <w:sz w:val="12"/>
                <w:szCs w:val="12"/>
              </w:rPr>
              <w:t>.</w:t>
            </w:r>
          </w:p>
        </w:tc>
      </w:tr>
    </w:tbl>
    <w:p w14:paraId="54B91002" w14:textId="77777777" w:rsidR="003A099E" w:rsidRPr="003A099E" w:rsidRDefault="003A099E" w:rsidP="003A099E">
      <w:pPr>
        <w:spacing w:after="0" w:line="240" w:lineRule="auto"/>
        <w:jc w:val="left"/>
        <w:rPr>
          <w:rFonts w:ascii="Calibri" w:hAnsi="Calibri" w:cs="Calibri"/>
          <w:color w:val="000000"/>
          <w:sz w:val="22"/>
        </w:rPr>
      </w:pPr>
    </w:p>
    <w:tbl>
      <w:tblPr>
        <w:tblStyle w:val="TableGrid30"/>
        <w:tblW w:w="5000" w:type="pct"/>
        <w:tblLook w:val="04A0" w:firstRow="1" w:lastRow="0" w:firstColumn="1" w:lastColumn="0" w:noHBand="0" w:noVBand="1"/>
      </w:tblPr>
      <w:tblGrid>
        <w:gridCol w:w="9344"/>
      </w:tblGrid>
      <w:tr w:rsidR="003A099E" w:rsidRPr="003A099E" w14:paraId="1DBB309C" w14:textId="77777777" w:rsidTr="00D00777">
        <w:tc>
          <w:tcPr>
            <w:tcW w:w="5000" w:type="pct"/>
          </w:tcPr>
          <w:p w14:paraId="5AA7FA50" w14:textId="77777777" w:rsidR="003A099E" w:rsidRPr="003A099E" w:rsidRDefault="003A099E" w:rsidP="003A099E">
            <w:pPr>
              <w:spacing w:after="160" w:line="259" w:lineRule="auto"/>
              <w:jc w:val="left"/>
              <w:rPr>
                <w:rFonts w:ascii="Calibri" w:hAnsi="Calibri" w:cs="Calibri"/>
                <w:b/>
                <w:color w:val="000000"/>
                <w:sz w:val="22"/>
              </w:rPr>
            </w:pPr>
            <w:r w:rsidRPr="003A099E">
              <w:rPr>
                <w:rFonts w:ascii="Calibri" w:hAnsi="Calibri" w:cs="Calibri"/>
                <w:b/>
                <w:color w:val="000000"/>
                <w:sz w:val="22"/>
              </w:rPr>
              <w:t>Accompanying Documents</w:t>
            </w:r>
          </w:p>
          <w:p w14:paraId="793AA3E1" w14:textId="77777777" w:rsidR="003A099E" w:rsidRPr="003A099E" w:rsidRDefault="003A099E" w:rsidP="003A099E">
            <w:pPr>
              <w:tabs>
                <w:tab w:val="right" w:pos="10773"/>
              </w:tabs>
              <w:spacing w:after="160" w:line="259" w:lineRule="auto"/>
              <w:jc w:val="left"/>
              <w:rPr>
                <w:rFonts w:ascii="Calibri" w:hAnsi="Calibri" w:cs="Calibri"/>
                <w:color w:val="000000"/>
                <w:sz w:val="22"/>
              </w:rPr>
            </w:pPr>
            <w:r w:rsidRPr="003A099E">
              <w:rPr>
                <w:rFonts w:ascii="Calibri" w:hAnsi="Calibri" w:cs="Calibri"/>
                <w:color w:val="000000"/>
                <w:sz w:val="22"/>
              </w:rPr>
              <w:t>Accompanying service of this Application is a:</w:t>
            </w:r>
          </w:p>
          <w:p w14:paraId="59ADE041" w14:textId="77777777" w:rsidR="003A099E" w:rsidRPr="003A099E" w:rsidRDefault="003A099E" w:rsidP="003A099E">
            <w:pPr>
              <w:tabs>
                <w:tab w:val="left" w:pos="393"/>
                <w:tab w:val="right" w:pos="10773"/>
              </w:tabs>
              <w:overflowPunct w:val="0"/>
              <w:autoSpaceDE w:val="0"/>
              <w:autoSpaceDN w:val="0"/>
              <w:adjustRightInd w:val="0"/>
              <w:spacing w:after="0" w:line="276" w:lineRule="auto"/>
              <w:ind w:left="360" w:hanging="360"/>
              <w:contextualSpacing/>
              <w:jc w:val="left"/>
              <w:textAlignment w:val="baseline"/>
              <w:rPr>
                <w:rFonts w:ascii="Calibri" w:hAnsi="Calibri" w:cs="Calibri"/>
                <w:color w:val="000000"/>
                <w:sz w:val="18"/>
              </w:rPr>
            </w:pPr>
            <w:r w:rsidRPr="003A099E">
              <w:rPr>
                <w:rFonts w:ascii="Wingdings 2" w:hAnsi="Wingdings 2" w:cs="Calibri"/>
                <w:color w:val="000000"/>
                <w:sz w:val="20"/>
                <w:szCs w:val="20"/>
              </w:rPr>
              <w:t></w:t>
            </w:r>
            <w:r w:rsidRPr="003A099E">
              <w:rPr>
                <w:rFonts w:ascii="Wingdings 2" w:hAnsi="Wingdings 2" w:cs="Calibri"/>
                <w:color w:val="000000"/>
                <w:sz w:val="20"/>
                <w:szCs w:val="20"/>
              </w:rPr>
              <w:tab/>
            </w:r>
            <w:r w:rsidRPr="003A099E">
              <w:rPr>
                <w:rFonts w:ascii="Calibri" w:hAnsi="Calibri" w:cs="Calibri"/>
                <w:color w:val="000000"/>
                <w:sz w:val="23"/>
              </w:rPr>
              <w:t xml:space="preserve">Supporting Affidavit </w:t>
            </w:r>
            <w:r w:rsidRPr="003A099E">
              <w:rPr>
                <w:rFonts w:ascii="Calibri" w:hAnsi="Calibri" w:cs="Calibri"/>
                <w:color w:val="000000"/>
                <w:sz w:val="18"/>
                <w:szCs w:val="18"/>
              </w:rPr>
              <w:t>(mandatory) (must be filed and served)</w:t>
            </w:r>
          </w:p>
          <w:p w14:paraId="7E80FEA4" w14:textId="77777777" w:rsidR="003A099E" w:rsidRPr="003A099E" w:rsidRDefault="003A099E" w:rsidP="003A099E">
            <w:pPr>
              <w:tabs>
                <w:tab w:val="left" w:pos="393"/>
                <w:tab w:val="right" w:pos="10773"/>
              </w:tabs>
              <w:overflowPunct w:val="0"/>
              <w:autoSpaceDE w:val="0"/>
              <w:autoSpaceDN w:val="0"/>
              <w:adjustRightInd w:val="0"/>
              <w:spacing w:after="0" w:line="276" w:lineRule="auto"/>
              <w:ind w:left="360" w:hanging="360"/>
              <w:contextualSpacing/>
              <w:jc w:val="left"/>
              <w:textAlignment w:val="baseline"/>
              <w:rPr>
                <w:rFonts w:ascii="Calibri" w:hAnsi="Calibri" w:cs="Calibri"/>
                <w:color w:val="000000"/>
                <w:sz w:val="16"/>
              </w:rPr>
            </w:pPr>
            <w:r w:rsidRPr="003A099E">
              <w:rPr>
                <w:rFonts w:ascii="Wingdings 2" w:hAnsi="Wingdings 2" w:cs="Calibri"/>
                <w:color w:val="000000"/>
                <w:sz w:val="20"/>
                <w:szCs w:val="20"/>
              </w:rPr>
              <w:t></w:t>
            </w:r>
            <w:r w:rsidRPr="003A099E">
              <w:rPr>
                <w:rFonts w:ascii="Wingdings 2" w:hAnsi="Wingdings 2" w:cs="Calibri"/>
                <w:color w:val="000000"/>
                <w:sz w:val="20"/>
                <w:szCs w:val="20"/>
              </w:rPr>
              <w:tab/>
            </w:r>
            <w:r w:rsidRPr="003A099E">
              <w:rPr>
                <w:rFonts w:ascii="Calibri" w:hAnsi="Calibri" w:cs="Calibri"/>
                <w:color w:val="000000"/>
                <w:sz w:val="23"/>
              </w:rPr>
              <w:t xml:space="preserve">Multilingual Notice </w:t>
            </w:r>
            <w:r w:rsidRPr="003A099E">
              <w:rPr>
                <w:rFonts w:ascii="Calibri" w:hAnsi="Calibri" w:cs="Calibri"/>
                <w:color w:val="000000"/>
                <w:sz w:val="18"/>
              </w:rPr>
              <w:t>(mandatory)</w:t>
            </w:r>
          </w:p>
          <w:p w14:paraId="35B5E266" w14:textId="77777777" w:rsidR="003A099E" w:rsidRPr="003A099E" w:rsidRDefault="003A099E" w:rsidP="003A099E">
            <w:pPr>
              <w:tabs>
                <w:tab w:val="left" w:pos="393"/>
                <w:tab w:val="right" w:pos="10773"/>
              </w:tabs>
              <w:overflowPunct w:val="0"/>
              <w:autoSpaceDE w:val="0"/>
              <w:autoSpaceDN w:val="0"/>
              <w:adjustRightInd w:val="0"/>
              <w:spacing w:before="240" w:after="0" w:line="276" w:lineRule="auto"/>
              <w:ind w:left="360" w:hanging="360"/>
              <w:contextualSpacing/>
              <w:jc w:val="left"/>
              <w:textAlignment w:val="baseline"/>
              <w:rPr>
                <w:rFonts w:ascii="Calibri" w:hAnsi="Calibri" w:cs="Calibri"/>
                <w:color w:val="000000"/>
                <w:sz w:val="23"/>
              </w:rPr>
            </w:pPr>
            <w:r w:rsidRPr="003A099E">
              <w:rPr>
                <w:rFonts w:ascii="Wingdings 2" w:hAnsi="Wingdings 2" w:cs="Calibri"/>
                <w:color w:val="000000"/>
                <w:sz w:val="20"/>
                <w:szCs w:val="20"/>
              </w:rPr>
              <w:t></w:t>
            </w:r>
            <w:r w:rsidRPr="003A099E">
              <w:rPr>
                <w:rFonts w:ascii="Wingdings 2" w:hAnsi="Wingdings 2" w:cs="Calibri"/>
                <w:color w:val="000000"/>
                <w:sz w:val="20"/>
                <w:szCs w:val="20"/>
              </w:rPr>
              <w:tab/>
            </w:r>
            <w:r w:rsidRPr="003A099E">
              <w:rPr>
                <w:rFonts w:ascii="Calibri" w:hAnsi="Calibri" w:cs="Calibri"/>
                <w:color w:val="000000"/>
                <w:sz w:val="23"/>
              </w:rPr>
              <w:t>If other additional document(s) please list them below:</w:t>
            </w:r>
          </w:p>
        </w:tc>
      </w:tr>
    </w:tbl>
    <w:p w14:paraId="31448413" w14:textId="77777777" w:rsidR="003A099E" w:rsidRPr="003A099E" w:rsidRDefault="003A099E" w:rsidP="003A099E">
      <w:pPr>
        <w:tabs>
          <w:tab w:val="left" w:pos="5535"/>
        </w:tabs>
        <w:spacing w:before="240" w:after="240" w:line="240" w:lineRule="auto"/>
        <w:contextualSpacing/>
        <w:jc w:val="left"/>
        <w:rPr>
          <w:rFonts w:ascii="Arial" w:eastAsia="Times New Roman" w:hAnsi="Arial"/>
          <w:sz w:val="24"/>
          <w:szCs w:val="24"/>
        </w:rPr>
      </w:pPr>
    </w:p>
    <w:p w14:paraId="2C8B979B" w14:textId="77777777" w:rsidR="003A099E" w:rsidRPr="003A099E" w:rsidRDefault="003A099E" w:rsidP="003A099E">
      <w:pPr>
        <w:spacing w:after="0" w:line="240" w:lineRule="auto"/>
        <w:jc w:val="left"/>
        <w:rPr>
          <w:rFonts w:eastAsia="Times New Roman"/>
          <w:szCs w:val="17"/>
        </w:rPr>
      </w:pPr>
      <w:r w:rsidRPr="003A099E">
        <w:br w:type="page"/>
      </w:r>
    </w:p>
    <w:p w14:paraId="0243F2D3"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10.</w:t>
      </w:r>
      <w:r w:rsidRPr="003A099E">
        <w:rPr>
          <w:rFonts w:eastAsia="Times New Roman"/>
          <w:szCs w:val="17"/>
        </w:rPr>
        <w:tab/>
        <w:t>In Schedule 1, Form 33SG Order (Interim)—Street Gang Control Order, is inserted:</w:t>
      </w:r>
    </w:p>
    <w:p w14:paraId="03C73025"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4"/>
          <w:lang w:val="en-US"/>
        </w:rPr>
      </w:pPr>
      <w:r w:rsidRPr="003A099E">
        <w:rPr>
          <w:rFonts w:ascii="Calibri" w:eastAsia="Times New Roman" w:hAnsi="Calibri" w:cs="Calibri"/>
          <w:sz w:val="24"/>
          <w:szCs w:val="24"/>
          <w:lang w:val="en-US"/>
        </w:rPr>
        <w:t>Form 33SG</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3A099E" w:rsidRPr="003A099E" w14:paraId="1EFE2C1E" w14:textId="77777777" w:rsidTr="00D00777">
        <w:tc>
          <w:tcPr>
            <w:tcW w:w="3899" w:type="pct"/>
            <w:tcBorders>
              <w:top w:val="single" w:sz="4" w:space="0" w:color="auto"/>
            </w:tcBorders>
          </w:tcPr>
          <w:p w14:paraId="0B8EA45C"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7A440845"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40D0BFD9" w14:textId="77777777" w:rsidTr="00D00777">
        <w:trPr>
          <w:trHeight w:val="787"/>
        </w:trPr>
        <w:tc>
          <w:tcPr>
            <w:tcW w:w="3899" w:type="pct"/>
            <w:tcBorders>
              <w:bottom w:val="single" w:sz="2" w:space="0" w:color="auto"/>
            </w:tcBorders>
          </w:tcPr>
          <w:p w14:paraId="17EF40CF"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50960ABB"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2726975B"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0E89355C"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50EEC65D" w14:textId="77777777" w:rsidTr="00D00777">
        <w:trPr>
          <w:trHeight w:val="410"/>
        </w:trPr>
        <w:tc>
          <w:tcPr>
            <w:tcW w:w="5000" w:type="pct"/>
            <w:gridSpan w:val="2"/>
            <w:tcBorders>
              <w:top w:val="single" w:sz="2" w:space="0" w:color="auto"/>
              <w:bottom w:val="nil"/>
            </w:tcBorders>
          </w:tcPr>
          <w:p w14:paraId="235CAEDE"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r w:rsidRPr="003A099E">
              <w:rPr>
                <w:rFonts w:ascii="Calibri" w:hAnsi="Calibri" w:cs="Calibri"/>
                <w:b/>
                <w:sz w:val="20"/>
                <w:szCs w:val="20"/>
              </w:rPr>
              <w:t>Hearing Date and Time:</w:t>
            </w:r>
          </w:p>
          <w:p w14:paraId="35AD359E"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p>
        </w:tc>
      </w:tr>
      <w:tr w:rsidR="003A099E" w:rsidRPr="003A099E" w14:paraId="7CC77680" w14:textId="77777777" w:rsidTr="00D00777">
        <w:trPr>
          <w:trHeight w:val="410"/>
        </w:trPr>
        <w:tc>
          <w:tcPr>
            <w:tcW w:w="5000" w:type="pct"/>
            <w:gridSpan w:val="2"/>
            <w:tcBorders>
              <w:top w:val="nil"/>
              <w:bottom w:val="single" w:sz="4" w:space="0" w:color="auto"/>
            </w:tcBorders>
          </w:tcPr>
          <w:p w14:paraId="733CC110"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b/>
                <w:sz w:val="20"/>
                <w:szCs w:val="20"/>
              </w:rPr>
            </w:pPr>
            <w:r w:rsidRPr="003A099E">
              <w:rPr>
                <w:rFonts w:ascii="Calibri" w:hAnsi="Calibri" w:cs="Calibri"/>
                <w:b/>
                <w:sz w:val="20"/>
                <w:szCs w:val="20"/>
              </w:rPr>
              <w:t>Hearing Location:</w:t>
            </w:r>
          </w:p>
        </w:tc>
      </w:tr>
    </w:tbl>
    <w:p w14:paraId="0B19F7BA"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Calibri"/>
          <w:b/>
          <w:bCs/>
          <w:sz w:val="24"/>
          <w:szCs w:val="20"/>
        </w:rPr>
      </w:pPr>
      <w:r w:rsidRPr="003A099E">
        <w:rPr>
          <w:rFonts w:ascii="Calibri" w:hAnsi="Calibri" w:cs="Calibri"/>
          <w:b/>
          <w:bCs/>
          <w:sz w:val="24"/>
          <w:szCs w:val="20"/>
        </w:rPr>
        <w:t>ORDER (INTERIM) – STREET GANG CONTROL ORDER</w:t>
      </w:r>
    </w:p>
    <w:p w14:paraId="7E414B58" w14:textId="77777777" w:rsidR="003A099E" w:rsidRPr="003A099E" w:rsidRDefault="003A099E" w:rsidP="003A099E">
      <w:pPr>
        <w:tabs>
          <w:tab w:val="left" w:pos="1134"/>
          <w:tab w:val="left" w:pos="2342"/>
          <w:tab w:val="left" w:pos="4536"/>
          <w:tab w:val="right" w:pos="8789"/>
        </w:tabs>
        <w:spacing w:after="160" w:line="259" w:lineRule="auto"/>
        <w:jc w:val="center"/>
        <w:rPr>
          <w:rFonts w:ascii="Calibri" w:hAnsi="Calibri" w:cs="Calibri"/>
          <w:b/>
          <w:bCs/>
          <w:sz w:val="20"/>
          <w:szCs w:val="12"/>
        </w:rPr>
      </w:pPr>
      <w:r w:rsidRPr="003A099E">
        <w:rPr>
          <w:rFonts w:ascii="Calibri" w:hAnsi="Calibri" w:cs="Calibri"/>
          <w:b/>
          <w:bCs/>
          <w:sz w:val="20"/>
          <w:szCs w:val="12"/>
        </w:rPr>
        <w:t xml:space="preserve">s 83GT, s 83GU, s 83GX </w:t>
      </w:r>
      <w:r w:rsidRPr="003A099E">
        <w:rPr>
          <w:rFonts w:ascii="Calibri" w:hAnsi="Calibri" w:cs="Calibri"/>
          <w:b/>
          <w:bCs/>
          <w:i/>
          <w:iCs/>
          <w:sz w:val="20"/>
          <w:szCs w:val="12"/>
        </w:rPr>
        <w:t>Criminal Law Consolidation Act 1935</w:t>
      </w:r>
    </w:p>
    <w:p w14:paraId="29F478B0"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sz w:val="22"/>
        </w:rPr>
      </w:pPr>
      <w:r w:rsidRPr="003A099E">
        <w:rPr>
          <w:rFonts w:ascii="Calibri" w:hAnsi="Calibri" w:cs="Calibri"/>
          <w:iCs/>
          <w:sz w:val="22"/>
        </w:rPr>
        <w:t>[</w:t>
      </w:r>
      <w:r w:rsidRPr="003A099E">
        <w:rPr>
          <w:rFonts w:ascii="Calibri" w:hAnsi="Calibri" w:cs="Calibri"/>
          <w:i/>
          <w:iCs/>
          <w:sz w:val="22"/>
        </w:rPr>
        <w:t>SUPREME/YOUTH</w:t>
      </w:r>
      <w:r w:rsidRPr="003A099E">
        <w:rPr>
          <w:rFonts w:ascii="Calibri" w:hAnsi="Calibri" w:cs="Calibri"/>
          <w:iCs/>
          <w:sz w:val="22"/>
        </w:rPr>
        <w:t xml:space="preserve">] </w:t>
      </w:r>
      <w:r w:rsidRPr="003A099E">
        <w:rPr>
          <w:rFonts w:ascii="Calibri" w:hAnsi="Calibri" w:cs="Calibri"/>
          <w:b/>
          <w:sz w:val="12"/>
        </w:rPr>
        <w:t xml:space="preserve">Select one </w:t>
      </w:r>
      <w:r w:rsidRPr="003A099E">
        <w:rPr>
          <w:rFonts w:ascii="Calibri" w:hAnsi="Calibri" w:cs="Calibri"/>
          <w:iCs/>
          <w:sz w:val="22"/>
        </w:rPr>
        <w:t xml:space="preserve">COURT </w:t>
      </w:r>
      <w:r w:rsidRPr="003A099E">
        <w:rPr>
          <w:rFonts w:ascii="Calibri" w:hAnsi="Calibri" w:cs="Calibri"/>
          <w:bCs/>
          <w:sz w:val="22"/>
        </w:rPr>
        <w:t>OF SOUTH AUSTRALIA</w:t>
      </w:r>
    </w:p>
    <w:p w14:paraId="22C6CC62" w14:textId="77777777" w:rsidR="003A099E" w:rsidRPr="003A099E" w:rsidRDefault="003A099E" w:rsidP="003A099E">
      <w:pPr>
        <w:tabs>
          <w:tab w:val="left" w:pos="1134"/>
          <w:tab w:val="left" w:pos="2342"/>
          <w:tab w:val="left" w:pos="4536"/>
          <w:tab w:val="right" w:pos="8789"/>
        </w:tabs>
        <w:spacing w:after="160" w:line="254" w:lineRule="auto"/>
        <w:jc w:val="left"/>
        <w:rPr>
          <w:rFonts w:ascii="Calibri" w:hAnsi="Calibri" w:cs="Calibri"/>
          <w:iCs/>
          <w:sz w:val="22"/>
        </w:rPr>
      </w:pPr>
      <w:r w:rsidRPr="003A099E">
        <w:rPr>
          <w:rFonts w:ascii="Calibri" w:hAnsi="Calibri" w:cs="Calibri"/>
          <w:iCs/>
          <w:sz w:val="22"/>
        </w:rPr>
        <w:t>SPECIAL STATUTORY JURISDICTION</w:t>
      </w:r>
    </w:p>
    <w:p w14:paraId="3F9B9A47"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2"/>
        </w:rPr>
      </w:pPr>
      <w:bookmarkStart w:id="69" w:name="_Hlk39138649"/>
      <w:r w:rsidRPr="003A099E">
        <w:rPr>
          <w:rFonts w:ascii="Calibri" w:hAnsi="Calibri" w:cs="Calibri"/>
          <w:b/>
          <w:sz w:val="22"/>
        </w:rPr>
        <w:t>[</w:t>
      </w:r>
      <w:r w:rsidRPr="003A099E">
        <w:rPr>
          <w:rFonts w:ascii="Calibri" w:hAnsi="Calibri" w:cs="Calibri"/>
          <w:b/>
          <w:i/>
          <w:sz w:val="22"/>
        </w:rPr>
        <w:t>FULL NAME</w:t>
      </w:r>
      <w:r w:rsidRPr="003A099E">
        <w:rPr>
          <w:rFonts w:ascii="Calibri" w:hAnsi="Calibri" w:cs="Calibri"/>
          <w:b/>
          <w:sz w:val="22"/>
        </w:rPr>
        <w:t>]</w:t>
      </w:r>
    </w:p>
    <w:p w14:paraId="4F7A64FE" w14:textId="77777777" w:rsidR="003A099E" w:rsidRPr="003A099E" w:rsidDel="00897A6B" w:rsidRDefault="003A099E" w:rsidP="003A099E">
      <w:pPr>
        <w:tabs>
          <w:tab w:val="left" w:pos="1134"/>
          <w:tab w:val="left" w:pos="2342"/>
          <w:tab w:val="left" w:pos="4536"/>
          <w:tab w:val="right" w:pos="8789"/>
        </w:tabs>
        <w:spacing w:after="160" w:line="259" w:lineRule="auto"/>
        <w:jc w:val="left"/>
        <w:rPr>
          <w:rFonts w:ascii="Calibri" w:hAnsi="Calibri" w:cs="Calibri"/>
          <w:b/>
          <w:sz w:val="22"/>
        </w:rPr>
      </w:pPr>
      <w:r w:rsidRPr="003A099E">
        <w:rPr>
          <w:rFonts w:ascii="Calibri" w:hAnsi="Calibri" w:cs="Calibri"/>
          <w:b/>
          <w:sz w:val="22"/>
        </w:rPr>
        <w:t>Applicant</w:t>
      </w:r>
    </w:p>
    <w:p w14:paraId="25813DE4"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2"/>
        </w:rPr>
      </w:pPr>
      <w:r w:rsidRPr="003A099E">
        <w:rPr>
          <w:rFonts w:ascii="Calibri" w:hAnsi="Calibri" w:cs="Calibri"/>
          <w:b/>
          <w:sz w:val="22"/>
        </w:rPr>
        <w:t>[</w:t>
      </w:r>
      <w:r w:rsidRPr="003A099E">
        <w:rPr>
          <w:rFonts w:ascii="Calibri" w:hAnsi="Calibri" w:cs="Calibri"/>
          <w:b/>
          <w:i/>
          <w:sz w:val="22"/>
        </w:rPr>
        <w:t>FULL NAME</w:t>
      </w:r>
      <w:r w:rsidRPr="003A099E">
        <w:rPr>
          <w:rFonts w:ascii="Calibri" w:hAnsi="Calibri" w:cs="Calibri"/>
          <w:b/>
          <w:sz w:val="22"/>
        </w:rPr>
        <w:t>]</w:t>
      </w:r>
    </w:p>
    <w:p w14:paraId="6A301098"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2"/>
        </w:rPr>
      </w:pPr>
      <w:r w:rsidRPr="003A099E">
        <w:rPr>
          <w:rFonts w:ascii="Calibri" w:hAnsi="Calibri" w:cs="Calibri"/>
          <w:b/>
          <w:sz w:val="22"/>
        </w:rPr>
        <w:t>Respondent</w:t>
      </w:r>
      <w:bookmarkStart w:id="70" w:name="_Hlk39140678"/>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631"/>
        <w:gridCol w:w="576"/>
        <w:gridCol w:w="8137"/>
      </w:tblGrid>
      <w:tr w:rsidR="003A099E" w:rsidRPr="003A099E" w14:paraId="3B22F922" w14:textId="77777777" w:rsidTr="00D00777">
        <w:tc>
          <w:tcPr>
            <w:tcW w:w="5000" w:type="pct"/>
            <w:gridSpan w:val="3"/>
          </w:tcPr>
          <w:p w14:paraId="50F97CF8" w14:textId="77777777" w:rsidR="003A099E" w:rsidRPr="003A099E" w:rsidRDefault="003A099E" w:rsidP="003A099E">
            <w:pPr>
              <w:keepNext/>
              <w:spacing w:after="160" w:line="276" w:lineRule="auto"/>
              <w:ind w:right="142"/>
              <w:jc w:val="left"/>
              <w:rPr>
                <w:rFonts w:ascii="Calibri" w:hAnsi="Calibri" w:cs="Calibri"/>
                <w:b/>
                <w:sz w:val="22"/>
              </w:rPr>
            </w:pPr>
            <w:bookmarkStart w:id="71" w:name="_Hlk215131652"/>
            <w:r w:rsidRPr="003A099E">
              <w:rPr>
                <w:rFonts w:ascii="Calibri" w:hAnsi="Calibri" w:cs="Calibri"/>
                <w:b/>
                <w:sz w:val="22"/>
              </w:rPr>
              <w:t>Introduction</w:t>
            </w:r>
          </w:p>
          <w:p w14:paraId="0E3C2990" w14:textId="77777777" w:rsidR="003A099E" w:rsidRPr="003A099E" w:rsidRDefault="003A099E" w:rsidP="003A099E">
            <w:pPr>
              <w:keepNext/>
              <w:spacing w:after="160" w:line="276" w:lineRule="auto"/>
              <w:jc w:val="left"/>
              <w:rPr>
                <w:rFonts w:ascii="Calibri" w:hAnsi="Calibri" w:cs="Calibri"/>
                <w:b/>
                <w:sz w:val="22"/>
              </w:rPr>
            </w:pPr>
            <w:r w:rsidRPr="003A099E">
              <w:rPr>
                <w:rFonts w:ascii="Calibri" w:hAnsi="Calibri" w:cs="Calibri"/>
                <w:b/>
                <w:sz w:val="22"/>
              </w:rPr>
              <w:t>Remarks</w:t>
            </w:r>
          </w:p>
          <w:p w14:paraId="35132945" w14:textId="77777777" w:rsidR="003A099E" w:rsidRPr="003A099E" w:rsidRDefault="003A099E" w:rsidP="003A099E">
            <w:pPr>
              <w:widowControl w:val="0"/>
              <w:spacing w:after="160" w:line="276" w:lineRule="auto"/>
              <w:jc w:val="left"/>
              <w:rPr>
                <w:rFonts w:ascii="Calibri" w:hAnsi="Calibri" w:cs="Calibri"/>
                <w:sz w:val="22"/>
              </w:rPr>
            </w:pPr>
            <w:r w:rsidRPr="003A099E">
              <w:rPr>
                <w:rFonts w:ascii="Calibri" w:hAnsi="Calibri" w:cs="Calibri"/>
                <w:sz w:val="22"/>
              </w:rPr>
              <w:t>The Court is satisfied that:</w:t>
            </w:r>
          </w:p>
        </w:tc>
      </w:tr>
      <w:tr w:rsidR="003A099E" w:rsidRPr="003A099E" w14:paraId="05867B6A" w14:textId="77777777" w:rsidTr="00D00777">
        <w:sdt>
          <w:sdtPr>
            <w:rPr>
              <w:rFonts w:ascii="Calibri" w:hAnsi="Calibri" w:cs="Calibri"/>
              <w:sz w:val="22"/>
            </w:rPr>
            <w:id w:val="-778414118"/>
            <w14:checkbox>
              <w14:checked w14:val="0"/>
              <w14:checkedState w14:val="2612" w14:font="MS Gothic"/>
              <w14:uncheckedState w14:val="2610" w14:font="MS Gothic"/>
            </w14:checkbox>
          </w:sdtPr>
          <w:sdtEndPr/>
          <w:sdtContent>
            <w:tc>
              <w:tcPr>
                <w:tcW w:w="271" w:type="pct"/>
              </w:tcPr>
              <w:p w14:paraId="47BC689D" w14:textId="77777777" w:rsidR="003A099E" w:rsidRPr="003A099E" w:rsidRDefault="003A099E" w:rsidP="003A099E">
                <w:pPr>
                  <w:widowControl w:val="0"/>
                  <w:spacing w:after="120" w:line="276" w:lineRule="auto"/>
                  <w:jc w:val="left"/>
                  <w:rPr>
                    <w:rFonts w:ascii="Calibri" w:hAnsi="Calibri" w:cs="Calibri"/>
                    <w:sz w:val="22"/>
                  </w:rPr>
                </w:pPr>
                <w:r w:rsidRPr="003A099E">
                  <w:rPr>
                    <w:rFonts w:ascii="Segoe UI Symbol" w:eastAsia="MS Gothic" w:hAnsi="Segoe UI Symbol" w:cs="Segoe UI Symbol"/>
                    <w:sz w:val="22"/>
                  </w:rPr>
                  <w:t>☐</w:t>
                </w:r>
              </w:p>
            </w:tc>
          </w:sdtContent>
        </w:sdt>
        <w:tc>
          <w:tcPr>
            <w:tcW w:w="271" w:type="pct"/>
          </w:tcPr>
          <w:p w14:paraId="22063205" w14:textId="77777777" w:rsidR="003A099E" w:rsidRPr="003A099E" w:rsidRDefault="003A099E" w:rsidP="003A099E">
            <w:pPr>
              <w:widowControl w:val="0"/>
              <w:spacing w:after="120" w:line="276" w:lineRule="auto"/>
              <w:jc w:val="left"/>
              <w:textAlignment w:val="baseline"/>
              <w:rPr>
                <w:rFonts w:ascii="Calibri" w:hAnsi="Calibri" w:cs="Calibri"/>
                <w:sz w:val="23"/>
              </w:rPr>
            </w:pPr>
            <w:r w:rsidRPr="003A099E">
              <w:rPr>
                <w:rFonts w:ascii="Arial" w:hAnsi="Arial" w:cs="Calibri"/>
                <w:sz w:val="20"/>
              </w:rPr>
              <w:t>(a)</w:t>
            </w:r>
            <w:r w:rsidRPr="003A099E">
              <w:rPr>
                <w:rFonts w:ascii="Arial" w:hAnsi="Arial" w:cs="Calibri"/>
                <w:sz w:val="20"/>
              </w:rPr>
              <w:tab/>
            </w:r>
          </w:p>
        </w:tc>
        <w:tc>
          <w:tcPr>
            <w:tcW w:w="4458" w:type="pct"/>
          </w:tcPr>
          <w:p w14:paraId="62B99B44" w14:textId="77777777" w:rsidR="003A099E" w:rsidRPr="003A099E" w:rsidRDefault="003A099E" w:rsidP="003A099E">
            <w:pPr>
              <w:widowControl w:val="0"/>
              <w:spacing w:after="120" w:line="276" w:lineRule="auto"/>
              <w:jc w:val="left"/>
              <w:rPr>
                <w:rFonts w:ascii="Calibri" w:hAnsi="Calibri" w:cs="Calibri"/>
                <w:sz w:val="22"/>
              </w:rPr>
            </w:pPr>
            <w:r w:rsidRPr="003A099E">
              <w:rPr>
                <w:rFonts w:ascii="Calibri" w:hAnsi="Calibri" w:cs="Calibri"/>
                <w:sz w:val="22"/>
              </w:rPr>
              <w:t xml:space="preserve">the </w:t>
            </w:r>
            <w:r w:rsidRPr="003A099E">
              <w:rPr>
                <w:rFonts w:ascii="Calibri" w:hAnsi="Calibri" w:cs="Calibri"/>
                <w:iCs/>
                <w:sz w:val="22"/>
              </w:rPr>
              <w:t>Respondent is</w:t>
            </w:r>
            <w:r w:rsidRPr="003A099E">
              <w:rPr>
                <w:rFonts w:ascii="Calibri" w:hAnsi="Calibri" w:cs="Calibri"/>
                <w:sz w:val="22"/>
              </w:rPr>
              <w:t xml:space="preserve"> a participant in a street gang; or </w:t>
            </w:r>
          </w:p>
        </w:tc>
      </w:tr>
      <w:tr w:rsidR="003A099E" w:rsidRPr="003A099E" w14:paraId="788CFCA2" w14:textId="77777777" w:rsidTr="00D00777">
        <w:sdt>
          <w:sdtPr>
            <w:rPr>
              <w:rFonts w:ascii="Calibri" w:hAnsi="Calibri" w:cs="Calibri"/>
              <w:sz w:val="22"/>
            </w:rPr>
            <w:id w:val="-193770827"/>
            <w14:checkbox>
              <w14:checked w14:val="0"/>
              <w14:checkedState w14:val="2612" w14:font="MS Gothic"/>
              <w14:uncheckedState w14:val="2610" w14:font="MS Gothic"/>
            </w14:checkbox>
          </w:sdtPr>
          <w:sdtEndPr/>
          <w:sdtContent>
            <w:tc>
              <w:tcPr>
                <w:tcW w:w="271" w:type="pct"/>
              </w:tcPr>
              <w:p w14:paraId="133940B7" w14:textId="77777777" w:rsidR="003A099E" w:rsidRPr="003A099E" w:rsidRDefault="003A099E" w:rsidP="003A099E">
                <w:pPr>
                  <w:widowControl w:val="0"/>
                  <w:spacing w:after="120" w:line="276" w:lineRule="auto"/>
                  <w:jc w:val="left"/>
                  <w:rPr>
                    <w:rFonts w:ascii="Calibri" w:hAnsi="Calibri" w:cs="Calibri"/>
                    <w:sz w:val="22"/>
                  </w:rPr>
                </w:pPr>
                <w:r w:rsidRPr="003A099E">
                  <w:rPr>
                    <w:rFonts w:ascii="Segoe UI Symbol" w:eastAsia="MS Gothic" w:hAnsi="Segoe UI Symbol" w:cs="Segoe UI Symbol"/>
                    <w:sz w:val="22"/>
                  </w:rPr>
                  <w:t>☐</w:t>
                </w:r>
              </w:p>
            </w:tc>
          </w:sdtContent>
        </w:sdt>
        <w:tc>
          <w:tcPr>
            <w:tcW w:w="271" w:type="pct"/>
          </w:tcPr>
          <w:p w14:paraId="16747098" w14:textId="77777777" w:rsidR="003A099E" w:rsidRPr="003A099E" w:rsidRDefault="003A099E" w:rsidP="003A099E">
            <w:pPr>
              <w:widowControl w:val="0"/>
              <w:spacing w:after="120" w:line="276" w:lineRule="auto"/>
              <w:jc w:val="left"/>
              <w:textAlignment w:val="baseline"/>
              <w:rPr>
                <w:rFonts w:ascii="Calibri" w:hAnsi="Calibri" w:cs="Calibri"/>
                <w:sz w:val="23"/>
              </w:rPr>
            </w:pPr>
            <w:r w:rsidRPr="003A099E">
              <w:rPr>
                <w:rFonts w:ascii="Arial" w:hAnsi="Arial" w:cs="Calibri"/>
                <w:sz w:val="20"/>
              </w:rPr>
              <w:t>(b)</w:t>
            </w:r>
            <w:r w:rsidRPr="003A099E">
              <w:rPr>
                <w:rFonts w:ascii="Arial" w:hAnsi="Arial" w:cs="Calibri"/>
                <w:sz w:val="20"/>
              </w:rPr>
              <w:tab/>
            </w:r>
          </w:p>
        </w:tc>
        <w:tc>
          <w:tcPr>
            <w:tcW w:w="4458" w:type="pct"/>
          </w:tcPr>
          <w:p w14:paraId="0C102EF8" w14:textId="77777777" w:rsidR="003A099E" w:rsidRPr="003A099E" w:rsidRDefault="003A099E" w:rsidP="003A099E">
            <w:pPr>
              <w:widowControl w:val="0"/>
              <w:spacing w:after="120" w:line="276" w:lineRule="auto"/>
              <w:jc w:val="left"/>
              <w:rPr>
                <w:rFonts w:ascii="Calibri" w:hAnsi="Calibri" w:cs="Calibri"/>
                <w:iCs/>
                <w:sz w:val="22"/>
              </w:rPr>
            </w:pPr>
            <w:r w:rsidRPr="003A099E">
              <w:rPr>
                <w:rFonts w:ascii="Calibri" w:hAnsi="Calibri" w:cs="Calibri"/>
                <w:sz w:val="22"/>
              </w:rPr>
              <w:t xml:space="preserve">the </w:t>
            </w:r>
            <w:r w:rsidRPr="003A099E">
              <w:rPr>
                <w:rFonts w:ascii="Calibri" w:hAnsi="Calibri" w:cs="Calibri"/>
                <w:iCs/>
                <w:sz w:val="22"/>
              </w:rPr>
              <w:t>Respondent—</w:t>
            </w:r>
          </w:p>
          <w:p w14:paraId="63E698F6" w14:textId="77777777" w:rsidR="003A099E" w:rsidRPr="003A099E" w:rsidRDefault="003A099E" w:rsidP="003A099E">
            <w:pPr>
              <w:widowControl w:val="0"/>
              <w:spacing w:after="120" w:line="276" w:lineRule="auto"/>
              <w:ind w:left="587" w:hanging="360"/>
              <w:contextualSpacing/>
              <w:jc w:val="left"/>
              <w:textAlignment w:val="baseline"/>
              <w:rPr>
                <w:rFonts w:ascii="Calibri" w:hAnsi="Calibri" w:cs="Calibri"/>
                <w:sz w:val="23"/>
              </w:rPr>
            </w:pPr>
            <w:r w:rsidRPr="003A099E">
              <w:rPr>
                <w:rFonts w:ascii="Calibri" w:hAnsi="Calibri" w:cs="Calibri"/>
                <w:sz w:val="23"/>
              </w:rPr>
              <w:t>(i)</w:t>
            </w:r>
            <w:r w:rsidRPr="003A099E">
              <w:rPr>
                <w:rFonts w:ascii="Calibri" w:hAnsi="Calibri" w:cs="Calibri"/>
                <w:sz w:val="23"/>
              </w:rPr>
              <w:tab/>
              <w:t>has been a participant in a group that is, at the time of the application, a declared street gang; and</w:t>
            </w:r>
          </w:p>
          <w:p w14:paraId="20871067" w14:textId="77777777" w:rsidR="003A099E" w:rsidRPr="003A099E" w:rsidRDefault="003A099E" w:rsidP="003A099E">
            <w:pPr>
              <w:widowControl w:val="0"/>
              <w:spacing w:after="120" w:line="276" w:lineRule="auto"/>
              <w:ind w:left="587" w:hanging="360"/>
              <w:contextualSpacing/>
              <w:jc w:val="left"/>
              <w:textAlignment w:val="baseline"/>
              <w:rPr>
                <w:rFonts w:ascii="Calibri" w:hAnsi="Calibri" w:cs="Calibri"/>
                <w:sz w:val="23"/>
              </w:rPr>
            </w:pPr>
            <w:r w:rsidRPr="003A099E">
              <w:rPr>
                <w:rFonts w:ascii="Calibri" w:hAnsi="Calibri" w:cs="Calibri"/>
                <w:sz w:val="23"/>
              </w:rPr>
              <w:t>(ii)</w:t>
            </w:r>
            <w:r w:rsidRPr="003A099E">
              <w:rPr>
                <w:rFonts w:ascii="Calibri" w:hAnsi="Calibri" w:cs="Calibri"/>
                <w:sz w:val="23"/>
              </w:rPr>
              <w:tab/>
              <w:t>associates with 1 or more participants in a street gang and that the making of the order is appropriate in the circumstances; or</w:t>
            </w:r>
          </w:p>
        </w:tc>
      </w:tr>
      <w:tr w:rsidR="003A099E" w:rsidRPr="003A099E" w14:paraId="65EE1C9F" w14:textId="77777777" w:rsidTr="00D00777">
        <w:tc>
          <w:tcPr>
            <w:tcW w:w="271" w:type="pct"/>
          </w:tcPr>
          <w:p w14:paraId="53C4BC0D" w14:textId="77777777" w:rsidR="003A099E" w:rsidRPr="003A099E" w:rsidRDefault="003A099E" w:rsidP="003A099E">
            <w:pPr>
              <w:widowControl w:val="0"/>
              <w:tabs>
                <w:tab w:val="left" w:pos="593"/>
              </w:tabs>
              <w:spacing w:after="120" w:line="276" w:lineRule="auto"/>
              <w:jc w:val="left"/>
              <w:textAlignment w:val="baseline"/>
              <w:rPr>
                <w:rFonts w:ascii="Calibri" w:hAnsi="Calibri" w:cs="Calibri"/>
                <w:b/>
                <w:sz w:val="12"/>
              </w:rPr>
            </w:pPr>
            <w:r w:rsidRPr="003A099E">
              <w:rPr>
                <w:rFonts w:ascii="Wingdings 2" w:hAnsi="Wingdings 2" w:cs="Calibri"/>
                <w:color w:val="000000"/>
                <w:sz w:val="20"/>
                <w:szCs w:val="20"/>
              </w:rPr>
              <w:t></w:t>
            </w:r>
            <w:r w:rsidRPr="003A099E">
              <w:rPr>
                <w:rFonts w:ascii="Wingdings 2" w:hAnsi="Wingdings 2" w:cs="Calibri"/>
                <w:color w:val="000000"/>
                <w:sz w:val="20"/>
                <w:szCs w:val="20"/>
              </w:rPr>
              <w:tab/>
            </w:r>
          </w:p>
        </w:tc>
        <w:tc>
          <w:tcPr>
            <w:tcW w:w="271" w:type="pct"/>
          </w:tcPr>
          <w:p w14:paraId="3D6F1976" w14:textId="77777777" w:rsidR="003A099E" w:rsidRPr="003A099E" w:rsidRDefault="003A099E" w:rsidP="003A099E">
            <w:pPr>
              <w:widowControl w:val="0"/>
              <w:tabs>
                <w:tab w:val="left" w:pos="593"/>
              </w:tabs>
              <w:spacing w:after="120" w:line="276" w:lineRule="auto"/>
              <w:jc w:val="left"/>
              <w:textAlignment w:val="baseline"/>
              <w:rPr>
                <w:rFonts w:ascii="Calibri" w:hAnsi="Calibri" w:cs="Calibri"/>
                <w:b/>
                <w:sz w:val="12"/>
              </w:rPr>
            </w:pPr>
            <w:r w:rsidRPr="003A099E">
              <w:rPr>
                <w:rFonts w:ascii="Arial" w:hAnsi="Arial" w:cs="Calibri"/>
                <w:sz w:val="20"/>
              </w:rPr>
              <w:t>(c)</w:t>
            </w:r>
            <w:r w:rsidRPr="003A099E">
              <w:rPr>
                <w:rFonts w:ascii="Arial" w:hAnsi="Arial" w:cs="Calibri"/>
                <w:sz w:val="20"/>
              </w:rPr>
              <w:tab/>
            </w:r>
          </w:p>
        </w:tc>
        <w:tc>
          <w:tcPr>
            <w:tcW w:w="4458" w:type="pct"/>
          </w:tcPr>
          <w:p w14:paraId="6A309C6E" w14:textId="77777777" w:rsidR="003A099E" w:rsidRPr="003A099E" w:rsidRDefault="003A099E" w:rsidP="003A099E">
            <w:pPr>
              <w:widowControl w:val="0"/>
              <w:tabs>
                <w:tab w:val="left" w:pos="593"/>
              </w:tabs>
              <w:spacing w:after="120" w:line="276" w:lineRule="auto"/>
              <w:jc w:val="left"/>
              <w:rPr>
                <w:rFonts w:ascii="Calibri" w:hAnsi="Calibri" w:cs="Calibri"/>
                <w:sz w:val="22"/>
              </w:rPr>
            </w:pPr>
            <w:r w:rsidRPr="003A099E">
              <w:rPr>
                <w:rFonts w:ascii="Calibri" w:hAnsi="Calibri" w:cs="Calibri"/>
                <w:sz w:val="22"/>
              </w:rPr>
              <w:t xml:space="preserve">the </w:t>
            </w:r>
            <w:r w:rsidRPr="003A099E">
              <w:rPr>
                <w:rFonts w:ascii="Calibri" w:hAnsi="Calibri" w:cs="Calibri"/>
                <w:iCs/>
                <w:sz w:val="22"/>
              </w:rPr>
              <w:t>Respondent</w:t>
            </w:r>
            <w:r w:rsidRPr="003A099E">
              <w:rPr>
                <w:rFonts w:ascii="Calibri" w:hAnsi="Calibri" w:cs="Calibri"/>
                <w:sz w:val="22"/>
              </w:rPr>
              <w:t xml:space="preserve"> has engaged in serious criminal activity with 1 or more participants in a street gang, and that the making of the order is appropriate in the circumstances.</w:t>
            </w:r>
          </w:p>
        </w:tc>
      </w:tr>
      <w:bookmarkEnd w:id="69"/>
      <w:bookmarkEnd w:id="70"/>
      <w:bookmarkEnd w:id="71"/>
    </w:tbl>
    <w:p w14:paraId="7ACCF8D8" w14:textId="77777777" w:rsidR="003A099E" w:rsidRPr="003A099E" w:rsidRDefault="003A099E" w:rsidP="003A099E">
      <w:pPr>
        <w:spacing w:after="0" w:line="240" w:lineRule="auto"/>
        <w:jc w:val="left"/>
        <w:rPr>
          <w:rFonts w:ascii="Calibri" w:hAnsi="Calibri" w:cs="Calibri"/>
          <w:sz w:val="22"/>
        </w:rPr>
      </w:pP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605"/>
        <w:gridCol w:w="508"/>
        <w:gridCol w:w="8231"/>
      </w:tblGrid>
      <w:tr w:rsidR="003A099E" w:rsidRPr="003A099E" w14:paraId="3F9E13FE" w14:textId="77777777" w:rsidTr="00D00777">
        <w:tc>
          <w:tcPr>
            <w:tcW w:w="284" w:type="dxa"/>
            <w:gridSpan w:val="3"/>
          </w:tcPr>
          <w:p w14:paraId="247364B1" w14:textId="77777777" w:rsidR="003A099E" w:rsidRPr="003A099E" w:rsidRDefault="003A099E" w:rsidP="003A099E">
            <w:pPr>
              <w:tabs>
                <w:tab w:val="left" w:pos="454"/>
              </w:tabs>
              <w:spacing w:after="160" w:line="276" w:lineRule="auto"/>
              <w:ind w:right="57"/>
              <w:jc w:val="left"/>
              <w:rPr>
                <w:rFonts w:ascii="Calibri" w:hAnsi="Calibri" w:cs="Calibri"/>
                <w:b/>
                <w:sz w:val="22"/>
              </w:rPr>
            </w:pPr>
            <w:bookmarkStart w:id="72" w:name="_Hlk215655534"/>
            <w:r w:rsidRPr="003A099E">
              <w:rPr>
                <w:rFonts w:ascii="Calibri" w:hAnsi="Calibri" w:cs="Calibri"/>
                <w:b/>
                <w:sz w:val="22"/>
              </w:rPr>
              <w:t>Order</w:t>
            </w:r>
          </w:p>
          <w:p w14:paraId="79EA9544" w14:textId="77777777" w:rsidR="003A099E" w:rsidRPr="003A099E" w:rsidRDefault="003A099E" w:rsidP="003A099E">
            <w:pPr>
              <w:spacing w:after="160" w:line="276" w:lineRule="auto"/>
              <w:jc w:val="left"/>
              <w:rPr>
                <w:rFonts w:ascii="Calibri" w:hAnsi="Calibri" w:cs="Calibri"/>
                <w:sz w:val="22"/>
              </w:rPr>
            </w:pPr>
            <w:r w:rsidRPr="003A099E">
              <w:rPr>
                <w:rFonts w:ascii="Calibri" w:hAnsi="Calibri" w:cs="Calibri"/>
                <w:b/>
                <w:sz w:val="22"/>
              </w:rPr>
              <w:t>Date of Order</w:t>
            </w:r>
            <w:r w:rsidRPr="003A099E">
              <w:rPr>
                <w:rFonts w:ascii="Calibri" w:hAnsi="Calibri" w:cs="Calibri"/>
                <w:sz w:val="22"/>
              </w:rPr>
              <w:t xml:space="preserve">: </w:t>
            </w:r>
            <w:r w:rsidRPr="003A099E">
              <w:rPr>
                <w:rFonts w:ascii="Calibri" w:eastAsia="Arial" w:hAnsi="Calibri" w:cs="Calibri"/>
                <w:sz w:val="22"/>
              </w:rPr>
              <w:t>[date]</w:t>
            </w:r>
          </w:p>
          <w:p w14:paraId="376D5008" w14:textId="77777777" w:rsidR="003A099E" w:rsidRPr="003A099E" w:rsidRDefault="003A099E" w:rsidP="003A099E">
            <w:pPr>
              <w:autoSpaceDE w:val="0"/>
              <w:autoSpaceDN w:val="0"/>
              <w:adjustRightInd w:val="0"/>
              <w:spacing w:after="0" w:line="276" w:lineRule="auto"/>
              <w:jc w:val="left"/>
              <w:rPr>
                <w:rFonts w:ascii="Calibri" w:hAnsi="Calibri" w:cs="Calibri"/>
                <w:b/>
                <w:color w:val="000000"/>
                <w:sz w:val="20"/>
                <w:szCs w:val="20"/>
                <w:lang w:eastAsia="en-AU"/>
              </w:rPr>
            </w:pPr>
            <w:r w:rsidRPr="003A099E">
              <w:rPr>
                <w:rFonts w:ascii="Calibri" w:hAnsi="Calibri" w:cs="Calibri"/>
                <w:b/>
                <w:color w:val="000000"/>
                <w:sz w:val="20"/>
                <w:szCs w:val="20"/>
                <w:lang w:eastAsia="en-AU"/>
              </w:rPr>
              <w:t>Terms of Order</w:t>
            </w:r>
          </w:p>
          <w:p w14:paraId="77A42655" w14:textId="77777777" w:rsidR="003A099E" w:rsidRPr="003A099E" w:rsidRDefault="003A099E" w:rsidP="003A099E">
            <w:pPr>
              <w:widowControl w:val="0"/>
              <w:spacing w:after="160" w:line="259" w:lineRule="auto"/>
              <w:jc w:val="left"/>
              <w:rPr>
                <w:rFonts w:ascii="Calibri" w:hAnsi="Calibri" w:cs="Calibri"/>
                <w:sz w:val="22"/>
              </w:rPr>
            </w:pPr>
            <w:r w:rsidRPr="003A099E">
              <w:rPr>
                <w:rFonts w:ascii="Calibri" w:hAnsi="Calibri" w:cs="Calibri"/>
                <w:sz w:val="22"/>
              </w:rPr>
              <w:t>It is ordered that:</w:t>
            </w:r>
          </w:p>
          <w:p w14:paraId="6F5F8C81" w14:textId="77777777" w:rsidR="003A099E" w:rsidRPr="003A099E" w:rsidRDefault="003A099E" w:rsidP="003A099E">
            <w:pPr>
              <w:tabs>
                <w:tab w:val="left" w:pos="596"/>
              </w:tabs>
              <w:spacing w:after="120" w:line="276" w:lineRule="auto"/>
              <w:jc w:val="left"/>
              <w:rPr>
                <w:rFonts w:ascii="Calibri" w:hAnsi="Calibri" w:cs="Calibri"/>
                <w:sz w:val="22"/>
              </w:rPr>
            </w:pPr>
            <w:r w:rsidRPr="003A099E">
              <w:rPr>
                <w:rFonts w:ascii="Calibri" w:eastAsia="Arial" w:hAnsi="Calibri" w:cs="Calibri"/>
                <w:b/>
                <w:sz w:val="12"/>
                <w:szCs w:val="12"/>
              </w:rPr>
              <w:t>Orders in separately numbered paragraphs.</w:t>
            </w:r>
          </w:p>
        </w:tc>
      </w:tr>
      <w:tr w:rsidR="003A099E" w:rsidRPr="003A099E" w14:paraId="705E199B" w14:textId="77777777" w:rsidTr="00D00777">
        <w:tc>
          <w:tcPr>
            <w:tcW w:w="443" w:type="dxa"/>
          </w:tcPr>
          <w:p w14:paraId="2E71DD1A"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bookmarkStart w:id="73" w:name="_Hlk106466608"/>
            <w:r w:rsidRPr="003A099E">
              <w:rPr>
                <w:rFonts w:ascii="Wingdings 2" w:hAnsi="Wingdings 2" w:cs="Calibri"/>
                <w:color w:val="000000"/>
                <w:sz w:val="23"/>
              </w:rPr>
              <w:lastRenderedPageBreak/>
              <w:t></w:t>
            </w:r>
            <w:r w:rsidRPr="003A099E">
              <w:rPr>
                <w:rFonts w:ascii="Wingdings 2" w:hAnsi="Wingdings 2" w:cs="Calibri"/>
                <w:color w:val="000000"/>
                <w:sz w:val="23"/>
              </w:rPr>
              <w:tab/>
            </w:r>
          </w:p>
        </w:tc>
        <w:tc>
          <w:tcPr>
            <w:tcW w:w="284" w:type="dxa"/>
          </w:tcPr>
          <w:p w14:paraId="613C0283"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1.</w:t>
            </w:r>
          </w:p>
        </w:tc>
        <w:tc>
          <w:tcPr>
            <w:tcW w:w="8398" w:type="dxa"/>
          </w:tcPr>
          <w:p w14:paraId="56395426" w14:textId="77777777" w:rsidR="003A099E" w:rsidRPr="003A099E" w:rsidRDefault="003A099E" w:rsidP="003A099E">
            <w:pPr>
              <w:tabs>
                <w:tab w:val="left" w:pos="596"/>
              </w:tabs>
              <w:spacing w:after="120" w:line="276" w:lineRule="auto"/>
              <w:jc w:val="left"/>
              <w:rPr>
                <w:rFonts w:ascii="Calibri" w:hAnsi="Calibri" w:cs="Calibri"/>
                <w:sz w:val="22"/>
              </w:rPr>
            </w:pPr>
            <w:r w:rsidRPr="003A099E">
              <w:rPr>
                <w:rFonts w:ascii="Calibri" w:hAnsi="Calibri" w:cs="Calibri"/>
                <w:sz w:val="22"/>
              </w:rPr>
              <w:t>The Respondent is prohibited from associating with [</w:t>
            </w:r>
            <w:r w:rsidRPr="003A099E">
              <w:rPr>
                <w:rFonts w:ascii="Calibri" w:hAnsi="Calibri" w:cs="Calibri"/>
                <w:iCs/>
                <w:sz w:val="22"/>
              </w:rPr>
              <w:t xml:space="preserve">names of persons/persons of a certain class] </w:t>
            </w:r>
            <w:r w:rsidRPr="003A099E">
              <w:rPr>
                <w:rFonts w:ascii="Calibri" w:hAnsi="Calibri" w:cs="Calibri"/>
                <w:sz w:val="22"/>
              </w:rPr>
              <w:t>under Section 83GT(5) of the Criminal Law Consolidation Act 1935.</w:t>
            </w:r>
          </w:p>
        </w:tc>
      </w:tr>
      <w:tr w:rsidR="003A099E" w:rsidRPr="003A099E" w14:paraId="5460C55F" w14:textId="77777777" w:rsidTr="00D00777">
        <w:tc>
          <w:tcPr>
            <w:tcW w:w="443" w:type="dxa"/>
          </w:tcPr>
          <w:p w14:paraId="65094D69"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30EBA9F5"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2.</w:t>
            </w:r>
          </w:p>
        </w:tc>
        <w:tc>
          <w:tcPr>
            <w:tcW w:w="8398" w:type="dxa"/>
          </w:tcPr>
          <w:p w14:paraId="5BE3FCA9" w14:textId="77777777" w:rsidR="003A099E" w:rsidRPr="003A099E" w:rsidRDefault="003A099E" w:rsidP="003A099E">
            <w:pPr>
              <w:tabs>
                <w:tab w:val="left" w:pos="596"/>
              </w:tabs>
              <w:spacing w:after="120" w:line="276" w:lineRule="auto"/>
              <w:jc w:val="left"/>
              <w:rPr>
                <w:rFonts w:ascii="Calibri" w:hAnsi="Calibri" w:cs="Calibri"/>
                <w:sz w:val="22"/>
              </w:rPr>
            </w:pPr>
            <w:r w:rsidRPr="003A099E">
              <w:rPr>
                <w:rFonts w:ascii="Calibri" w:hAnsi="Calibri" w:cs="Calibri"/>
                <w:sz w:val="22"/>
              </w:rPr>
              <w:t>The Respondent is prohibited from holding an authorisation to [</w:t>
            </w:r>
            <w:r w:rsidRPr="003A099E">
              <w:rPr>
                <w:rFonts w:ascii="Calibri" w:hAnsi="Calibri" w:cs="Calibri"/>
                <w:iCs/>
                <w:sz w:val="22"/>
              </w:rPr>
              <w:t xml:space="preserve">carry out a prescribed activity (as defined by the Regulations)] </w:t>
            </w:r>
            <w:r w:rsidRPr="003A099E">
              <w:rPr>
                <w:rFonts w:ascii="Calibri" w:hAnsi="Calibri" w:cs="Calibri"/>
                <w:sz w:val="22"/>
              </w:rPr>
              <w:t>while the street gang control order remains in force.</w:t>
            </w:r>
          </w:p>
        </w:tc>
      </w:tr>
      <w:tr w:rsidR="003A099E" w:rsidRPr="003A099E" w14:paraId="051AF677" w14:textId="77777777" w:rsidTr="00D00777">
        <w:tc>
          <w:tcPr>
            <w:tcW w:w="443" w:type="dxa"/>
          </w:tcPr>
          <w:p w14:paraId="1F80AF85"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26DA4B46"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3.</w:t>
            </w:r>
          </w:p>
        </w:tc>
        <w:tc>
          <w:tcPr>
            <w:tcW w:w="8398" w:type="dxa"/>
          </w:tcPr>
          <w:p w14:paraId="1F867A9F" w14:textId="77777777" w:rsidR="003A099E" w:rsidRPr="003A099E" w:rsidRDefault="003A099E" w:rsidP="003A099E">
            <w:pPr>
              <w:tabs>
                <w:tab w:val="left" w:pos="596"/>
              </w:tabs>
              <w:spacing w:after="120" w:line="276" w:lineRule="auto"/>
              <w:jc w:val="left"/>
              <w:rPr>
                <w:rFonts w:ascii="Calibri" w:hAnsi="Calibri" w:cs="Calibri"/>
                <w:sz w:val="22"/>
              </w:rPr>
            </w:pPr>
            <w:r w:rsidRPr="003A099E">
              <w:rPr>
                <w:rFonts w:ascii="Calibri" w:hAnsi="Calibri" w:cs="Calibri"/>
                <w:sz w:val="22"/>
              </w:rPr>
              <w:t>The Respondent is prohibited from being present at, or being within a specified distance of, [</w:t>
            </w:r>
            <w:r w:rsidRPr="003A099E">
              <w:rPr>
                <w:rFonts w:ascii="Calibri" w:hAnsi="Calibri" w:cs="Calibri"/>
                <w:iCs/>
                <w:sz w:val="22"/>
              </w:rPr>
              <w:t>a specified place or premises or a place or premises of a specified class</w:t>
            </w:r>
            <w:r w:rsidRPr="003A099E">
              <w:rPr>
                <w:rFonts w:ascii="Calibri" w:hAnsi="Calibri" w:cs="Calibri"/>
                <w:sz w:val="22"/>
              </w:rPr>
              <w:t>].</w:t>
            </w:r>
          </w:p>
        </w:tc>
      </w:tr>
      <w:tr w:rsidR="003A099E" w:rsidRPr="003A099E" w14:paraId="2FD22E5B" w14:textId="77777777" w:rsidTr="00D00777">
        <w:tc>
          <w:tcPr>
            <w:tcW w:w="443" w:type="dxa"/>
          </w:tcPr>
          <w:p w14:paraId="766DD864"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6F137820"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4.</w:t>
            </w:r>
          </w:p>
        </w:tc>
        <w:tc>
          <w:tcPr>
            <w:tcW w:w="8398" w:type="dxa"/>
          </w:tcPr>
          <w:p w14:paraId="58F450F2" w14:textId="77777777" w:rsidR="003A099E" w:rsidRPr="003A099E" w:rsidRDefault="003A099E" w:rsidP="003A099E">
            <w:pPr>
              <w:tabs>
                <w:tab w:val="left" w:pos="596"/>
              </w:tabs>
              <w:spacing w:after="120" w:line="276" w:lineRule="auto"/>
              <w:jc w:val="left"/>
              <w:rPr>
                <w:rFonts w:ascii="Calibri" w:hAnsi="Calibri" w:cs="Calibri"/>
                <w:sz w:val="22"/>
              </w:rPr>
            </w:pPr>
            <w:r w:rsidRPr="003A099E">
              <w:rPr>
                <w:rFonts w:ascii="Calibri" w:hAnsi="Calibri" w:cs="Calibri"/>
                <w:sz w:val="22"/>
              </w:rPr>
              <w:t>The Respondent is prohibited from possessing [</w:t>
            </w:r>
            <w:r w:rsidRPr="003A099E">
              <w:rPr>
                <w:rFonts w:ascii="Calibri" w:hAnsi="Calibri" w:cs="Calibri"/>
                <w:iCs/>
                <w:sz w:val="22"/>
              </w:rPr>
              <w:t>a specified article or weapon, or articles or weapons of a specified class</w:t>
            </w:r>
            <w:r w:rsidRPr="003A099E">
              <w:rPr>
                <w:rFonts w:ascii="Calibri" w:hAnsi="Calibri" w:cs="Calibri"/>
                <w:sz w:val="22"/>
              </w:rPr>
              <w:t>].</w:t>
            </w:r>
          </w:p>
        </w:tc>
      </w:tr>
      <w:tr w:rsidR="003A099E" w:rsidRPr="003A099E" w14:paraId="20FB0B38" w14:textId="77777777" w:rsidTr="00D00777">
        <w:tc>
          <w:tcPr>
            <w:tcW w:w="443" w:type="dxa"/>
          </w:tcPr>
          <w:p w14:paraId="2D4915C1"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67D44588"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5.</w:t>
            </w:r>
          </w:p>
        </w:tc>
        <w:tc>
          <w:tcPr>
            <w:tcW w:w="8398" w:type="dxa"/>
          </w:tcPr>
          <w:p w14:paraId="557C69FE" w14:textId="77777777" w:rsidR="003A099E" w:rsidRPr="003A099E" w:rsidRDefault="003A099E" w:rsidP="003A099E">
            <w:pPr>
              <w:tabs>
                <w:tab w:val="left" w:pos="596"/>
              </w:tabs>
              <w:spacing w:after="120" w:line="276" w:lineRule="auto"/>
              <w:jc w:val="left"/>
              <w:rPr>
                <w:rFonts w:ascii="Calibri" w:hAnsi="Calibri" w:cs="Calibri"/>
                <w:sz w:val="22"/>
              </w:rPr>
            </w:pPr>
            <w:r w:rsidRPr="003A099E">
              <w:rPr>
                <w:rFonts w:ascii="Calibri" w:hAnsi="Calibri" w:cs="Calibri"/>
                <w:sz w:val="22"/>
              </w:rPr>
              <w:t>The Respondent is prohibited from carrying on [</w:t>
            </w:r>
            <w:r w:rsidRPr="003A099E">
              <w:rPr>
                <w:rFonts w:ascii="Calibri" w:hAnsi="Calibri" w:cs="Calibri"/>
                <w:iCs/>
                <w:sz w:val="22"/>
              </w:rPr>
              <w:t>his/her/their</w:t>
            </w:r>
            <w:r w:rsidRPr="003A099E">
              <w:rPr>
                <w:rFonts w:ascii="Calibri" w:hAnsi="Calibri" w:cs="Calibri"/>
                <w:sz w:val="22"/>
              </w:rPr>
              <w:t>] person more than a [</w:t>
            </w:r>
            <w:r w:rsidRPr="003A099E">
              <w:rPr>
                <w:rFonts w:ascii="Calibri" w:hAnsi="Calibri" w:cs="Calibri"/>
                <w:iCs/>
                <w:sz w:val="22"/>
              </w:rPr>
              <w:t>specified amount</w:t>
            </w:r>
            <w:r w:rsidRPr="003A099E">
              <w:rPr>
                <w:rFonts w:ascii="Calibri" w:hAnsi="Calibri" w:cs="Calibri"/>
                <w:sz w:val="22"/>
              </w:rPr>
              <w:t xml:space="preserve">] in cash. </w:t>
            </w:r>
          </w:p>
        </w:tc>
      </w:tr>
      <w:tr w:rsidR="003A099E" w:rsidRPr="003A099E" w14:paraId="61D4912F" w14:textId="77777777" w:rsidTr="00D00777">
        <w:tc>
          <w:tcPr>
            <w:tcW w:w="443" w:type="dxa"/>
          </w:tcPr>
          <w:p w14:paraId="59EA23EE"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06715155"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6.</w:t>
            </w:r>
          </w:p>
        </w:tc>
        <w:tc>
          <w:tcPr>
            <w:tcW w:w="8398" w:type="dxa"/>
          </w:tcPr>
          <w:p w14:paraId="4449E49F" w14:textId="77777777" w:rsidR="003A099E" w:rsidRPr="003A099E" w:rsidRDefault="003A099E" w:rsidP="003A099E">
            <w:pPr>
              <w:tabs>
                <w:tab w:val="left" w:pos="596"/>
              </w:tabs>
              <w:spacing w:after="120" w:line="276" w:lineRule="auto"/>
              <w:jc w:val="left"/>
              <w:rPr>
                <w:rFonts w:ascii="Calibri" w:hAnsi="Calibri" w:cs="Calibri"/>
                <w:sz w:val="22"/>
              </w:rPr>
            </w:pPr>
            <w:r w:rsidRPr="003A099E">
              <w:rPr>
                <w:rFonts w:ascii="Calibri" w:hAnsi="Calibri" w:cs="Calibri"/>
                <w:sz w:val="22"/>
              </w:rPr>
              <w:t>The Respondent is prohibited from, using for communication purposes, or being in possession of, a telephone, mobile phone, computer or other communication device except for [</w:t>
            </w:r>
            <w:r w:rsidRPr="003A099E">
              <w:rPr>
                <w:rFonts w:ascii="Calibri" w:hAnsi="Calibri" w:cs="Calibri"/>
                <w:iCs/>
                <w:sz w:val="22"/>
              </w:rPr>
              <w:t>record exceptions</w:t>
            </w:r>
            <w:r w:rsidRPr="003A099E">
              <w:rPr>
                <w:rFonts w:ascii="Calibri" w:hAnsi="Calibri" w:cs="Calibri"/>
                <w:sz w:val="22"/>
              </w:rPr>
              <w:t>].</w:t>
            </w:r>
          </w:p>
        </w:tc>
      </w:tr>
      <w:tr w:rsidR="003A099E" w:rsidRPr="003A099E" w14:paraId="51E6102D" w14:textId="77777777" w:rsidTr="00D00777">
        <w:tc>
          <w:tcPr>
            <w:tcW w:w="443" w:type="dxa"/>
          </w:tcPr>
          <w:p w14:paraId="32D2A7B8"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56790A0B"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7.</w:t>
            </w:r>
          </w:p>
        </w:tc>
        <w:tc>
          <w:tcPr>
            <w:tcW w:w="8398" w:type="dxa"/>
          </w:tcPr>
          <w:p w14:paraId="7C833DC8" w14:textId="77777777" w:rsidR="003A099E" w:rsidRPr="003A099E" w:rsidRDefault="003A099E" w:rsidP="003A099E">
            <w:pPr>
              <w:tabs>
                <w:tab w:val="left" w:pos="596"/>
              </w:tabs>
              <w:spacing w:after="120" w:line="276" w:lineRule="auto"/>
              <w:jc w:val="left"/>
              <w:rPr>
                <w:rFonts w:ascii="Calibri" w:hAnsi="Calibri" w:cs="Calibri"/>
                <w:sz w:val="22"/>
              </w:rPr>
            </w:pPr>
            <w:r w:rsidRPr="003A099E">
              <w:rPr>
                <w:rFonts w:ascii="Calibri" w:hAnsi="Calibri" w:cs="Calibri"/>
                <w:sz w:val="22"/>
              </w:rPr>
              <w:t>The Respondent is prohibited from engaging in [</w:t>
            </w:r>
            <w:r w:rsidRPr="003A099E">
              <w:rPr>
                <w:rFonts w:ascii="Calibri" w:hAnsi="Calibri" w:cs="Calibri"/>
                <w:iCs/>
                <w:sz w:val="22"/>
              </w:rPr>
              <w:t>other conduct of a specified kind</w:t>
            </w:r>
            <w:r w:rsidRPr="003A099E">
              <w:rPr>
                <w:rFonts w:ascii="Calibri" w:hAnsi="Calibri" w:cs="Calibri"/>
                <w:sz w:val="22"/>
              </w:rPr>
              <w:t xml:space="preserve"> </w:t>
            </w:r>
            <w:r w:rsidRPr="003A099E">
              <w:rPr>
                <w:rFonts w:ascii="Calibri" w:hAnsi="Calibri" w:cs="Calibri"/>
                <w:iCs/>
                <w:sz w:val="22"/>
              </w:rPr>
              <w:t>that the Court considers could be relevant to the commission of serious offences</w:t>
            </w:r>
            <w:r w:rsidRPr="003A099E">
              <w:rPr>
                <w:rFonts w:ascii="Calibri" w:hAnsi="Calibri" w:cs="Calibri"/>
                <w:sz w:val="22"/>
              </w:rPr>
              <w:t>].</w:t>
            </w:r>
          </w:p>
        </w:tc>
      </w:tr>
      <w:tr w:rsidR="003A099E" w:rsidRPr="003A099E" w14:paraId="455B536E" w14:textId="77777777" w:rsidTr="00D00777">
        <w:tc>
          <w:tcPr>
            <w:tcW w:w="443" w:type="dxa"/>
          </w:tcPr>
          <w:p w14:paraId="02076532"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70C1D048"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8.</w:t>
            </w:r>
          </w:p>
        </w:tc>
        <w:tc>
          <w:tcPr>
            <w:tcW w:w="8398" w:type="dxa"/>
          </w:tcPr>
          <w:p w14:paraId="56603EF0" w14:textId="77777777" w:rsidR="003A099E" w:rsidRPr="003A099E" w:rsidRDefault="003A099E" w:rsidP="003A099E">
            <w:pPr>
              <w:tabs>
                <w:tab w:val="left" w:pos="596"/>
              </w:tabs>
              <w:spacing w:after="120" w:line="276" w:lineRule="auto"/>
              <w:jc w:val="left"/>
              <w:rPr>
                <w:rFonts w:ascii="Calibri" w:hAnsi="Calibri" w:cs="Calibri"/>
                <w:b/>
                <w:bCs/>
                <w:sz w:val="12"/>
                <w:szCs w:val="12"/>
              </w:rPr>
            </w:pPr>
            <w:r w:rsidRPr="003A099E">
              <w:rPr>
                <w:rFonts w:ascii="Calibri" w:hAnsi="Calibri" w:cs="Calibri"/>
                <w:b/>
                <w:bCs/>
                <w:sz w:val="12"/>
                <w:szCs w:val="12"/>
              </w:rPr>
              <w:t xml:space="preserve">If the Court prohibits a respondent from holding an authorisation to carry on a prescribed activity </w:t>
            </w:r>
            <w:r w:rsidRPr="003A099E">
              <w:rPr>
                <w:rFonts w:ascii="Calibri" w:hAnsi="Calibri" w:cs="Calibri"/>
                <w:sz w:val="22"/>
              </w:rPr>
              <w:t>[</w:t>
            </w:r>
            <w:r w:rsidRPr="003A099E">
              <w:rPr>
                <w:rFonts w:ascii="Calibri" w:hAnsi="Calibri" w:cs="Calibri"/>
                <w:iCs/>
                <w:sz w:val="22"/>
              </w:rPr>
              <w:t>further prohibition in relation to the conduct of the activity to which the authorisation relates</w:t>
            </w:r>
            <w:r w:rsidRPr="003A099E">
              <w:rPr>
                <w:rFonts w:ascii="Calibri" w:hAnsi="Calibri" w:cs="Calibri"/>
                <w:sz w:val="22"/>
              </w:rPr>
              <w:t xml:space="preserve">]. </w:t>
            </w:r>
          </w:p>
        </w:tc>
      </w:tr>
      <w:tr w:rsidR="003A099E" w:rsidRPr="003A099E" w14:paraId="4E21CAB3" w14:textId="77777777" w:rsidTr="00D00777">
        <w:tc>
          <w:tcPr>
            <w:tcW w:w="443" w:type="dxa"/>
          </w:tcPr>
          <w:p w14:paraId="5B9C7F6C"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1DD1319F"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9.</w:t>
            </w:r>
          </w:p>
        </w:tc>
        <w:tc>
          <w:tcPr>
            <w:tcW w:w="8398" w:type="dxa"/>
            <w:tcBorders>
              <w:top w:val="nil"/>
              <w:bottom w:val="nil"/>
            </w:tcBorders>
          </w:tcPr>
          <w:p w14:paraId="7D695D00" w14:textId="77777777" w:rsidR="003A099E" w:rsidRPr="003A099E" w:rsidRDefault="003A099E" w:rsidP="003A099E">
            <w:pPr>
              <w:tabs>
                <w:tab w:val="left" w:pos="593"/>
              </w:tabs>
              <w:spacing w:after="120" w:line="276" w:lineRule="auto"/>
              <w:jc w:val="left"/>
              <w:rPr>
                <w:rFonts w:ascii="Calibri" w:hAnsi="Calibri" w:cs="Calibri"/>
                <w:sz w:val="22"/>
              </w:rPr>
            </w:pPr>
            <w:r w:rsidRPr="003A099E">
              <w:rPr>
                <w:rFonts w:ascii="Calibri" w:hAnsi="Calibri" w:cs="Calibri"/>
                <w:sz w:val="22"/>
              </w:rPr>
              <w:t>The interim control order remains in force until [</w:t>
            </w:r>
            <w:r w:rsidRPr="003A099E">
              <w:rPr>
                <w:rFonts w:ascii="Calibri" w:hAnsi="Calibri" w:cs="Calibri"/>
                <w:iCs/>
                <w:sz w:val="22"/>
              </w:rPr>
              <w:t>date/it is revoked</w:t>
            </w:r>
            <w:r w:rsidRPr="003A099E">
              <w:rPr>
                <w:rFonts w:ascii="Calibri" w:hAnsi="Calibri" w:cs="Calibri"/>
                <w:sz w:val="22"/>
              </w:rPr>
              <w:t>].</w:t>
            </w:r>
            <w:r w:rsidRPr="003A099E">
              <w:rPr>
                <w:rFonts w:ascii="Calibri" w:hAnsi="Calibri" w:cs="Calibri"/>
                <w:b/>
                <w:bCs/>
                <w:sz w:val="12"/>
                <w:szCs w:val="12"/>
              </w:rPr>
              <w:t xml:space="preserve"> Period cannot exceed 6 months</w:t>
            </w:r>
          </w:p>
        </w:tc>
      </w:tr>
      <w:tr w:rsidR="003A099E" w:rsidRPr="003A099E" w14:paraId="2A3AAD33" w14:textId="77777777" w:rsidTr="00D00777">
        <w:tc>
          <w:tcPr>
            <w:tcW w:w="443" w:type="dxa"/>
          </w:tcPr>
          <w:p w14:paraId="016A1F0E"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5F361062"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10.</w:t>
            </w:r>
          </w:p>
        </w:tc>
        <w:tc>
          <w:tcPr>
            <w:tcW w:w="8398" w:type="dxa"/>
            <w:tcBorders>
              <w:top w:val="nil"/>
              <w:bottom w:val="nil"/>
            </w:tcBorders>
          </w:tcPr>
          <w:p w14:paraId="381F7790" w14:textId="77777777" w:rsidR="003A099E" w:rsidRPr="003A099E" w:rsidRDefault="003A099E" w:rsidP="003A099E">
            <w:pPr>
              <w:tabs>
                <w:tab w:val="left" w:pos="593"/>
              </w:tabs>
              <w:spacing w:after="120" w:line="276" w:lineRule="auto"/>
              <w:jc w:val="left"/>
              <w:rPr>
                <w:rFonts w:ascii="Calibri" w:hAnsi="Calibri" w:cs="Calibri"/>
                <w:sz w:val="22"/>
              </w:rPr>
            </w:pPr>
            <w:r w:rsidRPr="003A099E">
              <w:rPr>
                <w:rFonts w:ascii="Calibri" w:hAnsi="Calibri" w:cs="Calibri"/>
                <w:sz w:val="22"/>
              </w:rPr>
              <w:t>The interim control order made on [</w:t>
            </w:r>
            <w:r w:rsidRPr="003A099E">
              <w:rPr>
                <w:rFonts w:ascii="Calibri" w:hAnsi="Calibri" w:cs="Calibri"/>
                <w:iCs/>
                <w:sz w:val="22"/>
              </w:rPr>
              <w:t>date</w:t>
            </w:r>
            <w:r w:rsidRPr="003A099E">
              <w:rPr>
                <w:rFonts w:ascii="Calibri" w:hAnsi="Calibri" w:cs="Calibri"/>
                <w:sz w:val="22"/>
              </w:rPr>
              <w:t>] is substituted by this order.</w:t>
            </w:r>
          </w:p>
        </w:tc>
      </w:tr>
      <w:tr w:rsidR="003A099E" w:rsidRPr="003A099E" w14:paraId="7A948676" w14:textId="77777777" w:rsidTr="00D00777">
        <w:tc>
          <w:tcPr>
            <w:tcW w:w="443" w:type="dxa"/>
          </w:tcPr>
          <w:p w14:paraId="281347DC" w14:textId="77777777" w:rsidR="003A099E" w:rsidRPr="003A099E" w:rsidRDefault="003A099E" w:rsidP="003A099E">
            <w:pPr>
              <w:tabs>
                <w:tab w:val="left" w:pos="593"/>
              </w:tabs>
              <w:spacing w:after="120" w:line="276" w:lineRule="auto"/>
              <w:jc w:val="left"/>
              <w:textAlignment w:val="baseline"/>
              <w:rPr>
                <w:rFonts w:ascii="Calibri" w:hAnsi="Calibri" w:cs="Calibri"/>
                <w:sz w:val="23"/>
              </w:rPr>
            </w:pPr>
            <w:r w:rsidRPr="003A099E">
              <w:rPr>
                <w:rFonts w:ascii="Wingdings 2" w:hAnsi="Wingdings 2" w:cs="Calibri"/>
                <w:color w:val="000000"/>
                <w:sz w:val="23"/>
              </w:rPr>
              <w:t></w:t>
            </w:r>
            <w:r w:rsidRPr="003A099E">
              <w:rPr>
                <w:rFonts w:ascii="Wingdings 2" w:hAnsi="Wingdings 2" w:cs="Calibri"/>
                <w:color w:val="000000"/>
                <w:sz w:val="23"/>
              </w:rPr>
              <w:tab/>
            </w:r>
          </w:p>
        </w:tc>
        <w:tc>
          <w:tcPr>
            <w:tcW w:w="284" w:type="dxa"/>
          </w:tcPr>
          <w:p w14:paraId="06B87D98" w14:textId="77777777" w:rsidR="003A099E" w:rsidRPr="003A099E" w:rsidRDefault="003A099E" w:rsidP="003A099E">
            <w:pPr>
              <w:tabs>
                <w:tab w:val="left" w:pos="593"/>
              </w:tabs>
              <w:spacing w:after="120" w:line="276" w:lineRule="auto"/>
              <w:jc w:val="left"/>
              <w:rPr>
                <w:rFonts w:ascii="Calibri" w:hAnsi="Calibri" w:cs="Calibri"/>
                <w:sz w:val="23"/>
              </w:rPr>
            </w:pPr>
            <w:r w:rsidRPr="003A099E">
              <w:rPr>
                <w:rFonts w:ascii="Calibri" w:hAnsi="Calibri" w:cs="Calibri"/>
                <w:sz w:val="23"/>
              </w:rPr>
              <w:t>11.</w:t>
            </w:r>
          </w:p>
        </w:tc>
        <w:tc>
          <w:tcPr>
            <w:tcW w:w="8398" w:type="dxa"/>
            <w:tcBorders>
              <w:top w:val="nil"/>
              <w:bottom w:val="single" w:sz="4" w:space="0" w:color="auto"/>
            </w:tcBorders>
          </w:tcPr>
          <w:p w14:paraId="6EB6EC4F" w14:textId="77777777" w:rsidR="003A099E" w:rsidRPr="003A099E" w:rsidRDefault="003A099E" w:rsidP="003A099E">
            <w:pPr>
              <w:tabs>
                <w:tab w:val="left" w:pos="593"/>
              </w:tabs>
              <w:spacing w:after="120" w:line="276" w:lineRule="auto"/>
              <w:jc w:val="left"/>
              <w:rPr>
                <w:rFonts w:ascii="Calibri" w:hAnsi="Calibri" w:cs="Calibri"/>
                <w:sz w:val="22"/>
              </w:rPr>
            </w:pPr>
            <w:r w:rsidRPr="003A099E">
              <w:rPr>
                <w:rFonts w:ascii="Calibri" w:hAnsi="Calibri" w:cs="Calibri"/>
                <w:sz w:val="22"/>
              </w:rPr>
              <w:t>[other]</w:t>
            </w:r>
          </w:p>
        </w:tc>
      </w:tr>
      <w:bookmarkEnd w:id="72"/>
      <w:bookmarkEnd w:id="73"/>
    </w:tbl>
    <w:p w14:paraId="2EF74F22" w14:textId="77777777" w:rsidR="003A099E" w:rsidRPr="003A099E" w:rsidRDefault="003A099E" w:rsidP="003A099E">
      <w:pPr>
        <w:spacing w:after="0" w:line="240" w:lineRule="auto"/>
        <w:jc w:val="left"/>
        <w:rPr>
          <w:rFonts w:ascii="Calibri" w:hAnsi="Calibri" w:cs="Calibri"/>
          <w:b/>
          <w:sz w:val="12"/>
        </w:rPr>
      </w:pPr>
    </w:p>
    <w:tbl>
      <w:tblPr>
        <w:tblStyle w:val="TableGrid30"/>
        <w:tblW w:w="5000" w:type="pct"/>
        <w:tblLook w:val="04A0" w:firstRow="1" w:lastRow="0" w:firstColumn="1" w:lastColumn="0" w:noHBand="0" w:noVBand="1"/>
      </w:tblPr>
      <w:tblGrid>
        <w:gridCol w:w="9344"/>
      </w:tblGrid>
      <w:tr w:rsidR="003A099E" w:rsidRPr="003A099E" w14:paraId="05DCF886" w14:textId="77777777" w:rsidTr="00D00777">
        <w:tc>
          <w:tcPr>
            <w:tcW w:w="5000" w:type="pct"/>
          </w:tcPr>
          <w:p w14:paraId="60A3A557" w14:textId="77777777" w:rsidR="003A099E" w:rsidRPr="003A099E" w:rsidRDefault="003A099E" w:rsidP="003A099E">
            <w:pPr>
              <w:spacing w:before="240" w:after="120" w:line="276" w:lineRule="auto"/>
              <w:ind w:right="170"/>
              <w:jc w:val="left"/>
              <w:rPr>
                <w:rFonts w:ascii="Calibri" w:hAnsi="Calibri" w:cs="Calibri"/>
                <w:b/>
                <w:sz w:val="22"/>
              </w:rPr>
            </w:pPr>
            <w:r w:rsidRPr="003A099E">
              <w:rPr>
                <w:rFonts w:ascii="Calibri" w:hAnsi="Calibri" w:cs="Calibri"/>
                <w:b/>
                <w:sz w:val="22"/>
              </w:rPr>
              <w:t>To the Respondent:</w:t>
            </w:r>
            <w:r w:rsidRPr="003A099E">
              <w:rPr>
                <w:rFonts w:ascii="Calibri" w:eastAsia="Arial" w:hAnsi="Calibri" w:cs="Calibri"/>
                <w:sz w:val="22"/>
              </w:rPr>
              <w:t xml:space="preserve"> </w:t>
            </w:r>
            <w:r w:rsidRPr="003A099E">
              <w:rPr>
                <w:rFonts w:ascii="Calibri" w:hAnsi="Calibri" w:cs="Calibri"/>
                <w:b/>
                <w:sz w:val="22"/>
              </w:rPr>
              <w:t>WARNING</w:t>
            </w:r>
          </w:p>
          <w:p w14:paraId="010ADA38" w14:textId="77777777" w:rsidR="003A099E" w:rsidRPr="003A099E" w:rsidRDefault="003A099E" w:rsidP="003A099E">
            <w:pPr>
              <w:spacing w:after="120" w:line="276" w:lineRule="auto"/>
              <w:jc w:val="left"/>
              <w:rPr>
                <w:rFonts w:ascii="Calibri" w:hAnsi="Calibri" w:cs="Calibri"/>
                <w:sz w:val="22"/>
              </w:rPr>
            </w:pPr>
            <w:r w:rsidRPr="003A099E">
              <w:rPr>
                <w:rFonts w:ascii="Calibri" w:hAnsi="Calibri" w:cs="Calibri"/>
                <w:b/>
                <w:sz w:val="22"/>
              </w:rPr>
              <w:t>Right to object:</w:t>
            </w:r>
            <w:r w:rsidRPr="003A099E">
              <w:rPr>
                <w:rFonts w:ascii="Calibri" w:hAnsi="Calibri" w:cs="Calibri"/>
                <w:sz w:val="22"/>
              </w:rPr>
              <w:t xml:space="preserve"> Section 83GX of the Criminal Law Consolidation Act 1935</w:t>
            </w:r>
          </w:p>
          <w:p w14:paraId="18624121" w14:textId="77777777" w:rsidR="003A099E" w:rsidRPr="003A099E" w:rsidRDefault="003A099E" w:rsidP="003A099E">
            <w:pPr>
              <w:spacing w:after="120" w:line="276" w:lineRule="auto"/>
              <w:jc w:val="left"/>
              <w:rPr>
                <w:rFonts w:ascii="Calibri" w:hAnsi="Calibri" w:cs="Calibri"/>
                <w:sz w:val="22"/>
              </w:rPr>
            </w:pPr>
            <w:r w:rsidRPr="003A099E">
              <w:rPr>
                <w:rFonts w:ascii="Calibri" w:hAnsi="Calibri" w:cs="Calibri"/>
                <w:sz w:val="22"/>
              </w:rPr>
              <w:t>If you are the Respondent in this matter and you were not served with the Originating Application, you may lodge a Notice of Objection with the Court within 14 days of being served with this order. A form of Notice of Objection may be obtained from the Registry of the Court. You must serve a copy of the Notice on the Commissioner of Police by registered post.</w:t>
            </w:r>
          </w:p>
          <w:p w14:paraId="0C695DF8" w14:textId="77777777" w:rsidR="003A099E" w:rsidRPr="003A099E" w:rsidRDefault="003A099E" w:rsidP="003A099E">
            <w:pPr>
              <w:spacing w:after="120" w:line="276" w:lineRule="auto"/>
              <w:jc w:val="left"/>
              <w:rPr>
                <w:rFonts w:ascii="Calibri" w:hAnsi="Calibri" w:cs="Calibri"/>
                <w:b/>
                <w:sz w:val="22"/>
              </w:rPr>
            </w:pPr>
            <w:r w:rsidRPr="003A099E">
              <w:rPr>
                <w:rFonts w:ascii="Calibri" w:hAnsi="Calibri" w:cs="Calibri"/>
                <w:sz w:val="22"/>
              </w:rPr>
              <w:t>The grounds of the objection must be stated fully and in detail in the Notice of Objection.</w:t>
            </w:r>
          </w:p>
          <w:p w14:paraId="41469CF1" w14:textId="77777777" w:rsidR="003A099E" w:rsidRPr="003A099E" w:rsidRDefault="003A099E" w:rsidP="003A099E">
            <w:pPr>
              <w:spacing w:after="120" w:line="276" w:lineRule="auto"/>
              <w:jc w:val="left"/>
              <w:rPr>
                <w:rFonts w:ascii="Calibri" w:hAnsi="Calibri" w:cs="Calibri"/>
                <w:sz w:val="22"/>
              </w:rPr>
            </w:pPr>
            <w:r w:rsidRPr="003A099E">
              <w:rPr>
                <w:rFonts w:ascii="Calibri" w:hAnsi="Calibri" w:cs="Calibri"/>
                <w:b/>
                <w:sz w:val="22"/>
              </w:rPr>
              <w:t>Contravention of order:</w:t>
            </w:r>
            <w:r w:rsidRPr="003A099E">
              <w:rPr>
                <w:rFonts w:ascii="Calibri" w:hAnsi="Calibri" w:cs="Calibri"/>
                <w:sz w:val="22"/>
              </w:rPr>
              <w:t xml:space="preserve"> Section 83GZB of the Criminal Law Consolidation Act 1935</w:t>
            </w:r>
          </w:p>
          <w:p w14:paraId="4CFFA154" w14:textId="77777777" w:rsidR="003A099E" w:rsidRPr="003A099E" w:rsidRDefault="003A099E" w:rsidP="003A099E">
            <w:pPr>
              <w:spacing w:after="240" w:line="276" w:lineRule="auto"/>
              <w:contextualSpacing/>
              <w:jc w:val="left"/>
              <w:rPr>
                <w:rFonts w:ascii="Calibri" w:hAnsi="Calibri" w:cs="Calibri"/>
                <w:sz w:val="22"/>
              </w:rPr>
            </w:pPr>
            <w:r w:rsidRPr="003A099E">
              <w:rPr>
                <w:rFonts w:ascii="Calibri" w:hAnsi="Calibri" w:cs="Calibri"/>
                <w:sz w:val="22"/>
              </w:rPr>
              <w:t xml:space="preserve">If you disobey this order, you will be liable to </w:t>
            </w:r>
            <w:r w:rsidRPr="003A099E">
              <w:rPr>
                <w:rFonts w:ascii="Calibri" w:eastAsia="Arial" w:hAnsi="Calibri" w:cs="Calibri"/>
                <w:b/>
                <w:iCs/>
                <w:sz w:val="22"/>
              </w:rPr>
              <w:t>a term of [</w:t>
            </w:r>
            <w:r w:rsidRPr="003A099E">
              <w:rPr>
                <w:rFonts w:ascii="Calibri" w:hAnsi="Calibri" w:cs="Calibri"/>
                <w:b/>
                <w:sz w:val="22"/>
              </w:rPr>
              <w:t>imprisonment/detention</w:t>
            </w:r>
            <w:r w:rsidRPr="003A099E">
              <w:rPr>
                <w:rFonts w:ascii="Calibri" w:hAnsi="Calibri" w:cs="Calibri"/>
                <w:b/>
                <w:iCs/>
                <w:sz w:val="22"/>
              </w:rPr>
              <w:t xml:space="preserve">] </w:t>
            </w:r>
            <w:r w:rsidRPr="003A099E">
              <w:rPr>
                <w:rFonts w:ascii="Calibri" w:eastAsia="Arial" w:hAnsi="Calibri" w:cs="Calibri"/>
                <w:b/>
                <w:iCs/>
                <w:sz w:val="22"/>
              </w:rPr>
              <w:t>not exceeding</w:t>
            </w:r>
            <w:r w:rsidRPr="003A099E">
              <w:rPr>
                <w:rFonts w:ascii="Calibri" w:hAnsi="Calibri" w:cs="Calibri"/>
                <w:b/>
                <w:iCs/>
                <w:sz w:val="22"/>
              </w:rPr>
              <w:t xml:space="preserve"> </w:t>
            </w:r>
            <w:r w:rsidRPr="003A099E">
              <w:rPr>
                <w:rFonts w:ascii="Calibri" w:eastAsia="Arial" w:hAnsi="Calibri" w:cs="Calibri"/>
                <w:b/>
                <w:iCs/>
                <w:sz w:val="22"/>
              </w:rPr>
              <w:t>5 years</w:t>
            </w:r>
            <w:r w:rsidRPr="003A099E">
              <w:rPr>
                <w:rFonts w:ascii="Calibri" w:eastAsia="Arial" w:hAnsi="Calibri" w:cs="Calibri"/>
                <w:iCs/>
                <w:sz w:val="22"/>
              </w:rPr>
              <w:t>.</w:t>
            </w:r>
          </w:p>
        </w:tc>
      </w:tr>
    </w:tbl>
    <w:p w14:paraId="0936DA77" w14:textId="77777777" w:rsidR="003A099E" w:rsidRPr="003A099E" w:rsidRDefault="003A099E" w:rsidP="003A099E">
      <w:pPr>
        <w:spacing w:after="0" w:line="240" w:lineRule="auto"/>
        <w:jc w:val="left"/>
        <w:rPr>
          <w:rFonts w:ascii="Calibri" w:hAnsi="Calibri" w:cs="Calibri"/>
          <w:b/>
          <w:sz w:val="12"/>
        </w:rPr>
      </w:pPr>
    </w:p>
    <w:p w14:paraId="1867BA09" w14:textId="77777777" w:rsidR="003A099E" w:rsidRPr="003A099E" w:rsidRDefault="003A099E" w:rsidP="003A099E">
      <w:pPr>
        <w:spacing w:after="0" w:line="240" w:lineRule="auto"/>
        <w:jc w:val="left"/>
        <w:rPr>
          <w:rFonts w:ascii="Calibri" w:hAnsi="Calibri" w:cs="Calibri"/>
          <w:b/>
          <w:sz w:val="12"/>
        </w:rPr>
      </w:pPr>
      <w:r w:rsidRPr="003A099E">
        <w:rPr>
          <w:rFonts w:ascii="Calibri" w:hAnsi="Calibri" w:cs="Calibri"/>
          <w:b/>
          <w:sz w:val="12"/>
        </w:rPr>
        <w:br w:type="page"/>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9344"/>
      </w:tblGrid>
      <w:tr w:rsidR="003A099E" w:rsidRPr="003A099E" w14:paraId="3DF59288" w14:textId="77777777" w:rsidTr="00D00777">
        <w:tc>
          <w:tcPr>
            <w:tcW w:w="5000" w:type="pct"/>
          </w:tcPr>
          <w:p w14:paraId="5E58A497" w14:textId="77777777" w:rsidR="003A099E" w:rsidRPr="003A099E" w:rsidRDefault="003A099E" w:rsidP="003A099E">
            <w:pPr>
              <w:spacing w:before="240" w:after="120" w:line="276" w:lineRule="auto"/>
              <w:ind w:right="142"/>
              <w:jc w:val="left"/>
              <w:rPr>
                <w:rFonts w:ascii="Calibri" w:hAnsi="Calibri" w:cs="Calibri"/>
                <w:bCs/>
                <w:sz w:val="16"/>
                <w:szCs w:val="16"/>
              </w:rPr>
            </w:pPr>
            <w:bookmarkStart w:id="74" w:name="_Hlk215823554"/>
            <w:r w:rsidRPr="003A099E">
              <w:rPr>
                <w:rFonts w:ascii="Calibri" w:hAnsi="Calibri" w:cs="Calibri"/>
                <w:b/>
                <w:sz w:val="22"/>
              </w:rPr>
              <w:lastRenderedPageBreak/>
              <w:t xml:space="preserve">Accompanying Documents </w:t>
            </w:r>
            <w:r w:rsidRPr="003A099E">
              <w:rPr>
                <w:rFonts w:ascii="Calibri" w:hAnsi="Calibri" w:cs="Calibri"/>
                <w:bCs/>
                <w:sz w:val="22"/>
              </w:rPr>
              <w:t>(</w:t>
            </w:r>
            <w:r w:rsidRPr="003A099E">
              <w:rPr>
                <w:rFonts w:ascii="Calibri" w:hAnsi="Calibri" w:cs="Calibri"/>
                <w:bCs/>
                <w:iCs/>
                <w:sz w:val="22"/>
              </w:rPr>
              <w:t>if applicable</w:t>
            </w:r>
            <w:r w:rsidRPr="003A099E">
              <w:rPr>
                <w:rFonts w:ascii="Calibri" w:hAnsi="Calibri" w:cs="Calibri"/>
                <w:bCs/>
                <w:sz w:val="22"/>
              </w:rPr>
              <w:t>)</w:t>
            </w:r>
            <w:r w:rsidRPr="003A099E">
              <w:rPr>
                <w:rFonts w:ascii="Calibri" w:hAnsi="Calibri" w:cs="Calibri"/>
                <w:bCs/>
                <w:sz w:val="22"/>
              </w:rPr>
              <w:br/>
            </w:r>
            <w:r w:rsidRPr="003A099E">
              <w:rPr>
                <w:rFonts w:ascii="Calibri" w:hAnsi="Calibri" w:cs="Calibri"/>
                <w:b/>
                <w:bCs/>
                <w:sz w:val="16"/>
                <w:szCs w:val="16"/>
              </w:rPr>
              <w:t>Only required if interim order made without notice to Respondent/subject of order.</w:t>
            </w:r>
          </w:p>
          <w:p w14:paraId="09AF0CFA" w14:textId="77777777" w:rsidR="003A099E" w:rsidRPr="003A099E" w:rsidRDefault="003A099E" w:rsidP="003A099E">
            <w:pPr>
              <w:spacing w:after="160" w:line="276" w:lineRule="auto"/>
              <w:ind w:right="141"/>
              <w:jc w:val="left"/>
              <w:rPr>
                <w:rFonts w:ascii="Calibri" w:hAnsi="Calibri" w:cs="Calibri"/>
                <w:sz w:val="22"/>
              </w:rPr>
            </w:pPr>
            <w:r w:rsidRPr="003A099E">
              <w:rPr>
                <w:rFonts w:ascii="Calibri" w:hAnsi="Calibri" w:cs="Calibri"/>
                <w:sz w:val="22"/>
              </w:rPr>
              <w:t>Accompanying this Interim Order is a:</w:t>
            </w:r>
          </w:p>
          <w:p w14:paraId="1B917750" w14:textId="77777777" w:rsidR="003A099E" w:rsidRPr="003A099E" w:rsidRDefault="003A099E" w:rsidP="003A099E">
            <w:pPr>
              <w:spacing w:after="0" w:line="276" w:lineRule="auto"/>
              <w:ind w:left="720" w:right="141" w:hanging="548"/>
              <w:contextualSpacing/>
              <w:jc w:val="left"/>
              <w:rPr>
                <w:rFonts w:ascii="Calibri" w:hAnsi="Calibri" w:cs="Calibri"/>
                <w:b/>
                <w:sz w:val="12"/>
              </w:rPr>
            </w:pPr>
            <w:r w:rsidRPr="003A099E">
              <w:rPr>
                <w:rFonts w:ascii="Wingdings 2" w:hAnsi="Wingdings 2" w:cs="Calibri"/>
                <w:sz w:val="23"/>
              </w:rPr>
              <w:t></w:t>
            </w:r>
            <w:r w:rsidRPr="003A099E">
              <w:rPr>
                <w:rFonts w:ascii="Wingdings 2" w:hAnsi="Wingdings 2" w:cs="Calibri"/>
                <w:sz w:val="23"/>
              </w:rPr>
              <w:tab/>
            </w:r>
            <w:r w:rsidRPr="003A099E">
              <w:rPr>
                <w:rFonts w:ascii="Calibri" w:hAnsi="Calibri" w:cs="Calibri"/>
                <w:sz w:val="22"/>
                <w:szCs w:val="20"/>
              </w:rPr>
              <w:t>Multilingual Notice</w:t>
            </w:r>
            <w:r w:rsidRPr="003A099E">
              <w:rPr>
                <w:rFonts w:ascii="Calibri" w:hAnsi="Calibri" w:cs="Calibri"/>
                <w:sz w:val="23"/>
              </w:rPr>
              <w:t xml:space="preserve"> </w:t>
            </w:r>
            <w:r w:rsidRPr="003A099E">
              <w:rPr>
                <w:rFonts w:ascii="Calibri" w:hAnsi="Calibri" w:cs="Calibri"/>
                <w:b/>
                <w:sz w:val="12"/>
              </w:rPr>
              <w:t>mandatory if Interim Order made without notice to Respondent</w:t>
            </w:r>
          </w:p>
          <w:p w14:paraId="369AFD26" w14:textId="77777777" w:rsidR="003A099E" w:rsidRPr="003A099E" w:rsidRDefault="003A099E" w:rsidP="003A099E">
            <w:pPr>
              <w:spacing w:after="0" w:line="276" w:lineRule="auto"/>
              <w:ind w:left="720" w:right="141" w:hanging="548"/>
              <w:contextualSpacing/>
              <w:jc w:val="left"/>
              <w:rPr>
                <w:rFonts w:ascii="Calibri" w:hAnsi="Calibri" w:cs="Calibri"/>
                <w:sz w:val="23"/>
              </w:rPr>
            </w:pPr>
            <w:r w:rsidRPr="003A099E">
              <w:rPr>
                <w:rFonts w:ascii="Wingdings 2" w:hAnsi="Wingdings 2" w:cs="Calibri"/>
                <w:sz w:val="23"/>
              </w:rPr>
              <w:t></w:t>
            </w:r>
            <w:r w:rsidRPr="003A099E">
              <w:rPr>
                <w:rFonts w:ascii="Wingdings 2" w:hAnsi="Wingdings 2" w:cs="Calibri"/>
                <w:sz w:val="23"/>
              </w:rPr>
              <w:tab/>
            </w:r>
            <w:r w:rsidRPr="003A099E">
              <w:rPr>
                <w:rFonts w:ascii="Calibri" w:hAnsi="Calibri" w:cs="Calibri"/>
                <w:sz w:val="22"/>
                <w:szCs w:val="20"/>
              </w:rPr>
              <w:t xml:space="preserve">Originating Application and Supporting Affidavit </w:t>
            </w:r>
            <w:r w:rsidRPr="003A099E">
              <w:rPr>
                <w:rFonts w:ascii="Calibri" w:hAnsi="Calibri" w:cs="Calibri"/>
                <w:b/>
                <w:sz w:val="12"/>
              </w:rPr>
              <w:t>mandatory if Interim Order made without notice to Respondent</w:t>
            </w:r>
          </w:p>
          <w:p w14:paraId="72EE6069" w14:textId="77777777" w:rsidR="003A099E" w:rsidRPr="003A099E" w:rsidRDefault="003A099E" w:rsidP="003A099E">
            <w:pPr>
              <w:spacing w:after="120" w:line="276" w:lineRule="auto"/>
              <w:ind w:left="714" w:right="142" w:hanging="550"/>
              <w:jc w:val="left"/>
              <w:textAlignment w:val="baseline"/>
              <w:rPr>
                <w:rFonts w:ascii="Calibri" w:hAnsi="Calibri" w:cs="Calibri"/>
                <w:b/>
                <w:sz w:val="23"/>
              </w:rPr>
            </w:pPr>
            <w:r w:rsidRPr="003A099E">
              <w:rPr>
                <w:rFonts w:ascii="Wingdings 2" w:hAnsi="Wingdings 2" w:cs="Calibri"/>
                <w:sz w:val="23"/>
              </w:rPr>
              <w:t></w:t>
            </w:r>
            <w:r w:rsidRPr="003A099E">
              <w:rPr>
                <w:rFonts w:ascii="Wingdings 2" w:hAnsi="Wingdings 2" w:cs="Calibri"/>
                <w:sz w:val="23"/>
              </w:rPr>
              <w:tab/>
            </w:r>
            <w:r w:rsidRPr="003A099E">
              <w:rPr>
                <w:rFonts w:ascii="Calibri" w:hAnsi="Calibri" w:cs="Calibri"/>
                <w:b/>
                <w:sz w:val="12"/>
              </w:rPr>
              <w:t>if applicable</w:t>
            </w:r>
            <w:r w:rsidRPr="003A099E">
              <w:rPr>
                <w:rFonts w:ascii="Calibri" w:hAnsi="Calibri" w:cs="Calibri"/>
                <w:sz w:val="23"/>
              </w:rPr>
              <w:t xml:space="preserve"> </w:t>
            </w:r>
            <w:r w:rsidRPr="003A099E">
              <w:rPr>
                <w:rFonts w:ascii="Calibri" w:hAnsi="Calibri" w:cs="Calibri"/>
                <w:sz w:val="22"/>
                <w:szCs w:val="20"/>
              </w:rPr>
              <w:t>[identify additional documents]</w:t>
            </w:r>
          </w:p>
        </w:tc>
      </w:tr>
      <w:bookmarkEnd w:id="74"/>
    </w:tbl>
    <w:p w14:paraId="110344F3" w14:textId="77777777" w:rsidR="003A099E" w:rsidRPr="003A099E" w:rsidRDefault="003A099E" w:rsidP="003A099E">
      <w:pPr>
        <w:spacing w:after="0" w:line="240" w:lineRule="auto"/>
        <w:jc w:val="left"/>
        <w:rPr>
          <w:rFonts w:ascii="Calibri" w:hAnsi="Calibri" w:cs="Calibri"/>
          <w:b/>
          <w:sz w:val="22"/>
        </w:rPr>
      </w:pPr>
    </w:p>
    <w:tbl>
      <w:tblPr>
        <w:tblStyle w:val="TableGrid30"/>
        <w:tblW w:w="5000" w:type="pct"/>
        <w:tblLook w:val="04A0" w:firstRow="1" w:lastRow="0" w:firstColumn="1" w:lastColumn="0" w:noHBand="0" w:noVBand="1"/>
      </w:tblPr>
      <w:tblGrid>
        <w:gridCol w:w="9344"/>
      </w:tblGrid>
      <w:tr w:rsidR="003A099E" w:rsidRPr="003A099E" w14:paraId="727648B3" w14:textId="77777777" w:rsidTr="00D00777">
        <w:trPr>
          <w:cantSplit/>
        </w:trPr>
        <w:tc>
          <w:tcPr>
            <w:tcW w:w="5000" w:type="pct"/>
          </w:tcPr>
          <w:p w14:paraId="4578D413" w14:textId="77777777" w:rsidR="003A099E" w:rsidRPr="003A099E" w:rsidRDefault="003A099E" w:rsidP="003A099E">
            <w:pPr>
              <w:widowControl w:val="0"/>
              <w:spacing w:before="240" w:after="160" w:line="276" w:lineRule="auto"/>
              <w:ind w:right="176"/>
              <w:jc w:val="left"/>
              <w:rPr>
                <w:rFonts w:ascii="Calibri" w:hAnsi="Calibri" w:cs="Calibri"/>
                <w:b/>
                <w:sz w:val="22"/>
              </w:rPr>
            </w:pPr>
            <w:r w:rsidRPr="003A099E">
              <w:rPr>
                <w:rFonts w:ascii="Calibri" w:hAnsi="Calibri" w:cs="Calibri"/>
                <w:b/>
                <w:sz w:val="22"/>
              </w:rPr>
              <w:t>Authentication</w:t>
            </w:r>
          </w:p>
          <w:p w14:paraId="476CC6C7" w14:textId="77777777" w:rsidR="003A099E" w:rsidRPr="003A099E" w:rsidRDefault="003A099E" w:rsidP="003A099E">
            <w:pPr>
              <w:widowControl w:val="0"/>
              <w:spacing w:before="600" w:after="160" w:line="276" w:lineRule="auto"/>
              <w:ind w:right="176"/>
              <w:jc w:val="left"/>
              <w:rPr>
                <w:rFonts w:ascii="Calibri" w:hAnsi="Calibri" w:cs="Calibri"/>
                <w:sz w:val="22"/>
              </w:rPr>
            </w:pPr>
            <w:r w:rsidRPr="003A099E">
              <w:rPr>
                <w:rFonts w:ascii="Calibri" w:hAnsi="Calibri" w:cs="Calibri"/>
                <w:sz w:val="22"/>
              </w:rPr>
              <w:t>…………………………………………</w:t>
            </w:r>
          </w:p>
          <w:p w14:paraId="33128D05" w14:textId="77777777" w:rsidR="003A099E" w:rsidRPr="003A099E" w:rsidRDefault="003A099E" w:rsidP="003A099E">
            <w:pPr>
              <w:widowControl w:val="0"/>
              <w:spacing w:after="160" w:line="276" w:lineRule="auto"/>
              <w:ind w:right="176"/>
              <w:jc w:val="left"/>
              <w:rPr>
                <w:rFonts w:ascii="Calibri" w:hAnsi="Calibri" w:cs="Calibri"/>
                <w:sz w:val="22"/>
              </w:rPr>
            </w:pPr>
            <w:r w:rsidRPr="003A099E">
              <w:rPr>
                <w:rFonts w:ascii="Calibri" w:hAnsi="Calibri" w:cs="Calibri"/>
                <w:sz w:val="22"/>
              </w:rPr>
              <w:t>Signature of Court Officer</w:t>
            </w:r>
          </w:p>
          <w:p w14:paraId="69B8D2A7" w14:textId="77777777" w:rsidR="003A099E" w:rsidRPr="003A099E" w:rsidRDefault="003A099E" w:rsidP="003A099E">
            <w:pPr>
              <w:widowControl w:val="0"/>
              <w:spacing w:after="120" w:line="276" w:lineRule="auto"/>
              <w:ind w:right="176"/>
              <w:jc w:val="left"/>
              <w:rPr>
                <w:rFonts w:ascii="Calibri" w:hAnsi="Calibri" w:cs="Calibri"/>
                <w:color w:val="000000"/>
                <w:sz w:val="22"/>
              </w:rPr>
            </w:pPr>
            <w:r w:rsidRPr="003A099E">
              <w:rPr>
                <w:rFonts w:ascii="Calibri" w:hAnsi="Calibri" w:cs="Calibri"/>
                <w:sz w:val="22"/>
              </w:rPr>
              <w:t>[title and name]</w:t>
            </w:r>
          </w:p>
        </w:tc>
      </w:tr>
    </w:tbl>
    <w:p w14:paraId="3ECFFAC8" w14:textId="77777777" w:rsidR="003A099E" w:rsidRPr="003A099E" w:rsidRDefault="003A099E" w:rsidP="003A099E">
      <w:pPr>
        <w:spacing w:after="0" w:line="240" w:lineRule="auto"/>
        <w:jc w:val="left"/>
        <w:rPr>
          <w:rFonts w:eastAsia="Times New Roman"/>
          <w:szCs w:val="17"/>
        </w:rPr>
      </w:pPr>
    </w:p>
    <w:p w14:paraId="4BD498F5" w14:textId="77777777" w:rsidR="003A099E" w:rsidRPr="003A099E" w:rsidRDefault="003A099E" w:rsidP="003A099E">
      <w:pPr>
        <w:spacing w:after="0" w:line="240" w:lineRule="auto"/>
        <w:jc w:val="left"/>
        <w:rPr>
          <w:rFonts w:eastAsia="Times New Roman"/>
          <w:szCs w:val="17"/>
        </w:rPr>
      </w:pPr>
      <w:r w:rsidRPr="003A099E">
        <w:br w:type="page"/>
      </w:r>
    </w:p>
    <w:p w14:paraId="35FCC1BA"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11.</w:t>
      </w:r>
      <w:r w:rsidRPr="003A099E">
        <w:rPr>
          <w:rFonts w:eastAsia="Times New Roman"/>
          <w:szCs w:val="17"/>
        </w:rPr>
        <w:tab/>
        <w:t>In Schedule 1, Form 92DSG Order—Declaration, is inserted:</w:t>
      </w:r>
    </w:p>
    <w:p w14:paraId="3CA0C46D"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4"/>
          <w:lang w:val="en-US"/>
        </w:rPr>
      </w:pPr>
      <w:r w:rsidRPr="003A099E">
        <w:rPr>
          <w:rFonts w:ascii="Calibri" w:eastAsia="Times New Roman" w:hAnsi="Calibri" w:cs="Calibri"/>
          <w:sz w:val="24"/>
          <w:szCs w:val="24"/>
          <w:lang w:val="en-US"/>
        </w:rPr>
        <w:t>Form 92DSG</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3A099E" w:rsidRPr="003A099E" w14:paraId="39D34310" w14:textId="77777777" w:rsidTr="00D00777">
        <w:tc>
          <w:tcPr>
            <w:tcW w:w="3899" w:type="pct"/>
            <w:tcBorders>
              <w:top w:val="single" w:sz="4" w:space="0" w:color="auto"/>
            </w:tcBorders>
          </w:tcPr>
          <w:p w14:paraId="7E9C6ADA"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51BC248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653071ED" w14:textId="77777777" w:rsidTr="00D00777">
        <w:trPr>
          <w:trHeight w:val="787"/>
        </w:trPr>
        <w:tc>
          <w:tcPr>
            <w:tcW w:w="3899" w:type="pct"/>
            <w:tcBorders>
              <w:bottom w:val="single" w:sz="2" w:space="0" w:color="auto"/>
            </w:tcBorders>
          </w:tcPr>
          <w:p w14:paraId="78C090BB"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0E7D408F"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762273B4"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22BDC4B7"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bl>
    <w:p w14:paraId="0E8F7BF3"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Calibri"/>
          <w:b/>
          <w:bCs/>
          <w:sz w:val="24"/>
          <w:szCs w:val="20"/>
        </w:rPr>
      </w:pPr>
      <w:r w:rsidRPr="003A099E">
        <w:rPr>
          <w:rFonts w:ascii="Calibri" w:hAnsi="Calibri" w:cs="Calibri"/>
          <w:b/>
          <w:bCs/>
          <w:sz w:val="24"/>
          <w:szCs w:val="20"/>
        </w:rPr>
        <w:t>ORDER—DECLARED STREET GANG</w:t>
      </w:r>
    </w:p>
    <w:p w14:paraId="3192CD81"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bCs/>
          <w:sz w:val="20"/>
          <w:szCs w:val="20"/>
        </w:rPr>
      </w:pPr>
      <w:r w:rsidRPr="003A099E">
        <w:rPr>
          <w:rFonts w:ascii="Calibri" w:hAnsi="Calibri" w:cs="Calibri"/>
          <w:b/>
          <w:bCs/>
          <w:sz w:val="20"/>
          <w:szCs w:val="20"/>
        </w:rPr>
        <w:t>SUPREME</w:t>
      </w:r>
      <w:r w:rsidRPr="003A099E">
        <w:rPr>
          <w:rFonts w:ascii="Calibri" w:hAnsi="Calibri" w:cs="Calibri"/>
          <w:b/>
          <w:bCs/>
          <w:i/>
          <w:iCs/>
          <w:sz w:val="20"/>
          <w:szCs w:val="20"/>
        </w:rPr>
        <w:t xml:space="preserve"> </w:t>
      </w:r>
      <w:r w:rsidRPr="003A099E">
        <w:rPr>
          <w:rFonts w:ascii="Calibri" w:hAnsi="Calibri" w:cs="Calibri"/>
          <w:b/>
          <w:bCs/>
          <w:iCs/>
          <w:sz w:val="20"/>
          <w:szCs w:val="20"/>
        </w:rPr>
        <w:t xml:space="preserve">COURT </w:t>
      </w:r>
      <w:r w:rsidRPr="003A099E">
        <w:rPr>
          <w:rFonts w:ascii="Calibri" w:hAnsi="Calibri" w:cs="Calibri"/>
          <w:b/>
          <w:bCs/>
          <w:sz w:val="20"/>
          <w:szCs w:val="20"/>
        </w:rPr>
        <w:t>OF SOUTH AUSTRALIA</w:t>
      </w:r>
    </w:p>
    <w:p w14:paraId="67E2987D"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bCs/>
          <w:iCs/>
          <w:sz w:val="20"/>
          <w:szCs w:val="20"/>
        </w:rPr>
      </w:pPr>
      <w:r w:rsidRPr="003A099E">
        <w:rPr>
          <w:rFonts w:ascii="Calibri" w:hAnsi="Calibri" w:cs="Calibri"/>
          <w:b/>
          <w:bCs/>
          <w:iCs/>
          <w:sz w:val="20"/>
          <w:szCs w:val="20"/>
        </w:rPr>
        <w:t>SPECIAL STATUTORY JURISDICTION</w:t>
      </w:r>
    </w:p>
    <w:p w14:paraId="7B00F050"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6E102565"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Applicant</w:t>
      </w:r>
    </w:p>
    <w:tbl>
      <w:tblPr>
        <w:tblStyle w:val="TableGrid30"/>
        <w:tblW w:w="5000" w:type="pct"/>
        <w:tblLook w:val="04A0" w:firstRow="1" w:lastRow="0" w:firstColumn="1" w:lastColumn="0" w:noHBand="0" w:noVBand="1"/>
      </w:tblPr>
      <w:tblGrid>
        <w:gridCol w:w="9344"/>
      </w:tblGrid>
      <w:tr w:rsidR="003A099E" w:rsidRPr="003A099E" w14:paraId="208CB854" w14:textId="77777777" w:rsidTr="00D00777">
        <w:tc>
          <w:tcPr>
            <w:tcW w:w="5000" w:type="pct"/>
          </w:tcPr>
          <w:p w14:paraId="7C77891A"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Order</w:t>
            </w:r>
          </w:p>
          <w:p w14:paraId="10D39C90"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b/>
                <w:sz w:val="20"/>
                <w:szCs w:val="20"/>
              </w:rPr>
              <w:t xml:space="preserve">Date of Order: </w:t>
            </w:r>
            <w:r w:rsidRPr="003A099E">
              <w:rPr>
                <w:rFonts w:ascii="Calibri" w:hAnsi="Calibri" w:cs="Calibri"/>
                <w:sz w:val="20"/>
                <w:szCs w:val="20"/>
              </w:rPr>
              <w:t>[date]</w:t>
            </w:r>
          </w:p>
          <w:p w14:paraId="212A0C5E"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Orders</w:t>
            </w:r>
          </w:p>
          <w:p w14:paraId="652933A2" w14:textId="77777777" w:rsidR="003A099E" w:rsidRPr="003A099E" w:rsidRDefault="003A099E" w:rsidP="003A099E">
            <w:pPr>
              <w:widowControl w:val="0"/>
              <w:spacing w:before="120" w:after="160" w:line="259" w:lineRule="auto"/>
              <w:jc w:val="left"/>
              <w:rPr>
                <w:rFonts w:ascii="Calibri" w:hAnsi="Calibri" w:cs="Calibri"/>
                <w:sz w:val="20"/>
                <w:szCs w:val="20"/>
              </w:rPr>
            </w:pPr>
            <w:r w:rsidRPr="003A099E">
              <w:rPr>
                <w:rFonts w:ascii="Calibri" w:hAnsi="Calibri" w:cs="Calibri"/>
                <w:sz w:val="20"/>
                <w:szCs w:val="20"/>
              </w:rPr>
              <w:t>It is ordered that:</w:t>
            </w:r>
          </w:p>
          <w:p w14:paraId="78AEC49C" w14:textId="77777777" w:rsidR="003A099E" w:rsidRPr="003A099E" w:rsidRDefault="003A099E" w:rsidP="003A099E">
            <w:pPr>
              <w:spacing w:after="160" w:line="259" w:lineRule="auto"/>
              <w:jc w:val="left"/>
              <w:rPr>
                <w:rFonts w:ascii="Calibri" w:hAnsi="Calibri" w:cs="Calibri"/>
                <w:b/>
                <w:sz w:val="10"/>
                <w:szCs w:val="10"/>
              </w:rPr>
            </w:pPr>
            <w:r w:rsidRPr="003A099E">
              <w:rPr>
                <w:rFonts w:ascii="Calibri" w:eastAsia="Arial" w:hAnsi="Calibri" w:cs="Calibri"/>
                <w:b/>
                <w:sz w:val="10"/>
                <w:szCs w:val="10"/>
              </w:rPr>
              <w:t>Orders in separately numbered paragraphs.</w:t>
            </w:r>
          </w:p>
          <w:p w14:paraId="63B9910D" w14:textId="77777777" w:rsidR="003A099E" w:rsidRPr="003A099E" w:rsidRDefault="003A099E" w:rsidP="003A099E">
            <w:pPr>
              <w:spacing w:after="120" w:line="240" w:lineRule="auto"/>
              <w:ind w:left="960" w:hanging="600"/>
              <w:contextualSpacing/>
              <w:jc w:val="left"/>
              <w:textAlignment w:val="baseline"/>
              <w:rPr>
                <w:rFonts w:ascii="Calibri" w:hAnsi="Calibri" w:cs="Calibri"/>
                <w:sz w:val="22"/>
                <w:szCs w:val="20"/>
              </w:rPr>
            </w:pPr>
            <w:r w:rsidRPr="003A099E">
              <w:rPr>
                <w:rFonts w:ascii="Calibri" w:hAnsi="Calibri" w:cs="Calibri"/>
                <w:sz w:val="22"/>
                <w:szCs w:val="20"/>
              </w:rPr>
              <w:t>1.</w:t>
            </w:r>
            <w:r w:rsidRPr="003A099E">
              <w:rPr>
                <w:rFonts w:ascii="Calibri" w:hAnsi="Calibri" w:cs="Calibri"/>
                <w:sz w:val="22"/>
                <w:szCs w:val="20"/>
              </w:rPr>
              <w:tab/>
              <w:t xml:space="preserve">[Group name] is a declared street gang within the meaning of Part 3BA Division 2 of the </w:t>
            </w:r>
            <w:r w:rsidRPr="003A099E">
              <w:rPr>
                <w:rFonts w:ascii="Calibri" w:hAnsi="Calibri" w:cs="Calibri"/>
                <w:iCs/>
                <w:sz w:val="22"/>
                <w:szCs w:val="20"/>
              </w:rPr>
              <w:t>Criminal Law Consolidation Act 1935</w:t>
            </w:r>
            <w:r w:rsidRPr="003A099E">
              <w:rPr>
                <w:rFonts w:ascii="Calibri" w:hAnsi="Calibri" w:cs="Calibri"/>
                <w:sz w:val="22"/>
                <w:szCs w:val="20"/>
              </w:rPr>
              <w:t>.</w:t>
            </w:r>
          </w:p>
          <w:p w14:paraId="60FE8DA4" w14:textId="77777777" w:rsidR="003A099E" w:rsidRPr="003A099E" w:rsidRDefault="003A099E" w:rsidP="003A099E">
            <w:pPr>
              <w:spacing w:after="120" w:line="240" w:lineRule="auto"/>
              <w:ind w:left="960" w:hanging="600"/>
              <w:contextualSpacing/>
              <w:jc w:val="left"/>
              <w:textAlignment w:val="baseline"/>
              <w:rPr>
                <w:rFonts w:ascii="Calibri" w:hAnsi="Calibri" w:cs="Calibri"/>
                <w:sz w:val="22"/>
                <w:szCs w:val="20"/>
              </w:rPr>
            </w:pPr>
            <w:r w:rsidRPr="003A099E">
              <w:rPr>
                <w:rFonts w:ascii="Calibri" w:hAnsi="Calibri" w:cs="Calibri"/>
                <w:sz w:val="22"/>
                <w:szCs w:val="20"/>
              </w:rPr>
              <w:t>2.</w:t>
            </w:r>
            <w:r w:rsidRPr="003A099E">
              <w:rPr>
                <w:rFonts w:ascii="Calibri" w:hAnsi="Calibri" w:cs="Calibri"/>
                <w:sz w:val="22"/>
                <w:szCs w:val="20"/>
              </w:rPr>
              <w:tab/>
              <w:t xml:space="preserve">This declaration remains in force unless and until it is revoked in accordance with Part 3BA Division 2 of the </w:t>
            </w:r>
            <w:r w:rsidRPr="003A099E">
              <w:rPr>
                <w:rFonts w:ascii="Calibri" w:hAnsi="Calibri" w:cs="Calibri"/>
                <w:iCs/>
                <w:sz w:val="22"/>
                <w:szCs w:val="20"/>
              </w:rPr>
              <w:t>Criminal Law Consolidation Act 1935</w:t>
            </w:r>
            <w:r w:rsidRPr="003A099E">
              <w:rPr>
                <w:rFonts w:ascii="Calibri" w:hAnsi="Calibri" w:cs="Calibri"/>
                <w:sz w:val="22"/>
                <w:szCs w:val="20"/>
              </w:rPr>
              <w:t xml:space="preserve">. </w:t>
            </w:r>
          </w:p>
        </w:tc>
      </w:tr>
    </w:tbl>
    <w:p w14:paraId="518829A2" w14:textId="77777777" w:rsidR="003A099E" w:rsidRPr="003A099E" w:rsidRDefault="003A099E" w:rsidP="003A099E">
      <w:pPr>
        <w:spacing w:after="0" w:line="240" w:lineRule="auto"/>
        <w:jc w:val="left"/>
        <w:rPr>
          <w:rFonts w:ascii="Calibri" w:hAnsi="Calibri" w:cs="Calibri"/>
          <w:b/>
          <w:sz w:val="10"/>
          <w:szCs w:val="20"/>
        </w:rPr>
      </w:pPr>
    </w:p>
    <w:tbl>
      <w:tblPr>
        <w:tblStyle w:val="TableGrid30"/>
        <w:tblW w:w="5000" w:type="pct"/>
        <w:tblLook w:val="04A0" w:firstRow="1" w:lastRow="0" w:firstColumn="1" w:lastColumn="0" w:noHBand="0" w:noVBand="1"/>
      </w:tblPr>
      <w:tblGrid>
        <w:gridCol w:w="9344"/>
      </w:tblGrid>
      <w:tr w:rsidR="003A099E" w:rsidRPr="003A099E" w14:paraId="31030780" w14:textId="77777777" w:rsidTr="00D00777">
        <w:trPr>
          <w:cantSplit/>
        </w:trPr>
        <w:tc>
          <w:tcPr>
            <w:tcW w:w="5000" w:type="pct"/>
          </w:tcPr>
          <w:p w14:paraId="6FB211C0" w14:textId="77777777" w:rsidR="003A099E" w:rsidRPr="003A099E" w:rsidRDefault="003A099E" w:rsidP="003A099E">
            <w:pPr>
              <w:widowControl w:val="0"/>
              <w:spacing w:before="240" w:after="160" w:line="259" w:lineRule="auto"/>
              <w:ind w:right="176"/>
              <w:jc w:val="left"/>
              <w:rPr>
                <w:rFonts w:ascii="Calibri" w:hAnsi="Calibri" w:cs="Calibri"/>
                <w:b/>
                <w:sz w:val="20"/>
                <w:szCs w:val="20"/>
              </w:rPr>
            </w:pPr>
            <w:r w:rsidRPr="003A099E">
              <w:rPr>
                <w:rFonts w:ascii="Calibri" w:hAnsi="Calibri" w:cs="Calibri"/>
                <w:b/>
                <w:sz w:val="20"/>
                <w:szCs w:val="20"/>
              </w:rPr>
              <w:t>Authentication</w:t>
            </w:r>
          </w:p>
          <w:p w14:paraId="1D5FF427" w14:textId="77777777" w:rsidR="003A099E" w:rsidRPr="003A099E" w:rsidRDefault="003A099E" w:rsidP="003A099E">
            <w:pPr>
              <w:widowControl w:val="0"/>
              <w:spacing w:before="600" w:after="160" w:line="259" w:lineRule="auto"/>
              <w:ind w:right="176"/>
              <w:jc w:val="left"/>
              <w:rPr>
                <w:rFonts w:ascii="Calibri" w:hAnsi="Calibri" w:cs="Calibri"/>
                <w:sz w:val="20"/>
                <w:szCs w:val="20"/>
              </w:rPr>
            </w:pPr>
            <w:r w:rsidRPr="003A099E">
              <w:rPr>
                <w:rFonts w:ascii="Calibri" w:hAnsi="Calibri" w:cs="Calibri"/>
                <w:sz w:val="20"/>
                <w:szCs w:val="20"/>
              </w:rPr>
              <w:t>…………………………………………</w:t>
            </w:r>
          </w:p>
          <w:p w14:paraId="05264A52" w14:textId="77777777" w:rsidR="003A099E" w:rsidRPr="003A099E" w:rsidRDefault="003A099E" w:rsidP="003A099E">
            <w:pPr>
              <w:widowControl w:val="0"/>
              <w:spacing w:after="160" w:line="259" w:lineRule="auto"/>
              <w:ind w:right="176"/>
              <w:jc w:val="left"/>
              <w:rPr>
                <w:rFonts w:ascii="Calibri" w:hAnsi="Calibri" w:cs="Calibri"/>
                <w:sz w:val="20"/>
                <w:szCs w:val="20"/>
              </w:rPr>
            </w:pPr>
            <w:r w:rsidRPr="003A099E">
              <w:rPr>
                <w:rFonts w:ascii="Calibri" w:hAnsi="Calibri" w:cs="Calibri"/>
                <w:sz w:val="20"/>
                <w:szCs w:val="20"/>
              </w:rPr>
              <w:t>Signature of Court Officer</w:t>
            </w:r>
          </w:p>
          <w:p w14:paraId="28FDF093" w14:textId="77777777" w:rsidR="003A099E" w:rsidRPr="003A099E" w:rsidRDefault="003A099E" w:rsidP="003A099E">
            <w:pPr>
              <w:widowControl w:val="0"/>
              <w:spacing w:after="120" w:line="259" w:lineRule="auto"/>
              <w:ind w:right="176"/>
              <w:jc w:val="left"/>
              <w:rPr>
                <w:rFonts w:ascii="Calibri" w:hAnsi="Calibri" w:cs="Calibri"/>
                <w:color w:val="000000"/>
                <w:sz w:val="20"/>
                <w:szCs w:val="20"/>
              </w:rPr>
            </w:pPr>
            <w:r w:rsidRPr="003A099E">
              <w:rPr>
                <w:rFonts w:ascii="Calibri" w:hAnsi="Calibri" w:cs="Calibri"/>
                <w:sz w:val="20"/>
                <w:szCs w:val="20"/>
              </w:rPr>
              <w:t>[title and name]</w:t>
            </w:r>
          </w:p>
        </w:tc>
      </w:tr>
    </w:tbl>
    <w:p w14:paraId="5C439A02" w14:textId="77777777" w:rsidR="003A099E" w:rsidRPr="003A099E" w:rsidRDefault="003A099E" w:rsidP="003A099E">
      <w:pPr>
        <w:spacing w:after="200" w:line="276" w:lineRule="auto"/>
        <w:ind w:left="720"/>
        <w:contextualSpacing/>
        <w:jc w:val="left"/>
        <w:rPr>
          <w:rFonts w:ascii="Arial" w:eastAsia="Times New Roman" w:hAnsi="Arial"/>
          <w:sz w:val="24"/>
          <w:szCs w:val="24"/>
        </w:rPr>
      </w:pPr>
    </w:p>
    <w:p w14:paraId="287816C5" w14:textId="77777777" w:rsidR="003A099E" w:rsidRPr="003A099E" w:rsidRDefault="003A099E" w:rsidP="003A099E">
      <w:pPr>
        <w:spacing w:after="0" w:line="240" w:lineRule="auto"/>
        <w:jc w:val="left"/>
        <w:rPr>
          <w:rFonts w:eastAsia="Times New Roman"/>
          <w:szCs w:val="17"/>
        </w:rPr>
      </w:pPr>
      <w:r w:rsidRPr="003A099E">
        <w:br w:type="page"/>
      </w:r>
    </w:p>
    <w:p w14:paraId="220E4774"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12.</w:t>
      </w:r>
      <w:r w:rsidRPr="003A099E">
        <w:rPr>
          <w:rFonts w:eastAsia="Times New Roman"/>
          <w:szCs w:val="17"/>
        </w:rPr>
        <w:tab/>
        <w:t>In Schedule 1, Form 92SG Order—Street Gang Control Order, is inserted:</w:t>
      </w:r>
    </w:p>
    <w:p w14:paraId="18D7F659"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4"/>
          <w:lang w:val="en-US"/>
        </w:rPr>
      </w:pPr>
      <w:r w:rsidRPr="003A099E">
        <w:rPr>
          <w:rFonts w:ascii="Calibri" w:eastAsia="Times New Roman" w:hAnsi="Calibri" w:cs="Calibri"/>
          <w:sz w:val="24"/>
          <w:szCs w:val="24"/>
          <w:lang w:val="en-US"/>
        </w:rPr>
        <w:t>Form 92SG</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3A099E" w:rsidRPr="003A099E" w14:paraId="408CE97D" w14:textId="77777777" w:rsidTr="00D00777">
        <w:tc>
          <w:tcPr>
            <w:tcW w:w="3899" w:type="pct"/>
            <w:tcBorders>
              <w:top w:val="single" w:sz="4" w:space="0" w:color="auto"/>
            </w:tcBorders>
          </w:tcPr>
          <w:p w14:paraId="30127991"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4FCE8338"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057EA92A" w14:textId="77777777" w:rsidTr="00D00777">
        <w:trPr>
          <w:trHeight w:val="787"/>
        </w:trPr>
        <w:tc>
          <w:tcPr>
            <w:tcW w:w="3899" w:type="pct"/>
            <w:tcBorders>
              <w:bottom w:val="single" w:sz="2" w:space="0" w:color="auto"/>
            </w:tcBorders>
          </w:tcPr>
          <w:p w14:paraId="78E63AB2"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3366BA26"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07000479"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26B84012"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bl>
    <w:p w14:paraId="672C73B1"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Arial"/>
          <w:b/>
          <w:bCs/>
          <w:sz w:val="24"/>
          <w:szCs w:val="20"/>
        </w:rPr>
      </w:pPr>
      <w:r w:rsidRPr="003A099E">
        <w:rPr>
          <w:rFonts w:ascii="Calibri" w:hAnsi="Calibri" w:cs="Arial"/>
          <w:b/>
          <w:bCs/>
          <w:sz w:val="24"/>
          <w:szCs w:val="20"/>
        </w:rPr>
        <w:t>ORDER—STREET GANG CONTROL ORDER AND ACKNOWLEDGEMENT</w:t>
      </w:r>
    </w:p>
    <w:p w14:paraId="2F5F396C" w14:textId="77777777" w:rsidR="003A099E" w:rsidRPr="003A099E" w:rsidRDefault="003A099E" w:rsidP="003A099E">
      <w:pPr>
        <w:tabs>
          <w:tab w:val="left" w:pos="1134"/>
          <w:tab w:val="left" w:pos="2342"/>
          <w:tab w:val="left" w:pos="4536"/>
          <w:tab w:val="right" w:pos="8789"/>
        </w:tabs>
        <w:spacing w:after="160" w:line="259" w:lineRule="auto"/>
        <w:jc w:val="center"/>
        <w:rPr>
          <w:rFonts w:ascii="Calibri" w:hAnsi="Calibri" w:cs="Calibri"/>
          <w:b/>
          <w:bCs/>
          <w:sz w:val="20"/>
          <w:szCs w:val="20"/>
        </w:rPr>
      </w:pPr>
      <w:r w:rsidRPr="003A099E">
        <w:rPr>
          <w:rFonts w:ascii="Calibri" w:hAnsi="Calibri" w:cs="Calibri"/>
          <w:b/>
          <w:bCs/>
          <w:sz w:val="20"/>
          <w:szCs w:val="20"/>
        </w:rPr>
        <w:t xml:space="preserve">s 83GT </w:t>
      </w:r>
      <w:r w:rsidRPr="003A099E">
        <w:rPr>
          <w:rFonts w:ascii="Calibri" w:hAnsi="Calibri" w:cs="Calibri"/>
          <w:b/>
          <w:bCs/>
          <w:i/>
          <w:iCs/>
          <w:sz w:val="20"/>
          <w:szCs w:val="20"/>
        </w:rPr>
        <w:t>Criminal Law Consolidation Act 1935</w:t>
      </w:r>
    </w:p>
    <w:p w14:paraId="732AC231"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sz w:val="20"/>
          <w:szCs w:val="20"/>
        </w:rPr>
      </w:pPr>
      <w:bookmarkStart w:id="75" w:name="_Hlk215060000"/>
      <w:r w:rsidRPr="003A099E">
        <w:rPr>
          <w:rFonts w:ascii="Calibri" w:hAnsi="Calibri" w:cs="Calibri"/>
          <w:iCs/>
          <w:sz w:val="20"/>
          <w:szCs w:val="20"/>
        </w:rPr>
        <w:t>[</w:t>
      </w:r>
      <w:r w:rsidRPr="003A099E">
        <w:rPr>
          <w:rFonts w:ascii="Calibri" w:hAnsi="Calibri" w:cs="Calibri"/>
          <w:i/>
          <w:iCs/>
          <w:sz w:val="20"/>
          <w:szCs w:val="20"/>
        </w:rPr>
        <w:t>SUPREME/YOUTH</w:t>
      </w:r>
      <w:r w:rsidRPr="003A099E">
        <w:rPr>
          <w:rFonts w:ascii="Calibri" w:hAnsi="Calibri" w:cs="Calibri"/>
          <w:iCs/>
          <w:sz w:val="20"/>
          <w:szCs w:val="20"/>
        </w:rPr>
        <w:t xml:space="preserve">] </w:t>
      </w:r>
      <w:r w:rsidRPr="003A099E">
        <w:rPr>
          <w:rFonts w:ascii="Calibri" w:hAnsi="Calibri" w:cs="Calibri"/>
          <w:b/>
          <w:sz w:val="10"/>
          <w:szCs w:val="20"/>
        </w:rPr>
        <w:t xml:space="preserve">Select one </w:t>
      </w:r>
      <w:bookmarkEnd w:id="75"/>
      <w:r w:rsidRPr="003A099E">
        <w:rPr>
          <w:rFonts w:ascii="Calibri" w:hAnsi="Calibri" w:cs="Calibri"/>
          <w:iCs/>
          <w:sz w:val="20"/>
          <w:szCs w:val="20"/>
        </w:rPr>
        <w:t xml:space="preserve">COURT </w:t>
      </w:r>
      <w:r w:rsidRPr="003A099E">
        <w:rPr>
          <w:rFonts w:ascii="Calibri" w:hAnsi="Calibri" w:cs="Calibri"/>
          <w:bCs/>
          <w:sz w:val="20"/>
          <w:szCs w:val="20"/>
        </w:rPr>
        <w:t>OF SOUTH AUSTRALIA</w:t>
      </w:r>
    </w:p>
    <w:p w14:paraId="4A68C976"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iCs/>
          <w:sz w:val="20"/>
          <w:szCs w:val="20"/>
        </w:rPr>
      </w:pPr>
      <w:r w:rsidRPr="003A099E">
        <w:rPr>
          <w:rFonts w:ascii="Calibri" w:hAnsi="Calibri" w:cs="Calibri"/>
          <w:iCs/>
          <w:sz w:val="20"/>
          <w:szCs w:val="20"/>
        </w:rPr>
        <w:t>SPECIAL STATUTORY JURISDICTION</w:t>
      </w:r>
    </w:p>
    <w:p w14:paraId="310590DB"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Commissioner of Police</w:t>
      </w:r>
    </w:p>
    <w:p w14:paraId="3D92E4FF" w14:textId="77777777" w:rsidR="003A099E" w:rsidRPr="003A099E" w:rsidDel="00897A6B"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Applicant</w:t>
      </w:r>
    </w:p>
    <w:p w14:paraId="4767D065"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74B290A6"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Respondent</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631"/>
        <w:gridCol w:w="576"/>
        <w:gridCol w:w="8137"/>
      </w:tblGrid>
      <w:tr w:rsidR="003A099E" w:rsidRPr="003A099E" w14:paraId="2C787C74" w14:textId="77777777" w:rsidTr="00D00777">
        <w:tc>
          <w:tcPr>
            <w:tcW w:w="5000" w:type="pct"/>
            <w:gridSpan w:val="3"/>
          </w:tcPr>
          <w:p w14:paraId="016427F8" w14:textId="77777777" w:rsidR="003A099E" w:rsidRPr="003A099E" w:rsidRDefault="003A099E" w:rsidP="003A099E">
            <w:pPr>
              <w:spacing w:after="160" w:line="259" w:lineRule="auto"/>
              <w:ind w:right="142"/>
              <w:jc w:val="left"/>
              <w:rPr>
                <w:rFonts w:ascii="Calibri" w:hAnsi="Calibri" w:cs="Calibri"/>
                <w:b/>
                <w:sz w:val="20"/>
                <w:szCs w:val="20"/>
              </w:rPr>
            </w:pPr>
            <w:r w:rsidRPr="003A099E">
              <w:rPr>
                <w:rFonts w:ascii="Calibri" w:hAnsi="Calibri" w:cs="Calibri"/>
                <w:b/>
                <w:sz w:val="20"/>
                <w:szCs w:val="20"/>
              </w:rPr>
              <w:t>Introduction</w:t>
            </w:r>
          </w:p>
          <w:p w14:paraId="7A5E0BB7"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Remarks</w:t>
            </w:r>
          </w:p>
          <w:p w14:paraId="04F45549" w14:textId="77777777" w:rsidR="003A099E" w:rsidRPr="003A099E" w:rsidRDefault="003A099E" w:rsidP="003A099E">
            <w:pPr>
              <w:widowControl w:val="0"/>
              <w:spacing w:after="160" w:line="259" w:lineRule="auto"/>
              <w:jc w:val="left"/>
              <w:rPr>
                <w:rFonts w:ascii="Calibri" w:hAnsi="Calibri" w:cs="Calibri"/>
                <w:sz w:val="20"/>
                <w:szCs w:val="20"/>
              </w:rPr>
            </w:pPr>
            <w:r w:rsidRPr="003A099E">
              <w:rPr>
                <w:rFonts w:ascii="Calibri" w:hAnsi="Calibri" w:cs="Calibri"/>
                <w:sz w:val="20"/>
                <w:szCs w:val="20"/>
              </w:rPr>
              <w:t>The Court is satisfied that:</w:t>
            </w:r>
          </w:p>
        </w:tc>
      </w:tr>
      <w:tr w:rsidR="003A099E" w:rsidRPr="003A099E" w14:paraId="7FFB93D0" w14:textId="77777777" w:rsidTr="00D00777">
        <w:sdt>
          <w:sdtPr>
            <w:rPr>
              <w:rFonts w:ascii="Calibri" w:hAnsi="Calibri" w:cs="Calibri"/>
              <w:sz w:val="20"/>
              <w:szCs w:val="20"/>
            </w:rPr>
            <w:id w:val="2074994928"/>
            <w14:checkbox>
              <w14:checked w14:val="0"/>
              <w14:checkedState w14:val="2612" w14:font="MS Gothic"/>
              <w14:uncheckedState w14:val="2610" w14:font="MS Gothic"/>
            </w14:checkbox>
          </w:sdtPr>
          <w:sdtEndPr/>
          <w:sdtContent>
            <w:tc>
              <w:tcPr>
                <w:tcW w:w="271" w:type="pct"/>
              </w:tcPr>
              <w:p w14:paraId="254B4B0E" w14:textId="77777777" w:rsidR="003A099E" w:rsidRPr="003A099E" w:rsidRDefault="003A099E" w:rsidP="003A099E">
                <w:pPr>
                  <w:widowControl w:val="0"/>
                  <w:spacing w:after="120" w:line="276" w:lineRule="auto"/>
                  <w:jc w:val="left"/>
                  <w:rPr>
                    <w:rFonts w:ascii="Calibri" w:hAnsi="Calibri" w:cs="Calibri"/>
                    <w:sz w:val="20"/>
                    <w:szCs w:val="20"/>
                  </w:rPr>
                </w:pPr>
                <w:r w:rsidRPr="003A099E">
                  <w:rPr>
                    <w:rFonts w:ascii="Segoe UI Symbol" w:eastAsia="MS Gothic" w:hAnsi="Segoe UI Symbol" w:cs="Segoe UI Symbol"/>
                    <w:sz w:val="20"/>
                    <w:szCs w:val="20"/>
                  </w:rPr>
                  <w:t>☐</w:t>
                </w:r>
              </w:p>
            </w:tc>
          </w:sdtContent>
        </w:sdt>
        <w:tc>
          <w:tcPr>
            <w:tcW w:w="271" w:type="pct"/>
          </w:tcPr>
          <w:p w14:paraId="548B148D" w14:textId="77777777" w:rsidR="003A099E" w:rsidRPr="003A099E" w:rsidRDefault="003A099E" w:rsidP="003A099E">
            <w:pPr>
              <w:widowControl w:val="0"/>
              <w:spacing w:after="120" w:line="276" w:lineRule="auto"/>
              <w:jc w:val="left"/>
              <w:textAlignment w:val="baseline"/>
              <w:rPr>
                <w:rFonts w:ascii="Calibri" w:hAnsi="Calibri" w:cs="Calibri"/>
                <w:sz w:val="22"/>
                <w:szCs w:val="20"/>
              </w:rPr>
            </w:pPr>
            <w:r w:rsidRPr="003A099E">
              <w:rPr>
                <w:rFonts w:ascii="Arial" w:hAnsi="Arial" w:cs="Calibri"/>
                <w:sz w:val="20"/>
                <w:szCs w:val="20"/>
              </w:rPr>
              <w:t>(a)</w:t>
            </w:r>
            <w:r w:rsidRPr="003A099E">
              <w:rPr>
                <w:rFonts w:ascii="Arial" w:hAnsi="Arial" w:cs="Calibri"/>
                <w:sz w:val="20"/>
                <w:szCs w:val="20"/>
              </w:rPr>
              <w:tab/>
            </w:r>
          </w:p>
        </w:tc>
        <w:tc>
          <w:tcPr>
            <w:tcW w:w="4458" w:type="pct"/>
          </w:tcPr>
          <w:p w14:paraId="76A05576" w14:textId="77777777" w:rsidR="003A099E" w:rsidRPr="003A099E" w:rsidRDefault="003A099E" w:rsidP="003A099E">
            <w:pPr>
              <w:widowControl w:val="0"/>
              <w:spacing w:after="120" w:line="276" w:lineRule="auto"/>
              <w:jc w:val="left"/>
              <w:rPr>
                <w:rFonts w:ascii="Calibri" w:hAnsi="Calibri" w:cs="Calibri"/>
                <w:sz w:val="20"/>
                <w:szCs w:val="20"/>
              </w:rPr>
            </w:pPr>
            <w:r w:rsidRPr="003A099E">
              <w:rPr>
                <w:rFonts w:ascii="Calibri" w:hAnsi="Calibri" w:cs="Calibri"/>
                <w:sz w:val="20"/>
                <w:szCs w:val="20"/>
              </w:rPr>
              <w:t xml:space="preserve">the </w:t>
            </w:r>
            <w:r w:rsidRPr="003A099E">
              <w:rPr>
                <w:rFonts w:ascii="Calibri" w:hAnsi="Calibri" w:cs="Calibri"/>
                <w:iCs/>
                <w:sz w:val="20"/>
                <w:szCs w:val="20"/>
              </w:rPr>
              <w:t>Respondent is</w:t>
            </w:r>
            <w:r w:rsidRPr="003A099E">
              <w:rPr>
                <w:rFonts w:ascii="Calibri" w:hAnsi="Calibri" w:cs="Calibri"/>
                <w:sz w:val="20"/>
                <w:szCs w:val="20"/>
              </w:rPr>
              <w:t xml:space="preserve"> a participant in a street gang; or </w:t>
            </w:r>
          </w:p>
        </w:tc>
      </w:tr>
      <w:tr w:rsidR="003A099E" w:rsidRPr="003A099E" w14:paraId="0C741619" w14:textId="77777777" w:rsidTr="00D00777">
        <w:sdt>
          <w:sdtPr>
            <w:rPr>
              <w:rFonts w:ascii="Calibri" w:hAnsi="Calibri" w:cs="Calibri"/>
              <w:sz w:val="20"/>
              <w:szCs w:val="20"/>
            </w:rPr>
            <w:id w:val="-1730375203"/>
            <w14:checkbox>
              <w14:checked w14:val="0"/>
              <w14:checkedState w14:val="2612" w14:font="MS Gothic"/>
              <w14:uncheckedState w14:val="2610" w14:font="MS Gothic"/>
            </w14:checkbox>
          </w:sdtPr>
          <w:sdtEndPr/>
          <w:sdtContent>
            <w:tc>
              <w:tcPr>
                <w:tcW w:w="271" w:type="pct"/>
              </w:tcPr>
              <w:p w14:paraId="71628DD1" w14:textId="77777777" w:rsidR="003A099E" w:rsidRPr="003A099E" w:rsidRDefault="003A099E" w:rsidP="003A099E">
                <w:pPr>
                  <w:widowControl w:val="0"/>
                  <w:spacing w:after="120" w:line="276" w:lineRule="auto"/>
                  <w:jc w:val="left"/>
                  <w:rPr>
                    <w:rFonts w:ascii="Calibri" w:hAnsi="Calibri" w:cs="Calibri"/>
                    <w:sz w:val="20"/>
                    <w:szCs w:val="20"/>
                  </w:rPr>
                </w:pPr>
                <w:r w:rsidRPr="003A099E">
                  <w:rPr>
                    <w:rFonts w:ascii="Segoe UI Symbol" w:eastAsia="MS Gothic" w:hAnsi="Segoe UI Symbol" w:cs="Segoe UI Symbol"/>
                    <w:sz w:val="20"/>
                    <w:szCs w:val="20"/>
                  </w:rPr>
                  <w:t>☐</w:t>
                </w:r>
              </w:p>
            </w:tc>
          </w:sdtContent>
        </w:sdt>
        <w:tc>
          <w:tcPr>
            <w:tcW w:w="271" w:type="pct"/>
          </w:tcPr>
          <w:p w14:paraId="6CE7837C" w14:textId="77777777" w:rsidR="003A099E" w:rsidRPr="003A099E" w:rsidRDefault="003A099E" w:rsidP="003A099E">
            <w:pPr>
              <w:widowControl w:val="0"/>
              <w:spacing w:after="120" w:line="276" w:lineRule="auto"/>
              <w:jc w:val="left"/>
              <w:textAlignment w:val="baseline"/>
              <w:rPr>
                <w:rFonts w:ascii="Calibri" w:hAnsi="Calibri" w:cs="Calibri"/>
                <w:sz w:val="22"/>
                <w:szCs w:val="20"/>
              </w:rPr>
            </w:pPr>
            <w:r w:rsidRPr="003A099E">
              <w:rPr>
                <w:rFonts w:ascii="Arial" w:hAnsi="Arial" w:cs="Calibri"/>
                <w:sz w:val="20"/>
                <w:szCs w:val="20"/>
              </w:rPr>
              <w:t>(b)</w:t>
            </w:r>
            <w:r w:rsidRPr="003A099E">
              <w:rPr>
                <w:rFonts w:ascii="Arial" w:hAnsi="Arial" w:cs="Calibri"/>
                <w:sz w:val="20"/>
                <w:szCs w:val="20"/>
              </w:rPr>
              <w:tab/>
            </w:r>
          </w:p>
        </w:tc>
        <w:tc>
          <w:tcPr>
            <w:tcW w:w="4458" w:type="pct"/>
          </w:tcPr>
          <w:p w14:paraId="08AC0FEE" w14:textId="77777777" w:rsidR="003A099E" w:rsidRPr="003A099E" w:rsidRDefault="003A099E" w:rsidP="003A099E">
            <w:pPr>
              <w:widowControl w:val="0"/>
              <w:spacing w:after="120" w:line="276" w:lineRule="auto"/>
              <w:jc w:val="left"/>
              <w:rPr>
                <w:rFonts w:ascii="Calibri" w:hAnsi="Calibri" w:cs="Calibri"/>
                <w:iCs/>
                <w:sz w:val="20"/>
                <w:szCs w:val="20"/>
              </w:rPr>
            </w:pPr>
            <w:r w:rsidRPr="003A099E">
              <w:rPr>
                <w:rFonts w:ascii="Calibri" w:hAnsi="Calibri" w:cs="Calibri"/>
                <w:sz w:val="20"/>
                <w:szCs w:val="20"/>
              </w:rPr>
              <w:t xml:space="preserve">the </w:t>
            </w:r>
            <w:r w:rsidRPr="003A099E">
              <w:rPr>
                <w:rFonts w:ascii="Calibri" w:hAnsi="Calibri" w:cs="Calibri"/>
                <w:iCs/>
                <w:sz w:val="20"/>
                <w:szCs w:val="20"/>
              </w:rPr>
              <w:t>Respondent—</w:t>
            </w:r>
          </w:p>
          <w:p w14:paraId="4BEBD5E2" w14:textId="77777777" w:rsidR="003A099E" w:rsidRPr="003A099E" w:rsidRDefault="003A099E" w:rsidP="003A099E">
            <w:pPr>
              <w:widowControl w:val="0"/>
              <w:spacing w:after="120" w:line="276" w:lineRule="auto"/>
              <w:ind w:left="587" w:hanging="360"/>
              <w:contextualSpacing/>
              <w:jc w:val="left"/>
              <w:textAlignment w:val="baseline"/>
              <w:rPr>
                <w:rFonts w:ascii="Calibri" w:hAnsi="Calibri" w:cs="Calibri"/>
                <w:sz w:val="22"/>
                <w:szCs w:val="20"/>
              </w:rPr>
            </w:pPr>
            <w:r w:rsidRPr="003A099E">
              <w:rPr>
                <w:rFonts w:ascii="Calibri" w:hAnsi="Calibri" w:cs="Calibri"/>
                <w:sz w:val="22"/>
                <w:szCs w:val="20"/>
              </w:rPr>
              <w:t>(i)</w:t>
            </w:r>
            <w:r w:rsidRPr="003A099E">
              <w:rPr>
                <w:rFonts w:ascii="Calibri" w:hAnsi="Calibri" w:cs="Calibri"/>
                <w:sz w:val="22"/>
                <w:szCs w:val="20"/>
              </w:rPr>
              <w:tab/>
              <w:t>has been a participant in a group that is, at the time of the application, a declared street gang; and</w:t>
            </w:r>
          </w:p>
          <w:p w14:paraId="31791053" w14:textId="77777777" w:rsidR="003A099E" w:rsidRPr="003A099E" w:rsidRDefault="003A099E" w:rsidP="003A099E">
            <w:pPr>
              <w:widowControl w:val="0"/>
              <w:spacing w:after="120" w:line="276" w:lineRule="auto"/>
              <w:ind w:left="587" w:hanging="360"/>
              <w:contextualSpacing/>
              <w:jc w:val="left"/>
              <w:textAlignment w:val="baseline"/>
              <w:rPr>
                <w:rFonts w:ascii="Calibri" w:hAnsi="Calibri" w:cs="Calibri"/>
                <w:sz w:val="22"/>
                <w:szCs w:val="20"/>
              </w:rPr>
            </w:pPr>
            <w:r w:rsidRPr="003A099E">
              <w:rPr>
                <w:rFonts w:ascii="Calibri" w:hAnsi="Calibri" w:cs="Calibri"/>
                <w:sz w:val="22"/>
                <w:szCs w:val="20"/>
              </w:rPr>
              <w:t>(ii)</w:t>
            </w:r>
            <w:r w:rsidRPr="003A099E">
              <w:rPr>
                <w:rFonts w:ascii="Calibri" w:hAnsi="Calibri" w:cs="Calibri"/>
                <w:sz w:val="22"/>
                <w:szCs w:val="20"/>
              </w:rPr>
              <w:tab/>
              <w:t>associates with 1 or more participants in a street gang and that the making of the order is appropriate in the circumstances; or</w:t>
            </w:r>
          </w:p>
        </w:tc>
      </w:tr>
      <w:tr w:rsidR="003A099E" w:rsidRPr="003A099E" w14:paraId="2109C9E4" w14:textId="77777777" w:rsidTr="00D00777">
        <w:tc>
          <w:tcPr>
            <w:tcW w:w="271" w:type="pct"/>
          </w:tcPr>
          <w:p w14:paraId="5C807DAB" w14:textId="77777777" w:rsidR="003A099E" w:rsidRPr="003A099E" w:rsidRDefault="003A099E" w:rsidP="003A099E">
            <w:pPr>
              <w:widowControl w:val="0"/>
              <w:tabs>
                <w:tab w:val="left" w:pos="593"/>
              </w:tabs>
              <w:spacing w:after="120" w:line="276" w:lineRule="auto"/>
              <w:jc w:val="left"/>
              <w:textAlignment w:val="baseline"/>
              <w:rPr>
                <w:rFonts w:ascii="Calibri" w:hAnsi="Calibri" w:cs="Calibri"/>
                <w:b/>
                <w:sz w:val="10"/>
                <w:szCs w:val="20"/>
              </w:rPr>
            </w:pPr>
            <w:r w:rsidRPr="003A099E">
              <w:rPr>
                <w:rFonts w:ascii="Wingdings 2" w:hAnsi="Wingdings 2" w:cs="Calibri"/>
                <w:color w:val="000000"/>
                <w:sz w:val="20"/>
                <w:szCs w:val="20"/>
              </w:rPr>
              <w:t></w:t>
            </w:r>
            <w:r w:rsidRPr="003A099E">
              <w:rPr>
                <w:rFonts w:ascii="Wingdings 2" w:hAnsi="Wingdings 2" w:cs="Calibri"/>
                <w:color w:val="000000"/>
                <w:sz w:val="20"/>
                <w:szCs w:val="20"/>
              </w:rPr>
              <w:tab/>
            </w:r>
          </w:p>
        </w:tc>
        <w:tc>
          <w:tcPr>
            <w:tcW w:w="271" w:type="pct"/>
          </w:tcPr>
          <w:p w14:paraId="4861F8FD" w14:textId="77777777" w:rsidR="003A099E" w:rsidRPr="003A099E" w:rsidRDefault="003A099E" w:rsidP="003A099E">
            <w:pPr>
              <w:widowControl w:val="0"/>
              <w:tabs>
                <w:tab w:val="left" w:pos="593"/>
              </w:tabs>
              <w:spacing w:after="120" w:line="276" w:lineRule="auto"/>
              <w:jc w:val="left"/>
              <w:textAlignment w:val="baseline"/>
              <w:rPr>
                <w:rFonts w:ascii="Calibri" w:hAnsi="Calibri" w:cs="Calibri"/>
                <w:b/>
                <w:sz w:val="10"/>
                <w:szCs w:val="20"/>
              </w:rPr>
            </w:pPr>
            <w:r w:rsidRPr="003A099E">
              <w:rPr>
                <w:rFonts w:ascii="Arial" w:hAnsi="Arial" w:cs="Calibri"/>
                <w:sz w:val="20"/>
                <w:szCs w:val="20"/>
              </w:rPr>
              <w:t>(c)</w:t>
            </w:r>
            <w:r w:rsidRPr="003A099E">
              <w:rPr>
                <w:rFonts w:ascii="Arial" w:hAnsi="Arial" w:cs="Calibri"/>
                <w:sz w:val="20"/>
                <w:szCs w:val="20"/>
              </w:rPr>
              <w:tab/>
            </w:r>
          </w:p>
        </w:tc>
        <w:tc>
          <w:tcPr>
            <w:tcW w:w="4458" w:type="pct"/>
          </w:tcPr>
          <w:p w14:paraId="7199E304" w14:textId="77777777" w:rsidR="003A099E" w:rsidRPr="003A099E" w:rsidRDefault="003A099E" w:rsidP="003A099E">
            <w:pPr>
              <w:widowControl w:val="0"/>
              <w:tabs>
                <w:tab w:val="left" w:pos="593"/>
              </w:tabs>
              <w:spacing w:after="120" w:line="276" w:lineRule="auto"/>
              <w:jc w:val="left"/>
              <w:rPr>
                <w:rFonts w:ascii="Calibri" w:hAnsi="Calibri" w:cs="Calibri"/>
                <w:sz w:val="20"/>
                <w:szCs w:val="20"/>
              </w:rPr>
            </w:pPr>
            <w:r w:rsidRPr="003A099E">
              <w:rPr>
                <w:rFonts w:ascii="Calibri" w:hAnsi="Calibri" w:cs="Calibri"/>
                <w:sz w:val="20"/>
                <w:szCs w:val="20"/>
              </w:rPr>
              <w:t xml:space="preserve">the </w:t>
            </w:r>
            <w:r w:rsidRPr="003A099E">
              <w:rPr>
                <w:rFonts w:ascii="Calibri" w:hAnsi="Calibri" w:cs="Calibri"/>
                <w:iCs/>
                <w:sz w:val="20"/>
                <w:szCs w:val="20"/>
              </w:rPr>
              <w:t>Respondent</w:t>
            </w:r>
            <w:r w:rsidRPr="003A099E">
              <w:rPr>
                <w:rFonts w:ascii="Calibri" w:hAnsi="Calibri" w:cs="Calibri"/>
                <w:sz w:val="20"/>
                <w:szCs w:val="20"/>
              </w:rPr>
              <w:t xml:space="preserve"> has engaged in serious criminal activity with 1 or more participants in a street gang,</w:t>
            </w:r>
          </w:p>
          <w:p w14:paraId="37A6F9E1" w14:textId="77777777" w:rsidR="003A099E" w:rsidRPr="003A099E" w:rsidRDefault="003A099E" w:rsidP="003A099E">
            <w:pPr>
              <w:widowControl w:val="0"/>
              <w:tabs>
                <w:tab w:val="left" w:pos="593"/>
              </w:tabs>
              <w:spacing w:after="160" w:line="276" w:lineRule="auto"/>
              <w:jc w:val="left"/>
              <w:rPr>
                <w:rFonts w:ascii="Calibri" w:hAnsi="Calibri" w:cs="Calibri"/>
                <w:sz w:val="20"/>
                <w:szCs w:val="20"/>
              </w:rPr>
            </w:pPr>
            <w:r w:rsidRPr="003A099E">
              <w:rPr>
                <w:rFonts w:ascii="Calibri" w:hAnsi="Calibri" w:cs="Calibri"/>
                <w:sz w:val="20"/>
                <w:szCs w:val="20"/>
              </w:rPr>
              <w:t>and that the making of the order is appropriate in the circumstances.</w:t>
            </w:r>
          </w:p>
          <w:p w14:paraId="1BCCF618" w14:textId="77777777" w:rsidR="003A099E" w:rsidRPr="003A099E" w:rsidRDefault="003A099E" w:rsidP="003A099E">
            <w:pPr>
              <w:widowControl w:val="0"/>
              <w:tabs>
                <w:tab w:val="left" w:pos="593"/>
              </w:tabs>
              <w:spacing w:after="120" w:line="276" w:lineRule="auto"/>
              <w:jc w:val="left"/>
              <w:rPr>
                <w:rFonts w:ascii="Calibri" w:hAnsi="Calibri" w:cs="Calibri"/>
                <w:sz w:val="20"/>
                <w:szCs w:val="20"/>
              </w:rPr>
            </w:pPr>
          </w:p>
        </w:tc>
      </w:tr>
    </w:tbl>
    <w:p w14:paraId="0F92FB22" w14:textId="77777777" w:rsidR="003A099E" w:rsidRPr="003A099E" w:rsidRDefault="003A099E" w:rsidP="003A099E">
      <w:pPr>
        <w:spacing w:after="0" w:line="240" w:lineRule="auto"/>
        <w:jc w:val="left"/>
        <w:rPr>
          <w:rFonts w:ascii="Calibri" w:hAnsi="Calibri" w:cs="Calibri"/>
          <w:sz w:val="20"/>
          <w:szCs w:val="20"/>
        </w:rPr>
      </w:pPr>
    </w:p>
    <w:tbl>
      <w:tblPr>
        <w:tblStyle w:val="TableGrid30"/>
        <w:tblW w:w="5000" w:type="pct"/>
        <w:tblLook w:val="04A0" w:firstRow="1" w:lastRow="0" w:firstColumn="1" w:lastColumn="0" w:noHBand="0" w:noVBand="1"/>
      </w:tblPr>
      <w:tblGrid>
        <w:gridCol w:w="613"/>
        <w:gridCol w:w="642"/>
        <w:gridCol w:w="8089"/>
      </w:tblGrid>
      <w:tr w:rsidR="003A099E" w:rsidRPr="003A099E" w14:paraId="2D2A2BDA" w14:textId="77777777" w:rsidTr="00D00777">
        <w:tc>
          <w:tcPr>
            <w:tcW w:w="284" w:type="dxa"/>
            <w:gridSpan w:val="3"/>
            <w:tcBorders>
              <w:top w:val="single" w:sz="4" w:space="0" w:color="auto"/>
              <w:left w:val="single" w:sz="4" w:space="0" w:color="auto"/>
              <w:bottom w:val="nil"/>
              <w:right w:val="single" w:sz="4" w:space="0" w:color="auto"/>
            </w:tcBorders>
          </w:tcPr>
          <w:p w14:paraId="14B90FE3" w14:textId="77777777" w:rsidR="003A099E" w:rsidRPr="003A099E" w:rsidRDefault="003A099E" w:rsidP="003A099E">
            <w:pPr>
              <w:spacing w:after="160" w:line="259" w:lineRule="auto"/>
              <w:jc w:val="left"/>
              <w:rPr>
                <w:rFonts w:ascii="Calibri" w:hAnsi="Calibri" w:cs="Calibri"/>
                <w:b/>
                <w:sz w:val="20"/>
                <w:szCs w:val="20"/>
              </w:rPr>
            </w:pPr>
            <w:bookmarkStart w:id="76" w:name="_Hlk215131691"/>
            <w:r w:rsidRPr="003A099E">
              <w:rPr>
                <w:rFonts w:ascii="Calibri" w:hAnsi="Calibri" w:cs="Calibri"/>
                <w:b/>
                <w:sz w:val="20"/>
                <w:szCs w:val="20"/>
              </w:rPr>
              <w:t>Order</w:t>
            </w:r>
          </w:p>
          <w:p w14:paraId="1AA32459"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b/>
                <w:sz w:val="20"/>
                <w:szCs w:val="20"/>
              </w:rPr>
              <w:t>Date of Order</w:t>
            </w:r>
            <w:r w:rsidRPr="003A099E">
              <w:rPr>
                <w:rFonts w:ascii="Calibri" w:hAnsi="Calibri" w:cs="Calibri"/>
                <w:sz w:val="20"/>
                <w:szCs w:val="20"/>
              </w:rPr>
              <w:t>: [date]</w:t>
            </w:r>
          </w:p>
          <w:p w14:paraId="7FB63C9A" w14:textId="77777777" w:rsidR="003A099E" w:rsidRPr="003A099E" w:rsidRDefault="003A099E" w:rsidP="003A099E">
            <w:pPr>
              <w:widowControl w:val="0"/>
              <w:spacing w:after="160" w:line="259" w:lineRule="auto"/>
              <w:jc w:val="left"/>
              <w:rPr>
                <w:rFonts w:ascii="Calibri" w:hAnsi="Calibri" w:cs="Calibri"/>
                <w:b/>
                <w:sz w:val="20"/>
                <w:szCs w:val="20"/>
              </w:rPr>
            </w:pPr>
            <w:r w:rsidRPr="003A099E">
              <w:rPr>
                <w:rFonts w:ascii="Calibri" w:hAnsi="Calibri" w:cs="Calibri"/>
                <w:b/>
                <w:sz w:val="20"/>
                <w:szCs w:val="20"/>
              </w:rPr>
              <w:t>Terms of Order</w:t>
            </w:r>
          </w:p>
          <w:p w14:paraId="0D3FCAB9" w14:textId="77777777" w:rsidR="003A099E" w:rsidRPr="003A099E" w:rsidRDefault="003A099E" w:rsidP="003A099E">
            <w:pPr>
              <w:widowControl w:val="0"/>
              <w:spacing w:before="120" w:after="160" w:line="276" w:lineRule="auto"/>
              <w:jc w:val="left"/>
              <w:rPr>
                <w:rFonts w:ascii="Calibri" w:hAnsi="Calibri" w:cs="Calibri"/>
                <w:sz w:val="20"/>
                <w:szCs w:val="20"/>
              </w:rPr>
            </w:pPr>
            <w:r w:rsidRPr="003A099E">
              <w:rPr>
                <w:rFonts w:ascii="Calibri" w:hAnsi="Calibri" w:cs="Calibri"/>
                <w:sz w:val="20"/>
                <w:szCs w:val="20"/>
              </w:rPr>
              <w:t>It is ordered that:</w:t>
            </w:r>
          </w:p>
          <w:p w14:paraId="6350C889" w14:textId="77777777" w:rsidR="003A099E" w:rsidRPr="003A099E" w:rsidRDefault="003A099E" w:rsidP="003A099E">
            <w:pPr>
              <w:spacing w:after="120" w:line="276" w:lineRule="auto"/>
              <w:jc w:val="left"/>
              <w:rPr>
                <w:rFonts w:ascii="Calibri" w:hAnsi="Calibri" w:cs="Calibri"/>
                <w:b/>
                <w:sz w:val="10"/>
                <w:szCs w:val="10"/>
              </w:rPr>
            </w:pPr>
            <w:r w:rsidRPr="003A099E">
              <w:rPr>
                <w:rFonts w:ascii="Calibri" w:eastAsia="Arial" w:hAnsi="Calibri" w:cs="Calibri"/>
                <w:b/>
                <w:sz w:val="10"/>
                <w:szCs w:val="10"/>
              </w:rPr>
              <w:t>Orders in separately numbered paragraphs.</w:t>
            </w:r>
          </w:p>
        </w:tc>
      </w:tr>
      <w:tr w:rsidR="003A099E" w:rsidRPr="003A099E" w14:paraId="602462B0" w14:textId="77777777" w:rsidTr="00D00777">
        <w:tc>
          <w:tcPr>
            <w:tcW w:w="381" w:type="dxa"/>
            <w:tcBorders>
              <w:top w:val="nil"/>
              <w:left w:val="single" w:sz="4" w:space="0" w:color="auto"/>
              <w:bottom w:val="nil"/>
              <w:right w:val="nil"/>
            </w:tcBorders>
          </w:tcPr>
          <w:p w14:paraId="45E11C3E"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Borders>
              <w:top w:val="nil"/>
              <w:left w:val="nil"/>
              <w:bottom w:val="nil"/>
              <w:right w:val="nil"/>
            </w:tcBorders>
          </w:tcPr>
          <w:p w14:paraId="68054C64"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1.</w:t>
            </w:r>
            <w:r w:rsidRPr="003A099E">
              <w:rPr>
                <w:rFonts w:ascii="Calibri" w:hAnsi="Calibri" w:cs="Calibri"/>
                <w:sz w:val="22"/>
                <w:szCs w:val="20"/>
              </w:rPr>
              <w:tab/>
            </w:r>
          </w:p>
        </w:tc>
        <w:tc>
          <w:tcPr>
            <w:tcW w:w="8589" w:type="dxa"/>
            <w:tcBorders>
              <w:top w:val="nil"/>
              <w:left w:val="nil"/>
              <w:bottom w:val="nil"/>
              <w:right w:val="single" w:sz="4" w:space="0" w:color="auto"/>
            </w:tcBorders>
          </w:tcPr>
          <w:p w14:paraId="2E507850" w14:textId="77777777" w:rsidR="003A099E" w:rsidRPr="003A099E" w:rsidRDefault="003A099E" w:rsidP="003A099E">
            <w:pPr>
              <w:tabs>
                <w:tab w:val="left" w:pos="320"/>
              </w:tabs>
              <w:spacing w:after="120" w:line="276" w:lineRule="auto"/>
              <w:jc w:val="left"/>
              <w:rPr>
                <w:rFonts w:ascii="Calibri" w:hAnsi="Calibri" w:cs="Calibri"/>
                <w:sz w:val="20"/>
                <w:szCs w:val="20"/>
              </w:rPr>
            </w:pPr>
            <w:r w:rsidRPr="003A099E">
              <w:rPr>
                <w:rFonts w:ascii="Calibri" w:hAnsi="Calibri" w:cs="Calibri"/>
                <w:sz w:val="20"/>
                <w:szCs w:val="20"/>
              </w:rPr>
              <w:t>The Respondent is prohibited from associating with [</w:t>
            </w:r>
            <w:r w:rsidRPr="003A099E">
              <w:rPr>
                <w:rFonts w:ascii="Calibri" w:hAnsi="Calibri" w:cs="Calibri"/>
                <w:iCs/>
                <w:sz w:val="20"/>
                <w:szCs w:val="20"/>
              </w:rPr>
              <w:t xml:space="preserve">names of persons/persons of a certain class] </w:t>
            </w:r>
            <w:r w:rsidRPr="003A099E">
              <w:rPr>
                <w:rFonts w:ascii="Calibri" w:hAnsi="Calibri" w:cs="Calibri"/>
                <w:sz w:val="20"/>
                <w:szCs w:val="20"/>
              </w:rPr>
              <w:t>under Section 83GT(5) of the Criminal Law Consolidation Act 1935.</w:t>
            </w:r>
          </w:p>
        </w:tc>
      </w:tr>
      <w:tr w:rsidR="003A099E" w:rsidRPr="003A099E" w14:paraId="06AE68E3" w14:textId="77777777" w:rsidTr="00D00777">
        <w:tc>
          <w:tcPr>
            <w:tcW w:w="381" w:type="dxa"/>
            <w:tcBorders>
              <w:top w:val="nil"/>
              <w:left w:val="single" w:sz="4" w:space="0" w:color="auto"/>
              <w:bottom w:val="nil"/>
              <w:right w:val="nil"/>
            </w:tcBorders>
          </w:tcPr>
          <w:p w14:paraId="6EEADAAB"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lastRenderedPageBreak/>
              <w:t></w:t>
            </w:r>
            <w:r w:rsidRPr="003A099E">
              <w:rPr>
                <w:rFonts w:ascii="Wingdings 2" w:hAnsi="Wingdings 2" w:cs="Calibri"/>
                <w:color w:val="000000"/>
                <w:sz w:val="22"/>
                <w:szCs w:val="20"/>
              </w:rPr>
              <w:tab/>
            </w:r>
          </w:p>
        </w:tc>
        <w:tc>
          <w:tcPr>
            <w:tcW w:w="284" w:type="dxa"/>
            <w:tcBorders>
              <w:top w:val="nil"/>
              <w:left w:val="nil"/>
              <w:bottom w:val="nil"/>
              <w:right w:val="nil"/>
            </w:tcBorders>
          </w:tcPr>
          <w:p w14:paraId="42D3BF11"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2.</w:t>
            </w:r>
            <w:r w:rsidRPr="003A099E">
              <w:rPr>
                <w:rFonts w:ascii="Calibri" w:hAnsi="Calibri" w:cs="Calibri"/>
                <w:sz w:val="22"/>
                <w:szCs w:val="20"/>
              </w:rPr>
              <w:tab/>
            </w:r>
          </w:p>
        </w:tc>
        <w:tc>
          <w:tcPr>
            <w:tcW w:w="8589" w:type="dxa"/>
            <w:tcBorders>
              <w:top w:val="nil"/>
              <w:left w:val="nil"/>
              <w:bottom w:val="nil"/>
              <w:right w:val="single" w:sz="4" w:space="0" w:color="auto"/>
            </w:tcBorders>
          </w:tcPr>
          <w:p w14:paraId="5055CD36" w14:textId="77777777" w:rsidR="003A099E" w:rsidRPr="003A099E" w:rsidRDefault="003A099E" w:rsidP="003A099E">
            <w:pPr>
              <w:tabs>
                <w:tab w:val="left" w:pos="593"/>
              </w:tabs>
              <w:spacing w:after="120" w:line="276" w:lineRule="auto"/>
              <w:jc w:val="left"/>
              <w:rPr>
                <w:rFonts w:ascii="Calibri" w:hAnsi="Calibri" w:cs="Calibri"/>
                <w:sz w:val="20"/>
                <w:szCs w:val="20"/>
              </w:rPr>
            </w:pPr>
            <w:r w:rsidRPr="003A099E">
              <w:rPr>
                <w:rFonts w:ascii="Calibri" w:hAnsi="Calibri" w:cs="Calibri"/>
                <w:sz w:val="20"/>
                <w:szCs w:val="20"/>
              </w:rPr>
              <w:t>The Respondent is prohibited from holding an authorisation to [</w:t>
            </w:r>
            <w:r w:rsidRPr="003A099E">
              <w:rPr>
                <w:rFonts w:ascii="Calibri" w:hAnsi="Calibri" w:cs="Calibri"/>
                <w:iCs/>
                <w:sz w:val="20"/>
                <w:szCs w:val="20"/>
              </w:rPr>
              <w:t xml:space="preserve">carry out a prescribed activity (as defined by the Regulations)] </w:t>
            </w:r>
            <w:r w:rsidRPr="003A099E">
              <w:rPr>
                <w:rFonts w:ascii="Calibri" w:hAnsi="Calibri" w:cs="Calibri"/>
                <w:sz w:val="20"/>
                <w:szCs w:val="20"/>
              </w:rPr>
              <w:t>while the street gang control order remains in force.</w:t>
            </w:r>
          </w:p>
        </w:tc>
      </w:tr>
      <w:tr w:rsidR="003A099E" w:rsidRPr="003A099E" w14:paraId="377CA078" w14:textId="77777777" w:rsidTr="00D00777">
        <w:tc>
          <w:tcPr>
            <w:tcW w:w="381" w:type="dxa"/>
            <w:tcBorders>
              <w:top w:val="nil"/>
              <w:left w:val="single" w:sz="4" w:space="0" w:color="auto"/>
              <w:bottom w:val="nil"/>
              <w:right w:val="nil"/>
            </w:tcBorders>
          </w:tcPr>
          <w:p w14:paraId="6BFA7EE4"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Borders>
              <w:top w:val="nil"/>
              <w:left w:val="nil"/>
              <w:bottom w:val="nil"/>
              <w:right w:val="nil"/>
            </w:tcBorders>
          </w:tcPr>
          <w:p w14:paraId="03E2D40A"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3.</w:t>
            </w:r>
            <w:r w:rsidRPr="003A099E">
              <w:rPr>
                <w:rFonts w:ascii="Calibri" w:hAnsi="Calibri" w:cs="Calibri"/>
                <w:sz w:val="22"/>
                <w:szCs w:val="20"/>
              </w:rPr>
              <w:tab/>
            </w:r>
          </w:p>
        </w:tc>
        <w:tc>
          <w:tcPr>
            <w:tcW w:w="8589" w:type="dxa"/>
            <w:tcBorders>
              <w:top w:val="nil"/>
              <w:left w:val="nil"/>
              <w:bottom w:val="nil"/>
              <w:right w:val="single" w:sz="4" w:space="0" w:color="auto"/>
            </w:tcBorders>
          </w:tcPr>
          <w:p w14:paraId="2FED23A1" w14:textId="77777777" w:rsidR="003A099E" w:rsidRPr="003A099E" w:rsidRDefault="003A099E" w:rsidP="003A099E">
            <w:pPr>
              <w:tabs>
                <w:tab w:val="left" w:pos="593"/>
              </w:tabs>
              <w:spacing w:after="120" w:line="276" w:lineRule="auto"/>
              <w:jc w:val="left"/>
              <w:rPr>
                <w:rFonts w:ascii="Calibri" w:hAnsi="Calibri" w:cs="Calibri"/>
                <w:sz w:val="20"/>
                <w:szCs w:val="20"/>
              </w:rPr>
            </w:pPr>
            <w:r w:rsidRPr="003A099E">
              <w:rPr>
                <w:rFonts w:ascii="Calibri" w:hAnsi="Calibri" w:cs="Calibri"/>
                <w:sz w:val="20"/>
                <w:szCs w:val="20"/>
              </w:rPr>
              <w:t>The Respondent is prohibited from being present at, or being within a specified distance of, [</w:t>
            </w:r>
            <w:r w:rsidRPr="003A099E">
              <w:rPr>
                <w:rFonts w:ascii="Calibri" w:hAnsi="Calibri" w:cs="Calibri"/>
                <w:iCs/>
                <w:sz w:val="20"/>
                <w:szCs w:val="20"/>
              </w:rPr>
              <w:t>a specified place or premises or a place or premises of a specified class</w:t>
            </w:r>
            <w:r w:rsidRPr="003A099E">
              <w:rPr>
                <w:rFonts w:ascii="Calibri" w:hAnsi="Calibri" w:cs="Calibri"/>
                <w:sz w:val="20"/>
                <w:szCs w:val="20"/>
              </w:rPr>
              <w:t>].</w:t>
            </w:r>
          </w:p>
        </w:tc>
      </w:tr>
      <w:tr w:rsidR="003A099E" w:rsidRPr="003A099E" w14:paraId="799C9653" w14:textId="77777777" w:rsidTr="00D00777">
        <w:tc>
          <w:tcPr>
            <w:tcW w:w="381" w:type="dxa"/>
            <w:tcBorders>
              <w:top w:val="nil"/>
              <w:left w:val="single" w:sz="4" w:space="0" w:color="auto"/>
              <w:bottom w:val="nil"/>
              <w:right w:val="nil"/>
            </w:tcBorders>
          </w:tcPr>
          <w:p w14:paraId="4324F249"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Borders>
              <w:top w:val="nil"/>
              <w:left w:val="nil"/>
              <w:bottom w:val="nil"/>
              <w:right w:val="nil"/>
            </w:tcBorders>
          </w:tcPr>
          <w:p w14:paraId="7B6FBA6D"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4.</w:t>
            </w:r>
            <w:r w:rsidRPr="003A099E">
              <w:rPr>
                <w:rFonts w:ascii="Calibri" w:hAnsi="Calibri" w:cs="Calibri"/>
                <w:sz w:val="22"/>
                <w:szCs w:val="20"/>
              </w:rPr>
              <w:tab/>
            </w:r>
          </w:p>
        </w:tc>
        <w:tc>
          <w:tcPr>
            <w:tcW w:w="8589" w:type="dxa"/>
            <w:tcBorders>
              <w:top w:val="nil"/>
              <w:left w:val="nil"/>
              <w:bottom w:val="nil"/>
              <w:right w:val="single" w:sz="4" w:space="0" w:color="auto"/>
            </w:tcBorders>
          </w:tcPr>
          <w:p w14:paraId="084FD49F" w14:textId="77777777" w:rsidR="003A099E" w:rsidRPr="003A099E" w:rsidRDefault="003A099E" w:rsidP="003A099E">
            <w:pPr>
              <w:tabs>
                <w:tab w:val="left" w:pos="593"/>
              </w:tabs>
              <w:spacing w:after="120" w:line="276" w:lineRule="auto"/>
              <w:jc w:val="left"/>
              <w:rPr>
                <w:rFonts w:ascii="Calibri" w:hAnsi="Calibri" w:cs="Calibri"/>
                <w:sz w:val="20"/>
                <w:szCs w:val="20"/>
              </w:rPr>
            </w:pPr>
            <w:r w:rsidRPr="003A099E">
              <w:rPr>
                <w:rFonts w:ascii="Calibri" w:hAnsi="Calibri" w:cs="Calibri"/>
                <w:sz w:val="20"/>
                <w:szCs w:val="20"/>
              </w:rPr>
              <w:t>The Respondent is prohibited from possessing [</w:t>
            </w:r>
            <w:r w:rsidRPr="003A099E">
              <w:rPr>
                <w:rFonts w:ascii="Calibri" w:hAnsi="Calibri" w:cs="Calibri"/>
                <w:iCs/>
                <w:sz w:val="20"/>
                <w:szCs w:val="20"/>
              </w:rPr>
              <w:t>a specified article or weapon, or articles or weapons of a specified class</w:t>
            </w:r>
            <w:r w:rsidRPr="003A099E">
              <w:rPr>
                <w:rFonts w:ascii="Calibri" w:hAnsi="Calibri" w:cs="Calibri"/>
                <w:sz w:val="20"/>
                <w:szCs w:val="20"/>
              </w:rPr>
              <w:t xml:space="preserve">]. </w:t>
            </w:r>
          </w:p>
        </w:tc>
      </w:tr>
      <w:tr w:rsidR="003A099E" w:rsidRPr="003A099E" w14:paraId="54D0DCE4" w14:textId="77777777" w:rsidTr="00D00777">
        <w:tc>
          <w:tcPr>
            <w:tcW w:w="381" w:type="dxa"/>
            <w:tcBorders>
              <w:top w:val="nil"/>
              <w:left w:val="single" w:sz="4" w:space="0" w:color="auto"/>
              <w:bottom w:val="nil"/>
              <w:right w:val="nil"/>
            </w:tcBorders>
          </w:tcPr>
          <w:p w14:paraId="073FE1B2"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Borders>
              <w:top w:val="nil"/>
              <w:left w:val="nil"/>
              <w:bottom w:val="nil"/>
              <w:right w:val="nil"/>
            </w:tcBorders>
          </w:tcPr>
          <w:p w14:paraId="38C220BD"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5.</w:t>
            </w:r>
            <w:r w:rsidRPr="003A099E">
              <w:rPr>
                <w:rFonts w:ascii="Calibri" w:hAnsi="Calibri" w:cs="Calibri"/>
                <w:sz w:val="22"/>
                <w:szCs w:val="20"/>
              </w:rPr>
              <w:tab/>
            </w:r>
          </w:p>
        </w:tc>
        <w:tc>
          <w:tcPr>
            <w:tcW w:w="8589" w:type="dxa"/>
            <w:tcBorders>
              <w:top w:val="nil"/>
              <w:left w:val="nil"/>
              <w:bottom w:val="nil"/>
              <w:right w:val="single" w:sz="4" w:space="0" w:color="auto"/>
            </w:tcBorders>
          </w:tcPr>
          <w:p w14:paraId="0A6EB98C" w14:textId="77777777" w:rsidR="003A099E" w:rsidRPr="003A099E" w:rsidRDefault="003A099E" w:rsidP="003A099E">
            <w:pPr>
              <w:tabs>
                <w:tab w:val="left" w:pos="593"/>
              </w:tabs>
              <w:spacing w:after="120" w:line="276" w:lineRule="auto"/>
              <w:jc w:val="left"/>
              <w:rPr>
                <w:rFonts w:ascii="Calibri" w:hAnsi="Calibri" w:cs="Calibri"/>
                <w:sz w:val="20"/>
                <w:szCs w:val="20"/>
              </w:rPr>
            </w:pPr>
            <w:r w:rsidRPr="003A099E">
              <w:rPr>
                <w:rFonts w:ascii="Calibri" w:hAnsi="Calibri" w:cs="Calibri"/>
                <w:sz w:val="20"/>
                <w:szCs w:val="20"/>
              </w:rPr>
              <w:t>The Respondent is prohibited from carrying on [</w:t>
            </w:r>
            <w:r w:rsidRPr="003A099E">
              <w:rPr>
                <w:rFonts w:ascii="Calibri" w:hAnsi="Calibri" w:cs="Calibri"/>
                <w:iCs/>
                <w:sz w:val="20"/>
                <w:szCs w:val="20"/>
              </w:rPr>
              <w:t>his/her/their</w:t>
            </w:r>
            <w:r w:rsidRPr="003A099E">
              <w:rPr>
                <w:rFonts w:ascii="Calibri" w:hAnsi="Calibri" w:cs="Calibri"/>
                <w:sz w:val="20"/>
                <w:szCs w:val="20"/>
              </w:rPr>
              <w:t>] person more than a [</w:t>
            </w:r>
            <w:r w:rsidRPr="003A099E">
              <w:rPr>
                <w:rFonts w:ascii="Calibri" w:hAnsi="Calibri" w:cs="Calibri"/>
                <w:iCs/>
                <w:sz w:val="20"/>
                <w:szCs w:val="20"/>
              </w:rPr>
              <w:t>specified amount</w:t>
            </w:r>
            <w:r w:rsidRPr="003A099E">
              <w:rPr>
                <w:rFonts w:ascii="Calibri" w:hAnsi="Calibri" w:cs="Calibri"/>
                <w:sz w:val="20"/>
                <w:szCs w:val="20"/>
              </w:rPr>
              <w:t xml:space="preserve">] in cash. </w:t>
            </w:r>
          </w:p>
        </w:tc>
      </w:tr>
      <w:tr w:rsidR="003A099E" w:rsidRPr="003A099E" w14:paraId="5610080B" w14:textId="77777777" w:rsidTr="00D00777">
        <w:tc>
          <w:tcPr>
            <w:tcW w:w="381" w:type="dxa"/>
            <w:tcBorders>
              <w:top w:val="nil"/>
              <w:left w:val="single" w:sz="4" w:space="0" w:color="auto"/>
              <w:bottom w:val="nil"/>
              <w:right w:val="nil"/>
            </w:tcBorders>
          </w:tcPr>
          <w:p w14:paraId="6BB6F709"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Borders>
              <w:top w:val="nil"/>
              <w:left w:val="nil"/>
              <w:bottom w:val="nil"/>
              <w:right w:val="nil"/>
            </w:tcBorders>
          </w:tcPr>
          <w:p w14:paraId="652FF6CC"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6.</w:t>
            </w:r>
            <w:r w:rsidRPr="003A099E">
              <w:rPr>
                <w:rFonts w:ascii="Calibri" w:hAnsi="Calibri" w:cs="Calibri"/>
                <w:sz w:val="22"/>
                <w:szCs w:val="20"/>
              </w:rPr>
              <w:tab/>
            </w:r>
          </w:p>
        </w:tc>
        <w:tc>
          <w:tcPr>
            <w:tcW w:w="8589" w:type="dxa"/>
            <w:tcBorders>
              <w:top w:val="nil"/>
              <w:left w:val="nil"/>
              <w:bottom w:val="nil"/>
              <w:right w:val="single" w:sz="4" w:space="0" w:color="auto"/>
            </w:tcBorders>
          </w:tcPr>
          <w:p w14:paraId="7C1BEAEA" w14:textId="77777777" w:rsidR="003A099E" w:rsidRPr="003A099E" w:rsidRDefault="003A099E" w:rsidP="003A099E">
            <w:pPr>
              <w:tabs>
                <w:tab w:val="left" w:pos="593"/>
              </w:tabs>
              <w:spacing w:after="120" w:line="276" w:lineRule="auto"/>
              <w:jc w:val="left"/>
              <w:rPr>
                <w:rFonts w:ascii="Calibri" w:hAnsi="Calibri" w:cs="Calibri"/>
                <w:sz w:val="20"/>
                <w:szCs w:val="20"/>
              </w:rPr>
            </w:pPr>
            <w:r w:rsidRPr="003A099E">
              <w:rPr>
                <w:rFonts w:ascii="Calibri" w:hAnsi="Calibri" w:cs="Calibri"/>
                <w:sz w:val="20"/>
                <w:szCs w:val="20"/>
              </w:rPr>
              <w:t>The Respondent is prohibited from, using for communication purposes, or being in possession of, a telephone, mobile phone, computer or other communication device except for [</w:t>
            </w:r>
            <w:r w:rsidRPr="003A099E">
              <w:rPr>
                <w:rFonts w:ascii="Calibri" w:hAnsi="Calibri" w:cs="Calibri"/>
                <w:iCs/>
                <w:sz w:val="20"/>
                <w:szCs w:val="20"/>
              </w:rPr>
              <w:t>record exceptions</w:t>
            </w:r>
            <w:r w:rsidRPr="003A099E">
              <w:rPr>
                <w:rFonts w:ascii="Calibri" w:hAnsi="Calibri" w:cs="Calibri"/>
                <w:sz w:val="20"/>
                <w:szCs w:val="20"/>
              </w:rPr>
              <w:t xml:space="preserve">]. </w:t>
            </w:r>
          </w:p>
        </w:tc>
      </w:tr>
      <w:tr w:rsidR="003A099E" w:rsidRPr="003A099E" w14:paraId="17E9FE49" w14:textId="77777777" w:rsidTr="00D00777">
        <w:tc>
          <w:tcPr>
            <w:tcW w:w="381" w:type="dxa"/>
            <w:tcBorders>
              <w:top w:val="nil"/>
              <w:left w:val="single" w:sz="4" w:space="0" w:color="auto"/>
              <w:bottom w:val="nil"/>
              <w:right w:val="nil"/>
            </w:tcBorders>
          </w:tcPr>
          <w:p w14:paraId="401183B5"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Borders>
              <w:top w:val="nil"/>
              <w:left w:val="nil"/>
              <w:bottom w:val="nil"/>
              <w:right w:val="nil"/>
            </w:tcBorders>
          </w:tcPr>
          <w:p w14:paraId="7AF69E4D"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7.</w:t>
            </w:r>
            <w:r w:rsidRPr="003A099E">
              <w:rPr>
                <w:rFonts w:ascii="Calibri" w:hAnsi="Calibri" w:cs="Calibri"/>
                <w:sz w:val="22"/>
                <w:szCs w:val="20"/>
              </w:rPr>
              <w:tab/>
            </w:r>
          </w:p>
        </w:tc>
        <w:tc>
          <w:tcPr>
            <w:tcW w:w="8589" w:type="dxa"/>
            <w:tcBorders>
              <w:top w:val="nil"/>
              <w:left w:val="nil"/>
              <w:bottom w:val="nil"/>
              <w:right w:val="single" w:sz="4" w:space="0" w:color="auto"/>
            </w:tcBorders>
          </w:tcPr>
          <w:p w14:paraId="6223F139" w14:textId="77777777" w:rsidR="003A099E" w:rsidRPr="003A099E" w:rsidRDefault="003A099E" w:rsidP="003A099E">
            <w:pPr>
              <w:tabs>
                <w:tab w:val="left" w:pos="593"/>
              </w:tabs>
              <w:spacing w:after="120" w:line="276" w:lineRule="auto"/>
              <w:jc w:val="left"/>
              <w:rPr>
                <w:rFonts w:ascii="Calibri" w:hAnsi="Calibri" w:cs="Calibri"/>
                <w:sz w:val="20"/>
                <w:szCs w:val="20"/>
              </w:rPr>
            </w:pPr>
            <w:r w:rsidRPr="003A099E">
              <w:rPr>
                <w:rFonts w:ascii="Calibri" w:hAnsi="Calibri" w:cs="Calibri"/>
                <w:sz w:val="20"/>
                <w:szCs w:val="20"/>
              </w:rPr>
              <w:t>The Respondent is prohibited from engaging in [</w:t>
            </w:r>
            <w:r w:rsidRPr="003A099E">
              <w:rPr>
                <w:rFonts w:ascii="Calibri" w:hAnsi="Calibri" w:cs="Calibri"/>
                <w:iCs/>
                <w:sz w:val="20"/>
                <w:szCs w:val="20"/>
              </w:rPr>
              <w:t>other conduct of a specified kind</w:t>
            </w:r>
            <w:r w:rsidRPr="003A099E">
              <w:rPr>
                <w:rFonts w:ascii="Calibri" w:hAnsi="Calibri" w:cs="Calibri"/>
                <w:sz w:val="20"/>
                <w:szCs w:val="20"/>
              </w:rPr>
              <w:t xml:space="preserve"> </w:t>
            </w:r>
            <w:r w:rsidRPr="003A099E">
              <w:rPr>
                <w:rFonts w:ascii="Calibri" w:hAnsi="Calibri" w:cs="Calibri"/>
                <w:iCs/>
                <w:sz w:val="20"/>
                <w:szCs w:val="20"/>
              </w:rPr>
              <w:t>that the Court considers could be relevant to the commission of serious offences</w:t>
            </w:r>
            <w:r w:rsidRPr="003A099E">
              <w:rPr>
                <w:rFonts w:ascii="Calibri" w:hAnsi="Calibri" w:cs="Calibri"/>
                <w:sz w:val="20"/>
                <w:szCs w:val="20"/>
              </w:rPr>
              <w:t xml:space="preserve">]. </w:t>
            </w:r>
          </w:p>
        </w:tc>
      </w:tr>
      <w:tr w:rsidR="003A099E" w:rsidRPr="003A099E" w14:paraId="44D0DABA" w14:textId="77777777" w:rsidTr="00D00777">
        <w:tc>
          <w:tcPr>
            <w:tcW w:w="381" w:type="dxa"/>
            <w:tcBorders>
              <w:top w:val="nil"/>
              <w:left w:val="single" w:sz="4" w:space="0" w:color="auto"/>
              <w:bottom w:val="nil"/>
              <w:right w:val="nil"/>
            </w:tcBorders>
          </w:tcPr>
          <w:p w14:paraId="06CD038D"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Borders>
              <w:top w:val="nil"/>
              <w:left w:val="nil"/>
              <w:bottom w:val="nil"/>
              <w:right w:val="nil"/>
            </w:tcBorders>
          </w:tcPr>
          <w:p w14:paraId="020DE136"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8.</w:t>
            </w:r>
            <w:r w:rsidRPr="003A099E">
              <w:rPr>
                <w:rFonts w:ascii="Calibri" w:hAnsi="Calibri" w:cs="Calibri"/>
                <w:sz w:val="22"/>
                <w:szCs w:val="20"/>
              </w:rPr>
              <w:tab/>
            </w:r>
          </w:p>
        </w:tc>
        <w:tc>
          <w:tcPr>
            <w:tcW w:w="8589" w:type="dxa"/>
            <w:tcBorders>
              <w:top w:val="nil"/>
              <w:left w:val="nil"/>
              <w:bottom w:val="nil"/>
              <w:right w:val="single" w:sz="4" w:space="0" w:color="auto"/>
            </w:tcBorders>
          </w:tcPr>
          <w:p w14:paraId="698595CD" w14:textId="77777777" w:rsidR="003A099E" w:rsidRPr="003A099E" w:rsidRDefault="003A099E" w:rsidP="003A099E">
            <w:pPr>
              <w:tabs>
                <w:tab w:val="left" w:pos="593"/>
              </w:tabs>
              <w:spacing w:after="120" w:line="276" w:lineRule="auto"/>
              <w:jc w:val="left"/>
              <w:rPr>
                <w:rFonts w:ascii="Calibri" w:hAnsi="Calibri" w:cs="Calibri"/>
                <w:sz w:val="20"/>
                <w:szCs w:val="20"/>
              </w:rPr>
            </w:pPr>
            <w:r w:rsidRPr="003A099E">
              <w:rPr>
                <w:rFonts w:ascii="Calibri" w:hAnsi="Calibri" w:cs="Calibri"/>
                <w:b/>
                <w:bCs/>
                <w:sz w:val="10"/>
                <w:szCs w:val="10"/>
              </w:rPr>
              <w:t xml:space="preserve">If the Court prohibits a respondent from holding an authorisation to carry on a prescribed activity </w:t>
            </w:r>
            <w:r w:rsidRPr="003A099E">
              <w:rPr>
                <w:rFonts w:ascii="Calibri" w:hAnsi="Calibri" w:cs="Calibri"/>
                <w:sz w:val="20"/>
                <w:szCs w:val="20"/>
              </w:rPr>
              <w:t>[</w:t>
            </w:r>
            <w:r w:rsidRPr="003A099E">
              <w:rPr>
                <w:rFonts w:ascii="Calibri" w:hAnsi="Calibri" w:cs="Calibri"/>
                <w:iCs/>
                <w:sz w:val="20"/>
                <w:szCs w:val="20"/>
              </w:rPr>
              <w:t>further prohibition in relation to the conduct of the activity to which the authorisation relates</w:t>
            </w:r>
            <w:r w:rsidRPr="003A099E">
              <w:rPr>
                <w:rFonts w:ascii="Calibri" w:hAnsi="Calibri" w:cs="Calibri"/>
                <w:sz w:val="20"/>
                <w:szCs w:val="20"/>
              </w:rPr>
              <w:t>].</w:t>
            </w:r>
          </w:p>
        </w:tc>
      </w:tr>
      <w:tr w:rsidR="003A099E" w:rsidRPr="003A099E" w14:paraId="6BDA9559" w14:textId="77777777" w:rsidTr="00D00777">
        <w:tc>
          <w:tcPr>
            <w:tcW w:w="381" w:type="dxa"/>
            <w:tcBorders>
              <w:top w:val="nil"/>
              <w:left w:val="single" w:sz="4" w:space="0" w:color="auto"/>
              <w:bottom w:val="nil"/>
              <w:right w:val="nil"/>
            </w:tcBorders>
          </w:tcPr>
          <w:p w14:paraId="1B63E8B7"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Borders>
              <w:top w:val="nil"/>
              <w:left w:val="nil"/>
              <w:bottom w:val="nil"/>
              <w:right w:val="nil"/>
            </w:tcBorders>
          </w:tcPr>
          <w:p w14:paraId="62E37178"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9.</w:t>
            </w:r>
            <w:r w:rsidRPr="003A099E">
              <w:rPr>
                <w:rFonts w:ascii="Calibri" w:hAnsi="Calibri" w:cs="Calibri"/>
                <w:sz w:val="22"/>
                <w:szCs w:val="20"/>
              </w:rPr>
              <w:tab/>
            </w:r>
          </w:p>
        </w:tc>
        <w:tc>
          <w:tcPr>
            <w:tcW w:w="8589" w:type="dxa"/>
            <w:tcBorders>
              <w:top w:val="nil"/>
              <w:left w:val="nil"/>
              <w:bottom w:val="nil"/>
              <w:right w:val="single" w:sz="4" w:space="0" w:color="auto"/>
            </w:tcBorders>
          </w:tcPr>
          <w:p w14:paraId="4A850340" w14:textId="77777777" w:rsidR="003A099E" w:rsidRPr="003A099E" w:rsidRDefault="003A099E" w:rsidP="003A099E">
            <w:pPr>
              <w:tabs>
                <w:tab w:val="left" w:pos="593"/>
              </w:tabs>
              <w:spacing w:after="120" w:line="276" w:lineRule="auto"/>
              <w:jc w:val="left"/>
              <w:rPr>
                <w:rFonts w:ascii="Calibri" w:hAnsi="Calibri" w:cs="Calibri"/>
                <w:b/>
                <w:bCs/>
                <w:sz w:val="10"/>
                <w:szCs w:val="10"/>
              </w:rPr>
            </w:pPr>
            <w:r w:rsidRPr="003A099E">
              <w:rPr>
                <w:rFonts w:ascii="Calibri" w:hAnsi="Calibri" w:cs="Calibri"/>
                <w:sz w:val="20"/>
                <w:szCs w:val="20"/>
              </w:rPr>
              <w:t>The street gang control order remains in force until [</w:t>
            </w:r>
            <w:r w:rsidRPr="003A099E">
              <w:rPr>
                <w:rFonts w:ascii="Calibri" w:hAnsi="Calibri" w:cs="Calibri"/>
                <w:iCs/>
                <w:sz w:val="20"/>
                <w:szCs w:val="20"/>
              </w:rPr>
              <w:t>date/it is revoked</w:t>
            </w:r>
            <w:r w:rsidRPr="003A099E">
              <w:rPr>
                <w:rFonts w:ascii="Calibri" w:hAnsi="Calibri" w:cs="Calibri"/>
                <w:sz w:val="20"/>
                <w:szCs w:val="20"/>
              </w:rPr>
              <w:t>].</w:t>
            </w:r>
          </w:p>
        </w:tc>
      </w:tr>
      <w:tr w:rsidR="003A099E" w:rsidRPr="003A099E" w14:paraId="5459FCAD" w14:textId="77777777" w:rsidTr="00D00777">
        <w:tc>
          <w:tcPr>
            <w:tcW w:w="381" w:type="dxa"/>
            <w:tcBorders>
              <w:top w:val="nil"/>
              <w:left w:val="single" w:sz="4" w:space="0" w:color="auto"/>
              <w:bottom w:val="single" w:sz="4" w:space="0" w:color="auto"/>
              <w:right w:val="nil"/>
            </w:tcBorders>
          </w:tcPr>
          <w:p w14:paraId="3BA07523"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Borders>
              <w:top w:val="nil"/>
              <w:left w:val="nil"/>
              <w:bottom w:val="single" w:sz="4" w:space="0" w:color="auto"/>
              <w:right w:val="nil"/>
            </w:tcBorders>
          </w:tcPr>
          <w:p w14:paraId="15BA98A8" w14:textId="77777777" w:rsidR="003A099E" w:rsidRPr="003A099E" w:rsidRDefault="003A099E" w:rsidP="003A099E">
            <w:pPr>
              <w:tabs>
                <w:tab w:val="left" w:pos="593"/>
              </w:tabs>
              <w:spacing w:after="120" w:line="276" w:lineRule="auto"/>
              <w:contextualSpacing/>
              <w:jc w:val="left"/>
              <w:textAlignment w:val="baseline"/>
              <w:rPr>
                <w:rFonts w:ascii="Calibri" w:hAnsi="Calibri" w:cs="Calibri"/>
                <w:sz w:val="22"/>
                <w:szCs w:val="20"/>
              </w:rPr>
            </w:pPr>
            <w:r w:rsidRPr="003A099E">
              <w:rPr>
                <w:rFonts w:ascii="Calibri" w:hAnsi="Calibri" w:cs="Calibri"/>
                <w:sz w:val="22"/>
                <w:szCs w:val="20"/>
              </w:rPr>
              <w:t>10.</w:t>
            </w:r>
            <w:r w:rsidRPr="003A099E">
              <w:rPr>
                <w:rFonts w:ascii="Calibri" w:hAnsi="Calibri" w:cs="Calibri"/>
                <w:sz w:val="22"/>
                <w:szCs w:val="20"/>
              </w:rPr>
              <w:tab/>
            </w:r>
          </w:p>
        </w:tc>
        <w:tc>
          <w:tcPr>
            <w:tcW w:w="8589" w:type="dxa"/>
            <w:tcBorders>
              <w:top w:val="nil"/>
              <w:left w:val="nil"/>
              <w:bottom w:val="single" w:sz="4" w:space="0" w:color="auto"/>
              <w:right w:val="single" w:sz="4" w:space="0" w:color="auto"/>
            </w:tcBorders>
          </w:tcPr>
          <w:p w14:paraId="327F2FD0" w14:textId="77777777" w:rsidR="003A099E" w:rsidRPr="003A099E" w:rsidRDefault="003A099E" w:rsidP="003A099E">
            <w:pPr>
              <w:tabs>
                <w:tab w:val="left" w:pos="593"/>
              </w:tabs>
              <w:spacing w:after="120" w:line="276" w:lineRule="auto"/>
              <w:jc w:val="left"/>
              <w:rPr>
                <w:rFonts w:ascii="Calibri" w:hAnsi="Calibri" w:cs="Calibri"/>
                <w:sz w:val="20"/>
                <w:szCs w:val="20"/>
              </w:rPr>
            </w:pPr>
            <w:r w:rsidRPr="003A099E">
              <w:rPr>
                <w:rFonts w:ascii="Calibri" w:hAnsi="Calibri" w:cs="Calibri"/>
                <w:sz w:val="20"/>
                <w:szCs w:val="20"/>
              </w:rPr>
              <w:t>[O</w:t>
            </w:r>
            <w:r w:rsidRPr="003A099E">
              <w:rPr>
                <w:rFonts w:ascii="Calibri" w:hAnsi="Calibri" w:cs="Calibri"/>
                <w:iCs/>
                <w:sz w:val="20"/>
                <w:szCs w:val="20"/>
              </w:rPr>
              <w:t>ther</w:t>
            </w:r>
            <w:r w:rsidRPr="003A099E">
              <w:rPr>
                <w:rFonts w:ascii="Calibri" w:hAnsi="Calibri" w:cs="Calibri"/>
                <w:sz w:val="20"/>
                <w:szCs w:val="20"/>
              </w:rPr>
              <w:t>]</w:t>
            </w:r>
          </w:p>
        </w:tc>
      </w:tr>
      <w:bookmarkEnd w:id="76"/>
    </w:tbl>
    <w:p w14:paraId="1B3F68F1" w14:textId="77777777" w:rsidR="003A099E" w:rsidRPr="003A099E" w:rsidRDefault="003A099E" w:rsidP="003A099E">
      <w:pPr>
        <w:spacing w:after="0" w:line="240" w:lineRule="auto"/>
        <w:jc w:val="left"/>
        <w:rPr>
          <w:rFonts w:ascii="Calibri" w:hAnsi="Calibri" w:cs="Calibri"/>
          <w:b/>
          <w:sz w:val="10"/>
          <w:szCs w:val="20"/>
        </w:rPr>
      </w:pPr>
    </w:p>
    <w:tbl>
      <w:tblPr>
        <w:tblStyle w:val="TableGrid30"/>
        <w:tblW w:w="5000" w:type="pct"/>
        <w:tblLook w:val="04A0" w:firstRow="1" w:lastRow="0" w:firstColumn="1" w:lastColumn="0" w:noHBand="0" w:noVBand="1"/>
      </w:tblPr>
      <w:tblGrid>
        <w:gridCol w:w="9344"/>
      </w:tblGrid>
      <w:tr w:rsidR="003A099E" w:rsidRPr="003A099E" w14:paraId="79F86127" w14:textId="77777777" w:rsidTr="00D00777">
        <w:tc>
          <w:tcPr>
            <w:tcW w:w="5000" w:type="pct"/>
          </w:tcPr>
          <w:p w14:paraId="6AA9B533" w14:textId="77777777" w:rsidR="003A099E" w:rsidRPr="003A099E" w:rsidRDefault="003A099E" w:rsidP="003A099E">
            <w:pPr>
              <w:spacing w:after="160" w:line="259" w:lineRule="auto"/>
              <w:ind w:right="170"/>
              <w:jc w:val="left"/>
              <w:rPr>
                <w:rFonts w:ascii="Calibri" w:hAnsi="Calibri" w:cs="Calibri"/>
                <w:b/>
                <w:sz w:val="20"/>
                <w:szCs w:val="20"/>
              </w:rPr>
            </w:pPr>
            <w:r w:rsidRPr="003A099E">
              <w:rPr>
                <w:rFonts w:ascii="Calibri" w:hAnsi="Calibri" w:cs="Calibri"/>
                <w:b/>
                <w:sz w:val="20"/>
                <w:szCs w:val="20"/>
              </w:rPr>
              <w:t xml:space="preserve">To the </w:t>
            </w:r>
            <w:r w:rsidRPr="003A099E">
              <w:rPr>
                <w:rFonts w:ascii="Calibri" w:hAnsi="Calibri" w:cs="Calibri"/>
                <w:b/>
                <w:iCs/>
                <w:sz w:val="20"/>
                <w:szCs w:val="20"/>
              </w:rPr>
              <w:t>Respondent</w:t>
            </w:r>
            <w:r w:rsidRPr="003A099E">
              <w:rPr>
                <w:rFonts w:ascii="Calibri" w:hAnsi="Calibri" w:cs="Calibri"/>
                <w:b/>
                <w:sz w:val="20"/>
                <w:szCs w:val="20"/>
              </w:rPr>
              <w:t>:</w:t>
            </w:r>
            <w:r w:rsidRPr="003A099E">
              <w:rPr>
                <w:rFonts w:ascii="Calibri" w:eastAsia="Arial" w:hAnsi="Calibri" w:cs="Calibri"/>
                <w:sz w:val="20"/>
                <w:szCs w:val="20"/>
              </w:rPr>
              <w:t xml:space="preserve"> </w:t>
            </w:r>
            <w:r w:rsidRPr="003A099E">
              <w:rPr>
                <w:rFonts w:ascii="Calibri" w:hAnsi="Calibri" w:cs="Calibri"/>
                <w:b/>
                <w:sz w:val="20"/>
                <w:szCs w:val="20"/>
              </w:rPr>
              <w:t>WARNING</w:t>
            </w:r>
          </w:p>
          <w:p w14:paraId="0B994298"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b/>
                <w:sz w:val="20"/>
                <w:szCs w:val="20"/>
              </w:rPr>
              <w:t>Contravention of order:</w:t>
            </w:r>
            <w:r w:rsidRPr="003A099E">
              <w:rPr>
                <w:rFonts w:ascii="Calibri" w:hAnsi="Calibri" w:cs="Calibri"/>
                <w:sz w:val="20"/>
                <w:szCs w:val="20"/>
              </w:rPr>
              <w:t xml:space="preserve"> Section 83GZB of the Criminal Law Consolidation Act 1935</w:t>
            </w:r>
          </w:p>
          <w:p w14:paraId="119C6543" w14:textId="77777777" w:rsidR="003A099E" w:rsidRPr="003A099E" w:rsidRDefault="003A099E" w:rsidP="003A099E">
            <w:pPr>
              <w:spacing w:after="160" w:line="259" w:lineRule="auto"/>
              <w:contextualSpacing/>
              <w:jc w:val="left"/>
              <w:rPr>
                <w:rFonts w:ascii="Calibri" w:hAnsi="Calibri" w:cs="Calibri"/>
                <w:iCs/>
                <w:sz w:val="20"/>
                <w:szCs w:val="20"/>
              </w:rPr>
            </w:pPr>
            <w:r w:rsidRPr="003A099E">
              <w:rPr>
                <w:rFonts w:ascii="Calibri" w:hAnsi="Calibri" w:cs="Calibri"/>
                <w:sz w:val="20"/>
                <w:szCs w:val="20"/>
              </w:rPr>
              <w:t xml:space="preserve">If you disobey this order, you will be liable to </w:t>
            </w:r>
            <w:r w:rsidRPr="003A099E">
              <w:rPr>
                <w:rFonts w:ascii="Calibri" w:eastAsia="Arial" w:hAnsi="Calibri" w:cs="Calibri"/>
                <w:b/>
                <w:iCs/>
                <w:sz w:val="20"/>
                <w:szCs w:val="20"/>
              </w:rPr>
              <w:t xml:space="preserve">a term of </w:t>
            </w:r>
            <w:r w:rsidRPr="003A099E">
              <w:rPr>
                <w:rFonts w:ascii="Calibri" w:hAnsi="Calibri" w:cs="Calibri"/>
                <w:b/>
                <w:iCs/>
                <w:sz w:val="20"/>
                <w:szCs w:val="20"/>
              </w:rPr>
              <w:t xml:space="preserve">imprisonment </w:t>
            </w:r>
            <w:r w:rsidRPr="003A099E">
              <w:rPr>
                <w:rFonts w:ascii="Calibri" w:eastAsia="Arial" w:hAnsi="Calibri" w:cs="Calibri"/>
                <w:b/>
                <w:iCs/>
                <w:sz w:val="20"/>
                <w:szCs w:val="20"/>
              </w:rPr>
              <w:t>not exceeding</w:t>
            </w:r>
            <w:r w:rsidRPr="003A099E">
              <w:rPr>
                <w:rFonts w:ascii="Calibri" w:hAnsi="Calibri" w:cs="Calibri"/>
                <w:b/>
                <w:iCs/>
                <w:sz w:val="20"/>
                <w:szCs w:val="20"/>
              </w:rPr>
              <w:t xml:space="preserve"> </w:t>
            </w:r>
            <w:r w:rsidRPr="003A099E">
              <w:rPr>
                <w:rFonts w:ascii="Calibri" w:eastAsia="Arial" w:hAnsi="Calibri" w:cs="Calibri"/>
                <w:b/>
                <w:iCs/>
                <w:sz w:val="20"/>
                <w:szCs w:val="20"/>
              </w:rPr>
              <w:t>5 years</w:t>
            </w:r>
            <w:r w:rsidRPr="003A099E">
              <w:rPr>
                <w:rFonts w:ascii="Calibri" w:eastAsia="Arial" w:hAnsi="Calibri" w:cs="Calibri"/>
                <w:iCs/>
                <w:sz w:val="20"/>
                <w:szCs w:val="20"/>
              </w:rPr>
              <w:t>.</w:t>
            </w:r>
          </w:p>
          <w:p w14:paraId="37E57CFA" w14:textId="77777777" w:rsidR="003A099E" w:rsidRPr="003A099E" w:rsidRDefault="003A099E" w:rsidP="003A099E">
            <w:pPr>
              <w:spacing w:after="240" w:line="276" w:lineRule="auto"/>
              <w:contextualSpacing/>
              <w:jc w:val="left"/>
              <w:rPr>
                <w:rFonts w:ascii="Calibri" w:hAnsi="Calibri" w:cs="Calibri"/>
                <w:sz w:val="20"/>
                <w:szCs w:val="20"/>
              </w:rPr>
            </w:pPr>
          </w:p>
        </w:tc>
      </w:tr>
    </w:tbl>
    <w:p w14:paraId="48B4094E" w14:textId="77777777" w:rsidR="003A099E" w:rsidRPr="003A099E" w:rsidRDefault="003A099E" w:rsidP="003A099E">
      <w:pPr>
        <w:spacing w:after="0" w:line="240" w:lineRule="auto"/>
        <w:jc w:val="left"/>
        <w:rPr>
          <w:rFonts w:ascii="Calibri" w:hAnsi="Calibri" w:cs="Calibri"/>
          <w:b/>
          <w:sz w:val="10"/>
          <w:szCs w:val="20"/>
        </w:rPr>
      </w:pPr>
    </w:p>
    <w:tbl>
      <w:tblPr>
        <w:tblStyle w:val="TableGrid30"/>
        <w:tblW w:w="5000" w:type="pct"/>
        <w:tblLook w:val="04A0" w:firstRow="1" w:lastRow="0" w:firstColumn="1" w:lastColumn="0" w:noHBand="0" w:noVBand="1"/>
      </w:tblPr>
      <w:tblGrid>
        <w:gridCol w:w="9344"/>
      </w:tblGrid>
      <w:tr w:rsidR="003A099E" w:rsidRPr="003A099E" w14:paraId="16491CC2" w14:textId="77777777" w:rsidTr="00D00777">
        <w:trPr>
          <w:cantSplit/>
        </w:trPr>
        <w:tc>
          <w:tcPr>
            <w:tcW w:w="5000" w:type="pct"/>
          </w:tcPr>
          <w:p w14:paraId="3DD5E428" w14:textId="77777777" w:rsidR="003A099E" w:rsidRPr="003A099E" w:rsidRDefault="003A099E" w:rsidP="003A099E">
            <w:pPr>
              <w:widowControl w:val="0"/>
              <w:spacing w:before="240" w:after="160" w:line="276" w:lineRule="auto"/>
              <w:ind w:right="176"/>
              <w:jc w:val="left"/>
              <w:rPr>
                <w:rFonts w:ascii="Calibri" w:hAnsi="Calibri" w:cs="Calibri"/>
                <w:b/>
                <w:sz w:val="20"/>
                <w:szCs w:val="20"/>
              </w:rPr>
            </w:pPr>
            <w:r w:rsidRPr="003A099E">
              <w:rPr>
                <w:rFonts w:ascii="Calibri" w:hAnsi="Calibri" w:cs="Calibri"/>
                <w:b/>
                <w:sz w:val="20"/>
                <w:szCs w:val="20"/>
              </w:rPr>
              <w:t>Authentication</w:t>
            </w:r>
          </w:p>
          <w:p w14:paraId="519E9ECF" w14:textId="77777777" w:rsidR="003A099E" w:rsidRPr="003A099E" w:rsidRDefault="003A099E" w:rsidP="003A099E">
            <w:pPr>
              <w:widowControl w:val="0"/>
              <w:spacing w:before="240" w:after="160" w:line="276" w:lineRule="auto"/>
              <w:ind w:right="176"/>
              <w:jc w:val="left"/>
              <w:rPr>
                <w:rFonts w:ascii="Calibri" w:hAnsi="Calibri" w:cs="Calibri"/>
                <w:sz w:val="20"/>
                <w:szCs w:val="20"/>
              </w:rPr>
            </w:pPr>
            <w:r w:rsidRPr="003A099E">
              <w:rPr>
                <w:rFonts w:ascii="Calibri" w:hAnsi="Calibri" w:cs="Calibri"/>
                <w:sz w:val="20"/>
                <w:szCs w:val="20"/>
              </w:rPr>
              <w:t>…………………………………………</w:t>
            </w:r>
          </w:p>
          <w:p w14:paraId="4D3F4197" w14:textId="77777777" w:rsidR="003A099E" w:rsidRPr="003A099E" w:rsidRDefault="003A099E" w:rsidP="003A099E">
            <w:pPr>
              <w:widowControl w:val="0"/>
              <w:spacing w:after="160" w:line="276" w:lineRule="auto"/>
              <w:ind w:right="176"/>
              <w:jc w:val="left"/>
              <w:rPr>
                <w:rFonts w:ascii="Calibri" w:hAnsi="Calibri" w:cs="Calibri"/>
                <w:sz w:val="20"/>
                <w:szCs w:val="20"/>
              </w:rPr>
            </w:pPr>
            <w:r w:rsidRPr="003A099E">
              <w:rPr>
                <w:rFonts w:ascii="Calibri" w:hAnsi="Calibri" w:cs="Calibri"/>
                <w:sz w:val="20"/>
                <w:szCs w:val="20"/>
              </w:rPr>
              <w:t>Signature of Judicial Officer</w:t>
            </w:r>
          </w:p>
          <w:p w14:paraId="0EC42842" w14:textId="77777777" w:rsidR="003A099E" w:rsidRPr="003A099E" w:rsidRDefault="003A099E" w:rsidP="003A099E">
            <w:pPr>
              <w:widowControl w:val="0"/>
              <w:spacing w:after="120" w:line="276" w:lineRule="auto"/>
              <w:ind w:right="176"/>
              <w:jc w:val="left"/>
              <w:rPr>
                <w:rFonts w:ascii="Calibri" w:hAnsi="Calibri" w:cs="Calibri"/>
                <w:color w:val="000000"/>
                <w:sz w:val="20"/>
                <w:szCs w:val="20"/>
              </w:rPr>
            </w:pPr>
            <w:r w:rsidRPr="003A099E">
              <w:rPr>
                <w:rFonts w:ascii="Calibri" w:hAnsi="Calibri" w:cs="Calibri"/>
                <w:sz w:val="20"/>
                <w:szCs w:val="20"/>
              </w:rPr>
              <w:t>[title and name]</w:t>
            </w:r>
          </w:p>
        </w:tc>
      </w:tr>
      <w:tr w:rsidR="003A099E" w:rsidRPr="003A099E" w14:paraId="47B24E03" w14:textId="77777777" w:rsidTr="00D00777">
        <w:trPr>
          <w:cantSplit/>
        </w:trPr>
        <w:tc>
          <w:tcPr>
            <w:tcW w:w="5000" w:type="pct"/>
          </w:tcPr>
          <w:p w14:paraId="0DE0FB79" w14:textId="77777777" w:rsidR="003A099E" w:rsidRPr="003A099E" w:rsidRDefault="003A099E" w:rsidP="003A099E">
            <w:pPr>
              <w:spacing w:before="240" w:after="160" w:line="276" w:lineRule="auto"/>
              <w:ind w:right="142"/>
              <w:jc w:val="left"/>
              <w:rPr>
                <w:rFonts w:ascii="Calibri" w:hAnsi="Calibri" w:cs="Calibri"/>
                <w:b/>
                <w:sz w:val="20"/>
                <w:szCs w:val="20"/>
              </w:rPr>
            </w:pPr>
            <w:r w:rsidRPr="003A099E">
              <w:rPr>
                <w:rFonts w:ascii="Calibri" w:hAnsi="Calibri" w:cs="Calibri"/>
                <w:b/>
                <w:sz w:val="20"/>
                <w:szCs w:val="20"/>
              </w:rPr>
              <w:lastRenderedPageBreak/>
              <w:t>Acknowledgement by Respondent</w:t>
            </w:r>
          </w:p>
          <w:p w14:paraId="0B1BFEE4" w14:textId="77777777" w:rsidR="003A099E" w:rsidRPr="003A099E" w:rsidRDefault="003A099E" w:rsidP="003A099E">
            <w:pPr>
              <w:spacing w:before="120" w:after="120" w:line="276" w:lineRule="auto"/>
              <w:ind w:right="142"/>
              <w:jc w:val="left"/>
              <w:rPr>
                <w:rFonts w:ascii="Calibri" w:hAnsi="Calibri" w:cs="Calibri"/>
                <w:b/>
                <w:sz w:val="20"/>
                <w:szCs w:val="20"/>
              </w:rPr>
            </w:pPr>
            <w:r w:rsidRPr="003A099E">
              <w:rPr>
                <w:rFonts w:ascii="Calibri" w:hAnsi="Calibri" w:cs="Calibri"/>
                <w:sz w:val="20"/>
                <w:szCs w:val="20"/>
              </w:rPr>
              <w:t>I acknowledge that I have received a copy of this order. I understand its conditions, and I understand what will happen if I fail to obey these conditions.</w:t>
            </w:r>
          </w:p>
          <w:p w14:paraId="4C0E3191" w14:textId="77777777" w:rsidR="003A099E" w:rsidRPr="003A099E" w:rsidRDefault="003A099E" w:rsidP="003A099E">
            <w:pPr>
              <w:widowControl w:val="0"/>
              <w:spacing w:before="240" w:after="160" w:line="276" w:lineRule="auto"/>
              <w:ind w:right="176"/>
              <w:jc w:val="left"/>
              <w:rPr>
                <w:rFonts w:ascii="Calibri" w:eastAsia="Calibri" w:hAnsi="Calibri" w:cs="Calibri"/>
                <w:sz w:val="20"/>
                <w:szCs w:val="20"/>
              </w:rPr>
            </w:pPr>
            <w:r w:rsidRPr="003A099E">
              <w:rPr>
                <w:rFonts w:ascii="Calibri" w:hAnsi="Calibri" w:cs="Calibri"/>
                <w:sz w:val="20"/>
                <w:szCs w:val="20"/>
              </w:rPr>
              <w:t>……</w:t>
            </w:r>
            <w:r w:rsidRPr="003A099E">
              <w:rPr>
                <w:rFonts w:ascii="Calibri" w:eastAsia="Calibri" w:hAnsi="Calibri" w:cs="Calibri"/>
                <w:sz w:val="20"/>
                <w:szCs w:val="20"/>
              </w:rPr>
              <w:t>……………………………………</w:t>
            </w:r>
          </w:p>
          <w:p w14:paraId="57905F1E"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r w:rsidRPr="003A099E">
              <w:rPr>
                <w:rFonts w:ascii="Calibri" w:eastAsia="Calibri" w:hAnsi="Calibri" w:cs="Calibri"/>
                <w:sz w:val="20"/>
                <w:szCs w:val="20"/>
              </w:rPr>
              <w:t>Signature of Respondent</w:t>
            </w:r>
          </w:p>
          <w:p w14:paraId="589DDAC3"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p>
          <w:p w14:paraId="3ADE5504"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r w:rsidRPr="003A099E">
              <w:rPr>
                <w:rFonts w:ascii="Calibri" w:eastAsia="Calibri" w:hAnsi="Calibri" w:cs="Calibri"/>
                <w:sz w:val="20"/>
                <w:szCs w:val="20"/>
              </w:rPr>
              <w:t>…………………………………………</w:t>
            </w:r>
          </w:p>
          <w:p w14:paraId="7E703CB0"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r w:rsidRPr="003A099E">
              <w:rPr>
                <w:rFonts w:ascii="Calibri" w:eastAsia="Calibri" w:hAnsi="Calibri" w:cs="Calibri"/>
                <w:sz w:val="20"/>
                <w:szCs w:val="20"/>
              </w:rPr>
              <w:t>Name printed</w:t>
            </w:r>
          </w:p>
          <w:p w14:paraId="32D51BA8"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p>
          <w:p w14:paraId="3492CF47" w14:textId="77777777" w:rsidR="003A099E" w:rsidRPr="003A099E" w:rsidRDefault="003A099E" w:rsidP="003A099E">
            <w:pPr>
              <w:tabs>
                <w:tab w:val="left" w:pos="1752"/>
              </w:tabs>
              <w:spacing w:after="160" w:line="276" w:lineRule="auto"/>
              <w:jc w:val="left"/>
              <w:rPr>
                <w:rFonts w:ascii="Calibri" w:eastAsia="Calibri" w:hAnsi="Calibri" w:cs="Calibri"/>
                <w:b/>
                <w:sz w:val="20"/>
                <w:szCs w:val="20"/>
              </w:rPr>
            </w:pPr>
            <w:r w:rsidRPr="003A099E">
              <w:rPr>
                <w:rFonts w:ascii="Calibri" w:eastAsia="Calibri" w:hAnsi="Calibri" w:cs="Calibri"/>
                <w:b/>
                <w:sz w:val="20"/>
                <w:szCs w:val="20"/>
              </w:rPr>
              <w:t>Witness</w:t>
            </w:r>
          </w:p>
          <w:p w14:paraId="7F26A910"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p>
          <w:p w14:paraId="0930B597"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r w:rsidRPr="003A099E">
              <w:rPr>
                <w:rFonts w:ascii="Calibri" w:eastAsia="Calibri" w:hAnsi="Calibri" w:cs="Calibri"/>
                <w:sz w:val="20"/>
                <w:szCs w:val="20"/>
              </w:rPr>
              <w:t>………………………………………………</w:t>
            </w:r>
          </w:p>
          <w:p w14:paraId="2CB30F30" w14:textId="77777777" w:rsidR="003A099E" w:rsidRPr="003A099E" w:rsidRDefault="003A099E" w:rsidP="003A099E">
            <w:pPr>
              <w:tabs>
                <w:tab w:val="left" w:pos="1021"/>
              </w:tabs>
              <w:spacing w:after="160" w:line="276" w:lineRule="auto"/>
              <w:jc w:val="left"/>
              <w:rPr>
                <w:rFonts w:ascii="Calibri" w:eastAsia="Calibri" w:hAnsi="Calibri" w:cs="Calibri"/>
                <w:sz w:val="20"/>
                <w:szCs w:val="20"/>
              </w:rPr>
            </w:pPr>
            <w:r w:rsidRPr="003A099E">
              <w:rPr>
                <w:rFonts w:ascii="Calibri" w:eastAsia="Arial" w:hAnsi="Calibri" w:cs="Calibri"/>
                <w:sz w:val="20"/>
                <w:szCs w:val="20"/>
              </w:rPr>
              <w:t>Signature of authorised witness</w:t>
            </w:r>
          </w:p>
          <w:p w14:paraId="6C5A7A27" w14:textId="77777777" w:rsidR="003A099E" w:rsidRPr="003A099E" w:rsidRDefault="003A099E" w:rsidP="003A099E">
            <w:pPr>
              <w:spacing w:before="120" w:after="120" w:line="276" w:lineRule="auto"/>
              <w:jc w:val="left"/>
              <w:rPr>
                <w:rFonts w:ascii="Calibri" w:hAnsi="Calibri" w:cs="Calibri"/>
                <w:b/>
                <w:sz w:val="10"/>
                <w:szCs w:val="16"/>
              </w:rPr>
            </w:pPr>
            <w:r w:rsidRPr="003A099E">
              <w:rPr>
                <w:rFonts w:ascii="Calibri" w:hAnsi="Calibri" w:cs="Calibri"/>
                <w:b/>
                <w:sz w:val="10"/>
                <w:szCs w:val="16"/>
              </w:rPr>
              <w:t>witness must be the Judicial Officer making order, the registrar or deputy registrar of a Court, a justice of the peace, a police officer of or above the rank of sergeant or the responsible officer for a police station, the manager of a training centre if the Defendant is in a training centre, the person in charge of a prison if the Defendant is in a prison, or a delegate of any of these persons or any other person or class of persons specified by the Court</w:t>
            </w:r>
          </w:p>
          <w:p w14:paraId="660D2293"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p>
          <w:p w14:paraId="20F45DB6" w14:textId="77777777" w:rsidR="003A099E" w:rsidRPr="003A099E" w:rsidRDefault="003A099E" w:rsidP="003A099E">
            <w:pPr>
              <w:tabs>
                <w:tab w:val="left" w:pos="1752"/>
              </w:tabs>
              <w:spacing w:after="160" w:line="276" w:lineRule="auto"/>
              <w:jc w:val="left"/>
              <w:rPr>
                <w:rFonts w:ascii="Calibri" w:hAnsi="Calibri" w:cs="Calibri"/>
                <w:b/>
                <w:sz w:val="10"/>
                <w:szCs w:val="16"/>
              </w:rPr>
            </w:pPr>
            <w:r w:rsidRPr="003A099E">
              <w:rPr>
                <w:rFonts w:ascii="Calibri" w:eastAsia="Arial" w:hAnsi="Calibri" w:cs="Calibri"/>
                <w:b/>
                <w:sz w:val="10"/>
                <w:lang w:bidi="en-US"/>
              </w:rPr>
              <w:t xml:space="preserve">next item not displayed if witness is </w:t>
            </w:r>
            <w:r w:rsidRPr="003A099E">
              <w:rPr>
                <w:rFonts w:ascii="Calibri" w:hAnsi="Calibri" w:cs="Calibri"/>
                <w:b/>
                <w:sz w:val="10"/>
                <w:szCs w:val="16"/>
              </w:rPr>
              <w:t>Judicial Officer making order</w:t>
            </w:r>
          </w:p>
          <w:p w14:paraId="59BBCFB4"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p>
          <w:p w14:paraId="151C1C43" w14:textId="77777777" w:rsidR="003A099E" w:rsidRPr="003A099E" w:rsidRDefault="003A099E" w:rsidP="003A099E">
            <w:pPr>
              <w:tabs>
                <w:tab w:val="left" w:pos="1752"/>
              </w:tabs>
              <w:spacing w:after="160" w:line="276" w:lineRule="auto"/>
              <w:jc w:val="left"/>
              <w:rPr>
                <w:rFonts w:ascii="Calibri" w:eastAsia="Arial" w:hAnsi="Calibri" w:cs="Calibri"/>
                <w:sz w:val="20"/>
                <w:szCs w:val="20"/>
              </w:rPr>
            </w:pPr>
            <w:r w:rsidRPr="003A099E">
              <w:rPr>
                <w:rFonts w:ascii="Calibri" w:eastAsia="Arial" w:hAnsi="Calibri" w:cs="Calibri"/>
                <w:sz w:val="20"/>
                <w:szCs w:val="20"/>
              </w:rPr>
              <w:t>………………………………………….</w:t>
            </w:r>
          </w:p>
          <w:p w14:paraId="7274F115"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r w:rsidRPr="003A099E">
              <w:rPr>
                <w:rFonts w:ascii="Calibri" w:eastAsia="Arial" w:hAnsi="Calibri" w:cs="Calibri"/>
                <w:sz w:val="20"/>
                <w:szCs w:val="20"/>
              </w:rPr>
              <w:t xml:space="preserve">Printed name and title of witness </w:t>
            </w:r>
            <w:r w:rsidRPr="003A099E">
              <w:rPr>
                <w:rFonts w:ascii="Calibri" w:hAnsi="Calibri" w:cs="Calibri"/>
                <w:b/>
                <w:sz w:val="10"/>
                <w:szCs w:val="16"/>
              </w:rPr>
              <w:t>stamp here if applicable</w:t>
            </w:r>
          </w:p>
          <w:p w14:paraId="0B519C0E"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p>
          <w:p w14:paraId="54DC8E71" w14:textId="77777777" w:rsidR="003A099E" w:rsidRPr="003A099E" w:rsidRDefault="003A099E" w:rsidP="003A099E">
            <w:pPr>
              <w:tabs>
                <w:tab w:val="left" w:pos="1752"/>
              </w:tabs>
              <w:spacing w:after="160" w:line="276" w:lineRule="auto"/>
              <w:jc w:val="left"/>
              <w:rPr>
                <w:rFonts w:ascii="Calibri" w:eastAsia="Calibri" w:hAnsi="Calibri" w:cs="Calibri"/>
                <w:sz w:val="20"/>
                <w:szCs w:val="20"/>
              </w:rPr>
            </w:pPr>
            <w:r w:rsidRPr="003A099E">
              <w:rPr>
                <w:rFonts w:ascii="Calibri" w:eastAsia="Calibri" w:hAnsi="Calibri" w:cs="Calibri"/>
                <w:sz w:val="20"/>
                <w:szCs w:val="20"/>
              </w:rPr>
              <w:t>………………………….</w:t>
            </w:r>
          </w:p>
          <w:p w14:paraId="2C515839" w14:textId="77777777" w:rsidR="003A099E" w:rsidRPr="003A099E" w:rsidRDefault="003A099E" w:rsidP="003A099E">
            <w:pPr>
              <w:spacing w:before="120" w:after="120" w:line="276" w:lineRule="auto"/>
              <w:ind w:right="142"/>
              <w:jc w:val="left"/>
              <w:rPr>
                <w:rFonts w:ascii="Calibri" w:hAnsi="Calibri" w:cs="Calibri"/>
                <w:sz w:val="20"/>
                <w:szCs w:val="20"/>
                <w:highlight w:val="yellow"/>
              </w:rPr>
            </w:pPr>
            <w:r w:rsidRPr="003A099E">
              <w:rPr>
                <w:rFonts w:ascii="Calibri" w:eastAsia="Calibri" w:hAnsi="Calibri" w:cs="Calibri"/>
                <w:sz w:val="20"/>
                <w:szCs w:val="20"/>
              </w:rPr>
              <w:t>Date</w:t>
            </w:r>
          </w:p>
        </w:tc>
      </w:tr>
    </w:tbl>
    <w:p w14:paraId="1E67919F" w14:textId="77777777" w:rsidR="003A099E" w:rsidRPr="003A099E" w:rsidRDefault="003A099E" w:rsidP="003A099E">
      <w:pPr>
        <w:spacing w:after="200" w:line="276" w:lineRule="auto"/>
        <w:ind w:left="720"/>
        <w:contextualSpacing/>
        <w:jc w:val="left"/>
        <w:rPr>
          <w:rFonts w:ascii="Arial" w:eastAsia="Times New Roman" w:hAnsi="Arial"/>
          <w:sz w:val="24"/>
          <w:szCs w:val="24"/>
        </w:rPr>
      </w:pPr>
    </w:p>
    <w:p w14:paraId="064A5403" w14:textId="77777777" w:rsidR="003A099E" w:rsidRPr="003A099E" w:rsidRDefault="003A099E" w:rsidP="003A099E">
      <w:pPr>
        <w:spacing w:after="0" w:line="240" w:lineRule="auto"/>
        <w:jc w:val="left"/>
        <w:rPr>
          <w:rFonts w:eastAsia="Times New Roman"/>
          <w:szCs w:val="17"/>
        </w:rPr>
      </w:pPr>
      <w:r w:rsidRPr="003A099E">
        <w:br w:type="page"/>
      </w:r>
    </w:p>
    <w:p w14:paraId="6C85A2FF"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13.</w:t>
      </w:r>
      <w:r w:rsidRPr="003A099E">
        <w:rPr>
          <w:rFonts w:eastAsia="Times New Roman"/>
          <w:szCs w:val="17"/>
        </w:rPr>
        <w:tab/>
        <w:t>In Schedule 1, Form 111RD Originating Application to Revoke Declaration, is inserted:</w:t>
      </w:r>
    </w:p>
    <w:p w14:paraId="5DCAFB68"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4"/>
          <w:lang w:val="en-US"/>
        </w:rPr>
      </w:pPr>
      <w:r w:rsidRPr="003A099E">
        <w:rPr>
          <w:rFonts w:ascii="Calibri" w:eastAsia="Times New Roman" w:hAnsi="Calibri" w:cs="Calibri"/>
          <w:sz w:val="24"/>
          <w:szCs w:val="24"/>
          <w:lang w:val="en-US"/>
        </w:rPr>
        <w:t>Form 111RD</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3A099E" w:rsidRPr="003A099E" w14:paraId="048657B4" w14:textId="77777777" w:rsidTr="00D00777">
        <w:tc>
          <w:tcPr>
            <w:tcW w:w="3899" w:type="pct"/>
            <w:gridSpan w:val="2"/>
            <w:tcBorders>
              <w:top w:val="single" w:sz="4" w:space="0" w:color="auto"/>
            </w:tcBorders>
          </w:tcPr>
          <w:p w14:paraId="4F1BBED7"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767513D2"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r w:rsidR="003A099E" w:rsidRPr="003A099E" w14:paraId="3E9C9C24" w14:textId="77777777" w:rsidTr="00D00777">
        <w:trPr>
          <w:trHeight w:val="787"/>
        </w:trPr>
        <w:tc>
          <w:tcPr>
            <w:tcW w:w="3899" w:type="pct"/>
            <w:gridSpan w:val="2"/>
            <w:tcBorders>
              <w:bottom w:val="single" w:sz="2" w:space="0" w:color="auto"/>
            </w:tcBorders>
          </w:tcPr>
          <w:p w14:paraId="30DF43F9"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003F680D"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1B875DD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3328C865"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r w:rsidR="003A099E" w:rsidRPr="003A099E" w14:paraId="0CE6E178" w14:textId="77777777" w:rsidTr="00D00777">
        <w:trPr>
          <w:trHeight w:val="410"/>
        </w:trPr>
        <w:tc>
          <w:tcPr>
            <w:tcW w:w="1311" w:type="pct"/>
            <w:tcBorders>
              <w:top w:val="single" w:sz="2" w:space="0" w:color="auto"/>
              <w:bottom w:val="nil"/>
            </w:tcBorders>
          </w:tcPr>
          <w:p w14:paraId="191ED591"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r w:rsidRPr="003A099E">
              <w:rPr>
                <w:rFonts w:ascii="Calibri" w:hAnsi="Calibri" w:cs="Calibri"/>
                <w:b/>
                <w:sz w:val="20"/>
                <w:szCs w:val="20"/>
              </w:rPr>
              <w:t>Hearing Date and Time:</w:t>
            </w:r>
          </w:p>
          <w:p w14:paraId="4EF3CFE6"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p>
        </w:tc>
        <w:tc>
          <w:tcPr>
            <w:tcW w:w="2588" w:type="pct"/>
            <w:tcBorders>
              <w:top w:val="single" w:sz="2" w:space="0" w:color="auto"/>
              <w:bottom w:val="nil"/>
            </w:tcBorders>
          </w:tcPr>
          <w:p w14:paraId="7A7B9B8B"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c>
          <w:tcPr>
            <w:tcW w:w="1101" w:type="pct"/>
            <w:tcBorders>
              <w:top w:val="single" w:sz="2" w:space="0" w:color="auto"/>
              <w:bottom w:val="nil"/>
            </w:tcBorders>
          </w:tcPr>
          <w:p w14:paraId="730B2066"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r w:rsidR="003A099E" w:rsidRPr="003A099E" w14:paraId="5BE71D7B" w14:textId="77777777" w:rsidTr="00D00777">
        <w:trPr>
          <w:trHeight w:val="410"/>
        </w:trPr>
        <w:tc>
          <w:tcPr>
            <w:tcW w:w="1311" w:type="pct"/>
            <w:tcBorders>
              <w:top w:val="nil"/>
              <w:bottom w:val="single" w:sz="4" w:space="0" w:color="auto"/>
            </w:tcBorders>
          </w:tcPr>
          <w:p w14:paraId="1064682D"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b/>
                <w:sz w:val="20"/>
                <w:szCs w:val="20"/>
              </w:rPr>
            </w:pPr>
            <w:r w:rsidRPr="003A099E">
              <w:rPr>
                <w:rFonts w:ascii="Calibri" w:hAnsi="Calibri" w:cs="Calibri"/>
                <w:b/>
                <w:sz w:val="20"/>
                <w:szCs w:val="20"/>
              </w:rPr>
              <w:t>Hearing Location:</w:t>
            </w:r>
          </w:p>
        </w:tc>
        <w:tc>
          <w:tcPr>
            <w:tcW w:w="2588" w:type="pct"/>
            <w:tcBorders>
              <w:top w:val="nil"/>
              <w:bottom w:val="single" w:sz="2" w:space="0" w:color="auto"/>
            </w:tcBorders>
          </w:tcPr>
          <w:p w14:paraId="76FD46EF"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c>
          <w:tcPr>
            <w:tcW w:w="1101" w:type="pct"/>
            <w:tcBorders>
              <w:top w:val="nil"/>
              <w:bottom w:val="single" w:sz="4" w:space="0" w:color="auto"/>
            </w:tcBorders>
          </w:tcPr>
          <w:p w14:paraId="6D972EB1"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Arial" w:hAnsi="Arial"/>
                <w:sz w:val="20"/>
                <w:szCs w:val="20"/>
              </w:rPr>
            </w:pPr>
          </w:p>
        </w:tc>
      </w:tr>
    </w:tbl>
    <w:p w14:paraId="4C62E827"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Calibri"/>
          <w:b/>
          <w:bCs/>
          <w:sz w:val="24"/>
          <w:szCs w:val="20"/>
        </w:rPr>
      </w:pPr>
      <w:r w:rsidRPr="003A099E">
        <w:rPr>
          <w:rFonts w:ascii="Calibri" w:hAnsi="Calibri" w:cs="Calibri"/>
          <w:b/>
          <w:bCs/>
          <w:sz w:val="24"/>
          <w:szCs w:val="20"/>
        </w:rPr>
        <w:t>ORIGINATING APPLICATION TO REVOKE DECLARATION</w:t>
      </w:r>
    </w:p>
    <w:p w14:paraId="0970EC4C" w14:textId="77777777" w:rsidR="003A099E" w:rsidRPr="003A099E" w:rsidRDefault="003A099E" w:rsidP="003A099E">
      <w:pPr>
        <w:tabs>
          <w:tab w:val="left" w:pos="1134"/>
          <w:tab w:val="left" w:pos="2342"/>
          <w:tab w:val="left" w:pos="4782"/>
          <w:tab w:val="left" w:pos="6267"/>
        </w:tabs>
        <w:spacing w:after="160" w:line="259" w:lineRule="auto"/>
        <w:jc w:val="left"/>
        <w:rPr>
          <w:rFonts w:ascii="Calibri" w:hAnsi="Calibri" w:cs="Calibri"/>
          <w:bCs/>
          <w:sz w:val="20"/>
          <w:szCs w:val="20"/>
        </w:rPr>
      </w:pPr>
      <w:bookmarkStart w:id="77" w:name="_Hlk50559342"/>
      <w:r w:rsidRPr="003A099E">
        <w:rPr>
          <w:rFonts w:ascii="Calibri" w:hAnsi="Calibri" w:cs="Calibri"/>
          <w:iCs/>
          <w:sz w:val="20"/>
          <w:szCs w:val="20"/>
        </w:rPr>
        <w:t xml:space="preserve">SUPREME COURT </w:t>
      </w:r>
      <w:r w:rsidRPr="003A099E">
        <w:rPr>
          <w:rFonts w:ascii="Calibri" w:hAnsi="Calibri" w:cs="Calibri"/>
          <w:bCs/>
          <w:sz w:val="20"/>
          <w:szCs w:val="20"/>
        </w:rPr>
        <w:t>OF SOUTH AUSTRALIA</w:t>
      </w:r>
      <w:r w:rsidRPr="003A099E">
        <w:rPr>
          <w:rFonts w:ascii="Calibri" w:hAnsi="Calibri" w:cs="Calibri"/>
          <w:bCs/>
          <w:sz w:val="20"/>
          <w:szCs w:val="20"/>
        </w:rPr>
        <w:tab/>
      </w:r>
    </w:p>
    <w:p w14:paraId="4C25E811"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iCs/>
          <w:sz w:val="20"/>
          <w:szCs w:val="20"/>
        </w:rPr>
      </w:pPr>
      <w:r w:rsidRPr="003A099E">
        <w:rPr>
          <w:rFonts w:ascii="Calibri" w:hAnsi="Calibri" w:cs="Calibri"/>
          <w:iCs/>
          <w:sz w:val="20"/>
          <w:szCs w:val="20"/>
        </w:rPr>
        <w:t>SPECIAL STATUTORY JURISDICTION</w:t>
      </w:r>
    </w:p>
    <w:p w14:paraId="6544A073"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14CC5889"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Applicant</w:t>
      </w:r>
    </w:p>
    <w:tbl>
      <w:tblPr>
        <w:tblStyle w:val="TableGrid122"/>
        <w:tblW w:w="5000" w:type="pct"/>
        <w:jc w:val="center"/>
        <w:tblLook w:val="04A0" w:firstRow="1" w:lastRow="0" w:firstColumn="1" w:lastColumn="0" w:noHBand="0" w:noVBand="1"/>
      </w:tblPr>
      <w:tblGrid>
        <w:gridCol w:w="2296"/>
        <w:gridCol w:w="1822"/>
        <w:gridCol w:w="1669"/>
        <w:gridCol w:w="36"/>
        <w:gridCol w:w="1949"/>
        <w:gridCol w:w="1572"/>
      </w:tblGrid>
      <w:tr w:rsidR="003A099E" w:rsidRPr="003A099E" w14:paraId="6231B640" w14:textId="77777777" w:rsidTr="00D00777">
        <w:trPr>
          <w:cantSplit/>
          <w:trHeight w:val="454"/>
          <w:jc w:val="center"/>
        </w:trPr>
        <w:tc>
          <w:tcPr>
            <w:tcW w:w="1229" w:type="pct"/>
            <w:vMerge w:val="restart"/>
          </w:tcPr>
          <w:p w14:paraId="7E6D43CD" w14:textId="77777777" w:rsidR="003A099E" w:rsidRPr="003A099E" w:rsidRDefault="003A099E" w:rsidP="003A099E">
            <w:pPr>
              <w:spacing w:after="0" w:line="240" w:lineRule="auto"/>
              <w:jc w:val="left"/>
              <w:rPr>
                <w:rFonts w:ascii="Calibri" w:hAnsi="Calibri" w:cs="Calibri"/>
                <w:sz w:val="20"/>
                <w:szCs w:val="20"/>
              </w:rPr>
            </w:pPr>
            <w:bookmarkStart w:id="78" w:name="_Hlk51756172"/>
            <w:bookmarkStart w:id="79" w:name="_Hlk51756359"/>
            <w:r w:rsidRPr="003A099E">
              <w:rPr>
                <w:rFonts w:ascii="Calibri" w:hAnsi="Calibri" w:cs="Calibri"/>
                <w:sz w:val="20"/>
                <w:szCs w:val="20"/>
              </w:rPr>
              <w:t>Applicant</w:t>
            </w:r>
          </w:p>
        </w:tc>
        <w:tc>
          <w:tcPr>
            <w:tcW w:w="3771" w:type="pct"/>
            <w:gridSpan w:val="5"/>
            <w:tcBorders>
              <w:bottom w:val="nil"/>
            </w:tcBorders>
          </w:tcPr>
          <w:p w14:paraId="40CF0CFA" w14:textId="77777777" w:rsidR="003A099E" w:rsidRPr="003A099E" w:rsidRDefault="003A099E" w:rsidP="003A099E">
            <w:pPr>
              <w:tabs>
                <w:tab w:val="left" w:pos="2342"/>
                <w:tab w:val="left" w:pos="4536"/>
                <w:tab w:val="right" w:pos="8789"/>
              </w:tabs>
              <w:spacing w:after="0" w:line="240" w:lineRule="auto"/>
              <w:jc w:val="left"/>
              <w:rPr>
                <w:rFonts w:ascii="Calibri" w:hAnsi="Calibri" w:cs="Calibri"/>
                <w:bCs/>
                <w:sz w:val="20"/>
                <w:szCs w:val="20"/>
              </w:rPr>
            </w:pPr>
          </w:p>
        </w:tc>
      </w:tr>
      <w:tr w:rsidR="003A099E" w:rsidRPr="003A099E" w14:paraId="717CBCDA" w14:textId="77777777" w:rsidTr="00D00777">
        <w:trPr>
          <w:cantSplit/>
          <w:trHeight w:val="85"/>
          <w:jc w:val="center"/>
        </w:trPr>
        <w:tc>
          <w:tcPr>
            <w:tcW w:w="1229" w:type="pct"/>
            <w:vMerge/>
          </w:tcPr>
          <w:p w14:paraId="28299084" w14:textId="77777777" w:rsidR="003A099E" w:rsidRPr="003A099E" w:rsidRDefault="003A099E" w:rsidP="003A099E">
            <w:pPr>
              <w:spacing w:after="0" w:line="240" w:lineRule="auto"/>
              <w:jc w:val="left"/>
              <w:rPr>
                <w:rFonts w:ascii="Calibri" w:hAnsi="Calibri" w:cs="Calibri"/>
                <w:sz w:val="20"/>
                <w:szCs w:val="20"/>
              </w:rPr>
            </w:pPr>
          </w:p>
        </w:tc>
        <w:tc>
          <w:tcPr>
            <w:tcW w:w="3771" w:type="pct"/>
            <w:gridSpan w:val="5"/>
            <w:tcBorders>
              <w:top w:val="nil"/>
            </w:tcBorders>
            <w:vAlign w:val="bottom"/>
          </w:tcPr>
          <w:p w14:paraId="5D99D492" w14:textId="77777777" w:rsidR="003A099E" w:rsidRPr="003A099E" w:rsidRDefault="003A099E" w:rsidP="003A099E">
            <w:pPr>
              <w:spacing w:after="0" w:line="240" w:lineRule="auto"/>
              <w:jc w:val="left"/>
              <w:rPr>
                <w:rFonts w:ascii="Calibri" w:hAnsi="Calibri" w:cs="Calibri"/>
                <w:b/>
                <w:sz w:val="10"/>
                <w:szCs w:val="20"/>
              </w:rPr>
            </w:pPr>
            <w:r w:rsidRPr="003A099E">
              <w:rPr>
                <w:rFonts w:ascii="Calibri" w:hAnsi="Calibri" w:cs="Calibri"/>
                <w:b/>
                <w:sz w:val="10"/>
                <w:szCs w:val="20"/>
              </w:rPr>
              <w:t>Full Name</w:t>
            </w:r>
          </w:p>
        </w:tc>
      </w:tr>
      <w:tr w:rsidR="003A099E" w:rsidRPr="003A099E" w14:paraId="48772909" w14:textId="77777777" w:rsidTr="00D00777">
        <w:trPr>
          <w:cantSplit/>
          <w:trHeight w:val="454"/>
          <w:jc w:val="center"/>
        </w:trPr>
        <w:tc>
          <w:tcPr>
            <w:tcW w:w="1229" w:type="pct"/>
            <w:vMerge w:val="restart"/>
          </w:tcPr>
          <w:p w14:paraId="5965F2E7"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Name of law firm/solicitor</w:t>
            </w:r>
          </w:p>
          <w:p w14:paraId="37245D90"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10"/>
              </w:rPr>
              <w:t>If any</w:t>
            </w:r>
          </w:p>
        </w:tc>
        <w:tc>
          <w:tcPr>
            <w:tcW w:w="1887" w:type="pct"/>
            <w:gridSpan w:val="3"/>
            <w:tcBorders>
              <w:bottom w:val="nil"/>
            </w:tcBorders>
          </w:tcPr>
          <w:p w14:paraId="09262865" w14:textId="77777777" w:rsidR="003A099E" w:rsidRPr="003A099E" w:rsidRDefault="003A099E" w:rsidP="003A099E">
            <w:pPr>
              <w:spacing w:after="0" w:line="240" w:lineRule="auto"/>
              <w:jc w:val="left"/>
              <w:rPr>
                <w:rFonts w:ascii="Calibri" w:hAnsi="Calibri" w:cs="Calibri"/>
                <w:sz w:val="20"/>
                <w:szCs w:val="20"/>
              </w:rPr>
            </w:pPr>
          </w:p>
        </w:tc>
        <w:tc>
          <w:tcPr>
            <w:tcW w:w="1885" w:type="pct"/>
            <w:gridSpan w:val="2"/>
            <w:tcBorders>
              <w:bottom w:val="nil"/>
            </w:tcBorders>
          </w:tcPr>
          <w:p w14:paraId="17E85E52"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21A93CB4" w14:textId="77777777" w:rsidTr="00D00777">
        <w:trPr>
          <w:cantSplit/>
          <w:trHeight w:val="85"/>
          <w:jc w:val="center"/>
        </w:trPr>
        <w:tc>
          <w:tcPr>
            <w:tcW w:w="1229" w:type="pct"/>
            <w:vMerge/>
            <w:tcBorders>
              <w:top w:val="nil"/>
            </w:tcBorders>
          </w:tcPr>
          <w:p w14:paraId="1E6E0F6B" w14:textId="77777777" w:rsidR="003A099E" w:rsidRPr="003A099E" w:rsidRDefault="003A099E" w:rsidP="003A099E">
            <w:pPr>
              <w:spacing w:after="0" w:line="240" w:lineRule="auto"/>
              <w:jc w:val="left"/>
              <w:rPr>
                <w:rFonts w:ascii="Calibri" w:hAnsi="Calibri" w:cs="Calibri"/>
                <w:sz w:val="20"/>
                <w:szCs w:val="20"/>
              </w:rPr>
            </w:pPr>
          </w:p>
        </w:tc>
        <w:tc>
          <w:tcPr>
            <w:tcW w:w="1887" w:type="pct"/>
            <w:gridSpan w:val="3"/>
            <w:tcBorders>
              <w:top w:val="nil"/>
              <w:bottom w:val="single" w:sz="4" w:space="0" w:color="auto"/>
            </w:tcBorders>
            <w:vAlign w:val="bottom"/>
          </w:tcPr>
          <w:p w14:paraId="7F524AD8"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Law Firm</w:t>
            </w:r>
          </w:p>
        </w:tc>
        <w:tc>
          <w:tcPr>
            <w:tcW w:w="1885" w:type="pct"/>
            <w:gridSpan w:val="2"/>
            <w:tcBorders>
              <w:top w:val="nil"/>
              <w:bottom w:val="single" w:sz="4" w:space="0" w:color="auto"/>
            </w:tcBorders>
            <w:vAlign w:val="bottom"/>
          </w:tcPr>
          <w:p w14:paraId="130E2B8B"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Responsible Solicitor</w:t>
            </w:r>
          </w:p>
        </w:tc>
      </w:tr>
      <w:tr w:rsidR="003A099E" w:rsidRPr="003A099E" w14:paraId="2C9B6158" w14:textId="77777777" w:rsidTr="00D00777">
        <w:trPr>
          <w:cantSplit/>
          <w:trHeight w:val="454"/>
          <w:jc w:val="center"/>
        </w:trPr>
        <w:tc>
          <w:tcPr>
            <w:tcW w:w="1229" w:type="pct"/>
            <w:vMerge w:val="restart"/>
          </w:tcPr>
          <w:p w14:paraId="748A8A9F"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Address for service</w:t>
            </w:r>
          </w:p>
        </w:tc>
        <w:tc>
          <w:tcPr>
            <w:tcW w:w="3771" w:type="pct"/>
            <w:gridSpan w:val="5"/>
            <w:tcBorders>
              <w:bottom w:val="nil"/>
            </w:tcBorders>
          </w:tcPr>
          <w:p w14:paraId="01F4EFAD"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049F9BDC" w14:textId="77777777" w:rsidTr="00D00777">
        <w:trPr>
          <w:cantSplit/>
          <w:trHeight w:val="85"/>
          <w:jc w:val="center"/>
        </w:trPr>
        <w:tc>
          <w:tcPr>
            <w:tcW w:w="1229" w:type="pct"/>
            <w:vMerge/>
          </w:tcPr>
          <w:p w14:paraId="5FF227DD" w14:textId="77777777" w:rsidR="003A099E" w:rsidRPr="003A099E" w:rsidRDefault="003A099E" w:rsidP="003A099E">
            <w:pPr>
              <w:spacing w:after="0" w:line="240" w:lineRule="auto"/>
              <w:jc w:val="left"/>
              <w:rPr>
                <w:rFonts w:ascii="Calibri" w:hAnsi="Calibri" w:cs="Calibri"/>
                <w:sz w:val="20"/>
                <w:szCs w:val="20"/>
              </w:rPr>
            </w:pPr>
          </w:p>
        </w:tc>
        <w:tc>
          <w:tcPr>
            <w:tcW w:w="3771" w:type="pct"/>
            <w:gridSpan w:val="5"/>
            <w:tcBorders>
              <w:top w:val="nil"/>
              <w:bottom w:val="single" w:sz="4" w:space="0" w:color="auto"/>
            </w:tcBorders>
            <w:vAlign w:val="bottom"/>
          </w:tcPr>
          <w:p w14:paraId="67F03149" w14:textId="77777777" w:rsidR="003A099E" w:rsidRPr="003A099E" w:rsidRDefault="003A099E" w:rsidP="003A099E">
            <w:pPr>
              <w:spacing w:after="0" w:line="240" w:lineRule="auto"/>
              <w:jc w:val="left"/>
              <w:rPr>
                <w:rFonts w:ascii="Calibri" w:hAnsi="Calibri" w:cs="Calibri"/>
                <w:b/>
                <w:sz w:val="20"/>
                <w:szCs w:val="20"/>
              </w:rPr>
            </w:pPr>
            <w:r w:rsidRPr="003A099E">
              <w:rPr>
                <w:rFonts w:ascii="Calibri" w:hAnsi="Calibri" w:cs="Calibri"/>
                <w:b/>
                <w:sz w:val="10"/>
                <w:szCs w:val="20"/>
              </w:rPr>
              <w:t>Street Address (including unit or level number and name of property if required)</w:t>
            </w:r>
          </w:p>
        </w:tc>
      </w:tr>
      <w:tr w:rsidR="003A099E" w:rsidRPr="003A099E" w14:paraId="1958E9B4" w14:textId="77777777" w:rsidTr="00D00777">
        <w:trPr>
          <w:cantSplit/>
          <w:trHeight w:val="454"/>
          <w:jc w:val="center"/>
        </w:trPr>
        <w:tc>
          <w:tcPr>
            <w:tcW w:w="1229" w:type="pct"/>
            <w:vMerge/>
          </w:tcPr>
          <w:p w14:paraId="7A2AEE55" w14:textId="77777777" w:rsidR="003A099E" w:rsidRPr="003A099E" w:rsidRDefault="003A099E" w:rsidP="003A099E">
            <w:pPr>
              <w:spacing w:after="0" w:line="240" w:lineRule="auto"/>
              <w:jc w:val="left"/>
              <w:rPr>
                <w:rFonts w:ascii="Calibri" w:hAnsi="Calibri" w:cs="Calibri"/>
                <w:sz w:val="20"/>
                <w:szCs w:val="20"/>
              </w:rPr>
            </w:pPr>
          </w:p>
        </w:tc>
        <w:tc>
          <w:tcPr>
            <w:tcW w:w="975" w:type="pct"/>
            <w:tcBorders>
              <w:bottom w:val="nil"/>
            </w:tcBorders>
          </w:tcPr>
          <w:p w14:paraId="5C06218C" w14:textId="77777777" w:rsidR="003A099E" w:rsidRPr="003A099E" w:rsidRDefault="003A099E" w:rsidP="003A099E">
            <w:pPr>
              <w:spacing w:after="0" w:line="240" w:lineRule="auto"/>
              <w:jc w:val="left"/>
              <w:rPr>
                <w:rFonts w:ascii="Calibri" w:hAnsi="Calibri" w:cs="Calibri"/>
                <w:sz w:val="20"/>
                <w:szCs w:val="20"/>
              </w:rPr>
            </w:pPr>
          </w:p>
        </w:tc>
        <w:tc>
          <w:tcPr>
            <w:tcW w:w="893" w:type="pct"/>
            <w:tcBorders>
              <w:bottom w:val="nil"/>
            </w:tcBorders>
          </w:tcPr>
          <w:p w14:paraId="7241DCA3" w14:textId="77777777" w:rsidR="003A099E" w:rsidRPr="003A099E" w:rsidRDefault="003A099E" w:rsidP="003A099E">
            <w:pPr>
              <w:spacing w:after="0" w:line="240" w:lineRule="auto"/>
              <w:jc w:val="left"/>
              <w:rPr>
                <w:rFonts w:ascii="Calibri" w:hAnsi="Calibri" w:cs="Calibri"/>
                <w:sz w:val="20"/>
                <w:szCs w:val="20"/>
              </w:rPr>
            </w:pPr>
          </w:p>
        </w:tc>
        <w:tc>
          <w:tcPr>
            <w:tcW w:w="1062" w:type="pct"/>
            <w:gridSpan w:val="2"/>
            <w:tcBorders>
              <w:bottom w:val="nil"/>
            </w:tcBorders>
          </w:tcPr>
          <w:p w14:paraId="63BA3ED1" w14:textId="77777777" w:rsidR="003A099E" w:rsidRPr="003A099E" w:rsidRDefault="003A099E" w:rsidP="003A099E">
            <w:pPr>
              <w:spacing w:after="0" w:line="240" w:lineRule="auto"/>
              <w:jc w:val="left"/>
              <w:rPr>
                <w:rFonts w:ascii="Calibri" w:hAnsi="Calibri" w:cs="Calibri"/>
                <w:sz w:val="20"/>
                <w:szCs w:val="20"/>
              </w:rPr>
            </w:pPr>
          </w:p>
        </w:tc>
        <w:tc>
          <w:tcPr>
            <w:tcW w:w="842" w:type="pct"/>
            <w:tcBorders>
              <w:bottom w:val="nil"/>
            </w:tcBorders>
          </w:tcPr>
          <w:p w14:paraId="7B08BD73"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7350009A" w14:textId="77777777" w:rsidTr="00D00777">
        <w:trPr>
          <w:cantSplit/>
          <w:trHeight w:val="86"/>
          <w:jc w:val="center"/>
        </w:trPr>
        <w:tc>
          <w:tcPr>
            <w:tcW w:w="1229" w:type="pct"/>
            <w:vMerge/>
          </w:tcPr>
          <w:p w14:paraId="030A5ADD" w14:textId="77777777" w:rsidR="003A099E" w:rsidRPr="003A099E" w:rsidRDefault="003A099E" w:rsidP="003A099E">
            <w:pPr>
              <w:spacing w:after="0" w:line="240" w:lineRule="auto"/>
              <w:jc w:val="left"/>
              <w:rPr>
                <w:rFonts w:ascii="Calibri" w:hAnsi="Calibri" w:cs="Calibri"/>
                <w:sz w:val="20"/>
                <w:szCs w:val="20"/>
              </w:rPr>
            </w:pPr>
          </w:p>
        </w:tc>
        <w:tc>
          <w:tcPr>
            <w:tcW w:w="975" w:type="pct"/>
            <w:tcBorders>
              <w:top w:val="nil"/>
              <w:bottom w:val="single" w:sz="4" w:space="0" w:color="auto"/>
            </w:tcBorders>
            <w:vAlign w:val="bottom"/>
          </w:tcPr>
          <w:p w14:paraId="3F4C73CD"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City/town/suburb</w:t>
            </w:r>
          </w:p>
        </w:tc>
        <w:tc>
          <w:tcPr>
            <w:tcW w:w="893" w:type="pct"/>
            <w:tcBorders>
              <w:top w:val="nil"/>
              <w:bottom w:val="single" w:sz="4" w:space="0" w:color="auto"/>
            </w:tcBorders>
            <w:vAlign w:val="bottom"/>
          </w:tcPr>
          <w:p w14:paraId="73035D0F"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State</w:t>
            </w:r>
          </w:p>
        </w:tc>
        <w:tc>
          <w:tcPr>
            <w:tcW w:w="1062" w:type="pct"/>
            <w:gridSpan w:val="2"/>
            <w:tcBorders>
              <w:top w:val="nil"/>
              <w:bottom w:val="single" w:sz="4" w:space="0" w:color="auto"/>
            </w:tcBorders>
            <w:vAlign w:val="bottom"/>
          </w:tcPr>
          <w:p w14:paraId="6315F445"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Postcode</w:t>
            </w:r>
          </w:p>
        </w:tc>
        <w:tc>
          <w:tcPr>
            <w:tcW w:w="842" w:type="pct"/>
            <w:tcBorders>
              <w:top w:val="nil"/>
              <w:bottom w:val="single" w:sz="4" w:space="0" w:color="auto"/>
            </w:tcBorders>
            <w:vAlign w:val="bottom"/>
          </w:tcPr>
          <w:p w14:paraId="5C48E397"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Country</w:t>
            </w:r>
          </w:p>
        </w:tc>
      </w:tr>
      <w:tr w:rsidR="003A099E" w:rsidRPr="003A099E" w14:paraId="299B3C4D" w14:textId="77777777" w:rsidTr="00D00777">
        <w:trPr>
          <w:cantSplit/>
          <w:trHeight w:val="454"/>
          <w:jc w:val="center"/>
        </w:trPr>
        <w:tc>
          <w:tcPr>
            <w:tcW w:w="1229" w:type="pct"/>
            <w:vMerge/>
          </w:tcPr>
          <w:p w14:paraId="5F341199" w14:textId="77777777" w:rsidR="003A099E" w:rsidRPr="003A099E" w:rsidRDefault="003A099E" w:rsidP="003A099E">
            <w:pPr>
              <w:spacing w:after="0" w:line="240" w:lineRule="auto"/>
              <w:jc w:val="left"/>
              <w:rPr>
                <w:rFonts w:ascii="Calibri" w:hAnsi="Calibri" w:cs="Calibri"/>
                <w:sz w:val="20"/>
                <w:szCs w:val="20"/>
              </w:rPr>
            </w:pPr>
          </w:p>
        </w:tc>
        <w:tc>
          <w:tcPr>
            <w:tcW w:w="3771" w:type="pct"/>
            <w:gridSpan w:val="5"/>
            <w:tcBorders>
              <w:bottom w:val="nil"/>
            </w:tcBorders>
          </w:tcPr>
          <w:p w14:paraId="6B940BF2"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003E78BD" w14:textId="77777777" w:rsidTr="00D00777">
        <w:trPr>
          <w:cantSplit/>
          <w:trHeight w:val="85"/>
          <w:jc w:val="center"/>
        </w:trPr>
        <w:tc>
          <w:tcPr>
            <w:tcW w:w="1229" w:type="pct"/>
            <w:vMerge/>
          </w:tcPr>
          <w:p w14:paraId="43651357" w14:textId="77777777" w:rsidR="003A099E" w:rsidRPr="003A099E" w:rsidRDefault="003A099E" w:rsidP="003A099E">
            <w:pPr>
              <w:spacing w:after="0" w:line="240" w:lineRule="auto"/>
              <w:jc w:val="left"/>
              <w:rPr>
                <w:rFonts w:ascii="Calibri" w:hAnsi="Calibri" w:cs="Calibri"/>
                <w:sz w:val="20"/>
                <w:szCs w:val="20"/>
              </w:rPr>
            </w:pPr>
          </w:p>
        </w:tc>
        <w:tc>
          <w:tcPr>
            <w:tcW w:w="3771" w:type="pct"/>
            <w:gridSpan w:val="5"/>
            <w:tcBorders>
              <w:top w:val="nil"/>
              <w:bottom w:val="single" w:sz="4" w:space="0" w:color="auto"/>
            </w:tcBorders>
          </w:tcPr>
          <w:p w14:paraId="17A3C162" w14:textId="77777777" w:rsidR="003A099E" w:rsidRPr="003A099E" w:rsidRDefault="003A099E" w:rsidP="003A099E">
            <w:pPr>
              <w:spacing w:after="0" w:line="240" w:lineRule="auto"/>
              <w:jc w:val="left"/>
              <w:rPr>
                <w:rFonts w:ascii="Calibri" w:hAnsi="Calibri" w:cs="Calibri"/>
                <w:b/>
                <w:sz w:val="20"/>
                <w:szCs w:val="20"/>
              </w:rPr>
            </w:pPr>
            <w:r w:rsidRPr="003A099E">
              <w:rPr>
                <w:rFonts w:ascii="Calibri" w:hAnsi="Calibri" w:cs="Calibri"/>
                <w:b/>
                <w:sz w:val="10"/>
                <w:szCs w:val="20"/>
              </w:rPr>
              <w:t>Email address</w:t>
            </w:r>
          </w:p>
        </w:tc>
      </w:tr>
      <w:tr w:rsidR="003A099E" w:rsidRPr="003A099E" w14:paraId="5DFB3FE7" w14:textId="77777777" w:rsidTr="00D00777">
        <w:trPr>
          <w:cantSplit/>
          <w:trHeight w:val="454"/>
          <w:jc w:val="center"/>
        </w:trPr>
        <w:tc>
          <w:tcPr>
            <w:tcW w:w="1229" w:type="pct"/>
            <w:vMerge w:val="restart"/>
          </w:tcPr>
          <w:p w14:paraId="77AA9D9C"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Phone Details</w:t>
            </w:r>
          </w:p>
        </w:tc>
        <w:tc>
          <w:tcPr>
            <w:tcW w:w="1887" w:type="pct"/>
            <w:gridSpan w:val="3"/>
            <w:tcBorders>
              <w:bottom w:val="nil"/>
            </w:tcBorders>
          </w:tcPr>
          <w:p w14:paraId="676D574B" w14:textId="77777777" w:rsidR="003A099E" w:rsidRPr="003A099E" w:rsidRDefault="003A099E" w:rsidP="003A099E">
            <w:pPr>
              <w:spacing w:after="0" w:line="240" w:lineRule="auto"/>
              <w:jc w:val="left"/>
              <w:rPr>
                <w:rFonts w:ascii="Calibri" w:hAnsi="Calibri" w:cs="Calibri"/>
                <w:sz w:val="20"/>
                <w:szCs w:val="20"/>
              </w:rPr>
            </w:pPr>
          </w:p>
        </w:tc>
        <w:tc>
          <w:tcPr>
            <w:tcW w:w="1885" w:type="pct"/>
            <w:gridSpan w:val="2"/>
            <w:tcBorders>
              <w:bottom w:val="nil"/>
            </w:tcBorders>
          </w:tcPr>
          <w:p w14:paraId="68BAB694"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05E6A9C3" w14:textId="77777777" w:rsidTr="00D00777">
        <w:trPr>
          <w:cantSplit/>
          <w:trHeight w:val="85"/>
          <w:jc w:val="center"/>
        </w:trPr>
        <w:tc>
          <w:tcPr>
            <w:tcW w:w="1229" w:type="pct"/>
            <w:vMerge/>
          </w:tcPr>
          <w:p w14:paraId="0ACF6F97" w14:textId="77777777" w:rsidR="003A099E" w:rsidRPr="003A099E" w:rsidRDefault="003A099E" w:rsidP="003A099E">
            <w:pPr>
              <w:spacing w:after="0" w:line="240" w:lineRule="auto"/>
              <w:jc w:val="left"/>
              <w:rPr>
                <w:rFonts w:ascii="Calibri" w:hAnsi="Calibri" w:cs="Calibri"/>
                <w:sz w:val="20"/>
                <w:szCs w:val="20"/>
              </w:rPr>
            </w:pPr>
          </w:p>
        </w:tc>
        <w:tc>
          <w:tcPr>
            <w:tcW w:w="1887" w:type="pct"/>
            <w:gridSpan w:val="3"/>
            <w:tcBorders>
              <w:top w:val="nil"/>
            </w:tcBorders>
          </w:tcPr>
          <w:p w14:paraId="52F8B232" w14:textId="77777777" w:rsidR="003A099E" w:rsidRPr="003A099E" w:rsidRDefault="003A099E" w:rsidP="003A099E">
            <w:pPr>
              <w:spacing w:after="0" w:line="240" w:lineRule="auto"/>
              <w:jc w:val="left"/>
              <w:rPr>
                <w:rFonts w:ascii="Calibri" w:hAnsi="Calibri" w:cs="Calibri"/>
                <w:b/>
                <w:sz w:val="20"/>
                <w:szCs w:val="20"/>
              </w:rPr>
            </w:pPr>
            <w:r w:rsidRPr="003A099E">
              <w:rPr>
                <w:rFonts w:ascii="Calibri" w:hAnsi="Calibri" w:cs="Calibri"/>
                <w:b/>
                <w:sz w:val="10"/>
                <w:szCs w:val="20"/>
              </w:rPr>
              <w:t>Number</w:t>
            </w:r>
          </w:p>
        </w:tc>
        <w:tc>
          <w:tcPr>
            <w:tcW w:w="1885" w:type="pct"/>
            <w:gridSpan w:val="2"/>
            <w:tcBorders>
              <w:top w:val="nil"/>
            </w:tcBorders>
          </w:tcPr>
          <w:p w14:paraId="29D906CD" w14:textId="77777777" w:rsidR="003A099E" w:rsidRPr="003A099E" w:rsidRDefault="003A099E" w:rsidP="003A099E">
            <w:pPr>
              <w:spacing w:after="0" w:line="240" w:lineRule="auto"/>
              <w:jc w:val="left"/>
              <w:rPr>
                <w:rFonts w:ascii="Calibri" w:hAnsi="Calibri" w:cs="Calibri"/>
                <w:b/>
                <w:sz w:val="10"/>
                <w:szCs w:val="20"/>
              </w:rPr>
            </w:pPr>
            <w:r w:rsidRPr="003A099E">
              <w:rPr>
                <w:rFonts w:ascii="Calibri" w:hAnsi="Calibri" w:cs="Calibri"/>
                <w:b/>
                <w:sz w:val="10"/>
                <w:szCs w:val="20"/>
              </w:rPr>
              <w:t>Alternative number (optional)</w:t>
            </w:r>
          </w:p>
        </w:tc>
      </w:tr>
    </w:tbl>
    <w:p w14:paraId="7D0B55A8" w14:textId="77777777" w:rsidR="003A099E" w:rsidRPr="003A099E" w:rsidRDefault="003A099E" w:rsidP="003A099E">
      <w:pPr>
        <w:spacing w:after="0" w:line="240" w:lineRule="auto"/>
        <w:jc w:val="left"/>
        <w:rPr>
          <w:rFonts w:ascii="Calibri" w:hAnsi="Calibri" w:cs="Calibri"/>
          <w:sz w:val="12"/>
          <w:szCs w:val="12"/>
        </w:rPr>
      </w:pPr>
      <w:bookmarkStart w:id="80" w:name="_Hlk45116140"/>
      <w:bookmarkEnd w:id="77"/>
      <w:bookmarkEnd w:id="78"/>
      <w:bookmarkEnd w:id="79"/>
    </w:p>
    <w:tbl>
      <w:tblPr>
        <w:tblW w:w="5000" w:type="pct"/>
        <w:tblCellMar>
          <w:left w:w="107" w:type="dxa"/>
          <w:right w:w="107" w:type="dxa"/>
        </w:tblCellMar>
        <w:tblLook w:val="0000" w:firstRow="0" w:lastRow="0" w:firstColumn="0" w:lastColumn="0" w:noHBand="0" w:noVBand="0"/>
      </w:tblPr>
      <w:tblGrid>
        <w:gridCol w:w="9344"/>
      </w:tblGrid>
      <w:tr w:rsidR="003A099E" w:rsidRPr="003A099E" w14:paraId="37FA50A4" w14:textId="77777777" w:rsidTr="00D00777">
        <w:trPr>
          <w:trHeight w:val="357"/>
        </w:trPr>
        <w:tc>
          <w:tcPr>
            <w:tcW w:w="5000" w:type="pct"/>
            <w:tcBorders>
              <w:top w:val="single" w:sz="4" w:space="0" w:color="auto"/>
              <w:left w:val="single" w:sz="4" w:space="0" w:color="auto"/>
              <w:bottom w:val="single" w:sz="4" w:space="0" w:color="auto"/>
              <w:right w:val="single" w:sz="4" w:space="0" w:color="auto"/>
            </w:tcBorders>
            <w:vAlign w:val="center"/>
          </w:tcPr>
          <w:p w14:paraId="36E21A99" w14:textId="77777777" w:rsidR="003A099E" w:rsidRPr="003A099E" w:rsidRDefault="003A099E" w:rsidP="003A099E">
            <w:pPr>
              <w:spacing w:after="0" w:line="240" w:lineRule="auto"/>
              <w:ind w:right="57"/>
              <w:jc w:val="left"/>
              <w:rPr>
                <w:rFonts w:ascii="Calibri" w:hAnsi="Calibri" w:cs="Calibri"/>
                <w:b/>
                <w:sz w:val="20"/>
                <w:szCs w:val="20"/>
              </w:rPr>
            </w:pPr>
            <w:r w:rsidRPr="003A099E">
              <w:rPr>
                <w:rFonts w:ascii="Calibri" w:hAnsi="Calibri" w:cs="Calibri"/>
                <w:b/>
                <w:sz w:val="20"/>
                <w:szCs w:val="20"/>
              </w:rPr>
              <w:t>Application details</w:t>
            </w:r>
          </w:p>
          <w:p w14:paraId="1B233022" w14:textId="77777777" w:rsidR="003A099E" w:rsidRPr="003A099E" w:rsidRDefault="003A099E" w:rsidP="003A099E">
            <w:pPr>
              <w:spacing w:after="0" w:line="240" w:lineRule="auto"/>
              <w:ind w:right="57"/>
              <w:jc w:val="left"/>
              <w:rPr>
                <w:rFonts w:ascii="Calibri" w:hAnsi="Calibri" w:cs="Calibri"/>
                <w:sz w:val="20"/>
                <w:szCs w:val="20"/>
              </w:rPr>
            </w:pPr>
            <w:r w:rsidRPr="003A099E">
              <w:rPr>
                <w:rFonts w:ascii="Calibri" w:hAnsi="Calibri" w:cs="Calibri"/>
                <w:sz w:val="20"/>
                <w:szCs w:val="20"/>
              </w:rPr>
              <w:t>Matter type: Special Jurisdiction</w:t>
            </w:r>
          </w:p>
          <w:p w14:paraId="2FFA45F2" w14:textId="77777777" w:rsidR="003A099E" w:rsidRPr="003A099E" w:rsidRDefault="003A099E" w:rsidP="003A099E">
            <w:pPr>
              <w:spacing w:after="0" w:line="240" w:lineRule="auto"/>
              <w:ind w:right="57"/>
              <w:jc w:val="left"/>
              <w:rPr>
                <w:rFonts w:ascii="Calibri" w:hAnsi="Calibri" w:cs="Calibri"/>
                <w:b/>
                <w:sz w:val="20"/>
                <w:szCs w:val="20"/>
              </w:rPr>
            </w:pPr>
            <w:r w:rsidRPr="003A099E">
              <w:rPr>
                <w:rFonts w:ascii="Calibri" w:hAnsi="Calibri" w:cs="Calibri"/>
                <w:sz w:val="20"/>
                <w:szCs w:val="20"/>
              </w:rPr>
              <w:t>Original Case Number: [</w:t>
            </w:r>
            <w:r w:rsidRPr="003A099E">
              <w:rPr>
                <w:rFonts w:ascii="Calibri" w:hAnsi="Calibri" w:cs="Calibri"/>
                <w:i/>
                <w:iCs/>
                <w:sz w:val="20"/>
                <w:szCs w:val="20"/>
              </w:rPr>
              <w:t xml:space="preserve">Enter </w:t>
            </w:r>
            <w:r w:rsidRPr="003A099E">
              <w:rPr>
                <w:rFonts w:ascii="Calibri" w:hAnsi="Calibri" w:cs="Calibri"/>
                <w:i/>
                <w:sz w:val="20"/>
                <w:szCs w:val="20"/>
              </w:rPr>
              <w:t>original case number</w:t>
            </w:r>
            <w:r w:rsidRPr="003A099E">
              <w:rPr>
                <w:rFonts w:ascii="Calibri" w:hAnsi="Calibri" w:cs="Calibri"/>
                <w:sz w:val="20"/>
                <w:szCs w:val="20"/>
              </w:rPr>
              <w:t>]</w:t>
            </w:r>
          </w:p>
          <w:p w14:paraId="2F5A143B" w14:textId="77777777" w:rsidR="003A099E" w:rsidRPr="003A099E" w:rsidRDefault="003A099E" w:rsidP="003A099E">
            <w:pPr>
              <w:spacing w:after="0" w:line="240" w:lineRule="auto"/>
              <w:ind w:right="57"/>
              <w:jc w:val="left"/>
              <w:rPr>
                <w:rFonts w:ascii="Calibri" w:hAnsi="Calibri" w:cs="Calibri"/>
                <w:i/>
                <w:iCs/>
                <w:sz w:val="20"/>
                <w:szCs w:val="20"/>
              </w:rPr>
            </w:pPr>
            <w:r w:rsidRPr="003A099E">
              <w:rPr>
                <w:rFonts w:ascii="Calibri" w:hAnsi="Calibri" w:cs="Calibri"/>
                <w:sz w:val="20"/>
                <w:szCs w:val="20"/>
              </w:rPr>
              <w:t xml:space="preserve">This Application is to revoke Declared Street Gang order made under Section 83GI of the </w:t>
            </w:r>
            <w:r w:rsidRPr="003A099E">
              <w:rPr>
                <w:rFonts w:ascii="Calibri" w:hAnsi="Calibri" w:cs="Calibri"/>
                <w:i/>
                <w:iCs/>
                <w:sz w:val="20"/>
                <w:szCs w:val="20"/>
              </w:rPr>
              <w:t>Criminal Law Consolidation Act 1935.</w:t>
            </w:r>
          </w:p>
          <w:p w14:paraId="2DC6E191" w14:textId="77777777" w:rsidR="003A099E" w:rsidRPr="003A099E" w:rsidRDefault="003A099E" w:rsidP="003A099E">
            <w:pPr>
              <w:spacing w:after="0" w:line="240" w:lineRule="auto"/>
              <w:ind w:right="57"/>
              <w:jc w:val="left"/>
              <w:rPr>
                <w:rFonts w:ascii="Calibri" w:hAnsi="Calibri" w:cs="Calibri"/>
                <w:sz w:val="20"/>
                <w:szCs w:val="20"/>
              </w:rPr>
            </w:pPr>
            <w:r w:rsidRPr="003A099E">
              <w:rPr>
                <w:rFonts w:ascii="Calibri" w:hAnsi="Calibri" w:cs="Calibri"/>
                <w:sz w:val="20"/>
                <w:szCs w:val="20"/>
              </w:rPr>
              <w:t>The applicant seeks the following orders:</w:t>
            </w:r>
          </w:p>
          <w:p w14:paraId="41C8521D" w14:textId="77777777" w:rsidR="003A099E" w:rsidRPr="003A099E" w:rsidRDefault="003A099E" w:rsidP="003A099E">
            <w:pPr>
              <w:overflowPunct w:val="0"/>
              <w:autoSpaceDE w:val="0"/>
              <w:autoSpaceDN w:val="0"/>
              <w:adjustRightInd w:val="0"/>
              <w:spacing w:after="0" w:line="240" w:lineRule="auto"/>
              <w:ind w:left="602" w:right="57" w:hanging="283"/>
              <w:contextualSpacing/>
              <w:jc w:val="left"/>
              <w:textAlignment w:val="baseline"/>
              <w:rPr>
                <w:rFonts w:ascii="Calibri" w:hAnsi="Calibri" w:cs="Calibri"/>
                <w:sz w:val="22"/>
                <w:szCs w:val="20"/>
              </w:rPr>
            </w:pPr>
            <w:r w:rsidRPr="003A099E">
              <w:rPr>
                <w:rFonts w:ascii="Calibri" w:hAnsi="Calibri" w:cs="Calibri"/>
                <w:sz w:val="22"/>
                <w:szCs w:val="20"/>
              </w:rPr>
              <w:t>1.</w:t>
            </w:r>
            <w:r w:rsidRPr="003A099E">
              <w:rPr>
                <w:rFonts w:ascii="Calibri" w:hAnsi="Calibri" w:cs="Calibri"/>
                <w:sz w:val="22"/>
                <w:szCs w:val="20"/>
              </w:rPr>
              <w:tab/>
              <w:t>Order made on [</w:t>
            </w:r>
            <w:r w:rsidRPr="003A099E">
              <w:rPr>
                <w:rFonts w:ascii="Calibri" w:hAnsi="Calibri" w:cs="Calibri"/>
                <w:i/>
                <w:iCs/>
                <w:sz w:val="22"/>
                <w:szCs w:val="20"/>
              </w:rPr>
              <w:t>date</w:t>
            </w:r>
            <w:r w:rsidRPr="003A099E">
              <w:rPr>
                <w:rFonts w:ascii="Calibri" w:hAnsi="Calibri" w:cs="Calibri"/>
                <w:sz w:val="22"/>
                <w:szCs w:val="20"/>
              </w:rPr>
              <w:t xml:space="preserve">] is revoked under Section 83GN(6) of the </w:t>
            </w:r>
            <w:r w:rsidRPr="003A099E">
              <w:rPr>
                <w:rFonts w:ascii="Calibri" w:hAnsi="Calibri" w:cs="Calibri"/>
                <w:i/>
                <w:iCs/>
                <w:sz w:val="22"/>
                <w:szCs w:val="20"/>
              </w:rPr>
              <w:t>Criminal Law Consolidation Act 1935.</w:t>
            </w:r>
          </w:p>
          <w:p w14:paraId="3D030597" w14:textId="77777777" w:rsidR="003A099E" w:rsidRPr="003A099E" w:rsidRDefault="003A099E" w:rsidP="003A099E">
            <w:pPr>
              <w:spacing w:after="0" w:line="240" w:lineRule="auto"/>
              <w:ind w:left="602" w:right="57" w:hanging="283"/>
              <w:jc w:val="left"/>
              <w:rPr>
                <w:rFonts w:ascii="Calibri" w:hAnsi="Calibri" w:cs="Calibri"/>
                <w:sz w:val="20"/>
                <w:szCs w:val="20"/>
              </w:rPr>
            </w:pPr>
            <w:r w:rsidRPr="003A099E">
              <w:rPr>
                <w:rFonts w:ascii="Calibri" w:hAnsi="Calibri" w:cs="Calibri"/>
                <w:sz w:val="20"/>
                <w:szCs w:val="20"/>
              </w:rPr>
              <w:t>2.</w:t>
            </w:r>
            <w:r w:rsidRPr="003A099E">
              <w:rPr>
                <w:rFonts w:ascii="Calibri" w:hAnsi="Calibri" w:cs="Calibri"/>
                <w:sz w:val="22"/>
                <w:szCs w:val="20"/>
              </w:rPr>
              <w:tab/>
            </w:r>
            <w:r w:rsidRPr="003A099E">
              <w:rPr>
                <w:rFonts w:ascii="Calibri" w:hAnsi="Calibri" w:cs="Calibri"/>
                <w:sz w:val="20"/>
                <w:szCs w:val="20"/>
              </w:rPr>
              <w:t>Any other orders sought</w:t>
            </w:r>
          </w:p>
        </w:tc>
      </w:tr>
      <w:bookmarkEnd w:id="80"/>
    </w:tbl>
    <w:p w14:paraId="18F474CE" w14:textId="77777777" w:rsidR="003A099E" w:rsidRPr="003A099E" w:rsidRDefault="003A099E" w:rsidP="003A099E">
      <w:pPr>
        <w:spacing w:after="0" w:line="240" w:lineRule="auto"/>
        <w:jc w:val="left"/>
        <w:rPr>
          <w:rFonts w:ascii="Calibri" w:hAnsi="Calibri" w:cs="Calibri"/>
          <w:bCs/>
          <w:sz w:val="12"/>
        </w:rPr>
      </w:pPr>
    </w:p>
    <w:p w14:paraId="7531B26A" w14:textId="77777777" w:rsidR="003A099E" w:rsidRPr="003A099E" w:rsidRDefault="003A099E" w:rsidP="003A099E">
      <w:pPr>
        <w:spacing w:after="0" w:line="240" w:lineRule="auto"/>
        <w:jc w:val="left"/>
        <w:rPr>
          <w:rFonts w:ascii="Calibri" w:hAnsi="Calibri" w:cs="Calibri"/>
          <w:bCs/>
          <w:sz w:val="12"/>
        </w:rPr>
      </w:pPr>
      <w:r w:rsidRPr="003A099E">
        <w:rPr>
          <w:rFonts w:ascii="Calibri" w:hAnsi="Calibri" w:cs="Calibri"/>
          <w:bCs/>
          <w:sz w:val="12"/>
        </w:rPr>
        <w:br w:type="page"/>
      </w:r>
    </w:p>
    <w:tbl>
      <w:tblPr>
        <w:tblStyle w:val="TableGrid30"/>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48"/>
      </w:tblGrid>
      <w:tr w:rsidR="003A099E" w:rsidRPr="003A099E" w14:paraId="293CBF8F" w14:textId="77777777" w:rsidTr="00D00777">
        <w:tc>
          <w:tcPr>
            <w:tcW w:w="5000" w:type="pct"/>
            <w:tcBorders>
              <w:top w:val="single" w:sz="2" w:space="0" w:color="auto"/>
              <w:left w:val="single" w:sz="2" w:space="0" w:color="auto"/>
              <w:bottom w:val="single" w:sz="2" w:space="0" w:color="auto"/>
              <w:right w:val="single" w:sz="2" w:space="0" w:color="auto"/>
            </w:tcBorders>
          </w:tcPr>
          <w:p w14:paraId="0E967376"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lastRenderedPageBreak/>
              <w:t>To the Respondent: WARNING</w:t>
            </w:r>
          </w:p>
          <w:p w14:paraId="3CD83F86"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sz w:val="20"/>
                <w:szCs w:val="20"/>
              </w:rPr>
              <w:t>This Application will be considered at the hearing at the date and time set out at the top of this document.</w:t>
            </w:r>
          </w:p>
          <w:p w14:paraId="4F09C05C" w14:textId="77777777" w:rsidR="003A099E" w:rsidRPr="003A099E" w:rsidRDefault="003A099E" w:rsidP="003A099E">
            <w:pPr>
              <w:keepLines/>
              <w:spacing w:after="160" w:line="259" w:lineRule="auto"/>
              <w:jc w:val="left"/>
              <w:rPr>
                <w:rFonts w:ascii="Calibri" w:hAnsi="Calibri" w:cs="Calibri"/>
                <w:sz w:val="20"/>
                <w:szCs w:val="20"/>
              </w:rPr>
            </w:pPr>
            <w:r w:rsidRPr="003A099E">
              <w:rPr>
                <w:rFonts w:ascii="Calibri" w:hAnsi="Calibri" w:cs="Calibri"/>
                <w:sz w:val="20"/>
                <w:szCs w:val="20"/>
              </w:rPr>
              <w:t>If you wish to oppose the Application or make submissions about it:</w:t>
            </w:r>
          </w:p>
          <w:p w14:paraId="44256A9B" w14:textId="77777777" w:rsidR="003A099E" w:rsidRPr="003A099E" w:rsidRDefault="003A099E" w:rsidP="003A099E">
            <w:pPr>
              <w:keepLines/>
              <w:overflowPunct w:val="0"/>
              <w:autoSpaceDE w:val="0"/>
              <w:autoSpaceDN w:val="0"/>
              <w:adjustRightInd w:val="0"/>
              <w:spacing w:after="0" w:line="240" w:lineRule="auto"/>
              <w:ind w:left="363" w:hanging="360"/>
              <w:contextualSpacing/>
              <w:jc w:val="left"/>
              <w:textAlignment w:val="baseline"/>
              <w:rPr>
                <w:rFonts w:ascii="Calibri" w:hAnsi="Calibri" w:cs="Calibri"/>
                <w:sz w:val="20"/>
                <w:szCs w:val="20"/>
              </w:rPr>
            </w:pPr>
            <w:r w:rsidRPr="003A099E">
              <w:rPr>
                <w:rFonts w:ascii="Symbol" w:hAnsi="Symbol" w:cs="Calibri"/>
                <w:sz w:val="20"/>
                <w:szCs w:val="20"/>
              </w:rPr>
              <w:t></w:t>
            </w:r>
            <w:r w:rsidRPr="003A099E">
              <w:rPr>
                <w:rFonts w:ascii="Symbol" w:hAnsi="Symbol" w:cs="Calibri"/>
                <w:sz w:val="20"/>
                <w:szCs w:val="20"/>
              </w:rPr>
              <w:tab/>
            </w:r>
            <w:r w:rsidRPr="003A099E">
              <w:rPr>
                <w:rFonts w:ascii="Calibri" w:hAnsi="Calibri" w:cs="Calibri"/>
                <w:sz w:val="20"/>
                <w:szCs w:val="20"/>
              </w:rPr>
              <w:t>you must attend the hearing; and</w:t>
            </w:r>
          </w:p>
          <w:p w14:paraId="6A778656" w14:textId="77777777" w:rsidR="003A099E" w:rsidRPr="003A099E" w:rsidRDefault="003A099E" w:rsidP="003A099E">
            <w:pPr>
              <w:keepLines/>
              <w:overflowPunct w:val="0"/>
              <w:autoSpaceDE w:val="0"/>
              <w:autoSpaceDN w:val="0"/>
              <w:adjustRightInd w:val="0"/>
              <w:spacing w:after="0" w:line="240" w:lineRule="auto"/>
              <w:ind w:left="363" w:hanging="360"/>
              <w:contextualSpacing/>
              <w:jc w:val="left"/>
              <w:textAlignment w:val="baseline"/>
              <w:rPr>
                <w:rFonts w:ascii="Calibri" w:hAnsi="Calibri" w:cs="Calibri"/>
                <w:sz w:val="20"/>
                <w:szCs w:val="20"/>
              </w:rPr>
            </w:pPr>
            <w:r w:rsidRPr="003A099E">
              <w:rPr>
                <w:rFonts w:ascii="Symbol" w:hAnsi="Symbol" w:cs="Calibri"/>
                <w:sz w:val="20"/>
                <w:szCs w:val="20"/>
              </w:rPr>
              <w:t></w:t>
            </w:r>
            <w:r w:rsidRPr="003A099E">
              <w:rPr>
                <w:rFonts w:ascii="Symbol" w:hAnsi="Symbol" w:cs="Calibri"/>
                <w:sz w:val="20"/>
                <w:szCs w:val="20"/>
              </w:rPr>
              <w:tab/>
            </w:r>
            <w:r w:rsidRPr="003A099E">
              <w:rPr>
                <w:rFonts w:ascii="Calibri" w:hAnsi="Calibri" w:cs="Calibri"/>
                <w:sz w:val="20"/>
                <w:szCs w:val="20"/>
              </w:rPr>
              <w:t>if you wish to rely on any facts in addition to or contrary to those relied on by the party seeking the orders, you must file and serve on all parties an Affidavit within 14 days after service of the Application.</w:t>
            </w:r>
          </w:p>
          <w:p w14:paraId="06697CC5" w14:textId="77777777" w:rsidR="003A099E" w:rsidRPr="003A099E" w:rsidRDefault="003A099E" w:rsidP="003A099E">
            <w:pPr>
              <w:keepNext/>
              <w:spacing w:after="160" w:line="259" w:lineRule="auto"/>
              <w:jc w:val="left"/>
              <w:rPr>
                <w:rFonts w:ascii="Calibri" w:hAnsi="Calibri" w:cs="Calibri"/>
                <w:sz w:val="20"/>
                <w:szCs w:val="20"/>
              </w:rPr>
            </w:pPr>
            <w:r w:rsidRPr="003A099E">
              <w:rPr>
                <w:rFonts w:ascii="Calibri" w:hAnsi="Calibri" w:cs="Calibri"/>
                <w:sz w:val="20"/>
                <w:szCs w:val="20"/>
              </w:rPr>
              <w:t xml:space="preserve">If you do not do so, the Court may proceed </w:t>
            </w:r>
            <w:r w:rsidRPr="003A099E">
              <w:rPr>
                <w:rFonts w:ascii="Calibri" w:hAnsi="Calibri" w:cs="Calibri"/>
                <w:b/>
                <w:sz w:val="20"/>
                <w:szCs w:val="20"/>
              </w:rPr>
              <w:t>in your absence</w:t>
            </w:r>
            <w:r w:rsidRPr="003A099E">
              <w:rPr>
                <w:rFonts w:ascii="Calibri" w:hAnsi="Calibri" w:cs="Calibri"/>
                <w:sz w:val="20"/>
                <w:szCs w:val="20"/>
              </w:rPr>
              <w:t xml:space="preserve"> and </w:t>
            </w:r>
            <w:r w:rsidRPr="003A099E">
              <w:rPr>
                <w:rFonts w:ascii="Calibri" w:hAnsi="Calibri" w:cs="Calibri"/>
                <w:b/>
                <w:sz w:val="20"/>
                <w:szCs w:val="20"/>
              </w:rPr>
              <w:t xml:space="preserve">orders may be made against you </w:t>
            </w:r>
            <w:r w:rsidRPr="003A099E">
              <w:rPr>
                <w:rFonts w:ascii="Calibri" w:hAnsi="Calibri" w:cs="Calibri"/>
                <w:sz w:val="20"/>
                <w:szCs w:val="20"/>
              </w:rPr>
              <w:t>without further warning.</w:t>
            </w:r>
          </w:p>
          <w:p w14:paraId="17E437C8"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sz w:val="20"/>
                <w:szCs w:val="20"/>
              </w:rPr>
              <w:t xml:space="preserve">For instructions on how to obtain access to the file, visit https://courtsa.courts.sa.gov.au </w:t>
            </w:r>
          </w:p>
        </w:tc>
      </w:tr>
    </w:tbl>
    <w:p w14:paraId="1A8DAADE" w14:textId="77777777" w:rsidR="003A099E" w:rsidRPr="003A099E" w:rsidRDefault="003A099E" w:rsidP="003A099E">
      <w:pPr>
        <w:tabs>
          <w:tab w:val="left" w:pos="1134"/>
          <w:tab w:val="left" w:pos="2342"/>
          <w:tab w:val="left" w:pos="4536"/>
          <w:tab w:val="right" w:pos="8789"/>
        </w:tabs>
        <w:spacing w:after="0" w:line="240" w:lineRule="auto"/>
        <w:jc w:val="left"/>
        <w:rPr>
          <w:rFonts w:ascii="Calibri" w:hAnsi="Calibri" w:cs="Calibri"/>
          <w:bCs/>
          <w:sz w:val="10"/>
          <w:szCs w:val="20"/>
        </w:rPr>
      </w:pPr>
    </w:p>
    <w:tbl>
      <w:tblPr>
        <w:tblStyle w:val="TableGrid30"/>
        <w:tblW w:w="5000" w:type="pct"/>
        <w:tblLook w:val="04A0" w:firstRow="1" w:lastRow="0" w:firstColumn="1" w:lastColumn="0" w:noHBand="0" w:noVBand="1"/>
      </w:tblPr>
      <w:tblGrid>
        <w:gridCol w:w="9344"/>
      </w:tblGrid>
      <w:tr w:rsidR="003A099E" w:rsidRPr="003A099E" w14:paraId="4829B1BF" w14:textId="77777777" w:rsidTr="00D00777">
        <w:tc>
          <w:tcPr>
            <w:tcW w:w="5000" w:type="pct"/>
          </w:tcPr>
          <w:p w14:paraId="47E0B8ED"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Service</w:t>
            </w:r>
          </w:p>
          <w:p w14:paraId="1323315E"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sz w:val="20"/>
                <w:szCs w:val="20"/>
              </w:rPr>
              <w:t>The party filing this document is required to serve it on all other parties in accordance with the Rules of Court.</w:t>
            </w:r>
          </w:p>
        </w:tc>
      </w:tr>
    </w:tbl>
    <w:p w14:paraId="0294DAFC" w14:textId="77777777" w:rsidR="003A099E" w:rsidRPr="003A099E" w:rsidRDefault="003A099E" w:rsidP="003A099E">
      <w:pPr>
        <w:tabs>
          <w:tab w:val="left" w:pos="1134"/>
          <w:tab w:val="left" w:pos="2342"/>
          <w:tab w:val="left" w:pos="4536"/>
          <w:tab w:val="right" w:pos="8789"/>
        </w:tabs>
        <w:spacing w:after="0" w:line="240" w:lineRule="auto"/>
        <w:jc w:val="left"/>
        <w:rPr>
          <w:rFonts w:ascii="Calibri" w:hAnsi="Calibri" w:cs="Calibri"/>
          <w:bCs/>
          <w:sz w:val="10"/>
          <w:szCs w:val="20"/>
        </w:rPr>
      </w:pP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9344"/>
      </w:tblGrid>
      <w:tr w:rsidR="003A099E" w:rsidRPr="003A099E" w14:paraId="23839CF2" w14:textId="77777777" w:rsidTr="00D00777">
        <w:trPr>
          <w:trHeight w:val="139"/>
        </w:trPr>
        <w:tc>
          <w:tcPr>
            <w:tcW w:w="5000" w:type="pct"/>
          </w:tcPr>
          <w:p w14:paraId="23A1ACEC" w14:textId="77777777" w:rsidR="003A099E" w:rsidRPr="003A099E" w:rsidRDefault="003A099E" w:rsidP="003A099E">
            <w:pPr>
              <w:spacing w:after="160" w:line="259" w:lineRule="auto"/>
              <w:ind w:right="142"/>
              <w:jc w:val="left"/>
              <w:rPr>
                <w:rFonts w:ascii="Calibri" w:hAnsi="Calibri" w:cs="Calibri"/>
                <w:b/>
                <w:sz w:val="20"/>
                <w:szCs w:val="20"/>
              </w:rPr>
            </w:pPr>
            <w:r w:rsidRPr="003A099E">
              <w:rPr>
                <w:rFonts w:ascii="Calibri" w:hAnsi="Calibri" w:cs="Calibri"/>
                <w:b/>
                <w:sz w:val="20"/>
                <w:szCs w:val="20"/>
              </w:rPr>
              <w:t>Accompanying documents</w:t>
            </w:r>
          </w:p>
          <w:p w14:paraId="0C739622" w14:textId="77777777" w:rsidR="003A099E" w:rsidRPr="003A099E" w:rsidRDefault="003A099E" w:rsidP="003A099E">
            <w:pPr>
              <w:spacing w:after="160" w:line="259" w:lineRule="auto"/>
              <w:ind w:right="142"/>
              <w:jc w:val="left"/>
              <w:rPr>
                <w:rFonts w:ascii="Calibri" w:hAnsi="Calibri" w:cs="Calibri"/>
                <w:sz w:val="20"/>
                <w:szCs w:val="20"/>
              </w:rPr>
            </w:pPr>
            <w:r w:rsidRPr="003A099E">
              <w:rPr>
                <w:rFonts w:ascii="Calibri" w:hAnsi="Calibri" w:cs="Calibri"/>
                <w:sz w:val="20"/>
                <w:szCs w:val="20"/>
              </w:rPr>
              <w:t>Accompanying this Application is a:</w:t>
            </w:r>
          </w:p>
          <w:p w14:paraId="495349E7" w14:textId="77777777" w:rsidR="003A099E" w:rsidRPr="003A099E" w:rsidRDefault="003A099E" w:rsidP="003A099E">
            <w:pPr>
              <w:spacing w:after="0" w:line="240" w:lineRule="auto"/>
              <w:ind w:left="720" w:right="141" w:hanging="360"/>
              <w:contextualSpacing/>
              <w:jc w:val="left"/>
              <w:rPr>
                <w:rFonts w:ascii="Calibri" w:hAnsi="Calibri" w:cs="Calibri"/>
                <w:sz w:val="22"/>
                <w:szCs w:val="20"/>
              </w:rPr>
            </w:pPr>
            <w:r w:rsidRPr="003A099E">
              <w:rPr>
                <w:rFonts w:ascii="Symbol" w:hAnsi="Symbol" w:cs="Calibri"/>
                <w:sz w:val="22"/>
                <w:szCs w:val="20"/>
              </w:rPr>
              <w:t></w:t>
            </w:r>
            <w:r w:rsidRPr="003A099E">
              <w:rPr>
                <w:rFonts w:ascii="Symbol" w:hAnsi="Symbol" w:cs="Calibri"/>
                <w:sz w:val="22"/>
                <w:szCs w:val="20"/>
              </w:rPr>
              <w:tab/>
            </w:r>
            <w:r w:rsidRPr="003A099E">
              <w:rPr>
                <w:rFonts w:ascii="Calibri" w:hAnsi="Calibri" w:cs="Calibri"/>
                <w:sz w:val="22"/>
                <w:szCs w:val="20"/>
              </w:rPr>
              <w:t xml:space="preserve">Supporting Affidavit </w:t>
            </w:r>
            <w:r w:rsidRPr="003A099E">
              <w:rPr>
                <w:rFonts w:ascii="Calibri" w:hAnsi="Calibri" w:cs="Calibri"/>
                <w:b/>
                <w:sz w:val="10"/>
                <w:szCs w:val="16"/>
              </w:rPr>
              <w:t>mandatory</w:t>
            </w:r>
          </w:p>
          <w:p w14:paraId="1B46FB90" w14:textId="77777777" w:rsidR="003A099E" w:rsidRPr="003A099E" w:rsidRDefault="003A099E" w:rsidP="003A099E">
            <w:pPr>
              <w:spacing w:after="0" w:line="240" w:lineRule="auto"/>
              <w:ind w:left="720" w:right="141" w:hanging="360"/>
              <w:contextualSpacing/>
              <w:jc w:val="left"/>
              <w:rPr>
                <w:rFonts w:ascii="Calibri" w:hAnsi="Calibri" w:cs="Calibri"/>
                <w:sz w:val="22"/>
                <w:szCs w:val="20"/>
              </w:rPr>
            </w:pPr>
            <w:r w:rsidRPr="003A099E">
              <w:rPr>
                <w:rFonts w:ascii="Symbol" w:hAnsi="Symbol" w:cs="Calibri"/>
                <w:sz w:val="22"/>
                <w:szCs w:val="20"/>
              </w:rPr>
              <w:t></w:t>
            </w:r>
            <w:r w:rsidRPr="003A099E">
              <w:rPr>
                <w:rFonts w:ascii="Symbol" w:hAnsi="Symbol" w:cs="Calibri"/>
                <w:sz w:val="22"/>
                <w:szCs w:val="20"/>
              </w:rPr>
              <w:tab/>
            </w:r>
            <w:r w:rsidRPr="003A099E">
              <w:rPr>
                <w:rFonts w:ascii="Calibri" w:hAnsi="Calibri" w:cs="Calibri"/>
                <w:sz w:val="22"/>
                <w:szCs w:val="20"/>
              </w:rPr>
              <w:t xml:space="preserve">Original order </w:t>
            </w:r>
            <w:r w:rsidRPr="003A099E">
              <w:rPr>
                <w:rFonts w:ascii="Calibri" w:hAnsi="Calibri" w:cs="Calibri"/>
                <w:b/>
                <w:sz w:val="10"/>
                <w:szCs w:val="16"/>
              </w:rPr>
              <w:t>mandatory</w:t>
            </w:r>
          </w:p>
          <w:p w14:paraId="0D2D7239" w14:textId="77777777" w:rsidR="003A099E" w:rsidRPr="003A099E" w:rsidRDefault="003A099E" w:rsidP="003A099E">
            <w:pPr>
              <w:overflowPunct w:val="0"/>
              <w:autoSpaceDE w:val="0"/>
              <w:autoSpaceDN w:val="0"/>
              <w:adjustRightInd w:val="0"/>
              <w:spacing w:after="0" w:line="240" w:lineRule="auto"/>
              <w:ind w:left="720" w:right="142" w:hanging="360"/>
              <w:contextualSpacing/>
              <w:jc w:val="left"/>
              <w:textAlignment w:val="baseline"/>
              <w:rPr>
                <w:rFonts w:ascii="Calibri" w:hAnsi="Calibri" w:cs="Calibri"/>
                <w:sz w:val="22"/>
                <w:szCs w:val="20"/>
              </w:rPr>
            </w:pPr>
            <w:r w:rsidRPr="003A099E">
              <w:rPr>
                <w:rFonts w:ascii="Symbol" w:hAnsi="Symbol" w:cs="Calibri"/>
                <w:sz w:val="22"/>
                <w:szCs w:val="20"/>
              </w:rPr>
              <w:t></w:t>
            </w:r>
            <w:r w:rsidRPr="003A099E">
              <w:rPr>
                <w:rFonts w:ascii="Symbol" w:hAnsi="Symbol" w:cs="Calibri"/>
                <w:sz w:val="22"/>
                <w:szCs w:val="20"/>
              </w:rPr>
              <w:tab/>
            </w:r>
            <w:r w:rsidRPr="003A099E">
              <w:rPr>
                <w:rFonts w:ascii="Calibri" w:hAnsi="Calibri" w:cs="Calibri"/>
                <w:sz w:val="22"/>
                <w:szCs w:val="20"/>
              </w:rPr>
              <w:t>If other additional document(s) please list below</w:t>
            </w:r>
          </w:p>
        </w:tc>
      </w:tr>
    </w:tbl>
    <w:p w14:paraId="0B28B826" w14:textId="77777777" w:rsidR="003A099E" w:rsidRPr="003A099E" w:rsidRDefault="003A099E" w:rsidP="003A099E">
      <w:pPr>
        <w:spacing w:after="160" w:line="259" w:lineRule="auto"/>
        <w:jc w:val="left"/>
        <w:rPr>
          <w:rFonts w:ascii="Arial" w:eastAsia="Times New Roman" w:hAnsi="Arial"/>
          <w:sz w:val="24"/>
          <w:szCs w:val="24"/>
        </w:rPr>
      </w:pPr>
    </w:p>
    <w:p w14:paraId="342D412E" w14:textId="77777777" w:rsidR="003A099E" w:rsidRPr="003A099E" w:rsidRDefault="003A099E" w:rsidP="003A099E">
      <w:pPr>
        <w:spacing w:after="0" w:line="240" w:lineRule="auto"/>
        <w:jc w:val="left"/>
        <w:rPr>
          <w:rFonts w:eastAsia="Times New Roman"/>
          <w:szCs w:val="17"/>
        </w:rPr>
      </w:pPr>
      <w:r w:rsidRPr="003A099E">
        <w:br w:type="page"/>
      </w:r>
    </w:p>
    <w:p w14:paraId="472A3E1A"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14.</w:t>
      </w:r>
      <w:r w:rsidRPr="003A099E">
        <w:rPr>
          <w:rFonts w:eastAsia="Times New Roman"/>
          <w:szCs w:val="17"/>
        </w:rPr>
        <w:tab/>
        <w:t>In Schedule 1, Form 111SG Originating Application to Vary or Revoke Order—Street Gang Control Order, is inserted:</w:t>
      </w:r>
    </w:p>
    <w:p w14:paraId="3A9D54B8"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4"/>
          <w:lang w:val="en-US"/>
        </w:rPr>
      </w:pPr>
      <w:r w:rsidRPr="003A099E">
        <w:rPr>
          <w:rFonts w:ascii="Calibri" w:eastAsia="Times New Roman" w:hAnsi="Calibri" w:cs="Calibri"/>
          <w:sz w:val="24"/>
          <w:szCs w:val="24"/>
          <w:lang w:val="en-US"/>
        </w:rPr>
        <w:t>Form 111SG</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2450"/>
        <w:gridCol w:w="4836"/>
        <w:gridCol w:w="2058"/>
      </w:tblGrid>
      <w:tr w:rsidR="003A099E" w:rsidRPr="003A099E" w14:paraId="07F427CD" w14:textId="77777777" w:rsidTr="00D00777">
        <w:tc>
          <w:tcPr>
            <w:tcW w:w="3899" w:type="pct"/>
            <w:gridSpan w:val="2"/>
            <w:tcBorders>
              <w:top w:val="single" w:sz="4" w:space="0" w:color="auto"/>
            </w:tcBorders>
          </w:tcPr>
          <w:p w14:paraId="40C7F88D"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52970DAB"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058AF0B2" w14:textId="77777777" w:rsidTr="00D00777">
        <w:trPr>
          <w:trHeight w:val="787"/>
        </w:trPr>
        <w:tc>
          <w:tcPr>
            <w:tcW w:w="3899" w:type="pct"/>
            <w:gridSpan w:val="2"/>
            <w:tcBorders>
              <w:bottom w:val="single" w:sz="2" w:space="0" w:color="auto"/>
            </w:tcBorders>
          </w:tcPr>
          <w:p w14:paraId="3CA78C4F"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02BE8C51"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6319BC31"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6D55898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09FB221A" w14:textId="77777777" w:rsidTr="00D00777">
        <w:trPr>
          <w:trHeight w:val="410"/>
        </w:trPr>
        <w:tc>
          <w:tcPr>
            <w:tcW w:w="1311" w:type="pct"/>
            <w:tcBorders>
              <w:top w:val="single" w:sz="2" w:space="0" w:color="auto"/>
              <w:bottom w:val="nil"/>
            </w:tcBorders>
          </w:tcPr>
          <w:p w14:paraId="3E40838D"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r w:rsidRPr="003A099E">
              <w:rPr>
                <w:rFonts w:ascii="Calibri" w:hAnsi="Calibri" w:cs="Calibri"/>
                <w:b/>
                <w:sz w:val="20"/>
                <w:szCs w:val="20"/>
              </w:rPr>
              <w:t>Hearing Date and Time:</w:t>
            </w:r>
          </w:p>
          <w:p w14:paraId="4C039C7A"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p>
        </w:tc>
        <w:tc>
          <w:tcPr>
            <w:tcW w:w="2588" w:type="pct"/>
            <w:tcBorders>
              <w:top w:val="single" w:sz="2" w:space="0" w:color="auto"/>
              <w:bottom w:val="nil"/>
            </w:tcBorders>
          </w:tcPr>
          <w:p w14:paraId="4196CF82"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c>
          <w:tcPr>
            <w:tcW w:w="1101" w:type="pct"/>
            <w:tcBorders>
              <w:top w:val="single" w:sz="2" w:space="0" w:color="auto"/>
              <w:bottom w:val="nil"/>
            </w:tcBorders>
          </w:tcPr>
          <w:p w14:paraId="51A38A3D"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09D11408" w14:textId="77777777" w:rsidTr="00D00777">
        <w:trPr>
          <w:trHeight w:val="410"/>
        </w:trPr>
        <w:tc>
          <w:tcPr>
            <w:tcW w:w="1311" w:type="pct"/>
            <w:tcBorders>
              <w:top w:val="nil"/>
              <w:bottom w:val="single" w:sz="4" w:space="0" w:color="auto"/>
            </w:tcBorders>
          </w:tcPr>
          <w:p w14:paraId="0257EE0E"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r w:rsidRPr="003A099E">
              <w:rPr>
                <w:rFonts w:ascii="Calibri" w:hAnsi="Calibri" w:cs="Calibri"/>
                <w:b/>
                <w:sz w:val="20"/>
                <w:szCs w:val="20"/>
              </w:rPr>
              <w:t>Hearing Location:</w:t>
            </w:r>
          </w:p>
        </w:tc>
        <w:tc>
          <w:tcPr>
            <w:tcW w:w="2588" w:type="pct"/>
            <w:tcBorders>
              <w:top w:val="nil"/>
              <w:bottom w:val="single" w:sz="2" w:space="0" w:color="auto"/>
            </w:tcBorders>
          </w:tcPr>
          <w:p w14:paraId="025441D1"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c>
          <w:tcPr>
            <w:tcW w:w="1101" w:type="pct"/>
            <w:tcBorders>
              <w:top w:val="nil"/>
              <w:bottom w:val="single" w:sz="4" w:space="0" w:color="auto"/>
            </w:tcBorders>
          </w:tcPr>
          <w:p w14:paraId="756DA147"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bl>
    <w:p w14:paraId="34FA30D4"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Calibri"/>
          <w:b/>
          <w:bCs/>
          <w:sz w:val="24"/>
          <w:szCs w:val="20"/>
        </w:rPr>
      </w:pPr>
      <w:r w:rsidRPr="003A099E">
        <w:rPr>
          <w:rFonts w:ascii="Calibri" w:hAnsi="Calibri" w:cs="Calibri"/>
          <w:b/>
          <w:bCs/>
          <w:sz w:val="24"/>
          <w:szCs w:val="20"/>
        </w:rPr>
        <w:t>ORIGINATING APPLICATION TO VARY OR REVOKE ORDER</w:t>
      </w:r>
    </w:p>
    <w:p w14:paraId="7D2FF826" w14:textId="77777777" w:rsidR="003A099E" w:rsidRPr="003A099E" w:rsidRDefault="003A099E" w:rsidP="003A099E">
      <w:pPr>
        <w:tabs>
          <w:tab w:val="left" w:pos="1134"/>
          <w:tab w:val="left" w:pos="2342"/>
          <w:tab w:val="left" w:pos="4536"/>
          <w:tab w:val="right" w:pos="8789"/>
        </w:tabs>
        <w:spacing w:after="160" w:line="259" w:lineRule="auto"/>
        <w:jc w:val="center"/>
        <w:rPr>
          <w:rFonts w:ascii="Calibri" w:hAnsi="Calibri" w:cs="Calibri"/>
          <w:b/>
          <w:bCs/>
          <w:i/>
          <w:iCs/>
          <w:sz w:val="20"/>
          <w:szCs w:val="14"/>
        </w:rPr>
      </w:pPr>
      <w:r w:rsidRPr="003A099E">
        <w:rPr>
          <w:rFonts w:ascii="Calibri" w:hAnsi="Calibri" w:cs="Calibri"/>
          <w:b/>
          <w:bCs/>
          <w:sz w:val="20"/>
          <w:szCs w:val="14"/>
        </w:rPr>
        <w:t xml:space="preserve">s 83GW </w:t>
      </w:r>
      <w:r w:rsidRPr="003A099E">
        <w:rPr>
          <w:rFonts w:ascii="Calibri" w:hAnsi="Calibri" w:cs="Calibri"/>
          <w:b/>
          <w:bCs/>
          <w:i/>
          <w:iCs/>
          <w:sz w:val="20"/>
          <w:szCs w:val="14"/>
        </w:rPr>
        <w:t>Criminal Law Consolidation Act 1935</w:t>
      </w:r>
    </w:p>
    <w:p w14:paraId="344FC06B" w14:textId="77777777" w:rsidR="003A099E" w:rsidRPr="003A099E" w:rsidRDefault="003A099E" w:rsidP="003A099E">
      <w:pPr>
        <w:tabs>
          <w:tab w:val="left" w:pos="1134"/>
          <w:tab w:val="left" w:pos="2342"/>
          <w:tab w:val="left" w:pos="4536"/>
          <w:tab w:val="right" w:pos="8789"/>
        </w:tabs>
        <w:spacing w:after="0" w:line="240" w:lineRule="auto"/>
        <w:jc w:val="center"/>
        <w:rPr>
          <w:rFonts w:ascii="Calibri" w:hAnsi="Calibri" w:cs="Calibri"/>
          <w:b/>
          <w:bCs/>
          <w:i/>
          <w:iCs/>
          <w:sz w:val="20"/>
          <w:szCs w:val="14"/>
        </w:rPr>
      </w:pPr>
    </w:p>
    <w:p w14:paraId="72959106"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sz w:val="20"/>
          <w:szCs w:val="20"/>
        </w:rPr>
      </w:pPr>
      <w:r w:rsidRPr="003A099E">
        <w:rPr>
          <w:rFonts w:ascii="Calibri" w:hAnsi="Calibri" w:cs="Calibri"/>
          <w:iCs/>
          <w:sz w:val="20"/>
          <w:szCs w:val="20"/>
        </w:rPr>
        <w:t>[</w:t>
      </w:r>
      <w:r w:rsidRPr="003A099E">
        <w:rPr>
          <w:rFonts w:ascii="Calibri" w:hAnsi="Calibri" w:cs="Calibri"/>
          <w:i/>
          <w:iCs/>
          <w:sz w:val="20"/>
          <w:szCs w:val="20"/>
        </w:rPr>
        <w:t>SUPREME/YOUTH</w:t>
      </w:r>
      <w:r w:rsidRPr="003A099E">
        <w:rPr>
          <w:rFonts w:ascii="Calibri" w:hAnsi="Calibri" w:cs="Calibri"/>
          <w:iCs/>
          <w:sz w:val="20"/>
          <w:szCs w:val="20"/>
        </w:rPr>
        <w:t xml:space="preserve">] </w:t>
      </w:r>
      <w:r w:rsidRPr="003A099E">
        <w:rPr>
          <w:rFonts w:ascii="Calibri" w:hAnsi="Calibri" w:cs="Calibri"/>
          <w:b/>
          <w:sz w:val="10"/>
          <w:szCs w:val="20"/>
        </w:rPr>
        <w:t xml:space="preserve">Select one </w:t>
      </w:r>
      <w:r w:rsidRPr="003A099E">
        <w:rPr>
          <w:rFonts w:ascii="Calibri" w:hAnsi="Calibri" w:cs="Calibri"/>
          <w:iCs/>
          <w:sz w:val="20"/>
          <w:szCs w:val="20"/>
        </w:rPr>
        <w:t xml:space="preserve">COURT </w:t>
      </w:r>
      <w:r w:rsidRPr="003A099E">
        <w:rPr>
          <w:rFonts w:ascii="Calibri" w:hAnsi="Calibri" w:cs="Calibri"/>
          <w:bCs/>
          <w:sz w:val="20"/>
          <w:szCs w:val="20"/>
        </w:rPr>
        <w:t>OF SOUTH AUSTRALIA</w:t>
      </w:r>
    </w:p>
    <w:p w14:paraId="6EE9904F"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iCs/>
          <w:sz w:val="20"/>
          <w:szCs w:val="20"/>
        </w:rPr>
      </w:pPr>
      <w:r w:rsidRPr="003A099E">
        <w:rPr>
          <w:rFonts w:ascii="Calibri" w:hAnsi="Calibri" w:cs="Calibri"/>
          <w:iCs/>
          <w:sz w:val="20"/>
          <w:szCs w:val="20"/>
        </w:rPr>
        <w:t>SPECIAL STATUTORY JURISDICTION</w:t>
      </w:r>
    </w:p>
    <w:p w14:paraId="11520DBB"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13E5691F"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Applicant</w:t>
      </w:r>
    </w:p>
    <w:p w14:paraId="62FE87DA"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59AE9BDF"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Respondent</w:t>
      </w:r>
    </w:p>
    <w:tbl>
      <w:tblPr>
        <w:tblStyle w:val="TableGrid118"/>
        <w:tblW w:w="5000" w:type="pct"/>
        <w:jc w:val="center"/>
        <w:tblLook w:val="04A0" w:firstRow="1" w:lastRow="0" w:firstColumn="1" w:lastColumn="0" w:noHBand="0" w:noVBand="1"/>
      </w:tblPr>
      <w:tblGrid>
        <w:gridCol w:w="2296"/>
        <w:gridCol w:w="1822"/>
        <w:gridCol w:w="1669"/>
        <w:gridCol w:w="36"/>
        <w:gridCol w:w="1949"/>
        <w:gridCol w:w="1572"/>
      </w:tblGrid>
      <w:tr w:rsidR="003A099E" w:rsidRPr="003A099E" w14:paraId="23A193D1" w14:textId="77777777" w:rsidTr="00D00777">
        <w:trPr>
          <w:cantSplit/>
          <w:trHeight w:val="454"/>
          <w:jc w:val="center"/>
        </w:trPr>
        <w:tc>
          <w:tcPr>
            <w:tcW w:w="1229" w:type="pct"/>
            <w:vMerge w:val="restart"/>
          </w:tcPr>
          <w:p w14:paraId="1A9EA683"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Applicant</w:t>
            </w:r>
          </w:p>
        </w:tc>
        <w:tc>
          <w:tcPr>
            <w:tcW w:w="3771" w:type="pct"/>
            <w:gridSpan w:val="5"/>
            <w:tcBorders>
              <w:bottom w:val="nil"/>
            </w:tcBorders>
          </w:tcPr>
          <w:p w14:paraId="5366A3AA" w14:textId="77777777" w:rsidR="003A099E" w:rsidRPr="003A099E" w:rsidRDefault="003A099E" w:rsidP="003A099E">
            <w:pPr>
              <w:tabs>
                <w:tab w:val="left" w:pos="1134"/>
                <w:tab w:val="left" w:pos="2342"/>
                <w:tab w:val="left" w:pos="4536"/>
                <w:tab w:val="right" w:pos="8789"/>
              </w:tabs>
              <w:spacing w:after="0" w:line="240" w:lineRule="auto"/>
              <w:jc w:val="left"/>
              <w:rPr>
                <w:rFonts w:ascii="Calibri" w:hAnsi="Calibri" w:cs="Calibri"/>
                <w:bCs/>
                <w:sz w:val="20"/>
                <w:szCs w:val="20"/>
              </w:rPr>
            </w:pPr>
          </w:p>
        </w:tc>
      </w:tr>
      <w:tr w:rsidR="003A099E" w:rsidRPr="003A099E" w14:paraId="3A620188" w14:textId="77777777" w:rsidTr="00D00777">
        <w:trPr>
          <w:cantSplit/>
          <w:trHeight w:val="85"/>
          <w:jc w:val="center"/>
        </w:trPr>
        <w:tc>
          <w:tcPr>
            <w:tcW w:w="1229" w:type="pct"/>
            <w:vMerge/>
          </w:tcPr>
          <w:p w14:paraId="08B0715A" w14:textId="77777777" w:rsidR="003A099E" w:rsidRPr="003A099E" w:rsidRDefault="003A099E" w:rsidP="003A099E">
            <w:pPr>
              <w:spacing w:after="0" w:line="240" w:lineRule="auto"/>
              <w:jc w:val="left"/>
              <w:rPr>
                <w:rFonts w:ascii="Calibri" w:hAnsi="Calibri" w:cs="Calibri"/>
                <w:sz w:val="20"/>
                <w:szCs w:val="20"/>
              </w:rPr>
            </w:pPr>
          </w:p>
        </w:tc>
        <w:tc>
          <w:tcPr>
            <w:tcW w:w="3771" w:type="pct"/>
            <w:gridSpan w:val="5"/>
            <w:tcBorders>
              <w:top w:val="nil"/>
            </w:tcBorders>
            <w:vAlign w:val="bottom"/>
          </w:tcPr>
          <w:p w14:paraId="73F9348D" w14:textId="77777777" w:rsidR="003A099E" w:rsidRPr="003A099E" w:rsidRDefault="003A099E" w:rsidP="003A099E">
            <w:pPr>
              <w:spacing w:after="0" w:line="240" w:lineRule="auto"/>
              <w:jc w:val="left"/>
              <w:rPr>
                <w:rFonts w:ascii="Calibri" w:hAnsi="Calibri" w:cs="Calibri"/>
                <w:b/>
                <w:sz w:val="10"/>
                <w:szCs w:val="20"/>
              </w:rPr>
            </w:pPr>
            <w:r w:rsidRPr="003A099E">
              <w:rPr>
                <w:rFonts w:ascii="Calibri" w:hAnsi="Calibri" w:cs="Calibri"/>
                <w:b/>
                <w:sz w:val="10"/>
                <w:szCs w:val="20"/>
              </w:rPr>
              <w:t>Full Name</w:t>
            </w:r>
          </w:p>
        </w:tc>
      </w:tr>
      <w:tr w:rsidR="003A099E" w:rsidRPr="003A099E" w14:paraId="15084727" w14:textId="77777777" w:rsidTr="00D00777">
        <w:trPr>
          <w:cantSplit/>
          <w:trHeight w:val="454"/>
          <w:jc w:val="center"/>
        </w:trPr>
        <w:tc>
          <w:tcPr>
            <w:tcW w:w="1229" w:type="pct"/>
            <w:vMerge w:val="restart"/>
          </w:tcPr>
          <w:p w14:paraId="5CE17F11"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Name of law firm/solicitor</w:t>
            </w:r>
          </w:p>
          <w:p w14:paraId="51D4A603"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10"/>
              </w:rPr>
              <w:t>If any</w:t>
            </w:r>
          </w:p>
        </w:tc>
        <w:tc>
          <w:tcPr>
            <w:tcW w:w="1887" w:type="pct"/>
            <w:gridSpan w:val="3"/>
            <w:tcBorders>
              <w:bottom w:val="nil"/>
            </w:tcBorders>
          </w:tcPr>
          <w:p w14:paraId="65F19E13" w14:textId="77777777" w:rsidR="003A099E" w:rsidRPr="003A099E" w:rsidRDefault="003A099E" w:rsidP="003A099E">
            <w:pPr>
              <w:spacing w:after="0" w:line="240" w:lineRule="auto"/>
              <w:jc w:val="left"/>
              <w:rPr>
                <w:rFonts w:ascii="Calibri" w:hAnsi="Calibri" w:cs="Calibri"/>
                <w:sz w:val="20"/>
                <w:szCs w:val="20"/>
              </w:rPr>
            </w:pPr>
          </w:p>
        </w:tc>
        <w:tc>
          <w:tcPr>
            <w:tcW w:w="1885" w:type="pct"/>
            <w:gridSpan w:val="2"/>
            <w:tcBorders>
              <w:bottom w:val="nil"/>
            </w:tcBorders>
          </w:tcPr>
          <w:p w14:paraId="014A28B5"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6496DDFF" w14:textId="77777777" w:rsidTr="00D00777">
        <w:trPr>
          <w:cantSplit/>
          <w:trHeight w:val="85"/>
          <w:jc w:val="center"/>
        </w:trPr>
        <w:tc>
          <w:tcPr>
            <w:tcW w:w="1229" w:type="pct"/>
            <w:vMerge/>
            <w:tcBorders>
              <w:top w:val="nil"/>
            </w:tcBorders>
          </w:tcPr>
          <w:p w14:paraId="799E5AC3" w14:textId="77777777" w:rsidR="003A099E" w:rsidRPr="003A099E" w:rsidRDefault="003A099E" w:rsidP="003A099E">
            <w:pPr>
              <w:spacing w:after="0" w:line="240" w:lineRule="auto"/>
              <w:jc w:val="left"/>
              <w:rPr>
                <w:rFonts w:ascii="Calibri" w:hAnsi="Calibri" w:cs="Calibri"/>
                <w:sz w:val="20"/>
                <w:szCs w:val="20"/>
              </w:rPr>
            </w:pPr>
          </w:p>
        </w:tc>
        <w:tc>
          <w:tcPr>
            <w:tcW w:w="1887" w:type="pct"/>
            <w:gridSpan w:val="3"/>
            <w:tcBorders>
              <w:top w:val="nil"/>
              <w:bottom w:val="single" w:sz="4" w:space="0" w:color="auto"/>
            </w:tcBorders>
            <w:vAlign w:val="bottom"/>
          </w:tcPr>
          <w:p w14:paraId="4B0CEE00"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Law Firm</w:t>
            </w:r>
          </w:p>
        </w:tc>
        <w:tc>
          <w:tcPr>
            <w:tcW w:w="1885" w:type="pct"/>
            <w:gridSpan w:val="2"/>
            <w:tcBorders>
              <w:top w:val="nil"/>
              <w:bottom w:val="single" w:sz="4" w:space="0" w:color="auto"/>
            </w:tcBorders>
            <w:vAlign w:val="bottom"/>
          </w:tcPr>
          <w:p w14:paraId="4A1361AC"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Responsible Solicitor</w:t>
            </w:r>
          </w:p>
        </w:tc>
      </w:tr>
      <w:tr w:rsidR="003A099E" w:rsidRPr="003A099E" w14:paraId="1720380D" w14:textId="77777777" w:rsidTr="00D00777">
        <w:trPr>
          <w:cantSplit/>
          <w:trHeight w:val="454"/>
          <w:jc w:val="center"/>
        </w:trPr>
        <w:tc>
          <w:tcPr>
            <w:tcW w:w="1229" w:type="pct"/>
            <w:vMerge w:val="restart"/>
          </w:tcPr>
          <w:p w14:paraId="0ACF69AA"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Address for service</w:t>
            </w:r>
          </w:p>
        </w:tc>
        <w:tc>
          <w:tcPr>
            <w:tcW w:w="3771" w:type="pct"/>
            <w:gridSpan w:val="5"/>
            <w:tcBorders>
              <w:bottom w:val="nil"/>
            </w:tcBorders>
          </w:tcPr>
          <w:p w14:paraId="5215530F"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063BD6BF" w14:textId="77777777" w:rsidTr="00D00777">
        <w:trPr>
          <w:cantSplit/>
          <w:trHeight w:val="85"/>
          <w:jc w:val="center"/>
        </w:trPr>
        <w:tc>
          <w:tcPr>
            <w:tcW w:w="1229" w:type="pct"/>
            <w:vMerge/>
          </w:tcPr>
          <w:p w14:paraId="4A12F6C8" w14:textId="77777777" w:rsidR="003A099E" w:rsidRPr="003A099E" w:rsidRDefault="003A099E" w:rsidP="003A099E">
            <w:pPr>
              <w:spacing w:after="0" w:line="240" w:lineRule="auto"/>
              <w:jc w:val="left"/>
              <w:rPr>
                <w:rFonts w:ascii="Calibri" w:hAnsi="Calibri" w:cs="Calibri"/>
                <w:sz w:val="20"/>
                <w:szCs w:val="20"/>
              </w:rPr>
            </w:pPr>
          </w:p>
        </w:tc>
        <w:tc>
          <w:tcPr>
            <w:tcW w:w="3771" w:type="pct"/>
            <w:gridSpan w:val="5"/>
            <w:tcBorders>
              <w:top w:val="nil"/>
              <w:bottom w:val="single" w:sz="4" w:space="0" w:color="auto"/>
            </w:tcBorders>
            <w:vAlign w:val="bottom"/>
          </w:tcPr>
          <w:p w14:paraId="54922900" w14:textId="77777777" w:rsidR="003A099E" w:rsidRPr="003A099E" w:rsidRDefault="003A099E" w:rsidP="003A099E">
            <w:pPr>
              <w:spacing w:after="0" w:line="240" w:lineRule="auto"/>
              <w:jc w:val="left"/>
              <w:rPr>
                <w:rFonts w:ascii="Calibri" w:hAnsi="Calibri" w:cs="Calibri"/>
                <w:b/>
                <w:sz w:val="20"/>
                <w:szCs w:val="20"/>
              </w:rPr>
            </w:pPr>
            <w:r w:rsidRPr="003A099E">
              <w:rPr>
                <w:rFonts w:ascii="Calibri" w:hAnsi="Calibri" w:cs="Calibri"/>
                <w:b/>
                <w:sz w:val="10"/>
                <w:szCs w:val="20"/>
              </w:rPr>
              <w:t>Street Address (including unit or level number and name of property if required)</w:t>
            </w:r>
          </w:p>
        </w:tc>
      </w:tr>
      <w:tr w:rsidR="003A099E" w:rsidRPr="003A099E" w14:paraId="2B45CC97" w14:textId="77777777" w:rsidTr="00D00777">
        <w:trPr>
          <w:cantSplit/>
          <w:trHeight w:val="454"/>
          <w:jc w:val="center"/>
        </w:trPr>
        <w:tc>
          <w:tcPr>
            <w:tcW w:w="1229" w:type="pct"/>
            <w:vMerge/>
          </w:tcPr>
          <w:p w14:paraId="40AA0686" w14:textId="77777777" w:rsidR="003A099E" w:rsidRPr="003A099E" w:rsidRDefault="003A099E" w:rsidP="003A099E">
            <w:pPr>
              <w:spacing w:after="0" w:line="240" w:lineRule="auto"/>
              <w:jc w:val="left"/>
              <w:rPr>
                <w:rFonts w:ascii="Calibri" w:hAnsi="Calibri" w:cs="Calibri"/>
                <w:sz w:val="20"/>
                <w:szCs w:val="20"/>
              </w:rPr>
            </w:pPr>
          </w:p>
        </w:tc>
        <w:tc>
          <w:tcPr>
            <w:tcW w:w="975" w:type="pct"/>
            <w:tcBorders>
              <w:bottom w:val="nil"/>
            </w:tcBorders>
          </w:tcPr>
          <w:p w14:paraId="55C911CE" w14:textId="77777777" w:rsidR="003A099E" w:rsidRPr="003A099E" w:rsidRDefault="003A099E" w:rsidP="003A099E">
            <w:pPr>
              <w:spacing w:after="0" w:line="240" w:lineRule="auto"/>
              <w:jc w:val="left"/>
              <w:rPr>
                <w:rFonts w:ascii="Calibri" w:hAnsi="Calibri" w:cs="Calibri"/>
                <w:sz w:val="20"/>
                <w:szCs w:val="20"/>
              </w:rPr>
            </w:pPr>
          </w:p>
        </w:tc>
        <w:tc>
          <w:tcPr>
            <w:tcW w:w="893" w:type="pct"/>
            <w:tcBorders>
              <w:bottom w:val="nil"/>
            </w:tcBorders>
          </w:tcPr>
          <w:p w14:paraId="1DBCDE7C" w14:textId="77777777" w:rsidR="003A099E" w:rsidRPr="003A099E" w:rsidRDefault="003A099E" w:rsidP="003A099E">
            <w:pPr>
              <w:spacing w:after="0" w:line="240" w:lineRule="auto"/>
              <w:jc w:val="left"/>
              <w:rPr>
                <w:rFonts w:ascii="Calibri" w:hAnsi="Calibri" w:cs="Calibri"/>
                <w:sz w:val="20"/>
                <w:szCs w:val="20"/>
              </w:rPr>
            </w:pPr>
          </w:p>
        </w:tc>
        <w:tc>
          <w:tcPr>
            <w:tcW w:w="1062" w:type="pct"/>
            <w:gridSpan w:val="2"/>
            <w:tcBorders>
              <w:bottom w:val="nil"/>
            </w:tcBorders>
          </w:tcPr>
          <w:p w14:paraId="71AFFBEF" w14:textId="77777777" w:rsidR="003A099E" w:rsidRPr="003A099E" w:rsidRDefault="003A099E" w:rsidP="003A099E">
            <w:pPr>
              <w:spacing w:after="0" w:line="240" w:lineRule="auto"/>
              <w:jc w:val="left"/>
              <w:rPr>
                <w:rFonts w:ascii="Calibri" w:hAnsi="Calibri" w:cs="Calibri"/>
                <w:sz w:val="20"/>
                <w:szCs w:val="20"/>
              </w:rPr>
            </w:pPr>
          </w:p>
        </w:tc>
        <w:tc>
          <w:tcPr>
            <w:tcW w:w="842" w:type="pct"/>
            <w:tcBorders>
              <w:bottom w:val="nil"/>
            </w:tcBorders>
          </w:tcPr>
          <w:p w14:paraId="0760E535"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661D1872" w14:textId="77777777" w:rsidTr="00D00777">
        <w:trPr>
          <w:cantSplit/>
          <w:trHeight w:val="86"/>
          <w:jc w:val="center"/>
        </w:trPr>
        <w:tc>
          <w:tcPr>
            <w:tcW w:w="1229" w:type="pct"/>
            <w:vMerge/>
          </w:tcPr>
          <w:p w14:paraId="2FC68862" w14:textId="77777777" w:rsidR="003A099E" w:rsidRPr="003A099E" w:rsidRDefault="003A099E" w:rsidP="003A099E">
            <w:pPr>
              <w:spacing w:after="0" w:line="240" w:lineRule="auto"/>
              <w:jc w:val="left"/>
              <w:rPr>
                <w:rFonts w:ascii="Calibri" w:hAnsi="Calibri" w:cs="Calibri"/>
                <w:sz w:val="20"/>
                <w:szCs w:val="20"/>
              </w:rPr>
            </w:pPr>
          </w:p>
        </w:tc>
        <w:tc>
          <w:tcPr>
            <w:tcW w:w="975" w:type="pct"/>
            <w:tcBorders>
              <w:top w:val="nil"/>
              <w:bottom w:val="single" w:sz="4" w:space="0" w:color="auto"/>
            </w:tcBorders>
            <w:vAlign w:val="bottom"/>
          </w:tcPr>
          <w:p w14:paraId="6E6AF509"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City/town/suburb</w:t>
            </w:r>
          </w:p>
        </w:tc>
        <w:tc>
          <w:tcPr>
            <w:tcW w:w="893" w:type="pct"/>
            <w:tcBorders>
              <w:top w:val="nil"/>
              <w:bottom w:val="single" w:sz="4" w:space="0" w:color="auto"/>
            </w:tcBorders>
            <w:vAlign w:val="bottom"/>
          </w:tcPr>
          <w:p w14:paraId="18474785"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State</w:t>
            </w:r>
          </w:p>
        </w:tc>
        <w:tc>
          <w:tcPr>
            <w:tcW w:w="1062" w:type="pct"/>
            <w:gridSpan w:val="2"/>
            <w:tcBorders>
              <w:top w:val="nil"/>
              <w:bottom w:val="single" w:sz="4" w:space="0" w:color="auto"/>
            </w:tcBorders>
            <w:vAlign w:val="bottom"/>
          </w:tcPr>
          <w:p w14:paraId="018F6681"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Postcode</w:t>
            </w:r>
          </w:p>
        </w:tc>
        <w:tc>
          <w:tcPr>
            <w:tcW w:w="842" w:type="pct"/>
            <w:tcBorders>
              <w:top w:val="nil"/>
              <w:bottom w:val="single" w:sz="4" w:space="0" w:color="auto"/>
            </w:tcBorders>
            <w:vAlign w:val="bottom"/>
          </w:tcPr>
          <w:p w14:paraId="755C0447"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Country</w:t>
            </w:r>
          </w:p>
        </w:tc>
      </w:tr>
      <w:tr w:rsidR="003A099E" w:rsidRPr="003A099E" w14:paraId="2316E9DA" w14:textId="77777777" w:rsidTr="00D00777">
        <w:trPr>
          <w:cantSplit/>
          <w:trHeight w:val="454"/>
          <w:jc w:val="center"/>
        </w:trPr>
        <w:tc>
          <w:tcPr>
            <w:tcW w:w="1229" w:type="pct"/>
            <w:vMerge/>
          </w:tcPr>
          <w:p w14:paraId="053FAE27" w14:textId="77777777" w:rsidR="003A099E" w:rsidRPr="003A099E" w:rsidRDefault="003A099E" w:rsidP="003A099E">
            <w:pPr>
              <w:spacing w:after="0" w:line="240" w:lineRule="auto"/>
              <w:jc w:val="left"/>
              <w:rPr>
                <w:rFonts w:ascii="Calibri" w:hAnsi="Calibri" w:cs="Calibri"/>
                <w:sz w:val="20"/>
                <w:szCs w:val="20"/>
              </w:rPr>
            </w:pPr>
          </w:p>
        </w:tc>
        <w:tc>
          <w:tcPr>
            <w:tcW w:w="3771" w:type="pct"/>
            <w:gridSpan w:val="5"/>
            <w:tcBorders>
              <w:bottom w:val="nil"/>
            </w:tcBorders>
          </w:tcPr>
          <w:p w14:paraId="7708AE62"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1A51FD77" w14:textId="77777777" w:rsidTr="00D00777">
        <w:trPr>
          <w:cantSplit/>
          <w:trHeight w:val="85"/>
          <w:jc w:val="center"/>
        </w:trPr>
        <w:tc>
          <w:tcPr>
            <w:tcW w:w="1229" w:type="pct"/>
            <w:vMerge/>
          </w:tcPr>
          <w:p w14:paraId="41161A99" w14:textId="77777777" w:rsidR="003A099E" w:rsidRPr="003A099E" w:rsidRDefault="003A099E" w:rsidP="003A099E">
            <w:pPr>
              <w:spacing w:after="0" w:line="240" w:lineRule="auto"/>
              <w:jc w:val="left"/>
              <w:rPr>
                <w:rFonts w:ascii="Calibri" w:hAnsi="Calibri" w:cs="Calibri"/>
                <w:sz w:val="20"/>
                <w:szCs w:val="20"/>
              </w:rPr>
            </w:pPr>
          </w:p>
        </w:tc>
        <w:tc>
          <w:tcPr>
            <w:tcW w:w="3771" w:type="pct"/>
            <w:gridSpan w:val="5"/>
            <w:tcBorders>
              <w:top w:val="nil"/>
              <w:bottom w:val="single" w:sz="4" w:space="0" w:color="auto"/>
            </w:tcBorders>
          </w:tcPr>
          <w:p w14:paraId="08074796" w14:textId="77777777" w:rsidR="003A099E" w:rsidRPr="003A099E" w:rsidRDefault="003A099E" w:rsidP="003A099E">
            <w:pPr>
              <w:spacing w:after="0" w:line="240" w:lineRule="auto"/>
              <w:jc w:val="left"/>
              <w:rPr>
                <w:rFonts w:ascii="Calibri" w:hAnsi="Calibri" w:cs="Calibri"/>
                <w:b/>
                <w:sz w:val="20"/>
                <w:szCs w:val="20"/>
              </w:rPr>
            </w:pPr>
            <w:r w:rsidRPr="003A099E">
              <w:rPr>
                <w:rFonts w:ascii="Calibri" w:hAnsi="Calibri" w:cs="Calibri"/>
                <w:b/>
                <w:sz w:val="10"/>
                <w:szCs w:val="20"/>
              </w:rPr>
              <w:t>Email address</w:t>
            </w:r>
          </w:p>
        </w:tc>
      </w:tr>
      <w:tr w:rsidR="003A099E" w:rsidRPr="003A099E" w14:paraId="011ED34F" w14:textId="77777777" w:rsidTr="00D00777">
        <w:trPr>
          <w:cantSplit/>
          <w:trHeight w:val="454"/>
          <w:jc w:val="center"/>
        </w:trPr>
        <w:tc>
          <w:tcPr>
            <w:tcW w:w="1229" w:type="pct"/>
            <w:vMerge w:val="restart"/>
          </w:tcPr>
          <w:p w14:paraId="56758C01"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Phone Details</w:t>
            </w:r>
          </w:p>
        </w:tc>
        <w:tc>
          <w:tcPr>
            <w:tcW w:w="1887" w:type="pct"/>
            <w:gridSpan w:val="3"/>
            <w:tcBorders>
              <w:bottom w:val="nil"/>
            </w:tcBorders>
          </w:tcPr>
          <w:p w14:paraId="7688F108" w14:textId="77777777" w:rsidR="003A099E" w:rsidRPr="003A099E" w:rsidRDefault="003A099E" w:rsidP="003A099E">
            <w:pPr>
              <w:spacing w:after="0" w:line="240" w:lineRule="auto"/>
              <w:jc w:val="left"/>
              <w:rPr>
                <w:rFonts w:ascii="Calibri" w:hAnsi="Calibri" w:cs="Calibri"/>
                <w:sz w:val="20"/>
                <w:szCs w:val="20"/>
              </w:rPr>
            </w:pPr>
          </w:p>
        </w:tc>
        <w:tc>
          <w:tcPr>
            <w:tcW w:w="1885" w:type="pct"/>
            <w:gridSpan w:val="2"/>
            <w:tcBorders>
              <w:bottom w:val="nil"/>
            </w:tcBorders>
          </w:tcPr>
          <w:p w14:paraId="7E93A49B"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76AD009C" w14:textId="77777777" w:rsidTr="00D00777">
        <w:trPr>
          <w:cantSplit/>
          <w:trHeight w:val="85"/>
          <w:jc w:val="center"/>
        </w:trPr>
        <w:tc>
          <w:tcPr>
            <w:tcW w:w="1229" w:type="pct"/>
            <w:vMerge/>
          </w:tcPr>
          <w:p w14:paraId="169D4110" w14:textId="77777777" w:rsidR="003A099E" w:rsidRPr="003A099E" w:rsidRDefault="003A099E" w:rsidP="003A099E">
            <w:pPr>
              <w:spacing w:after="0" w:line="240" w:lineRule="auto"/>
              <w:jc w:val="left"/>
              <w:rPr>
                <w:rFonts w:ascii="Calibri" w:hAnsi="Calibri" w:cs="Calibri"/>
                <w:sz w:val="20"/>
                <w:szCs w:val="20"/>
              </w:rPr>
            </w:pPr>
          </w:p>
        </w:tc>
        <w:tc>
          <w:tcPr>
            <w:tcW w:w="1887" w:type="pct"/>
            <w:gridSpan w:val="3"/>
            <w:tcBorders>
              <w:top w:val="nil"/>
            </w:tcBorders>
          </w:tcPr>
          <w:p w14:paraId="29D5C19B" w14:textId="77777777" w:rsidR="003A099E" w:rsidRPr="003A099E" w:rsidRDefault="003A099E" w:rsidP="003A099E">
            <w:pPr>
              <w:spacing w:after="0" w:line="240" w:lineRule="auto"/>
              <w:jc w:val="left"/>
              <w:rPr>
                <w:rFonts w:ascii="Calibri" w:hAnsi="Calibri" w:cs="Calibri"/>
                <w:b/>
                <w:sz w:val="20"/>
                <w:szCs w:val="20"/>
              </w:rPr>
            </w:pPr>
            <w:r w:rsidRPr="003A099E">
              <w:rPr>
                <w:rFonts w:ascii="Calibri" w:hAnsi="Calibri" w:cs="Calibri"/>
                <w:b/>
                <w:sz w:val="10"/>
                <w:szCs w:val="20"/>
              </w:rPr>
              <w:t>Number</w:t>
            </w:r>
          </w:p>
        </w:tc>
        <w:tc>
          <w:tcPr>
            <w:tcW w:w="1885" w:type="pct"/>
            <w:gridSpan w:val="2"/>
            <w:tcBorders>
              <w:top w:val="nil"/>
            </w:tcBorders>
          </w:tcPr>
          <w:p w14:paraId="08711E88" w14:textId="77777777" w:rsidR="003A099E" w:rsidRPr="003A099E" w:rsidRDefault="003A099E" w:rsidP="003A099E">
            <w:pPr>
              <w:spacing w:after="0" w:line="240" w:lineRule="auto"/>
              <w:jc w:val="left"/>
              <w:rPr>
                <w:rFonts w:ascii="Calibri" w:hAnsi="Calibri" w:cs="Calibri"/>
                <w:b/>
                <w:sz w:val="10"/>
                <w:szCs w:val="20"/>
              </w:rPr>
            </w:pPr>
            <w:r w:rsidRPr="003A099E">
              <w:rPr>
                <w:rFonts w:ascii="Calibri" w:hAnsi="Calibri" w:cs="Calibri"/>
                <w:b/>
                <w:sz w:val="10"/>
                <w:szCs w:val="20"/>
              </w:rPr>
              <w:t>Alternative number (optional)</w:t>
            </w:r>
          </w:p>
        </w:tc>
      </w:tr>
    </w:tbl>
    <w:p w14:paraId="65FD67E1" w14:textId="77777777" w:rsidR="003A099E" w:rsidRPr="003A099E" w:rsidRDefault="003A099E" w:rsidP="003A099E">
      <w:pPr>
        <w:spacing w:after="0" w:line="240" w:lineRule="auto"/>
        <w:ind w:right="142"/>
        <w:jc w:val="left"/>
        <w:rPr>
          <w:rFonts w:ascii="Calibri" w:hAnsi="Calibri" w:cs="Calibri"/>
          <w:b/>
          <w:sz w:val="10"/>
          <w:szCs w:val="20"/>
        </w:rPr>
      </w:pPr>
    </w:p>
    <w:tbl>
      <w:tblPr>
        <w:tblStyle w:val="TableGrid210"/>
        <w:tblW w:w="5006" w:type="pct"/>
        <w:jc w:val="center"/>
        <w:tblLayout w:type="fixed"/>
        <w:tblLook w:val="04A0" w:firstRow="1" w:lastRow="0" w:firstColumn="1" w:lastColumn="0" w:noHBand="0" w:noVBand="1"/>
      </w:tblPr>
      <w:tblGrid>
        <w:gridCol w:w="2297"/>
        <w:gridCol w:w="1823"/>
        <w:gridCol w:w="1669"/>
        <w:gridCol w:w="38"/>
        <w:gridCol w:w="1950"/>
        <w:gridCol w:w="1578"/>
      </w:tblGrid>
      <w:tr w:rsidR="003A099E" w:rsidRPr="003A099E" w14:paraId="3A3809C5" w14:textId="77777777" w:rsidTr="00D00777">
        <w:trPr>
          <w:cantSplit/>
          <w:trHeight w:val="454"/>
          <w:jc w:val="center"/>
        </w:trPr>
        <w:tc>
          <w:tcPr>
            <w:tcW w:w="2578" w:type="dxa"/>
            <w:vMerge w:val="restart"/>
          </w:tcPr>
          <w:p w14:paraId="45870711"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Respondent</w:t>
            </w:r>
          </w:p>
        </w:tc>
        <w:tc>
          <w:tcPr>
            <w:tcW w:w="7892" w:type="dxa"/>
            <w:gridSpan w:val="5"/>
            <w:tcBorders>
              <w:bottom w:val="nil"/>
            </w:tcBorders>
          </w:tcPr>
          <w:p w14:paraId="6826F954"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355510EC" w14:textId="77777777" w:rsidTr="00D00777">
        <w:trPr>
          <w:cantSplit/>
          <w:trHeight w:val="85"/>
          <w:jc w:val="center"/>
        </w:trPr>
        <w:tc>
          <w:tcPr>
            <w:tcW w:w="2578" w:type="dxa"/>
            <w:vMerge/>
          </w:tcPr>
          <w:p w14:paraId="12DBA6E2" w14:textId="77777777" w:rsidR="003A099E" w:rsidRPr="003A099E" w:rsidRDefault="003A099E" w:rsidP="003A099E">
            <w:pPr>
              <w:spacing w:after="0" w:line="240" w:lineRule="auto"/>
              <w:jc w:val="left"/>
              <w:rPr>
                <w:rFonts w:ascii="Calibri" w:hAnsi="Calibri" w:cs="Calibri"/>
                <w:sz w:val="20"/>
                <w:szCs w:val="20"/>
              </w:rPr>
            </w:pPr>
          </w:p>
        </w:tc>
        <w:tc>
          <w:tcPr>
            <w:tcW w:w="7892" w:type="dxa"/>
            <w:gridSpan w:val="5"/>
            <w:tcBorders>
              <w:top w:val="nil"/>
            </w:tcBorders>
            <w:vAlign w:val="bottom"/>
          </w:tcPr>
          <w:p w14:paraId="0F9DD730"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 xml:space="preserve">Full Name </w:t>
            </w:r>
          </w:p>
        </w:tc>
      </w:tr>
      <w:tr w:rsidR="003A099E" w:rsidRPr="003A099E" w14:paraId="1B4E2933" w14:textId="77777777" w:rsidTr="00D00777">
        <w:trPr>
          <w:cantSplit/>
          <w:trHeight w:val="454"/>
          <w:jc w:val="center"/>
        </w:trPr>
        <w:tc>
          <w:tcPr>
            <w:tcW w:w="2578" w:type="dxa"/>
            <w:vMerge w:val="restart"/>
          </w:tcPr>
          <w:p w14:paraId="1B770853"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Address</w:t>
            </w:r>
          </w:p>
        </w:tc>
        <w:tc>
          <w:tcPr>
            <w:tcW w:w="7892" w:type="dxa"/>
            <w:gridSpan w:val="5"/>
            <w:tcBorders>
              <w:bottom w:val="nil"/>
            </w:tcBorders>
          </w:tcPr>
          <w:p w14:paraId="408722C8"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0106892A" w14:textId="77777777" w:rsidTr="00D00777">
        <w:trPr>
          <w:cantSplit/>
          <w:trHeight w:val="85"/>
          <w:jc w:val="center"/>
        </w:trPr>
        <w:tc>
          <w:tcPr>
            <w:tcW w:w="2578" w:type="dxa"/>
            <w:vMerge/>
          </w:tcPr>
          <w:p w14:paraId="208F5B80" w14:textId="77777777" w:rsidR="003A099E" w:rsidRPr="003A099E" w:rsidRDefault="003A099E" w:rsidP="003A099E">
            <w:pPr>
              <w:spacing w:after="0" w:line="240" w:lineRule="auto"/>
              <w:jc w:val="left"/>
              <w:rPr>
                <w:rFonts w:ascii="Calibri" w:hAnsi="Calibri" w:cs="Calibri"/>
                <w:sz w:val="20"/>
                <w:szCs w:val="20"/>
              </w:rPr>
            </w:pPr>
          </w:p>
        </w:tc>
        <w:tc>
          <w:tcPr>
            <w:tcW w:w="7892" w:type="dxa"/>
            <w:gridSpan w:val="5"/>
            <w:tcBorders>
              <w:top w:val="nil"/>
              <w:bottom w:val="single" w:sz="4" w:space="0" w:color="auto"/>
            </w:tcBorders>
            <w:vAlign w:val="bottom"/>
          </w:tcPr>
          <w:p w14:paraId="36B60C66" w14:textId="77777777" w:rsidR="003A099E" w:rsidRPr="003A099E" w:rsidRDefault="003A099E" w:rsidP="003A099E">
            <w:pPr>
              <w:spacing w:after="0" w:line="240" w:lineRule="auto"/>
              <w:jc w:val="left"/>
              <w:rPr>
                <w:rFonts w:ascii="Calibri" w:hAnsi="Calibri" w:cs="Calibri"/>
                <w:b/>
                <w:sz w:val="20"/>
                <w:szCs w:val="20"/>
              </w:rPr>
            </w:pPr>
            <w:r w:rsidRPr="003A099E">
              <w:rPr>
                <w:rFonts w:ascii="Calibri" w:hAnsi="Calibri" w:cs="Calibri"/>
                <w:b/>
                <w:sz w:val="10"/>
                <w:szCs w:val="20"/>
              </w:rPr>
              <w:t>Street Address (including unit or level number and name of property if required)</w:t>
            </w:r>
          </w:p>
        </w:tc>
      </w:tr>
      <w:tr w:rsidR="003A099E" w:rsidRPr="003A099E" w14:paraId="4F8B90FF" w14:textId="77777777" w:rsidTr="00D00777">
        <w:trPr>
          <w:cantSplit/>
          <w:trHeight w:val="454"/>
          <w:jc w:val="center"/>
        </w:trPr>
        <w:tc>
          <w:tcPr>
            <w:tcW w:w="2578" w:type="dxa"/>
            <w:vMerge/>
          </w:tcPr>
          <w:p w14:paraId="72C8B725" w14:textId="77777777" w:rsidR="003A099E" w:rsidRPr="003A099E" w:rsidRDefault="003A099E" w:rsidP="003A099E">
            <w:pPr>
              <w:spacing w:after="0" w:line="240" w:lineRule="auto"/>
              <w:jc w:val="left"/>
              <w:rPr>
                <w:rFonts w:ascii="Calibri" w:hAnsi="Calibri" w:cs="Calibri"/>
                <w:sz w:val="20"/>
                <w:szCs w:val="20"/>
              </w:rPr>
            </w:pPr>
          </w:p>
        </w:tc>
        <w:tc>
          <w:tcPr>
            <w:tcW w:w="2040" w:type="dxa"/>
            <w:tcBorders>
              <w:bottom w:val="nil"/>
            </w:tcBorders>
          </w:tcPr>
          <w:p w14:paraId="1926EAB3" w14:textId="77777777" w:rsidR="003A099E" w:rsidRPr="003A099E" w:rsidRDefault="003A099E" w:rsidP="003A099E">
            <w:pPr>
              <w:spacing w:after="0" w:line="240" w:lineRule="auto"/>
              <w:jc w:val="left"/>
              <w:rPr>
                <w:rFonts w:ascii="Calibri" w:hAnsi="Calibri" w:cs="Calibri"/>
                <w:sz w:val="20"/>
                <w:szCs w:val="20"/>
              </w:rPr>
            </w:pPr>
          </w:p>
        </w:tc>
        <w:tc>
          <w:tcPr>
            <w:tcW w:w="1865" w:type="dxa"/>
            <w:tcBorders>
              <w:bottom w:val="nil"/>
            </w:tcBorders>
          </w:tcPr>
          <w:p w14:paraId="05069565" w14:textId="77777777" w:rsidR="003A099E" w:rsidRPr="003A099E" w:rsidRDefault="003A099E" w:rsidP="003A099E">
            <w:pPr>
              <w:spacing w:after="0" w:line="240" w:lineRule="auto"/>
              <w:jc w:val="left"/>
              <w:rPr>
                <w:rFonts w:ascii="Calibri" w:hAnsi="Calibri" w:cs="Calibri"/>
                <w:sz w:val="20"/>
                <w:szCs w:val="20"/>
              </w:rPr>
            </w:pPr>
          </w:p>
        </w:tc>
        <w:tc>
          <w:tcPr>
            <w:tcW w:w="2226" w:type="dxa"/>
            <w:gridSpan w:val="2"/>
            <w:tcBorders>
              <w:bottom w:val="nil"/>
            </w:tcBorders>
          </w:tcPr>
          <w:p w14:paraId="689DF84A" w14:textId="77777777" w:rsidR="003A099E" w:rsidRPr="003A099E" w:rsidRDefault="003A099E" w:rsidP="003A099E">
            <w:pPr>
              <w:spacing w:after="0" w:line="240" w:lineRule="auto"/>
              <w:jc w:val="left"/>
              <w:rPr>
                <w:rFonts w:ascii="Calibri" w:hAnsi="Calibri" w:cs="Calibri"/>
                <w:sz w:val="20"/>
                <w:szCs w:val="20"/>
              </w:rPr>
            </w:pPr>
          </w:p>
        </w:tc>
        <w:tc>
          <w:tcPr>
            <w:tcW w:w="1761" w:type="dxa"/>
            <w:tcBorders>
              <w:bottom w:val="nil"/>
            </w:tcBorders>
          </w:tcPr>
          <w:p w14:paraId="0F4B1C5B"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009A5F54" w14:textId="77777777" w:rsidTr="00D00777">
        <w:trPr>
          <w:cantSplit/>
          <w:trHeight w:val="86"/>
          <w:jc w:val="center"/>
        </w:trPr>
        <w:tc>
          <w:tcPr>
            <w:tcW w:w="2578" w:type="dxa"/>
            <w:vMerge/>
          </w:tcPr>
          <w:p w14:paraId="38465A7B" w14:textId="77777777" w:rsidR="003A099E" w:rsidRPr="003A099E" w:rsidRDefault="003A099E" w:rsidP="003A099E">
            <w:pPr>
              <w:spacing w:after="0" w:line="240" w:lineRule="auto"/>
              <w:jc w:val="left"/>
              <w:rPr>
                <w:rFonts w:ascii="Calibri" w:hAnsi="Calibri" w:cs="Calibri"/>
                <w:sz w:val="20"/>
                <w:szCs w:val="20"/>
              </w:rPr>
            </w:pPr>
          </w:p>
        </w:tc>
        <w:tc>
          <w:tcPr>
            <w:tcW w:w="2040" w:type="dxa"/>
            <w:tcBorders>
              <w:top w:val="nil"/>
              <w:bottom w:val="single" w:sz="4" w:space="0" w:color="auto"/>
            </w:tcBorders>
            <w:vAlign w:val="bottom"/>
          </w:tcPr>
          <w:p w14:paraId="7E0A0456"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City/town/suburb</w:t>
            </w:r>
          </w:p>
        </w:tc>
        <w:tc>
          <w:tcPr>
            <w:tcW w:w="1865" w:type="dxa"/>
            <w:tcBorders>
              <w:top w:val="nil"/>
              <w:bottom w:val="single" w:sz="4" w:space="0" w:color="auto"/>
            </w:tcBorders>
            <w:vAlign w:val="bottom"/>
          </w:tcPr>
          <w:p w14:paraId="61554768"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State</w:t>
            </w:r>
          </w:p>
        </w:tc>
        <w:tc>
          <w:tcPr>
            <w:tcW w:w="2226" w:type="dxa"/>
            <w:gridSpan w:val="2"/>
            <w:tcBorders>
              <w:top w:val="nil"/>
              <w:bottom w:val="single" w:sz="4" w:space="0" w:color="auto"/>
            </w:tcBorders>
            <w:vAlign w:val="bottom"/>
          </w:tcPr>
          <w:p w14:paraId="1FA15DD7"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Postcode</w:t>
            </w:r>
          </w:p>
        </w:tc>
        <w:tc>
          <w:tcPr>
            <w:tcW w:w="1761" w:type="dxa"/>
            <w:tcBorders>
              <w:top w:val="nil"/>
              <w:bottom w:val="single" w:sz="4" w:space="0" w:color="auto"/>
            </w:tcBorders>
            <w:vAlign w:val="bottom"/>
          </w:tcPr>
          <w:p w14:paraId="0C99BAA7"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b/>
                <w:sz w:val="10"/>
                <w:szCs w:val="20"/>
              </w:rPr>
              <w:t>Country</w:t>
            </w:r>
          </w:p>
        </w:tc>
      </w:tr>
      <w:tr w:rsidR="003A099E" w:rsidRPr="003A099E" w14:paraId="2F7CDFB2" w14:textId="77777777" w:rsidTr="00D00777">
        <w:trPr>
          <w:cantSplit/>
          <w:trHeight w:val="454"/>
          <w:jc w:val="center"/>
        </w:trPr>
        <w:tc>
          <w:tcPr>
            <w:tcW w:w="2578" w:type="dxa"/>
            <w:vMerge/>
          </w:tcPr>
          <w:p w14:paraId="3D47D802" w14:textId="77777777" w:rsidR="003A099E" w:rsidRPr="003A099E" w:rsidRDefault="003A099E" w:rsidP="003A099E">
            <w:pPr>
              <w:spacing w:after="0" w:line="240" w:lineRule="auto"/>
              <w:jc w:val="left"/>
              <w:rPr>
                <w:rFonts w:ascii="Calibri" w:hAnsi="Calibri" w:cs="Calibri"/>
                <w:sz w:val="20"/>
                <w:szCs w:val="20"/>
              </w:rPr>
            </w:pPr>
          </w:p>
        </w:tc>
        <w:tc>
          <w:tcPr>
            <w:tcW w:w="7892" w:type="dxa"/>
            <w:gridSpan w:val="5"/>
            <w:tcBorders>
              <w:bottom w:val="nil"/>
            </w:tcBorders>
          </w:tcPr>
          <w:p w14:paraId="08368AF0"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31579E6D" w14:textId="77777777" w:rsidTr="00D00777">
        <w:trPr>
          <w:cantSplit/>
          <w:trHeight w:val="85"/>
          <w:jc w:val="center"/>
        </w:trPr>
        <w:tc>
          <w:tcPr>
            <w:tcW w:w="2578" w:type="dxa"/>
            <w:vMerge/>
          </w:tcPr>
          <w:p w14:paraId="649E8694" w14:textId="77777777" w:rsidR="003A099E" w:rsidRPr="003A099E" w:rsidRDefault="003A099E" w:rsidP="003A099E">
            <w:pPr>
              <w:spacing w:after="0" w:line="240" w:lineRule="auto"/>
              <w:jc w:val="left"/>
              <w:rPr>
                <w:rFonts w:ascii="Calibri" w:hAnsi="Calibri" w:cs="Calibri"/>
                <w:sz w:val="20"/>
                <w:szCs w:val="20"/>
              </w:rPr>
            </w:pPr>
          </w:p>
        </w:tc>
        <w:tc>
          <w:tcPr>
            <w:tcW w:w="7892" w:type="dxa"/>
            <w:gridSpan w:val="5"/>
            <w:tcBorders>
              <w:top w:val="nil"/>
              <w:bottom w:val="single" w:sz="4" w:space="0" w:color="auto"/>
            </w:tcBorders>
          </w:tcPr>
          <w:p w14:paraId="309DD095" w14:textId="77777777" w:rsidR="003A099E" w:rsidRPr="003A099E" w:rsidRDefault="003A099E" w:rsidP="003A099E">
            <w:pPr>
              <w:spacing w:after="0" w:line="240" w:lineRule="auto"/>
              <w:jc w:val="left"/>
              <w:rPr>
                <w:rFonts w:ascii="Calibri" w:hAnsi="Calibri" w:cs="Calibri"/>
                <w:b/>
                <w:sz w:val="20"/>
                <w:szCs w:val="20"/>
              </w:rPr>
            </w:pPr>
            <w:r w:rsidRPr="003A099E">
              <w:rPr>
                <w:rFonts w:ascii="Calibri" w:hAnsi="Calibri" w:cs="Calibri"/>
                <w:b/>
                <w:sz w:val="10"/>
                <w:szCs w:val="20"/>
              </w:rPr>
              <w:t>Email address</w:t>
            </w:r>
          </w:p>
        </w:tc>
      </w:tr>
      <w:tr w:rsidR="003A099E" w:rsidRPr="003A099E" w14:paraId="4AE2FFD2" w14:textId="77777777" w:rsidTr="00D00777">
        <w:trPr>
          <w:cantSplit/>
          <w:trHeight w:val="454"/>
          <w:jc w:val="center"/>
        </w:trPr>
        <w:tc>
          <w:tcPr>
            <w:tcW w:w="2578" w:type="dxa"/>
            <w:vMerge w:val="restart"/>
          </w:tcPr>
          <w:p w14:paraId="09657B37" w14:textId="77777777" w:rsidR="003A099E" w:rsidRPr="003A099E" w:rsidRDefault="003A099E" w:rsidP="003A099E">
            <w:pPr>
              <w:spacing w:after="0" w:line="240" w:lineRule="auto"/>
              <w:jc w:val="left"/>
              <w:rPr>
                <w:rFonts w:ascii="Calibri" w:hAnsi="Calibri" w:cs="Calibri"/>
                <w:sz w:val="20"/>
                <w:szCs w:val="20"/>
              </w:rPr>
            </w:pPr>
            <w:r w:rsidRPr="003A099E">
              <w:rPr>
                <w:rFonts w:ascii="Calibri" w:hAnsi="Calibri" w:cs="Calibri"/>
                <w:sz w:val="20"/>
                <w:szCs w:val="20"/>
              </w:rPr>
              <w:t>Phone Details</w:t>
            </w:r>
          </w:p>
        </w:tc>
        <w:tc>
          <w:tcPr>
            <w:tcW w:w="3946" w:type="dxa"/>
            <w:gridSpan w:val="3"/>
            <w:tcBorders>
              <w:bottom w:val="nil"/>
            </w:tcBorders>
          </w:tcPr>
          <w:p w14:paraId="1534A8A0" w14:textId="77777777" w:rsidR="003A099E" w:rsidRPr="003A099E" w:rsidRDefault="003A099E" w:rsidP="003A099E">
            <w:pPr>
              <w:spacing w:after="0" w:line="240" w:lineRule="auto"/>
              <w:jc w:val="left"/>
              <w:rPr>
                <w:rFonts w:ascii="Calibri" w:hAnsi="Calibri" w:cs="Calibri"/>
                <w:sz w:val="20"/>
                <w:szCs w:val="20"/>
              </w:rPr>
            </w:pPr>
          </w:p>
        </w:tc>
        <w:tc>
          <w:tcPr>
            <w:tcW w:w="3946" w:type="dxa"/>
            <w:gridSpan w:val="2"/>
            <w:tcBorders>
              <w:bottom w:val="nil"/>
            </w:tcBorders>
          </w:tcPr>
          <w:p w14:paraId="2035CC15" w14:textId="77777777" w:rsidR="003A099E" w:rsidRPr="003A099E" w:rsidRDefault="003A099E" w:rsidP="003A099E">
            <w:pPr>
              <w:spacing w:after="0" w:line="240" w:lineRule="auto"/>
              <w:jc w:val="left"/>
              <w:rPr>
                <w:rFonts w:ascii="Calibri" w:hAnsi="Calibri" w:cs="Calibri"/>
                <w:sz w:val="20"/>
                <w:szCs w:val="20"/>
              </w:rPr>
            </w:pPr>
          </w:p>
        </w:tc>
      </w:tr>
      <w:tr w:rsidR="003A099E" w:rsidRPr="003A099E" w14:paraId="00F4A003" w14:textId="77777777" w:rsidTr="00D00777">
        <w:trPr>
          <w:cantSplit/>
          <w:trHeight w:val="85"/>
          <w:jc w:val="center"/>
        </w:trPr>
        <w:tc>
          <w:tcPr>
            <w:tcW w:w="2578" w:type="dxa"/>
            <w:vMerge/>
          </w:tcPr>
          <w:p w14:paraId="017CEBFE" w14:textId="77777777" w:rsidR="003A099E" w:rsidRPr="003A099E" w:rsidRDefault="003A099E" w:rsidP="003A099E">
            <w:pPr>
              <w:spacing w:after="0" w:line="240" w:lineRule="auto"/>
              <w:jc w:val="left"/>
              <w:rPr>
                <w:rFonts w:ascii="Calibri" w:hAnsi="Calibri" w:cs="Calibri"/>
                <w:sz w:val="20"/>
                <w:szCs w:val="20"/>
              </w:rPr>
            </w:pPr>
          </w:p>
        </w:tc>
        <w:tc>
          <w:tcPr>
            <w:tcW w:w="3946" w:type="dxa"/>
            <w:gridSpan w:val="3"/>
            <w:tcBorders>
              <w:top w:val="nil"/>
            </w:tcBorders>
          </w:tcPr>
          <w:p w14:paraId="30761470" w14:textId="77777777" w:rsidR="003A099E" w:rsidRPr="003A099E" w:rsidRDefault="003A099E" w:rsidP="003A099E">
            <w:pPr>
              <w:spacing w:after="0" w:line="240" w:lineRule="auto"/>
              <w:jc w:val="left"/>
              <w:rPr>
                <w:rFonts w:ascii="Calibri" w:hAnsi="Calibri" w:cs="Calibri"/>
                <w:b/>
                <w:sz w:val="20"/>
                <w:szCs w:val="20"/>
              </w:rPr>
            </w:pPr>
            <w:r w:rsidRPr="003A099E">
              <w:rPr>
                <w:rFonts w:ascii="Calibri" w:hAnsi="Calibri" w:cs="Calibri"/>
                <w:b/>
                <w:sz w:val="10"/>
                <w:szCs w:val="20"/>
              </w:rPr>
              <w:t>Number</w:t>
            </w:r>
          </w:p>
        </w:tc>
        <w:tc>
          <w:tcPr>
            <w:tcW w:w="3946" w:type="dxa"/>
            <w:gridSpan w:val="2"/>
            <w:tcBorders>
              <w:top w:val="nil"/>
            </w:tcBorders>
          </w:tcPr>
          <w:p w14:paraId="3CFAEA20" w14:textId="77777777" w:rsidR="003A099E" w:rsidRPr="003A099E" w:rsidRDefault="003A099E" w:rsidP="003A099E">
            <w:pPr>
              <w:spacing w:after="0" w:line="240" w:lineRule="auto"/>
              <w:jc w:val="left"/>
              <w:rPr>
                <w:rFonts w:ascii="Calibri" w:hAnsi="Calibri" w:cs="Calibri"/>
                <w:b/>
                <w:sz w:val="10"/>
                <w:szCs w:val="20"/>
              </w:rPr>
            </w:pPr>
            <w:r w:rsidRPr="003A099E">
              <w:rPr>
                <w:rFonts w:ascii="Calibri" w:hAnsi="Calibri" w:cs="Calibri"/>
                <w:b/>
                <w:sz w:val="10"/>
                <w:szCs w:val="20"/>
              </w:rPr>
              <w:t>Alternative number (optional)</w:t>
            </w:r>
          </w:p>
        </w:tc>
      </w:tr>
    </w:tbl>
    <w:tbl>
      <w:tblPr>
        <w:tblW w:w="5000" w:type="pct"/>
        <w:tblCellMar>
          <w:left w:w="107" w:type="dxa"/>
          <w:right w:w="107" w:type="dxa"/>
        </w:tblCellMar>
        <w:tblLook w:val="0000" w:firstRow="0" w:lastRow="0" w:firstColumn="0" w:lastColumn="0" w:noHBand="0" w:noVBand="0"/>
      </w:tblPr>
      <w:tblGrid>
        <w:gridCol w:w="9344"/>
      </w:tblGrid>
      <w:tr w:rsidR="003A099E" w:rsidRPr="003A099E" w14:paraId="16583526" w14:textId="77777777" w:rsidTr="00D00777">
        <w:tc>
          <w:tcPr>
            <w:tcW w:w="5000" w:type="pct"/>
            <w:tcBorders>
              <w:top w:val="single" w:sz="4" w:space="0" w:color="auto"/>
              <w:left w:val="single" w:sz="4" w:space="0" w:color="auto"/>
              <w:bottom w:val="single" w:sz="4" w:space="0" w:color="auto"/>
              <w:right w:val="single" w:sz="4" w:space="0" w:color="auto"/>
            </w:tcBorders>
            <w:vAlign w:val="center"/>
          </w:tcPr>
          <w:p w14:paraId="1DF84C41" w14:textId="77777777" w:rsidR="003A099E" w:rsidRPr="003A099E" w:rsidRDefault="003A099E" w:rsidP="003A099E">
            <w:pPr>
              <w:spacing w:after="0" w:line="240" w:lineRule="auto"/>
              <w:ind w:right="57"/>
              <w:jc w:val="left"/>
              <w:rPr>
                <w:rFonts w:ascii="Calibri" w:hAnsi="Calibri" w:cs="Calibri"/>
                <w:b/>
                <w:sz w:val="20"/>
                <w:szCs w:val="20"/>
              </w:rPr>
            </w:pPr>
            <w:r w:rsidRPr="003A099E">
              <w:rPr>
                <w:rFonts w:ascii="Calibri" w:hAnsi="Calibri" w:cs="Calibri"/>
                <w:b/>
                <w:sz w:val="20"/>
                <w:szCs w:val="20"/>
              </w:rPr>
              <w:lastRenderedPageBreak/>
              <w:t>Application details</w:t>
            </w:r>
          </w:p>
          <w:p w14:paraId="59922344" w14:textId="77777777" w:rsidR="003A099E" w:rsidRPr="003A099E" w:rsidRDefault="003A099E" w:rsidP="003A099E">
            <w:pPr>
              <w:spacing w:after="0" w:line="240" w:lineRule="auto"/>
              <w:ind w:right="57"/>
              <w:jc w:val="left"/>
              <w:rPr>
                <w:rFonts w:ascii="Calibri" w:hAnsi="Calibri" w:cs="Calibri"/>
                <w:sz w:val="20"/>
                <w:szCs w:val="20"/>
              </w:rPr>
            </w:pPr>
            <w:r w:rsidRPr="003A099E">
              <w:rPr>
                <w:rFonts w:ascii="Calibri" w:hAnsi="Calibri" w:cs="Calibri"/>
                <w:sz w:val="20"/>
                <w:szCs w:val="20"/>
              </w:rPr>
              <w:t>Matter type: Special Jurisdiction</w:t>
            </w:r>
          </w:p>
          <w:p w14:paraId="565FD6BF" w14:textId="77777777" w:rsidR="003A099E" w:rsidRPr="003A099E" w:rsidRDefault="003A099E" w:rsidP="003A099E">
            <w:pPr>
              <w:spacing w:after="0" w:line="240" w:lineRule="auto"/>
              <w:ind w:right="57"/>
              <w:jc w:val="left"/>
              <w:rPr>
                <w:rFonts w:ascii="Calibri" w:hAnsi="Calibri" w:cs="Calibri"/>
                <w:sz w:val="20"/>
                <w:szCs w:val="20"/>
              </w:rPr>
            </w:pPr>
            <w:r w:rsidRPr="003A099E">
              <w:rPr>
                <w:rFonts w:ascii="Calibri" w:hAnsi="Calibri" w:cs="Calibri"/>
                <w:sz w:val="20"/>
                <w:szCs w:val="20"/>
              </w:rPr>
              <w:t>Original Case Number: [</w:t>
            </w:r>
            <w:r w:rsidRPr="003A099E">
              <w:rPr>
                <w:rFonts w:ascii="Calibri" w:hAnsi="Calibri" w:cs="Calibri"/>
                <w:i/>
                <w:iCs/>
                <w:sz w:val="20"/>
                <w:szCs w:val="20"/>
              </w:rPr>
              <w:t xml:space="preserve">Enter </w:t>
            </w:r>
            <w:r w:rsidRPr="003A099E">
              <w:rPr>
                <w:rFonts w:ascii="Calibri" w:hAnsi="Calibri" w:cs="Calibri"/>
                <w:i/>
                <w:sz w:val="20"/>
                <w:szCs w:val="20"/>
              </w:rPr>
              <w:t>original case number</w:t>
            </w:r>
            <w:r w:rsidRPr="003A099E">
              <w:rPr>
                <w:rFonts w:ascii="Calibri" w:hAnsi="Calibri" w:cs="Calibri"/>
                <w:sz w:val="20"/>
                <w:szCs w:val="20"/>
              </w:rPr>
              <w:t>]</w:t>
            </w:r>
          </w:p>
          <w:p w14:paraId="35BE3E92" w14:textId="77777777" w:rsidR="003A099E" w:rsidRPr="003A099E" w:rsidRDefault="003A099E" w:rsidP="003A099E">
            <w:pPr>
              <w:spacing w:after="0" w:line="240" w:lineRule="auto"/>
              <w:ind w:right="57"/>
              <w:jc w:val="left"/>
              <w:rPr>
                <w:rFonts w:ascii="Calibri" w:hAnsi="Calibri" w:cs="Calibri"/>
                <w:sz w:val="20"/>
                <w:szCs w:val="20"/>
              </w:rPr>
            </w:pPr>
            <w:r w:rsidRPr="003A099E">
              <w:rPr>
                <w:rFonts w:ascii="Calibri" w:hAnsi="Calibri" w:cs="Calibri"/>
                <w:sz w:val="20"/>
                <w:szCs w:val="20"/>
              </w:rPr>
              <w:t>This Application is for [</w:t>
            </w:r>
            <w:r w:rsidRPr="003A099E">
              <w:rPr>
                <w:rFonts w:ascii="Calibri" w:hAnsi="Calibri" w:cs="Calibri"/>
                <w:i/>
                <w:iCs/>
                <w:sz w:val="20"/>
                <w:szCs w:val="20"/>
              </w:rPr>
              <w:t>variation/revocation</w:t>
            </w:r>
            <w:r w:rsidRPr="003A099E">
              <w:rPr>
                <w:rFonts w:ascii="Calibri" w:hAnsi="Calibri" w:cs="Calibri"/>
                <w:sz w:val="20"/>
                <w:szCs w:val="20"/>
              </w:rPr>
              <w:t>] of a street gang control order.</w:t>
            </w:r>
          </w:p>
          <w:p w14:paraId="5E733111" w14:textId="77777777" w:rsidR="003A099E" w:rsidRPr="003A099E" w:rsidRDefault="003A099E" w:rsidP="003A099E">
            <w:pPr>
              <w:spacing w:after="0" w:line="240" w:lineRule="auto"/>
              <w:ind w:right="57"/>
              <w:jc w:val="left"/>
              <w:rPr>
                <w:rFonts w:ascii="Calibri" w:hAnsi="Calibri" w:cs="Calibri"/>
                <w:sz w:val="16"/>
                <w:szCs w:val="16"/>
              </w:rPr>
            </w:pPr>
            <w:r w:rsidRPr="003A099E">
              <w:rPr>
                <w:rFonts w:ascii="Calibri" w:hAnsi="Calibri" w:cs="Calibri"/>
                <w:sz w:val="20"/>
                <w:szCs w:val="20"/>
              </w:rPr>
              <w:t xml:space="preserve">This Application is made under s 83GW of the </w:t>
            </w:r>
            <w:r w:rsidRPr="003A099E">
              <w:rPr>
                <w:rFonts w:ascii="Calibri" w:hAnsi="Calibri" w:cs="Calibri"/>
                <w:i/>
                <w:iCs/>
                <w:sz w:val="20"/>
                <w:szCs w:val="20"/>
              </w:rPr>
              <w:t>Criminal Law Consolidation Act 1935</w:t>
            </w:r>
            <w:r w:rsidRPr="003A099E">
              <w:rPr>
                <w:rFonts w:ascii="Calibri" w:hAnsi="Calibri" w:cs="Calibri"/>
                <w:sz w:val="20"/>
                <w:szCs w:val="20"/>
              </w:rPr>
              <w:t>.</w:t>
            </w:r>
          </w:p>
          <w:p w14:paraId="042E44B4" w14:textId="77777777" w:rsidR="003A099E" w:rsidRPr="003A099E" w:rsidRDefault="003A099E" w:rsidP="003A099E">
            <w:pPr>
              <w:spacing w:after="0" w:line="240" w:lineRule="auto"/>
              <w:ind w:right="57"/>
              <w:jc w:val="left"/>
              <w:rPr>
                <w:rFonts w:ascii="Calibri" w:hAnsi="Calibri" w:cs="Calibri"/>
                <w:i/>
                <w:sz w:val="12"/>
                <w:szCs w:val="12"/>
              </w:rPr>
            </w:pPr>
            <w:r w:rsidRPr="003A099E">
              <w:rPr>
                <w:rFonts w:ascii="Calibri" w:hAnsi="Calibri" w:cs="Calibri"/>
                <w:sz w:val="20"/>
                <w:szCs w:val="20"/>
              </w:rPr>
              <w:t>The applicant seeks the following orders:</w:t>
            </w:r>
          </w:p>
          <w:p w14:paraId="7E0E539A" w14:textId="77777777" w:rsidR="003A099E" w:rsidRPr="003A099E" w:rsidRDefault="003A099E" w:rsidP="003A099E">
            <w:pPr>
              <w:spacing w:after="0" w:line="240" w:lineRule="auto"/>
              <w:ind w:right="57"/>
              <w:jc w:val="left"/>
              <w:rPr>
                <w:rFonts w:ascii="Calibri" w:hAnsi="Calibri" w:cs="Calibri"/>
                <w:b/>
                <w:sz w:val="10"/>
                <w:szCs w:val="20"/>
              </w:rPr>
            </w:pPr>
            <w:r w:rsidRPr="003A099E">
              <w:rPr>
                <w:rFonts w:ascii="Calibri" w:hAnsi="Calibri" w:cs="Calibri"/>
                <w:b/>
                <w:sz w:val="10"/>
                <w:szCs w:val="20"/>
              </w:rPr>
              <w:t>Enter orders in numbered paragraphs</w:t>
            </w:r>
          </w:p>
          <w:p w14:paraId="06AA2D37"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1. The following conditions of the Street Gang Control Order made on [</w:t>
            </w:r>
            <w:r w:rsidRPr="003A099E">
              <w:rPr>
                <w:rFonts w:ascii="Calibri" w:hAnsi="Calibri" w:cs="Calibri"/>
                <w:i/>
                <w:iCs/>
                <w:sz w:val="22"/>
                <w:szCs w:val="20"/>
              </w:rPr>
              <w:t>date</w:t>
            </w:r>
            <w:r w:rsidRPr="003A099E">
              <w:rPr>
                <w:rFonts w:ascii="Calibri" w:hAnsi="Calibri" w:cs="Calibri"/>
                <w:sz w:val="22"/>
                <w:szCs w:val="20"/>
              </w:rPr>
              <w:t>] [</w:t>
            </w:r>
            <w:r w:rsidRPr="003A099E">
              <w:rPr>
                <w:rFonts w:ascii="Calibri" w:hAnsi="Calibri" w:cs="Calibri"/>
                <w:i/>
                <w:iCs/>
                <w:sz w:val="22"/>
                <w:szCs w:val="20"/>
              </w:rPr>
              <w:t>Court file number</w:t>
            </w:r>
            <w:r w:rsidRPr="003A099E">
              <w:rPr>
                <w:rFonts w:ascii="Calibri" w:hAnsi="Calibri" w:cs="Calibri"/>
                <w:sz w:val="22"/>
                <w:szCs w:val="20"/>
              </w:rPr>
              <w:t xml:space="preserve">] by </w:t>
            </w:r>
            <w:r w:rsidRPr="003A099E">
              <w:rPr>
                <w:rFonts w:ascii="Calibri" w:hAnsi="Calibri" w:cs="Calibri"/>
                <w:i/>
                <w:iCs/>
                <w:sz w:val="22"/>
                <w:szCs w:val="20"/>
              </w:rPr>
              <w:t>[Judicial Officer</w:t>
            </w:r>
            <w:r w:rsidRPr="003A099E">
              <w:rPr>
                <w:rFonts w:ascii="Calibri" w:hAnsi="Calibri" w:cs="Calibri"/>
                <w:sz w:val="22"/>
                <w:szCs w:val="20"/>
              </w:rPr>
              <w:t>], the order commencing on [</w:t>
            </w:r>
            <w:r w:rsidRPr="003A099E">
              <w:rPr>
                <w:rFonts w:ascii="Calibri" w:hAnsi="Calibri" w:cs="Calibri"/>
                <w:i/>
                <w:iCs/>
                <w:sz w:val="22"/>
                <w:szCs w:val="20"/>
              </w:rPr>
              <w:t>date</w:t>
            </w:r>
            <w:r w:rsidRPr="003A099E">
              <w:rPr>
                <w:rFonts w:ascii="Calibri" w:hAnsi="Calibri" w:cs="Calibri"/>
                <w:sz w:val="22"/>
                <w:szCs w:val="20"/>
              </w:rPr>
              <w:t>] be varied:</w:t>
            </w:r>
          </w:p>
          <w:p w14:paraId="49954A9B" w14:textId="77777777" w:rsidR="003A099E" w:rsidRPr="003A099E" w:rsidRDefault="003A099E" w:rsidP="003A099E">
            <w:pPr>
              <w:spacing w:after="0" w:line="240" w:lineRule="auto"/>
              <w:ind w:left="720" w:right="57"/>
              <w:contextualSpacing/>
              <w:jc w:val="left"/>
              <w:rPr>
                <w:rFonts w:ascii="Calibri" w:hAnsi="Calibri" w:cs="Calibri"/>
                <w:sz w:val="22"/>
                <w:szCs w:val="20"/>
              </w:rPr>
            </w:pPr>
            <w:r w:rsidRPr="003A099E">
              <w:rPr>
                <w:rFonts w:ascii="Calibri" w:hAnsi="Calibri" w:cs="Calibri"/>
                <w:b/>
                <w:sz w:val="10"/>
                <w:szCs w:val="20"/>
              </w:rPr>
              <w:t xml:space="preserve">provision for multiple </w:t>
            </w:r>
            <w:r w:rsidRPr="003A099E">
              <w:rPr>
                <w:rFonts w:ascii="Calibri" w:hAnsi="Calibri" w:cs="Calibri"/>
                <w:sz w:val="22"/>
                <w:szCs w:val="20"/>
              </w:rPr>
              <w:t>[</w:t>
            </w:r>
            <w:r w:rsidRPr="003A099E">
              <w:rPr>
                <w:rFonts w:ascii="Calibri" w:hAnsi="Calibri" w:cs="Calibri"/>
                <w:i/>
                <w:iCs/>
                <w:sz w:val="22"/>
                <w:szCs w:val="20"/>
              </w:rPr>
              <w:t>details of variation</w:t>
            </w:r>
            <w:r w:rsidRPr="003A099E">
              <w:rPr>
                <w:rFonts w:ascii="Calibri" w:hAnsi="Calibri" w:cs="Calibri"/>
                <w:sz w:val="22"/>
                <w:szCs w:val="20"/>
              </w:rPr>
              <w:t>]</w:t>
            </w:r>
          </w:p>
          <w:p w14:paraId="7F5BFBEA" w14:textId="77777777" w:rsidR="003A099E" w:rsidRPr="003A099E" w:rsidRDefault="003A099E" w:rsidP="003A099E">
            <w:pPr>
              <w:spacing w:after="0" w:line="240" w:lineRule="auto"/>
              <w:ind w:left="720" w:right="57"/>
              <w:contextualSpacing/>
              <w:jc w:val="left"/>
              <w:rPr>
                <w:rFonts w:ascii="Calibri" w:hAnsi="Calibri" w:cs="Calibri"/>
                <w:sz w:val="22"/>
                <w:szCs w:val="20"/>
              </w:rPr>
            </w:pPr>
          </w:p>
          <w:p w14:paraId="06DC3786"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2. The following conditions of the Street Gang Control Order made on [</w:t>
            </w:r>
            <w:r w:rsidRPr="003A099E">
              <w:rPr>
                <w:rFonts w:ascii="Calibri" w:hAnsi="Calibri" w:cs="Calibri"/>
                <w:i/>
                <w:iCs/>
                <w:sz w:val="22"/>
                <w:szCs w:val="20"/>
              </w:rPr>
              <w:t>date</w:t>
            </w:r>
            <w:r w:rsidRPr="003A099E">
              <w:rPr>
                <w:rFonts w:ascii="Calibri" w:hAnsi="Calibri" w:cs="Calibri"/>
                <w:sz w:val="22"/>
                <w:szCs w:val="20"/>
              </w:rPr>
              <w:t>] [</w:t>
            </w:r>
            <w:r w:rsidRPr="003A099E">
              <w:rPr>
                <w:rFonts w:ascii="Calibri" w:hAnsi="Calibri" w:cs="Calibri"/>
                <w:i/>
                <w:iCs/>
                <w:sz w:val="22"/>
                <w:szCs w:val="20"/>
              </w:rPr>
              <w:t>Court file number</w:t>
            </w:r>
            <w:r w:rsidRPr="003A099E">
              <w:rPr>
                <w:rFonts w:ascii="Calibri" w:hAnsi="Calibri" w:cs="Calibri"/>
                <w:sz w:val="22"/>
                <w:szCs w:val="20"/>
              </w:rPr>
              <w:t xml:space="preserve">] by </w:t>
            </w:r>
            <w:r w:rsidRPr="003A099E">
              <w:rPr>
                <w:rFonts w:ascii="Calibri" w:hAnsi="Calibri" w:cs="Calibri"/>
                <w:i/>
                <w:iCs/>
                <w:sz w:val="22"/>
                <w:szCs w:val="20"/>
              </w:rPr>
              <w:t>[Judicial Officer</w:t>
            </w:r>
            <w:r w:rsidRPr="003A099E">
              <w:rPr>
                <w:rFonts w:ascii="Calibri" w:hAnsi="Calibri" w:cs="Calibri"/>
                <w:sz w:val="22"/>
                <w:szCs w:val="20"/>
              </w:rPr>
              <w:t>], the order commencing on [</w:t>
            </w:r>
            <w:r w:rsidRPr="003A099E">
              <w:rPr>
                <w:rFonts w:ascii="Calibri" w:hAnsi="Calibri" w:cs="Calibri"/>
                <w:i/>
                <w:iCs/>
                <w:sz w:val="22"/>
                <w:szCs w:val="20"/>
              </w:rPr>
              <w:t>date</w:t>
            </w:r>
            <w:r w:rsidRPr="003A099E">
              <w:rPr>
                <w:rFonts w:ascii="Calibri" w:hAnsi="Calibri" w:cs="Calibri"/>
                <w:sz w:val="22"/>
                <w:szCs w:val="20"/>
              </w:rPr>
              <w:t>] be varied on an interim basis:</w:t>
            </w:r>
          </w:p>
          <w:p w14:paraId="494AB85E" w14:textId="77777777" w:rsidR="003A099E" w:rsidRPr="003A099E" w:rsidRDefault="003A099E" w:rsidP="003A099E">
            <w:pPr>
              <w:spacing w:after="0" w:line="240" w:lineRule="auto"/>
              <w:ind w:left="720" w:right="57"/>
              <w:contextualSpacing/>
              <w:jc w:val="left"/>
              <w:rPr>
                <w:rFonts w:ascii="Calibri" w:hAnsi="Calibri" w:cs="Calibri"/>
                <w:i/>
                <w:iCs/>
                <w:sz w:val="22"/>
                <w:szCs w:val="20"/>
              </w:rPr>
            </w:pPr>
            <w:r w:rsidRPr="003A099E">
              <w:rPr>
                <w:rFonts w:ascii="Calibri" w:hAnsi="Calibri" w:cs="Calibri"/>
                <w:b/>
                <w:sz w:val="10"/>
                <w:szCs w:val="20"/>
              </w:rPr>
              <w:t xml:space="preserve">provision for multiple </w:t>
            </w:r>
            <w:r w:rsidRPr="003A099E">
              <w:rPr>
                <w:rFonts w:ascii="Calibri" w:hAnsi="Calibri" w:cs="Calibri"/>
                <w:sz w:val="22"/>
                <w:szCs w:val="20"/>
              </w:rPr>
              <w:t>[</w:t>
            </w:r>
            <w:r w:rsidRPr="003A099E">
              <w:rPr>
                <w:rFonts w:ascii="Calibri" w:hAnsi="Calibri" w:cs="Calibri"/>
                <w:i/>
                <w:iCs/>
                <w:sz w:val="22"/>
                <w:szCs w:val="20"/>
              </w:rPr>
              <w:t>details of variation]</w:t>
            </w:r>
          </w:p>
          <w:p w14:paraId="528FB9D3" w14:textId="77777777" w:rsidR="003A099E" w:rsidRPr="003A099E" w:rsidRDefault="003A099E" w:rsidP="003A099E">
            <w:pPr>
              <w:spacing w:after="0" w:line="240" w:lineRule="auto"/>
              <w:ind w:left="720" w:right="57"/>
              <w:contextualSpacing/>
              <w:jc w:val="left"/>
              <w:rPr>
                <w:rFonts w:ascii="Calibri" w:hAnsi="Calibri" w:cs="Calibri"/>
                <w:sz w:val="22"/>
                <w:szCs w:val="20"/>
              </w:rPr>
            </w:pPr>
          </w:p>
          <w:p w14:paraId="6ED8BF06"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3. The Street Gang Control Order made on [</w:t>
            </w:r>
            <w:r w:rsidRPr="003A099E">
              <w:rPr>
                <w:rFonts w:ascii="Calibri" w:hAnsi="Calibri" w:cs="Calibri"/>
                <w:i/>
                <w:iCs/>
                <w:sz w:val="22"/>
                <w:szCs w:val="20"/>
              </w:rPr>
              <w:t>date</w:t>
            </w:r>
            <w:r w:rsidRPr="003A099E">
              <w:rPr>
                <w:rFonts w:ascii="Calibri" w:hAnsi="Calibri" w:cs="Calibri"/>
                <w:sz w:val="22"/>
                <w:szCs w:val="20"/>
              </w:rPr>
              <w:t>] [</w:t>
            </w:r>
            <w:r w:rsidRPr="003A099E">
              <w:rPr>
                <w:rFonts w:ascii="Calibri" w:hAnsi="Calibri" w:cs="Calibri"/>
                <w:i/>
                <w:iCs/>
                <w:sz w:val="22"/>
                <w:szCs w:val="20"/>
              </w:rPr>
              <w:t>Court file number</w:t>
            </w:r>
            <w:r w:rsidRPr="003A099E">
              <w:rPr>
                <w:rFonts w:ascii="Calibri" w:hAnsi="Calibri" w:cs="Calibri"/>
                <w:sz w:val="22"/>
                <w:szCs w:val="20"/>
              </w:rPr>
              <w:t xml:space="preserve">] by </w:t>
            </w:r>
            <w:r w:rsidRPr="003A099E">
              <w:rPr>
                <w:rFonts w:ascii="Calibri" w:hAnsi="Calibri" w:cs="Calibri"/>
                <w:i/>
                <w:iCs/>
                <w:sz w:val="22"/>
                <w:szCs w:val="20"/>
              </w:rPr>
              <w:t>[Judicial Officer</w:t>
            </w:r>
            <w:r w:rsidRPr="003A099E">
              <w:rPr>
                <w:rFonts w:ascii="Calibri" w:hAnsi="Calibri" w:cs="Calibri"/>
                <w:sz w:val="22"/>
                <w:szCs w:val="20"/>
              </w:rPr>
              <w:t>], the order commencing on [</w:t>
            </w:r>
            <w:r w:rsidRPr="003A099E">
              <w:rPr>
                <w:rFonts w:ascii="Calibri" w:hAnsi="Calibri" w:cs="Calibri"/>
                <w:i/>
                <w:iCs/>
                <w:sz w:val="22"/>
                <w:szCs w:val="20"/>
              </w:rPr>
              <w:t>date</w:t>
            </w:r>
            <w:r w:rsidRPr="003A099E">
              <w:rPr>
                <w:rFonts w:ascii="Calibri" w:hAnsi="Calibri" w:cs="Calibri"/>
                <w:sz w:val="22"/>
                <w:szCs w:val="20"/>
              </w:rPr>
              <w:t>] be revoked.</w:t>
            </w:r>
          </w:p>
          <w:p w14:paraId="0C252E30" w14:textId="77777777" w:rsidR="003A099E" w:rsidRPr="003A099E" w:rsidRDefault="003A099E" w:rsidP="003A099E">
            <w:pPr>
              <w:spacing w:after="0" w:line="240" w:lineRule="auto"/>
              <w:ind w:left="720" w:right="57"/>
              <w:contextualSpacing/>
              <w:jc w:val="left"/>
              <w:rPr>
                <w:rFonts w:ascii="Calibri" w:hAnsi="Calibri" w:cs="Calibri"/>
                <w:sz w:val="22"/>
                <w:szCs w:val="20"/>
              </w:rPr>
            </w:pPr>
          </w:p>
          <w:p w14:paraId="09699539"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4. [</w:t>
            </w:r>
            <w:r w:rsidRPr="003A099E">
              <w:rPr>
                <w:rFonts w:ascii="Calibri" w:hAnsi="Calibri" w:cs="Calibri"/>
                <w:i/>
                <w:iCs/>
                <w:sz w:val="22"/>
                <w:szCs w:val="20"/>
              </w:rPr>
              <w:t>any other orders sought</w:t>
            </w:r>
            <w:r w:rsidRPr="003A099E">
              <w:rPr>
                <w:rFonts w:ascii="Calibri" w:hAnsi="Calibri" w:cs="Calibri"/>
                <w:sz w:val="22"/>
                <w:szCs w:val="20"/>
              </w:rPr>
              <w:t>]</w:t>
            </w:r>
          </w:p>
          <w:p w14:paraId="328E5E82" w14:textId="77777777" w:rsidR="003A099E" w:rsidRPr="003A099E" w:rsidRDefault="003A099E" w:rsidP="003A099E">
            <w:pPr>
              <w:spacing w:after="0" w:line="240" w:lineRule="auto"/>
              <w:ind w:right="57"/>
              <w:jc w:val="left"/>
              <w:rPr>
                <w:rFonts w:ascii="Calibri" w:hAnsi="Calibri" w:cs="Calibri"/>
                <w:sz w:val="20"/>
                <w:szCs w:val="20"/>
              </w:rPr>
            </w:pPr>
            <w:r w:rsidRPr="003A099E">
              <w:rPr>
                <w:rFonts w:ascii="Calibri" w:hAnsi="Calibri" w:cs="Calibri"/>
                <w:sz w:val="20"/>
                <w:szCs w:val="20"/>
              </w:rPr>
              <w:t>This Application is made on the grounds</w:t>
            </w:r>
          </w:p>
          <w:p w14:paraId="1ACC80EA"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set out in the accompanying Affidavit sworn by [</w:t>
            </w:r>
            <w:r w:rsidRPr="003A099E">
              <w:rPr>
                <w:rFonts w:ascii="Calibri" w:hAnsi="Calibri" w:cs="Calibri"/>
                <w:i/>
                <w:iCs/>
                <w:sz w:val="22"/>
                <w:szCs w:val="20"/>
              </w:rPr>
              <w:t xml:space="preserve">Enter </w:t>
            </w:r>
            <w:r w:rsidRPr="003A099E">
              <w:rPr>
                <w:rFonts w:ascii="Calibri" w:hAnsi="Calibri" w:cs="Calibri"/>
                <w:i/>
                <w:sz w:val="22"/>
                <w:szCs w:val="20"/>
              </w:rPr>
              <w:t>name</w:t>
            </w:r>
            <w:r w:rsidRPr="003A099E">
              <w:rPr>
                <w:rFonts w:ascii="Calibri" w:hAnsi="Calibri" w:cs="Calibri"/>
                <w:sz w:val="22"/>
                <w:szCs w:val="20"/>
              </w:rPr>
              <w:t>] on [</w:t>
            </w:r>
            <w:r w:rsidRPr="003A099E">
              <w:rPr>
                <w:rFonts w:ascii="Calibri" w:hAnsi="Calibri" w:cs="Calibri"/>
                <w:i/>
                <w:iCs/>
                <w:sz w:val="22"/>
                <w:szCs w:val="20"/>
              </w:rPr>
              <w:t xml:space="preserve">Enter </w:t>
            </w:r>
            <w:r w:rsidRPr="003A099E">
              <w:rPr>
                <w:rFonts w:ascii="Calibri" w:hAnsi="Calibri" w:cs="Calibri"/>
                <w:i/>
                <w:sz w:val="22"/>
                <w:szCs w:val="20"/>
              </w:rPr>
              <w:t>date</w:t>
            </w:r>
            <w:r w:rsidRPr="003A099E">
              <w:rPr>
                <w:rFonts w:ascii="Calibri" w:hAnsi="Calibri" w:cs="Calibri"/>
                <w:sz w:val="22"/>
                <w:szCs w:val="20"/>
              </w:rPr>
              <w:t>].</w:t>
            </w:r>
          </w:p>
          <w:p w14:paraId="327A42C3"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that:</w:t>
            </w:r>
          </w:p>
          <w:p w14:paraId="175FFDB2" w14:textId="77777777" w:rsidR="003A099E" w:rsidRPr="003A099E" w:rsidRDefault="003A099E" w:rsidP="003A099E">
            <w:pPr>
              <w:spacing w:after="0" w:line="240" w:lineRule="auto"/>
              <w:ind w:left="567" w:right="57"/>
              <w:jc w:val="left"/>
              <w:rPr>
                <w:rFonts w:ascii="Calibri" w:hAnsi="Calibri" w:cs="Calibri"/>
                <w:b/>
                <w:sz w:val="10"/>
                <w:szCs w:val="20"/>
              </w:rPr>
            </w:pPr>
            <w:r w:rsidRPr="003A099E">
              <w:rPr>
                <w:rFonts w:ascii="Calibri" w:hAnsi="Calibri" w:cs="Calibri"/>
                <w:b/>
                <w:sz w:val="10"/>
                <w:szCs w:val="20"/>
              </w:rPr>
              <w:t>Enter grounds in numbered paragraphs</w:t>
            </w:r>
          </w:p>
          <w:p w14:paraId="58945ABF" w14:textId="77777777" w:rsidR="003A099E" w:rsidRPr="003A099E" w:rsidRDefault="003A099E" w:rsidP="003A099E">
            <w:pPr>
              <w:spacing w:after="0" w:line="240" w:lineRule="auto"/>
              <w:ind w:left="567" w:right="57"/>
              <w:jc w:val="left"/>
              <w:rPr>
                <w:rFonts w:ascii="Calibri" w:hAnsi="Calibri" w:cs="Calibri"/>
                <w:b/>
                <w:sz w:val="10"/>
                <w:szCs w:val="20"/>
              </w:rPr>
            </w:pPr>
          </w:p>
          <w:p w14:paraId="4E6A3D5C" w14:textId="77777777" w:rsidR="003A099E" w:rsidRPr="003A099E" w:rsidRDefault="003A099E" w:rsidP="003A099E">
            <w:pPr>
              <w:spacing w:after="0" w:line="240" w:lineRule="auto"/>
              <w:ind w:left="567" w:right="57"/>
              <w:jc w:val="left"/>
              <w:rPr>
                <w:rFonts w:ascii="Calibri" w:hAnsi="Calibri" w:cs="Calibri"/>
                <w:b/>
                <w:sz w:val="10"/>
                <w:szCs w:val="20"/>
              </w:rPr>
            </w:pPr>
          </w:p>
          <w:p w14:paraId="5CC0C272" w14:textId="77777777" w:rsidR="003A099E" w:rsidRPr="003A099E" w:rsidRDefault="003A099E" w:rsidP="003A099E">
            <w:pPr>
              <w:spacing w:after="0" w:line="240" w:lineRule="auto"/>
              <w:ind w:right="57"/>
              <w:jc w:val="left"/>
              <w:rPr>
                <w:rFonts w:ascii="Calibri" w:hAnsi="Calibri" w:cs="Calibri"/>
                <w:b/>
                <w:sz w:val="10"/>
                <w:szCs w:val="16"/>
              </w:rPr>
            </w:pPr>
            <w:r w:rsidRPr="003A099E">
              <w:rPr>
                <w:rFonts w:ascii="Calibri" w:hAnsi="Calibri" w:cs="Calibri"/>
                <w:b/>
                <w:sz w:val="10"/>
                <w:szCs w:val="16"/>
              </w:rPr>
              <w:t>Only complete if applicable otherwise delete</w:t>
            </w:r>
          </w:p>
          <w:p w14:paraId="69F068F3" w14:textId="77777777" w:rsidR="003A099E" w:rsidRPr="003A099E" w:rsidRDefault="003A099E" w:rsidP="003A099E">
            <w:pPr>
              <w:spacing w:after="0" w:line="240" w:lineRule="auto"/>
              <w:ind w:left="19" w:right="57"/>
              <w:jc w:val="left"/>
              <w:rPr>
                <w:rFonts w:ascii="Calibri" w:hAnsi="Calibri" w:cs="Calibri"/>
                <w:sz w:val="20"/>
                <w:szCs w:val="16"/>
              </w:rPr>
            </w:pPr>
            <w:r w:rsidRPr="003A099E">
              <w:rPr>
                <w:rFonts w:ascii="Calibri" w:hAnsi="Calibri" w:cs="Calibri"/>
                <w:sz w:val="20"/>
                <w:szCs w:val="16"/>
              </w:rPr>
              <w:t xml:space="preserve">The Applicant seeks that an interim variation order be made </w:t>
            </w:r>
            <w:r w:rsidRPr="003A099E">
              <w:rPr>
                <w:rFonts w:ascii="Calibri" w:hAnsi="Calibri" w:cs="Calibri"/>
                <w:sz w:val="20"/>
                <w:szCs w:val="16"/>
                <w:u w:val="single"/>
              </w:rPr>
              <w:t>without notice</w:t>
            </w:r>
            <w:r w:rsidRPr="003A099E">
              <w:rPr>
                <w:rFonts w:ascii="Calibri" w:hAnsi="Calibri" w:cs="Calibri"/>
                <w:sz w:val="20"/>
                <w:szCs w:val="16"/>
              </w:rPr>
              <w:t xml:space="preserve"> on the grounds</w:t>
            </w:r>
          </w:p>
          <w:p w14:paraId="46F734CD"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set out in the accompanying Affidavit sworn by [</w:t>
            </w:r>
            <w:r w:rsidRPr="003A099E">
              <w:rPr>
                <w:rFonts w:ascii="Calibri" w:hAnsi="Calibri" w:cs="Calibri"/>
                <w:i/>
                <w:iCs/>
                <w:sz w:val="22"/>
                <w:szCs w:val="20"/>
              </w:rPr>
              <w:t xml:space="preserve">Enter </w:t>
            </w:r>
            <w:r w:rsidRPr="003A099E">
              <w:rPr>
                <w:rFonts w:ascii="Calibri" w:hAnsi="Calibri" w:cs="Calibri"/>
                <w:i/>
                <w:sz w:val="22"/>
                <w:szCs w:val="20"/>
              </w:rPr>
              <w:t>name</w:t>
            </w:r>
            <w:r w:rsidRPr="003A099E">
              <w:rPr>
                <w:rFonts w:ascii="Calibri" w:hAnsi="Calibri" w:cs="Calibri"/>
                <w:sz w:val="22"/>
                <w:szCs w:val="20"/>
              </w:rPr>
              <w:t>] on [</w:t>
            </w:r>
            <w:r w:rsidRPr="003A099E">
              <w:rPr>
                <w:rFonts w:ascii="Calibri" w:hAnsi="Calibri" w:cs="Calibri"/>
                <w:i/>
                <w:iCs/>
                <w:sz w:val="22"/>
                <w:szCs w:val="20"/>
              </w:rPr>
              <w:t xml:space="preserve">Enter </w:t>
            </w:r>
            <w:r w:rsidRPr="003A099E">
              <w:rPr>
                <w:rFonts w:ascii="Calibri" w:hAnsi="Calibri" w:cs="Calibri"/>
                <w:i/>
                <w:sz w:val="22"/>
                <w:szCs w:val="20"/>
              </w:rPr>
              <w:t>date</w:t>
            </w:r>
            <w:r w:rsidRPr="003A099E">
              <w:rPr>
                <w:rFonts w:ascii="Calibri" w:hAnsi="Calibri" w:cs="Calibri"/>
                <w:sz w:val="22"/>
                <w:szCs w:val="20"/>
              </w:rPr>
              <w:t>].</w:t>
            </w:r>
          </w:p>
          <w:p w14:paraId="14B18659"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that:</w:t>
            </w:r>
          </w:p>
          <w:p w14:paraId="797BD10E" w14:textId="77777777" w:rsidR="003A099E" w:rsidRPr="003A099E" w:rsidRDefault="003A099E" w:rsidP="003A099E">
            <w:pPr>
              <w:spacing w:after="0" w:line="240" w:lineRule="auto"/>
              <w:ind w:left="567" w:right="57"/>
              <w:jc w:val="left"/>
              <w:rPr>
                <w:rFonts w:ascii="Calibri" w:hAnsi="Calibri" w:cs="Calibri"/>
                <w:b/>
                <w:sz w:val="10"/>
                <w:szCs w:val="20"/>
              </w:rPr>
            </w:pPr>
            <w:r w:rsidRPr="003A099E">
              <w:rPr>
                <w:rFonts w:ascii="Calibri" w:hAnsi="Calibri" w:cs="Calibri"/>
                <w:b/>
                <w:sz w:val="10"/>
                <w:szCs w:val="20"/>
              </w:rPr>
              <w:t>Provision for grounds in numbered paragraphs</w:t>
            </w:r>
          </w:p>
          <w:p w14:paraId="1E10064A" w14:textId="77777777" w:rsidR="003A099E" w:rsidRPr="003A099E" w:rsidRDefault="003A099E" w:rsidP="003A099E">
            <w:pPr>
              <w:spacing w:after="0" w:line="240" w:lineRule="auto"/>
              <w:ind w:right="57"/>
              <w:jc w:val="left"/>
              <w:rPr>
                <w:rFonts w:ascii="Calibri" w:hAnsi="Calibri" w:cs="Calibri"/>
                <w:b/>
                <w:sz w:val="10"/>
                <w:szCs w:val="16"/>
              </w:rPr>
            </w:pPr>
          </w:p>
          <w:p w14:paraId="67CE16A1" w14:textId="77777777" w:rsidR="003A099E" w:rsidRPr="003A099E" w:rsidRDefault="003A099E" w:rsidP="003A099E">
            <w:pPr>
              <w:spacing w:after="0" w:line="240" w:lineRule="auto"/>
              <w:ind w:right="57"/>
              <w:jc w:val="left"/>
              <w:rPr>
                <w:rFonts w:ascii="Calibri" w:hAnsi="Calibri" w:cs="Calibri"/>
                <w:b/>
                <w:sz w:val="10"/>
                <w:szCs w:val="16"/>
              </w:rPr>
            </w:pPr>
          </w:p>
          <w:p w14:paraId="6846FED8" w14:textId="77777777" w:rsidR="003A099E" w:rsidRPr="003A099E" w:rsidRDefault="003A099E" w:rsidP="003A099E">
            <w:pPr>
              <w:spacing w:after="0" w:line="240" w:lineRule="auto"/>
              <w:ind w:right="57"/>
              <w:jc w:val="left"/>
              <w:rPr>
                <w:rFonts w:ascii="Calibri" w:hAnsi="Calibri" w:cs="Calibri"/>
                <w:b/>
                <w:sz w:val="10"/>
                <w:szCs w:val="16"/>
              </w:rPr>
            </w:pPr>
            <w:r w:rsidRPr="003A099E">
              <w:rPr>
                <w:rFonts w:ascii="Calibri" w:hAnsi="Calibri" w:cs="Calibri"/>
                <w:b/>
                <w:sz w:val="10"/>
                <w:szCs w:val="16"/>
              </w:rPr>
              <w:t>Only complete if applicable otherwise delete – applicable if the Applicant is the subject of the street gang control order</w:t>
            </w:r>
          </w:p>
          <w:p w14:paraId="06AB94F1" w14:textId="77777777" w:rsidR="003A099E" w:rsidRPr="003A099E" w:rsidRDefault="003A099E" w:rsidP="003A099E">
            <w:pPr>
              <w:spacing w:after="0" w:line="240" w:lineRule="auto"/>
              <w:ind w:left="19" w:right="57"/>
              <w:jc w:val="left"/>
              <w:rPr>
                <w:rFonts w:ascii="Calibri" w:hAnsi="Calibri" w:cs="Calibri"/>
                <w:sz w:val="20"/>
                <w:szCs w:val="16"/>
              </w:rPr>
            </w:pPr>
            <w:r w:rsidRPr="003A099E">
              <w:rPr>
                <w:rFonts w:ascii="Calibri" w:hAnsi="Calibri" w:cs="Calibri"/>
                <w:sz w:val="20"/>
                <w:szCs w:val="16"/>
              </w:rPr>
              <w:t>The Applicant seeks leave to make this application on the grounds</w:t>
            </w:r>
          </w:p>
          <w:p w14:paraId="7F7D8750"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set out in the accompanying Affidavit sworn by [</w:t>
            </w:r>
            <w:r w:rsidRPr="003A099E">
              <w:rPr>
                <w:rFonts w:ascii="Calibri" w:hAnsi="Calibri" w:cs="Calibri"/>
                <w:i/>
                <w:iCs/>
                <w:sz w:val="22"/>
                <w:szCs w:val="20"/>
              </w:rPr>
              <w:t xml:space="preserve">Enter </w:t>
            </w:r>
            <w:r w:rsidRPr="003A099E">
              <w:rPr>
                <w:rFonts w:ascii="Calibri" w:hAnsi="Calibri" w:cs="Calibri"/>
                <w:i/>
                <w:sz w:val="22"/>
                <w:szCs w:val="20"/>
              </w:rPr>
              <w:t>name</w:t>
            </w:r>
            <w:r w:rsidRPr="003A099E">
              <w:rPr>
                <w:rFonts w:ascii="Calibri" w:hAnsi="Calibri" w:cs="Calibri"/>
                <w:sz w:val="22"/>
                <w:szCs w:val="20"/>
              </w:rPr>
              <w:t>] on [</w:t>
            </w:r>
            <w:r w:rsidRPr="003A099E">
              <w:rPr>
                <w:rFonts w:ascii="Calibri" w:hAnsi="Calibri" w:cs="Calibri"/>
                <w:i/>
                <w:iCs/>
                <w:sz w:val="22"/>
                <w:szCs w:val="20"/>
              </w:rPr>
              <w:t xml:space="preserve">Enter </w:t>
            </w:r>
            <w:r w:rsidRPr="003A099E">
              <w:rPr>
                <w:rFonts w:ascii="Calibri" w:hAnsi="Calibri" w:cs="Calibri"/>
                <w:i/>
                <w:sz w:val="22"/>
                <w:szCs w:val="20"/>
              </w:rPr>
              <w:t>date</w:t>
            </w:r>
            <w:r w:rsidRPr="003A099E">
              <w:rPr>
                <w:rFonts w:ascii="Calibri" w:hAnsi="Calibri" w:cs="Calibri"/>
                <w:sz w:val="22"/>
                <w:szCs w:val="20"/>
              </w:rPr>
              <w:t>].</w:t>
            </w:r>
          </w:p>
          <w:p w14:paraId="0DBCF6E3"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that:</w:t>
            </w:r>
          </w:p>
          <w:p w14:paraId="25580875" w14:textId="77777777" w:rsidR="003A099E" w:rsidRPr="003A099E" w:rsidRDefault="003A099E" w:rsidP="003A099E">
            <w:pPr>
              <w:spacing w:after="0" w:line="240" w:lineRule="auto"/>
              <w:ind w:left="567" w:right="57"/>
              <w:jc w:val="left"/>
              <w:rPr>
                <w:rFonts w:ascii="Calibri" w:hAnsi="Calibri" w:cs="Calibri"/>
                <w:b/>
                <w:sz w:val="10"/>
                <w:szCs w:val="20"/>
              </w:rPr>
            </w:pPr>
            <w:r w:rsidRPr="003A099E">
              <w:rPr>
                <w:rFonts w:ascii="Calibri" w:hAnsi="Calibri" w:cs="Calibri"/>
                <w:b/>
                <w:sz w:val="10"/>
                <w:szCs w:val="20"/>
              </w:rPr>
              <w:t>Provision for grounds in numbered paragraphs</w:t>
            </w:r>
          </w:p>
          <w:p w14:paraId="3D492780" w14:textId="77777777" w:rsidR="003A099E" w:rsidRPr="003A099E" w:rsidRDefault="003A099E" w:rsidP="003A099E">
            <w:pPr>
              <w:spacing w:after="0" w:line="240" w:lineRule="auto"/>
              <w:ind w:right="57"/>
              <w:jc w:val="left"/>
              <w:rPr>
                <w:rFonts w:ascii="Calibri" w:hAnsi="Calibri" w:cs="Calibri"/>
                <w:sz w:val="20"/>
                <w:szCs w:val="20"/>
              </w:rPr>
            </w:pPr>
          </w:p>
          <w:p w14:paraId="3A7D3FC7" w14:textId="77777777" w:rsidR="003A099E" w:rsidRPr="003A099E" w:rsidRDefault="003A099E" w:rsidP="003A099E">
            <w:pPr>
              <w:spacing w:after="0" w:line="240" w:lineRule="auto"/>
              <w:ind w:right="57"/>
              <w:jc w:val="left"/>
              <w:rPr>
                <w:rFonts w:ascii="Calibri" w:hAnsi="Calibri" w:cs="Calibri"/>
                <w:b/>
                <w:sz w:val="10"/>
                <w:szCs w:val="16"/>
              </w:rPr>
            </w:pPr>
            <w:r w:rsidRPr="003A099E">
              <w:rPr>
                <w:rFonts w:ascii="Calibri" w:hAnsi="Calibri" w:cs="Calibri"/>
                <w:b/>
                <w:sz w:val="10"/>
                <w:szCs w:val="16"/>
              </w:rPr>
              <w:t>Only complete if applicable otherwise delete</w:t>
            </w:r>
          </w:p>
          <w:p w14:paraId="72048CCE" w14:textId="77777777" w:rsidR="003A099E" w:rsidRPr="003A099E" w:rsidRDefault="003A099E" w:rsidP="003A099E">
            <w:pPr>
              <w:spacing w:after="0" w:line="240" w:lineRule="auto"/>
              <w:ind w:right="57"/>
              <w:jc w:val="left"/>
              <w:rPr>
                <w:rFonts w:ascii="Calibri" w:hAnsi="Calibri" w:cs="Calibri"/>
                <w:sz w:val="20"/>
                <w:szCs w:val="20"/>
              </w:rPr>
            </w:pPr>
            <w:r w:rsidRPr="003A099E">
              <w:rPr>
                <w:rFonts w:ascii="Calibri" w:hAnsi="Calibri" w:cs="Calibri"/>
                <w:sz w:val="20"/>
                <w:szCs w:val="20"/>
              </w:rPr>
              <w:t>This Application is urgent on the grounds</w:t>
            </w:r>
          </w:p>
          <w:p w14:paraId="339AC109"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set out in the accompanying Affidavit sworn by [</w:t>
            </w:r>
            <w:r w:rsidRPr="003A099E">
              <w:rPr>
                <w:rFonts w:ascii="Calibri" w:hAnsi="Calibri" w:cs="Calibri"/>
                <w:i/>
                <w:iCs/>
                <w:sz w:val="22"/>
                <w:szCs w:val="20"/>
              </w:rPr>
              <w:t xml:space="preserve">Enter </w:t>
            </w:r>
            <w:r w:rsidRPr="003A099E">
              <w:rPr>
                <w:rFonts w:ascii="Calibri" w:hAnsi="Calibri" w:cs="Calibri"/>
                <w:i/>
                <w:sz w:val="22"/>
                <w:szCs w:val="20"/>
              </w:rPr>
              <w:t>name</w:t>
            </w:r>
            <w:r w:rsidRPr="003A099E">
              <w:rPr>
                <w:rFonts w:ascii="Calibri" w:hAnsi="Calibri" w:cs="Calibri"/>
                <w:sz w:val="22"/>
                <w:szCs w:val="20"/>
              </w:rPr>
              <w:t>] on [</w:t>
            </w:r>
            <w:r w:rsidRPr="003A099E">
              <w:rPr>
                <w:rFonts w:ascii="Calibri" w:hAnsi="Calibri" w:cs="Calibri"/>
                <w:i/>
                <w:iCs/>
                <w:sz w:val="22"/>
                <w:szCs w:val="20"/>
              </w:rPr>
              <w:t xml:space="preserve">Enter </w:t>
            </w:r>
            <w:r w:rsidRPr="003A099E">
              <w:rPr>
                <w:rFonts w:ascii="Calibri" w:hAnsi="Calibri" w:cs="Calibri"/>
                <w:i/>
                <w:sz w:val="22"/>
                <w:szCs w:val="20"/>
              </w:rPr>
              <w:t>date</w:t>
            </w:r>
            <w:r w:rsidRPr="003A099E">
              <w:rPr>
                <w:rFonts w:ascii="Calibri" w:hAnsi="Calibri" w:cs="Calibri"/>
                <w:sz w:val="22"/>
                <w:szCs w:val="20"/>
              </w:rPr>
              <w:t>].</w:t>
            </w:r>
          </w:p>
          <w:p w14:paraId="52EC3608" w14:textId="77777777" w:rsidR="003A099E" w:rsidRPr="003A099E" w:rsidRDefault="003A099E" w:rsidP="003A099E">
            <w:pPr>
              <w:overflowPunct w:val="0"/>
              <w:autoSpaceDE w:val="0"/>
              <w:autoSpaceDN w:val="0"/>
              <w:adjustRightInd w:val="0"/>
              <w:spacing w:after="0" w:line="240" w:lineRule="auto"/>
              <w:ind w:left="720" w:right="57"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that:</w:t>
            </w:r>
          </w:p>
          <w:p w14:paraId="4AE1C0D9" w14:textId="77777777" w:rsidR="003A099E" w:rsidRPr="003A099E" w:rsidRDefault="003A099E" w:rsidP="003A099E">
            <w:pPr>
              <w:spacing w:after="0" w:line="240" w:lineRule="auto"/>
              <w:ind w:left="567" w:right="57"/>
              <w:jc w:val="left"/>
              <w:rPr>
                <w:rFonts w:ascii="Calibri" w:hAnsi="Calibri" w:cs="Calibri"/>
                <w:b/>
                <w:sz w:val="10"/>
                <w:szCs w:val="20"/>
              </w:rPr>
            </w:pPr>
            <w:r w:rsidRPr="003A099E">
              <w:rPr>
                <w:rFonts w:ascii="Calibri" w:hAnsi="Calibri" w:cs="Calibri"/>
                <w:b/>
                <w:sz w:val="10"/>
                <w:szCs w:val="20"/>
              </w:rPr>
              <w:t>Enter grounds in numbered paragraphs</w:t>
            </w:r>
          </w:p>
          <w:p w14:paraId="51B02CE8" w14:textId="77777777" w:rsidR="003A099E" w:rsidRPr="003A099E" w:rsidRDefault="003A099E" w:rsidP="003A099E">
            <w:pPr>
              <w:overflowPunct w:val="0"/>
              <w:autoSpaceDE w:val="0"/>
              <w:autoSpaceDN w:val="0"/>
              <w:adjustRightInd w:val="0"/>
              <w:spacing w:after="0" w:line="240" w:lineRule="auto"/>
              <w:ind w:left="1080" w:right="57" w:hanging="360"/>
              <w:jc w:val="left"/>
              <w:textAlignment w:val="baseline"/>
              <w:rPr>
                <w:rFonts w:ascii="Calibri" w:hAnsi="Calibri" w:cs="Calibri"/>
                <w:sz w:val="20"/>
                <w:szCs w:val="20"/>
              </w:rPr>
            </w:pPr>
            <w:r w:rsidRPr="003A099E">
              <w:rPr>
                <w:rFonts w:ascii="Calibri" w:hAnsi="Calibri" w:cs="Calibri"/>
                <w:sz w:val="20"/>
                <w:szCs w:val="20"/>
              </w:rPr>
              <w:t>1.</w:t>
            </w:r>
            <w:r w:rsidRPr="003A099E">
              <w:rPr>
                <w:rFonts w:ascii="Calibri" w:hAnsi="Calibri" w:cs="Calibri"/>
                <w:sz w:val="20"/>
                <w:szCs w:val="20"/>
              </w:rPr>
              <w:tab/>
            </w:r>
          </w:p>
          <w:p w14:paraId="6EB7A595" w14:textId="77777777" w:rsidR="003A099E" w:rsidRPr="003A099E" w:rsidRDefault="003A099E" w:rsidP="003A099E">
            <w:pPr>
              <w:spacing w:after="0" w:line="240" w:lineRule="auto"/>
              <w:ind w:right="57"/>
              <w:jc w:val="left"/>
              <w:rPr>
                <w:rFonts w:ascii="Calibri" w:hAnsi="Calibri" w:cs="Calibri"/>
                <w:sz w:val="20"/>
                <w:szCs w:val="20"/>
              </w:rPr>
            </w:pPr>
          </w:p>
        </w:tc>
      </w:tr>
    </w:tbl>
    <w:p w14:paraId="50FBBB8F" w14:textId="77777777" w:rsidR="003A099E" w:rsidRPr="003A099E" w:rsidRDefault="003A099E" w:rsidP="003A099E">
      <w:pPr>
        <w:tabs>
          <w:tab w:val="left" w:pos="1134"/>
          <w:tab w:val="left" w:pos="2342"/>
          <w:tab w:val="left" w:pos="4536"/>
          <w:tab w:val="right" w:pos="8789"/>
        </w:tabs>
        <w:spacing w:after="0" w:line="240" w:lineRule="auto"/>
        <w:jc w:val="left"/>
        <w:rPr>
          <w:rFonts w:ascii="Calibri" w:hAnsi="Calibri" w:cs="Calibri"/>
          <w:bCs/>
          <w:sz w:val="10"/>
          <w:szCs w:val="20"/>
        </w:rPr>
      </w:pPr>
    </w:p>
    <w:tbl>
      <w:tblPr>
        <w:tblStyle w:val="TableGrid"/>
        <w:tblW w:w="4995" w:type="pct"/>
        <w:tblLook w:val="04A0" w:firstRow="1" w:lastRow="0" w:firstColumn="1" w:lastColumn="0" w:noHBand="0" w:noVBand="1"/>
      </w:tblPr>
      <w:tblGrid>
        <w:gridCol w:w="9335"/>
      </w:tblGrid>
      <w:tr w:rsidR="003A099E" w:rsidRPr="003A099E" w14:paraId="0302BC5C" w14:textId="77777777" w:rsidTr="00D00777">
        <w:tc>
          <w:tcPr>
            <w:tcW w:w="5000" w:type="pct"/>
          </w:tcPr>
          <w:p w14:paraId="64574519" w14:textId="77777777" w:rsidR="003A099E" w:rsidRPr="003A099E" w:rsidRDefault="003A099E" w:rsidP="003A099E">
            <w:pPr>
              <w:widowControl w:val="0"/>
              <w:spacing w:after="0" w:line="240" w:lineRule="auto"/>
              <w:jc w:val="left"/>
              <w:rPr>
                <w:rFonts w:ascii="Calibri" w:hAnsi="Calibri" w:cs="Calibri"/>
                <w:b/>
                <w:sz w:val="20"/>
                <w:szCs w:val="20"/>
              </w:rPr>
            </w:pPr>
            <w:r w:rsidRPr="003A099E">
              <w:rPr>
                <w:rFonts w:ascii="Calibri" w:hAnsi="Calibri" w:cs="Calibri"/>
                <w:b/>
                <w:sz w:val="20"/>
                <w:szCs w:val="20"/>
              </w:rPr>
              <w:t xml:space="preserve">Declaration of Street Gang </w:t>
            </w:r>
            <w:r w:rsidRPr="003A099E">
              <w:rPr>
                <w:rFonts w:ascii="Calibri" w:hAnsi="Calibri" w:cs="Calibri"/>
                <w:b/>
                <w:sz w:val="10"/>
                <w:szCs w:val="10"/>
              </w:rPr>
              <w:t>if applicable- required only if a Declaration has been made</w:t>
            </w:r>
            <w:r w:rsidRPr="003A099E">
              <w:rPr>
                <w:rFonts w:ascii="Calibri" w:hAnsi="Calibri" w:cs="Calibri"/>
                <w:b/>
                <w:sz w:val="10"/>
                <w:szCs w:val="10"/>
              </w:rPr>
              <w:br/>
            </w:r>
            <w:r w:rsidRPr="003A099E">
              <w:rPr>
                <w:rFonts w:ascii="Calibri" w:hAnsi="Calibri" w:cs="Calibri"/>
                <w:bCs/>
                <w:sz w:val="20"/>
                <w:szCs w:val="20"/>
              </w:rPr>
              <w:t>[</w:t>
            </w:r>
            <w:r w:rsidRPr="003A099E">
              <w:rPr>
                <w:rFonts w:ascii="Calibri" w:hAnsi="Calibri" w:cs="Calibri"/>
                <w:bCs/>
                <w:i/>
                <w:iCs/>
                <w:sz w:val="20"/>
                <w:szCs w:val="20"/>
              </w:rPr>
              <w:t>Group Name</w:t>
            </w:r>
            <w:r w:rsidRPr="003A099E">
              <w:rPr>
                <w:rFonts w:ascii="Calibri" w:hAnsi="Calibri" w:cs="Calibri"/>
                <w:bCs/>
                <w:sz w:val="20"/>
                <w:szCs w:val="20"/>
              </w:rPr>
              <w:t>] was declared a Street Gang on [</w:t>
            </w:r>
            <w:r w:rsidRPr="003A099E">
              <w:rPr>
                <w:rFonts w:ascii="Calibri" w:hAnsi="Calibri" w:cs="Calibri"/>
                <w:bCs/>
                <w:i/>
                <w:iCs/>
                <w:sz w:val="20"/>
                <w:szCs w:val="20"/>
              </w:rPr>
              <w:t>date</w:t>
            </w:r>
            <w:r w:rsidRPr="003A099E">
              <w:rPr>
                <w:rFonts w:ascii="Calibri" w:hAnsi="Calibri" w:cs="Calibri"/>
                <w:bCs/>
                <w:sz w:val="20"/>
                <w:szCs w:val="20"/>
              </w:rPr>
              <w:t xml:space="preserve">] under Section 83GK of the </w:t>
            </w:r>
            <w:r w:rsidRPr="003A099E">
              <w:rPr>
                <w:rFonts w:ascii="Calibri" w:hAnsi="Calibri" w:cs="Calibri"/>
                <w:bCs/>
                <w:i/>
                <w:iCs/>
                <w:sz w:val="20"/>
                <w:szCs w:val="20"/>
              </w:rPr>
              <w:t>Criminal Law Consolidation Act 1935</w:t>
            </w:r>
            <w:r w:rsidRPr="003A099E">
              <w:rPr>
                <w:rFonts w:ascii="Calibri" w:hAnsi="Calibri" w:cs="Calibri"/>
                <w:bCs/>
                <w:sz w:val="20"/>
                <w:szCs w:val="20"/>
              </w:rPr>
              <w:t xml:space="preserve"> in case number [</w:t>
            </w:r>
            <w:r w:rsidRPr="003A099E">
              <w:rPr>
                <w:rFonts w:ascii="Calibri" w:hAnsi="Calibri" w:cs="Calibri"/>
                <w:bCs/>
                <w:i/>
                <w:iCs/>
                <w:sz w:val="20"/>
                <w:szCs w:val="20"/>
              </w:rPr>
              <w:t>Court file number</w:t>
            </w:r>
            <w:r w:rsidRPr="003A099E">
              <w:rPr>
                <w:rFonts w:ascii="Calibri" w:hAnsi="Calibri" w:cs="Calibri"/>
                <w:bCs/>
                <w:sz w:val="20"/>
                <w:szCs w:val="20"/>
              </w:rPr>
              <w:t>].</w:t>
            </w:r>
          </w:p>
        </w:tc>
      </w:tr>
    </w:tbl>
    <w:p w14:paraId="1B00B498" w14:textId="77777777" w:rsidR="003A099E" w:rsidRPr="003A099E" w:rsidRDefault="003A099E" w:rsidP="003A099E">
      <w:pPr>
        <w:tabs>
          <w:tab w:val="left" w:pos="1134"/>
          <w:tab w:val="left" w:pos="2342"/>
          <w:tab w:val="left" w:pos="4536"/>
          <w:tab w:val="right" w:pos="8789"/>
        </w:tabs>
        <w:spacing w:after="0" w:line="240" w:lineRule="auto"/>
        <w:jc w:val="left"/>
        <w:rPr>
          <w:rFonts w:ascii="Calibri" w:hAnsi="Calibri" w:cs="Calibri"/>
          <w:bCs/>
          <w:sz w:val="10"/>
          <w:szCs w:val="20"/>
        </w:rPr>
      </w:pPr>
    </w:p>
    <w:tbl>
      <w:tblPr>
        <w:tblStyle w:val="TableGrid30"/>
        <w:tblW w:w="5000" w:type="pct"/>
        <w:tblLook w:val="04A0" w:firstRow="1" w:lastRow="0" w:firstColumn="1" w:lastColumn="0" w:noHBand="0" w:noVBand="1"/>
      </w:tblPr>
      <w:tblGrid>
        <w:gridCol w:w="9344"/>
      </w:tblGrid>
      <w:tr w:rsidR="003A099E" w:rsidRPr="003A099E" w14:paraId="148C5948" w14:textId="77777777" w:rsidTr="00D00777">
        <w:tc>
          <w:tcPr>
            <w:tcW w:w="5000" w:type="pct"/>
          </w:tcPr>
          <w:p w14:paraId="051CF448"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To the Respondent: WARNING</w:t>
            </w:r>
          </w:p>
          <w:p w14:paraId="42D41618"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sz w:val="20"/>
                <w:szCs w:val="20"/>
              </w:rPr>
              <w:t>This Application will be considered at the hearing at the date and time set out at the top of this document.</w:t>
            </w:r>
          </w:p>
          <w:p w14:paraId="5D606970"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sz w:val="20"/>
                <w:szCs w:val="20"/>
              </w:rPr>
              <w:t>If you wish to oppose the Application or make submissions about it:</w:t>
            </w:r>
          </w:p>
          <w:p w14:paraId="56B9DBE8" w14:textId="77777777" w:rsidR="003A099E" w:rsidRPr="003A099E" w:rsidRDefault="003A099E" w:rsidP="003A099E">
            <w:pPr>
              <w:overflowPunct w:val="0"/>
              <w:autoSpaceDE w:val="0"/>
              <w:autoSpaceDN w:val="0"/>
              <w:adjustRightInd w:val="0"/>
              <w:spacing w:after="0" w:line="240" w:lineRule="auto"/>
              <w:ind w:left="363" w:hanging="360"/>
              <w:contextualSpacing/>
              <w:jc w:val="left"/>
              <w:textAlignment w:val="baseline"/>
              <w:rPr>
                <w:rFonts w:ascii="Calibri" w:hAnsi="Calibri" w:cs="Calibri"/>
                <w:sz w:val="20"/>
                <w:szCs w:val="20"/>
              </w:rPr>
            </w:pPr>
            <w:r w:rsidRPr="003A099E">
              <w:rPr>
                <w:rFonts w:ascii="Symbol" w:hAnsi="Symbol" w:cs="Calibri"/>
                <w:sz w:val="20"/>
                <w:szCs w:val="20"/>
              </w:rPr>
              <w:t></w:t>
            </w:r>
            <w:r w:rsidRPr="003A099E">
              <w:rPr>
                <w:rFonts w:ascii="Symbol" w:hAnsi="Symbol" w:cs="Calibri"/>
                <w:sz w:val="20"/>
                <w:szCs w:val="20"/>
              </w:rPr>
              <w:tab/>
            </w:r>
            <w:r w:rsidRPr="003A099E">
              <w:rPr>
                <w:rFonts w:ascii="Calibri" w:hAnsi="Calibri" w:cs="Calibri"/>
                <w:sz w:val="20"/>
                <w:szCs w:val="20"/>
              </w:rPr>
              <w:t>you must attend the hearing; and</w:t>
            </w:r>
          </w:p>
          <w:p w14:paraId="3336348A" w14:textId="77777777" w:rsidR="003A099E" w:rsidRPr="003A099E" w:rsidRDefault="003A099E" w:rsidP="003A099E">
            <w:pPr>
              <w:keepLines/>
              <w:overflowPunct w:val="0"/>
              <w:autoSpaceDE w:val="0"/>
              <w:autoSpaceDN w:val="0"/>
              <w:adjustRightInd w:val="0"/>
              <w:spacing w:after="0" w:line="240" w:lineRule="auto"/>
              <w:ind w:left="363" w:hanging="360"/>
              <w:contextualSpacing/>
              <w:jc w:val="left"/>
              <w:textAlignment w:val="baseline"/>
              <w:rPr>
                <w:rFonts w:ascii="Calibri" w:hAnsi="Calibri" w:cs="Calibri"/>
                <w:sz w:val="20"/>
                <w:szCs w:val="20"/>
              </w:rPr>
            </w:pPr>
            <w:r w:rsidRPr="003A099E">
              <w:rPr>
                <w:rFonts w:ascii="Symbol" w:hAnsi="Symbol" w:cs="Calibri"/>
                <w:sz w:val="20"/>
                <w:szCs w:val="20"/>
              </w:rPr>
              <w:t></w:t>
            </w:r>
            <w:r w:rsidRPr="003A099E">
              <w:rPr>
                <w:rFonts w:ascii="Symbol" w:hAnsi="Symbol" w:cs="Calibri"/>
                <w:sz w:val="20"/>
                <w:szCs w:val="20"/>
              </w:rPr>
              <w:tab/>
            </w:r>
            <w:r w:rsidRPr="003A099E">
              <w:rPr>
                <w:rFonts w:ascii="Calibri" w:hAnsi="Calibri" w:cs="Calibri"/>
                <w:sz w:val="20"/>
                <w:szCs w:val="20"/>
              </w:rPr>
              <w:t>if you wish to rely on any facts in addition to or contrary to those relied on by the party seeking the orders, you must file and serve on all parties an Affidavit within 14 days after service of the Application.</w:t>
            </w:r>
          </w:p>
          <w:p w14:paraId="418A6321" w14:textId="77777777" w:rsidR="003A099E" w:rsidRPr="003A099E" w:rsidRDefault="003A099E" w:rsidP="003A099E">
            <w:pPr>
              <w:keepLines/>
              <w:spacing w:after="160" w:line="259" w:lineRule="auto"/>
              <w:jc w:val="left"/>
              <w:rPr>
                <w:rFonts w:ascii="Calibri" w:hAnsi="Calibri" w:cs="Calibri"/>
                <w:sz w:val="20"/>
                <w:szCs w:val="20"/>
              </w:rPr>
            </w:pPr>
            <w:r w:rsidRPr="003A099E">
              <w:rPr>
                <w:rFonts w:ascii="Calibri" w:hAnsi="Calibri" w:cs="Calibri"/>
                <w:sz w:val="20"/>
                <w:szCs w:val="20"/>
              </w:rPr>
              <w:lastRenderedPageBreak/>
              <w:t xml:space="preserve">If you do not do so, the Court may proceed </w:t>
            </w:r>
            <w:r w:rsidRPr="003A099E">
              <w:rPr>
                <w:rFonts w:ascii="Calibri" w:hAnsi="Calibri" w:cs="Calibri"/>
                <w:b/>
                <w:sz w:val="20"/>
                <w:szCs w:val="20"/>
              </w:rPr>
              <w:t>in your absence</w:t>
            </w:r>
            <w:r w:rsidRPr="003A099E">
              <w:rPr>
                <w:rFonts w:ascii="Calibri" w:hAnsi="Calibri" w:cs="Calibri"/>
                <w:sz w:val="20"/>
                <w:szCs w:val="20"/>
              </w:rPr>
              <w:t xml:space="preserve"> and </w:t>
            </w:r>
            <w:r w:rsidRPr="003A099E">
              <w:rPr>
                <w:rFonts w:ascii="Calibri" w:hAnsi="Calibri" w:cs="Calibri"/>
                <w:b/>
                <w:sz w:val="20"/>
                <w:szCs w:val="20"/>
              </w:rPr>
              <w:t xml:space="preserve">orders may be made against you </w:t>
            </w:r>
            <w:r w:rsidRPr="003A099E">
              <w:rPr>
                <w:rFonts w:ascii="Calibri" w:hAnsi="Calibri" w:cs="Calibri"/>
                <w:sz w:val="20"/>
                <w:szCs w:val="20"/>
              </w:rPr>
              <w:t>without further warning.</w:t>
            </w:r>
          </w:p>
          <w:p w14:paraId="7509D063" w14:textId="77777777" w:rsidR="003A099E" w:rsidRPr="003A099E" w:rsidRDefault="003A099E" w:rsidP="003A099E">
            <w:pPr>
              <w:keepLines/>
              <w:spacing w:after="160" w:line="259" w:lineRule="auto"/>
              <w:jc w:val="left"/>
              <w:rPr>
                <w:rFonts w:ascii="Calibri" w:hAnsi="Calibri" w:cs="Calibri"/>
                <w:sz w:val="20"/>
                <w:szCs w:val="20"/>
              </w:rPr>
            </w:pPr>
            <w:r w:rsidRPr="003A099E">
              <w:rPr>
                <w:rFonts w:ascii="Calibri" w:hAnsi="Calibri" w:cs="Calibri"/>
                <w:sz w:val="20"/>
                <w:szCs w:val="20"/>
              </w:rPr>
              <w:t xml:space="preserve">For instructions on how to obtain access to the file, visit https://courtsa.courts.sa.gov.au/?g=node/482  </w:t>
            </w:r>
          </w:p>
        </w:tc>
      </w:tr>
    </w:tbl>
    <w:p w14:paraId="6749E79C" w14:textId="77777777" w:rsidR="003A099E" w:rsidRPr="003A099E" w:rsidRDefault="003A099E" w:rsidP="003A099E">
      <w:pPr>
        <w:tabs>
          <w:tab w:val="left" w:pos="1134"/>
          <w:tab w:val="left" w:pos="2342"/>
          <w:tab w:val="left" w:pos="4536"/>
          <w:tab w:val="right" w:pos="8789"/>
        </w:tabs>
        <w:spacing w:after="0" w:line="240" w:lineRule="auto"/>
        <w:jc w:val="left"/>
        <w:rPr>
          <w:rFonts w:ascii="Calibri" w:hAnsi="Calibri" w:cs="Calibri"/>
          <w:bCs/>
          <w:sz w:val="10"/>
          <w:szCs w:val="20"/>
        </w:rPr>
      </w:pPr>
    </w:p>
    <w:tbl>
      <w:tblPr>
        <w:tblStyle w:val="TableGrid30"/>
        <w:tblW w:w="5000" w:type="pct"/>
        <w:tblLook w:val="04A0" w:firstRow="1" w:lastRow="0" w:firstColumn="1" w:lastColumn="0" w:noHBand="0" w:noVBand="1"/>
      </w:tblPr>
      <w:tblGrid>
        <w:gridCol w:w="9344"/>
      </w:tblGrid>
      <w:tr w:rsidR="003A099E" w:rsidRPr="003A099E" w14:paraId="562AA18A" w14:textId="77777777" w:rsidTr="00D00777">
        <w:tc>
          <w:tcPr>
            <w:tcW w:w="5000" w:type="pct"/>
          </w:tcPr>
          <w:p w14:paraId="19473E51"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Service</w:t>
            </w:r>
          </w:p>
          <w:p w14:paraId="5D2E5974"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sz w:val="20"/>
                <w:szCs w:val="20"/>
              </w:rPr>
              <w:t>The party filing this document is required to serve it on all other parties in accordance with the Rules of Court.</w:t>
            </w:r>
          </w:p>
        </w:tc>
      </w:tr>
    </w:tbl>
    <w:p w14:paraId="3C840246" w14:textId="77777777" w:rsidR="003A099E" w:rsidRPr="003A099E" w:rsidRDefault="003A099E" w:rsidP="003A099E">
      <w:pPr>
        <w:tabs>
          <w:tab w:val="left" w:pos="1134"/>
          <w:tab w:val="left" w:pos="2342"/>
          <w:tab w:val="left" w:pos="4536"/>
          <w:tab w:val="right" w:pos="8789"/>
        </w:tabs>
        <w:spacing w:after="0" w:line="240" w:lineRule="auto"/>
        <w:jc w:val="left"/>
        <w:rPr>
          <w:rFonts w:ascii="Calibri" w:hAnsi="Calibri" w:cs="Calibri"/>
          <w:bCs/>
          <w:sz w:val="10"/>
          <w:szCs w:val="20"/>
        </w:rPr>
      </w:pP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9344"/>
      </w:tblGrid>
      <w:tr w:rsidR="003A099E" w:rsidRPr="003A099E" w14:paraId="7BB3B082" w14:textId="77777777" w:rsidTr="00D00777">
        <w:tc>
          <w:tcPr>
            <w:tcW w:w="5000" w:type="pct"/>
          </w:tcPr>
          <w:p w14:paraId="2F581AC9" w14:textId="77777777" w:rsidR="003A099E" w:rsidRPr="003A099E" w:rsidRDefault="003A099E" w:rsidP="003A099E">
            <w:pPr>
              <w:spacing w:after="160" w:line="259" w:lineRule="auto"/>
              <w:ind w:right="142"/>
              <w:jc w:val="left"/>
              <w:rPr>
                <w:rFonts w:ascii="Calibri" w:hAnsi="Calibri" w:cs="Calibri"/>
                <w:b/>
                <w:sz w:val="20"/>
                <w:szCs w:val="20"/>
              </w:rPr>
            </w:pPr>
            <w:r w:rsidRPr="003A099E">
              <w:rPr>
                <w:rFonts w:ascii="Calibri" w:hAnsi="Calibri" w:cs="Calibri"/>
                <w:b/>
                <w:sz w:val="20"/>
                <w:szCs w:val="20"/>
              </w:rPr>
              <w:t>Accompanying documents</w:t>
            </w:r>
          </w:p>
          <w:p w14:paraId="62086550" w14:textId="77777777" w:rsidR="003A099E" w:rsidRPr="003A099E" w:rsidRDefault="003A099E" w:rsidP="003A099E">
            <w:pPr>
              <w:spacing w:after="160" w:line="259" w:lineRule="auto"/>
              <w:ind w:right="142"/>
              <w:jc w:val="left"/>
              <w:rPr>
                <w:rFonts w:ascii="Calibri" w:hAnsi="Calibri" w:cs="Calibri"/>
                <w:sz w:val="20"/>
                <w:szCs w:val="20"/>
              </w:rPr>
            </w:pPr>
            <w:r w:rsidRPr="003A099E">
              <w:rPr>
                <w:rFonts w:ascii="Calibri" w:hAnsi="Calibri" w:cs="Calibri"/>
                <w:sz w:val="20"/>
                <w:szCs w:val="20"/>
              </w:rPr>
              <w:t>Accompanying this Application is a:</w:t>
            </w:r>
          </w:p>
          <w:p w14:paraId="77239529" w14:textId="77777777" w:rsidR="003A099E" w:rsidRPr="003A099E" w:rsidRDefault="003A099E" w:rsidP="003A099E">
            <w:pPr>
              <w:spacing w:after="0" w:line="240" w:lineRule="auto"/>
              <w:ind w:left="720" w:right="141" w:hanging="360"/>
              <w:contextualSpacing/>
              <w:jc w:val="left"/>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 xml:space="preserve">Supporting Affidavit </w:t>
            </w:r>
            <w:r w:rsidRPr="003A099E">
              <w:rPr>
                <w:rFonts w:ascii="Calibri" w:hAnsi="Calibri" w:cs="Calibri"/>
                <w:b/>
                <w:sz w:val="10"/>
                <w:szCs w:val="16"/>
              </w:rPr>
              <w:t>mandatory</w:t>
            </w:r>
          </w:p>
          <w:p w14:paraId="2B1E43B3" w14:textId="77777777" w:rsidR="003A099E" w:rsidRPr="003A099E" w:rsidRDefault="003A099E" w:rsidP="003A099E">
            <w:pPr>
              <w:spacing w:after="0" w:line="240" w:lineRule="auto"/>
              <w:ind w:left="720" w:right="141" w:hanging="360"/>
              <w:contextualSpacing/>
              <w:jc w:val="left"/>
              <w:rPr>
                <w:rFonts w:ascii="Calibri" w:hAnsi="Calibri" w:cs="Calibri"/>
                <w:b/>
                <w:sz w:val="10"/>
                <w:szCs w:val="16"/>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 xml:space="preserve">Multilingual Notice </w:t>
            </w:r>
            <w:r w:rsidRPr="003A099E">
              <w:rPr>
                <w:rFonts w:ascii="Calibri" w:hAnsi="Calibri" w:cs="Calibri"/>
                <w:b/>
                <w:sz w:val="10"/>
                <w:szCs w:val="16"/>
              </w:rPr>
              <w:t>mandatory if Applicant is Commissioner of Police</w:t>
            </w:r>
          </w:p>
          <w:p w14:paraId="431802F8" w14:textId="77777777" w:rsidR="003A099E" w:rsidRPr="003A099E" w:rsidRDefault="003A099E" w:rsidP="003A099E">
            <w:pPr>
              <w:spacing w:after="0" w:line="240" w:lineRule="auto"/>
              <w:ind w:left="720" w:right="141" w:hanging="360"/>
              <w:contextualSpacing/>
              <w:jc w:val="left"/>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 xml:space="preserve">Copy of Declaration </w:t>
            </w:r>
            <w:r w:rsidRPr="003A099E">
              <w:rPr>
                <w:rFonts w:ascii="Calibri" w:hAnsi="Calibri" w:cs="Calibri"/>
                <w:b/>
                <w:sz w:val="10"/>
                <w:szCs w:val="16"/>
              </w:rPr>
              <w:t xml:space="preserve">mandatory if there is a relevant Declaration made under Section 83GK of the </w:t>
            </w:r>
            <w:r w:rsidRPr="003A099E">
              <w:rPr>
                <w:rFonts w:ascii="Calibri" w:hAnsi="Calibri" w:cs="Calibri"/>
                <w:b/>
                <w:iCs/>
                <w:sz w:val="10"/>
                <w:szCs w:val="16"/>
              </w:rPr>
              <w:t>Criminal Law Consolidation Act 1935</w:t>
            </w:r>
          </w:p>
          <w:p w14:paraId="0B36AEE0" w14:textId="77777777" w:rsidR="003A099E" w:rsidRPr="003A099E" w:rsidRDefault="003A099E" w:rsidP="003A099E">
            <w:pPr>
              <w:overflowPunct w:val="0"/>
              <w:autoSpaceDE w:val="0"/>
              <w:autoSpaceDN w:val="0"/>
              <w:adjustRightInd w:val="0"/>
              <w:spacing w:after="0" w:line="240" w:lineRule="auto"/>
              <w:ind w:left="720" w:right="142" w:hanging="360"/>
              <w:contextualSpacing/>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If other additional document(s) please list below:</w:t>
            </w:r>
          </w:p>
          <w:p w14:paraId="4BDF857D" w14:textId="77777777" w:rsidR="003A099E" w:rsidRPr="003A099E" w:rsidRDefault="003A099E" w:rsidP="003A099E">
            <w:pPr>
              <w:spacing w:after="160" w:line="259" w:lineRule="auto"/>
              <w:ind w:left="593" w:right="142" w:hanging="593"/>
              <w:jc w:val="left"/>
              <w:rPr>
                <w:rFonts w:ascii="Calibri" w:hAnsi="Calibri" w:cs="Calibri"/>
                <w:b/>
                <w:sz w:val="20"/>
                <w:szCs w:val="20"/>
              </w:rPr>
            </w:pPr>
          </w:p>
          <w:p w14:paraId="5910FC80" w14:textId="77777777" w:rsidR="003A099E" w:rsidRPr="003A099E" w:rsidRDefault="003A099E" w:rsidP="003A099E">
            <w:pPr>
              <w:spacing w:after="160" w:line="259" w:lineRule="auto"/>
              <w:ind w:left="593" w:right="142" w:hanging="593"/>
              <w:jc w:val="left"/>
              <w:rPr>
                <w:rFonts w:ascii="Calibri" w:hAnsi="Calibri" w:cs="Calibri"/>
                <w:b/>
                <w:sz w:val="20"/>
                <w:szCs w:val="20"/>
              </w:rPr>
            </w:pPr>
          </w:p>
        </w:tc>
      </w:tr>
    </w:tbl>
    <w:p w14:paraId="37876EA7" w14:textId="77777777" w:rsidR="003A099E" w:rsidRPr="003A099E" w:rsidRDefault="003A099E" w:rsidP="003A099E">
      <w:pPr>
        <w:spacing w:after="160" w:line="259" w:lineRule="auto"/>
        <w:jc w:val="left"/>
        <w:rPr>
          <w:rFonts w:ascii="Arial" w:eastAsia="Times New Roman" w:hAnsi="Arial"/>
          <w:sz w:val="24"/>
          <w:szCs w:val="24"/>
        </w:rPr>
      </w:pPr>
    </w:p>
    <w:p w14:paraId="61ACC738" w14:textId="77777777" w:rsidR="003A099E" w:rsidRPr="003A099E" w:rsidRDefault="003A099E" w:rsidP="003A099E">
      <w:pPr>
        <w:spacing w:after="0" w:line="240" w:lineRule="auto"/>
        <w:jc w:val="left"/>
        <w:rPr>
          <w:rFonts w:eastAsia="Times New Roman"/>
          <w:szCs w:val="17"/>
        </w:rPr>
      </w:pPr>
      <w:r w:rsidRPr="003A099E">
        <w:br w:type="page"/>
      </w:r>
    </w:p>
    <w:p w14:paraId="3C63A548"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15.</w:t>
      </w:r>
      <w:r w:rsidRPr="003A099E">
        <w:rPr>
          <w:rFonts w:eastAsia="Times New Roman"/>
          <w:szCs w:val="17"/>
        </w:rPr>
        <w:tab/>
        <w:t>In Schedule 1, Form 115RD Order for Revocation, is inserted:</w:t>
      </w:r>
    </w:p>
    <w:p w14:paraId="55C8913F"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4"/>
          <w:lang w:val="en-US"/>
        </w:rPr>
      </w:pPr>
      <w:r w:rsidRPr="003A099E">
        <w:rPr>
          <w:rFonts w:ascii="Calibri" w:eastAsia="Times New Roman" w:hAnsi="Calibri" w:cs="Calibri"/>
          <w:sz w:val="24"/>
          <w:szCs w:val="24"/>
          <w:lang w:val="en-US"/>
        </w:rPr>
        <w:t>Form 115RD</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3A099E" w:rsidRPr="003A099E" w14:paraId="54C4B271" w14:textId="77777777" w:rsidTr="00D00777">
        <w:tc>
          <w:tcPr>
            <w:tcW w:w="3899" w:type="pct"/>
            <w:tcBorders>
              <w:top w:val="single" w:sz="4" w:space="0" w:color="auto"/>
            </w:tcBorders>
          </w:tcPr>
          <w:p w14:paraId="0A7912C7"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61D21D8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0A6C9EC7" w14:textId="77777777" w:rsidTr="00D00777">
        <w:trPr>
          <w:trHeight w:val="787"/>
        </w:trPr>
        <w:tc>
          <w:tcPr>
            <w:tcW w:w="3899" w:type="pct"/>
            <w:tcBorders>
              <w:bottom w:val="single" w:sz="2" w:space="0" w:color="auto"/>
            </w:tcBorders>
          </w:tcPr>
          <w:p w14:paraId="18FE7B6F"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75D217C1"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17E63D6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76CF513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bl>
    <w:p w14:paraId="0413F776"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Calibri"/>
          <w:b/>
          <w:bCs/>
          <w:sz w:val="24"/>
          <w:szCs w:val="20"/>
        </w:rPr>
      </w:pPr>
      <w:r w:rsidRPr="003A099E">
        <w:rPr>
          <w:rFonts w:ascii="Calibri" w:hAnsi="Calibri" w:cs="Calibri"/>
          <w:b/>
          <w:bCs/>
          <w:sz w:val="24"/>
          <w:szCs w:val="20"/>
        </w:rPr>
        <w:t>ORDER—REVOKE DECLARATION</w:t>
      </w:r>
    </w:p>
    <w:p w14:paraId="0D092211"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sz w:val="20"/>
          <w:szCs w:val="20"/>
        </w:rPr>
      </w:pPr>
      <w:r w:rsidRPr="003A099E">
        <w:rPr>
          <w:rFonts w:ascii="Calibri" w:hAnsi="Calibri" w:cs="Calibri"/>
          <w:sz w:val="20"/>
          <w:szCs w:val="20"/>
        </w:rPr>
        <w:t>SUPREME</w:t>
      </w:r>
      <w:r w:rsidRPr="003A099E">
        <w:rPr>
          <w:rFonts w:ascii="Calibri" w:hAnsi="Calibri" w:cs="Calibri"/>
          <w:i/>
          <w:iCs/>
          <w:sz w:val="20"/>
          <w:szCs w:val="20"/>
        </w:rPr>
        <w:t xml:space="preserve"> </w:t>
      </w:r>
      <w:r w:rsidRPr="003A099E">
        <w:rPr>
          <w:rFonts w:ascii="Calibri" w:hAnsi="Calibri" w:cs="Calibri"/>
          <w:iCs/>
          <w:sz w:val="20"/>
          <w:szCs w:val="20"/>
        </w:rPr>
        <w:t xml:space="preserve">COURT </w:t>
      </w:r>
      <w:r w:rsidRPr="003A099E">
        <w:rPr>
          <w:rFonts w:ascii="Calibri" w:hAnsi="Calibri" w:cs="Calibri"/>
          <w:bCs/>
          <w:sz w:val="20"/>
          <w:szCs w:val="20"/>
        </w:rPr>
        <w:t>OF SOUTH AUSTRALIA</w:t>
      </w:r>
    </w:p>
    <w:p w14:paraId="326CA27F"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iCs/>
          <w:sz w:val="20"/>
          <w:szCs w:val="20"/>
        </w:rPr>
      </w:pPr>
      <w:r w:rsidRPr="003A099E">
        <w:rPr>
          <w:rFonts w:ascii="Calibri" w:hAnsi="Calibri" w:cs="Calibri"/>
          <w:iCs/>
          <w:sz w:val="20"/>
          <w:szCs w:val="20"/>
        </w:rPr>
        <w:t>SPECIAL STATUTORY JURISDICTION</w:t>
      </w:r>
    </w:p>
    <w:p w14:paraId="0CA29E15"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55974B18"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Applicant</w:t>
      </w:r>
    </w:p>
    <w:tbl>
      <w:tblPr>
        <w:tblStyle w:val="TableGrid30"/>
        <w:tblW w:w="5000" w:type="pct"/>
        <w:tblLook w:val="04A0" w:firstRow="1" w:lastRow="0" w:firstColumn="1" w:lastColumn="0" w:noHBand="0" w:noVBand="1"/>
      </w:tblPr>
      <w:tblGrid>
        <w:gridCol w:w="9344"/>
      </w:tblGrid>
      <w:tr w:rsidR="003A099E" w:rsidRPr="003A099E" w14:paraId="7B924261" w14:textId="77777777" w:rsidTr="00D00777">
        <w:tc>
          <w:tcPr>
            <w:tcW w:w="5000" w:type="pct"/>
          </w:tcPr>
          <w:p w14:paraId="2828ABCA"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Order</w:t>
            </w:r>
          </w:p>
          <w:p w14:paraId="3B533694"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b/>
                <w:sz w:val="20"/>
                <w:szCs w:val="20"/>
              </w:rPr>
              <w:t xml:space="preserve">Date of Order: </w:t>
            </w:r>
            <w:r w:rsidRPr="003A099E">
              <w:rPr>
                <w:rFonts w:ascii="Calibri" w:hAnsi="Calibri" w:cs="Calibri"/>
                <w:sz w:val="20"/>
                <w:szCs w:val="20"/>
              </w:rPr>
              <w:t>[date]</w:t>
            </w:r>
          </w:p>
          <w:p w14:paraId="0261AF93"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Orders</w:t>
            </w:r>
          </w:p>
          <w:p w14:paraId="78994BC7" w14:textId="77777777" w:rsidR="003A099E" w:rsidRPr="003A099E" w:rsidRDefault="003A099E" w:rsidP="003A099E">
            <w:pPr>
              <w:widowControl w:val="0"/>
              <w:spacing w:after="160" w:line="259" w:lineRule="auto"/>
              <w:jc w:val="left"/>
              <w:rPr>
                <w:rFonts w:ascii="Calibri" w:hAnsi="Calibri" w:cs="Calibri"/>
                <w:sz w:val="20"/>
                <w:szCs w:val="20"/>
              </w:rPr>
            </w:pPr>
            <w:r w:rsidRPr="003A099E">
              <w:rPr>
                <w:rFonts w:ascii="Calibri" w:hAnsi="Calibri" w:cs="Calibri"/>
                <w:sz w:val="20"/>
                <w:szCs w:val="20"/>
              </w:rPr>
              <w:t>It is ordered that:</w:t>
            </w:r>
          </w:p>
          <w:p w14:paraId="2BFD0609" w14:textId="77777777" w:rsidR="003A099E" w:rsidRPr="003A099E" w:rsidRDefault="003A099E" w:rsidP="003A099E">
            <w:pPr>
              <w:spacing w:after="160" w:line="259" w:lineRule="auto"/>
              <w:jc w:val="left"/>
              <w:rPr>
                <w:rFonts w:ascii="Calibri" w:eastAsia="Arial" w:hAnsi="Calibri" w:cs="Calibri"/>
                <w:b/>
                <w:sz w:val="10"/>
                <w:szCs w:val="10"/>
              </w:rPr>
            </w:pPr>
          </w:p>
          <w:p w14:paraId="24DD51AD"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sz w:val="20"/>
                <w:szCs w:val="20"/>
              </w:rPr>
              <w:t>Declaration made on [</w:t>
            </w:r>
            <w:r w:rsidRPr="003A099E">
              <w:rPr>
                <w:rFonts w:ascii="Calibri" w:hAnsi="Calibri" w:cs="Calibri"/>
                <w:iCs/>
                <w:sz w:val="20"/>
                <w:szCs w:val="20"/>
              </w:rPr>
              <w:t>date</w:t>
            </w:r>
            <w:r w:rsidRPr="003A099E">
              <w:rPr>
                <w:rFonts w:ascii="Calibri" w:hAnsi="Calibri" w:cs="Calibri"/>
                <w:sz w:val="20"/>
                <w:szCs w:val="20"/>
              </w:rPr>
              <w:t xml:space="preserve">] under Part 3BA Division 2 of the </w:t>
            </w:r>
            <w:r w:rsidRPr="003A099E">
              <w:rPr>
                <w:rFonts w:ascii="Calibri" w:hAnsi="Calibri" w:cs="Calibri"/>
                <w:iCs/>
                <w:sz w:val="20"/>
                <w:szCs w:val="20"/>
              </w:rPr>
              <w:t>Criminal Law Consolidation Act 1935</w:t>
            </w:r>
            <w:r w:rsidRPr="003A099E">
              <w:rPr>
                <w:rFonts w:ascii="Calibri" w:hAnsi="Calibri" w:cs="Calibri"/>
                <w:sz w:val="20"/>
                <w:szCs w:val="20"/>
              </w:rPr>
              <w:t>, on case [</w:t>
            </w:r>
            <w:r w:rsidRPr="003A099E">
              <w:rPr>
                <w:rFonts w:ascii="Calibri" w:hAnsi="Calibri" w:cs="Calibri"/>
                <w:iCs/>
                <w:sz w:val="20"/>
                <w:szCs w:val="20"/>
              </w:rPr>
              <w:t>case file number</w:t>
            </w:r>
            <w:r w:rsidRPr="003A099E">
              <w:rPr>
                <w:rFonts w:ascii="Calibri" w:hAnsi="Calibri" w:cs="Calibri"/>
                <w:sz w:val="20"/>
                <w:szCs w:val="20"/>
              </w:rPr>
              <w:t>] is revoked.</w:t>
            </w:r>
          </w:p>
          <w:p w14:paraId="59931B7C" w14:textId="77777777" w:rsidR="003A099E" w:rsidRPr="003A099E" w:rsidRDefault="003A099E" w:rsidP="003A099E">
            <w:pPr>
              <w:spacing w:after="0" w:line="240" w:lineRule="auto"/>
              <w:ind w:left="960"/>
              <w:contextualSpacing/>
              <w:jc w:val="left"/>
              <w:rPr>
                <w:rFonts w:ascii="Calibri" w:hAnsi="Calibri" w:cs="Calibri"/>
                <w:sz w:val="22"/>
                <w:szCs w:val="20"/>
              </w:rPr>
            </w:pPr>
          </w:p>
        </w:tc>
      </w:tr>
    </w:tbl>
    <w:p w14:paraId="35097761" w14:textId="77777777" w:rsidR="003A099E" w:rsidRPr="003A099E" w:rsidRDefault="003A099E" w:rsidP="003A099E">
      <w:pPr>
        <w:widowControl w:val="0"/>
        <w:spacing w:after="0" w:line="240" w:lineRule="auto"/>
        <w:jc w:val="left"/>
        <w:rPr>
          <w:rFonts w:ascii="Calibri" w:hAnsi="Calibri" w:cs="Calibri"/>
          <w:b/>
          <w:sz w:val="10"/>
          <w:szCs w:val="20"/>
        </w:rPr>
      </w:pPr>
    </w:p>
    <w:tbl>
      <w:tblPr>
        <w:tblStyle w:val="TableGrid30"/>
        <w:tblW w:w="5000" w:type="pct"/>
        <w:tblLook w:val="04A0" w:firstRow="1" w:lastRow="0" w:firstColumn="1" w:lastColumn="0" w:noHBand="0" w:noVBand="1"/>
      </w:tblPr>
      <w:tblGrid>
        <w:gridCol w:w="9344"/>
      </w:tblGrid>
      <w:tr w:rsidR="003A099E" w:rsidRPr="003A099E" w14:paraId="00741B4B" w14:textId="77777777" w:rsidTr="00D00777">
        <w:trPr>
          <w:cantSplit/>
        </w:trPr>
        <w:tc>
          <w:tcPr>
            <w:tcW w:w="5000" w:type="pct"/>
          </w:tcPr>
          <w:p w14:paraId="47358CB2" w14:textId="77777777" w:rsidR="003A099E" w:rsidRPr="003A099E" w:rsidRDefault="003A099E" w:rsidP="003A099E">
            <w:pPr>
              <w:widowControl w:val="0"/>
              <w:spacing w:after="160" w:line="259" w:lineRule="auto"/>
              <w:ind w:right="176"/>
              <w:jc w:val="left"/>
              <w:rPr>
                <w:rFonts w:ascii="Calibri" w:hAnsi="Calibri" w:cs="Calibri"/>
                <w:b/>
                <w:sz w:val="20"/>
                <w:szCs w:val="20"/>
              </w:rPr>
            </w:pPr>
            <w:r w:rsidRPr="003A099E">
              <w:rPr>
                <w:rFonts w:ascii="Calibri" w:hAnsi="Calibri" w:cs="Calibri"/>
                <w:b/>
                <w:sz w:val="20"/>
                <w:szCs w:val="20"/>
              </w:rPr>
              <w:t>Authentication</w:t>
            </w:r>
          </w:p>
          <w:p w14:paraId="6C6354F0" w14:textId="77777777" w:rsidR="003A099E" w:rsidRPr="003A099E" w:rsidRDefault="003A099E" w:rsidP="003A099E">
            <w:pPr>
              <w:widowControl w:val="0"/>
              <w:spacing w:after="160" w:line="259" w:lineRule="auto"/>
              <w:ind w:right="176"/>
              <w:jc w:val="left"/>
              <w:rPr>
                <w:rFonts w:ascii="Calibri" w:hAnsi="Calibri" w:cs="Calibri"/>
                <w:sz w:val="20"/>
                <w:szCs w:val="20"/>
              </w:rPr>
            </w:pPr>
            <w:r w:rsidRPr="003A099E">
              <w:rPr>
                <w:rFonts w:ascii="Calibri" w:hAnsi="Calibri" w:cs="Calibri"/>
                <w:sz w:val="20"/>
                <w:szCs w:val="20"/>
              </w:rPr>
              <w:t>…………………………………………</w:t>
            </w:r>
          </w:p>
          <w:p w14:paraId="39BE77F2" w14:textId="77777777" w:rsidR="003A099E" w:rsidRPr="003A099E" w:rsidRDefault="003A099E" w:rsidP="003A099E">
            <w:pPr>
              <w:widowControl w:val="0"/>
              <w:spacing w:after="160" w:line="259" w:lineRule="auto"/>
              <w:ind w:right="176"/>
              <w:jc w:val="left"/>
              <w:rPr>
                <w:rFonts w:ascii="Calibri" w:hAnsi="Calibri" w:cs="Calibri"/>
                <w:sz w:val="20"/>
                <w:szCs w:val="20"/>
              </w:rPr>
            </w:pPr>
            <w:r w:rsidRPr="003A099E">
              <w:rPr>
                <w:rFonts w:ascii="Calibri" w:hAnsi="Calibri" w:cs="Calibri"/>
                <w:sz w:val="20"/>
                <w:szCs w:val="20"/>
              </w:rPr>
              <w:t>Signature of Court Officer</w:t>
            </w:r>
          </w:p>
          <w:p w14:paraId="5B0C4306" w14:textId="77777777" w:rsidR="003A099E" w:rsidRPr="003A099E" w:rsidRDefault="003A099E" w:rsidP="003A099E">
            <w:pPr>
              <w:widowControl w:val="0"/>
              <w:spacing w:after="160" w:line="259" w:lineRule="auto"/>
              <w:ind w:right="176"/>
              <w:jc w:val="left"/>
              <w:rPr>
                <w:rFonts w:ascii="Calibri" w:hAnsi="Calibri" w:cs="Calibri"/>
                <w:color w:val="000000"/>
                <w:sz w:val="20"/>
                <w:szCs w:val="20"/>
              </w:rPr>
            </w:pPr>
            <w:r w:rsidRPr="003A099E">
              <w:rPr>
                <w:rFonts w:ascii="Calibri" w:hAnsi="Calibri" w:cs="Calibri"/>
                <w:sz w:val="20"/>
                <w:szCs w:val="20"/>
              </w:rPr>
              <w:t>[title and name]</w:t>
            </w:r>
          </w:p>
        </w:tc>
      </w:tr>
    </w:tbl>
    <w:p w14:paraId="0147C51F" w14:textId="77777777" w:rsidR="003A099E" w:rsidRPr="003A099E" w:rsidRDefault="003A099E" w:rsidP="003A099E">
      <w:pPr>
        <w:spacing w:after="200" w:line="276" w:lineRule="auto"/>
        <w:ind w:left="720"/>
        <w:contextualSpacing/>
        <w:jc w:val="left"/>
        <w:rPr>
          <w:rFonts w:ascii="Arial" w:eastAsia="Times New Roman" w:hAnsi="Arial"/>
          <w:sz w:val="24"/>
          <w:szCs w:val="24"/>
        </w:rPr>
      </w:pPr>
    </w:p>
    <w:p w14:paraId="3961E492" w14:textId="77777777" w:rsidR="003A099E" w:rsidRPr="003A099E" w:rsidRDefault="003A099E" w:rsidP="003A099E">
      <w:pPr>
        <w:spacing w:after="0" w:line="240" w:lineRule="auto"/>
        <w:jc w:val="left"/>
        <w:rPr>
          <w:rFonts w:eastAsia="Times New Roman"/>
          <w:szCs w:val="17"/>
        </w:rPr>
      </w:pPr>
      <w:r w:rsidRPr="003A099E">
        <w:br w:type="page"/>
      </w:r>
    </w:p>
    <w:p w14:paraId="7B8A7DC0"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16.</w:t>
      </w:r>
      <w:r w:rsidRPr="003A099E">
        <w:rPr>
          <w:rFonts w:eastAsia="Times New Roman"/>
          <w:szCs w:val="17"/>
        </w:rPr>
        <w:tab/>
        <w:t>In Schedule 1, Form 115SG Order for Variation or Revocation—Street Gang Control Order, is inserted:</w:t>
      </w:r>
    </w:p>
    <w:p w14:paraId="0B073600"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0"/>
          <w:lang w:val="en-US"/>
        </w:rPr>
      </w:pPr>
      <w:r w:rsidRPr="003A099E">
        <w:rPr>
          <w:rFonts w:ascii="Calibri" w:eastAsia="Times New Roman" w:hAnsi="Calibri" w:cs="Calibri"/>
          <w:sz w:val="24"/>
          <w:szCs w:val="20"/>
          <w:lang w:val="en-US"/>
        </w:rPr>
        <w:t>Form 115SG</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3A099E" w:rsidRPr="003A099E" w14:paraId="7167A350" w14:textId="77777777" w:rsidTr="00D00777">
        <w:tc>
          <w:tcPr>
            <w:tcW w:w="3899" w:type="pct"/>
            <w:tcBorders>
              <w:top w:val="single" w:sz="4" w:space="0" w:color="auto"/>
            </w:tcBorders>
          </w:tcPr>
          <w:p w14:paraId="2EAF4C3B"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160C500C"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0FC5DA35" w14:textId="77777777" w:rsidTr="00D00777">
        <w:trPr>
          <w:trHeight w:val="787"/>
        </w:trPr>
        <w:tc>
          <w:tcPr>
            <w:tcW w:w="3899" w:type="pct"/>
            <w:tcBorders>
              <w:bottom w:val="single" w:sz="2" w:space="0" w:color="auto"/>
            </w:tcBorders>
          </w:tcPr>
          <w:p w14:paraId="2FF134CA"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5383059E"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647B6F3D"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6E676620"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bl>
    <w:p w14:paraId="3450CB0B"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Calibri"/>
          <w:b/>
          <w:bCs/>
          <w:sz w:val="24"/>
          <w:szCs w:val="20"/>
        </w:rPr>
      </w:pPr>
      <w:r w:rsidRPr="003A099E">
        <w:rPr>
          <w:rFonts w:ascii="Calibri" w:hAnsi="Calibri" w:cs="Calibri"/>
          <w:b/>
          <w:bCs/>
          <w:sz w:val="24"/>
          <w:szCs w:val="20"/>
        </w:rPr>
        <w:t>ORDER FOR VARIATION OR REVOCATION – STREET GANG CONTROL ORDER</w:t>
      </w:r>
    </w:p>
    <w:p w14:paraId="1A8A29C8" w14:textId="77777777" w:rsidR="003A099E" w:rsidRPr="003A099E" w:rsidRDefault="003A099E" w:rsidP="003A099E">
      <w:pPr>
        <w:tabs>
          <w:tab w:val="left" w:pos="1134"/>
          <w:tab w:val="left" w:pos="2342"/>
          <w:tab w:val="left" w:pos="4536"/>
          <w:tab w:val="right" w:pos="8789"/>
        </w:tabs>
        <w:spacing w:after="160" w:line="259" w:lineRule="auto"/>
        <w:jc w:val="center"/>
        <w:rPr>
          <w:rFonts w:ascii="Calibri" w:hAnsi="Calibri" w:cs="Calibri"/>
          <w:b/>
          <w:bCs/>
          <w:i/>
          <w:iCs/>
          <w:sz w:val="20"/>
          <w:szCs w:val="12"/>
        </w:rPr>
      </w:pPr>
      <w:r w:rsidRPr="003A099E">
        <w:rPr>
          <w:rFonts w:ascii="Calibri" w:hAnsi="Calibri" w:cs="Calibri"/>
          <w:b/>
          <w:bCs/>
          <w:sz w:val="20"/>
          <w:szCs w:val="12"/>
        </w:rPr>
        <w:t xml:space="preserve">s 83GW </w:t>
      </w:r>
      <w:r w:rsidRPr="003A099E">
        <w:rPr>
          <w:rFonts w:ascii="Calibri" w:hAnsi="Calibri" w:cs="Calibri"/>
          <w:b/>
          <w:bCs/>
          <w:i/>
          <w:iCs/>
          <w:sz w:val="20"/>
          <w:szCs w:val="12"/>
        </w:rPr>
        <w:t>Criminal Law Consolidation Act 1935</w:t>
      </w:r>
    </w:p>
    <w:p w14:paraId="4171ADC1"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sz w:val="20"/>
          <w:szCs w:val="20"/>
        </w:rPr>
      </w:pPr>
      <w:r w:rsidRPr="003A099E">
        <w:rPr>
          <w:rFonts w:ascii="Calibri" w:hAnsi="Calibri" w:cs="Calibri"/>
          <w:iCs/>
          <w:sz w:val="20"/>
          <w:szCs w:val="20"/>
        </w:rPr>
        <w:t>[</w:t>
      </w:r>
      <w:r w:rsidRPr="003A099E">
        <w:rPr>
          <w:rFonts w:ascii="Calibri" w:hAnsi="Calibri" w:cs="Calibri"/>
          <w:i/>
          <w:iCs/>
          <w:sz w:val="20"/>
          <w:szCs w:val="20"/>
        </w:rPr>
        <w:t>SUPREME/YOUTH</w:t>
      </w:r>
      <w:r w:rsidRPr="003A099E">
        <w:rPr>
          <w:rFonts w:ascii="Calibri" w:hAnsi="Calibri" w:cs="Calibri"/>
          <w:iCs/>
          <w:sz w:val="20"/>
          <w:szCs w:val="20"/>
        </w:rPr>
        <w:t xml:space="preserve">] </w:t>
      </w:r>
      <w:r w:rsidRPr="003A099E">
        <w:rPr>
          <w:rFonts w:ascii="Calibri" w:hAnsi="Calibri" w:cs="Calibri"/>
          <w:b/>
          <w:sz w:val="10"/>
          <w:szCs w:val="20"/>
        </w:rPr>
        <w:t xml:space="preserve">Select one </w:t>
      </w:r>
      <w:r w:rsidRPr="003A099E">
        <w:rPr>
          <w:rFonts w:ascii="Calibri" w:hAnsi="Calibri" w:cs="Calibri"/>
          <w:iCs/>
          <w:sz w:val="20"/>
          <w:szCs w:val="20"/>
        </w:rPr>
        <w:t xml:space="preserve">COURT </w:t>
      </w:r>
      <w:r w:rsidRPr="003A099E">
        <w:rPr>
          <w:rFonts w:ascii="Calibri" w:hAnsi="Calibri" w:cs="Calibri"/>
          <w:bCs/>
          <w:sz w:val="20"/>
          <w:szCs w:val="20"/>
        </w:rPr>
        <w:t>OF SOUTH AUSTRALIA</w:t>
      </w:r>
    </w:p>
    <w:p w14:paraId="4123A59F"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iCs/>
          <w:sz w:val="20"/>
          <w:szCs w:val="20"/>
        </w:rPr>
      </w:pPr>
      <w:r w:rsidRPr="003A099E">
        <w:rPr>
          <w:rFonts w:ascii="Calibri" w:hAnsi="Calibri" w:cs="Calibri"/>
          <w:iCs/>
          <w:sz w:val="20"/>
          <w:szCs w:val="20"/>
        </w:rPr>
        <w:t>SPECIAL STATUTORY JURISDICTION</w:t>
      </w:r>
    </w:p>
    <w:p w14:paraId="0F959CCE"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79AD4EB8"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Applicant</w:t>
      </w:r>
    </w:p>
    <w:p w14:paraId="08B1D86A"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i/>
          <w:iCs/>
          <w:sz w:val="20"/>
          <w:szCs w:val="20"/>
        </w:rPr>
      </w:pPr>
      <w:r w:rsidRPr="003A099E">
        <w:rPr>
          <w:rFonts w:ascii="Calibri" w:hAnsi="Calibri" w:cs="Calibri"/>
          <w:b/>
          <w:i/>
          <w:iCs/>
          <w:sz w:val="20"/>
          <w:szCs w:val="20"/>
        </w:rPr>
        <w:t>[FULL NAME]</w:t>
      </w:r>
    </w:p>
    <w:p w14:paraId="29C81FD1"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Respondent</w:t>
      </w:r>
    </w:p>
    <w:tbl>
      <w:tblPr>
        <w:tblStyle w:val="TableGrid30"/>
        <w:tblW w:w="5000" w:type="pct"/>
        <w:tblLook w:val="04A0" w:firstRow="1" w:lastRow="0" w:firstColumn="1" w:lastColumn="0" w:noHBand="0" w:noVBand="1"/>
      </w:tblPr>
      <w:tblGrid>
        <w:gridCol w:w="9344"/>
      </w:tblGrid>
      <w:tr w:rsidR="003A099E" w:rsidRPr="003A099E" w14:paraId="1363A795" w14:textId="77777777" w:rsidTr="00D00777">
        <w:tc>
          <w:tcPr>
            <w:tcW w:w="5000" w:type="pct"/>
          </w:tcPr>
          <w:p w14:paraId="7D796F70" w14:textId="77777777" w:rsidR="003A099E" w:rsidRPr="003A099E" w:rsidRDefault="003A099E" w:rsidP="003A099E">
            <w:pPr>
              <w:widowControl w:val="0"/>
              <w:spacing w:after="160" w:line="259" w:lineRule="auto"/>
              <w:jc w:val="left"/>
              <w:rPr>
                <w:rFonts w:ascii="Calibri" w:hAnsi="Calibri" w:cs="Calibri"/>
                <w:b/>
                <w:sz w:val="20"/>
                <w:szCs w:val="20"/>
              </w:rPr>
            </w:pPr>
            <w:r w:rsidRPr="003A099E">
              <w:rPr>
                <w:rFonts w:ascii="Calibri" w:hAnsi="Calibri" w:cs="Calibri"/>
                <w:b/>
                <w:sz w:val="20"/>
                <w:szCs w:val="20"/>
              </w:rPr>
              <w:t>Order</w:t>
            </w:r>
          </w:p>
          <w:p w14:paraId="36B505B6" w14:textId="77777777" w:rsidR="003A099E" w:rsidRPr="003A099E" w:rsidRDefault="003A099E" w:rsidP="003A099E">
            <w:pPr>
              <w:widowControl w:val="0"/>
              <w:spacing w:after="160" w:line="259" w:lineRule="auto"/>
              <w:jc w:val="left"/>
              <w:rPr>
                <w:rFonts w:ascii="Calibri" w:hAnsi="Calibri" w:cs="Calibri"/>
                <w:sz w:val="20"/>
                <w:szCs w:val="20"/>
              </w:rPr>
            </w:pPr>
            <w:r w:rsidRPr="003A099E">
              <w:rPr>
                <w:rFonts w:ascii="Calibri" w:hAnsi="Calibri" w:cs="Calibri"/>
                <w:b/>
                <w:sz w:val="20"/>
                <w:szCs w:val="20"/>
              </w:rPr>
              <w:t>Date of Order:</w:t>
            </w:r>
            <w:r w:rsidRPr="003A099E">
              <w:rPr>
                <w:rFonts w:ascii="Calibri" w:hAnsi="Calibri" w:cs="Calibri"/>
                <w:sz w:val="20"/>
                <w:szCs w:val="20"/>
              </w:rPr>
              <w:t xml:space="preserve"> [date]</w:t>
            </w:r>
          </w:p>
          <w:p w14:paraId="59A8F1DB" w14:textId="77777777" w:rsidR="003A099E" w:rsidRPr="003A099E" w:rsidRDefault="003A099E" w:rsidP="003A099E">
            <w:pPr>
              <w:widowControl w:val="0"/>
              <w:spacing w:after="160" w:line="259" w:lineRule="auto"/>
              <w:contextualSpacing/>
              <w:jc w:val="left"/>
              <w:rPr>
                <w:rFonts w:ascii="Calibri" w:hAnsi="Calibri" w:cs="Calibri"/>
                <w:b/>
                <w:sz w:val="20"/>
                <w:szCs w:val="20"/>
              </w:rPr>
            </w:pPr>
            <w:r w:rsidRPr="003A099E">
              <w:rPr>
                <w:rFonts w:ascii="Calibri" w:hAnsi="Calibri" w:cs="Calibri"/>
                <w:b/>
                <w:sz w:val="20"/>
                <w:szCs w:val="20"/>
              </w:rPr>
              <w:t>Terms of Order</w:t>
            </w:r>
          </w:p>
          <w:p w14:paraId="41533720" w14:textId="77777777" w:rsidR="003A099E" w:rsidRPr="003A099E" w:rsidRDefault="003A099E" w:rsidP="003A099E">
            <w:pPr>
              <w:widowControl w:val="0"/>
              <w:spacing w:after="160" w:line="259" w:lineRule="auto"/>
              <w:jc w:val="left"/>
              <w:rPr>
                <w:rFonts w:ascii="Calibri" w:hAnsi="Calibri" w:cs="Calibri"/>
                <w:sz w:val="20"/>
                <w:szCs w:val="20"/>
              </w:rPr>
            </w:pPr>
            <w:r w:rsidRPr="003A099E">
              <w:rPr>
                <w:rFonts w:ascii="Calibri" w:hAnsi="Calibri" w:cs="Calibri"/>
                <w:sz w:val="20"/>
                <w:szCs w:val="20"/>
              </w:rPr>
              <w:t>It is ordered that:</w:t>
            </w:r>
          </w:p>
          <w:p w14:paraId="307694ED" w14:textId="77777777" w:rsidR="003A099E" w:rsidRPr="003A099E" w:rsidRDefault="003A099E" w:rsidP="003A099E">
            <w:pPr>
              <w:spacing w:after="160" w:line="259" w:lineRule="auto"/>
              <w:jc w:val="left"/>
              <w:rPr>
                <w:rFonts w:ascii="Calibri" w:hAnsi="Calibri" w:cs="Calibri"/>
                <w:b/>
                <w:sz w:val="10"/>
                <w:szCs w:val="10"/>
              </w:rPr>
            </w:pPr>
            <w:r w:rsidRPr="003A099E">
              <w:rPr>
                <w:rFonts w:ascii="Calibri" w:eastAsia="Arial" w:hAnsi="Calibri" w:cs="Calibri"/>
                <w:b/>
                <w:sz w:val="10"/>
                <w:szCs w:val="10"/>
              </w:rPr>
              <w:t>Orders in separately numbered paragraphs.</w:t>
            </w:r>
          </w:p>
          <w:p w14:paraId="503C1AD1" w14:textId="77777777" w:rsidR="003A099E" w:rsidRPr="003A099E" w:rsidRDefault="003A099E" w:rsidP="003A099E">
            <w:pPr>
              <w:tabs>
                <w:tab w:val="left" w:pos="451"/>
              </w:tabs>
              <w:spacing w:after="0" w:line="240" w:lineRule="auto"/>
              <w:ind w:left="877" w:hanging="877"/>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1.</w:t>
            </w:r>
            <w:r w:rsidRPr="003A099E">
              <w:rPr>
                <w:rFonts w:ascii="Calibri" w:hAnsi="Calibri" w:cs="Calibri"/>
                <w:sz w:val="22"/>
                <w:szCs w:val="20"/>
              </w:rPr>
              <w:tab/>
              <w:t>The following conditions of the Street Gang Control Order made on [date] [Court case number] by [Judicial Officer], be varied.</w:t>
            </w:r>
          </w:p>
          <w:p w14:paraId="2CDDB226" w14:textId="77777777" w:rsidR="003A099E" w:rsidRPr="003A099E" w:rsidRDefault="003A099E" w:rsidP="003A099E">
            <w:pPr>
              <w:tabs>
                <w:tab w:val="left" w:pos="593"/>
              </w:tabs>
              <w:spacing w:after="0" w:line="240" w:lineRule="auto"/>
              <w:ind w:left="1302" w:right="57" w:hanging="357"/>
              <w:jc w:val="left"/>
              <w:textAlignment w:val="baseline"/>
              <w:rPr>
                <w:rFonts w:ascii="Calibri" w:hAnsi="Calibri" w:cs="Calibri"/>
                <w:sz w:val="20"/>
                <w:szCs w:val="20"/>
              </w:rPr>
            </w:pPr>
            <w:r w:rsidRPr="003A099E">
              <w:rPr>
                <w:rFonts w:ascii="Symbol" w:hAnsi="Symbol" w:cs="Calibri"/>
                <w:sz w:val="20"/>
                <w:szCs w:val="20"/>
              </w:rPr>
              <w:t></w:t>
            </w:r>
            <w:r w:rsidRPr="003A099E">
              <w:rPr>
                <w:rFonts w:ascii="Symbol" w:hAnsi="Symbol" w:cs="Calibri"/>
                <w:sz w:val="20"/>
                <w:szCs w:val="20"/>
              </w:rPr>
              <w:tab/>
            </w:r>
            <w:r w:rsidRPr="003A099E">
              <w:rPr>
                <w:rFonts w:ascii="Calibri" w:hAnsi="Calibri" w:cs="Calibri"/>
                <w:b/>
                <w:sz w:val="10"/>
                <w:szCs w:val="20"/>
              </w:rPr>
              <w:t>provision for multiple</w:t>
            </w:r>
            <w:r w:rsidRPr="003A099E">
              <w:rPr>
                <w:rFonts w:ascii="Calibri" w:hAnsi="Calibri" w:cs="Calibri"/>
                <w:sz w:val="10"/>
                <w:szCs w:val="20"/>
              </w:rPr>
              <w:t xml:space="preserve"> </w:t>
            </w:r>
            <w:r w:rsidRPr="003A099E">
              <w:rPr>
                <w:rFonts w:ascii="Calibri" w:hAnsi="Calibri" w:cs="Calibri"/>
                <w:sz w:val="20"/>
                <w:szCs w:val="20"/>
              </w:rPr>
              <w:t>[details of variation].</w:t>
            </w:r>
          </w:p>
          <w:p w14:paraId="500816B3" w14:textId="77777777" w:rsidR="003A099E" w:rsidRPr="003A099E" w:rsidRDefault="003A099E" w:rsidP="003A099E">
            <w:pPr>
              <w:tabs>
                <w:tab w:val="left" w:pos="451"/>
              </w:tabs>
              <w:spacing w:after="0" w:line="240" w:lineRule="auto"/>
              <w:ind w:left="877" w:hanging="877"/>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2.</w:t>
            </w:r>
            <w:r w:rsidRPr="003A099E">
              <w:rPr>
                <w:rFonts w:ascii="Calibri" w:hAnsi="Calibri" w:cs="Calibri"/>
                <w:sz w:val="22"/>
                <w:szCs w:val="20"/>
              </w:rPr>
              <w:tab/>
              <w:t>The entire Street Gang Control Order made on [date] [Court case number] by [Judicial Officer], be revoked.</w:t>
            </w:r>
          </w:p>
          <w:p w14:paraId="615BA206" w14:textId="77777777" w:rsidR="003A099E" w:rsidRPr="003A099E" w:rsidRDefault="003A099E" w:rsidP="003A099E">
            <w:pPr>
              <w:tabs>
                <w:tab w:val="left" w:pos="451"/>
              </w:tabs>
              <w:spacing w:after="0" w:line="240" w:lineRule="auto"/>
              <w:ind w:left="877" w:hanging="877"/>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3.</w:t>
            </w:r>
            <w:r w:rsidRPr="003A099E">
              <w:rPr>
                <w:rFonts w:ascii="Calibri" w:hAnsi="Calibri" w:cs="Calibri"/>
                <w:sz w:val="22"/>
                <w:szCs w:val="20"/>
              </w:rPr>
              <w:tab/>
              <w:t xml:space="preserve">[other orders]. </w:t>
            </w:r>
          </w:p>
        </w:tc>
      </w:tr>
    </w:tbl>
    <w:p w14:paraId="7120CC14" w14:textId="77777777" w:rsidR="003A099E" w:rsidRPr="003A099E" w:rsidRDefault="003A099E" w:rsidP="003A099E">
      <w:pPr>
        <w:spacing w:after="0" w:line="240" w:lineRule="auto"/>
        <w:jc w:val="left"/>
        <w:rPr>
          <w:rFonts w:ascii="Calibri" w:hAnsi="Calibri" w:cs="Calibri"/>
          <w:sz w:val="20"/>
          <w:szCs w:val="20"/>
        </w:rPr>
      </w:pPr>
    </w:p>
    <w:tbl>
      <w:tblPr>
        <w:tblStyle w:val="TableGrid30"/>
        <w:tblW w:w="5000" w:type="pct"/>
        <w:tblLook w:val="04A0" w:firstRow="1" w:lastRow="0" w:firstColumn="1" w:lastColumn="0" w:noHBand="0" w:noVBand="1"/>
      </w:tblPr>
      <w:tblGrid>
        <w:gridCol w:w="9344"/>
      </w:tblGrid>
      <w:tr w:rsidR="003A099E" w:rsidRPr="003A099E" w14:paraId="0924228E" w14:textId="77777777" w:rsidTr="00D00777">
        <w:tc>
          <w:tcPr>
            <w:tcW w:w="5000" w:type="pct"/>
          </w:tcPr>
          <w:p w14:paraId="12420A03" w14:textId="77777777" w:rsidR="003A099E" w:rsidRPr="003A099E" w:rsidRDefault="003A099E" w:rsidP="003A099E">
            <w:pPr>
              <w:spacing w:after="160" w:line="259" w:lineRule="auto"/>
              <w:ind w:right="170"/>
              <w:jc w:val="left"/>
              <w:rPr>
                <w:rFonts w:ascii="Calibri" w:hAnsi="Calibri" w:cs="Calibri"/>
                <w:b/>
                <w:sz w:val="20"/>
                <w:szCs w:val="20"/>
              </w:rPr>
            </w:pPr>
            <w:r w:rsidRPr="003A099E">
              <w:rPr>
                <w:rFonts w:ascii="Calibri" w:hAnsi="Calibri" w:cs="Calibri"/>
                <w:b/>
                <w:sz w:val="20"/>
                <w:szCs w:val="20"/>
              </w:rPr>
              <w:t xml:space="preserve">To the </w:t>
            </w:r>
            <w:r w:rsidRPr="003A099E">
              <w:rPr>
                <w:rFonts w:ascii="Calibri" w:hAnsi="Calibri" w:cs="Calibri"/>
                <w:b/>
                <w:iCs/>
                <w:sz w:val="20"/>
                <w:szCs w:val="20"/>
              </w:rPr>
              <w:t>Respondent</w:t>
            </w:r>
            <w:r w:rsidRPr="003A099E">
              <w:rPr>
                <w:rFonts w:ascii="Calibri" w:hAnsi="Calibri" w:cs="Calibri"/>
                <w:b/>
                <w:sz w:val="20"/>
                <w:szCs w:val="20"/>
              </w:rPr>
              <w:t>:</w:t>
            </w:r>
            <w:r w:rsidRPr="003A099E">
              <w:rPr>
                <w:rFonts w:ascii="Calibri" w:eastAsia="Arial" w:hAnsi="Calibri" w:cs="Calibri"/>
                <w:sz w:val="20"/>
                <w:szCs w:val="20"/>
              </w:rPr>
              <w:t xml:space="preserve"> </w:t>
            </w:r>
            <w:r w:rsidRPr="003A099E">
              <w:rPr>
                <w:rFonts w:ascii="Calibri" w:hAnsi="Calibri" w:cs="Calibri"/>
                <w:b/>
                <w:sz w:val="20"/>
                <w:szCs w:val="20"/>
              </w:rPr>
              <w:t>WARNING</w:t>
            </w:r>
          </w:p>
          <w:p w14:paraId="0A86DA8D"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b/>
                <w:sz w:val="20"/>
                <w:szCs w:val="20"/>
              </w:rPr>
              <w:t>Contravention of order:</w:t>
            </w:r>
            <w:r w:rsidRPr="003A099E">
              <w:rPr>
                <w:rFonts w:ascii="Calibri" w:hAnsi="Calibri" w:cs="Calibri"/>
                <w:sz w:val="20"/>
                <w:szCs w:val="20"/>
              </w:rPr>
              <w:t xml:space="preserve"> Section 83GZB of the Criminal Law Consolidation Act 1935</w:t>
            </w:r>
          </w:p>
          <w:p w14:paraId="727B154F" w14:textId="77777777" w:rsidR="003A099E" w:rsidRPr="003A099E" w:rsidRDefault="003A099E" w:rsidP="003A099E">
            <w:pPr>
              <w:spacing w:after="160" w:line="259" w:lineRule="auto"/>
              <w:contextualSpacing/>
              <w:jc w:val="left"/>
              <w:rPr>
                <w:rFonts w:ascii="Calibri" w:eastAsia="Arial" w:hAnsi="Calibri" w:cs="Calibri"/>
                <w:iCs/>
                <w:sz w:val="20"/>
                <w:szCs w:val="20"/>
              </w:rPr>
            </w:pPr>
            <w:r w:rsidRPr="003A099E">
              <w:rPr>
                <w:rFonts w:ascii="Calibri" w:hAnsi="Calibri" w:cs="Calibri"/>
                <w:sz w:val="20"/>
                <w:szCs w:val="20"/>
              </w:rPr>
              <w:t xml:space="preserve">If you disobey this order, you will be liable to </w:t>
            </w:r>
            <w:r w:rsidRPr="003A099E">
              <w:rPr>
                <w:rFonts w:ascii="Calibri" w:eastAsia="Arial" w:hAnsi="Calibri" w:cs="Calibri"/>
                <w:b/>
                <w:iCs/>
                <w:sz w:val="20"/>
                <w:szCs w:val="20"/>
              </w:rPr>
              <w:t xml:space="preserve">a term of </w:t>
            </w:r>
            <w:r w:rsidRPr="003A099E">
              <w:rPr>
                <w:rFonts w:ascii="Calibri" w:hAnsi="Calibri" w:cs="Calibri"/>
                <w:b/>
                <w:iCs/>
                <w:sz w:val="20"/>
                <w:szCs w:val="20"/>
              </w:rPr>
              <w:t xml:space="preserve">imprisonment </w:t>
            </w:r>
            <w:r w:rsidRPr="003A099E">
              <w:rPr>
                <w:rFonts w:ascii="Calibri" w:eastAsia="Arial" w:hAnsi="Calibri" w:cs="Calibri"/>
                <w:b/>
                <w:iCs/>
                <w:sz w:val="20"/>
                <w:szCs w:val="20"/>
              </w:rPr>
              <w:t>not exceeding</w:t>
            </w:r>
            <w:r w:rsidRPr="003A099E">
              <w:rPr>
                <w:rFonts w:ascii="Calibri" w:hAnsi="Calibri" w:cs="Calibri"/>
                <w:b/>
                <w:iCs/>
                <w:sz w:val="20"/>
                <w:szCs w:val="20"/>
              </w:rPr>
              <w:t xml:space="preserve"> </w:t>
            </w:r>
            <w:r w:rsidRPr="003A099E">
              <w:rPr>
                <w:rFonts w:ascii="Calibri" w:eastAsia="Arial" w:hAnsi="Calibri" w:cs="Calibri"/>
                <w:b/>
                <w:iCs/>
                <w:sz w:val="20"/>
                <w:szCs w:val="20"/>
              </w:rPr>
              <w:t>5 years</w:t>
            </w:r>
            <w:r w:rsidRPr="003A099E">
              <w:rPr>
                <w:rFonts w:ascii="Calibri" w:eastAsia="Arial" w:hAnsi="Calibri" w:cs="Calibri"/>
                <w:iCs/>
                <w:sz w:val="20"/>
                <w:szCs w:val="20"/>
              </w:rPr>
              <w:t>.</w:t>
            </w:r>
          </w:p>
          <w:p w14:paraId="76ED597A" w14:textId="77777777" w:rsidR="003A099E" w:rsidRPr="003A099E" w:rsidRDefault="003A099E" w:rsidP="003A099E">
            <w:pPr>
              <w:spacing w:after="160" w:line="259" w:lineRule="auto"/>
              <w:contextualSpacing/>
              <w:jc w:val="left"/>
              <w:rPr>
                <w:rFonts w:ascii="Calibri" w:eastAsia="Arial" w:hAnsi="Calibri" w:cs="Calibri"/>
                <w:iCs/>
                <w:sz w:val="20"/>
                <w:szCs w:val="20"/>
              </w:rPr>
            </w:pPr>
          </w:p>
          <w:p w14:paraId="0A8E9F2D" w14:textId="77777777" w:rsidR="003A099E" w:rsidRPr="003A099E" w:rsidRDefault="003A099E" w:rsidP="003A099E">
            <w:pPr>
              <w:spacing w:after="160" w:line="259" w:lineRule="auto"/>
              <w:contextualSpacing/>
              <w:jc w:val="left"/>
              <w:rPr>
                <w:rFonts w:ascii="Calibri" w:eastAsia="Arial" w:hAnsi="Calibri" w:cs="Calibri"/>
                <w:iCs/>
                <w:sz w:val="20"/>
                <w:szCs w:val="20"/>
              </w:rPr>
            </w:pPr>
            <w:r w:rsidRPr="003A099E">
              <w:rPr>
                <w:rFonts w:ascii="Calibri" w:eastAsia="Arial" w:hAnsi="Calibri" w:cs="Calibri"/>
                <w:iCs/>
                <w:sz w:val="20"/>
                <w:szCs w:val="20"/>
              </w:rPr>
              <w:t>Not applicable if order is revoked.</w:t>
            </w:r>
          </w:p>
          <w:p w14:paraId="1C7D2C95" w14:textId="77777777" w:rsidR="003A099E" w:rsidRPr="003A099E" w:rsidRDefault="003A099E" w:rsidP="003A099E">
            <w:pPr>
              <w:spacing w:after="160" w:line="259" w:lineRule="auto"/>
              <w:contextualSpacing/>
              <w:jc w:val="left"/>
              <w:rPr>
                <w:rFonts w:ascii="Calibri" w:hAnsi="Calibri" w:cs="Calibri"/>
                <w:iCs/>
                <w:sz w:val="20"/>
                <w:szCs w:val="20"/>
              </w:rPr>
            </w:pPr>
          </w:p>
        </w:tc>
      </w:tr>
    </w:tbl>
    <w:p w14:paraId="4A4E4D92" w14:textId="77777777" w:rsidR="003A099E" w:rsidRPr="003A099E" w:rsidRDefault="003A099E" w:rsidP="003A099E">
      <w:pPr>
        <w:spacing w:after="0" w:line="240" w:lineRule="auto"/>
        <w:jc w:val="left"/>
        <w:rPr>
          <w:rFonts w:ascii="Calibri" w:hAnsi="Calibri" w:cs="Calibri"/>
          <w:b/>
          <w:sz w:val="10"/>
          <w:szCs w:val="20"/>
        </w:rPr>
      </w:pPr>
    </w:p>
    <w:tbl>
      <w:tblPr>
        <w:tblStyle w:val="TableGrid30"/>
        <w:tblW w:w="5000" w:type="pct"/>
        <w:tblLook w:val="04A0" w:firstRow="1" w:lastRow="0" w:firstColumn="1" w:lastColumn="0" w:noHBand="0" w:noVBand="1"/>
      </w:tblPr>
      <w:tblGrid>
        <w:gridCol w:w="9344"/>
      </w:tblGrid>
      <w:tr w:rsidR="003A099E" w:rsidRPr="003A099E" w14:paraId="4746522C" w14:textId="77777777" w:rsidTr="00D00777">
        <w:trPr>
          <w:cantSplit/>
        </w:trPr>
        <w:tc>
          <w:tcPr>
            <w:tcW w:w="5000" w:type="pct"/>
          </w:tcPr>
          <w:p w14:paraId="3902A56B" w14:textId="77777777" w:rsidR="003A099E" w:rsidRPr="003A099E" w:rsidRDefault="003A099E" w:rsidP="003A099E">
            <w:pPr>
              <w:widowControl w:val="0"/>
              <w:spacing w:after="160" w:line="259" w:lineRule="auto"/>
              <w:ind w:right="176"/>
              <w:jc w:val="left"/>
              <w:rPr>
                <w:rFonts w:ascii="Calibri" w:hAnsi="Calibri" w:cs="Calibri"/>
                <w:b/>
                <w:sz w:val="20"/>
                <w:szCs w:val="20"/>
              </w:rPr>
            </w:pPr>
            <w:r w:rsidRPr="003A099E">
              <w:rPr>
                <w:rFonts w:ascii="Calibri" w:hAnsi="Calibri" w:cs="Calibri"/>
                <w:b/>
                <w:sz w:val="20"/>
                <w:szCs w:val="20"/>
              </w:rPr>
              <w:t>Authentication</w:t>
            </w:r>
          </w:p>
          <w:p w14:paraId="3590C95F" w14:textId="77777777" w:rsidR="003A099E" w:rsidRPr="003A099E" w:rsidRDefault="003A099E" w:rsidP="003A099E">
            <w:pPr>
              <w:widowControl w:val="0"/>
              <w:spacing w:after="160" w:line="259" w:lineRule="auto"/>
              <w:ind w:right="176"/>
              <w:jc w:val="left"/>
              <w:rPr>
                <w:rFonts w:ascii="Calibri" w:hAnsi="Calibri" w:cs="Calibri"/>
                <w:sz w:val="20"/>
                <w:szCs w:val="20"/>
              </w:rPr>
            </w:pPr>
            <w:r w:rsidRPr="003A099E">
              <w:rPr>
                <w:rFonts w:ascii="Calibri" w:hAnsi="Calibri" w:cs="Calibri"/>
                <w:sz w:val="20"/>
                <w:szCs w:val="20"/>
              </w:rPr>
              <w:t>…………………………………………</w:t>
            </w:r>
          </w:p>
          <w:p w14:paraId="0E8A10A4" w14:textId="77777777" w:rsidR="003A099E" w:rsidRPr="003A099E" w:rsidRDefault="003A099E" w:rsidP="003A099E">
            <w:pPr>
              <w:widowControl w:val="0"/>
              <w:spacing w:after="160" w:line="259" w:lineRule="auto"/>
              <w:ind w:right="176"/>
              <w:jc w:val="left"/>
              <w:rPr>
                <w:rFonts w:ascii="Calibri" w:hAnsi="Calibri" w:cs="Calibri"/>
                <w:sz w:val="20"/>
                <w:szCs w:val="20"/>
              </w:rPr>
            </w:pPr>
            <w:r w:rsidRPr="003A099E">
              <w:rPr>
                <w:rFonts w:ascii="Calibri" w:hAnsi="Calibri" w:cs="Calibri"/>
                <w:sz w:val="20"/>
                <w:szCs w:val="20"/>
              </w:rPr>
              <w:t>Signature of Court Officer</w:t>
            </w:r>
          </w:p>
          <w:p w14:paraId="61AD0FDC" w14:textId="77777777" w:rsidR="003A099E" w:rsidRPr="003A099E" w:rsidRDefault="003A099E" w:rsidP="003A099E">
            <w:pPr>
              <w:widowControl w:val="0"/>
              <w:spacing w:after="160" w:line="259" w:lineRule="auto"/>
              <w:ind w:right="176"/>
              <w:jc w:val="left"/>
              <w:rPr>
                <w:rFonts w:ascii="Calibri" w:hAnsi="Calibri" w:cs="Calibri"/>
                <w:color w:val="000000"/>
                <w:sz w:val="20"/>
                <w:szCs w:val="20"/>
              </w:rPr>
            </w:pPr>
            <w:r w:rsidRPr="003A099E">
              <w:rPr>
                <w:rFonts w:ascii="Calibri" w:hAnsi="Calibri" w:cs="Calibri"/>
                <w:sz w:val="20"/>
                <w:szCs w:val="20"/>
              </w:rPr>
              <w:t>[title and name]</w:t>
            </w:r>
          </w:p>
        </w:tc>
      </w:tr>
    </w:tbl>
    <w:p w14:paraId="6FCB475C" w14:textId="77777777" w:rsidR="003A099E" w:rsidRPr="003A099E" w:rsidRDefault="003A099E" w:rsidP="003A099E">
      <w:pPr>
        <w:spacing w:after="200" w:line="276" w:lineRule="auto"/>
        <w:ind w:left="720"/>
        <w:contextualSpacing/>
        <w:jc w:val="left"/>
        <w:rPr>
          <w:rFonts w:ascii="Arial" w:eastAsia="Times New Roman" w:hAnsi="Arial"/>
          <w:sz w:val="24"/>
          <w:szCs w:val="24"/>
        </w:rPr>
      </w:pPr>
    </w:p>
    <w:p w14:paraId="3F59FFB4"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17.</w:t>
      </w:r>
      <w:r w:rsidRPr="003A099E">
        <w:rPr>
          <w:rFonts w:eastAsia="Times New Roman"/>
          <w:szCs w:val="17"/>
        </w:rPr>
        <w:tab/>
        <w:t>In Schedule 1, Form 116SG Order for Interim Variation—Street Gang Control Order, is inserted:</w:t>
      </w:r>
    </w:p>
    <w:p w14:paraId="7AB37DF2"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4"/>
          <w:lang w:val="en-US"/>
        </w:rPr>
      </w:pPr>
      <w:r w:rsidRPr="003A099E">
        <w:rPr>
          <w:rFonts w:ascii="Calibri" w:eastAsia="Times New Roman" w:hAnsi="Calibri" w:cs="Calibri"/>
          <w:sz w:val="24"/>
          <w:szCs w:val="24"/>
          <w:lang w:val="en-US"/>
        </w:rPr>
        <w:t>Form 116SG</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3A099E" w:rsidRPr="003A099E" w14:paraId="7A64C781" w14:textId="77777777" w:rsidTr="00D00777">
        <w:tc>
          <w:tcPr>
            <w:tcW w:w="3899" w:type="pct"/>
            <w:tcBorders>
              <w:top w:val="single" w:sz="4" w:space="0" w:color="auto"/>
            </w:tcBorders>
          </w:tcPr>
          <w:p w14:paraId="52F399C9"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665F8B02"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0FEE6D24" w14:textId="77777777" w:rsidTr="00D00777">
        <w:trPr>
          <w:trHeight w:val="787"/>
        </w:trPr>
        <w:tc>
          <w:tcPr>
            <w:tcW w:w="3899" w:type="pct"/>
            <w:tcBorders>
              <w:bottom w:val="single" w:sz="2" w:space="0" w:color="auto"/>
            </w:tcBorders>
          </w:tcPr>
          <w:p w14:paraId="0746A2C4"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3BDEF944"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740D8B27"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46A0551F"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7E332C43" w14:textId="77777777" w:rsidTr="00D00777">
        <w:trPr>
          <w:trHeight w:val="374"/>
        </w:trPr>
        <w:tc>
          <w:tcPr>
            <w:tcW w:w="5000" w:type="pct"/>
            <w:gridSpan w:val="2"/>
            <w:tcBorders>
              <w:top w:val="single" w:sz="2" w:space="0" w:color="auto"/>
              <w:bottom w:val="nil"/>
            </w:tcBorders>
          </w:tcPr>
          <w:p w14:paraId="48DDC09D"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sz w:val="20"/>
                <w:szCs w:val="20"/>
              </w:rPr>
            </w:pPr>
            <w:r w:rsidRPr="003A099E">
              <w:rPr>
                <w:rFonts w:ascii="Calibri" w:hAnsi="Calibri" w:cs="Calibri"/>
                <w:b/>
                <w:sz w:val="20"/>
                <w:szCs w:val="20"/>
              </w:rPr>
              <w:t>Hearing Date and Time:</w:t>
            </w:r>
            <w:r w:rsidRPr="003A099E">
              <w:rPr>
                <w:rFonts w:ascii="Calibri" w:hAnsi="Calibri" w:cs="Calibri"/>
                <w:sz w:val="20"/>
                <w:szCs w:val="20"/>
              </w:rPr>
              <w:t xml:space="preserve"> </w:t>
            </w:r>
          </w:p>
        </w:tc>
      </w:tr>
      <w:tr w:rsidR="003A099E" w:rsidRPr="003A099E" w14:paraId="0C2D9C48" w14:textId="77777777" w:rsidTr="00D00777">
        <w:trPr>
          <w:trHeight w:val="410"/>
        </w:trPr>
        <w:tc>
          <w:tcPr>
            <w:tcW w:w="5000" w:type="pct"/>
            <w:gridSpan w:val="2"/>
            <w:tcBorders>
              <w:top w:val="nil"/>
              <w:bottom w:val="single" w:sz="4" w:space="0" w:color="auto"/>
            </w:tcBorders>
          </w:tcPr>
          <w:p w14:paraId="0C35EF65" w14:textId="77777777" w:rsidR="003A099E" w:rsidRPr="003A099E" w:rsidRDefault="003A099E" w:rsidP="003A099E">
            <w:pPr>
              <w:tabs>
                <w:tab w:val="center" w:pos="4153"/>
                <w:tab w:val="right" w:pos="8306"/>
              </w:tabs>
              <w:overflowPunct w:val="0"/>
              <w:autoSpaceDE w:val="0"/>
              <w:autoSpaceDN w:val="0"/>
              <w:adjustRightInd w:val="0"/>
              <w:spacing w:after="0" w:line="240" w:lineRule="auto"/>
              <w:jc w:val="left"/>
              <w:textAlignment w:val="baseline"/>
              <w:rPr>
                <w:rFonts w:ascii="Calibri" w:hAnsi="Calibri" w:cs="Calibri"/>
                <w:b/>
                <w:sz w:val="20"/>
                <w:szCs w:val="20"/>
              </w:rPr>
            </w:pPr>
            <w:r w:rsidRPr="003A099E">
              <w:rPr>
                <w:rFonts w:ascii="Calibri" w:hAnsi="Calibri" w:cs="Calibri"/>
                <w:b/>
                <w:sz w:val="20"/>
                <w:szCs w:val="20"/>
              </w:rPr>
              <w:t>Hearing Location:</w:t>
            </w:r>
          </w:p>
        </w:tc>
      </w:tr>
    </w:tbl>
    <w:p w14:paraId="4CD13E89"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Calibri"/>
          <w:b/>
          <w:bCs/>
          <w:sz w:val="24"/>
          <w:szCs w:val="20"/>
        </w:rPr>
      </w:pPr>
      <w:r w:rsidRPr="003A099E">
        <w:rPr>
          <w:rFonts w:ascii="Calibri" w:hAnsi="Calibri" w:cs="Calibri"/>
          <w:b/>
          <w:bCs/>
          <w:sz w:val="24"/>
          <w:szCs w:val="20"/>
        </w:rPr>
        <w:t>ORDER FOR INTERIM VARIATION – STREET GANG CONTROL ORDER</w:t>
      </w:r>
    </w:p>
    <w:p w14:paraId="1258F972" w14:textId="77777777" w:rsidR="003A099E" w:rsidRPr="003A099E" w:rsidRDefault="003A099E" w:rsidP="003A099E">
      <w:pPr>
        <w:tabs>
          <w:tab w:val="left" w:pos="1134"/>
          <w:tab w:val="left" w:pos="2342"/>
          <w:tab w:val="left" w:pos="4536"/>
          <w:tab w:val="right" w:pos="8789"/>
        </w:tabs>
        <w:spacing w:after="160" w:line="259" w:lineRule="auto"/>
        <w:jc w:val="center"/>
        <w:rPr>
          <w:rFonts w:ascii="Calibri" w:hAnsi="Calibri" w:cs="Calibri"/>
          <w:b/>
          <w:bCs/>
          <w:i/>
          <w:iCs/>
          <w:sz w:val="20"/>
          <w:szCs w:val="12"/>
        </w:rPr>
      </w:pPr>
      <w:r w:rsidRPr="003A099E">
        <w:rPr>
          <w:rFonts w:ascii="Calibri" w:hAnsi="Calibri" w:cs="Calibri"/>
          <w:b/>
          <w:bCs/>
          <w:sz w:val="20"/>
          <w:szCs w:val="12"/>
        </w:rPr>
        <w:t xml:space="preserve">S 83GT, s 83GW </w:t>
      </w:r>
      <w:r w:rsidRPr="003A099E">
        <w:rPr>
          <w:rFonts w:ascii="Calibri" w:hAnsi="Calibri" w:cs="Calibri"/>
          <w:b/>
          <w:bCs/>
          <w:i/>
          <w:iCs/>
          <w:sz w:val="20"/>
          <w:szCs w:val="12"/>
        </w:rPr>
        <w:t>Criminal Law Consolidation Act 1935</w:t>
      </w:r>
    </w:p>
    <w:p w14:paraId="7A663E90"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sz w:val="20"/>
          <w:szCs w:val="20"/>
        </w:rPr>
      </w:pPr>
      <w:r w:rsidRPr="003A099E">
        <w:rPr>
          <w:rFonts w:ascii="Calibri" w:hAnsi="Calibri" w:cs="Calibri"/>
          <w:iCs/>
          <w:sz w:val="20"/>
          <w:szCs w:val="20"/>
        </w:rPr>
        <w:t>[</w:t>
      </w:r>
      <w:r w:rsidRPr="003A099E">
        <w:rPr>
          <w:rFonts w:ascii="Calibri" w:hAnsi="Calibri" w:cs="Calibri"/>
          <w:i/>
          <w:iCs/>
          <w:sz w:val="20"/>
          <w:szCs w:val="20"/>
        </w:rPr>
        <w:t>SUPREME/YOUTH</w:t>
      </w:r>
      <w:r w:rsidRPr="003A099E">
        <w:rPr>
          <w:rFonts w:ascii="Calibri" w:hAnsi="Calibri" w:cs="Calibri"/>
          <w:iCs/>
          <w:sz w:val="20"/>
          <w:szCs w:val="20"/>
        </w:rPr>
        <w:t xml:space="preserve">] </w:t>
      </w:r>
      <w:r w:rsidRPr="003A099E">
        <w:rPr>
          <w:rFonts w:ascii="Calibri" w:hAnsi="Calibri" w:cs="Calibri"/>
          <w:b/>
          <w:sz w:val="10"/>
          <w:szCs w:val="20"/>
        </w:rPr>
        <w:t xml:space="preserve">Select one </w:t>
      </w:r>
      <w:r w:rsidRPr="003A099E">
        <w:rPr>
          <w:rFonts w:ascii="Calibri" w:hAnsi="Calibri" w:cs="Calibri"/>
          <w:iCs/>
          <w:sz w:val="20"/>
          <w:szCs w:val="20"/>
        </w:rPr>
        <w:t xml:space="preserve">COURT </w:t>
      </w:r>
      <w:r w:rsidRPr="003A099E">
        <w:rPr>
          <w:rFonts w:ascii="Calibri" w:hAnsi="Calibri" w:cs="Calibri"/>
          <w:bCs/>
          <w:sz w:val="20"/>
          <w:szCs w:val="20"/>
        </w:rPr>
        <w:t>OF SOUTH AUSTRALIA</w:t>
      </w:r>
    </w:p>
    <w:p w14:paraId="3F7B0456"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iCs/>
          <w:sz w:val="20"/>
          <w:szCs w:val="20"/>
        </w:rPr>
      </w:pPr>
      <w:r w:rsidRPr="003A099E">
        <w:rPr>
          <w:rFonts w:ascii="Calibri" w:hAnsi="Calibri" w:cs="Calibri"/>
          <w:iCs/>
          <w:sz w:val="20"/>
          <w:szCs w:val="20"/>
        </w:rPr>
        <w:t>SPECIAL STATUTORY JURISDICTION</w:t>
      </w:r>
    </w:p>
    <w:p w14:paraId="6D6231FA"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6B2442BF"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Applicant</w:t>
      </w:r>
    </w:p>
    <w:p w14:paraId="69218E33"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47591B42"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Respondent</w:t>
      </w:r>
    </w:p>
    <w:tbl>
      <w:tblPr>
        <w:tblStyle w:val="TableGrid30"/>
        <w:tblW w:w="5000" w:type="pct"/>
        <w:tblLook w:val="04A0" w:firstRow="1" w:lastRow="0" w:firstColumn="1" w:lastColumn="0" w:noHBand="0" w:noVBand="1"/>
      </w:tblPr>
      <w:tblGrid>
        <w:gridCol w:w="9344"/>
      </w:tblGrid>
      <w:tr w:rsidR="003A099E" w:rsidRPr="003A099E" w14:paraId="682A000A" w14:textId="77777777" w:rsidTr="00D00777">
        <w:tc>
          <w:tcPr>
            <w:tcW w:w="5000" w:type="pct"/>
          </w:tcPr>
          <w:p w14:paraId="40779FEC" w14:textId="77777777" w:rsidR="003A099E" w:rsidRPr="003A099E" w:rsidRDefault="003A099E" w:rsidP="003A099E">
            <w:pPr>
              <w:spacing w:after="160" w:line="259" w:lineRule="auto"/>
              <w:ind w:right="142"/>
              <w:jc w:val="left"/>
              <w:rPr>
                <w:rFonts w:ascii="Calibri" w:hAnsi="Calibri" w:cs="Calibri"/>
                <w:b/>
                <w:sz w:val="20"/>
                <w:szCs w:val="20"/>
              </w:rPr>
            </w:pPr>
            <w:r w:rsidRPr="003A099E">
              <w:rPr>
                <w:rFonts w:ascii="Calibri" w:hAnsi="Calibri" w:cs="Calibri"/>
                <w:b/>
                <w:sz w:val="20"/>
                <w:szCs w:val="20"/>
              </w:rPr>
              <w:t>Introduction</w:t>
            </w:r>
          </w:p>
          <w:p w14:paraId="483EFE9F"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Remarks</w:t>
            </w:r>
          </w:p>
          <w:p w14:paraId="33BAE417" w14:textId="77777777" w:rsidR="003A099E" w:rsidRPr="003A099E" w:rsidRDefault="003A099E" w:rsidP="003A099E">
            <w:pPr>
              <w:spacing w:after="0" w:line="240" w:lineRule="auto"/>
              <w:ind w:left="720" w:hanging="360"/>
              <w:contextualSpacing/>
              <w:jc w:val="left"/>
              <w:textAlignment w:val="baseline"/>
              <w:rPr>
                <w:rFonts w:ascii="Calibri" w:eastAsia="Arial" w:hAnsi="Calibri" w:cs="Calibri"/>
                <w:sz w:val="22"/>
                <w:szCs w:val="20"/>
              </w:rPr>
            </w:pPr>
            <w:r w:rsidRPr="003A099E">
              <w:rPr>
                <w:rFonts w:ascii="Calibri" w:eastAsia="Arial" w:hAnsi="Calibri" w:cs="Calibri"/>
                <w:sz w:val="22"/>
                <w:szCs w:val="20"/>
              </w:rPr>
              <w:t>1.</w:t>
            </w:r>
            <w:r w:rsidRPr="003A099E">
              <w:rPr>
                <w:rFonts w:ascii="Calibri" w:eastAsia="Arial" w:hAnsi="Calibri" w:cs="Calibri"/>
                <w:sz w:val="22"/>
                <w:szCs w:val="20"/>
              </w:rPr>
              <w:tab/>
              <w:t>The Court is satisfied that:</w:t>
            </w:r>
          </w:p>
          <w:p w14:paraId="23CD2764" w14:textId="77777777" w:rsidR="003A099E" w:rsidRPr="003A099E" w:rsidRDefault="003A099E" w:rsidP="003A099E">
            <w:pPr>
              <w:spacing w:after="0" w:line="240" w:lineRule="auto"/>
              <w:ind w:left="1080" w:hanging="360"/>
              <w:contextualSpacing/>
              <w:jc w:val="left"/>
              <w:textAlignment w:val="baseline"/>
              <w:rPr>
                <w:rFonts w:ascii="Calibri" w:eastAsia="Arial" w:hAnsi="Calibri" w:cs="Calibri"/>
                <w:sz w:val="22"/>
                <w:szCs w:val="20"/>
              </w:rPr>
            </w:pPr>
            <w:r w:rsidRPr="003A099E">
              <w:rPr>
                <w:rFonts w:ascii="Wingdings 2" w:eastAsia="Arial" w:hAnsi="Wingdings 2" w:cs="Calibri"/>
                <w:color w:val="000000"/>
                <w:sz w:val="22"/>
                <w:szCs w:val="20"/>
              </w:rPr>
              <w:t></w:t>
            </w:r>
            <w:r w:rsidRPr="003A099E">
              <w:rPr>
                <w:rFonts w:ascii="Wingdings 2" w:eastAsia="Arial" w:hAnsi="Wingdings 2" w:cs="Calibri"/>
                <w:color w:val="000000"/>
                <w:sz w:val="22"/>
                <w:szCs w:val="20"/>
              </w:rPr>
              <w:tab/>
            </w:r>
            <w:r w:rsidRPr="003A099E">
              <w:rPr>
                <w:rFonts w:ascii="Calibri" w:eastAsia="Arial" w:hAnsi="Calibri" w:cs="Calibri"/>
                <w:sz w:val="22"/>
                <w:szCs w:val="20"/>
              </w:rPr>
              <w:t>(a) it appears that there are grounds for issuing an interim variation order;</w:t>
            </w:r>
          </w:p>
          <w:p w14:paraId="106CE36D" w14:textId="77777777" w:rsidR="003A099E" w:rsidRPr="003A099E" w:rsidRDefault="003A099E" w:rsidP="003A099E">
            <w:pPr>
              <w:spacing w:after="0" w:line="240" w:lineRule="auto"/>
              <w:ind w:left="1080" w:hanging="360"/>
              <w:contextualSpacing/>
              <w:jc w:val="left"/>
              <w:textAlignment w:val="baseline"/>
              <w:rPr>
                <w:rFonts w:ascii="Calibri" w:eastAsia="Arial" w:hAnsi="Calibri" w:cs="Calibri"/>
                <w:sz w:val="22"/>
                <w:szCs w:val="20"/>
              </w:rPr>
            </w:pPr>
            <w:r w:rsidRPr="003A099E">
              <w:rPr>
                <w:rFonts w:ascii="Wingdings 2" w:eastAsia="Arial" w:hAnsi="Wingdings 2" w:cs="Calibri"/>
                <w:color w:val="000000"/>
                <w:sz w:val="22"/>
                <w:szCs w:val="20"/>
              </w:rPr>
              <w:t></w:t>
            </w:r>
            <w:r w:rsidRPr="003A099E">
              <w:rPr>
                <w:rFonts w:ascii="Wingdings 2" w:eastAsia="Arial" w:hAnsi="Wingdings 2" w:cs="Calibri"/>
                <w:color w:val="000000"/>
                <w:sz w:val="22"/>
                <w:szCs w:val="20"/>
              </w:rPr>
              <w:tab/>
            </w:r>
            <w:r w:rsidRPr="003A099E">
              <w:rPr>
                <w:rFonts w:ascii="Calibri" w:eastAsia="Arial" w:hAnsi="Calibri" w:cs="Calibri"/>
                <w:sz w:val="22"/>
                <w:szCs w:val="20"/>
              </w:rPr>
              <w:t>(b) [</w:t>
            </w:r>
            <w:r w:rsidRPr="003A099E">
              <w:rPr>
                <w:rFonts w:ascii="Calibri" w:eastAsia="Arial" w:hAnsi="Calibri" w:cs="Calibri"/>
                <w:iCs/>
                <w:sz w:val="22"/>
                <w:szCs w:val="20"/>
              </w:rPr>
              <w:t>other matters</w:t>
            </w:r>
            <w:r w:rsidRPr="003A099E">
              <w:rPr>
                <w:rFonts w:ascii="Calibri" w:eastAsia="Arial" w:hAnsi="Calibri" w:cs="Calibri"/>
                <w:sz w:val="22"/>
                <w:szCs w:val="20"/>
              </w:rPr>
              <w:t>]</w:t>
            </w:r>
            <w:r w:rsidRPr="003A099E">
              <w:rPr>
                <w:rFonts w:ascii="Calibri" w:eastAsia="Arial" w:hAnsi="Calibri" w:cs="Calibri"/>
                <w:sz w:val="22"/>
                <w:szCs w:val="20"/>
              </w:rPr>
              <w:br/>
            </w:r>
          </w:p>
          <w:p w14:paraId="3C5D73A3" w14:textId="77777777" w:rsidR="003A099E" w:rsidRPr="003A099E" w:rsidRDefault="003A099E" w:rsidP="003A099E">
            <w:pPr>
              <w:spacing w:after="0" w:line="240" w:lineRule="auto"/>
              <w:ind w:left="720" w:hanging="360"/>
              <w:contextualSpacing/>
              <w:jc w:val="left"/>
              <w:textAlignment w:val="baseline"/>
              <w:rPr>
                <w:rFonts w:ascii="Calibri" w:eastAsia="Arial" w:hAnsi="Calibri" w:cs="Calibri"/>
                <w:sz w:val="22"/>
                <w:szCs w:val="20"/>
              </w:rPr>
            </w:pPr>
            <w:r w:rsidRPr="003A099E">
              <w:rPr>
                <w:rFonts w:ascii="Calibri" w:eastAsia="Arial" w:hAnsi="Calibri" w:cs="Calibri"/>
                <w:sz w:val="22"/>
                <w:szCs w:val="20"/>
              </w:rPr>
              <w:t>2.</w:t>
            </w:r>
            <w:r w:rsidRPr="003A099E">
              <w:rPr>
                <w:rFonts w:ascii="Calibri" w:eastAsia="Arial" w:hAnsi="Calibri" w:cs="Calibri"/>
                <w:sz w:val="22"/>
                <w:szCs w:val="20"/>
              </w:rPr>
              <w:tab/>
              <w:t>[</w:t>
            </w:r>
            <w:r w:rsidRPr="003A099E">
              <w:rPr>
                <w:rFonts w:ascii="Calibri" w:eastAsia="Arial" w:hAnsi="Calibri" w:cs="Calibri"/>
                <w:iCs/>
                <w:sz w:val="22"/>
                <w:szCs w:val="20"/>
              </w:rPr>
              <w:t>other matters</w:t>
            </w:r>
            <w:r w:rsidRPr="003A099E">
              <w:rPr>
                <w:rFonts w:ascii="Calibri" w:eastAsia="Arial" w:hAnsi="Calibri" w:cs="Calibri"/>
                <w:sz w:val="22"/>
                <w:szCs w:val="20"/>
              </w:rPr>
              <w:t>]</w:t>
            </w:r>
          </w:p>
        </w:tc>
      </w:tr>
    </w:tbl>
    <w:p w14:paraId="2E5078F1" w14:textId="77777777" w:rsidR="003A099E" w:rsidRPr="003A099E" w:rsidRDefault="003A099E" w:rsidP="003A099E">
      <w:pPr>
        <w:spacing w:after="0" w:line="240" w:lineRule="auto"/>
        <w:jc w:val="left"/>
        <w:rPr>
          <w:rFonts w:ascii="Calibri" w:hAnsi="Calibri" w:cs="Calibri"/>
          <w:sz w:val="20"/>
          <w:szCs w:val="20"/>
        </w:rPr>
      </w:pP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613"/>
        <w:gridCol w:w="495"/>
        <w:gridCol w:w="8236"/>
      </w:tblGrid>
      <w:tr w:rsidR="003A099E" w:rsidRPr="003A099E" w14:paraId="3908546E" w14:textId="77777777" w:rsidTr="00D00777">
        <w:tc>
          <w:tcPr>
            <w:tcW w:w="284" w:type="dxa"/>
            <w:gridSpan w:val="3"/>
          </w:tcPr>
          <w:p w14:paraId="603C924F" w14:textId="77777777" w:rsidR="003A099E" w:rsidRPr="003A099E" w:rsidRDefault="003A099E" w:rsidP="003A099E">
            <w:pPr>
              <w:tabs>
                <w:tab w:val="left" w:pos="454"/>
              </w:tabs>
              <w:spacing w:after="160" w:line="259" w:lineRule="auto"/>
              <w:ind w:right="57"/>
              <w:jc w:val="left"/>
              <w:rPr>
                <w:rFonts w:ascii="Calibri" w:hAnsi="Calibri" w:cs="Calibri"/>
                <w:b/>
                <w:sz w:val="20"/>
                <w:szCs w:val="20"/>
              </w:rPr>
            </w:pPr>
            <w:r w:rsidRPr="003A099E">
              <w:rPr>
                <w:rFonts w:ascii="Calibri" w:hAnsi="Calibri" w:cs="Calibri"/>
                <w:b/>
                <w:sz w:val="20"/>
                <w:szCs w:val="20"/>
              </w:rPr>
              <w:t>Order</w:t>
            </w:r>
          </w:p>
          <w:p w14:paraId="0EC5DBF6"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b/>
                <w:sz w:val="20"/>
                <w:szCs w:val="20"/>
              </w:rPr>
              <w:t>Date of Order</w:t>
            </w:r>
            <w:r w:rsidRPr="003A099E">
              <w:rPr>
                <w:rFonts w:ascii="Calibri" w:hAnsi="Calibri" w:cs="Calibri"/>
                <w:sz w:val="20"/>
                <w:szCs w:val="20"/>
              </w:rPr>
              <w:t xml:space="preserve">: </w:t>
            </w:r>
            <w:r w:rsidRPr="003A099E">
              <w:rPr>
                <w:rFonts w:ascii="Calibri" w:eastAsia="Arial" w:hAnsi="Calibri" w:cs="Calibri"/>
                <w:sz w:val="20"/>
                <w:szCs w:val="20"/>
              </w:rPr>
              <w:t>[date]</w:t>
            </w:r>
          </w:p>
          <w:p w14:paraId="57941820" w14:textId="77777777" w:rsidR="003A099E" w:rsidRPr="003A099E" w:rsidRDefault="003A099E" w:rsidP="003A099E">
            <w:pPr>
              <w:autoSpaceDE w:val="0"/>
              <w:autoSpaceDN w:val="0"/>
              <w:adjustRightInd w:val="0"/>
              <w:spacing w:after="0" w:line="240" w:lineRule="auto"/>
              <w:jc w:val="left"/>
              <w:rPr>
                <w:rFonts w:ascii="Calibri" w:hAnsi="Calibri" w:cs="Calibri"/>
                <w:b/>
                <w:color w:val="000000"/>
                <w:sz w:val="18"/>
                <w:szCs w:val="18"/>
                <w:lang w:eastAsia="en-AU"/>
              </w:rPr>
            </w:pPr>
            <w:r w:rsidRPr="003A099E">
              <w:rPr>
                <w:rFonts w:ascii="Calibri" w:hAnsi="Calibri" w:cs="Calibri"/>
                <w:b/>
                <w:color w:val="000000"/>
                <w:sz w:val="18"/>
                <w:szCs w:val="18"/>
                <w:lang w:eastAsia="en-AU"/>
              </w:rPr>
              <w:t>Terms of Order</w:t>
            </w:r>
          </w:p>
          <w:p w14:paraId="676E6076" w14:textId="77777777" w:rsidR="003A099E" w:rsidRPr="003A099E" w:rsidRDefault="003A099E" w:rsidP="003A099E">
            <w:pPr>
              <w:widowControl w:val="0"/>
              <w:spacing w:after="160" w:line="259" w:lineRule="auto"/>
              <w:jc w:val="left"/>
              <w:rPr>
                <w:rFonts w:ascii="Calibri" w:hAnsi="Calibri" w:cs="Calibri"/>
                <w:sz w:val="20"/>
                <w:szCs w:val="20"/>
              </w:rPr>
            </w:pPr>
            <w:r w:rsidRPr="003A099E">
              <w:rPr>
                <w:rFonts w:ascii="Calibri" w:hAnsi="Calibri" w:cs="Calibri"/>
                <w:sz w:val="20"/>
                <w:szCs w:val="20"/>
              </w:rPr>
              <w:t>It is ordered that:</w:t>
            </w:r>
          </w:p>
          <w:p w14:paraId="10776ABC" w14:textId="77777777" w:rsidR="003A099E" w:rsidRPr="003A099E" w:rsidRDefault="003A099E" w:rsidP="003A099E">
            <w:pPr>
              <w:tabs>
                <w:tab w:val="left" w:pos="596"/>
              </w:tabs>
              <w:spacing w:after="160" w:line="259" w:lineRule="auto"/>
              <w:jc w:val="left"/>
              <w:rPr>
                <w:rFonts w:ascii="Calibri" w:eastAsia="Arial" w:hAnsi="Calibri" w:cs="Calibri"/>
                <w:b/>
                <w:sz w:val="10"/>
                <w:szCs w:val="10"/>
              </w:rPr>
            </w:pPr>
            <w:r w:rsidRPr="003A099E">
              <w:rPr>
                <w:rFonts w:ascii="Calibri" w:eastAsia="Arial" w:hAnsi="Calibri" w:cs="Calibri"/>
                <w:b/>
                <w:sz w:val="10"/>
                <w:szCs w:val="10"/>
              </w:rPr>
              <w:t>Orders in separately numbered paragraphs.</w:t>
            </w:r>
          </w:p>
          <w:p w14:paraId="504655EF" w14:textId="77777777" w:rsidR="003A099E" w:rsidRPr="003A099E" w:rsidRDefault="003A099E" w:rsidP="003A099E">
            <w:pPr>
              <w:tabs>
                <w:tab w:val="left" w:pos="1308"/>
                <w:tab w:val="left" w:pos="1450"/>
              </w:tabs>
              <w:spacing w:after="0" w:line="240" w:lineRule="auto"/>
              <w:ind w:left="927" w:hanging="360"/>
              <w:contextualSpacing/>
              <w:jc w:val="left"/>
              <w:textAlignment w:val="baseline"/>
              <w:rPr>
                <w:rFonts w:ascii="Calibri" w:hAnsi="Calibri" w:cs="Calibri"/>
                <w:sz w:val="20"/>
                <w:szCs w:val="20"/>
              </w:rPr>
            </w:pPr>
            <w:r w:rsidRPr="003A099E">
              <w:rPr>
                <w:rFonts w:ascii="Calibri" w:eastAsia="Arial" w:hAnsi="Calibri" w:cs="Calibri"/>
                <w:sz w:val="22"/>
                <w:szCs w:val="20"/>
              </w:rPr>
              <w:t>1.</w:t>
            </w:r>
            <w:r w:rsidRPr="003A099E">
              <w:rPr>
                <w:rFonts w:ascii="Calibri" w:eastAsia="Arial" w:hAnsi="Calibri" w:cs="Calibri"/>
                <w:sz w:val="22"/>
                <w:szCs w:val="20"/>
              </w:rPr>
              <w:tab/>
              <w:t xml:space="preserve">    </w:t>
            </w:r>
            <w:r w:rsidRPr="003A099E">
              <w:rPr>
                <w:rFonts w:ascii="Calibri" w:eastAsia="Arial" w:hAnsi="Calibri" w:cs="Calibri"/>
                <w:sz w:val="20"/>
                <w:szCs w:val="20"/>
              </w:rPr>
              <w:t>The</w:t>
            </w:r>
            <w:r w:rsidRPr="003A099E">
              <w:rPr>
                <w:rFonts w:ascii="Calibri" w:eastAsia="Calibri" w:hAnsi="Calibri" w:cs="Calibri"/>
                <w:sz w:val="20"/>
                <w:szCs w:val="20"/>
              </w:rPr>
              <w:t xml:space="preserve"> Street Gang Control Order made on [date] be varied on an interim basis pursuant to Section </w:t>
            </w:r>
            <w:r w:rsidRPr="003A099E">
              <w:rPr>
                <w:rFonts w:ascii="Calibri" w:hAnsi="Calibri" w:cs="Calibri"/>
                <w:sz w:val="20"/>
                <w:szCs w:val="20"/>
              </w:rPr>
              <w:t xml:space="preserve"> </w:t>
            </w:r>
          </w:p>
          <w:p w14:paraId="355B8F09" w14:textId="77777777" w:rsidR="003A099E" w:rsidRPr="003A099E" w:rsidRDefault="003A099E" w:rsidP="003A099E">
            <w:pPr>
              <w:tabs>
                <w:tab w:val="left" w:pos="1308"/>
                <w:tab w:val="left" w:pos="1454"/>
              </w:tabs>
              <w:spacing w:after="0" w:line="240" w:lineRule="auto"/>
              <w:ind w:left="927" w:hanging="360"/>
              <w:contextualSpacing/>
              <w:jc w:val="left"/>
              <w:textAlignment w:val="baseline"/>
              <w:rPr>
                <w:rFonts w:ascii="Calibri" w:eastAsia="Arial" w:hAnsi="Calibri" w:cs="Calibri"/>
                <w:sz w:val="20"/>
                <w:szCs w:val="20"/>
              </w:rPr>
            </w:pPr>
            <w:r w:rsidRPr="003A099E">
              <w:rPr>
                <w:rFonts w:ascii="Calibri" w:eastAsia="Arial" w:hAnsi="Calibri" w:cs="Calibri"/>
                <w:sz w:val="22"/>
                <w:szCs w:val="20"/>
              </w:rPr>
              <w:t xml:space="preserve">            </w:t>
            </w:r>
            <w:r w:rsidRPr="003A099E">
              <w:rPr>
                <w:rFonts w:ascii="Calibri" w:eastAsia="Calibri" w:hAnsi="Calibri" w:cs="Calibri"/>
                <w:sz w:val="20"/>
                <w:szCs w:val="20"/>
              </w:rPr>
              <w:t xml:space="preserve">83GW </w:t>
            </w:r>
            <w:r w:rsidRPr="003A099E">
              <w:rPr>
                <w:rFonts w:ascii="Calibri" w:eastAsia="Arial" w:hAnsi="Calibri" w:cs="Calibri"/>
                <w:sz w:val="20"/>
                <w:szCs w:val="20"/>
              </w:rPr>
              <w:t xml:space="preserve">of the </w:t>
            </w:r>
            <w:r w:rsidRPr="003A099E">
              <w:rPr>
                <w:rFonts w:ascii="Calibri" w:eastAsia="Arial" w:hAnsi="Calibri" w:cs="Calibri"/>
                <w:iCs/>
                <w:sz w:val="20"/>
                <w:szCs w:val="20"/>
              </w:rPr>
              <w:t>Criminal Law Consolidation Act 1935</w:t>
            </w:r>
            <w:r w:rsidRPr="003A099E">
              <w:rPr>
                <w:rFonts w:ascii="Calibri" w:eastAsia="Arial" w:hAnsi="Calibri" w:cs="Calibri"/>
                <w:sz w:val="20"/>
                <w:szCs w:val="20"/>
              </w:rPr>
              <w:t xml:space="preserve"> so that the conditions are set out below.</w:t>
            </w:r>
          </w:p>
          <w:p w14:paraId="148B249D" w14:textId="77777777" w:rsidR="003A099E" w:rsidRPr="003A099E" w:rsidRDefault="003A099E" w:rsidP="003A099E">
            <w:pPr>
              <w:tabs>
                <w:tab w:val="left" w:pos="1454"/>
              </w:tabs>
              <w:spacing w:after="0" w:line="240" w:lineRule="auto"/>
              <w:ind w:left="927" w:hanging="360"/>
              <w:contextualSpacing/>
              <w:jc w:val="left"/>
              <w:textAlignment w:val="baseline"/>
              <w:rPr>
                <w:rFonts w:ascii="Calibri" w:hAnsi="Calibri" w:cs="Calibri"/>
                <w:sz w:val="22"/>
                <w:szCs w:val="20"/>
              </w:rPr>
            </w:pPr>
          </w:p>
        </w:tc>
      </w:tr>
      <w:tr w:rsidR="003A099E" w:rsidRPr="003A099E" w14:paraId="6D3592CC" w14:textId="77777777" w:rsidTr="00D00777">
        <w:tc>
          <w:tcPr>
            <w:tcW w:w="450" w:type="dxa"/>
          </w:tcPr>
          <w:p w14:paraId="0F9BDF0C"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Pr>
          <w:p w14:paraId="69C89617"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2.</w:t>
            </w:r>
          </w:p>
        </w:tc>
        <w:tc>
          <w:tcPr>
            <w:tcW w:w="8404" w:type="dxa"/>
          </w:tcPr>
          <w:p w14:paraId="4F32DC2D" w14:textId="77777777" w:rsidR="003A099E" w:rsidRPr="003A099E" w:rsidRDefault="003A099E" w:rsidP="003A099E">
            <w:pPr>
              <w:tabs>
                <w:tab w:val="left" w:pos="319"/>
              </w:tabs>
              <w:spacing w:after="160" w:line="259" w:lineRule="auto"/>
              <w:jc w:val="left"/>
              <w:rPr>
                <w:rFonts w:ascii="Calibri" w:hAnsi="Calibri" w:cs="Calibri"/>
                <w:sz w:val="20"/>
                <w:szCs w:val="20"/>
              </w:rPr>
            </w:pPr>
            <w:r w:rsidRPr="003A099E">
              <w:rPr>
                <w:rFonts w:ascii="Calibri" w:hAnsi="Calibri" w:cs="Calibri"/>
                <w:sz w:val="20"/>
                <w:szCs w:val="20"/>
              </w:rPr>
              <w:t>The Respondent is prohibited from associating with [</w:t>
            </w:r>
            <w:r w:rsidRPr="003A099E">
              <w:rPr>
                <w:rFonts w:ascii="Calibri" w:hAnsi="Calibri" w:cs="Calibri"/>
                <w:iCs/>
                <w:sz w:val="20"/>
                <w:szCs w:val="20"/>
              </w:rPr>
              <w:t xml:space="preserve">names of persons/persons of a certain class] </w:t>
            </w:r>
            <w:r w:rsidRPr="003A099E">
              <w:rPr>
                <w:rFonts w:ascii="Calibri" w:hAnsi="Calibri" w:cs="Calibri"/>
                <w:sz w:val="20"/>
                <w:szCs w:val="20"/>
              </w:rPr>
              <w:t>under Section 83GT(5) of the Criminal Law Consolidation Act 1935.</w:t>
            </w:r>
          </w:p>
        </w:tc>
      </w:tr>
      <w:tr w:rsidR="003A099E" w:rsidRPr="003A099E" w14:paraId="69FF00BA" w14:textId="77777777" w:rsidTr="00D00777">
        <w:tc>
          <w:tcPr>
            <w:tcW w:w="450" w:type="dxa"/>
          </w:tcPr>
          <w:p w14:paraId="3B4D7DE4"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Pr>
          <w:p w14:paraId="26E36F51"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3.</w:t>
            </w:r>
          </w:p>
        </w:tc>
        <w:tc>
          <w:tcPr>
            <w:tcW w:w="8404" w:type="dxa"/>
          </w:tcPr>
          <w:p w14:paraId="7E3247F2" w14:textId="77777777" w:rsidR="003A099E" w:rsidRPr="003A099E" w:rsidRDefault="003A099E" w:rsidP="003A099E">
            <w:pPr>
              <w:tabs>
                <w:tab w:val="left" w:pos="596"/>
              </w:tabs>
              <w:spacing w:after="160" w:line="259" w:lineRule="auto"/>
              <w:jc w:val="left"/>
              <w:rPr>
                <w:rFonts w:ascii="Calibri" w:hAnsi="Calibri" w:cs="Calibri"/>
                <w:sz w:val="20"/>
                <w:szCs w:val="20"/>
              </w:rPr>
            </w:pPr>
            <w:r w:rsidRPr="003A099E">
              <w:rPr>
                <w:rFonts w:ascii="Calibri" w:hAnsi="Calibri" w:cs="Calibri"/>
                <w:sz w:val="20"/>
                <w:szCs w:val="20"/>
              </w:rPr>
              <w:t>The Respondent is prohibited from holding an authorisation to [</w:t>
            </w:r>
            <w:r w:rsidRPr="003A099E">
              <w:rPr>
                <w:rFonts w:ascii="Calibri" w:hAnsi="Calibri" w:cs="Calibri"/>
                <w:iCs/>
                <w:sz w:val="20"/>
                <w:szCs w:val="20"/>
              </w:rPr>
              <w:t xml:space="preserve">carry out a prescribed activity (as defined by the Regulations)] </w:t>
            </w:r>
            <w:r w:rsidRPr="003A099E">
              <w:rPr>
                <w:rFonts w:ascii="Calibri" w:hAnsi="Calibri" w:cs="Calibri"/>
                <w:sz w:val="20"/>
                <w:szCs w:val="20"/>
              </w:rPr>
              <w:t>while the street gang control order remains in force.</w:t>
            </w:r>
          </w:p>
        </w:tc>
      </w:tr>
      <w:tr w:rsidR="003A099E" w:rsidRPr="003A099E" w14:paraId="1615414A" w14:textId="77777777" w:rsidTr="00D00777">
        <w:tc>
          <w:tcPr>
            <w:tcW w:w="450" w:type="dxa"/>
          </w:tcPr>
          <w:p w14:paraId="76CBDC79"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lastRenderedPageBreak/>
              <w:t></w:t>
            </w:r>
            <w:r w:rsidRPr="003A099E">
              <w:rPr>
                <w:rFonts w:ascii="Wingdings 2" w:hAnsi="Wingdings 2" w:cs="Calibri"/>
                <w:color w:val="000000"/>
                <w:sz w:val="22"/>
                <w:szCs w:val="20"/>
              </w:rPr>
              <w:tab/>
            </w:r>
          </w:p>
        </w:tc>
        <w:tc>
          <w:tcPr>
            <w:tcW w:w="284" w:type="dxa"/>
          </w:tcPr>
          <w:p w14:paraId="05D6064C"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4.</w:t>
            </w:r>
          </w:p>
        </w:tc>
        <w:tc>
          <w:tcPr>
            <w:tcW w:w="8404" w:type="dxa"/>
          </w:tcPr>
          <w:p w14:paraId="7EBC3A4B" w14:textId="77777777" w:rsidR="003A099E" w:rsidRPr="003A099E" w:rsidRDefault="003A099E" w:rsidP="003A099E">
            <w:pPr>
              <w:tabs>
                <w:tab w:val="left" w:pos="596"/>
              </w:tabs>
              <w:spacing w:after="160" w:line="259" w:lineRule="auto"/>
              <w:jc w:val="left"/>
              <w:rPr>
                <w:rFonts w:ascii="Calibri" w:hAnsi="Calibri" w:cs="Calibri"/>
                <w:sz w:val="20"/>
                <w:szCs w:val="20"/>
              </w:rPr>
            </w:pPr>
            <w:r w:rsidRPr="003A099E">
              <w:rPr>
                <w:rFonts w:ascii="Calibri" w:hAnsi="Calibri" w:cs="Calibri"/>
                <w:sz w:val="20"/>
                <w:szCs w:val="20"/>
              </w:rPr>
              <w:t>The Respondent is prohibited from being present at, or being within a specified distance of, [</w:t>
            </w:r>
            <w:r w:rsidRPr="003A099E">
              <w:rPr>
                <w:rFonts w:ascii="Calibri" w:hAnsi="Calibri" w:cs="Calibri"/>
                <w:iCs/>
                <w:sz w:val="20"/>
                <w:szCs w:val="20"/>
              </w:rPr>
              <w:t>a specified place or premises or a place or premises of a specified class</w:t>
            </w:r>
            <w:r w:rsidRPr="003A099E">
              <w:rPr>
                <w:rFonts w:ascii="Calibri" w:hAnsi="Calibri" w:cs="Calibri"/>
                <w:sz w:val="20"/>
                <w:szCs w:val="20"/>
              </w:rPr>
              <w:t>].</w:t>
            </w:r>
          </w:p>
        </w:tc>
      </w:tr>
      <w:tr w:rsidR="003A099E" w:rsidRPr="003A099E" w14:paraId="4C6B1040" w14:textId="77777777" w:rsidTr="00D00777">
        <w:tc>
          <w:tcPr>
            <w:tcW w:w="450" w:type="dxa"/>
          </w:tcPr>
          <w:p w14:paraId="4876790B"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Pr>
          <w:p w14:paraId="040E6794"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5.</w:t>
            </w:r>
          </w:p>
        </w:tc>
        <w:tc>
          <w:tcPr>
            <w:tcW w:w="8404" w:type="dxa"/>
          </w:tcPr>
          <w:p w14:paraId="37A83E4E" w14:textId="77777777" w:rsidR="003A099E" w:rsidRPr="003A099E" w:rsidRDefault="003A099E" w:rsidP="003A099E">
            <w:pPr>
              <w:tabs>
                <w:tab w:val="left" w:pos="596"/>
              </w:tabs>
              <w:spacing w:after="160" w:line="259" w:lineRule="auto"/>
              <w:jc w:val="left"/>
              <w:rPr>
                <w:rFonts w:ascii="Calibri" w:hAnsi="Calibri" w:cs="Calibri"/>
                <w:sz w:val="20"/>
                <w:szCs w:val="20"/>
              </w:rPr>
            </w:pPr>
            <w:r w:rsidRPr="003A099E">
              <w:rPr>
                <w:rFonts w:ascii="Calibri" w:hAnsi="Calibri" w:cs="Calibri"/>
                <w:sz w:val="20"/>
                <w:szCs w:val="20"/>
              </w:rPr>
              <w:t>The Respondent is prohibited from possessing [</w:t>
            </w:r>
            <w:r w:rsidRPr="003A099E">
              <w:rPr>
                <w:rFonts w:ascii="Calibri" w:hAnsi="Calibri" w:cs="Calibri"/>
                <w:iCs/>
                <w:sz w:val="20"/>
                <w:szCs w:val="20"/>
              </w:rPr>
              <w:t>a specified article or weapon, or articles or weapons of a specified class</w:t>
            </w:r>
            <w:r w:rsidRPr="003A099E">
              <w:rPr>
                <w:rFonts w:ascii="Calibri" w:hAnsi="Calibri" w:cs="Calibri"/>
                <w:sz w:val="20"/>
                <w:szCs w:val="20"/>
              </w:rPr>
              <w:t>].</w:t>
            </w:r>
          </w:p>
        </w:tc>
      </w:tr>
      <w:tr w:rsidR="003A099E" w:rsidRPr="003A099E" w14:paraId="71FF75CD" w14:textId="77777777" w:rsidTr="00D00777">
        <w:tc>
          <w:tcPr>
            <w:tcW w:w="450" w:type="dxa"/>
          </w:tcPr>
          <w:p w14:paraId="425B3FE4"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Pr>
          <w:p w14:paraId="41AEE319"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6.</w:t>
            </w:r>
          </w:p>
        </w:tc>
        <w:tc>
          <w:tcPr>
            <w:tcW w:w="8404" w:type="dxa"/>
          </w:tcPr>
          <w:p w14:paraId="6D4B04AE" w14:textId="77777777" w:rsidR="003A099E" w:rsidRPr="003A099E" w:rsidRDefault="003A099E" w:rsidP="003A099E">
            <w:pPr>
              <w:tabs>
                <w:tab w:val="left" w:pos="596"/>
              </w:tabs>
              <w:spacing w:after="160" w:line="259" w:lineRule="auto"/>
              <w:jc w:val="left"/>
              <w:rPr>
                <w:rFonts w:ascii="Calibri" w:hAnsi="Calibri" w:cs="Calibri"/>
                <w:sz w:val="20"/>
                <w:szCs w:val="20"/>
              </w:rPr>
            </w:pPr>
            <w:r w:rsidRPr="003A099E">
              <w:rPr>
                <w:rFonts w:ascii="Calibri" w:hAnsi="Calibri" w:cs="Calibri"/>
                <w:sz w:val="20"/>
                <w:szCs w:val="20"/>
              </w:rPr>
              <w:t>The Respondent is prohibited from carrying on [</w:t>
            </w:r>
            <w:r w:rsidRPr="003A099E">
              <w:rPr>
                <w:rFonts w:ascii="Calibri" w:hAnsi="Calibri" w:cs="Calibri"/>
                <w:iCs/>
                <w:sz w:val="20"/>
                <w:szCs w:val="20"/>
              </w:rPr>
              <w:t>his/her/their</w:t>
            </w:r>
            <w:r w:rsidRPr="003A099E">
              <w:rPr>
                <w:rFonts w:ascii="Calibri" w:hAnsi="Calibri" w:cs="Calibri"/>
                <w:sz w:val="20"/>
                <w:szCs w:val="20"/>
              </w:rPr>
              <w:t>] person more than a [</w:t>
            </w:r>
            <w:r w:rsidRPr="003A099E">
              <w:rPr>
                <w:rFonts w:ascii="Calibri" w:hAnsi="Calibri" w:cs="Calibri"/>
                <w:iCs/>
                <w:sz w:val="20"/>
                <w:szCs w:val="20"/>
              </w:rPr>
              <w:t>specified amount</w:t>
            </w:r>
            <w:r w:rsidRPr="003A099E">
              <w:rPr>
                <w:rFonts w:ascii="Calibri" w:hAnsi="Calibri" w:cs="Calibri"/>
                <w:sz w:val="20"/>
                <w:szCs w:val="20"/>
              </w:rPr>
              <w:t xml:space="preserve">] in cash. </w:t>
            </w:r>
          </w:p>
        </w:tc>
      </w:tr>
      <w:tr w:rsidR="003A099E" w:rsidRPr="003A099E" w14:paraId="6C511848" w14:textId="77777777" w:rsidTr="00D00777">
        <w:tc>
          <w:tcPr>
            <w:tcW w:w="450" w:type="dxa"/>
          </w:tcPr>
          <w:p w14:paraId="70573D92"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Pr>
          <w:p w14:paraId="5DE1ECDE"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7.</w:t>
            </w:r>
          </w:p>
        </w:tc>
        <w:tc>
          <w:tcPr>
            <w:tcW w:w="8404" w:type="dxa"/>
          </w:tcPr>
          <w:p w14:paraId="3F48F0F7" w14:textId="77777777" w:rsidR="003A099E" w:rsidRPr="003A099E" w:rsidRDefault="003A099E" w:rsidP="003A099E">
            <w:pPr>
              <w:tabs>
                <w:tab w:val="left" w:pos="596"/>
              </w:tabs>
              <w:spacing w:after="160" w:line="259" w:lineRule="auto"/>
              <w:jc w:val="left"/>
              <w:rPr>
                <w:rFonts w:ascii="Calibri" w:hAnsi="Calibri" w:cs="Calibri"/>
                <w:sz w:val="20"/>
                <w:szCs w:val="20"/>
              </w:rPr>
            </w:pPr>
            <w:r w:rsidRPr="003A099E">
              <w:rPr>
                <w:rFonts w:ascii="Calibri" w:hAnsi="Calibri" w:cs="Calibri"/>
                <w:sz w:val="20"/>
                <w:szCs w:val="20"/>
              </w:rPr>
              <w:t>The Respondent is prohibited from, using for communication purposes, or being in possession of, a telephone, mobile phone, computer or other communication device except for [</w:t>
            </w:r>
            <w:r w:rsidRPr="003A099E">
              <w:rPr>
                <w:rFonts w:ascii="Calibri" w:hAnsi="Calibri" w:cs="Calibri"/>
                <w:iCs/>
                <w:sz w:val="20"/>
                <w:szCs w:val="20"/>
              </w:rPr>
              <w:t>record exceptions</w:t>
            </w:r>
            <w:r w:rsidRPr="003A099E">
              <w:rPr>
                <w:rFonts w:ascii="Calibri" w:hAnsi="Calibri" w:cs="Calibri"/>
                <w:sz w:val="20"/>
                <w:szCs w:val="20"/>
              </w:rPr>
              <w:t>].</w:t>
            </w:r>
          </w:p>
        </w:tc>
      </w:tr>
      <w:tr w:rsidR="003A099E" w:rsidRPr="003A099E" w14:paraId="7857B86B" w14:textId="77777777" w:rsidTr="00D00777">
        <w:tc>
          <w:tcPr>
            <w:tcW w:w="450" w:type="dxa"/>
          </w:tcPr>
          <w:p w14:paraId="7E1D7937"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Pr>
          <w:p w14:paraId="4BC024F2"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8.</w:t>
            </w:r>
          </w:p>
        </w:tc>
        <w:tc>
          <w:tcPr>
            <w:tcW w:w="8404" w:type="dxa"/>
          </w:tcPr>
          <w:p w14:paraId="25563C65" w14:textId="77777777" w:rsidR="003A099E" w:rsidRPr="003A099E" w:rsidRDefault="003A099E" w:rsidP="003A099E">
            <w:pPr>
              <w:tabs>
                <w:tab w:val="left" w:pos="596"/>
              </w:tabs>
              <w:spacing w:after="160" w:line="259" w:lineRule="auto"/>
              <w:jc w:val="left"/>
              <w:rPr>
                <w:rFonts w:ascii="Calibri" w:hAnsi="Calibri" w:cs="Calibri"/>
                <w:sz w:val="20"/>
                <w:szCs w:val="20"/>
              </w:rPr>
            </w:pPr>
            <w:r w:rsidRPr="003A099E">
              <w:rPr>
                <w:rFonts w:ascii="Calibri" w:hAnsi="Calibri" w:cs="Calibri"/>
                <w:sz w:val="20"/>
                <w:szCs w:val="20"/>
              </w:rPr>
              <w:t>The Respondent is prohibited from engaging in [</w:t>
            </w:r>
            <w:r w:rsidRPr="003A099E">
              <w:rPr>
                <w:rFonts w:ascii="Calibri" w:hAnsi="Calibri" w:cs="Calibri"/>
                <w:iCs/>
                <w:sz w:val="20"/>
                <w:szCs w:val="20"/>
              </w:rPr>
              <w:t>other conduct of a specified kind</w:t>
            </w:r>
            <w:r w:rsidRPr="003A099E">
              <w:rPr>
                <w:rFonts w:ascii="Calibri" w:hAnsi="Calibri" w:cs="Calibri"/>
                <w:sz w:val="20"/>
                <w:szCs w:val="20"/>
              </w:rPr>
              <w:t xml:space="preserve"> </w:t>
            </w:r>
            <w:r w:rsidRPr="003A099E">
              <w:rPr>
                <w:rFonts w:ascii="Calibri" w:hAnsi="Calibri" w:cs="Calibri"/>
                <w:iCs/>
                <w:sz w:val="20"/>
                <w:szCs w:val="20"/>
              </w:rPr>
              <w:t>that the Court considers could be relevant to the commission of serious offences</w:t>
            </w:r>
            <w:r w:rsidRPr="003A099E">
              <w:rPr>
                <w:rFonts w:ascii="Calibri" w:hAnsi="Calibri" w:cs="Calibri"/>
                <w:sz w:val="20"/>
                <w:szCs w:val="20"/>
              </w:rPr>
              <w:t>].</w:t>
            </w:r>
          </w:p>
        </w:tc>
      </w:tr>
      <w:tr w:rsidR="003A099E" w:rsidRPr="003A099E" w14:paraId="23DF474A" w14:textId="77777777" w:rsidTr="00D00777">
        <w:tc>
          <w:tcPr>
            <w:tcW w:w="450" w:type="dxa"/>
          </w:tcPr>
          <w:p w14:paraId="584AD6E2"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Pr>
          <w:p w14:paraId="4A22793D"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9.</w:t>
            </w:r>
          </w:p>
        </w:tc>
        <w:tc>
          <w:tcPr>
            <w:tcW w:w="8404" w:type="dxa"/>
          </w:tcPr>
          <w:p w14:paraId="2791EA89" w14:textId="77777777" w:rsidR="003A099E" w:rsidRPr="003A099E" w:rsidRDefault="003A099E" w:rsidP="003A099E">
            <w:pPr>
              <w:tabs>
                <w:tab w:val="left" w:pos="596"/>
              </w:tabs>
              <w:spacing w:after="160" w:line="259" w:lineRule="auto"/>
              <w:jc w:val="left"/>
              <w:rPr>
                <w:rFonts w:ascii="Calibri" w:hAnsi="Calibri" w:cs="Calibri"/>
                <w:sz w:val="20"/>
                <w:szCs w:val="20"/>
              </w:rPr>
            </w:pPr>
            <w:r w:rsidRPr="003A099E">
              <w:rPr>
                <w:rFonts w:ascii="Calibri" w:hAnsi="Calibri" w:cs="Calibri"/>
                <w:b/>
                <w:bCs/>
                <w:sz w:val="10"/>
                <w:szCs w:val="10"/>
              </w:rPr>
              <w:t xml:space="preserve">If the Court prohibits a respondent from holding an authorisation to carry on a prescribed activity </w:t>
            </w:r>
            <w:r w:rsidRPr="003A099E">
              <w:rPr>
                <w:rFonts w:ascii="Calibri" w:hAnsi="Calibri" w:cs="Calibri"/>
                <w:sz w:val="20"/>
                <w:szCs w:val="20"/>
              </w:rPr>
              <w:t>[</w:t>
            </w:r>
            <w:r w:rsidRPr="003A099E">
              <w:rPr>
                <w:rFonts w:ascii="Calibri" w:hAnsi="Calibri" w:cs="Calibri"/>
                <w:iCs/>
                <w:sz w:val="20"/>
                <w:szCs w:val="20"/>
              </w:rPr>
              <w:t>further prohibition in relation to the conduct of the activity to which the authorisation relates</w:t>
            </w:r>
            <w:r w:rsidRPr="003A099E">
              <w:rPr>
                <w:rFonts w:ascii="Calibri" w:hAnsi="Calibri" w:cs="Calibri"/>
                <w:sz w:val="20"/>
                <w:szCs w:val="20"/>
              </w:rPr>
              <w:t xml:space="preserve">]. </w:t>
            </w:r>
          </w:p>
        </w:tc>
      </w:tr>
      <w:tr w:rsidR="003A099E" w:rsidRPr="003A099E" w14:paraId="62CA63BA" w14:textId="77777777" w:rsidTr="00D00777">
        <w:tc>
          <w:tcPr>
            <w:tcW w:w="450" w:type="dxa"/>
          </w:tcPr>
          <w:p w14:paraId="47BE9A3B"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Pr>
          <w:p w14:paraId="762F93AF"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10.</w:t>
            </w:r>
          </w:p>
        </w:tc>
        <w:tc>
          <w:tcPr>
            <w:tcW w:w="8404" w:type="dxa"/>
            <w:tcBorders>
              <w:top w:val="nil"/>
              <w:bottom w:val="nil"/>
            </w:tcBorders>
          </w:tcPr>
          <w:p w14:paraId="1A41A101" w14:textId="77777777" w:rsidR="003A099E" w:rsidRPr="003A099E" w:rsidRDefault="003A099E" w:rsidP="003A099E">
            <w:pPr>
              <w:tabs>
                <w:tab w:val="left" w:pos="593"/>
              </w:tabs>
              <w:spacing w:after="160" w:line="259" w:lineRule="auto"/>
              <w:jc w:val="left"/>
              <w:rPr>
                <w:rFonts w:ascii="Calibri" w:hAnsi="Calibri" w:cs="Calibri"/>
                <w:sz w:val="20"/>
                <w:szCs w:val="20"/>
              </w:rPr>
            </w:pPr>
            <w:r w:rsidRPr="003A099E">
              <w:rPr>
                <w:rFonts w:ascii="Calibri" w:hAnsi="Calibri" w:cs="Calibri"/>
                <w:sz w:val="20"/>
                <w:szCs w:val="20"/>
              </w:rPr>
              <w:t>The interim control order remains in force until [</w:t>
            </w:r>
            <w:r w:rsidRPr="003A099E">
              <w:rPr>
                <w:rFonts w:ascii="Calibri" w:hAnsi="Calibri" w:cs="Calibri"/>
                <w:iCs/>
                <w:sz w:val="20"/>
                <w:szCs w:val="20"/>
              </w:rPr>
              <w:t>date/it is revoked</w:t>
            </w:r>
            <w:r w:rsidRPr="003A099E">
              <w:rPr>
                <w:rFonts w:ascii="Calibri" w:hAnsi="Calibri" w:cs="Calibri"/>
                <w:sz w:val="20"/>
                <w:szCs w:val="20"/>
              </w:rPr>
              <w:t>].</w:t>
            </w:r>
          </w:p>
        </w:tc>
      </w:tr>
      <w:tr w:rsidR="003A099E" w:rsidRPr="003A099E" w14:paraId="12E668B2" w14:textId="77777777" w:rsidTr="00D00777">
        <w:tc>
          <w:tcPr>
            <w:tcW w:w="450" w:type="dxa"/>
          </w:tcPr>
          <w:p w14:paraId="0960B189"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p>
        </w:tc>
        <w:tc>
          <w:tcPr>
            <w:tcW w:w="284" w:type="dxa"/>
          </w:tcPr>
          <w:p w14:paraId="5D879BE0" w14:textId="77777777" w:rsidR="003A099E" w:rsidRPr="003A099E" w:rsidRDefault="003A099E" w:rsidP="003A099E">
            <w:pPr>
              <w:tabs>
                <w:tab w:val="left" w:pos="593"/>
              </w:tabs>
              <w:spacing w:after="0" w:line="240" w:lineRule="auto"/>
              <w:jc w:val="left"/>
              <w:rPr>
                <w:rFonts w:ascii="Calibri" w:hAnsi="Calibri" w:cs="Calibri"/>
                <w:sz w:val="22"/>
                <w:szCs w:val="20"/>
              </w:rPr>
            </w:pPr>
            <w:r w:rsidRPr="003A099E">
              <w:rPr>
                <w:rFonts w:ascii="Calibri" w:hAnsi="Calibri" w:cs="Calibri"/>
                <w:sz w:val="22"/>
                <w:szCs w:val="20"/>
              </w:rPr>
              <w:t>11.</w:t>
            </w:r>
          </w:p>
        </w:tc>
        <w:tc>
          <w:tcPr>
            <w:tcW w:w="8404" w:type="dxa"/>
            <w:tcBorders>
              <w:top w:val="nil"/>
              <w:bottom w:val="single" w:sz="4" w:space="0" w:color="auto"/>
            </w:tcBorders>
          </w:tcPr>
          <w:p w14:paraId="3673C8AD" w14:textId="77777777" w:rsidR="003A099E" w:rsidRPr="003A099E" w:rsidRDefault="003A099E" w:rsidP="003A099E">
            <w:pPr>
              <w:tabs>
                <w:tab w:val="left" w:pos="593"/>
              </w:tabs>
              <w:spacing w:after="160" w:line="259" w:lineRule="auto"/>
              <w:jc w:val="left"/>
              <w:rPr>
                <w:rFonts w:ascii="Calibri" w:hAnsi="Calibri" w:cs="Calibri"/>
                <w:sz w:val="20"/>
                <w:szCs w:val="20"/>
              </w:rPr>
            </w:pPr>
            <w:r w:rsidRPr="003A099E">
              <w:rPr>
                <w:rFonts w:ascii="Calibri" w:hAnsi="Calibri" w:cs="Calibri"/>
                <w:sz w:val="20"/>
                <w:szCs w:val="20"/>
              </w:rPr>
              <w:t>[other orders].</w:t>
            </w:r>
          </w:p>
        </w:tc>
      </w:tr>
    </w:tbl>
    <w:p w14:paraId="2C4B31F5" w14:textId="77777777" w:rsidR="003A099E" w:rsidRPr="003A099E" w:rsidRDefault="003A099E" w:rsidP="003A099E">
      <w:pPr>
        <w:spacing w:after="0" w:line="240" w:lineRule="auto"/>
        <w:jc w:val="left"/>
        <w:rPr>
          <w:rFonts w:ascii="Calibri" w:hAnsi="Calibri" w:cs="Calibri"/>
          <w:sz w:val="20"/>
          <w:szCs w:val="20"/>
        </w:rPr>
      </w:pPr>
    </w:p>
    <w:tbl>
      <w:tblPr>
        <w:tblStyle w:val="TableGrid30"/>
        <w:tblW w:w="5000" w:type="pct"/>
        <w:tblLook w:val="04A0" w:firstRow="1" w:lastRow="0" w:firstColumn="1" w:lastColumn="0" w:noHBand="0" w:noVBand="1"/>
      </w:tblPr>
      <w:tblGrid>
        <w:gridCol w:w="9344"/>
      </w:tblGrid>
      <w:tr w:rsidR="003A099E" w:rsidRPr="003A099E" w14:paraId="7B3AFA94" w14:textId="77777777" w:rsidTr="00D00777">
        <w:tc>
          <w:tcPr>
            <w:tcW w:w="5000" w:type="pct"/>
          </w:tcPr>
          <w:p w14:paraId="5BC84DCF" w14:textId="77777777" w:rsidR="003A099E" w:rsidRPr="003A099E" w:rsidRDefault="003A099E" w:rsidP="003A099E">
            <w:pPr>
              <w:spacing w:after="160" w:line="259" w:lineRule="auto"/>
              <w:ind w:right="170"/>
              <w:jc w:val="left"/>
              <w:rPr>
                <w:rFonts w:ascii="Calibri" w:hAnsi="Calibri" w:cs="Calibri"/>
                <w:b/>
                <w:sz w:val="20"/>
                <w:szCs w:val="20"/>
              </w:rPr>
            </w:pPr>
            <w:bookmarkStart w:id="81" w:name="_Hlk215572400"/>
            <w:bookmarkStart w:id="82" w:name="_Hlk215572637"/>
            <w:r w:rsidRPr="003A099E">
              <w:rPr>
                <w:rFonts w:ascii="Calibri" w:hAnsi="Calibri" w:cs="Calibri"/>
                <w:b/>
                <w:sz w:val="20"/>
                <w:szCs w:val="20"/>
              </w:rPr>
              <w:t xml:space="preserve">To the </w:t>
            </w:r>
            <w:r w:rsidRPr="003A099E">
              <w:rPr>
                <w:rFonts w:ascii="Calibri" w:hAnsi="Calibri" w:cs="Calibri"/>
                <w:b/>
                <w:iCs/>
                <w:sz w:val="20"/>
                <w:szCs w:val="20"/>
              </w:rPr>
              <w:t>Respondent</w:t>
            </w:r>
            <w:r w:rsidRPr="003A099E">
              <w:rPr>
                <w:rFonts w:ascii="Calibri" w:hAnsi="Calibri" w:cs="Calibri"/>
                <w:b/>
                <w:sz w:val="20"/>
                <w:szCs w:val="20"/>
              </w:rPr>
              <w:t>:</w:t>
            </w:r>
            <w:r w:rsidRPr="003A099E">
              <w:rPr>
                <w:rFonts w:ascii="Calibri" w:eastAsia="Arial" w:hAnsi="Calibri" w:cs="Calibri"/>
                <w:sz w:val="20"/>
                <w:szCs w:val="20"/>
              </w:rPr>
              <w:t xml:space="preserve"> </w:t>
            </w:r>
            <w:r w:rsidRPr="003A099E">
              <w:rPr>
                <w:rFonts w:ascii="Calibri" w:hAnsi="Calibri" w:cs="Calibri"/>
                <w:b/>
                <w:sz w:val="20"/>
                <w:szCs w:val="20"/>
              </w:rPr>
              <w:t>WARNING</w:t>
            </w:r>
          </w:p>
          <w:p w14:paraId="2E5DD4D1"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b/>
                <w:sz w:val="20"/>
                <w:szCs w:val="20"/>
              </w:rPr>
              <w:t>Right to object:</w:t>
            </w:r>
            <w:r w:rsidRPr="003A099E">
              <w:rPr>
                <w:rFonts w:ascii="Calibri" w:hAnsi="Calibri" w:cs="Calibri"/>
                <w:sz w:val="20"/>
                <w:szCs w:val="20"/>
              </w:rPr>
              <w:t xml:space="preserve"> Section 83GX of the Criminal Law Consolidation Act 1935</w:t>
            </w:r>
          </w:p>
          <w:p w14:paraId="60BA2EDD"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sz w:val="20"/>
                <w:szCs w:val="20"/>
              </w:rPr>
              <w:t>If you are the Respondent in this matter and you were not served with the Originating Application, you may lodge a Notice of Objection with the Court within 14 days of being served with this order. A form of Notice of Objection may be obtained from the Registry of the Court. You must serve a copy of the Notice on the Commissioner of Police by registered post.</w:t>
            </w:r>
          </w:p>
          <w:p w14:paraId="61A4C56D"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sz w:val="20"/>
                <w:szCs w:val="20"/>
              </w:rPr>
              <w:t>The grounds of the objection must be stated fully and in detail in the Notice of Objection.</w:t>
            </w:r>
          </w:p>
          <w:p w14:paraId="0936CB15"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b/>
                <w:sz w:val="20"/>
                <w:szCs w:val="20"/>
              </w:rPr>
              <w:t>Contravention of order:</w:t>
            </w:r>
            <w:r w:rsidRPr="003A099E">
              <w:rPr>
                <w:rFonts w:ascii="Calibri" w:hAnsi="Calibri" w:cs="Calibri"/>
                <w:sz w:val="20"/>
                <w:szCs w:val="20"/>
              </w:rPr>
              <w:t xml:space="preserve"> Section 83GZB of the Criminal Law Consolidation Act 1935</w:t>
            </w:r>
          </w:p>
          <w:p w14:paraId="161987FF" w14:textId="77777777" w:rsidR="003A099E" w:rsidRPr="003A099E" w:rsidRDefault="003A099E" w:rsidP="003A099E">
            <w:pPr>
              <w:spacing w:after="160" w:line="259" w:lineRule="auto"/>
              <w:contextualSpacing/>
              <w:jc w:val="left"/>
              <w:rPr>
                <w:rFonts w:ascii="Calibri" w:hAnsi="Calibri" w:cs="Calibri"/>
                <w:iCs/>
                <w:sz w:val="20"/>
                <w:szCs w:val="20"/>
              </w:rPr>
            </w:pPr>
            <w:r w:rsidRPr="003A099E">
              <w:rPr>
                <w:rFonts w:ascii="Calibri" w:hAnsi="Calibri" w:cs="Calibri"/>
                <w:sz w:val="20"/>
                <w:szCs w:val="20"/>
              </w:rPr>
              <w:t xml:space="preserve">If you disobey this order, you will be liable to </w:t>
            </w:r>
            <w:r w:rsidRPr="003A099E">
              <w:rPr>
                <w:rFonts w:ascii="Calibri" w:eastAsia="Arial" w:hAnsi="Calibri" w:cs="Calibri"/>
                <w:b/>
                <w:iCs/>
                <w:sz w:val="20"/>
                <w:szCs w:val="20"/>
              </w:rPr>
              <w:t>a term of [</w:t>
            </w:r>
            <w:r w:rsidRPr="003A099E">
              <w:rPr>
                <w:rFonts w:ascii="Calibri" w:hAnsi="Calibri" w:cs="Calibri"/>
                <w:b/>
                <w:sz w:val="20"/>
                <w:szCs w:val="20"/>
              </w:rPr>
              <w:t>imprisonment/detention</w:t>
            </w:r>
            <w:r w:rsidRPr="003A099E">
              <w:rPr>
                <w:rFonts w:ascii="Calibri" w:hAnsi="Calibri" w:cs="Calibri"/>
                <w:b/>
                <w:iCs/>
                <w:sz w:val="20"/>
                <w:szCs w:val="20"/>
              </w:rPr>
              <w:t xml:space="preserve">] </w:t>
            </w:r>
            <w:r w:rsidRPr="003A099E">
              <w:rPr>
                <w:rFonts w:ascii="Calibri" w:eastAsia="Arial" w:hAnsi="Calibri" w:cs="Calibri"/>
                <w:b/>
                <w:iCs/>
                <w:sz w:val="20"/>
                <w:szCs w:val="20"/>
              </w:rPr>
              <w:t>not exceeding</w:t>
            </w:r>
            <w:r w:rsidRPr="003A099E">
              <w:rPr>
                <w:rFonts w:ascii="Calibri" w:hAnsi="Calibri" w:cs="Calibri"/>
                <w:b/>
                <w:iCs/>
                <w:sz w:val="20"/>
                <w:szCs w:val="20"/>
              </w:rPr>
              <w:t xml:space="preserve"> </w:t>
            </w:r>
            <w:r w:rsidRPr="003A099E">
              <w:rPr>
                <w:rFonts w:ascii="Calibri" w:eastAsia="Arial" w:hAnsi="Calibri" w:cs="Calibri"/>
                <w:b/>
                <w:iCs/>
                <w:sz w:val="20"/>
                <w:szCs w:val="20"/>
              </w:rPr>
              <w:t>5 years</w:t>
            </w:r>
            <w:r w:rsidRPr="003A099E">
              <w:rPr>
                <w:rFonts w:ascii="Calibri" w:eastAsia="Arial" w:hAnsi="Calibri" w:cs="Calibri"/>
                <w:iCs/>
                <w:sz w:val="20"/>
                <w:szCs w:val="20"/>
              </w:rPr>
              <w:t>.</w:t>
            </w:r>
            <w:bookmarkEnd w:id="81"/>
          </w:p>
          <w:p w14:paraId="6C831148" w14:textId="77777777" w:rsidR="003A099E" w:rsidRPr="003A099E" w:rsidRDefault="003A099E" w:rsidP="003A099E">
            <w:pPr>
              <w:spacing w:after="160" w:line="259" w:lineRule="auto"/>
              <w:contextualSpacing/>
              <w:jc w:val="left"/>
              <w:rPr>
                <w:rFonts w:ascii="Calibri" w:hAnsi="Calibri" w:cs="Calibri"/>
                <w:sz w:val="20"/>
                <w:szCs w:val="20"/>
              </w:rPr>
            </w:pPr>
          </w:p>
        </w:tc>
      </w:tr>
      <w:bookmarkEnd w:id="82"/>
    </w:tbl>
    <w:p w14:paraId="20ABF0AF" w14:textId="77777777" w:rsidR="003A099E" w:rsidRPr="003A099E" w:rsidRDefault="003A099E" w:rsidP="003A099E">
      <w:pPr>
        <w:spacing w:after="0" w:line="240" w:lineRule="auto"/>
        <w:jc w:val="left"/>
        <w:rPr>
          <w:rFonts w:ascii="Calibri" w:hAnsi="Calibri" w:cs="Calibri"/>
          <w:b/>
          <w:sz w:val="10"/>
          <w:szCs w:val="20"/>
        </w:rPr>
      </w:pPr>
    </w:p>
    <w:tbl>
      <w:tblPr>
        <w:tblStyle w:val="TableGrid30"/>
        <w:tblW w:w="5000" w:type="pct"/>
        <w:tblLook w:val="04A0" w:firstRow="1" w:lastRow="0" w:firstColumn="1" w:lastColumn="0" w:noHBand="0" w:noVBand="1"/>
      </w:tblPr>
      <w:tblGrid>
        <w:gridCol w:w="9344"/>
      </w:tblGrid>
      <w:tr w:rsidR="003A099E" w:rsidRPr="003A099E" w14:paraId="0B346747" w14:textId="77777777" w:rsidTr="00D00777">
        <w:tc>
          <w:tcPr>
            <w:tcW w:w="5000" w:type="pct"/>
          </w:tcPr>
          <w:p w14:paraId="7F3D3938" w14:textId="77777777" w:rsidR="003A099E" w:rsidRPr="003A099E" w:rsidRDefault="003A099E" w:rsidP="003A099E">
            <w:pPr>
              <w:spacing w:after="160" w:line="259" w:lineRule="auto"/>
              <w:ind w:right="142"/>
              <w:jc w:val="left"/>
              <w:rPr>
                <w:rFonts w:ascii="Calibri" w:hAnsi="Calibri" w:cs="Calibri"/>
                <w:bCs/>
                <w:sz w:val="14"/>
                <w:szCs w:val="14"/>
              </w:rPr>
            </w:pPr>
            <w:r w:rsidRPr="003A099E">
              <w:rPr>
                <w:rFonts w:ascii="Calibri" w:hAnsi="Calibri" w:cs="Calibri"/>
                <w:b/>
                <w:sz w:val="20"/>
                <w:szCs w:val="20"/>
              </w:rPr>
              <w:t xml:space="preserve">Accompanying Documents </w:t>
            </w:r>
            <w:r w:rsidRPr="003A099E">
              <w:rPr>
                <w:rFonts w:ascii="Calibri" w:hAnsi="Calibri" w:cs="Calibri"/>
                <w:bCs/>
                <w:sz w:val="20"/>
                <w:szCs w:val="20"/>
              </w:rPr>
              <w:t>(</w:t>
            </w:r>
            <w:r w:rsidRPr="003A099E">
              <w:rPr>
                <w:rFonts w:ascii="Calibri" w:hAnsi="Calibri" w:cs="Calibri"/>
                <w:bCs/>
                <w:iCs/>
                <w:sz w:val="20"/>
                <w:szCs w:val="20"/>
              </w:rPr>
              <w:t>if applicable</w:t>
            </w:r>
            <w:r w:rsidRPr="003A099E">
              <w:rPr>
                <w:rFonts w:ascii="Calibri" w:hAnsi="Calibri" w:cs="Calibri"/>
                <w:bCs/>
                <w:sz w:val="20"/>
                <w:szCs w:val="20"/>
              </w:rPr>
              <w:t>)</w:t>
            </w:r>
            <w:r w:rsidRPr="003A099E">
              <w:rPr>
                <w:rFonts w:ascii="Calibri" w:hAnsi="Calibri" w:cs="Calibri"/>
                <w:bCs/>
                <w:sz w:val="20"/>
                <w:szCs w:val="20"/>
              </w:rPr>
              <w:br/>
            </w:r>
            <w:r w:rsidRPr="003A099E">
              <w:rPr>
                <w:rFonts w:ascii="Calibri" w:hAnsi="Calibri" w:cs="Calibri"/>
                <w:b/>
                <w:bCs/>
                <w:sz w:val="14"/>
                <w:szCs w:val="14"/>
              </w:rPr>
              <w:t>Only required if interim variation order made without notice to Respondent/subject of order.</w:t>
            </w:r>
          </w:p>
          <w:p w14:paraId="6AC91CC4" w14:textId="77777777" w:rsidR="003A099E" w:rsidRPr="003A099E" w:rsidRDefault="003A099E" w:rsidP="003A099E">
            <w:pPr>
              <w:spacing w:after="160" w:line="259" w:lineRule="auto"/>
              <w:ind w:right="141"/>
              <w:jc w:val="left"/>
              <w:rPr>
                <w:rFonts w:ascii="Calibri" w:hAnsi="Calibri" w:cs="Calibri"/>
                <w:sz w:val="20"/>
                <w:szCs w:val="20"/>
              </w:rPr>
            </w:pPr>
            <w:r w:rsidRPr="003A099E">
              <w:rPr>
                <w:rFonts w:ascii="Calibri" w:hAnsi="Calibri" w:cs="Calibri"/>
                <w:sz w:val="20"/>
                <w:szCs w:val="20"/>
              </w:rPr>
              <w:t>Accompanying this Interim Order is a:</w:t>
            </w:r>
          </w:p>
          <w:p w14:paraId="40617C1F" w14:textId="77777777" w:rsidR="003A099E" w:rsidRPr="003A099E" w:rsidRDefault="003A099E" w:rsidP="003A099E">
            <w:pPr>
              <w:spacing w:after="0" w:line="240" w:lineRule="auto"/>
              <w:ind w:left="720" w:right="141" w:hanging="548"/>
              <w:contextualSpacing/>
              <w:jc w:val="left"/>
              <w:rPr>
                <w:rFonts w:ascii="Calibri" w:hAnsi="Calibri" w:cs="Calibri"/>
                <w:b/>
                <w:sz w:val="10"/>
                <w:szCs w:val="20"/>
              </w:rPr>
            </w:pPr>
            <w:r w:rsidRPr="003A099E">
              <w:rPr>
                <w:rFonts w:ascii="Wingdings 2" w:hAnsi="Wingdings 2" w:cs="Calibri"/>
                <w:sz w:val="22"/>
                <w:szCs w:val="20"/>
              </w:rPr>
              <w:t></w:t>
            </w:r>
            <w:r w:rsidRPr="003A099E">
              <w:rPr>
                <w:rFonts w:ascii="Wingdings 2" w:hAnsi="Wingdings 2" w:cs="Calibri"/>
                <w:sz w:val="22"/>
                <w:szCs w:val="20"/>
              </w:rPr>
              <w:tab/>
            </w:r>
            <w:r w:rsidRPr="003A099E">
              <w:rPr>
                <w:rFonts w:ascii="Calibri" w:hAnsi="Calibri" w:cs="Calibri"/>
                <w:sz w:val="22"/>
                <w:szCs w:val="20"/>
              </w:rPr>
              <w:t xml:space="preserve">Multilingual Notice </w:t>
            </w:r>
            <w:r w:rsidRPr="003A099E">
              <w:rPr>
                <w:rFonts w:ascii="Calibri" w:hAnsi="Calibri" w:cs="Calibri"/>
                <w:b/>
                <w:sz w:val="10"/>
                <w:szCs w:val="20"/>
              </w:rPr>
              <w:t>mandatory if Interim Variation Order made without notice to Respondent</w:t>
            </w:r>
          </w:p>
          <w:p w14:paraId="76E380E8" w14:textId="77777777" w:rsidR="003A099E" w:rsidRPr="003A099E" w:rsidRDefault="003A099E" w:rsidP="003A099E">
            <w:pPr>
              <w:spacing w:after="0" w:line="240" w:lineRule="auto"/>
              <w:ind w:left="720" w:right="141" w:hanging="548"/>
              <w:contextualSpacing/>
              <w:jc w:val="left"/>
              <w:rPr>
                <w:rFonts w:ascii="Calibri" w:hAnsi="Calibri" w:cs="Calibri"/>
                <w:sz w:val="22"/>
                <w:szCs w:val="20"/>
              </w:rPr>
            </w:pPr>
            <w:r w:rsidRPr="003A099E">
              <w:rPr>
                <w:rFonts w:ascii="Wingdings 2" w:hAnsi="Wingdings 2" w:cs="Calibri"/>
                <w:sz w:val="22"/>
                <w:szCs w:val="20"/>
              </w:rPr>
              <w:t></w:t>
            </w:r>
            <w:r w:rsidRPr="003A099E">
              <w:rPr>
                <w:rFonts w:ascii="Wingdings 2" w:hAnsi="Wingdings 2" w:cs="Calibri"/>
                <w:sz w:val="22"/>
                <w:szCs w:val="20"/>
              </w:rPr>
              <w:tab/>
            </w:r>
            <w:r w:rsidRPr="003A099E">
              <w:rPr>
                <w:rFonts w:ascii="Calibri" w:hAnsi="Calibri" w:cs="Calibri"/>
                <w:sz w:val="22"/>
                <w:szCs w:val="20"/>
              </w:rPr>
              <w:t xml:space="preserve">Originating Application and Supporting Affidavit </w:t>
            </w:r>
            <w:r w:rsidRPr="003A099E">
              <w:rPr>
                <w:rFonts w:ascii="Calibri" w:hAnsi="Calibri" w:cs="Calibri"/>
                <w:b/>
                <w:sz w:val="10"/>
                <w:szCs w:val="20"/>
              </w:rPr>
              <w:t>mandatory if Interim Variation Order made without notice to Respondent</w:t>
            </w:r>
          </w:p>
          <w:p w14:paraId="10D547B5" w14:textId="77777777" w:rsidR="003A099E" w:rsidRPr="003A099E" w:rsidRDefault="003A099E" w:rsidP="003A099E">
            <w:pPr>
              <w:spacing w:after="0" w:line="240" w:lineRule="auto"/>
              <w:ind w:left="720" w:right="141" w:hanging="548"/>
              <w:contextualSpacing/>
              <w:jc w:val="left"/>
              <w:rPr>
                <w:rFonts w:ascii="Calibri" w:hAnsi="Calibri" w:cs="Calibri"/>
                <w:sz w:val="22"/>
                <w:szCs w:val="20"/>
              </w:rPr>
            </w:pPr>
            <w:r w:rsidRPr="003A099E">
              <w:rPr>
                <w:rFonts w:ascii="Wingdings 2" w:hAnsi="Wingdings 2" w:cs="Calibri"/>
                <w:sz w:val="22"/>
                <w:szCs w:val="20"/>
              </w:rPr>
              <w:t></w:t>
            </w:r>
            <w:r w:rsidRPr="003A099E">
              <w:rPr>
                <w:rFonts w:ascii="Wingdings 2" w:hAnsi="Wingdings 2" w:cs="Calibri"/>
                <w:sz w:val="22"/>
                <w:szCs w:val="20"/>
              </w:rPr>
              <w:tab/>
            </w:r>
            <w:r w:rsidRPr="003A099E">
              <w:rPr>
                <w:rFonts w:ascii="Calibri" w:hAnsi="Calibri" w:cs="Calibri"/>
                <w:b/>
                <w:sz w:val="10"/>
                <w:szCs w:val="20"/>
              </w:rPr>
              <w:t>if applicable</w:t>
            </w:r>
            <w:r w:rsidRPr="003A099E">
              <w:rPr>
                <w:rFonts w:ascii="Calibri" w:hAnsi="Calibri" w:cs="Calibri"/>
                <w:sz w:val="22"/>
                <w:szCs w:val="20"/>
              </w:rPr>
              <w:t xml:space="preserve"> [identify additional documents]</w:t>
            </w:r>
          </w:p>
          <w:p w14:paraId="612CB54E" w14:textId="77777777" w:rsidR="003A099E" w:rsidRPr="003A099E" w:rsidRDefault="003A099E" w:rsidP="003A099E">
            <w:pPr>
              <w:spacing w:after="0" w:line="240" w:lineRule="auto"/>
              <w:ind w:left="720" w:right="141"/>
              <w:contextualSpacing/>
              <w:jc w:val="left"/>
              <w:rPr>
                <w:rFonts w:ascii="Calibri" w:hAnsi="Calibri" w:cs="Calibri"/>
                <w:sz w:val="22"/>
                <w:szCs w:val="20"/>
              </w:rPr>
            </w:pPr>
          </w:p>
        </w:tc>
      </w:tr>
    </w:tbl>
    <w:p w14:paraId="746ABE85" w14:textId="77777777" w:rsidR="003A099E" w:rsidRPr="003A099E" w:rsidRDefault="003A099E" w:rsidP="003A099E">
      <w:pPr>
        <w:spacing w:after="0" w:line="240" w:lineRule="auto"/>
        <w:jc w:val="left"/>
        <w:rPr>
          <w:rFonts w:ascii="Calibri" w:hAnsi="Calibri" w:cs="Calibri"/>
          <w:b/>
          <w:sz w:val="10"/>
          <w:szCs w:val="20"/>
        </w:rPr>
      </w:pPr>
    </w:p>
    <w:p w14:paraId="3E1BE934" w14:textId="77777777" w:rsidR="003A099E" w:rsidRPr="003A099E" w:rsidRDefault="003A099E" w:rsidP="003A099E">
      <w:pPr>
        <w:spacing w:after="0" w:line="240" w:lineRule="auto"/>
        <w:jc w:val="left"/>
        <w:rPr>
          <w:rFonts w:ascii="Calibri" w:hAnsi="Calibri" w:cs="Calibri"/>
          <w:b/>
          <w:sz w:val="10"/>
          <w:szCs w:val="20"/>
        </w:rPr>
      </w:pPr>
    </w:p>
    <w:tbl>
      <w:tblPr>
        <w:tblStyle w:val="TableGrid30"/>
        <w:tblW w:w="5000" w:type="pct"/>
        <w:tblLook w:val="04A0" w:firstRow="1" w:lastRow="0" w:firstColumn="1" w:lastColumn="0" w:noHBand="0" w:noVBand="1"/>
      </w:tblPr>
      <w:tblGrid>
        <w:gridCol w:w="9344"/>
      </w:tblGrid>
      <w:tr w:rsidR="003A099E" w:rsidRPr="003A099E" w14:paraId="27E38943" w14:textId="77777777" w:rsidTr="00D00777">
        <w:trPr>
          <w:cantSplit/>
        </w:trPr>
        <w:tc>
          <w:tcPr>
            <w:tcW w:w="5000" w:type="pct"/>
          </w:tcPr>
          <w:p w14:paraId="4FCE5784" w14:textId="77777777" w:rsidR="003A099E" w:rsidRPr="003A099E" w:rsidRDefault="003A099E" w:rsidP="003A099E">
            <w:pPr>
              <w:widowControl w:val="0"/>
              <w:spacing w:after="160" w:line="259" w:lineRule="auto"/>
              <w:ind w:right="176"/>
              <w:jc w:val="left"/>
              <w:rPr>
                <w:rFonts w:ascii="Calibri" w:hAnsi="Calibri" w:cs="Calibri"/>
                <w:b/>
                <w:sz w:val="20"/>
                <w:szCs w:val="20"/>
              </w:rPr>
            </w:pPr>
            <w:r w:rsidRPr="003A099E">
              <w:rPr>
                <w:rFonts w:ascii="Calibri" w:hAnsi="Calibri" w:cs="Calibri"/>
                <w:b/>
                <w:sz w:val="20"/>
                <w:szCs w:val="20"/>
              </w:rPr>
              <w:t>Authentication</w:t>
            </w:r>
          </w:p>
          <w:p w14:paraId="3A0044CF" w14:textId="77777777" w:rsidR="003A099E" w:rsidRPr="003A099E" w:rsidRDefault="003A099E" w:rsidP="003A099E">
            <w:pPr>
              <w:widowControl w:val="0"/>
              <w:spacing w:after="160" w:line="259" w:lineRule="auto"/>
              <w:ind w:right="176"/>
              <w:jc w:val="left"/>
              <w:rPr>
                <w:rFonts w:ascii="Calibri" w:hAnsi="Calibri" w:cs="Calibri"/>
                <w:sz w:val="20"/>
                <w:szCs w:val="20"/>
              </w:rPr>
            </w:pPr>
            <w:r w:rsidRPr="003A099E">
              <w:rPr>
                <w:rFonts w:ascii="Calibri" w:hAnsi="Calibri" w:cs="Calibri"/>
                <w:sz w:val="20"/>
                <w:szCs w:val="20"/>
              </w:rPr>
              <w:t>…………………………………………</w:t>
            </w:r>
          </w:p>
          <w:p w14:paraId="375C9B95" w14:textId="77777777" w:rsidR="003A099E" w:rsidRPr="003A099E" w:rsidRDefault="003A099E" w:rsidP="003A099E">
            <w:pPr>
              <w:widowControl w:val="0"/>
              <w:spacing w:after="160" w:line="259" w:lineRule="auto"/>
              <w:ind w:right="176"/>
              <w:jc w:val="left"/>
              <w:rPr>
                <w:rFonts w:ascii="Calibri" w:hAnsi="Calibri" w:cs="Calibri"/>
                <w:sz w:val="20"/>
                <w:szCs w:val="20"/>
              </w:rPr>
            </w:pPr>
            <w:r w:rsidRPr="003A099E">
              <w:rPr>
                <w:rFonts w:ascii="Calibri" w:hAnsi="Calibri" w:cs="Calibri"/>
                <w:sz w:val="20"/>
                <w:szCs w:val="20"/>
              </w:rPr>
              <w:t>Signature of Court Officer</w:t>
            </w:r>
          </w:p>
          <w:p w14:paraId="76C9698F" w14:textId="77777777" w:rsidR="003A099E" w:rsidRPr="003A099E" w:rsidRDefault="003A099E" w:rsidP="003A099E">
            <w:pPr>
              <w:widowControl w:val="0"/>
              <w:spacing w:after="160" w:line="259" w:lineRule="auto"/>
              <w:ind w:right="176"/>
              <w:jc w:val="left"/>
              <w:rPr>
                <w:rFonts w:ascii="Calibri" w:hAnsi="Calibri" w:cs="Calibri"/>
                <w:color w:val="000000"/>
                <w:sz w:val="20"/>
                <w:szCs w:val="20"/>
              </w:rPr>
            </w:pPr>
            <w:r w:rsidRPr="003A099E">
              <w:rPr>
                <w:rFonts w:ascii="Calibri" w:hAnsi="Calibri" w:cs="Calibri"/>
                <w:sz w:val="20"/>
                <w:szCs w:val="20"/>
              </w:rPr>
              <w:t>[title and name]</w:t>
            </w:r>
          </w:p>
        </w:tc>
      </w:tr>
    </w:tbl>
    <w:p w14:paraId="5F15A1FC" w14:textId="77777777" w:rsidR="003A099E" w:rsidRPr="003A099E" w:rsidRDefault="003A099E" w:rsidP="003A099E">
      <w:pPr>
        <w:spacing w:after="200" w:line="276" w:lineRule="auto"/>
        <w:ind w:left="720"/>
        <w:contextualSpacing/>
        <w:jc w:val="left"/>
        <w:rPr>
          <w:rFonts w:ascii="Arial" w:eastAsia="Times New Roman" w:hAnsi="Arial"/>
          <w:sz w:val="24"/>
          <w:szCs w:val="24"/>
        </w:rPr>
      </w:pPr>
    </w:p>
    <w:p w14:paraId="40A7A27D" w14:textId="77777777" w:rsidR="003A099E" w:rsidRPr="003A099E" w:rsidRDefault="003A099E" w:rsidP="003A099E">
      <w:pPr>
        <w:ind w:left="284" w:hanging="284"/>
        <w:rPr>
          <w:rFonts w:eastAsia="Times New Roman"/>
          <w:szCs w:val="17"/>
        </w:rPr>
      </w:pPr>
      <w:r w:rsidRPr="003A099E">
        <w:rPr>
          <w:rFonts w:eastAsia="Times New Roman"/>
          <w:szCs w:val="17"/>
        </w:rPr>
        <w:lastRenderedPageBreak/>
        <w:t>18.</w:t>
      </w:r>
      <w:r w:rsidRPr="003A099E">
        <w:rPr>
          <w:rFonts w:eastAsia="Times New Roman"/>
          <w:szCs w:val="17"/>
        </w:rPr>
        <w:tab/>
        <w:t>Schedule 1 Form 92Y Firearms Act—Firearms Order substituted with the following:</w:t>
      </w:r>
    </w:p>
    <w:p w14:paraId="7A116608" w14:textId="77777777" w:rsidR="003A099E" w:rsidRPr="003A099E" w:rsidRDefault="003A099E" w:rsidP="003A099E">
      <w:pPr>
        <w:tabs>
          <w:tab w:val="center" w:pos="4153"/>
          <w:tab w:val="right" w:pos="8306"/>
        </w:tabs>
        <w:overflowPunct w:val="0"/>
        <w:autoSpaceDE w:val="0"/>
        <w:autoSpaceDN w:val="0"/>
        <w:adjustRightInd w:val="0"/>
        <w:spacing w:after="480" w:line="240" w:lineRule="auto"/>
        <w:rPr>
          <w:rFonts w:ascii="Calibri" w:eastAsia="Times New Roman" w:hAnsi="Calibri" w:cs="Calibri"/>
          <w:sz w:val="24"/>
          <w:szCs w:val="20"/>
          <w:lang w:val="en-US"/>
        </w:rPr>
      </w:pPr>
      <w:r w:rsidRPr="003A099E">
        <w:rPr>
          <w:rFonts w:ascii="Calibri" w:eastAsia="Times New Roman" w:hAnsi="Calibri" w:cs="Calibri"/>
          <w:sz w:val="24"/>
          <w:szCs w:val="20"/>
          <w:lang w:val="en-US"/>
        </w:rPr>
        <w:t>Form 92Y</w:t>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7286"/>
        <w:gridCol w:w="2058"/>
      </w:tblGrid>
      <w:tr w:rsidR="003A099E" w:rsidRPr="003A099E" w14:paraId="7386BEC7" w14:textId="77777777" w:rsidTr="00D00777">
        <w:tc>
          <w:tcPr>
            <w:tcW w:w="3899" w:type="pct"/>
            <w:tcBorders>
              <w:top w:val="single" w:sz="4" w:space="0" w:color="auto"/>
            </w:tcBorders>
          </w:tcPr>
          <w:p w14:paraId="08842BD5"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b/>
                <w:sz w:val="20"/>
                <w:szCs w:val="20"/>
              </w:rPr>
            </w:pPr>
            <w:r w:rsidRPr="003A099E">
              <w:rPr>
                <w:rFonts w:ascii="Calibri" w:hAnsi="Calibri" w:cs="Calibri"/>
                <w:b/>
                <w:sz w:val="16"/>
                <w:szCs w:val="20"/>
              </w:rPr>
              <w:t>To be inserted by Court</w:t>
            </w:r>
          </w:p>
        </w:tc>
        <w:tc>
          <w:tcPr>
            <w:tcW w:w="1101" w:type="pct"/>
            <w:tcBorders>
              <w:top w:val="single" w:sz="4" w:space="0" w:color="auto"/>
            </w:tcBorders>
          </w:tcPr>
          <w:p w14:paraId="519245A5"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r w:rsidR="003A099E" w:rsidRPr="003A099E" w14:paraId="1FDE62FA" w14:textId="77777777" w:rsidTr="00D00777">
        <w:trPr>
          <w:trHeight w:val="787"/>
        </w:trPr>
        <w:tc>
          <w:tcPr>
            <w:tcW w:w="3899" w:type="pct"/>
            <w:tcBorders>
              <w:bottom w:val="single" w:sz="2" w:space="0" w:color="auto"/>
            </w:tcBorders>
          </w:tcPr>
          <w:p w14:paraId="1351D174"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Case Number:</w:t>
            </w:r>
          </w:p>
          <w:p w14:paraId="44DD1E0A"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Date Filed:</w:t>
            </w:r>
          </w:p>
          <w:p w14:paraId="71D649BC"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r w:rsidRPr="003A099E">
              <w:rPr>
                <w:rFonts w:ascii="Calibri" w:hAnsi="Calibri" w:cs="Calibri"/>
                <w:sz w:val="20"/>
                <w:szCs w:val="20"/>
              </w:rPr>
              <w:t>FDN:</w:t>
            </w:r>
          </w:p>
        </w:tc>
        <w:tc>
          <w:tcPr>
            <w:tcW w:w="1101" w:type="pct"/>
            <w:tcBorders>
              <w:bottom w:val="single" w:sz="2" w:space="0" w:color="auto"/>
            </w:tcBorders>
          </w:tcPr>
          <w:p w14:paraId="44D7A4E9" w14:textId="77777777" w:rsidR="003A099E" w:rsidRPr="003A099E" w:rsidRDefault="003A099E" w:rsidP="003A099E">
            <w:pPr>
              <w:tabs>
                <w:tab w:val="center" w:pos="4153"/>
                <w:tab w:val="right" w:pos="8306"/>
              </w:tabs>
              <w:overflowPunct w:val="0"/>
              <w:autoSpaceDE w:val="0"/>
              <w:autoSpaceDN w:val="0"/>
              <w:adjustRightInd w:val="0"/>
              <w:spacing w:after="0" w:line="240" w:lineRule="auto"/>
              <w:textAlignment w:val="baseline"/>
              <w:rPr>
                <w:rFonts w:ascii="Calibri" w:hAnsi="Calibri" w:cs="Calibri"/>
                <w:sz w:val="20"/>
                <w:szCs w:val="20"/>
              </w:rPr>
            </w:pPr>
          </w:p>
        </w:tc>
      </w:tr>
    </w:tbl>
    <w:p w14:paraId="3187CC9D" w14:textId="77777777" w:rsidR="003A099E" w:rsidRPr="003A099E" w:rsidRDefault="003A099E" w:rsidP="003A099E">
      <w:pPr>
        <w:tabs>
          <w:tab w:val="left" w:pos="1134"/>
          <w:tab w:val="left" w:pos="2342"/>
          <w:tab w:val="left" w:pos="4536"/>
          <w:tab w:val="right" w:pos="8789"/>
        </w:tabs>
        <w:spacing w:before="240" w:after="120" w:line="259" w:lineRule="auto"/>
        <w:jc w:val="center"/>
        <w:rPr>
          <w:rFonts w:ascii="Calibri" w:hAnsi="Calibri" w:cs="Calibri"/>
          <w:b/>
          <w:bCs/>
          <w:sz w:val="24"/>
          <w:szCs w:val="20"/>
        </w:rPr>
      </w:pPr>
      <w:r w:rsidRPr="003A099E">
        <w:rPr>
          <w:rFonts w:ascii="Calibri" w:hAnsi="Calibri" w:cs="Calibri"/>
          <w:b/>
          <w:bCs/>
          <w:sz w:val="24"/>
          <w:szCs w:val="20"/>
        </w:rPr>
        <w:t>ORDER—FIREARMS ORDER</w:t>
      </w:r>
    </w:p>
    <w:p w14:paraId="41C17AED"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Cs/>
          <w:sz w:val="20"/>
          <w:szCs w:val="20"/>
        </w:rPr>
      </w:pPr>
      <w:r w:rsidRPr="003A099E">
        <w:rPr>
          <w:rFonts w:ascii="Calibri" w:hAnsi="Calibri" w:cs="Calibri"/>
          <w:iCs/>
          <w:sz w:val="20"/>
          <w:szCs w:val="20"/>
        </w:rPr>
        <w:t>[</w:t>
      </w:r>
      <w:r w:rsidRPr="003A099E">
        <w:rPr>
          <w:rFonts w:ascii="Calibri" w:hAnsi="Calibri" w:cs="Calibri"/>
          <w:i/>
          <w:iCs/>
          <w:sz w:val="20"/>
          <w:szCs w:val="20"/>
        </w:rPr>
        <w:t>SUPREME/DISTRICT/MAGISTRATES/YOUTH</w:t>
      </w:r>
      <w:r w:rsidRPr="003A099E">
        <w:rPr>
          <w:rFonts w:ascii="Calibri" w:hAnsi="Calibri" w:cs="Calibri"/>
          <w:iCs/>
          <w:sz w:val="20"/>
          <w:szCs w:val="20"/>
        </w:rPr>
        <w:t xml:space="preserve">] </w:t>
      </w:r>
      <w:r w:rsidRPr="003A099E">
        <w:rPr>
          <w:rFonts w:ascii="Calibri" w:hAnsi="Calibri" w:cs="Calibri"/>
          <w:b/>
          <w:sz w:val="10"/>
          <w:szCs w:val="20"/>
        </w:rPr>
        <w:t xml:space="preserve">Select one </w:t>
      </w:r>
      <w:r w:rsidRPr="003A099E">
        <w:rPr>
          <w:rFonts w:ascii="Calibri" w:hAnsi="Calibri" w:cs="Calibri"/>
          <w:iCs/>
          <w:sz w:val="20"/>
          <w:szCs w:val="20"/>
        </w:rPr>
        <w:t xml:space="preserve">COURT </w:t>
      </w:r>
      <w:r w:rsidRPr="003A099E">
        <w:rPr>
          <w:rFonts w:ascii="Calibri" w:hAnsi="Calibri" w:cs="Calibri"/>
          <w:bCs/>
          <w:sz w:val="20"/>
          <w:szCs w:val="20"/>
        </w:rPr>
        <w:t>OF SOUTH AUSTRALIA</w:t>
      </w:r>
    </w:p>
    <w:p w14:paraId="3695B269"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iCs/>
          <w:sz w:val="20"/>
          <w:szCs w:val="20"/>
        </w:rPr>
      </w:pPr>
      <w:r w:rsidRPr="003A099E">
        <w:rPr>
          <w:rFonts w:ascii="Calibri" w:hAnsi="Calibri" w:cs="Calibri"/>
          <w:iCs/>
          <w:sz w:val="20"/>
          <w:szCs w:val="20"/>
        </w:rPr>
        <w:t>SPECIAL STATUTORY JURISDICTION</w:t>
      </w:r>
    </w:p>
    <w:p w14:paraId="27EA3798"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5F6386B4" w14:textId="77777777" w:rsidR="003A099E" w:rsidRPr="003A099E" w:rsidDel="00897A6B"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Applicant</w:t>
      </w:r>
    </w:p>
    <w:p w14:paraId="083381FC"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w:t>
      </w:r>
      <w:r w:rsidRPr="003A099E">
        <w:rPr>
          <w:rFonts w:ascii="Calibri" w:hAnsi="Calibri" w:cs="Calibri"/>
          <w:b/>
          <w:i/>
          <w:sz w:val="20"/>
          <w:szCs w:val="20"/>
        </w:rPr>
        <w:t>FULL NAME</w:t>
      </w:r>
      <w:r w:rsidRPr="003A099E">
        <w:rPr>
          <w:rFonts w:ascii="Calibri" w:hAnsi="Calibri" w:cs="Calibri"/>
          <w:b/>
          <w:sz w:val="20"/>
          <w:szCs w:val="20"/>
        </w:rPr>
        <w:t>]</w:t>
      </w:r>
    </w:p>
    <w:p w14:paraId="3B0E44D0" w14:textId="77777777" w:rsidR="003A099E" w:rsidRPr="003A099E" w:rsidRDefault="003A099E" w:rsidP="003A099E">
      <w:pPr>
        <w:tabs>
          <w:tab w:val="left" w:pos="1134"/>
          <w:tab w:val="left" w:pos="2342"/>
          <w:tab w:val="left" w:pos="4536"/>
          <w:tab w:val="right" w:pos="8789"/>
        </w:tabs>
        <w:spacing w:after="160" w:line="259" w:lineRule="auto"/>
        <w:jc w:val="left"/>
        <w:rPr>
          <w:rFonts w:ascii="Calibri" w:hAnsi="Calibri" w:cs="Calibri"/>
          <w:b/>
          <w:sz w:val="20"/>
          <w:szCs w:val="20"/>
        </w:rPr>
      </w:pPr>
      <w:r w:rsidRPr="003A099E">
        <w:rPr>
          <w:rFonts w:ascii="Calibri" w:hAnsi="Calibri" w:cs="Calibri"/>
          <w:b/>
          <w:sz w:val="20"/>
          <w:szCs w:val="20"/>
        </w:rPr>
        <w:t>Respondent</w:t>
      </w:r>
    </w:p>
    <w:tbl>
      <w:tblPr>
        <w:tblStyle w:val="TableGrid30"/>
        <w:tblW w:w="5000" w:type="pct"/>
        <w:tblLook w:val="04A0" w:firstRow="1" w:lastRow="0" w:firstColumn="1" w:lastColumn="0" w:noHBand="0" w:noVBand="1"/>
      </w:tblPr>
      <w:tblGrid>
        <w:gridCol w:w="9344"/>
      </w:tblGrid>
      <w:tr w:rsidR="003A099E" w:rsidRPr="003A099E" w14:paraId="35A4DD21" w14:textId="77777777" w:rsidTr="00D00777">
        <w:tc>
          <w:tcPr>
            <w:tcW w:w="5000" w:type="pct"/>
          </w:tcPr>
          <w:p w14:paraId="2D72B61B" w14:textId="77777777" w:rsidR="003A099E" w:rsidRPr="003A099E" w:rsidRDefault="003A099E" w:rsidP="003A099E">
            <w:pPr>
              <w:spacing w:after="160" w:line="259" w:lineRule="auto"/>
              <w:ind w:right="142"/>
              <w:jc w:val="left"/>
              <w:rPr>
                <w:rFonts w:ascii="Calibri" w:hAnsi="Calibri" w:cs="Calibri"/>
                <w:b/>
                <w:sz w:val="20"/>
                <w:szCs w:val="20"/>
              </w:rPr>
            </w:pPr>
            <w:r w:rsidRPr="003A099E">
              <w:rPr>
                <w:rFonts w:ascii="Calibri" w:hAnsi="Calibri" w:cs="Calibri"/>
                <w:b/>
                <w:sz w:val="20"/>
                <w:szCs w:val="20"/>
              </w:rPr>
              <w:t>Introduction</w:t>
            </w:r>
          </w:p>
          <w:p w14:paraId="24C0FBC8"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Remarks</w:t>
            </w:r>
          </w:p>
          <w:p w14:paraId="1A87F68F" w14:textId="77777777" w:rsidR="003A099E" w:rsidRPr="003A099E" w:rsidRDefault="003A099E" w:rsidP="003A099E">
            <w:pPr>
              <w:widowControl w:val="0"/>
              <w:spacing w:after="160" w:line="259" w:lineRule="auto"/>
              <w:jc w:val="left"/>
              <w:rPr>
                <w:rFonts w:ascii="Calibri" w:hAnsi="Calibri" w:cs="Calibri"/>
                <w:sz w:val="20"/>
                <w:szCs w:val="20"/>
              </w:rPr>
            </w:pPr>
            <w:r w:rsidRPr="003A099E">
              <w:rPr>
                <w:rFonts w:ascii="Calibri" w:hAnsi="Calibri" w:cs="Calibri"/>
                <w:sz w:val="20"/>
                <w:szCs w:val="20"/>
              </w:rPr>
              <w:t>The Court is satisfied that:</w:t>
            </w:r>
          </w:p>
          <w:p w14:paraId="6D0A89B0" w14:textId="77777777" w:rsidR="003A099E" w:rsidRPr="003A099E" w:rsidRDefault="003A099E" w:rsidP="003A099E">
            <w:pPr>
              <w:tabs>
                <w:tab w:val="left" w:pos="310"/>
              </w:tabs>
              <w:spacing w:after="0" w:line="240" w:lineRule="auto"/>
              <w:ind w:left="731" w:right="57" w:hanging="782"/>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(a)</w:t>
            </w:r>
            <w:r w:rsidRPr="003A099E">
              <w:rPr>
                <w:rFonts w:ascii="Calibri" w:hAnsi="Calibri" w:cs="Calibri"/>
                <w:sz w:val="22"/>
                <w:szCs w:val="20"/>
              </w:rPr>
              <w:tab/>
              <w:t>a firearm was used in the commission of an offence</w:t>
            </w:r>
          </w:p>
          <w:p w14:paraId="4851188D" w14:textId="77777777" w:rsidR="003A099E" w:rsidRPr="003A099E" w:rsidRDefault="003A099E" w:rsidP="003A099E">
            <w:pPr>
              <w:tabs>
                <w:tab w:val="left" w:pos="310"/>
              </w:tabs>
              <w:spacing w:after="0" w:line="240" w:lineRule="auto"/>
              <w:ind w:left="731" w:right="57" w:hanging="782"/>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(b)</w:t>
            </w:r>
            <w:r w:rsidRPr="003A099E">
              <w:rPr>
                <w:rFonts w:ascii="Calibri" w:hAnsi="Calibri" w:cs="Calibri"/>
                <w:sz w:val="22"/>
                <w:szCs w:val="20"/>
              </w:rPr>
              <w:tab/>
              <w:t>the commission of an offence was facilitated by the use of a firearm</w:t>
            </w:r>
          </w:p>
          <w:p w14:paraId="6A27BD8D" w14:textId="77777777" w:rsidR="003A099E" w:rsidRPr="003A099E" w:rsidRDefault="003A099E" w:rsidP="003A099E">
            <w:pPr>
              <w:tabs>
                <w:tab w:val="left" w:pos="310"/>
              </w:tabs>
              <w:spacing w:after="0" w:line="240" w:lineRule="auto"/>
              <w:ind w:left="731" w:right="57" w:hanging="782"/>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(c)</w:t>
            </w:r>
            <w:r w:rsidRPr="003A099E">
              <w:rPr>
                <w:rFonts w:ascii="Calibri" w:hAnsi="Calibri" w:cs="Calibri"/>
                <w:sz w:val="22"/>
                <w:szCs w:val="20"/>
              </w:rPr>
              <w:tab/>
              <w:t xml:space="preserve">in the circumstances is it expedient that an order be made under Section 180 of the </w:t>
            </w:r>
            <w:r w:rsidRPr="003A099E">
              <w:rPr>
                <w:rFonts w:ascii="Calibri" w:hAnsi="Calibri" w:cs="Calibri"/>
                <w:iCs/>
                <w:sz w:val="22"/>
                <w:szCs w:val="20"/>
              </w:rPr>
              <w:t>Criminal Procedure Act 1921</w:t>
            </w:r>
          </w:p>
          <w:p w14:paraId="119FAC62" w14:textId="77777777" w:rsidR="003A099E" w:rsidRPr="003A099E" w:rsidRDefault="003A099E" w:rsidP="003A099E">
            <w:pPr>
              <w:tabs>
                <w:tab w:val="left" w:pos="310"/>
              </w:tabs>
              <w:spacing w:after="0" w:line="240" w:lineRule="auto"/>
              <w:ind w:left="731" w:right="57" w:hanging="782"/>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(d)</w:t>
            </w:r>
          </w:p>
        </w:tc>
      </w:tr>
    </w:tbl>
    <w:p w14:paraId="10C4174E" w14:textId="77777777" w:rsidR="003A099E" w:rsidRPr="003A099E" w:rsidRDefault="003A099E" w:rsidP="003A099E">
      <w:pPr>
        <w:spacing w:after="0" w:line="240" w:lineRule="auto"/>
        <w:jc w:val="left"/>
        <w:rPr>
          <w:rFonts w:ascii="Calibri" w:hAnsi="Calibri" w:cs="Calibri"/>
          <w:sz w:val="20"/>
          <w:szCs w:val="20"/>
        </w:rPr>
      </w:pP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413"/>
        <w:gridCol w:w="384"/>
        <w:gridCol w:w="8547"/>
      </w:tblGrid>
      <w:tr w:rsidR="003A099E" w:rsidRPr="003A099E" w14:paraId="3FB6161F" w14:textId="77777777" w:rsidTr="00D00777">
        <w:tc>
          <w:tcPr>
            <w:tcW w:w="9350" w:type="dxa"/>
            <w:gridSpan w:val="3"/>
          </w:tcPr>
          <w:p w14:paraId="4DBEB66B"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b/>
                <w:sz w:val="20"/>
                <w:szCs w:val="20"/>
              </w:rPr>
              <w:t>Order</w:t>
            </w:r>
          </w:p>
          <w:p w14:paraId="286911B8"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b/>
                <w:sz w:val="20"/>
                <w:szCs w:val="20"/>
              </w:rPr>
              <w:t>Date of Order</w:t>
            </w:r>
            <w:r w:rsidRPr="003A099E">
              <w:rPr>
                <w:rFonts w:ascii="Calibri" w:hAnsi="Calibri" w:cs="Calibri"/>
                <w:sz w:val="20"/>
                <w:szCs w:val="20"/>
              </w:rPr>
              <w:t>: [date]</w:t>
            </w:r>
          </w:p>
          <w:p w14:paraId="61D99A6E" w14:textId="77777777" w:rsidR="003A099E" w:rsidRPr="003A099E" w:rsidRDefault="003A099E" w:rsidP="003A099E">
            <w:pPr>
              <w:widowControl w:val="0"/>
              <w:spacing w:after="160" w:line="259" w:lineRule="auto"/>
              <w:contextualSpacing/>
              <w:jc w:val="left"/>
              <w:rPr>
                <w:rFonts w:ascii="Calibri" w:hAnsi="Calibri" w:cs="Calibri"/>
                <w:b/>
                <w:sz w:val="20"/>
                <w:szCs w:val="20"/>
              </w:rPr>
            </w:pPr>
            <w:r w:rsidRPr="003A099E">
              <w:rPr>
                <w:rFonts w:ascii="Calibri" w:hAnsi="Calibri" w:cs="Calibri"/>
                <w:b/>
                <w:sz w:val="20"/>
                <w:szCs w:val="20"/>
              </w:rPr>
              <w:t>Terms of Order</w:t>
            </w:r>
          </w:p>
          <w:p w14:paraId="74065EF3" w14:textId="77777777" w:rsidR="003A099E" w:rsidRPr="003A099E" w:rsidRDefault="003A099E" w:rsidP="003A099E">
            <w:pPr>
              <w:widowControl w:val="0"/>
              <w:spacing w:after="160" w:line="259" w:lineRule="auto"/>
              <w:jc w:val="left"/>
              <w:rPr>
                <w:rFonts w:ascii="Calibri" w:hAnsi="Calibri" w:cs="Calibri"/>
                <w:sz w:val="20"/>
                <w:szCs w:val="20"/>
              </w:rPr>
            </w:pPr>
            <w:r w:rsidRPr="003A099E">
              <w:rPr>
                <w:rFonts w:ascii="Calibri" w:hAnsi="Calibri" w:cs="Calibri"/>
                <w:sz w:val="20"/>
                <w:szCs w:val="20"/>
              </w:rPr>
              <w:t xml:space="preserve">Pursuant to Section 180 of the </w:t>
            </w:r>
            <w:r w:rsidRPr="003A099E">
              <w:rPr>
                <w:rFonts w:ascii="Calibri" w:hAnsi="Calibri" w:cs="Calibri"/>
                <w:iCs/>
                <w:sz w:val="20"/>
                <w:szCs w:val="20"/>
              </w:rPr>
              <w:t>Criminal Procedure</w:t>
            </w:r>
            <w:r w:rsidRPr="003A099E">
              <w:rPr>
                <w:rFonts w:ascii="Calibri" w:hAnsi="Calibri" w:cs="Calibri"/>
                <w:sz w:val="20"/>
                <w:szCs w:val="20"/>
              </w:rPr>
              <w:t xml:space="preserve"> Act 1921, it is ordered that:</w:t>
            </w:r>
          </w:p>
          <w:p w14:paraId="33758D2F" w14:textId="77777777" w:rsidR="003A099E" w:rsidRPr="003A099E" w:rsidRDefault="003A099E" w:rsidP="003A099E">
            <w:pPr>
              <w:spacing w:after="160" w:line="259" w:lineRule="auto"/>
              <w:jc w:val="left"/>
              <w:rPr>
                <w:rFonts w:ascii="Calibri" w:hAnsi="Calibri" w:cs="Calibri"/>
                <w:b/>
                <w:sz w:val="10"/>
                <w:szCs w:val="10"/>
              </w:rPr>
            </w:pPr>
            <w:r w:rsidRPr="003A099E">
              <w:rPr>
                <w:rFonts w:ascii="Calibri" w:eastAsia="Arial" w:hAnsi="Calibri" w:cs="Calibri"/>
                <w:b/>
                <w:sz w:val="10"/>
                <w:szCs w:val="10"/>
              </w:rPr>
              <w:t>Orders in separately numbered paragraphs.</w:t>
            </w:r>
          </w:p>
        </w:tc>
      </w:tr>
      <w:tr w:rsidR="003A099E" w:rsidRPr="003A099E" w14:paraId="5AF4625C" w14:textId="77777777" w:rsidTr="00D00777">
        <w:tc>
          <w:tcPr>
            <w:tcW w:w="413" w:type="dxa"/>
          </w:tcPr>
          <w:p w14:paraId="477B7921"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p>
        </w:tc>
        <w:tc>
          <w:tcPr>
            <w:tcW w:w="384" w:type="dxa"/>
          </w:tcPr>
          <w:p w14:paraId="66E2C6F8"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Calibri" w:hAnsi="Calibri" w:cs="Calibri"/>
                <w:sz w:val="22"/>
                <w:szCs w:val="20"/>
              </w:rPr>
              <w:t>1.</w:t>
            </w:r>
          </w:p>
        </w:tc>
        <w:tc>
          <w:tcPr>
            <w:tcW w:w="8553" w:type="dxa"/>
          </w:tcPr>
          <w:p w14:paraId="24F80C16" w14:textId="77777777" w:rsidR="003A099E" w:rsidRPr="003A099E" w:rsidRDefault="003A099E" w:rsidP="003A099E">
            <w:pPr>
              <w:tabs>
                <w:tab w:val="left" w:pos="593"/>
              </w:tabs>
              <w:spacing w:after="160" w:line="259" w:lineRule="auto"/>
              <w:jc w:val="left"/>
              <w:rPr>
                <w:rFonts w:ascii="Calibri" w:hAnsi="Calibri" w:cs="Calibri"/>
                <w:sz w:val="20"/>
                <w:szCs w:val="20"/>
              </w:rPr>
            </w:pPr>
            <w:r w:rsidRPr="003A099E">
              <w:rPr>
                <w:rFonts w:ascii="Calibri" w:hAnsi="Calibri" w:cs="Calibri"/>
                <w:sz w:val="20"/>
                <w:szCs w:val="20"/>
              </w:rPr>
              <w:t xml:space="preserve"> [description of firearm/ammunition/firearm part/sound/moderator/restricted firearms mechanism] in the </w:t>
            </w:r>
            <w:r w:rsidRPr="003A099E">
              <w:rPr>
                <w:rFonts w:ascii="Calibri" w:eastAsia="Arial" w:hAnsi="Calibri" w:cs="Calibri"/>
                <w:sz w:val="20"/>
                <w:szCs w:val="20"/>
              </w:rPr>
              <w:t>Respondent</w:t>
            </w:r>
            <w:r w:rsidRPr="003A099E">
              <w:rPr>
                <w:rFonts w:ascii="Calibri" w:hAnsi="Calibri" w:cs="Calibri"/>
                <w:sz w:val="20"/>
                <w:szCs w:val="20"/>
              </w:rPr>
              <w:t>’s possession be [description of manner of disposal directed by Court].</w:t>
            </w:r>
          </w:p>
        </w:tc>
      </w:tr>
      <w:tr w:rsidR="003A099E" w:rsidRPr="003A099E" w14:paraId="1BACCD3E" w14:textId="77777777" w:rsidTr="00D00777">
        <w:tc>
          <w:tcPr>
            <w:tcW w:w="413" w:type="dxa"/>
          </w:tcPr>
          <w:p w14:paraId="6C6E505D"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p>
        </w:tc>
        <w:tc>
          <w:tcPr>
            <w:tcW w:w="384" w:type="dxa"/>
          </w:tcPr>
          <w:p w14:paraId="5F0E0408"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Calibri" w:hAnsi="Calibri" w:cs="Calibri"/>
                <w:sz w:val="22"/>
                <w:szCs w:val="20"/>
              </w:rPr>
              <w:t>2.</w:t>
            </w:r>
          </w:p>
        </w:tc>
        <w:tc>
          <w:tcPr>
            <w:tcW w:w="8553" w:type="dxa"/>
          </w:tcPr>
          <w:p w14:paraId="37BD97AD" w14:textId="77777777" w:rsidR="003A099E" w:rsidRPr="003A099E" w:rsidRDefault="003A099E" w:rsidP="003A099E">
            <w:pPr>
              <w:tabs>
                <w:tab w:val="left" w:pos="593"/>
              </w:tabs>
              <w:spacing w:after="160" w:line="259" w:lineRule="auto"/>
              <w:jc w:val="left"/>
              <w:rPr>
                <w:rFonts w:ascii="Calibri" w:hAnsi="Calibri" w:cs="Calibri"/>
                <w:sz w:val="20"/>
                <w:szCs w:val="20"/>
              </w:rPr>
            </w:pPr>
            <w:r w:rsidRPr="003A099E">
              <w:rPr>
                <w:rFonts w:ascii="Calibri" w:hAnsi="Calibri" w:cs="Calibri"/>
                <w:sz w:val="20"/>
                <w:szCs w:val="20"/>
              </w:rPr>
              <w:t xml:space="preserve">the firearms licence [licence number] held by the </w:t>
            </w:r>
            <w:r w:rsidRPr="003A099E">
              <w:rPr>
                <w:rFonts w:ascii="Calibri" w:eastAsia="Arial" w:hAnsi="Calibri" w:cs="Calibri"/>
                <w:sz w:val="20"/>
                <w:szCs w:val="20"/>
              </w:rPr>
              <w:t>Respondent</w:t>
            </w:r>
            <w:r w:rsidRPr="003A099E">
              <w:rPr>
                <w:rFonts w:ascii="Calibri" w:hAnsi="Calibri" w:cs="Calibri"/>
                <w:sz w:val="20"/>
                <w:szCs w:val="20"/>
              </w:rPr>
              <w:t xml:space="preserve"> is:</w:t>
            </w:r>
          </w:p>
          <w:p w14:paraId="7F70897B" w14:textId="77777777" w:rsidR="003A099E" w:rsidRPr="003A099E" w:rsidRDefault="003A099E" w:rsidP="003A099E">
            <w:pPr>
              <w:spacing w:after="0" w:line="240" w:lineRule="auto"/>
              <w:ind w:left="319" w:hanging="360"/>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subject to the following conditions:</w:t>
            </w:r>
          </w:p>
          <w:p w14:paraId="1B573862" w14:textId="77777777" w:rsidR="003A099E" w:rsidRPr="003A099E" w:rsidRDefault="003A099E" w:rsidP="003A099E">
            <w:pPr>
              <w:spacing w:after="0" w:line="240" w:lineRule="auto"/>
              <w:ind w:left="603" w:hanging="284"/>
              <w:jc w:val="left"/>
              <w:textAlignment w:val="baseline"/>
              <w:rPr>
                <w:rFonts w:ascii="Calibri" w:hAnsi="Calibri" w:cs="Calibri"/>
                <w:sz w:val="22"/>
                <w:szCs w:val="20"/>
              </w:rPr>
            </w:pPr>
            <w:r w:rsidRPr="003A099E">
              <w:rPr>
                <w:rFonts w:ascii="Symbol" w:hAnsi="Symbol" w:cs="Calibri"/>
                <w:sz w:val="22"/>
                <w:szCs w:val="20"/>
              </w:rPr>
              <w:t></w:t>
            </w:r>
            <w:r w:rsidRPr="003A099E">
              <w:rPr>
                <w:rFonts w:ascii="Symbol" w:hAnsi="Symbol" w:cs="Calibri"/>
                <w:sz w:val="22"/>
                <w:szCs w:val="20"/>
              </w:rPr>
              <w:tab/>
            </w:r>
            <w:r w:rsidRPr="003A099E">
              <w:rPr>
                <w:rFonts w:ascii="Calibri" w:hAnsi="Calibri" w:cs="Calibri"/>
                <w:b/>
                <w:sz w:val="10"/>
                <w:szCs w:val="20"/>
              </w:rPr>
              <w:t>provision for multiple</w:t>
            </w:r>
            <w:r w:rsidRPr="003A099E">
              <w:rPr>
                <w:rFonts w:ascii="Calibri" w:hAnsi="Calibri" w:cs="Calibri"/>
                <w:sz w:val="22"/>
                <w:szCs w:val="20"/>
              </w:rPr>
              <w:t xml:space="preserve"> [description of condition].</w:t>
            </w:r>
          </w:p>
          <w:p w14:paraId="7C1AD573" w14:textId="77777777" w:rsidR="003A099E" w:rsidRPr="003A099E" w:rsidRDefault="003A099E" w:rsidP="003A099E">
            <w:pPr>
              <w:spacing w:after="0" w:line="240" w:lineRule="auto"/>
              <w:ind w:left="319" w:hanging="360"/>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suspended until [date/further order].</w:t>
            </w:r>
          </w:p>
          <w:p w14:paraId="2C7B926B" w14:textId="77777777" w:rsidR="003A099E" w:rsidRPr="003A099E" w:rsidRDefault="003A099E" w:rsidP="003A099E">
            <w:pPr>
              <w:spacing w:after="0" w:line="240" w:lineRule="auto"/>
              <w:ind w:left="319" w:hanging="360"/>
              <w:jc w:val="left"/>
              <w:textAlignment w:val="baseline"/>
              <w:rPr>
                <w:rFonts w:ascii="Calibri" w:hAnsi="Calibri" w:cs="Calibri"/>
                <w:sz w:val="22"/>
                <w:szCs w:val="20"/>
              </w:rPr>
            </w:pPr>
            <w:r w:rsidRPr="003A099E">
              <w:rPr>
                <w:rFonts w:ascii="Wingdings 2" w:hAnsi="Wingdings 2" w:cs="Calibri"/>
                <w:color w:val="000000"/>
                <w:sz w:val="22"/>
                <w:szCs w:val="20"/>
              </w:rPr>
              <w:t></w:t>
            </w:r>
            <w:r w:rsidRPr="003A099E">
              <w:rPr>
                <w:rFonts w:ascii="Wingdings 2" w:hAnsi="Wingdings 2" w:cs="Calibri"/>
                <w:color w:val="000000"/>
                <w:sz w:val="22"/>
                <w:szCs w:val="20"/>
              </w:rPr>
              <w:tab/>
            </w:r>
            <w:r w:rsidRPr="003A099E">
              <w:rPr>
                <w:rFonts w:ascii="Calibri" w:hAnsi="Calibri" w:cs="Calibri"/>
                <w:sz w:val="22"/>
                <w:szCs w:val="20"/>
              </w:rPr>
              <w:t>cancelled.</w:t>
            </w:r>
          </w:p>
        </w:tc>
      </w:tr>
      <w:tr w:rsidR="003A099E" w:rsidRPr="003A099E" w14:paraId="6D9D724E" w14:textId="77777777" w:rsidTr="00D00777">
        <w:tc>
          <w:tcPr>
            <w:tcW w:w="413" w:type="dxa"/>
          </w:tcPr>
          <w:p w14:paraId="4F4A8A1B"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p>
        </w:tc>
        <w:tc>
          <w:tcPr>
            <w:tcW w:w="384" w:type="dxa"/>
          </w:tcPr>
          <w:p w14:paraId="79A10BB1"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Calibri" w:hAnsi="Calibri" w:cs="Calibri"/>
                <w:sz w:val="22"/>
                <w:szCs w:val="20"/>
              </w:rPr>
              <w:t>3.</w:t>
            </w:r>
          </w:p>
        </w:tc>
        <w:tc>
          <w:tcPr>
            <w:tcW w:w="8553" w:type="dxa"/>
          </w:tcPr>
          <w:p w14:paraId="324A75FE" w14:textId="77777777" w:rsidR="003A099E" w:rsidRPr="003A099E" w:rsidRDefault="003A099E" w:rsidP="003A099E">
            <w:pPr>
              <w:tabs>
                <w:tab w:val="left" w:pos="593"/>
              </w:tabs>
              <w:spacing w:after="160" w:line="259" w:lineRule="auto"/>
              <w:jc w:val="left"/>
              <w:rPr>
                <w:rFonts w:ascii="Calibri" w:hAnsi="Calibri" w:cs="Calibri"/>
                <w:sz w:val="20"/>
                <w:szCs w:val="20"/>
              </w:rPr>
            </w:pPr>
            <w:r w:rsidRPr="003A099E">
              <w:rPr>
                <w:rFonts w:ascii="Calibri" w:hAnsi="Calibri" w:cs="Calibri"/>
                <w:sz w:val="20"/>
                <w:szCs w:val="20"/>
              </w:rPr>
              <w:t xml:space="preserve">the </w:t>
            </w:r>
            <w:r w:rsidRPr="003A099E">
              <w:rPr>
                <w:rFonts w:ascii="Calibri" w:eastAsia="Arial" w:hAnsi="Calibri" w:cs="Calibri"/>
                <w:sz w:val="20"/>
                <w:szCs w:val="20"/>
              </w:rPr>
              <w:t>Respondent</w:t>
            </w:r>
            <w:r w:rsidRPr="003A099E" w:rsidDel="00546F62">
              <w:rPr>
                <w:rFonts w:ascii="Calibri" w:hAnsi="Calibri" w:cs="Calibri"/>
                <w:sz w:val="20"/>
                <w:szCs w:val="20"/>
              </w:rPr>
              <w:t xml:space="preserve"> </w:t>
            </w:r>
            <w:r w:rsidRPr="003A099E">
              <w:rPr>
                <w:rFonts w:ascii="Calibri" w:hAnsi="Calibri" w:cs="Calibri"/>
                <w:sz w:val="20"/>
                <w:szCs w:val="20"/>
              </w:rPr>
              <w:t>is disqualified from holding or obtaining a licence until [date/further order].</w:t>
            </w:r>
          </w:p>
        </w:tc>
      </w:tr>
      <w:tr w:rsidR="003A099E" w:rsidRPr="003A099E" w14:paraId="76EF03BA" w14:textId="77777777" w:rsidTr="00D00777">
        <w:tc>
          <w:tcPr>
            <w:tcW w:w="413" w:type="dxa"/>
          </w:tcPr>
          <w:p w14:paraId="4C36FCCB"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p>
        </w:tc>
        <w:tc>
          <w:tcPr>
            <w:tcW w:w="384" w:type="dxa"/>
          </w:tcPr>
          <w:p w14:paraId="748CC54B"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Calibri" w:hAnsi="Calibri" w:cs="Calibri"/>
                <w:sz w:val="22"/>
                <w:szCs w:val="20"/>
              </w:rPr>
              <w:t>4.</w:t>
            </w:r>
          </w:p>
        </w:tc>
        <w:tc>
          <w:tcPr>
            <w:tcW w:w="8553" w:type="dxa"/>
          </w:tcPr>
          <w:p w14:paraId="5779CE5F" w14:textId="77777777" w:rsidR="003A099E" w:rsidRPr="003A099E" w:rsidRDefault="003A099E" w:rsidP="003A099E">
            <w:pPr>
              <w:tabs>
                <w:tab w:val="left" w:pos="593"/>
              </w:tabs>
              <w:spacing w:after="160" w:line="259" w:lineRule="auto"/>
              <w:jc w:val="left"/>
              <w:rPr>
                <w:rFonts w:ascii="Calibri" w:hAnsi="Calibri" w:cs="Calibri"/>
                <w:sz w:val="20"/>
                <w:szCs w:val="20"/>
              </w:rPr>
            </w:pPr>
            <w:r w:rsidRPr="003A099E">
              <w:rPr>
                <w:rFonts w:ascii="Calibri" w:hAnsi="Calibri" w:cs="Calibri"/>
                <w:sz w:val="20"/>
                <w:szCs w:val="20"/>
              </w:rPr>
              <w:t xml:space="preserve">the </w:t>
            </w:r>
            <w:r w:rsidRPr="003A099E">
              <w:rPr>
                <w:rFonts w:ascii="Calibri" w:eastAsia="Arial" w:hAnsi="Calibri" w:cs="Calibri"/>
                <w:sz w:val="20"/>
                <w:szCs w:val="20"/>
              </w:rPr>
              <w:t>Respondent</w:t>
            </w:r>
            <w:r w:rsidRPr="003A099E">
              <w:rPr>
                <w:rFonts w:ascii="Calibri" w:hAnsi="Calibri" w:cs="Calibri"/>
                <w:sz w:val="20"/>
                <w:szCs w:val="20"/>
              </w:rPr>
              <w:t xml:space="preserve"> is subject to a Firearms Prohibition Order within the meaning of Section 45 of the Firearms Act 2015 until further order.</w:t>
            </w:r>
          </w:p>
        </w:tc>
      </w:tr>
    </w:tbl>
    <w:p w14:paraId="4A6EE204" w14:textId="77777777" w:rsidR="003A099E" w:rsidRPr="003A099E" w:rsidRDefault="003A099E" w:rsidP="003A099E">
      <w:r w:rsidRPr="003A099E">
        <w:br w:type="page"/>
      </w:r>
    </w:p>
    <w:tbl>
      <w:tblPr>
        <w:tblStyle w:val="TableGrid30"/>
        <w:tblW w:w="5000" w:type="pct"/>
        <w:tblBorders>
          <w:insideH w:val="none" w:sz="0" w:space="0" w:color="auto"/>
          <w:insideV w:val="none" w:sz="0" w:space="0" w:color="auto"/>
        </w:tblBorders>
        <w:tblLook w:val="04A0" w:firstRow="1" w:lastRow="0" w:firstColumn="1" w:lastColumn="0" w:noHBand="0" w:noVBand="1"/>
      </w:tblPr>
      <w:tblGrid>
        <w:gridCol w:w="413"/>
        <w:gridCol w:w="384"/>
        <w:gridCol w:w="8547"/>
      </w:tblGrid>
      <w:tr w:rsidR="003A099E" w:rsidRPr="003A099E" w14:paraId="3085078B" w14:textId="77777777" w:rsidTr="00D00777">
        <w:tc>
          <w:tcPr>
            <w:tcW w:w="381" w:type="dxa"/>
          </w:tcPr>
          <w:p w14:paraId="1AE19F94"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lastRenderedPageBreak/>
              <w:t></w:t>
            </w:r>
          </w:p>
        </w:tc>
        <w:tc>
          <w:tcPr>
            <w:tcW w:w="284" w:type="dxa"/>
          </w:tcPr>
          <w:p w14:paraId="5CB3A85C" w14:textId="77777777" w:rsidR="003A099E" w:rsidRPr="003A099E" w:rsidRDefault="003A099E" w:rsidP="003A099E">
            <w:pPr>
              <w:tabs>
                <w:tab w:val="left" w:pos="593"/>
              </w:tabs>
              <w:spacing w:after="0" w:line="240" w:lineRule="auto"/>
              <w:jc w:val="left"/>
              <w:textAlignment w:val="baseline"/>
              <w:rPr>
                <w:rFonts w:ascii="Calibri" w:hAnsi="Calibri" w:cs="Calibri"/>
                <w:sz w:val="22"/>
                <w:szCs w:val="20"/>
              </w:rPr>
            </w:pPr>
            <w:r w:rsidRPr="003A099E">
              <w:rPr>
                <w:rFonts w:ascii="Calibri" w:hAnsi="Calibri" w:cs="Calibri"/>
                <w:sz w:val="22"/>
                <w:szCs w:val="20"/>
              </w:rPr>
              <w:t>5.</w:t>
            </w:r>
          </w:p>
        </w:tc>
        <w:tc>
          <w:tcPr>
            <w:tcW w:w="8589" w:type="dxa"/>
          </w:tcPr>
          <w:p w14:paraId="734EC914" w14:textId="77777777" w:rsidR="003A099E" w:rsidRPr="003A099E" w:rsidRDefault="003A099E" w:rsidP="003A099E">
            <w:pPr>
              <w:tabs>
                <w:tab w:val="left" w:pos="593"/>
              </w:tabs>
              <w:spacing w:after="160" w:line="259" w:lineRule="auto"/>
              <w:jc w:val="left"/>
              <w:rPr>
                <w:rFonts w:ascii="Calibri" w:hAnsi="Calibri" w:cs="Calibri"/>
                <w:sz w:val="20"/>
                <w:szCs w:val="20"/>
              </w:rPr>
            </w:pPr>
            <w:r w:rsidRPr="003A099E">
              <w:rPr>
                <w:rFonts w:ascii="Calibri" w:hAnsi="Calibri" w:cs="Calibri"/>
                <w:b/>
                <w:sz w:val="10"/>
                <w:szCs w:val="20"/>
              </w:rPr>
              <w:t>optional if order 4 selected above</w:t>
            </w:r>
            <w:r w:rsidRPr="003A099E">
              <w:rPr>
                <w:rFonts w:ascii="Calibri" w:hAnsi="Calibri" w:cs="Calibri"/>
                <w:sz w:val="20"/>
                <w:szCs w:val="20"/>
              </w:rPr>
              <w:t xml:space="preserve"> [set out any exemptions to the Firearms Prohibition Order] </w:t>
            </w:r>
            <w:r w:rsidRPr="003A099E">
              <w:rPr>
                <w:rFonts w:ascii="Calibri" w:hAnsi="Calibri" w:cs="Calibri"/>
                <w:b/>
                <w:sz w:val="10"/>
                <w:szCs w:val="20"/>
              </w:rPr>
              <w:t>see the Firearms Act 2015 s 45(17)</w:t>
            </w:r>
          </w:p>
        </w:tc>
      </w:tr>
      <w:tr w:rsidR="003A099E" w:rsidRPr="003A099E" w14:paraId="5C817A9C" w14:textId="77777777" w:rsidTr="00D00777">
        <w:tc>
          <w:tcPr>
            <w:tcW w:w="381" w:type="dxa"/>
          </w:tcPr>
          <w:p w14:paraId="7A7F1BF6" w14:textId="77777777" w:rsidR="003A099E" w:rsidRPr="003A099E" w:rsidRDefault="003A099E" w:rsidP="003A099E">
            <w:pPr>
              <w:spacing w:after="0" w:line="240" w:lineRule="auto"/>
              <w:jc w:val="left"/>
              <w:textAlignment w:val="baseline"/>
              <w:rPr>
                <w:rFonts w:ascii="Calibri" w:hAnsi="Calibri" w:cs="Calibri"/>
                <w:sz w:val="22"/>
                <w:szCs w:val="20"/>
              </w:rPr>
            </w:pPr>
            <w:r w:rsidRPr="003A099E">
              <w:rPr>
                <w:rFonts w:ascii="Wingdings 2" w:hAnsi="Wingdings 2" w:cs="Calibri"/>
                <w:color w:val="000000"/>
                <w:sz w:val="22"/>
                <w:szCs w:val="20"/>
              </w:rPr>
              <w:t></w:t>
            </w:r>
          </w:p>
        </w:tc>
        <w:tc>
          <w:tcPr>
            <w:tcW w:w="284" w:type="dxa"/>
          </w:tcPr>
          <w:p w14:paraId="79609C9B" w14:textId="77777777" w:rsidR="003A099E" w:rsidRPr="003A099E" w:rsidRDefault="003A099E" w:rsidP="003A099E">
            <w:pPr>
              <w:spacing w:after="0" w:line="240" w:lineRule="auto"/>
              <w:jc w:val="left"/>
              <w:textAlignment w:val="baseline"/>
              <w:rPr>
                <w:rFonts w:ascii="Calibri" w:hAnsi="Calibri" w:cs="Calibri"/>
                <w:sz w:val="22"/>
                <w:szCs w:val="20"/>
              </w:rPr>
            </w:pPr>
            <w:r w:rsidRPr="003A099E">
              <w:rPr>
                <w:rFonts w:ascii="Calibri" w:hAnsi="Calibri" w:cs="Calibri"/>
                <w:sz w:val="22"/>
                <w:szCs w:val="20"/>
              </w:rPr>
              <w:t>6.</w:t>
            </w:r>
          </w:p>
        </w:tc>
        <w:tc>
          <w:tcPr>
            <w:tcW w:w="8589" w:type="dxa"/>
          </w:tcPr>
          <w:p w14:paraId="0A64EA69" w14:textId="77777777" w:rsidR="003A099E" w:rsidRPr="003A099E" w:rsidRDefault="003A099E" w:rsidP="003A099E">
            <w:pPr>
              <w:spacing w:after="160" w:line="259" w:lineRule="auto"/>
              <w:jc w:val="left"/>
              <w:rPr>
                <w:rFonts w:ascii="Calibri" w:hAnsi="Calibri" w:cs="Calibri"/>
                <w:b/>
                <w:sz w:val="10"/>
                <w:szCs w:val="20"/>
              </w:rPr>
            </w:pPr>
            <w:r w:rsidRPr="003A099E">
              <w:rPr>
                <w:rFonts w:ascii="Calibri" w:hAnsi="Calibri" w:cs="Calibri"/>
                <w:sz w:val="20"/>
                <w:szCs w:val="20"/>
              </w:rPr>
              <w:t>[other].</w:t>
            </w:r>
          </w:p>
        </w:tc>
      </w:tr>
    </w:tbl>
    <w:p w14:paraId="6E49A2E9" w14:textId="77777777" w:rsidR="003A099E" w:rsidRPr="003A099E" w:rsidRDefault="003A099E" w:rsidP="003A099E">
      <w:pPr>
        <w:spacing w:after="0" w:line="240" w:lineRule="auto"/>
        <w:jc w:val="left"/>
        <w:rPr>
          <w:rFonts w:ascii="Calibri" w:hAnsi="Calibri" w:cs="Calibri"/>
          <w:b/>
          <w:sz w:val="10"/>
          <w:szCs w:val="20"/>
        </w:rPr>
      </w:pPr>
      <w:r w:rsidRPr="003A099E">
        <w:rPr>
          <w:rFonts w:ascii="Calibri" w:hAnsi="Calibri" w:cs="Calibri"/>
          <w:b/>
          <w:sz w:val="10"/>
          <w:szCs w:val="20"/>
        </w:rPr>
        <w:t xml:space="preserve">Next box only to appear if Firearms Prohibition Order </w:t>
      </w:r>
    </w:p>
    <w:tbl>
      <w:tblPr>
        <w:tblStyle w:val="TableGrid30"/>
        <w:tblW w:w="5000" w:type="pct"/>
        <w:jc w:val="center"/>
        <w:tblBorders>
          <w:insideH w:val="none" w:sz="0" w:space="0" w:color="auto"/>
          <w:insideV w:val="none" w:sz="0" w:space="0" w:color="auto"/>
        </w:tblBorders>
        <w:tblLook w:val="04A0" w:firstRow="1" w:lastRow="0" w:firstColumn="1" w:lastColumn="0" w:noHBand="0" w:noVBand="1"/>
      </w:tblPr>
      <w:tblGrid>
        <w:gridCol w:w="1030"/>
        <w:gridCol w:w="8314"/>
      </w:tblGrid>
      <w:tr w:rsidR="003A099E" w:rsidRPr="003A099E" w14:paraId="6B4B441C" w14:textId="77777777" w:rsidTr="00D00777">
        <w:trPr>
          <w:jc w:val="center"/>
        </w:trPr>
        <w:tc>
          <w:tcPr>
            <w:tcW w:w="9350" w:type="dxa"/>
            <w:gridSpan w:val="2"/>
          </w:tcPr>
          <w:p w14:paraId="19FBC899" w14:textId="77777777" w:rsidR="003A099E" w:rsidRPr="003A099E" w:rsidRDefault="003A099E" w:rsidP="003A099E">
            <w:pPr>
              <w:spacing w:after="160" w:line="259" w:lineRule="auto"/>
              <w:jc w:val="left"/>
              <w:rPr>
                <w:rFonts w:ascii="Calibri" w:hAnsi="Calibri" w:cs="Calibri"/>
                <w:b/>
                <w:bCs/>
                <w:sz w:val="20"/>
                <w:szCs w:val="20"/>
              </w:rPr>
            </w:pPr>
            <w:r w:rsidRPr="003A099E">
              <w:rPr>
                <w:rFonts w:ascii="Calibri" w:hAnsi="Calibri" w:cs="Calibri"/>
                <w:b/>
                <w:sz w:val="20"/>
                <w:szCs w:val="20"/>
              </w:rPr>
              <w:t>Firearm Prohibition Conditions</w:t>
            </w:r>
          </w:p>
        </w:tc>
      </w:tr>
      <w:tr w:rsidR="003A099E" w:rsidRPr="003A099E" w14:paraId="07EAAFDF" w14:textId="77777777" w:rsidTr="00D00777">
        <w:trPr>
          <w:jc w:val="center"/>
        </w:trPr>
        <w:tc>
          <w:tcPr>
            <w:tcW w:w="9350" w:type="dxa"/>
            <w:gridSpan w:val="2"/>
          </w:tcPr>
          <w:p w14:paraId="4180DEA8" w14:textId="77777777" w:rsidR="003A099E" w:rsidRPr="003A099E" w:rsidRDefault="003A099E" w:rsidP="003A099E">
            <w:pPr>
              <w:spacing w:after="160" w:line="259" w:lineRule="auto"/>
              <w:jc w:val="left"/>
              <w:rPr>
                <w:rFonts w:ascii="Calibri" w:hAnsi="Calibri" w:cs="Calibri"/>
                <w:b/>
                <w:sz w:val="20"/>
                <w:szCs w:val="20"/>
              </w:rPr>
            </w:pPr>
            <w:r w:rsidRPr="003A099E">
              <w:rPr>
                <w:rFonts w:ascii="Calibri" w:hAnsi="Calibri" w:cs="Calibri"/>
                <w:sz w:val="20"/>
                <w:szCs w:val="20"/>
              </w:rPr>
              <w:t>Subject to any exemptions set out above or in a notice in writing from the Registrar of Firearms, the following conditions are conditions of a Firearm Prohibition Order under Section 45 of the Firearms Act 2015.</w:t>
            </w:r>
          </w:p>
        </w:tc>
      </w:tr>
      <w:tr w:rsidR="003A099E" w:rsidRPr="003A099E" w14:paraId="488A5C11" w14:textId="77777777" w:rsidTr="00D00777">
        <w:trPr>
          <w:jc w:val="center"/>
        </w:trPr>
        <w:tc>
          <w:tcPr>
            <w:tcW w:w="1030" w:type="dxa"/>
          </w:tcPr>
          <w:p w14:paraId="5169B383"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1.</w:t>
            </w:r>
            <w:r w:rsidRPr="003A099E">
              <w:rPr>
                <w:rFonts w:ascii="Calibri" w:hAnsi="Calibri" w:cs="Calibri"/>
                <w:sz w:val="20"/>
                <w:szCs w:val="20"/>
              </w:rPr>
              <w:tab/>
            </w:r>
          </w:p>
        </w:tc>
        <w:tc>
          <w:tcPr>
            <w:tcW w:w="8320" w:type="dxa"/>
          </w:tcPr>
          <w:p w14:paraId="5F187697"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Any licence or permit under the Firearms Act 2015 held by the Respondent is suspended while the Firearm Prohibition Order is in force.</w:t>
            </w:r>
          </w:p>
        </w:tc>
      </w:tr>
      <w:tr w:rsidR="003A099E" w:rsidRPr="003A099E" w14:paraId="5D4C2059" w14:textId="77777777" w:rsidTr="00D00777">
        <w:trPr>
          <w:jc w:val="center"/>
        </w:trPr>
        <w:tc>
          <w:tcPr>
            <w:tcW w:w="1030" w:type="dxa"/>
          </w:tcPr>
          <w:p w14:paraId="7EFAD083"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2.</w:t>
            </w:r>
            <w:r w:rsidRPr="003A099E">
              <w:rPr>
                <w:rFonts w:ascii="Calibri" w:hAnsi="Calibri" w:cs="Calibri"/>
                <w:sz w:val="20"/>
                <w:szCs w:val="20"/>
              </w:rPr>
              <w:tab/>
            </w:r>
          </w:p>
        </w:tc>
        <w:tc>
          <w:tcPr>
            <w:tcW w:w="8320" w:type="dxa"/>
          </w:tcPr>
          <w:p w14:paraId="771E37B5"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The Respondent must not acquire, possess or use a firearm (e.g. guns), a firearm part, a sound moderator or ammunition.</w:t>
            </w:r>
          </w:p>
        </w:tc>
      </w:tr>
      <w:tr w:rsidR="003A099E" w:rsidRPr="003A099E" w14:paraId="2D6522E0" w14:textId="77777777" w:rsidTr="00D00777">
        <w:trPr>
          <w:jc w:val="center"/>
        </w:trPr>
        <w:tc>
          <w:tcPr>
            <w:tcW w:w="1030" w:type="dxa"/>
          </w:tcPr>
          <w:p w14:paraId="4C81F170"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3.</w:t>
            </w:r>
            <w:r w:rsidRPr="003A099E">
              <w:rPr>
                <w:rFonts w:ascii="Calibri" w:hAnsi="Calibri" w:cs="Calibri"/>
                <w:sz w:val="20"/>
                <w:szCs w:val="20"/>
              </w:rPr>
              <w:tab/>
            </w:r>
          </w:p>
        </w:tc>
        <w:tc>
          <w:tcPr>
            <w:tcW w:w="8320" w:type="dxa"/>
          </w:tcPr>
          <w:p w14:paraId="3018403D"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The Respondent must immediately surrender (hand in) to the Registrar of Firearms any and all firearms (e.g. guns), firearm parts, sound moderators and ammunition owned by them or in their possession.</w:t>
            </w:r>
          </w:p>
        </w:tc>
      </w:tr>
      <w:tr w:rsidR="003A099E" w:rsidRPr="003A099E" w14:paraId="15A05AD6" w14:textId="77777777" w:rsidTr="00D00777">
        <w:trPr>
          <w:jc w:val="center"/>
        </w:trPr>
        <w:tc>
          <w:tcPr>
            <w:tcW w:w="1030" w:type="dxa"/>
          </w:tcPr>
          <w:p w14:paraId="1BF7C67E"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4.</w:t>
            </w:r>
            <w:r w:rsidRPr="003A099E">
              <w:rPr>
                <w:rFonts w:ascii="Calibri" w:hAnsi="Calibri" w:cs="Calibri"/>
                <w:sz w:val="20"/>
                <w:szCs w:val="20"/>
              </w:rPr>
              <w:tab/>
            </w:r>
          </w:p>
        </w:tc>
        <w:tc>
          <w:tcPr>
            <w:tcW w:w="8320" w:type="dxa"/>
          </w:tcPr>
          <w:p w14:paraId="0B867E75"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The Respondent must not be present at:</w:t>
            </w:r>
          </w:p>
          <w:p w14:paraId="41AE0833" w14:textId="77777777" w:rsidR="003A099E" w:rsidRPr="003A099E" w:rsidRDefault="003A099E" w:rsidP="003A099E">
            <w:pPr>
              <w:widowControl w:val="0"/>
              <w:spacing w:after="0" w:line="240" w:lineRule="auto"/>
              <w:ind w:left="458" w:right="57" w:hanging="360"/>
              <w:jc w:val="left"/>
              <w:textAlignment w:val="baseline"/>
              <w:rPr>
                <w:rFonts w:ascii="Calibri" w:hAnsi="Calibri" w:cs="Calibri"/>
                <w:sz w:val="22"/>
                <w:szCs w:val="20"/>
              </w:rPr>
            </w:pPr>
            <w:r w:rsidRPr="003A099E">
              <w:rPr>
                <w:rFonts w:ascii="Calibri" w:hAnsi="Calibri" w:cs="Calibri"/>
                <w:sz w:val="22"/>
                <w:szCs w:val="20"/>
              </w:rPr>
              <w:t>a.</w:t>
            </w:r>
            <w:r w:rsidRPr="003A099E">
              <w:rPr>
                <w:rFonts w:ascii="Calibri" w:hAnsi="Calibri" w:cs="Calibri"/>
                <w:sz w:val="22"/>
                <w:szCs w:val="20"/>
              </w:rPr>
              <w:tab/>
              <w:t>the grounds of a firearms club, paintball operator or the range of a commercial range operator;</w:t>
            </w:r>
          </w:p>
          <w:p w14:paraId="4C7D611F" w14:textId="77777777" w:rsidR="003A099E" w:rsidRPr="003A099E" w:rsidRDefault="003A099E" w:rsidP="003A099E">
            <w:pPr>
              <w:widowControl w:val="0"/>
              <w:spacing w:after="0" w:line="240" w:lineRule="auto"/>
              <w:ind w:left="458" w:right="57" w:hanging="360"/>
              <w:jc w:val="left"/>
              <w:textAlignment w:val="baseline"/>
              <w:rPr>
                <w:rFonts w:ascii="Calibri" w:hAnsi="Calibri" w:cs="Calibri"/>
                <w:sz w:val="22"/>
                <w:szCs w:val="20"/>
              </w:rPr>
            </w:pPr>
            <w:r w:rsidRPr="003A099E">
              <w:rPr>
                <w:rFonts w:ascii="Calibri" w:hAnsi="Calibri" w:cs="Calibri"/>
                <w:sz w:val="22"/>
                <w:szCs w:val="20"/>
              </w:rPr>
              <w:t>b.</w:t>
            </w:r>
            <w:r w:rsidRPr="003A099E">
              <w:rPr>
                <w:rFonts w:ascii="Calibri" w:hAnsi="Calibri" w:cs="Calibri"/>
                <w:sz w:val="22"/>
                <w:szCs w:val="20"/>
              </w:rPr>
              <w:tab/>
              <w:t>a shooting gallery;</w:t>
            </w:r>
          </w:p>
          <w:p w14:paraId="0103BEE1" w14:textId="77777777" w:rsidR="003A099E" w:rsidRPr="003A099E" w:rsidRDefault="003A099E" w:rsidP="003A099E">
            <w:pPr>
              <w:widowControl w:val="0"/>
              <w:spacing w:after="0" w:line="240" w:lineRule="auto"/>
              <w:ind w:left="458" w:right="57" w:hanging="360"/>
              <w:jc w:val="left"/>
              <w:textAlignment w:val="baseline"/>
              <w:rPr>
                <w:rFonts w:ascii="Calibri" w:hAnsi="Calibri" w:cs="Calibri"/>
                <w:sz w:val="22"/>
                <w:szCs w:val="20"/>
              </w:rPr>
            </w:pPr>
            <w:r w:rsidRPr="003A099E">
              <w:rPr>
                <w:rFonts w:ascii="Calibri" w:hAnsi="Calibri" w:cs="Calibri"/>
                <w:sz w:val="22"/>
                <w:szCs w:val="20"/>
              </w:rPr>
              <w:t>c.</w:t>
            </w:r>
            <w:r w:rsidRPr="003A099E">
              <w:rPr>
                <w:rFonts w:ascii="Calibri" w:hAnsi="Calibri" w:cs="Calibri"/>
                <w:sz w:val="22"/>
                <w:szCs w:val="20"/>
              </w:rPr>
              <w:tab/>
              <w:t>an arms fair;</w:t>
            </w:r>
          </w:p>
          <w:p w14:paraId="07BE5E56" w14:textId="77777777" w:rsidR="003A099E" w:rsidRPr="003A099E" w:rsidRDefault="003A099E" w:rsidP="003A099E">
            <w:pPr>
              <w:widowControl w:val="0"/>
              <w:spacing w:after="0" w:line="240" w:lineRule="auto"/>
              <w:ind w:left="458" w:right="57" w:hanging="360"/>
              <w:jc w:val="left"/>
              <w:textAlignment w:val="baseline"/>
              <w:rPr>
                <w:rFonts w:ascii="Calibri" w:hAnsi="Calibri" w:cs="Calibri"/>
                <w:sz w:val="22"/>
                <w:szCs w:val="20"/>
              </w:rPr>
            </w:pPr>
            <w:r w:rsidRPr="003A099E">
              <w:rPr>
                <w:rFonts w:ascii="Calibri" w:hAnsi="Calibri" w:cs="Calibri"/>
                <w:sz w:val="22"/>
                <w:szCs w:val="20"/>
              </w:rPr>
              <w:t>d.</w:t>
            </w:r>
            <w:r w:rsidRPr="003A099E">
              <w:rPr>
                <w:rFonts w:ascii="Calibri" w:hAnsi="Calibri" w:cs="Calibri"/>
                <w:sz w:val="22"/>
                <w:szCs w:val="20"/>
              </w:rPr>
              <w:tab/>
              <w:t>a place where a person carries on the business of repairing, modifying or testing firearms (e.g. guns), firearm parts or ammunition, or buying, selling or hiring out firearms, firearm parts or ammunition;</w:t>
            </w:r>
          </w:p>
          <w:p w14:paraId="2D35BD3F" w14:textId="77777777" w:rsidR="003A099E" w:rsidRPr="003A099E" w:rsidRDefault="003A099E" w:rsidP="003A099E">
            <w:pPr>
              <w:widowControl w:val="0"/>
              <w:spacing w:after="0" w:line="240" w:lineRule="auto"/>
              <w:ind w:left="458" w:right="57" w:hanging="360"/>
              <w:jc w:val="left"/>
              <w:textAlignment w:val="baseline"/>
              <w:rPr>
                <w:rFonts w:ascii="Calibri" w:hAnsi="Calibri" w:cs="Calibri"/>
                <w:sz w:val="22"/>
                <w:szCs w:val="20"/>
              </w:rPr>
            </w:pPr>
            <w:r w:rsidRPr="003A099E">
              <w:rPr>
                <w:rFonts w:ascii="Calibri" w:hAnsi="Calibri" w:cs="Calibri"/>
                <w:sz w:val="22"/>
                <w:szCs w:val="20"/>
              </w:rPr>
              <w:t>e.</w:t>
            </w:r>
            <w:r w:rsidRPr="003A099E">
              <w:rPr>
                <w:rFonts w:ascii="Calibri" w:hAnsi="Calibri" w:cs="Calibri"/>
                <w:sz w:val="22"/>
                <w:szCs w:val="20"/>
              </w:rPr>
              <w:tab/>
              <w:t>a place where a person manufactures a firearm, firearm part, or sound moderator;</w:t>
            </w:r>
          </w:p>
          <w:p w14:paraId="01A9DB1E" w14:textId="77777777" w:rsidR="003A099E" w:rsidRPr="003A099E" w:rsidRDefault="003A099E" w:rsidP="003A099E">
            <w:pPr>
              <w:widowControl w:val="0"/>
              <w:spacing w:after="0" w:line="240" w:lineRule="auto"/>
              <w:ind w:left="458" w:right="57" w:hanging="360"/>
              <w:jc w:val="left"/>
              <w:textAlignment w:val="baseline"/>
              <w:rPr>
                <w:rFonts w:ascii="Calibri" w:hAnsi="Calibri" w:cs="Calibri"/>
                <w:sz w:val="22"/>
                <w:szCs w:val="20"/>
              </w:rPr>
            </w:pPr>
            <w:r w:rsidRPr="003A099E">
              <w:rPr>
                <w:rFonts w:ascii="Calibri" w:hAnsi="Calibri" w:cs="Calibri"/>
                <w:sz w:val="22"/>
                <w:szCs w:val="20"/>
              </w:rPr>
              <w:t>f.</w:t>
            </w:r>
            <w:r w:rsidRPr="003A099E">
              <w:rPr>
                <w:rFonts w:ascii="Calibri" w:hAnsi="Calibri" w:cs="Calibri"/>
                <w:sz w:val="22"/>
                <w:szCs w:val="20"/>
              </w:rPr>
              <w:tab/>
              <w:t>a place where a person carries on the business of refurbishing firearms; or</w:t>
            </w:r>
          </w:p>
          <w:p w14:paraId="6C47B2B9" w14:textId="77777777" w:rsidR="003A099E" w:rsidRPr="003A099E" w:rsidRDefault="003A099E" w:rsidP="003A099E">
            <w:pPr>
              <w:widowControl w:val="0"/>
              <w:spacing w:after="0" w:line="240" w:lineRule="auto"/>
              <w:ind w:left="458" w:right="57" w:hanging="360"/>
              <w:jc w:val="left"/>
              <w:textAlignment w:val="baseline"/>
              <w:rPr>
                <w:rFonts w:ascii="Calibri" w:hAnsi="Calibri" w:cs="Calibri"/>
                <w:sz w:val="22"/>
                <w:szCs w:val="20"/>
              </w:rPr>
            </w:pPr>
            <w:r w:rsidRPr="003A099E">
              <w:rPr>
                <w:rFonts w:ascii="Calibri" w:hAnsi="Calibri" w:cs="Calibri"/>
                <w:sz w:val="22"/>
                <w:szCs w:val="20"/>
              </w:rPr>
              <w:t>g.</w:t>
            </w:r>
            <w:r w:rsidRPr="003A099E">
              <w:rPr>
                <w:rFonts w:ascii="Calibri" w:hAnsi="Calibri" w:cs="Calibri"/>
                <w:sz w:val="22"/>
                <w:szCs w:val="20"/>
              </w:rPr>
              <w:tab/>
              <w:t>any other place of a kind prescribed by Regulation.</w:t>
            </w:r>
          </w:p>
        </w:tc>
      </w:tr>
      <w:tr w:rsidR="003A099E" w:rsidRPr="003A099E" w14:paraId="511AD3A6" w14:textId="77777777" w:rsidTr="00D00777">
        <w:trPr>
          <w:jc w:val="center"/>
        </w:trPr>
        <w:tc>
          <w:tcPr>
            <w:tcW w:w="1030" w:type="dxa"/>
          </w:tcPr>
          <w:p w14:paraId="43C96F20"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5.</w:t>
            </w:r>
            <w:r w:rsidRPr="003A099E">
              <w:rPr>
                <w:rFonts w:ascii="Calibri" w:hAnsi="Calibri" w:cs="Calibri"/>
                <w:sz w:val="20"/>
                <w:szCs w:val="20"/>
              </w:rPr>
              <w:tab/>
            </w:r>
          </w:p>
        </w:tc>
        <w:tc>
          <w:tcPr>
            <w:tcW w:w="8320" w:type="dxa"/>
          </w:tcPr>
          <w:p w14:paraId="21B8FEFC"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The Respondent must not become or remain a member of a firearms club.</w:t>
            </w:r>
          </w:p>
        </w:tc>
      </w:tr>
      <w:tr w:rsidR="003A099E" w:rsidRPr="003A099E" w14:paraId="475839F4" w14:textId="77777777" w:rsidTr="00D00777">
        <w:trPr>
          <w:jc w:val="center"/>
        </w:trPr>
        <w:tc>
          <w:tcPr>
            <w:tcW w:w="1030" w:type="dxa"/>
          </w:tcPr>
          <w:p w14:paraId="0D3679CC"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6.</w:t>
            </w:r>
            <w:r w:rsidRPr="003A099E">
              <w:rPr>
                <w:rFonts w:ascii="Calibri" w:hAnsi="Calibri" w:cs="Calibri"/>
                <w:sz w:val="20"/>
                <w:szCs w:val="20"/>
              </w:rPr>
              <w:tab/>
            </w:r>
          </w:p>
        </w:tc>
        <w:tc>
          <w:tcPr>
            <w:tcW w:w="8320" w:type="dxa"/>
          </w:tcPr>
          <w:p w14:paraId="7DEB4F90"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The Respondent must not be in the company of a person who has physical possession or control of a firearm (e.g. guns).</w:t>
            </w:r>
          </w:p>
        </w:tc>
      </w:tr>
      <w:tr w:rsidR="003A099E" w:rsidRPr="003A099E" w14:paraId="5C29E042" w14:textId="77777777" w:rsidTr="00D00777">
        <w:trPr>
          <w:jc w:val="center"/>
        </w:trPr>
        <w:tc>
          <w:tcPr>
            <w:tcW w:w="1030" w:type="dxa"/>
          </w:tcPr>
          <w:p w14:paraId="1EB41C2F"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7.</w:t>
            </w:r>
            <w:r w:rsidRPr="003A099E">
              <w:rPr>
                <w:rFonts w:ascii="Calibri" w:hAnsi="Calibri" w:cs="Calibri"/>
                <w:sz w:val="20"/>
                <w:szCs w:val="20"/>
              </w:rPr>
              <w:tab/>
            </w:r>
          </w:p>
        </w:tc>
        <w:tc>
          <w:tcPr>
            <w:tcW w:w="8320" w:type="dxa"/>
          </w:tcPr>
          <w:p w14:paraId="7EAA090B"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The Respondent must not be present or reside at premises on which there is a firearm (e.g. guns), firearm part, sound moderator or ammunition.</w:t>
            </w:r>
          </w:p>
        </w:tc>
      </w:tr>
      <w:tr w:rsidR="003A099E" w:rsidRPr="003A099E" w14:paraId="2E8857E2" w14:textId="77777777" w:rsidTr="00D00777">
        <w:trPr>
          <w:jc w:val="center"/>
        </w:trPr>
        <w:tc>
          <w:tcPr>
            <w:tcW w:w="1030" w:type="dxa"/>
          </w:tcPr>
          <w:p w14:paraId="4D8D2828"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8.</w:t>
            </w:r>
            <w:r w:rsidRPr="003A099E">
              <w:rPr>
                <w:rFonts w:ascii="Calibri" w:hAnsi="Calibri" w:cs="Calibri"/>
                <w:sz w:val="20"/>
                <w:szCs w:val="20"/>
              </w:rPr>
              <w:tab/>
            </w:r>
          </w:p>
        </w:tc>
        <w:tc>
          <w:tcPr>
            <w:tcW w:w="8320" w:type="dxa"/>
          </w:tcPr>
          <w:p w14:paraId="3B4A5AC0"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The Respondent must inform each other person of or over the age of 18 years who resides or proposes to reside at the same premises of the fact that a Firearms Prohibition Order is in force against the Respondent and ask each such person whether or not they have or propose to have a firearm (e.g. guns), firearm part, sound moderator or ammunition on the premises.</w:t>
            </w:r>
          </w:p>
        </w:tc>
      </w:tr>
      <w:tr w:rsidR="003A099E" w:rsidRPr="003A099E" w14:paraId="27141C95" w14:textId="77777777" w:rsidTr="00D00777">
        <w:trPr>
          <w:jc w:val="center"/>
        </w:trPr>
        <w:tc>
          <w:tcPr>
            <w:tcW w:w="1030" w:type="dxa"/>
          </w:tcPr>
          <w:p w14:paraId="3FA054AA"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9.</w:t>
            </w:r>
            <w:r w:rsidRPr="003A099E">
              <w:rPr>
                <w:rFonts w:ascii="Calibri" w:hAnsi="Calibri" w:cs="Calibri"/>
                <w:sz w:val="20"/>
                <w:szCs w:val="20"/>
              </w:rPr>
              <w:tab/>
            </w:r>
          </w:p>
        </w:tc>
        <w:tc>
          <w:tcPr>
            <w:tcW w:w="8320" w:type="dxa"/>
          </w:tcPr>
          <w:p w14:paraId="04DCD641"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Any person who supplies the Respondent with a firearm (e.g. guns), firearm part, a sound moderator or ammunition commits an offence.</w:t>
            </w:r>
          </w:p>
        </w:tc>
      </w:tr>
      <w:tr w:rsidR="003A099E" w:rsidRPr="003A099E" w14:paraId="13AFBCF8" w14:textId="77777777" w:rsidTr="00D00777">
        <w:trPr>
          <w:jc w:val="center"/>
        </w:trPr>
        <w:tc>
          <w:tcPr>
            <w:tcW w:w="1030" w:type="dxa"/>
          </w:tcPr>
          <w:p w14:paraId="499956F8"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10.</w:t>
            </w:r>
            <w:r w:rsidRPr="003A099E">
              <w:rPr>
                <w:rFonts w:ascii="Calibri" w:hAnsi="Calibri" w:cs="Calibri"/>
                <w:sz w:val="20"/>
                <w:szCs w:val="20"/>
              </w:rPr>
              <w:tab/>
            </w:r>
          </w:p>
        </w:tc>
        <w:tc>
          <w:tcPr>
            <w:tcW w:w="8320" w:type="dxa"/>
          </w:tcPr>
          <w:p w14:paraId="1AAA55F1"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Any person who permits the Respondent to gain possession of a firearm, firearm part, a sound moderator or ammunition commits an offence.</w:t>
            </w:r>
          </w:p>
        </w:tc>
      </w:tr>
      <w:tr w:rsidR="003A099E" w:rsidRPr="003A099E" w14:paraId="6CFBEB57" w14:textId="77777777" w:rsidTr="00D00777">
        <w:trPr>
          <w:jc w:val="center"/>
        </w:trPr>
        <w:tc>
          <w:tcPr>
            <w:tcW w:w="1030" w:type="dxa"/>
          </w:tcPr>
          <w:p w14:paraId="57F13555"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11.</w:t>
            </w:r>
            <w:r w:rsidRPr="003A099E">
              <w:rPr>
                <w:rFonts w:ascii="Calibri" w:hAnsi="Calibri" w:cs="Calibri"/>
                <w:sz w:val="20"/>
                <w:szCs w:val="20"/>
              </w:rPr>
              <w:tab/>
            </w:r>
          </w:p>
        </w:tc>
        <w:tc>
          <w:tcPr>
            <w:tcW w:w="8320" w:type="dxa"/>
          </w:tcPr>
          <w:p w14:paraId="5B97E368"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Any person who has physical possession or control of a firearm whilst in the Respondent’s</w:t>
            </w:r>
            <w:r w:rsidRPr="003A099E">
              <w:rPr>
                <w:rFonts w:ascii="Calibri" w:hAnsi="Calibri" w:cs="Calibri"/>
                <w:b/>
                <w:bCs/>
                <w:sz w:val="20"/>
                <w:szCs w:val="20"/>
              </w:rPr>
              <w:t xml:space="preserve"> </w:t>
            </w:r>
            <w:r w:rsidRPr="003A099E">
              <w:rPr>
                <w:rFonts w:ascii="Calibri" w:hAnsi="Calibri" w:cs="Calibri"/>
                <w:sz w:val="20"/>
                <w:szCs w:val="20"/>
              </w:rPr>
              <w:t>company commits an offence.</w:t>
            </w:r>
          </w:p>
        </w:tc>
      </w:tr>
      <w:tr w:rsidR="003A099E" w:rsidRPr="003A099E" w14:paraId="1C1C915A" w14:textId="77777777" w:rsidTr="00D00777">
        <w:trPr>
          <w:jc w:val="center"/>
        </w:trPr>
        <w:tc>
          <w:tcPr>
            <w:tcW w:w="1030" w:type="dxa"/>
          </w:tcPr>
          <w:p w14:paraId="17804B4A"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12.</w:t>
            </w:r>
            <w:r w:rsidRPr="003A099E">
              <w:rPr>
                <w:rFonts w:ascii="Calibri" w:hAnsi="Calibri" w:cs="Calibri"/>
                <w:sz w:val="20"/>
                <w:szCs w:val="20"/>
              </w:rPr>
              <w:tab/>
            </w:r>
          </w:p>
        </w:tc>
        <w:tc>
          <w:tcPr>
            <w:tcW w:w="8320" w:type="dxa"/>
          </w:tcPr>
          <w:p w14:paraId="2FD511E7"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Any person who brings a firearm, firearm part, sound moderator or ammunition onto, or has possession of any such item on, the premises where the Respondent resides commits an offence.</w:t>
            </w:r>
          </w:p>
        </w:tc>
      </w:tr>
    </w:tbl>
    <w:p w14:paraId="0F00F9A6" w14:textId="77777777" w:rsidR="003A099E" w:rsidRPr="003A099E" w:rsidRDefault="003A099E" w:rsidP="003A099E">
      <w:r w:rsidRPr="003A099E">
        <w:br w:type="page"/>
      </w:r>
    </w:p>
    <w:tbl>
      <w:tblPr>
        <w:tblStyle w:val="TableGrid30"/>
        <w:tblW w:w="5000" w:type="pct"/>
        <w:jc w:val="center"/>
        <w:tblBorders>
          <w:insideH w:val="none" w:sz="0" w:space="0" w:color="auto"/>
          <w:insideV w:val="none" w:sz="0" w:space="0" w:color="auto"/>
        </w:tblBorders>
        <w:tblLook w:val="04A0" w:firstRow="1" w:lastRow="0" w:firstColumn="1" w:lastColumn="0" w:noHBand="0" w:noVBand="1"/>
      </w:tblPr>
      <w:tblGrid>
        <w:gridCol w:w="928"/>
        <w:gridCol w:w="8416"/>
      </w:tblGrid>
      <w:tr w:rsidR="003A099E" w:rsidRPr="003A099E" w14:paraId="0E86FA84" w14:textId="77777777" w:rsidTr="00D00777">
        <w:trPr>
          <w:jc w:val="center"/>
        </w:trPr>
        <w:tc>
          <w:tcPr>
            <w:tcW w:w="421" w:type="dxa"/>
          </w:tcPr>
          <w:p w14:paraId="33760183"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lastRenderedPageBreak/>
              <w:t>13.</w:t>
            </w:r>
            <w:r w:rsidRPr="003A099E">
              <w:rPr>
                <w:rFonts w:ascii="Calibri" w:hAnsi="Calibri" w:cs="Calibri"/>
                <w:sz w:val="20"/>
                <w:szCs w:val="20"/>
              </w:rPr>
              <w:tab/>
            </w:r>
          </w:p>
        </w:tc>
        <w:tc>
          <w:tcPr>
            <w:tcW w:w="8929" w:type="dxa"/>
          </w:tcPr>
          <w:p w14:paraId="5124DEDF"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If the Respondent changes address, the [</w:t>
            </w:r>
            <w:r w:rsidRPr="003A099E">
              <w:rPr>
                <w:rFonts w:ascii="Calibri" w:hAnsi="Calibri" w:cs="Calibri"/>
                <w:iCs/>
                <w:sz w:val="20"/>
                <w:szCs w:val="20"/>
              </w:rPr>
              <w:t>Defendant/Youth</w:t>
            </w:r>
            <w:r w:rsidRPr="003A099E">
              <w:rPr>
                <w:rFonts w:ascii="Calibri" w:hAnsi="Calibri" w:cs="Calibri"/>
                <w:sz w:val="20"/>
                <w:szCs w:val="20"/>
              </w:rPr>
              <w:t>] must give the Registrar of Firearms written notice of the new address within 7 days.</w:t>
            </w:r>
          </w:p>
        </w:tc>
      </w:tr>
      <w:tr w:rsidR="003A099E" w:rsidRPr="003A099E" w14:paraId="01459C64" w14:textId="77777777" w:rsidTr="00D00777">
        <w:trPr>
          <w:jc w:val="center"/>
        </w:trPr>
        <w:tc>
          <w:tcPr>
            <w:tcW w:w="421" w:type="dxa"/>
          </w:tcPr>
          <w:p w14:paraId="6B4543D6" w14:textId="77777777" w:rsidR="003A099E" w:rsidRPr="003A099E" w:rsidRDefault="003A099E" w:rsidP="003A099E">
            <w:pPr>
              <w:widowControl w:val="0"/>
              <w:spacing w:after="0" w:line="240" w:lineRule="auto"/>
              <w:ind w:left="454" w:right="57" w:hanging="454"/>
              <w:jc w:val="left"/>
              <w:textAlignment w:val="baseline"/>
              <w:rPr>
                <w:rFonts w:ascii="Calibri" w:hAnsi="Calibri" w:cs="Calibri"/>
                <w:sz w:val="20"/>
                <w:szCs w:val="20"/>
              </w:rPr>
            </w:pPr>
            <w:r w:rsidRPr="003A099E">
              <w:rPr>
                <w:rFonts w:ascii="Calibri" w:hAnsi="Calibri" w:cs="Calibri"/>
                <w:sz w:val="20"/>
                <w:szCs w:val="20"/>
              </w:rPr>
              <w:t>14.</w:t>
            </w:r>
            <w:r w:rsidRPr="003A099E">
              <w:rPr>
                <w:rFonts w:ascii="Calibri" w:hAnsi="Calibri" w:cs="Calibri"/>
                <w:sz w:val="20"/>
                <w:szCs w:val="20"/>
              </w:rPr>
              <w:tab/>
            </w:r>
          </w:p>
        </w:tc>
        <w:tc>
          <w:tcPr>
            <w:tcW w:w="8929" w:type="dxa"/>
          </w:tcPr>
          <w:p w14:paraId="5B48572F" w14:textId="77777777" w:rsidR="003A099E" w:rsidRPr="003A099E" w:rsidRDefault="003A099E" w:rsidP="003A099E">
            <w:pPr>
              <w:widowControl w:val="0"/>
              <w:spacing w:after="160" w:line="259" w:lineRule="auto"/>
              <w:ind w:right="57"/>
              <w:jc w:val="left"/>
              <w:rPr>
                <w:rFonts w:ascii="Calibri" w:hAnsi="Calibri" w:cs="Calibri"/>
                <w:sz w:val="20"/>
                <w:szCs w:val="20"/>
              </w:rPr>
            </w:pPr>
            <w:r w:rsidRPr="003A099E">
              <w:rPr>
                <w:rFonts w:ascii="Calibri" w:hAnsi="Calibri" w:cs="Calibri"/>
                <w:sz w:val="20"/>
                <w:szCs w:val="20"/>
              </w:rPr>
              <w:t xml:space="preserve">Any person who fails to or refuses, without reasonable excuse, to comply with a requirement by a police officer, who suspects on reasonable grounds is the subject of a Firearms Prohibition Order, to state their full name, address and date of birth and the full name of persons with whom they reside commits an offence. </w:t>
            </w:r>
          </w:p>
        </w:tc>
      </w:tr>
    </w:tbl>
    <w:p w14:paraId="668D5489" w14:textId="77777777" w:rsidR="003A099E" w:rsidRPr="003A099E" w:rsidRDefault="003A099E" w:rsidP="003A099E">
      <w:pPr>
        <w:spacing w:after="0" w:line="240" w:lineRule="auto"/>
        <w:jc w:val="left"/>
        <w:rPr>
          <w:rFonts w:ascii="Calibri" w:hAnsi="Calibri" w:cs="Calibri"/>
          <w:b/>
          <w:sz w:val="10"/>
          <w:szCs w:val="20"/>
        </w:rPr>
      </w:pPr>
    </w:p>
    <w:tbl>
      <w:tblPr>
        <w:tblStyle w:val="TableGrid30"/>
        <w:tblW w:w="5000" w:type="pct"/>
        <w:tblLook w:val="04A0" w:firstRow="1" w:lastRow="0" w:firstColumn="1" w:lastColumn="0" w:noHBand="0" w:noVBand="1"/>
      </w:tblPr>
      <w:tblGrid>
        <w:gridCol w:w="9344"/>
      </w:tblGrid>
      <w:tr w:rsidR="003A099E" w:rsidRPr="003A099E" w14:paraId="5B405F2B" w14:textId="77777777" w:rsidTr="00D00777">
        <w:tc>
          <w:tcPr>
            <w:tcW w:w="5000" w:type="pct"/>
          </w:tcPr>
          <w:p w14:paraId="56F0EC0D" w14:textId="77777777" w:rsidR="003A099E" w:rsidRPr="003A099E" w:rsidRDefault="003A099E" w:rsidP="003A099E">
            <w:pPr>
              <w:spacing w:after="160" w:line="259" w:lineRule="auto"/>
              <w:ind w:right="170"/>
              <w:jc w:val="left"/>
              <w:rPr>
                <w:rFonts w:ascii="Calibri" w:hAnsi="Calibri" w:cs="Calibri"/>
                <w:b/>
                <w:sz w:val="20"/>
                <w:szCs w:val="20"/>
              </w:rPr>
            </w:pPr>
            <w:r w:rsidRPr="003A099E">
              <w:rPr>
                <w:rFonts w:ascii="Calibri" w:hAnsi="Calibri" w:cs="Calibri"/>
                <w:b/>
                <w:sz w:val="20"/>
                <w:szCs w:val="20"/>
              </w:rPr>
              <w:t xml:space="preserve">To the </w:t>
            </w:r>
            <w:r w:rsidRPr="003A099E">
              <w:rPr>
                <w:rFonts w:ascii="Calibri" w:eastAsia="Arial" w:hAnsi="Calibri" w:cs="Calibri"/>
                <w:b/>
                <w:bCs/>
                <w:sz w:val="20"/>
                <w:szCs w:val="20"/>
              </w:rPr>
              <w:t>Respondent</w:t>
            </w:r>
            <w:r w:rsidRPr="003A099E">
              <w:rPr>
                <w:rFonts w:ascii="Calibri" w:hAnsi="Calibri" w:cs="Calibri"/>
                <w:b/>
                <w:sz w:val="20"/>
                <w:szCs w:val="20"/>
              </w:rPr>
              <w:t>:</w:t>
            </w:r>
            <w:r w:rsidRPr="003A099E">
              <w:rPr>
                <w:rFonts w:ascii="Calibri" w:eastAsia="Arial" w:hAnsi="Calibri" w:cs="Calibri"/>
                <w:sz w:val="20"/>
                <w:szCs w:val="20"/>
              </w:rPr>
              <w:t xml:space="preserve"> </w:t>
            </w:r>
            <w:r w:rsidRPr="003A099E">
              <w:rPr>
                <w:rFonts w:ascii="Calibri" w:hAnsi="Calibri" w:cs="Calibri"/>
                <w:b/>
                <w:sz w:val="20"/>
                <w:szCs w:val="20"/>
              </w:rPr>
              <w:t>WARNING</w:t>
            </w:r>
          </w:p>
          <w:p w14:paraId="739CA3AF" w14:textId="77777777" w:rsidR="003A099E" w:rsidRPr="003A099E" w:rsidRDefault="003A099E" w:rsidP="003A099E">
            <w:pPr>
              <w:spacing w:after="160" w:line="259" w:lineRule="auto"/>
              <w:jc w:val="left"/>
              <w:rPr>
                <w:rFonts w:ascii="Calibri" w:hAnsi="Calibri" w:cs="Calibri"/>
                <w:sz w:val="20"/>
                <w:szCs w:val="20"/>
              </w:rPr>
            </w:pPr>
            <w:r w:rsidRPr="003A099E">
              <w:rPr>
                <w:rFonts w:ascii="Calibri" w:hAnsi="Calibri" w:cs="Calibri"/>
                <w:sz w:val="20"/>
                <w:szCs w:val="20"/>
              </w:rPr>
              <w:t xml:space="preserve">If you fail to comply with the terms of this order, you will be guilty of an offence and may be liable for a fine of up to </w:t>
            </w:r>
            <w:r w:rsidRPr="003A099E">
              <w:rPr>
                <w:rFonts w:ascii="Calibri" w:hAnsi="Calibri" w:cs="Calibri"/>
                <w:iCs/>
                <w:sz w:val="20"/>
                <w:szCs w:val="20"/>
              </w:rPr>
              <w:t>$75,000</w:t>
            </w:r>
            <w:r w:rsidRPr="003A099E">
              <w:rPr>
                <w:rFonts w:ascii="Calibri" w:hAnsi="Calibri" w:cs="Calibri"/>
                <w:sz w:val="20"/>
                <w:szCs w:val="20"/>
              </w:rPr>
              <w:t xml:space="preserve"> or up to </w:t>
            </w:r>
            <w:r w:rsidRPr="003A099E">
              <w:rPr>
                <w:rFonts w:ascii="Calibri" w:hAnsi="Calibri" w:cs="Calibri"/>
                <w:iCs/>
                <w:sz w:val="20"/>
                <w:szCs w:val="20"/>
              </w:rPr>
              <w:t>10 years imprisonment</w:t>
            </w:r>
            <w:r w:rsidRPr="003A099E">
              <w:rPr>
                <w:rFonts w:ascii="Calibri" w:hAnsi="Calibri" w:cs="Calibri"/>
                <w:sz w:val="20"/>
                <w:szCs w:val="20"/>
              </w:rPr>
              <w:t>.</w:t>
            </w:r>
          </w:p>
        </w:tc>
      </w:tr>
    </w:tbl>
    <w:p w14:paraId="4F8FD25B" w14:textId="77777777" w:rsidR="003A099E" w:rsidRPr="003A099E" w:rsidRDefault="003A099E" w:rsidP="003A099E">
      <w:pPr>
        <w:widowControl w:val="0"/>
        <w:spacing w:after="0" w:line="240" w:lineRule="auto"/>
        <w:jc w:val="left"/>
        <w:rPr>
          <w:rFonts w:ascii="Calibri" w:hAnsi="Calibri" w:cs="Calibri"/>
          <w:b/>
          <w:sz w:val="10"/>
          <w:szCs w:val="20"/>
        </w:rPr>
      </w:pPr>
    </w:p>
    <w:tbl>
      <w:tblPr>
        <w:tblStyle w:val="TableGrid30"/>
        <w:tblW w:w="5000" w:type="pct"/>
        <w:tblLook w:val="04A0" w:firstRow="1" w:lastRow="0" w:firstColumn="1" w:lastColumn="0" w:noHBand="0" w:noVBand="1"/>
      </w:tblPr>
      <w:tblGrid>
        <w:gridCol w:w="9344"/>
      </w:tblGrid>
      <w:tr w:rsidR="003A099E" w:rsidRPr="003A099E" w14:paraId="20165762" w14:textId="77777777" w:rsidTr="00D00777">
        <w:trPr>
          <w:cantSplit/>
        </w:trPr>
        <w:tc>
          <w:tcPr>
            <w:tcW w:w="5000" w:type="pct"/>
          </w:tcPr>
          <w:p w14:paraId="5B85CFD0" w14:textId="77777777" w:rsidR="003A099E" w:rsidRPr="003A099E" w:rsidRDefault="003A099E" w:rsidP="003A099E">
            <w:pPr>
              <w:widowControl w:val="0"/>
              <w:spacing w:after="160" w:line="259" w:lineRule="auto"/>
              <w:ind w:right="176"/>
              <w:jc w:val="left"/>
              <w:rPr>
                <w:rFonts w:ascii="Calibri" w:hAnsi="Calibri" w:cs="Calibri"/>
                <w:b/>
                <w:sz w:val="20"/>
                <w:szCs w:val="20"/>
              </w:rPr>
            </w:pPr>
            <w:r w:rsidRPr="003A099E">
              <w:rPr>
                <w:rFonts w:ascii="Calibri" w:hAnsi="Calibri" w:cs="Calibri"/>
                <w:b/>
                <w:sz w:val="20"/>
                <w:szCs w:val="20"/>
              </w:rPr>
              <w:t>Authentication</w:t>
            </w:r>
          </w:p>
          <w:p w14:paraId="378247D6" w14:textId="77777777" w:rsidR="003A099E" w:rsidRPr="003A099E" w:rsidRDefault="003A099E" w:rsidP="003A099E">
            <w:pPr>
              <w:widowControl w:val="0"/>
              <w:spacing w:after="160" w:line="259" w:lineRule="auto"/>
              <w:ind w:right="176"/>
              <w:jc w:val="left"/>
              <w:rPr>
                <w:rFonts w:ascii="Calibri" w:hAnsi="Calibri" w:cs="Calibri"/>
                <w:sz w:val="20"/>
                <w:szCs w:val="20"/>
              </w:rPr>
            </w:pPr>
            <w:r w:rsidRPr="003A099E">
              <w:rPr>
                <w:rFonts w:ascii="Calibri" w:hAnsi="Calibri" w:cs="Calibri"/>
                <w:sz w:val="20"/>
                <w:szCs w:val="20"/>
              </w:rPr>
              <w:t>…………………………………………</w:t>
            </w:r>
          </w:p>
          <w:p w14:paraId="1C0ABE74" w14:textId="77777777" w:rsidR="003A099E" w:rsidRPr="003A099E" w:rsidRDefault="003A099E" w:rsidP="003A099E">
            <w:pPr>
              <w:widowControl w:val="0"/>
              <w:spacing w:after="160" w:line="259" w:lineRule="auto"/>
              <w:ind w:right="176"/>
              <w:jc w:val="left"/>
              <w:rPr>
                <w:rFonts w:ascii="Calibri" w:hAnsi="Calibri" w:cs="Calibri"/>
                <w:sz w:val="20"/>
                <w:szCs w:val="20"/>
              </w:rPr>
            </w:pPr>
            <w:r w:rsidRPr="003A099E">
              <w:rPr>
                <w:rFonts w:ascii="Calibri" w:hAnsi="Calibri" w:cs="Calibri"/>
                <w:sz w:val="20"/>
                <w:szCs w:val="20"/>
              </w:rPr>
              <w:t>Signature of Court Officer</w:t>
            </w:r>
          </w:p>
          <w:p w14:paraId="63391638" w14:textId="77777777" w:rsidR="003A099E" w:rsidRPr="003A099E" w:rsidRDefault="003A099E" w:rsidP="003A099E">
            <w:pPr>
              <w:widowControl w:val="0"/>
              <w:spacing w:after="160" w:line="259" w:lineRule="auto"/>
              <w:ind w:right="176"/>
              <w:jc w:val="left"/>
              <w:rPr>
                <w:rFonts w:ascii="Calibri" w:hAnsi="Calibri" w:cs="Calibri"/>
                <w:color w:val="000000"/>
                <w:sz w:val="20"/>
                <w:szCs w:val="20"/>
              </w:rPr>
            </w:pPr>
            <w:r w:rsidRPr="003A099E">
              <w:rPr>
                <w:rFonts w:ascii="Calibri" w:hAnsi="Calibri" w:cs="Calibri"/>
                <w:sz w:val="20"/>
                <w:szCs w:val="20"/>
              </w:rPr>
              <w:t>[title and name]</w:t>
            </w:r>
          </w:p>
        </w:tc>
      </w:tr>
    </w:tbl>
    <w:p w14:paraId="142319CE" w14:textId="77777777" w:rsidR="003A099E" w:rsidRPr="003A099E" w:rsidRDefault="003A099E" w:rsidP="003A099E">
      <w:pPr>
        <w:rPr>
          <w:rFonts w:eastAsia="Times New Roman"/>
          <w:szCs w:val="17"/>
        </w:rPr>
      </w:pPr>
    </w:p>
    <w:p w14:paraId="21A1A717" w14:textId="77777777" w:rsidR="003A099E" w:rsidRPr="003A099E" w:rsidRDefault="003A099E" w:rsidP="003A099E">
      <w:pPr>
        <w:rPr>
          <w:rFonts w:eastAsia="Times New Roman"/>
          <w:szCs w:val="17"/>
        </w:rPr>
      </w:pPr>
      <w:r w:rsidRPr="003A099E">
        <w:rPr>
          <w:rFonts w:eastAsia="Times New Roman"/>
          <w:szCs w:val="17"/>
        </w:rPr>
        <w:t xml:space="preserve">In accordance with the </w:t>
      </w:r>
      <w:r w:rsidRPr="003A099E">
        <w:rPr>
          <w:rFonts w:eastAsia="Times New Roman"/>
          <w:i/>
          <w:iCs/>
          <w:szCs w:val="17"/>
        </w:rPr>
        <w:t>Supreme Court Act 1935</w:t>
      </w:r>
      <w:r w:rsidRPr="003A099E">
        <w:rPr>
          <w:rFonts w:eastAsia="Times New Roman"/>
          <w:szCs w:val="17"/>
        </w:rPr>
        <w:t xml:space="preserve">, the </w:t>
      </w:r>
      <w:r w:rsidRPr="003A099E">
        <w:rPr>
          <w:rFonts w:eastAsia="Times New Roman"/>
          <w:i/>
          <w:iCs/>
          <w:szCs w:val="17"/>
        </w:rPr>
        <w:t>District Court Act 1991</w:t>
      </w:r>
      <w:r w:rsidRPr="003A099E">
        <w:rPr>
          <w:rFonts w:eastAsia="Times New Roman"/>
          <w:szCs w:val="17"/>
        </w:rPr>
        <w:t xml:space="preserve"> and the </w:t>
      </w:r>
      <w:r w:rsidRPr="003A099E">
        <w:rPr>
          <w:rFonts w:eastAsia="Times New Roman"/>
          <w:i/>
          <w:iCs/>
          <w:szCs w:val="17"/>
        </w:rPr>
        <w:t>Magistrates</w:t>
      </w:r>
      <w:r w:rsidRPr="003A099E">
        <w:rPr>
          <w:rFonts w:eastAsia="Times New Roman"/>
          <w:szCs w:val="17"/>
        </w:rPr>
        <w:t xml:space="preserve"> </w:t>
      </w:r>
      <w:r w:rsidRPr="003A099E">
        <w:rPr>
          <w:rFonts w:eastAsia="Times New Roman"/>
          <w:i/>
          <w:iCs/>
          <w:szCs w:val="17"/>
        </w:rPr>
        <w:t>Court Act 1991</w:t>
      </w:r>
      <w:r w:rsidRPr="003A099E">
        <w:rPr>
          <w:rFonts w:eastAsia="Times New Roman"/>
          <w:szCs w:val="17"/>
        </w:rPr>
        <w:t xml:space="preserve">, and all other enabling powers, the </w:t>
      </w:r>
      <w:r w:rsidRPr="003A099E">
        <w:rPr>
          <w:rFonts w:eastAsia="Times New Roman"/>
          <w:bCs/>
          <w:i/>
          <w:szCs w:val="17"/>
        </w:rPr>
        <w:t>Uniform Special Statutory</w:t>
      </w:r>
      <w:r w:rsidRPr="003A099E">
        <w:rPr>
          <w:rFonts w:eastAsia="Times New Roman"/>
          <w:b/>
          <w:i/>
          <w:szCs w:val="17"/>
        </w:rPr>
        <w:t xml:space="preserve"> </w:t>
      </w:r>
      <w:r w:rsidRPr="003A099E">
        <w:rPr>
          <w:rFonts w:eastAsia="Times New Roman"/>
          <w:i/>
          <w:szCs w:val="17"/>
        </w:rPr>
        <w:t>(No 10) Amending Rules 2026</w:t>
      </w:r>
      <w:r w:rsidRPr="003A099E">
        <w:rPr>
          <w:rFonts w:eastAsia="Times New Roman"/>
          <w:szCs w:val="17"/>
        </w:rPr>
        <w:t xml:space="preserve"> have been made—</w:t>
      </w:r>
    </w:p>
    <w:p w14:paraId="5193DA1F" w14:textId="77777777" w:rsidR="003A099E" w:rsidRPr="003A099E" w:rsidRDefault="003A099E" w:rsidP="003A099E">
      <w:pPr>
        <w:ind w:left="284" w:hanging="142"/>
        <w:rPr>
          <w:rFonts w:eastAsia="Times New Roman"/>
          <w:szCs w:val="17"/>
        </w:rPr>
      </w:pPr>
      <w:r w:rsidRPr="003A099E">
        <w:rPr>
          <w:rFonts w:eastAsia="Times New Roman"/>
          <w:szCs w:val="17"/>
        </w:rPr>
        <w:t>•</w:t>
      </w:r>
      <w:r w:rsidRPr="003A099E">
        <w:rPr>
          <w:rFonts w:eastAsia="Times New Roman"/>
          <w:szCs w:val="17"/>
        </w:rPr>
        <w:tab/>
        <w:t>as rules of the Supreme Court by 3 or more Judges of the Supreme Court; and</w:t>
      </w:r>
    </w:p>
    <w:p w14:paraId="3023BD04" w14:textId="77777777" w:rsidR="003A099E" w:rsidRPr="003A099E" w:rsidRDefault="003A099E" w:rsidP="003A099E">
      <w:pPr>
        <w:ind w:left="284" w:hanging="142"/>
        <w:rPr>
          <w:rFonts w:eastAsia="Times New Roman"/>
          <w:szCs w:val="17"/>
        </w:rPr>
      </w:pPr>
      <w:r w:rsidRPr="003A099E">
        <w:rPr>
          <w:rFonts w:eastAsia="Times New Roman"/>
          <w:szCs w:val="17"/>
        </w:rPr>
        <w:t>•</w:t>
      </w:r>
      <w:r w:rsidRPr="003A099E">
        <w:rPr>
          <w:rFonts w:eastAsia="Times New Roman"/>
          <w:szCs w:val="17"/>
        </w:rPr>
        <w:tab/>
        <w:t>as rules of the District Court by the Acting Chief Judge and 2 or more other Judges of that Court; and</w:t>
      </w:r>
    </w:p>
    <w:p w14:paraId="66170F8D" w14:textId="77777777" w:rsidR="003A099E" w:rsidRPr="003A099E" w:rsidRDefault="003A099E" w:rsidP="003A099E">
      <w:pPr>
        <w:ind w:left="284" w:hanging="142"/>
        <w:rPr>
          <w:rFonts w:eastAsia="Times New Roman"/>
          <w:szCs w:val="17"/>
        </w:rPr>
      </w:pPr>
      <w:r w:rsidRPr="003A099E">
        <w:rPr>
          <w:rFonts w:eastAsia="Times New Roman"/>
          <w:szCs w:val="17"/>
        </w:rPr>
        <w:t>•</w:t>
      </w:r>
      <w:r w:rsidRPr="003A099E">
        <w:rPr>
          <w:rFonts w:eastAsia="Times New Roman"/>
          <w:szCs w:val="17"/>
        </w:rPr>
        <w:tab/>
        <w:t>as rules of the Magistrates Court by the Chief Magistrate and 2 or more other Magistrates; and</w:t>
      </w:r>
    </w:p>
    <w:p w14:paraId="1DBC90E8" w14:textId="77777777" w:rsidR="003A099E" w:rsidRPr="003A099E" w:rsidRDefault="003A099E" w:rsidP="003A099E">
      <w:pPr>
        <w:ind w:left="284" w:hanging="142"/>
        <w:rPr>
          <w:rFonts w:eastAsia="Times New Roman"/>
          <w:szCs w:val="17"/>
        </w:rPr>
      </w:pPr>
      <w:r w:rsidRPr="003A099E">
        <w:rPr>
          <w:rFonts w:eastAsia="Times New Roman"/>
          <w:szCs w:val="17"/>
        </w:rPr>
        <w:t>•</w:t>
      </w:r>
      <w:r w:rsidRPr="003A099E">
        <w:rPr>
          <w:rFonts w:eastAsia="Times New Roman"/>
          <w:szCs w:val="17"/>
        </w:rPr>
        <w:tab/>
        <w:t>as rules of the Environment, Resources and Development Court by the Senior Judge and 1 other Judge; and</w:t>
      </w:r>
    </w:p>
    <w:p w14:paraId="660FD159" w14:textId="77777777" w:rsidR="003A099E" w:rsidRPr="003A099E" w:rsidRDefault="003A099E" w:rsidP="003A099E">
      <w:pPr>
        <w:ind w:left="284" w:hanging="142"/>
        <w:rPr>
          <w:rFonts w:eastAsia="Times New Roman"/>
          <w:szCs w:val="17"/>
        </w:rPr>
      </w:pPr>
      <w:r w:rsidRPr="003A099E">
        <w:rPr>
          <w:rFonts w:eastAsia="Times New Roman"/>
          <w:szCs w:val="17"/>
        </w:rPr>
        <w:t>•</w:t>
      </w:r>
      <w:r w:rsidRPr="003A099E">
        <w:rPr>
          <w:rFonts w:eastAsia="Times New Roman"/>
          <w:szCs w:val="17"/>
        </w:rPr>
        <w:tab/>
        <w:t>as rules of the Youth Court by the Judge and the magistrates who are members of the principal judiciary of that Court,</w:t>
      </w:r>
    </w:p>
    <w:p w14:paraId="07DF1E99" w14:textId="77777777" w:rsidR="003A099E" w:rsidRPr="003A099E" w:rsidRDefault="003A099E" w:rsidP="003A099E">
      <w:pPr>
        <w:rPr>
          <w:rFonts w:eastAsia="Times New Roman"/>
          <w:szCs w:val="17"/>
        </w:rPr>
      </w:pPr>
      <w:r w:rsidRPr="003A099E">
        <w:rPr>
          <w:rFonts w:eastAsia="Times New Roman"/>
          <w:szCs w:val="17"/>
        </w:rPr>
        <w:t>and such rules will apply to and in relation to the Court in accordance with their terms.</w:t>
      </w:r>
    </w:p>
    <w:p w14:paraId="15A59034" w14:textId="77777777" w:rsidR="003A099E" w:rsidRPr="003A099E" w:rsidRDefault="003A099E" w:rsidP="003A099E">
      <w:pPr>
        <w:spacing w:after="0"/>
        <w:rPr>
          <w:rFonts w:eastAsia="Times New Roman"/>
          <w:szCs w:val="17"/>
          <w:lang w:val="en-GB"/>
        </w:rPr>
      </w:pPr>
      <w:r w:rsidRPr="003A099E">
        <w:rPr>
          <w:rFonts w:eastAsia="Times New Roman"/>
          <w:szCs w:val="17"/>
          <w:lang w:val="en-GB"/>
        </w:rPr>
        <w:t>Dated this 1</w:t>
      </w:r>
      <w:r w:rsidRPr="003A099E">
        <w:rPr>
          <w:rFonts w:eastAsia="Times New Roman"/>
          <w:szCs w:val="17"/>
          <w:vertAlign w:val="superscript"/>
          <w:lang w:val="en-GB"/>
        </w:rPr>
        <w:t>st</w:t>
      </w:r>
      <w:r w:rsidRPr="003A099E">
        <w:rPr>
          <w:rFonts w:eastAsia="Times New Roman"/>
          <w:szCs w:val="17"/>
          <w:lang w:val="en-GB"/>
        </w:rPr>
        <w:t xml:space="preserve"> day of April 2026.</w:t>
      </w:r>
    </w:p>
    <w:p w14:paraId="0B99CC59" w14:textId="77777777" w:rsidR="003A099E" w:rsidRPr="003A099E" w:rsidRDefault="003A099E" w:rsidP="003A099E">
      <w:pPr>
        <w:spacing w:after="0"/>
        <w:jc w:val="right"/>
        <w:rPr>
          <w:rFonts w:eastAsia="Times New Roman"/>
          <w:smallCaps/>
          <w:szCs w:val="17"/>
        </w:rPr>
      </w:pPr>
      <w:r w:rsidRPr="003A099E">
        <w:rPr>
          <w:rFonts w:eastAsia="Times New Roman"/>
          <w:smallCaps/>
          <w:szCs w:val="17"/>
        </w:rPr>
        <w:t>Chief Justice Stein</w:t>
      </w:r>
    </w:p>
    <w:p w14:paraId="26412150" w14:textId="77777777" w:rsidR="003A099E" w:rsidRPr="003A099E" w:rsidRDefault="003A099E" w:rsidP="003A099E">
      <w:pPr>
        <w:spacing w:after="0"/>
        <w:jc w:val="right"/>
        <w:rPr>
          <w:rFonts w:eastAsia="Times New Roman"/>
          <w:smallCaps/>
          <w:szCs w:val="17"/>
        </w:rPr>
      </w:pPr>
      <w:r w:rsidRPr="003A099E">
        <w:rPr>
          <w:rFonts w:eastAsia="Times New Roman"/>
          <w:smallCaps/>
          <w:szCs w:val="17"/>
        </w:rPr>
        <w:t>Chief Judge Evans</w:t>
      </w:r>
    </w:p>
    <w:p w14:paraId="2BA7CFA2" w14:textId="77777777" w:rsidR="003A099E" w:rsidRPr="003A099E" w:rsidRDefault="003A099E" w:rsidP="003A099E">
      <w:pPr>
        <w:spacing w:after="0"/>
        <w:jc w:val="right"/>
        <w:rPr>
          <w:rFonts w:eastAsia="Times New Roman"/>
          <w:smallCaps/>
          <w:szCs w:val="17"/>
        </w:rPr>
      </w:pPr>
      <w:r w:rsidRPr="003A099E">
        <w:rPr>
          <w:rFonts w:eastAsia="Times New Roman"/>
          <w:smallCaps/>
          <w:szCs w:val="17"/>
        </w:rPr>
        <w:t>Senior Judge Durrant</w:t>
      </w:r>
    </w:p>
    <w:p w14:paraId="5FD53DF6" w14:textId="77777777" w:rsidR="003A099E" w:rsidRPr="003A099E" w:rsidRDefault="003A099E" w:rsidP="003A099E">
      <w:pPr>
        <w:spacing w:after="0"/>
        <w:jc w:val="right"/>
        <w:rPr>
          <w:rFonts w:eastAsia="Times New Roman"/>
          <w:smallCaps/>
          <w:szCs w:val="17"/>
        </w:rPr>
      </w:pPr>
      <w:r w:rsidRPr="003A099E">
        <w:rPr>
          <w:rFonts w:eastAsia="Times New Roman"/>
          <w:smallCaps/>
          <w:szCs w:val="17"/>
        </w:rPr>
        <w:t>Chief Magistrate Hribal</w:t>
      </w:r>
    </w:p>
    <w:p w14:paraId="531A446A" w14:textId="09DF7B91" w:rsidR="009D1E2E" w:rsidRPr="00C271DF" w:rsidRDefault="003A099E" w:rsidP="00C271DF">
      <w:pPr>
        <w:spacing w:after="0"/>
        <w:jc w:val="right"/>
        <w:rPr>
          <w:rFonts w:eastAsia="Times New Roman"/>
          <w:smallCaps/>
          <w:szCs w:val="17"/>
        </w:rPr>
      </w:pPr>
      <w:r w:rsidRPr="003A099E">
        <w:rPr>
          <w:rFonts w:eastAsia="Times New Roman"/>
          <w:smallCaps/>
          <w:szCs w:val="17"/>
        </w:rPr>
        <w:t>Judge Sutcliffe</w:t>
      </w:r>
    </w:p>
    <w:p w14:paraId="11AA3C5F" w14:textId="77777777" w:rsidR="00C271DF" w:rsidRDefault="00C271DF" w:rsidP="00C271DF">
      <w:pPr>
        <w:pStyle w:val="GG-body"/>
        <w:pBdr>
          <w:bottom w:val="single" w:sz="4" w:space="1" w:color="auto"/>
        </w:pBdr>
        <w:spacing w:after="0" w:line="52" w:lineRule="exact"/>
        <w:jc w:val="center"/>
        <w:rPr>
          <w:lang w:val="en-US"/>
        </w:rPr>
      </w:pPr>
    </w:p>
    <w:p w14:paraId="466773B1" w14:textId="77777777" w:rsidR="00C271DF" w:rsidRDefault="00C271DF" w:rsidP="00C271DF">
      <w:pPr>
        <w:pStyle w:val="GG-body"/>
        <w:pBdr>
          <w:top w:val="single" w:sz="4" w:space="1" w:color="auto"/>
        </w:pBdr>
        <w:spacing w:before="34" w:after="0" w:line="14" w:lineRule="exact"/>
        <w:jc w:val="center"/>
        <w:rPr>
          <w:lang w:val="en-US"/>
        </w:rPr>
      </w:pPr>
    </w:p>
    <w:p w14:paraId="449B036E" w14:textId="77777777" w:rsidR="00C271DF" w:rsidRDefault="00C271DF" w:rsidP="00C271DF">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31BF687B" w14:textId="77777777" w:rsidR="00D9149F" w:rsidRDefault="00D9149F">
      <w:pPr>
        <w:spacing w:after="0" w:line="240" w:lineRule="auto"/>
        <w:jc w:val="left"/>
        <w:rPr>
          <w:rFonts w:eastAsia="Times New Roman"/>
          <w:szCs w:val="17"/>
          <w:lang w:val="en-US"/>
        </w:rPr>
      </w:pPr>
      <w:r>
        <w:rPr>
          <w:lang w:val="en-US"/>
        </w:rPr>
        <w:br w:type="page"/>
      </w:r>
    </w:p>
    <w:p w14:paraId="17180596" w14:textId="77777777" w:rsidR="009D1E2E" w:rsidRPr="009D1E2E" w:rsidRDefault="009D1E2E" w:rsidP="0043001F">
      <w:pPr>
        <w:pStyle w:val="Heading1"/>
      </w:pPr>
      <w:bookmarkStart w:id="83" w:name="_Toc33707982"/>
      <w:bookmarkStart w:id="84" w:name="_Toc33708153"/>
      <w:bookmarkStart w:id="85" w:name="_Toc227834058"/>
      <w:r w:rsidRPr="009D1E2E">
        <w:lastRenderedPageBreak/>
        <w:t>State Government Instruments</w:t>
      </w:r>
      <w:bookmarkEnd w:id="83"/>
      <w:bookmarkEnd w:id="84"/>
      <w:bookmarkEnd w:id="85"/>
    </w:p>
    <w:p w14:paraId="6EBFF29B" w14:textId="77777777" w:rsidR="003C1092" w:rsidRDefault="003C1092" w:rsidP="00245974">
      <w:pPr>
        <w:pStyle w:val="Heading2"/>
      </w:pPr>
      <w:bookmarkStart w:id="86" w:name="_Toc227834059"/>
      <w:r>
        <w:t>Building Work Contractors Act 1995</w:t>
      </w:r>
      <w:bookmarkEnd w:id="86"/>
    </w:p>
    <w:p w14:paraId="54CB23E9" w14:textId="77777777" w:rsidR="003C1092" w:rsidRDefault="003C1092" w:rsidP="003C1092">
      <w:pPr>
        <w:pStyle w:val="GG-Title3"/>
      </w:pPr>
      <w:r>
        <w:t>Exemption</w:t>
      </w:r>
    </w:p>
    <w:p w14:paraId="102D8860" w14:textId="77777777" w:rsidR="003C1092" w:rsidRDefault="003C1092" w:rsidP="003C1092">
      <w:pPr>
        <w:pStyle w:val="GG-body"/>
      </w:pPr>
      <w:r>
        <w:t xml:space="preserve">Take notice that, pursuant to Section 45 of the </w:t>
      </w:r>
      <w:r w:rsidRPr="00F02A61">
        <w:rPr>
          <w:i/>
          <w:iCs/>
        </w:rPr>
        <w:t>Building Work Contractors Act 1995</w:t>
      </w:r>
      <w:r>
        <w:t>, I, Brett Humphrey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3DD57F7A" w14:textId="77777777" w:rsidR="003C1092" w:rsidRDefault="003C1092" w:rsidP="003C1092">
      <w:pPr>
        <w:pStyle w:val="GG-Title2"/>
      </w:pPr>
      <w:r>
        <w:t>Schedule 1</w:t>
      </w:r>
    </w:p>
    <w:p w14:paraId="4288326D" w14:textId="77777777" w:rsidR="003C1092" w:rsidRDefault="003C1092" w:rsidP="003C1092">
      <w:pPr>
        <w:pStyle w:val="GG-body"/>
        <w:jc w:val="center"/>
      </w:pPr>
      <w:r>
        <w:t>KARL PITEO (BLD 329015)</w:t>
      </w:r>
    </w:p>
    <w:p w14:paraId="7E0367E5" w14:textId="77777777" w:rsidR="003C1092" w:rsidRDefault="003C1092" w:rsidP="003C1092">
      <w:pPr>
        <w:pStyle w:val="GG-Title2"/>
      </w:pPr>
      <w:r>
        <w:t>Schedule 2</w:t>
      </w:r>
    </w:p>
    <w:p w14:paraId="63B5B666" w14:textId="77777777" w:rsidR="003C1092" w:rsidRDefault="003C1092" w:rsidP="003C1092">
      <w:pPr>
        <w:pStyle w:val="GG-body"/>
      </w:pPr>
      <w:r w:rsidRPr="00306DA2">
        <w:rPr>
          <w:spacing w:val="-2"/>
        </w:rPr>
        <w:t>Construction of a concrete swimming pool at Allotment 23 Deposited Plan 7415, being a portion of the land described in Certificate of Title</w:t>
      </w:r>
      <w:r>
        <w:t xml:space="preserve"> Volume 5593 Folio 425, more commonly known as 19 College Drive, Rostrevor SA 5073.</w:t>
      </w:r>
    </w:p>
    <w:p w14:paraId="4D234AC9" w14:textId="77777777" w:rsidR="003C1092" w:rsidRDefault="003C1092" w:rsidP="003C1092">
      <w:pPr>
        <w:pStyle w:val="GG-Title2"/>
      </w:pPr>
      <w:r>
        <w:t>Schedule 3</w:t>
      </w:r>
    </w:p>
    <w:p w14:paraId="5DF8D1CA" w14:textId="77777777" w:rsidR="003C1092" w:rsidRDefault="003C1092" w:rsidP="003C1092">
      <w:pPr>
        <w:pStyle w:val="GG-body"/>
        <w:ind w:left="284" w:hanging="284"/>
      </w:pPr>
      <w:r>
        <w:t>1.</w:t>
      </w:r>
      <w:r>
        <w:tab/>
        <w:t>This exemption is limited to domestic building work personally performed by the licensee in relation to the building work described in Schedule 2.</w:t>
      </w:r>
    </w:p>
    <w:p w14:paraId="2D952B3E" w14:textId="77777777" w:rsidR="003C1092" w:rsidRDefault="003C1092" w:rsidP="003C1092">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4EA8C2D6" w14:textId="77777777" w:rsidR="003C1092" w:rsidRDefault="003C1092" w:rsidP="003C1092">
      <w:pPr>
        <w:pStyle w:val="GG-body"/>
        <w:ind w:left="284" w:hanging="284"/>
      </w:pPr>
      <w:r>
        <w:t>3.</w:t>
      </w:r>
      <w:r>
        <w:tab/>
      </w:r>
      <w:r w:rsidRPr="00BC1A72">
        <w:rPr>
          <w:spacing w:val="-2"/>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3B47795D" w14:textId="77777777" w:rsidR="003C1092" w:rsidRDefault="003C1092" w:rsidP="003C1092">
      <w:pPr>
        <w:pStyle w:val="GG-body"/>
        <w:ind w:left="426" w:hanging="142"/>
      </w:pPr>
      <w:r>
        <w:t>•</w:t>
      </w:r>
      <w:r>
        <w:tab/>
        <w:t>Providing evidence that an adequate policy of building indemnity insurance is in force to cover the balance of the five-year period from the date of completion of the building work the subject of this exemption;</w:t>
      </w:r>
    </w:p>
    <w:p w14:paraId="4007B4A9" w14:textId="77777777" w:rsidR="003C1092" w:rsidRDefault="003C1092" w:rsidP="003C1092">
      <w:pPr>
        <w:pStyle w:val="GG-body"/>
        <w:ind w:left="426" w:hanging="142"/>
      </w:pPr>
      <w:r>
        <w:t>•</w:t>
      </w:r>
      <w:r>
        <w:tab/>
        <w:t>Providing evidence of an independent expert inspection of the building work the subject of this exemption;</w:t>
      </w:r>
    </w:p>
    <w:p w14:paraId="02AA8300" w14:textId="77777777" w:rsidR="003C1092" w:rsidRDefault="003C1092" w:rsidP="003C1092">
      <w:pPr>
        <w:pStyle w:val="GG-body"/>
        <w:ind w:left="426" w:hanging="142"/>
      </w:pPr>
      <w:r>
        <w:t>•</w:t>
      </w:r>
      <w:r>
        <w:tab/>
        <w:t>Making an independent expert report available to prospective purchasers of the property;</w:t>
      </w:r>
    </w:p>
    <w:p w14:paraId="6270550A" w14:textId="77777777" w:rsidR="003C1092" w:rsidRDefault="003C1092" w:rsidP="003C1092">
      <w:pPr>
        <w:pStyle w:val="GG-body"/>
        <w:ind w:left="426" w:hanging="142"/>
      </w:pPr>
      <w:r>
        <w:t>•</w:t>
      </w:r>
      <w:r>
        <w:tab/>
        <w:t>Giving prospective purchasers of the property notice of the absence of a policy of building indemnity insurance.</w:t>
      </w:r>
    </w:p>
    <w:p w14:paraId="0A7B49C3" w14:textId="0D1B4443" w:rsidR="003C1092" w:rsidRDefault="003C1092" w:rsidP="003C1092">
      <w:pPr>
        <w:pStyle w:val="GG-SDated"/>
      </w:pPr>
      <w:r>
        <w:t>Dated:</w:t>
      </w:r>
      <w:r w:rsidR="002C4354">
        <w:t xml:space="preserve"> </w:t>
      </w:r>
      <w:r>
        <w:t>15 April 2026</w:t>
      </w:r>
    </w:p>
    <w:p w14:paraId="36C98240" w14:textId="77777777" w:rsidR="003C1092" w:rsidRDefault="003C1092" w:rsidP="003C1092">
      <w:pPr>
        <w:pStyle w:val="GG-SName"/>
      </w:pPr>
      <w:r>
        <w:t>Brett Humphrey</w:t>
      </w:r>
    </w:p>
    <w:p w14:paraId="6B96A4DE" w14:textId="77777777" w:rsidR="003C1092" w:rsidRDefault="003C1092" w:rsidP="003C1092">
      <w:pPr>
        <w:pStyle w:val="GG-Signature"/>
      </w:pPr>
      <w:r>
        <w:t>Commissioner for Consumer Affairs</w:t>
      </w:r>
    </w:p>
    <w:p w14:paraId="2C026A18" w14:textId="4904018A" w:rsidR="003C1092" w:rsidRDefault="003C1092" w:rsidP="003C1092">
      <w:pPr>
        <w:pStyle w:val="GG-Signature"/>
      </w:pPr>
      <w:r>
        <w:t>Delegate for the Minister for Consumer and Business Affairs</w:t>
      </w:r>
    </w:p>
    <w:p w14:paraId="48D19761" w14:textId="77777777" w:rsidR="003C1092" w:rsidRDefault="003C1092" w:rsidP="003C1092">
      <w:pPr>
        <w:pStyle w:val="GG-body"/>
        <w:pBdr>
          <w:bottom w:val="single" w:sz="4" w:space="1" w:color="auto"/>
        </w:pBdr>
        <w:spacing w:after="0" w:line="52" w:lineRule="exact"/>
        <w:jc w:val="center"/>
      </w:pPr>
    </w:p>
    <w:p w14:paraId="1896C1BB" w14:textId="77777777" w:rsidR="003C1092" w:rsidRDefault="003C1092" w:rsidP="003C1092">
      <w:pPr>
        <w:pStyle w:val="GG-body"/>
        <w:pBdr>
          <w:top w:val="single" w:sz="4" w:space="1" w:color="auto"/>
        </w:pBdr>
        <w:spacing w:before="34" w:after="0" w:line="14" w:lineRule="exact"/>
        <w:jc w:val="center"/>
      </w:pPr>
    </w:p>
    <w:p w14:paraId="205A733F" w14:textId="77777777" w:rsidR="003C1092" w:rsidRPr="00721B66" w:rsidRDefault="003C1092" w:rsidP="00721B66">
      <w:pPr>
        <w:pStyle w:val="NoSpacing"/>
      </w:pPr>
    </w:p>
    <w:p w14:paraId="0E5D68E6" w14:textId="77777777" w:rsidR="00721B66" w:rsidRPr="00721B66" w:rsidRDefault="00721B66" w:rsidP="00245974">
      <w:pPr>
        <w:pStyle w:val="Heading2"/>
      </w:pPr>
      <w:bookmarkStart w:id="87" w:name="_Toc227834060"/>
      <w:r w:rsidRPr="00721B66">
        <w:t>Energy Resources Act 2000</w:t>
      </w:r>
      <w:bookmarkEnd w:id="87"/>
    </w:p>
    <w:p w14:paraId="308E0025" w14:textId="77777777" w:rsidR="00721B66" w:rsidRPr="00721B66" w:rsidRDefault="00721B66" w:rsidP="00721B66">
      <w:pPr>
        <w:jc w:val="center"/>
        <w:rPr>
          <w:i/>
          <w:szCs w:val="17"/>
        </w:rPr>
      </w:pPr>
      <w:r w:rsidRPr="00721B66">
        <w:rPr>
          <w:i/>
          <w:szCs w:val="17"/>
        </w:rPr>
        <w:t>Application for Grant of Associated Activities Licence—AAL 338</w:t>
      </w:r>
    </w:p>
    <w:p w14:paraId="52A854F2" w14:textId="77777777" w:rsidR="00721B66" w:rsidRPr="00721B66" w:rsidRDefault="00721B66" w:rsidP="00721B66">
      <w:pPr>
        <w:rPr>
          <w:rFonts w:eastAsia="Times New Roman"/>
          <w:szCs w:val="17"/>
        </w:rPr>
      </w:pPr>
      <w:r w:rsidRPr="00721B66">
        <w:rPr>
          <w:rFonts w:eastAsia="Times New Roman"/>
          <w:szCs w:val="17"/>
        </w:rPr>
        <w:t xml:space="preserve">Pursuant to Section 65(6) of the </w:t>
      </w:r>
      <w:r w:rsidRPr="00721B66">
        <w:rPr>
          <w:rFonts w:eastAsia="Times New Roman"/>
          <w:i/>
          <w:iCs/>
          <w:szCs w:val="17"/>
        </w:rPr>
        <w:t>Energy Resources Act 2000</w:t>
      </w:r>
      <w:r w:rsidRPr="00721B66">
        <w:rPr>
          <w:rFonts w:eastAsia="Times New Roman"/>
          <w:szCs w:val="17"/>
        </w:rPr>
        <w:t xml:space="preserve"> notice is hereby given that an application for the grant of an associated activities licence over the area described below has been received from: </w:t>
      </w:r>
    </w:p>
    <w:p w14:paraId="1ECFA906" w14:textId="77777777" w:rsidR="00721B66" w:rsidRPr="00721B66" w:rsidRDefault="00721B66" w:rsidP="00721B66">
      <w:pPr>
        <w:jc w:val="center"/>
        <w:rPr>
          <w:b/>
          <w:bCs/>
          <w:iCs/>
          <w:szCs w:val="17"/>
        </w:rPr>
      </w:pPr>
      <w:r w:rsidRPr="00721B66">
        <w:rPr>
          <w:b/>
          <w:bCs/>
          <w:iCs/>
          <w:szCs w:val="17"/>
        </w:rPr>
        <w:t>Beach Energy Limited</w:t>
      </w:r>
      <w:r w:rsidRPr="00721B66">
        <w:rPr>
          <w:i/>
          <w:szCs w:val="17"/>
        </w:rPr>
        <w:br/>
      </w:r>
      <w:r w:rsidRPr="00721B66">
        <w:rPr>
          <w:b/>
          <w:bCs/>
          <w:iCs/>
          <w:szCs w:val="17"/>
        </w:rPr>
        <w:t>Great Artesian Oil and Gas Pty Ltd</w:t>
      </w:r>
    </w:p>
    <w:p w14:paraId="1F940E3E" w14:textId="77777777" w:rsidR="00721B66" w:rsidRPr="00721B66" w:rsidRDefault="00721B66" w:rsidP="00721B66">
      <w:pPr>
        <w:rPr>
          <w:rFonts w:eastAsia="Times New Roman"/>
          <w:szCs w:val="17"/>
        </w:rPr>
      </w:pPr>
      <w:r w:rsidRPr="00721B66">
        <w:rPr>
          <w:rFonts w:eastAsia="Times New Roman"/>
          <w:szCs w:val="17"/>
        </w:rPr>
        <w:t>The application will be determined on or after 22 May 2026.</w:t>
      </w:r>
    </w:p>
    <w:p w14:paraId="0DF329CF" w14:textId="77777777" w:rsidR="00721B66" w:rsidRPr="00721B66" w:rsidRDefault="00721B66" w:rsidP="00721B66">
      <w:pPr>
        <w:jc w:val="center"/>
        <w:rPr>
          <w:i/>
          <w:szCs w:val="17"/>
        </w:rPr>
      </w:pPr>
      <w:r w:rsidRPr="00721B66">
        <w:rPr>
          <w:i/>
          <w:szCs w:val="17"/>
        </w:rPr>
        <w:t>Description of Application Area</w:t>
      </w:r>
    </w:p>
    <w:p w14:paraId="4497900A" w14:textId="77777777" w:rsidR="00721B66" w:rsidRPr="00721B66" w:rsidRDefault="00721B66" w:rsidP="00721B66">
      <w:pPr>
        <w:rPr>
          <w:rFonts w:eastAsia="Times New Roman"/>
          <w:szCs w:val="17"/>
        </w:rPr>
      </w:pPr>
      <w:r w:rsidRPr="00721B66">
        <w:rPr>
          <w:rFonts w:eastAsia="Times New Roman"/>
          <w:szCs w:val="17"/>
        </w:rPr>
        <w:t>All that part of the State of South Australia, bounded as follows:</w:t>
      </w:r>
    </w:p>
    <w:p w14:paraId="057D9F10" w14:textId="77777777" w:rsidR="00721B66" w:rsidRPr="00721B66" w:rsidRDefault="00721B66" w:rsidP="00721B66">
      <w:pPr>
        <w:ind w:left="142"/>
        <w:rPr>
          <w:rFonts w:eastAsia="Times New Roman"/>
          <w:szCs w:val="17"/>
        </w:rPr>
      </w:pPr>
      <w:r w:rsidRPr="00721B66">
        <w:rPr>
          <w:rFonts w:eastAsia="Times New Roman"/>
          <w:szCs w:val="17"/>
        </w:rPr>
        <w:t>All coordinates in GDA2020, Zone 54</w:t>
      </w:r>
    </w:p>
    <w:p w14:paraId="3F4BCA9B" w14:textId="77777777" w:rsidR="00721B66" w:rsidRPr="00721B66" w:rsidRDefault="00721B66" w:rsidP="00721B66">
      <w:pPr>
        <w:spacing w:after="0"/>
        <w:ind w:left="1418" w:hanging="1134"/>
        <w:rPr>
          <w:rFonts w:eastAsia="Times New Roman"/>
          <w:szCs w:val="17"/>
        </w:rPr>
      </w:pPr>
      <w:r w:rsidRPr="00721B66">
        <w:rPr>
          <w:rFonts w:eastAsia="Times New Roman"/>
          <w:szCs w:val="17"/>
        </w:rPr>
        <w:t>343024.74mE</w:t>
      </w:r>
      <w:r w:rsidRPr="00721B66">
        <w:rPr>
          <w:rFonts w:eastAsia="Times New Roman"/>
          <w:szCs w:val="17"/>
        </w:rPr>
        <w:tab/>
        <w:t>6937785.84mN</w:t>
      </w:r>
    </w:p>
    <w:p w14:paraId="59A87313" w14:textId="77777777" w:rsidR="00721B66" w:rsidRPr="00721B66" w:rsidRDefault="00721B66" w:rsidP="00721B66">
      <w:pPr>
        <w:spacing w:after="0"/>
        <w:ind w:left="1418" w:hanging="1134"/>
        <w:rPr>
          <w:rFonts w:eastAsia="Times New Roman"/>
          <w:szCs w:val="17"/>
        </w:rPr>
      </w:pPr>
      <w:r w:rsidRPr="00721B66">
        <w:rPr>
          <w:rFonts w:eastAsia="Times New Roman"/>
          <w:szCs w:val="17"/>
        </w:rPr>
        <w:t>344038.52mE</w:t>
      </w:r>
      <w:r w:rsidRPr="00721B66">
        <w:rPr>
          <w:rFonts w:eastAsia="Times New Roman"/>
          <w:szCs w:val="17"/>
        </w:rPr>
        <w:tab/>
        <w:t>6937798.88mN</w:t>
      </w:r>
    </w:p>
    <w:p w14:paraId="2E5386C8" w14:textId="77777777" w:rsidR="00721B66" w:rsidRPr="00721B66" w:rsidRDefault="00721B66" w:rsidP="00721B66">
      <w:pPr>
        <w:spacing w:after="0"/>
        <w:ind w:left="1418" w:hanging="1134"/>
        <w:rPr>
          <w:rFonts w:eastAsia="Times New Roman"/>
          <w:szCs w:val="17"/>
        </w:rPr>
      </w:pPr>
      <w:r w:rsidRPr="00721B66">
        <w:rPr>
          <w:rFonts w:eastAsia="Times New Roman"/>
          <w:szCs w:val="17"/>
        </w:rPr>
        <w:t>344070.66mE</w:t>
      </w:r>
      <w:r w:rsidRPr="00721B66">
        <w:rPr>
          <w:rFonts w:eastAsia="Times New Roman"/>
          <w:szCs w:val="17"/>
        </w:rPr>
        <w:tab/>
        <w:t>6936453.16mN</w:t>
      </w:r>
    </w:p>
    <w:p w14:paraId="55666931" w14:textId="77777777" w:rsidR="00721B66" w:rsidRPr="00721B66" w:rsidRDefault="00721B66" w:rsidP="00721B66">
      <w:pPr>
        <w:spacing w:after="0"/>
        <w:ind w:left="1418" w:hanging="1134"/>
        <w:rPr>
          <w:rFonts w:eastAsia="Times New Roman"/>
          <w:szCs w:val="17"/>
        </w:rPr>
      </w:pPr>
      <w:r w:rsidRPr="00721B66">
        <w:rPr>
          <w:rFonts w:eastAsia="Times New Roman"/>
          <w:szCs w:val="17"/>
        </w:rPr>
        <w:t>343363.27mE</w:t>
      </w:r>
      <w:r w:rsidRPr="00721B66">
        <w:rPr>
          <w:rFonts w:eastAsia="Times New Roman"/>
          <w:szCs w:val="17"/>
        </w:rPr>
        <w:tab/>
        <w:t>6936450.16mN</w:t>
      </w:r>
    </w:p>
    <w:p w14:paraId="54DE6207" w14:textId="77777777" w:rsidR="00721B66" w:rsidRPr="00721B66" w:rsidRDefault="00721B66" w:rsidP="00721B66">
      <w:pPr>
        <w:spacing w:after="0"/>
        <w:ind w:left="1418" w:hanging="1134"/>
        <w:rPr>
          <w:rFonts w:eastAsia="Times New Roman"/>
          <w:szCs w:val="17"/>
        </w:rPr>
      </w:pPr>
      <w:r w:rsidRPr="00721B66">
        <w:rPr>
          <w:rFonts w:eastAsia="Times New Roman"/>
          <w:szCs w:val="17"/>
        </w:rPr>
        <w:t>343037.06mE</w:t>
      </w:r>
      <w:r w:rsidRPr="00721B66">
        <w:rPr>
          <w:rFonts w:eastAsia="Times New Roman"/>
          <w:szCs w:val="17"/>
        </w:rPr>
        <w:tab/>
        <w:t>6936831.78mN</w:t>
      </w:r>
    </w:p>
    <w:p w14:paraId="72638F97" w14:textId="77777777" w:rsidR="00721B66" w:rsidRPr="00721B66" w:rsidRDefault="00721B66" w:rsidP="00721B66">
      <w:pPr>
        <w:ind w:left="1418" w:hanging="1134"/>
        <w:rPr>
          <w:rFonts w:eastAsia="Times New Roman"/>
          <w:szCs w:val="17"/>
        </w:rPr>
      </w:pPr>
      <w:r w:rsidRPr="00721B66">
        <w:rPr>
          <w:rFonts w:eastAsia="Times New Roman"/>
          <w:szCs w:val="17"/>
        </w:rPr>
        <w:t>343024.74mE</w:t>
      </w:r>
      <w:r w:rsidRPr="00721B66">
        <w:rPr>
          <w:rFonts w:eastAsia="Times New Roman"/>
          <w:szCs w:val="17"/>
        </w:rPr>
        <w:tab/>
        <w:t>6937785.84mN</w:t>
      </w:r>
    </w:p>
    <w:p w14:paraId="70888705" w14:textId="77777777" w:rsidR="00721B66" w:rsidRPr="00721B66" w:rsidRDefault="00721B66" w:rsidP="00721B66">
      <w:pPr>
        <w:rPr>
          <w:rFonts w:eastAsia="Times New Roman"/>
          <w:szCs w:val="17"/>
        </w:rPr>
      </w:pPr>
      <w:r w:rsidRPr="00721B66">
        <w:rPr>
          <w:rFonts w:eastAsia="Times New Roman"/>
          <w:szCs w:val="17"/>
        </w:rPr>
        <w:t xml:space="preserve">AREA: </w:t>
      </w:r>
      <w:r w:rsidRPr="00721B66">
        <w:rPr>
          <w:rFonts w:eastAsia="Times New Roman"/>
          <w:b/>
          <w:bCs/>
          <w:szCs w:val="17"/>
        </w:rPr>
        <w:t>1.31</w:t>
      </w:r>
      <w:r w:rsidRPr="00721B66">
        <w:rPr>
          <w:rFonts w:eastAsia="Times New Roman"/>
          <w:szCs w:val="17"/>
        </w:rPr>
        <w:t xml:space="preserve"> square kilometres approximately</w:t>
      </w:r>
    </w:p>
    <w:p w14:paraId="40B0ABB3" w14:textId="77777777" w:rsidR="00721B66" w:rsidRPr="00721B66" w:rsidRDefault="00721B66" w:rsidP="00721B66">
      <w:pPr>
        <w:spacing w:after="0"/>
        <w:rPr>
          <w:rFonts w:eastAsia="Times New Roman"/>
          <w:szCs w:val="17"/>
        </w:rPr>
      </w:pPr>
      <w:r w:rsidRPr="00721B66">
        <w:rPr>
          <w:rFonts w:eastAsia="Times New Roman"/>
          <w:szCs w:val="17"/>
        </w:rPr>
        <w:t>Dated: 20 April 2026</w:t>
      </w:r>
    </w:p>
    <w:p w14:paraId="54B7C69F" w14:textId="77777777" w:rsidR="00721B66" w:rsidRPr="00721B66" w:rsidRDefault="00721B66" w:rsidP="00721B66">
      <w:pPr>
        <w:spacing w:after="0"/>
        <w:jc w:val="right"/>
        <w:rPr>
          <w:rFonts w:eastAsia="Times New Roman"/>
          <w:smallCaps/>
          <w:szCs w:val="20"/>
        </w:rPr>
      </w:pPr>
      <w:r w:rsidRPr="00721B66">
        <w:rPr>
          <w:rFonts w:eastAsia="Times New Roman"/>
          <w:smallCaps/>
          <w:szCs w:val="20"/>
        </w:rPr>
        <w:t>Michael Smith</w:t>
      </w:r>
    </w:p>
    <w:p w14:paraId="294B9E60" w14:textId="77777777" w:rsidR="00721B66" w:rsidRPr="00721B66" w:rsidRDefault="00721B66" w:rsidP="00721B66">
      <w:pPr>
        <w:spacing w:after="0"/>
        <w:jc w:val="right"/>
        <w:rPr>
          <w:rFonts w:eastAsia="Times New Roman"/>
          <w:szCs w:val="17"/>
        </w:rPr>
      </w:pPr>
      <w:r w:rsidRPr="00721B66">
        <w:rPr>
          <w:rFonts w:eastAsia="Times New Roman"/>
          <w:szCs w:val="17"/>
        </w:rPr>
        <w:t>Director, Regulatory Risk and Resource Tenure</w:t>
      </w:r>
    </w:p>
    <w:p w14:paraId="55078FD5" w14:textId="77777777" w:rsidR="00721B66" w:rsidRPr="00721B66" w:rsidRDefault="00721B66" w:rsidP="00721B66">
      <w:pPr>
        <w:spacing w:after="0"/>
        <w:jc w:val="right"/>
        <w:rPr>
          <w:rFonts w:eastAsia="Times New Roman"/>
          <w:szCs w:val="17"/>
        </w:rPr>
      </w:pPr>
      <w:r w:rsidRPr="00721B66">
        <w:rPr>
          <w:rFonts w:eastAsia="Times New Roman"/>
          <w:szCs w:val="17"/>
        </w:rPr>
        <w:t>Regulation and Compliance Division</w:t>
      </w:r>
    </w:p>
    <w:p w14:paraId="1E25B8BF" w14:textId="77777777" w:rsidR="00721B66" w:rsidRPr="00721B66" w:rsidRDefault="00721B66" w:rsidP="00721B66">
      <w:pPr>
        <w:spacing w:after="0"/>
        <w:jc w:val="right"/>
        <w:rPr>
          <w:rFonts w:eastAsia="Times New Roman"/>
          <w:szCs w:val="17"/>
        </w:rPr>
      </w:pPr>
      <w:r w:rsidRPr="00721B66">
        <w:rPr>
          <w:rFonts w:eastAsia="Times New Roman"/>
          <w:szCs w:val="17"/>
        </w:rPr>
        <w:t>Department for Energy and Mining</w:t>
      </w:r>
    </w:p>
    <w:p w14:paraId="282D2D1D" w14:textId="77777777" w:rsidR="00721B66" w:rsidRPr="00721B66" w:rsidRDefault="00721B66" w:rsidP="00721B66">
      <w:pPr>
        <w:spacing w:after="0"/>
        <w:jc w:val="right"/>
        <w:rPr>
          <w:rFonts w:eastAsia="Times New Roman"/>
          <w:szCs w:val="17"/>
        </w:rPr>
      </w:pPr>
      <w:r w:rsidRPr="00721B66">
        <w:rPr>
          <w:rFonts w:eastAsia="Times New Roman"/>
          <w:szCs w:val="17"/>
        </w:rPr>
        <w:t>Delegate of the Minister for Energy and Mining</w:t>
      </w:r>
    </w:p>
    <w:p w14:paraId="68286E13" w14:textId="77777777" w:rsidR="00721B66" w:rsidRPr="00721B66" w:rsidRDefault="00721B66" w:rsidP="00721B66">
      <w:pPr>
        <w:pBdr>
          <w:top w:val="single" w:sz="4" w:space="1" w:color="auto"/>
        </w:pBdr>
        <w:spacing w:before="100" w:after="0" w:line="14" w:lineRule="exact"/>
        <w:jc w:val="center"/>
        <w:rPr>
          <w:rFonts w:eastAsia="Times New Roman"/>
          <w:szCs w:val="17"/>
        </w:rPr>
      </w:pPr>
    </w:p>
    <w:p w14:paraId="1067D663" w14:textId="77777777" w:rsidR="00721B66" w:rsidRPr="00721B66" w:rsidRDefault="00721B66" w:rsidP="00721B66">
      <w:pPr>
        <w:pStyle w:val="NoSpacing"/>
      </w:pPr>
    </w:p>
    <w:p w14:paraId="541A4E17" w14:textId="77777777" w:rsidR="00721B66" w:rsidRDefault="00721B66">
      <w:pPr>
        <w:spacing w:after="0" w:line="240" w:lineRule="auto"/>
        <w:jc w:val="left"/>
        <w:rPr>
          <w:caps/>
          <w:szCs w:val="17"/>
        </w:rPr>
      </w:pPr>
      <w:r>
        <w:rPr>
          <w:caps/>
          <w:szCs w:val="17"/>
        </w:rPr>
        <w:br w:type="page"/>
      </w:r>
    </w:p>
    <w:p w14:paraId="6E9F824E" w14:textId="165EF644" w:rsidR="00721B66" w:rsidRPr="00721B66" w:rsidRDefault="00721B66" w:rsidP="00721B66">
      <w:pPr>
        <w:jc w:val="center"/>
        <w:rPr>
          <w:caps/>
          <w:szCs w:val="17"/>
        </w:rPr>
      </w:pPr>
      <w:r w:rsidRPr="00721B66">
        <w:rPr>
          <w:caps/>
          <w:szCs w:val="17"/>
        </w:rPr>
        <w:lastRenderedPageBreak/>
        <w:t>Energy Resources Act 2000</w:t>
      </w:r>
    </w:p>
    <w:p w14:paraId="7856DA0D" w14:textId="77777777" w:rsidR="00721B66" w:rsidRPr="00721B66" w:rsidRDefault="00721B66" w:rsidP="00721B66">
      <w:pPr>
        <w:jc w:val="center"/>
        <w:rPr>
          <w:i/>
          <w:szCs w:val="17"/>
        </w:rPr>
      </w:pPr>
      <w:r w:rsidRPr="00721B66">
        <w:rPr>
          <w:i/>
          <w:szCs w:val="17"/>
        </w:rPr>
        <w:t>Application for Grant of Associated Activities Licence—AAL 339</w:t>
      </w:r>
    </w:p>
    <w:p w14:paraId="36F81E55" w14:textId="77777777" w:rsidR="00721B66" w:rsidRPr="00721B66" w:rsidRDefault="00721B66" w:rsidP="00721B66">
      <w:pPr>
        <w:rPr>
          <w:rFonts w:eastAsia="Times New Roman"/>
          <w:szCs w:val="17"/>
        </w:rPr>
      </w:pPr>
      <w:r w:rsidRPr="00721B66">
        <w:rPr>
          <w:rFonts w:eastAsia="Times New Roman"/>
          <w:szCs w:val="17"/>
        </w:rPr>
        <w:t xml:space="preserve">Pursuant to Section 65(6) of the </w:t>
      </w:r>
      <w:r w:rsidRPr="00721B66">
        <w:rPr>
          <w:rFonts w:eastAsia="Times New Roman"/>
          <w:i/>
          <w:iCs/>
          <w:szCs w:val="17"/>
        </w:rPr>
        <w:t>Energy Resources Act 2000</w:t>
      </w:r>
      <w:r w:rsidRPr="00721B66">
        <w:rPr>
          <w:rFonts w:eastAsia="Times New Roman"/>
          <w:szCs w:val="17"/>
        </w:rPr>
        <w:t xml:space="preserve"> and delegation, notice is hereby given that an application for the grant of an associated activities licence over the area described below has been received from: </w:t>
      </w:r>
    </w:p>
    <w:p w14:paraId="67B07539" w14:textId="77777777" w:rsidR="00721B66" w:rsidRPr="00721B66" w:rsidRDefault="00721B66" w:rsidP="00721B66">
      <w:pPr>
        <w:jc w:val="center"/>
        <w:rPr>
          <w:b/>
          <w:bCs/>
          <w:iCs/>
          <w:szCs w:val="17"/>
        </w:rPr>
      </w:pPr>
      <w:r w:rsidRPr="00721B66">
        <w:rPr>
          <w:b/>
          <w:bCs/>
          <w:iCs/>
          <w:szCs w:val="17"/>
        </w:rPr>
        <w:t>Santos QNT Pty Ltd</w:t>
      </w:r>
      <w:r w:rsidRPr="00721B66">
        <w:rPr>
          <w:i/>
          <w:szCs w:val="17"/>
        </w:rPr>
        <w:br/>
      </w:r>
      <w:r w:rsidRPr="00721B66">
        <w:rPr>
          <w:b/>
          <w:bCs/>
          <w:iCs/>
          <w:szCs w:val="17"/>
        </w:rPr>
        <w:t>Drillsearch (513) Pty Limited</w:t>
      </w:r>
    </w:p>
    <w:p w14:paraId="778DFD72" w14:textId="77777777" w:rsidR="00721B66" w:rsidRPr="00721B66" w:rsidRDefault="00721B66" w:rsidP="00721B66">
      <w:pPr>
        <w:rPr>
          <w:rFonts w:eastAsia="Times New Roman"/>
          <w:szCs w:val="17"/>
        </w:rPr>
      </w:pPr>
      <w:r w:rsidRPr="00721B66">
        <w:rPr>
          <w:rFonts w:eastAsia="Times New Roman"/>
          <w:szCs w:val="17"/>
        </w:rPr>
        <w:t>The application will be determined on or after 22 May 2026.</w:t>
      </w:r>
    </w:p>
    <w:p w14:paraId="1D40F447" w14:textId="77777777" w:rsidR="00721B66" w:rsidRPr="00721B66" w:rsidRDefault="00721B66" w:rsidP="00721B66">
      <w:pPr>
        <w:jc w:val="center"/>
        <w:rPr>
          <w:i/>
          <w:szCs w:val="17"/>
        </w:rPr>
      </w:pPr>
      <w:r w:rsidRPr="00721B66">
        <w:rPr>
          <w:i/>
          <w:szCs w:val="17"/>
        </w:rPr>
        <w:t>Description of Application Area</w:t>
      </w:r>
    </w:p>
    <w:p w14:paraId="5FE816FE" w14:textId="77777777" w:rsidR="00721B66" w:rsidRPr="00721B66" w:rsidRDefault="00721B66" w:rsidP="00721B66">
      <w:pPr>
        <w:rPr>
          <w:rFonts w:eastAsia="Times New Roman"/>
          <w:szCs w:val="17"/>
        </w:rPr>
      </w:pPr>
      <w:r w:rsidRPr="00721B66">
        <w:rPr>
          <w:rFonts w:eastAsia="Times New Roman"/>
          <w:szCs w:val="17"/>
        </w:rPr>
        <w:t>All that part of the State of South Australia, bounded as follows:</w:t>
      </w:r>
    </w:p>
    <w:p w14:paraId="65C6E7E3" w14:textId="77777777" w:rsidR="00721B66" w:rsidRPr="00721B66" w:rsidRDefault="00721B66" w:rsidP="00721B66">
      <w:pPr>
        <w:ind w:left="142"/>
        <w:rPr>
          <w:rFonts w:eastAsia="Times New Roman"/>
          <w:szCs w:val="17"/>
        </w:rPr>
      </w:pPr>
      <w:r w:rsidRPr="00721B66">
        <w:rPr>
          <w:rFonts w:eastAsia="Times New Roman"/>
          <w:szCs w:val="17"/>
        </w:rPr>
        <w:t>All coordinates in GDA2020, Zone 54</w:t>
      </w:r>
    </w:p>
    <w:p w14:paraId="1ABAD299" w14:textId="77777777" w:rsidR="00721B66" w:rsidRPr="00721B66" w:rsidRDefault="00721B66" w:rsidP="00721B66">
      <w:pPr>
        <w:spacing w:after="0"/>
        <w:ind w:left="1418" w:hanging="1134"/>
        <w:rPr>
          <w:rFonts w:eastAsia="Times New Roman"/>
          <w:szCs w:val="17"/>
        </w:rPr>
      </w:pPr>
      <w:r w:rsidRPr="00721B66">
        <w:rPr>
          <w:rFonts w:eastAsia="Times New Roman"/>
          <w:szCs w:val="17"/>
        </w:rPr>
        <w:t>387525.65mE</w:t>
      </w:r>
      <w:r w:rsidRPr="00721B66">
        <w:rPr>
          <w:rFonts w:eastAsia="Times New Roman"/>
          <w:szCs w:val="17"/>
        </w:rPr>
        <w:tab/>
        <w:t>6909736.38mN</w:t>
      </w:r>
    </w:p>
    <w:p w14:paraId="0C2DF6FA" w14:textId="77777777" w:rsidR="00721B66" w:rsidRPr="00721B66" w:rsidRDefault="00721B66" w:rsidP="00721B66">
      <w:pPr>
        <w:spacing w:after="0"/>
        <w:ind w:left="1418" w:hanging="1134"/>
        <w:rPr>
          <w:rFonts w:eastAsia="Times New Roman"/>
          <w:szCs w:val="17"/>
        </w:rPr>
      </w:pPr>
      <w:r w:rsidRPr="00721B66">
        <w:rPr>
          <w:rFonts w:eastAsia="Times New Roman"/>
          <w:szCs w:val="17"/>
        </w:rPr>
        <w:t>389454.79mE</w:t>
      </w:r>
      <w:r w:rsidRPr="00721B66">
        <w:rPr>
          <w:rFonts w:eastAsia="Times New Roman"/>
          <w:szCs w:val="17"/>
        </w:rPr>
        <w:tab/>
        <w:t>6910356.59mN</w:t>
      </w:r>
    </w:p>
    <w:p w14:paraId="5A687B8F" w14:textId="77777777" w:rsidR="00721B66" w:rsidRPr="00721B66" w:rsidRDefault="00721B66" w:rsidP="00721B66">
      <w:pPr>
        <w:spacing w:after="0"/>
        <w:ind w:left="1418" w:hanging="1134"/>
        <w:rPr>
          <w:rFonts w:eastAsia="Times New Roman"/>
          <w:szCs w:val="17"/>
        </w:rPr>
      </w:pPr>
      <w:r w:rsidRPr="00721B66">
        <w:rPr>
          <w:rFonts w:eastAsia="Times New Roman"/>
          <w:szCs w:val="17"/>
        </w:rPr>
        <w:t>389510.80mE</w:t>
      </w:r>
      <w:r w:rsidRPr="00721B66">
        <w:rPr>
          <w:rFonts w:eastAsia="Times New Roman"/>
          <w:szCs w:val="17"/>
        </w:rPr>
        <w:tab/>
        <w:t>6910006.32mN</w:t>
      </w:r>
    </w:p>
    <w:p w14:paraId="7558F344" w14:textId="77777777" w:rsidR="00721B66" w:rsidRPr="00721B66" w:rsidRDefault="00721B66" w:rsidP="00721B66">
      <w:pPr>
        <w:spacing w:after="0"/>
        <w:ind w:left="1418" w:hanging="1134"/>
        <w:rPr>
          <w:rFonts w:eastAsia="Times New Roman"/>
          <w:szCs w:val="17"/>
        </w:rPr>
      </w:pPr>
      <w:r w:rsidRPr="00721B66">
        <w:rPr>
          <w:rFonts w:eastAsia="Times New Roman"/>
          <w:szCs w:val="17"/>
        </w:rPr>
        <w:t>389339.03mE</w:t>
      </w:r>
      <w:r w:rsidRPr="00721B66">
        <w:rPr>
          <w:rFonts w:eastAsia="Times New Roman"/>
          <w:szCs w:val="17"/>
        </w:rPr>
        <w:tab/>
        <w:t>6909971.14mN</w:t>
      </w:r>
    </w:p>
    <w:p w14:paraId="70795B21" w14:textId="77777777" w:rsidR="00721B66" w:rsidRPr="00721B66" w:rsidRDefault="00721B66" w:rsidP="00721B66">
      <w:pPr>
        <w:spacing w:after="0"/>
        <w:ind w:left="1418" w:hanging="1134"/>
        <w:rPr>
          <w:rFonts w:eastAsia="Times New Roman"/>
          <w:szCs w:val="17"/>
        </w:rPr>
      </w:pPr>
      <w:r w:rsidRPr="00721B66">
        <w:rPr>
          <w:rFonts w:eastAsia="Times New Roman"/>
          <w:szCs w:val="17"/>
        </w:rPr>
        <w:t>389301.28mE</w:t>
      </w:r>
      <w:r w:rsidRPr="00721B66">
        <w:rPr>
          <w:rFonts w:eastAsia="Times New Roman"/>
          <w:szCs w:val="17"/>
        </w:rPr>
        <w:tab/>
        <w:t>6910287.97mN</w:t>
      </w:r>
    </w:p>
    <w:p w14:paraId="7AAA02B0" w14:textId="77777777" w:rsidR="00721B66" w:rsidRPr="00721B66" w:rsidRDefault="00721B66" w:rsidP="00721B66">
      <w:pPr>
        <w:spacing w:after="0"/>
        <w:ind w:left="1418" w:hanging="1134"/>
        <w:rPr>
          <w:rFonts w:eastAsia="Times New Roman"/>
          <w:szCs w:val="17"/>
        </w:rPr>
      </w:pPr>
      <w:r w:rsidRPr="00721B66">
        <w:rPr>
          <w:rFonts w:eastAsia="Times New Roman"/>
          <w:szCs w:val="17"/>
        </w:rPr>
        <w:t>387525.94mE</w:t>
      </w:r>
      <w:r w:rsidRPr="00721B66">
        <w:rPr>
          <w:rFonts w:eastAsia="Times New Roman"/>
          <w:szCs w:val="17"/>
        </w:rPr>
        <w:tab/>
        <w:t>6909704.68mN</w:t>
      </w:r>
    </w:p>
    <w:p w14:paraId="673603F5" w14:textId="77777777" w:rsidR="00721B66" w:rsidRPr="00721B66" w:rsidRDefault="00721B66" w:rsidP="00721B66">
      <w:pPr>
        <w:ind w:left="1418" w:hanging="1134"/>
        <w:rPr>
          <w:rFonts w:eastAsia="Times New Roman"/>
          <w:szCs w:val="17"/>
        </w:rPr>
      </w:pPr>
      <w:r w:rsidRPr="00721B66">
        <w:rPr>
          <w:rFonts w:eastAsia="Times New Roman"/>
          <w:szCs w:val="17"/>
        </w:rPr>
        <w:t>387525.65mE</w:t>
      </w:r>
      <w:r w:rsidRPr="00721B66">
        <w:rPr>
          <w:rFonts w:eastAsia="Times New Roman"/>
          <w:szCs w:val="17"/>
        </w:rPr>
        <w:tab/>
        <w:t>6909736.38mN</w:t>
      </w:r>
    </w:p>
    <w:p w14:paraId="1E42CF1C" w14:textId="77777777" w:rsidR="00721B66" w:rsidRPr="00721B66" w:rsidRDefault="00721B66" w:rsidP="00721B66">
      <w:pPr>
        <w:rPr>
          <w:rFonts w:eastAsia="Times New Roman"/>
          <w:szCs w:val="17"/>
        </w:rPr>
      </w:pPr>
      <w:r w:rsidRPr="00721B66">
        <w:rPr>
          <w:rFonts w:eastAsia="Times New Roman"/>
          <w:szCs w:val="17"/>
        </w:rPr>
        <w:t xml:space="preserve">AREA: </w:t>
      </w:r>
      <w:r w:rsidRPr="00721B66">
        <w:rPr>
          <w:rFonts w:eastAsia="Times New Roman"/>
          <w:b/>
          <w:bCs/>
          <w:szCs w:val="17"/>
        </w:rPr>
        <w:t>0.10</w:t>
      </w:r>
      <w:r w:rsidRPr="00721B66">
        <w:rPr>
          <w:rFonts w:eastAsia="Times New Roman"/>
          <w:szCs w:val="17"/>
        </w:rPr>
        <w:t xml:space="preserve"> square kilometres approximately</w:t>
      </w:r>
    </w:p>
    <w:p w14:paraId="04101761" w14:textId="77777777" w:rsidR="00721B66" w:rsidRPr="00721B66" w:rsidRDefault="00721B66" w:rsidP="00721B66">
      <w:pPr>
        <w:spacing w:after="0"/>
        <w:rPr>
          <w:rFonts w:eastAsia="Times New Roman"/>
          <w:szCs w:val="17"/>
        </w:rPr>
      </w:pPr>
      <w:r w:rsidRPr="00721B66">
        <w:rPr>
          <w:rFonts w:eastAsia="Times New Roman"/>
          <w:szCs w:val="17"/>
        </w:rPr>
        <w:t>Dated: 20 April 2026</w:t>
      </w:r>
    </w:p>
    <w:p w14:paraId="785D8C2C" w14:textId="77777777" w:rsidR="00721B66" w:rsidRPr="00721B66" w:rsidRDefault="00721B66" w:rsidP="00721B66">
      <w:pPr>
        <w:spacing w:after="0"/>
        <w:jc w:val="right"/>
        <w:rPr>
          <w:rFonts w:eastAsia="Times New Roman"/>
          <w:smallCaps/>
          <w:szCs w:val="20"/>
        </w:rPr>
      </w:pPr>
      <w:r w:rsidRPr="00721B66">
        <w:rPr>
          <w:rFonts w:eastAsia="Times New Roman"/>
          <w:smallCaps/>
          <w:szCs w:val="20"/>
        </w:rPr>
        <w:t>Michael Smith</w:t>
      </w:r>
    </w:p>
    <w:p w14:paraId="37D76D12" w14:textId="77777777" w:rsidR="00721B66" w:rsidRPr="00721B66" w:rsidRDefault="00721B66" w:rsidP="00721B66">
      <w:pPr>
        <w:spacing w:after="0"/>
        <w:jc w:val="right"/>
        <w:rPr>
          <w:rFonts w:eastAsia="Times New Roman"/>
          <w:szCs w:val="17"/>
        </w:rPr>
      </w:pPr>
      <w:r w:rsidRPr="00721B66">
        <w:rPr>
          <w:rFonts w:eastAsia="Times New Roman"/>
          <w:szCs w:val="17"/>
        </w:rPr>
        <w:t>Director, Regulatory Risk and Resource Tenure</w:t>
      </w:r>
    </w:p>
    <w:p w14:paraId="5E801365" w14:textId="77777777" w:rsidR="00721B66" w:rsidRPr="00721B66" w:rsidRDefault="00721B66" w:rsidP="00721B66">
      <w:pPr>
        <w:spacing w:after="0"/>
        <w:jc w:val="right"/>
        <w:rPr>
          <w:rFonts w:eastAsia="Times New Roman"/>
          <w:szCs w:val="17"/>
        </w:rPr>
      </w:pPr>
      <w:r w:rsidRPr="00721B66">
        <w:rPr>
          <w:rFonts w:eastAsia="Times New Roman"/>
          <w:szCs w:val="17"/>
        </w:rPr>
        <w:t>Regulation and Compliance Division</w:t>
      </w:r>
    </w:p>
    <w:p w14:paraId="7274EAF2" w14:textId="77777777" w:rsidR="00721B66" w:rsidRPr="00721B66" w:rsidRDefault="00721B66" w:rsidP="00721B66">
      <w:pPr>
        <w:spacing w:after="0"/>
        <w:jc w:val="right"/>
        <w:rPr>
          <w:rFonts w:eastAsia="Times New Roman"/>
          <w:szCs w:val="17"/>
        </w:rPr>
      </w:pPr>
      <w:r w:rsidRPr="00721B66">
        <w:rPr>
          <w:rFonts w:eastAsia="Times New Roman"/>
          <w:szCs w:val="17"/>
        </w:rPr>
        <w:t>Department for Energy and Mining</w:t>
      </w:r>
    </w:p>
    <w:p w14:paraId="0F9B093D" w14:textId="36F2A98A" w:rsidR="009D1E2E" w:rsidRPr="00721B66" w:rsidRDefault="00721B66" w:rsidP="00721B66">
      <w:pPr>
        <w:spacing w:after="0"/>
        <w:jc w:val="right"/>
        <w:rPr>
          <w:rFonts w:eastAsia="Times New Roman"/>
          <w:szCs w:val="17"/>
        </w:rPr>
      </w:pPr>
      <w:r w:rsidRPr="00721B66">
        <w:rPr>
          <w:rFonts w:eastAsia="Times New Roman"/>
          <w:szCs w:val="17"/>
        </w:rPr>
        <w:t>Delegate of the Minister for Energy and Mining</w:t>
      </w:r>
    </w:p>
    <w:p w14:paraId="335636B7" w14:textId="77777777" w:rsidR="00721B66" w:rsidRDefault="00721B66" w:rsidP="00721B66">
      <w:pPr>
        <w:pStyle w:val="GG-body"/>
        <w:pBdr>
          <w:bottom w:val="single" w:sz="4" w:space="1" w:color="auto"/>
        </w:pBdr>
        <w:spacing w:after="0" w:line="52" w:lineRule="exact"/>
        <w:jc w:val="center"/>
        <w:rPr>
          <w:lang w:val="en-US"/>
        </w:rPr>
      </w:pPr>
    </w:p>
    <w:p w14:paraId="303A2025" w14:textId="77777777" w:rsidR="00721B66" w:rsidRDefault="00721B66" w:rsidP="00721B66">
      <w:pPr>
        <w:pStyle w:val="GG-body"/>
        <w:pBdr>
          <w:top w:val="single" w:sz="4" w:space="1" w:color="auto"/>
        </w:pBdr>
        <w:spacing w:before="34" w:after="0" w:line="14" w:lineRule="exact"/>
        <w:jc w:val="center"/>
        <w:rPr>
          <w:lang w:val="en-US"/>
        </w:rPr>
      </w:pPr>
    </w:p>
    <w:p w14:paraId="5224570B" w14:textId="77777777" w:rsidR="00721B66" w:rsidRDefault="00721B66" w:rsidP="00721B66">
      <w:pPr>
        <w:pStyle w:val="NoSpacing"/>
        <w:rPr>
          <w:lang w:val="en-US"/>
        </w:rPr>
      </w:pPr>
    </w:p>
    <w:p w14:paraId="1B5F918E" w14:textId="77777777" w:rsidR="00721B66" w:rsidRPr="00721B66" w:rsidRDefault="00721B66" w:rsidP="00245974">
      <w:pPr>
        <w:pStyle w:val="Heading2"/>
      </w:pPr>
      <w:bookmarkStart w:id="88" w:name="_Toc227834061"/>
      <w:r w:rsidRPr="00721B66">
        <w:t>Fisheries Management (General) Regulations 2017</w:t>
      </w:r>
      <w:bookmarkEnd w:id="88"/>
    </w:p>
    <w:p w14:paraId="3C5FA810" w14:textId="77777777" w:rsidR="00721B66" w:rsidRPr="00721B66" w:rsidRDefault="00721B66" w:rsidP="00721B66">
      <w:pPr>
        <w:jc w:val="center"/>
        <w:rPr>
          <w:smallCaps/>
          <w:szCs w:val="17"/>
        </w:rPr>
      </w:pPr>
      <w:r w:rsidRPr="00721B66">
        <w:rPr>
          <w:smallCaps/>
          <w:szCs w:val="17"/>
        </w:rPr>
        <w:t>Regulation 23A(1)</w:t>
      </w:r>
    </w:p>
    <w:p w14:paraId="3CBF3F7C" w14:textId="77777777" w:rsidR="00721B66" w:rsidRPr="00721B66" w:rsidRDefault="00721B66" w:rsidP="00721B66">
      <w:pPr>
        <w:jc w:val="center"/>
        <w:rPr>
          <w:i/>
          <w:szCs w:val="17"/>
        </w:rPr>
      </w:pPr>
      <w:r w:rsidRPr="00721B66">
        <w:rPr>
          <w:i/>
          <w:szCs w:val="17"/>
        </w:rPr>
        <w:t>Determination—Taking of Bivalve Filter-Feeding Molluscs in Port Adelaide River Estuary</w:t>
      </w:r>
    </w:p>
    <w:p w14:paraId="0FF35171" w14:textId="77777777" w:rsidR="00721B66" w:rsidRPr="00721B66" w:rsidRDefault="00721B66" w:rsidP="00721B66">
      <w:pPr>
        <w:rPr>
          <w:spacing w:val="-2"/>
        </w:rPr>
      </w:pPr>
      <w:r w:rsidRPr="00721B66">
        <w:rPr>
          <w:spacing w:val="-2"/>
        </w:rPr>
        <w:t xml:space="preserve">As delegate of the Minister for Primary Industries and Regional Development, I Professor Gavin Begg, Executive Director of Fisheries and </w:t>
      </w:r>
      <w:r w:rsidRPr="00721B66">
        <w:rPr>
          <w:spacing w:val="-4"/>
        </w:rPr>
        <w:t xml:space="preserve">Aquaculture make the following determination for the purposes of Regulation 23A(1) of the </w:t>
      </w:r>
      <w:r w:rsidRPr="00721B66">
        <w:rPr>
          <w:i/>
          <w:iCs/>
          <w:spacing w:val="-4"/>
        </w:rPr>
        <w:t>Fisheries Management (General) Regulations 2017</w:t>
      </w:r>
      <w:r w:rsidRPr="00721B66">
        <w:rPr>
          <w:spacing w:val="-2"/>
        </w:rPr>
        <w:t xml:space="preserve"> in regard to the taking of bivalve molluscs in the Port Adelaide River Estuary, unless this notice is otherwise varied or revoked:</w:t>
      </w:r>
    </w:p>
    <w:p w14:paraId="048803EB" w14:textId="77777777" w:rsidR="00721B66" w:rsidRPr="00721B66" w:rsidRDefault="00721B66" w:rsidP="00721B66">
      <w:pPr>
        <w:ind w:left="142"/>
      </w:pPr>
      <w:r w:rsidRPr="00721B66">
        <w:t xml:space="preserve">Mr Simon Spencer of MC Dredging &amp; Port Development Pty Ltd and his nominated agents (authorised employees of MC Dredging &amp; Port Development Pty Ltd) and persons acting under the supervision of authorised employees of MC Dredging &amp; Port Development Pty Ltd may take bivalve filter-feeding molluscs within the waters of the Port Adelaide River Estuary excluding the waters of aquatic reserves (unless otherwise authorised under the </w:t>
      </w:r>
      <w:r w:rsidRPr="00721B66">
        <w:rPr>
          <w:i/>
          <w:iCs/>
        </w:rPr>
        <w:t>Fisheries Management Act 2007</w:t>
      </w:r>
      <w:r w:rsidRPr="00721B66">
        <w:t>) as may be incidental during the cleaning of marine infrastructure beneath the wharf in the Port Adelaide River at the Outer Harbour 4 Wharf, Bourne-Jones Rd, North Haven SA 5018 at:</w:t>
      </w:r>
    </w:p>
    <w:p w14:paraId="710AF3C2" w14:textId="77777777" w:rsidR="00721B66" w:rsidRPr="00721B66" w:rsidRDefault="00721B66" w:rsidP="00721B66">
      <w:pPr>
        <w:spacing w:after="40"/>
        <w:ind w:left="426" w:hanging="142"/>
      </w:pPr>
      <w:r w:rsidRPr="00721B66">
        <w:t>•</w:t>
      </w:r>
      <w:r w:rsidRPr="00721B66">
        <w:tab/>
        <w:t>Latitude: 34° 46′28″S</w:t>
      </w:r>
    </w:p>
    <w:p w14:paraId="4C364BD1" w14:textId="77777777" w:rsidR="00721B66" w:rsidRPr="00721B66" w:rsidRDefault="00721B66" w:rsidP="00721B66">
      <w:pPr>
        <w:ind w:left="426" w:hanging="142"/>
      </w:pPr>
      <w:r w:rsidRPr="00721B66">
        <w:t>•</w:t>
      </w:r>
      <w:r w:rsidRPr="00721B66">
        <w:tab/>
        <w:t>Longitude: 138°29′03″E.</w:t>
      </w:r>
    </w:p>
    <w:p w14:paraId="5A0771F5" w14:textId="77777777" w:rsidR="00721B66" w:rsidRPr="00721B66" w:rsidRDefault="00721B66" w:rsidP="00721B66">
      <w:r w:rsidRPr="00721B66">
        <w:t>This determination is made subject to the following conditions:</w:t>
      </w:r>
    </w:p>
    <w:p w14:paraId="6AABA675" w14:textId="77777777" w:rsidR="00721B66" w:rsidRPr="00721B66" w:rsidRDefault="00721B66" w:rsidP="00721B66">
      <w:pPr>
        <w:ind w:left="426" w:hanging="284"/>
      </w:pPr>
      <w:r w:rsidRPr="00721B66">
        <w:t>1.</w:t>
      </w:r>
      <w:r w:rsidRPr="00721B66">
        <w:tab/>
        <w:t>All equipment used in collecting specimens must be appropriately decontaminated in accordance with the “AQUAVETPLAN Operational Procedures Manual—Decontamination”.</w:t>
      </w:r>
    </w:p>
    <w:p w14:paraId="561DCA44" w14:textId="77777777" w:rsidR="00721B66" w:rsidRPr="00721B66" w:rsidRDefault="00721B66" w:rsidP="00721B66">
      <w:pPr>
        <w:ind w:left="426" w:hanging="284"/>
      </w:pPr>
      <w:r w:rsidRPr="00721B66">
        <w:t>2.</w:t>
      </w:r>
      <w:r w:rsidRPr="00721B66">
        <w:tab/>
        <w:t>All bivalve molluscs collected during the cleaning of marine infrastructure as part of the project must be disposed of appropriately in accordance with AQUAVETPLAN Operational Procedures Manual—Disposal.</w:t>
      </w:r>
    </w:p>
    <w:p w14:paraId="4FE584E5" w14:textId="77777777" w:rsidR="00721B66" w:rsidRPr="00721B66" w:rsidRDefault="00721B66" w:rsidP="00721B66">
      <w:pPr>
        <w:ind w:left="426" w:hanging="284"/>
      </w:pPr>
      <w:r w:rsidRPr="00721B66">
        <w:t>3.</w:t>
      </w:r>
      <w:r w:rsidRPr="00721B66">
        <w:tab/>
      </w:r>
      <w:r w:rsidRPr="00721B66">
        <w:rPr>
          <w:spacing w:val="-2"/>
        </w:rPr>
        <w:t>The incidental taking of bivalve filter feeding molluscs as contemplated by this determination may only occur between 16 April 2026 and 15 April 2027 unless this notice is otherwise varied or revoked.</w:t>
      </w:r>
    </w:p>
    <w:p w14:paraId="33281823" w14:textId="77777777" w:rsidR="00721B66" w:rsidRPr="00721B66" w:rsidRDefault="00721B66" w:rsidP="00721B66">
      <w:pPr>
        <w:spacing w:after="0"/>
        <w:rPr>
          <w:rFonts w:eastAsia="Times New Roman"/>
          <w:szCs w:val="17"/>
        </w:rPr>
      </w:pPr>
      <w:r w:rsidRPr="00721B66">
        <w:rPr>
          <w:rFonts w:eastAsia="Times New Roman"/>
          <w:szCs w:val="17"/>
        </w:rPr>
        <w:t>Dated: 15 April 2026</w:t>
      </w:r>
    </w:p>
    <w:p w14:paraId="2432D37A" w14:textId="77777777" w:rsidR="00721B66" w:rsidRPr="00721B66" w:rsidRDefault="00721B66" w:rsidP="00721B66">
      <w:pPr>
        <w:spacing w:after="0"/>
        <w:jc w:val="right"/>
        <w:rPr>
          <w:rFonts w:eastAsia="Times New Roman"/>
          <w:smallCaps/>
          <w:szCs w:val="20"/>
        </w:rPr>
      </w:pPr>
      <w:r w:rsidRPr="00721B66">
        <w:rPr>
          <w:rFonts w:eastAsia="Times New Roman"/>
          <w:smallCaps/>
          <w:szCs w:val="20"/>
        </w:rPr>
        <w:t>Professor Gavin Begg</w:t>
      </w:r>
    </w:p>
    <w:p w14:paraId="4CE7C437" w14:textId="77777777" w:rsidR="00721B66" w:rsidRPr="00721B66" w:rsidRDefault="00721B66" w:rsidP="00721B66">
      <w:pPr>
        <w:spacing w:after="0"/>
        <w:jc w:val="right"/>
        <w:rPr>
          <w:rFonts w:eastAsia="Times New Roman"/>
          <w:szCs w:val="17"/>
        </w:rPr>
      </w:pPr>
      <w:r w:rsidRPr="00721B66">
        <w:rPr>
          <w:rFonts w:eastAsia="Times New Roman"/>
          <w:szCs w:val="17"/>
        </w:rPr>
        <w:t>Executive Director</w:t>
      </w:r>
    </w:p>
    <w:p w14:paraId="725F4419" w14:textId="77777777" w:rsidR="00721B66" w:rsidRPr="00721B66" w:rsidRDefault="00721B66" w:rsidP="00721B66">
      <w:pPr>
        <w:spacing w:after="0"/>
        <w:jc w:val="right"/>
        <w:rPr>
          <w:rFonts w:eastAsia="Times New Roman"/>
          <w:szCs w:val="17"/>
        </w:rPr>
      </w:pPr>
      <w:r w:rsidRPr="00721B66">
        <w:rPr>
          <w:rFonts w:eastAsia="Times New Roman"/>
          <w:szCs w:val="17"/>
        </w:rPr>
        <w:t>Fisheries and Aquaculture</w:t>
      </w:r>
    </w:p>
    <w:p w14:paraId="07AA61B1" w14:textId="3D3DB4BB" w:rsidR="00721B66" w:rsidRPr="00670D1C" w:rsidRDefault="00721B66" w:rsidP="00670D1C">
      <w:pPr>
        <w:spacing w:after="0"/>
        <w:jc w:val="right"/>
        <w:rPr>
          <w:rFonts w:eastAsia="Times New Roman"/>
          <w:szCs w:val="17"/>
        </w:rPr>
      </w:pPr>
      <w:r w:rsidRPr="00721B66">
        <w:rPr>
          <w:rFonts w:eastAsia="Times New Roman"/>
          <w:szCs w:val="17"/>
        </w:rPr>
        <w:t>Delegate of the Minister for Primary Industries and Regional Development</w:t>
      </w:r>
    </w:p>
    <w:p w14:paraId="4CC90021" w14:textId="77777777" w:rsidR="00670D1C" w:rsidRDefault="00670D1C" w:rsidP="00670D1C">
      <w:pPr>
        <w:pStyle w:val="NoSpacing"/>
        <w:pBdr>
          <w:bottom w:val="single" w:sz="4" w:space="1" w:color="auto"/>
        </w:pBdr>
        <w:spacing w:line="52" w:lineRule="exact"/>
        <w:jc w:val="center"/>
      </w:pPr>
    </w:p>
    <w:p w14:paraId="42EF9D30" w14:textId="77777777" w:rsidR="00670D1C" w:rsidRDefault="00670D1C" w:rsidP="00670D1C">
      <w:pPr>
        <w:pStyle w:val="NoSpacing"/>
        <w:pBdr>
          <w:top w:val="single" w:sz="4" w:space="1" w:color="auto"/>
        </w:pBdr>
        <w:spacing w:before="34" w:line="14" w:lineRule="exact"/>
        <w:jc w:val="center"/>
      </w:pPr>
    </w:p>
    <w:p w14:paraId="0661ED6F" w14:textId="77777777" w:rsidR="00670D1C" w:rsidRPr="00721B66" w:rsidRDefault="00670D1C" w:rsidP="00670D1C">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CA49916" w14:textId="77777777" w:rsidR="00721B66" w:rsidRDefault="00721B66" w:rsidP="006D12AB">
      <w:pPr>
        <w:pStyle w:val="Heading2"/>
      </w:pPr>
      <w:bookmarkStart w:id="89" w:name="_Toc227834062"/>
      <w:r>
        <w:t>Fisheries Management (Prawn Fisheries) Regulations 2017</w:t>
      </w:r>
      <w:bookmarkEnd w:id="89"/>
    </w:p>
    <w:p w14:paraId="5191E1B8" w14:textId="77777777" w:rsidR="00721B66" w:rsidRDefault="00721B66" w:rsidP="00721B66">
      <w:pPr>
        <w:pStyle w:val="GG-Title3"/>
      </w:pPr>
      <w:r w:rsidRPr="000110AB">
        <w:t>Prohibition of Fishing Activities in the Spencer Gulf Prawn Fishery—Variation</w:t>
      </w:r>
    </w:p>
    <w:p w14:paraId="648D2C14" w14:textId="77777777" w:rsidR="00721B66" w:rsidRDefault="00721B66" w:rsidP="00721B66">
      <w:pPr>
        <w:pStyle w:val="GG-body"/>
        <w:spacing w:after="40"/>
      </w:pPr>
      <w:r w:rsidRPr="00500055">
        <w:rPr>
          <w:spacing w:val="-4"/>
        </w:rPr>
        <w:t xml:space="preserve">Take note that pursuant to Regulation 10 of the </w:t>
      </w:r>
      <w:r w:rsidRPr="00500055">
        <w:rPr>
          <w:i/>
          <w:iCs/>
          <w:spacing w:val="-4"/>
        </w:rPr>
        <w:t>Fisheries Management (Prawn Fisheries) Regulations 2017</w:t>
      </w:r>
      <w:r w:rsidRPr="00500055">
        <w:rPr>
          <w:spacing w:val="-4"/>
        </w:rPr>
        <w:t>, the notice dated 8 September 2025</w:t>
      </w:r>
      <w:r>
        <w:t xml:space="preserve"> published on pages 3810 and 3811 of the </w:t>
      </w:r>
      <w:r w:rsidRPr="003B46C3">
        <w:rPr>
          <w:i/>
          <w:iCs/>
        </w:rPr>
        <w:t>South Australian Government Gazette</w:t>
      </w:r>
      <w:r>
        <w:t xml:space="preserve"> on 11 September 2025 prohibiting fishing activities in the Spencer Gulf Prawn Fishery, is hereby varied such that it will not be unlawful for a person fishing pursuant to a Spencer Gulf Prawn Fishery licence to use prawn trawl nets in the areas specified in Schedule 1, during the period specified in Schedule 2, and under the conditions specified in Schedule 3.</w:t>
      </w:r>
    </w:p>
    <w:p w14:paraId="16E0EC1C" w14:textId="77777777" w:rsidR="00721B66" w:rsidRDefault="00721B66" w:rsidP="00721B66">
      <w:pPr>
        <w:pStyle w:val="GG-Title2"/>
      </w:pPr>
      <w:r>
        <w:t>Schedule 1</w:t>
      </w:r>
    </w:p>
    <w:p w14:paraId="4DCEB6C7" w14:textId="77777777" w:rsidR="00721B66" w:rsidRDefault="00721B66" w:rsidP="00721B66">
      <w:pPr>
        <w:pStyle w:val="GG-body"/>
      </w:pPr>
      <w:r>
        <w:t>The waters of the Spencer Gulf Prawn Fishery:</w:t>
      </w:r>
    </w:p>
    <w:p w14:paraId="0E46CA83" w14:textId="77777777" w:rsidR="00721B66" w:rsidRDefault="00721B66" w:rsidP="00721B66">
      <w:pPr>
        <w:pStyle w:val="GG-body"/>
        <w:ind w:left="426" w:hanging="284"/>
      </w:pPr>
      <w:r>
        <w:t>(a)</w:t>
      </w:r>
      <w:r>
        <w:tab/>
        <w:t>Except the Northern closure area, which is defined as the area north of the following closure index points:</w:t>
      </w:r>
    </w:p>
    <w:p w14:paraId="4CD3AB60" w14:textId="77777777" w:rsidR="00721B66" w:rsidRDefault="00721B66" w:rsidP="00721B66">
      <w:pPr>
        <w:pStyle w:val="GG-body"/>
        <w:spacing w:after="40"/>
        <w:ind w:left="709" w:hanging="284"/>
      </w:pPr>
      <w:r>
        <w:t>1.</w:t>
      </w:r>
      <w:r>
        <w:tab/>
        <w:t>33°37.00S</w:t>
      </w:r>
      <w:r>
        <w:tab/>
      </w:r>
      <w:r>
        <w:tab/>
        <w:t>137°14.00E East Shore</w:t>
      </w:r>
    </w:p>
    <w:p w14:paraId="6F626D05" w14:textId="77777777" w:rsidR="00721B66" w:rsidRDefault="00721B66" w:rsidP="00721B66">
      <w:pPr>
        <w:pStyle w:val="GG-body"/>
        <w:spacing w:after="40"/>
        <w:ind w:left="709" w:hanging="284"/>
      </w:pPr>
      <w:r>
        <w:t>2.</w:t>
      </w:r>
      <w:r>
        <w:tab/>
        <w:t>33°37.00S</w:t>
      </w:r>
      <w:r>
        <w:tab/>
      </w:r>
      <w:r>
        <w:tab/>
        <w:t>137°33.00E</w:t>
      </w:r>
    </w:p>
    <w:p w14:paraId="2DFD4F48" w14:textId="77777777" w:rsidR="00721B66" w:rsidRDefault="00721B66" w:rsidP="00721B66">
      <w:pPr>
        <w:pStyle w:val="GG-body"/>
        <w:spacing w:after="40"/>
        <w:ind w:left="709" w:hanging="284"/>
      </w:pPr>
      <w:r>
        <w:t>3.</w:t>
      </w:r>
      <w:r>
        <w:tab/>
        <w:t>33°46.00S</w:t>
      </w:r>
      <w:r>
        <w:tab/>
      </w:r>
      <w:r>
        <w:tab/>
        <w:t>137°44.00E West Shore</w:t>
      </w:r>
    </w:p>
    <w:p w14:paraId="69D73760" w14:textId="77777777" w:rsidR="00721B66" w:rsidRDefault="00721B66" w:rsidP="00721B66">
      <w:pPr>
        <w:pStyle w:val="GG-body"/>
        <w:ind w:left="426"/>
      </w:pPr>
      <w:r>
        <w:t>Points 1-2, and 2-3 are designated east-west lines.</w:t>
      </w:r>
    </w:p>
    <w:p w14:paraId="00743CE3" w14:textId="77777777" w:rsidR="00721B66" w:rsidRDefault="00721B66" w:rsidP="00721B66">
      <w:pPr>
        <w:pStyle w:val="GG-body"/>
        <w:ind w:left="426" w:hanging="284"/>
      </w:pPr>
      <w:r>
        <w:lastRenderedPageBreak/>
        <w:t>(b)</w:t>
      </w:r>
      <w:r>
        <w:tab/>
        <w:t>Except the Wallaroo closure area, which is defined as the waters contained within the following closure index points:</w:t>
      </w:r>
    </w:p>
    <w:p w14:paraId="0650903C" w14:textId="77777777" w:rsidR="00721B66" w:rsidRDefault="00721B66" w:rsidP="00721B66">
      <w:pPr>
        <w:pStyle w:val="GG-body"/>
        <w:spacing w:after="40"/>
        <w:ind w:left="709" w:hanging="284"/>
      </w:pPr>
      <w:r>
        <w:t>1.</w:t>
      </w:r>
      <w:r>
        <w:tab/>
        <w:t>33°44.00S</w:t>
      </w:r>
      <w:r>
        <w:tab/>
      </w:r>
      <w:r>
        <w:tab/>
        <w:t>137°25.00E</w:t>
      </w:r>
    </w:p>
    <w:p w14:paraId="5BB9F103" w14:textId="77777777" w:rsidR="00721B66" w:rsidRDefault="00721B66" w:rsidP="00721B66">
      <w:pPr>
        <w:pStyle w:val="GG-body"/>
        <w:spacing w:after="40"/>
        <w:ind w:left="709" w:hanging="284"/>
      </w:pPr>
      <w:r>
        <w:t>2.</w:t>
      </w:r>
      <w:r>
        <w:tab/>
        <w:t>33°48.30S</w:t>
      </w:r>
      <w:r>
        <w:tab/>
      </w:r>
      <w:r>
        <w:tab/>
        <w:t>137°32.30E</w:t>
      </w:r>
    </w:p>
    <w:p w14:paraId="075FF3AA" w14:textId="77777777" w:rsidR="00721B66" w:rsidRDefault="00721B66" w:rsidP="00721B66">
      <w:pPr>
        <w:pStyle w:val="GG-body"/>
        <w:spacing w:after="40"/>
        <w:ind w:left="709" w:hanging="284"/>
      </w:pPr>
      <w:r>
        <w:t>3.</w:t>
      </w:r>
      <w:r>
        <w:tab/>
        <w:t>33°55.36S</w:t>
      </w:r>
      <w:r>
        <w:tab/>
      </w:r>
      <w:r>
        <w:tab/>
        <w:t>137°25.75E</w:t>
      </w:r>
    </w:p>
    <w:p w14:paraId="071386BF" w14:textId="77777777" w:rsidR="00721B66" w:rsidRDefault="00721B66" w:rsidP="00721B66">
      <w:pPr>
        <w:pStyle w:val="GG-body"/>
        <w:spacing w:after="40"/>
        <w:ind w:left="709" w:hanging="284"/>
      </w:pPr>
      <w:r>
        <w:t>4.</w:t>
      </w:r>
      <w:r>
        <w:tab/>
        <w:t>33°54.51S</w:t>
      </w:r>
      <w:r>
        <w:tab/>
      </w:r>
      <w:r>
        <w:tab/>
        <w:t>137°23.55E</w:t>
      </w:r>
    </w:p>
    <w:p w14:paraId="1324F387" w14:textId="77777777" w:rsidR="00721B66" w:rsidRDefault="00721B66" w:rsidP="00721B66">
      <w:pPr>
        <w:pStyle w:val="GG-body"/>
        <w:spacing w:after="40"/>
        <w:ind w:left="709" w:hanging="284"/>
      </w:pPr>
      <w:r>
        <w:t>5.</w:t>
      </w:r>
      <w:r>
        <w:tab/>
        <w:t>33°52.98S</w:t>
      </w:r>
      <w:r>
        <w:tab/>
      </w:r>
      <w:r>
        <w:tab/>
        <w:t>137°24.78E</w:t>
      </w:r>
    </w:p>
    <w:p w14:paraId="0B9F46FB" w14:textId="77777777" w:rsidR="00721B66" w:rsidRDefault="00721B66" w:rsidP="00721B66">
      <w:pPr>
        <w:pStyle w:val="GG-body"/>
        <w:ind w:left="709" w:hanging="284"/>
      </w:pPr>
      <w:r>
        <w:t>6.</w:t>
      </w:r>
      <w:r>
        <w:tab/>
        <w:t>33°50.00S</w:t>
      </w:r>
      <w:r>
        <w:tab/>
      </w:r>
      <w:r>
        <w:tab/>
        <w:t>137°21.00E</w:t>
      </w:r>
    </w:p>
    <w:p w14:paraId="7872C2DA" w14:textId="77777777" w:rsidR="00721B66" w:rsidRDefault="00721B66" w:rsidP="00721B66">
      <w:pPr>
        <w:pStyle w:val="GG-body"/>
        <w:ind w:left="426"/>
      </w:pPr>
      <w:r>
        <w:t>Then back to point 1</w:t>
      </w:r>
    </w:p>
    <w:p w14:paraId="65AA23D2" w14:textId="77777777" w:rsidR="00721B66" w:rsidRDefault="00721B66" w:rsidP="00721B66">
      <w:pPr>
        <w:pStyle w:val="GG-body"/>
        <w:ind w:left="426"/>
      </w:pPr>
      <w:r>
        <w:t>Points 1-2, 3-4 and 5-6 are designated east-west lines.</w:t>
      </w:r>
    </w:p>
    <w:p w14:paraId="4B2D2E98" w14:textId="77777777" w:rsidR="00721B66" w:rsidRDefault="00721B66" w:rsidP="00721B66">
      <w:pPr>
        <w:pStyle w:val="GG-body"/>
        <w:ind w:left="426" w:hanging="284"/>
      </w:pPr>
      <w:r>
        <w:t>(c)</w:t>
      </w:r>
      <w:r>
        <w:tab/>
        <w:t>Except the Southern closure area, which is defined as the waters contained within the following closure index points:</w:t>
      </w:r>
    </w:p>
    <w:p w14:paraId="1F614800" w14:textId="77777777" w:rsidR="00721B66" w:rsidRDefault="00721B66" w:rsidP="00721B66">
      <w:pPr>
        <w:pStyle w:val="GG-body"/>
        <w:spacing w:after="40"/>
        <w:ind w:left="709" w:hanging="284"/>
      </w:pPr>
      <w:r>
        <w:t>1.</w:t>
      </w:r>
      <w:r>
        <w:tab/>
        <w:t>33°41.70S</w:t>
      </w:r>
      <w:r>
        <w:tab/>
      </w:r>
      <w:r>
        <w:tab/>
        <w:t>137°05.60E West Shore</w:t>
      </w:r>
    </w:p>
    <w:p w14:paraId="7213E61D" w14:textId="77777777" w:rsidR="00721B66" w:rsidRDefault="00721B66" w:rsidP="00721B66">
      <w:pPr>
        <w:pStyle w:val="GG-body"/>
        <w:spacing w:after="40"/>
        <w:ind w:left="709" w:hanging="284"/>
      </w:pPr>
      <w:r>
        <w:t>2.</w:t>
      </w:r>
      <w:r>
        <w:tab/>
        <w:t>33°52.20S</w:t>
      </w:r>
      <w:r>
        <w:tab/>
      </w:r>
      <w:r>
        <w:tab/>
        <w:t>137°14.60E</w:t>
      </w:r>
    </w:p>
    <w:p w14:paraId="006FD6A2" w14:textId="77777777" w:rsidR="00721B66" w:rsidRDefault="00721B66" w:rsidP="00721B66">
      <w:pPr>
        <w:pStyle w:val="GG-body"/>
        <w:spacing w:after="40"/>
        <w:ind w:left="709" w:hanging="284"/>
      </w:pPr>
      <w:r>
        <w:t>3.</w:t>
      </w:r>
      <w:r>
        <w:tab/>
        <w:t>33°53.36S</w:t>
      </w:r>
      <w:r>
        <w:tab/>
      </w:r>
      <w:r>
        <w:tab/>
        <w:t>137°12.43E</w:t>
      </w:r>
    </w:p>
    <w:p w14:paraId="5D89AE23" w14:textId="77777777" w:rsidR="00721B66" w:rsidRDefault="00721B66" w:rsidP="00721B66">
      <w:pPr>
        <w:pStyle w:val="GG-body"/>
        <w:spacing w:after="40"/>
        <w:ind w:left="709" w:hanging="284"/>
      </w:pPr>
      <w:r>
        <w:t>4.</w:t>
      </w:r>
      <w:r>
        <w:tab/>
        <w:t>33°57.66S</w:t>
      </w:r>
      <w:r>
        <w:tab/>
      </w:r>
      <w:r>
        <w:tab/>
        <w:t>137°15.12E</w:t>
      </w:r>
    </w:p>
    <w:p w14:paraId="05EA51C8" w14:textId="77777777" w:rsidR="00721B66" w:rsidRDefault="00721B66" w:rsidP="00721B66">
      <w:pPr>
        <w:pStyle w:val="GG-body"/>
        <w:spacing w:after="40"/>
        <w:ind w:left="709" w:hanging="284"/>
      </w:pPr>
      <w:r>
        <w:t>5.</w:t>
      </w:r>
      <w:r>
        <w:tab/>
        <w:t>34°14.20S</w:t>
      </w:r>
      <w:r>
        <w:tab/>
      </w:r>
      <w:r>
        <w:tab/>
        <w:t>136°59.00E</w:t>
      </w:r>
    </w:p>
    <w:p w14:paraId="0950152A" w14:textId="77777777" w:rsidR="00721B66" w:rsidRDefault="00721B66" w:rsidP="00721B66">
      <w:pPr>
        <w:pStyle w:val="GG-body"/>
        <w:spacing w:after="40"/>
        <w:ind w:left="709" w:hanging="284"/>
      </w:pPr>
      <w:r>
        <w:t>6.</w:t>
      </w:r>
      <w:r>
        <w:tab/>
        <w:t>34°35.30S</w:t>
      </w:r>
      <w:r>
        <w:tab/>
      </w:r>
      <w:r>
        <w:tab/>
        <w:t>136°59.00E</w:t>
      </w:r>
    </w:p>
    <w:p w14:paraId="6048A5E0" w14:textId="77777777" w:rsidR="00721B66" w:rsidRDefault="00721B66" w:rsidP="00721B66">
      <w:pPr>
        <w:pStyle w:val="GG-body"/>
        <w:spacing w:after="40"/>
        <w:ind w:left="709" w:hanging="284"/>
      </w:pPr>
      <w:r>
        <w:t>7.</w:t>
      </w:r>
      <w:r>
        <w:tab/>
        <w:t>34°35.30S</w:t>
      </w:r>
      <w:r>
        <w:tab/>
      </w:r>
      <w:r>
        <w:tab/>
        <w:t>136°33.00E</w:t>
      </w:r>
    </w:p>
    <w:p w14:paraId="5E10765D" w14:textId="77777777" w:rsidR="00721B66" w:rsidRDefault="00721B66" w:rsidP="00721B66">
      <w:pPr>
        <w:pStyle w:val="GG-body"/>
        <w:spacing w:after="40"/>
        <w:ind w:left="709" w:hanging="284"/>
      </w:pPr>
      <w:r>
        <w:t>8.</w:t>
      </w:r>
      <w:r>
        <w:tab/>
        <w:t>34°06.10S</w:t>
      </w:r>
      <w:r>
        <w:tab/>
      </w:r>
      <w:r>
        <w:tab/>
        <w:t>136°47.00E</w:t>
      </w:r>
    </w:p>
    <w:p w14:paraId="3899AE85" w14:textId="77777777" w:rsidR="00721B66" w:rsidRDefault="00721B66" w:rsidP="00721B66">
      <w:pPr>
        <w:pStyle w:val="GG-body"/>
        <w:spacing w:after="40"/>
        <w:ind w:left="709" w:hanging="284"/>
      </w:pPr>
      <w:r>
        <w:t>9.</w:t>
      </w:r>
      <w:r>
        <w:tab/>
        <w:t>34°04.11S</w:t>
      </w:r>
      <w:r>
        <w:tab/>
      </w:r>
      <w:r>
        <w:tab/>
        <w:t>136°44.86E</w:t>
      </w:r>
    </w:p>
    <w:p w14:paraId="7AC8EAE5" w14:textId="77777777" w:rsidR="00721B66" w:rsidRDefault="00721B66" w:rsidP="00721B66">
      <w:pPr>
        <w:pStyle w:val="GG-body"/>
        <w:spacing w:after="40"/>
        <w:ind w:left="709" w:hanging="284"/>
      </w:pPr>
      <w:r>
        <w:t>10.</w:t>
      </w:r>
      <w:r>
        <w:tab/>
        <w:t>34°02.70S</w:t>
      </w:r>
      <w:r>
        <w:tab/>
      </w:r>
      <w:r>
        <w:tab/>
        <w:t>136°47.64E</w:t>
      </w:r>
    </w:p>
    <w:p w14:paraId="08E85772" w14:textId="77777777" w:rsidR="00721B66" w:rsidRDefault="00721B66" w:rsidP="00721B66">
      <w:pPr>
        <w:pStyle w:val="GG-body"/>
        <w:spacing w:after="40"/>
        <w:ind w:left="709" w:hanging="284"/>
      </w:pPr>
      <w:r>
        <w:t>11.</w:t>
      </w:r>
      <w:r>
        <w:tab/>
        <w:t>34°00.00S</w:t>
      </w:r>
      <w:r>
        <w:tab/>
      </w:r>
      <w:r>
        <w:tab/>
        <w:t>136°44.47E</w:t>
      </w:r>
    </w:p>
    <w:p w14:paraId="546F5474" w14:textId="77777777" w:rsidR="00721B66" w:rsidRDefault="00721B66" w:rsidP="00721B66">
      <w:pPr>
        <w:pStyle w:val="GG-body"/>
        <w:spacing w:after="40"/>
        <w:ind w:left="709" w:hanging="284"/>
      </w:pPr>
      <w:r>
        <w:t>12.</w:t>
      </w:r>
      <w:r>
        <w:tab/>
        <w:t>33°58.70S</w:t>
      </w:r>
      <w:r>
        <w:tab/>
      </w:r>
      <w:r>
        <w:tab/>
        <w:t>136°46.76E</w:t>
      </w:r>
    </w:p>
    <w:p w14:paraId="4E07CE24" w14:textId="77777777" w:rsidR="00721B66" w:rsidRDefault="00721B66" w:rsidP="00721B66">
      <w:pPr>
        <w:pStyle w:val="GG-body"/>
        <w:ind w:left="709" w:hanging="284"/>
      </w:pPr>
      <w:r>
        <w:t>13.</w:t>
      </w:r>
      <w:r>
        <w:tab/>
        <w:t>33°52.00S</w:t>
      </w:r>
      <w:r>
        <w:tab/>
      </w:r>
      <w:r>
        <w:tab/>
        <w:t>136°40.75E West Shore</w:t>
      </w:r>
    </w:p>
    <w:p w14:paraId="1C7C196A" w14:textId="77777777" w:rsidR="00721B66" w:rsidRDefault="00721B66" w:rsidP="00721B66">
      <w:pPr>
        <w:pStyle w:val="GG-body"/>
        <w:ind w:left="426"/>
      </w:pPr>
      <w:r>
        <w:t>Points 1-2, 3-4, 6-7, 8-9, 10-11 and 12-13 are designated east-west lines.</w:t>
      </w:r>
    </w:p>
    <w:p w14:paraId="5FE7C548" w14:textId="77777777" w:rsidR="00721B66" w:rsidRDefault="00721B66" w:rsidP="00721B66">
      <w:pPr>
        <w:pStyle w:val="GG-body"/>
        <w:ind w:left="426" w:hanging="284"/>
      </w:pPr>
      <w:r>
        <w:t>(d)</w:t>
      </w:r>
      <w:r>
        <w:tab/>
        <w:t>Except the Wardang closure area, which is defined as the waters contained within the following closure index points:</w:t>
      </w:r>
    </w:p>
    <w:p w14:paraId="598849D3" w14:textId="77777777" w:rsidR="00721B66" w:rsidRDefault="00721B66" w:rsidP="00721B66">
      <w:pPr>
        <w:pStyle w:val="GG-body"/>
        <w:spacing w:after="40"/>
        <w:ind w:left="709" w:hanging="284"/>
      </w:pPr>
      <w:r>
        <w:t>1.</w:t>
      </w:r>
      <w:r>
        <w:tab/>
        <w:t>34°10.00S</w:t>
      </w:r>
      <w:r>
        <w:tab/>
      </w:r>
      <w:r>
        <w:tab/>
        <w:t>137°28.00E</w:t>
      </w:r>
    </w:p>
    <w:p w14:paraId="5C85085B" w14:textId="77777777" w:rsidR="00721B66" w:rsidRDefault="00721B66" w:rsidP="00721B66">
      <w:pPr>
        <w:pStyle w:val="GG-body"/>
        <w:spacing w:after="40"/>
        <w:ind w:left="709" w:hanging="284"/>
      </w:pPr>
      <w:r>
        <w:t>2.</w:t>
      </w:r>
      <w:r>
        <w:tab/>
        <w:t>34°21.00S</w:t>
      </w:r>
      <w:r>
        <w:tab/>
      </w:r>
      <w:r>
        <w:tab/>
        <w:t>137°12.00E</w:t>
      </w:r>
    </w:p>
    <w:p w14:paraId="769E69B1" w14:textId="77777777" w:rsidR="00721B66" w:rsidRDefault="00721B66" w:rsidP="00721B66">
      <w:pPr>
        <w:pStyle w:val="GG-body"/>
        <w:spacing w:after="40"/>
        <w:ind w:left="709" w:hanging="284"/>
      </w:pPr>
      <w:r>
        <w:t>3.</w:t>
      </w:r>
      <w:r>
        <w:tab/>
        <w:t>34°45.00S</w:t>
      </w:r>
      <w:r>
        <w:tab/>
      </w:r>
      <w:r>
        <w:tab/>
        <w:t>137°15.00E</w:t>
      </w:r>
    </w:p>
    <w:p w14:paraId="364994F3" w14:textId="77777777" w:rsidR="00721B66" w:rsidRDefault="00721B66" w:rsidP="00721B66">
      <w:pPr>
        <w:pStyle w:val="GG-body"/>
        <w:spacing w:after="40"/>
        <w:ind w:left="709" w:hanging="284"/>
      </w:pPr>
      <w:r>
        <w:t>4.</w:t>
      </w:r>
      <w:r>
        <w:tab/>
        <w:t>34°48.53S</w:t>
      </w:r>
      <w:r>
        <w:tab/>
      </w:r>
      <w:r>
        <w:tab/>
        <w:t>137°09.45E</w:t>
      </w:r>
    </w:p>
    <w:p w14:paraId="3FE40C9D" w14:textId="77777777" w:rsidR="00721B66" w:rsidRDefault="00721B66" w:rsidP="00721B66">
      <w:pPr>
        <w:pStyle w:val="GG-body"/>
        <w:spacing w:after="40"/>
        <w:ind w:left="709" w:hanging="284"/>
      </w:pPr>
      <w:r>
        <w:t>5.</w:t>
      </w:r>
      <w:r>
        <w:tab/>
        <w:t>34°48.53S</w:t>
      </w:r>
      <w:r>
        <w:tab/>
      </w:r>
      <w:r>
        <w:tab/>
        <w:t>137°06.00E</w:t>
      </w:r>
    </w:p>
    <w:p w14:paraId="2AC4B0D0" w14:textId="77777777" w:rsidR="00721B66" w:rsidRDefault="00721B66" w:rsidP="00721B66">
      <w:pPr>
        <w:pStyle w:val="GG-body"/>
        <w:spacing w:after="40"/>
        <w:ind w:left="709" w:hanging="284"/>
      </w:pPr>
      <w:r>
        <w:t>6.</w:t>
      </w:r>
      <w:r>
        <w:tab/>
        <w:t>34°50.75S</w:t>
      </w:r>
      <w:r>
        <w:tab/>
      </w:r>
      <w:r>
        <w:tab/>
        <w:t>137°06.00E</w:t>
      </w:r>
    </w:p>
    <w:p w14:paraId="56BFE3DE" w14:textId="77777777" w:rsidR="00721B66" w:rsidRDefault="00721B66" w:rsidP="00721B66">
      <w:pPr>
        <w:pStyle w:val="GG-body"/>
        <w:ind w:left="709" w:hanging="284"/>
      </w:pPr>
      <w:r>
        <w:t>7.</w:t>
      </w:r>
      <w:r>
        <w:tab/>
        <w:t>34°54.00S</w:t>
      </w:r>
      <w:r>
        <w:tab/>
      </w:r>
      <w:r>
        <w:tab/>
        <w:t>137°01.00E</w:t>
      </w:r>
    </w:p>
    <w:p w14:paraId="1A95A05B" w14:textId="77777777" w:rsidR="00721B66" w:rsidRDefault="00721B66" w:rsidP="00721B66">
      <w:pPr>
        <w:pStyle w:val="GG-body"/>
        <w:ind w:left="426" w:hanging="284"/>
      </w:pPr>
      <w:r>
        <w:t>(e)</w:t>
      </w:r>
      <w:r>
        <w:tab/>
        <w:t>Except the Corny closure area, which is defined as the waters contained within the following closure index points:</w:t>
      </w:r>
    </w:p>
    <w:p w14:paraId="79357B54" w14:textId="77777777" w:rsidR="00721B66" w:rsidRDefault="00721B66" w:rsidP="00721B66">
      <w:pPr>
        <w:pStyle w:val="GG-body"/>
        <w:spacing w:after="40"/>
        <w:ind w:left="709" w:hanging="284"/>
      </w:pPr>
      <w:r>
        <w:t>1.</w:t>
      </w:r>
      <w:r>
        <w:tab/>
        <w:t>34°27.00S</w:t>
      </w:r>
      <w:r>
        <w:tab/>
      </w:r>
      <w:r>
        <w:tab/>
        <w:t>136°53.00E</w:t>
      </w:r>
    </w:p>
    <w:p w14:paraId="13C92F2B" w14:textId="77777777" w:rsidR="00721B66" w:rsidRDefault="00721B66" w:rsidP="00721B66">
      <w:pPr>
        <w:pStyle w:val="GG-body"/>
        <w:spacing w:after="40"/>
        <w:ind w:left="709" w:hanging="284"/>
      </w:pPr>
      <w:r>
        <w:t>2.</w:t>
      </w:r>
      <w:r>
        <w:tab/>
        <w:t>34°27.00S</w:t>
      </w:r>
      <w:r>
        <w:tab/>
      </w:r>
      <w:r>
        <w:tab/>
        <w:t>137°02.00E</w:t>
      </w:r>
    </w:p>
    <w:p w14:paraId="28233C98" w14:textId="77777777" w:rsidR="00721B66" w:rsidRDefault="00721B66" w:rsidP="00721B66">
      <w:pPr>
        <w:pStyle w:val="GG-body"/>
        <w:spacing w:after="40"/>
        <w:ind w:left="709" w:hanging="284"/>
      </w:pPr>
      <w:r>
        <w:t>3.</w:t>
      </w:r>
      <w:r>
        <w:tab/>
        <w:t>34°35.00S</w:t>
      </w:r>
      <w:r>
        <w:tab/>
      </w:r>
      <w:r>
        <w:tab/>
        <w:t>136°56.00E</w:t>
      </w:r>
    </w:p>
    <w:p w14:paraId="6AD860FE" w14:textId="77777777" w:rsidR="00721B66" w:rsidRDefault="00721B66" w:rsidP="00721B66">
      <w:pPr>
        <w:pStyle w:val="GG-body"/>
        <w:spacing w:after="40"/>
        <w:ind w:left="709" w:hanging="284"/>
      </w:pPr>
      <w:r>
        <w:t>4.</w:t>
      </w:r>
      <w:r>
        <w:tab/>
        <w:t>34°48.60S</w:t>
      </w:r>
      <w:r>
        <w:tab/>
      </w:r>
      <w:r>
        <w:tab/>
        <w:t>136°52.00E</w:t>
      </w:r>
    </w:p>
    <w:p w14:paraId="0A0DDEF2" w14:textId="77777777" w:rsidR="00721B66" w:rsidRDefault="00721B66" w:rsidP="00721B66">
      <w:pPr>
        <w:pStyle w:val="GG-body"/>
        <w:spacing w:after="40"/>
        <w:ind w:left="709" w:hanging="284"/>
      </w:pPr>
      <w:r>
        <w:t>5.</w:t>
      </w:r>
      <w:r>
        <w:tab/>
        <w:t>34°54.00S</w:t>
      </w:r>
      <w:r>
        <w:tab/>
      </w:r>
      <w:r>
        <w:tab/>
        <w:t>136°52.00E</w:t>
      </w:r>
    </w:p>
    <w:p w14:paraId="512EA854" w14:textId="77777777" w:rsidR="00721B66" w:rsidRDefault="00721B66" w:rsidP="00721B66">
      <w:pPr>
        <w:pStyle w:val="GG-body"/>
        <w:spacing w:after="40"/>
        <w:ind w:left="709" w:hanging="284"/>
      </w:pPr>
      <w:r>
        <w:t>6.</w:t>
      </w:r>
      <w:r>
        <w:tab/>
        <w:t>34°54.00S</w:t>
      </w:r>
      <w:r>
        <w:tab/>
      </w:r>
      <w:r>
        <w:tab/>
        <w:t>136°48.50E</w:t>
      </w:r>
    </w:p>
    <w:p w14:paraId="05FC841F" w14:textId="77777777" w:rsidR="00721B66" w:rsidRDefault="00721B66" w:rsidP="00721B66">
      <w:pPr>
        <w:pStyle w:val="GG-body"/>
        <w:spacing w:after="40"/>
        <w:ind w:left="709" w:hanging="284"/>
      </w:pPr>
      <w:r>
        <w:t>7.</w:t>
      </w:r>
      <w:r>
        <w:tab/>
        <w:t>34°49.50S</w:t>
      </w:r>
      <w:r>
        <w:tab/>
      </w:r>
      <w:r>
        <w:tab/>
        <w:t>136°48.50E</w:t>
      </w:r>
    </w:p>
    <w:p w14:paraId="4365586D" w14:textId="77777777" w:rsidR="00721B66" w:rsidRDefault="00721B66" w:rsidP="00721B66">
      <w:pPr>
        <w:pStyle w:val="GG-body"/>
        <w:spacing w:after="40"/>
        <w:ind w:left="709" w:hanging="284"/>
      </w:pPr>
      <w:r>
        <w:t>8.</w:t>
      </w:r>
      <w:r>
        <w:tab/>
        <w:t>34°49.50S</w:t>
      </w:r>
      <w:r>
        <w:tab/>
      </w:r>
      <w:r>
        <w:tab/>
        <w:t>136°40.50E</w:t>
      </w:r>
    </w:p>
    <w:p w14:paraId="21FE2C29" w14:textId="77777777" w:rsidR="00721B66" w:rsidRDefault="00721B66" w:rsidP="00721B66">
      <w:pPr>
        <w:pStyle w:val="GG-body"/>
        <w:ind w:left="709" w:hanging="284"/>
      </w:pPr>
      <w:r>
        <w:t>9.</w:t>
      </w:r>
      <w:r>
        <w:tab/>
        <w:t>34°39.50S</w:t>
      </w:r>
      <w:r>
        <w:tab/>
      </w:r>
      <w:r>
        <w:tab/>
        <w:t>136°40.50E</w:t>
      </w:r>
    </w:p>
    <w:p w14:paraId="2EF0DD37" w14:textId="77777777" w:rsidR="00721B66" w:rsidRDefault="00721B66" w:rsidP="00721B66">
      <w:pPr>
        <w:pStyle w:val="GG-body"/>
        <w:ind w:left="426"/>
      </w:pPr>
      <w:r>
        <w:t>Then back to point 1</w:t>
      </w:r>
    </w:p>
    <w:p w14:paraId="696342EC" w14:textId="77777777" w:rsidR="00721B66" w:rsidRDefault="00721B66" w:rsidP="00721B66">
      <w:pPr>
        <w:pStyle w:val="GG-body"/>
        <w:ind w:left="426" w:hanging="284"/>
      </w:pPr>
      <w:r>
        <w:t>(f)</w:t>
      </w:r>
      <w:r>
        <w:tab/>
        <w:t>Except the Illusions Park closure area, which is defined as the waters contained within the following closure index points:</w:t>
      </w:r>
    </w:p>
    <w:p w14:paraId="200B3D90" w14:textId="77777777" w:rsidR="00721B66" w:rsidRDefault="00721B66" w:rsidP="00721B66">
      <w:pPr>
        <w:pStyle w:val="GG-body"/>
        <w:spacing w:after="40"/>
        <w:ind w:left="709" w:hanging="284"/>
      </w:pPr>
      <w:r>
        <w:t>1.</w:t>
      </w:r>
      <w:r>
        <w:tab/>
        <w:t>33°28.80S</w:t>
      </w:r>
      <w:r>
        <w:tab/>
      </w:r>
      <w:r>
        <w:tab/>
        <w:t>137°32.20E</w:t>
      </w:r>
    </w:p>
    <w:p w14:paraId="6A459161" w14:textId="77777777" w:rsidR="00721B66" w:rsidRDefault="00721B66" w:rsidP="00721B66">
      <w:pPr>
        <w:pStyle w:val="GG-body"/>
        <w:spacing w:after="40"/>
        <w:ind w:left="709" w:hanging="284"/>
      </w:pPr>
      <w:r>
        <w:t>2.</w:t>
      </w:r>
      <w:r>
        <w:tab/>
        <w:t>33°28.30S</w:t>
      </w:r>
      <w:r>
        <w:tab/>
      </w:r>
      <w:r>
        <w:tab/>
        <w:t>137°33.20E</w:t>
      </w:r>
    </w:p>
    <w:p w14:paraId="09E72ECD" w14:textId="0B51B5B3" w:rsidR="00721B66" w:rsidRDefault="00721B66" w:rsidP="00721B66">
      <w:pPr>
        <w:pStyle w:val="GG-body"/>
        <w:spacing w:after="40"/>
        <w:ind w:left="709" w:hanging="284"/>
      </w:pPr>
      <w:r>
        <w:t>3.</w:t>
      </w:r>
      <w:r>
        <w:tab/>
        <w:t>33°28.85Sz</w:t>
      </w:r>
      <w:r>
        <w:tab/>
        <w:t>137°33.50E</w:t>
      </w:r>
    </w:p>
    <w:p w14:paraId="04FB2BEB" w14:textId="77777777" w:rsidR="00721B66" w:rsidRDefault="00721B66" w:rsidP="00721B66">
      <w:pPr>
        <w:pStyle w:val="GG-body"/>
        <w:ind w:left="709" w:hanging="284"/>
      </w:pPr>
      <w:r>
        <w:t>4.</w:t>
      </w:r>
      <w:r>
        <w:tab/>
        <w:t>33°29.40S</w:t>
      </w:r>
      <w:r>
        <w:tab/>
      </w:r>
      <w:r>
        <w:tab/>
        <w:t>137°32.50E</w:t>
      </w:r>
    </w:p>
    <w:p w14:paraId="32D087C0" w14:textId="77777777" w:rsidR="00721B66" w:rsidRDefault="00721B66" w:rsidP="00721B66">
      <w:pPr>
        <w:pStyle w:val="GG-body"/>
        <w:ind w:left="426"/>
      </w:pPr>
      <w:r>
        <w:t>Then back to point 1</w:t>
      </w:r>
    </w:p>
    <w:p w14:paraId="04F49F21" w14:textId="77777777" w:rsidR="00721B66" w:rsidRDefault="00721B66" w:rsidP="00721B66">
      <w:pPr>
        <w:pStyle w:val="GG-body"/>
        <w:ind w:left="426" w:hanging="284"/>
      </w:pPr>
      <w:r>
        <w:t>(g)</w:t>
      </w:r>
      <w:r>
        <w:tab/>
        <w:t>Except the Jurassic Park closure area, which is defined as the waters contained within the following closure index points:</w:t>
      </w:r>
    </w:p>
    <w:p w14:paraId="37896851" w14:textId="77777777" w:rsidR="00721B66" w:rsidRDefault="00721B66" w:rsidP="00721B66">
      <w:pPr>
        <w:pStyle w:val="GG-body"/>
        <w:spacing w:after="40"/>
        <w:ind w:left="709" w:hanging="284"/>
      </w:pPr>
      <w:r>
        <w:t>1.</w:t>
      </w:r>
      <w:r>
        <w:tab/>
        <w:t>33°54.90S</w:t>
      </w:r>
      <w:r>
        <w:tab/>
      </w:r>
      <w:r>
        <w:tab/>
        <w:t>137°17.60E</w:t>
      </w:r>
    </w:p>
    <w:p w14:paraId="2D73AF2A" w14:textId="77777777" w:rsidR="00721B66" w:rsidRDefault="00721B66" w:rsidP="00721B66">
      <w:pPr>
        <w:pStyle w:val="GG-body"/>
        <w:spacing w:after="40"/>
        <w:ind w:left="709" w:hanging="284"/>
      </w:pPr>
      <w:r>
        <w:t>2.</w:t>
      </w:r>
      <w:r>
        <w:tab/>
        <w:t>33°54.40S</w:t>
      </w:r>
      <w:r>
        <w:tab/>
      </w:r>
      <w:r>
        <w:tab/>
        <w:t>137°19.40E</w:t>
      </w:r>
    </w:p>
    <w:p w14:paraId="4A139987" w14:textId="77777777" w:rsidR="00721B66" w:rsidRDefault="00721B66" w:rsidP="00721B66">
      <w:pPr>
        <w:pStyle w:val="GG-body"/>
        <w:spacing w:after="40"/>
        <w:ind w:left="709" w:hanging="284"/>
      </w:pPr>
      <w:r>
        <w:t>3.</w:t>
      </w:r>
      <w:r>
        <w:tab/>
        <w:t>33°54.70S</w:t>
      </w:r>
      <w:r>
        <w:tab/>
      </w:r>
      <w:r>
        <w:tab/>
        <w:t>137°19.60E</w:t>
      </w:r>
    </w:p>
    <w:p w14:paraId="6CF59D84" w14:textId="77777777" w:rsidR="00721B66" w:rsidRDefault="00721B66" w:rsidP="00721B66">
      <w:pPr>
        <w:pStyle w:val="GG-body"/>
        <w:spacing w:after="40"/>
        <w:ind w:left="709" w:hanging="284"/>
      </w:pPr>
      <w:r>
        <w:t>4.</w:t>
      </w:r>
      <w:r>
        <w:tab/>
        <w:t>33°55.20S</w:t>
      </w:r>
      <w:r>
        <w:tab/>
      </w:r>
      <w:r>
        <w:tab/>
        <w:t>137°17.80E</w:t>
      </w:r>
    </w:p>
    <w:p w14:paraId="25A8CA1D" w14:textId="77777777" w:rsidR="00721B66" w:rsidRDefault="00721B66" w:rsidP="00721B66">
      <w:pPr>
        <w:pStyle w:val="GG-body"/>
        <w:ind w:left="426"/>
      </w:pPr>
      <w:r>
        <w:t>Then back to point 1</w:t>
      </w:r>
    </w:p>
    <w:p w14:paraId="575E896F" w14:textId="77777777" w:rsidR="00721B66" w:rsidRDefault="00721B66" w:rsidP="00721B66">
      <w:pPr>
        <w:pStyle w:val="GG-body"/>
        <w:ind w:left="426" w:hanging="284"/>
      </w:pPr>
      <w:r>
        <w:t>(h)</w:t>
      </w:r>
      <w:r>
        <w:tab/>
        <w:t>Except the Estelle Star closure area, which is defined as the waters contained within the following closure index points:</w:t>
      </w:r>
    </w:p>
    <w:p w14:paraId="60CB4B6D" w14:textId="77777777" w:rsidR="00721B66" w:rsidRDefault="00721B66" w:rsidP="00721B66">
      <w:pPr>
        <w:pStyle w:val="GG-body"/>
        <w:spacing w:after="40"/>
        <w:ind w:left="709" w:hanging="284"/>
      </w:pPr>
      <w:r>
        <w:t>1.</w:t>
      </w:r>
      <w:r>
        <w:tab/>
        <w:t>33°58.80S</w:t>
      </w:r>
      <w:r>
        <w:tab/>
      </w:r>
      <w:r>
        <w:tab/>
        <w:t>136°49.80E</w:t>
      </w:r>
    </w:p>
    <w:p w14:paraId="72198836" w14:textId="77777777" w:rsidR="00721B66" w:rsidRDefault="00721B66" w:rsidP="00721B66">
      <w:pPr>
        <w:pStyle w:val="GG-body"/>
        <w:spacing w:after="40"/>
        <w:ind w:left="709" w:hanging="284"/>
      </w:pPr>
      <w:r>
        <w:t>2.</w:t>
      </w:r>
      <w:r>
        <w:tab/>
        <w:t>33°58.20S</w:t>
      </w:r>
      <w:r>
        <w:tab/>
      </w:r>
      <w:r>
        <w:tab/>
        <w:t>136°51.00E</w:t>
      </w:r>
    </w:p>
    <w:p w14:paraId="588B63DF" w14:textId="77777777" w:rsidR="00721B66" w:rsidRDefault="00721B66" w:rsidP="00721B66">
      <w:pPr>
        <w:pStyle w:val="GG-body"/>
        <w:spacing w:after="40"/>
        <w:ind w:left="709" w:hanging="284"/>
      </w:pPr>
      <w:r>
        <w:t>3.</w:t>
      </w:r>
      <w:r>
        <w:tab/>
        <w:t>33°59.10S</w:t>
      </w:r>
      <w:r>
        <w:tab/>
      </w:r>
      <w:r>
        <w:tab/>
        <w:t>136°51.70E</w:t>
      </w:r>
    </w:p>
    <w:p w14:paraId="76833D59" w14:textId="77777777" w:rsidR="00721B66" w:rsidRDefault="00721B66" w:rsidP="00721B66">
      <w:pPr>
        <w:pStyle w:val="GG-body"/>
        <w:ind w:left="709" w:hanging="284"/>
      </w:pPr>
      <w:r>
        <w:t>4.</w:t>
      </w:r>
      <w:r>
        <w:tab/>
        <w:t>33°59.80S</w:t>
      </w:r>
      <w:r>
        <w:tab/>
      </w:r>
      <w:r>
        <w:tab/>
        <w:t>136°50.40E</w:t>
      </w:r>
    </w:p>
    <w:p w14:paraId="23D56948" w14:textId="77777777" w:rsidR="00721B66" w:rsidRDefault="00721B66" w:rsidP="00721B66">
      <w:pPr>
        <w:pStyle w:val="GG-body"/>
        <w:ind w:left="426"/>
      </w:pPr>
      <w:r>
        <w:t>Then back to point 1</w:t>
      </w:r>
    </w:p>
    <w:p w14:paraId="4D34C300" w14:textId="77777777" w:rsidR="00721B66" w:rsidRDefault="00721B66" w:rsidP="00721B66">
      <w:pPr>
        <w:pStyle w:val="GG-Title2"/>
      </w:pPr>
      <w:r>
        <w:lastRenderedPageBreak/>
        <w:t>Schedule 2</w:t>
      </w:r>
    </w:p>
    <w:p w14:paraId="7C29BAA7" w14:textId="77777777" w:rsidR="00721B66" w:rsidRDefault="00721B66" w:rsidP="00721B66">
      <w:pPr>
        <w:pStyle w:val="GG-body"/>
      </w:pPr>
      <w:r>
        <w:t>Commencing at sunset on 17 April 2026 and ending at sunrise on 26 April 2026.</w:t>
      </w:r>
    </w:p>
    <w:p w14:paraId="67EA88D5" w14:textId="77777777" w:rsidR="00721B66" w:rsidRDefault="00721B66" w:rsidP="00721B66">
      <w:pPr>
        <w:pStyle w:val="GG-Title2"/>
      </w:pPr>
      <w:r>
        <w:t>Schedule 3</w:t>
      </w:r>
    </w:p>
    <w:p w14:paraId="2B905070" w14:textId="77777777" w:rsidR="00721B66" w:rsidRDefault="00721B66" w:rsidP="00721B66">
      <w:pPr>
        <w:pStyle w:val="GG-body"/>
        <w:ind w:left="284" w:hanging="284"/>
      </w:pPr>
      <w:r>
        <w:t>1.</w:t>
      </w:r>
      <w:r>
        <w:tab/>
        <w:t>The coordinates in Schedule 1 are defined as degrees decimal minutes and are based on the World Geodetic System 1984 (WGS 84).</w:t>
      </w:r>
    </w:p>
    <w:p w14:paraId="5A6A923B" w14:textId="77777777" w:rsidR="00721B66" w:rsidRDefault="00721B66" w:rsidP="00721B66">
      <w:pPr>
        <w:pStyle w:val="GG-body"/>
        <w:ind w:left="284" w:hanging="284"/>
      </w:pPr>
      <w:r>
        <w:t>2.</w:t>
      </w:r>
      <w:r>
        <w:tab/>
      </w:r>
      <w:r w:rsidRPr="00624164">
        <w:rPr>
          <w:spacing w:val="-2"/>
        </w:rPr>
        <w:t xml:space="preserve">No fishing activity may be undertaken between the prescribed times of sunrise and sunset for Adelaide (as published in the </w:t>
      </w:r>
      <w:r w:rsidRPr="00624164">
        <w:rPr>
          <w:i/>
          <w:iCs/>
          <w:spacing w:val="-2"/>
        </w:rPr>
        <w:t>South Australian Government Gazette</w:t>
      </w:r>
      <w:r w:rsidRPr="00624164">
        <w:rPr>
          <w:spacing w:val="-2"/>
        </w:rPr>
        <w:t xml:space="preserve"> pursuant to the requirements of the </w:t>
      </w:r>
      <w:r w:rsidRPr="00C47AA6">
        <w:rPr>
          <w:i/>
          <w:iCs/>
          <w:spacing w:val="-2"/>
        </w:rPr>
        <w:t>Proof of Sunrise and Sunset Act 1923</w:t>
      </w:r>
      <w:r w:rsidRPr="00624164">
        <w:rPr>
          <w:spacing w:val="-2"/>
        </w:rPr>
        <w:t>) during the period specified in Schedule 2.</w:t>
      </w:r>
    </w:p>
    <w:p w14:paraId="4578CE74" w14:textId="77777777" w:rsidR="00721B66" w:rsidRDefault="00721B66" w:rsidP="00721B66">
      <w:pPr>
        <w:pStyle w:val="GG-body"/>
        <w:ind w:left="284" w:hanging="284"/>
      </w:pPr>
      <w:r>
        <w:t>3.</w:t>
      </w:r>
      <w:r>
        <w:tab/>
        <w:t>Fishing must cease:</w:t>
      </w:r>
    </w:p>
    <w:p w14:paraId="46951CFE" w14:textId="77777777" w:rsidR="00721B66" w:rsidRDefault="00721B66" w:rsidP="00721B66">
      <w:pPr>
        <w:pStyle w:val="GG-body"/>
        <w:ind w:left="568" w:hanging="284"/>
      </w:pPr>
      <w:r>
        <w:t>(a)</w:t>
      </w:r>
      <w:r>
        <w:tab/>
        <w:t>in the fishing area known as Southern Wallaroo and North End (the ‘Mid/North Gulf’ area as described on page 40 of the Management Plan for the South Australian Commercial Spencer Gulf Prawn Fishery October 2020) if the average catch per vessel, per night (based on the best information available to the committee at sea) drops below 500kg; and</w:t>
      </w:r>
    </w:p>
    <w:p w14:paraId="618628D8" w14:textId="77777777" w:rsidR="00721B66" w:rsidRDefault="00721B66" w:rsidP="00721B66">
      <w:pPr>
        <w:pStyle w:val="GG-body"/>
        <w:ind w:left="568" w:hanging="284"/>
      </w:pPr>
      <w:r>
        <w:t>(b)</w:t>
      </w:r>
      <w:r>
        <w:tab/>
        <w:t>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350kg.</w:t>
      </w:r>
    </w:p>
    <w:p w14:paraId="72D9C7DF" w14:textId="77777777" w:rsidR="00721B66" w:rsidRDefault="00721B66" w:rsidP="00721B66">
      <w:pPr>
        <w:pStyle w:val="GG-body"/>
        <w:ind w:left="284" w:hanging="284"/>
      </w:pPr>
      <w:r>
        <w:t>4.</w:t>
      </w:r>
      <w:r>
        <w:tab/>
        <w:t>Based on the best information available from the fleet, fishing must cease in an area in the Mid/North Gulf if the average prawn bucket count exceeds 260 prawns per 7kg; or in an area in the Southern Gulf if the average prawn bucket count exceeds 260 prawns per 7kg.</w:t>
      </w:r>
    </w:p>
    <w:p w14:paraId="27D5BB50" w14:textId="77777777" w:rsidR="00721B66" w:rsidRDefault="00721B66" w:rsidP="00721B66">
      <w:pPr>
        <w:pStyle w:val="GG-body"/>
        <w:ind w:left="284" w:hanging="284"/>
      </w:pPr>
      <w:r>
        <w:t>5.</w:t>
      </w:r>
      <w:r>
        <w:tab/>
        <w:t>No fishing activity may occur without the authorisation of Coordinator at Sea, Ashley Lukin, or other nominated Coordinator at Sea appointed by the Spencer Gulf and West Coast Prawn Association.</w:t>
      </w:r>
    </w:p>
    <w:p w14:paraId="4D7FA4EF" w14:textId="77777777" w:rsidR="00721B66" w:rsidRDefault="00721B66" w:rsidP="00721B66">
      <w:pPr>
        <w:pStyle w:val="GG-body"/>
        <w:ind w:left="284" w:hanging="284"/>
      </w:pPr>
      <w:r>
        <w:t>6.</w:t>
      </w:r>
      <w: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34E7397F" w14:textId="77777777" w:rsidR="00721B66" w:rsidRDefault="00721B66" w:rsidP="00721B66">
      <w:pPr>
        <w:pStyle w:val="GG-body"/>
        <w:ind w:left="284" w:hanging="284"/>
      </w:pPr>
      <w:r>
        <w:t>7.</w:t>
      </w:r>
      <w:r>
        <w:tab/>
        <w:t>The Coordinator at Sea must cause a copy of any authorisation for fishing activity or variation of same, made under this notice to be emailed to the Prawn Fisheries Manager immediately after it is made.</w:t>
      </w:r>
    </w:p>
    <w:p w14:paraId="25957A5B" w14:textId="77777777" w:rsidR="00721B66" w:rsidRDefault="00721B66" w:rsidP="00721B66">
      <w:pPr>
        <w:pStyle w:val="GG-body"/>
        <w:ind w:left="284" w:hanging="284"/>
      </w:pPr>
      <w:r>
        <w:t>8.</w:t>
      </w:r>
      <w:r>
        <w:tab/>
        <w:t>The Spencer Gulf and West Coast Prawn Association must keep records of all authorisations issued pursuant to this notice.</w:t>
      </w:r>
    </w:p>
    <w:p w14:paraId="7283B7E4" w14:textId="77777777" w:rsidR="00721B66" w:rsidRDefault="00721B66" w:rsidP="00721B66">
      <w:pPr>
        <w:pStyle w:val="GG-SDated"/>
      </w:pPr>
      <w:r>
        <w:t>Dated: 17 April 2026</w:t>
      </w:r>
    </w:p>
    <w:p w14:paraId="4232A6EE" w14:textId="77777777" w:rsidR="00721B66" w:rsidRDefault="00721B66" w:rsidP="00721B66">
      <w:pPr>
        <w:pStyle w:val="GG-SName"/>
      </w:pPr>
      <w:r>
        <w:t>Ashley Lukin</w:t>
      </w:r>
    </w:p>
    <w:p w14:paraId="2C3AD11A" w14:textId="77777777" w:rsidR="00721B66" w:rsidRDefault="00721B66" w:rsidP="00721B66">
      <w:pPr>
        <w:pStyle w:val="GG-Signature"/>
      </w:pPr>
      <w:r>
        <w:t>Coordinator at Sea, Spencer Gulf &amp; West Coast Prawn Association Inc.</w:t>
      </w:r>
    </w:p>
    <w:p w14:paraId="64517BDC" w14:textId="37ED1E46" w:rsidR="00721B66" w:rsidRDefault="00721B66" w:rsidP="00245974">
      <w:pPr>
        <w:pStyle w:val="GG-Signature"/>
      </w:pPr>
      <w:r>
        <w:t>Delegate of the Minister for Primary Industries and Regional Development</w:t>
      </w:r>
    </w:p>
    <w:p w14:paraId="78E0E891" w14:textId="77777777" w:rsidR="00245974" w:rsidRDefault="00245974" w:rsidP="00245974">
      <w:pPr>
        <w:pStyle w:val="NoSpacing"/>
        <w:pBdr>
          <w:bottom w:val="single" w:sz="4" w:space="1" w:color="auto"/>
        </w:pBdr>
        <w:spacing w:line="52" w:lineRule="exact"/>
        <w:jc w:val="center"/>
      </w:pPr>
    </w:p>
    <w:p w14:paraId="27974252" w14:textId="77777777" w:rsidR="00245974" w:rsidRDefault="00245974" w:rsidP="00245974">
      <w:pPr>
        <w:pStyle w:val="NoSpacing"/>
        <w:pBdr>
          <w:top w:val="single" w:sz="4" w:space="1" w:color="auto"/>
        </w:pBdr>
        <w:spacing w:before="34" w:line="14" w:lineRule="exact"/>
        <w:jc w:val="center"/>
      </w:pPr>
    </w:p>
    <w:p w14:paraId="2C043189" w14:textId="77777777" w:rsidR="00245974" w:rsidRPr="003D4C75" w:rsidRDefault="00245974" w:rsidP="00245974">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6C0C7B1" w14:textId="53A3EEE6" w:rsidR="002A6FD3" w:rsidRPr="006D12AB" w:rsidRDefault="006D12AB" w:rsidP="006D12AB">
      <w:pPr>
        <w:pStyle w:val="Heading2"/>
      </w:pPr>
      <w:bookmarkStart w:id="90" w:name="_Toc227834063"/>
      <w:r w:rsidRPr="006D12AB">
        <w:t>Fisheries Management Act 2007</w:t>
      </w:r>
      <w:bookmarkEnd w:id="90"/>
    </w:p>
    <w:p w14:paraId="4CB9A8BE" w14:textId="77777777" w:rsidR="002A6FD3" w:rsidRPr="002A6FD3" w:rsidRDefault="002A6FD3" w:rsidP="002A6FD3">
      <w:pPr>
        <w:jc w:val="center"/>
        <w:rPr>
          <w:smallCaps/>
          <w:szCs w:val="17"/>
        </w:rPr>
      </w:pPr>
      <w:r w:rsidRPr="002A6FD3">
        <w:rPr>
          <w:smallCaps/>
          <w:szCs w:val="17"/>
        </w:rPr>
        <w:t>Section 115</w:t>
      </w:r>
    </w:p>
    <w:p w14:paraId="098B59E4" w14:textId="77777777" w:rsidR="002A6FD3" w:rsidRPr="002A6FD3" w:rsidRDefault="002A6FD3" w:rsidP="002A6FD3">
      <w:pPr>
        <w:jc w:val="center"/>
        <w:rPr>
          <w:i/>
          <w:szCs w:val="17"/>
        </w:rPr>
      </w:pPr>
      <w:r w:rsidRPr="002A6FD3">
        <w:rPr>
          <w:i/>
          <w:szCs w:val="17"/>
        </w:rPr>
        <w:t>Ministerial Exemption: ME9903417</w:t>
      </w:r>
    </w:p>
    <w:p w14:paraId="420443A3" w14:textId="77777777" w:rsidR="002A6FD3" w:rsidRPr="002A6FD3" w:rsidRDefault="002A6FD3" w:rsidP="002A6FD3">
      <w:pPr>
        <w:spacing w:after="60"/>
      </w:pPr>
      <w:r w:rsidRPr="002A6FD3">
        <w:t xml:space="preserve">Take notice that pursuant to Section 115 of the </w:t>
      </w:r>
      <w:r w:rsidRPr="002A6FD3">
        <w:rPr>
          <w:i/>
          <w:iCs/>
        </w:rPr>
        <w:t>Fisheries Management Act 2007</w:t>
      </w:r>
      <w:r w:rsidRPr="002A6FD3">
        <w:t xml:space="preserve">, Dr Taylor Hunt, Manager of Recreational Fisheries, Victorian Fisheries Authority, 1 Spring Street, Melbourne Victoria 3068 (the ‘exemption holder’) and his nominated agents, are exempt </w:t>
      </w:r>
      <w:r w:rsidRPr="002A6FD3">
        <w:rPr>
          <w:spacing w:val="-2"/>
        </w:rPr>
        <w:t xml:space="preserve">from Section 70 and 72(2)(c) of the </w:t>
      </w:r>
      <w:r w:rsidRPr="002A6FD3">
        <w:rPr>
          <w:i/>
          <w:iCs/>
          <w:spacing w:val="-2"/>
        </w:rPr>
        <w:t>Fisheries Management Act 2007</w:t>
      </w:r>
      <w:r w:rsidRPr="002A6FD3">
        <w:rPr>
          <w:spacing w:val="-2"/>
        </w:rPr>
        <w:t>, Regulation 5 and 6, Clause 14 of Schedule 2 and Clauses 63, 74 and 113</w:t>
      </w:r>
      <w:r w:rsidRPr="002A6FD3">
        <w:t xml:space="preserve"> of Schedule 6 of the </w:t>
      </w:r>
      <w:r w:rsidRPr="002A6FD3">
        <w:rPr>
          <w:i/>
          <w:iCs/>
        </w:rPr>
        <w:t>Fisheries Management (General) Regulations 2017</w:t>
      </w:r>
      <w:r w:rsidRPr="002A6FD3">
        <w:t xml:space="preserve"> but only insofar as the exemption holder may collect</w:t>
      </w:r>
      <w:r w:rsidRPr="002A6FD3">
        <w:br/>
        <w:t>Golden Perch (</w:t>
      </w:r>
      <w:r w:rsidRPr="002A6FD3">
        <w:rPr>
          <w:i/>
          <w:iCs/>
        </w:rPr>
        <w:t>Macquaria ambigua</w:t>
      </w:r>
      <w:r w:rsidRPr="002A6FD3">
        <w:t>) in the waters specified in Schedule 1 using the devices described in Schedule 2, subject to the conditions specified in Schedule 3 from 17 April 2026 until 16 April 2027, unless varied or revoked earlier.</w:t>
      </w:r>
    </w:p>
    <w:p w14:paraId="38A3ACD1" w14:textId="77777777" w:rsidR="002A6FD3" w:rsidRPr="002A6FD3" w:rsidRDefault="002A6FD3" w:rsidP="002A6FD3">
      <w:pPr>
        <w:jc w:val="center"/>
        <w:rPr>
          <w:smallCaps/>
          <w:szCs w:val="17"/>
        </w:rPr>
      </w:pPr>
      <w:r w:rsidRPr="002A6FD3">
        <w:rPr>
          <w:smallCaps/>
          <w:szCs w:val="17"/>
        </w:rPr>
        <w:t>Schedule 1</w:t>
      </w:r>
    </w:p>
    <w:p w14:paraId="7A299747" w14:textId="77777777" w:rsidR="002A6FD3" w:rsidRPr="002A6FD3" w:rsidRDefault="002A6FD3" w:rsidP="002A6FD3">
      <w:pPr>
        <w:ind w:left="426" w:hanging="142"/>
      </w:pPr>
      <w:r w:rsidRPr="002A6FD3">
        <w:t>•</w:t>
      </w:r>
      <w:r w:rsidRPr="002A6FD3">
        <w:tab/>
        <w:t>Waters of the River Murray and its anabranches, tributaries, lagoons and lakes within South Australia upstream of the Tailem Bend Ferry crossing.</w:t>
      </w:r>
    </w:p>
    <w:p w14:paraId="289D7854" w14:textId="77777777" w:rsidR="002A6FD3" w:rsidRPr="002A6FD3" w:rsidRDefault="002A6FD3" w:rsidP="002A6FD3">
      <w:pPr>
        <w:jc w:val="center"/>
        <w:rPr>
          <w:smallCaps/>
          <w:szCs w:val="17"/>
        </w:rPr>
      </w:pPr>
      <w:r w:rsidRPr="002A6FD3">
        <w:rPr>
          <w:smallCaps/>
          <w:szCs w:val="17"/>
        </w:rPr>
        <w:t>Schedule 2</w:t>
      </w:r>
    </w:p>
    <w:p w14:paraId="3C1DF9F8" w14:textId="77777777" w:rsidR="002A6FD3" w:rsidRPr="002A6FD3" w:rsidRDefault="002A6FD3" w:rsidP="002A6FD3">
      <w:pPr>
        <w:ind w:left="426" w:hanging="142"/>
      </w:pPr>
      <w:r w:rsidRPr="002A6FD3">
        <w:t>•</w:t>
      </w:r>
      <w:r w:rsidRPr="002A6FD3">
        <w:tab/>
        <w:t>Electrofishing fishing unit: 7.5kVa Smithroot system</w:t>
      </w:r>
    </w:p>
    <w:p w14:paraId="650B758F" w14:textId="77777777" w:rsidR="002A6FD3" w:rsidRPr="002A6FD3" w:rsidRDefault="002A6FD3" w:rsidP="002A6FD3">
      <w:pPr>
        <w:jc w:val="center"/>
        <w:rPr>
          <w:smallCaps/>
          <w:szCs w:val="17"/>
        </w:rPr>
      </w:pPr>
      <w:r w:rsidRPr="002A6FD3">
        <w:rPr>
          <w:smallCaps/>
          <w:szCs w:val="17"/>
        </w:rPr>
        <w:t>Schedule 3</w:t>
      </w:r>
    </w:p>
    <w:p w14:paraId="03A9E052" w14:textId="77777777" w:rsidR="002A6FD3" w:rsidRPr="002A6FD3" w:rsidRDefault="002A6FD3" w:rsidP="002A6FD3">
      <w:pPr>
        <w:ind w:left="284" w:hanging="284"/>
      </w:pPr>
      <w:r w:rsidRPr="002A6FD3">
        <w:t>1.</w:t>
      </w:r>
      <w:r w:rsidRPr="002A6FD3">
        <w:tab/>
        <w:t>Nominated agents of the exemption holder are employees of the South Australian Research and Development Institute.</w:t>
      </w:r>
    </w:p>
    <w:p w14:paraId="270F5673" w14:textId="77777777" w:rsidR="002A6FD3" w:rsidRPr="002A6FD3" w:rsidRDefault="002A6FD3" w:rsidP="002A6FD3">
      <w:pPr>
        <w:ind w:left="284" w:hanging="284"/>
      </w:pPr>
      <w:r w:rsidRPr="002A6FD3">
        <w:t>2.</w:t>
      </w:r>
      <w:r w:rsidRPr="002A6FD3">
        <w:tab/>
        <w:t>The exempted activity may only be conducted by the exemption holder or his nominated agents.</w:t>
      </w:r>
    </w:p>
    <w:p w14:paraId="12743726" w14:textId="77777777" w:rsidR="002A6FD3" w:rsidRPr="002A6FD3" w:rsidRDefault="002A6FD3" w:rsidP="002A6FD3">
      <w:pPr>
        <w:ind w:left="284" w:hanging="284"/>
      </w:pPr>
      <w:r w:rsidRPr="002A6FD3">
        <w:t>3.</w:t>
      </w:r>
      <w:r w:rsidRPr="002A6FD3">
        <w:tab/>
        <w:t>During the exempted activity a maximum of 100 Golden Perch (</w:t>
      </w:r>
      <w:r w:rsidRPr="002A6FD3">
        <w:rPr>
          <w:i/>
          <w:iCs/>
        </w:rPr>
        <w:t>Macquaria ambigua</w:t>
      </w:r>
      <w:r w:rsidRPr="002A6FD3">
        <w:t xml:space="preserve">) may be collected between 25cm to 40cm measured from the foremost part of the head to the end of the tail as shown in Diagram 14 in Schedule 2 of the </w:t>
      </w:r>
      <w:r w:rsidRPr="002A6FD3">
        <w:rPr>
          <w:i/>
          <w:iCs/>
        </w:rPr>
        <w:t>Fisheries Management (General) Regulations 2017</w:t>
      </w:r>
      <w:r w:rsidRPr="002A6FD3">
        <w:t xml:space="preserve">. </w:t>
      </w:r>
    </w:p>
    <w:p w14:paraId="0F745738" w14:textId="77777777" w:rsidR="002A6FD3" w:rsidRPr="002A6FD3" w:rsidRDefault="002A6FD3" w:rsidP="002A6FD3">
      <w:pPr>
        <w:spacing w:after="60"/>
        <w:ind w:left="284" w:hanging="284"/>
      </w:pPr>
      <w:r w:rsidRPr="002A6FD3">
        <w:t>4.</w:t>
      </w:r>
      <w:r w:rsidRPr="002A6FD3">
        <w:tab/>
        <w:t>Any native fish species other than Golden Perch captured incidentally while undertaking this exempted activity must immediately be returned to the water.</w:t>
      </w:r>
    </w:p>
    <w:p w14:paraId="7D42AB79" w14:textId="77777777" w:rsidR="002A6FD3" w:rsidRPr="002A6FD3" w:rsidRDefault="002A6FD3" w:rsidP="002A6FD3">
      <w:pPr>
        <w:ind w:left="284" w:hanging="284"/>
      </w:pPr>
      <w:r w:rsidRPr="002A6FD3">
        <w:t>5.</w:t>
      </w:r>
      <w:r w:rsidRPr="002A6FD3">
        <w:tab/>
        <w:t>All noxious species captured during the exempted activity must not be returned to the water and must be disposed of appropriately.</w:t>
      </w:r>
    </w:p>
    <w:p w14:paraId="01B940A4" w14:textId="77777777" w:rsidR="002A6FD3" w:rsidRPr="002A6FD3" w:rsidRDefault="002A6FD3" w:rsidP="002A6FD3">
      <w:pPr>
        <w:spacing w:after="60"/>
        <w:ind w:left="284" w:hanging="284"/>
      </w:pPr>
      <w:r w:rsidRPr="002A6FD3">
        <w:t>6.</w:t>
      </w:r>
      <w:r w:rsidRPr="002A6FD3">
        <w:tab/>
        <w:t>Use of electrofishing gear must comply with guidelines set out by the Australian Code of Electrofishing Practice. All persons using the devices must be trained in accordance with these guidelines.</w:t>
      </w:r>
    </w:p>
    <w:p w14:paraId="3AF17479" w14:textId="77777777" w:rsidR="002A6FD3" w:rsidRPr="002A6FD3" w:rsidRDefault="002A6FD3" w:rsidP="002A6FD3">
      <w:pPr>
        <w:spacing w:after="60"/>
        <w:ind w:left="284" w:hanging="284"/>
      </w:pPr>
      <w:r w:rsidRPr="002A6FD3">
        <w:t>7.</w:t>
      </w:r>
      <w:r w:rsidRPr="002A6FD3">
        <w:tab/>
        <w:t>At lea</w:t>
      </w:r>
      <w:r w:rsidRPr="002A6FD3">
        <w:rPr>
          <w:color w:val="000000"/>
        </w:rPr>
        <w:t xml:space="preserve">st 1 hour </w:t>
      </w:r>
      <w:r w:rsidRPr="002A6FD3">
        <w:t>before conducting activities under this exemption, the exemption holder or nominated agent must contact the Department of Primary Industries and Regions (PIRSA) FISHWATCH on 1800 065 522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5C0E15D5" w14:textId="77777777" w:rsidR="002A6FD3" w:rsidRPr="002A6FD3" w:rsidRDefault="002A6FD3" w:rsidP="002A6FD3">
      <w:pPr>
        <w:spacing w:after="60"/>
        <w:ind w:left="284" w:hanging="284"/>
      </w:pPr>
      <w:r w:rsidRPr="002A6FD3">
        <w:t>8.</w:t>
      </w:r>
      <w:r w:rsidRPr="002A6FD3">
        <w:tab/>
        <w:t>The exemption holder must provide a report in writing detailing the activities carried out pursuant to this notice to the Executive Director, Fisheries and Aquaculture (GPO Box 1625, Adelaide SA 5001) within 30 days of the expiry of this exemption that includes the following details:</w:t>
      </w:r>
    </w:p>
    <w:p w14:paraId="23686EFD" w14:textId="77777777" w:rsidR="002A6FD3" w:rsidRPr="002A6FD3" w:rsidRDefault="002A6FD3" w:rsidP="002A6FD3">
      <w:pPr>
        <w:spacing w:after="20"/>
        <w:ind w:left="426" w:hanging="142"/>
      </w:pPr>
      <w:r w:rsidRPr="002A6FD3">
        <w:t>•</w:t>
      </w:r>
      <w:r w:rsidRPr="002A6FD3">
        <w:tab/>
        <w:t>date and location of sampling</w:t>
      </w:r>
    </w:p>
    <w:p w14:paraId="787694E2" w14:textId="77777777" w:rsidR="002A6FD3" w:rsidRPr="002A6FD3" w:rsidRDefault="002A6FD3" w:rsidP="002A6FD3">
      <w:pPr>
        <w:spacing w:after="20"/>
        <w:ind w:left="426" w:hanging="142"/>
      </w:pPr>
      <w:r w:rsidRPr="002A6FD3">
        <w:t>•</w:t>
      </w:r>
      <w:r w:rsidRPr="002A6FD3">
        <w:tab/>
        <w:t>gear used</w:t>
      </w:r>
    </w:p>
    <w:p w14:paraId="783A8C0C" w14:textId="77777777" w:rsidR="002A6FD3" w:rsidRPr="002A6FD3" w:rsidRDefault="002A6FD3" w:rsidP="002A6FD3">
      <w:pPr>
        <w:spacing w:after="20"/>
        <w:ind w:left="426" w:hanging="142"/>
      </w:pPr>
      <w:r w:rsidRPr="002A6FD3">
        <w:t>•</w:t>
      </w:r>
      <w:r w:rsidRPr="002A6FD3">
        <w:tab/>
        <w:t>number and description of all species collected</w:t>
      </w:r>
    </w:p>
    <w:p w14:paraId="791BA290" w14:textId="77777777" w:rsidR="002A6FD3" w:rsidRPr="002A6FD3" w:rsidRDefault="002A6FD3" w:rsidP="002A6FD3">
      <w:pPr>
        <w:spacing w:after="20"/>
        <w:ind w:left="426" w:hanging="142"/>
      </w:pPr>
      <w:r w:rsidRPr="002A6FD3">
        <w:t>•</w:t>
      </w:r>
      <w:r w:rsidRPr="002A6FD3">
        <w:tab/>
        <w:t>any interactions with protected species; and</w:t>
      </w:r>
    </w:p>
    <w:p w14:paraId="34387868" w14:textId="77777777" w:rsidR="002A6FD3" w:rsidRPr="002A6FD3" w:rsidRDefault="002A6FD3" w:rsidP="002A6FD3">
      <w:pPr>
        <w:ind w:left="426" w:hanging="143"/>
      </w:pPr>
      <w:r w:rsidRPr="002A6FD3">
        <w:t>•</w:t>
      </w:r>
      <w:r w:rsidRPr="002A6FD3">
        <w:tab/>
        <w:t>other information regarding size, breeding or anything deemed relevant or of interest that is able to be volunteered.</w:t>
      </w:r>
    </w:p>
    <w:p w14:paraId="756FFEA0" w14:textId="77777777" w:rsidR="002A6FD3" w:rsidRPr="002A6FD3" w:rsidRDefault="002A6FD3" w:rsidP="002A6FD3">
      <w:pPr>
        <w:ind w:left="284" w:hanging="284"/>
      </w:pPr>
      <w:r w:rsidRPr="002A6FD3">
        <w:lastRenderedPageBreak/>
        <w:t>9.</w:t>
      </w:r>
      <w:r w:rsidRPr="002A6FD3">
        <w:tab/>
        <w:t>While engaging in the exempted activity, the exemption holder or nominated agents must be in possession of a copy of this exemption, and the exemption must be produced to a PIRSA Fisheries Officer if requested.</w:t>
      </w:r>
    </w:p>
    <w:p w14:paraId="64883FF3" w14:textId="77777777" w:rsidR="002A6FD3" w:rsidRPr="002A6FD3" w:rsidRDefault="002A6FD3" w:rsidP="002A6FD3">
      <w:pPr>
        <w:ind w:left="284" w:hanging="284"/>
      </w:pPr>
      <w:r w:rsidRPr="002A6FD3">
        <w:t>10.</w:t>
      </w:r>
      <w:r w:rsidRPr="002A6FD3">
        <w:tab/>
        <w:t xml:space="preserve">The exemption holder or nominated agents must not contravene or fail to comply with the </w:t>
      </w:r>
      <w:r w:rsidRPr="002A6FD3">
        <w:rPr>
          <w:i/>
          <w:iCs/>
        </w:rPr>
        <w:t>Fisheries Management Act 2007</w:t>
      </w:r>
      <w:r w:rsidRPr="002A6FD3">
        <w:t xml:space="preserve"> or any regulations made under that Act, except where specifically exempted by this notice.</w:t>
      </w:r>
    </w:p>
    <w:p w14:paraId="5A0A48FC" w14:textId="77777777" w:rsidR="002A6FD3" w:rsidRPr="002A6FD3" w:rsidRDefault="002A6FD3" w:rsidP="002A6FD3">
      <w:pPr>
        <w:rPr>
          <w:spacing w:val="-4"/>
        </w:rPr>
      </w:pPr>
      <w:r w:rsidRPr="002A6FD3">
        <w:rPr>
          <w:spacing w:val="-4"/>
        </w:rPr>
        <w:t xml:space="preserve">This notice does not purport to override the provisions or operation of any other Act including, but not limited to, the </w:t>
      </w:r>
      <w:r w:rsidRPr="002A6FD3">
        <w:rPr>
          <w:i/>
          <w:iCs/>
          <w:spacing w:val="-4"/>
        </w:rPr>
        <w:t>River Murray Act 2003.</w:t>
      </w:r>
      <w:r w:rsidRPr="002A6FD3">
        <w:rPr>
          <w:spacing w:val="-4"/>
        </w:rPr>
        <w:t xml:space="preserve"> </w:t>
      </w:r>
    </w:p>
    <w:p w14:paraId="579EC11D" w14:textId="77777777" w:rsidR="002A6FD3" w:rsidRPr="002A6FD3" w:rsidRDefault="002A6FD3" w:rsidP="002A6FD3">
      <w:pPr>
        <w:spacing w:after="0"/>
        <w:rPr>
          <w:rFonts w:eastAsia="Times New Roman"/>
          <w:szCs w:val="17"/>
        </w:rPr>
      </w:pPr>
      <w:r w:rsidRPr="002A6FD3">
        <w:rPr>
          <w:rFonts w:eastAsia="Times New Roman"/>
          <w:szCs w:val="17"/>
        </w:rPr>
        <w:t>Dated: 16 April 2026</w:t>
      </w:r>
    </w:p>
    <w:p w14:paraId="00636003" w14:textId="77777777" w:rsidR="002A6FD3" w:rsidRPr="002A6FD3" w:rsidRDefault="002A6FD3" w:rsidP="002A6FD3">
      <w:pPr>
        <w:spacing w:after="0"/>
        <w:jc w:val="right"/>
        <w:rPr>
          <w:rFonts w:eastAsia="Times New Roman"/>
          <w:smallCaps/>
          <w:szCs w:val="20"/>
        </w:rPr>
      </w:pPr>
      <w:r w:rsidRPr="002A6FD3">
        <w:rPr>
          <w:rFonts w:eastAsia="Times New Roman"/>
          <w:smallCaps/>
          <w:szCs w:val="20"/>
        </w:rPr>
        <w:t>Professor Gavin Begg</w:t>
      </w:r>
    </w:p>
    <w:p w14:paraId="7F670AD5" w14:textId="77777777" w:rsidR="002A6FD3" w:rsidRPr="002A6FD3" w:rsidRDefault="002A6FD3" w:rsidP="002A6F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2A6FD3">
        <w:rPr>
          <w:rFonts w:eastAsia="Times New Roman"/>
          <w:szCs w:val="17"/>
        </w:rPr>
        <w:t>Executive Director</w:t>
      </w:r>
    </w:p>
    <w:p w14:paraId="2F1792FB" w14:textId="77777777" w:rsidR="002A6FD3" w:rsidRPr="002A6FD3" w:rsidRDefault="002A6FD3" w:rsidP="002A6F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2A6FD3">
        <w:rPr>
          <w:rFonts w:eastAsia="Times New Roman"/>
          <w:szCs w:val="17"/>
        </w:rPr>
        <w:t>Fisheries and Aquaculture</w:t>
      </w:r>
    </w:p>
    <w:p w14:paraId="669ACB01" w14:textId="650DD666" w:rsidR="002A6FD3" w:rsidRDefault="002A6FD3" w:rsidP="002A6FD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2A6FD3">
        <w:rPr>
          <w:rFonts w:eastAsia="Times New Roman"/>
          <w:szCs w:val="17"/>
        </w:rPr>
        <w:t>Delegate of the Minister for Primary Industries and Regional Development</w:t>
      </w:r>
    </w:p>
    <w:p w14:paraId="158CCFBE" w14:textId="77777777" w:rsidR="002A6FD3" w:rsidRDefault="002A6FD3" w:rsidP="002A6FD3">
      <w:pPr>
        <w:pBdr>
          <w:bottom w:val="single" w:sz="4" w:space="1" w:color="auto"/>
        </w:pBdr>
        <w:spacing w:after="0" w:line="52" w:lineRule="exact"/>
        <w:jc w:val="center"/>
      </w:pPr>
    </w:p>
    <w:p w14:paraId="66D924DA" w14:textId="77777777" w:rsidR="002A6FD3" w:rsidRDefault="002A6FD3" w:rsidP="002A6FD3">
      <w:pPr>
        <w:pBdr>
          <w:top w:val="single" w:sz="4" w:space="1" w:color="auto"/>
        </w:pBdr>
        <w:spacing w:before="34" w:after="0" w:line="14" w:lineRule="exact"/>
        <w:jc w:val="center"/>
      </w:pPr>
    </w:p>
    <w:p w14:paraId="2A9D0677" w14:textId="77777777" w:rsidR="002A6FD3" w:rsidRPr="002A6FD3" w:rsidRDefault="002A6FD3" w:rsidP="002A6FD3">
      <w:pPr>
        <w:pStyle w:val="NoSpacing"/>
      </w:pPr>
    </w:p>
    <w:p w14:paraId="11E9E150" w14:textId="357E50EE" w:rsidR="00DB0312" w:rsidRPr="00DB0312" w:rsidRDefault="006D12AB" w:rsidP="006D12AB">
      <w:pPr>
        <w:pStyle w:val="Heading2"/>
      </w:pPr>
      <w:bookmarkStart w:id="91" w:name="_Toc227834064"/>
      <w:r w:rsidRPr="00DB0312">
        <w:t>Housing Improvement Act 2016</w:t>
      </w:r>
      <w:bookmarkEnd w:id="91"/>
    </w:p>
    <w:p w14:paraId="54758464" w14:textId="77777777" w:rsidR="00DB0312" w:rsidRPr="00DB0312" w:rsidRDefault="00DB0312" w:rsidP="00DB0312">
      <w:pPr>
        <w:jc w:val="center"/>
        <w:rPr>
          <w:i/>
          <w:szCs w:val="17"/>
        </w:rPr>
      </w:pPr>
      <w:r w:rsidRPr="00DB0312">
        <w:rPr>
          <w:i/>
          <w:szCs w:val="17"/>
        </w:rPr>
        <w:t>Rent Control</w:t>
      </w:r>
    </w:p>
    <w:p w14:paraId="3B64D15C" w14:textId="77777777" w:rsidR="00DB0312" w:rsidRPr="00DB0312" w:rsidRDefault="00DB0312" w:rsidP="00DB0312">
      <w:pPr>
        <w:rPr>
          <w:rFonts w:eastAsia="Times New Roman"/>
          <w:szCs w:val="17"/>
        </w:rPr>
      </w:pPr>
      <w:r w:rsidRPr="00DB0312">
        <w:rPr>
          <w:rFonts w:eastAsia="Times New Roman"/>
          <w:szCs w:val="17"/>
        </w:rPr>
        <w:t xml:space="preserve">In the exercise of the powers conferred by the </w:t>
      </w:r>
      <w:r w:rsidRPr="00DB0312">
        <w:rPr>
          <w:rFonts w:eastAsia="Times New Roman"/>
          <w:i/>
          <w:iCs/>
          <w:szCs w:val="17"/>
        </w:rPr>
        <w:t>Housing Improvement Act 2016</w:t>
      </w:r>
      <w:r w:rsidRPr="00DB0312">
        <w:rPr>
          <w:rFonts w:eastAsia="Times New Roman"/>
          <w:szCs w:val="17"/>
        </w:rPr>
        <w:t xml:space="preserve">, the Delegate of the Minister for Housing and Urban </w:t>
      </w:r>
      <w:r w:rsidRPr="00DB0312">
        <w:rPr>
          <w:rFonts w:eastAsia="Times New Roman"/>
          <w:spacing w:val="-4"/>
          <w:szCs w:val="17"/>
        </w:rPr>
        <w:t xml:space="preserve">Development hereby fixes the maximum rental amount per week that shall be payable subject to Section 55 of the </w:t>
      </w:r>
      <w:r w:rsidRPr="00DB0312">
        <w:rPr>
          <w:rFonts w:eastAsia="Times New Roman"/>
          <w:i/>
          <w:iCs/>
          <w:spacing w:val="-4"/>
          <w:szCs w:val="17"/>
        </w:rPr>
        <w:t>Residential Tenancies Act 1995</w:t>
      </w:r>
      <w:r w:rsidRPr="00DB0312">
        <w:rPr>
          <w:rFonts w:eastAsia="Times New Roman"/>
          <w:spacing w:val="-4"/>
          <w:szCs w:val="17"/>
        </w:rPr>
        <w:t>,</w:t>
      </w:r>
      <w:r w:rsidRPr="00DB0312">
        <w:rPr>
          <w:rFonts w:eastAsia="Times New Roman"/>
          <w:szCs w:val="17"/>
        </w:rPr>
        <w:t xml:space="preserve"> in respect of each premises described in the following table. The amount shown in the said table shall come into force on the date of this publication in the Gazette.</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400"/>
        <w:gridCol w:w="1423"/>
        <w:gridCol w:w="1552"/>
      </w:tblGrid>
      <w:tr w:rsidR="00DB0312" w:rsidRPr="00DB0312" w14:paraId="58B5C9D5" w14:textId="77777777" w:rsidTr="00D00777">
        <w:trPr>
          <w:tblHeader/>
        </w:trPr>
        <w:tc>
          <w:tcPr>
            <w:tcW w:w="1591" w:type="pct"/>
            <w:tcBorders>
              <w:top w:val="single" w:sz="4" w:space="0" w:color="auto"/>
              <w:bottom w:val="single" w:sz="4" w:space="0" w:color="auto"/>
            </w:tcBorders>
            <w:vAlign w:val="center"/>
          </w:tcPr>
          <w:p w14:paraId="25C098E1" w14:textId="77777777" w:rsidR="00DB0312" w:rsidRPr="00DB0312" w:rsidRDefault="00DB0312" w:rsidP="00DB0312">
            <w:pPr>
              <w:spacing w:before="40" w:after="40"/>
              <w:jc w:val="center"/>
              <w:rPr>
                <w:b/>
                <w:bCs/>
                <w:szCs w:val="17"/>
              </w:rPr>
            </w:pPr>
            <w:r w:rsidRPr="00DB0312">
              <w:rPr>
                <w:b/>
                <w:bCs/>
                <w:szCs w:val="17"/>
              </w:rPr>
              <w:t>Address of Premises</w:t>
            </w:r>
          </w:p>
        </w:tc>
        <w:tc>
          <w:tcPr>
            <w:tcW w:w="1818" w:type="pct"/>
            <w:tcBorders>
              <w:top w:val="single" w:sz="4" w:space="0" w:color="auto"/>
              <w:bottom w:val="single" w:sz="4" w:space="0" w:color="auto"/>
            </w:tcBorders>
            <w:vAlign w:val="center"/>
          </w:tcPr>
          <w:p w14:paraId="68B5BD23" w14:textId="77777777" w:rsidR="00DB0312" w:rsidRPr="00DB0312" w:rsidRDefault="00DB0312" w:rsidP="00DB0312">
            <w:pPr>
              <w:spacing w:before="40" w:after="40"/>
              <w:jc w:val="center"/>
              <w:rPr>
                <w:b/>
                <w:bCs/>
                <w:szCs w:val="17"/>
              </w:rPr>
            </w:pPr>
            <w:r w:rsidRPr="00DB0312">
              <w:rPr>
                <w:b/>
                <w:bCs/>
                <w:szCs w:val="17"/>
              </w:rPr>
              <w:t>Allotment Section</w:t>
            </w:r>
          </w:p>
        </w:tc>
        <w:tc>
          <w:tcPr>
            <w:tcW w:w="761" w:type="pct"/>
            <w:tcBorders>
              <w:top w:val="single" w:sz="4" w:space="0" w:color="auto"/>
              <w:bottom w:val="single" w:sz="4" w:space="0" w:color="auto"/>
            </w:tcBorders>
            <w:vAlign w:val="center"/>
          </w:tcPr>
          <w:p w14:paraId="1F25D9E8" w14:textId="77777777" w:rsidR="00DB0312" w:rsidRPr="00DB0312" w:rsidRDefault="00DB0312" w:rsidP="00DB0312">
            <w:pPr>
              <w:spacing w:before="40" w:after="40"/>
              <w:jc w:val="center"/>
              <w:rPr>
                <w:b/>
                <w:bCs/>
                <w:szCs w:val="17"/>
              </w:rPr>
            </w:pPr>
            <w:r w:rsidRPr="00DB0312">
              <w:rPr>
                <w:b/>
                <w:bCs/>
                <w:szCs w:val="17"/>
                <w:u w:val="single"/>
              </w:rPr>
              <w:t>Certificate of Title</w:t>
            </w:r>
            <w:r w:rsidRPr="00DB0312">
              <w:rPr>
                <w:b/>
                <w:bCs/>
                <w:szCs w:val="17"/>
              </w:rPr>
              <w:br/>
              <w:t>Volume/Folio</w:t>
            </w:r>
          </w:p>
        </w:tc>
        <w:tc>
          <w:tcPr>
            <w:tcW w:w="830" w:type="pct"/>
            <w:tcBorders>
              <w:top w:val="single" w:sz="4" w:space="0" w:color="auto"/>
              <w:bottom w:val="single" w:sz="4" w:space="0" w:color="auto"/>
            </w:tcBorders>
            <w:vAlign w:val="center"/>
          </w:tcPr>
          <w:p w14:paraId="0A256C3B" w14:textId="77777777" w:rsidR="00DB0312" w:rsidRPr="00DB0312" w:rsidRDefault="00DB0312" w:rsidP="00DB0312">
            <w:pPr>
              <w:spacing w:before="40" w:after="40"/>
              <w:jc w:val="center"/>
              <w:rPr>
                <w:b/>
                <w:bCs/>
                <w:szCs w:val="17"/>
                <w:u w:val="single"/>
              </w:rPr>
            </w:pPr>
            <w:r w:rsidRPr="00DB0312">
              <w:rPr>
                <w:b/>
                <w:bCs/>
                <w:szCs w:val="17"/>
              </w:rPr>
              <w:t>Maximum Rental per week payable</w:t>
            </w:r>
          </w:p>
        </w:tc>
      </w:tr>
      <w:tr w:rsidR="00DB0312" w:rsidRPr="00DB0312" w14:paraId="5EAD4802" w14:textId="77777777" w:rsidTr="00D00777">
        <w:trPr>
          <w:tblHeader/>
        </w:trPr>
        <w:tc>
          <w:tcPr>
            <w:tcW w:w="1591" w:type="pct"/>
            <w:tcBorders>
              <w:top w:val="single" w:sz="4" w:space="0" w:color="auto"/>
            </w:tcBorders>
            <w:vAlign w:val="center"/>
          </w:tcPr>
          <w:p w14:paraId="510CC546" w14:textId="77777777" w:rsidR="00DB0312" w:rsidRPr="00DB0312" w:rsidRDefault="00DB0312" w:rsidP="00DB0312">
            <w:pPr>
              <w:spacing w:after="0" w:line="40" w:lineRule="exact"/>
              <w:jc w:val="center"/>
              <w:rPr>
                <w:szCs w:val="17"/>
              </w:rPr>
            </w:pPr>
          </w:p>
        </w:tc>
        <w:tc>
          <w:tcPr>
            <w:tcW w:w="1818" w:type="pct"/>
            <w:tcBorders>
              <w:top w:val="single" w:sz="4" w:space="0" w:color="auto"/>
            </w:tcBorders>
            <w:vAlign w:val="center"/>
          </w:tcPr>
          <w:p w14:paraId="71F8E08C" w14:textId="77777777" w:rsidR="00DB0312" w:rsidRPr="00DB0312" w:rsidRDefault="00DB0312" w:rsidP="00DB0312">
            <w:pPr>
              <w:spacing w:after="0" w:line="40" w:lineRule="exact"/>
              <w:jc w:val="center"/>
              <w:rPr>
                <w:szCs w:val="17"/>
              </w:rPr>
            </w:pPr>
          </w:p>
        </w:tc>
        <w:tc>
          <w:tcPr>
            <w:tcW w:w="761" w:type="pct"/>
            <w:tcBorders>
              <w:top w:val="single" w:sz="4" w:space="0" w:color="auto"/>
            </w:tcBorders>
            <w:vAlign w:val="center"/>
          </w:tcPr>
          <w:p w14:paraId="73CB5E0E" w14:textId="77777777" w:rsidR="00DB0312" w:rsidRPr="00DB0312" w:rsidRDefault="00DB0312" w:rsidP="00DB0312">
            <w:pPr>
              <w:spacing w:after="0" w:line="40" w:lineRule="exact"/>
              <w:jc w:val="center"/>
              <w:rPr>
                <w:szCs w:val="17"/>
              </w:rPr>
            </w:pPr>
          </w:p>
        </w:tc>
        <w:tc>
          <w:tcPr>
            <w:tcW w:w="830" w:type="pct"/>
            <w:tcBorders>
              <w:top w:val="single" w:sz="4" w:space="0" w:color="auto"/>
            </w:tcBorders>
          </w:tcPr>
          <w:p w14:paraId="5BE44163" w14:textId="77777777" w:rsidR="00DB0312" w:rsidRPr="00DB0312" w:rsidRDefault="00DB0312" w:rsidP="00DB0312">
            <w:pPr>
              <w:spacing w:after="0" w:line="40" w:lineRule="exact"/>
              <w:jc w:val="center"/>
              <w:rPr>
                <w:szCs w:val="17"/>
              </w:rPr>
            </w:pPr>
          </w:p>
        </w:tc>
      </w:tr>
      <w:tr w:rsidR="00DB0312" w:rsidRPr="00DB0312" w14:paraId="30A69DB4" w14:textId="77777777" w:rsidTr="00D00777">
        <w:tc>
          <w:tcPr>
            <w:tcW w:w="1591" w:type="pct"/>
            <w:tcBorders>
              <w:bottom w:val="single" w:sz="4" w:space="0" w:color="auto"/>
            </w:tcBorders>
          </w:tcPr>
          <w:p w14:paraId="38B054C9" w14:textId="77777777" w:rsidR="00DB0312" w:rsidRPr="00DB0312" w:rsidRDefault="00DB0312" w:rsidP="00DB0312">
            <w:pPr>
              <w:spacing w:after="0"/>
              <w:ind w:left="159" w:hanging="159"/>
              <w:jc w:val="left"/>
              <w:rPr>
                <w:szCs w:val="17"/>
              </w:rPr>
            </w:pPr>
            <w:r w:rsidRPr="00DB0312">
              <w:t>13 Scott Street, Sefton Park SA 5083</w:t>
            </w:r>
          </w:p>
        </w:tc>
        <w:tc>
          <w:tcPr>
            <w:tcW w:w="1818" w:type="pct"/>
            <w:tcBorders>
              <w:bottom w:val="single" w:sz="4" w:space="0" w:color="auto"/>
            </w:tcBorders>
          </w:tcPr>
          <w:p w14:paraId="5FB1779D" w14:textId="77777777" w:rsidR="00DB0312" w:rsidRPr="00DB0312" w:rsidRDefault="00DB0312" w:rsidP="00DB0312">
            <w:pPr>
              <w:ind w:left="563" w:hanging="142"/>
              <w:jc w:val="left"/>
              <w:rPr>
                <w:szCs w:val="17"/>
              </w:rPr>
            </w:pPr>
            <w:r w:rsidRPr="00DB0312">
              <w:t>Allotment 94 Deposited Plan 3649 Hundred of Yatala</w:t>
            </w:r>
          </w:p>
        </w:tc>
        <w:tc>
          <w:tcPr>
            <w:tcW w:w="761" w:type="pct"/>
            <w:tcBorders>
              <w:bottom w:val="single" w:sz="4" w:space="0" w:color="auto"/>
            </w:tcBorders>
          </w:tcPr>
          <w:p w14:paraId="36469EA6" w14:textId="77777777" w:rsidR="00DB0312" w:rsidRPr="00DB0312" w:rsidRDefault="00DB0312" w:rsidP="00DB0312">
            <w:pPr>
              <w:spacing w:after="0"/>
              <w:jc w:val="center"/>
              <w:rPr>
                <w:szCs w:val="17"/>
              </w:rPr>
            </w:pPr>
            <w:r w:rsidRPr="00DB0312">
              <w:t>CT5344/80</w:t>
            </w:r>
          </w:p>
        </w:tc>
        <w:tc>
          <w:tcPr>
            <w:tcW w:w="830" w:type="pct"/>
            <w:tcBorders>
              <w:bottom w:val="single" w:sz="4" w:space="0" w:color="auto"/>
            </w:tcBorders>
          </w:tcPr>
          <w:p w14:paraId="4E410D43" w14:textId="77777777" w:rsidR="00DB0312" w:rsidRPr="00DB0312" w:rsidRDefault="00DB0312" w:rsidP="00DB0312">
            <w:pPr>
              <w:spacing w:after="0"/>
              <w:jc w:val="center"/>
              <w:rPr>
                <w:szCs w:val="17"/>
              </w:rPr>
            </w:pPr>
            <w:r w:rsidRPr="00DB0312">
              <w:t>$150.00</w:t>
            </w:r>
          </w:p>
        </w:tc>
      </w:tr>
    </w:tbl>
    <w:p w14:paraId="02FCDE7B" w14:textId="77777777" w:rsidR="00DB0312" w:rsidRPr="00DB0312" w:rsidRDefault="00DB0312" w:rsidP="00DB0312">
      <w:pPr>
        <w:spacing w:before="80" w:after="0"/>
        <w:rPr>
          <w:rFonts w:eastAsia="Times New Roman"/>
          <w:szCs w:val="17"/>
        </w:rPr>
      </w:pPr>
      <w:r w:rsidRPr="00DB0312">
        <w:rPr>
          <w:rFonts w:eastAsia="Times New Roman"/>
          <w:szCs w:val="17"/>
        </w:rPr>
        <w:t>Dated: 23 April 2026</w:t>
      </w:r>
    </w:p>
    <w:p w14:paraId="39EFD13A" w14:textId="77777777" w:rsidR="00DB0312" w:rsidRPr="00DB0312" w:rsidRDefault="00DB0312" w:rsidP="00DB0312">
      <w:pPr>
        <w:spacing w:after="0"/>
        <w:jc w:val="right"/>
        <w:rPr>
          <w:rFonts w:eastAsia="Times New Roman"/>
          <w:smallCaps/>
          <w:szCs w:val="20"/>
        </w:rPr>
      </w:pPr>
      <w:r w:rsidRPr="00DB0312">
        <w:rPr>
          <w:rFonts w:eastAsia="Times New Roman"/>
          <w:smallCaps/>
          <w:szCs w:val="20"/>
        </w:rPr>
        <w:t>Craig Thompson</w:t>
      </w:r>
    </w:p>
    <w:p w14:paraId="403A6EEC" w14:textId="77777777" w:rsidR="00DB0312" w:rsidRPr="00DB0312" w:rsidRDefault="00DB0312" w:rsidP="00DB0312">
      <w:pPr>
        <w:spacing w:after="0"/>
        <w:jc w:val="right"/>
        <w:rPr>
          <w:rFonts w:eastAsia="Times New Roman"/>
          <w:szCs w:val="17"/>
        </w:rPr>
      </w:pPr>
      <w:r w:rsidRPr="00DB0312">
        <w:rPr>
          <w:rFonts w:eastAsia="Times New Roman"/>
          <w:szCs w:val="17"/>
        </w:rPr>
        <w:t>Housing Regulator and Registrar</w:t>
      </w:r>
    </w:p>
    <w:p w14:paraId="1CBE1DD7" w14:textId="77777777" w:rsidR="00DB0312" w:rsidRPr="00DB0312" w:rsidRDefault="00DB0312" w:rsidP="00DB0312">
      <w:pPr>
        <w:spacing w:after="0"/>
        <w:jc w:val="right"/>
        <w:rPr>
          <w:rFonts w:eastAsia="Times New Roman"/>
          <w:szCs w:val="17"/>
        </w:rPr>
      </w:pPr>
      <w:r w:rsidRPr="00DB0312">
        <w:rPr>
          <w:rFonts w:eastAsia="Times New Roman"/>
          <w:szCs w:val="17"/>
        </w:rPr>
        <w:t>Housing Safety Authority</w:t>
      </w:r>
    </w:p>
    <w:p w14:paraId="448B8D3C" w14:textId="77777777" w:rsidR="00DB0312" w:rsidRPr="00DB0312" w:rsidRDefault="00DB0312" w:rsidP="00DB0312">
      <w:pPr>
        <w:spacing w:after="0"/>
        <w:jc w:val="right"/>
        <w:rPr>
          <w:rFonts w:eastAsia="Times New Roman"/>
          <w:szCs w:val="17"/>
        </w:rPr>
      </w:pPr>
      <w:r w:rsidRPr="00DB0312">
        <w:rPr>
          <w:rFonts w:eastAsia="Times New Roman"/>
          <w:szCs w:val="17"/>
        </w:rPr>
        <w:t>Delegate of the Minister for Housing and Urban Development</w:t>
      </w:r>
    </w:p>
    <w:p w14:paraId="38B5FF41" w14:textId="77777777" w:rsidR="00DB0312" w:rsidRPr="00DB0312" w:rsidRDefault="00DB0312" w:rsidP="00DB0312">
      <w:pPr>
        <w:pBdr>
          <w:top w:val="single" w:sz="4" w:space="1" w:color="auto"/>
        </w:pBdr>
        <w:spacing w:before="100" w:after="0" w:line="14" w:lineRule="exact"/>
        <w:jc w:val="center"/>
        <w:rPr>
          <w:rFonts w:eastAsia="Times New Roman"/>
          <w:szCs w:val="17"/>
        </w:rPr>
      </w:pPr>
    </w:p>
    <w:p w14:paraId="390E2CE4" w14:textId="77777777" w:rsidR="00DB0312" w:rsidRPr="00DB0312" w:rsidRDefault="00DB0312" w:rsidP="00DB0312">
      <w:pPr>
        <w:pStyle w:val="NoSpacing"/>
      </w:pPr>
    </w:p>
    <w:p w14:paraId="5040C6E7" w14:textId="77777777" w:rsidR="00DB0312" w:rsidRDefault="00DB0312" w:rsidP="00DB0312">
      <w:pPr>
        <w:pStyle w:val="GG-Title1"/>
      </w:pPr>
      <w:r>
        <w:t>Housing Improvement Act 2016</w:t>
      </w:r>
    </w:p>
    <w:p w14:paraId="601B78DD" w14:textId="77777777" w:rsidR="00DB0312" w:rsidRDefault="00DB0312" w:rsidP="00DB0312">
      <w:pPr>
        <w:pStyle w:val="GG-Title3"/>
      </w:pPr>
      <w:r>
        <w:t>Rent Control Revocations</w:t>
      </w:r>
    </w:p>
    <w:p w14:paraId="18F8942C" w14:textId="77777777" w:rsidR="00DB0312" w:rsidRDefault="00DB0312" w:rsidP="00DB0312">
      <w:pPr>
        <w:pStyle w:val="GG-body"/>
      </w:pPr>
      <w:r w:rsidRPr="007117DC">
        <w:rPr>
          <w:spacing w:val="-3"/>
        </w:rPr>
        <w:t xml:space="preserve">In the exercise of the powers conferred by the </w:t>
      </w:r>
      <w:r w:rsidRPr="007117DC">
        <w:rPr>
          <w:i/>
          <w:iCs/>
          <w:spacing w:val="-3"/>
        </w:rPr>
        <w:t>Housing Improvement Act 2016</w:t>
      </w:r>
      <w:r w:rsidRPr="007117DC">
        <w:rPr>
          <w:spacing w:val="-3"/>
        </w:rPr>
        <w:t>, the Delegate of the Minister for Housing and Urban Development</w:t>
      </w:r>
      <w:r>
        <w:t xml:space="preserve"> hereby revokes the maximum rental amount per week that shall be payable subject to Section 55 of the </w:t>
      </w:r>
      <w:r w:rsidRPr="007117DC">
        <w:rPr>
          <w:i/>
          <w:iCs/>
        </w:rPr>
        <w:t>Residential Tenancies Act 1995</w:t>
      </w:r>
      <w:r>
        <w:t>, 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1"/>
        <w:gridCol w:w="3827"/>
        <w:gridCol w:w="1412"/>
      </w:tblGrid>
      <w:tr w:rsidR="00DB0312" w:rsidRPr="007117DC" w14:paraId="7F2C46BF" w14:textId="77777777" w:rsidTr="00D00777">
        <w:trPr>
          <w:tblHeader/>
        </w:trPr>
        <w:tc>
          <w:tcPr>
            <w:tcW w:w="4111" w:type="dxa"/>
            <w:tcBorders>
              <w:top w:val="single" w:sz="4" w:space="0" w:color="auto"/>
              <w:bottom w:val="single" w:sz="4" w:space="0" w:color="auto"/>
            </w:tcBorders>
            <w:vAlign w:val="center"/>
          </w:tcPr>
          <w:p w14:paraId="13592651"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117DC">
              <w:rPr>
                <w:b/>
                <w:bCs/>
              </w:rPr>
              <w:t>Address of Premises</w:t>
            </w:r>
          </w:p>
        </w:tc>
        <w:tc>
          <w:tcPr>
            <w:tcW w:w="3827" w:type="dxa"/>
            <w:tcBorders>
              <w:top w:val="single" w:sz="4" w:space="0" w:color="auto"/>
              <w:bottom w:val="single" w:sz="4" w:space="0" w:color="auto"/>
            </w:tcBorders>
            <w:vAlign w:val="center"/>
          </w:tcPr>
          <w:p w14:paraId="5E1FAC18"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117DC">
              <w:rPr>
                <w:b/>
                <w:bCs/>
              </w:rPr>
              <w:t>Allotment Section</w:t>
            </w:r>
          </w:p>
        </w:tc>
        <w:tc>
          <w:tcPr>
            <w:tcW w:w="1412" w:type="dxa"/>
            <w:tcBorders>
              <w:top w:val="single" w:sz="4" w:space="0" w:color="auto"/>
              <w:bottom w:val="single" w:sz="4" w:space="0" w:color="auto"/>
            </w:tcBorders>
            <w:vAlign w:val="center"/>
          </w:tcPr>
          <w:p w14:paraId="0019F72E"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117DC">
              <w:rPr>
                <w:b/>
                <w:bCs/>
                <w:u w:val="single"/>
              </w:rPr>
              <w:t>Certificate of Title</w:t>
            </w:r>
            <w:r w:rsidRPr="007117DC">
              <w:rPr>
                <w:b/>
                <w:bCs/>
              </w:rPr>
              <w:br/>
              <w:t>Volume/Folio</w:t>
            </w:r>
          </w:p>
        </w:tc>
      </w:tr>
      <w:tr w:rsidR="00DB0312" w:rsidRPr="007117DC" w14:paraId="3D4CFD84" w14:textId="77777777" w:rsidTr="00D00777">
        <w:trPr>
          <w:tblHeader/>
        </w:trPr>
        <w:tc>
          <w:tcPr>
            <w:tcW w:w="4111" w:type="dxa"/>
            <w:tcBorders>
              <w:top w:val="single" w:sz="4" w:space="0" w:color="auto"/>
            </w:tcBorders>
          </w:tcPr>
          <w:p w14:paraId="60A2FF94"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3827" w:type="dxa"/>
            <w:tcBorders>
              <w:top w:val="single" w:sz="4" w:space="0" w:color="auto"/>
            </w:tcBorders>
          </w:tcPr>
          <w:p w14:paraId="6833B17F"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1412" w:type="dxa"/>
            <w:tcBorders>
              <w:top w:val="single" w:sz="4" w:space="0" w:color="auto"/>
            </w:tcBorders>
          </w:tcPr>
          <w:p w14:paraId="222D4216"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r>
      <w:tr w:rsidR="00DB0312" w:rsidRPr="007117DC" w14:paraId="3578AF98" w14:textId="77777777" w:rsidTr="00D00777">
        <w:tc>
          <w:tcPr>
            <w:tcW w:w="4111" w:type="dxa"/>
          </w:tcPr>
          <w:p w14:paraId="4DA67B48"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7117DC">
              <w:t>37 Gladstone Avenue, Kilburn SA 5084</w:t>
            </w:r>
          </w:p>
        </w:tc>
        <w:tc>
          <w:tcPr>
            <w:tcW w:w="3827" w:type="dxa"/>
          </w:tcPr>
          <w:p w14:paraId="06D45A31"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7117DC">
              <w:t>Allotment 307 Deposited Plan 1515 Hundred of Yatala</w:t>
            </w:r>
          </w:p>
        </w:tc>
        <w:tc>
          <w:tcPr>
            <w:tcW w:w="1412" w:type="dxa"/>
          </w:tcPr>
          <w:p w14:paraId="1B94C5E5"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7117DC">
              <w:t>CT5100/463</w:t>
            </w:r>
          </w:p>
        </w:tc>
      </w:tr>
      <w:tr w:rsidR="00DB0312" w:rsidRPr="007117DC" w14:paraId="544441D8" w14:textId="77777777" w:rsidTr="00D00777">
        <w:tc>
          <w:tcPr>
            <w:tcW w:w="4111" w:type="dxa"/>
            <w:tcBorders>
              <w:bottom w:val="single" w:sz="4" w:space="0" w:color="auto"/>
            </w:tcBorders>
          </w:tcPr>
          <w:p w14:paraId="71F5260B" w14:textId="77777777" w:rsidR="00DB0312" w:rsidRPr="00B73F49"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spacing w:val="-2"/>
              </w:rPr>
            </w:pPr>
            <w:r w:rsidRPr="00B73F49">
              <w:rPr>
                <w:spacing w:val="-2"/>
              </w:rPr>
              <w:t>14 Childers Street, North Adelaide SA 5006 (Units 1 and 2)</w:t>
            </w:r>
          </w:p>
        </w:tc>
        <w:tc>
          <w:tcPr>
            <w:tcW w:w="3827" w:type="dxa"/>
            <w:tcBorders>
              <w:bottom w:val="single" w:sz="4" w:space="0" w:color="auto"/>
            </w:tcBorders>
          </w:tcPr>
          <w:p w14:paraId="64C16D4E"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7117DC">
              <w:t>Allotment 6 Filed Plan 26971 Hundred of Yatala</w:t>
            </w:r>
          </w:p>
        </w:tc>
        <w:tc>
          <w:tcPr>
            <w:tcW w:w="1412" w:type="dxa"/>
            <w:tcBorders>
              <w:bottom w:val="single" w:sz="4" w:space="0" w:color="auto"/>
            </w:tcBorders>
          </w:tcPr>
          <w:p w14:paraId="6B8B262B"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7117DC">
              <w:t>CT6005/107</w:t>
            </w:r>
          </w:p>
        </w:tc>
      </w:tr>
      <w:tr w:rsidR="00DB0312" w:rsidRPr="007117DC" w14:paraId="4729A654" w14:textId="77777777" w:rsidTr="00D00777">
        <w:tc>
          <w:tcPr>
            <w:tcW w:w="4111" w:type="dxa"/>
            <w:tcBorders>
              <w:top w:val="single" w:sz="4" w:space="0" w:color="auto"/>
            </w:tcBorders>
          </w:tcPr>
          <w:p w14:paraId="599EEFFB"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3827" w:type="dxa"/>
            <w:tcBorders>
              <w:top w:val="single" w:sz="4" w:space="0" w:color="auto"/>
            </w:tcBorders>
          </w:tcPr>
          <w:p w14:paraId="41695B55"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412" w:type="dxa"/>
            <w:tcBorders>
              <w:top w:val="single" w:sz="4" w:space="0" w:color="auto"/>
            </w:tcBorders>
          </w:tcPr>
          <w:p w14:paraId="01E19BFB" w14:textId="77777777" w:rsidR="00DB0312" w:rsidRPr="007117DC" w:rsidRDefault="00DB0312"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23DEBC90" w14:textId="77777777" w:rsidR="00DB0312" w:rsidRDefault="00DB0312" w:rsidP="00DB0312">
      <w:pPr>
        <w:pStyle w:val="GG-SDated"/>
      </w:pPr>
      <w:r>
        <w:t>Dated 23 April 2026</w:t>
      </w:r>
    </w:p>
    <w:p w14:paraId="32F494D7" w14:textId="77777777" w:rsidR="00DB0312" w:rsidRDefault="00DB0312" w:rsidP="00DB0312">
      <w:pPr>
        <w:pStyle w:val="GG-SName"/>
      </w:pPr>
      <w:r>
        <w:t>Craig Thompson</w:t>
      </w:r>
    </w:p>
    <w:p w14:paraId="6BFEBC3E" w14:textId="77777777" w:rsidR="00DB0312" w:rsidRDefault="00DB0312" w:rsidP="00DB0312">
      <w:pPr>
        <w:pStyle w:val="GG-Signature"/>
      </w:pPr>
      <w:r>
        <w:t>Housing Regulator and Registrar</w:t>
      </w:r>
    </w:p>
    <w:p w14:paraId="268882F2" w14:textId="77777777" w:rsidR="00DB0312" w:rsidRDefault="00DB0312" w:rsidP="00DB0312">
      <w:pPr>
        <w:pStyle w:val="GG-Signature"/>
      </w:pPr>
      <w:r>
        <w:t>Housing Safety Authority</w:t>
      </w:r>
    </w:p>
    <w:p w14:paraId="5E145175" w14:textId="77777777" w:rsidR="00DB0312" w:rsidRDefault="00DB0312" w:rsidP="00DB0312">
      <w:pPr>
        <w:pStyle w:val="GG-Signature"/>
      </w:pPr>
      <w:r>
        <w:t>Delegate of the Minister for Housing and Urban Development</w:t>
      </w:r>
    </w:p>
    <w:p w14:paraId="4C85E3A6" w14:textId="77777777" w:rsidR="00DB0312" w:rsidRDefault="00DB0312" w:rsidP="00DB0312">
      <w:pPr>
        <w:pStyle w:val="GG-body"/>
        <w:pBdr>
          <w:top w:val="single" w:sz="4" w:space="1" w:color="auto"/>
        </w:pBdr>
        <w:spacing w:before="100" w:after="0" w:line="14" w:lineRule="exact"/>
        <w:jc w:val="center"/>
      </w:pPr>
    </w:p>
    <w:p w14:paraId="477B3198" w14:textId="77777777" w:rsidR="00DB0312" w:rsidRDefault="00DB0312" w:rsidP="00DB0312">
      <w:pPr>
        <w:pStyle w:val="NoSpacing"/>
      </w:pPr>
    </w:p>
    <w:p w14:paraId="08C7B226" w14:textId="77777777" w:rsidR="00DB0312" w:rsidRPr="00DB0312" w:rsidRDefault="00DB0312" w:rsidP="00DB0312">
      <w:pPr>
        <w:jc w:val="center"/>
        <w:rPr>
          <w:caps/>
          <w:szCs w:val="17"/>
        </w:rPr>
      </w:pPr>
      <w:r w:rsidRPr="00DB0312">
        <w:rPr>
          <w:caps/>
          <w:szCs w:val="17"/>
        </w:rPr>
        <w:t>Housing Improvement Act 2016</w:t>
      </w:r>
    </w:p>
    <w:p w14:paraId="700A230F" w14:textId="77777777" w:rsidR="00DB0312" w:rsidRPr="00DB0312" w:rsidRDefault="00DB0312" w:rsidP="00DB0312">
      <w:pPr>
        <w:jc w:val="center"/>
        <w:rPr>
          <w:i/>
          <w:szCs w:val="17"/>
        </w:rPr>
      </w:pPr>
      <w:r w:rsidRPr="00DB0312">
        <w:rPr>
          <w:i/>
          <w:szCs w:val="17"/>
        </w:rPr>
        <w:t>Rent Control Variations</w:t>
      </w:r>
    </w:p>
    <w:p w14:paraId="4FEFECAF" w14:textId="77777777" w:rsidR="00DB0312" w:rsidRPr="00DB0312" w:rsidRDefault="00DB0312" w:rsidP="00DB0312">
      <w:pPr>
        <w:rPr>
          <w:rFonts w:eastAsia="Times New Roman"/>
          <w:szCs w:val="17"/>
        </w:rPr>
      </w:pPr>
      <w:r w:rsidRPr="00DB0312">
        <w:rPr>
          <w:rFonts w:eastAsia="Times New Roman"/>
          <w:spacing w:val="-3"/>
          <w:szCs w:val="17"/>
        </w:rPr>
        <w:t xml:space="preserve">In the exercise of the powers conferred by the </w:t>
      </w:r>
      <w:r w:rsidRPr="00DB0312">
        <w:rPr>
          <w:rFonts w:eastAsia="Times New Roman"/>
          <w:i/>
          <w:iCs/>
          <w:spacing w:val="-3"/>
          <w:szCs w:val="17"/>
        </w:rPr>
        <w:t>Housing Improvement Act 2016</w:t>
      </w:r>
      <w:r w:rsidRPr="00DB0312">
        <w:rPr>
          <w:rFonts w:eastAsia="Times New Roman"/>
          <w:spacing w:val="-3"/>
          <w:szCs w:val="17"/>
        </w:rPr>
        <w:t>, the Delegate of the Minister for Housing and Urban Development</w:t>
      </w:r>
      <w:r w:rsidRPr="00DB0312">
        <w:rPr>
          <w:rFonts w:eastAsia="Times New Roman"/>
          <w:szCs w:val="17"/>
        </w:rPr>
        <w:t xml:space="preserve"> hereby varies the maximum rental amount per week that shall be payable subject to Section 55 of the </w:t>
      </w:r>
      <w:r w:rsidRPr="00DB0312">
        <w:rPr>
          <w:rFonts w:eastAsia="Times New Roman"/>
          <w:i/>
          <w:iCs/>
          <w:szCs w:val="17"/>
        </w:rPr>
        <w:t>Residential Tenancies Act 1995</w:t>
      </w:r>
      <w:r w:rsidRPr="00DB0312">
        <w:rPr>
          <w:rFonts w:eastAsia="Times New Roman"/>
          <w:szCs w:val="17"/>
        </w:rPr>
        <w:t>, in respect of each premises described in the following table. The amount shown in the said table shall come into force on the date of this publication in the Gazette.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3"/>
        <w:gridCol w:w="2833"/>
        <w:gridCol w:w="1701"/>
        <w:gridCol w:w="849"/>
        <w:gridCol w:w="1278"/>
      </w:tblGrid>
      <w:tr w:rsidR="00DB0312" w:rsidRPr="00DB0312" w14:paraId="4A717FD3" w14:textId="77777777" w:rsidTr="00D00777">
        <w:trPr>
          <w:trHeight w:val="20"/>
          <w:tblHeader/>
          <w:jc w:val="center"/>
        </w:trPr>
        <w:tc>
          <w:tcPr>
            <w:tcW w:w="1439" w:type="pct"/>
            <w:tcBorders>
              <w:top w:val="single" w:sz="4" w:space="0" w:color="auto"/>
              <w:bottom w:val="single" w:sz="4" w:space="0" w:color="auto"/>
            </w:tcBorders>
            <w:vAlign w:val="center"/>
          </w:tcPr>
          <w:p w14:paraId="4257E7B1" w14:textId="77777777" w:rsidR="00DB0312" w:rsidRPr="00DB0312" w:rsidRDefault="00DB0312" w:rsidP="00DB0312">
            <w:pPr>
              <w:spacing w:before="40" w:after="40"/>
              <w:jc w:val="center"/>
              <w:rPr>
                <w:b/>
                <w:bCs/>
              </w:rPr>
            </w:pPr>
            <w:r w:rsidRPr="00DB0312">
              <w:rPr>
                <w:b/>
                <w:bCs/>
              </w:rPr>
              <w:t>Address of Premises</w:t>
            </w:r>
          </w:p>
        </w:tc>
        <w:tc>
          <w:tcPr>
            <w:tcW w:w="1514" w:type="pct"/>
            <w:tcBorders>
              <w:top w:val="single" w:sz="4" w:space="0" w:color="auto"/>
              <w:bottom w:val="single" w:sz="4" w:space="0" w:color="auto"/>
            </w:tcBorders>
            <w:vAlign w:val="center"/>
          </w:tcPr>
          <w:p w14:paraId="41603D47" w14:textId="77777777" w:rsidR="00DB0312" w:rsidRPr="00DB0312" w:rsidRDefault="00DB0312" w:rsidP="00DB0312">
            <w:pPr>
              <w:spacing w:before="40" w:after="40"/>
              <w:jc w:val="center"/>
              <w:rPr>
                <w:b/>
                <w:bCs/>
              </w:rPr>
            </w:pPr>
            <w:r w:rsidRPr="00DB0312">
              <w:rPr>
                <w:b/>
                <w:bCs/>
              </w:rPr>
              <w:t>Allotment Section</w:t>
            </w:r>
          </w:p>
        </w:tc>
        <w:tc>
          <w:tcPr>
            <w:tcW w:w="909" w:type="pct"/>
            <w:tcBorders>
              <w:top w:val="single" w:sz="4" w:space="0" w:color="auto"/>
              <w:bottom w:val="single" w:sz="4" w:space="0" w:color="auto"/>
            </w:tcBorders>
            <w:vAlign w:val="center"/>
          </w:tcPr>
          <w:p w14:paraId="241BADAD" w14:textId="77777777" w:rsidR="00DB0312" w:rsidRPr="00DB0312" w:rsidRDefault="00DB0312" w:rsidP="00DB0312">
            <w:pPr>
              <w:spacing w:before="40" w:after="40"/>
              <w:jc w:val="center"/>
              <w:rPr>
                <w:b/>
                <w:bCs/>
              </w:rPr>
            </w:pPr>
            <w:r w:rsidRPr="00DB0312">
              <w:rPr>
                <w:b/>
                <w:bCs/>
                <w:u w:val="single"/>
              </w:rPr>
              <w:t>Certificate of Title</w:t>
            </w:r>
            <w:r w:rsidRPr="00DB0312">
              <w:rPr>
                <w:b/>
                <w:bCs/>
                <w:u w:val="single"/>
              </w:rPr>
              <w:br/>
            </w:r>
            <w:r w:rsidRPr="00DB0312">
              <w:rPr>
                <w:b/>
                <w:bCs/>
              </w:rPr>
              <w:t>Volume/Folio</w:t>
            </w:r>
          </w:p>
        </w:tc>
        <w:tc>
          <w:tcPr>
            <w:tcW w:w="454" w:type="pct"/>
            <w:tcBorders>
              <w:top w:val="single" w:sz="4" w:space="0" w:color="auto"/>
              <w:bottom w:val="single" w:sz="4" w:space="0" w:color="auto"/>
            </w:tcBorders>
            <w:vAlign w:val="center"/>
          </w:tcPr>
          <w:p w14:paraId="54E29A5E" w14:textId="77777777" w:rsidR="00DB0312" w:rsidRPr="00DB0312" w:rsidRDefault="00DB0312" w:rsidP="00DB0312">
            <w:pPr>
              <w:spacing w:before="40" w:after="40"/>
              <w:jc w:val="center"/>
              <w:rPr>
                <w:b/>
                <w:bCs/>
              </w:rPr>
            </w:pPr>
            <w:r w:rsidRPr="00DB0312">
              <w:rPr>
                <w:b/>
                <w:bCs/>
              </w:rPr>
              <w:t>Reason for Variation</w:t>
            </w:r>
          </w:p>
        </w:tc>
        <w:tc>
          <w:tcPr>
            <w:tcW w:w="683" w:type="pct"/>
            <w:tcBorders>
              <w:top w:val="single" w:sz="4" w:space="0" w:color="auto"/>
              <w:bottom w:val="single" w:sz="4" w:space="0" w:color="auto"/>
            </w:tcBorders>
            <w:vAlign w:val="center"/>
          </w:tcPr>
          <w:p w14:paraId="1448DDCB" w14:textId="77777777" w:rsidR="00DB0312" w:rsidRPr="00DB0312" w:rsidRDefault="00DB0312" w:rsidP="00DB0312">
            <w:pPr>
              <w:spacing w:before="40" w:after="40"/>
              <w:jc w:val="center"/>
              <w:rPr>
                <w:b/>
                <w:bCs/>
              </w:rPr>
            </w:pPr>
            <w:r w:rsidRPr="00DB0312">
              <w:rPr>
                <w:b/>
                <w:bCs/>
              </w:rPr>
              <w:t>Maximum Rental per week payable</w:t>
            </w:r>
          </w:p>
        </w:tc>
      </w:tr>
      <w:tr w:rsidR="00DB0312" w:rsidRPr="00DB0312" w14:paraId="19B9F678" w14:textId="77777777" w:rsidTr="00D00777">
        <w:trPr>
          <w:trHeight w:val="20"/>
          <w:tblHeader/>
          <w:jc w:val="center"/>
        </w:trPr>
        <w:tc>
          <w:tcPr>
            <w:tcW w:w="1439" w:type="pct"/>
            <w:tcBorders>
              <w:top w:val="single" w:sz="4" w:space="0" w:color="auto"/>
            </w:tcBorders>
            <w:vAlign w:val="center"/>
          </w:tcPr>
          <w:p w14:paraId="7F419BA3" w14:textId="77777777" w:rsidR="00DB0312" w:rsidRPr="00DB0312" w:rsidRDefault="00DB0312" w:rsidP="00DB0312">
            <w:pPr>
              <w:spacing w:after="0" w:line="40" w:lineRule="exact"/>
              <w:jc w:val="center"/>
              <w:rPr>
                <w:b/>
                <w:bCs/>
              </w:rPr>
            </w:pPr>
          </w:p>
        </w:tc>
        <w:tc>
          <w:tcPr>
            <w:tcW w:w="1514" w:type="pct"/>
            <w:tcBorders>
              <w:top w:val="single" w:sz="4" w:space="0" w:color="auto"/>
            </w:tcBorders>
            <w:vAlign w:val="center"/>
          </w:tcPr>
          <w:p w14:paraId="12FCC231" w14:textId="77777777" w:rsidR="00DB0312" w:rsidRPr="00DB0312" w:rsidRDefault="00DB0312" w:rsidP="00DB0312">
            <w:pPr>
              <w:spacing w:after="0" w:line="40" w:lineRule="exact"/>
              <w:jc w:val="center"/>
              <w:rPr>
                <w:b/>
                <w:bCs/>
              </w:rPr>
            </w:pPr>
          </w:p>
        </w:tc>
        <w:tc>
          <w:tcPr>
            <w:tcW w:w="909" w:type="pct"/>
            <w:tcBorders>
              <w:top w:val="single" w:sz="4" w:space="0" w:color="auto"/>
            </w:tcBorders>
            <w:vAlign w:val="center"/>
          </w:tcPr>
          <w:p w14:paraId="05B27C97" w14:textId="77777777" w:rsidR="00DB0312" w:rsidRPr="00DB0312" w:rsidRDefault="00DB0312" w:rsidP="00DB0312">
            <w:pPr>
              <w:spacing w:after="0" w:line="40" w:lineRule="exact"/>
              <w:jc w:val="center"/>
              <w:rPr>
                <w:b/>
                <w:bCs/>
                <w:u w:val="single"/>
              </w:rPr>
            </w:pPr>
          </w:p>
        </w:tc>
        <w:tc>
          <w:tcPr>
            <w:tcW w:w="454" w:type="pct"/>
            <w:tcBorders>
              <w:top w:val="single" w:sz="4" w:space="0" w:color="auto"/>
            </w:tcBorders>
            <w:vAlign w:val="center"/>
          </w:tcPr>
          <w:p w14:paraId="2B625578" w14:textId="77777777" w:rsidR="00DB0312" w:rsidRPr="00DB0312" w:rsidRDefault="00DB0312" w:rsidP="00DB0312">
            <w:pPr>
              <w:spacing w:after="0" w:line="40" w:lineRule="exact"/>
              <w:jc w:val="center"/>
              <w:rPr>
                <w:b/>
                <w:bCs/>
              </w:rPr>
            </w:pPr>
          </w:p>
        </w:tc>
        <w:tc>
          <w:tcPr>
            <w:tcW w:w="683" w:type="pct"/>
            <w:tcBorders>
              <w:top w:val="single" w:sz="4" w:space="0" w:color="auto"/>
            </w:tcBorders>
            <w:vAlign w:val="center"/>
          </w:tcPr>
          <w:p w14:paraId="7675A14D" w14:textId="77777777" w:rsidR="00DB0312" w:rsidRPr="00DB0312" w:rsidRDefault="00DB0312" w:rsidP="00DB0312">
            <w:pPr>
              <w:spacing w:after="0" w:line="40" w:lineRule="exact"/>
              <w:jc w:val="center"/>
              <w:rPr>
                <w:b/>
                <w:bCs/>
              </w:rPr>
            </w:pPr>
          </w:p>
        </w:tc>
      </w:tr>
      <w:tr w:rsidR="00DB0312" w:rsidRPr="00DB0312" w14:paraId="341FE932" w14:textId="77777777" w:rsidTr="00D00777">
        <w:trPr>
          <w:trHeight w:val="20"/>
          <w:jc w:val="center"/>
        </w:trPr>
        <w:tc>
          <w:tcPr>
            <w:tcW w:w="1439" w:type="pct"/>
          </w:tcPr>
          <w:p w14:paraId="0E3117DD" w14:textId="77777777" w:rsidR="00DB0312" w:rsidRPr="00DB0312" w:rsidRDefault="00DB0312" w:rsidP="00DB0312">
            <w:pPr>
              <w:spacing w:after="0"/>
              <w:ind w:left="142" w:hanging="142"/>
              <w:jc w:val="left"/>
            </w:pPr>
            <w:r w:rsidRPr="00DB0312">
              <w:t>48 Second Street, Brompton SA 5007</w:t>
            </w:r>
          </w:p>
        </w:tc>
        <w:tc>
          <w:tcPr>
            <w:tcW w:w="1514" w:type="pct"/>
          </w:tcPr>
          <w:p w14:paraId="0C6D2A97" w14:textId="77777777" w:rsidR="00DB0312" w:rsidRPr="00DB0312" w:rsidRDefault="00DB0312" w:rsidP="00DB0312">
            <w:pPr>
              <w:spacing w:after="0"/>
              <w:ind w:left="143" w:hanging="142"/>
              <w:jc w:val="left"/>
            </w:pPr>
            <w:r w:rsidRPr="00DB0312">
              <w:rPr>
                <w:spacing w:val="-2"/>
              </w:rPr>
              <w:t xml:space="preserve">Allotment 166, 167 and 168 Deposited </w:t>
            </w:r>
            <w:r w:rsidRPr="00DB0312">
              <w:rPr>
                <w:spacing w:val="-2"/>
              </w:rPr>
              <w:br/>
              <w:t>Plan 459</w:t>
            </w:r>
            <w:r w:rsidRPr="00DB0312">
              <w:t>Hundred of Yatala</w:t>
            </w:r>
          </w:p>
        </w:tc>
        <w:tc>
          <w:tcPr>
            <w:tcW w:w="909" w:type="pct"/>
          </w:tcPr>
          <w:p w14:paraId="5307AA43" w14:textId="77777777" w:rsidR="00DB0312" w:rsidRPr="00DB0312" w:rsidRDefault="00DB0312" w:rsidP="00DB0312">
            <w:pPr>
              <w:spacing w:after="0"/>
              <w:jc w:val="center"/>
            </w:pPr>
            <w:r w:rsidRPr="00DB0312">
              <w:t>CT6162/23, CT6162/24</w:t>
            </w:r>
          </w:p>
        </w:tc>
        <w:tc>
          <w:tcPr>
            <w:tcW w:w="454" w:type="pct"/>
          </w:tcPr>
          <w:p w14:paraId="681BAA26" w14:textId="77777777" w:rsidR="00DB0312" w:rsidRPr="00DB0312" w:rsidRDefault="00DB0312" w:rsidP="00DB0312">
            <w:pPr>
              <w:spacing w:after="0"/>
              <w:jc w:val="left"/>
            </w:pPr>
          </w:p>
        </w:tc>
        <w:tc>
          <w:tcPr>
            <w:tcW w:w="683" w:type="pct"/>
          </w:tcPr>
          <w:p w14:paraId="085B5D88" w14:textId="77777777" w:rsidR="00DB0312" w:rsidRPr="00DB0312" w:rsidRDefault="00DB0312" w:rsidP="00DB0312">
            <w:pPr>
              <w:spacing w:after="0"/>
              <w:jc w:val="center"/>
            </w:pPr>
            <w:r w:rsidRPr="00DB0312">
              <w:t>$0.00</w:t>
            </w:r>
          </w:p>
        </w:tc>
      </w:tr>
      <w:tr w:rsidR="00DB0312" w:rsidRPr="00DB0312" w14:paraId="1EDEAAA4" w14:textId="77777777" w:rsidTr="00D00777">
        <w:trPr>
          <w:trHeight w:val="20"/>
          <w:jc w:val="center"/>
        </w:trPr>
        <w:tc>
          <w:tcPr>
            <w:tcW w:w="1439" w:type="pct"/>
          </w:tcPr>
          <w:p w14:paraId="4742053F" w14:textId="5980E8E8" w:rsidR="00DB0312" w:rsidRPr="00DB0312" w:rsidRDefault="00DB0312" w:rsidP="00DB0312">
            <w:pPr>
              <w:spacing w:after="0"/>
              <w:ind w:left="142" w:hanging="142"/>
              <w:jc w:val="left"/>
            </w:pPr>
            <w:r w:rsidRPr="00DB0312">
              <w:t>595 Glynburn Road,</w:t>
            </w:r>
            <w:r w:rsidR="00AC32AD">
              <w:t xml:space="preserve"> </w:t>
            </w:r>
            <w:r w:rsidRPr="00DB0312">
              <w:t xml:space="preserve">Hazelwood Park </w:t>
            </w:r>
            <w:r w:rsidRPr="00DB0312">
              <w:br/>
              <w:t>SA 5066</w:t>
            </w:r>
          </w:p>
        </w:tc>
        <w:tc>
          <w:tcPr>
            <w:tcW w:w="1514" w:type="pct"/>
          </w:tcPr>
          <w:p w14:paraId="4AD012CF" w14:textId="77777777" w:rsidR="00DB0312" w:rsidRPr="00DB0312" w:rsidRDefault="00DB0312" w:rsidP="00DB0312">
            <w:pPr>
              <w:spacing w:after="0"/>
              <w:ind w:left="143" w:hanging="142"/>
              <w:jc w:val="left"/>
            </w:pPr>
            <w:r w:rsidRPr="00DB0312">
              <w:t xml:space="preserve">Allotment 77 Filed Plan 15758 </w:t>
            </w:r>
            <w:r w:rsidRPr="00DB0312">
              <w:br/>
              <w:t>Hundred of Adelaide</w:t>
            </w:r>
          </w:p>
        </w:tc>
        <w:tc>
          <w:tcPr>
            <w:tcW w:w="909" w:type="pct"/>
          </w:tcPr>
          <w:p w14:paraId="2B6E6FA2" w14:textId="77777777" w:rsidR="00DB0312" w:rsidRPr="00DB0312" w:rsidRDefault="00DB0312" w:rsidP="00DB0312">
            <w:pPr>
              <w:spacing w:after="0"/>
              <w:jc w:val="center"/>
            </w:pPr>
            <w:r w:rsidRPr="00DB0312">
              <w:t>CT5560/418</w:t>
            </w:r>
          </w:p>
        </w:tc>
        <w:tc>
          <w:tcPr>
            <w:tcW w:w="454" w:type="pct"/>
          </w:tcPr>
          <w:p w14:paraId="46BD6AED" w14:textId="77777777" w:rsidR="00DB0312" w:rsidRPr="00DB0312" w:rsidRDefault="00DB0312" w:rsidP="00DB0312">
            <w:pPr>
              <w:spacing w:after="0"/>
              <w:jc w:val="left"/>
            </w:pPr>
          </w:p>
        </w:tc>
        <w:tc>
          <w:tcPr>
            <w:tcW w:w="683" w:type="pct"/>
          </w:tcPr>
          <w:p w14:paraId="6BBBCE1A" w14:textId="77777777" w:rsidR="00DB0312" w:rsidRPr="00DB0312" w:rsidRDefault="00DB0312" w:rsidP="00DB0312">
            <w:pPr>
              <w:spacing w:after="0"/>
              <w:jc w:val="center"/>
            </w:pPr>
            <w:r w:rsidRPr="00DB0312">
              <w:t>$0.00</w:t>
            </w:r>
          </w:p>
        </w:tc>
      </w:tr>
      <w:tr w:rsidR="00DB0312" w:rsidRPr="00DB0312" w14:paraId="382B2228" w14:textId="77777777" w:rsidTr="00D00777">
        <w:trPr>
          <w:trHeight w:val="20"/>
          <w:jc w:val="center"/>
        </w:trPr>
        <w:tc>
          <w:tcPr>
            <w:tcW w:w="1439" w:type="pct"/>
            <w:tcBorders>
              <w:bottom w:val="single" w:sz="4" w:space="0" w:color="auto"/>
            </w:tcBorders>
          </w:tcPr>
          <w:p w14:paraId="5F451E55" w14:textId="77777777" w:rsidR="00DB0312" w:rsidRPr="00DB0312" w:rsidRDefault="00DB0312" w:rsidP="00DB0312">
            <w:pPr>
              <w:ind w:left="142" w:hanging="142"/>
              <w:jc w:val="left"/>
            </w:pPr>
            <w:r w:rsidRPr="00DB0312">
              <w:t xml:space="preserve">46 Orlando Avenue, </w:t>
            </w:r>
            <w:r w:rsidRPr="00DB0312">
              <w:rPr>
                <w:spacing w:val="-2"/>
              </w:rPr>
              <w:t xml:space="preserve">Hampstead </w:t>
            </w:r>
            <w:r w:rsidRPr="00DB0312">
              <w:rPr>
                <w:spacing w:val="-2"/>
              </w:rPr>
              <w:br/>
              <w:t>Gardens SA 5086</w:t>
            </w:r>
          </w:p>
        </w:tc>
        <w:tc>
          <w:tcPr>
            <w:tcW w:w="1514" w:type="pct"/>
            <w:tcBorders>
              <w:bottom w:val="single" w:sz="4" w:space="0" w:color="auto"/>
            </w:tcBorders>
          </w:tcPr>
          <w:p w14:paraId="79A98B07" w14:textId="77777777" w:rsidR="00DB0312" w:rsidRPr="00DB0312" w:rsidRDefault="00DB0312" w:rsidP="00DB0312">
            <w:pPr>
              <w:spacing w:after="0"/>
              <w:ind w:left="143" w:hanging="142"/>
              <w:jc w:val="left"/>
            </w:pPr>
            <w:r w:rsidRPr="00DB0312">
              <w:t xml:space="preserve">Allotment 50 Deposited Plan 43864 </w:t>
            </w:r>
            <w:r w:rsidRPr="00DB0312">
              <w:br/>
              <w:t>Hundred of Yatala</w:t>
            </w:r>
          </w:p>
        </w:tc>
        <w:tc>
          <w:tcPr>
            <w:tcW w:w="909" w:type="pct"/>
            <w:tcBorders>
              <w:bottom w:val="single" w:sz="4" w:space="0" w:color="auto"/>
            </w:tcBorders>
          </w:tcPr>
          <w:p w14:paraId="784777D0" w14:textId="77777777" w:rsidR="00DB0312" w:rsidRPr="00DB0312" w:rsidRDefault="00DB0312" w:rsidP="00DB0312">
            <w:pPr>
              <w:jc w:val="center"/>
            </w:pPr>
            <w:r w:rsidRPr="00DB0312">
              <w:t>CT5506/301</w:t>
            </w:r>
          </w:p>
        </w:tc>
        <w:tc>
          <w:tcPr>
            <w:tcW w:w="454" w:type="pct"/>
            <w:tcBorders>
              <w:bottom w:val="single" w:sz="4" w:space="0" w:color="auto"/>
            </w:tcBorders>
          </w:tcPr>
          <w:p w14:paraId="68CC5288" w14:textId="77777777" w:rsidR="00DB0312" w:rsidRPr="00DB0312" w:rsidRDefault="00DB0312" w:rsidP="00DB0312">
            <w:pPr>
              <w:jc w:val="left"/>
            </w:pPr>
          </w:p>
        </w:tc>
        <w:tc>
          <w:tcPr>
            <w:tcW w:w="683" w:type="pct"/>
            <w:tcBorders>
              <w:bottom w:val="single" w:sz="4" w:space="0" w:color="auto"/>
            </w:tcBorders>
          </w:tcPr>
          <w:p w14:paraId="018721DF" w14:textId="77777777" w:rsidR="00DB0312" w:rsidRPr="00DB0312" w:rsidRDefault="00DB0312" w:rsidP="00DB0312">
            <w:pPr>
              <w:jc w:val="center"/>
            </w:pPr>
            <w:r w:rsidRPr="00DB0312">
              <w:t>$0.00</w:t>
            </w:r>
          </w:p>
        </w:tc>
      </w:tr>
      <w:tr w:rsidR="00DB0312" w:rsidRPr="00DB0312" w14:paraId="52A6CCA8" w14:textId="77777777" w:rsidTr="00D00777">
        <w:trPr>
          <w:trHeight w:val="20"/>
          <w:jc w:val="center"/>
        </w:trPr>
        <w:tc>
          <w:tcPr>
            <w:tcW w:w="1439" w:type="pct"/>
            <w:tcBorders>
              <w:top w:val="single" w:sz="4" w:space="0" w:color="auto"/>
            </w:tcBorders>
          </w:tcPr>
          <w:p w14:paraId="69CA3092" w14:textId="77777777" w:rsidR="00DB0312" w:rsidRPr="00DB0312" w:rsidRDefault="00DB0312" w:rsidP="00DB0312">
            <w:pPr>
              <w:spacing w:after="0" w:line="80" w:lineRule="exact"/>
              <w:ind w:left="142" w:hanging="142"/>
              <w:jc w:val="left"/>
            </w:pPr>
          </w:p>
        </w:tc>
        <w:tc>
          <w:tcPr>
            <w:tcW w:w="1514" w:type="pct"/>
            <w:tcBorders>
              <w:top w:val="single" w:sz="4" w:space="0" w:color="auto"/>
            </w:tcBorders>
          </w:tcPr>
          <w:p w14:paraId="0CB646C1" w14:textId="77777777" w:rsidR="00DB0312" w:rsidRPr="00DB0312" w:rsidRDefault="00DB0312" w:rsidP="00DB0312">
            <w:pPr>
              <w:spacing w:after="0" w:line="80" w:lineRule="exact"/>
              <w:ind w:left="143" w:hanging="142"/>
              <w:jc w:val="left"/>
            </w:pPr>
          </w:p>
        </w:tc>
        <w:tc>
          <w:tcPr>
            <w:tcW w:w="909" w:type="pct"/>
            <w:tcBorders>
              <w:top w:val="single" w:sz="4" w:space="0" w:color="auto"/>
            </w:tcBorders>
          </w:tcPr>
          <w:p w14:paraId="47C51B4D" w14:textId="77777777" w:rsidR="00DB0312" w:rsidRPr="00DB0312" w:rsidRDefault="00DB0312" w:rsidP="00DB0312">
            <w:pPr>
              <w:spacing w:after="0" w:line="80" w:lineRule="exact"/>
              <w:jc w:val="center"/>
            </w:pPr>
          </w:p>
        </w:tc>
        <w:tc>
          <w:tcPr>
            <w:tcW w:w="454" w:type="pct"/>
            <w:tcBorders>
              <w:top w:val="single" w:sz="4" w:space="0" w:color="auto"/>
            </w:tcBorders>
          </w:tcPr>
          <w:p w14:paraId="6FB533DC" w14:textId="77777777" w:rsidR="00DB0312" w:rsidRPr="00DB0312" w:rsidRDefault="00DB0312" w:rsidP="00DB0312">
            <w:pPr>
              <w:spacing w:after="0" w:line="80" w:lineRule="exact"/>
              <w:jc w:val="left"/>
            </w:pPr>
          </w:p>
        </w:tc>
        <w:tc>
          <w:tcPr>
            <w:tcW w:w="683" w:type="pct"/>
            <w:tcBorders>
              <w:top w:val="single" w:sz="4" w:space="0" w:color="auto"/>
            </w:tcBorders>
          </w:tcPr>
          <w:p w14:paraId="1593656D" w14:textId="77777777" w:rsidR="00DB0312" w:rsidRPr="00DB0312" w:rsidRDefault="00DB0312" w:rsidP="00DB0312">
            <w:pPr>
              <w:spacing w:after="0" w:line="80" w:lineRule="exact"/>
              <w:jc w:val="center"/>
            </w:pPr>
          </w:p>
        </w:tc>
      </w:tr>
    </w:tbl>
    <w:p w14:paraId="64061C80" w14:textId="77777777" w:rsidR="00DB0312" w:rsidRPr="00DB0312" w:rsidRDefault="00DB0312" w:rsidP="00DB0312">
      <w:pPr>
        <w:spacing w:after="0"/>
        <w:rPr>
          <w:rFonts w:eastAsia="Times New Roman"/>
          <w:szCs w:val="17"/>
        </w:rPr>
      </w:pPr>
      <w:r w:rsidRPr="00DB0312">
        <w:rPr>
          <w:rFonts w:eastAsia="Times New Roman"/>
          <w:szCs w:val="17"/>
        </w:rPr>
        <w:t>Dated: 23 April 2026</w:t>
      </w:r>
    </w:p>
    <w:p w14:paraId="598041AD" w14:textId="77777777" w:rsidR="00DB0312" w:rsidRPr="00DB0312" w:rsidRDefault="00DB0312" w:rsidP="00DB0312">
      <w:pPr>
        <w:spacing w:after="0"/>
        <w:jc w:val="right"/>
        <w:rPr>
          <w:rFonts w:eastAsia="Times New Roman"/>
          <w:smallCaps/>
          <w:szCs w:val="20"/>
        </w:rPr>
      </w:pPr>
      <w:r w:rsidRPr="00DB0312">
        <w:rPr>
          <w:rFonts w:eastAsia="Times New Roman"/>
          <w:smallCaps/>
          <w:szCs w:val="20"/>
        </w:rPr>
        <w:t>Craig Thompson</w:t>
      </w:r>
    </w:p>
    <w:p w14:paraId="28646842" w14:textId="77777777" w:rsidR="00DB0312" w:rsidRPr="00DB0312" w:rsidRDefault="00DB0312" w:rsidP="00DB0312">
      <w:pPr>
        <w:spacing w:after="0"/>
        <w:jc w:val="right"/>
        <w:rPr>
          <w:rFonts w:eastAsia="Times New Roman"/>
          <w:szCs w:val="17"/>
        </w:rPr>
      </w:pPr>
      <w:r w:rsidRPr="00DB0312">
        <w:rPr>
          <w:rFonts w:eastAsia="Times New Roman"/>
          <w:szCs w:val="17"/>
        </w:rPr>
        <w:t>Housing Regulator and Registrar</w:t>
      </w:r>
    </w:p>
    <w:p w14:paraId="2F0080B9" w14:textId="77777777" w:rsidR="00DB0312" w:rsidRPr="00DB0312" w:rsidRDefault="00DB0312" w:rsidP="00DB0312">
      <w:pPr>
        <w:spacing w:after="0"/>
        <w:jc w:val="right"/>
        <w:rPr>
          <w:rFonts w:eastAsia="Times New Roman"/>
          <w:szCs w:val="17"/>
        </w:rPr>
      </w:pPr>
      <w:r w:rsidRPr="00DB0312">
        <w:rPr>
          <w:rFonts w:eastAsia="Times New Roman"/>
          <w:szCs w:val="17"/>
        </w:rPr>
        <w:t>Housing Safety Authority</w:t>
      </w:r>
    </w:p>
    <w:p w14:paraId="60B8D2E4" w14:textId="0115C0F4" w:rsidR="00DB0312" w:rsidRDefault="00DB0312" w:rsidP="00DB0312">
      <w:pPr>
        <w:spacing w:after="0"/>
        <w:jc w:val="right"/>
        <w:rPr>
          <w:rFonts w:eastAsia="Times New Roman"/>
          <w:szCs w:val="17"/>
        </w:rPr>
      </w:pPr>
      <w:r w:rsidRPr="00DB0312">
        <w:rPr>
          <w:rFonts w:eastAsia="Times New Roman"/>
          <w:szCs w:val="17"/>
        </w:rPr>
        <w:t>Delegate of the Minister for Housing and Urban Development</w:t>
      </w:r>
    </w:p>
    <w:p w14:paraId="4CE69EED" w14:textId="77777777" w:rsidR="00DB0312" w:rsidRDefault="00DB0312" w:rsidP="00DB0312">
      <w:pPr>
        <w:pBdr>
          <w:bottom w:val="single" w:sz="4" w:space="1" w:color="auto"/>
        </w:pBdr>
        <w:spacing w:after="0" w:line="52" w:lineRule="exact"/>
        <w:jc w:val="center"/>
        <w:rPr>
          <w:rFonts w:eastAsia="Times New Roman"/>
          <w:szCs w:val="17"/>
        </w:rPr>
      </w:pPr>
    </w:p>
    <w:p w14:paraId="2E3A6C04" w14:textId="77777777" w:rsidR="00DB0312" w:rsidRDefault="00DB0312" w:rsidP="00DB0312">
      <w:pPr>
        <w:pBdr>
          <w:top w:val="single" w:sz="4" w:space="1" w:color="auto"/>
        </w:pBdr>
        <w:spacing w:before="34" w:after="0" w:line="14" w:lineRule="exact"/>
        <w:jc w:val="center"/>
        <w:rPr>
          <w:rFonts w:eastAsia="Times New Roman"/>
          <w:szCs w:val="17"/>
        </w:rPr>
      </w:pPr>
    </w:p>
    <w:p w14:paraId="70261C3A" w14:textId="3A980910" w:rsidR="00DB0312" w:rsidRDefault="00DB0312">
      <w:pPr>
        <w:spacing w:after="0" w:line="240" w:lineRule="auto"/>
        <w:jc w:val="left"/>
        <w:rPr>
          <w:rFonts w:eastAsia="Times New Roman"/>
          <w:szCs w:val="17"/>
        </w:rPr>
      </w:pPr>
      <w:r>
        <w:rPr>
          <w:rFonts w:eastAsia="Times New Roman"/>
          <w:szCs w:val="17"/>
        </w:rPr>
        <w:br w:type="page"/>
      </w:r>
    </w:p>
    <w:p w14:paraId="07EC4DA9" w14:textId="7AF2B871" w:rsidR="00717594" w:rsidRDefault="006D12AB" w:rsidP="006D12AB">
      <w:pPr>
        <w:pStyle w:val="Heading2"/>
      </w:pPr>
      <w:bookmarkStart w:id="92" w:name="_Toc227834065"/>
      <w:r>
        <w:lastRenderedPageBreak/>
        <w:t>Justices of the Peace Act 2005</w:t>
      </w:r>
      <w:bookmarkEnd w:id="92"/>
    </w:p>
    <w:p w14:paraId="0F6BFA1B" w14:textId="77777777" w:rsidR="00717594" w:rsidRDefault="00717594" w:rsidP="00717594">
      <w:pPr>
        <w:pStyle w:val="GG-Title2"/>
      </w:pPr>
      <w:r>
        <w:t>Section 4</w:t>
      </w:r>
    </w:p>
    <w:p w14:paraId="3C6689A4" w14:textId="77777777" w:rsidR="00717594" w:rsidRDefault="00717594" w:rsidP="00717594">
      <w:pPr>
        <w:pStyle w:val="GG-Title3"/>
      </w:pPr>
      <w:r>
        <w:t xml:space="preserve">Notice of Appointment of Justices of the Peace for South Australia </w:t>
      </w:r>
      <w:r>
        <w:br/>
        <w:t>by the Commissioner for Consumer Affairs</w:t>
      </w:r>
    </w:p>
    <w:p w14:paraId="44BB3C62" w14:textId="77777777" w:rsidR="00717594" w:rsidRDefault="00717594" w:rsidP="00717594">
      <w:pPr>
        <w:pStyle w:val="GG-body"/>
        <w:spacing w:after="40"/>
      </w:pPr>
      <w:r>
        <w:t xml:space="preserve">I, Brett Humphrey, Commissioner for Consumer Affairs, delegate of the Attorney-General, pursuant to Section 4 of the </w:t>
      </w:r>
      <w:r w:rsidRPr="007D6A32">
        <w:rPr>
          <w:i/>
          <w:iCs/>
        </w:rPr>
        <w:t>Justices of the Peace Act 2005</w:t>
      </w:r>
      <w:r>
        <w:t>, do hereby appoint the people listed as Justices of the Peace for South Australia as set out below.</w:t>
      </w:r>
    </w:p>
    <w:p w14:paraId="5E085357" w14:textId="77777777" w:rsidR="00717594" w:rsidRDefault="00717594" w:rsidP="00717594">
      <w:pPr>
        <w:pStyle w:val="GG-body"/>
        <w:spacing w:after="40"/>
      </w:pPr>
      <w:r>
        <w:t>For a period of ten years for a term commencing on 2 June 2026 and expiring on 1 June 2036:</w:t>
      </w:r>
    </w:p>
    <w:p w14:paraId="00722559" w14:textId="77777777" w:rsidR="00717594" w:rsidRDefault="00717594" w:rsidP="00717594">
      <w:pPr>
        <w:pStyle w:val="GG-body"/>
        <w:spacing w:after="0"/>
        <w:ind w:left="142"/>
      </w:pPr>
      <w:r>
        <w:t>Stephen Russ WAKE</w:t>
      </w:r>
    </w:p>
    <w:p w14:paraId="360F7AA9" w14:textId="77777777" w:rsidR="00717594" w:rsidRDefault="00717594" w:rsidP="00717594">
      <w:pPr>
        <w:pStyle w:val="GG-body"/>
        <w:spacing w:after="0"/>
        <w:ind w:left="142"/>
      </w:pPr>
      <w:r>
        <w:t>Frederika Anne SILC</w:t>
      </w:r>
    </w:p>
    <w:p w14:paraId="0AE16922" w14:textId="77777777" w:rsidR="00717594" w:rsidRDefault="00717594" w:rsidP="00717594">
      <w:pPr>
        <w:pStyle w:val="GG-body"/>
        <w:spacing w:after="0"/>
        <w:ind w:left="142"/>
      </w:pPr>
      <w:r>
        <w:t>Johnny Nazzaro RUSSO</w:t>
      </w:r>
    </w:p>
    <w:p w14:paraId="048B0416" w14:textId="77777777" w:rsidR="00717594" w:rsidRDefault="00717594" w:rsidP="00717594">
      <w:pPr>
        <w:pStyle w:val="GG-body"/>
        <w:spacing w:after="0"/>
        <w:ind w:left="142"/>
      </w:pPr>
      <w:r>
        <w:t>Kelly ROBSON</w:t>
      </w:r>
    </w:p>
    <w:p w14:paraId="64288573" w14:textId="77777777" w:rsidR="00717594" w:rsidRDefault="00717594" w:rsidP="00717594">
      <w:pPr>
        <w:pStyle w:val="GG-body"/>
        <w:spacing w:after="0"/>
        <w:ind w:left="142"/>
      </w:pPr>
      <w:r>
        <w:t>Kimberley Mia PARKER</w:t>
      </w:r>
    </w:p>
    <w:p w14:paraId="0194753B" w14:textId="77777777" w:rsidR="00717594" w:rsidRDefault="00717594" w:rsidP="00717594">
      <w:pPr>
        <w:pStyle w:val="GG-body"/>
        <w:spacing w:after="0"/>
        <w:ind w:left="142"/>
      </w:pPr>
      <w:r>
        <w:t>Craig Robert HILL</w:t>
      </w:r>
    </w:p>
    <w:p w14:paraId="376213DA" w14:textId="77777777" w:rsidR="00717594" w:rsidRDefault="00717594" w:rsidP="00717594">
      <w:pPr>
        <w:pStyle w:val="GG-body"/>
        <w:spacing w:after="0"/>
        <w:ind w:left="142"/>
      </w:pPr>
      <w:r>
        <w:t>Lynne Catherine GILES ANGLEY</w:t>
      </w:r>
    </w:p>
    <w:p w14:paraId="48A06D9C" w14:textId="77777777" w:rsidR="00717594" w:rsidRDefault="00717594" w:rsidP="00717594">
      <w:pPr>
        <w:pStyle w:val="GG-body"/>
        <w:spacing w:after="0"/>
        <w:ind w:left="142"/>
      </w:pPr>
      <w:r>
        <w:t>Samantha Ellen Hyland ELEFTHERIOU</w:t>
      </w:r>
    </w:p>
    <w:p w14:paraId="4D99CFB0" w14:textId="77777777" w:rsidR="00717594" w:rsidRDefault="00717594" w:rsidP="00717594">
      <w:pPr>
        <w:pStyle w:val="GG-body"/>
        <w:ind w:left="142"/>
      </w:pPr>
      <w:r>
        <w:t>Robert Desmond CLIFFORD</w:t>
      </w:r>
    </w:p>
    <w:p w14:paraId="20C180DC" w14:textId="77777777" w:rsidR="00717594" w:rsidRDefault="00717594" w:rsidP="00717594">
      <w:pPr>
        <w:pStyle w:val="GG-SDated"/>
      </w:pPr>
      <w:r>
        <w:t>Dated: 16 April 2026</w:t>
      </w:r>
    </w:p>
    <w:p w14:paraId="3A793D4E" w14:textId="77777777" w:rsidR="00717594" w:rsidRDefault="00717594" w:rsidP="00717594">
      <w:pPr>
        <w:pStyle w:val="GG-SName"/>
      </w:pPr>
      <w:r>
        <w:t>Brett Humphrey</w:t>
      </w:r>
    </w:p>
    <w:p w14:paraId="5831BAD1" w14:textId="77777777" w:rsidR="00717594" w:rsidRDefault="00717594" w:rsidP="00717594">
      <w:pPr>
        <w:pStyle w:val="GG-Signature"/>
      </w:pPr>
      <w:r>
        <w:t>Commissioner for Consumer Affairs</w:t>
      </w:r>
    </w:p>
    <w:p w14:paraId="7D9FD828" w14:textId="35F86CEF" w:rsidR="00717594" w:rsidRDefault="00717594" w:rsidP="00717594">
      <w:pPr>
        <w:pStyle w:val="GG-Signature"/>
      </w:pPr>
      <w:r>
        <w:t>Delegate of the Attorney-General</w:t>
      </w:r>
    </w:p>
    <w:p w14:paraId="11F39606" w14:textId="77777777" w:rsidR="00717594" w:rsidRDefault="00717594" w:rsidP="00717594">
      <w:pPr>
        <w:pStyle w:val="GG-body"/>
        <w:pBdr>
          <w:bottom w:val="single" w:sz="4" w:space="1" w:color="auto"/>
        </w:pBdr>
        <w:spacing w:after="0" w:line="52" w:lineRule="exact"/>
        <w:jc w:val="center"/>
      </w:pPr>
    </w:p>
    <w:p w14:paraId="4F633051" w14:textId="77777777" w:rsidR="00717594" w:rsidRDefault="00717594" w:rsidP="00717594">
      <w:pPr>
        <w:pStyle w:val="GG-body"/>
        <w:pBdr>
          <w:top w:val="single" w:sz="4" w:space="1" w:color="auto"/>
        </w:pBdr>
        <w:spacing w:before="34" w:after="0" w:line="14" w:lineRule="exact"/>
        <w:jc w:val="center"/>
      </w:pPr>
    </w:p>
    <w:p w14:paraId="5629CA59" w14:textId="77777777" w:rsidR="00C85D25" w:rsidRDefault="00C85D25" w:rsidP="00C85D25">
      <w:pPr>
        <w:pStyle w:val="NoSpacing"/>
      </w:pPr>
      <w:bookmarkStart w:id="93" w:name="_Toc227834066"/>
    </w:p>
    <w:p w14:paraId="13593BEB" w14:textId="131DABB2" w:rsidR="00C85D25" w:rsidRPr="000047E4" w:rsidRDefault="00F65746" w:rsidP="00F65746">
      <w:pPr>
        <w:pStyle w:val="Heading2"/>
      </w:pPr>
      <w:r w:rsidRPr="000047E4">
        <w:t>Land Acquisition Act 1969</w:t>
      </w:r>
    </w:p>
    <w:p w14:paraId="615C6E3A" w14:textId="77777777" w:rsidR="00C85D25" w:rsidRPr="000047E4" w:rsidRDefault="00C85D25" w:rsidP="00C85D25">
      <w:pPr>
        <w:jc w:val="center"/>
        <w:rPr>
          <w:smallCaps/>
          <w:szCs w:val="17"/>
        </w:rPr>
      </w:pPr>
      <w:r w:rsidRPr="000047E4">
        <w:rPr>
          <w:smallCaps/>
          <w:szCs w:val="17"/>
        </w:rPr>
        <w:t>Section 16</w:t>
      </w:r>
    </w:p>
    <w:p w14:paraId="31FD8854" w14:textId="77777777" w:rsidR="00C85D25" w:rsidRPr="000047E4" w:rsidRDefault="00C85D25" w:rsidP="00C85D25">
      <w:pPr>
        <w:jc w:val="center"/>
        <w:rPr>
          <w:i/>
          <w:szCs w:val="17"/>
        </w:rPr>
      </w:pPr>
      <w:r w:rsidRPr="000047E4">
        <w:rPr>
          <w:i/>
          <w:szCs w:val="17"/>
        </w:rPr>
        <w:t>Form 5—Notice of Acquisition</w:t>
      </w:r>
    </w:p>
    <w:p w14:paraId="6663CF83" w14:textId="77777777" w:rsidR="00C85D25" w:rsidRPr="000047E4" w:rsidRDefault="00C85D25" w:rsidP="00C85D25">
      <w:pPr>
        <w:ind w:left="284" w:hanging="284"/>
        <w:rPr>
          <w:b/>
          <w:bCs/>
        </w:rPr>
      </w:pPr>
      <w:r w:rsidRPr="000047E4">
        <w:rPr>
          <w:b/>
          <w:bCs/>
        </w:rPr>
        <w:t>1.</w:t>
      </w:r>
      <w:r w:rsidRPr="000047E4">
        <w:rPr>
          <w:b/>
          <w:bCs/>
        </w:rPr>
        <w:tab/>
        <w:t>Notice of acquisition</w:t>
      </w:r>
    </w:p>
    <w:p w14:paraId="1E1CBBFE" w14:textId="77777777" w:rsidR="00C85D25" w:rsidRPr="000047E4" w:rsidRDefault="00C85D25" w:rsidP="00C85D25">
      <w:pPr>
        <w:ind w:left="284"/>
        <w:rPr>
          <w:spacing w:val="-4"/>
        </w:rPr>
      </w:pPr>
      <w:r w:rsidRPr="000047E4">
        <w:rPr>
          <w:spacing w:val="-4"/>
        </w:rPr>
        <w:t xml:space="preserve">The Commissioner of Highways (the Authority), of 83 Pirie Street, Adelaide SA 5000, acquires the following interests in the following land: </w:t>
      </w:r>
    </w:p>
    <w:p w14:paraId="4F64CC39" w14:textId="77777777" w:rsidR="00C85D25" w:rsidRPr="000047E4" w:rsidRDefault="00C85D25" w:rsidP="00C85D25">
      <w:pPr>
        <w:ind w:left="426"/>
      </w:pPr>
      <w:r w:rsidRPr="000047E4">
        <w:t>Comprising an unencumbered estate in fee simple in that piece of land being portion of Allotment 23 in Deposited Plan 132781 comprised in Certificate of Title Volume 6291 Folio 804, and being the whole of the land identified as Allotment 31 in D140417 lodged in the Lands Titles Office.</w:t>
      </w:r>
    </w:p>
    <w:p w14:paraId="68FB9573" w14:textId="77777777" w:rsidR="00C85D25" w:rsidRPr="000047E4" w:rsidRDefault="00C85D25" w:rsidP="00C85D25">
      <w:pPr>
        <w:ind w:left="284"/>
      </w:pPr>
      <w:r w:rsidRPr="000047E4">
        <w:t xml:space="preserve">This notice is given under Section 16 of the </w:t>
      </w:r>
      <w:r w:rsidRPr="000047E4">
        <w:rPr>
          <w:i/>
          <w:iCs/>
        </w:rPr>
        <w:t>Land Acquisition Act 1969.</w:t>
      </w:r>
    </w:p>
    <w:p w14:paraId="16A14874" w14:textId="77777777" w:rsidR="00C85D25" w:rsidRPr="000047E4" w:rsidRDefault="00C85D25" w:rsidP="00C85D25">
      <w:pPr>
        <w:ind w:left="284" w:hanging="284"/>
        <w:rPr>
          <w:b/>
          <w:bCs/>
        </w:rPr>
      </w:pPr>
      <w:r w:rsidRPr="000047E4">
        <w:rPr>
          <w:b/>
          <w:bCs/>
        </w:rPr>
        <w:t>2.</w:t>
      </w:r>
      <w:r w:rsidRPr="000047E4">
        <w:rPr>
          <w:b/>
          <w:bCs/>
        </w:rPr>
        <w:tab/>
        <w:t>Compensation</w:t>
      </w:r>
    </w:p>
    <w:p w14:paraId="44653E4A" w14:textId="77777777" w:rsidR="00C85D25" w:rsidRPr="000047E4" w:rsidRDefault="00C85D25" w:rsidP="00C85D25">
      <w:pPr>
        <w:ind w:left="284"/>
      </w:pPr>
      <w:r w:rsidRPr="000047E4">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B1386E7" w14:textId="77777777" w:rsidR="00C85D25" w:rsidRPr="000047E4" w:rsidRDefault="00C85D25" w:rsidP="00C85D25">
      <w:pPr>
        <w:ind w:left="284" w:hanging="284"/>
        <w:rPr>
          <w:b/>
          <w:bCs/>
        </w:rPr>
      </w:pPr>
      <w:r w:rsidRPr="000047E4">
        <w:rPr>
          <w:b/>
          <w:bCs/>
        </w:rPr>
        <w:t>2A.</w:t>
      </w:r>
      <w:r w:rsidRPr="000047E4">
        <w:rPr>
          <w:b/>
          <w:bCs/>
        </w:rPr>
        <w:tab/>
        <w:t>Payment of professional costs relating to acquisition (Section 26B)</w:t>
      </w:r>
    </w:p>
    <w:p w14:paraId="372B4CF2" w14:textId="77777777" w:rsidR="00C85D25" w:rsidRPr="000047E4" w:rsidRDefault="00C85D25" w:rsidP="00C85D25">
      <w:pPr>
        <w:ind w:left="284"/>
      </w:pPr>
      <w:r w:rsidRPr="000047E4">
        <w:t xml:space="preserve">If you are the owner in fee simple of the land to which this notice relates, you may be entitled to a payment of up to $10,000 from the Authority for use towards the payment of professional costs in relation to the acquisition of the land. </w:t>
      </w:r>
    </w:p>
    <w:p w14:paraId="1333B1AA" w14:textId="77777777" w:rsidR="00C85D25" w:rsidRPr="000047E4" w:rsidRDefault="00C85D25" w:rsidP="00C85D25">
      <w:pPr>
        <w:ind w:left="284"/>
      </w:pPr>
      <w:r w:rsidRPr="000047E4">
        <w:t>Professional costs include legal costs, valuation costs and any other costs prescribed by the</w:t>
      </w:r>
      <w:r w:rsidRPr="000047E4">
        <w:rPr>
          <w:i/>
          <w:iCs/>
        </w:rPr>
        <w:t xml:space="preserve"> Land Acquisition Regulations 2019</w:t>
      </w:r>
      <w:r w:rsidRPr="000047E4">
        <w:t>.</w:t>
      </w:r>
    </w:p>
    <w:p w14:paraId="413380C1" w14:textId="77777777" w:rsidR="00C85D25" w:rsidRPr="000047E4" w:rsidRDefault="00C85D25" w:rsidP="00C85D25">
      <w:pPr>
        <w:ind w:left="284" w:hanging="284"/>
        <w:rPr>
          <w:b/>
          <w:bCs/>
        </w:rPr>
      </w:pPr>
      <w:r w:rsidRPr="000047E4">
        <w:rPr>
          <w:b/>
          <w:bCs/>
        </w:rPr>
        <w:t>3.</w:t>
      </w:r>
      <w:r w:rsidRPr="000047E4">
        <w:rPr>
          <w:b/>
          <w:bCs/>
        </w:rPr>
        <w:tab/>
        <w:t>Inquiries</w:t>
      </w:r>
    </w:p>
    <w:p w14:paraId="6FDF3637" w14:textId="77777777" w:rsidR="00C85D25" w:rsidRPr="000047E4" w:rsidRDefault="00C85D25" w:rsidP="00C85D25">
      <w:pPr>
        <w:spacing w:after="0"/>
        <w:ind w:left="284"/>
      </w:pPr>
      <w:r w:rsidRPr="000047E4">
        <w:t>Inquiries should be directed to:</w:t>
      </w:r>
      <w:r w:rsidRPr="000047E4">
        <w:tab/>
      </w:r>
      <w:r w:rsidRPr="000047E4">
        <w:tab/>
        <w:t>William Ridgway</w:t>
      </w:r>
    </w:p>
    <w:p w14:paraId="612FCE78" w14:textId="77777777" w:rsidR="00C85D25" w:rsidRPr="000047E4" w:rsidRDefault="00C85D25" w:rsidP="00C85D25">
      <w:pPr>
        <w:spacing w:after="0"/>
        <w:ind w:left="2552"/>
      </w:pPr>
      <w:r w:rsidRPr="000047E4">
        <w:t>GPO Box 1533</w:t>
      </w:r>
    </w:p>
    <w:p w14:paraId="0210C06B" w14:textId="77777777" w:rsidR="00C85D25" w:rsidRPr="000047E4" w:rsidRDefault="00C85D25" w:rsidP="00C85D25">
      <w:pPr>
        <w:spacing w:after="0"/>
        <w:ind w:left="2552"/>
      </w:pPr>
      <w:r w:rsidRPr="000047E4">
        <w:t>Adelaide SA 5001</w:t>
      </w:r>
    </w:p>
    <w:p w14:paraId="57B26EC9" w14:textId="77777777" w:rsidR="00C85D25" w:rsidRPr="000047E4" w:rsidRDefault="00C85D25" w:rsidP="00C85D25">
      <w:pPr>
        <w:spacing w:after="0"/>
        <w:ind w:left="2552"/>
      </w:pPr>
      <w:r w:rsidRPr="000047E4">
        <w:t xml:space="preserve">Telephone: (08) 71332 465 </w:t>
      </w:r>
    </w:p>
    <w:p w14:paraId="7350EB69" w14:textId="77777777" w:rsidR="00C85D25" w:rsidRPr="000047E4" w:rsidRDefault="00C85D25" w:rsidP="00C85D25">
      <w:pPr>
        <w:rPr>
          <w:rFonts w:eastAsia="Times New Roman"/>
          <w:szCs w:val="17"/>
        </w:rPr>
      </w:pPr>
      <w:r w:rsidRPr="000047E4">
        <w:rPr>
          <w:rFonts w:eastAsia="Times New Roman"/>
          <w:szCs w:val="17"/>
        </w:rPr>
        <w:t>Dated: 21 April 2026</w:t>
      </w:r>
    </w:p>
    <w:p w14:paraId="02641C8D" w14:textId="77777777" w:rsidR="00C85D25" w:rsidRPr="000047E4" w:rsidRDefault="00C85D25" w:rsidP="00C85D25">
      <w:r w:rsidRPr="000047E4">
        <w:t>The Common Seal of the COMMISSIONER OF HIGHWAYS was hereto affixed by authority of the Commissioner in the presence of:</w:t>
      </w:r>
    </w:p>
    <w:p w14:paraId="55A7F502" w14:textId="77777777" w:rsidR="00C85D25" w:rsidRPr="000047E4" w:rsidRDefault="00C85D25" w:rsidP="00C85D25">
      <w:pPr>
        <w:spacing w:after="0"/>
        <w:jc w:val="right"/>
        <w:rPr>
          <w:rFonts w:eastAsia="Times New Roman"/>
          <w:smallCaps/>
          <w:szCs w:val="20"/>
        </w:rPr>
      </w:pPr>
      <w:r w:rsidRPr="000047E4">
        <w:rPr>
          <w:rFonts w:eastAsia="Times New Roman"/>
          <w:smallCaps/>
          <w:szCs w:val="20"/>
        </w:rPr>
        <w:t>Rocco Caruso</w:t>
      </w:r>
    </w:p>
    <w:p w14:paraId="276F38E1" w14:textId="77777777" w:rsidR="00C85D25" w:rsidRPr="000047E4" w:rsidRDefault="00C85D25" w:rsidP="00C85D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047E4">
        <w:rPr>
          <w:rFonts w:eastAsia="Times New Roman"/>
          <w:szCs w:val="17"/>
        </w:rPr>
        <w:t>Director, Property Acquisition</w:t>
      </w:r>
    </w:p>
    <w:p w14:paraId="70E5D079" w14:textId="77777777" w:rsidR="00C85D25" w:rsidRPr="000047E4" w:rsidRDefault="00C85D25" w:rsidP="00C85D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047E4">
        <w:rPr>
          <w:rFonts w:eastAsia="Times New Roman"/>
          <w:szCs w:val="17"/>
        </w:rPr>
        <w:t>(Authorised Officer)</w:t>
      </w:r>
    </w:p>
    <w:p w14:paraId="3B7BAFC3" w14:textId="77777777" w:rsidR="00C85D25" w:rsidRPr="000047E4" w:rsidRDefault="00C85D25" w:rsidP="00C85D2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0047E4">
        <w:rPr>
          <w:rFonts w:eastAsia="Times New Roman"/>
          <w:szCs w:val="17"/>
        </w:rPr>
        <w:t>Department for Infrastructure and Transport</w:t>
      </w:r>
    </w:p>
    <w:p w14:paraId="1177295E" w14:textId="5A071D4B" w:rsidR="00C85D25" w:rsidRDefault="00C85D25" w:rsidP="00C85D25">
      <w:r w:rsidRPr="000047E4">
        <w:t>File Reference: 2025/05192/01</w:t>
      </w:r>
    </w:p>
    <w:p w14:paraId="6B4F21CD" w14:textId="77777777" w:rsidR="00C85D25" w:rsidRDefault="00C85D25" w:rsidP="00C85D25">
      <w:pPr>
        <w:pStyle w:val="NoSpacing"/>
        <w:pBdr>
          <w:top w:val="single" w:sz="4" w:space="1" w:color="auto"/>
        </w:pBdr>
        <w:spacing w:before="100" w:line="14" w:lineRule="exact"/>
        <w:jc w:val="center"/>
      </w:pPr>
    </w:p>
    <w:p w14:paraId="4D753D21" w14:textId="77777777" w:rsidR="00C85D25" w:rsidRDefault="00C85D25" w:rsidP="00C85D25">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108B040" w14:textId="1F44121A" w:rsidR="00C85D25" w:rsidRPr="00F65746" w:rsidRDefault="00717594" w:rsidP="00F65746">
      <w:pPr>
        <w:pStyle w:val="GG-Title1"/>
      </w:pPr>
      <w:r w:rsidRPr="00F65746">
        <w:t>Land Acquisition Act 1969</w:t>
      </w:r>
      <w:bookmarkEnd w:id="93"/>
    </w:p>
    <w:p w14:paraId="70D0C65F" w14:textId="77777777" w:rsidR="00717594" w:rsidRPr="00717594" w:rsidRDefault="00717594" w:rsidP="00717594">
      <w:pPr>
        <w:ind w:left="-284"/>
        <w:jc w:val="center"/>
        <w:rPr>
          <w:smallCaps/>
          <w:szCs w:val="17"/>
        </w:rPr>
      </w:pPr>
      <w:r w:rsidRPr="00717594">
        <w:rPr>
          <w:smallCaps/>
          <w:szCs w:val="17"/>
        </w:rPr>
        <w:t>Section 26F</w:t>
      </w:r>
    </w:p>
    <w:p w14:paraId="14572D0A" w14:textId="77777777" w:rsidR="00717594" w:rsidRPr="00717594" w:rsidRDefault="00717594" w:rsidP="00717594">
      <w:pPr>
        <w:jc w:val="center"/>
        <w:rPr>
          <w:i/>
          <w:szCs w:val="17"/>
        </w:rPr>
      </w:pPr>
      <w:r w:rsidRPr="00717594">
        <w:rPr>
          <w:i/>
          <w:szCs w:val="17"/>
        </w:rPr>
        <w:t>Form 6B—Notice of Acquisition of Underground Land</w:t>
      </w:r>
    </w:p>
    <w:p w14:paraId="6F679C4A" w14:textId="77777777" w:rsidR="00717594" w:rsidRPr="00717594" w:rsidRDefault="00717594" w:rsidP="00717594">
      <w:pPr>
        <w:ind w:left="284" w:hanging="284"/>
        <w:rPr>
          <w:b/>
          <w:bCs/>
        </w:rPr>
      </w:pPr>
      <w:r w:rsidRPr="00717594">
        <w:rPr>
          <w:b/>
          <w:bCs/>
        </w:rPr>
        <w:t>1.</w:t>
      </w:r>
      <w:r w:rsidRPr="00717594">
        <w:rPr>
          <w:b/>
          <w:bCs/>
        </w:rPr>
        <w:tab/>
        <w:t>Notice of acquisition</w:t>
      </w:r>
    </w:p>
    <w:p w14:paraId="74E3C3E8" w14:textId="77777777" w:rsidR="00717594" w:rsidRPr="00717594" w:rsidRDefault="00717594" w:rsidP="00E25451">
      <w:pPr>
        <w:spacing w:after="40"/>
        <w:ind w:left="284"/>
        <w:rPr>
          <w:spacing w:val="-4"/>
          <w:lang w:val="en-US"/>
        </w:rPr>
      </w:pPr>
      <w:r w:rsidRPr="00717594">
        <w:rPr>
          <w:spacing w:val="-4"/>
          <w:lang w:val="en-US"/>
        </w:rPr>
        <w:t>The Commissioner of Highways (the Authority), of 83 Pirie Street, Adelaide SA 5000 acquires the following interests in the following land:</w:t>
      </w:r>
    </w:p>
    <w:p w14:paraId="60DF9364" w14:textId="77777777" w:rsidR="00717594" w:rsidRPr="00717594" w:rsidRDefault="00717594" w:rsidP="00E25451">
      <w:pPr>
        <w:spacing w:after="40"/>
        <w:ind w:left="425"/>
        <w:rPr>
          <w:lang w:val="en-US"/>
        </w:rPr>
      </w:pPr>
      <w:r w:rsidRPr="00717594">
        <w:rPr>
          <w:lang w:val="en-US"/>
        </w:rPr>
        <w:t>An unencumbered estate in fee simple in the whole of Allotment 404 in D138153 lodged in the Lands Titles Office, being portion of the land comprised in Certificate of Title Volume 5102 Folio 347, expressly excluding party wall right(s) over the land marked ‘A’ and ‘B’ (T 1741309).</w:t>
      </w:r>
    </w:p>
    <w:p w14:paraId="7C2643C2" w14:textId="77777777" w:rsidR="00717594" w:rsidRPr="00717594" w:rsidRDefault="00717594" w:rsidP="00E25451">
      <w:pPr>
        <w:spacing w:after="40"/>
        <w:ind w:left="284"/>
        <w:rPr>
          <w:spacing w:val="-4"/>
          <w:lang w:val="en-US"/>
        </w:rPr>
      </w:pPr>
      <w:r w:rsidRPr="00717594">
        <w:rPr>
          <w:spacing w:val="-4"/>
          <w:lang w:val="en-US"/>
        </w:rPr>
        <w:t xml:space="preserve">This notice is given under Section 26F of the </w:t>
      </w:r>
      <w:r w:rsidRPr="00717594">
        <w:rPr>
          <w:i/>
          <w:iCs/>
          <w:spacing w:val="-4"/>
          <w:lang w:val="en-US"/>
        </w:rPr>
        <w:t>Land Acquisition Act 1969</w:t>
      </w:r>
      <w:r w:rsidRPr="00717594">
        <w:rPr>
          <w:spacing w:val="-4"/>
          <w:lang w:val="en-US"/>
        </w:rPr>
        <w:t>.</w:t>
      </w:r>
    </w:p>
    <w:p w14:paraId="60B43A7E" w14:textId="77777777" w:rsidR="00C85D25" w:rsidRDefault="00C85D25">
      <w:pPr>
        <w:spacing w:after="0" w:line="240" w:lineRule="auto"/>
        <w:jc w:val="left"/>
        <w:rPr>
          <w:b/>
          <w:bCs/>
        </w:rPr>
      </w:pPr>
      <w:r>
        <w:rPr>
          <w:b/>
          <w:bCs/>
        </w:rPr>
        <w:br w:type="page"/>
      </w:r>
    </w:p>
    <w:p w14:paraId="630260E9" w14:textId="4BB1025B" w:rsidR="00717594" w:rsidRPr="00717594" w:rsidRDefault="00717594" w:rsidP="00E25451">
      <w:pPr>
        <w:ind w:left="284" w:hanging="284"/>
        <w:rPr>
          <w:b/>
          <w:bCs/>
        </w:rPr>
      </w:pPr>
      <w:r w:rsidRPr="00717594">
        <w:rPr>
          <w:b/>
          <w:bCs/>
        </w:rPr>
        <w:lastRenderedPageBreak/>
        <w:t>2.</w:t>
      </w:r>
      <w:r w:rsidRPr="00717594">
        <w:rPr>
          <w:b/>
          <w:bCs/>
        </w:rPr>
        <w:tab/>
        <w:t>Compensation not payable unless certain water infrastructure or rights are affected</w:t>
      </w:r>
    </w:p>
    <w:p w14:paraId="6D4CB929" w14:textId="77777777" w:rsidR="00717594" w:rsidRPr="00717594" w:rsidRDefault="00717594" w:rsidP="00E25451">
      <w:pPr>
        <w:spacing w:after="60"/>
        <w:ind w:left="284"/>
        <w:rPr>
          <w:spacing w:val="-4"/>
          <w:lang w:val="en-US"/>
        </w:rPr>
      </w:pPr>
      <w:r w:rsidRPr="00717594">
        <w:rPr>
          <w:spacing w:val="-4"/>
          <w:lang w:val="en-US"/>
        </w:rPr>
        <w:t>You are not entitled to compensation in relation to the acquisition of the underground land to which this notice relates, unless the following conditions are satisfied:</w:t>
      </w:r>
    </w:p>
    <w:p w14:paraId="33685707" w14:textId="77777777" w:rsidR="00717594" w:rsidRPr="00717594" w:rsidRDefault="00717594" w:rsidP="00E25451">
      <w:pPr>
        <w:spacing w:after="40"/>
        <w:ind w:left="567" w:hanging="142"/>
        <w:rPr>
          <w:spacing w:val="-4"/>
          <w:lang w:val="en-US"/>
        </w:rPr>
      </w:pPr>
      <w:r w:rsidRPr="00717594">
        <w:rPr>
          <w:spacing w:val="-4"/>
          <w:lang w:val="en-US"/>
        </w:rPr>
        <w:t>•</w:t>
      </w:r>
      <w:r w:rsidRPr="00717594">
        <w:rPr>
          <w:spacing w:val="-4"/>
          <w:lang w:val="en-US"/>
        </w:rPr>
        <w:tab/>
        <w:t>you held at least one of the following interests in relation to the underground land immediately before the notice of acquisition was published in relation to the land—</w:t>
      </w:r>
    </w:p>
    <w:p w14:paraId="44DF6835" w14:textId="77777777" w:rsidR="00717594" w:rsidRPr="00717594" w:rsidRDefault="00717594" w:rsidP="00E25451">
      <w:pPr>
        <w:spacing w:after="40"/>
        <w:ind w:left="709" w:hanging="142"/>
        <w:rPr>
          <w:spacing w:val="-4"/>
          <w:lang w:val="en-US"/>
        </w:rPr>
      </w:pPr>
      <w:r w:rsidRPr="00717594">
        <w:t>◦</w:t>
      </w:r>
      <w:r w:rsidRPr="00717594">
        <w:tab/>
      </w:r>
      <w:r w:rsidRPr="00717594">
        <w:rPr>
          <w:spacing w:val="-4"/>
          <w:lang w:val="en-US"/>
        </w:rPr>
        <w:t>ownership of a lawful well that provides access to underground water in the underground land, and any underground infrastructure associated with the well; or</w:t>
      </w:r>
    </w:p>
    <w:p w14:paraId="49AD89BA" w14:textId="77777777" w:rsidR="00717594" w:rsidRPr="00717594" w:rsidRDefault="00717594" w:rsidP="00E25451">
      <w:pPr>
        <w:spacing w:after="40"/>
        <w:ind w:left="709" w:hanging="142"/>
        <w:rPr>
          <w:spacing w:val="-4"/>
          <w:lang w:val="en-US"/>
        </w:rPr>
      </w:pPr>
      <w:r w:rsidRPr="00717594">
        <w:t>◦</w:t>
      </w:r>
      <w:r w:rsidRPr="00717594">
        <w:tab/>
      </w:r>
      <w:r w:rsidRPr="00717594">
        <w:rPr>
          <w:spacing w:val="-4"/>
          <w:lang w:val="en-US"/>
        </w:rPr>
        <w:t>a right to take underground water from the underground land by means of such a well;</w:t>
      </w:r>
    </w:p>
    <w:p w14:paraId="2189818F" w14:textId="77777777" w:rsidR="00717594" w:rsidRPr="00717594" w:rsidRDefault="00717594" w:rsidP="00E25451">
      <w:pPr>
        <w:spacing w:after="40"/>
        <w:ind w:left="567" w:hanging="142"/>
        <w:rPr>
          <w:spacing w:val="-4"/>
          <w:lang w:val="en-US"/>
        </w:rPr>
      </w:pPr>
      <w:r w:rsidRPr="00717594">
        <w:rPr>
          <w:spacing w:val="-4"/>
          <w:lang w:val="en-US"/>
        </w:rPr>
        <w:t>•</w:t>
      </w:r>
      <w:r w:rsidRPr="00717594">
        <w:rPr>
          <w:spacing w:val="-4"/>
          <w:lang w:val="en-US"/>
        </w:rPr>
        <w:tab/>
        <w:t xml:space="preserve">you notified the Authority of your interest in response to a notice given under Section 26G of the </w:t>
      </w:r>
      <w:r w:rsidRPr="00717594">
        <w:rPr>
          <w:i/>
          <w:iCs/>
          <w:spacing w:val="-4"/>
          <w:lang w:val="en-US"/>
        </w:rPr>
        <w:t>Land Acquisition Act 1969</w:t>
      </w:r>
      <w:r w:rsidRPr="00717594">
        <w:rPr>
          <w:spacing w:val="-4"/>
          <w:lang w:val="en-US"/>
        </w:rPr>
        <w:t>;</w:t>
      </w:r>
    </w:p>
    <w:p w14:paraId="333C0E63" w14:textId="77777777" w:rsidR="00717594" w:rsidRPr="00717594" w:rsidRDefault="00717594" w:rsidP="00E25451">
      <w:pPr>
        <w:spacing w:after="40"/>
        <w:ind w:left="567" w:hanging="142"/>
        <w:rPr>
          <w:spacing w:val="-4"/>
          <w:lang w:val="en-US"/>
        </w:rPr>
      </w:pPr>
      <w:r w:rsidRPr="00717594">
        <w:rPr>
          <w:spacing w:val="-4"/>
          <w:lang w:val="en-US"/>
        </w:rPr>
        <w:t>•</w:t>
      </w:r>
      <w:r w:rsidRPr="00717594">
        <w:rPr>
          <w:spacing w:val="-4"/>
          <w:lang w:val="en-US"/>
        </w:rPr>
        <w:tab/>
        <w:t>the acquisition of the underground land either—</w:t>
      </w:r>
    </w:p>
    <w:p w14:paraId="2200B1BA" w14:textId="77777777" w:rsidR="00717594" w:rsidRPr="00717594" w:rsidRDefault="00717594" w:rsidP="00E25451">
      <w:pPr>
        <w:spacing w:after="40"/>
        <w:ind w:left="709" w:hanging="142"/>
      </w:pPr>
      <w:r w:rsidRPr="00717594">
        <w:t>◦</w:t>
      </w:r>
      <w:r w:rsidRPr="00717594">
        <w:tab/>
        <w:t>involved the acquisition of your interest; or</w:t>
      </w:r>
    </w:p>
    <w:p w14:paraId="0FAEE42C" w14:textId="77777777" w:rsidR="00717594" w:rsidRPr="00717594" w:rsidRDefault="00717594" w:rsidP="00E25451">
      <w:pPr>
        <w:spacing w:after="40"/>
        <w:ind w:left="709" w:hanging="142"/>
      </w:pPr>
      <w:r w:rsidRPr="00717594">
        <w:t>◦</w:t>
      </w:r>
      <w:r w:rsidRPr="00717594">
        <w:tab/>
        <w:t>resulted in the discharge of your interest; or</w:t>
      </w:r>
    </w:p>
    <w:p w14:paraId="437416EB" w14:textId="77777777" w:rsidR="00717594" w:rsidRPr="00717594" w:rsidRDefault="00717594" w:rsidP="00E25451">
      <w:pPr>
        <w:spacing w:after="40"/>
        <w:ind w:left="709" w:hanging="142"/>
      </w:pPr>
      <w:r w:rsidRPr="00717594">
        <w:t>◦</w:t>
      </w:r>
      <w:r w:rsidRPr="00717594">
        <w:tab/>
        <w:t>resulted in you being unable to take water by means of, or pursuant to, your interest;</w:t>
      </w:r>
    </w:p>
    <w:p w14:paraId="57A01248" w14:textId="77777777" w:rsidR="00717594" w:rsidRPr="00717594" w:rsidRDefault="00717594" w:rsidP="00E25451">
      <w:pPr>
        <w:spacing w:after="60"/>
        <w:ind w:left="567" w:hanging="142"/>
        <w:rPr>
          <w:spacing w:val="-4"/>
          <w:lang w:val="en-US"/>
        </w:rPr>
      </w:pPr>
      <w:r w:rsidRPr="00717594">
        <w:rPr>
          <w:spacing w:val="-4"/>
          <w:lang w:val="en-US"/>
        </w:rPr>
        <w:t>•</w:t>
      </w:r>
      <w:r w:rsidRPr="00717594">
        <w:rPr>
          <w:spacing w:val="-4"/>
          <w:lang w:val="en-US"/>
        </w:rPr>
        <w:tab/>
        <w:t xml:space="preserve">you make an application for compensation to the Authority under Section 26H of the </w:t>
      </w:r>
      <w:r w:rsidRPr="00717594">
        <w:rPr>
          <w:i/>
          <w:iCs/>
          <w:spacing w:val="-4"/>
          <w:lang w:val="en-US"/>
        </w:rPr>
        <w:t>Land Acquisition Act 1969</w:t>
      </w:r>
      <w:r w:rsidRPr="00717594">
        <w:rPr>
          <w:spacing w:val="-4"/>
          <w:lang w:val="en-US"/>
        </w:rPr>
        <w:t>.</w:t>
      </w:r>
    </w:p>
    <w:p w14:paraId="32EA36FD" w14:textId="77777777" w:rsidR="00717594" w:rsidRPr="00717594" w:rsidRDefault="00717594" w:rsidP="00E25451">
      <w:pPr>
        <w:ind w:left="284" w:hanging="284"/>
        <w:rPr>
          <w:b/>
          <w:bCs/>
        </w:rPr>
      </w:pPr>
      <w:r w:rsidRPr="00717594">
        <w:rPr>
          <w:b/>
          <w:bCs/>
        </w:rPr>
        <w:t>3.</w:t>
      </w:r>
      <w:r w:rsidRPr="00717594">
        <w:rPr>
          <w:b/>
          <w:bCs/>
        </w:rPr>
        <w:tab/>
        <w:t>Application for compensation under Section 26H</w:t>
      </w:r>
    </w:p>
    <w:p w14:paraId="5E4C51CA" w14:textId="77777777" w:rsidR="00717594" w:rsidRPr="00717594" w:rsidRDefault="00717594" w:rsidP="00E25451">
      <w:pPr>
        <w:spacing w:after="40"/>
        <w:ind w:left="284"/>
        <w:rPr>
          <w:spacing w:val="-4"/>
          <w:lang w:val="en-US"/>
        </w:rPr>
      </w:pPr>
      <w:r w:rsidRPr="00717594">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30EA8FF8" w14:textId="77777777" w:rsidR="00717594" w:rsidRPr="00717594" w:rsidRDefault="00717594" w:rsidP="00E25451">
      <w:pPr>
        <w:spacing w:after="40"/>
        <w:ind w:left="284"/>
        <w:rPr>
          <w:spacing w:val="-4"/>
          <w:lang w:val="en-US"/>
        </w:rPr>
      </w:pPr>
      <w:r w:rsidRPr="00717594">
        <w:rPr>
          <w:spacing w:val="-4"/>
          <w:lang w:val="en-US"/>
        </w:rPr>
        <w:t>The application must be in the following manner and form:</w:t>
      </w:r>
    </w:p>
    <w:p w14:paraId="31A1F1EA" w14:textId="77777777" w:rsidR="00717594" w:rsidRPr="00717594" w:rsidRDefault="00717594" w:rsidP="00E25451">
      <w:pPr>
        <w:spacing w:after="40"/>
        <w:ind w:left="426"/>
        <w:rPr>
          <w:spacing w:val="-4"/>
          <w:lang w:val="en-US"/>
        </w:rPr>
      </w:pPr>
      <w:r w:rsidRPr="00717594">
        <w:rPr>
          <w:spacing w:val="-4"/>
          <w:lang w:val="en-US"/>
        </w:rPr>
        <w:t xml:space="preserve">“Application for Compensation for Acquisition of Underground Land” (enclosed) to be submitted by email to </w:t>
      </w:r>
      <w:hyperlink r:id="rId27" w:history="1">
        <w:r w:rsidRPr="00717594">
          <w:rPr>
            <w:color w:val="0000FF"/>
            <w:u w:val="single"/>
          </w:rPr>
          <w:t>DIT.ULAapplications@sa.gov.au</w:t>
        </w:r>
      </w:hyperlink>
      <w:r w:rsidRPr="00717594">
        <w:t xml:space="preserve"> </w:t>
      </w:r>
      <w:r w:rsidRPr="00717594">
        <w:rPr>
          <w:spacing w:val="-4"/>
          <w:lang w:val="en-US"/>
        </w:rPr>
        <w:t>or by mail marked attention: Property Acquisition c/- GPO Box 1533, Adelaide SA 5001.</w:t>
      </w:r>
    </w:p>
    <w:p w14:paraId="2CCA692A" w14:textId="77777777" w:rsidR="00717594" w:rsidRPr="00717594" w:rsidRDefault="00717594" w:rsidP="00E25451">
      <w:pPr>
        <w:spacing w:after="40"/>
        <w:ind w:left="284"/>
        <w:rPr>
          <w:spacing w:val="-4"/>
          <w:lang w:val="en-US"/>
        </w:rPr>
      </w:pPr>
      <w:r w:rsidRPr="00717594">
        <w:rPr>
          <w:spacing w:val="-4"/>
          <w:lang w:val="en-US"/>
        </w:rPr>
        <w:t>The application must be accompanied by the following information or documents:</w:t>
      </w:r>
    </w:p>
    <w:p w14:paraId="6C312AD9" w14:textId="77777777" w:rsidR="00717594" w:rsidRPr="00717594" w:rsidRDefault="00717594" w:rsidP="00E25451">
      <w:pPr>
        <w:spacing w:after="40"/>
        <w:ind w:left="425"/>
        <w:rPr>
          <w:spacing w:val="-4"/>
          <w:lang w:val="en-US"/>
        </w:rPr>
      </w:pPr>
      <w:r w:rsidRPr="00717594">
        <w:rPr>
          <w:spacing w:val="-4"/>
          <w:lang w:val="en-US"/>
        </w:rPr>
        <w:t>Any relevant supporting documentation including, but not limited to water licences, bore licences etc.</w:t>
      </w:r>
    </w:p>
    <w:p w14:paraId="3545C8AF" w14:textId="77777777" w:rsidR="00717594" w:rsidRPr="00717594" w:rsidRDefault="00717594" w:rsidP="00E25451">
      <w:pPr>
        <w:spacing w:after="40"/>
        <w:ind w:left="284"/>
        <w:rPr>
          <w:spacing w:val="-4"/>
          <w:lang w:val="en-US"/>
        </w:rPr>
      </w:pPr>
      <w:r w:rsidRPr="00717594">
        <w:rPr>
          <w:spacing w:val="-4"/>
          <w:lang w:val="en-US"/>
        </w:rPr>
        <w:t>After receiving your application, the Authority may (but is not required to) make you a written offer of compensation not exceeding $50,000.</w:t>
      </w:r>
    </w:p>
    <w:p w14:paraId="5130B32C" w14:textId="77777777" w:rsidR="00717594" w:rsidRPr="00717594" w:rsidRDefault="00717594" w:rsidP="00717594">
      <w:pPr>
        <w:ind w:left="284"/>
        <w:rPr>
          <w:spacing w:val="-4"/>
          <w:lang w:val="en-US"/>
        </w:rPr>
      </w:pPr>
      <w:r w:rsidRPr="00717594">
        <w:rPr>
          <w:spacing w:val="-4"/>
          <w:lang w:val="en-US"/>
        </w:rPr>
        <w:t xml:space="preserve">See Section 26H(4) of the </w:t>
      </w:r>
      <w:r w:rsidRPr="00717594">
        <w:rPr>
          <w:i/>
          <w:iCs/>
          <w:spacing w:val="-4"/>
          <w:lang w:val="en-US"/>
        </w:rPr>
        <w:t>Land Acquisition Act 1969</w:t>
      </w:r>
      <w:r w:rsidRPr="00717594">
        <w:rPr>
          <w:spacing w:val="-4"/>
          <w:lang w:val="en-US"/>
        </w:rPr>
        <w:t xml:space="preserve"> for further details on the payment of compensation.</w:t>
      </w:r>
    </w:p>
    <w:p w14:paraId="54567168" w14:textId="77777777" w:rsidR="00717594" w:rsidRPr="00717594" w:rsidRDefault="00717594" w:rsidP="00717594">
      <w:pPr>
        <w:ind w:left="284" w:hanging="284"/>
        <w:rPr>
          <w:b/>
          <w:bCs/>
        </w:rPr>
      </w:pPr>
      <w:r w:rsidRPr="00717594">
        <w:rPr>
          <w:b/>
          <w:bCs/>
        </w:rPr>
        <w:t>4.</w:t>
      </w:r>
      <w:r w:rsidRPr="00717594">
        <w:rPr>
          <w:b/>
          <w:bCs/>
        </w:rPr>
        <w:tab/>
        <w:t>Inquiries</w:t>
      </w:r>
    </w:p>
    <w:p w14:paraId="13497521" w14:textId="77777777" w:rsidR="00717594" w:rsidRPr="00717594" w:rsidRDefault="00717594" w:rsidP="00717594">
      <w:pPr>
        <w:spacing w:after="0"/>
        <w:ind w:left="2552" w:hanging="2268"/>
      </w:pPr>
      <w:r w:rsidRPr="00717594">
        <w:t>Inquiries should be directed to:</w:t>
      </w:r>
      <w:r w:rsidRPr="00717594">
        <w:tab/>
        <w:t>T2D Project Team</w:t>
      </w:r>
    </w:p>
    <w:p w14:paraId="041F3E5F" w14:textId="77777777" w:rsidR="00717594" w:rsidRPr="00717594" w:rsidRDefault="00717594" w:rsidP="00717594">
      <w:pPr>
        <w:spacing w:after="0"/>
        <w:ind w:left="2552"/>
      </w:pPr>
      <w:r w:rsidRPr="00717594">
        <w:t>GPO Box 1533</w:t>
      </w:r>
    </w:p>
    <w:p w14:paraId="3DA86BA6" w14:textId="77777777" w:rsidR="00717594" w:rsidRPr="00717594" w:rsidRDefault="00717594" w:rsidP="00717594">
      <w:pPr>
        <w:spacing w:after="0"/>
        <w:ind w:left="2552"/>
      </w:pPr>
      <w:r w:rsidRPr="00717594">
        <w:t>Adelaide SA 5001</w:t>
      </w:r>
    </w:p>
    <w:p w14:paraId="01368E6F" w14:textId="77777777" w:rsidR="00717594" w:rsidRPr="00717594" w:rsidRDefault="00717594" w:rsidP="00717594">
      <w:pPr>
        <w:spacing w:after="0"/>
        <w:ind w:left="2552"/>
      </w:pPr>
      <w:r w:rsidRPr="00717594">
        <w:t>Telephone: 1800 572 414</w:t>
      </w:r>
    </w:p>
    <w:p w14:paraId="2502E49C" w14:textId="77777777" w:rsidR="00717594" w:rsidRPr="00717594" w:rsidRDefault="00717594" w:rsidP="00717594">
      <w:pPr>
        <w:rPr>
          <w:rFonts w:eastAsia="Times New Roman"/>
          <w:szCs w:val="17"/>
        </w:rPr>
      </w:pPr>
      <w:r w:rsidRPr="00717594">
        <w:rPr>
          <w:rFonts w:eastAsia="Times New Roman"/>
          <w:szCs w:val="17"/>
        </w:rPr>
        <w:t>Dated: 17 April 2026</w:t>
      </w:r>
    </w:p>
    <w:p w14:paraId="7B08F58F" w14:textId="77777777" w:rsidR="00717594" w:rsidRPr="00717594" w:rsidRDefault="00717594" w:rsidP="00717594">
      <w:pPr>
        <w:spacing w:after="40"/>
      </w:pPr>
      <w:r w:rsidRPr="00717594">
        <w:t>The Common Seal of the COMMISSIONER OF HIGHWAYS was hereto affixed by authority of the Commissioner in the presence of:</w:t>
      </w:r>
    </w:p>
    <w:p w14:paraId="21C15FD5" w14:textId="77777777" w:rsidR="00717594" w:rsidRPr="00717594" w:rsidRDefault="00717594" w:rsidP="00717594">
      <w:pPr>
        <w:spacing w:after="0"/>
        <w:jc w:val="right"/>
        <w:rPr>
          <w:rFonts w:eastAsia="Times New Roman"/>
          <w:smallCaps/>
          <w:szCs w:val="20"/>
        </w:rPr>
      </w:pPr>
      <w:r w:rsidRPr="00717594">
        <w:rPr>
          <w:rFonts w:eastAsia="Times New Roman"/>
          <w:smallCaps/>
          <w:szCs w:val="20"/>
        </w:rPr>
        <w:t>Rocco Caruso</w:t>
      </w:r>
    </w:p>
    <w:p w14:paraId="12862767" w14:textId="77777777" w:rsidR="00717594" w:rsidRPr="00717594" w:rsidRDefault="00717594" w:rsidP="00717594">
      <w:pPr>
        <w:spacing w:after="0"/>
        <w:jc w:val="right"/>
        <w:rPr>
          <w:rFonts w:eastAsia="Times New Roman"/>
          <w:szCs w:val="17"/>
        </w:rPr>
      </w:pPr>
      <w:r w:rsidRPr="00717594">
        <w:rPr>
          <w:rFonts w:eastAsia="Times New Roman"/>
          <w:szCs w:val="17"/>
        </w:rPr>
        <w:t>Director, Property Acquisition</w:t>
      </w:r>
    </w:p>
    <w:p w14:paraId="3FA256A9" w14:textId="77777777" w:rsidR="00717594" w:rsidRPr="00717594" w:rsidRDefault="00717594" w:rsidP="00717594">
      <w:pPr>
        <w:spacing w:after="0"/>
        <w:jc w:val="right"/>
        <w:rPr>
          <w:rFonts w:eastAsia="Times New Roman"/>
          <w:szCs w:val="17"/>
        </w:rPr>
      </w:pPr>
      <w:r w:rsidRPr="00717594">
        <w:rPr>
          <w:rFonts w:eastAsia="Times New Roman"/>
          <w:szCs w:val="17"/>
        </w:rPr>
        <w:t>(Authorised Officer)</w:t>
      </w:r>
    </w:p>
    <w:p w14:paraId="51E36CBB" w14:textId="77777777" w:rsidR="00717594" w:rsidRPr="00717594" w:rsidRDefault="00717594" w:rsidP="00717594">
      <w:pPr>
        <w:spacing w:after="0"/>
        <w:jc w:val="right"/>
        <w:rPr>
          <w:rFonts w:eastAsia="Times New Roman"/>
          <w:szCs w:val="17"/>
        </w:rPr>
      </w:pPr>
      <w:r w:rsidRPr="00717594">
        <w:rPr>
          <w:rFonts w:eastAsia="Times New Roman"/>
          <w:szCs w:val="17"/>
        </w:rPr>
        <w:t>Department for Infrastructure and Transport</w:t>
      </w:r>
    </w:p>
    <w:p w14:paraId="1CCF2BE2" w14:textId="77777777" w:rsidR="00717594" w:rsidRPr="00717594" w:rsidRDefault="00717594" w:rsidP="00717594">
      <w:pPr>
        <w:rPr>
          <w:rFonts w:eastAsia="Times New Roman"/>
          <w:szCs w:val="17"/>
          <w:lang w:val="en-US"/>
        </w:rPr>
      </w:pPr>
      <w:r w:rsidRPr="00717594">
        <w:rPr>
          <w:rFonts w:eastAsia="Times New Roman"/>
          <w:szCs w:val="17"/>
          <w:lang w:val="en-US"/>
        </w:rPr>
        <w:t>DIT: 2024/07192/01</w:t>
      </w:r>
    </w:p>
    <w:p w14:paraId="52D350CC" w14:textId="77777777" w:rsidR="00717594" w:rsidRPr="00717594" w:rsidRDefault="00717594" w:rsidP="00717594">
      <w:pPr>
        <w:pBdr>
          <w:top w:val="single" w:sz="4" w:space="1" w:color="auto"/>
        </w:pBdr>
        <w:spacing w:before="100" w:after="0" w:line="14" w:lineRule="exact"/>
        <w:jc w:val="center"/>
        <w:rPr>
          <w:rFonts w:eastAsia="Times New Roman"/>
          <w:szCs w:val="17"/>
          <w:lang w:val="en-US"/>
        </w:rPr>
      </w:pPr>
    </w:p>
    <w:p w14:paraId="70A95035" w14:textId="77777777" w:rsidR="00C85D25" w:rsidRDefault="00C85D25" w:rsidP="00C85D25">
      <w:pPr>
        <w:pStyle w:val="NoSpacing"/>
      </w:pPr>
    </w:p>
    <w:p w14:paraId="5069EE78" w14:textId="7D34E104" w:rsidR="008B1FFA" w:rsidRDefault="008B1FFA" w:rsidP="008B1FFA">
      <w:pPr>
        <w:pStyle w:val="GG-Title1"/>
      </w:pPr>
      <w:r>
        <w:t>Land Acquisition Act 1969</w:t>
      </w:r>
    </w:p>
    <w:p w14:paraId="0AEE509B" w14:textId="77777777" w:rsidR="008B1FFA" w:rsidRDefault="008B1FFA" w:rsidP="008B1FFA">
      <w:pPr>
        <w:pStyle w:val="GG-Title2"/>
      </w:pPr>
      <w:r>
        <w:t>Section 26F</w:t>
      </w:r>
    </w:p>
    <w:p w14:paraId="73970A12" w14:textId="77777777" w:rsidR="008B1FFA" w:rsidRDefault="008B1FFA" w:rsidP="008B1FFA">
      <w:pPr>
        <w:pStyle w:val="GG-Title3"/>
      </w:pPr>
      <w:r>
        <w:t>Form 6B—Notice of Acquisition of Underground Land</w:t>
      </w:r>
    </w:p>
    <w:p w14:paraId="046A447C" w14:textId="77777777" w:rsidR="008B1FFA" w:rsidRPr="007B3F8A" w:rsidRDefault="008B1FFA" w:rsidP="00C85D25">
      <w:pPr>
        <w:pStyle w:val="GG-body"/>
        <w:spacing w:after="60" w:line="240" w:lineRule="exact"/>
        <w:ind w:left="284" w:hanging="284"/>
        <w:rPr>
          <w:b/>
          <w:bCs/>
        </w:rPr>
      </w:pPr>
      <w:r w:rsidRPr="007B3F8A">
        <w:rPr>
          <w:b/>
          <w:bCs/>
        </w:rPr>
        <w:t>1.</w:t>
      </w:r>
      <w:r w:rsidRPr="007B3F8A">
        <w:rPr>
          <w:b/>
          <w:bCs/>
        </w:rPr>
        <w:tab/>
        <w:t>Notice of acquisition</w:t>
      </w:r>
    </w:p>
    <w:p w14:paraId="7BD20AE8" w14:textId="77777777" w:rsidR="008B1FFA" w:rsidRPr="00F23490" w:rsidRDefault="008B1FFA" w:rsidP="00C85D25">
      <w:pPr>
        <w:pStyle w:val="GG-body"/>
        <w:spacing w:after="60"/>
        <w:ind w:left="284"/>
        <w:rPr>
          <w:spacing w:val="-4"/>
        </w:rPr>
      </w:pPr>
      <w:r w:rsidRPr="00F23490">
        <w:rPr>
          <w:spacing w:val="-4"/>
        </w:rPr>
        <w:t>The Commissioner of Highways (the Authority), of 83 Pirie Street, Adelaide SA 5000 acquires the following interests in the following land:</w:t>
      </w:r>
    </w:p>
    <w:p w14:paraId="43F95985" w14:textId="77777777" w:rsidR="008B1FFA" w:rsidRDefault="008B1FFA" w:rsidP="00C85D25">
      <w:pPr>
        <w:pStyle w:val="GG-body"/>
        <w:spacing w:after="60"/>
        <w:ind w:left="426"/>
      </w:pPr>
      <w:r>
        <w:t>An unencumbered estate in fee simple in the whole of Allotment 406 in D138154 lodged in the Lands Titles Office, being portion of the land comprised in Certificate of Title Volume 5102 Folio 348, and expressly excluding party wall rights(s) over the land marked ‘C’ and ‘D’ (T 1741309).</w:t>
      </w:r>
    </w:p>
    <w:p w14:paraId="4FEC2B3E" w14:textId="77777777" w:rsidR="008B1FFA" w:rsidRDefault="008B1FFA" w:rsidP="00C85D25">
      <w:pPr>
        <w:pStyle w:val="GG-body"/>
        <w:spacing w:after="60"/>
        <w:ind w:left="284"/>
      </w:pPr>
      <w:r>
        <w:t xml:space="preserve">This </w:t>
      </w:r>
      <w:r w:rsidRPr="00F23490">
        <w:rPr>
          <w:spacing w:val="-4"/>
        </w:rPr>
        <w:t>notice</w:t>
      </w:r>
      <w:r>
        <w:t xml:space="preserve"> is given under Section 26F of the </w:t>
      </w:r>
      <w:r w:rsidRPr="00F23490">
        <w:rPr>
          <w:i/>
          <w:iCs/>
        </w:rPr>
        <w:t>Land Acquisition Act 1969</w:t>
      </w:r>
      <w:r>
        <w:t>.</w:t>
      </w:r>
    </w:p>
    <w:p w14:paraId="3243C0E4" w14:textId="77777777" w:rsidR="008B1FFA" w:rsidRPr="007B3F8A" w:rsidRDefault="008B1FFA" w:rsidP="00C85D25">
      <w:pPr>
        <w:pStyle w:val="GG-body"/>
        <w:spacing w:after="60" w:line="240" w:lineRule="exact"/>
        <w:ind w:left="284" w:hanging="284"/>
        <w:rPr>
          <w:b/>
          <w:bCs/>
        </w:rPr>
      </w:pPr>
      <w:r w:rsidRPr="007B3F8A">
        <w:rPr>
          <w:b/>
          <w:bCs/>
        </w:rPr>
        <w:t>2.</w:t>
      </w:r>
      <w:r w:rsidRPr="007B3F8A">
        <w:rPr>
          <w:b/>
          <w:bCs/>
        </w:rPr>
        <w:tab/>
        <w:t>Compensation not payable unless certain water infrastructure or rights are affected</w:t>
      </w:r>
    </w:p>
    <w:p w14:paraId="6C4BBCB9" w14:textId="77777777" w:rsidR="008B1FFA" w:rsidRDefault="008B1FFA" w:rsidP="00C85D25">
      <w:pPr>
        <w:pStyle w:val="GG-body"/>
        <w:spacing w:after="60"/>
        <w:ind w:left="284"/>
      </w:pPr>
      <w:r>
        <w:t>You are not entitled to compensation in relation to the acquisition of the underground land to which this notice relates, unless the following conditions are satisfied:</w:t>
      </w:r>
    </w:p>
    <w:p w14:paraId="3093F381" w14:textId="77777777" w:rsidR="008B1FFA" w:rsidRDefault="008B1FFA" w:rsidP="00C85D25">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36F15DBA" w14:textId="77777777" w:rsidR="008B1FFA" w:rsidRDefault="008B1FFA" w:rsidP="00C85D25">
      <w:pPr>
        <w:pStyle w:val="GG-body"/>
        <w:spacing w:after="60"/>
        <w:ind w:left="709" w:hanging="142"/>
      </w:pPr>
      <w:r>
        <w:t>◦</w:t>
      </w:r>
      <w:r>
        <w:tab/>
        <w:t>ownership of a lawful well that provides access to underground water in the underground land, and any underground infrastructure associated with the well; or</w:t>
      </w:r>
    </w:p>
    <w:p w14:paraId="64A57572" w14:textId="77777777" w:rsidR="008B1FFA" w:rsidRDefault="008B1FFA" w:rsidP="00C85D25">
      <w:pPr>
        <w:pStyle w:val="GG-body"/>
        <w:spacing w:after="60"/>
        <w:ind w:left="709" w:hanging="142"/>
      </w:pPr>
      <w:r>
        <w:t>◦</w:t>
      </w:r>
      <w:r>
        <w:tab/>
        <w:t>a right to take underground water from the underground land by means of such a well;</w:t>
      </w:r>
    </w:p>
    <w:p w14:paraId="3A977E31" w14:textId="77777777" w:rsidR="008B1FFA" w:rsidRDefault="008B1FFA" w:rsidP="00C85D25">
      <w:pPr>
        <w:pStyle w:val="GG-body"/>
        <w:spacing w:after="60"/>
        <w:ind w:left="567" w:hanging="142"/>
      </w:pPr>
      <w:r>
        <w:t>•</w:t>
      </w:r>
      <w:r>
        <w:tab/>
        <w:t xml:space="preserve">you notified the Authority of your interest in response to a notice given under Section 26G of the </w:t>
      </w:r>
      <w:r w:rsidRPr="00660C0A">
        <w:rPr>
          <w:i/>
          <w:iCs/>
        </w:rPr>
        <w:t>Land Acquisition Act 1969</w:t>
      </w:r>
      <w:r>
        <w:t>;</w:t>
      </w:r>
    </w:p>
    <w:p w14:paraId="60D0E73B" w14:textId="77777777" w:rsidR="008B1FFA" w:rsidRDefault="008B1FFA" w:rsidP="00C85D25">
      <w:pPr>
        <w:pStyle w:val="GG-body"/>
        <w:spacing w:after="60"/>
        <w:ind w:left="567" w:hanging="142"/>
      </w:pPr>
      <w:r>
        <w:t>•</w:t>
      </w:r>
      <w:r>
        <w:tab/>
        <w:t>the acquisition of the underground land either—</w:t>
      </w:r>
    </w:p>
    <w:p w14:paraId="49439C92" w14:textId="77777777" w:rsidR="008B1FFA" w:rsidRDefault="008B1FFA" w:rsidP="00C85D25">
      <w:pPr>
        <w:pStyle w:val="GG-body"/>
        <w:spacing w:after="60"/>
        <w:ind w:left="709" w:hanging="142"/>
      </w:pPr>
      <w:r>
        <w:t>◦</w:t>
      </w:r>
      <w:r>
        <w:tab/>
        <w:t>involved the acquisition of your interest; or</w:t>
      </w:r>
    </w:p>
    <w:p w14:paraId="41DA7A96" w14:textId="77777777" w:rsidR="008B1FFA" w:rsidRDefault="008B1FFA" w:rsidP="00C85D25">
      <w:pPr>
        <w:pStyle w:val="GG-body"/>
        <w:spacing w:after="60"/>
        <w:ind w:left="709" w:hanging="142"/>
      </w:pPr>
      <w:r>
        <w:t>◦</w:t>
      </w:r>
      <w:r>
        <w:tab/>
        <w:t>resulted in the discharge of your interest; or</w:t>
      </w:r>
    </w:p>
    <w:p w14:paraId="759D9565" w14:textId="77777777" w:rsidR="008B1FFA" w:rsidRDefault="008B1FFA" w:rsidP="00C85D25">
      <w:pPr>
        <w:pStyle w:val="GG-body"/>
        <w:spacing w:after="60"/>
        <w:ind w:left="709" w:hanging="142"/>
      </w:pPr>
      <w:r>
        <w:t>◦</w:t>
      </w:r>
      <w:r>
        <w:tab/>
        <w:t>resulted in you being unable to take water by means of, or pursuant to, your interest;</w:t>
      </w:r>
    </w:p>
    <w:p w14:paraId="397939C7" w14:textId="77777777" w:rsidR="008B1FFA" w:rsidRDefault="008B1FFA" w:rsidP="00C85D25">
      <w:pPr>
        <w:pStyle w:val="GG-body"/>
        <w:spacing w:after="60"/>
        <w:ind w:left="567" w:hanging="142"/>
      </w:pPr>
      <w:r>
        <w:t>•</w:t>
      </w:r>
      <w:r>
        <w:tab/>
        <w:t xml:space="preserve">you make an application for compensation to the Authority under Section 26H of the </w:t>
      </w:r>
      <w:r w:rsidRPr="00660C0A">
        <w:rPr>
          <w:i/>
          <w:iCs/>
        </w:rPr>
        <w:t>Land Acquisition Act 1969</w:t>
      </w:r>
      <w:r>
        <w:t>.</w:t>
      </w:r>
    </w:p>
    <w:p w14:paraId="7AAA6B52" w14:textId="77777777" w:rsidR="008B1FFA" w:rsidRPr="007B3F8A" w:rsidRDefault="008B1FFA" w:rsidP="00C85D25">
      <w:pPr>
        <w:pStyle w:val="GG-body"/>
        <w:spacing w:after="60" w:line="240" w:lineRule="exact"/>
        <w:ind w:left="284" w:hanging="284"/>
        <w:rPr>
          <w:b/>
          <w:bCs/>
        </w:rPr>
      </w:pPr>
      <w:r w:rsidRPr="007B3F8A">
        <w:rPr>
          <w:b/>
          <w:bCs/>
        </w:rPr>
        <w:t>3.</w:t>
      </w:r>
      <w:r w:rsidRPr="007B3F8A">
        <w:rPr>
          <w:b/>
          <w:bCs/>
        </w:rPr>
        <w:tab/>
        <w:t>Application for compensation under Section 26H</w:t>
      </w:r>
    </w:p>
    <w:p w14:paraId="76E4156F" w14:textId="77777777" w:rsidR="008B1FFA" w:rsidRDefault="008B1FFA" w:rsidP="00C85D25">
      <w:pPr>
        <w:pStyle w:val="GG-body"/>
        <w:spacing w:after="60"/>
        <w:ind w:left="284"/>
      </w:pPr>
      <w:r>
        <w:t xml:space="preserve">If you believe </w:t>
      </w:r>
      <w:r w:rsidRPr="00F23490">
        <w:rPr>
          <w:spacing w:val="-4"/>
        </w:rPr>
        <w:t>you</w:t>
      </w:r>
      <w:r>
        <w:t xml:space="preserve"> are entitled to compensation, you must apply to the Authority for compensation within 6 months after the publication of the notice of acquisition in relation to the underground land to which this notice relates.</w:t>
      </w:r>
    </w:p>
    <w:p w14:paraId="27172BDA" w14:textId="77777777" w:rsidR="008B1FFA" w:rsidRDefault="008B1FFA" w:rsidP="00C85D25">
      <w:pPr>
        <w:pStyle w:val="GG-body"/>
        <w:spacing w:after="40"/>
        <w:ind w:left="284"/>
      </w:pPr>
      <w:r>
        <w:lastRenderedPageBreak/>
        <w:t xml:space="preserve">The </w:t>
      </w:r>
      <w:r w:rsidRPr="00F23490">
        <w:rPr>
          <w:spacing w:val="-4"/>
        </w:rPr>
        <w:t>application</w:t>
      </w:r>
      <w:r>
        <w:t xml:space="preserve"> must be in the following manner and form:</w:t>
      </w:r>
    </w:p>
    <w:p w14:paraId="3EFA0CA8" w14:textId="77777777" w:rsidR="008B1FFA" w:rsidRDefault="008B1FFA" w:rsidP="00C85D25">
      <w:pPr>
        <w:pStyle w:val="GG-body"/>
        <w:spacing w:after="40"/>
        <w:ind w:left="426"/>
      </w:pPr>
      <w:r>
        <w:t xml:space="preserve">“Application for Compensation for Acquisition of Underground Land” (enclosed) to be submitted by email to </w:t>
      </w:r>
      <w:hyperlink r:id="rId28" w:history="1">
        <w:r w:rsidRPr="006378F7">
          <w:rPr>
            <w:rStyle w:val="Hyperlink"/>
          </w:rPr>
          <w:t>DIT.ULAapplications@sa.gov.au</w:t>
        </w:r>
      </w:hyperlink>
      <w:r>
        <w:t xml:space="preserve"> or by mail marked attention: Property Acquisition c/- GPO Box 1533, Adelaide SA 5001.</w:t>
      </w:r>
    </w:p>
    <w:p w14:paraId="19C4674B" w14:textId="77777777" w:rsidR="008B1FFA" w:rsidRDefault="008B1FFA" w:rsidP="00C85D25">
      <w:pPr>
        <w:pStyle w:val="GG-body"/>
        <w:spacing w:after="40"/>
        <w:ind w:left="284"/>
      </w:pPr>
      <w:r>
        <w:t xml:space="preserve">The </w:t>
      </w:r>
      <w:r w:rsidRPr="00F23490">
        <w:rPr>
          <w:spacing w:val="-4"/>
        </w:rPr>
        <w:t>application</w:t>
      </w:r>
      <w:r>
        <w:t xml:space="preserve"> must be accompanied by the following information or documents:</w:t>
      </w:r>
    </w:p>
    <w:p w14:paraId="1EBB6F0E" w14:textId="77777777" w:rsidR="008B1FFA" w:rsidRDefault="008B1FFA" w:rsidP="00C85D25">
      <w:pPr>
        <w:pStyle w:val="GG-body"/>
        <w:spacing w:after="40"/>
        <w:ind w:left="426"/>
      </w:pPr>
      <w:r>
        <w:t>Any relevant supporting documentation including, but not limited to water licences, bore licences etc.</w:t>
      </w:r>
    </w:p>
    <w:p w14:paraId="17A03884" w14:textId="77777777" w:rsidR="008B1FFA" w:rsidRPr="00660C0A" w:rsidRDefault="008B1FFA" w:rsidP="00C85D25">
      <w:pPr>
        <w:pStyle w:val="GG-body"/>
        <w:spacing w:after="40"/>
        <w:ind w:left="284"/>
        <w:rPr>
          <w:spacing w:val="-4"/>
        </w:rPr>
      </w:pPr>
      <w:r w:rsidRPr="00660C0A">
        <w:rPr>
          <w:spacing w:val="-4"/>
        </w:rPr>
        <w:t>After receiving your application, the Authority may (but is not required to) make you a written offer of compensation not exceeding $50,000.</w:t>
      </w:r>
    </w:p>
    <w:p w14:paraId="78A4DDEA" w14:textId="77777777" w:rsidR="008B1FFA" w:rsidRDefault="008B1FFA" w:rsidP="008B1FFA">
      <w:pPr>
        <w:pStyle w:val="GG-body"/>
        <w:ind w:left="284"/>
      </w:pPr>
      <w:r>
        <w:t xml:space="preserve">See </w:t>
      </w:r>
      <w:r>
        <w:rPr>
          <w:spacing w:val="-4"/>
        </w:rPr>
        <w:t>S</w:t>
      </w:r>
      <w:r w:rsidRPr="00F23490">
        <w:rPr>
          <w:spacing w:val="-4"/>
        </w:rPr>
        <w:t>ection</w:t>
      </w:r>
      <w:r>
        <w:t xml:space="preserve"> 26H(4) of the </w:t>
      </w:r>
      <w:r w:rsidRPr="002D3D80">
        <w:rPr>
          <w:i/>
          <w:iCs/>
        </w:rPr>
        <w:t>Land Acquisition Act 1969</w:t>
      </w:r>
      <w:r>
        <w:t xml:space="preserve"> for further details on the payment of compensation.</w:t>
      </w:r>
    </w:p>
    <w:p w14:paraId="67E26286" w14:textId="77777777" w:rsidR="008B1FFA" w:rsidRPr="007B3F8A" w:rsidRDefault="008B1FFA" w:rsidP="008B1FFA">
      <w:pPr>
        <w:pStyle w:val="GG-body"/>
        <w:spacing w:line="240" w:lineRule="exact"/>
        <w:ind w:left="284" w:hanging="284"/>
        <w:rPr>
          <w:b/>
          <w:bCs/>
        </w:rPr>
      </w:pPr>
      <w:r w:rsidRPr="007B3F8A">
        <w:rPr>
          <w:b/>
          <w:bCs/>
        </w:rPr>
        <w:t>4.</w:t>
      </w:r>
      <w:r w:rsidRPr="007B3F8A">
        <w:rPr>
          <w:b/>
          <w:bCs/>
        </w:rPr>
        <w:tab/>
        <w:t>Inquiries</w:t>
      </w:r>
    </w:p>
    <w:p w14:paraId="72EAAD15" w14:textId="77777777" w:rsidR="008B1FFA" w:rsidRDefault="008B1FFA" w:rsidP="008B1FFA">
      <w:pPr>
        <w:pStyle w:val="GG-body"/>
        <w:spacing w:after="0"/>
        <w:ind w:left="2552" w:hanging="2268"/>
      </w:pPr>
      <w:r>
        <w:t>Inquiries should be directed to:</w:t>
      </w:r>
      <w:r>
        <w:tab/>
        <w:t>T2D Project Team</w:t>
      </w:r>
    </w:p>
    <w:p w14:paraId="2FFEE8E1" w14:textId="77777777" w:rsidR="008B1FFA" w:rsidRDefault="008B1FFA" w:rsidP="008B1FFA">
      <w:pPr>
        <w:pStyle w:val="GG-body"/>
        <w:spacing w:after="0"/>
        <w:ind w:left="2552"/>
      </w:pPr>
      <w:r>
        <w:t>GPO Box 1533</w:t>
      </w:r>
    </w:p>
    <w:p w14:paraId="6138C917" w14:textId="77777777" w:rsidR="008B1FFA" w:rsidRDefault="008B1FFA" w:rsidP="008B1FFA">
      <w:pPr>
        <w:pStyle w:val="GG-body"/>
        <w:spacing w:after="0"/>
        <w:ind w:left="2552"/>
      </w:pPr>
      <w:r>
        <w:t>Adelaide SA 5001</w:t>
      </w:r>
    </w:p>
    <w:p w14:paraId="5A8770E3" w14:textId="77777777" w:rsidR="008B1FFA" w:rsidRDefault="008B1FFA" w:rsidP="005E1079">
      <w:pPr>
        <w:pStyle w:val="GG-body"/>
        <w:spacing w:after="0"/>
        <w:ind w:left="2552"/>
      </w:pPr>
      <w:r>
        <w:t>Telephone: 1800 572 414</w:t>
      </w:r>
    </w:p>
    <w:p w14:paraId="1902A622" w14:textId="77777777" w:rsidR="008B1FFA" w:rsidRDefault="008B1FFA" w:rsidP="008B1FFA">
      <w:pPr>
        <w:pStyle w:val="GG-SDated"/>
        <w:spacing w:after="80"/>
      </w:pPr>
      <w:r>
        <w:t>Dated: 17 April 2026</w:t>
      </w:r>
    </w:p>
    <w:p w14:paraId="15AC2EE3" w14:textId="77777777" w:rsidR="008B1FFA" w:rsidRDefault="008B1FFA" w:rsidP="008B1FFA">
      <w:pPr>
        <w:pStyle w:val="GG-body"/>
      </w:pPr>
      <w:r>
        <w:t>The Common Seal of the COMMISSIONER OF HIGHWAYS was hereto affixed by authority of the Commissioner in the presence of:</w:t>
      </w:r>
    </w:p>
    <w:p w14:paraId="098F675A" w14:textId="77777777" w:rsidR="008B1FFA" w:rsidRDefault="008B1FFA" w:rsidP="008B1FFA">
      <w:pPr>
        <w:pStyle w:val="GG-SName"/>
      </w:pPr>
      <w:r>
        <w:t>Rocco Caruso</w:t>
      </w:r>
    </w:p>
    <w:p w14:paraId="5D7C939A" w14:textId="77777777" w:rsidR="008B1FFA" w:rsidRDefault="008B1FFA" w:rsidP="008B1FFA">
      <w:pPr>
        <w:pStyle w:val="GG-Signature"/>
      </w:pPr>
      <w:r>
        <w:t>Director, Property Acquisition</w:t>
      </w:r>
    </w:p>
    <w:p w14:paraId="0F3765B9" w14:textId="77777777" w:rsidR="008B1FFA" w:rsidRDefault="008B1FFA" w:rsidP="008B1FFA">
      <w:pPr>
        <w:pStyle w:val="GG-Signature"/>
      </w:pPr>
      <w:r>
        <w:t>(Authorised Officer)</w:t>
      </w:r>
    </w:p>
    <w:p w14:paraId="5B461776" w14:textId="77777777" w:rsidR="008B1FFA" w:rsidRDefault="008B1FFA" w:rsidP="008B1FFA">
      <w:pPr>
        <w:pStyle w:val="GG-Signature"/>
      </w:pPr>
      <w:r>
        <w:t>Department for Infrastructure and Transport</w:t>
      </w:r>
    </w:p>
    <w:p w14:paraId="2AFEFEFB" w14:textId="77777777" w:rsidR="008B1FFA" w:rsidRDefault="008B1FFA" w:rsidP="008B1FFA">
      <w:pPr>
        <w:pStyle w:val="GG-body"/>
      </w:pPr>
      <w:r>
        <w:t>DIT: 2024/07200/01</w:t>
      </w:r>
    </w:p>
    <w:p w14:paraId="1388B95B" w14:textId="77777777" w:rsidR="008B1FFA" w:rsidRDefault="008B1FFA" w:rsidP="008B1FFA">
      <w:pPr>
        <w:pStyle w:val="GG-body"/>
        <w:pBdr>
          <w:top w:val="single" w:sz="4" w:space="1" w:color="auto"/>
        </w:pBdr>
        <w:spacing w:before="100" w:after="0" w:line="14" w:lineRule="exact"/>
        <w:jc w:val="center"/>
      </w:pPr>
    </w:p>
    <w:p w14:paraId="7F3B872F" w14:textId="77777777" w:rsidR="008B1FFA" w:rsidRPr="008B1FFA" w:rsidRDefault="008B1FFA" w:rsidP="008B1FFA">
      <w:pPr>
        <w:pStyle w:val="NoSpacing"/>
      </w:pPr>
    </w:p>
    <w:p w14:paraId="6489713D" w14:textId="77777777" w:rsidR="008B1FFA" w:rsidRPr="008B1FFA" w:rsidRDefault="008B1FFA" w:rsidP="008B1FFA">
      <w:pPr>
        <w:jc w:val="center"/>
        <w:rPr>
          <w:caps/>
          <w:szCs w:val="17"/>
        </w:rPr>
      </w:pPr>
      <w:r w:rsidRPr="008B1FFA">
        <w:rPr>
          <w:caps/>
          <w:szCs w:val="17"/>
        </w:rPr>
        <w:t>Land Acquisition Act 1969</w:t>
      </w:r>
    </w:p>
    <w:p w14:paraId="07CA0C80" w14:textId="77777777" w:rsidR="008B1FFA" w:rsidRPr="008B1FFA" w:rsidRDefault="008B1FFA" w:rsidP="008B1FFA">
      <w:pPr>
        <w:jc w:val="center"/>
        <w:rPr>
          <w:smallCaps/>
          <w:szCs w:val="17"/>
        </w:rPr>
      </w:pPr>
      <w:r w:rsidRPr="008B1FFA">
        <w:rPr>
          <w:smallCaps/>
          <w:szCs w:val="17"/>
        </w:rPr>
        <w:t>Section 26F</w:t>
      </w:r>
    </w:p>
    <w:p w14:paraId="6D4E4E15" w14:textId="77777777" w:rsidR="008B1FFA" w:rsidRPr="008B1FFA" w:rsidRDefault="008B1FFA" w:rsidP="008B1FFA">
      <w:pPr>
        <w:jc w:val="center"/>
        <w:rPr>
          <w:i/>
          <w:szCs w:val="17"/>
        </w:rPr>
      </w:pPr>
      <w:r w:rsidRPr="008B1FFA">
        <w:rPr>
          <w:i/>
          <w:szCs w:val="17"/>
        </w:rPr>
        <w:t>Form 6B—Notice of Acquisition of Underground Land</w:t>
      </w:r>
    </w:p>
    <w:p w14:paraId="701675AF" w14:textId="77777777" w:rsidR="008B1FFA" w:rsidRPr="008B1FFA" w:rsidRDefault="008B1FFA" w:rsidP="00C85D25">
      <w:pPr>
        <w:ind w:left="284" w:hanging="284"/>
        <w:rPr>
          <w:b/>
          <w:bCs/>
        </w:rPr>
      </w:pPr>
      <w:r w:rsidRPr="008B1FFA">
        <w:rPr>
          <w:b/>
          <w:bCs/>
        </w:rPr>
        <w:t>1.</w:t>
      </w:r>
      <w:r w:rsidRPr="008B1FFA">
        <w:rPr>
          <w:b/>
          <w:bCs/>
        </w:rPr>
        <w:tab/>
        <w:t>Notice of acquisition</w:t>
      </w:r>
    </w:p>
    <w:p w14:paraId="28ADB6BB" w14:textId="77777777" w:rsidR="008B1FFA" w:rsidRPr="008B1FFA" w:rsidRDefault="008B1FFA" w:rsidP="00C85D25">
      <w:pPr>
        <w:spacing w:after="40"/>
        <w:ind w:left="284"/>
        <w:rPr>
          <w:spacing w:val="-4"/>
        </w:rPr>
      </w:pPr>
      <w:r w:rsidRPr="008B1FFA">
        <w:rPr>
          <w:spacing w:val="-4"/>
        </w:rPr>
        <w:t>The Commissioner of Highways (the Authority), of 83 Pirie Street, Adelaide SA 5000 acquires the following interests in the following land:</w:t>
      </w:r>
    </w:p>
    <w:p w14:paraId="2B47FD06" w14:textId="77777777" w:rsidR="008B1FFA" w:rsidRPr="008B1FFA" w:rsidRDefault="008B1FFA" w:rsidP="00C85D25">
      <w:pPr>
        <w:spacing w:after="40"/>
        <w:ind w:left="426"/>
      </w:pPr>
      <w:r w:rsidRPr="008B1FFA">
        <w:t>An unencumbered estate in fee simple in the whole of Allotment 1012 in D138077 lodged in the Lands Titles Office, being portion of the land comprised in Certificate of Title Volume 5086 Folio 50, expressly excluding free and unrestricted rights(s) of way over Allotments 285 and 286 in DP 1761 and expressly excluding free and unrestricted rights(s) of way over the Land marked A.</w:t>
      </w:r>
    </w:p>
    <w:p w14:paraId="03C2A7E6" w14:textId="77777777" w:rsidR="008B1FFA" w:rsidRPr="008B1FFA" w:rsidRDefault="008B1FFA" w:rsidP="00C85D25">
      <w:pPr>
        <w:spacing w:after="40"/>
        <w:ind w:left="284"/>
      </w:pPr>
      <w:r w:rsidRPr="008B1FFA">
        <w:t xml:space="preserve">This notice is given under Section 26F of the </w:t>
      </w:r>
      <w:r w:rsidRPr="008B1FFA">
        <w:rPr>
          <w:i/>
          <w:iCs/>
        </w:rPr>
        <w:t>Land Acquisition Act 1969</w:t>
      </w:r>
      <w:r w:rsidRPr="008B1FFA">
        <w:t>.</w:t>
      </w:r>
    </w:p>
    <w:p w14:paraId="5DAFD86D" w14:textId="77777777" w:rsidR="008B1FFA" w:rsidRPr="008B1FFA" w:rsidRDefault="008B1FFA" w:rsidP="00C85D25">
      <w:pPr>
        <w:ind w:left="284" w:hanging="284"/>
        <w:rPr>
          <w:b/>
          <w:bCs/>
        </w:rPr>
      </w:pPr>
      <w:r w:rsidRPr="008B1FFA">
        <w:rPr>
          <w:b/>
          <w:bCs/>
        </w:rPr>
        <w:t>2.</w:t>
      </w:r>
      <w:r w:rsidRPr="008B1FFA">
        <w:rPr>
          <w:b/>
          <w:bCs/>
        </w:rPr>
        <w:tab/>
        <w:t>Compensation not payable unless certain water infrastructure or rights are affected</w:t>
      </w:r>
    </w:p>
    <w:p w14:paraId="3E0EBE71" w14:textId="77777777" w:rsidR="008B1FFA" w:rsidRPr="008B1FFA" w:rsidRDefault="008B1FFA" w:rsidP="00C85D25">
      <w:pPr>
        <w:spacing w:after="40"/>
        <w:ind w:left="284"/>
      </w:pPr>
      <w:r w:rsidRPr="008B1FFA">
        <w:t>You are not entitled to compensation in relation to the acquisition of the underground land to which this notice relates, unless the following conditions are satisfied:</w:t>
      </w:r>
    </w:p>
    <w:p w14:paraId="56ACBDA8" w14:textId="77777777" w:rsidR="008B1FFA" w:rsidRPr="008B1FFA" w:rsidRDefault="008B1FFA" w:rsidP="00C85D25">
      <w:pPr>
        <w:spacing w:after="40"/>
        <w:ind w:left="567" w:hanging="142"/>
      </w:pPr>
      <w:r w:rsidRPr="008B1FFA">
        <w:t>•</w:t>
      </w:r>
      <w:r w:rsidRPr="008B1FFA">
        <w:tab/>
        <w:t>you held at least one of the following interests in relation to the underground land immediately before the notice of acquisition was published in relation to the land—</w:t>
      </w:r>
    </w:p>
    <w:p w14:paraId="3BF4B03F" w14:textId="77777777" w:rsidR="008B1FFA" w:rsidRPr="008B1FFA" w:rsidRDefault="008B1FFA" w:rsidP="00C85D25">
      <w:pPr>
        <w:spacing w:after="40"/>
        <w:ind w:left="709" w:hanging="142"/>
      </w:pPr>
      <w:r w:rsidRPr="008B1FFA">
        <w:t>◦</w:t>
      </w:r>
      <w:r w:rsidRPr="008B1FFA">
        <w:tab/>
        <w:t>ownership of a lawful well that provides access to underground water in the underground land, and any underground infrastructure associated with the well; or</w:t>
      </w:r>
    </w:p>
    <w:p w14:paraId="351A2F0A" w14:textId="77777777" w:rsidR="008B1FFA" w:rsidRPr="008B1FFA" w:rsidRDefault="008B1FFA" w:rsidP="00C85D25">
      <w:pPr>
        <w:spacing w:after="40"/>
        <w:ind w:left="709" w:hanging="142"/>
      </w:pPr>
      <w:r w:rsidRPr="008B1FFA">
        <w:t>◦</w:t>
      </w:r>
      <w:r w:rsidRPr="008B1FFA">
        <w:tab/>
        <w:t>a right to take underground water from the underground land by means of such a well;</w:t>
      </w:r>
    </w:p>
    <w:p w14:paraId="488B576B" w14:textId="77777777" w:rsidR="008B1FFA" w:rsidRPr="008B1FFA" w:rsidRDefault="008B1FFA" w:rsidP="00C85D25">
      <w:pPr>
        <w:spacing w:after="40"/>
        <w:ind w:left="567" w:hanging="142"/>
      </w:pPr>
      <w:r w:rsidRPr="008B1FFA">
        <w:t>•</w:t>
      </w:r>
      <w:r w:rsidRPr="008B1FFA">
        <w:tab/>
        <w:t>you notified the Authority of your interest in response to a notice given under Section 26G of the</w:t>
      </w:r>
      <w:r w:rsidRPr="008B1FFA">
        <w:rPr>
          <w:i/>
          <w:iCs/>
        </w:rPr>
        <w:t xml:space="preserve"> Land Acquisition Act 1969;</w:t>
      </w:r>
    </w:p>
    <w:p w14:paraId="24A573F9" w14:textId="77777777" w:rsidR="008B1FFA" w:rsidRPr="008B1FFA" w:rsidRDefault="008B1FFA" w:rsidP="00C85D25">
      <w:pPr>
        <w:spacing w:after="40"/>
        <w:ind w:left="567" w:hanging="142"/>
      </w:pPr>
      <w:r w:rsidRPr="008B1FFA">
        <w:t>•</w:t>
      </w:r>
      <w:r w:rsidRPr="008B1FFA">
        <w:tab/>
        <w:t>the acquisition of the underground land either—</w:t>
      </w:r>
    </w:p>
    <w:p w14:paraId="7A5ED199" w14:textId="77777777" w:rsidR="008B1FFA" w:rsidRPr="008B1FFA" w:rsidRDefault="008B1FFA" w:rsidP="00C85D25">
      <w:pPr>
        <w:spacing w:after="40"/>
        <w:ind w:left="709" w:hanging="142"/>
      </w:pPr>
      <w:r w:rsidRPr="008B1FFA">
        <w:t>◦</w:t>
      </w:r>
      <w:r w:rsidRPr="008B1FFA">
        <w:tab/>
        <w:t>involved the acquisition of your interest; or</w:t>
      </w:r>
    </w:p>
    <w:p w14:paraId="229BD8FD" w14:textId="77777777" w:rsidR="008B1FFA" w:rsidRPr="008B1FFA" w:rsidRDefault="008B1FFA" w:rsidP="00C85D25">
      <w:pPr>
        <w:spacing w:after="40"/>
        <w:ind w:left="709" w:hanging="142"/>
      </w:pPr>
      <w:r w:rsidRPr="008B1FFA">
        <w:t>◦</w:t>
      </w:r>
      <w:r w:rsidRPr="008B1FFA">
        <w:tab/>
        <w:t>resulted in the discharge of your interest; or</w:t>
      </w:r>
    </w:p>
    <w:p w14:paraId="4FE025DF" w14:textId="77777777" w:rsidR="008B1FFA" w:rsidRPr="008B1FFA" w:rsidRDefault="008B1FFA" w:rsidP="00C85D25">
      <w:pPr>
        <w:spacing w:after="40"/>
        <w:ind w:left="709" w:hanging="142"/>
      </w:pPr>
      <w:r w:rsidRPr="008B1FFA">
        <w:t>◦</w:t>
      </w:r>
      <w:r w:rsidRPr="008B1FFA">
        <w:tab/>
        <w:t>resulted in you being unable to take water by means of, or pursuant to, your interest;</w:t>
      </w:r>
    </w:p>
    <w:p w14:paraId="6519AC2F" w14:textId="77777777" w:rsidR="008B1FFA" w:rsidRPr="008B1FFA" w:rsidRDefault="008B1FFA" w:rsidP="00C85D25">
      <w:pPr>
        <w:spacing w:after="40"/>
        <w:ind w:left="567" w:hanging="141"/>
        <w:rPr>
          <w:i/>
          <w:iCs/>
        </w:rPr>
      </w:pPr>
      <w:r w:rsidRPr="008B1FFA">
        <w:t>•</w:t>
      </w:r>
      <w:r w:rsidRPr="008B1FFA">
        <w:tab/>
        <w:t xml:space="preserve">you make an application for compensation to the Authority under Section 26H of the </w:t>
      </w:r>
      <w:r w:rsidRPr="008B1FFA">
        <w:rPr>
          <w:i/>
          <w:iCs/>
        </w:rPr>
        <w:t>Land Acquisition Act 1969.</w:t>
      </w:r>
    </w:p>
    <w:p w14:paraId="24EF6E8D" w14:textId="77777777" w:rsidR="008B1FFA" w:rsidRPr="008B1FFA" w:rsidRDefault="008B1FFA" w:rsidP="00C85D25">
      <w:pPr>
        <w:ind w:left="284" w:hanging="284"/>
        <w:rPr>
          <w:b/>
          <w:bCs/>
        </w:rPr>
      </w:pPr>
      <w:r w:rsidRPr="008B1FFA">
        <w:rPr>
          <w:b/>
          <w:bCs/>
        </w:rPr>
        <w:t>3.</w:t>
      </w:r>
      <w:r w:rsidRPr="008B1FFA">
        <w:rPr>
          <w:b/>
          <w:bCs/>
        </w:rPr>
        <w:tab/>
        <w:t>Application for compensation under Section 26H</w:t>
      </w:r>
    </w:p>
    <w:p w14:paraId="1070EB25" w14:textId="77777777" w:rsidR="008B1FFA" w:rsidRPr="008B1FFA" w:rsidRDefault="008B1FFA" w:rsidP="00C85D25">
      <w:pPr>
        <w:spacing w:after="40"/>
        <w:ind w:left="284"/>
      </w:pPr>
      <w:r w:rsidRPr="008B1FFA">
        <w:t>If you believe you are entitled to compensation, you must apply to the Authority for compensation within 6 months after the publication of the notice of acquisition in relation to the underground land to which this notice relates.</w:t>
      </w:r>
    </w:p>
    <w:p w14:paraId="56F9AEB3" w14:textId="77777777" w:rsidR="008B1FFA" w:rsidRPr="008B1FFA" w:rsidRDefault="008B1FFA" w:rsidP="00C85D25">
      <w:pPr>
        <w:spacing w:after="40"/>
        <w:ind w:left="284"/>
      </w:pPr>
      <w:r w:rsidRPr="008B1FFA">
        <w:t>The application must be in the following manner and form:</w:t>
      </w:r>
    </w:p>
    <w:p w14:paraId="43AFF513" w14:textId="77777777" w:rsidR="008B1FFA" w:rsidRPr="008B1FFA" w:rsidRDefault="008B1FFA" w:rsidP="00C85D25">
      <w:pPr>
        <w:spacing w:after="40"/>
        <w:ind w:left="426"/>
      </w:pPr>
      <w:r w:rsidRPr="008B1FFA">
        <w:t xml:space="preserve">“Application for Compensation for Acquisition of Underground Land” (enclosed) to be submitted by email to </w:t>
      </w:r>
      <w:hyperlink r:id="rId29" w:history="1">
        <w:r w:rsidRPr="008B1FFA">
          <w:rPr>
            <w:color w:val="0000FF"/>
            <w:u w:val="single"/>
          </w:rPr>
          <w:t>DIT.ULAapplications@sa.gov.au</w:t>
        </w:r>
      </w:hyperlink>
      <w:r w:rsidRPr="008B1FFA">
        <w:t xml:space="preserve"> or by mail marked attention: Property Acquisition c/- GPO Box 1533, Adelaide SA 5001.</w:t>
      </w:r>
    </w:p>
    <w:p w14:paraId="5059B0E5" w14:textId="77777777" w:rsidR="008B1FFA" w:rsidRPr="008B1FFA" w:rsidRDefault="008B1FFA" w:rsidP="00C85D25">
      <w:pPr>
        <w:spacing w:after="40"/>
        <w:ind w:left="284"/>
      </w:pPr>
      <w:r w:rsidRPr="008B1FFA">
        <w:t>The application must be accompanied by the following information or documents:</w:t>
      </w:r>
    </w:p>
    <w:p w14:paraId="1BE4169D" w14:textId="77777777" w:rsidR="008B1FFA" w:rsidRPr="008B1FFA" w:rsidRDefault="008B1FFA" w:rsidP="00C85D25">
      <w:pPr>
        <w:spacing w:after="40"/>
        <w:ind w:left="426"/>
      </w:pPr>
      <w:r w:rsidRPr="008B1FFA">
        <w:t>Any relevant supporting documentation including, but not limited to water licences, bore licences etc.</w:t>
      </w:r>
    </w:p>
    <w:p w14:paraId="18443B36" w14:textId="77777777" w:rsidR="008B1FFA" w:rsidRPr="008B1FFA" w:rsidRDefault="008B1FFA" w:rsidP="00C85D25">
      <w:pPr>
        <w:spacing w:after="40"/>
        <w:ind w:left="284"/>
        <w:rPr>
          <w:spacing w:val="-4"/>
        </w:rPr>
      </w:pPr>
      <w:r w:rsidRPr="008B1FFA">
        <w:rPr>
          <w:spacing w:val="-4"/>
        </w:rPr>
        <w:t>After receiving your application, the Authority may (but is not required to) make you a written offer of compensation not exceeding $50,000.</w:t>
      </w:r>
    </w:p>
    <w:p w14:paraId="0CA0469C" w14:textId="77777777" w:rsidR="008B1FFA" w:rsidRPr="008B1FFA" w:rsidRDefault="008B1FFA" w:rsidP="008B1FFA">
      <w:pPr>
        <w:ind w:left="284"/>
      </w:pPr>
      <w:r w:rsidRPr="008B1FFA">
        <w:t xml:space="preserve">See Section 26H(4) of the </w:t>
      </w:r>
      <w:r w:rsidRPr="008B1FFA">
        <w:rPr>
          <w:i/>
          <w:iCs/>
        </w:rPr>
        <w:t>Land Acquisition Act 1969</w:t>
      </w:r>
      <w:r w:rsidRPr="008B1FFA">
        <w:t xml:space="preserve"> for further details on the payment of compensation.</w:t>
      </w:r>
    </w:p>
    <w:p w14:paraId="7BC186CA" w14:textId="77777777" w:rsidR="008B1FFA" w:rsidRPr="008B1FFA" w:rsidRDefault="008B1FFA" w:rsidP="008B1FFA">
      <w:pPr>
        <w:ind w:left="284" w:hanging="284"/>
        <w:rPr>
          <w:b/>
          <w:bCs/>
        </w:rPr>
      </w:pPr>
      <w:r w:rsidRPr="008B1FFA">
        <w:rPr>
          <w:b/>
          <w:bCs/>
        </w:rPr>
        <w:t>4.</w:t>
      </w:r>
      <w:r w:rsidRPr="008B1FFA">
        <w:rPr>
          <w:b/>
          <w:bCs/>
        </w:rPr>
        <w:tab/>
        <w:t>Inquiries</w:t>
      </w:r>
    </w:p>
    <w:p w14:paraId="4A5CF575" w14:textId="77777777" w:rsidR="008B1FFA" w:rsidRPr="008B1FFA" w:rsidRDefault="008B1FFA" w:rsidP="008B1FFA">
      <w:pPr>
        <w:spacing w:after="0"/>
        <w:ind w:left="426" w:hanging="142"/>
      </w:pPr>
      <w:r w:rsidRPr="008B1FFA">
        <w:t>Inquiries should be directed to:</w:t>
      </w:r>
      <w:r w:rsidRPr="008B1FFA">
        <w:tab/>
      </w:r>
      <w:r w:rsidRPr="008B1FFA">
        <w:tab/>
        <w:t>T2D Project Team</w:t>
      </w:r>
    </w:p>
    <w:p w14:paraId="6B416FEE" w14:textId="77777777" w:rsidR="008B1FFA" w:rsidRPr="008B1FFA" w:rsidRDefault="008B1FFA" w:rsidP="008B1FFA">
      <w:pPr>
        <w:spacing w:after="0"/>
        <w:ind w:left="2694" w:hanging="142"/>
      </w:pPr>
      <w:r w:rsidRPr="008B1FFA">
        <w:t>GPO Box 1533</w:t>
      </w:r>
    </w:p>
    <w:p w14:paraId="486FE2EA" w14:textId="77777777" w:rsidR="008B1FFA" w:rsidRPr="008B1FFA" w:rsidRDefault="008B1FFA" w:rsidP="008B1FFA">
      <w:pPr>
        <w:spacing w:after="0"/>
        <w:ind w:left="2694" w:hanging="142"/>
      </w:pPr>
      <w:r w:rsidRPr="008B1FFA">
        <w:t>Adelaide SA 5001</w:t>
      </w:r>
    </w:p>
    <w:p w14:paraId="076102C1" w14:textId="77777777" w:rsidR="008B1FFA" w:rsidRPr="008B1FFA" w:rsidRDefault="008B1FFA" w:rsidP="00C85D25">
      <w:pPr>
        <w:spacing w:after="0"/>
        <w:ind w:left="2694" w:hanging="142"/>
      </w:pPr>
      <w:r w:rsidRPr="008B1FFA">
        <w:t>Telephone: 1800 572 414</w:t>
      </w:r>
    </w:p>
    <w:p w14:paraId="2FB34E20" w14:textId="77777777" w:rsidR="008B1FFA" w:rsidRPr="008B1FFA" w:rsidRDefault="008B1FFA" w:rsidP="008B1FFA">
      <w:pPr>
        <w:rPr>
          <w:rFonts w:eastAsia="Times New Roman"/>
          <w:szCs w:val="17"/>
        </w:rPr>
      </w:pPr>
      <w:r w:rsidRPr="008B1FFA">
        <w:rPr>
          <w:rFonts w:eastAsia="Times New Roman"/>
          <w:szCs w:val="17"/>
        </w:rPr>
        <w:t>Dated: 17 April 2026</w:t>
      </w:r>
    </w:p>
    <w:p w14:paraId="0CC8FB51" w14:textId="77777777" w:rsidR="008B1FFA" w:rsidRPr="008B1FFA" w:rsidRDefault="008B1FFA" w:rsidP="008B1FFA">
      <w:r w:rsidRPr="008B1FFA">
        <w:t>The Common Seal of the COMMISSIONER OF HIGHWAYS was hereto affixed by authority of the Commissioner in the presence of:</w:t>
      </w:r>
    </w:p>
    <w:p w14:paraId="155E162A" w14:textId="77777777" w:rsidR="008B1FFA" w:rsidRPr="008B1FFA" w:rsidRDefault="008B1FFA" w:rsidP="008B1FFA">
      <w:pPr>
        <w:spacing w:after="0"/>
        <w:jc w:val="right"/>
        <w:rPr>
          <w:rFonts w:eastAsia="Times New Roman"/>
          <w:smallCaps/>
          <w:szCs w:val="20"/>
        </w:rPr>
      </w:pPr>
      <w:r w:rsidRPr="008B1FFA">
        <w:rPr>
          <w:rFonts w:eastAsia="Times New Roman"/>
          <w:smallCaps/>
          <w:szCs w:val="20"/>
        </w:rPr>
        <w:t>Rocco Caruso</w:t>
      </w:r>
    </w:p>
    <w:p w14:paraId="55850486" w14:textId="77777777" w:rsidR="008B1FFA" w:rsidRPr="008B1FFA" w:rsidRDefault="008B1FFA" w:rsidP="008B1F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8B1FFA">
        <w:rPr>
          <w:rFonts w:eastAsia="Times New Roman"/>
          <w:szCs w:val="17"/>
        </w:rPr>
        <w:t>Director, Property Acquisition</w:t>
      </w:r>
    </w:p>
    <w:p w14:paraId="6B0B7C84" w14:textId="77777777" w:rsidR="008B1FFA" w:rsidRPr="008B1FFA" w:rsidRDefault="008B1FFA" w:rsidP="008B1F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8B1FFA">
        <w:rPr>
          <w:rFonts w:eastAsia="Times New Roman"/>
          <w:szCs w:val="17"/>
        </w:rPr>
        <w:t>(Authorised Officer)</w:t>
      </w:r>
    </w:p>
    <w:p w14:paraId="32B4CD1D" w14:textId="77777777" w:rsidR="008B1FFA" w:rsidRPr="008B1FFA" w:rsidRDefault="008B1FFA" w:rsidP="008B1FF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8B1FFA">
        <w:rPr>
          <w:rFonts w:eastAsia="Times New Roman"/>
          <w:szCs w:val="17"/>
        </w:rPr>
        <w:t>Department for Infrastructure and Transport</w:t>
      </w:r>
    </w:p>
    <w:p w14:paraId="5D2DA06F" w14:textId="77777777" w:rsidR="008B1FFA" w:rsidRDefault="008B1FFA" w:rsidP="008B1FFA">
      <w:r w:rsidRPr="008B1FFA">
        <w:t>DIT: 2024/07381/01</w:t>
      </w:r>
    </w:p>
    <w:p w14:paraId="7459152C" w14:textId="77777777" w:rsidR="00360F51" w:rsidRDefault="00360F51" w:rsidP="00360F51">
      <w:pPr>
        <w:pBdr>
          <w:top w:val="single" w:sz="4" w:space="1" w:color="auto"/>
        </w:pBdr>
        <w:spacing w:before="100" w:after="0" w:line="14" w:lineRule="exact"/>
        <w:jc w:val="center"/>
      </w:pPr>
    </w:p>
    <w:p w14:paraId="6C5A9BFC" w14:textId="77777777" w:rsidR="00044CC2" w:rsidRPr="00044CC2" w:rsidRDefault="00044CC2" w:rsidP="00044CC2">
      <w:pPr>
        <w:jc w:val="center"/>
        <w:rPr>
          <w:caps/>
          <w:szCs w:val="17"/>
        </w:rPr>
      </w:pPr>
      <w:r w:rsidRPr="00044CC2">
        <w:rPr>
          <w:caps/>
          <w:szCs w:val="17"/>
        </w:rPr>
        <w:lastRenderedPageBreak/>
        <w:t>Land Acquisition Act 1969</w:t>
      </w:r>
    </w:p>
    <w:p w14:paraId="6B1F16CB" w14:textId="77777777" w:rsidR="00044CC2" w:rsidRPr="00044CC2" w:rsidRDefault="00044CC2" w:rsidP="00044CC2">
      <w:pPr>
        <w:ind w:left="-284"/>
        <w:jc w:val="center"/>
        <w:rPr>
          <w:smallCaps/>
          <w:szCs w:val="17"/>
        </w:rPr>
      </w:pPr>
      <w:r w:rsidRPr="00044CC2">
        <w:rPr>
          <w:smallCaps/>
          <w:szCs w:val="17"/>
        </w:rPr>
        <w:t>Section 26F</w:t>
      </w:r>
    </w:p>
    <w:p w14:paraId="22BA5A84" w14:textId="77777777" w:rsidR="00044CC2" w:rsidRPr="00044CC2" w:rsidRDefault="00044CC2" w:rsidP="00044CC2">
      <w:pPr>
        <w:jc w:val="center"/>
        <w:rPr>
          <w:i/>
          <w:szCs w:val="17"/>
        </w:rPr>
      </w:pPr>
      <w:r w:rsidRPr="00044CC2">
        <w:rPr>
          <w:i/>
          <w:szCs w:val="17"/>
        </w:rPr>
        <w:t>Form 6B—Notice of Acquisition of Underground Land</w:t>
      </w:r>
    </w:p>
    <w:p w14:paraId="622F3BAA" w14:textId="77777777" w:rsidR="00044CC2" w:rsidRPr="00044CC2" w:rsidRDefault="00044CC2" w:rsidP="00044CC2">
      <w:pPr>
        <w:ind w:left="284" w:hanging="284"/>
        <w:rPr>
          <w:b/>
          <w:bCs/>
        </w:rPr>
      </w:pPr>
      <w:r w:rsidRPr="00044CC2">
        <w:rPr>
          <w:b/>
          <w:bCs/>
        </w:rPr>
        <w:t>1.</w:t>
      </w:r>
      <w:r w:rsidRPr="00044CC2">
        <w:rPr>
          <w:b/>
          <w:bCs/>
        </w:rPr>
        <w:tab/>
        <w:t>Notice of acquisition</w:t>
      </w:r>
    </w:p>
    <w:p w14:paraId="4910CE10" w14:textId="77777777" w:rsidR="00044CC2" w:rsidRPr="00044CC2" w:rsidRDefault="00044CC2" w:rsidP="00044CC2">
      <w:pPr>
        <w:ind w:left="284"/>
        <w:rPr>
          <w:spacing w:val="-4"/>
          <w:lang w:val="en-US"/>
        </w:rPr>
      </w:pPr>
      <w:r w:rsidRPr="00044CC2">
        <w:rPr>
          <w:spacing w:val="-4"/>
          <w:lang w:val="en-US"/>
        </w:rPr>
        <w:t>The Commissioner of Highways (the Authority), of 83 Pirie Street, Adelaide SA 5000 acquires the following interests in the following land:</w:t>
      </w:r>
    </w:p>
    <w:p w14:paraId="24BE0578" w14:textId="77777777" w:rsidR="00044CC2" w:rsidRPr="00044CC2" w:rsidRDefault="00044CC2" w:rsidP="00044CC2">
      <w:pPr>
        <w:ind w:left="426"/>
        <w:rPr>
          <w:spacing w:val="-4"/>
          <w:lang w:val="en-US"/>
        </w:rPr>
      </w:pPr>
      <w:r w:rsidRPr="00044CC2">
        <w:rPr>
          <w:spacing w:val="-4"/>
          <w:lang w:val="en-US"/>
        </w:rPr>
        <w:t>An unencumbered estate in fee simple in the whole of Allotment 1020 in D138081 lodged in the Lands Titles Office, being portion of the land comprised in Certificate of Title Volume 5115 Folio 588, expressly excluding right(s) of way over Allotments 285 and 286 in DP 1761 (T 497912) and expressly excluding right(s) of way over the land marked A (T516638).</w:t>
      </w:r>
    </w:p>
    <w:p w14:paraId="28E49547" w14:textId="77777777" w:rsidR="00044CC2" w:rsidRPr="00044CC2" w:rsidRDefault="00044CC2" w:rsidP="00044CC2">
      <w:pPr>
        <w:ind w:left="567" w:hanging="284"/>
        <w:rPr>
          <w:spacing w:val="-4"/>
          <w:lang w:val="en-US"/>
        </w:rPr>
      </w:pPr>
      <w:r w:rsidRPr="00044CC2">
        <w:rPr>
          <w:spacing w:val="-4"/>
          <w:lang w:val="en-US"/>
        </w:rPr>
        <w:t xml:space="preserve">This notice is given under Section 26F of the </w:t>
      </w:r>
      <w:r w:rsidRPr="00044CC2">
        <w:rPr>
          <w:i/>
          <w:iCs/>
          <w:spacing w:val="-4"/>
          <w:lang w:val="en-US"/>
        </w:rPr>
        <w:t>Land Acquisition Act 1969</w:t>
      </w:r>
      <w:r w:rsidRPr="00044CC2">
        <w:rPr>
          <w:spacing w:val="-4"/>
          <w:lang w:val="en-US"/>
        </w:rPr>
        <w:t>.</w:t>
      </w:r>
    </w:p>
    <w:p w14:paraId="643F7F9C" w14:textId="77777777" w:rsidR="00044CC2" w:rsidRPr="00044CC2" w:rsidRDefault="00044CC2" w:rsidP="00044CC2">
      <w:pPr>
        <w:ind w:left="284" w:hanging="284"/>
        <w:rPr>
          <w:b/>
          <w:bCs/>
        </w:rPr>
      </w:pPr>
      <w:r w:rsidRPr="00044CC2">
        <w:rPr>
          <w:b/>
          <w:bCs/>
        </w:rPr>
        <w:t>2.</w:t>
      </w:r>
      <w:r w:rsidRPr="00044CC2">
        <w:rPr>
          <w:b/>
          <w:bCs/>
        </w:rPr>
        <w:tab/>
        <w:t>Compensation not payable unless certain water infrastructure or rights are affected</w:t>
      </w:r>
    </w:p>
    <w:p w14:paraId="730F7410" w14:textId="77777777" w:rsidR="00044CC2" w:rsidRPr="00044CC2" w:rsidRDefault="00044CC2" w:rsidP="00044CC2">
      <w:pPr>
        <w:ind w:left="284"/>
        <w:rPr>
          <w:spacing w:val="-4"/>
          <w:lang w:val="en-US"/>
        </w:rPr>
      </w:pPr>
      <w:r w:rsidRPr="00044CC2">
        <w:rPr>
          <w:spacing w:val="-4"/>
          <w:lang w:val="en-US"/>
        </w:rPr>
        <w:t>You are not entitled to compensation in relation to the acquisition of the underground land to which this notice relates, unless the following conditions are satisfied:</w:t>
      </w:r>
    </w:p>
    <w:p w14:paraId="32E47556" w14:textId="77777777" w:rsidR="00044CC2" w:rsidRPr="00044CC2" w:rsidRDefault="00044CC2" w:rsidP="00734334">
      <w:pPr>
        <w:spacing w:after="40"/>
        <w:ind w:left="567" w:hanging="142"/>
        <w:rPr>
          <w:spacing w:val="-4"/>
          <w:lang w:val="en-US"/>
        </w:rPr>
      </w:pPr>
      <w:r w:rsidRPr="00044CC2">
        <w:rPr>
          <w:spacing w:val="-4"/>
          <w:lang w:val="en-US"/>
        </w:rPr>
        <w:t>•</w:t>
      </w:r>
      <w:r w:rsidRPr="00044CC2">
        <w:rPr>
          <w:spacing w:val="-4"/>
          <w:lang w:val="en-US"/>
        </w:rPr>
        <w:tab/>
        <w:t>you held at least one of the following interests in relation to the underground land immediately before the notice of acquisition was published in relation to the land—</w:t>
      </w:r>
    </w:p>
    <w:p w14:paraId="017630E6" w14:textId="77777777" w:rsidR="00044CC2" w:rsidRPr="00044CC2" w:rsidRDefault="00044CC2" w:rsidP="00734334">
      <w:pPr>
        <w:spacing w:after="40"/>
        <w:ind w:left="709" w:hanging="142"/>
        <w:rPr>
          <w:spacing w:val="-4"/>
          <w:lang w:val="en-US"/>
        </w:rPr>
      </w:pPr>
      <w:r w:rsidRPr="00044CC2">
        <w:t>◦</w:t>
      </w:r>
      <w:r w:rsidRPr="00044CC2">
        <w:tab/>
      </w:r>
      <w:r w:rsidRPr="00044CC2">
        <w:rPr>
          <w:spacing w:val="-4"/>
          <w:lang w:val="en-US"/>
        </w:rPr>
        <w:t>ownership of a lawful well that provides access to underground water in the underground land, and any underground infrastructure associated with the well; or</w:t>
      </w:r>
    </w:p>
    <w:p w14:paraId="2E3E9410" w14:textId="77777777" w:rsidR="00044CC2" w:rsidRPr="00044CC2" w:rsidRDefault="00044CC2" w:rsidP="00734334">
      <w:pPr>
        <w:spacing w:after="40"/>
        <w:ind w:left="709" w:hanging="142"/>
        <w:rPr>
          <w:spacing w:val="-4"/>
          <w:lang w:val="en-US"/>
        </w:rPr>
      </w:pPr>
      <w:r w:rsidRPr="00044CC2">
        <w:t>◦</w:t>
      </w:r>
      <w:r w:rsidRPr="00044CC2">
        <w:tab/>
      </w:r>
      <w:r w:rsidRPr="00044CC2">
        <w:rPr>
          <w:spacing w:val="-4"/>
          <w:lang w:val="en-US"/>
        </w:rPr>
        <w:t>a right to take underground water from the underground land by means of such a well;</w:t>
      </w:r>
    </w:p>
    <w:p w14:paraId="31C2FF9C" w14:textId="77777777" w:rsidR="00044CC2" w:rsidRPr="00044CC2" w:rsidRDefault="00044CC2" w:rsidP="00734334">
      <w:pPr>
        <w:spacing w:after="40"/>
        <w:ind w:left="567" w:hanging="142"/>
        <w:rPr>
          <w:spacing w:val="-4"/>
          <w:lang w:val="en-US"/>
        </w:rPr>
      </w:pPr>
      <w:r w:rsidRPr="00044CC2">
        <w:rPr>
          <w:spacing w:val="-4"/>
          <w:lang w:val="en-US"/>
        </w:rPr>
        <w:t>•</w:t>
      </w:r>
      <w:r w:rsidRPr="00044CC2">
        <w:rPr>
          <w:spacing w:val="-4"/>
          <w:lang w:val="en-US"/>
        </w:rPr>
        <w:tab/>
        <w:t xml:space="preserve">you notified the Authority of your interest in response to a notice given under Section 26G of the </w:t>
      </w:r>
      <w:r w:rsidRPr="00044CC2">
        <w:rPr>
          <w:i/>
          <w:iCs/>
          <w:spacing w:val="-4"/>
          <w:lang w:val="en-US"/>
        </w:rPr>
        <w:t>Land Acquisition Act 1969</w:t>
      </w:r>
      <w:r w:rsidRPr="00044CC2">
        <w:rPr>
          <w:spacing w:val="-4"/>
          <w:lang w:val="en-US"/>
        </w:rPr>
        <w:t>;</w:t>
      </w:r>
    </w:p>
    <w:p w14:paraId="20D4C1D4" w14:textId="77777777" w:rsidR="00044CC2" w:rsidRPr="00044CC2" w:rsidRDefault="00044CC2" w:rsidP="00734334">
      <w:pPr>
        <w:spacing w:after="40"/>
        <w:ind w:left="567" w:hanging="142"/>
        <w:rPr>
          <w:spacing w:val="-4"/>
          <w:lang w:val="en-US"/>
        </w:rPr>
      </w:pPr>
      <w:r w:rsidRPr="00044CC2">
        <w:rPr>
          <w:spacing w:val="-4"/>
          <w:lang w:val="en-US"/>
        </w:rPr>
        <w:t>•</w:t>
      </w:r>
      <w:r w:rsidRPr="00044CC2">
        <w:rPr>
          <w:spacing w:val="-4"/>
          <w:lang w:val="en-US"/>
        </w:rPr>
        <w:tab/>
        <w:t>the acquisition of the underground land either—</w:t>
      </w:r>
    </w:p>
    <w:p w14:paraId="1D1C9C0D" w14:textId="77777777" w:rsidR="00044CC2" w:rsidRPr="00044CC2" w:rsidRDefault="00044CC2" w:rsidP="00734334">
      <w:pPr>
        <w:spacing w:after="40"/>
        <w:ind w:left="709" w:hanging="142"/>
      </w:pPr>
      <w:r w:rsidRPr="00044CC2">
        <w:t>◦</w:t>
      </w:r>
      <w:r w:rsidRPr="00044CC2">
        <w:tab/>
        <w:t>involved the acquisition of your interest; or</w:t>
      </w:r>
    </w:p>
    <w:p w14:paraId="6D9B5920" w14:textId="77777777" w:rsidR="00044CC2" w:rsidRPr="00044CC2" w:rsidRDefault="00044CC2" w:rsidP="00734334">
      <w:pPr>
        <w:spacing w:after="40"/>
        <w:ind w:left="709" w:hanging="142"/>
      </w:pPr>
      <w:r w:rsidRPr="00044CC2">
        <w:t>◦</w:t>
      </w:r>
      <w:r w:rsidRPr="00044CC2">
        <w:tab/>
        <w:t>resulted in the discharge of your interest; or</w:t>
      </w:r>
    </w:p>
    <w:p w14:paraId="7BB7243C" w14:textId="77777777" w:rsidR="00044CC2" w:rsidRPr="00044CC2" w:rsidRDefault="00044CC2" w:rsidP="00734334">
      <w:pPr>
        <w:spacing w:after="40"/>
        <w:ind w:left="709" w:hanging="142"/>
      </w:pPr>
      <w:r w:rsidRPr="00044CC2">
        <w:t>◦</w:t>
      </w:r>
      <w:r w:rsidRPr="00044CC2">
        <w:tab/>
        <w:t>resulted in you being unable to take water by means of, or pursuant to, your interest;</w:t>
      </w:r>
    </w:p>
    <w:p w14:paraId="3BF600EB" w14:textId="77777777" w:rsidR="00044CC2" w:rsidRPr="00044CC2" w:rsidRDefault="00044CC2" w:rsidP="00044CC2">
      <w:pPr>
        <w:ind w:left="567" w:hanging="142"/>
        <w:rPr>
          <w:spacing w:val="-4"/>
          <w:lang w:val="en-US"/>
        </w:rPr>
      </w:pPr>
      <w:r w:rsidRPr="00044CC2">
        <w:rPr>
          <w:spacing w:val="-4"/>
          <w:lang w:val="en-US"/>
        </w:rPr>
        <w:t>•</w:t>
      </w:r>
      <w:r w:rsidRPr="00044CC2">
        <w:rPr>
          <w:spacing w:val="-4"/>
          <w:lang w:val="en-US"/>
        </w:rPr>
        <w:tab/>
        <w:t xml:space="preserve">you make an application for compensation to the Authority under Section 26H of the </w:t>
      </w:r>
      <w:r w:rsidRPr="00044CC2">
        <w:rPr>
          <w:i/>
          <w:iCs/>
          <w:spacing w:val="-4"/>
          <w:lang w:val="en-US"/>
        </w:rPr>
        <w:t>Land Acquisition Act 1969</w:t>
      </w:r>
      <w:r w:rsidRPr="00044CC2">
        <w:rPr>
          <w:spacing w:val="-4"/>
          <w:lang w:val="en-US"/>
        </w:rPr>
        <w:t>.</w:t>
      </w:r>
    </w:p>
    <w:p w14:paraId="678DF93B" w14:textId="77777777" w:rsidR="00044CC2" w:rsidRPr="00044CC2" w:rsidRDefault="00044CC2" w:rsidP="00044CC2">
      <w:pPr>
        <w:ind w:left="284" w:hanging="284"/>
        <w:rPr>
          <w:b/>
          <w:bCs/>
        </w:rPr>
      </w:pPr>
      <w:r w:rsidRPr="00044CC2">
        <w:rPr>
          <w:b/>
          <w:bCs/>
        </w:rPr>
        <w:t>3.</w:t>
      </w:r>
      <w:r w:rsidRPr="00044CC2">
        <w:rPr>
          <w:b/>
          <w:bCs/>
        </w:rPr>
        <w:tab/>
        <w:t>Application for compensation under Section 26H</w:t>
      </w:r>
    </w:p>
    <w:p w14:paraId="4C9F3FAC" w14:textId="77777777" w:rsidR="00044CC2" w:rsidRPr="00044CC2" w:rsidRDefault="00044CC2" w:rsidP="00044CC2">
      <w:pPr>
        <w:ind w:left="284"/>
        <w:rPr>
          <w:spacing w:val="-4"/>
          <w:lang w:val="en-US"/>
        </w:rPr>
      </w:pPr>
      <w:r w:rsidRPr="00044CC2">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145A9143" w14:textId="77777777" w:rsidR="00044CC2" w:rsidRPr="00044CC2" w:rsidRDefault="00044CC2" w:rsidP="00044CC2">
      <w:pPr>
        <w:ind w:left="284"/>
        <w:rPr>
          <w:spacing w:val="-4"/>
          <w:lang w:val="en-US"/>
        </w:rPr>
      </w:pPr>
      <w:r w:rsidRPr="00044CC2">
        <w:rPr>
          <w:spacing w:val="-4"/>
          <w:lang w:val="en-US"/>
        </w:rPr>
        <w:t>The application must be in the following manner and form:</w:t>
      </w:r>
    </w:p>
    <w:p w14:paraId="718380C4" w14:textId="77777777" w:rsidR="00044CC2" w:rsidRPr="00044CC2" w:rsidRDefault="00044CC2" w:rsidP="00044CC2">
      <w:pPr>
        <w:ind w:left="426"/>
        <w:rPr>
          <w:spacing w:val="-4"/>
          <w:lang w:val="en-US"/>
        </w:rPr>
      </w:pPr>
      <w:r w:rsidRPr="00044CC2">
        <w:rPr>
          <w:spacing w:val="-4"/>
          <w:lang w:val="en-US"/>
        </w:rPr>
        <w:t xml:space="preserve">“Application for Compensation for Acquisition of Underground Land” (enclosed) to be submitted by email to </w:t>
      </w:r>
      <w:hyperlink r:id="rId30" w:history="1">
        <w:r w:rsidRPr="00044CC2">
          <w:rPr>
            <w:color w:val="0000FF"/>
            <w:u w:val="single"/>
          </w:rPr>
          <w:t>DIT.ULAapplications@sa.gov.au</w:t>
        </w:r>
      </w:hyperlink>
      <w:r w:rsidRPr="00044CC2">
        <w:t xml:space="preserve"> </w:t>
      </w:r>
      <w:r w:rsidRPr="00044CC2">
        <w:rPr>
          <w:spacing w:val="-4"/>
          <w:lang w:val="en-US"/>
        </w:rPr>
        <w:t>or by mail marked attention: Property Acquisition c/- GPO Box 1533, Adelaide SA 5001.</w:t>
      </w:r>
    </w:p>
    <w:p w14:paraId="5CEFDFB4" w14:textId="77777777" w:rsidR="00044CC2" w:rsidRPr="00044CC2" w:rsidRDefault="00044CC2" w:rsidP="00044CC2">
      <w:pPr>
        <w:ind w:left="284"/>
        <w:rPr>
          <w:spacing w:val="-4"/>
          <w:lang w:val="en-US"/>
        </w:rPr>
      </w:pPr>
      <w:r w:rsidRPr="00044CC2">
        <w:rPr>
          <w:spacing w:val="-4"/>
          <w:lang w:val="en-US"/>
        </w:rPr>
        <w:t>The application must be accompanied by the following information or documents:</w:t>
      </w:r>
    </w:p>
    <w:p w14:paraId="7965EA02" w14:textId="77777777" w:rsidR="00044CC2" w:rsidRPr="00044CC2" w:rsidRDefault="00044CC2" w:rsidP="00044CC2">
      <w:pPr>
        <w:ind w:left="426"/>
        <w:rPr>
          <w:spacing w:val="-4"/>
          <w:lang w:val="en-US"/>
        </w:rPr>
      </w:pPr>
      <w:r w:rsidRPr="00044CC2">
        <w:rPr>
          <w:spacing w:val="-4"/>
          <w:lang w:val="en-US"/>
        </w:rPr>
        <w:t>Any relevant supporting documentation including, but not limited to water licences, bore licences etc.</w:t>
      </w:r>
    </w:p>
    <w:p w14:paraId="55CF44F6" w14:textId="77777777" w:rsidR="00044CC2" w:rsidRPr="00044CC2" w:rsidRDefault="00044CC2" w:rsidP="00044CC2">
      <w:pPr>
        <w:ind w:left="284"/>
        <w:rPr>
          <w:spacing w:val="-4"/>
          <w:lang w:val="en-US"/>
        </w:rPr>
      </w:pPr>
      <w:r w:rsidRPr="00044CC2">
        <w:rPr>
          <w:spacing w:val="-4"/>
          <w:lang w:val="en-US"/>
        </w:rPr>
        <w:t>After receiving your application, the Authority may (but is not required to) make you a written offer of compensation not exceeding $50,000.</w:t>
      </w:r>
    </w:p>
    <w:p w14:paraId="0B95837D" w14:textId="77777777" w:rsidR="00044CC2" w:rsidRPr="00044CC2" w:rsidRDefault="00044CC2" w:rsidP="00044CC2">
      <w:pPr>
        <w:ind w:left="284"/>
        <w:rPr>
          <w:spacing w:val="-4"/>
          <w:lang w:val="en-US"/>
        </w:rPr>
      </w:pPr>
      <w:r w:rsidRPr="00044CC2">
        <w:rPr>
          <w:spacing w:val="-4"/>
          <w:lang w:val="en-US"/>
        </w:rPr>
        <w:t xml:space="preserve">See Section 26H(4) of the </w:t>
      </w:r>
      <w:r w:rsidRPr="00044CC2">
        <w:rPr>
          <w:i/>
          <w:iCs/>
          <w:spacing w:val="-4"/>
          <w:lang w:val="en-US"/>
        </w:rPr>
        <w:t>Land Acquisition Act 1969</w:t>
      </w:r>
      <w:r w:rsidRPr="00044CC2">
        <w:rPr>
          <w:spacing w:val="-4"/>
          <w:lang w:val="en-US"/>
        </w:rPr>
        <w:t xml:space="preserve"> for further details on the payment of compensation.</w:t>
      </w:r>
    </w:p>
    <w:p w14:paraId="01E1F807" w14:textId="77777777" w:rsidR="00044CC2" w:rsidRPr="00044CC2" w:rsidRDefault="00044CC2" w:rsidP="00044CC2">
      <w:pPr>
        <w:ind w:left="284" w:hanging="284"/>
        <w:rPr>
          <w:b/>
          <w:bCs/>
        </w:rPr>
      </w:pPr>
      <w:r w:rsidRPr="00044CC2">
        <w:rPr>
          <w:b/>
          <w:bCs/>
        </w:rPr>
        <w:t>4.</w:t>
      </w:r>
      <w:r w:rsidRPr="00044CC2">
        <w:rPr>
          <w:b/>
          <w:bCs/>
        </w:rPr>
        <w:tab/>
        <w:t>Inquiries</w:t>
      </w:r>
    </w:p>
    <w:p w14:paraId="54F4DF10" w14:textId="77777777" w:rsidR="00044CC2" w:rsidRPr="00044CC2" w:rsidRDefault="00044CC2" w:rsidP="00044CC2">
      <w:pPr>
        <w:spacing w:after="0"/>
        <w:ind w:left="2552" w:hanging="2268"/>
      </w:pPr>
      <w:r w:rsidRPr="00044CC2">
        <w:t>Inquiries should be directed to:</w:t>
      </w:r>
      <w:r w:rsidRPr="00044CC2">
        <w:tab/>
        <w:t>T2D Project Team</w:t>
      </w:r>
    </w:p>
    <w:p w14:paraId="511E3D55" w14:textId="77777777" w:rsidR="00044CC2" w:rsidRPr="00044CC2" w:rsidRDefault="00044CC2" w:rsidP="00044CC2">
      <w:pPr>
        <w:spacing w:after="0"/>
        <w:ind w:left="2552"/>
      </w:pPr>
      <w:r w:rsidRPr="00044CC2">
        <w:t>GPO Box 1533</w:t>
      </w:r>
    </w:p>
    <w:p w14:paraId="1023D287" w14:textId="77777777" w:rsidR="00044CC2" w:rsidRPr="00044CC2" w:rsidRDefault="00044CC2" w:rsidP="00044CC2">
      <w:pPr>
        <w:spacing w:after="0"/>
        <w:ind w:left="2552"/>
      </w:pPr>
      <w:r w:rsidRPr="00044CC2">
        <w:t>Adelaide SA 5001</w:t>
      </w:r>
    </w:p>
    <w:p w14:paraId="4950470E" w14:textId="77777777" w:rsidR="00044CC2" w:rsidRPr="00044CC2" w:rsidRDefault="00044CC2" w:rsidP="00044CC2">
      <w:pPr>
        <w:ind w:left="2552"/>
      </w:pPr>
      <w:r w:rsidRPr="00044CC2">
        <w:t>Telephone: 1800 572 414</w:t>
      </w:r>
    </w:p>
    <w:p w14:paraId="27C2BEE7" w14:textId="77777777" w:rsidR="00044CC2" w:rsidRPr="00044CC2" w:rsidRDefault="00044CC2" w:rsidP="00044CC2">
      <w:pPr>
        <w:rPr>
          <w:rFonts w:eastAsia="Times New Roman"/>
          <w:szCs w:val="17"/>
        </w:rPr>
      </w:pPr>
      <w:r w:rsidRPr="00044CC2">
        <w:rPr>
          <w:rFonts w:eastAsia="Times New Roman"/>
          <w:szCs w:val="17"/>
        </w:rPr>
        <w:t>Dated: 17 April 2026</w:t>
      </w:r>
    </w:p>
    <w:p w14:paraId="75225D16" w14:textId="77777777" w:rsidR="00044CC2" w:rsidRPr="00044CC2" w:rsidRDefault="00044CC2" w:rsidP="00044CC2">
      <w:r w:rsidRPr="00044CC2">
        <w:t>The Common Seal of the COMMISSIONER OF HIGHWAYS was hereto affixed by authority of the Commissioner in the presence of:</w:t>
      </w:r>
    </w:p>
    <w:p w14:paraId="425A0589" w14:textId="77777777" w:rsidR="00044CC2" w:rsidRPr="00044CC2" w:rsidRDefault="00044CC2" w:rsidP="00044CC2">
      <w:pPr>
        <w:spacing w:after="0"/>
        <w:jc w:val="right"/>
        <w:rPr>
          <w:rFonts w:eastAsia="Times New Roman"/>
          <w:smallCaps/>
          <w:szCs w:val="20"/>
        </w:rPr>
      </w:pPr>
      <w:r w:rsidRPr="00044CC2">
        <w:rPr>
          <w:rFonts w:eastAsia="Times New Roman"/>
          <w:smallCaps/>
          <w:szCs w:val="20"/>
        </w:rPr>
        <w:t>Rocco Caruso</w:t>
      </w:r>
    </w:p>
    <w:p w14:paraId="12932C05" w14:textId="77777777" w:rsidR="00044CC2" w:rsidRPr="00044CC2" w:rsidRDefault="00044CC2" w:rsidP="00044CC2">
      <w:pPr>
        <w:spacing w:after="0"/>
        <w:jc w:val="right"/>
        <w:rPr>
          <w:rFonts w:eastAsia="Times New Roman"/>
          <w:szCs w:val="17"/>
        </w:rPr>
      </w:pPr>
      <w:r w:rsidRPr="00044CC2">
        <w:rPr>
          <w:rFonts w:eastAsia="Times New Roman"/>
          <w:szCs w:val="17"/>
        </w:rPr>
        <w:t>Director, Property Acquisition</w:t>
      </w:r>
    </w:p>
    <w:p w14:paraId="330C67BA" w14:textId="77777777" w:rsidR="00044CC2" w:rsidRPr="00044CC2" w:rsidRDefault="00044CC2" w:rsidP="00044CC2">
      <w:pPr>
        <w:spacing w:after="0"/>
        <w:jc w:val="right"/>
        <w:rPr>
          <w:rFonts w:eastAsia="Times New Roman"/>
          <w:szCs w:val="17"/>
        </w:rPr>
      </w:pPr>
      <w:r w:rsidRPr="00044CC2">
        <w:rPr>
          <w:rFonts w:eastAsia="Times New Roman"/>
          <w:szCs w:val="17"/>
        </w:rPr>
        <w:t>(Authorised Officer)</w:t>
      </w:r>
    </w:p>
    <w:p w14:paraId="7DF40EFA" w14:textId="77777777" w:rsidR="00044CC2" w:rsidRPr="00044CC2" w:rsidRDefault="00044CC2" w:rsidP="00044CC2">
      <w:pPr>
        <w:spacing w:after="0"/>
        <w:jc w:val="right"/>
        <w:rPr>
          <w:rFonts w:eastAsia="Times New Roman"/>
          <w:szCs w:val="17"/>
        </w:rPr>
      </w:pPr>
      <w:r w:rsidRPr="00044CC2">
        <w:rPr>
          <w:rFonts w:eastAsia="Times New Roman"/>
          <w:szCs w:val="17"/>
        </w:rPr>
        <w:t>Department for Infrastructure and Transport</w:t>
      </w:r>
    </w:p>
    <w:p w14:paraId="16EF86CE" w14:textId="77777777" w:rsidR="00044CC2" w:rsidRPr="00044CC2" w:rsidRDefault="00044CC2" w:rsidP="00044CC2">
      <w:pPr>
        <w:rPr>
          <w:rFonts w:eastAsia="Times New Roman"/>
          <w:szCs w:val="17"/>
          <w:lang w:val="en-US"/>
        </w:rPr>
      </w:pPr>
      <w:r w:rsidRPr="00044CC2">
        <w:rPr>
          <w:rFonts w:eastAsia="Times New Roman"/>
          <w:szCs w:val="17"/>
          <w:lang w:val="en-US"/>
        </w:rPr>
        <w:t>DIT: 2024/07382/01</w:t>
      </w:r>
    </w:p>
    <w:p w14:paraId="7E135B95" w14:textId="77777777" w:rsidR="00044CC2" w:rsidRPr="00044CC2" w:rsidRDefault="00044CC2" w:rsidP="00044CC2">
      <w:pPr>
        <w:pBdr>
          <w:top w:val="single" w:sz="4" w:space="1" w:color="auto"/>
        </w:pBdr>
        <w:spacing w:before="100" w:after="0" w:line="14" w:lineRule="exact"/>
        <w:jc w:val="center"/>
        <w:rPr>
          <w:rFonts w:eastAsia="Times New Roman"/>
          <w:szCs w:val="17"/>
          <w:lang w:val="en-US"/>
        </w:rPr>
      </w:pPr>
    </w:p>
    <w:p w14:paraId="47AD5FA9" w14:textId="77777777" w:rsidR="00044CC2" w:rsidRPr="00044CC2" w:rsidRDefault="00044CC2" w:rsidP="00C0775C">
      <w:pPr>
        <w:pStyle w:val="NoSpacing"/>
        <w:rPr>
          <w:lang w:val="en-US"/>
        </w:rPr>
      </w:pPr>
    </w:p>
    <w:p w14:paraId="24E5BB40" w14:textId="77777777" w:rsidR="00C0775C" w:rsidRPr="00C0775C" w:rsidRDefault="00C0775C" w:rsidP="00C0775C">
      <w:pPr>
        <w:jc w:val="center"/>
        <w:rPr>
          <w:caps/>
          <w:szCs w:val="17"/>
        </w:rPr>
      </w:pPr>
      <w:r w:rsidRPr="00C0775C">
        <w:rPr>
          <w:caps/>
          <w:szCs w:val="17"/>
        </w:rPr>
        <w:t>Land Acquisition Act 1969</w:t>
      </w:r>
    </w:p>
    <w:p w14:paraId="1C4D3B87" w14:textId="77777777" w:rsidR="00C0775C" w:rsidRPr="00C0775C" w:rsidRDefault="00C0775C" w:rsidP="00C0775C">
      <w:pPr>
        <w:ind w:left="-284"/>
        <w:jc w:val="center"/>
        <w:rPr>
          <w:smallCaps/>
          <w:szCs w:val="17"/>
        </w:rPr>
      </w:pPr>
      <w:r w:rsidRPr="00C0775C">
        <w:rPr>
          <w:smallCaps/>
          <w:szCs w:val="17"/>
        </w:rPr>
        <w:t>Section 26F</w:t>
      </w:r>
    </w:p>
    <w:p w14:paraId="59F16323" w14:textId="77777777" w:rsidR="00C0775C" w:rsidRPr="00C0775C" w:rsidRDefault="00C0775C" w:rsidP="00C0775C">
      <w:pPr>
        <w:jc w:val="center"/>
        <w:rPr>
          <w:i/>
          <w:szCs w:val="17"/>
        </w:rPr>
      </w:pPr>
      <w:r w:rsidRPr="00C0775C">
        <w:rPr>
          <w:i/>
          <w:szCs w:val="17"/>
        </w:rPr>
        <w:t>Form 6B—Notice of Acquisition of Underground Land</w:t>
      </w:r>
    </w:p>
    <w:p w14:paraId="1C751F4B" w14:textId="77777777" w:rsidR="00C0775C" w:rsidRPr="00C0775C" w:rsidRDefault="00C0775C" w:rsidP="00C0775C">
      <w:pPr>
        <w:ind w:left="284" w:hanging="284"/>
        <w:rPr>
          <w:b/>
          <w:bCs/>
        </w:rPr>
      </w:pPr>
      <w:r w:rsidRPr="00C0775C">
        <w:rPr>
          <w:b/>
          <w:bCs/>
        </w:rPr>
        <w:t>1.</w:t>
      </w:r>
      <w:r w:rsidRPr="00C0775C">
        <w:rPr>
          <w:b/>
          <w:bCs/>
        </w:rPr>
        <w:tab/>
        <w:t>Notice of acquisition</w:t>
      </w:r>
    </w:p>
    <w:p w14:paraId="543E3119" w14:textId="77777777" w:rsidR="00C0775C" w:rsidRPr="00C0775C" w:rsidRDefault="00C0775C" w:rsidP="005E1079">
      <w:pPr>
        <w:spacing w:after="40"/>
        <w:ind w:left="284"/>
        <w:rPr>
          <w:spacing w:val="-4"/>
        </w:rPr>
      </w:pPr>
      <w:r w:rsidRPr="00C0775C">
        <w:rPr>
          <w:spacing w:val="-4"/>
        </w:rPr>
        <w:t>The Commissioner of Highways (the Authority), of 83 Pirie Street, Adelaide SA 5000 acquires the following interests in the following land:</w:t>
      </w:r>
    </w:p>
    <w:p w14:paraId="70EE7667" w14:textId="77777777" w:rsidR="00C0775C" w:rsidRPr="00C0775C" w:rsidRDefault="00C0775C" w:rsidP="005E1079">
      <w:pPr>
        <w:spacing w:after="40"/>
        <w:ind w:left="426"/>
      </w:pPr>
      <w:r w:rsidRPr="00C0775C">
        <w:t>An unencumbered estate in fee simple in the whole of Allotment 1016 in D138079 lodged in the Lands Titles Office, being portion of the land comprised in Certificate of Title Volume 5137 Folio 546, expressly excluding right(s) of way over Allotments 285 and 286 in DP 1761 (T 497912) and expressly excluding free and unrestricted right(s) of way over the land marked A.</w:t>
      </w:r>
    </w:p>
    <w:p w14:paraId="074143F5" w14:textId="77777777" w:rsidR="00C0775C" w:rsidRPr="00C0775C" w:rsidRDefault="00C0775C" w:rsidP="005E1079">
      <w:pPr>
        <w:spacing w:after="40"/>
        <w:ind w:left="284"/>
      </w:pPr>
      <w:r w:rsidRPr="00C0775C">
        <w:t xml:space="preserve">This notice is given under Section 26F of the </w:t>
      </w:r>
      <w:r w:rsidRPr="00C0775C">
        <w:rPr>
          <w:i/>
          <w:iCs/>
        </w:rPr>
        <w:t>Land Acquisition Act 1969.</w:t>
      </w:r>
    </w:p>
    <w:p w14:paraId="6DD8CF44" w14:textId="77777777" w:rsidR="00C0775C" w:rsidRPr="00C0775C" w:rsidRDefault="00C0775C" w:rsidP="005E1079">
      <w:pPr>
        <w:spacing w:after="40"/>
        <w:ind w:left="284" w:hanging="284"/>
        <w:rPr>
          <w:b/>
          <w:bCs/>
        </w:rPr>
      </w:pPr>
      <w:r w:rsidRPr="00C0775C">
        <w:rPr>
          <w:b/>
          <w:bCs/>
        </w:rPr>
        <w:t>2.</w:t>
      </w:r>
      <w:r w:rsidRPr="00C0775C">
        <w:rPr>
          <w:b/>
          <w:bCs/>
        </w:rPr>
        <w:tab/>
        <w:t>Compensation not payable unless certain water infrastructure or rights are affected</w:t>
      </w:r>
    </w:p>
    <w:p w14:paraId="31944590" w14:textId="77777777" w:rsidR="00C0775C" w:rsidRPr="00C0775C" w:rsidRDefault="00C0775C" w:rsidP="005E1079">
      <w:pPr>
        <w:spacing w:after="40"/>
        <w:ind w:left="284"/>
      </w:pPr>
      <w:r w:rsidRPr="00C0775C">
        <w:t>You are not entitled to compensation in relation to the acquisition of the underground land to which this notice relates, unless the following conditions are satisfied:</w:t>
      </w:r>
    </w:p>
    <w:p w14:paraId="203D617B" w14:textId="77777777" w:rsidR="00C0775C" w:rsidRPr="00C0775C" w:rsidRDefault="00C0775C" w:rsidP="005E1079">
      <w:pPr>
        <w:spacing w:after="40"/>
        <w:ind w:left="567" w:hanging="142"/>
      </w:pPr>
      <w:r w:rsidRPr="00C0775C">
        <w:t>•</w:t>
      </w:r>
      <w:r w:rsidRPr="00C0775C">
        <w:tab/>
        <w:t>you held at least one of the following interests in relation to the underground land immediately before the notice of acquisition was published in relation to the land—</w:t>
      </w:r>
    </w:p>
    <w:p w14:paraId="6DD1800D" w14:textId="77777777" w:rsidR="00C0775C" w:rsidRPr="00C0775C" w:rsidRDefault="00C0775C" w:rsidP="005E1079">
      <w:pPr>
        <w:spacing w:after="40"/>
        <w:ind w:left="709" w:hanging="142"/>
      </w:pPr>
      <w:r w:rsidRPr="00C0775C">
        <w:t>◦</w:t>
      </w:r>
      <w:r w:rsidRPr="00C0775C">
        <w:tab/>
        <w:t>ownership of a lawful well that provides access to underground water in the underground land, and any underground infrastructure associated with the well; or</w:t>
      </w:r>
    </w:p>
    <w:p w14:paraId="192A60CC" w14:textId="77777777" w:rsidR="00C0775C" w:rsidRPr="00C0775C" w:rsidRDefault="00C0775C" w:rsidP="005E1079">
      <w:pPr>
        <w:spacing w:after="40"/>
        <w:ind w:left="709" w:hanging="142"/>
      </w:pPr>
      <w:r w:rsidRPr="00C0775C">
        <w:t>◦</w:t>
      </w:r>
      <w:r w:rsidRPr="00C0775C">
        <w:tab/>
        <w:t>a right to take underground water from the underground land by means of such a well;</w:t>
      </w:r>
    </w:p>
    <w:p w14:paraId="09D01F25" w14:textId="77777777" w:rsidR="00C0775C" w:rsidRPr="00C0775C" w:rsidRDefault="00C0775C" w:rsidP="005E1079">
      <w:pPr>
        <w:spacing w:after="40"/>
        <w:ind w:left="567" w:hanging="142"/>
      </w:pPr>
      <w:r w:rsidRPr="00C0775C">
        <w:lastRenderedPageBreak/>
        <w:t>•</w:t>
      </w:r>
      <w:r w:rsidRPr="00C0775C">
        <w:tab/>
        <w:t>you notified the Authority of your interest in response to a notice given under Section 26G of the</w:t>
      </w:r>
      <w:r w:rsidRPr="00C0775C">
        <w:rPr>
          <w:i/>
          <w:iCs/>
        </w:rPr>
        <w:t xml:space="preserve"> Land Acquisition Act 1969;</w:t>
      </w:r>
    </w:p>
    <w:p w14:paraId="1047884A" w14:textId="77777777" w:rsidR="00C0775C" w:rsidRPr="00C0775C" w:rsidRDefault="00C0775C" w:rsidP="005E1079">
      <w:pPr>
        <w:spacing w:after="40"/>
        <w:ind w:left="567" w:hanging="142"/>
      </w:pPr>
      <w:r w:rsidRPr="00C0775C">
        <w:t>•</w:t>
      </w:r>
      <w:r w:rsidRPr="00C0775C">
        <w:tab/>
        <w:t>the acquisition of the underground land either—</w:t>
      </w:r>
    </w:p>
    <w:p w14:paraId="23443B0D" w14:textId="77777777" w:rsidR="00C0775C" w:rsidRPr="00C0775C" w:rsidRDefault="00C0775C" w:rsidP="005E1079">
      <w:pPr>
        <w:spacing w:after="40"/>
        <w:ind w:left="709" w:hanging="142"/>
      </w:pPr>
      <w:r w:rsidRPr="00C0775C">
        <w:t>◦</w:t>
      </w:r>
      <w:r w:rsidRPr="00C0775C">
        <w:tab/>
        <w:t>involved the acquisition of your interest; or</w:t>
      </w:r>
    </w:p>
    <w:p w14:paraId="0B9A3618" w14:textId="77777777" w:rsidR="00C0775C" w:rsidRPr="00C0775C" w:rsidRDefault="00C0775C" w:rsidP="005E1079">
      <w:pPr>
        <w:spacing w:after="40"/>
        <w:ind w:left="709" w:hanging="142"/>
      </w:pPr>
      <w:r w:rsidRPr="00C0775C">
        <w:t>◦</w:t>
      </w:r>
      <w:r w:rsidRPr="00C0775C">
        <w:tab/>
        <w:t>resulted in the discharge of your interest; or</w:t>
      </w:r>
    </w:p>
    <w:p w14:paraId="3619FE6D" w14:textId="77777777" w:rsidR="00C0775C" w:rsidRPr="00C0775C" w:rsidRDefault="00C0775C" w:rsidP="005E1079">
      <w:pPr>
        <w:spacing w:after="40"/>
        <w:ind w:left="709" w:hanging="142"/>
      </w:pPr>
      <w:r w:rsidRPr="00C0775C">
        <w:t>◦</w:t>
      </w:r>
      <w:r w:rsidRPr="00C0775C">
        <w:tab/>
        <w:t>resulted in you being unable to take water by means of, or pursuant to, your interest;</w:t>
      </w:r>
    </w:p>
    <w:p w14:paraId="1E426EEC" w14:textId="77777777" w:rsidR="00C0775C" w:rsidRPr="00C0775C" w:rsidRDefault="00C0775C" w:rsidP="005E1079">
      <w:pPr>
        <w:spacing w:after="40"/>
        <w:ind w:left="567" w:hanging="141"/>
      </w:pPr>
      <w:r w:rsidRPr="00C0775C">
        <w:t>•</w:t>
      </w:r>
      <w:r w:rsidRPr="00C0775C">
        <w:tab/>
        <w:t>you make an application for compensation to the Authority under Section 26H of the</w:t>
      </w:r>
      <w:r w:rsidRPr="00C0775C">
        <w:rPr>
          <w:i/>
          <w:iCs/>
        </w:rPr>
        <w:t xml:space="preserve"> Land Acquisition Act 1969.</w:t>
      </w:r>
    </w:p>
    <w:p w14:paraId="75A6069C" w14:textId="77777777" w:rsidR="00C0775C" w:rsidRPr="00C0775C" w:rsidRDefault="00C0775C" w:rsidP="005E1079">
      <w:pPr>
        <w:spacing w:after="40"/>
        <w:ind w:left="284" w:hanging="284"/>
        <w:rPr>
          <w:b/>
          <w:bCs/>
        </w:rPr>
      </w:pPr>
      <w:r w:rsidRPr="00C0775C">
        <w:rPr>
          <w:b/>
          <w:bCs/>
        </w:rPr>
        <w:t>3.</w:t>
      </w:r>
      <w:r w:rsidRPr="00C0775C">
        <w:rPr>
          <w:b/>
          <w:bCs/>
        </w:rPr>
        <w:tab/>
        <w:t>Application for compensation under Section 26H</w:t>
      </w:r>
    </w:p>
    <w:p w14:paraId="7D587552" w14:textId="77777777" w:rsidR="00C0775C" w:rsidRPr="00C0775C" w:rsidRDefault="00C0775C" w:rsidP="005E1079">
      <w:pPr>
        <w:spacing w:after="40"/>
        <w:ind w:left="284"/>
      </w:pPr>
      <w:r w:rsidRPr="00C0775C">
        <w:t>If you believe you are entitled to compensation, you must apply to the Authority for compensation within 6 months after the publication of the notice of acquisition in relation to the underground land to which this notice relates.</w:t>
      </w:r>
    </w:p>
    <w:p w14:paraId="4599C54C" w14:textId="77777777" w:rsidR="00C0775C" w:rsidRPr="00C0775C" w:rsidRDefault="00C0775C" w:rsidP="005E1079">
      <w:pPr>
        <w:spacing w:after="40"/>
        <w:ind w:left="284"/>
      </w:pPr>
      <w:r w:rsidRPr="00C0775C">
        <w:t>The application must be in the following manner and form:</w:t>
      </w:r>
    </w:p>
    <w:p w14:paraId="3732CDDA" w14:textId="77777777" w:rsidR="00C0775C" w:rsidRPr="00C0775C" w:rsidRDefault="00C0775C" w:rsidP="005E1079">
      <w:pPr>
        <w:spacing w:after="40"/>
        <w:ind w:left="426"/>
      </w:pPr>
      <w:r w:rsidRPr="00C0775C">
        <w:t xml:space="preserve">“Application for Compensation for Acquisition of Underground Land” (enclosed) to be submitted by email to </w:t>
      </w:r>
      <w:hyperlink r:id="rId31" w:history="1">
        <w:r w:rsidRPr="00C0775C">
          <w:rPr>
            <w:color w:val="0000FF"/>
            <w:u w:val="single"/>
          </w:rPr>
          <w:t>DIT.ULAapplications@sa.gov.au</w:t>
        </w:r>
      </w:hyperlink>
      <w:r w:rsidRPr="00C0775C">
        <w:t xml:space="preserve"> or by mail marked attention: Property Acquisition c/- GPO Box 1533, Adelaide SA 5001.</w:t>
      </w:r>
    </w:p>
    <w:p w14:paraId="330FE47C" w14:textId="77777777" w:rsidR="00C0775C" w:rsidRPr="00C0775C" w:rsidRDefault="00C0775C" w:rsidP="005E1079">
      <w:pPr>
        <w:spacing w:after="40"/>
        <w:ind w:left="284"/>
      </w:pPr>
      <w:r w:rsidRPr="00C0775C">
        <w:t>The application must be accompanied by the following information or documents:</w:t>
      </w:r>
    </w:p>
    <w:p w14:paraId="03BD3D0C" w14:textId="77777777" w:rsidR="00C0775C" w:rsidRPr="00C0775C" w:rsidRDefault="00C0775C" w:rsidP="005E1079">
      <w:pPr>
        <w:spacing w:after="40"/>
        <w:ind w:left="426"/>
      </w:pPr>
      <w:r w:rsidRPr="00C0775C">
        <w:t>Any relevant supporting documentation including, but not limited to water licences, bore licences etc.</w:t>
      </w:r>
    </w:p>
    <w:p w14:paraId="0DDB9A3A" w14:textId="77777777" w:rsidR="00C0775C" w:rsidRPr="00C0775C" w:rsidRDefault="00C0775C" w:rsidP="005E1079">
      <w:pPr>
        <w:spacing w:after="40"/>
        <w:ind w:left="284"/>
        <w:rPr>
          <w:spacing w:val="-4"/>
        </w:rPr>
      </w:pPr>
      <w:r w:rsidRPr="00C0775C">
        <w:rPr>
          <w:spacing w:val="-4"/>
        </w:rPr>
        <w:t>After receiving your application, the Authority may (but is not required to) make you a written offer of compensation not exceeding $50,000.</w:t>
      </w:r>
    </w:p>
    <w:p w14:paraId="3CB864A2" w14:textId="77777777" w:rsidR="00C0775C" w:rsidRPr="00C0775C" w:rsidRDefault="00C0775C" w:rsidP="00C0775C">
      <w:pPr>
        <w:ind w:left="284"/>
      </w:pPr>
      <w:r w:rsidRPr="00C0775C">
        <w:t>See Section 26H(4) of the</w:t>
      </w:r>
      <w:r w:rsidRPr="00C0775C">
        <w:rPr>
          <w:i/>
          <w:iCs/>
        </w:rPr>
        <w:t xml:space="preserve"> Land Acquisition Act 1969</w:t>
      </w:r>
      <w:r w:rsidRPr="00C0775C">
        <w:t xml:space="preserve"> for further details on the payment of compensation.</w:t>
      </w:r>
    </w:p>
    <w:p w14:paraId="08F97239" w14:textId="77777777" w:rsidR="00C0775C" w:rsidRPr="00C0775C" w:rsidRDefault="00C0775C" w:rsidP="00C0775C">
      <w:pPr>
        <w:ind w:left="284" w:hanging="284"/>
        <w:rPr>
          <w:b/>
          <w:bCs/>
        </w:rPr>
      </w:pPr>
      <w:r w:rsidRPr="00C0775C">
        <w:rPr>
          <w:b/>
          <w:bCs/>
        </w:rPr>
        <w:t>4.</w:t>
      </w:r>
      <w:r w:rsidRPr="00C0775C">
        <w:rPr>
          <w:b/>
          <w:bCs/>
        </w:rPr>
        <w:tab/>
        <w:t>Inquiries</w:t>
      </w:r>
    </w:p>
    <w:p w14:paraId="649FA03D" w14:textId="77777777" w:rsidR="00C0775C" w:rsidRPr="00C0775C" w:rsidRDefault="00C0775C" w:rsidP="00C0775C">
      <w:pPr>
        <w:spacing w:after="0"/>
        <w:ind w:left="284"/>
      </w:pPr>
      <w:r w:rsidRPr="00C0775C">
        <w:t>Inquiries should be directed to:</w:t>
      </w:r>
      <w:r w:rsidRPr="00C0775C">
        <w:tab/>
      </w:r>
      <w:r w:rsidRPr="00C0775C">
        <w:tab/>
        <w:t>T2D Project Team</w:t>
      </w:r>
    </w:p>
    <w:p w14:paraId="5AD33274" w14:textId="77777777" w:rsidR="00C0775C" w:rsidRPr="00C0775C" w:rsidRDefault="00C0775C" w:rsidP="00C0775C">
      <w:pPr>
        <w:spacing w:after="0"/>
        <w:ind w:left="2552"/>
      </w:pPr>
      <w:r w:rsidRPr="00C0775C">
        <w:t>GPO Box 1533</w:t>
      </w:r>
    </w:p>
    <w:p w14:paraId="7343745D" w14:textId="77777777" w:rsidR="00C0775C" w:rsidRPr="00C0775C" w:rsidRDefault="00C0775C" w:rsidP="00C0775C">
      <w:pPr>
        <w:spacing w:after="0"/>
        <w:ind w:left="2552"/>
      </w:pPr>
      <w:r w:rsidRPr="00C0775C">
        <w:t>Adelaide SA 5001</w:t>
      </w:r>
    </w:p>
    <w:p w14:paraId="7DD40705" w14:textId="77777777" w:rsidR="00C0775C" w:rsidRPr="00C0775C" w:rsidRDefault="00C0775C" w:rsidP="00C0775C">
      <w:pPr>
        <w:ind w:left="2552"/>
      </w:pPr>
      <w:r w:rsidRPr="00C0775C">
        <w:t>Telephone: 1800 572 414</w:t>
      </w:r>
    </w:p>
    <w:p w14:paraId="4A1E591B" w14:textId="77777777" w:rsidR="00C0775C" w:rsidRPr="00C0775C" w:rsidRDefault="00C0775C" w:rsidP="00C0775C">
      <w:pPr>
        <w:rPr>
          <w:rFonts w:eastAsia="Times New Roman"/>
          <w:szCs w:val="17"/>
        </w:rPr>
      </w:pPr>
      <w:r w:rsidRPr="00C0775C">
        <w:rPr>
          <w:rFonts w:eastAsia="Times New Roman"/>
          <w:szCs w:val="17"/>
        </w:rPr>
        <w:t>Dated: 17 April 2026</w:t>
      </w:r>
    </w:p>
    <w:p w14:paraId="094D3841" w14:textId="77777777" w:rsidR="00C0775C" w:rsidRPr="00C0775C" w:rsidRDefault="00C0775C" w:rsidP="00C0775C">
      <w:r w:rsidRPr="00C0775C">
        <w:t>The Common Seal of the COMMISSIONER OF HIGHWAYS was hereto affixed by authority of the Commissioner in the presence of:</w:t>
      </w:r>
    </w:p>
    <w:p w14:paraId="7273C81D" w14:textId="77777777" w:rsidR="00C0775C" w:rsidRPr="00C0775C" w:rsidRDefault="00C0775C" w:rsidP="00C0775C">
      <w:pPr>
        <w:spacing w:after="0"/>
        <w:jc w:val="right"/>
        <w:rPr>
          <w:rFonts w:eastAsia="Times New Roman"/>
          <w:smallCaps/>
          <w:szCs w:val="20"/>
        </w:rPr>
      </w:pPr>
      <w:r w:rsidRPr="00C0775C">
        <w:rPr>
          <w:rFonts w:eastAsia="Times New Roman"/>
          <w:smallCaps/>
          <w:szCs w:val="20"/>
        </w:rPr>
        <w:t>Rocco Caruso</w:t>
      </w:r>
    </w:p>
    <w:p w14:paraId="5ED0EAB5" w14:textId="77777777" w:rsidR="00C0775C" w:rsidRPr="00C0775C" w:rsidRDefault="00C0775C" w:rsidP="00C0775C">
      <w:pPr>
        <w:spacing w:after="0"/>
        <w:jc w:val="right"/>
        <w:rPr>
          <w:rFonts w:eastAsia="Times New Roman"/>
          <w:szCs w:val="17"/>
        </w:rPr>
      </w:pPr>
      <w:r w:rsidRPr="00C0775C">
        <w:rPr>
          <w:rFonts w:eastAsia="Times New Roman"/>
          <w:szCs w:val="17"/>
        </w:rPr>
        <w:t>Director, Property Acquisition</w:t>
      </w:r>
    </w:p>
    <w:p w14:paraId="0FC90A6F" w14:textId="77777777" w:rsidR="00C0775C" w:rsidRPr="00C0775C" w:rsidRDefault="00C0775C" w:rsidP="00C0775C">
      <w:pPr>
        <w:spacing w:after="0"/>
        <w:jc w:val="right"/>
        <w:rPr>
          <w:rFonts w:eastAsia="Times New Roman"/>
          <w:szCs w:val="17"/>
        </w:rPr>
      </w:pPr>
      <w:r w:rsidRPr="00C0775C">
        <w:rPr>
          <w:rFonts w:eastAsia="Times New Roman"/>
          <w:szCs w:val="17"/>
        </w:rPr>
        <w:t>(Authorised Officer)</w:t>
      </w:r>
    </w:p>
    <w:p w14:paraId="2EA1EE49" w14:textId="77777777" w:rsidR="00C0775C" w:rsidRPr="00C0775C" w:rsidRDefault="00C0775C" w:rsidP="00C0775C">
      <w:pPr>
        <w:spacing w:after="0"/>
        <w:jc w:val="right"/>
        <w:rPr>
          <w:rFonts w:eastAsia="Times New Roman"/>
          <w:szCs w:val="17"/>
        </w:rPr>
      </w:pPr>
      <w:r w:rsidRPr="00C0775C">
        <w:rPr>
          <w:rFonts w:eastAsia="Times New Roman"/>
          <w:szCs w:val="17"/>
        </w:rPr>
        <w:t>Department for Infrastructure and Transport</w:t>
      </w:r>
    </w:p>
    <w:p w14:paraId="153F3592" w14:textId="77777777" w:rsidR="00C0775C" w:rsidRPr="00C0775C" w:rsidRDefault="00C0775C" w:rsidP="00C0775C">
      <w:r w:rsidRPr="00C0775C">
        <w:t>DIT: 2024/07384/01</w:t>
      </w:r>
    </w:p>
    <w:p w14:paraId="34F6EDB8" w14:textId="77777777" w:rsidR="00C0775C" w:rsidRPr="00C0775C" w:rsidRDefault="00C0775C" w:rsidP="00C0775C">
      <w:pPr>
        <w:pBdr>
          <w:top w:val="single" w:sz="4" w:space="1" w:color="auto"/>
        </w:pBdr>
        <w:spacing w:before="100" w:after="0" w:line="14" w:lineRule="exact"/>
        <w:jc w:val="center"/>
      </w:pPr>
    </w:p>
    <w:p w14:paraId="000A70DB" w14:textId="32B7FCCD" w:rsidR="00C0775C" w:rsidRDefault="00C0775C" w:rsidP="005E1079">
      <w:pPr>
        <w:pStyle w:val="NoSpacing"/>
      </w:pPr>
    </w:p>
    <w:p w14:paraId="15DB9669" w14:textId="77777777" w:rsidR="00C0775C" w:rsidRDefault="00C0775C" w:rsidP="00C0775C">
      <w:pPr>
        <w:pStyle w:val="GG-Title1"/>
      </w:pPr>
      <w:r>
        <w:t>Land Acquisition Act 1969</w:t>
      </w:r>
    </w:p>
    <w:p w14:paraId="2425E767" w14:textId="77777777" w:rsidR="00C0775C" w:rsidRDefault="00C0775C" w:rsidP="00C0775C">
      <w:pPr>
        <w:pStyle w:val="GG-Title2"/>
      </w:pPr>
      <w:r>
        <w:t>Section 26F</w:t>
      </w:r>
    </w:p>
    <w:p w14:paraId="5D2B292B" w14:textId="77777777" w:rsidR="00C0775C" w:rsidRDefault="00C0775C" w:rsidP="00C0775C">
      <w:pPr>
        <w:pStyle w:val="GG-Title3"/>
      </w:pPr>
      <w:r>
        <w:t>Form 6B—Notice of Acquisition of Underground Land</w:t>
      </w:r>
    </w:p>
    <w:p w14:paraId="5BD72CCA" w14:textId="77777777" w:rsidR="00C0775C" w:rsidRPr="00492C7D" w:rsidRDefault="00C0775C" w:rsidP="006B07C2">
      <w:pPr>
        <w:pStyle w:val="GG-body"/>
        <w:spacing w:after="60"/>
        <w:ind w:left="284" w:hanging="284"/>
        <w:rPr>
          <w:b/>
          <w:bCs/>
        </w:rPr>
      </w:pPr>
      <w:r w:rsidRPr="00492C7D">
        <w:rPr>
          <w:b/>
          <w:bCs/>
        </w:rPr>
        <w:t>1.</w:t>
      </w:r>
      <w:r w:rsidRPr="00492C7D">
        <w:rPr>
          <w:b/>
          <w:bCs/>
        </w:rPr>
        <w:tab/>
        <w:t>Notice of acquisition</w:t>
      </w:r>
    </w:p>
    <w:p w14:paraId="68DE16E0" w14:textId="77777777" w:rsidR="00C0775C" w:rsidRPr="00026D2B" w:rsidRDefault="00C0775C" w:rsidP="006B07C2">
      <w:pPr>
        <w:pStyle w:val="GG-body"/>
        <w:spacing w:after="60"/>
        <w:ind w:left="284"/>
        <w:rPr>
          <w:spacing w:val="-4"/>
        </w:rPr>
      </w:pPr>
      <w:r w:rsidRPr="00026D2B">
        <w:rPr>
          <w:spacing w:val="-4"/>
        </w:rPr>
        <w:t>The Commissioner of Highways (the Authority), of 83 Pirie Street, Adelaide SA 5000 acquires the following interests in the following land:</w:t>
      </w:r>
    </w:p>
    <w:p w14:paraId="2B2072E2" w14:textId="77777777" w:rsidR="00C0775C" w:rsidRDefault="00C0775C" w:rsidP="006B07C2">
      <w:pPr>
        <w:pStyle w:val="GG-body"/>
        <w:spacing w:after="60"/>
        <w:ind w:left="426"/>
      </w:pPr>
      <w:r>
        <w:t>An unencumbered estate in fee simple in the whole of Allotment 1018 in D138080 lodged in the Lands Titles Office, being portion of the land comprised in Certificate of Title Volume 5119 Folio 808, expressly excluding right(s) of way over Allotments 285 and 286 in DP 1761 (T 497912) and expressly excluding free and unrestricted right(s) of way over the land marked A.</w:t>
      </w:r>
    </w:p>
    <w:p w14:paraId="16E403F9" w14:textId="77777777" w:rsidR="00C0775C" w:rsidRDefault="00C0775C" w:rsidP="006B07C2">
      <w:pPr>
        <w:pStyle w:val="GG-body"/>
        <w:spacing w:after="60"/>
        <w:ind w:left="284"/>
      </w:pPr>
      <w:r>
        <w:t xml:space="preserve">This </w:t>
      </w:r>
      <w:r w:rsidRPr="00026D2B">
        <w:rPr>
          <w:spacing w:val="-4"/>
        </w:rPr>
        <w:t>notice</w:t>
      </w:r>
      <w:r>
        <w:t xml:space="preserve"> is given under Section 26F of the </w:t>
      </w:r>
      <w:r w:rsidRPr="00E74B94">
        <w:rPr>
          <w:i/>
          <w:iCs/>
        </w:rPr>
        <w:t>Land Acquisition Act 1969</w:t>
      </w:r>
      <w:r>
        <w:t>.</w:t>
      </w:r>
    </w:p>
    <w:p w14:paraId="44791FF4" w14:textId="77777777" w:rsidR="00C0775C" w:rsidRPr="00492C7D" w:rsidRDefault="00C0775C" w:rsidP="006B07C2">
      <w:pPr>
        <w:pStyle w:val="GG-body"/>
        <w:spacing w:after="60"/>
        <w:ind w:left="284" w:hanging="284"/>
        <w:rPr>
          <w:b/>
          <w:bCs/>
        </w:rPr>
      </w:pPr>
      <w:r w:rsidRPr="00492C7D">
        <w:rPr>
          <w:b/>
          <w:bCs/>
        </w:rPr>
        <w:t>2.</w:t>
      </w:r>
      <w:r w:rsidRPr="00492C7D">
        <w:rPr>
          <w:b/>
          <w:bCs/>
        </w:rPr>
        <w:tab/>
        <w:t>Compensation not payable unless certain water infrastructure or rights are affected</w:t>
      </w:r>
    </w:p>
    <w:p w14:paraId="75CBABD4" w14:textId="77777777" w:rsidR="00C0775C" w:rsidRDefault="00C0775C" w:rsidP="005E1079">
      <w:pPr>
        <w:pStyle w:val="GG-body"/>
        <w:ind w:left="284"/>
      </w:pPr>
      <w:r>
        <w:t>You are not entitled to compensation in relation to the acquisition of the underground land to which this notice relates, unless the following conditions are satisfied:</w:t>
      </w:r>
    </w:p>
    <w:p w14:paraId="218BDC34" w14:textId="77777777" w:rsidR="00C0775C" w:rsidRDefault="00C0775C" w:rsidP="005E1079">
      <w:pPr>
        <w:pStyle w:val="GG-body"/>
        <w:ind w:left="567" w:hanging="142"/>
      </w:pPr>
      <w:r>
        <w:t>•</w:t>
      </w:r>
      <w:r>
        <w:tab/>
        <w:t>you held at least one of the following interests in relation to the underground land immediately before the notice of acquisition was published in relation to the land—</w:t>
      </w:r>
    </w:p>
    <w:p w14:paraId="0D8B77DB" w14:textId="77777777" w:rsidR="00C0775C" w:rsidRDefault="00C0775C" w:rsidP="005E1079">
      <w:pPr>
        <w:pStyle w:val="GG-body"/>
        <w:ind w:left="709" w:hanging="142"/>
      </w:pPr>
      <w:r>
        <w:t>◦</w:t>
      </w:r>
      <w:r>
        <w:tab/>
        <w:t>ownership of a lawful well that provides access to underground water in the underground land, and any underground infrastructure associated with the well; or</w:t>
      </w:r>
    </w:p>
    <w:p w14:paraId="3A81D28B" w14:textId="77777777" w:rsidR="00C0775C" w:rsidRDefault="00C0775C" w:rsidP="005E1079">
      <w:pPr>
        <w:pStyle w:val="GG-body"/>
        <w:ind w:left="709" w:hanging="142"/>
      </w:pPr>
      <w:r>
        <w:t>◦</w:t>
      </w:r>
      <w:r>
        <w:tab/>
        <w:t>a right to take underground water from the underground land by means of such a well;</w:t>
      </w:r>
    </w:p>
    <w:p w14:paraId="2176EB00" w14:textId="77777777" w:rsidR="00C0775C" w:rsidRDefault="00C0775C" w:rsidP="005E1079">
      <w:pPr>
        <w:pStyle w:val="GG-body"/>
        <w:ind w:left="567" w:hanging="142"/>
      </w:pPr>
      <w:r>
        <w:t>•</w:t>
      </w:r>
      <w:r>
        <w:tab/>
        <w:t xml:space="preserve">you notified the Authority of your interest in response to a notice given under Section 26G of the </w:t>
      </w:r>
      <w:r w:rsidRPr="00E74B94">
        <w:rPr>
          <w:i/>
          <w:iCs/>
        </w:rPr>
        <w:t>Land Acquisition Act 1969</w:t>
      </w:r>
      <w:r>
        <w:t>;</w:t>
      </w:r>
    </w:p>
    <w:p w14:paraId="6A2223EF" w14:textId="77777777" w:rsidR="00C0775C" w:rsidRDefault="00C0775C" w:rsidP="005E1079">
      <w:pPr>
        <w:pStyle w:val="GG-body"/>
        <w:ind w:left="567" w:hanging="142"/>
      </w:pPr>
      <w:r>
        <w:t>•</w:t>
      </w:r>
      <w:r>
        <w:tab/>
        <w:t>the acquisition of the underground land either—</w:t>
      </w:r>
    </w:p>
    <w:p w14:paraId="3AC965DC" w14:textId="77777777" w:rsidR="00C0775C" w:rsidRDefault="00C0775C" w:rsidP="005E1079">
      <w:pPr>
        <w:pStyle w:val="GG-body"/>
        <w:ind w:left="709" w:hanging="142"/>
      </w:pPr>
      <w:r>
        <w:t>◦</w:t>
      </w:r>
      <w:r>
        <w:tab/>
        <w:t>involved the acquisition of your interest; or</w:t>
      </w:r>
    </w:p>
    <w:p w14:paraId="5B558130" w14:textId="77777777" w:rsidR="00C0775C" w:rsidRDefault="00C0775C" w:rsidP="005E1079">
      <w:pPr>
        <w:pStyle w:val="GG-body"/>
        <w:ind w:left="709" w:hanging="142"/>
      </w:pPr>
      <w:r>
        <w:t>◦</w:t>
      </w:r>
      <w:r>
        <w:tab/>
        <w:t>resulted in the discharge of your interest; or</w:t>
      </w:r>
    </w:p>
    <w:p w14:paraId="7A49E739" w14:textId="77777777" w:rsidR="00C0775C" w:rsidRDefault="00C0775C" w:rsidP="005E1079">
      <w:pPr>
        <w:pStyle w:val="GG-body"/>
        <w:ind w:left="709" w:hanging="142"/>
      </w:pPr>
      <w:r>
        <w:t>◦</w:t>
      </w:r>
      <w:r>
        <w:tab/>
        <w:t>resulted in you being unable to take water by means of, or pursuant to, your interest;</w:t>
      </w:r>
    </w:p>
    <w:p w14:paraId="00387F48" w14:textId="77777777" w:rsidR="00C0775C" w:rsidRDefault="00C0775C" w:rsidP="006B07C2">
      <w:pPr>
        <w:pStyle w:val="GG-body"/>
        <w:spacing w:after="60"/>
        <w:ind w:left="567" w:hanging="142"/>
      </w:pPr>
      <w:r>
        <w:t>•</w:t>
      </w:r>
      <w:r>
        <w:tab/>
        <w:t xml:space="preserve">you make an application for compensation to the Authority under Section 26H of the </w:t>
      </w:r>
      <w:r w:rsidRPr="00E74B94">
        <w:rPr>
          <w:i/>
          <w:iCs/>
        </w:rPr>
        <w:t>Land Acquisition Act 1969</w:t>
      </w:r>
      <w:r>
        <w:t>.</w:t>
      </w:r>
    </w:p>
    <w:p w14:paraId="12778D27" w14:textId="77777777" w:rsidR="00C0775C" w:rsidRPr="00492C7D" w:rsidRDefault="00C0775C" w:rsidP="006B07C2">
      <w:pPr>
        <w:pStyle w:val="GG-body"/>
        <w:spacing w:after="60"/>
        <w:ind w:left="284" w:hanging="284"/>
        <w:rPr>
          <w:b/>
          <w:bCs/>
        </w:rPr>
      </w:pPr>
      <w:r w:rsidRPr="00492C7D">
        <w:rPr>
          <w:b/>
          <w:bCs/>
        </w:rPr>
        <w:t>3.</w:t>
      </w:r>
      <w:r w:rsidRPr="00492C7D">
        <w:rPr>
          <w:b/>
          <w:bCs/>
        </w:rPr>
        <w:tab/>
        <w:t xml:space="preserve">Application for compensation under </w:t>
      </w:r>
      <w:r>
        <w:rPr>
          <w:b/>
          <w:bCs/>
        </w:rPr>
        <w:t>S</w:t>
      </w:r>
      <w:r w:rsidRPr="00492C7D">
        <w:rPr>
          <w:b/>
          <w:bCs/>
        </w:rPr>
        <w:t>ection 26H</w:t>
      </w:r>
    </w:p>
    <w:p w14:paraId="0F6EDA27" w14:textId="77777777" w:rsidR="00C0775C" w:rsidRDefault="00C0775C" w:rsidP="006B07C2">
      <w:pPr>
        <w:pStyle w:val="GG-body"/>
        <w:spacing w:after="60"/>
        <w:ind w:left="284"/>
      </w:pPr>
      <w:r>
        <w:t xml:space="preserve">If you believe you are entitled to compensation, you must apply to the Authority for compensation within 6 months after the publication of the notice of </w:t>
      </w:r>
      <w:r w:rsidRPr="00026D2B">
        <w:rPr>
          <w:spacing w:val="-4"/>
        </w:rPr>
        <w:t>acquisition</w:t>
      </w:r>
      <w:r>
        <w:t xml:space="preserve"> in relation to the underground land to which this notice relates.</w:t>
      </w:r>
    </w:p>
    <w:p w14:paraId="2AB3C8DE" w14:textId="77777777" w:rsidR="00C0775C" w:rsidRDefault="00C0775C" w:rsidP="006B07C2">
      <w:pPr>
        <w:pStyle w:val="GG-body"/>
        <w:spacing w:after="60"/>
        <w:ind w:left="284"/>
      </w:pPr>
      <w:r>
        <w:t xml:space="preserve">The application </w:t>
      </w:r>
      <w:r w:rsidRPr="00026D2B">
        <w:rPr>
          <w:spacing w:val="-4"/>
        </w:rPr>
        <w:t>must</w:t>
      </w:r>
      <w:r>
        <w:t xml:space="preserve"> be in the following manner and form:</w:t>
      </w:r>
    </w:p>
    <w:p w14:paraId="4E2DA93F" w14:textId="77777777" w:rsidR="00C0775C" w:rsidRDefault="00C0775C" w:rsidP="006B07C2">
      <w:pPr>
        <w:pStyle w:val="GG-body"/>
        <w:spacing w:after="60"/>
        <w:ind w:left="426"/>
      </w:pPr>
      <w:r>
        <w:t xml:space="preserve">“Application for Compensation for Acquisition of Underground Land” (enclosed) to be submitted by email to </w:t>
      </w:r>
      <w:hyperlink r:id="rId32" w:history="1">
        <w:r w:rsidRPr="00E74B94">
          <w:rPr>
            <w:rStyle w:val="Hyperlink"/>
          </w:rPr>
          <w:t>DIT.ULAapplications@sa.gov.au</w:t>
        </w:r>
      </w:hyperlink>
      <w:r>
        <w:t xml:space="preserve"> or by mail marked attention: Property Acquisition c/- GPO Box 1533, Adelaide SA 5001.</w:t>
      </w:r>
    </w:p>
    <w:p w14:paraId="48C2B592" w14:textId="77777777" w:rsidR="00C0775C" w:rsidRDefault="00C0775C" w:rsidP="006B07C2">
      <w:pPr>
        <w:pStyle w:val="GG-body"/>
        <w:spacing w:after="60"/>
        <w:ind w:left="284"/>
      </w:pPr>
      <w:r>
        <w:t xml:space="preserve">The application </w:t>
      </w:r>
      <w:r w:rsidRPr="00026D2B">
        <w:rPr>
          <w:spacing w:val="-4"/>
        </w:rPr>
        <w:t>must</w:t>
      </w:r>
      <w:r>
        <w:t xml:space="preserve"> be accompanied by the following information or documents:</w:t>
      </w:r>
    </w:p>
    <w:p w14:paraId="70BC7A27" w14:textId="77777777" w:rsidR="00C0775C" w:rsidRDefault="00C0775C" w:rsidP="006B07C2">
      <w:pPr>
        <w:pStyle w:val="GG-body"/>
        <w:spacing w:after="60"/>
        <w:ind w:left="426"/>
      </w:pPr>
      <w:r>
        <w:t>Any relevant supporting documentation including, but not limited to water licences, bore licences etc.</w:t>
      </w:r>
    </w:p>
    <w:p w14:paraId="09A71B63" w14:textId="77777777" w:rsidR="00C0775C" w:rsidRPr="00026D2B" w:rsidRDefault="00C0775C" w:rsidP="006B07C2">
      <w:pPr>
        <w:pStyle w:val="GG-body"/>
        <w:spacing w:after="60"/>
        <w:ind w:left="284"/>
        <w:rPr>
          <w:spacing w:val="-4"/>
        </w:rPr>
      </w:pPr>
      <w:r w:rsidRPr="00026D2B">
        <w:rPr>
          <w:spacing w:val="-4"/>
        </w:rPr>
        <w:t>After receiving your application, the Authority may (but is not required to) make you a written offer of compensation not exceeding $50,000.</w:t>
      </w:r>
    </w:p>
    <w:p w14:paraId="6AD26A1F" w14:textId="77777777" w:rsidR="00C0775C" w:rsidRDefault="00C0775C" w:rsidP="00C0775C">
      <w:pPr>
        <w:pStyle w:val="GG-body"/>
        <w:ind w:left="284"/>
      </w:pPr>
      <w:r>
        <w:t xml:space="preserve">See Section 26H(4) of the </w:t>
      </w:r>
      <w:r w:rsidRPr="008B3859">
        <w:rPr>
          <w:i/>
          <w:iCs/>
        </w:rPr>
        <w:t>Land Acquisition Act 1969</w:t>
      </w:r>
      <w:r>
        <w:t xml:space="preserve"> for further details on the payment of compensation.</w:t>
      </w:r>
    </w:p>
    <w:p w14:paraId="253E1A34" w14:textId="77777777" w:rsidR="00C0775C" w:rsidRPr="00492C7D" w:rsidRDefault="00C0775C" w:rsidP="00C0775C">
      <w:pPr>
        <w:pStyle w:val="GG-body"/>
        <w:ind w:left="284" w:hanging="284"/>
        <w:rPr>
          <w:b/>
          <w:bCs/>
        </w:rPr>
      </w:pPr>
      <w:r w:rsidRPr="00492C7D">
        <w:rPr>
          <w:b/>
          <w:bCs/>
        </w:rPr>
        <w:lastRenderedPageBreak/>
        <w:t>4.</w:t>
      </w:r>
      <w:r w:rsidRPr="00492C7D">
        <w:rPr>
          <w:b/>
          <w:bCs/>
        </w:rPr>
        <w:tab/>
        <w:t>Inquiries</w:t>
      </w:r>
    </w:p>
    <w:p w14:paraId="5A8008F1" w14:textId="77777777" w:rsidR="00C0775C" w:rsidRDefault="00C0775C" w:rsidP="00C0775C">
      <w:pPr>
        <w:pStyle w:val="GG-body"/>
        <w:spacing w:after="0"/>
        <w:ind w:left="2552" w:hanging="2268"/>
      </w:pPr>
      <w:r>
        <w:t>Inquiries should be directed to:</w:t>
      </w:r>
      <w:r>
        <w:tab/>
        <w:t>T2D Project Team</w:t>
      </w:r>
    </w:p>
    <w:p w14:paraId="7CE3ED66" w14:textId="77777777" w:rsidR="00C0775C" w:rsidRDefault="00C0775C" w:rsidP="00C0775C">
      <w:pPr>
        <w:pStyle w:val="GG-body"/>
        <w:spacing w:after="0"/>
        <w:ind w:left="2552"/>
      </w:pPr>
      <w:r>
        <w:t>GPO Box 1533</w:t>
      </w:r>
    </w:p>
    <w:p w14:paraId="4F1758D1" w14:textId="77777777" w:rsidR="00C0775C" w:rsidRDefault="00C0775C" w:rsidP="00C0775C">
      <w:pPr>
        <w:pStyle w:val="GG-body"/>
        <w:spacing w:after="0"/>
        <w:ind w:left="2552"/>
      </w:pPr>
      <w:r>
        <w:t>Adelaide SA 5001</w:t>
      </w:r>
    </w:p>
    <w:p w14:paraId="4DB72005" w14:textId="77777777" w:rsidR="00C0775C" w:rsidRDefault="00C0775C" w:rsidP="00C0775C">
      <w:pPr>
        <w:pStyle w:val="GG-body"/>
        <w:ind w:left="2552"/>
      </w:pPr>
      <w:r>
        <w:t>Telephone: 1800 572 414</w:t>
      </w:r>
    </w:p>
    <w:p w14:paraId="05542E58" w14:textId="77777777" w:rsidR="00C0775C" w:rsidRDefault="00C0775C" w:rsidP="00C0775C">
      <w:pPr>
        <w:pStyle w:val="GG-SDated"/>
        <w:spacing w:after="80"/>
      </w:pPr>
      <w:r>
        <w:t>Dated: 17 April 2026</w:t>
      </w:r>
    </w:p>
    <w:p w14:paraId="0982A73C" w14:textId="77777777" w:rsidR="00C0775C" w:rsidRDefault="00C0775C" w:rsidP="00C0775C">
      <w:pPr>
        <w:pStyle w:val="GG-body"/>
      </w:pPr>
      <w:r>
        <w:t>The Common Seal of the COMMISSIONER OF HIGHWAYS was hereto affixed by authority of the Commissioner in the presence of:</w:t>
      </w:r>
    </w:p>
    <w:p w14:paraId="74566449" w14:textId="77777777" w:rsidR="00C0775C" w:rsidRDefault="00C0775C" w:rsidP="00C0775C">
      <w:pPr>
        <w:pStyle w:val="GG-SName"/>
      </w:pPr>
      <w:r>
        <w:t>Rocco Caruso</w:t>
      </w:r>
    </w:p>
    <w:p w14:paraId="31524D44" w14:textId="77777777" w:rsidR="00C0775C" w:rsidRDefault="00C0775C" w:rsidP="00C0775C">
      <w:pPr>
        <w:pStyle w:val="GG-Signature"/>
      </w:pPr>
      <w:r>
        <w:t>Director, Property Acquisition</w:t>
      </w:r>
    </w:p>
    <w:p w14:paraId="3D6AF036" w14:textId="77777777" w:rsidR="00C0775C" w:rsidRDefault="00C0775C" w:rsidP="00C0775C">
      <w:pPr>
        <w:pStyle w:val="GG-Signature"/>
      </w:pPr>
      <w:r>
        <w:t>(Authorised Officer)</w:t>
      </w:r>
    </w:p>
    <w:p w14:paraId="4A8E1E89" w14:textId="77777777" w:rsidR="00C0775C" w:rsidRDefault="00C0775C" w:rsidP="00C0775C">
      <w:pPr>
        <w:pStyle w:val="GG-Signature"/>
      </w:pPr>
      <w:r>
        <w:t>Department for Infrastructure and Transport</w:t>
      </w:r>
    </w:p>
    <w:p w14:paraId="49363C38" w14:textId="77777777" w:rsidR="00C0775C" w:rsidRDefault="00C0775C" w:rsidP="00C0775C">
      <w:pPr>
        <w:pStyle w:val="GG-body"/>
      </w:pPr>
      <w:r>
        <w:t>DIT: 2024/07385/01</w:t>
      </w:r>
    </w:p>
    <w:p w14:paraId="40B11100" w14:textId="77777777" w:rsidR="00C0775C" w:rsidRDefault="00C0775C" w:rsidP="00C0775C">
      <w:pPr>
        <w:pStyle w:val="GG-body"/>
        <w:pBdr>
          <w:top w:val="single" w:sz="4" w:space="1" w:color="auto"/>
        </w:pBdr>
        <w:spacing w:before="100" w:after="0" w:line="14" w:lineRule="exact"/>
        <w:jc w:val="center"/>
      </w:pPr>
    </w:p>
    <w:p w14:paraId="63E612FA" w14:textId="77777777" w:rsidR="00C0775C" w:rsidRPr="003D4C75" w:rsidRDefault="00C0775C" w:rsidP="00C0775C">
      <w:pPr>
        <w:pStyle w:val="NoSpacing"/>
      </w:pPr>
    </w:p>
    <w:p w14:paraId="20772D76" w14:textId="77777777" w:rsidR="00C0775C" w:rsidRPr="00C0775C" w:rsidRDefault="00C0775C" w:rsidP="00C0775C">
      <w:pPr>
        <w:jc w:val="center"/>
        <w:rPr>
          <w:caps/>
          <w:szCs w:val="17"/>
        </w:rPr>
      </w:pPr>
      <w:r w:rsidRPr="00C0775C">
        <w:rPr>
          <w:caps/>
          <w:szCs w:val="17"/>
        </w:rPr>
        <w:t>Land Acquisition Act 1969</w:t>
      </w:r>
    </w:p>
    <w:p w14:paraId="1717D186" w14:textId="77777777" w:rsidR="00C0775C" w:rsidRPr="00C0775C" w:rsidRDefault="00C0775C" w:rsidP="00C0775C">
      <w:pPr>
        <w:jc w:val="center"/>
        <w:rPr>
          <w:smallCaps/>
          <w:szCs w:val="17"/>
        </w:rPr>
      </w:pPr>
      <w:r w:rsidRPr="00C0775C">
        <w:rPr>
          <w:smallCaps/>
          <w:szCs w:val="17"/>
        </w:rPr>
        <w:t>Section 26F</w:t>
      </w:r>
    </w:p>
    <w:p w14:paraId="07CDCA5D" w14:textId="77777777" w:rsidR="00C0775C" w:rsidRPr="00C0775C" w:rsidRDefault="00C0775C" w:rsidP="00C0775C">
      <w:pPr>
        <w:jc w:val="center"/>
        <w:rPr>
          <w:i/>
          <w:szCs w:val="17"/>
        </w:rPr>
      </w:pPr>
      <w:r w:rsidRPr="00C0775C">
        <w:rPr>
          <w:i/>
          <w:szCs w:val="17"/>
        </w:rPr>
        <w:t>Form 6B—Notice of Acquisition of Underground Land</w:t>
      </w:r>
    </w:p>
    <w:p w14:paraId="7CD90C9A" w14:textId="77777777" w:rsidR="00C0775C" w:rsidRPr="00C0775C" w:rsidRDefault="00C0775C" w:rsidP="006B07C2">
      <w:pPr>
        <w:spacing w:after="60"/>
        <w:ind w:left="284" w:hanging="284"/>
        <w:rPr>
          <w:b/>
          <w:bCs/>
        </w:rPr>
      </w:pPr>
      <w:r w:rsidRPr="00C0775C">
        <w:rPr>
          <w:b/>
          <w:bCs/>
        </w:rPr>
        <w:t>1.</w:t>
      </w:r>
      <w:r w:rsidRPr="00C0775C">
        <w:rPr>
          <w:b/>
          <w:bCs/>
        </w:rPr>
        <w:tab/>
        <w:t>Notice of acquisition</w:t>
      </w:r>
    </w:p>
    <w:p w14:paraId="2DC56057" w14:textId="77777777" w:rsidR="00C0775C" w:rsidRPr="00C0775C" w:rsidRDefault="00C0775C" w:rsidP="006B07C2">
      <w:pPr>
        <w:spacing w:after="60"/>
        <w:ind w:left="284"/>
        <w:rPr>
          <w:spacing w:val="-4"/>
        </w:rPr>
      </w:pPr>
      <w:r w:rsidRPr="00C0775C">
        <w:rPr>
          <w:spacing w:val="-4"/>
        </w:rPr>
        <w:t>The Commissioner of Highways (the Authority), of 83 Pirie Street, Adelaide SA 5000 acquires the following interests in the following land:</w:t>
      </w:r>
    </w:p>
    <w:p w14:paraId="080DAEC5" w14:textId="77777777" w:rsidR="00C0775C" w:rsidRPr="00C0775C" w:rsidRDefault="00C0775C" w:rsidP="006B07C2">
      <w:pPr>
        <w:spacing w:after="60"/>
        <w:ind w:left="426"/>
      </w:pPr>
      <w:r w:rsidRPr="00C0775C">
        <w:t>An unencumbered estate in fee simple in the whole of Allotment 1006 in D138074 lodged in the Lands Titles Office, being portion of the land comprised in Certificate of Title Volume 5082 Folio 851, expressly excluding right(s) of way over Allotments 285 and 286 in DP 1761 (T 497912) and expressly excluding free and unrestricted right(s) of way over the land marked A.</w:t>
      </w:r>
    </w:p>
    <w:p w14:paraId="0FF661C8" w14:textId="77777777" w:rsidR="00C0775C" w:rsidRPr="00C0775C" w:rsidRDefault="00C0775C" w:rsidP="006B07C2">
      <w:pPr>
        <w:spacing w:after="60"/>
        <w:ind w:left="284"/>
      </w:pPr>
      <w:r w:rsidRPr="00C0775C">
        <w:t xml:space="preserve">This notice is given under Section 26F of the </w:t>
      </w:r>
      <w:r w:rsidRPr="00C0775C">
        <w:rPr>
          <w:i/>
          <w:iCs/>
        </w:rPr>
        <w:t>Land Acquisition Act 1969</w:t>
      </w:r>
      <w:r w:rsidRPr="00C0775C">
        <w:t>.</w:t>
      </w:r>
    </w:p>
    <w:p w14:paraId="7A12018E" w14:textId="77777777" w:rsidR="00C0775C" w:rsidRPr="00C0775C" w:rsidRDefault="00C0775C" w:rsidP="006B07C2">
      <w:pPr>
        <w:spacing w:after="60"/>
        <w:ind w:left="284" w:hanging="284"/>
        <w:rPr>
          <w:b/>
          <w:bCs/>
        </w:rPr>
      </w:pPr>
      <w:r w:rsidRPr="00C0775C">
        <w:rPr>
          <w:b/>
          <w:bCs/>
        </w:rPr>
        <w:t>2.</w:t>
      </w:r>
      <w:r w:rsidRPr="00C0775C">
        <w:rPr>
          <w:b/>
          <w:bCs/>
        </w:rPr>
        <w:tab/>
        <w:t>Compensation not payable unless certain water infrastructure or rights are affected</w:t>
      </w:r>
    </w:p>
    <w:p w14:paraId="1FD2A4DE" w14:textId="77777777" w:rsidR="00C0775C" w:rsidRPr="00C0775C" w:rsidRDefault="00C0775C" w:rsidP="006B07C2">
      <w:pPr>
        <w:spacing w:after="60"/>
        <w:ind w:left="284"/>
      </w:pPr>
      <w:r w:rsidRPr="00C0775C">
        <w:t>You are not entitled to compensation in relation to the acquisition of the underground land to which this notice relates, unless the following conditions are satisfied:</w:t>
      </w:r>
    </w:p>
    <w:p w14:paraId="6F0B8AEC" w14:textId="77777777" w:rsidR="00C0775C" w:rsidRPr="00C0775C" w:rsidRDefault="00C0775C" w:rsidP="006B07C2">
      <w:pPr>
        <w:spacing w:after="60"/>
        <w:ind w:left="567" w:hanging="141"/>
      </w:pPr>
      <w:r w:rsidRPr="00C0775C">
        <w:t>•</w:t>
      </w:r>
      <w:r w:rsidRPr="00C0775C">
        <w:tab/>
        <w:t>you held at least one of the following interests in relation to the underground land immediately before the notice of acquisition was published in relation to the land—</w:t>
      </w:r>
    </w:p>
    <w:p w14:paraId="28DD7B5E" w14:textId="77777777" w:rsidR="00C0775C" w:rsidRPr="00C0775C" w:rsidRDefault="00C0775C" w:rsidP="006B07C2">
      <w:pPr>
        <w:spacing w:after="60"/>
        <w:ind w:left="709" w:hanging="141"/>
      </w:pPr>
      <w:r w:rsidRPr="00C0775C">
        <w:t>◦</w:t>
      </w:r>
      <w:r w:rsidRPr="00C0775C">
        <w:tab/>
        <w:t>ownership of a lawful well that provides access to underground water in the underground land, and any underground infrastructure associated with the well; or</w:t>
      </w:r>
    </w:p>
    <w:p w14:paraId="53D293E6" w14:textId="77777777" w:rsidR="00C0775C" w:rsidRPr="00C0775C" w:rsidRDefault="00C0775C" w:rsidP="006B07C2">
      <w:pPr>
        <w:spacing w:after="60"/>
        <w:ind w:left="709" w:hanging="141"/>
      </w:pPr>
      <w:r w:rsidRPr="00C0775C">
        <w:t>◦</w:t>
      </w:r>
      <w:r w:rsidRPr="00C0775C">
        <w:tab/>
        <w:t>a right to take underground water from the underground land by means of such a well;</w:t>
      </w:r>
    </w:p>
    <w:p w14:paraId="5080B4B9" w14:textId="77777777" w:rsidR="00C0775C" w:rsidRPr="00C0775C" w:rsidRDefault="00C0775C" w:rsidP="006B07C2">
      <w:pPr>
        <w:spacing w:after="60"/>
        <w:ind w:left="567" w:hanging="141"/>
      </w:pPr>
      <w:r w:rsidRPr="00C0775C">
        <w:t>•</w:t>
      </w:r>
      <w:r w:rsidRPr="00C0775C">
        <w:tab/>
        <w:t xml:space="preserve">you notified the Authority of your interest in response to a notice given under Section 26G of the </w:t>
      </w:r>
      <w:r w:rsidRPr="00C0775C">
        <w:rPr>
          <w:i/>
          <w:iCs/>
        </w:rPr>
        <w:t>Land Acquisition Act 1969</w:t>
      </w:r>
      <w:r w:rsidRPr="00C0775C">
        <w:t>;</w:t>
      </w:r>
    </w:p>
    <w:p w14:paraId="74A1F2B3" w14:textId="77777777" w:rsidR="00C0775C" w:rsidRPr="00C0775C" w:rsidRDefault="00C0775C" w:rsidP="006B07C2">
      <w:pPr>
        <w:spacing w:after="60"/>
        <w:ind w:left="567" w:hanging="141"/>
      </w:pPr>
      <w:r w:rsidRPr="00C0775C">
        <w:t>•</w:t>
      </w:r>
      <w:r w:rsidRPr="00C0775C">
        <w:tab/>
        <w:t>the acquisition of the underground land either—</w:t>
      </w:r>
    </w:p>
    <w:p w14:paraId="03E8A089" w14:textId="77777777" w:rsidR="00C0775C" w:rsidRPr="00C0775C" w:rsidRDefault="00C0775C" w:rsidP="006B07C2">
      <w:pPr>
        <w:spacing w:after="60"/>
        <w:ind w:left="709" w:hanging="142"/>
      </w:pPr>
      <w:r w:rsidRPr="00C0775C">
        <w:t>◦</w:t>
      </w:r>
      <w:r w:rsidRPr="00C0775C">
        <w:tab/>
        <w:t>involved the acquisition of your interest; or</w:t>
      </w:r>
    </w:p>
    <w:p w14:paraId="0E6363A4" w14:textId="77777777" w:rsidR="00C0775C" w:rsidRPr="00C0775C" w:rsidRDefault="00C0775C" w:rsidP="006B07C2">
      <w:pPr>
        <w:spacing w:after="60"/>
        <w:ind w:left="709" w:hanging="142"/>
      </w:pPr>
      <w:r w:rsidRPr="00C0775C">
        <w:t>◦</w:t>
      </w:r>
      <w:r w:rsidRPr="00C0775C">
        <w:tab/>
        <w:t>resulted in the discharge of your interest; or</w:t>
      </w:r>
    </w:p>
    <w:p w14:paraId="15F24314" w14:textId="77777777" w:rsidR="00C0775C" w:rsidRPr="00C0775C" w:rsidRDefault="00C0775C" w:rsidP="006B07C2">
      <w:pPr>
        <w:spacing w:after="60"/>
        <w:ind w:left="709" w:hanging="142"/>
      </w:pPr>
      <w:r w:rsidRPr="00C0775C">
        <w:t>◦</w:t>
      </w:r>
      <w:r w:rsidRPr="00C0775C">
        <w:tab/>
        <w:t>resulted in you being unable to take water by means of, or pursuant to, your interest;</w:t>
      </w:r>
    </w:p>
    <w:p w14:paraId="0A040819" w14:textId="77777777" w:rsidR="00C0775C" w:rsidRPr="00C0775C" w:rsidRDefault="00C0775C" w:rsidP="006B07C2">
      <w:pPr>
        <w:spacing w:after="60"/>
        <w:ind w:left="567" w:hanging="141"/>
      </w:pPr>
      <w:r w:rsidRPr="00C0775C">
        <w:t>•</w:t>
      </w:r>
      <w:r w:rsidRPr="00C0775C">
        <w:tab/>
        <w:t xml:space="preserve">you make an application for compensation to the Authority under Section 26H of the </w:t>
      </w:r>
      <w:r w:rsidRPr="00C0775C">
        <w:rPr>
          <w:i/>
          <w:iCs/>
        </w:rPr>
        <w:t>Land Acquisition Act 1969.</w:t>
      </w:r>
    </w:p>
    <w:p w14:paraId="57B7528A" w14:textId="77777777" w:rsidR="00C0775C" w:rsidRPr="00C0775C" w:rsidRDefault="00C0775C" w:rsidP="006B07C2">
      <w:pPr>
        <w:spacing w:after="60"/>
        <w:ind w:left="284" w:hanging="284"/>
        <w:rPr>
          <w:b/>
          <w:bCs/>
        </w:rPr>
      </w:pPr>
      <w:r w:rsidRPr="00C0775C">
        <w:rPr>
          <w:b/>
          <w:bCs/>
        </w:rPr>
        <w:t>3.</w:t>
      </w:r>
      <w:r w:rsidRPr="00C0775C">
        <w:rPr>
          <w:b/>
          <w:bCs/>
        </w:rPr>
        <w:tab/>
        <w:t>Application for compensation under Section 26H</w:t>
      </w:r>
    </w:p>
    <w:p w14:paraId="2EE65F76" w14:textId="77777777" w:rsidR="00C0775C" w:rsidRPr="00C0775C" w:rsidRDefault="00C0775C" w:rsidP="006B07C2">
      <w:pPr>
        <w:spacing w:after="60"/>
        <w:ind w:left="284"/>
      </w:pPr>
      <w:r w:rsidRPr="00C0775C">
        <w:t>If you believe you are entitled to compensation, you must apply to the Authority for compensation within 6 months after the publication of the notice of acquisition in relation to the underground land to which this notice relates.</w:t>
      </w:r>
    </w:p>
    <w:p w14:paraId="56E8F7D9" w14:textId="77777777" w:rsidR="00C0775C" w:rsidRPr="00C0775C" w:rsidRDefault="00C0775C" w:rsidP="006B07C2">
      <w:pPr>
        <w:spacing w:after="60"/>
        <w:ind w:left="284"/>
      </w:pPr>
      <w:r w:rsidRPr="00C0775C">
        <w:t>The application must be in the following manner and form:</w:t>
      </w:r>
    </w:p>
    <w:p w14:paraId="427932B3" w14:textId="77777777" w:rsidR="00C0775C" w:rsidRPr="00C0775C" w:rsidRDefault="00C0775C" w:rsidP="006B07C2">
      <w:pPr>
        <w:spacing w:after="60"/>
        <w:ind w:left="426"/>
      </w:pPr>
      <w:r w:rsidRPr="00C0775C">
        <w:t xml:space="preserve">“Application for Compensation for Acquisition of Underground Land” (enclosed) to be submitted by email to </w:t>
      </w:r>
      <w:hyperlink r:id="rId33" w:history="1">
        <w:r w:rsidRPr="00C0775C">
          <w:rPr>
            <w:color w:val="0000FF"/>
            <w:u w:val="single"/>
          </w:rPr>
          <w:t>DIT.ULAapplications@sa.gov.au</w:t>
        </w:r>
      </w:hyperlink>
      <w:r w:rsidRPr="00C0775C">
        <w:t xml:space="preserve"> or by mail marked attention: Property Acquisition c/- GPO Box 1533, Adelaide SA 5001.</w:t>
      </w:r>
    </w:p>
    <w:p w14:paraId="3E9AC1F6" w14:textId="77777777" w:rsidR="00C0775C" w:rsidRPr="00C0775C" w:rsidRDefault="00C0775C" w:rsidP="006B07C2">
      <w:pPr>
        <w:spacing w:after="60"/>
        <w:ind w:left="284"/>
      </w:pPr>
      <w:r w:rsidRPr="00C0775C">
        <w:t>The application must be accompanied by the following information or documents:</w:t>
      </w:r>
    </w:p>
    <w:p w14:paraId="520FD867" w14:textId="77777777" w:rsidR="00C0775C" w:rsidRPr="00C0775C" w:rsidRDefault="00C0775C" w:rsidP="006B07C2">
      <w:pPr>
        <w:spacing w:after="60"/>
        <w:ind w:left="426"/>
      </w:pPr>
      <w:r w:rsidRPr="00C0775C">
        <w:t>Any relevant supporting documentation including, but not limited to water licences, bore licences etc.</w:t>
      </w:r>
    </w:p>
    <w:p w14:paraId="44EDBFAF" w14:textId="77777777" w:rsidR="00C0775C" w:rsidRPr="00C0775C" w:rsidRDefault="00C0775C" w:rsidP="006B07C2">
      <w:pPr>
        <w:spacing w:after="60"/>
        <w:ind w:left="284"/>
        <w:rPr>
          <w:spacing w:val="-4"/>
        </w:rPr>
      </w:pPr>
      <w:r w:rsidRPr="00C0775C">
        <w:rPr>
          <w:spacing w:val="-4"/>
        </w:rPr>
        <w:t>After receiving your application, the Authority may (but is not required to) make you a written offer of compensation not exceeding $50,000.</w:t>
      </w:r>
    </w:p>
    <w:p w14:paraId="6FDF755D" w14:textId="77777777" w:rsidR="00C0775C" w:rsidRPr="00C0775C" w:rsidRDefault="00C0775C" w:rsidP="00C0775C">
      <w:pPr>
        <w:ind w:left="284"/>
      </w:pPr>
      <w:r w:rsidRPr="00C0775C">
        <w:t xml:space="preserve">See Section 26H(4) of the </w:t>
      </w:r>
      <w:r w:rsidRPr="00C0775C">
        <w:rPr>
          <w:i/>
          <w:iCs/>
        </w:rPr>
        <w:t>Land Acquisition Act 1969</w:t>
      </w:r>
      <w:r w:rsidRPr="00C0775C">
        <w:t xml:space="preserve"> for further details on the payment of compensation.</w:t>
      </w:r>
    </w:p>
    <w:p w14:paraId="6AA653FD" w14:textId="77777777" w:rsidR="00C0775C" w:rsidRPr="00C0775C" w:rsidRDefault="00C0775C" w:rsidP="00C0775C">
      <w:pPr>
        <w:ind w:left="284" w:hanging="284"/>
        <w:rPr>
          <w:b/>
          <w:bCs/>
        </w:rPr>
      </w:pPr>
      <w:r w:rsidRPr="00C0775C">
        <w:rPr>
          <w:b/>
          <w:bCs/>
        </w:rPr>
        <w:t>4.</w:t>
      </w:r>
      <w:r w:rsidRPr="00C0775C">
        <w:rPr>
          <w:b/>
          <w:bCs/>
        </w:rPr>
        <w:tab/>
        <w:t>Inquiries</w:t>
      </w:r>
    </w:p>
    <w:p w14:paraId="09F0FDA2" w14:textId="77777777" w:rsidR="00C0775C" w:rsidRPr="00C0775C" w:rsidRDefault="00C0775C" w:rsidP="00C0775C">
      <w:pPr>
        <w:spacing w:after="0"/>
        <w:ind w:left="284"/>
      </w:pPr>
      <w:r w:rsidRPr="00C0775C">
        <w:t>Inquiries should be directed to:</w:t>
      </w:r>
      <w:r w:rsidRPr="00C0775C">
        <w:tab/>
      </w:r>
      <w:r w:rsidRPr="00C0775C">
        <w:tab/>
        <w:t>T2D Project Team</w:t>
      </w:r>
    </w:p>
    <w:p w14:paraId="7D3EF8D4" w14:textId="77777777" w:rsidR="00C0775C" w:rsidRPr="00C0775C" w:rsidRDefault="00C0775C" w:rsidP="00C0775C">
      <w:pPr>
        <w:spacing w:after="0"/>
        <w:ind w:left="2552"/>
      </w:pPr>
      <w:r w:rsidRPr="00C0775C">
        <w:t>GPO Box 1533</w:t>
      </w:r>
    </w:p>
    <w:p w14:paraId="73DCDA11" w14:textId="77777777" w:rsidR="00C0775C" w:rsidRPr="00C0775C" w:rsidRDefault="00C0775C" w:rsidP="00C0775C">
      <w:pPr>
        <w:spacing w:after="0"/>
        <w:ind w:left="2552"/>
      </w:pPr>
      <w:r w:rsidRPr="00C0775C">
        <w:t>Adelaide SA 5001</w:t>
      </w:r>
    </w:p>
    <w:p w14:paraId="7AA6C485" w14:textId="77777777" w:rsidR="00C0775C" w:rsidRPr="00C0775C" w:rsidRDefault="00C0775C" w:rsidP="00C0775C">
      <w:pPr>
        <w:ind w:left="2552"/>
      </w:pPr>
      <w:r w:rsidRPr="00C0775C">
        <w:t>Telephone: 1800 572 414</w:t>
      </w:r>
    </w:p>
    <w:p w14:paraId="6ACE1661" w14:textId="77777777" w:rsidR="00C0775C" w:rsidRPr="00C0775C" w:rsidRDefault="00C0775C" w:rsidP="00C0775C">
      <w:pPr>
        <w:rPr>
          <w:rFonts w:eastAsia="Times New Roman"/>
          <w:szCs w:val="17"/>
        </w:rPr>
      </w:pPr>
      <w:r w:rsidRPr="00C0775C">
        <w:rPr>
          <w:rFonts w:eastAsia="Times New Roman"/>
          <w:szCs w:val="17"/>
        </w:rPr>
        <w:t>Dated: 17 April 2026</w:t>
      </w:r>
    </w:p>
    <w:p w14:paraId="7F3D6F03" w14:textId="77777777" w:rsidR="00C0775C" w:rsidRPr="00C0775C" w:rsidRDefault="00C0775C" w:rsidP="00C0775C">
      <w:r w:rsidRPr="00C0775C">
        <w:t>The Common Seal of the COMMISSIONER OF HIGHWAYS was hereto affixed by authority of the Commissioner in the presence of:</w:t>
      </w:r>
    </w:p>
    <w:p w14:paraId="72D8B5F4" w14:textId="77777777" w:rsidR="00C0775C" w:rsidRPr="00C0775C" w:rsidRDefault="00C0775C" w:rsidP="00C0775C">
      <w:pPr>
        <w:spacing w:after="0"/>
        <w:jc w:val="right"/>
        <w:rPr>
          <w:rFonts w:eastAsia="Times New Roman"/>
          <w:smallCaps/>
          <w:szCs w:val="20"/>
        </w:rPr>
      </w:pPr>
      <w:r w:rsidRPr="00C0775C">
        <w:rPr>
          <w:rFonts w:eastAsia="Times New Roman"/>
          <w:smallCaps/>
          <w:szCs w:val="20"/>
        </w:rPr>
        <w:t>Rocco Caruso</w:t>
      </w:r>
    </w:p>
    <w:p w14:paraId="7EC9592F" w14:textId="77777777" w:rsidR="00C0775C" w:rsidRPr="00C0775C" w:rsidRDefault="00C0775C" w:rsidP="00C077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0775C">
        <w:rPr>
          <w:rFonts w:eastAsia="Times New Roman"/>
          <w:szCs w:val="17"/>
        </w:rPr>
        <w:t>Director, Property Acquisition</w:t>
      </w:r>
    </w:p>
    <w:p w14:paraId="0D6F508C" w14:textId="77777777" w:rsidR="00C0775C" w:rsidRPr="00C0775C" w:rsidRDefault="00C0775C" w:rsidP="00C077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0775C">
        <w:rPr>
          <w:rFonts w:eastAsia="Times New Roman"/>
          <w:szCs w:val="17"/>
        </w:rPr>
        <w:t>(Authorised Officer)</w:t>
      </w:r>
    </w:p>
    <w:p w14:paraId="0271B0B4" w14:textId="77777777" w:rsidR="00C0775C" w:rsidRPr="00C0775C" w:rsidRDefault="00C0775C" w:rsidP="00C077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C0775C">
        <w:rPr>
          <w:rFonts w:eastAsia="Times New Roman"/>
          <w:szCs w:val="17"/>
        </w:rPr>
        <w:t>Department for Infrastructure and Transport</w:t>
      </w:r>
    </w:p>
    <w:p w14:paraId="5E949273" w14:textId="77777777" w:rsidR="00C0775C" w:rsidRPr="00C0775C" w:rsidRDefault="00C0775C" w:rsidP="00C0775C">
      <w:r w:rsidRPr="00C0775C">
        <w:t>DIT: 2024/07403/01</w:t>
      </w:r>
    </w:p>
    <w:p w14:paraId="04C3344E" w14:textId="77777777" w:rsidR="00C0775C" w:rsidRPr="00C0775C" w:rsidRDefault="00C0775C" w:rsidP="00C0775C">
      <w:pPr>
        <w:pBdr>
          <w:top w:val="single" w:sz="4" w:space="1" w:color="auto"/>
        </w:pBdr>
        <w:spacing w:before="100" w:after="0" w:line="14" w:lineRule="exact"/>
        <w:jc w:val="center"/>
      </w:pPr>
    </w:p>
    <w:p w14:paraId="4FBA3561" w14:textId="77777777" w:rsidR="00C0775C" w:rsidRPr="00C0775C" w:rsidRDefault="00C0775C" w:rsidP="006B07C2">
      <w:pPr>
        <w:pStyle w:val="NoSpacing"/>
      </w:pPr>
    </w:p>
    <w:p w14:paraId="2609B706" w14:textId="77777777" w:rsidR="005E1079" w:rsidRDefault="005E1079">
      <w:pPr>
        <w:spacing w:after="0" w:line="240" w:lineRule="auto"/>
        <w:jc w:val="left"/>
        <w:rPr>
          <w:caps/>
          <w:szCs w:val="17"/>
        </w:rPr>
      </w:pPr>
      <w:r>
        <w:rPr>
          <w:caps/>
          <w:szCs w:val="17"/>
        </w:rPr>
        <w:br w:type="page"/>
      </w:r>
    </w:p>
    <w:p w14:paraId="4E9F61C5" w14:textId="091FDA63" w:rsidR="006B07C2" w:rsidRPr="006B07C2" w:rsidRDefault="006B07C2" w:rsidP="006B07C2">
      <w:pPr>
        <w:jc w:val="center"/>
        <w:rPr>
          <w:caps/>
          <w:szCs w:val="17"/>
        </w:rPr>
      </w:pPr>
      <w:r w:rsidRPr="006B07C2">
        <w:rPr>
          <w:caps/>
          <w:szCs w:val="17"/>
        </w:rPr>
        <w:lastRenderedPageBreak/>
        <w:t>Land Acquisition Act 1969</w:t>
      </w:r>
    </w:p>
    <w:p w14:paraId="537691B1" w14:textId="77777777" w:rsidR="006B07C2" w:rsidRPr="006B07C2" w:rsidRDefault="006B07C2" w:rsidP="006B07C2">
      <w:pPr>
        <w:ind w:left="-284"/>
        <w:jc w:val="center"/>
        <w:rPr>
          <w:smallCaps/>
          <w:szCs w:val="17"/>
        </w:rPr>
      </w:pPr>
      <w:r w:rsidRPr="006B07C2">
        <w:rPr>
          <w:smallCaps/>
          <w:szCs w:val="17"/>
        </w:rPr>
        <w:t>Section 26F</w:t>
      </w:r>
    </w:p>
    <w:p w14:paraId="06C005F3" w14:textId="77777777" w:rsidR="006B07C2" w:rsidRPr="006B07C2" w:rsidRDefault="006B07C2" w:rsidP="006B07C2">
      <w:pPr>
        <w:jc w:val="center"/>
        <w:rPr>
          <w:i/>
          <w:szCs w:val="17"/>
        </w:rPr>
      </w:pPr>
      <w:r w:rsidRPr="006B07C2">
        <w:rPr>
          <w:i/>
          <w:szCs w:val="17"/>
        </w:rPr>
        <w:t>Form 6B—Notice of Acquisition of Underground Land</w:t>
      </w:r>
    </w:p>
    <w:p w14:paraId="0FB0FC2B" w14:textId="77777777" w:rsidR="006B07C2" w:rsidRPr="006B07C2" w:rsidRDefault="006B07C2" w:rsidP="006B07C2">
      <w:pPr>
        <w:ind w:left="284" w:hanging="284"/>
        <w:rPr>
          <w:b/>
          <w:bCs/>
        </w:rPr>
      </w:pPr>
      <w:r w:rsidRPr="006B07C2">
        <w:rPr>
          <w:b/>
          <w:bCs/>
        </w:rPr>
        <w:t>1.</w:t>
      </w:r>
      <w:r w:rsidRPr="006B07C2">
        <w:rPr>
          <w:b/>
          <w:bCs/>
        </w:rPr>
        <w:tab/>
        <w:t>Notice of acquisition</w:t>
      </w:r>
    </w:p>
    <w:p w14:paraId="13C6BCA4" w14:textId="77777777" w:rsidR="006B07C2" w:rsidRPr="006B07C2" w:rsidRDefault="006B07C2" w:rsidP="006B07C2">
      <w:pPr>
        <w:spacing w:after="60"/>
        <w:ind w:left="284"/>
        <w:rPr>
          <w:spacing w:val="-4"/>
          <w:lang w:val="en-US"/>
        </w:rPr>
      </w:pPr>
      <w:r w:rsidRPr="006B07C2">
        <w:rPr>
          <w:spacing w:val="-4"/>
          <w:lang w:val="en-US"/>
        </w:rPr>
        <w:t>The Commissioner of Highways (the Authority), of 83 Pirie Street, Adelaide SA 5000 acquires the following interests in the following land:</w:t>
      </w:r>
    </w:p>
    <w:p w14:paraId="4A3F89D6" w14:textId="77777777" w:rsidR="006B07C2" w:rsidRPr="006B07C2" w:rsidRDefault="006B07C2" w:rsidP="006B07C2">
      <w:pPr>
        <w:spacing w:after="60"/>
        <w:ind w:left="426"/>
        <w:rPr>
          <w:spacing w:val="-4"/>
          <w:lang w:val="en-US"/>
        </w:rPr>
      </w:pPr>
      <w:r w:rsidRPr="006B07C2">
        <w:rPr>
          <w:spacing w:val="-4"/>
          <w:lang w:val="en-US"/>
        </w:rPr>
        <w:t>An unencumbered estate in fee simple in the whole of Allotment 1010 in D138076 lodged in the Lands Titles Office, being portion of the land comprised in Certificate of Title Volume 5107 Folio 391, expressly excluding right(s) of way over Allotments 285 and 286 in DP 1761 (T 497912) and expressly excluding free and unrestricted right(s) of way over the land marked A.</w:t>
      </w:r>
    </w:p>
    <w:p w14:paraId="0297C1AB" w14:textId="77777777" w:rsidR="006B07C2" w:rsidRPr="006B07C2" w:rsidRDefault="006B07C2" w:rsidP="006B07C2">
      <w:pPr>
        <w:spacing w:after="60"/>
        <w:ind w:left="567" w:hanging="284"/>
        <w:rPr>
          <w:spacing w:val="-4"/>
          <w:lang w:val="en-US"/>
        </w:rPr>
      </w:pPr>
      <w:r w:rsidRPr="006B07C2">
        <w:rPr>
          <w:spacing w:val="-4"/>
          <w:lang w:val="en-US"/>
        </w:rPr>
        <w:t xml:space="preserve">This notice is given under Section 26F of the </w:t>
      </w:r>
      <w:r w:rsidRPr="006B07C2">
        <w:rPr>
          <w:i/>
          <w:iCs/>
          <w:spacing w:val="-4"/>
          <w:lang w:val="en-US"/>
        </w:rPr>
        <w:t>Land Acquisition Act 1969</w:t>
      </w:r>
      <w:r w:rsidRPr="006B07C2">
        <w:rPr>
          <w:spacing w:val="-4"/>
          <w:lang w:val="en-US"/>
        </w:rPr>
        <w:t>.</w:t>
      </w:r>
    </w:p>
    <w:p w14:paraId="12ED7851" w14:textId="77777777" w:rsidR="006B07C2" w:rsidRPr="006B07C2" w:rsidRDefault="006B07C2" w:rsidP="006B07C2">
      <w:pPr>
        <w:ind w:left="284" w:hanging="284"/>
        <w:rPr>
          <w:b/>
          <w:bCs/>
        </w:rPr>
      </w:pPr>
      <w:r w:rsidRPr="006B07C2">
        <w:rPr>
          <w:b/>
          <w:bCs/>
        </w:rPr>
        <w:t>2.</w:t>
      </w:r>
      <w:r w:rsidRPr="006B07C2">
        <w:rPr>
          <w:b/>
          <w:bCs/>
        </w:rPr>
        <w:tab/>
        <w:t>Compensation not payable unless certain water infrastructure or rights are affected</w:t>
      </w:r>
    </w:p>
    <w:p w14:paraId="3B2D81F0" w14:textId="77777777" w:rsidR="006B07C2" w:rsidRPr="006B07C2" w:rsidRDefault="006B07C2" w:rsidP="006B07C2">
      <w:pPr>
        <w:spacing w:after="60"/>
        <w:ind w:left="284"/>
        <w:rPr>
          <w:spacing w:val="-4"/>
          <w:lang w:val="en-US"/>
        </w:rPr>
      </w:pPr>
      <w:r w:rsidRPr="006B07C2">
        <w:rPr>
          <w:spacing w:val="-4"/>
          <w:lang w:val="en-US"/>
        </w:rPr>
        <w:t>You are not entitled to compensation in relation to the acquisition of the underground land to which this notice relates, unless the following conditions are satisfied:</w:t>
      </w:r>
    </w:p>
    <w:p w14:paraId="5BDE9BBE" w14:textId="77777777" w:rsidR="006B07C2" w:rsidRPr="006B07C2" w:rsidRDefault="006B07C2" w:rsidP="006B07C2">
      <w:pPr>
        <w:spacing w:after="60"/>
        <w:ind w:left="567" w:hanging="142"/>
        <w:rPr>
          <w:spacing w:val="-4"/>
          <w:lang w:val="en-US"/>
        </w:rPr>
      </w:pPr>
      <w:r w:rsidRPr="006B07C2">
        <w:rPr>
          <w:spacing w:val="-4"/>
          <w:lang w:val="en-US"/>
        </w:rPr>
        <w:t>•</w:t>
      </w:r>
      <w:r w:rsidRPr="006B07C2">
        <w:rPr>
          <w:spacing w:val="-4"/>
          <w:lang w:val="en-US"/>
        </w:rPr>
        <w:tab/>
        <w:t>you held at least one of the following interests in relation to the underground land immediately before the notice of acquisition was published in relation to the land—</w:t>
      </w:r>
    </w:p>
    <w:p w14:paraId="0609B3C6" w14:textId="77777777" w:rsidR="006B07C2" w:rsidRPr="006B07C2" w:rsidRDefault="006B07C2" w:rsidP="006B07C2">
      <w:pPr>
        <w:spacing w:after="60"/>
        <w:ind w:left="709" w:hanging="142"/>
        <w:rPr>
          <w:spacing w:val="-4"/>
          <w:lang w:val="en-US"/>
        </w:rPr>
      </w:pPr>
      <w:r w:rsidRPr="006B07C2">
        <w:t>◦</w:t>
      </w:r>
      <w:r w:rsidRPr="006B07C2">
        <w:tab/>
      </w:r>
      <w:r w:rsidRPr="006B07C2">
        <w:rPr>
          <w:spacing w:val="-4"/>
          <w:lang w:val="en-US"/>
        </w:rPr>
        <w:t>ownership of a lawful well that provides access to underground water in the underground land, and any underground infrastructure associated with the well; or</w:t>
      </w:r>
    </w:p>
    <w:p w14:paraId="3D426E0C" w14:textId="77777777" w:rsidR="006B07C2" w:rsidRPr="006B07C2" w:rsidRDefault="006B07C2" w:rsidP="006B07C2">
      <w:pPr>
        <w:spacing w:after="60"/>
        <w:ind w:left="709" w:hanging="142"/>
        <w:rPr>
          <w:spacing w:val="-4"/>
          <w:lang w:val="en-US"/>
        </w:rPr>
      </w:pPr>
      <w:r w:rsidRPr="006B07C2">
        <w:t>◦</w:t>
      </w:r>
      <w:r w:rsidRPr="006B07C2">
        <w:tab/>
      </w:r>
      <w:r w:rsidRPr="006B07C2">
        <w:rPr>
          <w:spacing w:val="-4"/>
          <w:lang w:val="en-US"/>
        </w:rPr>
        <w:t>a right to take underground water from the underground land by means of such a well;</w:t>
      </w:r>
    </w:p>
    <w:p w14:paraId="3884A843" w14:textId="77777777" w:rsidR="006B07C2" w:rsidRPr="006B07C2" w:rsidRDefault="006B07C2" w:rsidP="006B07C2">
      <w:pPr>
        <w:spacing w:after="60"/>
        <w:ind w:left="567" w:hanging="142"/>
        <w:rPr>
          <w:spacing w:val="-4"/>
          <w:lang w:val="en-US"/>
        </w:rPr>
      </w:pPr>
      <w:r w:rsidRPr="006B07C2">
        <w:rPr>
          <w:spacing w:val="-4"/>
          <w:lang w:val="en-US"/>
        </w:rPr>
        <w:t>•</w:t>
      </w:r>
      <w:r w:rsidRPr="006B07C2">
        <w:rPr>
          <w:spacing w:val="-4"/>
          <w:lang w:val="en-US"/>
        </w:rPr>
        <w:tab/>
        <w:t xml:space="preserve">you notified the Authority of your interest in response to a notice given under Section 26G of the </w:t>
      </w:r>
      <w:r w:rsidRPr="006B07C2">
        <w:rPr>
          <w:i/>
          <w:iCs/>
          <w:spacing w:val="-4"/>
          <w:lang w:val="en-US"/>
        </w:rPr>
        <w:t>Land Acquisition Act 1969</w:t>
      </w:r>
      <w:r w:rsidRPr="006B07C2">
        <w:rPr>
          <w:spacing w:val="-4"/>
          <w:lang w:val="en-US"/>
        </w:rPr>
        <w:t>;</w:t>
      </w:r>
    </w:p>
    <w:p w14:paraId="5437ED60" w14:textId="77777777" w:rsidR="006B07C2" w:rsidRPr="006B07C2" w:rsidRDefault="006B07C2" w:rsidP="006B07C2">
      <w:pPr>
        <w:spacing w:after="60"/>
        <w:ind w:left="567" w:hanging="142"/>
        <w:rPr>
          <w:spacing w:val="-4"/>
          <w:lang w:val="en-US"/>
        </w:rPr>
      </w:pPr>
      <w:r w:rsidRPr="006B07C2">
        <w:rPr>
          <w:spacing w:val="-4"/>
          <w:lang w:val="en-US"/>
        </w:rPr>
        <w:t>•</w:t>
      </w:r>
      <w:r w:rsidRPr="006B07C2">
        <w:rPr>
          <w:spacing w:val="-4"/>
          <w:lang w:val="en-US"/>
        </w:rPr>
        <w:tab/>
        <w:t>the acquisition of the underground land either—</w:t>
      </w:r>
    </w:p>
    <w:p w14:paraId="009A7051" w14:textId="77777777" w:rsidR="006B07C2" w:rsidRPr="006B07C2" w:rsidRDefault="006B07C2" w:rsidP="006B07C2">
      <w:pPr>
        <w:spacing w:after="60"/>
        <w:ind w:left="709" w:hanging="142"/>
      </w:pPr>
      <w:r w:rsidRPr="006B07C2">
        <w:t>◦</w:t>
      </w:r>
      <w:r w:rsidRPr="006B07C2">
        <w:tab/>
        <w:t>involved the acquisition of your interest; or</w:t>
      </w:r>
    </w:p>
    <w:p w14:paraId="3FD3913E" w14:textId="77777777" w:rsidR="006B07C2" w:rsidRPr="006B07C2" w:rsidRDefault="006B07C2" w:rsidP="006B07C2">
      <w:pPr>
        <w:spacing w:after="60"/>
        <w:ind w:left="709" w:hanging="142"/>
      </w:pPr>
      <w:r w:rsidRPr="006B07C2">
        <w:t>◦</w:t>
      </w:r>
      <w:r w:rsidRPr="006B07C2">
        <w:tab/>
        <w:t>resulted in the discharge of your interest; or</w:t>
      </w:r>
    </w:p>
    <w:p w14:paraId="3277CBBF" w14:textId="77777777" w:rsidR="006B07C2" w:rsidRPr="006B07C2" w:rsidRDefault="006B07C2" w:rsidP="006B07C2">
      <w:pPr>
        <w:spacing w:after="60"/>
        <w:ind w:left="709" w:hanging="142"/>
      </w:pPr>
      <w:r w:rsidRPr="006B07C2">
        <w:t>◦</w:t>
      </w:r>
      <w:r w:rsidRPr="006B07C2">
        <w:tab/>
        <w:t>resulted in you being unable to take water by means of, or pursuant to, your interest;</w:t>
      </w:r>
    </w:p>
    <w:p w14:paraId="38D0239F" w14:textId="77777777" w:rsidR="006B07C2" w:rsidRPr="006B07C2" w:rsidRDefault="006B07C2" w:rsidP="006B07C2">
      <w:pPr>
        <w:spacing w:after="60"/>
        <w:ind w:left="567" w:hanging="142"/>
        <w:rPr>
          <w:spacing w:val="-4"/>
          <w:lang w:val="en-US"/>
        </w:rPr>
      </w:pPr>
      <w:r w:rsidRPr="006B07C2">
        <w:rPr>
          <w:spacing w:val="-4"/>
          <w:lang w:val="en-US"/>
        </w:rPr>
        <w:t>•</w:t>
      </w:r>
      <w:r w:rsidRPr="006B07C2">
        <w:rPr>
          <w:spacing w:val="-4"/>
          <w:lang w:val="en-US"/>
        </w:rPr>
        <w:tab/>
        <w:t xml:space="preserve">you make an application for compensation to the Authority under Section 26H of the </w:t>
      </w:r>
      <w:r w:rsidRPr="006B07C2">
        <w:rPr>
          <w:i/>
          <w:iCs/>
          <w:spacing w:val="-4"/>
          <w:lang w:val="en-US"/>
        </w:rPr>
        <w:t>Land Acquisition Act 1969</w:t>
      </w:r>
      <w:r w:rsidRPr="006B07C2">
        <w:rPr>
          <w:spacing w:val="-4"/>
          <w:lang w:val="en-US"/>
        </w:rPr>
        <w:t>.</w:t>
      </w:r>
    </w:p>
    <w:p w14:paraId="23F35E4F" w14:textId="77777777" w:rsidR="006B07C2" w:rsidRPr="006B07C2" w:rsidRDefault="006B07C2" w:rsidP="006B07C2">
      <w:pPr>
        <w:ind w:left="284" w:hanging="284"/>
        <w:rPr>
          <w:b/>
          <w:bCs/>
        </w:rPr>
      </w:pPr>
      <w:r w:rsidRPr="006B07C2">
        <w:rPr>
          <w:b/>
          <w:bCs/>
        </w:rPr>
        <w:t>3.</w:t>
      </w:r>
      <w:r w:rsidRPr="006B07C2">
        <w:rPr>
          <w:b/>
          <w:bCs/>
        </w:rPr>
        <w:tab/>
        <w:t>Application for compensation under Section 26H</w:t>
      </w:r>
    </w:p>
    <w:p w14:paraId="4A75C47B" w14:textId="77777777" w:rsidR="006B07C2" w:rsidRPr="006B07C2" w:rsidRDefault="006B07C2" w:rsidP="006B07C2">
      <w:pPr>
        <w:spacing w:after="60"/>
        <w:ind w:left="284"/>
        <w:rPr>
          <w:spacing w:val="-4"/>
          <w:lang w:val="en-US"/>
        </w:rPr>
      </w:pPr>
      <w:r w:rsidRPr="006B07C2">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22FF7CF9" w14:textId="77777777" w:rsidR="006B07C2" w:rsidRPr="006B07C2" w:rsidRDefault="006B07C2" w:rsidP="006B07C2">
      <w:pPr>
        <w:spacing w:after="60"/>
        <w:ind w:left="284"/>
        <w:rPr>
          <w:spacing w:val="-4"/>
          <w:lang w:val="en-US"/>
        </w:rPr>
      </w:pPr>
      <w:r w:rsidRPr="006B07C2">
        <w:rPr>
          <w:spacing w:val="-4"/>
          <w:lang w:val="en-US"/>
        </w:rPr>
        <w:t>The application must be in the following manner and form:</w:t>
      </w:r>
    </w:p>
    <w:p w14:paraId="3E6A3193" w14:textId="77777777" w:rsidR="006B07C2" w:rsidRPr="006B07C2" w:rsidRDefault="006B07C2" w:rsidP="006B07C2">
      <w:pPr>
        <w:spacing w:after="60"/>
        <w:ind w:left="426"/>
        <w:rPr>
          <w:spacing w:val="-4"/>
          <w:lang w:val="en-US"/>
        </w:rPr>
      </w:pPr>
      <w:r w:rsidRPr="006B07C2">
        <w:rPr>
          <w:spacing w:val="-4"/>
          <w:lang w:val="en-US"/>
        </w:rPr>
        <w:t xml:space="preserve">“Application for Compensation for Acquisition of Underground Land” (enclosed) to be submitted by email to </w:t>
      </w:r>
      <w:hyperlink r:id="rId34" w:history="1">
        <w:r w:rsidRPr="006B07C2">
          <w:rPr>
            <w:color w:val="0000FF"/>
            <w:u w:val="single"/>
          </w:rPr>
          <w:t>DIT.ULAapplications@sa.gov.au</w:t>
        </w:r>
      </w:hyperlink>
      <w:r w:rsidRPr="006B07C2">
        <w:t xml:space="preserve"> </w:t>
      </w:r>
      <w:r w:rsidRPr="006B07C2">
        <w:rPr>
          <w:spacing w:val="-4"/>
          <w:lang w:val="en-US"/>
        </w:rPr>
        <w:t>or by mail marked attention: Property Acquisition c/- GPO Box 1533, Adelaide SA 5001.</w:t>
      </w:r>
    </w:p>
    <w:p w14:paraId="0AFCBB6F" w14:textId="77777777" w:rsidR="006B07C2" w:rsidRPr="006B07C2" w:rsidRDefault="006B07C2" w:rsidP="006B07C2">
      <w:pPr>
        <w:spacing w:after="60"/>
        <w:ind w:left="284"/>
        <w:rPr>
          <w:spacing w:val="-4"/>
          <w:lang w:val="en-US"/>
        </w:rPr>
      </w:pPr>
      <w:r w:rsidRPr="006B07C2">
        <w:rPr>
          <w:spacing w:val="-4"/>
          <w:lang w:val="en-US"/>
        </w:rPr>
        <w:t>The application must be accompanied by the following information or documents:</w:t>
      </w:r>
    </w:p>
    <w:p w14:paraId="1CAF3B70" w14:textId="77777777" w:rsidR="006B07C2" w:rsidRPr="006B07C2" w:rsidRDefault="006B07C2" w:rsidP="006B07C2">
      <w:pPr>
        <w:spacing w:after="60"/>
        <w:ind w:left="426"/>
        <w:rPr>
          <w:spacing w:val="-4"/>
          <w:lang w:val="en-US"/>
        </w:rPr>
      </w:pPr>
      <w:r w:rsidRPr="006B07C2">
        <w:rPr>
          <w:spacing w:val="-4"/>
          <w:lang w:val="en-US"/>
        </w:rPr>
        <w:t>Any relevant supporting documentation including, but not limited to water licences, bore licences etc.</w:t>
      </w:r>
    </w:p>
    <w:p w14:paraId="0987EE50" w14:textId="77777777" w:rsidR="006B07C2" w:rsidRPr="006B07C2" w:rsidRDefault="006B07C2" w:rsidP="006B07C2">
      <w:pPr>
        <w:spacing w:after="60"/>
        <w:ind w:left="284"/>
        <w:rPr>
          <w:spacing w:val="-4"/>
          <w:lang w:val="en-US"/>
        </w:rPr>
      </w:pPr>
      <w:r w:rsidRPr="006B07C2">
        <w:rPr>
          <w:spacing w:val="-4"/>
          <w:lang w:val="en-US"/>
        </w:rPr>
        <w:t>After receiving your application, the Authority may (but is not required to) make you a written offer of compensation not exceeding $50,000.</w:t>
      </w:r>
    </w:p>
    <w:p w14:paraId="3ECE3680" w14:textId="77777777" w:rsidR="006B07C2" w:rsidRPr="006B07C2" w:rsidRDefault="006B07C2" w:rsidP="006B07C2">
      <w:pPr>
        <w:ind w:left="284"/>
        <w:rPr>
          <w:spacing w:val="-4"/>
          <w:lang w:val="en-US"/>
        </w:rPr>
      </w:pPr>
      <w:r w:rsidRPr="006B07C2">
        <w:rPr>
          <w:spacing w:val="-4"/>
          <w:lang w:val="en-US"/>
        </w:rPr>
        <w:t xml:space="preserve">See Section 26H(4) of the </w:t>
      </w:r>
      <w:r w:rsidRPr="006B07C2">
        <w:rPr>
          <w:i/>
          <w:iCs/>
          <w:spacing w:val="-4"/>
          <w:lang w:val="en-US"/>
        </w:rPr>
        <w:t>Land Acquisition Act 1969</w:t>
      </w:r>
      <w:r w:rsidRPr="006B07C2">
        <w:rPr>
          <w:spacing w:val="-4"/>
          <w:lang w:val="en-US"/>
        </w:rPr>
        <w:t xml:space="preserve"> for further details on the payment of compensation.</w:t>
      </w:r>
    </w:p>
    <w:p w14:paraId="080D9243" w14:textId="77777777" w:rsidR="006B07C2" w:rsidRPr="006B07C2" w:rsidRDefault="006B07C2" w:rsidP="006B07C2">
      <w:pPr>
        <w:ind w:left="284" w:hanging="284"/>
        <w:rPr>
          <w:b/>
          <w:bCs/>
        </w:rPr>
      </w:pPr>
      <w:r w:rsidRPr="006B07C2">
        <w:rPr>
          <w:b/>
          <w:bCs/>
        </w:rPr>
        <w:t>4.</w:t>
      </w:r>
      <w:r w:rsidRPr="006B07C2">
        <w:rPr>
          <w:b/>
          <w:bCs/>
        </w:rPr>
        <w:tab/>
        <w:t>Inquiries</w:t>
      </w:r>
    </w:p>
    <w:p w14:paraId="0BB0CBF1" w14:textId="77777777" w:rsidR="006B07C2" w:rsidRPr="006B07C2" w:rsidRDefault="006B07C2" w:rsidP="006B07C2">
      <w:pPr>
        <w:spacing w:after="0"/>
        <w:ind w:left="2552" w:hanging="2268"/>
      </w:pPr>
      <w:r w:rsidRPr="006B07C2">
        <w:t>Inquiries should be directed to:</w:t>
      </w:r>
      <w:r w:rsidRPr="006B07C2">
        <w:tab/>
        <w:t>T2D Project Team</w:t>
      </w:r>
    </w:p>
    <w:p w14:paraId="188C877D" w14:textId="77777777" w:rsidR="006B07C2" w:rsidRPr="006B07C2" w:rsidRDefault="006B07C2" w:rsidP="006B07C2">
      <w:pPr>
        <w:spacing w:after="0"/>
        <w:ind w:left="2552"/>
      </w:pPr>
      <w:r w:rsidRPr="006B07C2">
        <w:t>GPO Box 1533</w:t>
      </w:r>
    </w:p>
    <w:p w14:paraId="62367CF5" w14:textId="77777777" w:rsidR="006B07C2" w:rsidRPr="006B07C2" w:rsidRDefault="006B07C2" w:rsidP="006B07C2">
      <w:pPr>
        <w:spacing w:after="0"/>
        <w:ind w:left="2552"/>
      </w:pPr>
      <w:r w:rsidRPr="006B07C2">
        <w:t>Adelaide SA 5001</w:t>
      </w:r>
    </w:p>
    <w:p w14:paraId="5F64A5D5" w14:textId="77777777" w:rsidR="006B07C2" w:rsidRPr="006B07C2" w:rsidRDefault="006B07C2" w:rsidP="006B07C2">
      <w:pPr>
        <w:ind w:left="2552"/>
      </w:pPr>
      <w:r w:rsidRPr="006B07C2">
        <w:t>Telephone: 1800 572 414</w:t>
      </w:r>
    </w:p>
    <w:p w14:paraId="333ACC9F" w14:textId="77777777" w:rsidR="006B07C2" w:rsidRPr="006B07C2" w:rsidRDefault="006B07C2" w:rsidP="006B07C2">
      <w:pPr>
        <w:rPr>
          <w:rFonts w:eastAsia="Times New Roman"/>
          <w:szCs w:val="17"/>
        </w:rPr>
      </w:pPr>
      <w:r w:rsidRPr="006B07C2">
        <w:rPr>
          <w:rFonts w:eastAsia="Times New Roman"/>
          <w:szCs w:val="17"/>
        </w:rPr>
        <w:t>Dated: 17 April 2026</w:t>
      </w:r>
    </w:p>
    <w:p w14:paraId="71C8CD58" w14:textId="77777777" w:rsidR="006B07C2" w:rsidRPr="006B07C2" w:rsidRDefault="006B07C2" w:rsidP="006B07C2">
      <w:r w:rsidRPr="006B07C2">
        <w:t>The Common Seal of the COMMISSIONER OF HIGHWAYS was hereto affixed by authority of the Commissioner in the presence of:</w:t>
      </w:r>
    </w:p>
    <w:p w14:paraId="3F7AA427" w14:textId="77777777" w:rsidR="006B07C2" w:rsidRPr="006B07C2" w:rsidRDefault="006B07C2" w:rsidP="006B07C2">
      <w:pPr>
        <w:spacing w:after="0"/>
        <w:jc w:val="right"/>
        <w:rPr>
          <w:rFonts w:eastAsia="Times New Roman"/>
          <w:smallCaps/>
          <w:szCs w:val="20"/>
        </w:rPr>
      </w:pPr>
      <w:r w:rsidRPr="006B07C2">
        <w:rPr>
          <w:rFonts w:eastAsia="Times New Roman"/>
          <w:smallCaps/>
          <w:szCs w:val="20"/>
        </w:rPr>
        <w:t>Rocco Caruso</w:t>
      </w:r>
    </w:p>
    <w:p w14:paraId="5EF83752" w14:textId="77777777" w:rsidR="006B07C2" w:rsidRPr="006B07C2" w:rsidRDefault="006B07C2" w:rsidP="006B07C2">
      <w:pPr>
        <w:spacing w:after="0"/>
        <w:jc w:val="right"/>
        <w:rPr>
          <w:rFonts w:eastAsia="Times New Roman"/>
          <w:szCs w:val="17"/>
        </w:rPr>
      </w:pPr>
      <w:r w:rsidRPr="006B07C2">
        <w:rPr>
          <w:rFonts w:eastAsia="Times New Roman"/>
          <w:szCs w:val="17"/>
        </w:rPr>
        <w:t>Director, Property Acquisition</w:t>
      </w:r>
    </w:p>
    <w:p w14:paraId="736F25BE" w14:textId="77777777" w:rsidR="006B07C2" w:rsidRPr="006B07C2" w:rsidRDefault="006B07C2" w:rsidP="006B07C2">
      <w:pPr>
        <w:spacing w:after="0"/>
        <w:jc w:val="right"/>
        <w:rPr>
          <w:rFonts w:eastAsia="Times New Roman"/>
          <w:szCs w:val="17"/>
        </w:rPr>
      </w:pPr>
      <w:r w:rsidRPr="006B07C2">
        <w:rPr>
          <w:rFonts w:eastAsia="Times New Roman"/>
          <w:szCs w:val="17"/>
        </w:rPr>
        <w:t>(Authorised Officer)</w:t>
      </w:r>
    </w:p>
    <w:p w14:paraId="0A07EBE1" w14:textId="77777777" w:rsidR="006B07C2" w:rsidRPr="006B07C2" w:rsidRDefault="006B07C2" w:rsidP="006B07C2">
      <w:pPr>
        <w:spacing w:after="0"/>
        <w:jc w:val="right"/>
        <w:rPr>
          <w:rFonts w:eastAsia="Times New Roman"/>
          <w:szCs w:val="17"/>
        </w:rPr>
      </w:pPr>
      <w:r w:rsidRPr="006B07C2">
        <w:rPr>
          <w:rFonts w:eastAsia="Times New Roman"/>
          <w:szCs w:val="17"/>
        </w:rPr>
        <w:t>Department for Infrastructure and Transport</w:t>
      </w:r>
    </w:p>
    <w:p w14:paraId="6CF0C1F8" w14:textId="77777777" w:rsidR="006B07C2" w:rsidRPr="006B07C2" w:rsidRDefault="006B07C2" w:rsidP="006B07C2">
      <w:pPr>
        <w:rPr>
          <w:rFonts w:eastAsia="Times New Roman"/>
          <w:szCs w:val="17"/>
          <w:lang w:val="en-US"/>
        </w:rPr>
      </w:pPr>
      <w:r w:rsidRPr="006B07C2">
        <w:rPr>
          <w:rFonts w:eastAsia="Times New Roman"/>
          <w:szCs w:val="17"/>
          <w:lang w:val="en-US"/>
        </w:rPr>
        <w:t>DIT: 2024/07426/01</w:t>
      </w:r>
    </w:p>
    <w:p w14:paraId="6B4E3FE0" w14:textId="77777777" w:rsidR="006B07C2" w:rsidRPr="006B07C2" w:rsidRDefault="006B07C2" w:rsidP="006B07C2">
      <w:pPr>
        <w:pBdr>
          <w:top w:val="single" w:sz="4" w:space="1" w:color="auto"/>
        </w:pBdr>
        <w:spacing w:before="100" w:after="0" w:line="14" w:lineRule="exact"/>
        <w:jc w:val="center"/>
        <w:rPr>
          <w:rFonts w:eastAsia="Times New Roman"/>
          <w:szCs w:val="17"/>
          <w:lang w:val="en-US"/>
        </w:rPr>
      </w:pPr>
    </w:p>
    <w:p w14:paraId="33F56D16" w14:textId="77777777" w:rsidR="006B07C2" w:rsidRPr="00B478C5" w:rsidRDefault="006B07C2" w:rsidP="00B478C5">
      <w:pPr>
        <w:pStyle w:val="NoSpacing"/>
      </w:pPr>
    </w:p>
    <w:p w14:paraId="4ED3E166" w14:textId="77777777" w:rsidR="00B478C5" w:rsidRPr="00B478C5" w:rsidRDefault="00B478C5" w:rsidP="00B478C5">
      <w:pPr>
        <w:jc w:val="center"/>
        <w:rPr>
          <w:caps/>
          <w:szCs w:val="17"/>
        </w:rPr>
      </w:pPr>
      <w:r w:rsidRPr="00B478C5">
        <w:rPr>
          <w:caps/>
          <w:szCs w:val="17"/>
        </w:rPr>
        <w:t>Land Acquisition Act 1969</w:t>
      </w:r>
    </w:p>
    <w:p w14:paraId="317AD867" w14:textId="77777777" w:rsidR="00B478C5" w:rsidRPr="00B478C5" w:rsidRDefault="00B478C5" w:rsidP="00B478C5">
      <w:pPr>
        <w:jc w:val="center"/>
        <w:rPr>
          <w:smallCaps/>
          <w:szCs w:val="17"/>
        </w:rPr>
      </w:pPr>
      <w:r w:rsidRPr="00B478C5">
        <w:rPr>
          <w:smallCaps/>
          <w:szCs w:val="17"/>
        </w:rPr>
        <w:t>Section 26F</w:t>
      </w:r>
    </w:p>
    <w:p w14:paraId="50CCB2CC" w14:textId="77777777" w:rsidR="00B478C5" w:rsidRPr="00B478C5" w:rsidRDefault="00B478C5" w:rsidP="00B478C5">
      <w:pPr>
        <w:jc w:val="center"/>
        <w:rPr>
          <w:i/>
          <w:szCs w:val="17"/>
        </w:rPr>
      </w:pPr>
      <w:r w:rsidRPr="00B478C5">
        <w:rPr>
          <w:i/>
          <w:szCs w:val="17"/>
        </w:rPr>
        <w:t>Form 6B—Notice of Acquisition of Underground Land</w:t>
      </w:r>
    </w:p>
    <w:p w14:paraId="57F40B9B" w14:textId="77777777" w:rsidR="00B478C5" w:rsidRPr="00B478C5" w:rsidRDefault="00B478C5" w:rsidP="005E1079">
      <w:pPr>
        <w:ind w:left="284" w:hanging="284"/>
        <w:rPr>
          <w:b/>
          <w:bCs/>
        </w:rPr>
      </w:pPr>
      <w:r w:rsidRPr="00B478C5">
        <w:rPr>
          <w:b/>
          <w:bCs/>
        </w:rPr>
        <w:t>1.</w:t>
      </w:r>
      <w:r w:rsidRPr="00B478C5">
        <w:rPr>
          <w:b/>
          <w:bCs/>
        </w:rPr>
        <w:tab/>
        <w:t>Notice of acquisition</w:t>
      </w:r>
    </w:p>
    <w:p w14:paraId="486E2ECC" w14:textId="77777777" w:rsidR="00B478C5" w:rsidRPr="00B478C5" w:rsidRDefault="00B478C5" w:rsidP="005E1079">
      <w:pPr>
        <w:spacing w:after="60"/>
        <w:ind w:left="284"/>
        <w:rPr>
          <w:spacing w:val="-4"/>
        </w:rPr>
      </w:pPr>
      <w:r w:rsidRPr="00B478C5">
        <w:rPr>
          <w:spacing w:val="-4"/>
        </w:rPr>
        <w:t>The Commissioner of Highways (the Authority), of 83 Pirie Street, Adelaide SA 5000 acquires the following interests in the following land:</w:t>
      </w:r>
    </w:p>
    <w:p w14:paraId="46061AC1" w14:textId="77777777" w:rsidR="00B478C5" w:rsidRPr="00B478C5" w:rsidRDefault="00B478C5" w:rsidP="005E1079">
      <w:pPr>
        <w:spacing w:after="60"/>
        <w:ind w:left="426"/>
      </w:pPr>
      <w:r w:rsidRPr="00B478C5">
        <w:t>An unencumbered estate in fee simple in the whole of Allotment 1008 in D138075 lodged in the Lands Titles Office, being portion of the land comprised in Certificate of Title Volume 5089 Folio 826, expressly excluding right(s) of way over Allotments 285 and 286 in DP 1761 (T 497912) and expressly excluding free and unrestricted right(s) of way over the land marked A.</w:t>
      </w:r>
    </w:p>
    <w:p w14:paraId="733D455D" w14:textId="77777777" w:rsidR="00B478C5" w:rsidRPr="00B478C5" w:rsidRDefault="00B478C5" w:rsidP="005E1079">
      <w:pPr>
        <w:spacing w:after="60"/>
        <w:ind w:left="284"/>
      </w:pPr>
      <w:r w:rsidRPr="00B478C5">
        <w:t xml:space="preserve">This notice is given under Section 26F of the </w:t>
      </w:r>
      <w:r w:rsidRPr="00B478C5">
        <w:rPr>
          <w:i/>
          <w:iCs/>
        </w:rPr>
        <w:t>Land Acquisition Act 1969.</w:t>
      </w:r>
    </w:p>
    <w:p w14:paraId="109AE62B" w14:textId="77777777" w:rsidR="00B478C5" w:rsidRPr="00B478C5" w:rsidRDefault="00B478C5" w:rsidP="005E1079">
      <w:pPr>
        <w:spacing w:after="60"/>
        <w:ind w:left="284" w:hanging="284"/>
        <w:rPr>
          <w:b/>
          <w:bCs/>
        </w:rPr>
      </w:pPr>
      <w:r w:rsidRPr="00B478C5">
        <w:rPr>
          <w:b/>
          <w:bCs/>
        </w:rPr>
        <w:t>2.</w:t>
      </w:r>
      <w:r w:rsidRPr="00B478C5">
        <w:rPr>
          <w:b/>
          <w:bCs/>
        </w:rPr>
        <w:tab/>
        <w:t>Compensation not payable unless certain water infrastructure or rights are affected</w:t>
      </w:r>
    </w:p>
    <w:p w14:paraId="217CA9F5" w14:textId="77777777" w:rsidR="00B478C5" w:rsidRPr="00B478C5" w:rsidRDefault="00B478C5" w:rsidP="005E1079">
      <w:pPr>
        <w:spacing w:after="60"/>
        <w:ind w:left="284"/>
      </w:pPr>
      <w:r w:rsidRPr="00B478C5">
        <w:t>You are not entitled to compensation in relation to the acquisition of the underground land to which this notice relates, unless the following conditions are satisfied:</w:t>
      </w:r>
    </w:p>
    <w:p w14:paraId="4690E788" w14:textId="77777777" w:rsidR="00B478C5" w:rsidRPr="00B478C5" w:rsidRDefault="00B478C5" w:rsidP="005E1079">
      <w:pPr>
        <w:spacing w:after="40"/>
        <w:ind w:left="567" w:hanging="142"/>
      </w:pPr>
      <w:r w:rsidRPr="00B478C5">
        <w:t>•</w:t>
      </w:r>
      <w:r w:rsidRPr="00B478C5">
        <w:tab/>
        <w:t>you held at least one of the following interests in relation to the underground land immediately before the notice of acquisition was published in relation to the land—</w:t>
      </w:r>
    </w:p>
    <w:p w14:paraId="400F29D8" w14:textId="77777777" w:rsidR="00B478C5" w:rsidRPr="00B478C5" w:rsidRDefault="00B478C5" w:rsidP="005E1079">
      <w:pPr>
        <w:spacing w:after="40"/>
        <w:ind w:left="709" w:hanging="142"/>
      </w:pPr>
      <w:r w:rsidRPr="00B478C5">
        <w:t>◦</w:t>
      </w:r>
      <w:r w:rsidRPr="00B478C5">
        <w:tab/>
        <w:t>ownership of a lawful well that provides access to underground water in the underground land, and any underground infrastructure associated with the well; or</w:t>
      </w:r>
    </w:p>
    <w:p w14:paraId="20C50A5A" w14:textId="77777777" w:rsidR="00B478C5" w:rsidRPr="00B478C5" w:rsidRDefault="00B478C5" w:rsidP="005E1079">
      <w:pPr>
        <w:spacing w:after="40"/>
        <w:ind w:left="709" w:hanging="142"/>
      </w:pPr>
      <w:r w:rsidRPr="00B478C5">
        <w:t>◦</w:t>
      </w:r>
      <w:r w:rsidRPr="00B478C5">
        <w:tab/>
        <w:t>a right to take underground water from the underground land by means of such a well;</w:t>
      </w:r>
    </w:p>
    <w:p w14:paraId="422AF217" w14:textId="77777777" w:rsidR="00B478C5" w:rsidRPr="00B478C5" w:rsidRDefault="00B478C5" w:rsidP="005E1079">
      <w:pPr>
        <w:spacing w:after="40"/>
        <w:ind w:left="567" w:hanging="142"/>
      </w:pPr>
      <w:r w:rsidRPr="00B478C5">
        <w:lastRenderedPageBreak/>
        <w:t>•</w:t>
      </w:r>
      <w:r w:rsidRPr="00B478C5">
        <w:tab/>
        <w:t>you notified the Authority of your interest in response to a notice given under Section 26G of the</w:t>
      </w:r>
      <w:r w:rsidRPr="00B478C5">
        <w:rPr>
          <w:i/>
          <w:iCs/>
        </w:rPr>
        <w:t xml:space="preserve"> Land Acquisition Act 1969;</w:t>
      </w:r>
    </w:p>
    <w:p w14:paraId="04963C91" w14:textId="77777777" w:rsidR="00B478C5" w:rsidRPr="00B478C5" w:rsidRDefault="00B478C5" w:rsidP="005E1079">
      <w:pPr>
        <w:spacing w:after="40"/>
        <w:ind w:left="567" w:hanging="142"/>
      </w:pPr>
      <w:r w:rsidRPr="00B478C5">
        <w:t>•</w:t>
      </w:r>
      <w:r w:rsidRPr="00B478C5">
        <w:tab/>
        <w:t>the acquisition of the underground land either—</w:t>
      </w:r>
    </w:p>
    <w:p w14:paraId="129E42D9" w14:textId="77777777" w:rsidR="00B478C5" w:rsidRPr="00B478C5" w:rsidRDefault="00B478C5" w:rsidP="005E1079">
      <w:pPr>
        <w:spacing w:after="40"/>
        <w:ind w:left="709" w:hanging="142"/>
      </w:pPr>
      <w:r w:rsidRPr="00B478C5">
        <w:t>◦</w:t>
      </w:r>
      <w:r w:rsidRPr="00B478C5">
        <w:tab/>
        <w:t>involved the acquisition of your interest; or</w:t>
      </w:r>
    </w:p>
    <w:p w14:paraId="5C772CD6" w14:textId="77777777" w:rsidR="00B478C5" w:rsidRPr="00B478C5" w:rsidRDefault="00B478C5" w:rsidP="005E1079">
      <w:pPr>
        <w:spacing w:after="40"/>
        <w:ind w:left="709" w:hanging="142"/>
      </w:pPr>
      <w:r w:rsidRPr="00B478C5">
        <w:t>◦</w:t>
      </w:r>
      <w:r w:rsidRPr="00B478C5">
        <w:tab/>
        <w:t>resulted in the discharge of your interest; or</w:t>
      </w:r>
    </w:p>
    <w:p w14:paraId="62FFFBCF" w14:textId="77777777" w:rsidR="00B478C5" w:rsidRPr="00B478C5" w:rsidRDefault="00B478C5" w:rsidP="005E1079">
      <w:pPr>
        <w:spacing w:after="40"/>
        <w:ind w:left="709" w:hanging="142"/>
      </w:pPr>
      <w:r w:rsidRPr="00B478C5">
        <w:t>◦</w:t>
      </w:r>
      <w:r w:rsidRPr="00B478C5">
        <w:tab/>
        <w:t>resulted in you being unable to take water by means of, or pursuant to, your interest;</w:t>
      </w:r>
    </w:p>
    <w:p w14:paraId="116C2DE3" w14:textId="77777777" w:rsidR="00B478C5" w:rsidRPr="00B478C5" w:rsidRDefault="00B478C5" w:rsidP="00B478C5">
      <w:pPr>
        <w:ind w:left="567" w:hanging="141"/>
      </w:pPr>
      <w:r w:rsidRPr="00B478C5">
        <w:t>•</w:t>
      </w:r>
      <w:r w:rsidRPr="00B478C5">
        <w:tab/>
        <w:t xml:space="preserve">you make an application for compensation to the Authority under Section 26H of the </w:t>
      </w:r>
      <w:r w:rsidRPr="00B478C5">
        <w:rPr>
          <w:i/>
          <w:iCs/>
        </w:rPr>
        <w:t>Land Acquisition Act 1969.</w:t>
      </w:r>
    </w:p>
    <w:p w14:paraId="7E291056" w14:textId="77777777" w:rsidR="00B478C5" w:rsidRPr="00B478C5" w:rsidRDefault="00B478C5" w:rsidP="00B478C5">
      <w:pPr>
        <w:ind w:left="284" w:hanging="284"/>
        <w:rPr>
          <w:b/>
          <w:bCs/>
        </w:rPr>
      </w:pPr>
      <w:r w:rsidRPr="00B478C5">
        <w:rPr>
          <w:b/>
          <w:bCs/>
        </w:rPr>
        <w:t>3.</w:t>
      </w:r>
      <w:r w:rsidRPr="00B478C5">
        <w:rPr>
          <w:b/>
          <w:bCs/>
        </w:rPr>
        <w:tab/>
        <w:t>Application for compensation under Section 26H</w:t>
      </w:r>
    </w:p>
    <w:p w14:paraId="0864C043" w14:textId="77777777" w:rsidR="00B478C5" w:rsidRPr="00B478C5" w:rsidRDefault="00B478C5" w:rsidP="00B478C5">
      <w:pPr>
        <w:ind w:left="284"/>
      </w:pPr>
      <w:r w:rsidRPr="00B478C5">
        <w:t>If you believe you are entitled to compensation, you must apply to the Authority for compensation within 6 months after the publication of the notice of acquisition in relation to the underground land to which this notice relates.</w:t>
      </w:r>
    </w:p>
    <w:p w14:paraId="1C307820" w14:textId="77777777" w:rsidR="00B478C5" w:rsidRPr="00B478C5" w:rsidRDefault="00B478C5" w:rsidP="00B478C5">
      <w:pPr>
        <w:ind w:left="284"/>
      </w:pPr>
      <w:r w:rsidRPr="00B478C5">
        <w:t>The application must be in the following manner and form:</w:t>
      </w:r>
    </w:p>
    <w:p w14:paraId="0A7D166E" w14:textId="77777777" w:rsidR="00B478C5" w:rsidRPr="00B478C5" w:rsidRDefault="00B478C5" w:rsidP="00B478C5">
      <w:pPr>
        <w:ind w:left="426"/>
      </w:pPr>
      <w:r w:rsidRPr="00B478C5">
        <w:t xml:space="preserve">“Application for Compensation for Acquisition of Underground Land” (enclosed) to be submitted by email to </w:t>
      </w:r>
      <w:hyperlink r:id="rId35" w:history="1">
        <w:r w:rsidRPr="00B478C5">
          <w:rPr>
            <w:color w:val="0000FF"/>
            <w:u w:val="single"/>
          </w:rPr>
          <w:t>DIT.ULAapplications@sa.gov.au</w:t>
        </w:r>
      </w:hyperlink>
      <w:r w:rsidRPr="00B478C5">
        <w:t xml:space="preserve"> or by mail marked attention: Property Acquisition c/- GPO Box 1533, Adelaide SA 5001.</w:t>
      </w:r>
    </w:p>
    <w:p w14:paraId="7BD23347" w14:textId="77777777" w:rsidR="00B478C5" w:rsidRPr="00B478C5" w:rsidRDefault="00B478C5" w:rsidP="00B478C5">
      <w:pPr>
        <w:ind w:left="284"/>
      </w:pPr>
      <w:r w:rsidRPr="00B478C5">
        <w:t>The application must be accompanied by the following information or documents:</w:t>
      </w:r>
    </w:p>
    <w:p w14:paraId="4A062946" w14:textId="77777777" w:rsidR="00B478C5" w:rsidRPr="00B478C5" w:rsidRDefault="00B478C5" w:rsidP="00B478C5">
      <w:pPr>
        <w:ind w:left="426"/>
      </w:pPr>
      <w:r w:rsidRPr="00B478C5">
        <w:t>Any relevant supporting documentation including, but not limited to water licences, bore licences etc.</w:t>
      </w:r>
    </w:p>
    <w:p w14:paraId="696A2D48" w14:textId="77777777" w:rsidR="00B478C5" w:rsidRPr="00B478C5" w:rsidRDefault="00B478C5" w:rsidP="00B478C5">
      <w:pPr>
        <w:ind w:left="284"/>
        <w:rPr>
          <w:spacing w:val="-4"/>
        </w:rPr>
      </w:pPr>
      <w:r w:rsidRPr="00B478C5">
        <w:rPr>
          <w:spacing w:val="-4"/>
        </w:rPr>
        <w:t>After receiving your application, the Authority may (but is not required to) make you a written offer of compensation not exceeding $50,000.</w:t>
      </w:r>
    </w:p>
    <w:p w14:paraId="29580E9B" w14:textId="77777777" w:rsidR="00B478C5" w:rsidRPr="00B478C5" w:rsidRDefault="00B478C5" w:rsidP="00B478C5">
      <w:pPr>
        <w:ind w:left="284"/>
      </w:pPr>
      <w:r w:rsidRPr="00B478C5">
        <w:t xml:space="preserve">See Section 26H(4) of the </w:t>
      </w:r>
      <w:r w:rsidRPr="00B478C5">
        <w:rPr>
          <w:i/>
          <w:iCs/>
        </w:rPr>
        <w:t>Land Acquisition Act 1969</w:t>
      </w:r>
      <w:r w:rsidRPr="00B478C5">
        <w:t xml:space="preserve"> for further details on the payment of compensation.</w:t>
      </w:r>
    </w:p>
    <w:p w14:paraId="323515EB" w14:textId="77777777" w:rsidR="00B478C5" w:rsidRPr="00B478C5" w:rsidRDefault="00B478C5" w:rsidP="00B478C5">
      <w:pPr>
        <w:ind w:left="284" w:hanging="284"/>
        <w:rPr>
          <w:b/>
          <w:bCs/>
        </w:rPr>
      </w:pPr>
      <w:r w:rsidRPr="00B478C5">
        <w:rPr>
          <w:b/>
          <w:bCs/>
        </w:rPr>
        <w:t>4.</w:t>
      </w:r>
      <w:r w:rsidRPr="00B478C5">
        <w:rPr>
          <w:b/>
          <w:bCs/>
        </w:rPr>
        <w:tab/>
        <w:t>Inquiries</w:t>
      </w:r>
    </w:p>
    <w:p w14:paraId="3996A865" w14:textId="77777777" w:rsidR="00B478C5" w:rsidRPr="00B478C5" w:rsidRDefault="00B478C5" w:rsidP="00B478C5">
      <w:pPr>
        <w:spacing w:after="0"/>
        <w:ind w:left="284"/>
      </w:pPr>
      <w:r w:rsidRPr="00B478C5">
        <w:t>Inquiries should be directed to:</w:t>
      </w:r>
      <w:r w:rsidRPr="00B478C5">
        <w:tab/>
      </w:r>
      <w:r w:rsidRPr="00B478C5">
        <w:tab/>
        <w:t>T2D Project Team</w:t>
      </w:r>
    </w:p>
    <w:p w14:paraId="63C7043B" w14:textId="77777777" w:rsidR="00B478C5" w:rsidRPr="00B478C5" w:rsidRDefault="00B478C5" w:rsidP="00B478C5">
      <w:pPr>
        <w:spacing w:after="0"/>
        <w:ind w:left="2552"/>
      </w:pPr>
      <w:r w:rsidRPr="00B478C5">
        <w:t>GPO Box 1533</w:t>
      </w:r>
    </w:p>
    <w:p w14:paraId="64FA2798" w14:textId="77777777" w:rsidR="00B478C5" w:rsidRPr="00B478C5" w:rsidRDefault="00B478C5" w:rsidP="00B478C5">
      <w:pPr>
        <w:spacing w:after="0"/>
        <w:ind w:left="2552"/>
      </w:pPr>
      <w:r w:rsidRPr="00B478C5">
        <w:t>Adelaide SA 5001</w:t>
      </w:r>
    </w:p>
    <w:p w14:paraId="6BCDDC17" w14:textId="77777777" w:rsidR="00B478C5" w:rsidRPr="00B478C5" w:rsidRDefault="00B478C5" w:rsidP="00B478C5">
      <w:pPr>
        <w:ind w:left="2552"/>
      </w:pPr>
      <w:r w:rsidRPr="00B478C5">
        <w:t>Telephone: 1800 572 414</w:t>
      </w:r>
    </w:p>
    <w:p w14:paraId="53815172" w14:textId="77777777" w:rsidR="00B478C5" w:rsidRPr="00B478C5" w:rsidRDefault="00B478C5" w:rsidP="00B478C5">
      <w:pPr>
        <w:rPr>
          <w:rFonts w:eastAsia="Times New Roman"/>
          <w:szCs w:val="17"/>
        </w:rPr>
      </w:pPr>
      <w:r w:rsidRPr="00B478C5">
        <w:rPr>
          <w:rFonts w:eastAsia="Times New Roman"/>
          <w:szCs w:val="17"/>
        </w:rPr>
        <w:t xml:space="preserve">Dated: 17 April 2026 </w:t>
      </w:r>
    </w:p>
    <w:p w14:paraId="231E5C41" w14:textId="77777777" w:rsidR="00B478C5" w:rsidRPr="00B478C5" w:rsidRDefault="00B478C5" w:rsidP="00B478C5">
      <w:r w:rsidRPr="00B478C5">
        <w:t>The Common Seal of the COMMISSIONER OF HIGHWAYS was hereto affixed by authority of the Commissioner in the presence of:</w:t>
      </w:r>
    </w:p>
    <w:p w14:paraId="5EC5FB49" w14:textId="77777777" w:rsidR="00B478C5" w:rsidRPr="00B478C5" w:rsidRDefault="00B478C5" w:rsidP="00B478C5">
      <w:pPr>
        <w:spacing w:after="0"/>
        <w:jc w:val="right"/>
        <w:rPr>
          <w:rFonts w:eastAsia="Times New Roman"/>
          <w:smallCaps/>
          <w:szCs w:val="20"/>
        </w:rPr>
      </w:pPr>
      <w:r w:rsidRPr="00B478C5">
        <w:rPr>
          <w:rFonts w:eastAsia="Times New Roman"/>
          <w:smallCaps/>
          <w:szCs w:val="20"/>
        </w:rPr>
        <w:t>Rocco Caruso</w:t>
      </w:r>
    </w:p>
    <w:p w14:paraId="6C45F8E8" w14:textId="77777777" w:rsidR="00B478C5" w:rsidRPr="00B478C5" w:rsidRDefault="00B478C5" w:rsidP="00B478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478C5">
        <w:rPr>
          <w:rFonts w:eastAsia="Times New Roman"/>
          <w:szCs w:val="17"/>
        </w:rPr>
        <w:t>Director, Property Acquisition</w:t>
      </w:r>
    </w:p>
    <w:p w14:paraId="536AD0DE" w14:textId="77777777" w:rsidR="00B478C5" w:rsidRPr="00B478C5" w:rsidRDefault="00B478C5" w:rsidP="00B478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478C5">
        <w:rPr>
          <w:rFonts w:eastAsia="Times New Roman"/>
          <w:szCs w:val="17"/>
        </w:rPr>
        <w:t>(Authorised Officer)</w:t>
      </w:r>
    </w:p>
    <w:p w14:paraId="43DBC6C4" w14:textId="77777777" w:rsidR="00B478C5" w:rsidRPr="00B478C5" w:rsidRDefault="00B478C5" w:rsidP="00B478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B478C5">
        <w:rPr>
          <w:rFonts w:eastAsia="Times New Roman"/>
          <w:szCs w:val="17"/>
        </w:rPr>
        <w:t>Department for Infrastructure and Transport</w:t>
      </w:r>
    </w:p>
    <w:p w14:paraId="6165192E" w14:textId="77777777" w:rsidR="00B478C5" w:rsidRPr="00B478C5" w:rsidRDefault="00B478C5" w:rsidP="00B478C5">
      <w:r w:rsidRPr="00B478C5">
        <w:t>DIT: 2024/07431/01</w:t>
      </w:r>
    </w:p>
    <w:p w14:paraId="7E83DA97" w14:textId="77777777" w:rsidR="00B478C5" w:rsidRPr="00B478C5" w:rsidRDefault="00B478C5" w:rsidP="00B478C5">
      <w:pPr>
        <w:pBdr>
          <w:top w:val="single" w:sz="4" w:space="1" w:color="auto"/>
        </w:pBdr>
        <w:spacing w:before="100" w:after="0" w:line="14" w:lineRule="exact"/>
        <w:jc w:val="center"/>
      </w:pPr>
    </w:p>
    <w:p w14:paraId="2365CDBD" w14:textId="735B9A2F" w:rsidR="00B478C5" w:rsidRDefault="00B478C5" w:rsidP="005E1079">
      <w:pPr>
        <w:pStyle w:val="NoSpacing"/>
      </w:pPr>
    </w:p>
    <w:p w14:paraId="497038F8" w14:textId="77777777" w:rsidR="00B478C5" w:rsidRPr="00B478C5" w:rsidRDefault="00B478C5" w:rsidP="00B478C5">
      <w:pPr>
        <w:jc w:val="center"/>
        <w:rPr>
          <w:caps/>
          <w:szCs w:val="17"/>
        </w:rPr>
      </w:pPr>
      <w:r w:rsidRPr="00B478C5">
        <w:rPr>
          <w:caps/>
          <w:szCs w:val="17"/>
        </w:rPr>
        <w:t>Land Acquisition Act 1969</w:t>
      </w:r>
    </w:p>
    <w:p w14:paraId="71466CB7" w14:textId="77777777" w:rsidR="00B478C5" w:rsidRPr="00B478C5" w:rsidRDefault="00B478C5" w:rsidP="00B478C5">
      <w:pPr>
        <w:ind w:left="-284"/>
        <w:jc w:val="center"/>
        <w:rPr>
          <w:smallCaps/>
          <w:szCs w:val="17"/>
        </w:rPr>
      </w:pPr>
      <w:r w:rsidRPr="00B478C5">
        <w:rPr>
          <w:smallCaps/>
          <w:szCs w:val="17"/>
        </w:rPr>
        <w:t>Section 26F</w:t>
      </w:r>
    </w:p>
    <w:p w14:paraId="35C59487" w14:textId="77777777" w:rsidR="00B478C5" w:rsidRPr="00B478C5" w:rsidRDefault="00B478C5" w:rsidP="00B478C5">
      <w:pPr>
        <w:jc w:val="center"/>
        <w:rPr>
          <w:i/>
          <w:szCs w:val="17"/>
        </w:rPr>
      </w:pPr>
      <w:r w:rsidRPr="00B478C5">
        <w:rPr>
          <w:i/>
          <w:szCs w:val="17"/>
        </w:rPr>
        <w:t>Form 6B—Notice of Acquisition of Underground Land</w:t>
      </w:r>
    </w:p>
    <w:p w14:paraId="77DFD62E" w14:textId="77777777" w:rsidR="00B478C5" w:rsidRPr="00B478C5" w:rsidRDefault="00B478C5" w:rsidP="00B478C5">
      <w:pPr>
        <w:ind w:left="284" w:hanging="284"/>
        <w:rPr>
          <w:b/>
          <w:bCs/>
        </w:rPr>
      </w:pPr>
      <w:r w:rsidRPr="00B478C5">
        <w:rPr>
          <w:b/>
          <w:bCs/>
        </w:rPr>
        <w:t>1.</w:t>
      </w:r>
      <w:r w:rsidRPr="00B478C5">
        <w:rPr>
          <w:b/>
          <w:bCs/>
        </w:rPr>
        <w:tab/>
        <w:t>Notice of acquisition</w:t>
      </w:r>
    </w:p>
    <w:p w14:paraId="6128AC6D" w14:textId="77777777" w:rsidR="00B478C5" w:rsidRPr="00B478C5" w:rsidRDefault="00B478C5" w:rsidP="00B478C5">
      <w:pPr>
        <w:ind w:left="284"/>
        <w:rPr>
          <w:spacing w:val="-4"/>
          <w:lang w:val="en-US"/>
        </w:rPr>
      </w:pPr>
      <w:r w:rsidRPr="00B478C5">
        <w:rPr>
          <w:spacing w:val="-4"/>
          <w:lang w:val="en-US"/>
        </w:rPr>
        <w:t>The Commissioner of Highways (the Authority), of 83 Pirie Street, Adelaide SA 5000 acquires the following interests in the following land:</w:t>
      </w:r>
    </w:p>
    <w:p w14:paraId="706BCC67" w14:textId="77777777" w:rsidR="00B478C5" w:rsidRPr="00B478C5" w:rsidRDefault="00B478C5" w:rsidP="00B478C5">
      <w:pPr>
        <w:ind w:left="426"/>
        <w:rPr>
          <w:lang w:val="en-US"/>
        </w:rPr>
      </w:pPr>
      <w:r w:rsidRPr="00B478C5">
        <w:rPr>
          <w:lang w:val="en-US"/>
        </w:rPr>
        <w:t>First: An unencumbered estate in fee simple in the whole of Allotment 1841 in D138834 lodged in the Lands Titles Office, being portion of the land comprised in Certificate of Title Volume 6128 Folio 478, expressly excluding:</w:t>
      </w:r>
    </w:p>
    <w:p w14:paraId="728D8074" w14:textId="77777777" w:rsidR="00B478C5" w:rsidRPr="00B478C5" w:rsidRDefault="00B478C5" w:rsidP="00B478C5">
      <w:pPr>
        <w:ind w:left="709" w:hanging="142"/>
        <w:rPr>
          <w:lang w:val="en-US"/>
        </w:rPr>
      </w:pPr>
      <w:r w:rsidRPr="00B478C5">
        <w:rPr>
          <w:lang w:val="en-US"/>
        </w:rPr>
        <w:t>•</w:t>
      </w:r>
      <w:r w:rsidRPr="00B478C5">
        <w:rPr>
          <w:lang w:val="en-US"/>
        </w:rPr>
        <w:tab/>
        <w:t>The free and unrestricted right(s) of way over the land marked A</w:t>
      </w:r>
    </w:p>
    <w:p w14:paraId="3985D7DB" w14:textId="77777777" w:rsidR="00B478C5" w:rsidRPr="00B478C5" w:rsidRDefault="00B478C5" w:rsidP="00B478C5">
      <w:pPr>
        <w:ind w:left="709" w:hanging="142"/>
        <w:rPr>
          <w:lang w:val="en-US"/>
        </w:rPr>
      </w:pPr>
      <w:r w:rsidRPr="00B478C5">
        <w:rPr>
          <w:lang w:val="en-US"/>
        </w:rPr>
        <w:t>•</w:t>
      </w:r>
      <w:r w:rsidRPr="00B478C5">
        <w:rPr>
          <w:lang w:val="en-US"/>
        </w:rPr>
        <w:tab/>
        <w:t>The right(s) of way and easement(s) over the land marked B (T 6537504)</w:t>
      </w:r>
    </w:p>
    <w:p w14:paraId="5EB6ADD2" w14:textId="77777777" w:rsidR="00B478C5" w:rsidRPr="00B478C5" w:rsidRDefault="00B478C5" w:rsidP="00B478C5">
      <w:pPr>
        <w:ind w:left="426"/>
        <w:rPr>
          <w:lang w:val="en-US"/>
        </w:rPr>
      </w:pPr>
      <w:r w:rsidRPr="00B478C5">
        <w:rPr>
          <w:lang w:val="en-US"/>
        </w:rPr>
        <w:t xml:space="preserve">Secondly: An unencumbered estate in fee simple in the whole of Allotment 1851 in D138835 lodged in the Lands Titles Office, being portion of the land comprised in Certificate of Title Volume 6128 Folio 479, expressly excluding: </w:t>
      </w:r>
    </w:p>
    <w:p w14:paraId="21373326" w14:textId="77777777" w:rsidR="00B478C5" w:rsidRPr="00B478C5" w:rsidRDefault="00B478C5" w:rsidP="00B478C5">
      <w:pPr>
        <w:ind w:left="709" w:hanging="142"/>
        <w:rPr>
          <w:lang w:val="en-US"/>
        </w:rPr>
      </w:pPr>
      <w:r w:rsidRPr="00B478C5">
        <w:rPr>
          <w:lang w:val="en-US"/>
        </w:rPr>
        <w:t>•</w:t>
      </w:r>
      <w:r w:rsidRPr="00B478C5">
        <w:rPr>
          <w:lang w:val="en-US"/>
        </w:rPr>
        <w:tab/>
        <w:t>The free and unrestricted right(s) of way over the land marked A</w:t>
      </w:r>
    </w:p>
    <w:p w14:paraId="5DB1F4D2" w14:textId="77777777" w:rsidR="00B478C5" w:rsidRPr="00B478C5" w:rsidRDefault="00B478C5" w:rsidP="00B478C5">
      <w:pPr>
        <w:ind w:left="709" w:hanging="142"/>
        <w:rPr>
          <w:spacing w:val="-4"/>
          <w:lang w:val="en-US"/>
        </w:rPr>
      </w:pPr>
      <w:r w:rsidRPr="00B478C5">
        <w:rPr>
          <w:lang w:val="en-US"/>
        </w:rPr>
        <w:t>•</w:t>
      </w:r>
      <w:r w:rsidRPr="00B478C5">
        <w:rPr>
          <w:lang w:val="en-US"/>
        </w:rPr>
        <w:tab/>
        <w:t>The right(s) of way and easement(s) over the land marked B (T 6537504)</w:t>
      </w:r>
    </w:p>
    <w:p w14:paraId="0F0A0917" w14:textId="77777777" w:rsidR="00B478C5" w:rsidRPr="00B478C5" w:rsidRDefault="00B478C5" w:rsidP="00B478C5">
      <w:pPr>
        <w:ind w:left="284"/>
        <w:rPr>
          <w:spacing w:val="-4"/>
          <w:lang w:val="en-US"/>
        </w:rPr>
      </w:pPr>
      <w:r w:rsidRPr="00B478C5">
        <w:rPr>
          <w:spacing w:val="-4"/>
          <w:lang w:val="en-US"/>
        </w:rPr>
        <w:t xml:space="preserve">This notice is given under Section 26F of the </w:t>
      </w:r>
      <w:r w:rsidRPr="00B478C5">
        <w:rPr>
          <w:i/>
          <w:iCs/>
          <w:spacing w:val="-4"/>
          <w:lang w:val="en-US"/>
        </w:rPr>
        <w:t>Land Acquisition Act 1969</w:t>
      </w:r>
      <w:r w:rsidRPr="00B478C5">
        <w:rPr>
          <w:spacing w:val="-4"/>
          <w:lang w:val="en-US"/>
        </w:rPr>
        <w:t>.</w:t>
      </w:r>
    </w:p>
    <w:p w14:paraId="0F0B60F2" w14:textId="77777777" w:rsidR="00B478C5" w:rsidRPr="00B478C5" w:rsidRDefault="00B478C5" w:rsidP="00B478C5">
      <w:pPr>
        <w:ind w:left="284" w:hanging="284"/>
        <w:rPr>
          <w:b/>
          <w:bCs/>
        </w:rPr>
      </w:pPr>
      <w:r w:rsidRPr="00B478C5">
        <w:rPr>
          <w:b/>
          <w:bCs/>
        </w:rPr>
        <w:t>2.</w:t>
      </w:r>
      <w:r w:rsidRPr="00B478C5">
        <w:rPr>
          <w:b/>
          <w:bCs/>
        </w:rPr>
        <w:tab/>
        <w:t>Compensation not payable unless certain water infrastructure or rights are affected</w:t>
      </w:r>
    </w:p>
    <w:p w14:paraId="4292D01F" w14:textId="77777777" w:rsidR="00B478C5" w:rsidRPr="00B478C5" w:rsidRDefault="00B478C5" w:rsidP="00B478C5">
      <w:pPr>
        <w:ind w:left="284"/>
        <w:rPr>
          <w:spacing w:val="-4"/>
          <w:lang w:val="en-US"/>
        </w:rPr>
      </w:pPr>
      <w:r w:rsidRPr="00B478C5">
        <w:rPr>
          <w:spacing w:val="-4"/>
          <w:lang w:val="en-US"/>
        </w:rPr>
        <w:t>You are not entitled to compensation in relation to the acquisition of the underground land to which this notice relates, unless the following conditions are satisfied:</w:t>
      </w:r>
    </w:p>
    <w:p w14:paraId="1547158C" w14:textId="77777777" w:rsidR="00B478C5" w:rsidRPr="00B478C5" w:rsidRDefault="00B478C5" w:rsidP="00EF68E6">
      <w:pPr>
        <w:spacing w:after="60"/>
        <w:ind w:left="567" w:hanging="142"/>
        <w:rPr>
          <w:spacing w:val="-4"/>
          <w:lang w:val="en-US"/>
        </w:rPr>
      </w:pPr>
      <w:r w:rsidRPr="00B478C5">
        <w:rPr>
          <w:spacing w:val="-4"/>
          <w:lang w:val="en-US"/>
        </w:rPr>
        <w:t>•</w:t>
      </w:r>
      <w:r w:rsidRPr="00B478C5">
        <w:rPr>
          <w:spacing w:val="-4"/>
          <w:lang w:val="en-US"/>
        </w:rPr>
        <w:tab/>
        <w:t>you held at least one of the following interests in relation to the underground land immediately before the notice of acquisition was published in relation to the land—</w:t>
      </w:r>
    </w:p>
    <w:p w14:paraId="63125EFE" w14:textId="77777777" w:rsidR="00B478C5" w:rsidRPr="00B478C5" w:rsidRDefault="00B478C5" w:rsidP="00EF68E6">
      <w:pPr>
        <w:spacing w:after="60"/>
        <w:ind w:left="709" w:hanging="142"/>
        <w:rPr>
          <w:spacing w:val="-4"/>
          <w:lang w:val="en-US"/>
        </w:rPr>
      </w:pPr>
      <w:r w:rsidRPr="00B478C5">
        <w:t>◦</w:t>
      </w:r>
      <w:r w:rsidRPr="00B478C5">
        <w:tab/>
      </w:r>
      <w:r w:rsidRPr="00B478C5">
        <w:rPr>
          <w:spacing w:val="-4"/>
          <w:lang w:val="en-US"/>
        </w:rPr>
        <w:t>ownership of a lawful well that provides access to underground water in the underground land, and any underground infrastructure associated with the well; or</w:t>
      </w:r>
    </w:p>
    <w:p w14:paraId="52D32CE2" w14:textId="77777777" w:rsidR="00B478C5" w:rsidRPr="00B478C5" w:rsidRDefault="00B478C5" w:rsidP="00EF68E6">
      <w:pPr>
        <w:spacing w:after="60"/>
        <w:ind w:left="709" w:hanging="142"/>
        <w:rPr>
          <w:spacing w:val="-4"/>
          <w:lang w:val="en-US"/>
        </w:rPr>
      </w:pPr>
      <w:r w:rsidRPr="00B478C5">
        <w:t>◦</w:t>
      </w:r>
      <w:r w:rsidRPr="00B478C5">
        <w:tab/>
      </w:r>
      <w:r w:rsidRPr="00B478C5">
        <w:rPr>
          <w:spacing w:val="-4"/>
          <w:lang w:val="en-US"/>
        </w:rPr>
        <w:t>a right to take underground water from the underground land by means of such a well;</w:t>
      </w:r>
    </w:p>
    <w:p w14:paraId="0A6DC88D" w14:textId="77777777" w:rsidR="00B478C5" w:rsidRPr="00B478C5" w:rsidRDefault="00B478C5" w:rsidP="00EF68E6">
      <w:pPr>
        <w:spacing w:after="60"/>
        <w:ind w:left="567" w:hanging="142"/>
        <w:rPr>
          <w:spacing w:val="-4"/>
          <w:lang w:val="en-US"/>
        </w:rPr>
      </w:pPr>
      <w:r w:rsidRPr="00B478C5">
        <w:rPr>
          <w:spacing w:val="-4"/>
          <w:lang w:val="en-US"/>
        </w:rPr>
        <w:t>•</w:t>
      </w:r>
      <w:r w:rsidRPr="00B478C5">
        <w:rPr>
          <w:spacing w:val="-4"/>
          <w:lang w:val="en-US"/>
        </w:rPr>
        <w:tab/>
        <w:t xml:space="preserve">you notified the Authority of your interest in response to a notice given under Section 26G of the </w:t>
      </w:r>
      <w:r w:rsidRPr="00B478C5">
        <w:rPr>
          <w:i/>
          <w:iCs/>
          <w:spacing w:val="-4"/>
          <w:lang w:val="en-US"/>
        </w:rPr>
        <w:t>Land Acquisition Act 1969</w:t>
      </w:r>
      <w:r w:rsidRPr="00B478C5">
        <w:rPr>
          <w:spacing w:val="-4"/>
          <w:lang w:val="en-US"/>
        </w:rPr>
        <w:t>;</w:t>
      </w:r>
    </w:p>
    <w:p w14:paraId="30B372A9" w14:textId="77777777" w:rsidR="00B478C5" w:rsidRPr="00B478C5" w:rsidRDefault="00B478C5" w:rsidP="00EF68E6">
      <w:pPr>
        <w:spacing w:after="60"/>
        <w:ind w:left="567" w:hanging="142"/>
        <w:rPr>
          <w:spacing w:val="-4"/>
          <w:lang w:val="en-US"/>
        </w:rPr>
      </w:pPr>
      <w:r w:rsidRPr="00B478C5">
        <w:rPr>
          <w:spacing w:val="-4"/>
          <w:lang w:val="en-US"/>
        </w:rPr>
        <w:t>•</w:t>
      </w:r>
      <w:r w:rsidRPr="00B478C5">
        <w:rPr>
          <w:spacing w:val="-4"/>
          <w:lang w:val="en-US"/>
        </w:rPr>
        <w:tab/>
        <w:t>the acquisition of the underground land either—</w:t>
      </w:r>
    </w:p>
    <w:p w14:paraId="6F428207" w14:textId="77777777" w:rsidR="00B478C5" w:rsidRPr="00B478C5" w:rsidRDefault="00B478C5" w:rsidP="00EF68E6">
      <w:pPr>
        <w:spacing w:after="60"/>
        <w:ind w:left="709" w:hanging="142"/>
      </w:pPr>
      <w:r w:rsidRPr="00B478C5">
        <w:t>◦</w:t>
      </w:r>
      <w:r w:rsidRPr="00B478C5">
        <w:tab/>
        <w:t>involved the acquisition of your interest; or</w:t>
      </w:r>
    </w:p>
    <w:p w14:paraId="65832F11" w14:textId="77777777" w:rsidR="00B478C5" w:rsidRPr="00B478C5" w:rsidRDefault="00B478C5" w:rsidP="00EF68E6">
      <w:pPr>
        <w:spacing w:after="60"/>
        <w:ind w:left="709" w:hanging="142"/>
      </w:pPr>
      <w:r w:rsidRPr="00B478C5">
        <w:t>◦</w:t>
      </w:r>
      <w:r w:rsidRPr="00B478C5">
        <w:tab/>
        <w:t>resulted in the discharge of your interest; or</w:t>
      </w:r>
    </w:p>
    <w:p w14:paraId="74B187FF" w14:textId="77777777" w:rsidR="00B478C5" w:rsidRPr="00B478C5" w:rsidRDefault="00B478C5" w:rsidP="00EF68E6">
      <w:pPr>
        <w:spacing w:after="60"/>
        <w:ind w:left="709" w:hanging="142"/>
      </w:pPr>
      <w:r w:rsidRPr="00B478C5">
        <w:t>◦</w:t>
      </w:r>
      <w:r w:rsidRPr="00B478C5">
        <w:tab/>
        <w:t>resulted in you being unable to take water by means of, or pursuant to, your interest;</w:t>
      </w:r>
    </w:p>
    <w:p w14:paraId="59BB4642" w14:textId="77777777" w:rsidR="00B478C5" w:rsidRPr="00B478C5" w:rsidRDefault="00B478C5" w:rsidP="00B478C5">
      <w:pPr>
        <w:ind w:left="567" w:hanging="142"/>
        <w:rPr>
          <w:spacing w:val="-4"/>
          <w:lang w:val="en-US"/>
        </w:rPr>
      </w:pPr>
      <w:r w:rsidRPr="00B478C5">
        <w:rPr>
          <w:spacing w:val="-4"/>
          <w:lang w:val="en-US"/>
        </w:rPr>
        <w:t>•</w:t>
      </w:r>
      <w:r w:rsidRPr="00B478C5">
        <w:rPr>
          <w:spacing w:val="-4"/>
          <w:lang w:val="en-US"/>
        </w:rPr>
        <w:tab/>
        <w:t xml:space="preserve">you make an application for compensation to the Authority under Section 26H of the </w:t>
      </w:r>
      <w:r w:rsidRPr="00B478C5">
        <w:rPr>
          <w:i/>
          <w:iCs/>
          <w:spacing w:val="-4"/>
          <w:lang w:val="en-US"/>
        </w:rPr>
        <w:t>Land Acquisition Act 1969</w:t>
      </w:r>
      <w:r w:rsidRPr="00B478C5">
        <w:rPr>
          <w:spacing w:val="-4"/>
          <w:lang w:val="en-US"/>
        </w:rPr>
        <w:t>.</w:t>
      </w:r>
    </w:p>
    <w:p w14:paraId="00833F4D" w14:textId="77777777" w:rsidR="00B478C5" w:rsidRPr="00B478C5" w:rsidRDefault="00B478C5" w:rsidP="00B478C5">
      <w:pPr>
        <w:ind w:left="284" w:hanging="284"/>
        <w:rPr>
          <w:b/>
          <w:bCs/>
        </w:rPr>
      </w:pPr>
      <w:r w:rsidRPr="00B478C5">
        <w:rPr>
          <w:b/>
          <w:bCs/>
        </w:rPr>
        <w:t>3.</w:t>
      </w:r>
      <w:r w:rsidRPr="00B478C5">
        <w:rPr>
          <w:b/>
          <w:bCs/>
        </w:rPr>
        <w:tab/>
        <w:t>Application for compensation under Section 26H</w:t>
      </w:r>
    </w:p>
    <w:p w14:paraId="462020F9" w14:textId="77777777" w:rsidR="00B478C5" w:rsidRPr="00B478C5" w:rsidRDefault="00B478C5" w:rsidP="00B478C5">
      <w:pPr>
        <w:ind w:left="284"/>
        <w:rPr>
          <w:spacing w:val="-4"/>
          <w:lang w:val="en-US"/>
        </w:rPr>
      </w:pPr>
      <w:r w:rsidRPr="00B478C5">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599DCC8B" w14:textId="77777777" w:rsidR="00B478C5" w:rsidRPr="00B478C5" w:rsidRDefault="00B478C5" w:rsidP="00B478C5">
      <w:pPr>
        <w:ind w:left="284"/>
        <w:rPr>
          <w:spacing w:val="-4"/>
          <w:lang w:val="en-US"/>
        </w:rPr>
      </w:pPr>
      <w:r w:rsidRPr="00B478C5">
        <w:rPr>
          <w:spacing w:val="-4"/>
          <w:lang w:val="en-US"/>
        </w:rPr>
        <w:lastRenderedPageBreak/>
        <w:t>The application must be in the following manner and form:</w:t>
      </w:r>
    </w:p>
    <w:p w14:paraId="15BCDEDE" w14:textId="77777777" w:rsidR="00B478C5" w:rsidRPr="00B478C5" w:rsidRDefault="00B478C5" w:rsidP="00B478C5">
      <w:pPr>
        <w:ind w:left="426"/>
        <w:rPr>
          <w:spacing w:val="-4"/>
          <w:lang w:val="en-US"/>
        </w:rPr>
      </w:pPr>
      <w:r w:rsidRPr="00B478C5">
        <w:rPr>
          <w:spacing w:val="-4"/>
          <w:lang w:val="en-US"/>
        </w:rPr>
        <w:t xml:space="preserve">“Application for Compensation for Acquisition of Underground Land” (enclosed) to be submitted by email to </w:t>
      </w:r>
      <w:hyperlink r:id="rId36" w:history="1">
        <w:r w:rsidRPr="00B478C5">
          <w:rPr>
            <w:color w:val="0000FF"/>
            <w:u w:val="single"/>
          </w:rPr>
          <w:t>DIT.ULAapplications@sa.gov.au</w:t>
        </w:r>
      </w:hyperlink>
      <w:r w:rsidRPr="00B478C5">
        <w:t xml:space="preserve"> </w:t>
      </w:r>
      <w:r w:rsidRPr="00B478C5">
        <w:rPr>
          <w:spacing w:val="-4"/>
          <w:lang w:val="en-US"/>
        </w:rPr>
        <w:t>or by mail marked attention: Property Acquisition c/- GPO Box 1533, Adelaide SA 5001.</w:t>
      </w:r>
    </w:p>
    <w:p w14:paraId="09BEB37B" w14:textId="77777777" w:rsidR="00B478C5" w:rsidRPr="00B478C5" w:rsidRDefault="00B478C5" w:rsidP="00B478C5">
      <w:pPr>
        <w:ind w:left="284"/>
        <w:rPr>
          <w:spacing w:val="-4"/>
          <w:lang w:val="en-US"/>
        </w:rPr>
      </w:pPr>
      <w:r w:rsidRPr="00B478C5">
        <w:rPr>
          <w:spacing w:val="-4"/>
          <w:lang w:val="en-US"/>
        </w:rPr>
        <w:t>The application must be accompanied by the following information or documents:</w:t>
      </w:r>
    </w:p>
    <w:p w14:paraId="73F83E70" w14:textId="77777777" w:rsidR="00B478C5" w:rsidRPr="00B478C5" w:rsidRDefault="00B478C5" w:rsidP="00B478C5">
      <w:pPr>
        <w:ind w:left="426"/>
        <w:rPr>
          <w:spacing w:val="-4"/>
          <w:lang w:val="en-US"/>
        </w:rPr>
      </w:pPr>
      <w:r w:rsidRPr="00B478C5">
        <w:rPr>
          <w:spacing w:val="-4"/>
          <w:lang w:val="en-US"/>
        </w:rPr>
        <w:t>Any relevant supporting documentation including, but not limited to water licences, bore licences etc.</w:t>
      </w:r>
    </w:p>
    <w:p w14:paraId="158036D7" w14:textId="77777777" w:rsidR="00B478C5" w:rsidRPr="00B478C5" w:rsidRDefault="00B478C5" w:rsidP="00B478C5">
      <w:pPr>
        <w:ind w:left="284"/>
        <w:rPr>
          <w:spacing w:val="-4"/>
          <w:lang w:val="en-US"/>
        </w:rPr>
      </w:pPr>
      <w:r w:rsidRPr="00B478C5">
        <w:rPr>
          <w:spacing w:val="-4"/>
          <w:lang w:val="en-US"/>
        </w:rPr>
        <w:t>After receiving your application, the Authority may (but is not required to) make you a written offer of compensation not exceeding $50,000.</w:t>
      </w:r>
    </w:p>
    <w:p w14:paraId="72C49C29" w14:textId="77777777" w:rsidR="00B478C5" w:rsidRPr="00B478C5" w:rsidRDefault="00B478C5" w:rsidP="00B478C5">
      <w:pPr>
        <w:ind w:left="284"/>
        <w:rPr>
          <w:spacing w:val="-4"/>
          <w:lang w:val="en-US"/>
        </w:rPr>
      </w:pPr>
      <w:r w:rsidRPr="00B478C5">
        <w:rPr>
          <w:spacing w:val="-4"/>
          <w:lang w:val="en-US"/>
        </w:rPr>
        <w:t xml:space="preserve">See Section 26H(4) of the </w:t>
      </w:r>
      <w:r w:rsidRPr="00B478C5">
        <w:rPr>
          <w:i/>
          <w:iCs/>
          <w:spacing w:val="-4"/>
          <w:lang w:val="en-US"/>
        </w:rPr>
        <w:t>Land Acquisition Act 1969</w:t>
      </w:r>
      <w:r w:rsidRPr="00B478C5">
        <w:rPr>
          <w:spacing w:val="-4"/>
          <w:lang w:val="en-US"/>
        </w:rPr>
        <w:t xml:space="preserve"> for further details on the payment of compensation.</w:t>
      </w:r>
    </w:p>
    <w:p w14:paraId="7BA7CABA" w14:textId="77777777" w:rsidR="00B478C5" w:rsidRPr="00B478C5" w:rsidRDefault="00B478C5" w:rsidP="00B478C5">
      <w:pPr>
        <w:ind w:left="284" w:hanging="284"/>
        <w:rPr>
          <w:b/>
          <w:bCs/>
        </w:rPr>
      </w:pPr>
      <w:r w:rsidRPr="00B478C5">
        <w:rPr>
          <w:b/>
          <w:bCs/>
        </w:rPr>
        <w:t>4.</w:t>
      </w:r>
      <w:r w:rsidRPr="00B478C5">
        <w:rPr>
          <w:b/>
          <w:bCs/>
        </w:rPr>
        <w:tab/>
        <w:t>Inquiries</w:t>
      </w:r>
    </w:p>
    <w:p w14:paraId="6F1928E5" w14:textId="77777777" w:rsidR="00B478C5" w:rsidRPr="00B478C5" w:rsidRDefault="00B478C5" w:rsidP="00B478C5">
      <w:pPr>
        <w:spacing w:after="0"/>
        <w:ind w:left="2552" w:hanging="2268"/>
      </w:pPr>
      <w:r w:rsidRPr="00B478C5">
        <w:t>Inquiries should be directed to:</w:t>
      </w:r>
      <w:r w:rsidRPr="00B478C5">
        <w:tab/>
        <w:t>T2D Project Team</w:t>
      </w:r>
    </w:p>
    <w:p w14:paraId="3342C59D" w14:textId="77777777" w:rsidR="00B478C5" w:rsidRPr="00B478C5" w:rsidRDefault="00B478C5" w:rsidP="00B478C5">
      <w:pPr>
        <w:spacing w:after="0"/>
        <w:ind w:left="2552"/>
      </w:pPr>
      <w:r w:rsidRPr="00B478C5">
        <w:t>GPO Box 1533</w:t>
      </w:r>
    </w:p>
    <w:p w14:paraId="23A3EB95" w14:textId="77777777" w:rsidR="00B478C5" w:rsidRPr="00B478C5" w:rsidRDefault="00B478C5" w:rsidP="00B478C5">
      <w:pPr>
        <w:spacing w:after="0"/>
        <w:ind w:left="2552"/>
      </w:pPr>
      <w:r w:rsidRPr="00B478C5">
        <w:t>Adelaide SA 5001</w:t>
      </w:r>
    </w:p>
    <w:p w14:paraId="62917AE9" w14:textId="77777777" w:rsidR="00B478C5" w:rsidRPr="00B478C5" w:rsidRDefault="00B478C5" w:rsidP="00B478C5">
      <w:pPr>
        <w:ind w:left="2552"/>
      </w:pPr>
      <w:r w:rsidRPr="00B478C5">
        <w:t>Telephone: 1800 572 414</w:t>
      </w:r>
    </w:p>
    <w:p w14:paraId="022516F0" w14:textId="77777777" w:rsidR="00B478C5" w:rsidRPr="00B478C5" w:rsidRDefault="00B478C5" w:rsidP="00B478C5">
      <w:pPr>
        <w:rPr>
          <w:rFonts w:eastAsia="Times New Roman"/>
          <w:szCs w:val="17"/>
        </w:rPr>
      </w:pPr>
      <w:r w:rsidRPr="00B478C5">
        <w:rPr>
          <w:rFonts w:eastAsia="Times New Roman"/>
          <w:szCs w:val="17"/>
        </w:rPr>
        <w:t>Dated: 17 April 2026</w:t>
      </w:r>
    </w:p>
    <w:p w14:paraId="63EDA3F1" w14:textId="77777777" w:rsidR="00B478C5" w:rsidRPr="00B478C5" w:rsidRDefault="00B478C5" w:rsidP="00B478C5">
      <w:r w:rsidRPr="00B478C5">
        <w:t>The Common Seal of the COMMISSIONER OF HIGHWAYS was hereto affixed by authority of the Commissioner in the presence of:</w:t>
      </w:r>
    </w:p>
    <w:p w14:paraId="2EB73B95" w14:textId="77777777" w:rsidR="00B478C5" w:rsidRPr="00B478C5" w:rsidRDefault="00B478C5" w:rsidP="00B478C5">
      <w:pPr>
        <w:spacing w:after="0"/>
        <w:jc w:val="right"/>
        <w:rPr>
          <w:rFonts w:eastAsia="Times New Roman"/>
          <w:smallCaps/>
          <w:szCs w:val="20"/>
        </w:rPr>
      </w:pPr>
      <w:r w:rsidRPr="00B478C5">
        <w:rPr>
          <w:rFonts w:eastAsia="Times New Roman"/>
          <w:smallCaps/>
          <w:szCs w:val="20"/>
        </w:rPr>
        <w:t>Rocco Caruso</w:t>
      </w:r>
    </w:p>
    <w:p w14:paraId="4675843E" w14:textId="77777777" w:rsidR="00B478C5" w:rsidRPr="00B478C5" w:rsidRDefault="00B478C5" w:rsidP="00B478C5">
      <w:pPr>
        <w:spacing w:after="0"/>
        <w:jc w:val="right"/>
        <w:rPr>
          <w:rFonts w:eastAsia="Times New Roman"/>
          <w:szCs w:val="17"/>
        </w:rPr>
      </w:pPr>
      <w:r w:rsidRPr="00B478C5">
        <w:rPr>
          <w:rFonts w:eastAsia="Times New Roman"/>
          <w:szCs w:val="17"/>
        </w:rPr>
        <w:t>Director, Property Acquisition</w:t>
      </w:r>
    </w:p>
    <w:p w14:paraId="255F1272" w14:textId="77777777" w:rsidR="00B478C5" w:rsidRPr="00B478C5" w:rsidRDefault="00B478C5" w:rsidP="00B478C5">
      <w:pPr>
        <w:spacing w:after="0"/>
        <w:jc w:val="right"/>
        <w:rPr>
          <w:rFonts w:eastAsia="Times New Roman"/>
          <w:szCs w:val="17"/>
        </w:rPr>
      </w:pPr>
      <w:r w:rsidRPr="00B478C5">
        <w:rPr>
          <w:rFonts w:eastAsia="Times New Roman"/>
          <w:szCs w:val="17"/>
        </w:rPr>
        <w:t>(Authorised Officer)</w:t>
      </w:r>
    </w:p>
    <w:p w14:paraId="4B5363AC" w14:textId="77777777" w:rsidR="00B478C5" w:rsidRPr="00B478C5" w:rsidRDefault="00B478C5" w:rsidP="00B478C5">
      <w:pPr>
        <w:spacing w:after="0"/>
        <w:jc w:val="right"/>
        <w:rPr>
          <w:rFonts w:eastAsia="Times New Roman"/>
          <w:szCs w:val="17"/>
        </w:rPr>
      </w:pPr>
      <w:r w:rsidRPr="00B478C5">
        <w:rPr>
          <w:rFonts w:eastAsia="Times New Roman"/>
          <w:szCs w:val="17"/>
        </w:rPr>
        <w:t>Department for Infrastructure and Transport</w:t>
      </w:r>
    </w:p>
    <w:p w14:paraId="5923A988" w14:textId="77777777" w:rsidR="00B478C5" w:rsidRPr="00B478C5" w:rsidRDefault="00B478C5" w:rsidP="00B478C5">
      <w:pPr>
        <w:rPr>
          <w:rFonts w:eastAsia="Times New Roman"/>
          <w:szCs w:val="17"/>
          <w:lang w:val="en-US"/>
        </w:rPr>
      </w:pPr>
      <w:r w:rsidRPr="00B478C5">
        <w:rPr>
          <w:rFonts w:eastAsia="Times New Roman"/>
          <w:szCs w:val="17"/>
          <w:lang w:val="en-US"/>
        </w:rPr>
        <w:t>DIT: 2024/08116/01</w:t>
      </w:r>
    </w:p>
    <w:p w14:paraId="482B9D66" w14:textId="77777777" w:rsidR="00B478C5" w:rsidRPr="00B478C5" w:rsidRDefault="00B478C5" w:rsidP="00B478C5">
      <w:pPr>
        <w:pBdr>
          <w:top w:val="single" w:sz="4" w:space="1" w:color="auto"/>
        </w:pBdr>
        <w:spacing w:before="100" w:after="0" w:line="14" w:lineRule="exact"/>
        <w:jc w:val="center"/>
        <w:rPr>
          <w:rFonts w:eastAsia="Times New Roman"/>
          <w:szCs w:val="17"/>
          <w:lang w:val="en-US"/>
        </w:rPr>
      </w:pPr>
    </w:p>
    <w:p w14:paraId="4C422779" w14:textId="77777777" w:rsidR="00B478C5" w:rsidRPr="00B478C5" w:rsidRDefault="00B478C5" w:rsidP="00EF68E6">
      <w:pPr>
        <w:pStyle w:val="NoSpacing"/>
        <w:rPr>
          <w:lang w:val="en-US"/>
        </w:rPr>
      </w:pPr>
    </w:p>
    <w:p w14:paraId="6A31AD3F" w14:textId="77777777" w:rsidR="00EF68E6" w:rsidRPr="00EF68E6" w:rsidRDefault="00EF68E6" w:rsidP="00EF68E6">
      <w:pPr>
        <w:jc w:val="center"/>
        <w:rPr>
          <w:caps/>
          <w:szCs w:val="17"/>
        </w:rPr>
      </w:pPr>
      <w:r w:rsidRPr="00EF68E6">
        <w:rPr>
          <w:caps/>
          <w:szCs w:val="17"/>
        </w:rPr>
        <w:t>Land Acquisition Act 1969</w:t>
      </w:r>
    </w:p>
    <w:p w14:paraId="0ED02B39" w14:textId="77777777" w:rsidR="00EF68E6" w:rsidRPr="00EF68E6" w:rsidRDefault="00EF68E6" w:rsidP="00EF68E6">
      <w:pPr>
        <w:ind w:left="-284"/>
        <w:jc w:val="center"/>
        <w:rPr>
          <w:smallCaps/>
          <w:szCs w:val="17"/>
        </w:rPr>
      </w:pPr>
      <w:r w:rsidRPr="00EF68E6">
        <w:rPr>
          <w:smallCaps/>
          <w:szCs w:val="17"/>
        </w:rPr>
        <w:t>Section 26F</w:t>
      </w:r>
    </w:p>
    <w:p w14:paraId="6316DB4F" w14:textId="77777777" w:rsidR="00EF68E6" w:rsidRPr="00EF68E6" w:rsidRDefault="00EF68E6" w:rsidP="00EF68E6">
      <w:pPr>
        <w:jc w:val="center"/>
        <w:rPr>
          <w:i/>
          <w:szCs w:val="17"/>
        </w:rPr>
      </w:pPr>
      <w:r w:rsidRPr="00EF68E6">
        <w:rPr>
          <w:i/>
          <w:szCs w:val="17"/>
        </w:rPr>
        <w:t>Form 6B—Notice of Acquisition of Underground Land</w:t>
      </w:r>
    </w:p>
    <w:p w14:paraId="7EE848FA" w14:textId="77777777" w:rsidR="00EF68E6" w:rsidRPr="00EF68E6" w:rsidRDefault="00EF68E6" w:rsidP="005E1079">
      <w:pPr>
        <w:spacing w:after="40"/>
        <w:ind w:left="284" w:hanging="284"/>
        <w:rPr>
          <w:b/>
          <w:bCs/>
        </w:rPr>
      </w:pPr>
      <w:r w:rsidRPr="00EF68E6">
        <w:rPr>
          <w:b/>
          <w:bCs/>
        </w:rPr>
        <w:t>1.</w:t>
      </w:r>
      <w:r w:rsidRPr="00EF68E6">
        <w:rPr>
          <w:b/>
          <w:bCs/>
        </w:rPr>
        <w:tab/>
        <w:t>Notice of acquisition</w:t>
      </w:r>
    </w:p>
    <w:p w14:paraId="30449283" w14:textId="77777777" w:rsidR="00EF68E6" w:rsidRPr="00EF68E6" w:rsidRDefault="00EF68E6" w:rsidP="005E1079">
      <w:pPr>
        <w:spacing w:after="40"/>
        <w:ind w:left="284"/>
        <w:rPr>
          <w:spacing w:val="-4"/>
          <w:lang w:val="en-US"/>
        </w:rPr>
      </w:pPr>
      <w:r w:rsidRPr="00EF68E6">
        <w:rPr>
          <w:spacing w:val="-4"/>
          <w:lang w:val="en-US"/>
        </w:rPr>
        <w:t>The Commissioner of Highways (the Authority), of 83 Pirie Street, Adelaide SA 5000 acquires the following interests in the following land:</w:t>
      </w:r>
    </w:p>
    <w:p w14:paraId="51B57073" w14:textId="77777777" w:rsidR="00EF68E6" w:rsidRPr="00EF68E6" w:rsidRDefault="00EF68E6" w:rsidP="005E1079">
      <w:pPr>
        <w:spacing w:after="40"/>
        <w:ind w:left="426" w:hanging="1"/>
        <w:rPr>
          <w:lang w:val="en-US"/>
        </w:rPr>
      </w:pPr>
      <w:r w:rsidRPr="00EF68E6">
        <w:rPr>
          <w:lang w:val="en-US"/>
        </w:rPr>
        <w:t>An unencumbered estate in fee simple in the whole of Allotment 1011 in D138787 lodged in the Lands Titles Office, being portion of the land comprised in Certificate of Title Volume 5129 Folio 777, expressly excluding the free and unrestricted right(s) of the way over the land marked A.</w:t>
      </w:r>
    </w:p>
    <w:p w14:paraId="38A7C2D8" w14:textId="77777777" w:rsidR="00EF68E6" w:rsidRPr="00EF68E6" w:rsidRDefault="00EF68E6" w:rsidP="005E1079">
      <w:pPr>
        <w:spacing w:after="40"/>
        <w:ind w:left="284"/>
        <w:rPr>
          <w:lang w:val="en-US"/>
        </w:rPr>
      </w:pPr>
      <w:r w:rsidRPr="00EF68E6">
        <w:rPr>
          <w:lang w:val="en-US"/>
        </w:rPr>
        <w:t xml:space="preserve">This notice is given under Section 26F of the </w:t>
      </w:r>
      <w:r w:rsidRPr="00EF68E6">
        <w:rPr>
          <w:i/>
          <w:iCs/>
          <w:lang w:val="en-US"/>
        </w:rPr>
        <w:t>Land Acquisition Act 1969</w:t>
      </w:r>
      <w:r w:rsidRPr="00EF68E6">
        <w:rPr>
          <w:lang w:val="en-US"/>
        </w:rPr>
        <w:t>.</w:t>
      </w:r>
    </w:p>
    <w:p w14:paraId="16EAB4DC" w14:textId="77777777" w:rsidR="00EF68E6" w:rsidRPr="00EF68E6" w:rsidRDefault="00EF68E6" w:rsidP="005E1079">
      <w:pPr>
        <w:spacing w:after="40"/>
        <w:ind w:left="284" w:hanging="284"/>
        <w:rPr>
          <w:b/>
          <w:bCs/>
        </w:rPr>
      </w:pPr>
      <w:r w:rsidRPr="00EF68E6">
        <w:rPr>
          <w:b/>
          <w:bCs/>
        </w:rPr>
        <w:t>2.</w:t>
      </w:r>
      <w:r w:rsidRPr="00EF68E6">
        <w:rPr>
          <w:b/>
          <w:bCs/>
        </w:rPr>
        <w:tab/>
        <w:t>Compensation not payable unless certain water infrastructure or rights are affected</w:t>
      </w:r>
    </w:p>
    <w:p w14:paraId="45290DF9" w14:textId="77777777" w:rsidR="00EF68E6" w:rsidRPr="00EF68E6" w:rsidRDefault="00EF68E6" w:rsidP="005E1079">
      <w:pPr>
        <w:spacing w:after="40"/>
        <w:ind w:left="284"/>
        <w:rPr>
          <w:spacing w:val="-4"/>
          <w:lang w:val="en-US"/>
        </w:rPr>
      </w:pPr>
      <w:r w:rsidRPr="00EF68E6">
        <w:rPr>
          <w:spacing w:val="-4"/>
          <w:lang w:val="en-US"/>
        </w:rPr>
        <w:t>You are not entitled to compensation in relation to the acquisition of the underground land to which this notice relates, unless the following conditions are satisfied:</w:t>
      </w:r>
    </w:p>
    <w:p w14:paraId="5309F02F" w14:textId="77777777" w:rsidR="00EF68E6" w:rsidRPr="00EF68E6" w:rsidRDefault="00EF68E6" w:rsidP="005E1079">
      <w:pPr>
        <w:spacing w:after="40"/>
        <w:ind w:left="567" w:hanging="142"/>
        <w:rPr>
          <w:spacing w:val="-4"/>
          <w:lang w:val="en-US"/>
        </w:rPr>
      </w:pPr>
      <w:r w:rsidRPr="00EF68E6">
        <w:rPr>
          <w:spacing w:val="-4"/>
          <w:lang w:val="en-US"/>
        </w:rPr>
        <w:t>•</w:t>
      </w:r>
      <w:r w:rsidRPr="00EF68E6">
        <w:rPr>
          <w:spacing w:val="-4"/>
          <w:lang w:val="en-US"/>
        </w:rPr>
        <w:tab/>
        <w:t>you held at least one of the following interests in relation to the underground land immediately before the notice of acquisition was published in relation to the land—</w:t>
      </w:r>
    </w:p>
    <w:p w14:paraId="3F50160A" w14:textId="77777777" w:rsidR="00EF68E6" w:rsidRPr="00EF68E6" w:rsidRDefault="00EF68E6" w:rsidP="005E1079">
      <w:pPr>
        <w:spacing w:after="40"/>
        <w:ind w:left="709" w:hanging="142"/>
        <w:rPr>
          <w:spacing w:val="-4"/>
          <w:lang w:val="en-US"/>
        </w:rPr>
      </w:pPr>
      <w:r w:rsidRPr="00EF68E6">
        <w:t>◦</w:t>
      </w:r>
      <w:r w:rsidRPr="00EF68E6">
        <w:tab/>
      </w:r>
      <w:r w:rsidRPr="00EF68E6">
        <w:rPr>
          <w:spacing w:val="-4"/>
          <w:lang w:val="en-US"/>
        </w:rPr>
        <w:t>ownership of a lawful well that provides access to underground water in the underground land, and any underground infrastructure associated with the well; or</w:t>
      </w:r>
    </w:p>
    <w:p w14:paraId="7E6A44BC" w14:textId="77777777" w:rsidR="00EF68E6" w:rsidRPr="00EF68E6" w:rsidRDefault="00EF68E6" w:rsidP="005E1079">
      <w:pPr>
        <w:spacing w:after="40"/>
        <w:ind w:left="709" w:hanging="142"/>
        <w:rPr>
          <w:spacing w:val="-4"/>
          <w:lang w:val="en-US"/>
        </w:rPr>
      </w:pPr>
      <w:r w:rsidRPr="00EF68E6">
        <w:t>◦</w:t>
      </w:r>
      <w:r w:rsidRPr="00EF68E6">
        <w:tab/>
      </w:r>
      <w:r w:rsidRPr="00EF68E6">
        <w:rPr>
          <w:spacing w:val="-4"/>
          <w:lang w:val="en-US"/>
        </w:rPr>
        <w:t>a right to take underground water from the underground land by means of such a well;</w:t>
      </w:r>
    </w:p>
    <w:p w14:paraId="4DDBEEF6" w14:textId="77777777" w:rsidR="00EF68E6" w:rsidRPr="00EF68E6" w:rsidRDefault="00EF68E6" w:rsidP="005E1079">
      <w:pPr>
        <w:spacing w:after="40"/>
        <w:ind w:left="567" w:hanging="142"/>
        <w:rPr>
          <w:spacing w:val="-4"/>
          <w:lang w:val="en-US"/>
        </w:rPr>
      </w:pPr>
      <w:r w:rsidRPr="00EF68E6">
        <w:rPr>
          <w:spacing w:val="-4"/>
          <w:lang w:val="en-US"/>
        </w:rPr>
        <w:t>•</w:t>
      </w:r>
      <w:r w:rsidRPr="00EF68E6">
        <w:rPr>
          <w:spacing w:val="-4"/>
          <w:lang w:val="en-US"/>
        </w:rPr>
        <w:tab/>
        <w:t xml:space="preserve">you notified the Authority of your interest in response to a notice given under Section 26G of the </w:t>
      </w:r>
      <w:r w:rsidRPr="00EF68E6">
        <w:rPr>
          <w:i/>
          <w:iCs/>
          <w:spacing w:val="-4"/>
          <w:lang w:val="en-US"/>
        </w:rPr>
        <w:t>Land Acquisition Act 1969</w:t>
      </w:r>
      <w:r w:rsidRPr="00EF68E6">
        <w:rPr>
          <w:spacing w:val="-4"/>
          <w:lang w:val="en-US"/>
        </w:rPr>
        <w:t>;</w:t>
      </w:r>
    </w:p>
    <w:p w14:paraId="096B2737" w14:textId="77777777" w:rsidR="00EF68E6" w:rsidRPr="00EF68E6" w:rsidRDefault="00EF68E6" w:rsidP="005E1079">
      <w:pPr>
        <w:spacing w:after="40"/>
        <w:ind w:left="567" w:hanging="142"/>
        <w:rPr>
          <w:spacing w:val="-4"/>
          <w:lang w:val="en-US"/>
        </w:rPr>
      </w:pPr>
      <w:r w:rsidRPr="00EF68E6">
        <w:rPr>
          <w:spacing w:val="-4"/>
          <w:lang w:val="en-US"/>
        </w:rPr>
        <w:t>•</w:t>
      </w:r>
      <w:r w:rsidRPr="00EF68E6">
        <w:rPr>
          <w:spacing w:val="-4"/>
          <w:lang w:val="en-US"/>
        </w:rPr>
        <w:tab/>
        <w:t>the acquisition of the underground land either—</w:t>
      </w:r>
    </w:p>
    <w:p w14:paraId="6ECC2645" w14:textId="77777777" w:rsidR="00EF68E6" w:rsidRPr="00EF68E6" w:rsidRDefault="00EF68E6" w:rsidP="005E1079">
      <w:pPr>
        <w:spacing w:after="40"/>
        <w:ind w:left="709" w:hanging="142"/>
      </w:pPr>
      <w:r w:rsidRPr="00EF68E6">
        <w:t>◦</w:t>
      </w:r>
      <w:r w:rsidRPr="00EF68E6">
        <w:tab/>
        <w:t>involved the acquisition of your interest; or</w:t>
      </w:r>
    </w:p>
    <w:p w14:paraId="28E5153C" w14:textId="77777777" w:rsidR="00EF68E6" w:rsidRPr="00EF68E6" w:rsidRDefault="00EF68E6" w:rsidP="005E1079">
      <w:pPr>
        <w:spacing w:after="40"/>
        <w:ind w:left="709" w:hanging="142"/>
      </w:pPr>
      <w:r w:rsidRPr="00EF68E6">
        <w:t>◦</w:t>
      </w:r>
      <w:r w:rsidRPr="00EF68E6">
        <w:tab/>
        <w:t>resulted in the discharge of your interest; or</w:t>
      </w:r>
    </w:p>
    <w:p w14:paraId="776C757C" w14:textId="77777777" w:rsidR="00EF68E6" w:rsidRPr="00EF68E6" w:rsidRDefault="00EF68E6" w:rsidP="005E1079">
      <w:pPr>
        <w:spacing w:after="40"/>
        <w:ind w:left="709" w:hanging="142"/>
      </w:pPr>
      <w:r w:rsidRPr="00EF68E6">
        <w:t>◦</w:t>
      </w:r>
      <w:r w:rsidRPr="00EF68E6">
        <w:tab/>
        <w:t>resulted in you being unable to take water by means of, or pursuant to, your interest;</w:t>
      </w:r>
    </w:p>
    <w:p w14:paraId="16E41C52" w14:textId="77777777" w:rsidR="00EF68E6" w:rsidRPr="00EF68E6" w:rsidRDefault="00EF68E6" w:rsidP="005E1079">
      <w:pPr>
        <w:spacing w:after="40"/>
        <w:ind w:left="567" w:hanging="142"/>
        <w:rPr>
          <w:spacing w:val="-4"/>
          <w:lang w:val="en-US"/>
        </w:rPr>
      </w:pPr>
      <w:r w:rsidRPr="00EF68E6">
        <w:rPr>
          <w:spacing w:val="-4"/>
          <w:lang w:val="en-US"/>
        </w:rPr>
        <w:t>•</w:t>
      </w:r>
      <w:r w:rsidRPr="00EF68E6">
        <w:rPr>
          <w:spacing w:val="-4"/>
          <w:lang w:val="en-US"/>
        </w:rPr>
        <w:tab/>
        <w:t xml:space="preserve">you make an application for compensation to the Authority under Section 26H of the </w:t>
      </w:r>
      <w:r w:rsidRPr="00EF68E6">
        <w:rPr>
          <w:i/>
          <w:iCs/>
          <w:spacing w:val="-4"/>
          <w:lang w:val="en-US"/>
        </w:rPr>
        <w:t>Land Acquisition Act 1969</w:t>
      </w:r>
      <w:r w:rsidRPr="00EF68E6">
        <w:rPr>
          <w:spacing w:val="-4"/>
          <w:lang w:val="en-US"/>
        </w:rPr>
        <w:t>.</w:t>
      </w:r>
    </w:p>
    <w:p w14:paraId="481F3C72" w14:textId="77777777" w:rsidR="00EF68E6" w:rsidRPr="00EF68E6" w:rsidRDefault="00EF68E6" w:rsidP="005E1079">
      <w:pPr>
        <w:spacing w:after="40"/>
        <w:ind w:left="284" w:hanging="284"/>
        <w:rPr>
          <w:b/>
          <w:bCs/>
        </w:rPr>
      </w:pPr>
      <w:r w:rsidRPr="00EF68E6">
        <w:rPr>
          <w:b/>
          <w:bCs/>
        </w:rPr>
        <w:t>3.</w:t>
      </w:r>
      <w:r w:rsidRPr="00EF68E6">
        <w:rPr>
          <w:b/>
          <w:bCs/>
        </w:rPr>
        <w:tab/>
        <w:t>Application for compensation under Section 26H</w:t>
      </w:r>
    </w:p>
    <w:p w14:paraId="715EC644" w14:textId="77777777" w:rsidR="00EF68E6" w:rsidRPr="00EF68E6" w:rsidRDefault="00EF68E6" w:rsidP="005E1079">
      <w:pPr>
        <w:spacing w:after="40"/>
        <w:ind w:left="284"/>
        <w:rPr>
          <w:spacing w:val="-4"/>
          <w:lang w:val="en-US"/>
        </w:rPr>
      </w:pPr>
      <w:r w:rsidRPr="00EF68E6">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5BE90B46" w14:textId="77777777" w:rsidR="00EF68E6" w:rsidRPr="00EF68E6" w:rsidRDefault="00EF68E6" w:rsidP="005E1079">
      <w:pPr>
        <w:spacing w:after="40"/>
        <w:ind w:left="284"/>
        <w:rPr>
          <w:spacing w:val="-4"/>
          <w:lang w:val="en-US"/>
        </w:rPr>
      </w:pPr>
      <w:r w:rsidRPr="00EF68E6">
        <w:rPr>
          <w:spacing w:val="-4"/>
          <w:lang w:val="en-US"/>
        </w:rPr>
        <w:t>The application must be in the following manner and form:</w:t>
      </w:r>
    </w:p>
    <w:p w14:paraId="16625DEA" w14:textId="77777777" w:rsidR="00EF68E6" w:rsidRPr="00EF68E6" w:rsidRDefault="00EF68E6" w:rsidP="005E1079">
      <w:pPr>
        <w:spacing w:after="40"/>
        <w:ind w:left="426"/>
        <w:rPr>
          <w:spacing w:val="-4"/>
          <w:lang w:val="en-US"/>
        </w:rPr>
      </w:pPr>
      <w:r w:rsidRPr="00EF68E6">
        <w:rPr>
          <w:spacing w:val="-4"/>
          <w:lang w:val="en-US"/>
        </w:rPr>
        <w:t xml:space="preserve">“Application for Compensation for Acquisition of Underground Land” (enclosed) to be submitted by email to </w:t>
      </w:r>
      <w:hyperlink r:id="rId37" w:history="1">
        <w:r w:rsidRPr="00EF68E6">
          <w:rPr>
            <w:color w:val="0000FF"/>
            <w:u w:val="single"/>
          </w:rPr>
          <w:t>DIT.ULAapplications@sa.gov.au</w:t>
        </w:r>
      </w:hyperlink>
      <w:r w:rsidRPr="00EF68E6">
        <w:t xml:space="preserve"> </w:t>
      </w:r>
      <w:r w:rsidRPr="00EF68E6">
        <w:rPr>
          <w:spacing w:val="-4"/>
          <w:lang w:val="en-US"/>
        </w:rPr>
        <w:t>or by mail marked attention: Property Acquisition c/- GPO Box 1533, Adelaide SA 5001.</w:t>
      </w:r>
    </w:p>
    <w:p w14:paraId="56B9998C" w14:textId="77777777" w:rsidR="00EF68E6" w:rsidRPr="00EF68E6" w:rsidRDefault="00EF68E6" w:rsidP="005E1079">
      <w:pPr>
        <w:spacing w:after="40"/>
        <w:ind w:left="284"/>
        <w:rPr>
          <w:spacing w:val="-4"/>
          <w:lang w:val="en-US"/>
        </w:rPr>
      </w:pPr>
      <w:r w:rsidRPr="00EF68E6">
        <w:rPr>
          <w:spacing w:val="-4"/>
          <w:lang w:val="en-US"/>
        </w:rPr>
        <w:t>The application must be accompanied by the following information or documents:</w:t>
      </w:r>
    </w:p>
    <w:p w14:paraId="29446AE6" w14:textId="77777777" w:rsidR="00EF68E6" w:rsidRPr="00EF68E6" w:rsidRDefault="00EF68E6" w:rsidP="005E1079">
      <w:pPr>
        <w:spacing w:after="40"/>
        <w:ind w:left="426"/>
        <w:rPr>
          <w:spacing w:val="-4"/>
          <w:lang w:val="en-US"/>
        </w:rPr>
      </w:pPr>
      <w:r w:rsidRPr="00EF68E6">
        <w:rPr>
          <w:spacing w:val="-4"/>
          <w:lang w:val="en-US"/>
        </w:rPr>
        <w:t>Any relevant supporting documentation including, but not limited to water licences, bore licences etc.</w:t>
      </w:r>
    </w:p>
    <w:p w14:paraId="40C5C7A1" w14:textId="77777777" w:rsidR="00EF68E6" w:rsidRPr="00EF68E6" w:rsidRDefault="00EF68E6" w:rsidP="005E1079">
      <w:pPr>
        <w:spacing w:after="40"/>
        <w:ind w:left="284"/>
        <w:rPr>
          <w:spacing w:val="-4"/>
          <w:lang w:val="en-US"/>
        </w:rPr>
      </w:pPr>
      <w:r w:rsidRPr="00EF68E6">
        <w:rPr>
          <w:spacing w:val="-4"/>
          <w:lang w:val="en-US"/>
        </w:rPr>
        <w:t>After receiving your application, the Authority may (but is not required to) make you a written offer of compensation not exceeding $50,000.</w:t>
      </w:r>
    </w:p>
    <w:p w14:paraId="7E884FAA" w14:textId="77777777" w:rsidR="00EF68E6" w:rsidRPr="00EF68E6" w:rsidRDefault="00EF68E6" w:rsidP="00EF68E6">
      <w:pPr>
        <w:ind w:left="284"/>
        <w:rPr>
          <w:spacing w:val="-4"/>
          <w:lang w:val="en-US"/>
        </w:rPr>
      </w:pPr>
      <w:r w:rsidRPr="00EF68E6">
        <w:rPr>
          <w:spacing w:val="-4"/>
          <w:lang w:val="en-US"/>
        </w:rPr>
        <w:t xml:space="preserve">See Section 26H(4) of the </w:t>
      </w:r>
      <w:r w:rsidRPr="00EF68E6">
        <w:rPr>
          <w:i/>
          <w:iCs/>
          <w:spacing w:val="-4"/>
          <w:lang w:val="en-US"/>
        </w:rPr>
        <w:t>Land Acquisition Act 1969</w:t>
      </w:r>
      <w:r w:rsidRPr="00EF68E6">
        <w:rPr>
          <w:spacing w:val="-4"/>
          <w:lang w:val="en-US"/>
        </w:rPr>
        <w:t xml:space="preserve"> for further details on the payment of compensation.</w:t>
      </w:r>
    </w:p>
    <w:p w14:paraId="4E652757" w14:textId="77777777" w:rsidR="00EF68E6" w:rsidRPr="00EF68E6" w:rsidRDefault="00EF68E6" w:rsidP="00EF68E6">
      <w:pPr>
        <w:ind w:left="284" w:hanging="284"/>
        <w:rPr>
          <w:b/>
          <w:bCs/>
        </w:rPr>
      </w:pPr>
      <w:r w:rsidRPr="00EF68E6">
        <w:rPr>
          <w:b/>
          <w:bCs/>
        </w:rPr>
        <w:t>4.</w:t>
      </w:r>
      <w:r w:rsidRPr="00EF68E6">
        <w:rPr>
          <w:b/>
          <w:bCs/>
        </w:rPr>
        <w:tab/>
        <w:t>Inquiries</w:t>
      </w:r>
    </w:p>
    <w:p w14:paraId="19A314BE" w14:textId="77777777" w:rsidR="00EF68E6" w:rsidRPr="00EF68E6" w:rsidRDefault="00EF68E6" w:rsidP="00EF68E6">
      <w:pPr>
        <w:spacing w:after="0"/>
        <w:ind w:left="2552" w:hanging="2268"/>
      </w:pPr>
      <w:r w:rsidRPr="00EF68E6">
        <w:t>Inquiries should be directed to:</w:t>
      </w:r>
      <w:r w:rsidRPr="00EF68E6">
        <w:tab/>
        <w:t>T2D Project Team</w:t>
      </w:r>
    </w:p>
    <w:p w14:paraId="205F723A" w14:textId="77777777" w:rsidR="00EF68E6" w:rsidRPr="00EF68E6" w:rsidRDefault="00EF68E6" w:rsidP="00EF68E6">
      <w:pPr>
        <w:spacing w:after="0"/>
        <w:ind w:left="2552"/>
      </w:pPr>
      <w:r w:rsidRPr="00EF68E6">
        <w:t>GPO Box 1533</w:t>
      </w:r>
    </w:p>
    <w:p w14:paraId="08ADCD33" w14:textId="77777777" w:rsidR="00EF68E6" w:rsidRPr="00EF68E6" w:rsidRDefault="00EF68E6" w:rsidP="00EF68E6">
      <w:pPr>
        <w:spacing w:after="0"/>
        <w:ind w:left="2552"/>
      </w:pPr>
      <w:r w:rsidRPr="00EF68E6">
        <w:t>Adelaide SA 5001</w:t>
      </w:r>
    </w:p>
    <w:p w14:paraId="0EA5E4DD" w14:textId="77777777" w:rsidR="00EF68E6" w:rsidRPr="00EF68E6" w:rsidRDefault="00EF68E6" w:rsidP="005E1079">
      <w:pPr>
        <w:spacing w:after="0"/>
        <w:ind w:left="2552"/>
      </w:pPr>
      <w:r w:rsidRPr="00EF68E6">
        <w:t>Telephone: 1800 572 414</w:t>
      </w:r>
    </w:p>
    <w:p w14:paraId="0D49A2C4" w14:textId="77777777" w:rsidR="00EF68E6" w:rsidRPr="00EF68E6" w:rsidRDefault="00EF68E6" w:rsidP="00EF68E6">
      <w:pPr>
        <w:rPr>
          <w:rFonts w:eastAsia="Times New Roman"/>
          <w:szCs w:val="17"/>
        </w:rPr>
      </w:pPr>
      <w:r w:rsidRPr="00EF68E6">
        <w:rPr>
          <w:rFonts w:eastAsia="Times New Roman"/>
          <w:szCs w:val="17"/>
        </w:rPr>
        <w:t>Dated: 17 April 2026</w:t>
      </w:r>
    </w:p>
    <w:p w14:paraId="5CF600AF" w14:textId="77777777" w:rsidR="00EF68E6" w:rsidRPr="00EF68E6" w:rsidRDefault="00EF68E6" w:rsidP="00EF68E6">
      <w:r w:rsidRPr="00EF68E6">
        <w:t>The Common Seal of the COMMISSIONER OF HIGHWAYS was hereto affixed by authority of the Commissioner in the presence of:</w:t>
      </w:r>
    </w:p>
    <w:p w14:paraId="64851E5A" w14:textId="77777777" w:rsidR="00EF68E6" w:rsidRPr="00EF68E6" w:rsidRDefault="00EF68E6" w:rsidP="00EF68E6">
      <w:pPr>
        <w:spacing w:after="0"/>
        <w:jc w:val="right"/>
        <w:rPr>
          <w:rFonts w:eastAsia="Times New Roman"/>
          <w:smallCaps/>
          <w:szCs w:val="20"/>
        </w:rPr>
      </w:pPr>
      <w:r w:rsidRPr="00EF68E6">
        <w:rPr>
          <w:rFonts w:eastAsia="Times New Roman"/>
          <w:smallCaps/>
          <w:szCs w:val="20"/>
        </w:rPr>
        <w:t>Rocco Caruso</w:t>
      </w:r>
    </w:p>
    <w:p w14:paraId="61EA484C" w14:textId="77777777" w:rsidR="00EF68E6" w:rsidRPr="00EF68E6" w:rsidRDefault="00EF68E6" w:rsidP="00EF68E6">
      <w:pPr>
        <w:spacing w:after="0"/>
        <w:jc w:val="right"/>
        <w:rPr>
          <w:rFonts w:eastAsia="Times New Roman"/>
          <w:szCs w:val="17"/>
        </w:rPr>
      </w:pPr>
      <w:r w:rsidRPr="00EF68E6">
        <w:rPr>
          <w:rFonts w:eastAsia="Times New Roman"/>
          <w:szCs w:val="17"/>
        </w:rPr>
        <w:t>Director, Property Acquisition</w:t>
      </w:r>
    </w:p>
    <w:p w14:paraId="73E47122" w14:textId="77777777" w:rsidR="00EF68E6" w:rsidRPr="00EF68E6" w:rsidRDefault="00EF68E6" w:rsidP="00EF68E6">
      <w:pPr>
        <w:spacing w:after="0"/>
        <w:jc w:val="right"/>
        <w:rPr>
          <w:rFonts w:eastAsia="Times New Roman"/>
          <w:szCs w:val="17"/>
        </w:rPr>
      </w:pPr>
      <w:r w:rsidRPr="00EF68E6">
        <w:rPr>
          <w:rFonts w:eastAsia="Times New Roman"/>
          <w:szCs w:val="17"/>
        </w:rPr>
        <w:t>(Authorised Officer)</w:t>
      </w:r>
    </w:p>
    <w:p w14:paraId="1DD52A47" w14:textId="77777777" w:rsidR="00EF68E6" w:rsidRPr="00EF68E6" w:rsidRDefault="00EF68E6" w:rsidP="00EF68E6">
      <w:pPr>
        <w:spacing w:after="0"/>
        <w:jc w:val="right"/>
        <w:rPr>
          <w:rFonts w:eastAsia="Times New Roman"/>
          <w:szCs w:val="17"/>
        </w:rPr>
      </w:pPr>
      <w:r w:rsidRPr="00EF68E6">
        <w:rPr>
          <w:rFonts w:eastAsia="Times New Roman"/>
          <w:szCs w:val="17"/>
        </w:rPr>
        <w:t>Department for Infrastructure and Transport</w:t>
      </w:r>
    </w:p>
    <w:p w14:paraId="15C3A243" w14:textId="77777777" w:rsidR="00EF68E6" w:rsidRPr="00EF68E6" w:rsidRDefault="00EF68E6" w:rsidP="00EF68E6">
      <w:pPr>
        <w:rPr>
          <w:rFonts w:eastAsia="Times New Roman"/>
          <w:szCs w:val="17"/>
          <w:lang w:val="en-US"/>
        </w:rPr>
      </w:pPr>
      <w:r w:rsidRPr="00EF68E6">
        <w:rPr>
          <w:rFonts w:eastAsia="Times New Roman"/>
          <w:szCs w:val="17"/>
          <w:lang w:val="en-US"/>
        </w:rPr>
        <w:t>DIT: 2024/08150/01</w:t>
      </w:r>
    </w:p>
    <w:p w14:paraId="0D34AE39" w14:textId="77777777" w:rsidR="00EF68E6" w:rsidRPr="00EF68E6" w:rsidRDefault="00EF68E6" w:rsidP="00EF68E6">
      <w:pPr>
        <w:pBdr>
          <w:top w:val="single" w:sz="4" w:space="1" w:color="auto"/>
        </w:pBdr>
        <w:spacing w:before="100" w:after="0" w:line="14" w:lineRule="exact"/>
        <w:jc w:val="center"/>
        <w:rPr>
          <w:rFonts w:eastAsia="Times New Roman"/>
          <w:szCs w:val="17"/>
          <w:lang w:val="en-US"/>
        </w:rPr>
      </w:pPr>
    </w:p>
    <w:p w14:paraId="001BC09C" w14:textId="77777777" w:rsidR="00EF68E6" w:rsidRPr="00EF68E6" w:rsidRDefault="00EF68E6" w:rsidP="00EF68E6">
      <w:pPr>
        <w:jc w:val="center"/>
        <w:rPr>
          <w:caps/>
          <w:szCs w:val="17"/>
        </w:rPr>
      </w:pPr>
      <w:r w:rsidRPr="00EF68E6">
        <w:rPr>
          <w:caps/>
          <w:szCs w:val="17"/>
        </w:rPr>
        <w:lastRenderedPageBreak/>
        <w:t>Land Acquisition Act 1969</w:t>
      </w:r>
    </w:p>
    <w:p w14:paraId="43B8D32C" w14:textId="77777777" w:rsidR="00EF68E6" w:rsidRPr="00EF68E6" w:rsidRDefault="00EF68E6" w:rsidP="00EF68E6">
      <w:pPr>
        <w:ind w:left="-284"/>
        <w:jc w:val="center"/>
        <w:rPr>
          <w:smallCaps/>
          <w:szCs w:val="17"/>
        </w:rPr>
      </w:pPr>
      <w:r w:rsidRPr="00EF68E6">
        <w:rPr>
          <w:smallCaps/>
          <w:szCs w:val="17"/>
        </w:rPr>
        <w:t>Section 26F</w:t>
      </w:r>
    </w:p>
    <w:p w14:paraId="248A2929" w14:textId="77777777" w:rsidR="00EF68E6" w:rsidRPr="00EF68E6" w:rsidRDefault="00EF68E6" w:rsidP="00EF68E6">
      <w:pPr>
        <w:jc w:val="center"/>
        <w:rPr>
          <w:i/>
          <w:szCs w:val="17"/>
        </w:rPr>
      </w:pPr>
      <w:r w:rsidRPr="00EF68E6">
        <w:rPr>
          <w:i/>
          <w:szCs w:val="17"/>
        </w:rPr>
        <w:t>Form 6B—Notice of Acquisition of Underground Land</w:t>
      </w:r>
    </w:p>
    <w:p w14:paraId="6359DA84" w14:textId="77777777" w:rsidR="00EF68E6" w:rsidRPr="00EF68E6" w:rsidRDefault="00EF68E6" w:rsidP="00EF68E6">
      <w:pPr>
        <w:ind w:left="284" w:hanging="284"/>
        <w:rPr>
          <w:b/>
          <w:bCs/>
        </w:rPr>
      </w:pPr>
      <w:r w:rsidRPr="00EF68E6">
        <w:rPr>
          <w:b/>
          <w:bCs/>
        </w:rPr>
        <w:t>1.</w:t>
      </w:r>
      <w:r w:rsidRPr="00EF68E6">
        <w:rPr>
          <w:b/>
          <w:bCs/>
        </w:rPr>
        <w:tab/>
        <w:t>Notice of acquisition</w:t>
      </w:r>
    </w:p>
    <w:p w14:paraId="0920E4E1" w14:textId="77777777" w:rsidR="00EF68E6" w:rsidRPr="00EF68E6" w:rsidRDefault="00EF68E6" w:rsidP="00EF68E6">
      <w:pPr>
        <w:ind w:left="284"/>
        <w:rPr>
          <w:spacing w:val="-4"/>
          <w:lang w:val="en-US"/>
        </w:rPr>
      </w:pPr>
      <w:r w:rsidRPr="00EF68E6">
        <w:rPr>
          <w:spacing w:val="-4"/>
          <w:lang w:val="en-US"/>
        </w:rPr>
        <w:t>The Commissioner of Highways (the Authority), of 83 Pirie Street, Adelaide SA 5000 acquires the following interests in the following land:</w:t>
      </w:r>
    </w:p>
    <w:p w14:paraId="4DF946EE" w14:textId="77777777" w:rsidR="00EF68E6" w:rsidRPr="00EF68E6" w:rsidRDefault="00EF68E6" w:rsidP="00EF68E6">
      <w:pPr>
        <w:ind w:left="426"/>
        <w:rPr>
          <w:lang w:val="en-US"/>
        </w:rPr>
      </w:pPr>
      <w:r w:rsidRPr="00EF68E6">
        <w:rPr>
          <w:lang w:val="en-US"/>
        </w:rPr>
        <w:t>An unencumbered estate in fee simple in the whole of Allotment 1831 in D138833 lodged in the Lands Titles Office, being portion of the land comprised in Certificate of Title Volume 5206 Folio 283, expressly excluding the:</w:t>
      </w:r>
    </w:p>
    <w:p w14:paraId="6F230554" w14:textId="77777777" w:rsidR="00EF68E6" w:rsidRPr="00EF68E6" w:rsidRDefault="00EF68E6" w:rsidP="00EF68E6">
      <w:pPr>
        <w:ind w:left="709" w:hanging="142"/>
        <w:rPr>
          <w:lang w:val="en-US"/>
        </w:rPr>
      </w:pPr>
      <w:r w:rsidRPr="00EF68E6">
        <w:rPr>
          <w:lang w:val="en-US"/>
        </w:rPr>
        <w:t>•</w:t>
      </w:r>
      <w:r w:rsidRPr="00EF68E6">
        <w:rPr>
          <w:lang w:val="en-US"/>
        </w:rPr>
        <w:tab/>
        <w:t xml:space="preserve">Free and unrestricted right(s) of way over the land marked C, </w:t>
      </w:r>
    </w:p>
    <w:p w14:paraId="2D9064CC" w14:textId="77777777" w:rsidR="00EF68E6" w:rsidRPr="00EF68E6" w:rsidRDefault="00EF68E6" w:rsidP="00EF68E6">
      <w:pPr>
        <w:ind w:left="709" w:hanging="142"/>
        <w:rPr>
          <w:spacing w:val="-4"/>
          <w:lang w:val="en-US"/>
        </w:rPr>
      </w:pPr>
      <w:r w:rsidRPr="00EF68E6">
        <w:rPr>
          <w:lang w:val="en-US"/>
        </w:rPr>
        <w:t>•</w:t>
      </w:r>
      <w:r w:rsidRPr="00EF68E6">
        <w:rPr>
          <w:lang w:val="en-US"/>
        </w:rPr>
        <w:tab/>
        <w:t xml:space="preserve">Right(s) of way and easement(s) over the land marked D (T 6537504) </w:t>
      </w:r>
      <w:r w:rsidRPr="00EF68E6">
        <w:rPr>
          <w:spacing w:val="-4"/>
          <w:lang w:val="en-US"/>
        </w:rPr>
        <w:t xml:space="preserve">This notice is given under Section 26F of the </w:t>
      </w:r>
      <w:r w:rsidRPr="00EF68E6">
        <w:rPr>
          <w:i/>
          <w:iCs/>
          <w:spacing w:val="-4"/>
          <w:lang w:val="en-US"/>
        </w:rPr>
        <w:t>Land Acquisition Act 1969</w:t>
      </w:r>
      <w:r w:rsidRPr="00EF68E6">
        <w:rPr>
          <w:spacing w:val="-4"/>
          <w:lang w:val="en-US"/>
        </w:rPr>
        <w:t>.</w:t>
      </w:r>
    </w:p>
    <w:p w14:paraId="1777B490" w14:textId="77777777" w:rsidR="00EF68E6" w:rsidRPr="00EF68E6" w:rsidRDefault="00EF68E6" w:rsidP="00EF68E6">
      <w:pPr>
        <w:ind w:left="284"/>
        <w:rPr>
          <w:spacing w:val="-4"/>
          <w:lang w:val="en-US"/>
        </w:rPr>
      </w:pPr>
      <w:r w:rsidRPr="00EF68E6">
        <w:rPr>
          <w:spacing w:val="-4"/>
          <w:lang w:val="en-US"/>
        </w:rPr>
        <w:t xml:space="preserve">This notice is given under Section 26F of the </w:t>
      </w:r>
      <w:r w:rsidRPr="00EF68E6">
        <w:rPr>
          <w:i/>
          <w:iCs/>
          <w:spacing w:val="-4"/>
          <w:lang w:val="en-US"/>
        </w:rPr>
        <w:t>Land Acquisition Act 1969</w:t>
      </w:r>
      <w:r w:rsidRPr="00EF68E6">
        <w:rPr>
          <w:spacing w:val="-4"/>
          <w:lang w:val="en-US"/>
        </w:rPr>
        <w:t>.</w:t>
      </w:r>
    </w:p>
    <w:p w14:paraId="6656B29B" w14:textId="77777777" w:rsidR="00EF68E6" w:rsidRPr="00EF68E6" w:rsidRDefault="00EF68E6" w:rsidP="00EF68E6">
      <w:pPr>
        <w:ind w:left="284" w:hanging="284"/>
        <w:rPr>
          <w:b/>
          <w:bCs/>
        </w:rPr>
      </w:pPr>
      <w:r w:rsidRPr="00EF68E6">
        <w:rPr>
          <w:b/>
          <w:bCs/>
        </w:rPr>
        <w:t>2.</w:t>
      </w:r>
      <w:r w:rsidRPr="00EF68E6">
        <w:rPr>
          <w:b/>
          <w:bCs/>
        </w:rPr>
        <w:tab/>
        <w:t>Compensation not payable unless certain water infrastructure or rights are affected</w:t>
      </w:r>
    </w:p>
    <w:p w14:paraId="270ECA4A" w14:textId="77777777" w:rsidR="00EF68E6" w:rsidRPr="00EF68E6" w:rsidRDefault="00EF68E6" w:rsidP="00EF68E6">
      <w:pPr>
        <w:ind w:left="284"/>
        <w:rPr>
          <w:spacing w:val="-4"/>
          <w:lang w:val="en-US"/>
        </w:rPr>
      </w:pPr>
      <w:r w:rsidRPr="00EF68E6">
        <w:rPr>
          <w:spacing w:val="-4"/>
          <w:lang w:val="en-US"/>
        </w:rPr>
        <w:t>You are not entitled to compensation in relation to the acquisition of the underground land to which this notice relates, unless the following conditions are satisfied:</w:t>
      </w:r>
    </w:p>
    <w:p w14:paraId="7D733486" w14:textId="77777777" w:rsidR="00EF68E6" w:rsidRPr="00EF68E6" w:rsidRDefault="00EF68E6" w:rsidP="00EF68E6">
      <w:pPr>
        <w:spacing w:after="60"/>
        <w:ind w:left="567" w:hanging="142"/>
        <w:rPr>
          <w:spacing w:val="-4"/>
          <w:lang w:val="en-US"/>
        </w:rPr>
      </w:pPr>
      <w:r w:rsidRPr="00EF68E6">
        <w:rPr>
          <w:spacing w:val="-4"/>
          <w:lang w:val="en-US"/>
        </w:rPr>
        <w:t>•</w:t>
      </w:r>
      <w:r w:rsidRPr="00EF68E6">
        <w:rPr>
          <w:spacing w:val="-4"/>
          <w:lang w:val="en-US"/>
        </w:rPr>
        <w:tab/>
        <w:t>you held at least one of the following interests in relation to the underground land immediately before the notice of acquisition was published in relation to the land—</w:t>
      </w:r>
    </w:p>
    <w:p w14:paraId="47B2E8FF" w14:textId="77777777" w:rsidR="00EF68E6" w:rsidRPr="00EF68E6" w:rsidRDefault="00EF68E6" w:rsidP="00EF68E6">
      <w:pPr>
        <w:spacing w:after="60"/>
        <w:ind w:left="709" w:hanging="142"/>
        <w:rPr>
          <w:spacing w:val="-4"/>
          <w:lang w:val="en-US"/>
        </w:rPr>
      </w:pPr>
      <w:r w:rsidRPr="00EF68E6">
        <w:t>◦</w:t>
      </w:r>
      <w:r w:rsidRPr="00EF68E6">
        <w:tab/>
      </w:r>
      <w:r w:rsidRPr="00EF68E6">
        <w:rPr>
          <w:spacing w:val="-4"/>
          <w:lang w:val="en-US"/>
        </w:rPr>
        <w:t>ownership of a lawful well that provides access to underground water in the underground land, and any underground infrastructure associated with the well; or</w:t>
      </w:r>
    </w:p>
    <w:p w14:paraId="35A16344" w14:textId="77777777" w:rsidR="00EF68E6" w:rsidRPr="00EF68E6" w:rsidRDefault="00EF68E6" w:rsidP="00EF68E6">
      <w:pPr>
        <w:spacing w:after="60"/>
        <w:ind w:left="709" w:hanging="142"/>
        <w:rPr>
          <w:spacing w:val="-4"/>
          <w:lang w:val="en-US"/>
        </w:rPr>
      </w:pPr>
      <w:r w:rsidRPr="00EF68E6">
        <w:t>◦</w:t>
      </w:r>
      <w:r w:rsidRPr="00EF68E6">
        <w:tab/>
      </w:r>
      <w:r w:rsidRPr="00EF68E6">
        <w:rPr>
          <w:spacing w:val="-4"/>
          <w:lang w:val="en-US"/>
        </w:rPr>
        <w:t>a right to take underground water from the underground land by means of such a well;</w:t>
      </w:r>
    </w:p>
    <w:p w14:paraId="0B69FF5F" w14:textId="77777777" w:rsidR="00EF68E6" w:rsidRPr="00EF68E6" w:rsidRDefault="00EF68E6" w:rsidP="00EF68E6">
      <w:pPr>
        <w:spacing w:after="60"/>
        <w:ind w:left="567" w:hanging="142"/>
        <w:rPr>
          <w:spacing w:val="-4"/>
          <w:lang w:val="en-US"/>
        </w:rPr>
      </w:pPr>
      <w:r w:rsidRPr="00EF68E6">
        <w:rPr>
          <w:spacing w:val="-4"/>
          <w:lang w:val="en-US"/>
        </w:rPr>
        <w:t>•</w:t>
      </w:r>
      <w:r w:rsidRPr="00EF68E6">
        <w:rPr>
          <w:spacing w:val="-4"/>
          <w:lang w:val="en-US"/>
        </w:rPr>
        <w:tab/>
        <w:t xml:space="preserve">you notified the Authority of your interest in response to a notice given under Section 26G of the </w:t>
      </w:r>
      <w:r w:rsidRPr="00EF68E6">
        <w:rPr>
          <w:i/>
          <w:iCs/>
          <w:spacing w:val="-4"/>
          <w:lang w:val="en-US"/>
        </w:rPr>
        <w:t>Land Acquisition Act 1969</w:t>
      </w:r>
      <w:r w:rsidRPr="00EF68E6">
        <w:rPr>
          <w:spacing w:val="-4"/>
          <w:lang w:val="en-US"/>
        </w:rPr>
        <w:t>;</w:t>
      </w:r>
    </w:p>
    <w:p w14:paraId="7C76A6EA" w14:textId="77777777" w:rsidR="00EF68E6" w:rsidRPr="00EF68E6" w:rsidRDefault="00EF68E6" w:rsidP="00EF68E6">
      <w:pPr>
        <w:spacing w:after="60"/>
        <w:ind w:left="567" w:hanging="142"/>
        <w:rPr>
          <w:spacing w:val="-4"/>
          <w:lang w:val="en-US"/>
        </w:rPr>
      </w:pPr>
      <w:r w:rsidRPr="00EF68E6">
        <w:rPr>
          <w:spacing w:val="-4"/>
          <w:lang w:val="en-US"/>
        </w:rPr>
        <w:t>•</w:t>
      </w:r>
      <w:r w:rsidRPr="00EF68E6">
        <w:rPr>
          <w:spacing w:val="-4"/>
          <w:lang w:val="en-US"/>
        </w:rPr>
        <w:tab/>
        <w:t>the acquisition of the underground land either—</w:t>
      </w:r>
    </w:p>
    <w:p w14:paraId="6EEE632E" w14:textId="77777777" w:rsidR="00EF68E6" w:rsidRPr="00EF68E6" w:rsidRDefault="00EF68E6" w:rsidP="00EF68E6">
      <w:pPr>
        <w:spacing w:after="60"/>
        <w:ind w:left="709" w:hanging="142"/>
      </w:pPr>
      <w:r w:rsidRPr="00EF68E6">
        <w:t>◦</w:t>
      </w:r>
      <w:r w:rsidRPr="00EF68E6">
        <w:tab/>
        <w:t>involved the acquisition of your interest; or</w:t>
      </w:r>
    </w:p>
    <w:p w14:paraId="4A5FC56F" w14:textId="77777777" w:rsidR="00EF68E6" w:rsidRPr="00EF68E6" w:rsidRDefault="00EF68E6" w:rsidP="00EF68E6">
      <w:pPr>
        <w:spacing w:after="60"/>
        <w:ind w:left="709" w:hanging="142"/>
      </w:pPr>
      <w:r w:rsidRPr="00EF68E6">
        <w:t>◦</w:t>
      </w:r>
      <w:r w:rsidRPr="00EF68E6">
        <w:tab/>
        <w:t>resulted in the discharge of your interest; or</w:t>
      </w:r>
    </w:p>
    <w:p w14:paraId="5726188D" w14:textId="77777777" w:rsidR="00EF68E6" w:rsidRPr="00EF68E6" w:rsidRDefault="00EF68E6" w:rsidP="00EF68E6">
      <w:pPr>
        <w:spacing w:after="60"/>
        <w:ind w:left="709" w:hanging="142"/>
      </w:pPr>
      <w:r w:rsidRPr="00EF68E6">
        <w:t>◦</w:t>
      </w:r>
      <w:r w:rsidRPr="00EF68E6">
        <w:tab/>
        <w:t>resulted in you being unable to take water by means of, or pursuant to, your interest;</w:t>
      </w:r>
    </w:p>
    <w:p w14:paraId="6B88C245" w14:textId="77777777" w:rsidR="00EF68E6" w:rsidRPr="00EF68E6" w:rsidRDefault="00EF68E6" w:rsidP="00EF68E6">
      <w:pPr>
        <w:ind w:left="567" w:hanging="142"/>
        <w:rPr>
          <w:spacing w:val="-4"/>
          <w:lang w:val="en-US"/>
        </w:rPr>
      </w:pPr>
      <w:r w:rsidRPr="00EF68E6">
        <w:rPr>
          <w:spacing w:val="-4"/>
          <w:lang w:val="en-US"/>
        </w:rPr>
        <w:t>•</w:t>
      </w:r>
      <w:r w:rsidRPr="00EF68E6">
        <w:rPr>
          <w:spacing w:val="-4"/>
          <w:lang w:val="en-US"/>
        </w:rPr>
        <w:tab/>
        <w:t xml:space="preserve">you make an application for compensation to the Authority under Section 26H of the </w:t>
      </w:r>
      <w:r w:rsidRPr="00EF68E6">
        <w:rPr>
          <w:i/>
          <w:iCs/>
          <w:spacing w:val="-4"/>
          <w:lang w:val="en-US"/>
        </w:rPr>
        <w:t>Land Acquisition Act 1969</w:t>
      </w:r>
      <w:r w:rsidRPr="00EF68E6">
        <w:rPr>
          <w:spacing w:val="-4"/>
          <w:lang w:val="en-US"/>
        </w:rPr>
        <w:t>.</w:t>
      </w:r>
    </w:p>
    <w:p w14:paraId="7891C43A" w14:textId="77777777" w:rsidR="00EF68E6" w:rsidRPr="00EF68E6" w:rsidRDefault="00EF68E6" w:rsidP="008E4201">
      <w:pPr>
        <w:ind w:left="284" w:hanging="284"/>
        <w:rPr>
          <w:b/>
          <w:bCs/>
        </w:rPr>
      </w:pPr>
      <w:r w:rsidRPr="00EF68E6">
        <w:rPr>
          <w:b/>
          <w:bCs/>
        </w:rPr>
        <w:t>3.</w:t>
      </w:r>
      <w:r w:rsidRPr="00EF68E6">
        <w:rPr>
          <w:b/>
          <w:bCs/>
        </w:rPr>
        <w:tab/>
        <w:t>Application for compensation under Section 26H</w:t>
      </w:r>
    </w:p>
    <w:p w14:paraId="0B21EC52" w14:textId="77777777" w:rsidR="00EF68E6" w:rsidRPr="00EF68E6" w:rsidRDefault="00EF68E6" w:rsidP="008E4201">
      <w:pPr>
        <w:ind w:left="284"/>
        <w:rPr>
          <w:spacing w:val="-4"/>
          <w:lang w:val="en-US"/>
        </w:rPr>
      </w:pPr>
      <w:r w:rsidRPr="00EF68E6">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2F73B405" w14:textId="77777777" w:rsidR="00EF68E6" w:rsidRPr="00EF68E6" w:rsidRDefault="00EF68E6" w:rsidP="008E4201">
      <w:pPr>
        <w:ind w:left="284"/>
        <w:rPr>
          <w:spacing w:val="-4"/>
          <w:lang w:val="en-US"/>
        </w:rPr>
      </w:pPr>
      <w:r w:rsidRPr="00EF68E6">
        <w:rPr>
          <w:spacing w:val="-4"/>
          <w:lang w:val="en-US"/>
        </w:rPr>
        <w:t>The application must be in the following manner and form:</w:t>
      </w:r>
    </w:p>
    <w:p w14:paraId="04CE006F" w14:textId="77777777" w:rsidR="00EF68E6" w:rsidRPr="00EF68E6" w:rsidRDefault="00EF68E6" w:rsidP="008E4201">
      <w:pPr>
        <w:ind w:left="426"/>
        <w:rPr>
          <w:spacing w:val="-4"/>
          <w:lang w:val="en-US"/>
        </w:rPr>
      </w:pPr>
      <w:r w:rsidRPr="00EF68E6">
        <w:rPr>
          <w:spacing w:val="-4"/>
          <w:lang w:val="en-US"/>
        </w:rPr>
        <w:t xml:space="preserve">“Application for Compensation for Acquisition of Underground Land” (enclosed) to be submitted by email to </w:t>
      </w:r>
      <w:hyperlink r:id="rId38" w:history="1">
        <w:r w:rsidRPr="00EF68E6">
          <w:rPr>
            <w:color w:val="0000FF"/>
            <w:u w:val="single"/>
          </w:rPr>
          <w:t>DIT.ULAapplications@sa.gov.au</w:t>
        </w:r>
      </w:hyperlink>
      <w:r w:rsidRPr="00EF68E6">
        <w:t xml:space="preserve"> </w:t>
      </w:r>
      <w:r w:rsidRPr="00EF68E6">
        <w:rPr>
          <w:spacing w:val="-4"/>
          <w:lang w:val="en-US"/>
        </w:rPr>
        <w:t>or by mail marked attention: Property Acquisition c/- GPO Box 1533, Adelaide SA 5001.</w:t>
      </w:r>
    </w:p>
    <w:p w14:paraId="6DF342EA" w14:textId="77777777" w:rsidR="00EF68E6" w:rsidRPr="00EF68E6" w:rsidRDefault="00EF68E6" w:rsidP="008E4201">
      <w:pPr>
        <w:ind w:left="284"/>
        <w:rPr>
          <w:spacing w:val="-4"/>
          <w:lang w:val="en-US"/>
        </w:rPr>
      </w:pPr>
      <w:r w:rsidRPr="00EF68E6">
        <w:rPr>
          <w:spacing w:val="-4"/>
          <w:lang w:val="en-US"/>
        </w:rPr>
        <w:t>The application must be accompanied by the following information or documents:</w:t>
      </w:r>
    </w:p>
    <w:p w14:paraId="285B0BBD" w14:textId="77777777" w:rsidR="00EF68E6" w:rsidRPr="00EF68E6" w:rsidRDefault="00EF68E6" w:rsidP="008E4201">
      <w:pPr>
        <w:ind w:left="426"/>
        <w:rPr>
          <w:spacing w:val="-4"/>
          <w:lang w:val="en-US"/>
        </w:rPr>
      </w:pPr>
      <w:r w:rsidRPr="00EF68E6">
        <w:rPr>
          <w:spacing w:val="-4"/>
          <w:lang w:val="en-US"/>
        </w:rPr>
        <w:t>Any relevant supporting documentation including, but not limited to water licences, bore licences etc.</w:t>
      </w:r>
    </w:p>
    <w:p w14:paraId="47DE0789" w14:textId="77777777" w:rsidR="00EF68E6" w:rsidRPr="00EF68E6" w:rsidRDefault="00EF68E6" w:rsidP="008E4201">
      <w:pPr>
        <w:ind w:left="284"/>
        <w:rPr>
          <w:spacing w:val="-4"/>
          <w:lang w:val="en-US"/>
        </w:rPr>
      </w:pPr>
      <w:r w:rsidRPr="00EF68E6">
        <w:rPr>
          <w:spacing w:val="-4"/>
          <w:lang w:val="en-US"/>
        </w:rPr>
        <w:t>After receiving your application, the Authority may (but is not required to) make you a written offer of compensation not exceeding $50,000.</w:t>
      </w:r>
    </w:p>
    <w:p w14:paraId="2BD3DD40" w14:textId="77777777" w:rsidR="00EF68E6" w:rsidRPr="00EF68E6" w:rsidRDefault="00EF68E6" w:rsidP="008E4201">
      <w:pPr>
        <w:spacing w:after="60"/>
        <w:ind w:left="284"/>
        <w:rPr>
          <w:spacing w:val="-4"/>
          <w:lang w:val="en-US"/>
        </w:rPr>
      </w:pPr>
      <w:r w:rsidRPr="00EF68E6">
        <w:rPr>
          <w:spacing w:val="-4"/>
          <w:lang w:val="en-US"/>
        </w:rPr>
        <w:t xml:space="preserve">See Section 26H(4) of the </w:t>
      </w:r>
      <w:r w:rsidRPr="00EF68E6">
        <w:rPr>
          <w:i/>
          <w:iCs/>
          <w:spacing w:val="-4"/>
          <w:lang w:val="en-US"/>
        </w:rPr>
        <w:t>Land Acquisition Act 1969</w:t>
      </w:r>
      <w:r w:rsidRPr="00EF68E6">
        <w:rPr>
          <w:spacing w:val="-4"/>
          <w:lang w:val="en-US"/>
        </w:rPr>
        <w:t xml:space="preserve"> for further details on the payment of compensation.</w:t>
      </w:r>
    </w:p>
    <w:p w14:paraId="79DBA8DA" w14:textId="77777777" w:rsidR="00EF68E6" w:rsidRPr="00EF68E6" w:rsidRDefault="00EF68E6" w:rsidP="00EF68E6">
      <w:pPr>
        <w:ind w:left="284" w:hanging="284"/>
        <w:rPr>
          <w:b/>
          <w:bCs/>
        </w:rPr>
      </w:pPr>
      <w:r w:rsidRPr="00EF68E6">
        <w:rPr>
          <w:b/>
          <w:bCs/>
        </w:rPr>
        <w:t>4.</w:t>
      </w:r>
      <w:r w:rsidRPr="00EF68E6">
        <w:rPr>
          <w:b/>
          <w:bCs/>
        </w:rPr>
        <w:tab/>
        <w:t>Inquiries</w:t>
      </w:r>
    </w:p>
    <w:p w14:paraId="7AE9B3C5" w14:textId="77777777" w:rsidR="00EF68E6" w:rsidRPr="00EF68E6" w:rsidRDefault="00EF68E6" w:rsidP="00EF68E6">
      <w:pPr>
        <w:spacing w:after="0"/>
        <w:ind w:left="2552" w:hanging="2268"/>
      </w:pPr>
      <w:r w:rsidRPr="00EF68E6">
        <w:t>Inquiries should be directed to:</w:t>
      </w:r>
      <w:r w:rsidRPr="00EF68E6">
        <w:tab/>
        <w:t>T2D Project Team</w:t>
      </w:r>
    </w:p>
    <w:p w14:paraId="72A28114" w14:textId="77777777" w:rsidR="00EF68E6" w:rsidRPr="00EF68E6" w:rsidRDefault="00EF68E6" w:rsidP="00EF68E6">
      <w:pPr>
        <w:spacing w:after="0"/>
        <w:ind w:left="2552"/>
      </w:pPr>
      <w:r w:rsidRPr="00EF68E6">
        <w:t>GPO Box 1533</w:t>
      </w:r>
    </w:p>
    <w:p w14:paraId="5F3EC77D" w14:textId="77777777" w:rsidR="00EF68E6" w:rsidRPr="00EF68E6" w:rsidRDefault="00EF68E6" w:rsidP="00EF68E6">
      <w:pPr>
        <w:spacing w:after="0"/>
        <w:ind w:left="2552"/>
      </w:pPr>
      <w:r w:rsidRPr="00EF68E6">
        <w:t>Adelaide SA 5001</w:t>
      </w:r>
    </w:p>
    <w:p w14:paraId="0677DD8E" w14:textId="77777777" w:rsidR="00EF68E6" w:rsidRPr="00EF68E6" w:rsidRDefault="00EF68E6" w:rsidP="00EF68E6">
      <w:pPr>
        <w:ind w:left="2552"/>
      </w:pPr>
      <w:r w:rsidRPr="00EF68E6">
        <w:t>Telephone: 1800 572 414</w:t>
      </w:r>
    </w:p>
    <w:p w14:paraId="3F7B4D94" w14:textId="77777777" w:rsidR="00EF68E6" w:rsidRPr="00EF68E6" w:rsidRDefault="00EF68E6" w:rsidP="00EF68E6">
      <w:pPr>
        <w:rPr>
          <w:rFonts w:eastAsia="Times New Roman"/>
          <w:szCs w:val="17"/>
        </w:rPr>
      </w:pPr>
      <w:r w:rsidRPr="00EF68E6">
        <w:rPr>
          <w:rFonts w:eastAsia="Times New Roman"/>
          <w:szCs w:val="17"/>
        </w:rPr>
        <w:t>Dated: 17 April 2026</w:t>
      </w:r>
    </w:p>
    <w:p w14:paraId="785BFB0F" w14:textId="77777777" w:rsidR="00EF68E6" w:rsidRPr="00EF68E6" w:rsidRDefault="00EF68E6" w:rsidP="00EF68E6">
      <w:r w:rsidRPr="00EF68E6">
        <w:t>The Common Seal of the COMMISSIONER OF HIGHWAYS was hereto affixed by authority of the Commissioner in the presence of:</w:t>
      </w:r>
    </w:p>
    <w:p w14:paraId="7BBB558C" w14:textId="77777777" w:rsidR="00EF68E6" w:rsidRPr="00EF68E6" w:rsidRDefault="00EF68E6" w:rsidP="00EF68E6">
      <w:pPr>
        <w:spacing w:after="0"/>
        <w:jc w:val="right"/>
        <w:rPr>
          <w:rFonts w:eastAsia="Times New Roman"/>
          <w:smallCaps/>
          <w:szCs w:val="20"/>
        </w:rPr>
      </w:pPr>
      <w:r w:rsidRPr="00EF68E6">
        <w:rPr>
          <w:rFonts w:eastAsia="Times New Roman"/>
          <w:smallCaps/>
          <w:szCs w:val="20"/>
        </w:rPr>
        <w:t>Rocco Caruso</w:t>
      </w:r>
    </w:p>
    <w:p w14:paraId="5CCDD9AA" w14:textId="77777777" w:rsidR="00EF68E6" w:rsidRPr="00EF68E6" w:rsidRDefault="00EF68E6" w:rsidP="00EF68E6">
      <w:pPr>
        <w:spacing w:after="0"/>
        <w:jc w:val="right"/>
        <w:rPr>
          <w:rFonts w:eastAsia="Times New Roman"/>
          <w:szCs w:val="17"/>
        </w:rPr>
      </w:pPr>
      <w:r w:rsidRPr="00EF68E6">
        <w:rPr>
          <w:rFonts w:eastAsia="Times New Roman"/>
          <w:szCs w:val="17"/>
        </w:rPr>
        <w:t>Director, Property Acquisition</w:t>
      </w:r>
    </w:p>
    <w:p w14:paraId="602427B2" w14:textId="77777777" w:rsidR="00EF68E6" w:rsidRPr="00EF68E6" w:rsidRDefault="00EF68E6" w:rsidP="00EF68E6">
      <w:pPr>
        <w:spacing w:after="0"/>
        <w:jc w:val="right"/>
        <w:rPr>
          <w:rFonts w:eastAsia="Times New Roman"/>
          <w:szCs w:val="17"/>
        </w:rPr>
      </w:pPr>
      <w:r w:rsidRPr="00EF68E6">
        <w:rPr>
          <w:rFonts w:eastAsia="Times New Roman"/>
          <w:szCs w:val="17"/>
        </w:rPr>
        <w:t>(Authorised Officer)</w:t>
      </w:r>
    </w:p>
    <w:p w14:paraId="6613C8CE" w14:textId="77777777" w:rsidR="00EF68E6" w:rsidRPr="00EF68E6" w:rsidRDefault="00EF68E6" w:rsidP="00EF68E6">
      <w:pPr>
        <w:spacing w:after="0"/>
        <w:jc w:val="right"/>
        <w:rPr>
          <w:rFonts w:eastAsia="Times New Roman"/>
          <w:szCs w:val="17"/>
        </w:rPr>
      </w:pPr>
      <w:r w:rsidRPr="00EF68E6">
        <w:rPr>
          <w:rFonts w:eastAsia="Times New Roman"/>
          <w:szCs w:val="17"/>
        </w:rPr>
        <w:t>Department for Infrastructure and Transport</w:t>
      </w:r>
    </w:p>
    <w:p w14:paraId="200B6B51" w14:textId="77777777" w:rsidR="00EF68E6" w:rsidRPr="00EF68E6" w:rsidRDefault="00EF68E6" w:rsidP="00EF68E6">
      <w:pPr>
        <w:rPr>
          <w:rFonts w:eastAsia="Times New Roman"/>
          <w:szCs w:val="17"/>
          <w:lang w:val="en-US"/>
        </w:rPr>
      </w:pPr>
      <w:r w:rsidRPr="00EF68E6">
        <w:rPr>
          <w:rFonts w:eastAsia="Times New Roman"/>
          <w:szCs w:val="17"/>
          <w:lang w:val="en-US"/>
        </w:rPr>
        <w:t>DIT: 2024/08165/01</w:t>
      </w:r>
    </w:p>
    <w:p w14:paraId="7120CC27" w14:textId="77777777" w:rsidR="00EF68E6" w:rsidRPr="00EF68E6" w:rsidRDefault="00EF68E6" w:rsidP="00EF68E6">
      <w:pPr>
        <w:pBdr>
          <w:top w:val="single" w:sz="4" w:space="1" w:color="auto"/>
        </w:pBdr>
        <w:spacing w:before="100" w:after="0" w:line="14" w:lineRule="exact"/>
        <w:jc w:val="center"/>
        <w:rPr>
          <w:rFonts w:eastAsia="Times New Roman"/>
          <w:szCs w:val="17"/>
          <w:lang w:val="en-US"/>
        </w:rPr>
      </w:pPr>
    </w:p>
    <w:p w14:paraId="1244EA2F" w14:textId="77777777" w:rsidR="00EF68E6" w:rsidRPr="00EF68E6" w:rsidRDefault="00EF68E6" w:rsidP="008E4201">
      <w:pPr>
        <w:pStyle w:val="NoSpacing"/>
        <w:rPr>
          <w:lang w:val="en-US"/>
        </w:rPr>
      </w:pPr>
    </w:p>
    <w:p w14:paraId="7270BA8C" w14:textId="77777777" w:rsidR="008E4201" w:rsidRPr="008E4201" w:rsidRDefault="008E4201" w:rsidP="008E4201">
      <w:pPr>
        <w:jc w:val="center"/>
        <w:rPr>
          <w:caps/>
          <w:szCs w:val="17"/>
        </w:rPr>
      </w:pPr>
      <w:r w:rsidRPr="008E4201">
        <w:rPr>
          <w:caps/>
          <w:szCs w:val="17"/>
        </w:rPr>
        <w:t>Land Acquisition Act 1969</w:t>
      </w:r>
    </w:p>
    <w:p w14:paraId="69B1717C" w14:textId="77777777" w:rsidR="008E4201" w:rsidRPr="008E4201" w:rsidRDefault="008E4201" w:rsidP="008E4201">
      <w:pPr>
        <w:ind w:left="-284"/>
        <w:jc w:val="center"/>
        <w:rPr>
          <w:smallCaps/>
          <w:szCs w:val="17"/>
        </w:rPr>
      </w:pPr>
      <w:r w:rsidRPr="008E4201">
        <w:rPr>
          <w:smallCaps/>
          <w:szCs w:val="17"/>
        </w:rPr>
        <w:t>Section 26F</w:t>
      </w:r>
    </w:p>
    <w:p w14:paraId="575BA026" w14:textId="77777777" w:rsidR="008E4201" w:rsidRPr="008E4201" w:rsidRDefault="008E4201" w:rsidP="008E4201">
      <w:pPr>
        <w:jc w:val="center"/>
        <w:rPr>
          <w:i/>
          <w:szCs w:val="17"/>
        </w:rPr>
      </w:pPr>
      <w:r w:rsidRPr="008E4201">
        <w:rPr>
          <w:i/>
          <w:szCs w:val="17"/>
        </w:rPr>
        <w:t>Form 6B—Notice of Acquisition of Underground Land</w:t>
      </w:r>
    </w:p>
    <w:p w14:paraId="711BC68A" w14:textId="77777777" w:rsidR="008E4201" w:rsidRPr="008E4201" w:rsidRDefault="008E4201" w:rsidP="008E4201">
      <w:pPr>
        <w:ind w:left="284" w:hanging="284"/>
        <w:rPr>
          <w:b/>
          <w:bCs/>
        </w:rPr>
      </w:pPr>
      <w:r w:rsidRPr="008E4201">
        <w:rPr>
          <w:b/>
          <w:bCs/>
        </w:rPr>
        <w:t>1.</w:t>
      </w:r>
      <w:r w:rsidRPr="008E4201">
        <w:rPr>
          <w:b/>
          <w:bCs/>
        </w:rPr>
        <w:tab/>
        <w:t>Notice of acquisition</w:t>
      </w:r>
    </w:p>
    <w:p w14:paraId="519C9C2F" w14:textId="77777777" w:rsidR="008E4201" w:rsidRPr="008E4201" w:rsidRDefault="008E4201" w:rsidP="008E4201">
      <w:pPr>
        <w:ind w:left="284"/>
        <w:rPr>
          <w:spacing w:val="-4"/>
          <w:lang w:val="en-US"/>
        </w:rPr>
      </w:pPr>
      <w:r w:rsidRPr="008E4201">
        <w:rPr>
          <w:spacing w:val="-4"/>
          <w:lang w:val="en-US"/>
        </w:rPr>
        <w:t>The Commissioner of Highways (the Authority), of 83 Pirie Street, Adelaide SA 5000 acquires the following interests in the following land:</w:t>
      </w:r>
    </w:p>
    <w:p w14:paraId="0020A140" w14:textId="77777777" w:rsidR="008E4201" w:rsidRPr="008E4201" w:rsidRDefault="008E4201" w:rsidP="008E4201">
      <w:pPr>
        <w:ind w:left="426"/>
        <w:rPr>
          <w:lang w:val="en-US"/>
        </w:rPr>
      </w:pPr>
      <w:r w:rsidRPr="008E4201">
        <w:rPr>
          <w:lang w:val="en-US"/>
        </w:rPr>
        <w:t>An unencumbered estate in fee simple in the whole of Allotment 141 in D138637 lodged in the Lands Titles Office, being portion of the land comprised in Certificate of Title Volume 5382 Folio 463 expressly excluding the:</w:t>
      </w:r>
    </w:p>
    <w:p w14:paraId="7ED6D67C" w14:textId="77777777" w:rsidR="008E4201" w:rsidRPr="008E4201" w:rsidRDefault="008E4201" w:rsidP="008E4201">
      <w:pPr>
        <w:ind w:left="709" w:hanging="142"/>
        <w:rPr>
          <w:lang w:val="en-US"/>
        </w:rPr>
      </w:pPr>
      <w:r w:rsidRPr="008E4201">
        <w:rPr>
          <w:lang w:val="en-US"/>
        </w:rPr>
        <w:t>•</w:t>
      </w:r>
      <w:r w:rsidRPr="008E4201">
        <w:rPr>
          <w:lang w:val="en-US"/>
        </w:rPr>
        <w:tab/>
        <w:t>Easement(s) over the land marked G for drainage purposes (RTC 8100128)</w:t>
      </w:r>
    </w:p>
    <w:p w14:paraId="12EF42C5" w14:textId="77777777" w:rsidR="008E4201" w:rsidRPr="008E4201" w:rsidRDefault="008E4201" w:rsidP="008E4201">
      <w:pPr>
        <w:ind w:left="709" w:hanging="142"/>
        <w:rPr>
          <w:lang w:val="en-US"/>
        </w:rPr>
      </w:pPr>
      <w:r w:rsidRPr="008E4201">
        <w:rPr>
          <w:lang w:val="en-US"/>
        </w:rPr>
        <w:t>•</w:t>
      </w:r>
      <w:r w:rsidRPr="008E4201">
        <w:rPr>
          <w:lang w:val="en-US"/>
        </w:rPr>
        <w:tab/>
        <w:t>Free and unrestricted right(s) of way over the land marked B (RTC 8100128)</w:t>
      </w:r>
    </w:p>
    <w:p w14:paraId="7FE13AD5" w14:textId="77777777" w:rsidR="008E4201" w:rsidRPr="008E4201" w:rsidRDefault="008E4201" w:rsidP="008E4201">
      <w:pPr>
        <w:ind w:left="709" w:hanging="142"/>
        <w:rPr>
          <w:lang w:val="en-US"/>
        </w:rPr>
      </w:pPr>
      <w:r w:rsidRPr="008E4201">
        <w:rPr>
          <w:lang w:val="en-US"/>
        </w:rPr>
        <w:t>•</w:t>
      </w:r>
      <w:r w:rsidRPr="008E4201">
        <w:rPr>
          <w:lang w:val="en-US"/>
        </w:rPr>
        <w:tab/>
        <w:t>Right(s) of way and easement(s) over the land marked H (RTC 8100128)</w:t>
      </w:r>
    </w:p>
    <w:p w14:paraId="7E9AF137" w14:textId="77777777" w:rsidR="008E4201" w:rsidRPr="008E4201" w:rsidRDefault="008E4201" w:rsidP="008E4201">
      <w:pPr>
        <w:ind w:left="284"/>
        <w:rPr>
          <w:spacing w:val="-4"/>
          <w:lang w:val="en-US"/>
        </w:rPr>
      </w:pPr>
      <w:r w:rsidRPr="008E4201">
        <w:rPr>
          <w:spacing w:val="-4"/>
          <w:lang w:val="en-US"/>
        </w:rPr>
        <w:t xml:space="preserve">This notice is given under Section 26F of the </w:t>
      </w:r>
      <w:r w:rsidRPr="008E4201">
        <w:rPr>
          <w:i/>
          <w:iCs/>
          <w:spacing w:val="-4"/>
          <w:lang w:val="en-US"/>
        </w:rPr>
        <w:t>Land Acquisition Act 1969</w:t>
      </w:r>
      <w:r w:rsidRPr="008E4201">
        <w:rPr>
          <w:spacing w:val="-4"/>
          <w:lang w:val="en-US"/>
        </w:rPr>
        <w:t>.</w:t>
      </w:r>
    </w:p>
    <w:p w14:paraId="4FE07FC2" w14:textId="77777777" w:rsidR="00170F21" w:rsidRDefault="00170F21">
      <w:pPr>
        <w:spacing w:after="0" w:line="240" w:lineRule="auto"/>
        <w:jc w:val="left"/>
        <w:rPr>
          <w:b/>
          <w:bCs/>
        </w:rPr>
      </w:pPr>
      <w:r>
        <w:rPr>
          <w:b/>
          <w:bCs/>
        </w:rPr>
        <w:br w:type="page"/>
      </w:r>
    </w:p>
    <w:p w14:paraId="1924C44B" w14:textId="4D36F1A1" w:rsidR="008E4201" w:rsidRPr="008E4201" w:rsidRDefault="008E4201" w:rsidP="008E4201">
      <w:pPr>
        <w:ind w:left="284" w:hanging="284"/>
        <w:rPr>
          <w:b/>
          <w:bCs/>
        </w:rPr>
      </w:pPr>
      <w:r w:rsidRPr="008E4201">
        <w:rPr>
          <w:b/>
          <w:bCs/>
        </w:rPr>
        <w:lastRenderedPageBreak/>
        <w:t>2.</w:t>
      </w:r>
      <w:r w:rsidRPr="008E4201">
        <w:rPr>
          <w:b/>
          <w:bCs/>
        </w:rPr>
        <w:tab/>
        <w:t>Compensation not payable unless certain water infrastructure or rights are affected</w:t>
      </w:r>
    </w:p>
    <w:p w14:paraId="328B27B8" w14:textId="77777777" w:rsidR="008E4201" w:rsidRPr="008E4201" w:rsidRDefault="008E4201" w:rsidP="008E4201">
      <w:pPr>
        <w:ind w:left="284"/>
        <w:rPr>
          <w:spacing w:val="-4"/>
          <w:lang w:val="en-US"/>
        </w:rPr>
      </w:pPr>
      <w:r w:rsidRPr="008E4201">
        <w:rPr>
          <w:spacing w:val="-4"/>
          <w:lang w:val="en-US"/>
        </w:rPr>
        <w:t>You are not entitled to compensation in relation to the acquisition of the underground land to which this notice relates, unless the following conditions are satisfied:</w:t>
      </w:r>
    </w:p>
    <w:p w14:paraId="1F7F99B5" w14:textId="77777777" w:rsidR="008E4201" w:rsidRPr="008E4201" w:rsidRDefault="008E4201" w:rsidP="008E4201">
      <w:pPr>
        <w:ind w:left="567" w:hanging="142"/>
        <w:rPr>
          <w:spacing w:val="-4"/>
          <w:lang w:val="en-US"/>
        </w:rPr>
      </w:pPr>
      <w:r w:rsidRPr="008E4201">
        <w:rPr>
          <w:spacing w:val="-4"/>
          <w:lang w:val="en-US"/>
        </w:rPr>
        <w:t>•</w:t>
      </w:r>
      <w:r w:rsidRPr="008E4201">
        <w:rPr>
          <w:spacing w:val="-4"/>
          <w:lang w:val="en-US"/>
        </w:rPr>
        <w:tab/>
        <w:t>you held at least one of the following interests in relation to the underground land immediately before the notice of acquisition was published in relation to the land—</w:t>
      </w:r>
    </w:p>
    <w:p w14:paraId="7D3882C0" w14:textId="77777777" w:rsidR="008E4201" w:rsidRPr="008E4201" w:rsidRDefault="008E4201" w:rsidP="008E4201">
      <w:pPr>
        <w:ind w:left="709" w:hanging="142"/>
        <w:rPr>
          <w:spacing w:val="-4"/>
          <w:lang w:val="en-US"/>
        </w:rPr>
      </w:pPr>
      <w:r w:rsidRPr="008E4201">
        <w:t>◦</w:t>
      </w:r>
      <w:r w:rsidRPr="008E4201">
        <w:tab/>
      </w:r>
      <w:r w:rsidRPr="008E4201">
        <w:rPr>
          <w:spacing w:val="-4"/>
          <w:lang w:val="en-US"/>
        </w:rPr>
        <w:t>ownership of a lawful well that provides access to underground water in the underground land, and any underground infrastructure associated with the well; or</w:t>
      </w:r>
    </w:p>
    <w:p w14:paraId="7BFD0352" w14:textId="77777777" w:rsidR="008E4201" w:rsidRPr="008E4201" w:rsidRDefault="008E4201" w:rsidP="008E4201">
      <w:pPr>
        <w:ind w:left="709" w:hanging="142"/>
        <w:rPr>
          <w:spacing w:val="-4"/>
          <w:lang w:val="en-US"/>
        </w:rPr>
      </w:pPr>
      <w:r w:rsidRPr="008E4201">
        <w:t>◦</w:t>
      </w:r>
      <w:r w:rsidRPr="008E4201">
        <w:tab/>
      </w:r>
      <w:r w:rsidRPr="008E4201">
        <w:rPr>
          <w:spacing w:val="-4"/>
          <w:lang w:val="en-US"/>
        </w:rPr>
        <w:t>a right to take underground water from the underground land by means of such a well;</w:t>
      </w:r>
    </w:p>
    <w:p w14:paraId="34755F7E" w14:textId="77777777" w:rsidR="008E4201" w:rsidRPr="008E4201" w:rsidRDefault="008E4201" w:rsidP="008E4201">
      <w:pPr>
        <w:ind w:left="567" w:hanging="142"/>
        <w:rPr>
          <w:spacing w:val="-4"/>
          <w:lang w:val="en-US"/>
        </w:rPr>
      </w:pPr>
      <w:r w:rsidRPr="008E4201">
        <w:rPr>
          <w:spacing w:val="-4"/>
          <w:lang w:val="en-US"/>
        </w:rPr>
        <w:t>•</w:t>
      </w:r>
      <w:r w:rsidRPr="008E4201">
        <w:rPr>
          <w:spacing w:val="-4"/>
          <w:lang w:val="en-US"/>
        </w:rPr>
        <w:tab/>
        <w:t xml:space="preserve">you notified the Authority of your interest in response to a notice given under Section 26G of the </w:t>
      </w:r>
      <w:r w:rsidRPr="008E4201">
        <w:rPr>
          <w:i/>
          <w:iCs/>
          <w:spacing w:val="-4"/>
          <w:lang w:val="en-US"/>
        </w:rPr>
        <w:t>Land Acquisition Act 1969</w:t>
      </w:r>
      <w:r w:rsidRPr="008E4201">
        <w:rPr>
          <w:spacing w:val="-4"/>
          <w:lang w:val="en-US"/>
        </w:rPr>
        <w:t>;</w:t>
      </w:r>
    </w:p>
    <w:p w14:paraId="15DD449C" w14:textId="77777777" w:rsidR="008E4201" w:rsidRPr="008E4201" w:rsidRDefault="008E4201" w:rsidP="008E4201">
      <w:pPr>
        <w:ind w:left="567" w:hanging="142"/>
        <w:rPr>
          <w:spacing w:val="-4"/>
          <w:lang w:val="en-US"/>
        </w:rPr>
      </w:pPr>
      <w:r w:rsidRPr="008E4201">
        <w:rPr>
          <w:spacing w:val="-4"/>
          <w:lang w:val="en-US"/>
        </w:rPr>
        <w:t>•</w:t>
      </w:r>
      <w:r w:rsidRPr="008E4201">
        <w:rPr>
          <w:spacing w:val="-4"/>
          <w:lang w:val="en-US"/>
        </w:rPr>
        <w:tab/>
        <w:t>the acquisition of the underground land either—</w:t>
      </w:r>
    </w:p>
    <w:p w14:paraId="649DD45C" w14:textId="77777777" w:rsidR="008E4201" w:rsidRPr="008E4201" w:rsidRDefault="008E4201" w:rsidP="008E4201">
      <w:pPr>
        <w:ind w:left="709" w:hanging="142"/>
      </w:pPr>
      <w:r w:rsidRPr="008E4201">
        <w:t>◦</w:t>
      </w:r>
      <w:r w:rsidRPr="008E4201">
        <w:tab/>
        <w:t>involved the acquisition of your interest; or</w:t>
      </w:r>
    </w:p>
    <w:p w14:paraId="15E8B666" w14:textId="77777777" w:rsidR="008E4201" w:rsidRPr="008E4201" w:rsidRDefault="008E4201" w:rsidP="008E4201">
      <w:pPr>
        <w:ind w:left="709" w:hanging="142"/>
      </w:pPr>
      <w:r w:rsidRPr="008E4201">
        <w:t>◦</w:t>
      </w:r>
      <w:r w:rsidRPr="008E4201">
        <w:tab/>
        <w:t>resulted in the discharge of your interest; or</w:t>
      </w:r>
    </w:p>
    <w:p w14:paraId="1BAA2CE4" w14:textId="77777777" w:rsidR="008E4201" w:rsidRPr="008E4201" w:rsidRDefault="008E4201" w:rsidP="008E4201">
      <w:pPr>
        <w:ind w:left="709" w:hanging="142"/>
      </w:pPr>
      <w:r w:rsidRPr="008E4201">
        <w:t>◦</w:t>
      </w:r>
      <w:r w:rsidRPr="008E4201">
        <w:tab/>
        <w:t>resulted in you being unable to take water by means of, or pursuant to, your interest;</w:t>
      </w:r>
    </w:p>
    <w:p w14:paraId="6A88E564" w14:textId="77777777" w:rsidR="008E4201" w:rsidRPr="008E4201" w:rsidRDefault="008E4201" w:rsidP="008E4201">
      <w:pPr>
        <w:ind w:left="567" w:hanging="142"/>
        <w:rPr>
          <w:spacing w:val="-4"/>
          <w:lang w:val="en-US"/>
        </w:rPr>
      </w:pPr>
      <w:r w:rsidRPr="008E4201">
        <w:rPr>
          <w:spacing w:val="-4"/>
          <w:lang w:val="en-US"/>
        </w:rPr>
        <w:t>•</w:t>
      </w:r>
      <w:r w:rsidRPr="008E4201">
        <w:rPr>
          <w:spacing w:val="-4"/>
          <w:lang w:val="en-US"/>
        </w:rPr>
        <w:tab/>
        <w:t xml:space="preserve">you make an application for compensation to the Authority under Section 26H of the </w:t>
      </w:r>
      <w:r w:rsidRPr="008E4201">
        <w:rPr>
          <w:i/>
          <w:iCs/>
          <w:spacing w:val="-4"/>
          <w:lang w:val="en-US"/>
        </w:rPr>
        <w:t>Land Acquisition Act 1969</w:t>
      </w:r>
      <w:r w:rsidRPr="008E4201">
        <w:rPr>
          <w:spacing w:val="-4"/>
          <w:lang w:val="en-US"/>
        </w:rPr>
        <w:t>.</w:t>
      </w:r>
    </w:p>
    <w:p w14:paraId="20D520DF" w14:textId="77777777" w:rsidR="008E4201" w:rsidRPr="008E4201" w:rsidRDefault="008E4201" w:rsidP="008E4201">
      <w:pPr>
        <w:ind w:left="284" w:hanging="284"/>
        <w:rPr>
          <w:b/>
          <w:bCs/>
        </w:rPr>
      </w:pPr>
      <w:r w:rsidRPr="008E4201">
        <w:rPr>
          <w:b/>
          <w:bCs/>
        </w:rPr>
        <w:t>3.</w:t>
      </w:r>
      <w:r w:rsidRPr="008E4201">
        <w:rPr>
          <w:b/>
          <w:bCs/>
        </w:rPr>
        <w:tab/>
        <w:t>Application for compensation under Section 26H</w:t>
      </w:r>
    </w:p>
    <w:p w14:paraId="2B5AC1F0" w14:textId="77777777" w:rsidR="008E4201" w:rsidRPr="008E4201" w:rsidRDefault="008E4201" w:rsidP="008E4201">
      <w:pPr>
        <w:ind w:left="284"/>
        <w:rPr>
          <w:spacing w:val="-4"/>
          <w:lang w:val="en-US"/>
        </w:rPr>
      </w:pPr>
      <w:r w:rsidRPr="008E4201">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53CECD22" w14:textId="77777777" w:rsidR="008E4201" w:rsidRPr="008E4201" w:rsidRDefault="008E4201" w:rsidP="008E4201">
      <w:pPr>
        <w:ind w:left="284"/>
        <w:rPr>
          <w:spacing w:val="-4"/>
          <w:lang w:val="en-US"/>
        </w:rPr>
      </w:pPr>
      <w:r w:rsidRPr="008E4201">
        <w:rPr>
          <w:spacing w:val="-4"/>
          <w:lang w:val="en-US"/>
        </w:rPr>
        <w:t>The application must be in the following manner and form:</w:t>
      </w:r>
    </w:p>
    <w:p w14:paraId="3FA06CFD" w14:textId="77777777" w:rsidR="008E4201" w:rsidRPr="008E4201" w:rsidRDefault="008E4201" w:rsidP="008E4201">
      <w:pPr>
        <w:ind w:left="426"/>
        <w:rPr>
          <w:spacing w:val="-4"/>
          <w:lang w:val="en-US"/>
        </w:rPr>
      </w:pPr>
      <w:r w:rsidRPr="008E4201">
        <w:rPr>
          <w:spacing w:val="-4"/>
          <w:lang w:val="en-US"/>
        </w:rPr>
        <w:t xml:space="preserve">“Application for Compensation for Acquisition of Underground Land” (enclosed) to be submitted by email to </w:t>
      </w:r>
      <w:hyperlink r:id="rId39" w:history="1">
        <w:r w:rsidRPr="008E4201">
          <w:rPr>
            <w:color w:val="0000FF"/>
            <w:u w:val="single"/>
          </w:rPr>
          <w:t>DIT.ULAapplications@sa.gov.au</w:t>
        </w:r>
      </w:hyperlink>
      <w:r w:rsidRPr="008E4201">
        <w:t xml:space="preserve"> </w:t>
      </w:r>
      <w:r w:rsidRPr="008E4201">
        <w:rPr>
          <w:spacing w:val="-4"/>
          <w:lang w:val="en-US"/>
        </w:rPr>
        <w:t>or by mail marked attention: Property Acquisition c/- GPO Box 1533, Adelaide SA 5001.</w:t>
      </w:r>
    </w:p>
    <w:p w14:paraId="0882055F" w14:textId="77777777" w:rsidR="008E4201" w:rsidRPr="008E4201" w:rsidRDefault="008E4201" w:rsidP="008E4201">
      <w:pPr>
        <w:ind w:left="284"/>
        <w:rPr>
          <w:spacing w:val="-4"/>
          <w:lang w:val="en-US"/>
        </w:rPr>
      </w:pPr>
      <w:r w:rsidRPr="008E4201">
        <w:rPr>
          <w:spacing w:val="-4"/>
          <w:lang w:val="en-US"/>
        </w:rPr>
        <w:t>The application must be accompanied by the following information or documents:</w:t>
      </w:r>
    </w:p>
    <w:p w14:paraId="7F14D0B8" w14:textId="77777777" w:rsidR="008E4201" w:rsidRPr="008E4201" w:rsidRDefault="008E4201" w:rsidP="008E4201">
      <w:pPr>
        <w:ind w:left="426"/>
        <w:rPr>
          <w:spacing w:val="-4"/>
          <w:lang w:val="en-US"/>
        </w:rPr>
      </w:pPr>
      <w:r w:rsidRPr="008E4201">
        <w:rPr>
          <w:spacing w:val="-4"/>
          <w:lang w:val="en-US"/>
        </w:rPr>
        <w:t>Any relevant supporting documentation including, but not limited to water licences, bore licences etc.</w:t>
      </w:r>
    </w:p>
    <w:p w14:paraId="5C98206C" w14:textId="77777777" w:rsidR="008E4201" w:rsidRPr="008E4201" w:rsidRDefault="008E4201" w:rsidP="008E4201">
      <w:pPr>
        <w:ind w:left="284"/>
        <w:rPr>
          <w:spacing w:val="-4"/>
          <w:lang w:val="en-US"/>
        </w:rPr>
      </w:pPr>
      <w:r w:rsidRPr="008E4201">
        <w:rPr>
          <w:spacing w:val="-4"/>
          <w:lang w:val="en-US"/>
        </w:rPr>
        <w:t>After receiving your application, the Authority may (but is not required to) make you a written offer of compensation not exceeding $50,000.</w:t>
      </w:r>
    </w:p>
    <w:p w14:paraId="07DD8751" w14:textId="589CD982" w:rsidR="00F94816" w:rsidRPr="008E4201" w:rsidRDefault="008E4201" w:rsidP="00F94816">
      <w:pPr>
        <w:ind w:left="284"/>
        <w:rPr>
          <w:spacing w:val="-4"/>
          <w:lang w:val="en-US"/>
        </w:rPr>
      </w:pPr>
      <w:r w:rsidRPr="008E4201">
        <w:rPr>
          <w:spacing w:val="-4"/>
          <w:lang w:val="en-US"/>
        </w:rPr>
        <w:t xml:space="preserve">See Section 26H(4) of the </w:t>
      </w:r>
      <w:r w:rsidRPr="008E4201">
        <w:rPr>
          <w:i/>
          <w:iCs/>
          <w:spacing w:val="-4"/>
          <w:lang w:val="en-US"/>
        </w:rPr>
        <w:t>Land Acquisition Act 1969</w:t>
      </w:r>
      <w:r w:rsidRPr="008E4201">
        <w:rPr>
          <w:spacing w:val="-4"/>
          <w:lang w:val="en-US"/>
        </w:rPr>
        <w:t xml:space="preserve"> for further details on the payment of compensation.</w:t>
      </w:r>
    </w:p>
    <w:p w14:paraId="297B7320" w14:textId="14513B14" w:rsidR="008E4201" w:rsidRPr="008E4201" w:rsidRDefault="008E4201" w:rsidP="008E4201">
      <w:pPr>
        <w:ind w:left="284" w:hanging="284"/>
        <w:rPr>
          <w:b/>
          <w:bCs/>
        </w:rPr>
      </w:pPr>
      <w:r w:rsidRPr="008E4201">
        <w:rPr>
          <w:b/>
          <w:bCs/>
        </w:rPr>
        <w:t>4.</w:t>
      </w:r>
      <w:r w:rsidRPr="008E4201">
        <w:rPr>
          <w:b/>
          <w:bCs/>
        </w:rPr>
        <w:tab/>
        <w:t>Inquiries</w:t>
      </w:r>
    </w:p>
    <w:p w14:paraId="7FFC53BC" w14:textId="77777777" w:rsidR="008E4201" w:rsidRPr="008E4201" w:rsidRDefault="008E4201" w:rsidP="008E4201">
      <w:pPr>
        <w:spacing w:after="0"/>
        <w:ind w:left="2552" w:hanging="2268"/>
      </w:pPr>
      <w:r w:rsidRPr="008E4201">
        <w:t>Inquiries should be directed to:</w:t>
      </w:r>
      <w:r w:rsidRPr="008E4201">
        <w:tab/>
        <w:t>T2D Project Team</w:t>
      </w:r>
    </w:p>
    <w:p w14:paraId="0E254D95" w14:textId="77777777" w:rsidR="008E4201" w:rsidRPr="008E4201" w:rsidRDefault="008E4201" w:rsidP="008E4201">
      <w:pPr>
        <w:spacing w:after="0"/>
        <w:ind w:left="2552"/>
      </w:pPr>
      <w:r w:rsidRPr="008E4201">
        <w:t>GPO Box 1533</w:t>
      </w:r>
    </w:p>
    <w:p w14:paraId="481E1163" w14:textId="77777777" w:rsidR="008E4201" w:rsidRPr="008E4201" w:rsidRDefault="008E4201" w:rsidP="008E4201">
      <w:pPr>
        <w:spacing w:after="0"/>
        <w:ind w:left="2552"/>
      </w:pPr>
      <w:r w:rsidRPr="008E4201">
        <w:t>Adelaide SA 5001</w:t>
      </w:r>
    </w:p>
    <w:p w14:paraId="448DEF03" w14:textId="77777777" w:rsidR="008E4201" w:rsidRPr="008E4201" w:rsidRDefault="008E4201" w:rsidP="008E4201">
      <w:pPr>
        <w:ind w:left="2552"/>
      </w:pPr>
      <w:r w:rsidRPr="008E4201">
        <w:t>Telephone: 1800 572 414</w:t>
      </w:r>
    </w:p>
    <w:p w14:paraId="14171D16" w14:textId="77777777" w:rsidR="008E4201" w:rsidRPr="008E4201" w:rsidRDefault="008E4201" w:rsidP="008E4201">
      <w:pPr>
        <w:rPr>
          <w:rFonts w:eastAsia="Times New Roman"/>
          <w:szCs w:val="17"/>
        </w:rPr>
      </w:pPr>
      <w:r w:rsidRPr="008E4201">
        <w:rPr>
          <w:rFonts w:eastAsia="Times New Roman"/>
          <w:szCs w:val="17"/>
        </w:rPr>
        <w:t>Dated: 17 April 2026</w:t>
      </w:r>
    </w:p>
    <w:p w14:paraId="55C3840C" w14:textId="77777777" w:rsidR="008E4201" w:rsidRPr="008E4201" w:rsidRDefault="008E4201" w:rsidP="008E4201">
      <w:r w:rsidRPr="008E4201">
        <w:t>The Common Seal of the COMMISSIONER OF HIGHWAYS was hereto affixed by authority of the Commissioner in the presence of:</w:t>
      </w:r>
    </w:p>
    <w:p w14:paraId="48AD9CE5" w14:textId="77777777" w:rsidR="008E4201" w:rsidRPr="008E4201" w:rsidRDefault="008E4201" w:rsidP="008E4201">
      <w:pPr>
        <w:spacing w:after="0"/>
        <w:jc w:val="right"/>
        <w:rPr>
          <w:rFonts w:eastAsia="Times New Roman"/>
          <w:smallCaps/>
          <w:szCs w:val="20"/>
        </w:rPr>
      </w:pPr>
      <w:r w:rsidRPr="008E4201">
        <w:rPr>
          <w:rFonts w:eastAsia="Times New Roman"/>
          <w:smallCaps/>
          <w:szCs w:val="20"/>
        </w:rPr>
        <w:t>Rocco Caruso</w:t>
      </w:r>
    </w:p>
    <w:p w14:paraId="4768E38B" w14:textId="77777777" w:rsidR="008E4201" w:rsidRPr="008E4201" w:rsidRDefault="008E4201" w:rsidP="008E4201">
      <w:pPr>
        <w:spacing w:after="0"/>
        <w:jc w:val="right"/>
        <w:rPr>
          <w:rFonts w:eastAsia="Times New Roman"/>
          <w:szCs w:val="17"/>
        </w:rPr>
      </w:pPr>
      <w:r w:rsidRPr="008E4201">
        <w:rPr>
          <w:rFonts w:eastAsia="Times New Roman"/>
          <w:szCs w:val="17"/>
        </w:rPr>
        <w:t>Director, Property Acquisition</w:t>
      </w:r>
    </w:p>
    <w:p w14:paraId="1DEE29FC" w14:textId="77777777" w:rsidR="008E4201" w:rsidRPr="008E4201" w:rsidRDefault="008E4201" w:rsidP="008E4201">
      <w:pPr>
        <w:spacing w:after="0"/>
        <w:jc w:val="right"/>
        <w:rPr>
          <w:rFonts w:eastAsia="Times New Roman"/>
          <w:szCs w:val="17"/>
        </w:rPr>
      </w:pPr>
      <w:r w:rsidRPr="008E4201">
        <w:rPr>
          <w:rFonts w:eastAsia="Times New Roman"/>
          <w:szCs w:val="17"/>
        </w:rPr>
        <w:t>(Authorised Officer)</w:t>
      </w:r>
    </w:p>
    <w:p w14:paraId="54CD5DE5" w14:textId="77777777" w:rsidR="008E4201" w:rsidRPr="008E4201" w:rsidRDefault="008E4201" w:rsidP="008E4201">
      <w:pPr>
        <w:spacing w:after="0"/>
        <w:jc w:val="right"/>
        <w:rPr>
          <w:rFonts w:eastAsia="Times New Roman"/>
          <w:szCs w:val="17"/>
        </w:rPr>
      </w:pPr>
      <w:r w:rsidRPr="008E4201">
        <w:rPr>
          <w:rFonts w:eastAsia="Times New Roman"/>
          <w:szCs w:val="17"/>
        </w:rPr>
        <w:t>Department for Infrastructure and Transport</w:t>
      </w:r>
    </w:p>
    <w:p w14:paraId="6598009E" w14:textId="77777777" w:rsidR="008E4201" w:rsidRPr="008E4201" w:rsidRDefault="008E4201" w:rsidP="008E4201">
      <w:pPr>
        <w:rPr>
          <w:rFonts w:eastAsia="Times New Roman"/>
          <w:szCs w:val="17"/>
          <w:lang w:val="en-US"/>
        </w:rPr>
      </w:pPr>
      <w:r w:rsidRPr="008E4201">
        <w:rPr>
          <w:rFonts w:eastAsia="Times New Roman"/>
          <w:szCs w:val="17"/>
          <w:lang w:val="en-US"/>
        </w:rPr>
        <w:t>DIT: 2024/08221/01</w:t>
      </w:r>
    </w:p>
    <w:p w14:paraId="135C92DB" w14:textId="77777777" w:rsidR="008E4201" w:rsidRPr="008E4201" w:rsidRDefault="008E4201" w:rsidP="008E4201">
      <w:pPr>
        <w:pBdr>
          <w:top w:val="single" w:sz="4" w:space="1" w:color="auto"/>
        </w:pBdr>
        <w:spacing w:before="100" w:after="0" w:line="14" w:lineRule="exact"/>
        <w:jc w:val="center"/>
        <w:rPr>
          <w:rFonts w:eastAsia="Times New Roman"/>
          <w:szCs w:val="17"/>
          <w:lang w:val="en-US"/>
        </w:rPr>
      </w:pPr>
    </w:p>
    <w:p w14:paraId="617A8CC9" w14:textId="77777777" w:rsidR="008E4201" w:rsidRPr="00E83113" w:rsidRDefault="008E4201" w:rsidP="00E83113">
      <w:pPr>
        <w:pStyle w:val="NoSpacing"/>
      </w:pPr>
    </w:p>
    <w:p w14:paraId="2FB275A6" w14:textId="77777777" w:rsidR="00E83113" w:rsidRPr="00E83113" w:rsidRDefault="00E83113" w:rsidP="00E83113">
      <w:pPr>
        <w:jc w:val="center"/>
        <w:rPr>
          <w:caps/>
          <w:szCs w:val="17"/>
        </w:rPr>
      </w:pPr>
      <w:r w:rsidRPr="00E83113">
        <w:rPr>
          <w:caps/>
          <w:szCs w:val="17"/>
        </w:rPr>
        <w:t>Land Acquisition Act 1969</w:t>
      </w:r>
    </w:p>
    <w:p w14:paraId="6C582915" w14:textId="77777777" w:rsidR="00E83113" w:rsidRPr="00E83113" w:rsidRDefault="00E83113" w:rsidP="00E83113">
      <w:pPr>
        <w:ind w:left="-284"/>
        <w:jc w:val="center"/>
        <w:rPr>
          <w:smallCaps/>
          <w:szCs w:val="17"/>
        </w:rPr>
      </w:pPr>
      <w:r w:rsidRPr="00E83113">
        <w:rPr>
          <w:smallCaps/>
          <w:szCs w:val="17"/>
        </w:rPr>
        <w:t>Section 26F</w:t>
      </w:r>
    </w:p>
    <w:p w14:paraId="0D2D0B49" w14:textId="77777777" w:rsidR="00E83113" w:rsidRPr="00E83113" w:rsidRDefault="00E83113" w:rsidP="00E83113">
      <w:pPr>
        <w:jc w:val="center"/>
        <w:rPr>
          <w:i/>
          <w:szCs w:val="17"/>
        </w:rPr>
      </w:pPr>
      <w:r w:rsidRPr="00E83113">
        <w:rPr>
          <w:i/>
          <w:szCs w:val="17"/>
        </w:rPr>
        <w:t>Form 6B—Notice of Acquisition of Underground Land</w:t>
      </w:r>
    </w:p>
    <w:p w14:paraId="14169E5A" w14:textId="77777777" w:rsidR="00E83113" w:rsidRPr="00E83113" w:rsidRDefault="00E83113" w:rsidP="00170F21">
      <w:pPr>
        <w:spacing w:after="40"/>
        <w:ind w:left="284" w:hanging="284"/>
        <w:rPr>
          <w:b/>
          <w:bCs/>
        </w:rPr>
      </w:pPr>
      <w:r w:rsidRPr="00E83113">
        <w:rPr>
          <w:b/>
          <w:bCs/>
        </w:rPr>
        <w:t>1.</w:t>
      </w:r>
      <w:r w:rsidRPr="00E83113">
        <w:rPr>
          <w:b/>
          <w:bCs/>
        </w:rPr>
        <w:tab/>
        <w:t>Notice of acquisition</w:t>
      </w:r>
    </w:p>
    <w:p w14:paraId="42C5AA54" w14:textId="77777777" w:rsidR="00E83113" w:rsidRPr="00E83113" w:rsidRDefault="00E83113" w:rsidP="00170F21">
      <w:pPr>
        <w:spacing w:after="40"/>
        <w:ind w:left="284"/>
        <w:rPr>
          <w:spacing w:val="-4"/>
          <w:lang w:val="en-US"/>
        </w:rPr>
      </w:pPr>
      <w:r w:rsidRPr="00E83113">
        <w:rPr>
          <w:spacing w:val="-4"/>
          <w:lang w:val="en-US"/>
        </w:rPr>
        <w:t>The Commissioner of Highways (the Authority), of 83 Pirie Street, Adelaide SA 5000 acquires the following interests in the following land:</w:t>
      </w:r>
    </w:p>
    <w:p w14:paraId="342424DE" w14:textId="77777777" w:rsidR="00E83113" w:rsidRPr="00E83113" w:rsidRDefault="00E83113" w:rsidP="00170F21">
      <w:pPr>
        <w:spacing w:after="40"/>
        <w:ind w:left="426"/>
        <w:rPr>
          <w:lang w:val="en-US"/>
        </w:rPr>
      </w:pPr>
      <w:r w:rsidRPr="00E83113">
        <w:rPr>
          <w:lang w:val="en-US"/>
        </w:rPr>
        <w:t>An unencumbered estate in fee simple in the whole of Allotment 200 in D136758 lodged in the Lands Titles Office, being portion of the Common Property in Strata Plan 7846 comprised in Certificate of Title Volume 5896 Folio 456, expressly excluding the right(s) of way with limitations over the land marked B and C on SP 7846 (TG6790949 and TG 6790951 Respectively).</w:t>
      </w:r>
    </w:p>
    <w:p w14:paraId="69A73602" w14:textId="77777777" w:rsidR="00E83113" w:rsidRPr="00E83113" w:rsidRDefault="00E83113" w:rsidP="00170F21">
      <w:pPr>
        <w:spacing w:after="40"/>
        <w:ind w:left="284"/>
        <w:rPr>
          <w:spacing w:val="-4"/>
          <w:lang w:val="en-US"/>
        </w:rPr>
      </w:pPr>
      <w:r w:rsidRPr="00E83113">
        <w:rPr>
          <w:spacing w:val="-4"/>
          <w:lang w:val="en-US"/>
        </w:rPr>
        <w:t xml:space="preserve">This notice is given under Section 26F of the </w:t>
      </w:r>
      <w:r w:rsidRPr="00E83113">
        <w:rPr>
          <w:i/>
          <w:iCs/>
          <w:spacing w:val="-4"/>
          <w:lang w:val="en-US"/>
        </w:rPr>
        <w:t>Land Acquisition Act 1969</w:t>
      </w:r>
      <w:r w:rsidRPr="00E83113">
        <w:rPr>
          <w:spacing w:val="-4"/>
          <w:lang w:val="en-US"/>
        </w:rPr>
        <w:t>.</w:t>
      </w:r>
    </w:p>
    <w:p w14:paraId="4ECFD101" w14:textId="77777777" w:rsidR="00E83113" w:rsidRPr="00E83113" w:rsidRDefault="00E83113" w:rsidP="00170F21">
      <w:pPr>
        <w:spacing w:after="40"/>
        <w:ind w:left="284" w:hanging="284"/>
        <w:rPr>
          <w:b/>
          <w:bCs/>
        </w:rPr>
      </w:pPr>
      <w:r w:rsidRPr="00E83113">
        <w:rPr>
          <w:b/>
          <w:bCs/>
        </w:rPr>
        <w:t>2.</w:t>
      </w:r>
      <w:r w:rsidRPr="00E83113">
        <w:rPr>
          <w:b/>
          <w:bCs/>
        </w:rPr>
        <w:tab/>
        <w:t>Compensation not payable unless certain water infrastructure or rights are affected</w:t>
      </w:r>
    </w:p>
    <w:p w14:paraId="1591EAE2" w14:textId="77777777" w:rsidR="00E83113" w:rsidRPr="00E83113" w:rsidRDefault="00E83113" w:rsidP="00170F21">
      <w:pPr>
        <w:spacing w:after="40"/>
        <w:ind w:left="284"/>
        <w:rPr>
          <w:spacing w:val="-4"/>
          <w:lang w:val="en-US"/>
        </w:rPr>
      </w:pPr>
      <w:r w:rsidRPr="00E83113">
        <w:rPr>
          <w:spacing w:val="-4"/>
          <w:lang w:val="en-US"/>
        </w:rPr>
        <w:t>You are not entitled to compensation in relation to the acquisition of the underground land to which this notice relates, unless the following conditions are satisfied:</w:t>
      </w:r>
    </w:p>
    <w:p w14:paraId="19EC9993" w14:textId="77777777" w:rsidR="00E83113" w:rsidRPr="00E83113" w:rsidRDefault="00E83113" w:rsidP="00170F21">
      <w:pPr>
        <w:spacing w:after="40"/>
        <w:ind w:left="567" w:hanging="142"/>
        <w:rPr>
          <w:spacing w:val="-4"/>
          <w:lang w:val="en-US"/>
        </w:rPr>
      </w:pPr>
      <w:r w:rsidRPr="00E83113">
        <w:rPr>
          <w:spacing w:val="-4"/>
          <w:lang w:val="en-US"/>
        </w:rPr>
        <w:t>•</w:t>
      </w:r>
      <w:r w:rsidRPr="00E83113">
        <w:rPr>
          <w:spacing w:val="-4"/>
          <w:lang w:val="en-US"/>
        </w:rPr>
        <w:tab/>
        <w:t>you held at least one of the following interests in relation to the underground land immediately before the notice of acquisition was published in relation to the land—</w:t>
      </w:r>
    </w:p>
    <w:p w14:paraId="24CC5C18" w14:textId="77777777" w:rsidR="00E83113" w:rsidRPr="00E83113" w:rsidRDefault="00E83113" w:rsidP="00170F21">
      <w:pPr>
        <w:spacing w:after="40"/>
        <w:ind w:left="709" w:hanging="142"/>
        <w:rPr>
          <w:spacing w:val="-4"/>
          <w:lang w:val="en-US"/>
        </w:rPr>
      </w:pPr>
      <w:r w:rsidRPr="00E83113">
        <w:t>◦</w:t>
      </w:r>
      <w:r w:rsidRPr="00E83113">
        <w:tab/>
      </w:r>
      <w:r w:rsidRPr="00E83113">
        <w:rPr>
          <w:spacing w:val="-4"/>
          <w:lang w:val="en-US"/>
        </w:rPr>
        <w:t>ownership of a lawful well that provides access to underground water in the underground land, and any underground infrastructure associated with the well; or</w:t>
      </w:r>
    </w:p>
    <w:p w14:paraId="4EF5C754" w14:textId="77777777" w:rsidR="00E83113" w:rsidRPr="00E83113" w:rsidRDefault="00E83113" w:rsidP="00170F21">
      <w:pPr>
        <w:spacing w:after="40"/>
        <w:ind w:left="709" w:hanging="142"/>
        <w:rPr>
          <w:spacing w:val="-4"/>
          <w:lang w:val="en-US"/>
        </w:rPr>
      </w:pPr>
      <w:r w:rsidRPr="00E83113">
        <w:t>◦</w:t>
      </w:r>
      <w:r w:rsidRPr="00E83113">
        <w:tab/>
      </w:r>
      <w:r w:rsidRPr="00E83113">
        <w:rPr>
          <w:spacing w:val="-4"/>
          <w:lang w:val="en-US"/>
        </w:rPr>
        <w:t>a right to take underground water from the underground land by means of such a well;</w:t>
      </w:r>
    </w:p>
    <w:p w14:paraId="45ECCDB6" w14:textId="77777777" w:rsidR="00E83113" w:rsidRPr="00E83113" w:rsidRDefault="00E83113" w:rsidP="00170F21">
      <w:pPr>
        <w:spacing w:after="40"/>
        <w:ind w:left="567" w:hanging="142"/>
        <w:rPr>
          <w:spacing w:val="-4"/>
          <w:lang w:val="en-US"/>
        </w:rPr>
      </w:pPr>
      <w:r w:rsidRPr="00E83113">
        <w:rPr>
          <w:spacing w:val="-4"/>
          <w:lang w:val="en-US"/>
        </w:rPr>
        <w:t>•</w:t>
      </w:r>
      <w:r w:rsidRPr="00E83113">
        <w:rPr>
          <w:spacing w:val="-4"/>
          <w:lang w:val="en-US"/>
        </w:rPr>
        <w:tab/>
        <w:t xml:space="preserve">you notified the Authority of your interest in response to a notice given under Section 26G of the </w:t>
      </w:r>
      <w:r w:rsidRPr="00E83113">
        <w:rPr>
          <w:i/>
          <w:iCs/>
          <w:spacing w:val="-4"/>
          <w:lang w:val="en-US"/>
        </w:rPr>
        <w:t>Land Acquisition Act 1969</w:t>
      </w:r>
      <w:r w:rsidRPr="00E83113">
        <w:rPr>
          <w:spacing w:val="-4"/>
          <w:lang w:val="en-US"/>
        </w:rPr>
        <w:t>;</w:t>
      </w:r>
    </w:p>
    <w:p w14:paraId="289CA40C" w14:textId="77777777" w:rsidR="00E83113" w:rsidRPr="00E83113" w:rsidRDefault="00E83113" w:rsidP="00170F21">
      <w:pPr>
        <w:spacing w:after="40"/>
        <w:ind w:left="567" w:hanging="142"/>
        <w:rPr>
          <w:spacing w:val="-4"/>
          <w:lang w:val="en-US"/>
        </w:rPr>
      </w:pPr>
      <w:r w:rsidRPr="00E83113">
        <w:rPr>
          <w:spacing w:val="-4"/>
          <w:lang w:val="en-US"/>
        </w:rPr>
        <w:t>•</w:t>
      </w:r>
      <w:r w:rsidRPr="00E83113">
        <w:rPr>
          <w:spacing w:val="-4"/>
          <w:lang w:val="en-US"/>
        </w:rPr>
        <w:tab/>
        <w:t>the acquisition of the underground land either—</w:t>
      </w:r>
    </w:p>
    <w:p w14:paraId="1C4E2D8A" w14:textId="77777777" w:rsidR="00E83113" w:rsidRPr="00E83113" w:rsidRDefault="00E83113" w:rsidP="00170F21">
      <w:pPr>
        <w:spacing w:after="40"/>
        <w:ind w:left="709" w:hanging="142"/>
      </w:pPr>
      <w:r w:rsidRPr="00E83113">
        <w:t>◦</w:t>
      </w:r>
      <w:r w:rsidRPr="00E83113">
        <w:tab/>
        <w:t>involved the acquisition of your interest; or</w:t>
      </w:r>
    </w:p>
    <w:p w14:paraId="7E35BE0D" w14:textId="77777777" w:rsidR="00E83113" w:rsidRPr="00E83113" w:rsidRDefault="00E83113" w:rsidP="00170F21">
      <w:pPr>
        <w:spacing w:after="40"/>
        <w:ind w:left="709" w:hanging="142"/>
      </w:pPr>
      <w:r w:rsidRPr="00E83113">
        <w:t>◦</w:t>
      </w:r>
      <w:r w:rsidRPr="00E83113">
        <w:tab/>
        <w:t>resulted in the discharge of your interest; or</w:t>
      </w:r>
    </w:p>
    <w:p w14:paraId="6EC8FE64" w14:textId="77777777" w:rsidR="00E83113" w:rsidRPr="00E83113" w:rsidRDefault="00E83113" w:rsidP="00170F21">
      <w:pPr>
        <w:spacing w:after="40"/>
        <w:ind w:left="709" w:hanging="142"/>
      </w:pPr>
      <w:r w:rsidRPr="00E83113">
        <w:t>◦</w:t>
      </w:r>
      <w:r w:rsidRPr="00E83113">
        <w:tab/>
        <w:t>resulted in you being unable to take water by means of, or pursuant to, your interest;</w:t>
      </w:r>
    </w:p>
    <w:p w14:paraId="2FD44454" w14:textId="77777777" w:rsidR="00E83113" w:rsidRPr="00E83113" w:rsidRDefault="00E83113" w:rsidP="00170F21">
      <w:pPr>
        <w:spacing w:after="40"/>
        <w:ind w:left="567" w:hanging="142"/>
        <w:rPr>
          <w:spacing w:val="-4"/>
          <w:lang w:val="en-US"/>
        </w:rPr>
      </w:pPr>
      <w:r w:rsidRPr="00E83113">
        <w:rPr>
          <w:spacing w:val="-4"/>
          <w:lang w:val="en-US"/>
        </w:rPr>
        <w:t>•</w:t>
      </w:r>
      <w:r w:rsidRPr="00E83113">
        <w:rPr>
          <w:spacing w:val="-4"/>
          <w:lang w:val="en-US"/>
        </w:rPr>
        <w:tab/>
        <w:t xml:space="preserve">you make an application for compensation to the Authority under Section 26H of the </w:t>
      </w:r>
      <w:r w:rsidRPr="00E83113">
        <w:rPr>
          <w:i/>
          <w:iCs/>
          <w:spacing w:val="-4"/>
          <w:lang w:val="en-US"/>
        </w:rPr>
        <w:t>Land Acquisition Act 1969</w:t>
      </w:r>
      <w:r w:rsidRPr="00E83113">
        <w:rPr>
          <w:spacing w:val="-4"/>
          <w:lang w:val="en-US"/>
        </w:rPr>
        <w:t>.</w:t>
      </w:r>
    </w:p>
    <w:p w14:paraId="7D4E2A0C" w14:textId="77777777" w:rsidR="00E83113" w:rsidRPr="00E83113" w:rsidRDefault="00E83113" w:rsidP="00170F21">
      <w:pPr>
        <w:spacing w:after="40"/>
        <w:ind w:left="284" w:hanging="284"/>
        <w:rPr>
          <w:b/>
          <w:bCs/>
        </w:rPr>
      </w:pPr>
      <w:r w:rsidRPr="00E83113">
        <w:rPr>
          <w:b/>
          <w:bCs/>
        </w:rPr>
        <w:t>3.</w:t>
      </w:r>
      <w:r w:rsidRPr="00E83113">
        <w:rPr>
          <w:b/>
          <w:bCs/>
        </w:rPr>
        <w:tab/>
        <w:t>Application for compensation under Section 26H</w:t>
      </w:r>
    </w:p>
    <w:p w14:paraId="3AAFFEE7" w14:textId="77777777" w:rsidR="00E83113" w:rsidRPr="00E83113" w:rsidRDefault="00E83113" w:rsidP="00170F21">
      <w:pPr>
        <w:spacing w:after="40"/>
        <w:ind w:left="284"/>
        <w:rPr>
          <w:spacing w:val="-4"/>
          <w:lang w:val="en-US"/>
        </w:rPr>
      </w:pPr>
      <w:r w:rsidRPr="00E83113">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0CD2B72B" w14:textId="77777777" w:rsidR="00E83113" w:rsidRPr="00E83113" w:rsidRDefault="00E83113" w:rsidP="00170F21">
      <w:pPr>
        <w:spacing w:after="40"/>
        <w:ind w:left="284"/>
        <w:rPr>
          <w:spacing w:val="-4"/>
          <w:lang w:val="en-US"/>
        </w:rPr>
      </w:pPr>
      <w:r w:rsidRPr="00E83113">
        <w:rPr>
          <w:spacing w:val="-4"/>
          <w:lang w:val="en-US"/>
        </w:rPr>
        <w:lastRenderedPageBreak/>
        <w:t>The application must be in the following manner and form:</w:t>
      </w:r>
    </w:p>
    <w:p w14:paraId="0AC99888" w14:textId="77777777" w:rsidR="00E83113" w:rsidRPr="00E83113" w:rsidRDefault="00E83113" w:rsidP="00170F21">
      <w:pPr>
        <w:spacing w:after="40"/>
        <w:ind w:left="426"/>
        <w:rPr>
          <w:spacing w:val="-4"/>
          <w:lang w:val="en-US"/>
        </w:rPr>
      </w:pPr>
      <w:r w:rsidRPr="00E83113">
        <w:rPr>
          <w:spacing w:val="-4"/>
          <w:lang w:val="en-US"/>
        </w:rPr>
        <w:t xml:space="preserve">“Application for Compensation for Acquisition of Underground Land” (enclosed) to be submitted by email to </w:t>
      </w:r>
      <w:hyperlink r:id="rId40" w:history="1">
        <w:r w:rsidRPr="00E83113">
          <w:rPr>
            <w:color w:val="0000FF"/>
            <w:u w:val="single"/>
          </w:rPr>
          <w:t>DIT.ULAapplications@sa.gov.au</w:t>
        </w:r>
      </w:hyperlink>
      <w:r w:rsidRPr="00E83113">
        <w:t xml:space="preserve"> </w:t>
      </w:r>
      <w:r w:rsidRPr="00E83113">
        <w:rPr>
          <w:spacing w:val="-4"/>
          <w:lang w:val="en-US"/>
        </w:rPr>
        <w:t>or by mail marked attention: Property Acquisition c/- GPO Box 1533, Adelaide SA 5001.</w:t>
      </w:r>
    </w:p>
    <w:p w14:paraId="72ED5DD0" w14:textId="77777777" w:rsidR="00E83113" w:rsidRPr="00E83113" w:rsidRDefault="00E83113" w:rsidP="00170F21">
      <w:pPr>
        <w:spacing w:after="40"/>
        <w:ind w:left="284"/>
        <w:rPr>
          <w:spacing w:val="-4"/>
          <w:lang w:val="en-US"/>
        </w:rPr>
      </w:pPr>
      <w:r w:rsidRPr="00E83113">
        <w:rPr>
          <w:spacing w:val="-4"/>
          <w:lang w:val="en-US"/>
        </w:rPr>
        <w:t>The application must be accompanied by the following information or documents:</w:t>
      </w:r>
    </w:p>
    <w:p w14:paraId="1734EE8C" w14:textId="77777777" w:rsidR="00E83113" w:rsidRPr="00E83113" w:rsidRDefault="00E83113" w:rsidP="00170F21">
      <w:pPr>
        <w:spacing w:after="40"/>
        <w:ind w:left="426"/>
        <w:rPr>
          <w:spacing w:val="-4"/>
          <w:lang w:val="en-US"/>
        </w:rPr>
      </w:pPr>
      <w:r w:rsidRPr="00E83113">
        <w:rPr>
          <w:spacing w:val="-4"/>
          <w:lang w:val="en-US"/>
        </w:rPr>
        <w:t>Any relevant supporting documentation including, but not limited to water licences, bore licences etc.</w:t>
      </w:r>
    </w:p>
    <w:p w14:paraId="64B03F9B" w14:textId="77777777" w:rsidR="00E83113" w:rsidRPr="00E83113" w:rsidRDefault="00E83113" w:rsidP="00170F21">
      <w:pPr>
        <w:spacing w:after="40"/>
        <w:ind w:left="284"/>
        <w:rPr>
          <w:spacing w:val="-4"/>
          <w:lang w:val="en-US"/>
        </w:rPr>
      </w:pPr>
      <w:r w:rsidRPr="00E83113">
        <w:rPr>
          <w:spacing w:val="-4"/>
          <w:lang w:val="en-US"/>
        </w:rPr>
        <w:t>After receiving your application, the Authority may (but is not required to) make you a written offer of compensation not exceeding $50,000.</w:t>
      </w:r>
    </w:p>
    <w:p w14:paraId="588519D7" w14:textId="77777777" w:rsidR="00E83113" w:rsidRPr="00E83113" w:rsidRDefault="00E83113" w:rsidP="00E83113">
      <w:pPr>
        <w:ind w:left="284"/>
        <w:rPr>
          <w:spacing w:val="-4"/>
          <w:lang w:val="en-US"/>
        </w:rPr>
      </w:pPr>
      <w:r w:rsidRPr="00E83113">
        <w:rPr>
          <w:spacing w:val="-4"/>
          <w:lang w:val="en-US"/>
        </w:rPr>
        <w:t xml:space="preserve">See Section 26H(4) of the </w:t>
      </w:r>
      <w:r w:rsidRPr="00E83113">
        <w:rPr>
          <w:i/>
          <w:iCs/>
          <w:spacing w:val="-4"/>
          <w:lang w:val="en-US"/>
        </w:rPr>
        <w:t>Land Acquisition Act 1969</w:t>
      </w:r>
      <w:r w:rsidRPr="00E83113">
        <w:rPr>
          <w:spacing w:val="-4"/>
          <w:lang w:val="en-US"/>
        </w:rPr>
        <w:t xml:space="preserve"> for further details on the payment of compensation.</w:t>
      </w:r>
    </w:p>
    <w:p w14:paraId="053D229A" w14:textId="77777777" w:rsidR="00E83113" w:rsidRPr="00E83113" w:rsidRDefault="00E83113" w:rsidP="00E83113">
      <w:pPr>
        <w:ind w:left="284" w:hanging="284"/>
        <w:rPr>
          <w:b/>
          <w:bCs/>
        </w:rPr>
      </w:pPr>
      <w:r w:rsidRPr="00E83113">
        <w:rPr>
          <w:b/>
          <w:bCs/>
        </w:rPr>
        <w:t>4.</w:t>
      </w:r>
      <w:r w:rsidRPr="00E83113">
        <w:rPr>
          <w:b/>
          <w:bCs/>
        </w:rPr>
        <w:tab/>
        <w:t>Inquiries</w:t>
      </w:r>
    </w:p>
    <w:p w14:paraId="15652B17" w14:textId="77777777" w:rsidR="00E83113" w:rsidRPr="00E83113" w:rsidRDefault="00E83113" w:rsidP="00E83113">
      <w:pPr>
        <w:spacing w:after="0"/>
        <w:ind w:left="2552" w:hanging="2268"/>
      </w:pPr>
      <w:r w:rsidRPr="00E83113">
        <w:t>Inquiries should be directed to:</w:t>
      </w:r>
      <w:r w:rsidRPr="00E83113">
        <w:tab/>
        <w:t>T2D Project Team</w:t>
      </w:r>
    </w:p>
    <w:p w14:paraId="6532CD39" w14:textId="77777777" w:rsidR="00E83113" w:rsidRPr="00E83113" w:rsidRDefault="00E83113" w:rsidP="00E83113">
      <w:pPr>
        <w:spacing w:after="0"/>
        <w:ind w:left="2552"/>
      </w:pPr>
      <w:r w:rsidRPr="00E83113">
        <w:t>GPO Box 1533</w:t>
      </w:r>
    </w:p>
    <w:p w14:paraId="68F7E290" w14:textId="77777777" w:rsidR="00E83113" w:rsidRPr="00E83113" w:rsidRDefault="00E83113" w:rsidP="00E83113">
      <w:pPr>
        <w:spacing w:after="0"/>
        <w:ind w:left="2552"/>
      </w:pPr>
      <w:r w:rsidRPr="00E83113">
        <w:t>Adelaide SA 5001</w:t>
      </w:r>
    </w:p>
    <w:p w14:paraId="08BBACDF" w14:textId="77777777" w:rsidR="00E83113" w:rsidRPr="00E83113" w:rsidRDefault="00E83113" w:rsidP="00E83113">
      <w:pPr>
        <w:ind w:left="2552"/>
      </w:pPr>
      <w:r w:rsidRPr="00E83113">
        <w:t>Telephone: 1800 572 414</w:t>
      </w:r>
    </w:p>
    <w:p w14:paraId="22E39279" w14:textId="77777777" w:rsidR="00E83113" w:rsidRPr="00E83113" w:rsidRDefault="00E83113" w:rsidP="00E83113">
      <w:pPr>
        <w:rPr>
          <w:rFonts w:eastAsia="Times New Roman"/>
          <w:szCs w:val="17"/>
        </w:rPr>
      </w:pPr>
      <w:r w:rsidRPr="00E83113">
        <w:rPr>
          <w:rFonts w:eastAsia="Times New Roman"/>
          <w:szCs w:val="17"/>
        </w:rPr>
        <w:t>Dated: 17 April 2026</w:t>
      </w:r>
    </w:p>
    <w:p w14:paraId="0F76ECEC" w14:textId="77777777" w:rsidR="00E83113" w:rsidRPr="00E83113" w:rsidRDefault="00E83113" w:rsidP="00E83113">
      <w:r w:rsidRPr="00E83113">
        <w:t>The Common Seal of the COMMISSIONER OF HIGHWAYS was hereto affixed by authority of the Commissioner in the presence of:</w:t>
      </w:r>
    </w:p>
    <w:p w14:paraId="606BDFB7" w14:textId="77777777" w:rsidR="00E83113" w:rsidRPr="00E83113" w:rsidRDefault="00E83113" w:rsidP="00E83113">
      <w:pPr>
        <w:spacing w:after="0"/>
        <w:jc w:val="right"/>
        <w:rPr>
          <w:rFonts w:eastAsia="Times New Roman"/>
          <w:smallCaps/>
          <w:szCs w:val="20"/>
        </w:rPr>
      </w:pPr>
      <w:r w:rsidRPr="00E83113">
        <w:rPr>
          <w:rFonts w:eastAsia="Times New Roman"/>
          <w:smallCaps/>
          <w:szCs w:val="20"/>
        </w:rPr>
        <w:t>Rocco Caruso</w:t>
      </w:r>
    </w:p>
    <w:p w14:paraId="25726259" w14:textId="77777777" w:rsidR="00E83113" w:rsidRPr="00E83113" w:rsidRDefault="00E83113" w:rsidP="00E83113">
      <w:pPr>
        <w:spacing w:after="0"/>
        <w:jc w:val="right"/>
        <w:rPr>
          <w:rFonts w:eastAsia="Times New Roman"/>
          <w:szCs w:val="17"/>
        </w:rPr>
      </w:pPr>
      <w:r w:rsidRPr="00E83113">
        <w:rPr>
          <w:rFonts w:eastAsia="Times New Roman"/>
          <w:szCs w:val="17"/>
        </w:rPr>
        <w:t>Director, Property Acquisition</w:t>
      </w:r>
    </w:p>
    <w:p w14:paraId="3033B544" w14:textId="77777777" w:rsidR="00E83113" w:rsidRPr="00E83113" w:rsidRDefault="00E83113" w:rsidP="00E83113">
      <w:pPr>
        <w:spacing w:after="0"/>
        <w:jc w:val="right"/>
        <w:rPr>
          <w:rFonts w:eastAsia="Times New Roman"/>
          <w:szCs w:val="17"/>
        </w:rPr>
      </w:pPr>
      <w:r w:rsidRPr="00E83113">
        <w:rPr>
          <w:rFonts w:eastAsia="Times New Roman"/>
          <w:szCs w:val="17"/>
        </w:rPr>
        <w:t>(Authorised Officer)</w:t>
      </w:r>
    </w:p>
    <w:p w14:paraId="4ABDCFBD" w14:textId="77777777" w:rsidR="00E83113" w:rsidRPr="00E83113" w:rsidRDefault="00E83113" w:rsidP="00E83113">
      <w:pPr>
        <w:spacing w:after="0"/>
        <w:jc w:val="right"/>
        <w:rPr>
          <w:rFonts w:eastAsia="Times New Roman"/>
          <w:szCs w:val="17"/>
        </w:rPr>
      </w:pPr>
      <w:r w:rsidRPr="00E83113">
        <w:rPr>
          <w:rFonts w:eastAsia="Times New Roman"/>
          <w:szCs w:val="17"/>
        </w:rPr>
        <w:t>Department for Infrastructure and Transport</w:t>
      </w:r>
    </w:p>
    <w:p w14:paraId="6ED75DEC" w14:textId="77777777" w:rsidR="00E83113" w:rsidRPr="00E83113" w:rsidRDefault="00E83113" w:rsidP="00E83113">
      <w:pPr>
        <w:rPr>
          <w:rFonts w:eastAsia="Times New Roman"/>
          <w:szCs w:val="17"/>
          <w:lang w:val="en-US"/>
        </w:rPr>
      </w:pPr>
      <w:r w:rsidRPr="00E83113">
        <w:rPr>
          <w:rFonts w:eastAsia="Times New Roman"/>
          <w:szCs w:val="17"/>
          <w:lang w:val="en-US"/>
        </w:rPr>
        <w:t>DIT: 2024/08258/01</w:t>
      </w:r>
    </w:p>
    <w:p w14:paraId="573B25E3" w14:textId="77777777" w:rsidR="00E83113" w:rsidRPr="00E83113" w:rsidRDefault="00E83113" w:rsidP="00E83113">
      <w:pPr>
        <w:pBdr>
          <w:top w:val="single" w:sz="4" w:space="1" w:color="auto"/>
        </w:pBdr>
        <w:spacing w:before="100" w:after="0" w:line="14" w:lineRule="exact"/>
        <w:jc w:val="center"/>
        <w:rPr>
          <w:rFonts w:eastAsia="Times New Roman"/>
          <w:szCs w:val="17"/>
          <w:lang w:val="en-US"/>
        </w:rPr>
      </w:pPr>
    </w:p>
    <w:p w14:paraId="132958BF" w14:textId="6AEC0ADE" w:rsidR="00E83113" w:rsidRDefault="00E83113" w:rsidP="00170F21">
      <w:pPr>
        <w:pStyle w:val="NoSpacing"/>
        <w:rPr>
          <w:lang w:val="en-US"/>
        </w:rPr>
      </w:pPr>
    </w:p>
    <w:p w14:paraId="30B047E7" w14:textId="77777777" w:rsidR="00E83113" w:rsidRPr="00E83113" w:rsidRDefault="00E83113" w:rsidP="00E83113">
      <w:pPr>
        <w:jc w:val="center"/>
        <w:rPr>
          <w:caps/>
          <w:szCs w:val="17"/>
        </w:rPr>
      </w:pPr>
      <w:r w:rsidRPr="00E83113">
        <w:rPr>
          <w:caps/>
          <w:szCs w:val="17"/>
        </w:rPr>
        <w:t>Land Acquisition Act 1969</w:t>
      </w:r>
    </w:p>
    <w:p w14:paraId="75C34381" w14:textId="77777777" w:rsidR="00E83113" w:rsidRPr="00E83113" w:rsidRDefault="00E83113" w:rsidP="00E83113">
      <w:pPr>
        <w:ind w:left="-284"/>
        <w:jc w:val="center"/>
        <w:rPr>
          <w:smallCaps/>
          <w:szCs w:val="17"/>
        </w:rPr>
      </w:pPr>
      <w:r w:rsidRPr="00E83113">
        <w:rPr>
          <w:smallCaps/>
          <w:szCs w:val="17"/>
        </w:rPr>
        <w:t>Section 26F</w:t>
      </w:r>
    </w:p>
    <w:p w14:paraId="5F019CDB" w14:textId="77777777" w:rsidR="00E83113" w:rsidRPr="00E83113" w:rsidRDefault="00E83113" w:rsidP="00170F21">
      <w:pPr>
        <w:spacing w:after="60"/>
        <w:jc w:val="center"/>
        <w:rPr>
          <w:i/>
          <w:szCs w:val="17"/>
        </w:rPr>
      </w:pPr>
      <w:r w:rsidRPr="00E83113">
        <w:rPr>
          <w:i/>
          <w:szCs w:val="17"/>
        </w:rPr>
        <w:t>Form 6B—Notice of Acquisition of Underground Land</w:t>
      </w:r>
    </w:p>
    <w:p w14:paraId="5BEB5419" w14:textId="77777777" w:rsidR="00E83113" w:rsidRPr="00E83113" w:rsidRDefault="00E83113" w:rsidP="00170F21">
      <w:pPr>
        <w:spacing w:after="60"/>
        <w:ind w:left="284" w:hanging="284"/>
        <w:rPr>
          <w:b/>
          <w:bCs/>
        </w:rPr>
      </w:pPr>
      <w:r w:rsidRPr="00E83113">
        <w:rPr>
          <w:b/>
          <w:bCs/>
        </w:rPr>
        <w:t>1.</w:t>
      </w:r>
      <w:r w:rsidRPr="00E83113">
        <w:rPr>
          <w:b/>
          <w:bCs/>
        </w:rPr>
        <w:tab/>
        <w:t>Notice of acquisition</w:t>
      </w:r>
    </w:p>
    <w:p w14:paraId="6E063B6A" w14:textId="77777777" w:rsidR="00E83113" w:rsidRPr="00E83113" w:rsidRDefault="00E83113" w:rsidP="00170F21">
      <w:pPr>
        <w:spacing w:after="60"/>
        <w:ind w:left="284"/>
        <w:rPr>
          <w:spacing w:val="-4"/>
          <w:lang w:val="en-US"/>
        </w:rPr>
      </w:pPr>
      <w:r w:rsidRPr="00E83113">
        <w:rPr>
          <w:spacing w:val="-4"/>
          <w:lang w:val="en-US"/>
        </w:rPr>
        <w:t>The Commissioner of Highways (the Authority), of 83 Pirie Street, Adelaide SA 5000 acquires the following interests in the following land:</w:t>
      </w:r>
    </w:p>
    <w:p w14:paraId="002246C6" w14:textId="77777777" w:rsidR="00E83113" w:rsidRPr="00E83113" w:rsidRDefault="00E83113" w:rsidP="00170F21">
      <w:pPr>
        <w:spacing w:after="60"/>
        <w:ind w:left="426"/>
        <w:rPr>
          <w:lang w:val="en-US"/>
        </w:rPr>
      </w:pPr>
      <w:r w:rsidRPr="00E83113">
        <w:rPr>
          <w:lang w:val="en-US"/>
        </w:rPr>
        <w:t>An unencumbered estate in fee simple in the whole of Allotment 441 in D139336 lodged in the Lands Titles Office, being portion of the land comprised in Certificate of Title Volume 6129 Folio 105, expressly excluding the free and unrestricted right(s) of way over the land marked B.</w:t>
      </w:r>
    </w:p>
    <w:p w14:paraId="3E01D7BF" w14:textId="77777777" w:rsidR="00E83113" w:rsidRPr="00E83113" w:rsidRDefault="00E83113" w:rsidP="00170F21">
      <w:pPr>
        <w:spacing w:after="60"/>
        <w:ind w:left="567" w:hanging="284"/>
        <w:rPr>
          <w:spacing w:val="-4"/>
          <w:lang w:val="en-US"/>
        </w:rPr>
      </w:pPr>
      <w:r w:rsidRPr="00E83113">
        <w:rPr>
          <w:spacing w:val="-4"/>
          <w:lang w:val="en-US"/>
        </w:rPr>
        <w:t xml:space="preserve">This notice is given under Section 26F of the </w:t>
      </w:r>
      <w:r w:rsidRPr="00E83113">
        <w:rPr>
          <w:i/>
          <w:iCs/>
          <w:spacing w:val="-4"/>
          <w:lang w:val="en-US"/>
        </w:rPr>
        <w:t>Land Acquisition Act 1969</w:t>
      </w:r>
      <w:r w:rsidRPr="00E83113">
        <w:rPr>
          <w:spacing w:val="-4"/>
          <w:lang w:val="en-US"/>
        </w:rPr>
        <w:t>.</w:t>
      </w:r>
    </w:p>
    <w:p w14:paraId="67BE8E9B" w14:textId="77777777" w:rsidR="00E83113" w:rsidRPr="00E83113" w:rsidRDefault="00E83113" w:rsidP="00170F21">
      <w:pPr>
        <w:spacing w:after="60"/>
        <w:ind w:left="284" w:hanging="284"/>
        <w:rPr>
          <w:b/>
          <w:bCs/>
        </w:rPr>
      </w:pPr>
      <w:r w:rsidRPr="00E83113">
        <w:rPr>
          <w:b/>
          <w:bCs/>
        </w:rPr>
        <w:t>2.</w:t>
      </w:r>
      <w:r w:rsidRPr="00E83113">
        <w:rPr>
          <w:b/>
          <w:bCs/>
        </w:rPr>
        <w:tab/>
        <w:t>Compensation not payable unless certain water infrastructure or rights are affected</w:t>
      </w:r>
    </w:p>
    <w:p w14:paraId="1471BED5" w14:textId="77777777" w:rsidR="00E83113" w:rsidRPr="00E83113" w:rsidRDefault="00E83113" w:rsidP="00170F21">
      <w:pPr>
        <w:spacing w:after="60"/>
        <w:ind w:left="284"/>
        <w:rPr>
          <w:spacing w:val="-4"/>
          <w:lang w:val="en-US"/>
        </w:rPr>
      </w:pPr>
      <w:r w:rsidRPr="00E83113">
        <w:rPr>
          <w:spacing w:val="-4"/>
          <w:lang w:val="en-US"/>
        </w:rPr>
        <w:t>You are not entitled to compensation in relation to the acquisition of the underground land to which this notice relates, unless the following conditions are satisfied:</w:t>
      </w:r>
    </w:p>
    <w:p w14:paraId="6AB2A1C8" w14:textId="77777777" w:rsidR="00E83113" w:rsidRPr="00E83113" w:rsidRDefault="00E83113" w:rsidP="00170F21">
      <w:pPr>
        <w:spacing w:after="40"/>
        <w:ind w:left="567" w:hanging="142"/>
        <w:rPr>
          <w:spacing w:val="-4"/>
          <w:lang w:val="en-US"/>
        </w:rPr>
      </w:pPr>
      <w:r w:rsidRPr="00E83113">
        <w:rPr>
          <w:spacing w:val="-4"/>
          <w:lang w:val="en-US"/>
        </w:rPr>
        <w:t>•</w:t>
      </w:r>
      <w:r w:rsidRPr="00E83113">
        <w:rPr>
          <w:spacing w:val="-4"/>
          <w:lang w:val="en-US"/>
        </w:rPr>
        <w:tab/>
        <w:t>you held at least one of the following interests in relation to the underground land immediately before the notice of acquisition was published in relation to the land—</w:t>
      </w:r>
    </w:p>
    <w:p w14:paraId="61F55C88" w14:textId="77777777" w:rsidR="00E83113" w:rsidRPr="00E83113" w:rsidRDefault="00E83113" w:rsidP="00170F21">
      <w:pPr>
        <w:spacing w:after="40"/>
        <w:ind w:left="709" w:hanging="142"/>
        <w:rPr>
          <w:spacing w:val="-4"/>
          <w:lang w:val="en-US"/>
        </w:rPr>
      </w:pPr>
      <w:r w:rsidRPr="00E83113">
        <w:t>◦</w:t>
      </w:r>
      <w:r w:rsidRPr="00E83113">
        <w:tab/>
      </w:r>
      <w:r w:rsidRPr="00E83113">
        <w:rPr>
          <w:spacing w:val="-4"/>
          <w:lang w:val="en-US"/>
        </w:rPr>
        <w:t>ownership of a lawful well that provides access to underground water in the underground land, and any underground infrastructure associated with the well; or</w:t>
      </w:r>
    </w:p>
    <w:p w14:paraId="1CEBB64F" w14:textId="77777777" w:rsidR="00E83113" w:rsidRPr="00E83113" w:rsidRDefault="00E83113" w:rsidP="00170F21">
      <w:pPr>
        <w:spacing w:after="40"/>
        <w:ind w:left="709" w:hanging="142"/>
        <w:rPr>
          <w:spacing w:val="-4"/>
          <w:lang w:val="en-US"/>
        </w:rPr>
      </w:pPr>
      <w:r w:rsidRPr="00E83113">
        <w:t>◦</w:t>
      </w:r>
      <w:r w:rsidRPr="00E83113">
        <w:tab/>
      </w:r>
      <w:r w:rsidRPr="00E83113">
        <w:rPr>
          <w:spacing w:val="-4"/>
          <w:lang w:val="en-US"/>
        </w:rPr>
        <w:t>a right to take underground water from the underground land by means of such a well;</w:t>
      </w:r>
    </w:p>
    <w:p w14:paraId="19BDB391" w14:textId="77777777" w:rsidR="00E83113" w:rsidRPr="00E83113" w:rsidRDefault="00E83113" w:rsidP="00170F21">
      <w:pPr>
        <w:spacing w:after="40"/>
        <w:ind w:left="567" w:hanging="142"/>
        <w:rPr>
          <w:spacing w:val="-4"/>
          <w:lang w:val="en-US"/>
        </w:rPr>
      </w:pPr>
      <w:r w:rsidRPr="00E83113">
        <w:rPr>
          <w:spacing w:val="-4"/>
          <w:lang w:val="en-US"/>
        </w:rPr>
        <w:t>•</w:t>
      </w:r>
      <w:r w:rsidRPr="00E83113">
        <w:rPr>
          <w:spacing w:val="-4"/>
          <w:lang w:val="en-US"/>
        </w:rPr>
        <w:tab/>
        <w:t xml:space="preserve">you notified the Authority of your interest in response to a notice given under Section 26G of the </w:t>
      </w:r>
      <w:r w:rsidRPr="00E83113">
        <w:rPr>
          <w:i/>
          <w:iCs/>
          <w:spacing w:val="-4"/>
          <w:lang w:val="en-US"/>
        </w:rPr>
        <w:t>Land Acquisition Act 1969</w:t>
      </w:r>
      <w:r w:rsidRPr="00E83113">
        <w:rPr>
          <w:spacing w:val="-4"/>
          <w:lang w:val="en-US"/>
        </w:rPr>
        <w:t>;</w:t>
      </w:r>
    </w:p>
    <w:p w14:paraId="1D9E845D" w14:textId="77777777" w:rsidR="00E83113" w:rsidRPr="00E83113" w:rsidRDefault="00E83113" w:rsidP="00170F21">
      <w:pPr>
        <w:spacing w:after="40"/>
        <w:ind w:left="567" w:hanging="142"/>
        <w:rPr>
          <w:spacing w:val="-4"/>
          <w:lang w:val="en-US"/>
        </w:rPr>
      </w:pPr>
      <w:r w:rsidRPr="00E83113">
        <w:rPr>
          <w:spacing w:val="-4"/>
          <w:lang w:val="en-US"/>
        </w:rPr>
        <w:t>•</w:t>
      </w:r>
      <w:r w:rsidRPr="00E83113">
        <w:rPr>
          <w:spacing w:val="-4"/>
          <w:lang w:val="en-US"/>
        </w:rPr>
        <w:tab/>
        <w:t>the acquisition of the underground land either—</w:t>
      </w:r>
    </w:p>
    <w:p w14:paraId="6548B096" w14:textId="77777777" w:rsidR="00E83113" w:rsidRPr="00E83113" w:rsidRDefault="00E83113" w:rsidP="00170F21">
      <w:pPr>
        <w:spacing w:after="40"/>
        <w:ind w:left="709" w:hanging="142"/>
      </w:pPr>
      <w:r w:rsidRPr="00E83113">
        <w:t>◦</w:t>
      </w:r>
      <w:r w:rsidRPr="00E83113">
        <w:tab/>
        <w:t>involved the acquisition of your interest; or</w:t>
      </w:r>
    </w:p>
    <w:p w14:paraId="30AB4B4D" w14:textId="77777777" w:rsidR="00E83113" w:rsidRPr="00E83113" w:rsidRDefault="00E83113" w:rsidP="00170F21">
      <w:pPr>
        <w:spacing w:after="40"/>
        <w:ind w:left="709" w:hanging="142"/>
      </w:pPr>
      <w:r w:rsidRPr="00E83113">
        <w:t>◦</w:t>
      </w:r>
      <w:r w:rsidRPr="00E83113">
        <w:tab/>
        <w:t>resulted in the discharge of your interest; or</w:t>
      </w:r>
    </w:p>
    <w:p w14:paraId="36749686" w14:textId="77777777" w:rsidR="00E83113" w:rsidRPr="00E83113" w:rsidRDefault="00E83113" w:rsidP="00170F21">
      <w:pPr>
        <w:spacing w:after="40"/>
        <w:ind w:left="709" w:hanging="142"/>
      </w:pPr>
      <w:r w:rsidRPr="00E83113">
        <w:t>◦</w:t>
      </w:r>
      <w:r w:rsidRPr="00E83113">
        <w:tab/>
        <w:t>resulted in you being unable to take water by means of, or pursuant to, your interest;</w:t>
      </w:r>
    </w:p>
    <w:p w14:paraId="31BF6C72" w14:textId="77777777" w:rsidR="00E83113" w:rsidRPr="00E83113" w:rsidRDefault="00E83113" w:rsidP="00170F21">
      <w:pPr>
        <w:spacing w:after="60"/>
        <w:ind w:left="567" w:hanging="142"/>
        <w:rPr>
          <w:spacing w:val="-4"/>
          <w:lang w:val="en-US"/>
        </w:rPr>
      </w:pPr>
      <w:r w:rsidRPr="00E83113">
        <w:rPr>
          <w:spacing w:val="-4"/>
          <w:lang w:val="en-US"/>
        </w:rPr>
        <w:t>•</w:t>
      </w:r>
      <w:r w:rsidRPr="00E83113">
        <w:rPr>
          <w:spacing w:val="-4"/>
          <w:lang w:val="en-US"/>
        </w:rPr>
        <w:tab/>
        <w:t xml:space="preserve">you make an application for compensation to the Authority under Section 26H of the </w:t>
      </w:r>
      <w:r w:rsidRPr="00E83113">
        <w:rPr>
          <w:i/>
          <w:iCs/>
          <w:spacing w:val="-4"/>
          <w:lang w:val="en-US"/>
        </w:rPr>
        <w:t>Land Acquisition Act 1969</w:t>
      </w:r>
      <w:r w:rsidRPr="00E83113">
        <w:rPr>
          <w:spacing w:val="-4"/>
          <w:lang w:val="en-US"/>
        </w:rPr>
        <w:t>.</w:t>
      </w:r>
    </w:p>
    <w:p w14:paraId="17B01C1F" w14:textId="77777777" w:rsidR="00E83113" w:rsidRPr="00E83113" w:rsidRDefault="00E83113" w:rsidP="00170F21">
      <w:pPr>
        <w:spacing w:after="60"/>
        <w:ind w:left="284" w:hanging="284"/>
        <w:rPr>
          <w:b/>
          <w:bCs/>
        </w:rPr>
      </w:pPr>
      <w:r w:rsidRPr="00E83113">
        <w:rPr>
          <w:b/>
          <w:bCs/>
        </w:rPr>
        <w:t>3.</w:t>
      </w:r>
      <w:r w:rsidRPr="00E83113">
        <w:rPr>
          <w:b/>
          <w:bCs/>
        </w:rPr>
        <w:tab/>
        <w:t>Application for compensation under Section 26H</w:t>
      </w:r>
    </w:p>
    <w:p w14:paraId="5A338868" w14:textId="77777777" w:rsidR="00E83113" w:rsidRPr="00E83113" w:rsidRDefault="00E83113" w:rsidP="00170F21">
      <w:pPr>
        <w:spacing w:after="40"/>
        <w:ind w:left="284"/>
        <w:rPr>
          <w:spacing w:val="-4"/>
          <w:lang w:val="en-US"/>
        </w:rPr>
      </w:pPr>
      <w:r w:rsidRPr="00E83113">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0604F200" w14:textId="77777777" w:rsidR="00E83113" w:rsidRPr="00E83113" w:rsidRDefault="00E83113" w:rsidP="00170F21">
      <w:pPr>
        <w:spacing w:after="40"/>
        <w:ind w:left="284"/>
        <w:rPr>
          <w:spacing w:val="-4"/>
          <w:lang w:val="en-US"/>
        </w:rPr>
      </w:pPr>
      <w:r w:rsidRPr="00E83113">
        <w:rPr>
          <w:spacing w:val="-4"/>
          <w:lang w:val="en-US"/>
        </w:rPr>
        <w:t>The application must be in the following manner and form:</w:t>
      </w:r>
    </w:p>
    <w:p w14:paraId="06C492EA" w14:textId="77777777" w:rsidR="00E83113" w:rsidRPr="00E83113" w:rsidRDefault="00E83113" w:rsidP="00170F21">
      <w:pPr>
        <w:spacing w:after="40"/>
        <w:ind w:left="426"/>
        <w:rPr>
          <w:spacing w:val="-4"/>
          <w:lang w:val="en-US"/>
        </w:rPr>
      </w:pPr>
      <w:r w:rsidRPr="00E83113">
        <w:rPr>
          <w:spacing w:val="-4"/>
          <w:lang w:val="en-US"/>
        </w:rPr>
        <w:t xml:space="preserve">“Application for Compensation for Acquisition of Underground Land” (enclosed) to be submitted by email to </w:t>
      </w:r>
      <w:hyperlink r:id="rId41" w:history="1">
        <w:r w:rsidRPr="00E83113">
          <w:rPr>
            <w:color w:val="0000FF"/>
            <w:u w:val="single"/>
          </w:rPr>
          <w:t>DIT.ULAapplications@sa.gov.au</w:t>
        </w:r>
      </w:hyperlink>
      <w:r w:rsidRPr="00E83113">
        <w:t xml:space="preserve"> </w:t>
      </w:r>
      <w:r w:rsidRPr="00E83113">
        <w:rPr>
          <w:spacing w:val="-4"/>
          <w:lang w:val="en-US"/>
        </w:rPr>
        <w:t>or by mail marked attention: Property Acquisition c/- GPO Box 1533, Adelaide SA 5001.</w:t>
      </w:r>
    </w:p>
    <w:p w14:paraId="3E44D53A" w14:textId="77777777" w:rsidR="00E83113" w:rsidRPr="00E83113" w:rsidRDefault="00E83113" w:rsidP="00170F21">
      <w:pPr>
        <w:spacing w:after="40"/>
        <w:ind w:left="284"/>
        <w:rPr>
          <w:spacing w:val="-4"/>
          <w:lang w:val="en-US"/>
        </w:rPr>
      </w:pPr>
      <w:r w:rsidRPr="00E83113">
        <w:rPr>
          <w:spacing w:val="-4"/>
          <w:lang w:val="en-US"/>
        </w:rPr>
        <w:t>The application must be accompanied by the following information or documents:</w:t>
      </w:r>
    </w:p>
    <w:p w14:paraId="71B4F114" w14:textId="77777777" w:rsidR="00E83113" w:rsidRPr="00E83113" w:rsidRDefault="00E83113" w:rsidP="00170F21">
      <w:pPr>
        <w:spacing w:after="40"/>
        <w:ind w:left="426"/>
        <w:rPr>
          <w:spacing w:val="-4"/>
          <w:lang w:val="en-US"/>
        </w:rPr>
      </w:pPr>
      <w:r w:rsidRPr="00E83113">
        <w:rPr>
          <w:spacing w:val="-4"/>
          <w:lang w:val="en-US"/>
        </w:rPr>
        <w:t>Any relevant supporting documentation including, but not limited to water licences, bore licences etc.</w:t>
      </w:r>
    </w:p>
    <w:p w14:paraId="45917265" w14:textId="77777777" w:rsidR="00E83113" w:rsidRPr="00E83113" w:rsidRDefault="00E83113" w:rsidP="00170F21">
      <w:pPr>
        <w:spacing w:after="40"/>
        <w:ind w:left="284"/>
        <w:rPr>
          <w:spacing w:val="-4"/>
          <w:lang w:val="en-US"/>
        </w:rPr>
      </w:pPr>
      <w:r w:rsidRPr="00E83113">
        <w:rPr>
          <w:spacing w:val="-4"/>
          <w:lang w:val="en-US"/>
        </w:rPr>
        <w:t>After receiving your application, the Authority may (but is not required to) make you a written offer of compensation not exceeding $50,000.</w:t>
      </w:r>
    </w:p>
    <w:p w14:paraId="77DE5658" w14:textId="77777777" w:rsidR="00E83113" w:rsidRPr="00E83113" w:rsidRDefault="00E83113" w:rsidP="00E83113">
      <w:pPr>
        <w:ind w:left="284"/>
        <w:rPr>
          <w:spacing w:val="-4"/>
          <w:lang w:val="en-US"/>
        </w:rPr>
      </w:pPr>
      <w:r w:rsidRPr="00E83113">
        <w:rPr>
          <w:spacing w:val="-4"/>
          <w:lang w:val="en-US"/>
        </w:rPr>
        <w:t xml:space="preserve">See Section 26H(4) of the </w:t>
      </w:r>
      <w:r w:rsidRPr="00E83113">
        <w:rPr>
          <w:i/>
          <w:iCs/>
          <w:spacing w:val="-4"/>
          <w:lang w:val="en-US"/>
        </w:rPr>
        <w:t>Land Acquisition Act 1969</w:t>
      </w:r>
      <w:r w:rsidRPr="00E83113">
        <w:rPr>
          <w:spacing w:val="-4"/>
          <w:lang w:val="en-US"/>
        </w:rPr>
        <w:t xml:space="preserve"> for further details on the payment of compensation.</w:t>
      </w:r>
    </w:p>
    <w:p w14:paraId="27A35D04" w14:textId="77777777" w:rsidR="00E83113" w:rsidRPr="00E83113" w:rsidRDefault="00E83113" w:rsidP="00E83113">
      <w:pPr>
        <w:ind w:left="284" w:hanging="284"/>
        <w:rPr>
          <w:b/>
          <w:bCs/>
        </w:rPr>
      </w:pPr>
      <w:r w:rsidRPr="00E83113">
        <w:rPr>
          <w:b/>
          <w:bCs/>
        </w:rPr>
        <w:t>4.</w:t>
      </w:r>
      <w:r w:rsidRPr="00E83113">
        <w:rPr>
          <w:b/>
          <w:bCs/>
        </w:rPr>
        <w:tab/>
        <w:t>Inquiries</w:t>
      </w:r>
    </w:p>
    <w:p w14:paraId="41341D6C" w14:textId="77777777" w:rsidR="00E83113" w:rsidRPr="00E83113" w:rsidRDefault="00E83113" w:rsidP="00E83113">
      <w:pPr>
        <w:spacing w:after="0"/>
        <w:ind w:left="2552" w:hanging="2268"/>
      </w:pPr>
      <w:r w:rsidRPr="00E83113">
        <w:t>Inquiries should be directed to:</w:t>
      </w:r>
      <w:r w:rsidRPr="00E83113">
        <w:tab/>
        <w:t>T2D Project Team</w:t>
      </w:r>
    </w:p>
    <w:p w14:paraId="07599034" w14:textId="77777777" w:rsidR="00E83113" w:rsidRPr="00E83113" w:rsidRDefault="00E83113" w:rsidP="00E83113">
      <w:pPr>
        <w:spacing w:after="0"/>
        <w:ind w:left="2552"/>
      </w:pPr>
      <w:r w:rsidRPr="00E83113">
        <w:t>GPO Box 1533</w:t>
      </w:r>
    </w:p>
    <w:p w14:paraId="11FDD7CF" w14:textId="77777777" w:rsidR="00E83113" w:rsidRPr="00E83113" w:rsidRDefault="00E83113" w:rsidP="00E83113">
      <w:pPr>
        <w:spacing w:after="0"/>
        <w:ind w:left="2552"/>
      </w:pPr>
      <w:r w:rsidRPr="00E83113">
        <w:t>Adelaide SA 5001</w:t>
      </w:r>
    </w:p>
    <w:p w14:paraId="524CED86" w14:textId="77777777" w:rsidR="00E83113" w:rsidRPr="00E83113" w:rsidRDefault="00E83113" w:rsidP="00E83113">
      <w:pPr>
        <w:spacing w:after="0"/>
        <w:ind w:left="2552"/>
      </w:pPr>
      <w:r w:rsidRPr="00E83113">
        <w:t>Telephone: 1800 572 414</w:t>
      </w:r>
    </w:p>
    <w:p w14:paraId="6C4118E6" w14:textId="77777777" w:rsidR="00E83113" w:rsidRPr="00E83113" w:rsidRDefault="00E83113" w:rsidP="00E83113">
      <w:pPr>
        <w:rPr>
          <w:rFonts w:eastAsia="Times New Roman"/>
          <w:szCs w:val="17"/>
        </w:rPr>
      </w:pPr>
      <w:r w:rsidRPr="00E83113">
        <w:rPr>
          <w:rFonts w:eastAsia="Times New Roman"/>
          <w:szCs w:val="17"/>
        </w:rPr>
        <w:t>Dated: 17 April 2026</w:t>
      </w:r>
    </w:p>
    <w:p w14:paraId="18652CFD" w14:textId="77777777" w:rsidR="00E83113" w:rsidRPr="00E83113" w:rsidRDefault="00E83113" w:rsidP="00E83113">
      <w:r w:rsidRPr="00E83113">
        <w:t>The Common Seal of the COMMISSIONER OF HIGHWAYS was hereto affixed by authority of the Commissioner in the presence of:</w:t>
      </w:r>
    </w:p>
    <w:p w14:paraId="7C7B9C14" w14:textId="77777777" w:rsidR="00E83113" w:rsidRPr="00E83113" w:rsidRDefault="00E83113" w:rsidP="00E83113">
      <w:pPr>
        <w:spacing w:after="0"/>
        <w:jc w:val="right"/>
        <w:rPr>
          <w:rFonts w:eastAsia="Times New Roman"/>
          <w:smallCaps/>
          <w:szCs w:val="20"/>
        </w:rPr>
      </w:pPr>
      <w:r w:rsidRPr="00E83113">
        <w:rPr>
          <w:rFonts w:eastAsia="Times New Roman"/>
          <w:smallCaps/>
          <w:szCs w:val="20"/>
        </w:rPr>
        <w:t>Rocco Caruso</w:t>
      </w:r>
    </w:p>
    <w:p w14:paraId="2D1FB7FC" w14:textId="77777777" w:rsidR="00E83113" w:rsidRPr="00E83113" w:rsidRDefault="00E83113" w:rsidP="00E83113">
      <w:pPr>
        <w:spacing w:after="0"/>
        <w:jc w:val="right"/>
        <w:rPr>
          <w:rFonts w:eastAsia="Times New Roman"/>
          <w:szCs w:val="17"/>
        </w:rPr>
      </w:pPr>
      <w:r w:rsidRPr="00E83113">
        <w:rPr>
          <w:rFonts w:eastAsia="Times New Roman"/>
          <w:szCs w:val="17"/>
        </w:rPr>
        <w:t>Director, Property Acquisition</w:t>
      </w:r>
    </w:p>
    <w:p w14:paraId="34E1F6D2" w14:textId="77777777" w:rsidR="00E83113" w:rsidRPr="00E83113" w:rsidRDefault="00E83113" w:rsidP="00E83113">
      <w:pPr>
        <w:spacing w:after="0"/>
        <w:jc w:val="right"/>
        <w:rPr>
          <w:rFonts w:eastAsia="Times New Roman"/>
          <w:szCs w:val="17"/>
        </w:rPr>
      </w:pPr>
      <w:r w:rsidRPr="00E83113">
        <w:rPr>
          <w:rFonts w:eastAsia="Times New Roman"/>
          <w:szCs w:val="17"/>
        </w:rPr>
        <w:t>(Authorised Officer)</w:t>
      </w:r>
    </w:p>
    <w:p w14:paraId="5BC69993" w14:textId="77777777" w:rsidR="00E83113" w:rsidRPr="00E83113" w:rsidRDefault="00E83113" w:rsidP="00E83113">
      <w:pPr>
        <w:spacing w:after="0"/>
        <w:jc w:val="right"/>
        <w:rPr>
          <w:rFonts w:eastAsia="Times New Roman"/>
          <w:szCs w:val="17"/>
        </w:rPr>
      </w:pPr>
      <w:r w:rsidRPr="00E83113">
        <w:rPr>
          <w:rFonts w:eastAsia="Times New Roman"/>
          <w:szCs w:val="17"/>
        </w:rPr>
        <w:t>Department for Infrastructure and Transport</w:t>
      </w:r>
    </w:p>
    <w:p w14:paraId="6CFE7A96" w14:textId="77777777" w:rsidR="00E83113" w:rsidRDefault="00E83113" w:rsidP="00E83113">
      <w:pPr>
        <w:rPr>
          <w:rFonts w:eastAsia="Times New Roman"/>
          <w:szCs w:val="17"/>
          <w:lang w:val="en-US"/>
        </w:rPr>
      </w:pPr>
      <w:r w:rsidRPr="00E83113">
        <w:rPr>
          <w:rFonts w:eastAsia="Times New Roman"/>
          <w:szCs w:val="17"/>
          <w:lang w:val="en-US"/>
        </w:rPr>
        <w:t>DIT: 2024/08268/01</w:t>
      </w:r>
    </w:p>
    <w:p w14:paraId="042EB334" w14:textId="77777777" w:rsidR="00B743FA" w:rsidRDefault="00B743FA" w:rsidP="00B743FA">
      <w:pPr>
        <w:pBdr>
          <w:top w:val="single" w:sz="4" w:space="1" w:color="auto"/>
        </w:pBdr>
        <w:spacing w:before="100" w:after="0" w:line="14" w:lineRule="exact"/>
        <w:jc w:val="center"/>
        <w:rPr>
          <w:rFonts w:eastAsia="Times New Roman"/>
          <w:szCs w:val="17"/>
          <w:lang w:val="en-US"/>
        </w:rPr>
      </w:pPr>
    </w:p>
    <w:p w14:paraId="533E2627" w14:textId="77777777" w:rsidR="00E83113" w:rsidRPr="00E83113" w:rsidRDefault="00E83113" w:rsidP="00E83113">
      <w:pPr>
        <w:jc w:val="center"/>
        <w:rPr>
          <w:caps/>
          <w:szCs w:val="17"/>
        </w:rPr>
      </w:pPr>
      <w:r w:rsidRPr="00E83113">
        <w:rPr>
          <w:caps/>
          <w:szCs w:val="17"/>
        </w:rPr>
        <w:lastRenderedPageBreak/>
        <w:t>Land Acquisition Act 1969</w:t>
      </w:r>
    </w:p>
    <w:p w14:paraId="124A7B11" w14:textId="77777777" w:rsidR="00E83113" w:rsidRPr="00E83113" w:rsidRDefault="00E83113" w:rsidP="00E83113">
      <w:pPr>
        <w:ind w:left="-284"/>
        <w:jc w:val="center"/>
        <w:rPr>
          <w:smallCaps/>
          <w:szCs w:val="17"/>
        </w:rPr>
      </w:pPr>
      <w:r w:rsidRPr="00E83113">
        <w:rPr>
          <w:smallCaps/>
          <w:szCs w:val="17"/>
        </w:rPr>
        <w:t>Section 26F</w:t>
      </w:r>
    </w:p>
    <w:p w14:paraId="4E5FE6EF" w14:textId="77777777" w:rsidR="00E83113" w:rsidRPr="00E83113" w:rsidRDefault="00E83113" w:rsidP="00E83113">
      <w:pPr>
        <w:jc w:val="center"/>
        <w:rPr>
          <w:i/>
          <w:szCs w:val="17"/>
        </w:rPr>
      </w:pPr>
      <w:r w:rsidRPr="00E83113">
        <w:rPr>
          <w:i/>
          <w:szCs w:val="17"/>
        </w:rPr>
        <w:t>Form 6B—Notice of Acquisition of Underground Land</w:t>
      </w:r>
    </w:p>
    <w:p w14:paraId="502B3BA9" w14:textId="77777777" w:rsidR="00E83113" w:rsidRPr="00E83113" w:rsidRDefault="00E83113" w:rsidP="00E83113">
      <w:pPr>
        <w:ind w:left="284" w:hanging="284"/>
        <w:rPr>
          <w:b/>
          <w:bCs/>
        </w:rPr>
      </w:pPr>
      <w:r w:rsidRPr="00E83113">
        <w:rPr>
          <w:b/>
          <w:bCs/>
        </w:rPr>
        <w:t>1.</w:t>
      </w:r>
      <w:r w:rsidRPr="00E83113">
        <w:rPr>
          <w:b/>
          <w:bCs/>
        </w:rPr>
        <w:tab/>
        <w:t>Notice of acquisition</w:t>
      </w:r>
    </w:p>
    <w:p w14:paraId="259C9E42" w14:textId="77777777" w:rsidR="00E83113" w:rsidRPr="00E83113" w:rsidRDefault="00E83113" w:rsidP="00E83113">
      <w:pPr>
        <w:spacing w:after="60"/>
        <w:ind w:left="284"/>
        <w:rPr>
          <w:spacing w:val="-4"/>
          <w:lang w:val="en-US"/>
        </w:rPr>
      </w:pPr>
      <w:r w:rsidRPr="00E83113">
        <w:rPr>
          <w:spacing w:val="-4"/>
          <w:lang w:val="en-US"/>
        </w:rPr>
        <w:t>The Commissioner of Highways (the Authority), of 83 Pirie Street, Adelaide SA 5000 acquires the following interests in the following land:</w:t>
      </w:r>
    </w:p>
    <w:p w14:paraId="047017FB" w14:textId="77777777" w:rsidR="00E83113" w:rsidRPr="00E83113" w:rsidRDefault="00E83113" w:rsidP="00E83113">
      <w:pPr>
        <w:spacing w:after="60"/>
        <w:ind w:left="426"/>
        <w:rPr>
          <w:lang w:val="en-US"/>
        </w:rPr>
      </w:pPr>
      <w:r w:rsidRPr="00E83113">
        <w:rPr>
          <w:lang w:val="en-US"/>
        </w:rPr>
        <w:t>An estate in fee simple in the whole of Allotment 5041 in D139165 lodged in the Lands Titles Office, being portion of the land comprised in Certificate of Title Volume 5456 Folio 731, subject to easement(s) over the land marked Y to the Minister for Infrastructure (T 5415905).</w:t>
      </w:r>
    </w:p>
    <w:p w14:paraId="5B54AF08" w14:textId="77777777" w:rsidR="00E83113" w:rsidRPr="00E83113" w:rsidRDefault="00E83113" w:rsidP="00E83113">
      <w:pPr>
        <w:spacing w:after="60"/>
        <w:ind w:left="284"/>
        <w:rPr>
          <w:spacing w:val="-4"/>
          <w:lang w:val="en-US"/>
        </w:rPr>
      </w:pPr>
      <w:r w:rsidRPr="00E83113">
        <w:rPr>
          <w:spacing w:val="-4"/>
          <w:lang w:val="en-US"/>
        </w:rPr>
        <w:t xml:space="preserve">This notice is given under Section 26F of the </w:t>
      </w:r>
      <w:r w:rsidRPr="00E83113">
        <w:rPr>
          <w:i/>
          <w:iCs/>
          <w:spacing w:val="-4"/>
          <w:lang w:val="en-US"/>
        </w:rPr>
        <w:t>Land Acquisition Act 1969</w:t>
      </w:r>
      <w:r w:rsidRPr="00E83113">
        <w:rPr>
          <w:spacing w:val="-4"/>
          <w:lang w:val="en-US"/>
        </w:rPr>
        <w:t>.</w:t>
      </w:r>
    </w:p>
    <w:p w14:paraId="5ACB9E3F" w14:textId="77777777" w:rsidR="00E83113" w:rsidRPr="00E83113" w:rsidRDefault="00E83113" w:rsidP="00E83113">
      <w:pPr>
        <w:spacing w:after="60"/>
        <w:ind w:left="284" w:hanging="284"/>
        <w:rPr>
          <w:b/>
          <w:bCs/>
        </w:rPr>
      </w:pPr>
      <w:r w:rsidRPr="00E83113">
        <w:rPr>
          <w:b/>
          <w:bCs/>
        </w:rPr>
        <w:t>2.</w:t>
      </w:r>
      <w:r w:rsidRPr="00E83113">
        <w:rPr>
          <w:b/>
          <w:bCs/>
        </w:rPr>
        <w:tab/>
        <w:t>Compensation not payable unless certain water infrastructure or rights are affected</w:t>
      </w:r>
    </w:p>
    <w:p w14:paraId="5082B6A5" w14:textId="77777777" w:rsidR="00E83113" w:rsidRPr="00E83113" w:rsidRDefault="00E83113" w:rsidP="00E83113">
      <w:pPr>
        <w:spacing w:after="60"/>
        <w:ind w:left="284"/>
        <w:rPr>
          <w:spacing w:val="-4"/>
          <w:lang w:val="en-US"/>
        </w:rPr>
      </w:pPr>
      <w:r w:rsidRPr="00E83113">
        <w:rPr>
          <w:spacing w:val="-4"/>
          <w:lang w:val="en-US"/>
        </w:rPr>
        <w:t>You are not entitled to compensation in relation to the acquisition of the underground land to which this notice relates, unless the following conditions are satisfied:</w:t>
      </w:r>
    </w:p>
    <w:p w14:paraId="41A5B707" w14:textId="77777777" w:rsidR="00E83113" w:rsidRPr="00E83113" w:rsidRDefault="00E83113" w:rsidP="00E83113">
      <w:pPr>
        <w:spacing w:after="60"/>
        <w:ind w:left="567" w:hanging="142"/>
        <w:rPr>
          <w:spacing w:val="-4"/>
          <w:lang w:val="en-US"/>
        </w:rPr>
      </w:pPr>
      <w:r w:rsidRPr="00E83113">
        <w:rPr>
          <w:spacing w:val="-4"/>
          <w:lang w:val="en-US"/>
        </w:rPr>
        <w:t>•</w:t>
      </w:r>
      <w:r w:rsidRPr="00E83113">
        <w:rPr>
          <w:spacing w:val="-4"/>
          <w:lang w:val="en-US"/>
        </w:rPr>
        <w:tab/>
        <w:t>you held at least one of the following interests in relation to the underground land immediately before the notice of acquisition was published in relation to the land—</w:t>
      </w:r>
    </w:p>
    <w:p w14:paraId="0D6B4E47" w14:textId="77777777" w:rsidR="00E83113" w:rsidRPr="00E83113" w:rsidRDefault="00E83113" w:rsidP="00E83113">
      <w:pPr>
        <w:spacing w:after="60"/>
        <w:ind w:left="709" w:hanging="142"/>
        <w:rPr>
          <w:spacing w:val="-4"/>
          <w:lang w:val="en-US"/>
        </w:rPr>
      </w:pPr>
      <w:r w:rsidRPr="00E83113">
        <w:t>◦</w:t>
      </w:r>
      <w:r w:rsidRPr="00E83113">
        <w:tab/>
      </w:r>
      <w:r w:rsidRPr="00E83113">
        <w:rPr>
          <w:spacing w:val="-4"/>
          <w:lang w:val="en-US"/>
        </w:rPr>
        <w:t>ownership of a lawful well that provides access to underground water in the underground land, and any underground infrastructure associated with the well; or</w:t>
      </w:r>
    </w:p>
    <w:p w14:paraId="68A6BF40" w14:textId="77777777" w:rsidR="00E83113" w:rsidRPr="00E83113" w:rsidRDefault="00E83113" w:rsidP="00E83113">
      <w:pPr>
        <w:spacing w:after="60"/>
        <w:ind w:left="709" w:hanging="142"/>
        <w:rPr>
          <w:spacing w:val="-4"/>
          <w:lang w:val="en-US"/>
        </w:rPr>
      </w:pPr>
      <w:r w:rsidRPr="00E83113">
        <w:t>◦</w:t>
      </w:r>
      <w:r w:rsidRPr="00E83113">
        <w:tab/>
      </w:r>
      <w:r w:rsidRPr="00E83113">
        <w:rPr>
          <w:spacing w:val="-4"/>
          <w:lang w:val="en-US"/>
        </w:rPr>
        <w:t>a right to take underground water from the underground land by means of such a well;</w:t>
      </w:r>
    </w:p>
    <w:p w14:paraId="6003E2B3" w14:textId="77777777" w:rsidR="00E83113" w:rsidRPr="00E83113" w:rsidRDefault="00E83113" w:rsidP="00E83113">
      <w:pPr>
        <w:spacing w:after="60"/>
        <w:ind w:left="567" w:hanging="142"/>
        <w:rPr>
          <w:spacing w:val="-4"/>
          <w:lang w:val="en-US"/>
        </w:rPr>
      </w:pPr>
      <w:r w:rsidRPr="00E83113">
        <w:rPr>
          <w:spacing w:val="-4"/>
          <w:lang w:val="en-US"/>
        </w:rPr>
        <w:t>•</w:t>
      </w:r>
      <w:r w:rsidRPr="00E83113">
        <w:rPr>
          <w:spacing w:val="-4"/>
          <w:lang w:val="en-US"/>
        </w:rPr>
        <w:tab/>
        <w:t xml:space="preserve">you notified the Authority of your interest in response to a notice given under Section 26G of the </w:t>
      </w:r>
      <w:r w:rsidRPr="00E83113">
        <w:rPr>
          <w:i/>
          <w:iCs/>
          <w:spacing w:val="-4"/>
          <w:lang w:val="en-US"/>
        </w:rPr>
        <w:t>Land Acquisition Act 1969</w:t>
      </w:r>
      <w:r w:rsidRPr="00E83113">
        <w:rPr>
          <w:spacing w:val="-4"/>
          <w:lang w:val="en-US"/>
        </w:rPr>
        <w:t>;</w:t>
      </w:r>
    </w:p>
    <w:p w14:paraId="101CCED0" w14:textId="77777777" w:rsidR="00E83113" w:rsidRPr="00E83113" w:rsidRDefault="00E83113" w:rsidP="00E83113">
      <w:pPr>
        <w:spacing w:after="60"/>
        <w:ind w:left="567" w:hanging="142"/>
        <w:rPr>
          <w:spacing w:val="-4"/>
          <w:lang w:val="en-US"/>
        </w:rPr>
      </w:pPr>
      <w:r w:rsidRPr="00E83113">
        <w:rPr>
          <w:spacing w:val="-4"/>
          <w:lang w:val="en-US"/>
        </w:rPr>
        <w:t>•</w:t>
      </w:r>
      <w:r w:rsidRPr="00E83113">
        <w:rPr>
          <w:spacing w:val="-4"/>
          <w:lang w:val="en-US"/>
        </w:rPr>
        <w:tab/>
        <w:t>the acquisition of the underground land either—</w:t>
      </w:r>
    </w:p>
    <w:p w14:paraId="3C36B69D" w14:textId="77777777" w:rsidR="00E83113" w:rsidRPr="00E83113" w:rsidRDefault="00E83113" w:rsidP="00E83113">
      <w:pPr>
        <w:spacing w:after="60"/>
        <w:ind w:left="709" w:hanging="142"/>
      </w:pPr>
      <w:r w:rsidRPr="00E83113">
        <w:t>◦</w:t>
      </w:r>
      <w:r w:rsidRPr="00E83113">
        <w:tab/>
        <w:t>involved the acquisition of your interest; or</w:t>
      </w:r>
    </w:p>
    <w:p w14:paraId="1A086F97" w14:textId="77777777" w:rsidR="00E83113" w:rsidRPr="00E83113" w:rsidRDefault="00E83113" w:rsidP="00E83113">
      <w:pPr>
        <w:spacing w:after="60"/>
        <w:ind w:left="709" w:hanging="142"/>
      </w:pPr>
      <w:r w:rsidRPr="00E83113">
        <w:t>◦</w:t>
      </w:r>
      <w:r w:rsidRPr="00E83113">
        <w:tab/>
        <w:t>resulted in the discharge of your interest; or</w:t>
      </w:r>
    </w:p>
    <w:p w14:paraId="50ADC36E" w14:textId="77777777" w:rsidR="00E83113" w:rsidRPr="00E83113" w:rsidRDefault="00E83113" w:rsidP="00E83113">
      <w:pPr>
        <w:spacing w:after="60"/>
        <w:ind w:left="709" w:hanging="142"/>
      </w:pPr>
      <w:r w:rsidRPr="00E83113">
        <w:t>◦</w:t>
      </w:r>
      <w:r w:rsidRPr="00E83113">
        <w:tab/>
        <w:t>resulted in you being unable to take water by means of, or pursuant to, your interest;</w:t>
      </w:r>
    </w:p>
    <w:p w14:paraId="352F290E" w14:textId="77777777" w:rsidR="00E83113" w:rsidRPr="00E83113" w:rsidRDefault="00E83113" w:rsidP="00E83113">
      <w:pPr>
        <w:spacing w:after="60"/>
        <w:ind w:left="567" w:hanging="142"/>
        <w:rPr>
          <w:spacing w:val="-4"/>
          <w:lang w:val="en-US"/>
        </w:rPr>
      </w:pPr>
      <w:r w:rsidRPr="00E83113">
        <w:rPr>
          <w:spacing w:val="-4"/>
          <w:lang w:val="en-US"/>
        </w:rPr>
        <w:t>•</w:t>
      </w:r>
      <w:r w:rsidRPr="00E83113">
        <w:rPr>
          <w:spacing w:val="-4"/>
          <w:lang w:val="en-US"/>
        </w:rPr>
        <w:tab/>
        <w:t xml:space="preserve">you make an application for compensation to the Authority under Section 26H of the </w:t>
      </w:r>
      <w:r w:rsidRPr="00E83113">
        <w:rPr>
          <w:i/>
          <w:iCs/>
          <w:spacing w:val="-4"/>
          <w:lang w:val="en-US"/>
        </w:rPr>
        <w:t>Land Acquisition Act 1969</w:t>
      </w:r>
      <w:r w:rsidRPr="00E83113">
        <w:rPr>
          <w:spacing w:val="-4"/>
          <w:lang w:val="en-US"/>
        </w:rPr>
        <w:t>.</w:t>
      </w:r>
    </w:p>
    <w:p w14:paraId="6D46CC9C" w14:textId="77777777" w:rsidR="00E83113" w:rsidRPr="00E83113" w:rsidRDefault="00E83113" w:rsidP="00E83113">
      <w:pPr>
        <w:spacing w:after="60"/>
        <w:ind w:left="284" w:hanging="284"/>
        <w:rPr>
          <w:b/>
          <w:bCs/>
        </w:rPr>
      </w:pPr>
      <w:r w:rsidRPr="00E83113">
        <w:rPr>
          <w:b/>
          <w:bCs/>
        </w:rPr>
        <w:t>3.</w:t>
      </w:r>
      <w:r w:rsidRPr="00E83113">
        <w:rPr>
          <w:b/>
          <w:bCs/>
        </w:rPr>
        <w:tab/>
        <w:t>Application for compensation under Section 26H</w:t>
      </w:r>
    </w:p>
    <w:p w14:paraId="5024644C" w14:textId="77777777" w:rsidR="00E83113" w:rsidRPr="00E83113" w:rsidRDefault="00E83113" w:rsidP="00E83113">
      <w:pPr>
        <w:spacing w:after="60"/>
        <w:ind w:left="284"/>
        <w:rPr>
          <w:spacing w:val="-4"/>
          <w:lang w:val="en-US"/>
        </w:rPr>
      </w:pPr>
      <w:r w:rsidRPr="00E83113">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1F28998B" w14:textId="77777777" w:rsidR="00E83113" w:rsidRPr="00E83113" w:rsidRDefault="00E83113" w:rsidP="00E83113">
      <w:pPr>
        <w:spacing w:after="60"/>
        <w:ind w:left="284"/>
        <w:rPr>
          <w:spacing w:val="-4"/>
          <w:lang w:val="en-US"/>
        </w:rPr>
      </w:pPr>
      <w:r w:rsidRPr="00E83113">
        <w:rPr>
          <w:spacing w:val="-4"/>
          <w:lang w:val="en-US"/>
        </w:rPr>
        <w:t>The application must be in the following manner and form:</w:t>
      </w:r>
    </w:p>
    <w:p w14:paraId="73972C7B" w14:textId="77777777" w:rsidR="00E83113" w:rsidRPr="00E83113" w:rsidRDefault="00E83113" w:rsidP="00E83113">
      <w:pPr>
        <w:spacing w:after="60"/>
        <w:ind w:left="426"/>
        <w:rPr>
          <w:spacing w:val="-4"/>
          <w:lang w:val="en-US"/>
        </w:rPr>
      </w:pPr>
      <w:r w:rsidRPr="00E83113">
        <w:rPr>
          <w:spacing w:val="-4"/>
          <w:lang w:val="en-US"/>
        </w:rPr>
        <w:t xml:space="preserve">“Application for Compensation for Acquisition of Underground Land” (enclosed) to be submitted by email to </w:t>
      </w:r>
      <w:hyperlink r:id="rId42" w:history="1">
        <w:r w:rsidRPr="00E83113">
          <w:rPr>
            <w:color w:val="0000FF"/>
            <w:u w:val="single"/>
          </w:rPr>
          <w:t>DIT.ULAapplications@sa.gov.au</w:t>
        </w:r>
      </w:hyperlink>
      <w:r w:rsidRPr="00E83113">
        <w:t xml:space="preserve"> </w:t>
      </w:r>
      <w:r w:rsidRPr="00E83113">
        <w:rPr>
          <w:spacing w:val="-4"/>
          <w:lang w:val="en-US"/>
        </w:rPr>
        <w:t>or by mail marked attention: Property Acquisition c/- GPO Box 1533, Adelaide SA 5001.</w:t>
      </w:r>
    </w:p>
    <w:p w14:paraId="0992535D" w14:textId="77777777" w:rsidR="00E83113" w:rsidRPr="00E83113" w:rsidRDefault="00E83113" w:rsidP="00E83113">
      <w:pPr>
        <w:spacing w:after="60"/>
        <w:ind w:left="284"/>
        <w:rPr>
          <w:spacing w:val="-4"/>
          <w:lang w:val="en-US"/>
        </w:rPr>
      </w:pPr>
      <w:r w:rsidRPr="00E83113">
        <w:rPr>
          <w:spacing w:val="-4"/>
          <w:lang w:val="en-US"/>
        </w:rPr>
        <w:t>The application must be accompanied by the following information or documents:</w:t>
      </w:r>
    </w:p>
    <w:p w14:paraId="4D94C0D2" w14:textId="77777777" w:rsidR="00E83113" w:rsidRPr="00E83113" w:rsidRDefault="00E83113" w:rsidP="00E83113">
      <w:pPr>
        <w:spacing w:after="60"/>
        <w:ind w:left="426"/>
        <w:rPr>
          <w:spacing w:val="-4"/>
          <w:lang w:val="en-US"/>
        </w:rPr>
      </w:pPr>
      <w:r w:rsidRPr="00E83113">
        <w:rPr>
          <w:spacing w:val="-4"/>
          <w:lang w:val="en-US"/>
        </w:rPr>
        <w:t>Any relevant supporting documentation including, but not limited to water licences, bore licences etc.</w:t>
      </w:r>
    </w:p>
    <w:p w14:paraId="5EB60E4E" w14:textId="77777777" w:rsidR="00E83113" w:rsidRPr="00E83113" w:rsidRDefault="00E83113" w:rsidP="00E83113">
      <w:pPr>
        <w:spacing w:after="60"/>
        <w:ind w:left="284"/>
        <w:rPr>
          <w:spacing w:val="-4"/>
          <w:lang w:val="en-US"/>
        </w:rPr>
      </w:pPr>
      <w:r w:rsidRPr="00E83113">
        <w:rPr>
          <w:spacing w:val="-4"/>
          <w:lang w:val="en-US"/>
        </w:rPr>
        <w:t>After receiving your application, the Authority may (but is not required to) make you a written offer of compensation not exceeding $50,000.</w:t>
      </w:r>
    </w:p>
    <w:p w14:paraId="094FB442" w14:textId="77777777" w:rsidR="00E83113" w:rsidRPr="00E83113" w:rsidRDefault="00E83113" w:rsidP="00E83113">
      <w:pPr>
        <w:ind w:left="284"/>
        <w:rPr>
          <w:spacing w:val="-4"/>
          <w:lang w:val="en-US"/>
        </w:rPr>
      </w:pPr>
      <w:r w:rsidRPr="00E83113">
        <w:rPr>
          <w:spacing w:val="-4"/>
          <w:lang w:val="en-US"/>
        </w:rPr>
        <w:t xml:space="preserve">See Section 26H(4) of the </w:t>
      </w:r>
      <w:r w:rsidRPr="00E83113">
        <w:rPr>
          <w:i/>
          <w:iCs/>
          <w:spacing w:val="-4"/>
          <w:lang w:val="en-US"/>
        </w:rPr>
        <w:t>Land Acquisition Act 1969</w:t>
      </w:r>
      <w:r w:rsidRPr="00E83113">
        <w:rPr>
          <w:spacing w:val="-4"/>
          <w:lang w:val="en-US"/>
        </w:rPr>
        <w:t xml:space="preserve"> for further details on the payment of compensation.</w:t>
      </w:r>
    </w:p>
    <w:p w14:paraId="51C30D5C" w14:textId="77777777" w:rsidR="00E83113" w:rsidRPr="00E83113" w:rsidRDefault="00E83113" w:rsidP="00E83113">
      <w:pPr>
        <w:ind w:left="284" w:hanging="284"/>
        <w:rPr>
          <w:b/>
          <w:bCs/>
        </w:rPr>
      </w:pPr>
      <w:r w:rsidRPr="00E83113">
        <w:rPr>
          <w:b/>
          <w:bCs/>
        </w:rPr>
        <w:t>4.</w:t>
      </w:r>
      <w:r w:rsidRPr="00E83113">
        <w:rPr>
          <w:b/>
          <w:bCs/>
        </w:rPr>
        <w:tab/>
        <w:t>Inquiries</w:t>
      </w:r>
    </w:p>
    <w:p w14:paraId="42E463E7" w14:textId="77777777" w:rsidR="00E83113" w:rsidRPr="00E83113" w:rsidRDefault="00E83113" w:rsidP="00E83113">
      <w:pPr>
        <w:spacing w:after="0"/>
        <w:ind w:left="2552" w:hanging="2268"/>
      </w:pPr>
      <w:r w:rsidRPr="00E83113">
        <w:t>Inquiries should be directed to:</w:t>
      </w:r>
      <w:r w:rsidRPr="00E83113">
        <w:tab/>
        <w:t>T2D Project Team</w:t>
      </w:r>
    </w:p>
    <w:p w14:paraId="4ED97AD2" w14:textId="77777777" w:rsidR="00E83113" w:rsidRPr="00E83113" w:rsidRDefault="00E83113" w:rsidP="00E83113">
      <w:pPr>
        <w:spacing w:after="0"/>
        <w:ind w:left="2552"/>
      </w:pPr>
      <w:r w:rsidRPr="00E83113">
        <w:t>GPO Box 1533</w:t>
      </w:r>
    </w:p>
    <w:p w14:paraId="0849A555" w14:textId="77777777" w:rsidR="00E83113" w:rsidRPr="00E83113" w:rsidRDefault="00E83113" w:rsidP="00E83113">
      <w:pPr>
        <w:spacing w:after="0"/>
        <w:ind w:left="2552"/>
      </w:pPr>
      <w:r w:rsidRPr="00E83113">
        <w:t>Adelaide SA 5001</w:t>
      </w:r>
    </w:p>
    <w:p w14:paraId="0C585598" w14:textId="77777777" w:rsidR="00E83113" w:rsidRPr="00E83113" w:rsidRDefault="00E83113" w:rsidP="00E83113">
      <w:pPr>
        <w:spacing w:after="0"/>
        <w:ind w:left="2552"/>
      </w:pPr>
      <w:r w:rsidRPr="00E83113">
        <w:t>Telephone: 1800 572 414</w:t>
      </w:r>
    </w:p>
    <w:p w14:paraId="33D86609" w14:textId="77777777" w:rsidR="00E83113" w:rsidRPr="00E83113" w:rsidRDefault="00E83113" w:rsidP="00E83113">
      <w:pPr>
        <w:rPr>
          <w:rFonts w:eastAsia="Times New Roman"/>
          <w:szCs w:val="17"/>
        </w:rPr>
      </w:pPr>
      <w:r w:rsidRPr="00E83113">
        <w:rPr>
          <w:rFonts w:eastAsia="Times New Roman"/>
          <w:szCs w:val="17"/>
        </w:rPr>
        <w:t>Dated: 17 April 2026</w:t>
      </w:r>
    </w:p>
    <w:p w14:paraId="0FCF3B7E" w14:textId="77777777" w:rsidR="00E83113" w:rsidRPr="00E83113" w:rsidRDefault="00E83113" w:rsidP="00E83113">
      <w:r w:rsidRPr="00E83113">
        <w:t>The Common Seal of the COMMISSIONER OF HIGHWAYS was hereto affixed by authority of the Commissioner in the presence of:</w:t>
      </w:r>
    </w:p>
    <w:p w14:paraId="1C2A0A8C" w14:textId="77777777" w:rsidR="00E83113" w:rsidRPr="00E83113" w:rsidRDefault="00E83113" w:rsidP="00E83113">
      <w:pPr>
        <w:spacing w:after="0"/>
        <w:jc w:val="right"/>
        <w:rPr>
          <w:rFonts w:eastAsia="Times New Roman"/>
          <w:smallCaps/>
          <w:szCs w:val="20"/>
        </w:rPr>
      </w:pPr>
      <w:r w:rsidRPr="00E83113">
        <w:rPr>
          <w:rFonts w:eastAsia="Times New Roman"/>
          <w:smallCaps/>
          <w:szCs w:val="20"/>
        </w:rPr>
        <w:t>Rocco Caruso</w:t>
      </w:r>
    </w:p>
    <w:p w14:paraId="13E35210" w14:textId="77777777" w:rsidR="00E83113" w:rsidRPr="00E83113" w:rsidRDefault="00E83113" w:rsidP="00E83113">
      <w:pPr>
        <w:spacing w:after="0"/>
        <w:jc w:val="right"/>
        <w:rPr>
          <w:rFonts w:eastAsia="Times New Roman"/>
          <w:szCs w:val="17"/>
        </w:rPr>
      </w:pPr>
      <w:r w:rsidRPr="00E83113">
        <w:rPr>
          <w:rFonts w:eastAsia="Times New Roman"/>
          <w:szCs w:val="17"/>
        </w:rPr>
        <w:t>Director, Property Acquisition</w:t>
      </w:r>
    </w:p>
    <w:p w14:paraId="12CFE1F1" w14:textId="77777777" w:rsidR="00E83113" w:rsidRPr="00E83113" w:rsidRDefault="00E83113" w:rsidP="00E83113">
      <w:pPr>
        <w:spacing w:after="0"/>
        <w:jc w:val="right"/>
        <w:rPr>
          <w:rFonts w:eastAsia="Times New Roman"/>
          <w:szCs w:val="17"/>
        </w:rPr>
      </w:pPr>
      <w:r w:rsidRPr="00E83113">
        <w:rPr>
          <w:rFonts w:eastAsia="Times New Roman"/>
          <w:szCs w:val="17"/>
        </w:rPr>
        <w:t>(Authorised Officer)</w:t>
      </w:r>
    </w:p>
    <w:p w14:paraId="4C1BA1E2" w14:textId="77777777" w:rsidR="00E83113" w:rsidRPr="00E83113" w:rsidRDefault="00E83113" w:rsidP="00E83113">
      <w:pPr>
        <w:spacing w:after="0"/>
        <w:jc w:val="right"/>
        <w:rPr>
          <w:rFonts w:eastAsia="Times New Roman"/>
          <w:szCs w:val="17"/>
        </w:rPr>
      </w:pPr>
      <w:r w:rsidRPr="00E83113">
        <w:rPr>
          <w:rFonts w:eastAsia="Times New Roman"/>
          <w:szCs w:val="17"/>
        </w:rPr>
        <w:t>Department for Infrastructure and Transport</w:t>
      </w:r>
    </w:p>
    <w:p w14:paraId="27707F79" w14:textId="34F2EDFF" w:rsidR="00E83113" w:rsidRPr="00C85D25" w:rsidRDefault="00E83113" w:rsidP="00C85D25">
      <w:pPr>
        <w:rPr>
          <w:rFonts w:eastAsia="Times New Roman"/>
          <w:szCs w:val="17"/>
          <w:lang w:val="en-US"/>
        </w:rPr>
      </w:pPr>
      <w:r w:rsidRPr="00E83113">
        <w:rPr>
          <w:rFonts w:eastAsia="Times New Roman"/>
          <w:szCs w:val="17"/>
          <w:lang w:val="en-US"/>
        </w:rPr>
        <w:t>DIT: 2024/08287/01</w:t>
      </w:r>
    </w:p>
    <w:p w14:paraId="6C81C5CF" w14:textId="77777777" w:rsidR="000047E4" w:rsidRDefault="000047E4" w:rsidP="000047E4">
      <w:pPr>
        <w:pBdr>
          <w:bottom w:val="single" w:sz="4" w:space="1" w:color="auto"/>
        </w:pBdr>
        <w:spacing w:after="0" w:line="52" w:lineRule="exact"/>
        <w:jc w:val="center"/>
      </w:pPr>
    </w:p>
    <w:p w14:paraId="7C55545F" w14:textId="77777777" w:rsidR="000047E4" w:rsidRDefault="000047E4" w:rsidP="000047E4">
      <w:pPr>
        <w:pBdr>
          <w:top w:val="single" w:sz="4" w:space="1" w:color="auto"/>
        </w:pBdr>
        <w:spacing w:before="34" w:after="0" w:line="14" w:lineRule="exact"/>
        <w:jc w:val="center"/>
      </w:pPr>
    </w:p>
    <w:p w14:paraId="58DEA61C" w14:textId="27324C9F" w:rsidR="00E83113" w:rsidRPr="00E83113" w:rsidRDefault="00E83113" w:rsidP="004F38CA">
      <w:pPr>
        <w:pStyle w:val="NoSpacing"/>
      </w:pPr>
    </w:p>
    <w:p w14:paraId="5061C6EB" w14:textId="77777777" w:rsidR="004F38CA" w:rsidRDefault="004F38CA">
      <w:pPr>
        <w:spacing w:after="0" w:line="240" w:lineRule="auto"/>
        <w:jc w:val="left"/>
        <w:rPr>
          <w:caps/>
          <w:szCs w:val="17"/>
        </w:rPr>
      </w:pPr>
      <w:r>
        <w:rPr>
          <w:caps/>
          <w:szCs w:val="17"/>
        </w:rPr>
        <w:br w:type="page"/>
      </w:r>
    </w:p>
    <w:p w14:paraId="64A02C55" w14:textId="26FB6315" w:rsidR="004F38CA" w:rsidRPr="004F38CA" w:rsidRDefault="00620507" w:rsidP="00620507">
      <w:pPr>
        <w:pStyle w:val="Heading2"/>
      </w:pPr>
      <w:bookmarkStart w:id="94" w:name="_Toc227834067"/>
      <w:r w:rsidRPr="004F38CA">
        <w:lastRenderedPageBreak/>
        <w:t>Mental Health Act 2009</w:t>
      </w:r>
      <w:bookmarkEnd w:id="94"/>
    </w:p>
    <w:p w14:paraId="6FD1A84B" w14:textId="77777777" w:rsidR="004F38CA" w:rsidRPr="004F38CA" w:rsidRDefault="004F38CA" w:rsidP="004F38CA">
      <w:pPr>
        <w:jc w:val="center"/>
        <w:rPr>
          <w:i/>
          <w:szCs w:val="17"/>
        </w:rPr>
      </w:pPr>
      <w:r w:rsidRPr="004F38CA">
        <w:rPr>
          <w:i/>
          <w:szCs w:val="17"/>
        </w:rPr>
        <w:t>Authorised Medical Practitioner</w:t>
      </w:r>
    </w:p>
    <w:p w14:paraId="59324945" w14:textId="77777777" w:rsidR="004F38CA" w:rsidRPr="004F38CA" w:rsidRDefault="004F38CA" w:rsidP="004F38CA">
      <w:r w:rsidRPr="004F38CA">
        <w:t xml:space="preserve">Notice is hereby given in accordance with Section 93(1) of the </w:t>
      </w:r>
      <w:r w:rsidRPr="004F38CA">
        <w:rPr>
          <w:i/>
          <w:iCs/>
        </w:rPr>
        <w:t>Mental Health Act 2009</w:t>
      </w:r>
      <w:r w:rsidRPr="004F38CA">
        <w:t xml:space="preserve"> that the Chief Psychiatrist has determined the following person as an Authorised Medical Practitioner:</w:t>
      </w:r>
    </w:p>
    <w:p w14:paraId="7931B800" w14:textId="77777777" w:rsidR="004F38CA" w:rsidRPr="004F38CA" w:rsidRDefault="004F38CA" w:rsidP="004F38CA">
      <w:pPr>
        <w:ind w:left="142"/>
      </w:pPr>
      <w:r w:rsidRPr="004F38CA">
        <w:t>Erin Green</w:t>
      </w:r>
    </w:p>
    <w:p w14:paraId="036CD356" w14:textId="77777777" w:rsidR="004F38CA" w:rsidRPr="004F38CA" w:rsidRDefault="004F38CA" w:rsidP="004F38CA">
      <w:r w:rsidRPr="004F38CA">
        <w:t>A determination will be automatically revoked upon the person being registered as a specialist psychiatrist with the Australian Health Practitioner Regulation Agency and as a fellow of the Royal Australian and New Zealand College of Psychiatrists.</w:t>
      </w:r>
    </w:p>
    <w:p w14:paraId="00F43D1F" w14:textId="77777777" w:rsidR="004F38CA" w:rsidRPr="004F38CA" w:rsidRDefault="004F38CA" w:rsidP="004F38CA">
      <w:r w:rsidRPr="004F38CA">
        <w:t>The Chief Psychiatrist may vary or revoke this determination at any time.</w:t>
      </w:r>
    </w:p>
    <w:p w14:paraId="34D98E8D" w14:textId="77777777" w:rsidR="004F38CA" w:rsidRPr="004F38CA" w:rsidRDefault="004F38CA" w:rsidP="004F38CA">
      <w:pPr>
        <w:spacing w:after="0"/>
        <w:rPr>
          <w:rFonts w:eastAsia="Times New Roman"/>
          <w:szCs w:val="17"/>
        </w:rPr>
      </w:pPr>
      <w:r w:rsidRPr="004F38CA">
        <w:rPr>
          <w:rFonts w:eastAsia="Times New Roman"/>
          <w:szCs w:val="17"/>
        </w:rPr>
        <w:t>Dated: 23 April 2026</w:t>
      </w:r>
    </w:p>
    <w:p w14:paraId="193E8B39" w14:textId="77777777" w:rsidR="004F38CA" w:rsidRPr="004F38CA" w:rsidRDefault="004F38CA" w:rsidP="004F38CA">
      <w:pPr>
        <w:spacing w:after="0"/>
        <w:jc w:val="right"/>
        <w:rPr>
          <w:rFonts w:eastAsia="Times New Roman"/>
          <w:smallCaps/>
          <w:szCs w:val="20"/>
        </w:rPr>
      </w:pPr>
      <w:r w:rsidRPr="004F38CA">
        <w:rPr>
          <w:rFonts w:eastAsia="Times New Roman"/>
          <w:smallCaps/>
          <w:szCs w:val="20"/>
        </w:rPr>
        <w:t>Dr John Brayley</w:t>
      </w:r>
    </w:p>
    <w:p w14:paraId="23E29F51" w14:textId="72D6A5F8" w:rsidR="004F38CA" w:rsidRDefault="004F38CA" w:rsidP="004F38CA">
      <w:pPr>
        <w:spacing w:after="0"/>
        <w:jc w:val="right"/>
        <w:rPr>
          <w:rFonts w:eastAsia="Times New Roman"/>
          <w:szCs w:val="17"/>
        </w:rPr>
      </w:pPr>
      <w:r w:rsidRPr="004F38CA">
        <w:rPr>
          <w:rFonts w:eastAsia="Times New Roman"/>
          <w:szCs w:val="17"/>
        </w:rPr>
        <w:t>Chief Psychiatrist</w:t>
      </w:r>
    </w:p>
    <w:p w14:paraId="25485DAD" w14:textId="77777777" w:rsidR="004F38CA" w:rsidRDefault="004F38CA" w:rsidP="004F38CA">
      <w:pPr>
        <w:pBdr>
          <w:bottom w:val="single" w:sz="4" w:space="1" w:color="auto"/>
        </w:pBdr>
        <w:spacing w:after="0" w:line="52" w:lineRule="exact"/>
        <w:jc w:val="center"/>
        <w:rPr>
          <w:rFonts w:eastAsia="Times New Roman"/>
          <w:szCs w:val="17"/>
        </w:rPr>
      </w:pPr>
    </w:p>
    <w:p w14:paraId="4E3DCE91" w14:textId="77777777" w:rsidR="004F38CA" w:rsidRDefault="004F38CA" w:rsidP="004F38CA">
      <w:pPr>
        <w:pBdr>
          <w:top w:val="single" w:sz="4" w:space="1" w:color="auto"/>
        </w:pBdr>
        <w:spacing w:before="34" w:after="0" w:line="14" w:lineRule="exact"/>
        <w:jc w:val="center"/>
        <w:rPr>
          <w:rFonts w:eastAsia="Times New Roman"/>
          <w:szCs w:val="17"/>
        </w:rPr>
      </w:pPr>
    </w:p>
    <w:p w14:paraId="5BC36A6C" w14:textId="77777777" w:rsidR="004F38CA" w:rsidRPr="004F38CA" w:rsidRDefault="004F38CA" w:rsidP="005905A2">
      <w:pPr>
        <w:pStyle w:val="NoSpacing"/>
      </w:pPr>
    </w:p>
    <w:p w14:paraId="5356B8C9" w14:textId="711D0672" w:rsidR="005905A2" w:rsidRDefault="00620507" w:rsidP="00620507">
      <w:pPr>
        <w:pStyle w:val="Heading2"/>
      </w:pPr>
      <w:bookmarkStart w:id="95" w:name="_Toc227834068"/>
      <w:r>
        <w:t>Mining Act 1971</w:t>
      </w:r>
      <w:bookmarkEnd w:id="95"/>
    </w:p>
    <w:p w14:paraId="40FBC70B" w14:textId="77777777" w:rsidR="005905A2" w:rsidRPr="00B512A9" w:rsidRDefault="005905A2" w:rsidP="005905A2">
      <w:pPr>
        <w:pStyle w:val="GG-Title3"/>
      </w:pPr>
      <w:r>
        <w:t>A</w:t>
      </w:r>
      <w:r w:rsidRPr="00FE7D1A">
        <w:t>pplication for a Mining Lease</w:t>
      </w:r>
    </w:p>
    <w:p w14:paraId="160FCA8A" w14:textId="77777777" w:rsidR="005905A2" w:rsidRPr="00FE7D1A" w:rsidRDefault="005905A2" w:rsidP="005905A2">
      <w:pPr>
        <w:pStyle w:val="GG-body"/>
        <w:rPr>
          <w:spacing w:val="-2"/>
        </w:rPr>
      </w:pPr>
      <w:r w:rsidRPr="00FE7D1A">
        <w:rPr>
          <w:spacing w:val="-2"/>
        </w:rPr>
        <w:t xml:space="preserve">Notice is hereby given in accordance with Section 56H of the </w:t>
      </w:r>
      <w:r w:rsidRPr="00FE7D1A">
        <w:rPr>
          <w:i/>
          <w:iCs/>
          <w:spacing w:val="-2"/>
        </w:rPr>
        <w:t>Mining Act 1971</w:t>
      </w:r>
      <w:r w:rsidRPr="00FE7D1A">
        <w:rPr>
          <w:spacing w:val="-2"/>
        </w:rPr>
        <w:t xml:space="preserve">, that an application for a Mining Lease over the undermentioned mineral claim has been received: </w:t>
      </w:r>
    </w:p>
    <w:p w14:paraId="76D9C5EE" w14:textId="77777777" w:rsidR="005905A2" w:rsidRDefault="005905A2" w:rsidP="005905A2">
      <w:pPr>
        <w:pStyle w:val="GG-body"/>
        <w:ind w:left="1560" w:hanging="1418"/>
      </w:pPr>
      <w:r>
        <w:t>Applicant:</w:t>
      </w:r>
      <w:r>
        <w:tab/>
        <w:t>Kalkaroo Copper Pty Ltd (ACN 111 129 812)</w:t>
      </w:r>
    </w:p>
    <w:p w14:paraId="1B8B2556" w14:textId="77777777" w:rsidR="005905A2" w:rsidRDefault="005905A2" w:rsidP="005905A2">
      <w:pPr>
        <w:pStyle w:val="GG-body"/>
        <w:ind w:left="1560" w:hanging="1418"/>
      </w:pPr>
      <w:r>
        <w:t>Claim Number:</w:t>
      </w:r>
      <w:r>
        <w:tab/>
        <w:t>3828</w:t>
      </w:r>
    </w:p>
    <w:p w14:paraId="4424210B" w14:textId="77777777" w:rsidR="005905A2" w:rsidRDefault="005905A2" w:rsidP="005905A2">
      <w:pPr>
        <w:pStyle w:val="GG-body"/>
        <w:ind w:left="1560" w:hanging="1418"/>
      </w:pPr>
      <w:r>
        <w:t>Location:</w:t>
      </w:r>
      <w:r>
        <w:tab/>
        <w:t>CL 6162/839, Kalkaroo area, approximately 45km northeast of Cockburn</w:t>
      </w:r>
    </w:p>
    <w:p w14:paraId="391483CE" w14:textId="77777777" w:rsidR="005905A2" w:rsidRDefault="005905A2" w:rsidP="005905A2">
      <w:pPr>
        <w:pStyle w:val="GG-body"/>
        <w:ind w:left="1560" w:hanging="1418"/>
      </w:pPr>
      <w:r>
        <w:t xml:space="preserve">Area: </w:t>
      </w:r>
      <w:r>
        <w:tab/>
        <w:t>90 hectares approximately</w:t>
      </w:r>
    </w:p>
    <w:p w14:paraId="63114363" w14:textId="77777777" w:rsidR="005905A2" w:rsidRDefault="005905A2" w:rsidP="005905A2">
      <w:pPr>
        <w:pStyle w:val="GG-body"/>
        <w:ind w:left="1560" w:hanging="1418"/>
      </w:pPr>
      <w:r>
        <w:t xml:space="preserve">Purpose: </w:t>
      </w:r>
      <w:r>
        <w:tab/>
        <w:t>Extractive Minerals (Siltstone)</w:t>
      </w:r>
    </w:p>
    <w:p w14:paraId="285306BB" w14:textId="77777777" w:rsidR="005905A2" w:rsidRDefault="005905A2" w:rsidP="005905A2">
      <w:pPr>
        <w:pStyle w:val="GG-body"/>
        <w:ind w:left="1560" w:hanging="1418"/>
      </w:pPr>
      <w:r>
        <w:t>Reference:</w:t>
      </w:r>
      <w:r>
        <w:tab/>
        <w:t>T02692</w:t>
      </w:r>
    </w:p>
    <w:p w14:paraId="1435FEA4" w14:textId="77777777" w:rsidR="005905A2" w:rsidRDefault="005905A2" w:rsidP="005905A2">
      <w:pPr>
        <w:pStyle w:val="GG-body"/>
      </w:pPr>
      <w:r>
        <w:t>To arrange an inspection of the proposal at the Department for Energy and Mining, please call the Department on 08 8463 3103.</w:t>
      </w:r>
    </w:p>
    <w:p w14:paraId="767690B9" w14:textId="77777777" w:rsidR="005905A2" w:rsidRDefault="005905A2" w:rsidP="005905A2">
      <w:pPr>
        <w:pStyle w:val="GG-body"/>
        <w:ind w:left="142" w:hanging="142"/>
        <w:jc w:val="left"/>
      </w:pPr>
      <w:r>
        <w:t>An electronic copy of the proposal can be found on the Department for Energy and Mining website:</w:t>
      </w:r>
      <w:r>
        <w:br/>
      </w:r>
      <w:hyperlink r:id="rId43" w:history="1">
        <w:r w:rsidRPr="0058542C">
          <w:rPr>
            <w:rStyle w:val="Hyperlink"/>
          </w:rPr>
          <w:t>https://www.energymining.sa.gov.au/industry/minerals-and-mining/mining/community-engagement-opportunities</w:t>
        </w:r>
      </w:hyperlink>
    </w:p>
    <w:p w14:paraId="3D9AFD6C" w14:textId="77777777" w:rsidR="005905A2" w:rsidRDefault="005905A2" w:rsidP="005905A2">
      <w:pPr>
        <w:pStyle w:val="GG-body"/>
      </w:pPr>
      <w:r>
        <w:t xml:space="preserve">Written submissions in relation to this application are invited to be received at the Department for Energy and Mining, Mining Regulation, Attn: Business Support Officer, GPO Box 618, Adelaide SA 5001 or </w:t>
      </w:r>
      <w:hyperlink r:id="rId44" w:history="1">
        <w:r w:rsidRPr="007600BC">
          <w:rPr>
            <w:rStyle w:val="Hyperlink"/>
          </w:rPr>
          <w:t>dem.miningregrehab@sa.gov.au</w:t>
        </w:r>
      </w:hyperlink>
      <w:r>
        <w:t xml:space="preserve"> by no later than </w:t>
      </w:r>
      <w:r w:rsidRPr="007600BC">
        <w:rPr>
          <w:b/>
          <w:bCs/>
        </w:rPr>
        <w:t>21 May 2026</w:t>
      </w:r>
      <w:r>
        <w:t>.</w:t>
      </w:r>
    </w:p>
    <w:p w14:paraId="7DF8E794" w14:textId="77777777" w:rsidR="005905A2" w:rsidRDefault="005905A2" w:rsidP="005905A2">
      <w:pPr>
        <w:pStyle w:val="GG-body"/>
      </w:pPr>
      <w:r>
        <w:t>The delegate of the Minister for Energy and Mining is required to have regard to these submissions in determining whether to grant or refuse the application and, if granted, the terms and conditions on which it should be granted.</w:t>
      </w:r>
    </w:p>
    <w:p w14:paraId="50D926AE" w14:textId="77777777" w:rsidR="005905A2" w:rsidRDefault="005905A2" w:rsidP="005905A2">
      <w:pPr>
        <w:pStyle w:val="GG-body"/>
      </w:pPr>
      <w:r>
        <w:t>When you make a written submission, that submission becomes a public record. Your submission will be provided to the applicant and may be made available for public inspection.</w:t>
      </w:r>
    </w:p>
    <w:p w14:paraId="35ADBC40" w14:textId="77777777" w:rsidR="005905A2" w:rsidRDefault="005905A2" w:rsidP="005905A2">
      <w:pPr>
        <w:pStyle w:val="GG-SDated"/>
      </w:pPr>
      <w:r>
        <w:t>Dated: 23 April 2026</w:t>
      </w:r>
    </w:p>
    <w:p w14:paraId="651BB153" w14:textId="77777777" w:rsidR="005905A2" w:rsidRDefault="005905A2" w:rsidP="005905A2">
      <w:pPr>
        <w:pStyle w:val="GG-SName"/>
      </w:pPr>
      <w:r>
        <w:t>C. Andrews</w:t>
      </w:r>
    </w:p>
    <w:p w14:paraId="726EA154" w14:textId="77777777" w:rsidR="005905A2" w:rsidRDefault="005905A2" w:rsidP="005905A2">
      <w:pPr>
        <w:pStyle w:val="GG-Signature"/>
      </w:pPr>
      <w:r>
        <w:t>Mining Registrar</w:t>
      </w:r>
    </w:p>
    <w:p w14:paraId="19300E1A" w14:textId="77777777" w:rsidR="005905A2" w:rsidRDefault="005905A2" w:rsidP="005905A2">
      <w:pPr>
        <w:pStyle w:val="GG-Signature"/>
      </w:pPr>
      <w:r>
        <w:t>Delegate for the Minister for Energy and Mining</w:t>
      </w:r>
    </w:p>
    <w:p w14:paraId="6399B537" w14:textId="77777777" w:rsidR="005905A2" w:rsidRDefault="005905A2" w:rsidP="005905A2">
      <w:pPr>
        <w:pStyle w:val="GG-Signature"/>
      </w:pPr>
      <w:r>
        <w:t>Department for Energy and Mining</w:t>
      </w:r>
    </w:p>
    <w:p w14:paraId="1AC9DA8C" w14:textId="77777777" w:rsidR="005905A2" w:rsidRDefault="005905A2" w:rsidP="005905A2">
      <w:pPr>
        <w:pStyle w:val="GG-Signature"/>
        <w:pBdr>
          <w:top w:val="single" w:sz="4" w:space="1" w:color="auto"/>
        </w:pBdr>
        <w:spacing w:before="100" w:line="14" w:lineRule="exact"/>
        <w:jc w:val="center"/>
      </w:pPr>
    </w:p>
    <w:p w14:paraId="4CD1DEFC" w14:textId="77777777" w:rsidR="005905A2" w:rsidRPr="009E681B" w:rsidRDefault="005905A2" w:rsidP="009E681B">
      <w:pPr>
        <w:pStyle w:val="NoSpacing"/>
      </w:pPr>
    </w:p>
    <w:p w14:paraId="601F5895" w14:textId="77777777" w:rsidR="009E681B" w:rsidRPr="009E681B" w:rsidRDefault="009E681B" w:rsidP="009E681B">
      <w:pPr>
        <w:jc w:val="center"/>
        <w:rPr>
          <w:caps/>
          <w:szCs w:val="17"/>
        </w:rPr>
      </w:pPr>
      <w:r w:rsidRPr="009E681B">
        <w:rPr>
          <w:caps/>
          <w:szCs w:val="17"/>
        </w:rPr>
        <w:t>MINING ACT 1971</w:t>
      </w:r>
    </w:p>
    <w:p w14:paraId="2D963A33" w14:textId="77777777" w:rsidR="009E681B" w:rsidRPr="009E681B" w:rsidRDefault="009E681B" w:rsidP="009E681B">
      <w:pPr>
        <w:jc w:val="center"/>
        <w:rPr>
          <w:smallCaps/>
          <w:szCs w:val="17"/>
        </w:rPr>
      </w:pPr>
      <w:r w:rsidRPr="009E681B">
        <w:rPr>
          <w:smallCaps/>
          <w:szCs w:val="17"/>
        </w:rPr>
        <w:t>Section 56X(4)</w:t>
      </w:r>
    </w:p>
    <w:p w14:paraId="774389D8" w14:textId="77777777" w:rsidR="009E681B" w:rsidRPr="009E681B" w:rsidRDefault="009E681B" w:rsidP="009E681B">
      <w:pPr>
        <w:jc w:val="center"/>
        <w:rPr>
          <w:i/>
          <w:szCs w:val="17"/>
        </w:rPr>
      </w:pPr>
      <w:r w:rsidRPr="009E681B">
        <w:rPr>
          <w:i/>
          <w:szCs w:val="17"/>
        </w:rPr>
        <w:t>Surrender of a Private Mine</w:t>
      </w:r>
    </w:p>
    <w:p w14:paraId="750C2312" w14:textId="77777777" w:rsidR="009E681B" w:rsidRPr="009E681B" w:rsidRDefault="009E681B" w:rsidP="009E681B">
      <w:r w:rsidRPr="009E681B">
        <w:t xml:space="preserve">Notice is hereby given in accordance with Section 56X (4) of the </w:t>
      </w:r>
      <w:r w:rsidRPr="009E681B">
        <w:rPr>
          <w:i/>
          <w:iCs/>
        </w:rPr>
        <w:t>Mining Act 1971</w:t>
      </w:r>
      <w:r w:rsidRPr="009E681B">
        <w:t xml:space="preserve"> that the following Private Mines have been surrendered and the declaration of the relevant area as a private mine made under this Act is taken to be revoked:</w:t>
      </w:r>
    </w:p>
    <w:p w14:paraId="6DAA5043" w14:textId="77777777" w:rsidR="009E681B" w:rsidRPr="009E681B" w:rsidRDefault="009E681B" w:rsidP="009E681B">
      <w:pPr>
        <w:spacing w:after="40"/>
        <w:ind w:left="1276" w:hanging="1134"/>
      </w:pPr>
      <w:r w:rsidRPr="009E681B">
        <w:t>Private Mine:</w:t>
      </w:r>
      <w:r w:rsidRPr="009E681B">
        <w:tab/>
        <w:t>254</w:t>
      </w:r>
    </w:p>
    <w:p w14:paraId="39D61BBE" w14:textId="77777777" w:rsidR="009E681B" w:rsidRPr="009E681B" w:rsidRDefault="009E681B" w:rsidP="009E681B">
      <w:pPr>
        <w:spacing w:after="40"/>
        <w:ind w:left="1276" w:hanging="1134"/>
      </w:pPr>
      <w:r w:rsidRPr="009E681B">
        <w:t>Proprietor:</w:t>
      </w:r>
      <w:r w:rsidRPr="009E681B">
        <w:tab/>
        <w:t>Habermann H M</w:t>
      </w:r>
    </w:p>
    <w:p w14:paraId="65F3162C" w14:textId="77777777" w:rsidR="009E681B" w:rsidRPr="009E681B" w:rsidRDefault="009E681B" w:rsidP="009E681B">
      <w:pPr>
        <w:spacing w:after="40"/>
        <w:ind w:left="1276" w:hanging="1134"/>
      </w:pPr>
      <w:r w:rsidRPr="009E681B">
        <w:t>Location:</w:t>
      </w:r>
      <w:r w:rsidRPr="009E681B">
        <w:tab/>
        <w:t>Certificate of Title Volume 5892 Folio 397 Approximately 5km of southeast from Tanunda</w:t>
      </w:r>
    </w:p>
    <w:p w14:paraId="39A68122" w14:textId="77777777" w:rsidR="009E681B" w:rsidRPr="009E681B" w:rsidRDefault="009E681B" w:rsidP="009E681B">
      <w:pPr>
        <w:spacing w:after="40"/>
        <w:ind w:left="1276" w:hanging="1134"/>
      </w:pPr>
      <w:r w:rsidRPr="009E681B">
        <w:t>Area:</w:t>
      </w:r>
      <w:r w:rsidRPr="009E681B">
        <w:tab/>
        <w:t>24.50 hectares approximately</w:t>
      </w:r>
    </w:p>
    <w:p w14:paraId="43B4C573" w14:textId="77777777" w:rsidR="009E681B" w:rsidRPr="009E681B" w:rsidRDefault="009E681B" w:rsidP="009E681B">
      <w:pPr>
        <w:ind w:left="1276" w:hanging="1134"/>
      </w:pPr>
      <w:r w:rsidRPr="009E681B">
        <w:t xml:space="preserve">Purpose: </w:t>
      </w:r>
      <w:r w:rsidRPr="009E681B">
        <w:tab/>
        <w:t>Surrender on Application/Revocation</w:t>
      </w:r>
    </w:p>
    <w:p w14:paraId="0907AD4A" w14:textId="77777777" w:rsidR="009E681B" w:rsidRPr="009E681B" w:rsidRDefault="009E681B" w:rsidP="009E681B">
      <w:pPr>
        <w:spacing w:after="40"/>
        <w:ind w:left="1276" w:hanging="1134"/>
      </w:pPr>
      <w:r w:rsidRPr="009E681B">
        <w:t>Private Mine:</w:t>
      </w:r>
      <w:r w:rsidRPr="009E681B">
        <w:tab/>
        <w:t>72</w:t>
      </w:r>
    </w:p>
    <w:p w14:paraId="068FA190" w14:textId="77777777" w:rsidR="009E681B" w:rsidRPr="009E681B" w:rsidRDefault="009E681B" w:rsidP="009E681B">
      <w:pPr>
        <w:spacing w:after="40"/>
        <w:ind w:left="1276" w:hanging="1134"/>
      </w:pPr>
      <w:r w:rsidRPr="009E681B">
        <w:t>Proprietor:</w:t>
      </w:r>
      <w:r w:rsidRPr="009E681B">
        <w:tab/>
        <w:t>D J Trowse</w:t>
      </w:r>
    </w:p>
    <w:p w14:paraId="4F35D532" w14:textId="77777777" w:rsidR="009E681B" w:rsidRPr="009E681B" w:rsidRDefault="009E681B" w:rsidP="009E681B">
      <w:pPr>
        <w:spacing w:after="40"/>
        <w:ind w:left="1276" w:hanging="1134"/>
      </w:pPr>
      <w:r w:rsidRPr="009E681B">
        <w:t>Location:</w:t>
      </w:r>
      <w:r w:rsidRPr="009E681B">
        <w:tab/>
        <w:t>Certificate of Title Volume 5667 Folio 11 Approximately 10km of northeast from Port Broughton</w:t>
      </w:r>
    </w:p>
    <w:p w14:paraId="5F40CEBB" w14:textId="77777777" w:rsidR="009E681B" w:rsidRPr="009E681B" w:rsidRDefault="009E681B" w:rsidP="009E681B">
      <w:pPr>
        <w:spacing w:after="40"/>
        <w:ind w:left="1276" w:hanging="1134"/>
      </w:pPr>
      <w:r w:rsidRPr="009E681B">
        <w:t>Area:</w:t>
      </w:r>
      <w:r w:rsidRPr="009E681B">
        <w:tab/>
        <w:t>260.05 hectares approximately</w:t>
      </w:r>
    </w:p>
    <w:p w14:paraId="5447C788" w14:textId="77777777" w:rsidR="009E681B" w:rsidRPr="009E681B" w:rsidRDefault="009E681B" w:rsidP="009E681B">
      <w:pPr>
        <w:ind w:left="1276" w:hanging="1134"/>
      </w:pPr>
      <w:r w:rsidRPr="009E681B">
        <w:t xml:space="preserve">Purpose: </w:t>
      </w:r>
      <w:r w:rsidRPr="009E681B">
        <w:tab/>
        <w:t>Surrender on Application/Revocation</w:t>
      </w:r>
    </w:p>
    <w:p w14:paraId="60BE7FF3" w14:textId="77777777" w:rsidR="009E681B" w:rsidRPr="009E681B" w:rsidRDefault="009E681B" w:rsidP="009E681B">
      <w:pPr>
        <w:spacing w:after="40"/>
        <w:ind w:left="1276" w:hanging="1134"/>
      </w:pPr>
      <w:r w:rsidRPr="009E681B">
        <w:t>Private Mine:</w:t>
      </w:r>
      <w:r w:rsidRPr="009E681B">
        <w:tab/>
        <w:t>257</w:t>
      </w:r>
    </w:p>
    <w:p w14:paraId="073F7B6D" w14:textId="77777777" w:rsidR="009E681B" w:rsidRPr="009E681B" w:rsidRDefault="009E681B" w:rsidP="009E681B">
      <w:pPr>
        <w:spacing w:after="40"/>
        <w:ind w:left="1276" w:hanging="1134"/>
      </w:pPr>
      <w:r w:rsidRPr="009E681B">
        <w:t>Proprietor:</w:t>
      </w:r>
      <w:r w:rsidRPr="009E681B">
        <w:tab/>
        <w:t>G A Smith Pastoral Co</w:t>
      </w:r>
    </w:p>
    <w:p w14:paraId="296EB886" w14:textId="77777777" w:rsidR="009E681B" w:rsidRPr="009E681B" w:rsidRDefault="009E681B" w:rsidP="009E681B">
      <w:pPr>
        <w:spacing w:after="40"/>
        <w:ind w:left="1276" w:hanging="1134"/>
      </w:pPr>
      <w:r w:rsidRPr="009E681B">
        <w:t>Location:</w:t>
      </w:r>
      <w:r w:rsidRPr="009E681B">
        <w:tab/>
        <w:t>Certificate of Title Volume 5500 Folio 251, Certificate of Title Volume 6131 Folio 372 Approximately 1.7km of northeast from Hope Forest</w:t>
      </w:r>
    </w:p>
    <w:p w14:paraId="17A9C1CD" w14:textId="77777777" w:rsidR="009E681B" w:rsidRPr="009E681B" w:rsidRDefault="009E681B" w:rsidP="009E681B">
      <w:pPr>
        <w:spacing w:after="40"/>
        <w:ind w:left="1276" w:hanging="1134"/>
      </w:pPr>
      <w:r w:rsidRPr="009E681B">
        <w:t>Area:</w:t>
      </w:r>
      <w:r w:rsidRPr="009E681B">
        <w:tab/>
        <w:t>43.70 hectares approximately</w:t>
      </w:r>
    </w:p>
    <w:p w14:paraId="667C9622" w14:textId="77777777" w:rsidR="009E681B" w:rsidRPr="009E681B" w:rsidRDefault="009E681B" w:rsidP="009E681B">
      <w:pPr>
        <w:ind w:left="1276" w:hanging="1134"/>
      </w:pPr>
      <w:r w:rsidRPr="009E681B">
        <w:t xml:space="preserve">Purpose: </w:t>
      </w:r>
      <w:r w:rsidRPr="009E681B">
        <w:tab/>
        <w:t>Surrender on Application/Revocation</w:t>
      </w:r>
    </w:p>
    <w:p w14:paraId="54988D30" w14:textId="77777777" w:rsidR="009E681B" w:rsidRPr="009E681B" w:rsidRDefault="009E681B" w:rsidP="009E681B">
      <w:pPr>
        <w:spacing w:after="40"/>
        <w:ind w:left="1276" w:hanging="1134"/>
      </w:pPr>
      <w:r w:rsidRPr="009E681B">
        <w:t>Private Mine:</w:t>
      </w:r>
      <w:r w:rsidRPr="009E681B">
        <w:tab/>
        <w:t>242</w:t>
      </w:r>
    </w:p>
    <w:p w14:paraId="7B6D476C" w14:textId="77777777" w:rsidR="009E681B" w:rsidRPr="009E681B" w:rsidRDefault="009E681B" w:rsidP="009E681B">
      <w:pPr>
        <w:spacing w:after="40"/>
        <w:ind w:left="1276" w:hanging="1134"/>
      </w:pPr>
      <w:r w:rsidRPr="009E681B">
        <w:t>Proprietor:</w:t>
      </w:r>
      <w:r w:rsidRPr="009E681B">
        <w:tab/>
        <w:t>Yvonne Shirley Johnsson</w:t>
      </w:r>
    </w:p>
    <w:p w14:paraId="2A59E409" w14:textId="77777777" w:rsidR="009E681B" w:rsidRPr="009E681B" w:rsidRDefault="009E681B" w:rsidP="009E681B">
      <w:pPr>
        <w:spacing w:after="40"/>
        <w:ind w:left="1276" w:hanging="1134"/>
      </w:pPr>
      <w:r w:rsidRPr="009E681B">
        <w:t>Location:</w:t>
      </w:r>
      <w:r w:rsidRPr="009E681B">
        <w:tab/>
      </w:r>
      <w:r w:rsidRPr="009E681B">
        <w:rPr>
          <w:spacing w:val="-2"/>
        </w:rPr>
        <w:t xml:space="preserve">Certificate of Title Volume 6285 Folio 744, Certificate of Title Volume 5299 Folio 509, Certificate of Title Volume 5409 </w:t>
      </w:r>
      <w:r w:rsidRPr="009E681B">
        <w:t>Folio 431, Certificate of Title Volume 6285 Folio 745 Approximately 0.5km of south from Paracombe</w:t>
      </w:r>
    </w:p>
    <w:p w14:paraId="558DF307" w14:textId="77777777" w:rsidR="009E681B" w:rsidRPr="009E681B" w:rsidRDefault="009E681B" w:rsidP="009E681B">
      <w:pPr>
        <w:spacing w:after="40"/>
        <w:ind w:left="1276" w:hanging="1134"/>
      </w:pPr>
      <w:r w:rsidRPr="009E681B">
        <w:lastRenderedPageBreak/>
        <w:t>Area:</w:t>
      </w:r>
      <w:r w:rsidRPr="009E681B">
        <w:tab/>
        <w:t>17.16 hectares approximately</w:t>
      </w:r>
    </w:p>
    <w:p w14:paraId="41B13181" w14:textId="77777777" w:rsidR="009E681B" w:rsidRPr="009E681B" w:rsidRDefault="009E681B" w:rsidP="009E681B">
      <w:pPr>
        <w:ind w:left="1276" w:hanging="1134"/>
      </w:pPr>
      <w:r w:rsidRPr="009E681B">
        <w:t xml:space="preserve">Purpose: </w:t>
      </w:r>
      <w:r w:rsidRPr="009E681B">
        <w:tab/>
        <w:t>Surrender on Application/Revocation</w:t>
      </w:r>
    </w:p>
    <w:p w14:paraId="45C4F329" w14:textId="77777777" w:rsidR="009E681B" w:rsidRPr="009E681B" w:rsidRDefault="009E681B" w:rsidP="009E681B">
      <w:pPr>
        <w:spacing w:after="40"/>
        <w:ind w:left="1276" w:hanging="1134"/>
      </w:pPr>
      <w:r w:rsidRPr="009E681B">
        <w:t>Private Mine:</w:t>
      </w:r>
      <w:r w:rsidRPr="009E681B">
        <w:tab/>
        <w:t>186</w:t>
      </w:r>
    </w:p>
    <w:p w14:paraId="2FB148CF" w14:textId="77777777" w:rsidR="009E681B" w:rsidRPr="009E681B" w:rsidRDefault="009E681B" w:rsidP="009E681B">
      <w:pPr>
        <w:spacing w:after="40"/>
        <w:ind w:left="1276" w:hanging="1134"/>
      </w:pPr>
      <w:r w:rsidRPr="009E681B">
        <w:t>Proprietor:</w:t>
      </w:r>
      <w:r w:rsidRPr="009E681B">
        <w:tab/>
        <w:t>Bradley Phillip Furlong</w:t>
      </w:r>
    </w:p>
    <w:p w14:paraId="3F42E9AB" w14:textId="77777777" w:rsidR="009E681B" w:rsidRPr="009E681B" w:rsidRDefault="009E681B" w:rsidP="009E681B">
      <w:pPr>
        <w:spacing w:after="40"/>
        <w:ind w:left="1276" w:hanging="1134"/>
      </w:pPr>
      <w:r w:rsidRPr="009E681B">
        <w:t>Location:</w:t>
      </w:r>
      <w:r w:rsidRPr="009E681B">
        <w:tab/>
        <w:t>Certificate of Title Volume 6175 Folio 598 Approximately 1.5km of east from One Tree Hill</w:t>
      </w:r>
    </w:p>
    <w:p w14:paraId="050B0F01" w14:textId="77777777" w:rsidR="009E681B" w:rsidRPr="009E681B" w:rsidRDefault="009E681B" w:rsidP="009E681B">
      <w:pPr>
        <w:spacing w:after="40"/>
        <w:ind w:left="1276" w:hanging="1134"/>
      </w:pPr>
      <w:r w:rsidRPr="009E681B">
        <w:t>Area:</w:t>
      </w:r>
      <w:r w:rsidRPr="009E681B">
        <w:tab/>
        <w:t>46.67 hectares approximately</w:t>
      </w:r>
    </w:p>
    <w:p w14:paraId="144B5097" w14:textId="77777777" w:rsidR="009E681B" w:rsidRPr="009E681B" w:rsidRDefault="009E681B" w:rsidP="009E681B">
      <w:pPr>
        <w:ind w:left="1276" w:hanging="1134"/>
      </w:pPr>
      <w:r w:rsidRPr="009E681B">
        <w:t xml:space="preserve">Purpose: </w:t>
      </w:r>
      <w:r w:rsidRPr="009E681B">
        <w:tab/>
        <w:t>Surrender on Application/Revocation</w:t>
      </w:r>
    </w:p>
    <w:p w14:paraId="285F5F50" w14:textId="77777777" w:rsidR="009E681B" w:rsidRPr="009E681B" w:rsidRDefault="009E681B" w:rsidP="009E681B">
      <w:r w:rsidRPr="009E681B">
        <w:t xml:space="preserve">Please direct queries to Mineral Tenements, Department for Energy and Mining: </w:t>
      </w:r>
      <w:hyperlink r:id="rId45" w:history="1">
        <w:r w:rsidRPr="009E681B">
          <w:rPr>
            <w:color w:val="0000FF"/>
            <w:u w:val="single"/>
          </w:rPr>
          <w:t>DEM.Tenements@sa.gov.au</w:t>
        </w:r>
      </w:hyperlink>
      <w:r w:rsidRPr="009E681B">
        <w:t>.</w:t>
      </w:r>
    </w:p>
    <w:p w14:paraId="6DD84B37" w14:textId="77777777" w:rsidR="009E681B" w:rsidRPr="009E681B" w:rsidRDefault="009E681B" w:rsidP="009E681B">
      <w:pPr>
        <w:spacing w:after="0"/>
        <w:rPr>
          <w:rFonts w:eastAsia="Times New Roman"/>
          <w:szCs w:val="17"/>
        </w:rPr>
      </w:pPr>
      <w:r w:rsidRPr="009E681B">
        <w:rPr>
          <w:rFonts w:eastAsia="Times New Roman"/>
          <w:szCs w:val="17"/>
        </w:rPr>
        <w:t>Dated: 15 April 2026</w:t>
      </w:r>
    </w:p>
    <w:p w14:paraId="1DCA5DF1" w14:textId="77777777" w:rsidR="009E681B" w:rsidRPr="009E681B" w:rsidRDefault="009E681B" w:rsidP="009E681B">
      <w:pPr>
        <w:spacing w:after="0"/>
        <w:jc w:val="right"/>
        <w:rPr>
          <w:rFonts w:eastAsia="Times New Roman"/>
          <w:smallCaps/>
          <w:szCs w:val="20"/>
        </w:rPr>
      </w:pPr>
      <w:r w:rsidRPr="009E681B">
        <w:rPr>
          <w:rFonts w:eastAsia="Times New Roman"/>
          <w:smallCaps/>
          <w:szCs w:val="20"/>
        </w:rPr>
        <w:t>C</w:t>
      </w:r>
      <w:r w:rsidRPr="009E681B">
        <w:rPr>
          <w:smallCaps/>
          <w:szCs w:val="20"/>
        </w:rPr>
        <w:t>aroline Andrews</w:t>
      </w:r>
    </w:p>
    <w:p w14:paraId="77829BD2" w14:textId="77777777" w:rsidR="009E681B" w:rsidRPr="009E681B" w:rsidRDefault="009E681B" w:rsidP="009E68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E681B">
        <w:rPr>
          <w:rFonts w:eastAsia="Times New Roman"/>
          <w:szCs w:val="17"/>
        </w:rPr>
        <w:t>Mining Registrar</w:t>
      </w:r>
    </w:p>
    <w:p w14:paraId="68A0CD1C" w14:textId="77777777" w:rsidR="009E681B" w:rsidRPr="009E681B" w:rsidRDefault="009E681B" w:rsidP="009E68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E681B">
        <w:rPr>
          <w:rFonts w:eastAsia="Times New Roman"/>
          <w:szCs w:val="17"/>
        </w:rPr>
        <w:t>Delegate of the Minister for Energy and Mining</w:t>
      </w:r>
    </w:p>
    <w:p w14:paraId="25EDE434" w14:textId="2D661AF9" w:rsidR="009E681B" w:rsidRDefault="009E681B" w:rsidP="009E68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9E681B">
        <w:rPr>
          <w:rFonts w:eastAsia="Times New Roman"/>
          <w:szCs w:val="17"/>
        </w:rPr>
        <w:t>Department for Energy and Mining</w:t>
      </w:r>
    </w:p>
    <w:p w14:paraId="373C62A7" w14:textId="77777777" w:rsidR="009E681B" w:rsidRDefault="009E681B" w:rsidP="009E681B">
      <w:pPr>
        <w:pBdr>
          <w:bottom w:val="single" w:sz="4" w:space="1" w:color="auto"/>
        </w:pBdr>
        <w:spacing w:after="0" w:line="52" w:lineRule="exact"/>
        <w:jc w:val="center"/>
        <w:rPr>
          <w:rFonts w:eastAsia="Times New Roman"/>
          <w:szCs w:val="17"/>
        </w:rPr>
      </w:pPr>
    </w:p>
    <w:p w14:paraId="28921724" w14:textId="77777777" w:rsidR="009E681B" w:rsidRDefault="009E681B" w:rsidP="009E681B">
      <w:pPr>
        <w:pBdr>
          <w:top w:val="single" w:sz="4" w:space="1" w:color="auto"/>
        </w:pBdr>
        <w:spacing w:before="34" w:after="0" w:line="14" w:lineRule="exact"/>
        <w:jc w:val="center"/>
        <w:rPr>
          <w:rFonts w:eastAsia="Times New Roman"/>
          <w:szCs w:val="17"/>
        </w:rPr>
      </w:pPr>
    </w:p>
    <w:p w14:paraId="0212FC4F" w14:textId="77777777" w:rsidR="009E681B" w:rsidRPr="009E681B" w:rsidRDefault="009E681B" w:rsidP="00F21B44">
      <w:pPr>
        <w:pStyle w:val="NoSpacing"/>
      </w:pPr>
    </w:p>
    <w:p w14:paraId="4412BB24" w14:textId="0334189D" w:rsidR="00F21B44" w:rsidRDefault="00620507" w:rsidP="00620507">
      <w:pPr>
        <w:pStyle w:val="Heading2"/>
      </w:pPr>
      <w:bookmarkStart w:id="96" w:name="_Toc227834069"/>
      <w:r>
        <w:t>Planning, Development and Infrastructure Act 2016</w:t>
      </w:r>
      <w:bookmarkEnd w:id="96"/>
    </w:p>
    <w:p w14:paraId="1DA23663" w14:textId="77777777" w:rsidR="00F21B44" w:rsidRDefault="00F21B44" w:rsidP="00F21B44">
      <w:pPr>
        <w:pStyle w:val="GG-Title2"/>
      </w:pPr>
      <w:r>
        <w:t>Section 80</w:t>
      </w:r>
    </w:p>
    <w:p w14:paraId="730D336D" w14:textId="77777777" w:rsidR="00F21B44" w:rsidRDefault="00F21B44" w:rsidP="00F21B44">
      <w:pPr>
        <w:pStyle w:val="GG-Title3"/>
      </w:pPr>
      <w:r>
        <w:t>Alterations to the Building Rules—Ministerial Building Standards</w:t>
      </w:r>
    </w:p>
    <w:p w14:paraId="5C7AD707" w14:textId="77777777" w:rsidR="00F21B44" w:rsidRPr="00B84F46" w:rsidRDefault="00F21B44" w:rsidP="00F21B44">
      <w:pPr>
        <w:pStyle w:val="GG-body"/>
        <w:rPr>
          <w:i/>
          <w:iCs/>
        </w:rPr>
      </w:pPr>
      <w:r w:rsidRPr="00B84F46">
        <w:rPr>
          <w:i/>
          <w:iCs/>
        </w:rPr>
        <w:t>Preamble</w:t>
      </w:r>
    </w:p>
    <w:p w14:paraId="6F982040" w14:textId="77777777" w:rsidR="00F21B44" w:rsidRDefault="00F21B44" w:rsidP="00F21B44">
      <w:pPr>
        <w:pStyle w:val="GG-body"/>
        <w:ind w:left="284" w:hanging="284"/>
      </w:pPr>
      <w:r>
        <w:t>1.</w:t>
      </w:r>
      <w:r>
        <w:tab/>
        <w:t xml:space="preserve">The </w:t>
      </w:r>
      <w:r w:rsidRPr="00B84F46">
        <w:rPr>
          <w:i/>
          <w:iCs/>
        </w:rPr>
        <w:t>Planning, Development and Infrastructure Act 2016</w:t>
      </w:r>
      <w:r>
        <w:t xml:space="preserve"> (the Act) defines the Building Rules as meaning (amongst other things) the </w:t>
      </w:r>
      <w:r w:rsidRPr="00330373">
        <w:rPr>
          <w:i/>
          <w:iCs/>
        </w:rPr>
        <w:t>Building Code</w:t>
      </w:r>
      <w:r>
        <w:t xml:space="preserve">, being the Building Code of Australia published by the Australian Building Codes Board from time to time, and </w:t>
      </w:r>
      <w:r w:rsidRPr="00330373">
        <w:rPr>
          <w:i/>
          <w:iCs/>
        </w:rPr>
        <w:t>Ministerial building standards</w:t>
      </w:r>
      <w:r>
        <w:t xml:space="preserve"> published by the Minister under the Act.</w:t>
      </w:r>
    </w:p>
    <w:p w14:paraId="3A1A28FE" w14:textId="77777777" w:rsidR="00F21B44" w:rsidRDefault="00F21B44" w:rsidP="00F21B44">
      <w:pPr>
        <w:pStyle w:val="GG-body"/>
        <w:ind w:left="284" w:hanging="284"/>
      </w:pPr>
      <w:r>
        <w:t>2.</w:t>
      </w:r>
      <w:r>
        <w:tab/>
        <w:t xml:space="preserve">Under Section 80(1) of the Act, the Minister may publish </w:t>
      </w:r>
      <w:r w:rsidRPr="00330373">
        <w:rPr>
          <w:i/>
          <w:iCs/>
        </w:rPr>
        <w:t>Ministerial building standards</w:t>
      </w:r>
      <w:r>
        <w:t xml:space="preserve"> that:</w:t>
      </w:r>
    </w:p>
    <w:p w14:paraId="18A367ED" w14:textId="77777777" w:rsidR="00F21B44" w:rsidRDefault="00F21B44" w:rsidP="00F21B44">
      <w:pPr>
        <w:pStyle w:val="GG-body"/>
        <w:ind w:left="568" w:hanging="284"/>
      </w:pPr>
      <w:r>
        <w:t>(a)</w:t>
      </w:r>
      <w:r>
        <w:tab/>
        <w:t>relate to any aspect of building work (including the regulation, control, restriction or prohibition of building work);</w:t>
      </w:r>
    </w:p>
    <w:p w14:paraId="4FD6A5CB" w14:textId="77777777" w:rsidR="00F21B44" w:rsidRDefault="00F21B44" w:rsidP="00F21B44">
      <w:pPr>
        <w:pStyle w:val="GG-body"/>
        <w:ind w:left="568" w:hanging="284"/>
      </w:pPr>
      <w:r>
        <w:t>(b)</w:t>
      </w:r>
      <w:r>
        <w:tab/>
        <w:t xml:space="preserve">relate to any aspect of the design, construction, quality, safety, health, amenity, sustainability, adaptive re-use or maintenance of buildings; or </w:t>
      </w:r>
    </w:p>
    <w:p w14:paraId="78A34D83" w14:textId="77777777" w:rsidR="00F21B44" w:rsidRDefault="00F21B44" w:rsidP="00F21B44">
      <w:pPr>
        <w:pStyle w:val="GG-body"/>
        <w:ind w:left="568" w:hanging="284"/>
      </w:pPr>
      <w:r>
        <w:t>(c)</w:t>
      </w:r>
      <w:r>
        <w:tab/>
        <w:t>modify the Building Code as it applies under the Act (including pursuant to Section 79(1)(b)).</w:t>
      </w:r>
    </w:p>
    <w:p w14:paraId="2BE18298" w14:textId="77777777" w:rsidR="00F21B44" w:rsidRDefault="00F21B44" w:rsidP="00F21B44">
      <w:pPr>
        <w:pStyle w:val="GG-body"/>
        <w:ind w:left="284" w:hanging="284"/>
      </w:pPr>
      <w:r>
        <w:t>3.</w:t>
      </w:r>
      <w:r>
        <w:tab/>
        <w:t xml:space="preserve">Under Section 80(4) of the Act, the Minister may vary or revoke a </w:t>
      </w:r>
      <w:r w:rsidRPr="00330373">
        <w:rPr>
          <w:i/>
          <w:iCs/>
        </w:rPr>
        <w:t>Ministerial building standard</w:t>
      </w:r>
      <w:r>
        <w:t>.</w:t>
      </w:r>
    </w:p>
    <w:p w14:paraId="055BB932" w14:textId="77777777" w:rsidR="00F21B44" w:rsidRDefault="00F21B44" w:rsidP="00F21B44">
      <w:pPr>
        <w:pStyle w:val="GG-body"/>
        <w:ind w:left="284" w:hanging="284"/>
      </w:pPr>
      <w:r>
        <w:t>4.</w:t>
      </w:r>
      <w:r>
        <w:tab/>
        <w:t xml:space="preserve">Pursuant to Section 80 of the Act, notice of publishing, varying, or revoking a </w:t>
      </w:r>
      <w:r w:rsidRPr="00330373">
        <w:rPr>
          <w:i/>
          <w:iCs/>
        </w:rPr>
        <w:t>Ministerial building standard</w:t>
      </w:r>
      <w:r>
        <w:t xml:space="preserve"> must be placed in the Government Gazette before they can take effect.</w:t>
      </w:r>
    </w:p>
    <w:p w14:paraId="2ADC5A94" w14:textId="77777777" w:rsidR="00F21B44" w:rsidRDefault="00F21B44" w:rsidP="00F21B44">
      <w:pPr>
        <w:pStyle w:val="GG-Title2"/>
      </w:pPr>
      <w:r>
        <w:t>Notice</w:t>
      </w:r>
    </w:p>
    <w:p w14:paraId="628BA812" w14:textId="77777777" w:rsidR="00F21B44" w:rsidRDefault="00F21B44" w:rsidP="00F21B44">
      <w:pPr>
        <w:pStyle w:val="GG-body"/>
      </w:pPr>
      <w:r>
        <w:t>Pursuant to Section 80(1) of the Act, I give notice, that the following Ministerial building standard that modifies the Building Code (including further modifications to modifications that are made under Section 79(1)(a) of the Act) has been varied and is to commence from the date of this notice:</w:t>
      </w:r>
    </w:p>
    <w:p w14:paraId="22BB9F3F" w14:textId="77777777" w:rsidR="00F21B44" w:rsidRDefault="00F21B44" w:rsidP="00F21B44">
      <w:pPr>
        <w:pStyle w:val="GG-body"/>
      </w:pPr>
      <w:r w:rsidRPr="00662D61">
        <w:rPr>
          <w:i/>
          <w:iCs/>
        </w:rPr>
        <w:t>Ministerial Building Standard MBS 007</w:t>
      </w:r>
      <w:r>
        <w:rPr>
          <w:i/>
          <w:iCs/>
        </w:rPr>
        <w:t>—</w:t>
      </w:r>
      <w:r w:rsidRPr="00662D61">
        <w:rPr>
          <w:i/>
          <w:iCs/>
        </w:rPr>
        <w:t>Modifications to the Building Code of Australia (Amendment 6)</w:t>
      </w:r>
      <w:r>
        <w:t xml:space="preserve"> dated April 2026 as published on the PlanSA portal.</w:t>
      </w:r>
    </w:p>
    <w:p w14:paraId="12D8EC29" w14:textId="77777777" w:rsidR="00F21B44" w:rsidRDefault="00F21B44" w:rsidP="00F21B44">
      <w:pPr>
        <w:pStyle w:val="GG-SDated"/>
      </w:pPr>
      <w:r>
        <w:t>Dated: 20 April 2026</w:t>
      </w:r>
    </w:p>
    <w:p w14:paraId="26E8A42F" w14:textId="77777777" w:rsidR="00F21B44" w:rsidRDefault="00F21B44" w:rsidP="00F21B44">
      <w:pPr>
        <w:pStyle w:val="GG-SName"/>
      </w:pPr>
      <w:r>
        <w:t>Jodie Evans</w:t>
      </w:r>
    </w:p>
    <w:p w14:paraId="45EF56E5" w14:textId="77777777" w:rsidR="00F21B44" w:rsidRDefault="00F21B44" w:rsidP="00F21B44">
      <w:pPr>
        <w:pStyle w:val="GG-Signature"/>
      </w:pPr>
      <w:r>
        <w:t>Director, Building</w:t>
      </w:r>
    </w:p>
    <w:p w14:paraId="09E57566" w14:textId="77777777" w:rsidR="00F21B44" w:rsidRDefault="00F21B44" w:rsidP="00F21B44">
      <w:pPr>
        <w:pStyle w:val="GG-Signature"/>
      </w:pPr>
      <w:r>
        <w:t>Department for Housing and Urban Development</w:t>
      </w:r>
    </w:p>
    <w:p w14:paraId="42D5743D" w14:textId="77777777" w:rsidR="00F21B44" w:rsidRDefault="00F21B44" w:rsidP="00F21B44">
      <w:pPr>
        <w:pStyle w:val="GG-Signature"/>
      </w:pPr>
      <w:r>
        <w:t>Delegate of the Minister for Planning</w:t>
      </w:r>
    </w:p>
    <w:p w14:paraId="11D92C1E" w14:textId="77777777" w:rsidR="00F21B44" w:rsidRDefault="00F21B44" w:rsidP="00F21B44">
      <w:pPr>
        <w:pStyle w:val="GG-Signature"/>
        <w:pBdr>
          <w:top w:val="single" w:sz="4" w:space="1" w:color="auto"/>
        </w:pBdr>
        <w:spacing w:before="100" w:after="80" w:line="14" w:lineRule="exact"/>
        <w:ind w:left="1080" w:right="1080"/>
        <w:jc w:val="center"/>
      </w:pPr>
    </w:p>
    <w:p w14:paraId="537E3A36" w14:textId="77777777" w:rsidR="00F21B44" w:rsidRDefault="00F21B44" w:rsidP="00F21B44">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2C8C161D" w14:textId="77777777" w:rsidR="00F21B44" w:rsidRDefault="00F21B44" w:rsidP="00F21B44">
      <w:pPr>
        <w:pStyle w:val="GG-body"/>
      </w:pPr>
    </w:p>
    <w:p w14:paraId="153930FA" w14:textId="77777777" w:rsidR="00F21B44" w:rsidRDefault="00F21B44" w:rsidP="00F21B44">
      <w:pPr>
        <w:pStyle w:val="GG-body"/>
      </w:pPr>
      <w:r>
        <w:br w:type="page"/>
      </w:r>
    </w:p>
    <w:p w14:paraId="4E18A383" w14:textId="77777777" w:rsidR="00F21B44" w:rsidRDefault="00F21B44" w:rsidP="00F21B44">
      <w:pPr>
        <w:pStyle w:val="GG-Title2"/>
      </w:pPr>
      <w:r w:rsidRPr="00377921">
        <w:lastRenderedPageBreak/>
        <w:t>Ministerial Building Standard MBS 007</w:t>
      </w:r>
    </w:p>
    <w:p w14:paraId="287B7948" w14:textId="77777777" w:rsidR="00F21B44" w:rsidRDefault="00F21B44" w:rsidP="00F21B44">
      <w:pPr>
        <w:pStyle w:val="GG-Title3"/>
        <w:spacing w:after="0"/>
      </w:pPr>
      <w:r>
        <w:t>Modifications to the Building Code of Australia—April 2026</w:t>
      </w:r>
    </w:p>
    <w:p w14:paraId="6798AF18" w14:textId="5CAB08BF" w:rsidR="00F21B44" w:rsidRDefault="00F21B44" w:rsidP="00F21B44">
      <w:pPr>
        <w:pStyle w:val="GG-Title3"/>
        <w:spacing w:after="0"/>
      </w:pPr>
      <w:r>
        <w:rPr>
          <w:noProof/>
        </w:rPr>
        <w:drawing>
          <wp:anchor distT="0" distB="0" distL="114300" distR="114300" simplePos="0" relativeHeight="251661312" behindDoc="0" locked="0" layoutInCell="1" allowOverlap="1" wp14:anchorId="260C2CAB" wp14:editId="70F05DA9">
            <wp:simplePos x="0" y="0"/>
            <wp:positionH relativeFrom="margin">
              <wp:align>center</wp:align>
            </wp:positionH>
            <wp:positionV relativeFrom="paragraph">
              <wp:posOffset>137160</wp:posOffset>
            </wp:positionV>
            <wp:extent cx="5782945" cy="8100060"/>
            <wp:effectExtent l="0" t="0" r="8255" b="0"/>
            <wp:wrapTopAndBottom/>
            <wp:docPr id="1480795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2945" cy="8100060"/>
                    </a:xfrm>
                    <a:prstGeom prst="rect">
                      <a:avLst/>
                    </a:prstGeom>
                    <a:noFill/>
                    <a:ln>
                      <a:noFill/>
                    </a:ln>
                  </pic:spPr>
                </pic:pic>
              </a:graphicData>
            </a:graphic>
            <wp14:sizeRelH relativeFrom="margin">
              <wp14:pctWidth>0</wp14:pctWidth>
            </wp14:sizeRelH>
            <wp14:sizeRelV relativeFrom="margin">
              <wp14:pctHeight>0</wp14:pctHeight>
            </wp14:sizeRelV>
          </wp:anchor>
        </w:drawing>
      </w:r>
      <w:r>
        <w:t>Published by the Minister for Planning</w:t>
      </w:r>
    </w:p>
    <w:p w14:paraId="303CC2DC" w14:textId="13B96BAF" w:rsidR="00F21B44" w:rsidRDefault="00F21B44" w:rsidP="00935D00">
      <w:pPr>
        <w:spacing w:line="240" w:lineRule="auto"/>
      </w:pPr>
      <w:r>
        <w:rPr>
          <w:noProof/>
        </w:rPr>
        <w:lastRenderedPageBreak/>
        <w:drawing>
          <wp:inline distT="0" distB="0" distL="0" distR="0" wp14:anchorId="5AC2575A" wp14:editId="6C9E0A42">
            <wp:extent cx="5943600" cy="8324850"/>
            <wp:effectExtent l="0" t="0" r="0" b="0"/>
            <wp:docPr id="15476990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05FC7BC5" wp14:editId="4224D65C">
            <wp:extent cx="5943600" cy="8324850"/>
            <wp:effectExtent l="0" t="0" r="0" b="0"/>
            <wp:docPr id="8659939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1A405E31" wp14:editId="326A3E51">
            <wp:extent cx="5943600" cy="8324850"/>
            <wp:effectExtent l="0" t="0" r="0" b="0"/>
            <wp:docPr id="18772307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30E56BF7" wp14:editId="6C6BA198">
            <wp:extent cx="5943600" cy="8324850"/>
            <wp:effectExtent l="0" t="0" r="0" b="0"/>
            <wp:docPr id="16894363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78232D44" wp14:editId="788C7D04">
            <wp:extent cx="5943600" cy="8324850"/>
            <wp:effectExtent l="0" t="0" r="0" b="0"/>
            <wp:docPr id="14213214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40A4F146" wp14:editId="12C8D6C9">
            <wp:extent cx="5943600" cy="8324850"/>
            <wp:effectExtent l="0" t="0" r="0" b="0"/>
            <wp:docPr id="15087758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3DE49404" wp14:editId="050F43BC">
            <wp:extent cx="5943600" cy="8324850"/>
            <wp:effectExtent l="0" t="0" r="0" b="0"/>
            <wp:docPr id="5579161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35A63473" wp14:editId="4436FF9C">
            <wp:extent cx="5943600" cy="8324850"/>
            <wp:effectExtent l="0" t="0" r="0" b="0"/>
            <wp:docPr id="8739597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0CF8E9BA" wp14:editId="442B472E">
            <wp:extent cx="5943600" cy="8324850"/>
            <wp:effectExtent l="0" t="0" r="0" b="0"/>
            <wp:docPr id="754977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4B569BE8" wp14:editId="54A7F835">
            <wp:extent cx="5943600" cy="8324850"/>
            <wp:effectExtent l="0" t="0" r="0" b="0"/>
            <wp:docPr id="10795466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4AE9FCCB" wp14:editId="0D93D509">
            <wp:extent cx="5943600" cy="8324850"/>
            <wp:effectExtent l="0" t="0" r="0" b="0"/>
            <wp:docPr id="56499369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7B607336" wp14:editId="3E30E09E">
            <wp:extent cx="5943600" cy="8324850"/>
            <wp:effectExtent l="0" t="0" r="0" b="0"/>
            <wp:docPr id="14761742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7425ECEE" wp14:editId="6DFF5700">
            <wp:extent cx="5943600" cy="8324850"/>
            <wp:effectExtent l="0" t="0" r="0" b="0"/>
            <wp:docPr id="10111570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77B9949B" wp14:editId="2586F705">
            <wp:extent cx="5943600" cy="8324850"/>
            <wp:effectExtent l="0" t="0" r="0" b="0"/>
            <wp:docPr id="17035757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45BF4645" wp14:editId="55F79B88">
            <wp:extent cx="5943600" cy="8324850"/>
            <wp:effectExtent l="0" t="0" r="0" b="0"/>
            <wp:docPr id="198245016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1716A1C7" wp14:editId="5A48FBF3">
            <wp:extent cx="5943600" cy="8322437"/>
            <wp:effectExtent l="0" t="0" r="0" b="2540"/>
            <wp:docPr id="14129548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5481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943600" cy="8322437"/>
                    </a:xfrm>
                    <a:prstGeom prst="rect">
                      <a:avLst/>
                    </a:prstGeom>
                    <a:noFill/>
                    <a:ln>
                      <a:noFill/>
                    </a:ln>
                  </pic:spPr>
                </pic:pic>
              </a:graphicData>
            </a:graphic>
          </wp:inline>
        </w:drawing>
      </w:r>
      <w:r>
        <w:rPr>
          <w:noProof/>
        </w:rPr>
        <w:lastRenderedPageBreak/>
        <w:drawing>
          <wp:inline distT="0" distB="0" distL="0" distR="0" wp14:anchorId="3CF67D02" wp14:editId="4ABDD4B3">
            <wp:extent cx="5943600" cy="8324850"/>
            <wp:effectExtent l="0" t="0" r="0" b="0"/>
            <wp:docPr id="19607218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7C02AEFE" wp14:editId="75C96893">
            <wp:extent cx="5943600" cy="8324850"/>
            <wp:effectExtent l="0" t="0" r="0" b="0"/>
            <wp:docPr id="844695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3B8868E6" wp14:editId="28CA591D">
            <wp:extent cx="5943600" cy="8324850"/>
            <wp:effectExtent l="0" t="0" r="0" b="0"/>
            <wp:docPr id="93773939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0AB5BA91" wp14:editId="50460212">
            <wp:extent cx="5943600" cy="8324850"/>
            <wp:effectExtent l="0" t="0" r="0" b="0"/>
            <wp:docPr id="16416055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8324850"/>
                    </a:xfrm>
                    <a:prstGeom prst="rect">
                      <a:avLst/>
                    </a:prstGeom>
                    <a:noFill/>
                    <a:ln>
                      <a:noFill/>
                    </a:ln>
                  </pic:spPr>
                </pic:pic>
              </a:graphicData>
            </a:graphic>
          </wp:inline>
        </w:drawing>
      </w:r>
      <w:r>
        <w:rPr>
          <w:noProof/>
        </w:rPr>
        <w:lastRenderedPageBreak/>
        <w:drawing>
          <wp:inline distT="0" distB="0" distL="0" distR="0" wp14:anchorId="6D81D779" wp14:editId="293432F9">
            <wp:extent cx="5943600" cy="7553325"/>
            <wp:effectExtent l="0" t="0" r="0" b="9525"/>
            <wp:docPr id="132540066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9267"/>
                    <a:stretch>
                      <a:fillRect/>
                    </a:stretch>
                  </pic:blipFill>
                  <pic:spPr bwMode="auto">
                    <a:xfrm>
                      <a:off x="0" y="0"/>
                      <a:ext cx="5943600" cy="7553325"/>
                    </a:xfrm>
                    <a:prstGeom prst="rect">
                      <a:avLst/>
                    </a:prstGeom>
                    <a:noFill/>
                    <a:ln>
                      <a:noFill/>
                    </a:ln>
                    <a:extLst>
                      <a:ext uri="{53640926-AAD7-44D8-BBD7-CCE9431645EC}">
                        <a14:shadowObscured xmlns:a14="http://schemas.microsoft.com/office/drawing/2010/main"/>
                      </a:ext>
                    </a:extLst>
                  </pic:spPr>
                </pic:pic>
              </a:graphicData>
            </a:graphic>
          </wp:inline>
        </w:drawing>
      </w:r>
    </w:p>
    <w:p w14:paraId="65345D26" w14:textId="77777777" w:rsidR="00935D00" w:rsidRDefault="00935D00" w:rsidP="00935D00">
      <w:pPr>
        <w:pBdr>
          <w:bottom w:val="single" w:sz="4" w:space="1" w:color="auto"/>
        </w:pBdr>
        <w:spacing w:after="0" w:line="52" w:lineRule="exact"/>
        <w:jc w:val="center"/>
      </w:pPr>
    </w:p>
    <w:p w14:paraId="3594753B" w14:textId="77777777" w:rsidR="00935D00" w:rsidRDefault="00935D00" w:rsidP="00935D00">
      <w:pPr>
        <w:pBdr>
          <w:top w:val="single" w:sz="4" w:space="1" w:color="auto"/>
        </w:pBdr>
        <w:spacing w:before="34" w:after="0" w:line="14" w:lineRule="exact"/>
        <w:jc w:val="center"/>
      </w:pPr>
    </w:p>
    <w:p w14:paraId="219CB430" w14:textId="77777777" w:rsidR="00935D00" w:rsidRPr="00F85C55" w:rsidRDefault="00935D00" w:rsidP="000C02D1">
      <w:pPr>
        <w:pStyle w:val="NoSpacing"/>
      </w:pPr>
    </w:p>
    <w:p w14:paraId="630EE3D5" w14:textId="77777777" w:rsidR="000C02D1" w:rsidRDefault="000C02D1">
      <w:pPr>
        <w:spacing w:after="0" w:line="240" w:lineRule="auto"/>
        <w:jc w:val="left"/>
        <w:rPr>
          <w:caps/>
          <w:szCs w:val="17"/>
        </w:rPr>
      </w:pPr>
      <w:r>
        <w:br w:type="page"/>
      </w:r>
    </w:p>
    <w:p w14:paraId="280D3A53" w14:textId="65254D2F" w:rsidR="000C02D1" w:rsidRDefault="000C02D1" w:rsidP="00620507">
      <w:pPr>
        <w:pStyle w:val="Heading2"/>
      </w:pPr>
      <w:bookmarkStart w:id="97" w:name="_Toc227834070"/>
      <w:r w:rsidRPr="000B3721">
        <w:lastRenderedPageBreak/>
        <w:t>Road Traffic Act 1961</w:t>
      </w:r>
      <w:bookmarkEnd w:id="97"/>
    </w:p>
    <w:p w14:paraId="1E834451" w14:textId="77777777" w:rsidR="000C02D1" w:rsidRDefault="000C02D1" w:rsidP="000C02D1">
      <w:pPr>
        <w:pStyle w:val="GG-Title3"/>
      </w:pPr>
      <w:r>
        <w:t xml:space="preserve">Authroisation to </w:t>
      </w:r>
      <w:r w:rsidRPr="000B3721">
        <w:t>Operate Breath Analysing Instruments</w:t>
      </w:r>
    </w:p>
    <w:p w14:paraId="2CE099D0" w14:textId="674519A1" w:rsidR="000C02D1" w:rsidRDefault="000C02D1" w:rsidP="000C02D1">
      <w:pPr>
        <w:pStyle w:val="GG-body"/>
      </w:pPr>
      <w:r>
        <w:t>I, Grant Stevens, Commissioner of Police, do hereby notify that on and from 17 April 2026, the following persons were authorised by the Commissioner of Police to operate breath analysing instruments as defined in and for the purposes of the:</w:t>
      </w:r>
    </w:p>
    <w:p w14:paraId="3F7997DB" w14:textId="77777777" w:rsidR="000C02D1" w:rsidRDefault="000C02D1" w:rsidP="000C02D1">
      <w:pPr>
        <w:pStyle w:val="GG-body"/>
        <w:spacing w:after="40"/>
        <w:ind w:left="284" w:hanging="142"/>
      </w:pPr>
      <w:r>
        <w:t>•</w:t>
      </w:r>
      <w:r>
        <w:tab/>
      </w:r>
      <w:r w:rsidRPr="000B3721">
        <w:rPr>
          <w:i/>
          <w:iCs/>
        </w:rPr>
        <w:t>Road Traffic Act 1961</w:t>
      </w:r>
      <w:r>
        <w:t>;</w:t>
      </w:r>
    </w:p>
    <w:p w14:paraId="36C3777D" w14:textId="77777777" w:rsidR="000C02D1" w:rsidRDefault="000C02D1" w:rsidP="000C02D1">
      <w:pPr>
        <w:pStyle w:val="GG-body"/>
        <w:spacing w:after="40"/>
        <w:ind w:left="284" w:hanging="142"/>
      </w:pPr>
      <w:r>
        <w:t>•</w:t>
      </w:r>
      <w:r>
        <w:tab/>
      </w:r>
      <w:r w:rsidRPr="000B3721">
        <w:rPr>
          <w:i/>
          <w:iCs/>
        </w:rPr>
        <w:t>Harbors and Navigation Act 1993</w:t>
      </w:r>
      <w:r>
        <w:t>;</w:t>
      </w:r>
    </w:p>
    <w:p w14:paraId="03CBC277" w14:textId="77777777" w:rsidR="000C02D1" w:rsidRDefault="000C02D1" w:rsidP="000C02D1">
      <w:pPr>
        <w:pStyle w:val="GG-body"/>
        <w:spacing w:after="40"/>
        <w:ind w:left="284" w:hanging="142"/>
      </w:pPr>
      <w:r>
        <w:t>•</w:t>
      </w:r>
      <w:r>
        <w:tab/>
      </w:r>
      <w:r w:rsidRPr="000B3721">
        <w:rPr>
          <w:i/>
          <w:iCs/>
        </w:rPr>
        <w:t>Security and Investigation Industry Act 1995</w:t>
      </w:r>
      <w:r>
        <w:t>; and</w:t>
      </w:r>
    </w:p>
    <w:p w14:paraId="3AF010B8" w14:textId="77777777" w:rsidR="000C02D1" w:rsidRDefault="000C02D1" w:rsidP="000C02D1">
      <w:pPr>
        <w:pStyle w:val="GG-body"/>
        <w:ind w:left="284" w:hanging="142"/>
      </w:pPr>
      <w:r>
        <w:t>•</w:t>
      </w:r>
      <w:r>
        <w:tab/>
      </w:r>
      <w:r w:rsidRPr="000B3721">
        <w:rPr>
          <w:i/>
          <w:iCs/>
        </w:rPr>
        <w:t>Rail Safety National Law (South Australia) Act 2012</w:t>
      </w:r>
      <w: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551"/>
      </w:tblGrid>
      <w:tr w:rsidR="000C02D1" w:rsidRPr="00661C7D" w14:paraId="1EE8470E" w14:textId="77777777" w:rsidTr="00D00777">
        <w:trPr>
          <w:tblHeader/>
        </w:trPr>
        <w:tc>
          <w:tcPr>
            <w:tcW w:w="1276" w:type="dxa"/>
            <w:tcBorders>
              <w:top w:val="single" w:sz="4" w:space="0" w:color="auto"/>
              <w:bottom w:val="single" w:sz="4" w:space="0" w:color="auto"/>
            </w:tcBorders>
          </w:tcPr>
          <w:p w14:paraId="26BE333E"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61C7D">
              <w:rPr>
                <w:b/>
                <w:bCs/>
              </w:rPr>
              <w:t>PD Number</w:t>
            </w:r>
          </w:p>
        </w:tc>
        <w:tc>
          <w:tcPr>
            <w:tcW w:w="2551" w:type="dxa"/>
            <w:tcBorders>
              <w:top w:val="single" w:sz="4" w:space="0" w:color="auto"/>
              <w:bottom w:val="single" w:sz="4" w:space="0" w:color="auto"/>
            </w:tcBorders>
          </w:tcPr>
          <w:p w14:paraId="69C0A78A"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61C7D">
              <w:rPr>
                <w:b/>
                <w:bCs/>
              </w:rPr>
              <w:t>Officer Name</w:t>
            </w:r>
          </w:p>
        </w:tc>
      </w:tr>
      <w:tr w:rsidR="000C02D1" w:rsidRPr="00661C7D" w14:paraId="7BA7B8CD" w14:textId="77777777" w:rsidTr="00D00777">
        <w:trPr>
          <w:tblHeader/>
        </w:trPr>
        <w:tc>
          <w:tcPr>
            <w:tcW w:w="1276" w:type="dxa"/>
            <w:tcBorders>
              <w:top w:val="single" w:sz="4" w:space="0" w:color="auto"/>
            </w:tcBorders>
          </w:tcPr>
          <w:p w14:paraId="4FFAA978"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c>
          <w:tcPr>
            <w:tcW w:w="2551" w:type="dxa"/>
            <w:tcBorders>
              <w:top w:val="single" w:sz="4" w:space="0" w:color="auto"/>
            </w:tcBorders>
          </w:tcPr>
          <w:p w14:paraId="5E444213"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pPr>
          </w:p>
        </w:tc>
      </w:tr>
      <w:tr w:rsidR="000C02D1" w:rsidRPr="00661C7D" w14:paraId="1B035BE8" w14:textId="77777777" w:rsidTr="00D00777">
        <w:tc>
          <w:tcPr>
            <w:tcW w:w="1276" w:type="dxa"/>
          </w:tcPr>
          <w:p w14:paraId="6C6991DF"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16188</w:t>
            </w:r>
          </w:p>
        </w:tc>
        <w:tc>
          <w:tcPr>
            <w:tcW w:w="2551" w:type="dxa"/>
          </w:tcPr>
          <w:p w14:paraId="290E0C87"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DIXON, Gemma Ann</w:t>
            </w:r>
          </w:p>
        </w:tc>
      </w:tr>
      <w:tr w:rsidR="000C02D1" w:rsidRPr="00661C7D" w14:paraId="143D4751" w14:textId="77777777" w:rsidTr="00D00777">
        <w:tc>
          <w:tcPr>
            <w:tcW w:w="1276" w:type="dxa"/>
          </w:tcPr>
          <w:p w14:paraId="6AE983FB"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15469</w:t>
            </w:r>
          </w:p>
        </w:tc>
        <w:tc>
          <w:tcPr>
            <w:tcW w:w="2551" w:type="dxa"/>
          </w:tcPr>
          <w:p w14:paraId="1B7936F0"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HAY, Shaun Edward</w:t>
            </w:r>
          </w:p>
        </w:tc>
      </w:tr>
      <w:tr w:rsidR="000C02D1" w:rsidRPr="00661C7D" w14:paraId="3CE4D345" w14:textId="77777777" w:rsidTr="00D00777">
        <w:tc>
          <w:tcPr>
            <w:tcW w:w="1276" w:type="dxa"/>
          </w:tcPr>
          <w:p w14:paraId="0DE5B5C3"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15639</w:t>
            </w:r>
          </w:p>
        </w:tc>
        <w:tc>
          <w:tcPr>
            <w:tcW w:w="2551" w:type="dxa"/>
          </w:tcPr>
          <w:p w14:paraId="407AAA52"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HEINZE, Ryan James</w:t>
            </w:r>
          </w:p>
        </w:tc>
      </w:tr>
      <w:tr w:rsidR="000C02D1" w:rsidRPr="00661C7D" w14:paraId="01B5BE12" w14:textId="77777777" w:rsidTr="00D00777">
        <w:tc>
          <w:tcPr>
            <w:tcW w:w="1276" w:type="dxa"/>
          </w:tcPr>
          <w:p w14:paraId="3189E2D9"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12536</w:t>
            </w:r>
          </w:p>
        </w:tc>
        <w:tc>
          <w:tcPr>
            <w:tcW w:w="2551" w:type="dxa"/>
          </w:tcPr>
          <w:p w14:paraId="11D05E13"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HERNANDEZ, Robert Landon</w:t>
            </w:r>
          </w:p>
        </w:tc>
      </w:tr>
      <w:tr w:rsidR="000C02D1" w:rsidRPr="00661C7D" w14:paraId="66897621" w14:textId="77777777" w:rsidTr="00D00777">
        <w:tc>
          <w:tcPr>
            <w:tcW w:w="1276" w:type="dxa"/>
          </w:tcPr>
          <w:p w14:paraId="344970BC"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16385</w:t>
            </w:r>
          </w:p>
        </w:tc>
        <w:tc>
          <w:tcPr>
            <w:tcW w:w="2551" w:type="dxa"/>
          </w:tcPr>
          <w:p w14:paraId="0076BEFC"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KRAEMER, Mitchell Garry</w:t>
            </w:r>
          </w:p>
        </w:tc>
      </w:tr>
      <w:tr w:rsidR="000C02D1" w:rsidRPr="00661C7D" w14:paraId="66C65646" w14:textId="77777777" w:rsidTr="00D00777">
        <w:tc>
          <w:tcPr>
            <w:tcW w:w="1276" w:type="dxa"/>
          </w:tcPr>
          <w:p w14:paraId="4285ACC0"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11348</w:t>
            </w:r>
          </w:p>
        </w:tc>
        <w:tc>
          <w:tcPr>
            <w:tcW w:w="2551" w:type="dxa"/>
          </w:tcPr>
          <w:p w14:paraId="1D41221C"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LEWIS, Peter James</w:t>
            </w:r>
          </w:p>
        </w:tc>
      </w:tr>
      <w:tr w:rsidR="000C02D1" w:rsidRPr="00661C7D" w14:paraId="5B9EC714" w14:textId="77777777" w:rsidTr="00D00777">
        <w:tc>
          <w:tcPr>
            <w:tcW w:w="1276" w:type="dxa"/>
          </w:tcPr>
          <w:p w14:paraId="61E8ADEB"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15640</w:t>
            </w:r>
          </w:p>
        </w:tc>
        <w:tc>
          <w:tcPr>
            <w:tcW w:w="2551" w:type="dxa"/>
          </w:tcPr>
          <w:p w14:paraId="3664FF31"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MCINERNEY, Michael John</w:t>
            </w:r>
          </w:p>
        </w:tc>
      </w:tr>
      <w:tr w:rsidR="000C02D1" w:rsidRPr="00661C7D" w14:paraId="549ECE1A" w14:textId="77777777" w:rsidTr="00D00777">
        <w:tc>
          <w:tcPr>
            <w:tcW w:w="1276" w:type="dxa"/>
          </w:tcPr>
          <w:p w14:paraId="754820A8"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15730</w:t>
            </w:r>
          </w:p>
        </w:tc>
        <w:tc>
          <w:tcPr>
            <w:tcW w:w="2551" w:type="dxa"/>
          </w:tcPr>
          <w:p w14:paraId="6B19B76D"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 xml:space="preserve">MCPHEE, Camron </w:t>
            </w:r>
          </w:p>
        </w:tc>
      </w:tr>
      <w:tr w:rsidR="000C02D1" w:rsidRPr="00661C7D" w14:paraId="3CE99A58" w14:textId="77777777" w:rsidTr="00D00777">
        <w:tc>
          <w:tcPr>
            <w:tcW w:w="1276" w:type="dxa"/>
          </w:tcPr>
          <w:p w14:paraId="6B559EDF"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16070</w:t>
            </w:r>
          </w:p>
        </w:tc>
        <w:tc>
          <w:tcPr>
            <w:tcW w:w="2551" w:type="dxa"/>
          </w:tcPr>
          <w:p w14:paraId="4EBCD2A3"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OLSEN, Jordan Anne</w:t>
            </w:r>
          </w:p>
        </w:tc>
      </w:tr>
      <w:tr w:rsidR="000C02D1" w:rsidRPr="00661C7D" w14:paraId="4F90DA04" w14:textId="77777777" w:rsidTr="00D00777">
        <w:tc>
          <w:tcPr>
            <w:tcW w:w="1276" w:type="dxa"/>
          </w:tcPr>
          <w:p w14:paraId="68D307B8"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16064</w:t>
            </w:r>
          </w:p>
        </w:tc>
        <w:tc>
          <w:tcPr>
            <w:tcW w:w="2551" w:type="dxa"/>
          </w:tcPr>
          <w:p w14:paraId="02DC1150"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 xml:space="preserve">SENECA, Nicole </w:t>
            </w:r>
          </w:p>
        </w:tc>
      </w:tr>
      <w:tr w:rsidR="000C02D1" w:rsidRPr="00661C7D" w14:paraId="0A431E11" w14:textId="77777777" w:rsidTr="00D00777">
        <w:tc>
          <w:tcPr>
            <w:tcW w:w="1276" w:type="dxa"/>
          </w:tcPr>
          <w:p w14:paraId="0308AEE4"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61C7D">
              <w:t>12802</w:t>
            </w:r>
          </w:p>
        </w:tc>
        <w:tc>
          <w:tcPr>
            <w:tcW w:w="2551" w:type="dxa"/>
          </w:tcPr>
          <w:p w14:paraId="7F2A065D"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661C7D">
              <w:t>TAYLOR, Molly Christine</w:t>
            </w:r>
          </w:p>
        </w:tc>
      </w:tr>
      <w:tr w:rsidR="000C02D1" w:rsidRPr="00661C7D" w14:paraId="3C753012" w14:textId="77777777" w:rsidTr="00D00777">
        <w:tc>
          <w:tcPr>
            <w:tcW w:w="1276" w:type="dxa"/>
            <w:tcBorders>
              <w:bottom w:val="single" w:sz="4" w:space="0" w:color="auto"/>
            </w:tcBorders>
          </w:tcPr>
          <w:p w14:paraId="4BE53B88"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661C7D">
              <w:t>16214</w:t>
            </w:r>
          </w:p>
        </w:tc>
        <w:tc>
          <w:tcPr>
            <w:tcW w:w="2551" w:type="dxa"/>
            <w:tcBorders>
              <w:bottom w:val="single" w:sz="4" w:space="0" w:color="auto"/>
            </w:tcBorders>
          </w:tcPr>
          <w:p w14:paraId="3429A394"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661C7D">
              <w:t>WILLIAMS, Oliver Noah</w:t>
            </w:r>
          </w:p>
        </w:tc>
      </w:tr>
      <w:tr w:rsidR="000C02D1" w:rsidRPr="00661C7D" w14:paraId="7B4CC55D" w14:textId="77777777" w:rsidTr="00D00777">
        <w:tc>
          <w:tcPr>
            <w:tcW w:w="1276" w:type="dxa"/>
            <w:tcBorders>
              <w:top w:val="single" w:sz="4" w:space="0" w:color="auto"/>
            </w:tcBorders>
          </w:tcPr>
          <w:p w14:paraId="76C1EB11"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551" w:type="dxa"/>
            <w:tcBorders>
              <w:top w:val="single" w:sz="4" w:space="0" w:color="auto"/>
            </w:tcBorders>
          </w:tcPr>
          <w:p w14:paraId="0863E4CA" w14:textId="77777777" w:rsidR="000C02D1" w:rsidRPr="00661C7D" w:rsidRDefault="000C02D1" w:rsidP="00D0077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r>
    </w:tbl>
    <w:p w14:paraId="4B3C7287" w14:textId="77777777" w:rsidR="000C02D1" w:rsidRDefault="000C02D1" w:rsidP="000C02D1">
      <w:pPr>
        <w:pStyle w:val="GG-SDated"/>
      </w:pPr>
      <w:r>
        <w:t>Dated: 23 April 2026</w:t>
      </w:r>
    </w:p>
    <w:p w14:paraId="690274B1" w14:textId="77777777" w:rsidR="000C02D1" w:rsidRDefault="000C02D1" w:rsidP="000C02D1">
      <w:pPr>
        <w:pStyle w:val="GG-SName"/>
      </w:pPr>
      <w:r>
        <w:t>Grant Stevens</w:t>
      </w:r>
    </w:p>
    <w:p w14:paraId="1E43875D" w14:textId="77777777" w:rsidR="000C02D1" w:rsidRDefault="000C02D1" w:rsidP="000C02D1">
      <w:pPr>
        <w:pStyle w:val="GG-Signature"/>
      </w:pPr>
      <w:r>
        <w:t>Commissioner of Police</w:t>
      </w:r>
    </w:p>
    <w:p w14:paraId="54386905" w14:textId="04D39BE1" w:rsidR="000C02D1" w:rsidRDefault="000C02D1" w:rsidP="000C02D1">
      <w:pPr>
        <w:pStyle w:val="GG-body"/>
        <w:spacing w:after="0"/>
      </w:pPr>
      <w:r>
        <w:t>Reference: 2026-0026</w:t>
      </w:r>
    </w:p>
    <w:p w14:paraId="4FA1E128" w14:textId="77777777" w:rsidR="000C02D1" w:rsidRDefault="000C02D1" w:rsidP="000C02D1">
      <w:pPr>
        <w:pStyle w:val="GG-body"/>
        <w:pBdr>
          <w:bottom w:val="single" w:sz="4" w:space="1" w:color="auto"/>
        </w:pBdr>
        <w:spacing w:after="0" w:line="52" w:lineRule="exact"/>
        <w:jc w:val="center"/>
      </w:pPr>
    </w:p>
    <w:p w14:paraId="23BED742" w14:textId="77777777" w:rsidR="000C02D1" w:rsidRDefault="000C02D1" w:rsidP="000C02D1">
      <w:pPr>
        <w:pStyle w:val="GG-body"/>
        <w:pBdr>
          <w:top w:val="single" w:sz="4" w:space="1" w:color="auto"/>
        </w:pBdr>
        <w:spacing w:before="34" w:after="0" w:line="14" w:lineRule="exact"/>
        <w:jc w:val="center"/>
      </w:pPr>
    </w:p>
    <w:p w14:paraId="30AA0020" w14:textId="77777777" w:rsidR="000C02D1" w:rsidRPr="007D2F27" w:rsidRDefault="000C02D1" w:rsidP="000C02D1">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2585763" w14:textId="77777777" w:rsidR="009E681B" w:rsidRPr="009E681B" w:rsidRDefault="009E681B" w:rsidP="00F21B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021D4929" w14:textId="77777777" w:rsidR="009E681B" w:rsidRPr="009E681B" w:rsidRDefault="009E681B" w:rsidP="00F21B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14:paraId="6A0DC9E6" w14:textId="77777777" w:rsidR="00B478C5" w:rsidRPr="00B478C5" w:rsidRDefault="00B478C5" w:rsidP="00B478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36A65268" w14:textId="77777777" w:rsidR="00C0775C" w:rsidRPr="00C0775C" w:rsidRDefault="00C0775C" w:rsidP="00C077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FCF77D5" w14:textId="77777777" w:rsidR="00717594" w:rsidRPr="00717594" w:rsidRDefault="00717594" w:rsidP="0071759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val="en-US"/>
        </w:rPr>
      </w:pPr>
    </w:p>
    <w:p w14:paraId="75A07C08" w14:textId="77777777" w:rsidR="00DB0312" w:rsidRPr="00717594" w:rsidRDefault="00DB0312" w:rsidP="00717594">
      <w:pPr>
        <w:pStyle w:val="NoSpacing"/>
      </w:pPr>
    </w:p>
    <w:p w14:paraId="6FDCFD38" w14:textId="77777777" w:rsidR="00DB0312" w:rsidRPr="00DB0312" w:rsidRDefault="00DB0312" w:rsidP="00DB0312">
      <w:pPr>
        <w:rPr>
          <w:rFonts w:eastAsia="Times New Roman"/>
          <w:szCs w:val="17"/>
        </w:rPr>
      </w:pPr>
    </w:p>
    <w:p w14:paraId="299384EF" w14:textId="77777777" w:rsidR="00721B66" w:rsidRDefault="00721B66" w:rsidP="00721B66">
      <w:pPr>
        <w:pStyle w:val="NoSpacing"/>
        <w:rPr>
          <w:lang w:val="en-US"/>
        </w:rPr>
      </w:pPr>
    </w:p>
    <w:p w14:paraId="49BE100C" w14:textId="77777777" w:rsidR="00421F5C" w:rsidRDefault="00421F5C">
      <w:pPr>
        <w:spacing w:after="0" w:line="240" w:lineRule="auto"/>
        <w:jc w:val="left"/>
        <w:rPr>
          <w:rFonts w:eastAsia="Times New Roman"/>
          <w:szCs w:val="17"/>
          <w:lang w:val="en-US"/>
        </w:rPr>
      </w:pPr>
      <w:r>
        <w:rPr>
          <w:lang w:val="en-US"/>
        </w:rPr>
        <w:br w:type="page"/>
      </w:r>
    </w:p>
    <w:p w14:paraId="1B7A809E" w14:textId="77777777" w:rsidR="009D1E2E" w:rsidRPr="009D1E2E" w:rsidRDefault="009D1E2E" w:rsidP="0043001F">
      <w:pPr>
        <w:pStyle w:val="Heading1"/>
      </w:pPr>
      <w:bookmarkStart w:id="98" w:name="_Toc33707983"/>
      <w:bookmarkStart w:id="99" w:name="_Toc33708154"/>
      <w:bookmarkStart w:id="100" w:name="_Toc227834071"/>
      <w:r>
        <w:lastRenderedPageBreak/>
        <w:t>Local</w:t>
      </w:r>
      <w:r w:rsidRPr="009D1E2E">
        <w:t xml:space="preserve"> Government Instruments</w:t>
      </w:r>
      <w:bookmarkEnd w:id="98"/>
      <w:bookmarkEnd w:id="99"/>
      <w:bookmarkEnd w:id="100"/>
    </w:p>
    <w:p w14:paraId="4B761513" w14:textId="47DF57B9" w:rsidR="00366BD9" w:rsidRPr="00366BD9" w:rsidRDefault="00620507" w:rsidP="00620507">
      <w:pPr>
        <w:pStyle w:val="Heading2"/>
      </w:pPr>
      <w:bookmarkStart w:id="101" w:name="_Toc227834072"/>
      <w:r w:rsidRPr="00366BD9">
        <w:t xml:space="preserve">City </w:t>
      </w:r>
      <w:r>
        <w:t>o</w:t>
      </w:r>
      <w:r w:rsidRPr="00366BD9">
        <w:t>f Mount Gambier</w:t>
      </w:r>
      <w:bookmarkEnd w:id="101"/>
    </w:p>
    <w:p w14:paraId="0C135E62" w14:textId="77777777" w:rsidR="00366BD9" w:rsidRPr="00366BD9" w:rsidRDefault="00366BD9" w:rsidP="00366BD9">
      <w:pPr>
        <w:jc w:val="center"/>
        <w:rPr>
          <w:smallCaps/>
          <w:szCs w:val="17"/>
        </w:rPr>
      </w:pPr>
      <w:r w:rsidRPr="00366BD9">
        <w:rPr>
          <w:smallCaps/>
          <w:szCs w:val="17"/>
        </w:rPr>
        <w:t>Local Government Act 1999</w:t>
      </w:r>
    </w:p>
    <w:p w14:paraId="5E189F54" w14:textId="77777777" w:rsidR="00366BD9" w:rsidRPr="00366BD9" w:rsidRDefault="00366BD9" w:rsidP="00366BD9">
      <w:pPr>
        <w:jc w:val="center"/>
        <w:rPr>
          <w:i/>
          <w:szCs w:val="17"/>
        </w:rPr>
      </w:pPr>
      <w:r w:rsidRPr="00366BD9">
        <w:rPr>
          <w:i/>
          <w:szCs w:val="17"/>
        </w:rPr>
        <w:t>Resignation of Councillor</w:t>
      </w:r>
    </w:p>
    <w:p w14:paraId="71A54F86" w14:textId="77777777" w:rsidR="00366BD9" w:rsidRPr="00366BD9" w:rsidRDefault="00366BD9" w:rsidP="00366BD9">
      <w:r w:rsidRPr="00366BD9">
        <w:t xml:space="preserve">Notice is given in accordance with Section 54(6) of the </w:t>
      </w:r>
      <w:r w:rsidRPr="00366BD9">
        <w:rPr>
          <w:i/>
          <w:iCs/>
        </w:rPr>
        <w:t>Local Government Act 1999</w:t>
      </w:r>
      <w:r w:rsidRPr="00366BD9">
        <w:t xml:space="preserve"> (SA) that a vacancy has occurred in the office of Area Councillor, due to the resignation of Councillor Jason Virgo, effective from 30 March 2026.</w:t>
      </w:r>
    </w:p>
    <w:p w14:paraId="6DE8CB1A" w14:textId="77777777" w:rsidR="00366BD9" w:rsidRPr="00366BD9" w:rsidRDefault="00366BD9" w:rsidP="00366BD9">
      <w:pPr>
        <w:spacing w:after="0"/>
        <w:rPr>
          <w:rFonts w:eastAsia="Times New Roman"/>
          <w:szCs w:val="17"/>
        </w:rPr>
      </w:pPr>
      <w:r w:rsidRPr="00366BD9">
        <w:rPr>
          <w:rFonts w:eastAsia="Times New Roman"/>
          <w:szCs w:val="17"/>
        </w:rPr>
        <w:t>Dated: 14 April 2026</w:t>
      </w:r>
    </w:p>
    <w:p w14:paraId="16C4955D" w14:textId="77777777" w:rsidR="00366BD9" w:rsidRPr="00366BD9" w:rsidRDefault="00366BD9" w:rsidP="00366BD9">
      <w:pPr>
        <w:spacing w:after="0"/>
        <w:jc w:val="right"/>
        <w:rPr>
          <w:rFonts w:eastAsia="Times New Roman"/>
          <w:smallCaps/>
          <w:szCs w:val="20"/>
        </w:rPr>
      </w:pPr>
      <w:r w:rsidRPr="00366BD9">
        <w:rPr>
          <w:rFonts w:eastAsia="Times New Roman"/>
          <w:smallCaps/>
          <w:szCs w:val="20"/>
        </w:rPr>
        <w:t>Paul Simpson</w:t>
      </w:r>
    </w:p>
    <w:p w14:paraId="0EA2E070" w14:textId="77777777" w:rsidR="00366BD9" w:rsidRDefault="00366BD9" w:rsidP="00366BD9">
      <w:pPr>
        <w:spacing w:after="0"/>
        <w:jc w:val="right"/>
        <w:rPr>
          <w:rFonts w:eastAsia="Times New Roman"/>
          <w:szCs w:val="17"/>
        </w:rPr>
      </w:pPr>
      <w:r w:rsidRPr="00366BD9">
        <w:rPr>
          <w:rFonts w:eastAsia="Times New Roman"/>
          <w:szCs w:val="17"/>
        </w:rPr>
        <w:t>Chief Executive Officer</w:t>
      </w:r>
    </w:p>
    <w:p w14:paraId="02C273FA" w14:textId="77777777" w:rsidR="00366BD9" w:rsidRDefault="00366BD9" w:rsidP="00366BD9">
      <w:pPr>
        <w:pStyle w:val="NoSpacing"/>
        <w:pBdr>
          <w:bottom w:val="single" w:sz="4" w:space="1" w:color="auto"/>
        </w:pBdr>
        <w:spacing w:line="52" w:lineRule="exact"/>
        <w:jc w:val="center"/>
      </w:pPr>
    </w:p>
    <w:p w14:paraId="7688121D" w14:textId="77777777" w:rsidR="00366BD9" w:rsidRDefault="00366BD9" w:rsidP="00366BD9">
      <w:pPr>
        <w:pStyle w:val="NoSpacing"/>
        <w:pBdr>
          <w:top w:val="single" w:sz="4" w:space="1" w:color="auto"/>
        </w:pBdr>
        <w:spacing w:before="34" w:line="14" w:lineRule="exact"/>
        <w:jc w:val="center"/>
      </w:pPr>
    </w:p>
    <w:p w14:paraId="7891F3CD" w14:textId="77777777" w:rsidR="00366BD9" w:rsidRPr="00366BD9" w:rsidRDefault="00366BD9" w:rsidP="00366BD9">
      <w:pPr>
        <w:pStyle w:val="NoSpacing"/>
      </w:pPr>
    </w:p>
    <w:p w14:paraId="1DAAA639" w14:textId="22AFE146" w:rsidR="00366BD9" w:rsidRPr="00366BD9" w:rsidRDefault="00620507" w:rsidP="00620507">
      <w:pPr>
        <w:pStyle w:val="Heading2"/>
      </w:pPr>
      <w:bookmarkStart w:id="102" w:name="_Toc227834073"/>
      <w:r w:rsidRPr="00366BD9">
        <w:t xml:space="preserve">City </w:t>
      </w:r>
      <w:r>
        <w:t>o</w:t>
      </w:r>
      <w:r w:rsidRPr="00366BD9">
        <w:t>f Port Adelaide Enfield</w:t>
      </w:r>
      <w:bookmarkEnd w:id="102"/>
    </w:p>
    <w:p w14:paraId="36B7AD74" w14:textId="77777777" w:rsidR="00366BD9" w:rsidRPr="00366BD9" w:rsidRDefault="00366BD9" w:rsidP="00366BD9">
      <w:pPr>
        <w:jc w:val="center"/>
        <w:rPr>
          <w:i/>
          <w:szCs w:val="17"/>
        </w:rPr>
      </w:pPr>
      <w:r w:rsidRPr="00366BD9">
        <w:rPr>
          <w:i/>
          <w:szCs w:val="17"/>
        </w:rPr>
        <w:t>Notice of Casual Vacancy</w:t>
      </w:r>
    </w:p>
    <w:p w14:paraId="3F85FF53" w14:textId="77777777" w:rsidR="00366BD9" w:rsidRPr="00366BD9" w:rsidRDefault="00366BD9" w:rsidP="00366BD9">
      <w:r w:rsidRPr="00366BD9">
        <w:t xml:space="preserve">Notice is hereby given pursuant to Section 54(6) of the </w:t>
      </w:r>
      <w:r w:rsidRPr="00366BD9">
        <w:rPr>
          <w:i/>
          <w:iCs/>
        </w:rPr>
        <w:t>Local Government Act 1999</w:t>
      </w:r>
      <w:r w:rsidRPr="00366BD9">
        <w:t xml:space="preserve"> that the office of Councillor for the Semaphore Ward has become vacant following Councillor David Wilkins election to the South Australian parliament, effective 1 April 2026.</w:t>
      </w:r>
    </w:p>
    <w:p w14:paraId="12A0F83C" w14:textId="77777777" w:rsidR="00366BD9" w:rsidRPr="00366BD9" w:rsidRDefault="00366BD9" w:rsidP="00366BD9">
      <w:r w:rsidRPr="00366BD9">
        <w:t xml:space="preserve">In accordance with Section 6(2) of the </w:t>
      </w:r>
      <w:r w:rsidRPr="00366BD9">
        <w:rPr>
          <w:i/>
          <w:iCs/>
        </w:rPr>
        <w:t>Local Government (Elections) Act 1999</w:t>
      </w:r>
      <w:r w:rsidRPr="00366BD9">
        <w:t>, a supplementary election will not be held to fill the casual vacancy as this occurred within 12 months before polling day in which a periodic election is due to be held.</w:t>
      </w:r>
    </w:p>
    <w:p w14:paraId="445FCA8C" w14:textId="77777777" w:rsidR="00366BD9" w:rsidRPr="00366BD9" w:rsidRDefault="00366BD9" w:rsidP="00366BD9">
      <w:pPr>
        <w:spacing w:after="0"/>
        <w:rPr>
          <w:rFonts w:eastAsia="Times New Roman"/>
          <w:szCs w:val="17"/>
        </w:rPr>
      </w:pPr>
      <w:r w:rsidRPr="00366BD9">
        <w:rPr>
          <w:rFonts w:eastAsia="Times New Roman"/>
          <w:szCs w:val="17"/>
        </w:rPr>
        <w:t>Dated: 23 April 2026</w:t>
      </w:r>
    </w:p>
    <w:p w14:paraId="29EA31E8" w14:textId="77777777" w:rsidR="00366BD9" w:rsidRPr="00366BD9" w:rsidRDefault="00366BD9" w:rsidP="00366BD9">
      <w:pPr>
        <w:spacing w:after="0"/>
        <w:jc w:val="right"/>
        <w:rPr>
          <w:rFonts w:eastAsia="Times New Roman"/>
          <w:smallCaps/>
          <w:szCs w:val="20"/>
        </w:rPr>
      </w:pPr>
      <w:r w:rsidRPr="00366BD9">
        <w:rPr>
          <w:rFonts w:eastAsia="Times New Roman"/>
          <w:smallCaps/>
          <w:szCs w:val="20"/>
        </w:rPr>
        <w:t>Mark Withers</w:t>
      </w:r>
    </w:p>
    <w:p w14:paraId="48F1181E" w14:textId="6DC1DAF2" w:rsidR="00366BD9" w:rsidRDefault="00366BD9" w:rsidP="00366BD9">
      <w:pPr>
        <w:spacing w:after="0"/>
        <w:jc w:val="right"/>
        <w:rPr>
          <w:rFonts w:eastAsia="Times New Roman"/>
          <w:szCs w:val="17"/>
        </w:rPr>
      </w:pPr>
      <w:r w:rsidRPr="00366BD9">
        <w:rPr>
          <w:rFonts w:eastAsia="Times New Roman"/>
          <w:szCs w:val="17"/>
        </w:rPr>
        <w:t>Chief Executive Officer</w:t>
      </w:r>
    </w:p>
    <w:p w14:paraId="5E07F15B" w14:textId="77777777" w:rsidR="00366BD9" w:rsidRDefault="00366BD9" w:rsidP="00366BD9">
      <w:pPr>
        <w:pBdr>
          <w:bottom w:val="single" w:sz="4" w:space="1" w:color="auto"/>
        </w:pBdr>
        <w:spacing w:after="0" w:line="52" w:lineRule="exact"/>
        <w:jc w:val="center"/>
        <w:rPr>
          <w:rFonts w:eastAsia="Times New Roman"/>
          <w:szCs w:val="17"/>
        </w:rPr>
      </w:pPr>
    </w:p>
    <w:p w14:paraId="65030FD5" w14:textId="77777777" w:rsidR="00366BD9" w:rsidRDefault="00366BD9" w:rsidP="00366BD9">
      <w:pPr>
        <w:pBdr>
          <w:top w:val="single" w:sz="4" w:space="1" w:color="auto"/>
        </w:pBdr>
        <w:spacing w:before="34" w:after="0" w:line="14" w:lineRule="exact"/>
        <w:jc w:val="center"/>
        <w:rPr>
          <w:rFonts w:eastAsia="Times New Roman"/>
          <w:szCs w:val="17"/>
        </w:rPr>
      </w:pPr>
    </w:p>
    <w:p w14:paraId="665A9C9C" w14:textId="77777777" w:rsidR="00366BD9" w:rsidRPr="00366BD9" w:rsidRDefault="00366BD9" w:rsidP="00366BD9">
      <w:pPr>
        <w:pStyle w:val="NoSpacing"/>
      </w:pPr>
    </w:p>
    <w:p w14:paraId="3922DFFA" w14:textId="3C06FCE4" w:rsidR="00366BD9" w:rsidRPr="00366BD9" w:rsidRDefault="00620507" w:rsidP="00620507">
      <w:pPr>
        <w:pStyle w:val="Heading2"/>
      </w:pPr>
      <w:bookmarkStart w:id="103" w:name="_Toc227834074"/>
      <w:r w:rsidRPr="00366BD9">
        <w:t xml:space="preserve">City </w:t>
      </w:r>
      <w:r>
        <w:t>o</w:t>
      </w:r>
      <w:r w:rsidRPr="00366BD9">
        <w:t>f Salisbury</w:t>
      </w:r>
      <w:bookmarkEnd w:id="103"/>
    </w:p>
    <w:p w14:paraId="09F73BD6" w14:textId="77777777" w:rsidR="00366BD9" w:rsidRPr="00366BD9" w:rsidRDefault="00366BD9" w:rsidP="00366BD9">
      <w:pPr>
        <w:jc w:val="center"/>
        <w:rPr>
          <w:smallCaps/>
          <w:szCs w:val="17"/>
        </w:rPr>
      </w:pPr>
      <w:r w:rsidRPr="00366BD9">
        <w:rPr>
          <w:smallCaps/>
          <w:szCs w:val="17"/>
        </w:rPr>
        <w:t>Local Government Act 1999</w:t>
      </w:r>
    </w:p>
    <w:p w14:paraId="6CBF3531" w14:textId="77777777" w:rsidR="00366BD9" w:rsidRPr="00366BD9" w:rsidRDefault="00366BD9" w:rsidP="00366BD9">
      <w:pPr>
        <w:jc w:val="center"/>
        <w:rPr>
          <w:i/>
          <w:szCs w:val="17"/>
        </w:rPr>
      </w:pPr>
      <w:r w:rsidRPr="00366BD9">
        <w:rPr>
          <w:i/>
          <w:szCs w:val="17"/>
        </w:rPr>
        <w:t>Proposal to Lease Community Land</w:t>
      </w:r>
    </w:p>
    <w:p w14:paraId="7E687855" w14:textId="77777777" w:rsidR="00366BD9" w:rsidRPr="00366BD9" w:rsidRDefault="00366BD9" w:rsidP="00366BD9">
      <w:pPr>
        <w:rPr>
          <w:rFonts w:eastAsia="Times New Roman"/>
          <w:szCs w:val="17"/>
        </w:rPr>
      </w:pPr>
      <w:r w:rsidRPr="00366BD9">
        <w:rPr>
          <w:rFonts w:eastAsia="Times New Roman"/>
          <w:szCs w:val="17"/>
        </w:rPr>
        <w:t xml:space="preserve">Notice is hereby given that at a meeting held on 23 March 2026, pursuant to Section 202 of the </w:t>
      </w:r>
      <w:r w:rsidRPr="00366BD9">
        <w:rPr>
          <w:rFonts w:eastAsia="Times New Roman"/>
          <w:i/>
          <w:iCs/>
          <w:szCs w:val="17"/>
        </w:rPr>
        <w:t>Local Government Act 1999</w:t>
      </w:r>
      <w:r w:rsidRPr="00366BD9">
        <w:rPr>
          <w:rFonts w:eastAsia="Times New Roman"/>
          <w:szCs w:val="17"/>
        </w:rPr>
        <w:t xml:space="preserve">, the Council </w:t>
      </w:r>
      <w:r w:rsidRPr="00366BD9">
        <w:rPr>
          <w:rFonts w:eastAsia="Times New Roman"/>
          <w:spacing w:val="-2"/>
          <w:szCs w:val="17"/>
        </w:rPr>
        <w:t>of the City of Salisbury resolved to seek public comment on a proposal to lease portion of the land known as Edinburgh Road Reserve North,</w:t>
      </w:r>
      <w:r w:rsidRPr="00366BD9">
        <w:rPr>
          <w:rFonts w:eastAsia="Times New Roman"/>
          <w:szCs w:val="17"/>
        </w:rPr>
        <w:t xml:space="preserve"> Edinburgh Road, Edinburgh identified as Allotment 802 in Deposited Plan 71564, for commercial purposes to Indara, a telecommunication provider for a period of up to 20 years. </w:t>
      </w:r>
    </w:p>
    <w:p w14:paraId="08DD4580" w14:textId="77777777" w:rsidR="00366BD9" w:rsidRPr="00366BD9" w:rsidRDefault="00366BD9" w:rsidP="00366BD9">
      <w:pPr>
        <w:rPr>
          <w:rFonts w:eastAsia="Times New Roman"/>
          <w:szCs w:val="17"/>
        </w:rPr>
      </w:pPr>
      <w:r w:rsidRPr="00366BD9">
        <w:rPr>
          <w:rFonts w:eastAsia="Times New Roman"/>
          <w:szCs w:val="17"/>
        </w:rPr>
        <w:t xml:space="preserve">Details on this proposal are available for inspection at the Salisbury Community Hub, 34 Church Street, Salisbury.  </w:t>
      </w:r>
    </w:p>
    <w:p w14:paraId="2BBFF347" w14:textId="77777777" w:rsidR="00366BD9" w:rsidRPr="00366BD9" w:rsidRDefault="00366BD9" w:rsidP="00366BD9">
      <w:pPr>
        <w:rPr>
          <w:rFonts w:eastAsia="Times New Roman"/>
          <w:szCs w:val="17"/>
        </w:rPr>
      </w:pPr>
      <w:r w:rsidRPr="00366BD9">
        <w:rPr>
          <w:rFonts w:eastAsia="Times New Roman"/>
          <w:szCs w:val="17"/>
        </w:rPr>
        <w:t>Any person is entitled to object to the proposed lease. Such objections must set out the full name and address of the person making the objection and must be fully supported by reasons.</w:t>
      </w:r>
    </w:p>
    <w:p w14:paraId="7DE4B1F9" w14:textId="77777777" w:rsidR="00366BD9" w:rsidRPr="00366BD9" w:rsidRDefault="00366BD9" w:rsidP="00366BD9">
      <w:pPr>
        <w:rPr>
          <w:rFonts w:eastAsia="Times New Roman"/>
          <w:szCs w:val="17"/>
        </w:rPr>
      </w:pPr>
      <w:r w:rsidRPr="00366BD9">
        <w:rPr>
          <w:rFonts w:eastAsia="Times New Roman"/>
          <w:szCs w:val="17"/>
        </w:rPr>
        <w:t>Council invites written submissions on the proposal which are to be received by close of business on Thursday, 21 May 2026 and addressed to the Chief Executive Officer, City of Salisbury, PO Box 8, Salisbury SA 5108.</w:t>
      </w:r>
    </w:p>
    <w:p w14:paraId="498C8CBA" w14:textId="77777777" w:rsidR="00366BD9" w:rsidRPr="00366BD9" w:rsidRDefault="00366BD9" w:rsidP="00366BD9">
      <w:pPr>
        <w:rPr>
          <w:rFonts w:eastAsia="Times New Roman"/>
          <w:szCs w:val="17"/>
        </w:rPr>
      </w:pPr>
      <w:r w:rsidRPr="00366BD9">
        <w:rPr>
          <w:rFonts w:eastAsia="Times New Roman"/>
          <w:szCs w:val="17"/>
        </w:rPr>
        <w:t xml:space="preserve">Any further information can be obtained from Emma Robinson, on (08) 8406 8216 or by email at, </w:t>
      </w:r>
      <w:hyperlink r:id="rId68" w:history="1">
        <w:r w:rsidRPr="00366BD9">
          <w:rPr>
            <w:rFonts w:eastAsia="Times New Roman"/>
            <w:color w:val="0000FF"/>
            <w:szCs w:val="17"/>
            <w:u w:val="single"/>
          </w:rPr>
          <w:t>erobinson@salisbury.sa.gov.au</w:t>
        </w:r>
      </w:hyperlink>
      <w:r w:rsidRPr="00366BD9">
        <w:rPr>
          <w:rFonts w:eastAsia="Times New Roman"/>
          <w:szCs w:val="17"/>
        </w:rPr>
        <w:t>.</w:t>
      </w:r>
    </w:p>
    <w:p w14:paraId="2FFF8B5F" w14:textId="77777777" w:rsidR="00366BD9" w:rsidRPr="00366BD9" w:rsidRDefault="00366BD9" w:rsidP="00366BD9">
      <w:pPr>
        <w:spacing w:after="0"/>
        <w:rPr>
          <w:rFonts w:eastAsia="Times New Roman"/>
          <w:szCs w:val="17"/>
        </w:rPr>
      </w:pPr>
      <w:r w:rsidRPr="00366BD9">
        <w:rPr>
          <w:rFonts w:eastAsia="Times New Roman"/>
          <w:szCs w:val="17"/>
        </w:rPr>
        <w:t>Dated: 23 April 2026</w:t>
      </w:r>
    </w:p>
    <w:p w14:paraId="79928025" w14:textId="77777777" w:rsidR="00366BD9" w:rsidRPr="00366BD9" w:rsidRDefault="00366BD9" w:rsidP="00366BD9">
      <w:pPr>
        <w:spacing w:after="0"/>
        <w:jc w:val="right"/>
        <w:rPr>
          <w:rFonts w:eastAsia="Times New Roman"/>
          <w:smallCaps/>
          <w:szCs w:val="20"/>
        </w:rPr>
      </w:pPr>
      <w:r w:rsidRPr="00366BD9">
        <w:rPr>
          <w:rFonts w:eastAsia="Times New Roman"/>
          <w:smallCaps/>
          <w:szCs w:val="20"/>
        </w:rPr>
        <w:t>John Harry</w:t>
      </w:r>
    </w:p>
    <w:p w14:paraId="444ECA10" w14:textId="0F64F62E" w:rsidR="00366BD9" w:rsidRPr="00366BD9" w:rsidRDefault="00366BD9" w:rsidP="00366BD9">
      <w:pPr>
        <w:spacing w:after="0"/>
        <w:jc w:val="right"/>
        <w:rPr>
          <w:rFonts w:eastAsia="Times New Roman"/>
          <w:szCs w:val="17"/>
        </w:rPr>
      </w:pPr>
      <w:r w:rsidRPr="00366BD9">
        <w:rPr>
          <w:rFonts w:eastAsia="Times New Roman"/>
          <w:szCs w:val="17"/>
        </w:rPr>
        <w:t>Chief Executive Officer</w:t>
      </w:r>
    </w:p>
    <w:p w14:paraId="7EBABF51" w14:textId="77777777" w:rsidR="00366BD9" w:rsidRDefault="00366BD9" w:rsidP="00366BD9">
      <w:pPr>
        <w:pStyle w:val="NoSpacing"/>
        <w:pBdr>
          <w:bottom w:val="single" w:sz="4" w:space="1" w:color="auto"/>
        </w:pBdr>
        <w:spacing w:line="52" w:lineRule="exact"/>
        <w:jc w:val="center"/>
        <w:rPr>
          <w:lang w:val="en-US"/>
        </w:rPr>
      </w:pPr>
    </w:p>
    <w:p w14:paraId="0F8E9B11" w14:textId="77777777" w:rsidR="00366BD9" w:rsidRDefault="00366BD9" w:rsidP="00366BD9">
      <w:pPr>
        <w:pStyle w:val="NoSpacing"/>
        <w:pBdr>
          <w:top w:val="single" w:sz="4" w:space="1" w:color="auto"/>
        </w:pBdr>
        <w:spacing w:before="34" w:line="14" w:lineRule="exact"/>
        <w:jc w:val="center"/>
        <w:rPr>
          <w:lang w:val="en-US"/>
        </w:rPr>
      </w:pPr>
    </w:p>
    <w:p w14:paraId="56B596BF" w14:textId="77777777" w:rsidR="00366BD9" w:rsidRPr="00366BD9" w:rsidRDefault="00366BD9" w:rsidP="00366BD9">
      <w:pPr>
        <w:pStyle w:val="NoSpacing"/>
      </w:pPr>
    </w:p>
    <w:p w14:paraId="27D70D25" w14:textId="62A4483F" w:rsidR="00E278ED" w:rsidRPr="00620507" w:rsidRDefault="00620507" w:rsidP="00620507">
      <w:pPr>
        <w:pStyle w:val="Heading2"/>
      </w:pPr>
      <w:bookmarkStart w:id="104" w:name="_Toc227834075"/>
      <w:r w:rsidRPr="00620507">
        <w:t>Adelaide Plains Council</w:t>
      </w:r>
      <w:bookmarkEnd w:id="104"/>
      <w:r w:rsidRPr="00620507">
        <w:t xml:space="preserve"> </w:t>
      </w:r>
    </w:p>
    <w:p w14:paraId="00201C7D" w14:textId="77777777" w:rsidR="00E278ED" w:rsidRPr="006D3C75" w:rsidRDefault="00E278ED" w:rsidP="00E278ED">
      <w:pPr>
        <w:pStyle w:val="GG-Title2"/>
      </w:pPr>
      <w:r w:rsidRPr="006D3C75">
        <w:t xml:space="preserve">Local Government Act 1999 </w:t>
      </w:r>
    </w:p>
    <w:p w14:paraId="6AF184EE" w14:textId="77777777" w:rsidR="00E278ED" w:rsidRDefault="00E278ED" w:rsidP="00E278ED">
      <w:pPr>
        <w:pStyle w:val="GG-Title3"/>
      </w:pPr>
      <w:r w:rsidRPr="006D3C75">
        <w:t>Casual Vacancy of Councillor</w:t>
      </w:r>
    </w:p>
    <w:p w14:paraId="4E858E08" w14:textId="77777777" w:rsidR="00E278ED" w:rsidRPr="00D55E9D" w:rsidRDefault="00E278ED" w:rsidP="00E278ED">
      <w:pPr>
        <w:pStyle w:val="GG-body"/>
      </w:pPr>
      <w:r w:rsidRPr="00D55E9D">
        <w:t>Adelaide Plains Council has received formal notice of (former) Councillor David Paton successful state election dated as 21 March 2026.</w:t>
      </w:r>
    </w:p>
    <w:p w14:paraId="74A69C99" w14:textId="77777777" w:rsidR="00E278ED" w:rsidRPr="00D55E9D" w:rsidRDefault="00E278ED" w:rsidP="00E278ED">
      <w:pPr>
        <w:pStyle w:val="GG-body"/>
      </w:pPr>
      <w:r w:rsidRPr="00D55E9D">
        <w:t xml:space="preserve">As a result, </w:t>
      </w:r>
      <w:r w:rsidRPr="00C94140">
        <w:t>Adelaide Plains Council</w:t>
      </w:r>
      <w:r w:rsidRPr="00D55E9D">
        <w:t xml:space="preserve"> now has a Casual Vacancy under Section 54(1)(e) of the </w:t>
      </w:r>
      <w:r w:rsidRPr="00D55E9D">
        <w:rPr>
          <w:i/>
          <w:iCs/>
        </w:rPr>
        <w:t>Local Government Act 1999</w:t>
      </w:r>
      <w:r w:rsidRPr="00D55E9D">
        <w:t xml:space="preserve"> (the Act). </w:t>
      </w:r>
    </w:p>
    <w:p w14:paraId="36D295AA" w14:textId="77777777" w:rsidR="00E278ED" w:rsidRPr="007A6867" w:rsidRDefault="00E278ED" w:rsidP="00E278ED">
      <w:pPr>
        <w:pStyle w:val="GG-SDated"/>
      </w:pPr>
      <w:r>
        <w:t>Dated: 23 April 2026</w:t>
      </w:r>
    </w:p>
    <w:p w14:paraId="47C46CCE" w14:textId="464A59D0" w:rsidR="00E278ED" w:rsidRDefault="00767DD0" w:rsidP="00767DD0">
      <w:pPr>
        <w:pStyle w:val="GG-SName"/>
      </w:pPr>
      <w:r>
        <w:t>James Miller</w:t>
      </w:r>
    </w:p>
    <w:p w14:paraId="558EF0B4" w14:textId="77777777" w:rsidR="00E278ED" w:rsidRDefault="00E278ED" w:rsidP="00E278ED">
      <w:pPr>
        <w:pStyle w:val="GG-Signature"/>
      </w:pPr>
      <w:r>
        <w:t>Chief Executive Officer</w:t>
      </w:r>
    </w:p>
    <w:p w14:paraId="3C8D599E" w14:textId="77777777" w:rsidR="00366BD9" w:rsidRDefault="00366BD9" w:rsidP="00366BD9">
      <w:pPr>
        <w:pBdr>
          <w:bottom w:val="single" w:sz="4" w:space="1" w:color="auto"/>
        </w:pBdr>
        <w:spacing w:after="0" w:line="52" w:lineRule="exact"/>
        <w:jc w:val="center"/>
        <w:rPr>
          <w:rFonts w:eastAsia="Times New Roman"/>
          <w:smallCaps/>
          <w:szCs w:val="20"/>
        </w:rPr>
      </w:pPr>
    </w:p>
    <w:p w14:paraId="309BFBC1" w14:textId="77777777" w:rsidR="00366BD9" w:rsidRDefault="00366BD9" w:rsidP="00366BD9">
      <w:pPr>
        <w:pBdr>
          <w:top w:val="single" w:sz="4" w:space="1" w:color="auto"/>
        </w:pBdr>
        <w:spacing w:before="34" w:after="0" w:line="14" w:lineRule="exact"/>
        <w:jc w:val="center"/>
        <w:rPr>
          <w:rFonts w:eastAsia="Times New Roman"/>
          <w:smallCaps/>
          <w:szCs w:val="20"/>
        </w:rPr>
      </w:pPr>
    </w:p>
    <w:p w14:paraId="4409EA52" w14:textId="77777777" w:rsidR="00366BD9" w:rsidRPr="00366BD9" w:rsidRDefault="00366BD9" w:rsidP="00366BD9">
      <w:pPr>
        <w:pStyle w:val="NoSpacing"/>
      </w:pPr>
    </w:p>
    <w:p w14:paraId="48CB0F7C" w14:textId="3F6B2206" w:rsidR="00366BD9" w:rsidRPr="00366BD9" w:rsidRDefault="00620507" w:rsidP="00620507">
      <w:pPr>
        <w:pStyle w:val="Heading2"/>
      </w:pPr>
      <w:bookmarkStart w:id="105" w:name="_Toc227834076"/>
      <w:r w:rsidRPr="00366BD9">
        <w:t>Alexandrina Council</w:t>
      </w:r>
      <w:bookmarkEnd w:id="105"/>
    </w:p>
    <w:p w14:paraId="311DE15D" w14:textId="77777777" w:rsidR="00366BD9" w:rsidRPr="00366BD9" w:rsidRDefault="00366BD9" w:rsidP="00366BD9">
      <w:pPr>
        <w:jc w:val="center"/>
        <w:rPr>
          <w:smallCaps/>
          <w:szCs w:val="17"/>
        </w:rPr>
      </w:pPr>
      <w:r w:rsidRPr="00366BD9">
        <w:rPr>
          <w:smallCaps/>
          <w:szCs w:val="17"/>
        </w:rPr>
        <w:t>Local Government Act 1999</w:t>
      </w:r>
    </w:p>
    <w:p w14:paraId="625B740A" w14:textId="77777777" w:rsidR="00366BD9" w:rsidRPr="00366BD9" w:rsidRDefault="00366BD9" w:rsidP="00366BD9">
      <w:pPr>
        <w:jc w:val="center"/>
        <w:rPr>
          <w:i/>
          <w:szCs w:val="17"/>
        </w:rPr>
      </w:pPr>
      <w:r w:rsidRPr="00366BD9">
        <w:rPr>
          <w:i/>
          <w:szCs w:val="17"/>
        </w:rPr>
        <w:t>Vacancy in the Office of Member of Council</w:t>
      </w:r>
    </w:p>
    <w:p w14:paraId="697F99DE" w14:textId="77777777" w:rsidR="00366BD9" w:rsidRPr="00366BD9" w:rsidRDefault="00366BD9" w:rsidP="00366BD9">
      <w:pPr>
        <w:rPr>
          <w:rFonts w:eastAsia="Times New Roman"/>
          <w:szCs w:val="17"/>
        </w:rPr>
      </w:pPr>
      <w:r w:rsidRPr="00366BD9">
        <w:rPr>
          <w:rFonts w:eastAsia="Times New Roman"/>
          <w:szCs w:val="17"/>
        </w:rPr>
        <w:t xml:space="preserve">Notice is given in accordance with Section 54(6) of the </w:t>
      </w:r>
      <w:r w:rsidRPr="00366BD9">
        <w:rPr>
          <w:rFonts w:eastAsia="Times New Roman"/>
          <w:i/>
          <w:iCs/>
          <w:szCs w:val="17"/>
        </w:rPr>
        <w:t>Local Government Act 1999</w:t>
      </w:r>
      <w:r w:rsidRPr="00366BD9">
        <w:rPr>
          <w:rFonts w:eastAsia="Times New Roman"/>
          <w:szCs w:val="17"/>
        </w:rPr>
        <w:t xml:space="preserve"> (SA) that a vacancy has occurred in the office of ward </w:t>
      </w:r>
      <w:r w:rsidRPr="00366BD9">
        <w:rPr>
          <w:rFonts w:eastAsia="Times New Roman"/>
          <w:spacing w:val="-2"/>
          <w:szCs w:val="17"/>
        </w:rPr>
        <w:t xml:space="preserve">councillor for West Ward, formerly occupied by Louise Nicholson, became vacant by operation of Section 54(1)(b) of the </w:t>
      </w:r>
      <w:r w:rsidRPr="00366BD9">
        <w:rPr>
          <w:rFonts w:eastAsia="Times New Roman"/>
          <w:i/>
          <w:iCs/>
          <w:spacing w:val="-2"/>
          <w:szCs w:val="17"/>
        </w:rPr>
        <w:t>Local Government</w:t>
      </w:r>
      <w:r w:rsidRPr="00366BD9">
        <w:rPr>
          <w:rFonts w:eastAsia="Times New Roman"/>
          <w:i/>
          <w:iCs/>
          <w:szCs w:val="17"/>
        </w:rPr>
        <w:t xml:space="preserve"> Act 1999</w:t>
      </w:r>
      <w:r w:rsidRPr="00366BD9">
        <w:rPr>
          <w:rFonts w:eastAsia="Times New Roman"/>
          <w:szCs w:val="17"/>
        </w:rPr>
        <w:t xml:space="preserve"> on 7 April 2026.</w:t>
      </w:r>
    </w:p>
    <w:p w14:paraId="5F3ECB9D" w14:textId="77777777" w:rsidR="00366BD9" w:rsidRPr="00366BD9" w:rsidRDefault="00366BD9" w:rsidP="00366BD9">
      <w:pPr>
        <w:spacing w:after="0"/>
        <w:rPr>
          <w:rFonts w:eastAsia="Times New Roman"/>
          <w:szCs w:val="17"/>
        </w:rPr>
      </w:pPr>
      <w:r w:rsidRPr="00366BD9">
        <w:rPr>
          <w:rFonts w:eastAsia="Times New Roman"/>
          <w:szCs w:val="17"/>
        </w:rPr>
        <w:t>Dated: 23 April 2026</w:t>
      </w:r>
    </w:p>
    <w:p w14:paraId="07162A71" w14:textId="77777777" w:rsidR="00366BD9" w:rsidRPr="00366BD9" w:rsidRDefault="00366BD9" w:rsidP="00366BD9">
      <w:pPr>
        <w:spacing w:after="0"/>
        <w:jc w:val="right"/>
        <w:rPr>
          <w:rFonts w:eastAsia="Times New Roman"/>
          <w:smallCaps/>
          <w:szCs w:val="20"/>
        </w:rPr>
      </w:pPr>
      <w:r w:rsidRPr="00366BD9">
        <w:rPr>
          <w:rFonts w:eastAsia="Times New Roman"/>
          <w:smallCaps/>
          <w:szCs w:val="20"/>
        </w:rPr>
        <w:t>Andrew Macdonald</w:t>
      </w:r>
    </w:p>
    <w:p w14:paraId="7866F3CF" w14:textId="77777777" w:rsidR="00366BD9" w:rsidRPr="00366BD9" w:rsidRDefault="00366BD9" w:rsidP="00366BD9">
      <w:pPr>
        <w:spacing w:after="0"/>
        <w:jc w:val="right"/>
        <w:rPr>
          <w:rFonts w:eastAsia="Times New Roman"/>
          <w:szCs w:val="17"/>
        </w:rPr>
      </w:pPr>
      <w:r w:rsidRPr="00366BD9">
        <w:rPr>
          <w:rFonts w:eastAsia="Times New Roman"/>
          <w:szCs w:val="17"/>
        </w:rPr>
        <w:t>Chief Executive Officer</w:t>
      </w:r>
    </w:p>
    <w:p w14:paraId="20A44656" w14:textId="77777777" w:rsidR="00366BD9" w:rsidRPr="00366BD9" w:rsidRDefault="00366BD9" w:rsidP="00366BD9">
      <w:pPr>
        <w:pBdr>
          <w:top w:val="single" w:sz="4" w:space="1" w:color="auto"/>
        </w:pBdr>
        <w:spacing w:before="100" w:after="0" w:line="14" w:lineRule="exact"/>
        <w:jc w:val="center"/>
        <w:rPr>
          <w:rFonts w:eastAsia="Times New Roman"/>
          <w:smallCaps/>
          <w:szCs w:val="20"/>
        </w:rPr>
      </w:pPr>
    </w:p>
    <w:p w14:paraId="592B07B7" w14:textId="77777777" w:rsidR="00366BD9" w:rsidRPr="00366BD9" w:rsidRDefault="00366BD9" w:rsidP="00366BD9">
      <w:pPr>
        <w:pStyle w:val="NoSpacing"/>
      </w:pPr>
    </w:p>
    <w:p w14:paraId="51BC1CCE" w14:textId="77777777" w:rsidR="00366BD9" w:rsidRDefault="00366BD9">
      <w:pPr>
        <w:spacing w:after="0" w:line="240" w:lineRule="auto"/>
        <w:jc w:val="left"/>
        <w:rPr>
          <w:caps/>
          <w:szCs w:val="17"/>
        </w:rPr>
      </w:pPr>
      <w:r>
        <w:rPr>
          <w:caps/>
          <w:szCs w:val="17"/>
        </w:rPr>
        <w:br w:type="page"/>
      </w:r>
    </w:p>
    <w:p w14:paraId="1E7EE95D" w14:textId="3881418A" w:rsidR="00366BD9" w:rsidRPr="00366BD9" w:rsidRDefault="00366BD9" w:rsidP="00366BD9">
      <w:pPr>
        <w:jc w:val="center"/>
        <w:rPr>
          <w:caps/>
          <w:szCs w:val="17"/>
        </w:rPr>
      </w:pPr>
      <w:r w:rsidRPr="00366BD9">
        <w:rPr>
          <w:caps/>
          <w:szCs w:val="17"/>
        </w:rPr>
        <w:lastRenderedPageBreak/>
        <w:t>ALEXANDRINA COUNCIL</w:t>
      </w:r>
    </w:p>
    <w:p w14:paraId="05CB58F9" w14:textId="77777777" w:rsidR="00366BD9" w:rsidRPr="00366BD9" w:rsidRDefault="00366BD9" w:rsidP="00366BD9">
      <w:pPr>
        <w:jc w:val="center"/>
        <w:rPr>
          <w:smallCaps/>
          <w:szCs w:val="17"/>
        </w:rPr>
      </w:pPr>
      <w:r w:rsidRPr="00366BD9">
        <w:rPr>
          <w:smallCaps/>
          <w:szCs w:val="17"/>
        </w:rPr>
        <w:t>Roads (Opening and Closing) Act 1991</w:t>
      </w:r>
    </w:p>
    <w:p w14:paraId="6521072C" w14:textId="77777777" w:rsidR="00366BD9" w:rsidRPr="00366BD9" w:rsidRDefault="00366BD9" w:rsidP="00366BD9">
      <w:pPr>
        <w:jc w:val="center"/>
        <w:rPr>
          <w:i/>
          <w:szCs w:val="17"/>
        </w:rPr>
      </w:pPr>
      <w:r w:rsidRPr="00366BD9">
        <w:rPr>
          <w:i/>
          <w:szCs w:val="17"/>
        </w:rPr>
        <w:t>Road Closing—Unmade Portions of Chance Street and Browne Street, Currency Creek</w:t>
      </w:r>
    </w:p>
    <w:p w14:paraId="3F1CFE19" w14:textId="77777777" w:rsidR="00366BD9" w:rsidRPr="00366BD9" w:rsidRDefault="00366BD9" w:rsidP="00366BD9">
      <w:pPr>
        <w:rPr>
          <w:rFonts w:eastAsia="Times New Roman"/>
          <w:szCs w:val="17"/>
        </w:rPr>
      </w:pPr>
      <w:r w:rsidRPr="00366BD9">
        <w:rPr>
          <w:rFonts w:eastAsia="Times New Roman"/>
          <w:szCs w:val="17"/>
        </w:rPr>
        <w:t xml:space="preserve">Notice is hereby given, pursuant to Section 10 of the </w:t>
      </w:r>
      <w:r w:rsidRPr="00366BD9">
        <w:rPr>
          <w:rFonts w:eastAsia="Times New Roman"/>
          <w:i/>
          <w:iCs/>
          <w:szCs w:val="17"/>
        </w:rPr>
        <w:t>Roads (Opening and Closing) Act 1991</w:t>
      </w:r>
      <w:r w:rsidRPr="00366BD9">
        <w:rPr>
          <w:rFonts w:eastAsia="Times New Roman"/>
          <w:szCs w:val="17"/>
        </w:rPr>
        <w:t xml:space="preserve"> that Alexandrina Council proposes to make </w:t>
      </w:r>
      <w:r w:rsidRPr="00366BD9">
        <w:rPr>
          <w:rFonts w:eastAsia="Times New Roman"/>
          <w:spacing w:val="-2"/>
          <w:szCs w:val="17"/>
        </w:rPr>
        <w:t xml:space="preserve">a Road Process Order to close and merge with Allotment 351 in the Town Plan of Currency Creek the public road delineated and lettered ‘A’ </w:t>
      </w:r>
      <w:r w:rsidRPr="00366BD9">
        <w:rPr>
          <w:rFonts w:eastAsia="Times New Roman"/>
          <w:szCs w:val="17"/>
        </w:rPr>
        <w:t>and close and merge with Allotment 309 the public road delineated and lettered ‘B’ on preliminary plan PP 26/004.</w:t>
      </w:r>
    </w:p>
    <w:p w14:paraId="564CDA20" w14:textId="77777777" w:rsidR="00366BD9" w:rsidRPr="00366BD9" w:rsidRDefault="00366BD9" w:rsidP="00366BD9">
      <w:pPr>
        <w:rPr>
          <w:rFonts w:eastAsia="Times New Roman"/>
          <w:szCs w:val="17"/>
        </w:rPr>
      </w:pPr>
      <w:r w:rsidRPr="00366BD9">
        <w:rPr>
          <w:rFonts w:eastAsia="Times New Roman"/>
          <w:spacing w:val="-2"/>
          <w:szCs w:val="17"/>
        </w:rPr>
        <w:t xml:space="preserve">The preliminary plan and statement of persons affected is available for public inspection at the offices of Alexandrina Council, 11 Cadell Street, </w:t>
      </w:r>
      <w:r w:rsidRPr="00366BD9">
        <w:rPr>
          <w:rFonts w:eastAsia="Times New Roman"/>
          <w:szCs w:val="17"/>
        </w:rPr>
        <w:t xml:space="preserve">Goolwa and the Adelaide Office of the Surveyor-General during normal office hours. The preliminary plan can also be viewed at </w:t>
      </w:r>
      <w:hyperlink r:id="rId69" w:history="1">
        <w:r w:rsidRPr="00366BD9">
          <w:rPr>
            <w:rFonts w:eastAsia="Times New Roman"/>
            <w:color w:val="0000FF"/>
            <w:szCs w:val="17"/>
            <w:u w:val="single"/>
          </w:rPr>
          <w:t>www.sa.gov.au/roadsactproposals</w:t>
        </w:r>
      </w:hyperlink>
      <w:r w:rsidRPr="00366BD9">
        <w:rPr>
          <w:rFonts w:eastAsia="Times New Roman"/>
          <w:szCs w:val="17"/>
        </w:rPr>
        <w:t>.</w:t>
      </w:r>
    </w:p>
    <w:p w14:paraId="5D58DDAE" w14:textId="77777777" w:rsidR="00366BD9" w:rsidRPr="00366BD9" w:rsidRDefault="00366BD9" w:rsidP="00366BD9">
      <w:pPr>
        <w:rPr>
          <w:rFonts w:eastAsia="Times New Roman"/>
          <w:szCs w:val="17"/>
        </w:rPr>
      </w:pPr>
      <w:r w:rsidRPr="00366BD9">
        <w:rPr>
          <w:rFonts w:eastAsia="Times New Roman"/>
          <w:spacing w:val="-4"/>
          <w:szCs w:val="17"/>
        </w:rPr>
        <w:t>Any application for easement or objection must set out the full name, address and details of the submission and must be fully supported by reasons</w:t>
      </w:r>
      <w:r w:rsidRPr="00366BD9">
        <w:rPr>
          <w:rFonts w:eastAsia="Times New Roman"/>
          <w:szCs w:val="17"/>
        </w:rPr>
        <w:t>. The application for easement or objection must be made in writing to Alexandrina Council, PO Box 21, Goolwa SA 5214 within 28 days of this notice and a copy must be forwarded to the Surveyor-General at GPO Box 1815, Adelaide SA 5001. Where a submission is made, the applicant must be prepared to support their submission in person upon Council giving notification of a meeting at which the matter will be considered.</w:t>
      </w:r>
    </w:p>
    <w:p w14:paraId="353D572B" w14:textId="77777777" w:rsidR="00366BD9" w:rsidRPr="00366BD9" w:rsidRDefault="00366BD9" w:rsidP="00366BD9">
      <w:pPr>
        <w:spacing w:after="0"/>
        <w:rPr>
          <w:rFonts w:eastAsia="Times New Roman"/>
          <w:szCs w:val="17"/>
        </w:rPr>
      </w:pPr>
      <w:r w:rsidRPr="00366BD9">
        <w:rPr>
          <w:rFonts w:eastAsia="Times New Roman"/>
          <w:szCs w:val="17"/>
        </w:rPr>
        <w:t>Dated: 15 April 2026</w:t>
      </w:r>
    </w:p>
    <w:p w14:paraId="0D45E93C" w14:textId="77777777" w:rsidR="00366BD9" w:rsidRPr="00366BD9" w:rsidRDefault="00366BD9" w:rsidP="00366BD9">
      <w:pPr>
        <w:spacing w:after="0"/>
        <w:jc w:val="right"/>
        <w:rPr>
          <w:rFonts w:eastAsia="Times New Roman"/>
          <w:smallCaps/>
          <w:szCs w:val="20"/>
        </w:rPr>
      </w:pPr>
      <w:r w:rsidRPr="00366BD9">
        <w:rPr>
          <w:rFonts w:eastAsia="Times New Roman"/>
          <w:smallCaps/>
          <w:szCs w:val="20"/>
        </w:rPr>
        <w:t>Andrew Macdonald</w:t>
      </w:r>
    </w:p>
    <w:p w14:paraId="29E08369" w14:textId="5B3FC54F" w:rsidR="00366BD9" w:rsidRPr="00366BD9" w:rsidRDefault="00366BD9" w:rsidP="00366BD9">
      <w:pPr>
        <w:spacing w:after="0"/>
        <w:jc w:val="right"/>
        <w:rPr>
          <w:rFonts w:eastAsia="Times New Roman"/>
          <w:szCs w:val="17"/>
        </w:rPr>
      </w:pPr>
      <w:r w:rsidRPr="00366BD9">
        <w:rPr>
          <w:rFonts w:eastAsia="Times New Roman"/>
          <w:szCs w:val="17"/>
        </w:rPr>
        <w:t>Chief Executive Officer</w:t>
      </w:r>
    </w:p>
    <w:p w14:paraId="5BF3BA9B" w14:textId="77777777" w:rsidR="00366BD9" w:rsidRDefault="00366BD9" w:rsidP="00366BD9">
      <w:pPr>
        <w:pBdr>
          <w:bottom w:val="single" w:sz="4" w:space="1" w:color="auto"/>
        </w:pBdr>
        <w:spacing w:after="0" w:line="52" w:lineRule="exact"/>
        <w:jc w:val="center"/>
        <w:rPr>
          <w:rFonts w:eastAsia="Times New Roman"/>
          <w:szCs w:val="17"/>
        </w:rPr>
      </w:pPr>
    </w:p>
    <w:p w14:paraId="3F1C0034" w14:textId="77777777" w:rsidR="00366BD9" w:rsidRDefault="00366BD9" w:rsidP="00366BD9">
      <w:pPr>
        <w:pBdr>
          <w:top w:val="single" w:sz="4" w:space="1" w:color="auto"/>
        </w:pBdr>
        <w:spacing w:before="34" w:after="0" w:line="14" w:lineRule="exact"/>
        <w:jc w:val="center"/>
        <w:rPr>
          <w:rFonts w:eastAsia="Times New Roman"/>
          <w:szCs w:val="17"/>
        </w:rPr>
      </w:pPr>
    </w:p>
    <w:p w14:paraId="3B558799" w14:textId="77777777" w:rsidR="00366BD9" w:rsidRDefault="00366BD9" w:rsidP="00366BD9">
      <w:pPr>
        <w:pStyle w:val="NoSpacing"/>
      </w:pPr>
    </w:p>
    <w:p w14:paraId="467E6A89" w14:textId="6670C0F1" w:rsidR="00366BD9" w:rsidRDefault="00620507" w:rsidP="00620507">
      <w:pPr>
        <w:pStyle w:val="Heading2"/>
      </w:pPr>
      <w:bookmarkStart w:id="106" w:name="_Toc227834077"/>
      <w:r>
        <w:t>Kangaroo Island Council</w:t>
      </w:r>
      <w:bookmarkEnd w:id="106"/>
    </w:p>
    <w:p w14:paraId="7AC9E5A1" w14:textId="77777777" w:rsidR="00366BD9" w:rsidRDefault="00366BD9" w:rsidP="00366BD9">
      <w:pPr>
        <w:pStyle w:val="GG-Title2"/>
      </w:pPr>
      <w:r>
        <w:t>Local Government Act 1999—Section 246(3)(e) and 246(4a)</w:t>
      </w:r>
    </w:p>
    <w:p w14:paraId="2E7B45DA" w14:textId="77777777" w:rsidR="00366BD9" w:rsidRDefault="00366BD9" w:rsidP="00366BD9">
      <w:pPr>
        <w:pStyle w:val="GG-Title3"/>
      </w:pPr>
      <w:r>
        <w:t>Local Government Land By-Law No. 3 (2024)—Designated Area</w:t>
      </w:r>
    </w:p>
    <w:p w14:paraId="4A33997B" w14:textId="77777777" w:rsidR="00366BD9" w:rsidRDefault="00366BD9" w:rsidP="00366BD9">
      <w:pPr>
        <w:pStyle w:val="GG-body"/>
      </w:pPr>
      <w:r>
        <w:t xml:space="preserve">Notice is hereby given that at its meeting held on 14 April 2026, Kangaroo Island Council resolved, pursuant to Section 246(3)(e) and Section 246(4a) of the </w:t>
      </w:r>
      <w:r w:rsidRPr="009B01D4">
        <w:rPr>
          <w:i/>
          <w:iCs/>
        </w:rPr>
        <w:t>Local Government Act 1999</w:t>
      </w:r>
      <w:r>
        <w:t xml:space="preserve">, that the following area be designated for the purposes of Clause 9.28.1 of </w:t>
      </w:r>
      <w:r>
        <w:br/>
      </w:r>
      <w:r w:rsidRPr="009B01D4">
        <w:rPr>
          <w:i/>
          <w:iCs/>
        </w:rPr>
        <w:t>Local Government Land By-Law No. 3</w:t>
      </w:r>
      <w:r>
        <w:t xml:space="preserve"> </w:t>
      </w:r>
      <w:r w:rsidRPr="00015C23">
        <w:rPr>
          <w:i/>
          <w:iCs/>
        </w:rPr>
        <w:t>(2024):</w:t>
      </w:r>
      <w:r>
        <w:rPr>
          <w:i/>
          <w:iCs/>
        </w:rPr>
        <w:t xml:space="preserve"> </w:t>
      </w:r>
      <w:r>
        <w:t>Clause 9.28.1—Launching and Retrieval of Boats</w:t>
      </w:r>
    </w:p>
    <w:p w14:paraId="3893E2FE" w14:textId="05CDD1F0" w:rsidR="00366BD9" w:rsidRDefault="00366BD9" w:rsidP="00366BD9">
      <w:pPr>
        <w:pStyle w:val="GG-body"/>
      </w:pPr>
      <w:r>
        <w:t>A boat may be launched or retrieved from or onto certain foreshore areas without the use of a boat ramp within the area comprising a portion of Allotment 10, Hundred of D’Estrees Bay, and part of Section 395, Hundred of Haines, D’Estrees Bay as indicated by signage in the vicinity of the area. The designated area is delineated in maps available on the Council’s website at:</w:t>
      </w:r>
      <w:r w:rsidR="00B759F9">
        <w:t xml:space="preserve"> </w:t>
      </w:r>
      <w:hyperlink r:id="rId70" w:history="1">
        <w:r w:rsidR="00B759F9" w:rsidRPr="001223ED">
          <w:rPr>
            <w:rStyle w:val="Hyperlink"/>
          </w:rPr>
          <w:t>www.kangarooisland.sa.gov.au/ByLaws</w:t>
        </w:r>
      </w:hyperlink>
      <w:r w:rsidR="002334EC">
        <w:t>.</w:t>
      </w:r>
    </w:p>
    <w:p w14:paraId="1C7805EA" w14:textId="77777777" w:rsidR="00366BD9" w:rsidRDefault="00366BD9" w:rsidP="00366BD9">
      <w:pPr>
        <w:pStyle w:val="GG-SDated"/>
      </w:pPr>
      <w:r>
        <w:t>Dated: 17 April 2026</w:t>
      </w:r>
    </w:p>
    <w:p w14:paraId="43879B1A" w14:textId="77777777" w:rsidR="00366BD9" w:rsidRDefault="00366BD9" w:rsidP="00366BD9">
      <w:pPr>
        <w:pStyle w:val="GG-SName"/>
      </w:pPr>
      <w:r>
        <w:t>Roy Jones</w:t>
      </w:r>
    </w:p>
    <w:p w14:paraId="2E53234F" w14:textId="148C9BEC" w:rsidR="00366BD9" w:rsidRDefault="00366BD9" w:rsidP="00366BD9">
      <w:pPr>
        <w:pStyle w:val="GG-Signature"/>
      </w:pPr>
      <w:r>
        <w:t>Acting Chief Executive Officer</w:t>
      </w:r>
    </w:p>
    <w:p w14:paraId="16C08E9B" w14:textId="77777777" w:rsidR="00366BD9" w:rsidRDefault="00366BD9" w:rsidP="00366BD9">
      <w:pPr>
        <w:pStyle w:val="NoSpacing"/>
        <w:pBdr>
          <w:bottom w:val="single" w:sz="4" w:space="1" w:color="auto"/>
        </w:pBdr>
        <w:spacing w:line="52" w:lineRule="exact"/>
        <w:jc w:val="center"/>
      </w:pPr>
    </w:p>
    <w:p w14:paraId="43B94FB6" w14:textId="77777777" w:rsidR="00366BD9" w:rsidRDefault="00366BD9" w:rsidP="00366BD9">
      <w:pPr>
        <w:pStyle w:val="NoSpacing"/>
        <w:pBdr>
          <w:top w:val="single" w:sz="4" w:space="1" w:color="auto"/>
        </w:pBdr>
        <w:spacing w:before="34" w:line="14" w:lineRule="exact"/>
        <w:jc w:val="center"/>
      </w:pPr>
    </w:p>
    <w:p w14:paraId="582B69F4" w14:textId="77777777" w:rsidR="00366BD9" w:rsidRPr="00366BD9" w:rsidRDefault="00366BD9" w:rsidP="00366BD9">
      <w:pPr>
        <w:pStyle w:val="NoSpacing"/>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18780B8" w14:textId="77777777" w:rsidR="00E23F75" w:rsidRDefault="00E23F75">
      <w:pPr>
        <w:spacing w:after="0" w:line="240" w:lineRule="auto"/>
        <w:jc w:val="left"/>
        <w:rPr>
          <w:rFonts w:eastAsia="Times New Roman"/>
          <w:szCs w:val="17"/>
          <w:lang w:val="en-US"/>
        </w:rPr>
      </w:pPr>
      <w:r>
        <w:rPr>
          <w:lang w:val="en-US"/>
        </w:rPr>
        <w:br w:type="page"/>
      </w:r>
    </w:p>
    <w:p w14:paraId="2661EEC8" w14:textId="77777777" w:rsidR="009D1E2E" w:rsidRPr="009D1E2E" w:rsidRDefault="009D1E2E" w:rsidP="0043001F">
      <w:pPr>
        <w:pStyle w:val="Heading1"/>
      </w:pPr>
      <w:bookmarkStart w:id="107" w:name="_Toc33707984"/>
      <w:bookmarkStart w:id="108" w:name="_Toc33708155"/>
      <w:bookmarkStart w:id="109" w:name="_Toc227834078"/>
      <w:r>
        <w:lastRenderedPageBreak/>
        <w:t>Public Notices</w:t>
      </w:r>
      <w:bookmarkEnd w:id="107"/>
      <w:bookmarkEnd w:id="108"/>
      <w:bookmarkEnd w:id="109"/>
    </w:p>
    <w:p w14:paraId="63F25535" w14:textId="290E6BA4" w:rsidR="00826FEE" w:rsidRDefault="00620507" w:rsidP="00620507">
      <w:pPr>
        <w:pStyle w:val="Heading2"/>
      </w:pPr>
      <w:bookmarkStart w:id="110" w:name="_Toc227834079"/>
      <w:r>
        <w:t>National Electricity Law</w:t>
      </w:r>
      <w:bookmarkEnd w:id="110"/>
    </w:p>
    <w:p w14:paraId="62BBCFD5" w14:textId="77777777" w:rsidR="00826FEE" w:rsidRDefault="00826FEE" w:rsidP="00826FEE">
      <w:pPr>
        <w:pStyle w:val="GG-Title3"/>
      </w:pPr>
      <w:r>
        <w:t>Notice of Final Rule</w:t>
      </w:r>
      <w:r>
        <w:br/>
        <w:t>Notice of Draft Determination</w:t>
      </w:r>
    </w:p>
    <w:p w14:paraId="5A2108B3" w14:textId="77777777" w:rsidR="00826FEE" w:rsidRDefault="00826FEE" w:rsidP="00826FEE">
      <w:pPr>
        <w:pStyle w:val="GG-body"/>
      </w:pPr>
      <w:r>
        <w:t>The Australian Energy Market Commission (AEMC) gives notice under the National Electricity Law as follows:</w:t>
      </w:r>
    </w:p>
    <w:p w14:paraId="4057B190" w14:textId="77777777" w:rsidR="00826FEE" w:rsidRDefault="00826FEE" w:rsidP="00826FEE">
      <w:pPr>
        <w:pStyle w:val="GG-body"/>
        <w:ind w:left="142"/>
      </w:pPr>
      <w:r>
        <w:t xml:space="preserve">Under ss 102, 102A and 103, the making of the </w:t>
      </w:r>
      <w:r w:rsidRPr="004C0E66">
        <w:rPr>
          <w:i/>
          <w:iCs/>
        </w:rPr>
        <w:t>National Electricity Amendment (Calculating the cumulative price) Rule 2026 No</w:t>
      </w:r>
      <w:r>
        <w:rPr>
          <w:i/>
          <w:iCs/>
        </w:rPr>
        <w:t>. </w:t>
      </w:r>
      <w:r w:rsidRPr="004C0E66">
        <w:rPr>
          <w:i/>
          <w:iCs/>
        </w:rPr>
        <w:t>1</w:t>
      </w:r>
      <w:r>
        <w:t xml:space="preserve"> (Ref. ERC0356) and related final determination. All provisions commence on </w:t>
      </w:r>
      <w:r w:rsidRPr="00AA65E6">
        <w:rPr>
          <w:b/>
          <w:bCs/>
        </w:rPr>
        <w:t>1 November 2028</w:t>
      </w:r>
      <w:r>
        <w:t>.</w:t>
      </w:r>
    </w:p>
    <w:p w14:paraId="7F43C8C9" w14:textId="77777777" w:rsidR="00826FEE" w:rsidRDefault="00826FEE" w:rsidP="00826FEE">
      <w:pPr>
        <w:pStyle w:val="GG-body"/>
        <w:ind w:left="142"/>
      </w:pPr>
      <w:r>
        <w:t>Under s 93 the AEMC consolidated these three Rule requests into one consolidated Rule request:</w:t>
      </w:r>
    </w:p>
    <w:p w14:paraId="667AC14D" w14:textId="77777777" w:rsidR="00826FEE" w:rsidRDefault="00826FEE" w:rsidP="00826FEE">
      <w:pPr>
        <w:pStyle w:val="GG-body"/>
        <w:ind w:left="426" w:hanging="142"/>
      </w:pPr>
      <w:r>
        <w:t>•</w:t>
      </w:r>
      <w:r>
        <w:tab/>
        <w:t>ERC0414: Flexible communication requirements for SAPS generation connection points;</w:t>
      </w:r>
    </w:p>
    <w:p w14:paraId="0E569199" w14:textId="77777777" w:rsidR="00826FEE" w:rsidRDefault="00826FEE" w:rsidP="00826FEE">
      <w:pPr>
        <w:pStyle w:val="GG-body"/>
        <w:ind w:left="426" w:hanging="142"/>
      </w:pPr>
      <w:r>
        <w:t>•</w:t>
      </w:r>
      <w:r>
        <w:tab/>
        <w:t>ERC0413: Refining the eligibility requirements for Secondary Settlement Points; and</w:t>
      </w:r>
    </w:p>
    <w:p w14:paraId="2A1C6044" w14:textId="77777777" w:rsidR="00826FEE" w:rsidRDefault="00826FEE" w:rsidP="00826FEE">
      <w:pPr>
        <w:pStyle w:val="GG-body"/>
        <w:ind w:left="426" w:hanging="142"/>
      </w:pPr>
      <w:r>
        <w:t>•</w:t>
      </w:r>
      <w:r>
        <w:tab/>
        <w:t>ERC0409: Consultation requirements for the Metrology Procedures.</w:t>
      </w:r>
    </w:p>
    <w:p w14:paraId="1DA5E7B3" w14:textId="77777777" w:rsidR="00826FEE" w:rsidRDefault="00826FEE" w:rsidP="00826FEE">
      <w:pPr>
        <w:pStyle w:val="GG-body"/>
        <w:ind w:left="142"/>
      </w:pPr>
      <w:r w:rsidRPr="00D64A81">
        <w:t xml:space="preserve">The name of the consolidated Rule request is </w:t>
      </w:r>
      <w:r w:rsidRPr="00D64A81">
        <w:rPr>
          <w:i/>
          <w:iCs/>
        </w:rPr>
        <w:t>Improving metering and metrology arrangements</w:t>
      </w:r>
      <w:r w:rsidRPr="00D64A81">
        <w:t>.</w:t>
      </w:r>
    </w:p>
    <w:p w14:paraId="00B66D16" w14:textId="77777777" w:rsidR="00826FEE" w:rsidRDefault="00826FEE" w:rsidP="00826FEE">
      <w:pPr>
        <w:pStyle w:val="GG-body"/>
        <w:ind w:left="142"/>
      </w:pPr>
      <w:r>
        <w:t xml:space="preserve">Under ss 102, 102A and 103, the making of the </w:t>
      </w:r>
      <w:r w:rsidRPr="00C32899">
        <w:rPr>
          <w:i/>
          <w:iCs/>
        </w:rPr>
        <w:t>National Electricity Amendment (Improving metering and metrology arrangements) Rule</w:t>
      </w:r>
      <w:r>
        <w:rPr>
          <w:i/>
          <w:iCs/>
        </w:rPr>
        <w:t> </w:t>
      </w:r>
      <w:r w:rsidRPr="00C32899">
        <w:rPr>
          <w:i/>
          <w:iCs/>
        </w:rPr>
        <w:t>2026 No. 2</w:t>
      </w:r>
      <w:r>
        <w:t xml:space="preserve"> (Ref. ERC0414) and related final determination. All provisions commence on </w:t>
      </w:r>
      <w:r w:rsidRPr="00AA65E6">
        <w:rPr>
          <w:b/>
          <w:bCs/>
        </w:rPr>
        <w:t>30 April 2026</w:t>
      </w:r>
      <w:r>
        <w:t>.</w:t>
      </w:r>
    </w:p>
    <w:p w14:paraId="71839B2A" w14:textId="77777777" w:rsidR="00826FEE" w:rsidRDefault="00826FEE" w:rsidP="00826FEE">
      <w:pPr>
        <w:pStyle w:val="GG-body"/>
        <w:ind w:left="142"/>
      </w:pPr>
      <w:r>
        <w:t xml:space="preserve">Under s 99, the making of a draft determination and related draft rule on the </w:t>
      </w:r>
      <w:r w:rsidRPr="00C32899">
        <w:rPr>
          <w:i/>
          <w:iCs/>
        </w:rPr>
        <w:t>Enhancing distribution network planning and reporting</w:t>
      </w:r>
      <w:r>
        <w:t xml:space="preserve"> proposal (Ref. ERC0410) Written requests for a pre-determination hearing must be received by </w:t>
      </w:r>
      <w:r w:rsidRPr="00AA65E6">
        <w:rPr>
          <w:b/>
          <w:bCs/>
        </w:rPr>
        <w:t>30 April 2026</w:t>
      </w:r>
      <w:r>
        <w:t xml:space="preserve">. Submissions must be received by </w:t>
      </w:r>
      <w:r w:rsidRPr="00AA65E6">
        <w:rPr>
          <w:b/>
          <w:bCs/>
        </w:rPr>
        <w:t>4 June 2026</w:t>
      </w:r>
      <w:r>
        <w:t>.</w:t>
      </w:r>
    </w:p>
    <w:p w14:paraId="60E4809C" w14:textId="77777777" w:rsidR="00826FEE" w:rsidRDefault="00826FEE" w:rsidP="00826FEE">
      <w:pPr>
        <w:pStyle w:val="GG-body"/>
      </w:pPr>
      <w:r w:rsidRPr="00F47877">
        <w:rPr>
          <w:spacing w:val="-2"/>
        </w:rPr>
        <w:t xml:space="preserve">Submissions can be made via the </w:t>
      </w:r>
      <w:hyperlink r:id="rId71" w:history="1">
        <w:r w:rsidRPr="00F47877">
          <w:rPr>
            <w:rStyle w:val="Hyperlink"/>
            <w:spacing w:val="-2"/>
          </w:rPr>
          <w:t>AEMC’s website</w:t>
        </w:r>
      </w:hyperlink>
      <w:r w:rsidRPr="00F47877">
        <w:rPr>
          <w:spacing w:val="-2"/>
        </w:rPr>
        <w:t xml:space="preserve">. Before making a submission, please review the AEMC’s </w:t>
      </w:r>
      <w:hyperlink r:id="rId72" w:history="1">
        <w:r w:rsidRPr="00F47877">
          <w:rPr>
            <w:rStyle w:val="Hyperlink"/>
            <w:spacing w:val="-2"/>
          </w:rPr>
          <w:t>privacy statement</w:t>
        </w:r>
      </w:hyperlink>
      <w:r w:rsidRPr="00F47877">
        <w:rPr>
          <w:spacing w:val="-2"/>
        </w:rPr>
        <w:t xml:space="preserve"> on its website, </w:t>
      </w:r>
      <w:r>
        <w:t xml:space="preserve">and consider the AEMC’s </w:t>
      </w:r>
      <w:hyperlink r:id="rId73" w:history="1">
        <w:r w:rsidRPr="00CC5ACC">
          <w:rPr>
            <w:rStyle w:val="Hyperlink"/>
          </w:rPr>
          <w:t>Tips for making a submission</w:t>
        </w:r>
      </w:hyperlink>
      <w:r>
        <w:t>. The AEMC publishes all submissions on its website, subject to confidentiality.</w:t>
      </w:r>
    </w:p>
    <w:p w14:paraId="3926CAB2" w14:textId="77777777" w:rsidR="00826FEE" w:rsidRDefault="00826FEE" w:rsidP="00826FEE">
      <w:pPr>
        <w:pStyle w:val="GG-body"/>
      </w:pPr>
      <w:r>
        <w:t xml:space="preserve">Written requests should be sent to </w:t>
      </w:r>
      <w:hyperlink r:id="rId74" w:history="1">
        <w:r w:rsidRPr="00A0771A">
          <w:rPr>
            <w:rStyle w:val="Hyperlink"/>
          </w:rPr>
          <w:t>submissions@aemc.gov.au</w:t>
        </w:r>
      </w:hyperlink>
      <w:r>
        <w:t xml:space="preserve"> and cite the reference in the title. Before sending a request, please review the AEMC’s privacy statement on its website.</w:t>
      </w:r>
    </w:p>
    <w:p w14:paraId="203AE954" w14:textId="77777777" w:rsidR="00826FEE" w:rsidRDefault="00826FEE" w:rsidP="00826FEE">
      <w:pPr>
        <w:pStyle w:val="GG-body"/>
      </w:pPr>
      <w:r>
        <w:t>Documents referred to above are available on the AEMC’s website and are available for inspection at the AEMC’s office.</w:t>
      </w:r>
    </w:p>
    <w:p w14:paraId="0F160D1E" w14:textId="77777777" w:rsidR="00826FEE" w:rsidRDefault="00826FEE" w:rsidP="00826FEE">
      <w:pPr>
        <w:pStyle w:val="GG-body"/>
        <w:spacing w:after="0"/>
        <w:ind w:left="142"/>
      </w:pPr>
      <w:r>
        <w:t>Australian Energy Market Commission</w:t>
      </w:r>
    </w:p>
    <w:p w14:paraId="5C01E3F4" w14:textId="77777777" w:rsidR="00826FEE" w:rsidRDefault="00826FEE" w:rsidP="00826FEE">
      <w:pPr>
        <w:pStyle w:val="GG-body"/>
        <w:spacing w:after="0"/>
        <w:ind w:left="142"/>
      </w:pPr>
      <w:r>
        <w:t>Level 15, 60 Castlereagh St</w:t>
      </w:r>
    </w:p>
    <w:p w14:paraId="4F930059" w14:textId="77777777" w:rsidR="00826FEE" w:rsidRDefault="00826FEE" w:rsidP="00826FEE">
      <w:pPr>
        <w:pStyle w:val="GG-body"/>
        <w:spacing w:after="0"/>
        <w:ind w:left="142"/>
      </w:pPr>
      <w:r>
        <w:t>Sydney NSW 2000</w:t>
      </w:r>
    </w:p>
    <w:p w14:paraId="55814812" w14:textId="77777777" w:rsidR="00826FEE" w:rsidRDefault="00826FEE" w:rsidP="00826FEE">
      <w:pPr>
        <w:pStyle w:val="GG-body"/>
        <w:spacing w:after="0"/>
        <w:ind w:left="142"/>
      </w:pPr>
      <w:r>
        <w:t>Telephone: (02) 8296 7800</w:t>
      </w:r>
    </w:p>
    <w:p w14:paraId="5BB6D066" w14:textId="77777777" w:rsidR="00826FEE" w:rsidRDefault="00826FEE" w:rsidP="00826FEE">
      <w:pPr>
        <w:pStyle w:val="GG-body"/>
        <w:ind w:left="142"/>
      </w:pPr>
      <w:hyperlink r:id="rId75" w:history="1">
        <w:r w:rsidRPr="00A0771A">
          <w:rPr>
            <w:rStyle w:val="Hyperlink"/>
          </w:rPr>
          <w:t>www.aemc.gov.au</w:t>
        </w:r>
      </w:hyperlink>
      <w:r>
        <w:t xml:space="preserve"> </w:t>
      </w:r>
    </w:p>
    <w:p w14:paraId="161243A1" w14:textId="03A6EE2A" w:rsidR="009D1E2E" w:rsidRDefault="00826FEE" w:rsidP="00826FEE">
      <w:pPr>
        <w:pStyle w:val="GG-SDated"/>
      </w:pPr>
      <w:r>
        <w:t>Dated: 23 April 2026</w:t>
      </w:r>
    </w:p>
    <w:p w14:paraId="3DDBA536" w14:textId="77777777" w:rsidR="00826FEE" w:rsidRDefault="00826FEE" w:rsidP="00826FEE">
      <w:pPr>
        <w:pStyle w:val="GG-body"/>
        <w:pBdr>
          <w:bottom w:val="single" w:sz="4" w:space="1" w:color="auto"/>
        </w:pBdr>
        <w:spacing w:after="0" w:line="52" w:lineRule="exact"/>
        <w:jc w:val="center"/>
        <w:rPr>
          <w:lang w:val="en-US"/>
        </w:rPr>
      </w:pPr>
    </w:p>
    <w:p w14:paraId="63F90656" w14:textId="77777777" w:rsidR="00826FEE" w:rsidRDefault="00826FEE" w:rsidP="00826FEE">
      <w:pPr>
        <w:pStyle w:val="GG-body"/>
        <w:pBdr>
          <w:top w:val="single" w:sz="4" w:space="1" w:color="auto"/>
        </w:pBdr>
        <w:spacing w:before="34" w:after="0" w:line="14" w:lineRule="exact"/>
        <w:jc w:val="center"/>
        <w:rPr>
          <w:lang w:val="en-US"/>
        </w:rPr>
      </w:pPr>
    </w:p>
    <w:p w14:paraId="1A429595" w14:textId="77777777" w:rsidR="00826FEE" w:rsidRDefault="00826FEE" w:rsidP="00826FEE">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55B92A37"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3B9558B2" w14:textId="77777777" w:rsidR="00EB5C72" w:rsidRPr="00576D3B" w:rsidRDefault="00EB5C72" w:rsidP="005335F1">
      <w:pPr>
        <w:spacing w:after="0" w:line="240" w:lineRule="auto"/>
        <w:ind w:left="600" w:right="600"/>
        <w:jc w:val="center"/>
        <w:rPr>
          <w:color w:val="000000"/>
          <w:sz w:val="20"/>
          <w:szCs w:val="20"/>
        </w:rPr>
      </w:pPr>
    </w:p>
    <w:p w14:paraId="6B7880E6" w14:textId="77777777" w:rsidR="005C269C" w:rsidRDefault="005C269C" w:rsidP="005335F1">
      <w:pPr>
        <w:spacing w:after="0" w:line="240" w:lineRule="auto"/>
        <w:ind w:left="600" w:right="600"/>
        <w:jc w:val="center"/>
        <w:rPr>
          <w:color w:val="000000"/>
          <w:sz w:val="20"/>
          <w:szCs w:val="20"/>
        </w:rPr>
      </w:pPr>
    </w:p>
    <w:p w14:paraId="08F5E867" w14:textId="77777777" w:rsidR="005C269C" w:rsidRPr="00576D3B" w:rsidRDefault="005C269C" w:rsidP="005335F1">
      <w:pPr>
        <w:spacing w:after="0" w:line="240" w:lineRule="auto"/>
        <w:ind w:left="600" w:right="600"/>
        <w:jc w:val="center"/>
        <w:rPr>
          <w:color w:val="000000"/>
          <w:sz w:val="20"/>
          <w:szCs w:val="20"/>
        </w:rPr>
      </w:pPr>
    </w:p>
    <w:p w14:paraId="5CE159CF" w14:textId="77777777" w:rsidR="00EB5C72" w:rsidRDefault="00EB5C72" w:rsidP="005335F1">
      <w:pPr>
        <w:spacing w:after="0" w:line="240" w:lineRule="auto"/>
        <w:ind w:left="600" w:right="600"/>
        <w:jc w:val="center"/>
        <w:rPr>
          <w:color w:val="000000"/>
          <w:sz w:val="20"/>
          <w:szCs w:val="20"/>
        </w:rPr>
      </w:pPr>
    </w:p>
    <w:p w14:paraId="4C3F4259" w14:textId="77777777" w:rsidR="00EB5C72" w:rsidRPr="00576D3B" w:rsidRDefault="00EB5C72" w:rsidP="005335F1">
      <w:pPr>
        <w:spacing w:after="0" w:line="240" w:lineRule="auto"/>
        <w:ind w:left="600" w:right="600"/>
        <w:jc w:val="center"/>
        <w:rPr>
          <w:color w:val="000000"/>
          <w:sz w:val="20"/>
          <w:szCs w:val="20"/>
        </w:rPr>
      </w:pPr>
    </w:p>
    <w:p w14:paraId="31E13C9B"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28DECBD8" w14:textId="77777777" w:rsidR="00EB5C72" w:rsidRPr="00576D3B" w:rsidRDefault="00EB5C72" w:rsidP="005335F1">
      <w:pPr>
        <w:spacing w:after="0" w:line="240" w:lineRule="auto"/>
        <w:ind w:left="600" w:right="600"/>
        <w:jc w:val="center"/>
        <w:rPr>
          <w:color w:val="000000"/>
          <w:sz w:val="20"/>
          <w:szCs w:val="20"/>
        </w:rPr>
      </w:pPr>
    </w:p>
    <w:p w14:paraId="063EE687" w14:textId="77777777" w:rsidR="00EB5C72" w:rsidRDefault="00EB5C72" w:rsidP="005335F1">
      <w:pPr>
        <w:spacing w:after="0" w:line="240" w:lineRule="auto"/>
        <w:ind w:left="600" w:right="600"/>
        <w:jc w:val="center"/>
        <w:rPr>
          <w:color w:val="000000"/>
          <w:sz w:val="20"/>
          <w:szCs w:val="20"/>
        </w:rPr>
      </w:pPr>
    </w:p>
    <w:p w14:paraId="361E8057" w14:textId="77777777" w:rsidR="00EB5C72" w:rsidRPr="00576D3B" w:rsidRDefault="00EB5C72" w:rsidP="005335F1">
      <w:pPr>
        <w:spacing w:after="0" w:line="240" w:lineRule="auto"/>
        <w:ind w:left="600" w:right="600"/>
        <w:jc w:val="center"/>
        <w:rPr>
          <w:color w:val="000000"/>
          <w:sz w:val="20"/>
          <w:szCs w:val="20"/>
        </w:rPr>
      </w:pPr>
    </w:p>
    <w:p w14:paraId="4B2E6564"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DF49AB9"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BE08C8A"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07C621A"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ECC3C5D" w14:textId="77777777" w:rsidR="00EB5C72" w:rsidRPr="00576D3B" w:rsidRDefault="00EB5C72" w:rsidP="00AD0853">
      <w:pPr>
        <w:spacing w:after="0" w:line="240" w:lineRule="auto"/>
        <w:ind w:left="600" w:right="600"/>
        <w:jc w:val="center"/>
        <w:rPr>
          <w:color w:val="000000"/>
          <w:sz w:val="20"/>
          <w:szCs w:val="20"/>
        </w:rPr>
      </w:pPr>
    </w:p>
    <w:p w14:paraId="6C34891C" w14:textId="77777777" w:rsidR="00EB5C72" w:rsidRPr="00576D3B" w:rsidRDefault="00EB5C72" w:rsidP="00AD0853">
      <w:pPr>
        <w:spacing w:after="0" w:line="240" w:lineRule="auto"/>
        <w:ind w:left="600" w:right="600"/>
        <w:jc w:val="center"/>
        <w:rPr>
          <w:color w:val="000000"/>
          <w:sz w:val="20"/>
          <w:szCs w:val="20"/>
        </w:rPr>
      </w:pPr>
    </w:p>
    <w:p w14:paraId="367CE265" w14:textId="77777777" w:rsidR="00EB5C72" w:rsidRPr="00576D3B" w:rsidRDefault="00EB5C72" w:rsidP="00AD0853">
      <w:pPr>
        <w:spacing w:after="0" w:line="240" w:lineRule="auto"/>
        <w:ind w:left="600" w:right="600"/>
        <w:jc w:val="center"/>
        <w:rPr>
          <w:color w:val="000000"/>
          <w:sz w:val="20"/>
          <w:szCs w:val="20"/>
        </w:rPr>
      </w:pPr>
    </w:p>
    <w:p w14:paraId="700613D5"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433B5B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3ECFC1B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34864B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4B4BF63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C31E8AF"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61B864B4" w14:textId="77777777" w:rsidR="00EB5C72" w:rsidRPr="00576D3B" w:rsidRDefault="00EB5C72" w:rsidP="00AD0853">
      <w:pPr>
        <w:spacing w:after="0" w:line="240" w:lineRule="auto"/>
        <w:ind w:left="600" w:right="600"/>
        <w:jc w:val="center"/>
        <w:rPr>
          <w:color w:val="000000"/>
          <w:sz w:val="20"/>
          <w:szCs w:val="20"/>
        </w:rPr>
      </w:pPr>
    </w:p>
    <w:p w14:paraId="79FC3324" w14:textId="77777777" w:rsidR="00EB5C72" w:rsidRPr="00576D3B" w:rsidRDefault="00EB5C72" w:rsidP="00AD0853">
      <w:pPr>
        <w:spacing w:after="0" w:line="240" w:lineRule="auto"/>
        <w:ind w:left="600" w:right="600"/>
        <w:jc w:val="center"/>
        <w:rPr>
          <w:color w:val="000000"/>
          <w:sz w:val="20"/>
          <w:szCs w:val="20"/>
        </w:rPr>
      </w:pPr>
    </w:p>
    <w:p w14:paraId="5B42DF8B" w14:textId="77777777" w:rsidR="00EB5C72" w:rsidRPr="00576D3B" w:rsidRDefault="00EB5C72" w:rsidP="00AD0853">
      <w:pPr>
        <w:spacing w:after="0" w:line="240" w:lineRule="auto"/>
        <w:ind w:left="600" w:right="600"/>
        <w:jc w:val="center"/>
        <w:rPr>
          <w:color w:val="000000"/>
          <w:sz w:val="20"/>
          <w:szCs w:val="20"/>
        </w:rPr>
      </w:pPr>
    </w:p>
    <w:p w14:paraId="2F86ADE4"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5CC9C7D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4405406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188578F5"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37DFCEF"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235D43ED" w14:textId="77777777" w:rsidR="00EB5C72" w:rsidRPr="00576D3B" w:rsidRDefault="00EB5C72" w:rsidP="00AD0853">
      <w:pPr>
        <w:spacing w:after="0" w:line="240" w:lineRule="auto"/>
        <w:ind w:left="600" w:right="600"/>
        <w:jc w:val="center"/>
        <w:rPr>
          <w:color w:val="000000"/>
          <w:sz w:val="20"/>
          <w:szCs w:val="20"/>
        </w:rPr>
      </w:pPr>
    </w:p>
    <w:p w14:paraId="4C03B28A" w14:textId="77777777" w:rsidR="00EB5C72" w:rsidRPr="00576D3B" w:rsidRDefault="00EB5C72" w:rsidP="00AD0853">
      <w:pPr>
        <w:spacing w:after="0" w:line="240" w:lineRule="auto"/>
        <w:ind w:left="600" w:right="600"/>
        <w:jc w:val="center"/>
        <w:rPr>
          <w:color w:val="000000"/>
          <w:sz w:val="20"/>
          <w:szCs w:val="20"/>
        </w:rPr>
      </w:pPr>
    </w:p>
    <w:p w14:paraId="44E530FF" w14:textId="77777777" w:rsidR="00EB5C72" w:rsidRPr="00576D3B" w:rsidRDefault="00EB5C72" w:rsidP="00AD0853">
      <w:pPr>
        <w:spacing w:after="0" w:line="240" w:lineRule="auto"/>
        <w:ind w:left="600" w:right="600"/>
        <w:jc w:val="center"/>
        <w:rPr>
          <w:color w:val="000000"/>
          <w:sz w:val="20"/>
          <w:szCs w:val="20"/>
        </w:rPr>
      </w:pPr>
    </w:p>
    <w:p w14:paraId="279590D0"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76" w:history="1">
        <w:r w:rsidRPr="00576D3B">
          <w:rPr>
            <w:rFonts w:eastAsia="Times New Roman"/>
            <w:color w:val="0000FF"/>
            <w:sz w:val="24"/>
            <w:u w:val="single"/>
            <w:lang w:eastAsia="en-AU"/>
          </w:rPr>
          <w:t>governmentgazettesa@sa.gov.au</w:t>
        </w:r>
      </w:hyperlink>
    </w:p>
    <w:p w14:paraId="2FE13DCD"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6F0CAAD3"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77" w:history="1">
        <w:r w:rsidRPr="00576D3B">
          <w:rPr>
            <w:rFonts w:eastAsia="Times New Roman"/>
            <w:color w:val="0000FF"/>
            <w:sz w:val="24"/>
            <w:u w:val="single"/>
            <w:lang w:eastAsia="en-AU"/>
          </w:rPr>
          <w:t>www.governmentgazette.sa.gov.au</w:t>
        </w:r>
      </w:hyperlink>
    </w:p>
    <w:p w14:paraId="54025A2F" w14:textId="77777777" w:rsidR="00EB5C72" w:rsidRPr="00576D3B" w:rsidRDefault="00EB5C72" w:rsidP="00AD0853">
      <w:pPr>
        <w:spacing w:after="0" w:line="240" w:lineRule="auto"/>
        <w:ind w:left="600" w:right="600"/>
        <w:jc w:val="center"/>
        <w:rPr>
          <w:color w:val="000000"/>
          <w:sz w:val="20"/>
          <w:szCs w:val="20"/>
        </w:rPr>
      </w:pPr>
    </w:p>
    <w:p w14:paraId="794AAEE3" w14:textId="77777777" w:rsidR="00EB5C72" w:rsidRPr="00576D3B" w:rsidRDefault="00EB5C72" w:rsidP="00AD0853">
      <w:pPr>
        <w:spacing w:after="0" w:line="240" w:lineRule="auto"/>
        <w:ind w:left="600" w:right="600"/>
        <w:jc w:val="center"/>
        <w:rPr>
          <w:color w:val="000000"/>
          <w:sz w:val="20"/>
          <w:szCs w:val="20"/>
        </w:rPr>
      </w:pPr>
    </w:p>
    <w:p w14:paraId="4124374C" w14:textId="77777777" w:rsidR="00EB5C72" w:rsidRPr="00576D3B" w:rsidRDefault="00EB5C72" w:rsidP="00AD0853">
      <w:pPr>
        <w:spacing w:after="0" w:line="240" w:lineRule="auto"/>
        <w:ind w:left="600" w:right="600"/>
        <w:jc w:val="center"/>
        <w:rPr>
          <w:color w:val="000000"/>
          <w:sz w:val="20"/>
          <w:szCs w:val="20"/>
        </w:rPr>
      </w:pPr>
    </w:p>
    <w:p w14:paraId="256A29C4" w14:textId="77777777" w:rsidR="00EB5C72" w:rsidRDefault="00EB5C72" w:rsidP="00AD0853">
      <w:pPr>
        <w:spacing w:after="0" w:line="240" w:lineRule="auto"/>
        <w:ind w:left="600" w:right="600"/>
        <w:jc w:val="center"/>
        <w:rPr>
          <w:color w:val="000000"/>
          <w:sz w:val="20"/>
          <w:szCs w:val="20"/>
        </w:rPr>
      </w:pPr>
    </w:p>
    <w:p w14:paraId="74D0FECB" w14:textId="77777777" w:rsidR="00EB5C72" w:rsidRDefault="00EB5C72" w:rsidP="00AD0853">
      <w:pPr>
        <w:spacing w:after="0" w:line="240" w:lineRule="auto"/>
        <w:ind w:left="600" w:right="600"/>
        <w:jc w:val="center"/>
        <w:rPr>
          <w:color w:val="000000"/>
          <w:sz w:val="20"/>
          <w:szCs w:val="20"/>
        </w:rPr>
      </w:pPr>
    </w:p>
    <w:p w14:paraId="10CBB39A" w14:textId="77777777" w:rsidR="00EB5C72" w:rsidRDefault="00EB5C72" w:rsidP="00AD0853">
      <w:pPr>
        <w:spacing w:after="0" w:line="240" w:lineRule="auto"/>
        <w:ind w:left="600" w:right="600"/>
        <w:jc w:val="center"/>
        <w:rPr>
          <w:color w:val="000000"/>
          <w:sz w:val="20"/>
          <w:szCs w:val="20"/>
        </w:rPr>
      </w:pPr>
    </w:p>
    <w:p w14:paraId="71B5C62D" w14:textId="77777777" w:rsidR="00EB5C72" w:rsidRDefault="00EB5C72" w:rsidP="00AD0853">
      <w:pPr>
        <w:spacing w:after="0" w:line="240" w:lineRule="auto"/>
        <w:ind w:left="600" w:right="600"/>
        <w:jc w:val="center"/>
        <w:rPr>
          <w:color w:val="000000"/>
          <w:sz w:val="20"/>
          <w:szCs w:val="20"/>
        </w:rPr>
      </w:pPr>
    </w:p>
    <w:p w14:paraId="6580A521"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134BDBB3"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0382D67"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6632BE47"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43BA9F48"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78" w:history="1">
        <w:r w:rsidRPr="00664635">
          <w:rPr>
            <w:color w:val="0000FF"/>
            <w:szCs w:val="17"/>
            <w:u w:val="single"/>
          </w:rPr>
          <w:t>www.governmentgazette.sa.gov.au</w:t>
        </w:r>
      </w:hyperlink>
    </w:p>
    <w:sectPr w:rsidR="000163A9" w:rsidRPr="00D0446B" w:rsidSect="001D6615">
      <w:headerReference w:type="even" r:id="rId79"/>
      <w:headerReference w:type="default" r:id="rId80"/>
      <w:pgSz w:w="11906" w:h="16838"/>
      <w:pgMar w:top="1673" w:right="1259" w:bottom="1559" w:left="1293" w:header="1134" w:footer="1134" w:gutter="0"/>
      <w:pgNumType w:start="82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07C23" w14:textId="77777777" w:rsidR="001D6615" w:rsidRDefault="001D6615" w:rsidP="00777F88">
      <w:pPr>
        <w:spacing w:after="0" w:line="240" w:lineRule="auto"/>
      </w:pPr>
      <w:r>
        <w:separator/>
      </w:r>
    </w:p>
  </w:endnote>
  <w:endnote w:type="continuationSeparator" w:id="0">
    <w:p w14:paraId="52EAC277" w14:textId="77777777" w:rsidR="001D6615" w:rsidRDefault="001D661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B0B0"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5CC78"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0C41E6F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745931A"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23292756"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7CD6CE6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4D21"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0F2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02DAB60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B866F15"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F603D1E"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7A15732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122BA" w14:textId="77777777" w:rsidR="001D6615" w:rsidRDefault="001D6615" w:rsidP="00777F88">
      <w:pPr>
        <w:spacing w:after="0" w:line="240" w:lineRule="auto"/>
      </w:pPr>
      <w:r>
        <w:separator/>
      </w:r>
    </w:p>
  </w:footnote>
  <w:footnote w:type="continuationSeparator" w:id="0">
    <w:p w14:paraId="79A6631D" w14:textId="77777777" w:rsidR="001D6615" w:rsidRDefault="001D661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40DD"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29123E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51AD836"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FBD7A"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65F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5C2965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50E152C"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D24AF"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04AAB" w14:textId="67F367DF"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1D6615">
      <w:rPr>
        <w:rFonts w:eastAsia="Times New Roman"/>
        <w:sz w:val="21"/>
        <w:szCs w:val="21"/>
      </w:rPr>
      <w:t>22</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1D6615">
      <w:rPr>
        <w:rFonts w:eastAsia="Times New Roman"/>
        <w:sz w:val="21"/>
        <w:szCs w:val="21"/>
      </w:rPr>
      <w:t>23</w:t>
    </w:r>
    <w:r w:rsidR="00A55207">
      <w:rPr>
        <w:rFonts w:eastAsia="Times New Roman"/>
        <w:sz w:val="21"/>
        <w:szCs w:val="21"/>
      </w:rPr>
      <w:t xml:space="preserve"> </w:t>
    </w:r>
    <w:r w:rsidR="001D6615">
      <w:rPr>
        <w:rFonts w:eastAsia="Times New Roman"/>
        <w:sz w:val="21"/>
        <w:szCs w:val="21"/>
      </w:rPr>
      <w:t>April</w:t>
    </w:r>
    <w:r w:rsidR="00C9018A" w:rsidRPr="00C9018A">
      <w:rPr>
        <w:rFonts w:eastAsia="Times New Roman"/>
        <w:sz w:val="21"/>
        <w:szCs w:val="21"/>
      </w:rPr>
      <w:t xml:space="preserve"> 20</w:t>
    </w:r>
    <w:r>
      <w:rPr>
        <w:rFonts w:eastAsia="Times New Roman"/>
        <w:sz w:val="21"/>
        <w:szCs w:val="21"/>
      </w:rPr>
      <w:t>2</w:t>
    </w:r>
    <w:r w:rsidR="001D6615">
      <w:rPr>
        <w:rFonts w:eastAsia="Times New Roman"/>
        <w:sz w:val="21"/>
        <w:szCs w:val="21"/>
      </w:rPr>
      <w:t>6</w:t>
    </w:r>
  </w:p>
  <w:p w14:paraId="4D9D349F"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366D" w14:textId="432D3F8B" w:rsidR="00C25241" w:rsidRPr="00C25241" w:rsidRDefault="001D6615"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23</w:t>
    </w:r>
    <w:r w:rsidR="00A55207" w:rsidRPr="00A55207">
      <w:rPr>
        <w:rFonts w:eastAsia="Times New Roman"/>
        <w:sz w:val="21"/>
        <w:szCs w:val="21"/>
      </w:rPr>
      <w:t xml:space="preserve"> </w:t>
    </w:r>
    <w:r>
      <w:rPr>
        <w:rFonts w:eastAsia="Times New Roman"/>
        <w:sz w:val="21"/>
        <w:szCs w:val="21"/>
      </w:rPr>
      <w:t>April</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22</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A59BCF4"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C261BB2"/>
    <w:multiLevelType w:val="hybridMultilevel"/>
    <w:tmpl w:val="A3E6495A"/>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2"/>
  </w:num>
  <w:num w:numId="2" w16cid:durableId="1999571555">
    <w:abstractNumId w:val="3"/>
  </w:num>
  <w:num w:numId="3" w16cid:durableId="1118531261">
    <w:abstractNumId w:val="1"/>
  </w:num>
  <w:num w:numId="4" w16cid:durableId="69797403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15"/>
    <w:rsid w:val="000047E4"/>
    <w:rsid w:val="000100A7"/>
    <w:rsid w:val="000163A9"/>
    <w:rsid w:val="0001762C"/>
    <w:rsid w:val="000202A8"/>
    <w:rsid w:val="0002084B"/>
    <w:rsid w:val="0002085F"/>
    <w:rsid w:val="000249AC"/>
    <w:rsid w:val="00030270"/>
    <w:rsid w:val="00044CC2"/>
    <w:rsid w:val="0005659C"/>
    <w:rsid w:val="00063D6D"/>
    <w:rsid w:val="00064C75"/>
    <w:rsid w:val="00066B0B"/>
    <w:rsid w:val="00070E37"/>
    <w:rsid w:val="000835E8"/>
    <w:rsid w:val="00090FD8"/>
    <w:rsid w:val="0009376E"/>
    <w:rsid w:val="000B0640"/>
    <w:rsid w:val="000B283A"/>
    <w:rsid w:val="000B38D1"/>
    <w:rsid w:val="000C02D1"/>
    <w:rsid w:val="000C1F3D"/>
    <w:rsid w:val="000C5912"/>
    <w:rsid w:val="000D34A3"/>
    <w:rsid w:val="000D35A2"/>
    <w:rsid w:val="000D54A0"/>
    <w:rsid w:val="000E332A"/>
    <w:rsid w:val="000E655C"/>
    <w:rsid w:val="000F0B45"/>
    <w:rsid w:val="000F2CEA"/>
    <w:rsid w:val="00104BC5"/>
    <w:rsid w:val="00105FAD"/>
    <w:rsid w:val="001063C7"/>
    <w:rsid w:val="00110167"/>
    <w:rsid w:val="001169F7"/>
    <w:rsid w:val="00116F04"/>
    <w:rsid w:val="00120922"/>
    <w:rsid w:val="00121D2F"/>
    <w:rsid w:val="00123302"/>
    <w:rsid w:val="0012772C"/>
    <w:rsid w:val="00133D99"/>
    <w:rsid w:val="00140F0B"/>
    <w:rsid w:val="00147592"/>
    <w:rsid w:val="00153708"/>
    <w:rsid w:val="001572AD"/>
    <w:rsid w:val="001576DB"/>
    <w:rsid w:val="00160CDB"/>
    <w:rsid w:val="0016463B"/>
    <w:rsid w:val="00170F21"/>
    <w:rsid w:val="001770B6"/>
    <w:rsid w:val="0018240B"/>
    <w:rsid w:val="00183633"/>
    <w:rsid w:val="001A6981"/>
    <w:rsid w:val="001A7A85"/>
    <w:rsid w:val="001B2310"/>
    <w:rsid w:val="001B7138"/>
    <w:rsid w:val="001B79A6"/>
    <w:rsid w:val="001C09DA"/>
    <w:rsid w:val="001D5A30"/>
    <w:rsid w:val="001D6615"/>
    <w:rsid w:val="001E668B"/>
    <w:rsid w:val="001E78FF"/>
    <w:rsid w:val="001E7A64"/>
    <w:rsid w:val="00203620"/>
    <w:rsid w:val="00204C2A"/>
    <w:rsid w:val="002113D6"/>
    <w:rsid w:val="002130A5"/>
    <w:rsid w:val="002148EF"/>
    <w:rsid w:val="00222B67"/>
    <w:rsid w:val="00227163"/>
    <w:rsid w:val="002334EC"/>
    <w:rsid w:val="00237B08"/>
    <w:rsid w:val="002425EF"/>
    <w:rsid w:val="00244722"/>
    <w:rsid w:val="00245974"/>
    <w:rsid w:val="00251266"/>
    <w:rsid w:val="00251FEE"/>
    <w:rsid w:val="00256C71"/>
    <w:rsid w:val="00262F8F"/>
    <w:rsid w:val="0026731F"/>
    <w:rsid w:val="00275F32"/>
    <w:rsid w:val="00280908"/>
    <w:rsid w:val="00293061"/>
    <w:rsid w:val="0029410F"/>
    <w:rsid w:val="002977EE"/>
    <w:rsid w:val="002A0492"/>
    <w:rsid w:val="002A4530"/>
    <w:rsid w:val="002A6FD3"/>
    <w:rsid w:val="002A7F4B"/>
    <w:rsid w:val="002B1AEF"/>
    <w:rsid w:val="002B5584"/>
    <w:rsid w:val="002C219B"/>
    <w:rsid w:val="002C2D4C"/>
    <w:rsid w:val="002C2E97"/>
    <w:rsid w:val="002C4354"/>
    <w:rsid w:val="002C751E"/>
    <w:rsid w:val="002C7DF4"/>
    <w:rsid w:val="002D0032"/>
    <w:rsid w:val="002D3EE3"/>
    <w:rsid w:val="002D4754"/>
    <w:rsid w:val="002D7735"/>
    <w:rsid w:val="002F59D6"/>
    <w:rsid w:val="00304833"/>
    <w:rsid w:val="003121EA"/>
    <w:rsid w:val="00314651"/>
    <w:rsid w:val="00322D71"/>
    <w:rsid w:val="00334814"/>
    <w:rsid w:val="0034074D"/>
    <w:rsid w:val="003477B4"/>
    <w:rsid w:val="00353B95"/>
    <w:rsid w:val="0035604B"/>
    <w:rsid w:val="00360F51"/>
    <w:rsid w:val="00362C85"/>
    <w:rsid w:val="00366BD9"/>
    <w:rsid w:val="00372CA3"/>
    <w:rsid w:val="00375085"/>
    <w:rsid w:val="00376590"/>
    <w:rsid w:val="00380942"/>
    <w:rsid w:val="003826A0"/>
    <w:rsid w:val="00384F68"/>
    <w:rsid w:val="00386A66"/>
    <w:rsid w:val="00394510"/>
    <w:rsid w:val="00394788"/>
    <w:rsid w:val="003967FE"/>
    <w:rsid w:val="003A099E"/>
    <w:rsid w:val="003A362B"/>
    <w:rsid w:val="003B43DE"/>
    <w:rsid w:val="003C1092"/>
    <w:rsid w:val="003C2BF7"/>
    <w:rsid w:val="003D2332"/>
    <w:rsid w:val="003D5923"/>
    <w:rsid w:val="003E016D"/>
    <w:rsid w:val="003E0181"/>
    <w:rsid w:val="003E2C11"/>
    <w:rsid w:val="003E2F5F"/>
    <w:rsid w:val="003E3565"/>
    <w:rsid w:val="003F4643"/>
    <w:rsid w:val="004120A4"/>
    <w:rsid w:val="0041701B"/>
    <w:rsid w:val="00421804"/>
    <w:rsid w:val="00421F5C"/>
    <w:rsid w:val="0043001F"/>
    <w:rsid w:val="0043387B"/>
    <w:rsid w:val="00435ECE"/>
    <w:rsid w:val="00441E8D"/>
    <w:rsid w:val="0044383E"/>
    <w:rsid w:val="004530F1"/>
    <w:rsid w:val="004535E8"/>
    <w:rsid w:val="00464A8C"/>
    <w:rsid w:val="00472302"/>
    <w:rsid w:val="00475212"/>
    <w:rsid w:val="004872C1"/>
    <w:rsid w:val="00487DCB"/>
    <w:rsid w:val="0049287C"/>
    <w:rsid w:val="004A5341"/>
    <w:rsid w:val="004B1B9B"/>
    <w:rsid w:val="004B39A1"/>
    <w:rsid w:val="004C06D5"/>
    <w:rsid w:val="004C1538"/>
    <w:rsid w:val="004C4DE5"/>
    <w:rsid w:val="004C61AD"/>
    <w:rsid w:val="004D42D8"/>
    <w:rsid w:val="004D43E8"/>
    <w:rsid w:val="004E545F"/>
    <w:rsid w:val="004E657B"/>
    <w:rsid w:val="004F01C3"/>
    <w:rsid w:val="004F1085"/>
    <w:rsid w:val="004F13B7"/>
    <w:rsid w:val="004F38CA"/>
    <w:rsid w:val="004F619A"/>
    <w:rsid w:val="004F7CCF"/>
    <w:rsid w:val="00504D28"/>
    <w:rsid w:val="005115D3"/>
    <w:rsid w:val="005152B8"/>
    <w:rsid w:val="005335F1"/>
    <w:rsid w:val="00535963"/>
    <w:rsid w:val="00540347"/>
    <w:rsid w:val="00540423"/>
    <w:rsid w:val="0054338C"/>
    <w:rsid w:val="00543A79"/>
    <w:rsid w:val="00544893"/>
    <w:rsid w:val="00557A4A"/>
    <w:rsid w:val="005622AC"/>
    <w:rsid w:val="0056267A"/>
    <w:rsid w:val="005905A2"/>
    <w:rsid w:val="005956F0"/>
    <w:rsid w:val="005A3A1B"/>
    <w:rsid w:val="005A3E62"/>
    <w:rsid w:val="005A69A9"/>
    <w:rsid w:val="005B4E55"/>
    <w:rsid w:val="005B69B3"/>
    <w:rsid w:val="005C269C"/>
    <w:rsid w:val="005C6C9D"/>
    <w:rsid w:val="005D2091"/>
    <w:rsid w:val="005D24AC"/>
    <w:rsid w:val="005E1079"/>
    <w:rsid w:val="005E631C"/>
    <w:rsid w:val="005E7D95"/>
    <w:rsid w:val="005F4618"/>
    <w:rsid w:val="00602B9D"/>
    <w:rsid w:val="00612978"/>
    <w:rsid w:val="00615806"/>
    <w:rsid w:val="00620507"/>
    <w:rsid w:val="0063119A"/>
    <w:rsid w:val="0063571C"/>
    <w:rsid w:val="006419CA"/>
    <w:rsid w:val="00643711"/>
    <w:rsid w:val="00645DC8"/>
    <w:rsid w:val="00664635"/>
    <w:rsid w:val="006671B7"/>
    <w:rsid w:val="00670706"/>
    <w:rsid w:val="00670D1C"/>
    <w:rsid w:val="00671C1C"/>
    <w:rsid w:val="00682532"/>
    <w:rsid w:val="00682F0B"/>
    <w:rsid w:val="00683755"/>
    <w:rsid w:val="00685927"/>
    <w:rsid w:val="00694D0A"/>
    <w:rsid w:val="006974D4"/>
    <w:rsid w:val="006A510F"/>
    <w:rsid w:val="006B07C2"/>
    <w:rsid w:val="006B561D"/>
    <w:rsid w:val="006B5B96"/>
    <w:rsid w:val="006C5BE8"/>
    <w:rsid w:val="006C7E15"/>
    <w:rsid w:val="006D00AD"/>
    <w:rsid w:val="006D12AB"/>
    <w:rsid w:val="006D3455"/>
    <w:rsid w:val="006E0C7D"/>
    <w:rsid w:val="006E6060"/>
    <w:rsid w:val="00703D70"/>
    <w:rsid w:val="00714195"/>
    <w:rsid w:val="0071453C"/>
    <w:rsid w:val="00717594"/>
    <w:rsid w:val="00721B66"/>
    <w:rsid w:val="00724B20"/>
    <w:rsid w:val="00731EA9"/>
    <w:rsid w:val="00732C68"/>
    <w:rsid w:val="00732FC9"/>
    <w:rsid w:val="00734334"/>
    <w:rsid w:val="00737523"/>
    <w:rsid w:val="0075022D"/>
    <w:rsid w:val="0076638C"/>
    <w:rsid w:val="00767DD0"/>
    <w:rsid w:val="00777F88"/>
    <w:rsid w:val="007850FA"/>
    <w:rsid w:val="007879D2"/>
    <w:rsid w:val="007902CE"/>
    <w:rsid w:val="0079069D"/>
    <w:rsid w:val="007A120B"/>
    <w:rsid w:val="007A37F9"/>
    <w:rsid w:val="007A4399"/>
    <w:rsid w:val="007A5911"/>
    <w:rsid w:val="007B4546"/>
    <w:rsid w:val="007C2C6F"/>
    <w:rsid w:val="007C3E7B"/>
    <w:rsid w:val="007E0F4A"/>
    <w:rsid w:val="007E2013"/>
    <w:rsid w:val="007E5D21"/>
    <w:rsid w:val="007F1191"/>
    <w:rsid w:val="0080019C"/>
    <w:rsid w:val="008008DD"/>
    <w:rsid w:val="00802077"/>
    <w:rsid w:val="00822107"/>
    <w:rsid w:val="008226D4"/>
    <w:rsid w:val="008250FE"/>
    <w:rsid w:val="00826FEE"/>
    <w:rsid w:val="00831BDE"/>
    <w:rsid w:val="008455C5"/>
    <w:rsid w:val="00854962"/>
    <w:rsid w:val="00867EF2"/>
    <w:rsid w:val="0087395E"/>
    <w:rsid w:val="00891067"/>
    <w:rsid w:val="008A405A"/>
    <w:rsid w:val="008B1FFA"/>
    <w:rsid w:val="008C2BF8"/>
    <w:rsid w:val="008E4201"/>
    <w:rsid w:val="008E4F1E"/>
    <w:rsid w:val="00901E82"/>
    <w:rsid w:val="00902C46"/>
    <w:rsid w:val="0090520A"/>
    <w:rsid w:val="00914649"/>
    <w:rsid w:val="00920880"/>
    <w:rsid w:val="00920FFF"/>
    <w:rsid w:val="00921240"/>
    <w:rsid w:val="0093079E"/>
    <w:rsid w:val="00935D00"/>
    <w:rsid w:val="00940FA8"/>
    <w:rsid w:val="00947809"/>
    <w:rsid w:val="0095143F"/>
    <w:rsid w:val="00955412"/>
    <w:rsid w:val="00955694"/>
    <w:rsid w:val="009562D8"/>
    <w:rsid w:val="00962B7D"/>
    <w:rsid w:val="00964704"/>
    <w:rsid w:val="00964B4D"/>
    <w:rsid w:val="00974E27"/>
    <w:rsid w:val="009750C8"/>
    <w:rsid w:val="00977C9F"/>
    <w:rsid w:val="00985AEE"/>
    <w:rsid w:val="009A6661"/>
    <w:rsid w:val="009B2C75"/>
    <w:rsid w:val="009B6FDC"/>
    <w:rsid w:val="009B6FFD"/>
    <w:rsid w:val="009C5892"/>
    <w:rsid w:val="009C6388"/>
    <w:rsid w:val="009D0EF4"/>
    <w:rsid w:val="009D1E2E"/>
    <w:rsid w:val="009D586E"/>
    <w:rsid w:val="009E2997"/>
    <w:rsid w:val="009E35E7"/>
    <w:rsid w:val="009E681B"/>
    <w:rsid w:val="009F15D7"/>
    <w:rsid w:val="009F3262"/>
    <w:rsid w:val="009F7976"/>
    <w:rsid w:val="00A00225"/>
    <w:rsid w:val="00A0211B"/>
    <w:rsid w:val="00A20054"/>
    <w:rsid w:val="00A25F99"/>
    <w:rsid w:val="00A2611B"/>
    <w:rsid w:val="00A320BA"/>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C32AD"/>
    <w:rsid w:val="00AD0853"/>
    <w:rsid w:val="00AD71CC"/>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22B2"/>
    <w:rsid w:val="00B47884"/>
    <w:rsid w:val="00B478C5"/>
    <w:rsid w:val="00B51574"/>
    <w:rsid w:val="00B53F6A"/>
    <w:rsid w:val="00B6602F"/>
    <w:rsid w:val="00B743FA"/>
    <w:rsid w:val="00B759F9"/>
    <w:rsid w:val="00B872B8"/>
    <w:rsid w:val="00B91501"/>
    <w:rsid w:val="00B91CCE"/>
    <w:rsid w:val="00B97531"/>
    <w:rsid w:val="00BB14E7"/>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0775C"/>
    <w:rsid w:val="00C1275E"/>
    <w:rsid w:val="00C17168"/>
    <w:rsid w:val="00C25241"/>
    <w:rsid w:val="00C271DF"/>
    <w:rsid w:val="00C40694"/>
    <w:rsid w:val="00C53FED"/>
    <w:rsid w:val="00C62FCE"/>
    <w:rsid w:val="00C77C39"/>
    <w:rsid w:val="00C83D8C"/>
    <w:rsid w:val="00C85D25"/>
    <w:rsid w:val="00C9018A"/>
    <w:rsid w:val="00C9327C"/>
    <w:rsid w:val="00C9600F"/>
    <w:rsid w:val="00C965BF"/>
    <w:rsid w:val="00C971BF"/>
    <w:rsid w:val="00CA1760"/>
    <w:rsid w:val="00CA64A6"/>
    <w:rsid w:val="00CA6ADD"/>
    <w:rsid w:val="00CB0790"/>
    <w:rsid w:val="00CC53FA"/>
    <w:rsid w:val="00CD586C"/>
    <w:rsid w:val="00CD6F35"/>
    <w:rsid w:val="00CF31C3"/>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75E76"/>
    <w:rsid w:val="00D80D4A"/>
    <w:rsid w:val="00D817E6"/>
    <w:rsid w:val="00D83C2C"/>
    <w:rsid w:val="00D9149F"/>
    <w:rsid w:val="00D94CE5"/>
    <w:rsid w:val="00DA08BE"/>
    <w:rsid w:val="00DA1254"/>
    <w:rsid w:val="00DA30CF"/>
    <w:rsid w:val="00DA6921"/>
    <w:rsid w:val="00DB0312"/>
    <w:rsid w:val="00DB10F7"/>
    <w:rsid w:val="00DB5A8F"/>
    <w:rsid w:val="00DB6A8B"/>
    <w:rsid w:val="00DC2219"/>
    <w:rsid w:val="00DC7AC3"/>
    <w:rsid w:val="00DD670D"/>
    <w:rsid w:val="00DE347D"/>
    <w:rsid w:val="00DF632D"/>
    <w:rsid w:val="00DF7707"/>
    <w:rsid w:val="00E21999"/>
    <w:rsid w:val="00E222C6"/>
    <w:rsid w:val="00E23F75"/>
    <w:rsid w:val="00E25451"/>
    <w:rsid w:val="00E278ED"/>
    <w:rsid w:val="00E27CBD"/>
    <w:rsid w:val="00E315C7"/>
    <w:rsid w:val="00E4308C"/>
    <w:rsid w:val="00E43E7E"/>
    <w:rsid w:val="00E50B26"/>
    <w:rsid w:val="00E519D3"/>
    <w:rsid w:val="00E525DE"/>
    <w:rsid w:val="00E57D4E"/>
    <w:rsid w:val="00E60854"/>
    <w:rsid w:val="00E631A3"/>
    <w:rsid w:val="00E663DF"/>
    <w:rsid w:val="00E77F1C"/>
    <w:rsid w:val="00E83113"/>
    <w:rsid w:val="00E92649"/>
    <w:rsid w:val="00E93D01"/>
    <w:rsid w:val="00E95550"/>
    <w:rsid w:val="00EA2CCE"/>
    <w:rsid w:val="00EB5C72"/>
    <w:rsid w:val="00EC2419"/>
    <w:rsid w:val="00ED024C"/>
    <w:rsid w:val="00ED326B"/>
    <w:rsid w:val="00ED3955"/>
    <w:rsid w:val="00EE119B"/>
    <w:rsid w:val="00EE248B"/>
    <w:rsid w:val="00EE2A33"/>
    <w:rsid w:val="00EE4727"/>
    <w:rsid w:val="00EE5D8C"/>
    <w:rsid w:val="00EE7338"/>
    <w:rsid w:val="00EF509F"/>
    <w:rsid w:val="00EF586F"/>
    <w:rsid w:val="00EF6684"/>
    <w:rsid w:val="00EF68E6"/>
    <w:rsid w:val="00F011AF"/>
    <w:rsid w:val="00F12687"/>
    <w:rsid w:val="00F21B44"/>
    <w:rsid w:val="00F2577E"/>
    <w:rsid w:val="00F513CA"/>
    <w:rsid w:val="00F5234A"/>
    <w:rsid w:val="00F55C07"/>
    <w:rsid w:val="00F577DC"/>
    <w:rsid w:val="00F65746"/>
    <w:rsid w:val="00F77366"/>
    <w:rsid w:val="00F80EF5"/>
    <w:rsid w:val="00F8336F"/>
    <w:rsid w:val="00F85D9B"/>
    <w:rsid w:val="00F94816"/>
    <w:rsid w:val="00F94AB3"/>
    <w:rsid w:val="00FB0784"/>
    <w:rsid w:val="00FB0EA1"/>
    <w:rsid w:val="00FB5F67"/>
    <w:rsid w:val="00FB68BE"/>
    <w:rsid w:val="00FC4C98"/>
    <w:rsid w:val="00FC7743"/>
    <w:rsid w:val="00FE3648"/>
    <w:rsid w:val="00FE406D"/>
    <w:rsid w:val="00FF25C3"/>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401F5"/>
  <w15:chartTrackingRefBased/>
  <w15:docId w15:val="{DF085D82-2E12-4309-876C-DA248D925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rsid w:val="004D43E8"/>
    <w:pPr>
      <w:ind w:left="142" w:hanging="142"/>
      <w:outlineLvl w:val="5"/>
    </w:pPr>
  </w:style>
  <w:style w:type="paragraph" w:styleId="Heading7">
    <w:name w:val="heading 7"/>
    <w:basedOn w:val="TOC1"/>
    <w:next w:val="Normal"/>
    <w:link w:val="Heading7Char"/>
    <w:unhideWhenUsed/>
    <w:rsid w:val="004D43E8"/>
    <w:pPr>
      <w:outlineLvl w:val="6"/>
    </w:pPr>
    <w:rPr>
      <w:szCs w:val="17"/>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8455C5"/>
    <w:pPr>
      <w:keepLines/>
      <w:tabs>
        <w:tab w:val="right" w:leader="dot" w:pos="4550"/>
      </w:tabs>
      <w:autoSpaceDE w:val="0"/>
      <w:autoSpaceDN w:val="0"/>
      <w:adjustRightInd w:val="0"/>
      <w:spacing w:before="4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3A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3A099E"/>
    <w:rPr>
      <w:rFonts w:eastAsia="Times New Roman"/>
      <w:szCs w:val="20"/>
    </w:rPr>
  </w:style>
  <w:style w:type="paragraph" w:styleId="ListNumber2">
    <w:name w:val="List Number 2"/>
    <w:basedOn w:val="Normal"/>
    <w:rsid w:val="003A099E"/>
    <w:rPr>
      <w:rFonts w:eastAsia="Times New Roman"/>
      <w:szCs w:val="20"/>
    </w:rPr>
  </w:style>
  <w:style w:type="paragraph" w:styleId="ListNumber3">
    <w:name w:val="List Number 3"/>
    <w:basedOn w:val="Normal"/>
    <w:rsid w:val="003A099E"/>
    <w:pPr>
      <w:tabs>
        <w:tab w:val="num" w:pos="1080"/>
      </w:tabs>
    </w:pPr>
    <w:rPr>
      <w:rFonts w:eastAsia="Times New Roman"/>
      <w:szCs w:val="20"/>
    </w:rPr>
  </w:style>
  <w:style w:type="paragraph" w:styleId="ListNumber4">
    <w:name w:val="List Number 4"/>
    <w:basedOn w:val="Normal"/>
    <w:rsid w:val="003A099E"/>
    <w:pPr>
      <w:tabs>
        <w:tab w:val="num" w:pos="1440"/>
      </w:tabs>
    </w:pPr>
    <w:rPr>
      <w:rFonts w:eastAsia="Times New Roman"/>
      <w:szCs w:val="20"/>
    </w:rPr>
  </w:style>
  <w:style w:type="paragraph" w:styleId="ListNumber5">
    <w:name w:val="List Number 5"/>
    <w:basedOn w:val="Normal"/>
    <w:rsid w:val="003A099E"/>
    <w:pPr>
      <w:tabs>
        <w:tab w:val="num" w:pos="1800"/>
      </w:tabs>
    </w:pPr>
    <w:rPr>
      <w:rFonts w:eastAsia="Times New Roman"/>
      <w:szCs w:val="20"/>
    </w:rPr>
  </w:style>
  <w:style w:type="character" w:styleId="FootnoteReference">
    <w:name w:val="footnote reference"/>
    <w:semiHidden/>
    <w:rsid w:val="003A099E"/>
    <w:rPr>
      <w:vertAlign w:val="superscript"/>
    </w:rPr>
  </w:style>
  <w:style w:type="table" w:customStyle="1" w:styleId="TableGrid11">
    <w:name w:val="Table Grid11"/>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A09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3A09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A099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GG-body"/>
    <w:rsid w:val="003A099E"/>
    <w:pPr>
      <w:widowControl w:val="0"/>
      <w:autoSpaceDE w:val="0"/>
      <w:autoSpaceDN w:val="0"/>
      <w:adjustRightInd w:val="0"/>
    </w:pPr>
    <w:rPr>
      <w:rFonts w:cs="AFHDL H+ Helvetica Neue"/>
      <w:color w:val="000000"/>
      <w:szCs w:val="24"/>
    </w:rPr>
  </w:style>
  <w:style w:type="table" w:customStyle="1" w:styleId="RTWSATable">
    <w:name w:val="RTWSA Table"/>
    <w:basedOn w:val="TableNormal"/>
    <w:uiPriority w:val="99"/>
    <w:rsid w:val="003A099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3A099E"/>
    <w:rPr>
      <w:rFonts w:ascii="Source Sans Pro" w:eastAsia="MS Mincho" w:hAnsi="Source Sans Pro"/>
      <w:sz w:val="22"/>
      <w:szCs w:val="24"/>
      <w:lang w:eastAsia="en-US"/>
    </w:rPr>
    <w:tblPr/>
    <w:tcPr>
      <w:shd w:val="clear" w:color="auto" w:fill="auto"/>
    </w:tcPr>
  </w:style>
  <w:style w:type="table" w:customStyle="1" w:styleId="TableGrid13">
    <w:name w:val="Table Grid13"/>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3A09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3A09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3A099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3A099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3A099E"/>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3A099E"/>
    <w:rPr>
      <w:color w:val="605E5C"/>
      <w:shd w:val="clear" w:color="auto" w:fill="E1DFDD"/>
    </w:rPr>
  </w:style>
  <w:style w:type="character" w:customStyle="1" w:styleId="FollowedHyperlink1">
    <w:name w:val="FollowedHyperlink1"/>
    <w:basedOn w:val="DefaultParagraphFont"/>
    <w:uiPriority w:val="99"/>
    <w:semiHidden/>
    <w:unhideWhenUsed/>
    <w:rsid w:val="003A099E"/>
    <w:rPr>
      <w:color w:val="954F72"/>
      <w:u w:val="single"/>
    </w:rPr>
  </w:style>
  <w:style w:type="paragraph" w:styleId="FootnoteText">
    <w:name w:val="footnote text"/>
    <w:basedOn w:val="Normal"/>
    <w:link w:val="FootnoteTextChar"/>
    <w:uiPriority w:val="99"/>
    <w:semiHidden/>
    <w:unhideWhenUsed/>
    <w:rsid w:val="003A099E"/>
    <w:pPr>
      <w:spacing w:after="0" w:line="360" w:lineRule="auto"/>
      <w:jc w:val="left"/>
    </w:pPr>
    <w:rPr>
      <w:rFonts w:ascii="Calibri" w:hAnsi="Calibri"/>
      <w:sz w:val="20"/>
      <w:szCs w:val="20"/>
    </w:rPr>
  </w:style>
  <w:style w:type="character" w:customStyle="1" w:styleId="FootnoteTextChar">
    <w:name w:val="Footnote Text Char"/>
    <w:basedOn w:val="DefaultParagraphFont"/>
    <w:link w:val="FootnoteText"/>
    <w:uiPriority w:val="99"/>
    <w:semiHidden/>
    <w:rsid w:val="003A099E"/>
    <w:rPr>
      <w:lang w:eastAsia="en-US"/>
    </w:rPr>
  </w:style>
  <w:style w:type="character" w:customStyle="1" w:styleId="ListParagraphChar">
    <w:name w:val="List Paragraph Char"/>
    <w:link w:val="ListParagraph"/>
    <w:uiPriority w:val="34"/>
    <w:rsid w:val="003A099E"/>
    <w:rPr>
      <w:rFonts w:ascii="Times New Roman" w:hAnsi="Times New Roman"/>
      <w:sz w:val="17"/>
      <w:szCs w:val="22"/>
      <w:lang w:eastAsia="en-US"/>
    </w:rPr>
  </w:style>
  <w:style w:type="paragraph" w:customStyle="1" w:styleId="Doublehangindent">
    <w:name w:val="Double hang indent"/>
    <w:basedOn w:val="Normal"/>
    <w:qFormat/>
    <w:rsid w:val="003A099E"/>
    <w:pPr>
      <w:spacing w:before="120" w:after="120" w:line="240" w:lineRule="auto"/>
      <w:ind w:left="1701" w:hanging="567"/>
    </w:pPr>
    <w:rPr>
      <w:sz w:val="23"/>
      <w:szCs w:val="23"/>
    </w:rPr>
  </w:style>
  <w:style w:type="paragraph" w:customStyle="1" w:styleId="NoteText">
    <w:name w:val="NoteText"/>
    <w:basedOn w:val="Normal"/>
    <w:qFormat/>
    <w:rsid w:val="003A099E"/>
    <w:pPr>
      <w:autoSpaceDE w:val="0"/>
      <w:autoSpaceDN w:val="0"/>
      <w:adjustRightInd w:val="0"/>
      <w:spacing w:before="120" w:after="0" w:line="240" w:lineRule="auto"/>
      <w:ind w:left="1418"/>
    </w:pPr>
    <w:rPr>
      <w:sz w:val="20"/>
      <w:szCs w:val="20"/>
    </w:rPr>
  </w:style>
  <w:style w:type="paragraph" w:customStyle="1" w:styleId="Hangindent">
    <w:name w:val="Hang indent"/>
    <w:basedOn w:val="Normal"/>
    <w:qFormat/>
    <w:rsid w:val="003A099E"/>
    <w:pPr>
      <w:spacing w:before="120" w:after="120" w:line="240" w:lineRule="auto"/>
      <w:ind w:left="1134" w:hanging="567"/>
    </w:pPr>
    <w:rPr>
      <w:sz w:val="23"/>
      <w:szCs w:val="23"/>
    </w:rPr>
  </w:style>
  <w:style w:type="paragraph" w:customStyle="1" w:styleId="NoteHeader">
    <w:name w:val="NoteHeader"/>
    <w:basedOn w:val="Normal"/>
    <w:qFormat/>
    <w:rsid w:val="003A099E"/>
    <w:pPr>
      <w:autoSpaceDE w:val="0"/>
      <w:autoSpaceDN w:val="0"/>
      <w:adjustRightInd w:val="0"/>
      <w:spacing w:before="120" w:after="0" w:line="240" w:lineRule="auto"/>
      <w:ind w:left="1134"/>
      <w:jc w:val="left"/>
    </w:pPr>
    <w:rPr>
      <w:b/>
      <w:bCs/>
      <w:sz w:val="20"/>
      <w:szCs w:val="20"/>
    </w:rPr>
  </w:style>
  <w:style w:type="character" w:styleId="CommentReference">
    <w:name w:val="annotation reference"/>
    <w:basedOn w:val="DefaultParagraphFont"/>
    <w:uiPriority w:val="99"/>
    <w:semiHidden/>
    <w:unhideWhenUsed/>
    <w:rsid w:val="003A099E"/>
    <w:rPr>
      <w:sz w:val="16"/>
      <w:szCs w:val="16"/>
    </w:rPr>
  </w:style>
  <w:style w:type="paragraph" w:styleId="CommentText">
    <w:name w:val="annotation text"/>
    <w:basedOn w:val="Normal"/>
    <w:link w:val="CommentTextChar"/>
    <w:uiPriority w:val="99"/>
    <w:unhideWhenUsed/>
    <w:rsid w:val="003A099E"/>
    <w:pPr>
      <w:spacing w:after="160" w:line="240" w:lineRule="auto"/>
      <w:jc w:val="left"/>
    </w:pPr>
    <w:rPr>
      <w:rFonts w:ascii="Calibri" w:hAnsi="Calibri"/>
      <w:sz w:val="20"/>
      <w:szCs w:val="20"/>
    </w:rPr>
  </w:style>
  <w:style w:type="character" w:customStyle="1" w:styleId="CommentTextChar">
    <w:name w:val="Comment Text Char"/>
    <w:basedOn w:val="DefaultParagraphFont"/>
    <w:link w:val="CommentText"/>
    <w:uiPriority w:val="99"/>
    <w:rsid w:val="003A099E"/>
    <w:rPr>
      <w:lang w:eastAsia="en-US"/>
    </w:rPr>
  </w:style>
  <w:style w:type="paragraph" w:styleId="CommentSubject">
    <w:name w:val="annotation subject"/>
    <w:basedOn w:val="CommentText"/>
    <w:next w:val="CommentText"/>
    <w:link w:val="CommentSubjectChar"/>
    <w:uiPriority w:val="99"/>
    <w:semiHidden/>
    <w:unhideWhenUsed/>
    <w:rsid w:val="003A099E"/>
    <w:rPr>
      <w:b/>
      <w:bCs/>
    </w:rPr>
  </w:style>
  <w:style w:type="character" w:customStyle="1" w:styleId="CommentSubjectChar">
    <w:name w:val="Comment Subject Char"/>
    <w:basedOn w:val="CommentTextChar"/>
    <w:link w:val="CommentSubject"/>
    <w:uiPriority w:val="99"/>
    <w:semiHidden/>
    <w:rsid w:val="003A099E"/>
    <w:rPr>
      <w:b/>
      <w:bCs/>
      <w:lang w:eastAsia="en-US"/>
    </w:rPr>
  </w:style>
  <w:style w:type="table" w:customStyle="1" w:styleId="TableGrid15">
    <w:name w:val="Table Grid15"/>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A099E"/>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edPara">
    <w:name w:val="IndentedPara"/>
    <w:basedOn w:val="Normal"/>
    <w:qFormat/>
    <w:rsid w:val="003A099E"/>
    <w:pPr>
      <w:autoSpaceDE w:val="0"/>
      <w:autoSpaceDN w:val="0"/>
      <w:spacing w:before="120" w:after="120" w:line="240" w:lineRule="auto"/>
      <w:ind w:left="567"/>
    </w:pPr>
    <w:rPr>
      <w:color w:val="000000"/>
      <w:sz w:val="23"/>
      <w:szCs w:val="23"/>
    </w:rPr>
  </w:style>
  <w:style w:type="table" w:customStyle="1" w:styleId="TableGrid71">
    <w:name w:val="Table Grid7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itals">
    <w:name w:val="Recitals"/>
    <w:basedOn w:val="Normal"/>
    <w:rsid w:val="003A099E"/>
    <w:pPr>
      <w:numPr>
        <w:numId w:val="4"/>
      </w:numPr>
      <w:tabs>
        <w:tab w:val="clear" w:pos="2007"/>
      </w:tabs>
      <w:spacing w:after="240"/>
      <w:ind w:left="0" w:firstLine="0"/>
    </w:pPr>
    <w:rPr>
      <w:rFonts w:eastAsia="Times New Roman"/>
      <w:szCs w:val="20"/>
    </w:rPr>
  </w:style>
  <w:style w:type="table" w:customStyle="1" w:styleId="TableGrid17">
    <w:name w:val="Table Grid17"/>
    <w:basedOn w:val="TableNormal"/>
    <w:next w:val="TableGrid"/>
    <w:uiPriority w:val="59"/>
    <w:rsid w:val="003A099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ind w:left="142" w:hanging="142"/>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A099E"/>
  </w:style>
  <w:style w:type="table" w:customStyle="1" w:styleId="TableGrid26">
    <w:name w:val="Table Grid26"/>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A099E"/>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3A099E"/>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3A099E"/>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A099E"/>
    <w:rPr>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A099E"/>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3A099E"/>
  </w:style>
  <w:style w:type="table" w:customStyle="1" w:styleId="TableGrid28">
    <w:name w:val="Table Grid28"/>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3A099E"/>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ubleindentedpara">
    <w:name w:val="Double indented para"/>
    <w:basedOn w:val="Normal"/>
    <w:qFormat/>
    <w:rsid w:val="003A099E"/>
    <w:pPr>
      <w:tabs>
        <w:tab w:val="left" w:pos="851"/>
      </w:tabs>
      <w:autoSpaceDE w:val="0"/>
      <w:autoSpaceDN w:val="0"/>
      <w:adjustRightInd w:val="0"/>
      <w:spacing w:before="120" w:after="120" w:line="240" w:lineRule="auto"/>
      <w:ind w:left="1134"/>
    </w:pPr>
    <w:rPr>
      <w:rFonts w:eastAsia="Times New Roman"/>
      <w:color w:val="000000"/>
      <w:sz w:val="23"/>
      <w:szCs w:val="23"/>
      <w:lang w:val="en-US"/>
    </w:rPr>
  </w:style>
  <w:style w:type="table" w:customStyle="1" w:styleId="TableGrid1311">
    <w:name w:val="Table Grid131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3A099E"/>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3A099E"/>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3A099E"/>
    <w:rPr>
      <w:sz w:val="22"/>
      <w:szCs w:val="22"/>
      <w:lang w:eastAsia="en-US"/>
    </w:rPr>
  </w:style>
  <w:style w:type="table" w:customStyle="1" w:styleId="TableGrid121">
    <w:name w:val="Table Grid121"/>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A099E"/>
    <w:rPr>
      <w:rFonts w:ascii="Times New Roman" w:hAnsi="Times New Roman"/>
      <w:sz w:val="17"/>
      <w:szCs w:val="22"/>
      <w:lang w:eastAsia="en-US"/>
    </w:rPr>
  </w:style>
  <w:style w:type="numbering" w:customStyle="1" w:styleId="NoList4">
    <w:name w:val="No List4"/>
    <w:next w:val="NoList"/>
    <w:uiPriority w:val="99"/>
    <w:semiHidden/>
    <w:unhideWhenUsed/>
    <w:rsid w:val="003A099E"/>
  </w:style>
  <w:style w:type="table" w:customStyle="1" w:styleId="TableGrid30">
    <w:name w:val="Table Grid30"/>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3A099E"/>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uiPriority w:val="59"/>
    <w:rsid w:val="003A099E"/>
    <w:rPr>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59"/>
    <w:rsid w:val="003A099E"/>
    <w:rPr>
      <w:sz w:val="22"/>
      <w:szCs w:val="22"/>
      <w:lang w:val="en-US" w:eastAsia="en-US"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3A099E"/>
    <w:rPr>
      <w:rFonts w:eastAsia="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09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ourts.sa.gov.au/rules-forms-fees/ssr2022/" TargetMode="External"/><Relationship Id="rId21" Type="http://schemas.openxmlformats.org/officeDocument/2006/relationships/hyperlink" Target="https://www.courts.sa.gov.au/rules-forms-fees/ssr2022/" TargetMode="External"/><Relationship Id="rId42" Type="http://schemas.openxmlformats.org/officeDocument/2006/relationships/hyperlink" Target="mailto:DIT.ULAapplications@sa.gov.au" TargetMode="External"/><Relationship Id="rId47" Type="http://schemas.openxmlformats.org/officeDocument/2006/relationships/image" Target="media/image3.png"/><Relationship Id="rId63" Type="http://schemas.openxmlformats.org/officeDocument/2006/relationships/image" Target="media/image19.png"/><Relationship Id="rId68" Type="http://schemas.openxmlformats.org/officeDocument/2006/relationships/hyperlink" Target="mailto:erobinson@salisbury.sa.gov.au"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mailto:DIT.ULAapplications@sa.gov.au" TargetMode="External"/><Relationship Id="rId37" Type="http://schemas.openxmlformats.org/officeDocument/2006/relationships/hyperlink" Target="mailto:DIT.ULAapplications@sa.gov.au" TargetMode="Externa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hyperlink" Target="mailto:submissions@aemc.gov.au" TargetMode="External"/><Relationship Id="rId79"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theme" Target="theme/theme1.xml"/><Relationship Id="rId19" Type="http://schemas.openxmlformats.org/officeDocument/2006/relationships/hyperlink" Target="https://www.courts.sa.gov.au/rules-forms-fees/ssr2022/" TargetMode="External"/><Relationship Id="rId14" Type="http://schemas.openxmlformats.org/officeDocument/2006/relationships/header" Target="header4.xml"/><Relationship Id="rId22" Type="http://schemas.openxmlformats.org/officeDocument/2006/relationships/hyperlink" Target="https://www.courts.sa.gov.au/rules-forms-fees/ssr2022/" TargetMode="External"/><Relationship Id="rId27" Type="http://schemas.openxmlformats.org/officeDocument/2006/relationships/hyperlink" Target="mailto:DIT.ULAapplications@sa.gov.au" TargetMode="External"/><Relationship Id="rId30" Type="http://schemas.openxmlformats.org/officeDocument/2006/relationships/hyperlink" Target="mailto:DIT.ULAapplications@sa.gov.au" TargetMode="External"/><Relationship Id="rId35" Type="http://schemas.openxmlformats.org/officeDocument/2006/relationships/hyperlink" Target="mailto:DIT.ULAapplications@sa.gov.au" TargetMode="External"/><Relationship Id="rId43" Type="http://schemas.openxmlformats.org/officeDocument/2006/relationships/hyperlink" Target="https://www.energymining.sa.gov.au/industry/minerals-and-mining/mining/community-engagement-opportunities"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hyperlink" Target="http://www.sa.gov.au/roadsactproposals" TargetMode="External"/><Relationship Id="rId77"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hyperlink" Target="https://www.aemc.gov.au/terms-use/privacy"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courts.sa.gov.au/rules-forms-fees/ssr2022/" TargetMode="External"/><Relationship Id="rId25" Type="http://schemas.openxmlformats.org/officeDocument/2006/relationships/hyperlink" Target="https://www.courts.sa.gov.au/rules-forms-fees/ssr2022/" TargetMode="External"/><Relationship Id="rId33" Type="http://schemas.openxmlformats.org/officeDocument/2006/relationships/hyperlink" Target="mailto:DIT.ULAapplications@sa.gov.au" TargetMode="External"/><Relationship Id="rId38" Type="http://schemas.openxmlformats.org/officeDocument/2006/relationships/hyperlink" Target="mailto:DIT.ULAapplications@sa.gov.au" TargetMode="External"/><Relationship Id="rId46" Type="http://schemas.openxmlformats.org/officeDocument/2006/relationships/image" Target="media/image2.png"/><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https://www.courts.sa.gov.au/rules-forms-fees/ssr2022/" TargetMode="External"/><Relationship Id="rId41" Type="http://schemas.openxmlformats.org/officeDocument/2006/relationships/hyperlink" Target="mailto:DIT.ULAapplications@sa.gov.au" TargetMode="Externa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hyperlink" Target="http://www.kangarooisland.sa.gov.au/ByLaws" TargetMode="External"/><Relationship Id="rId75" Type="http://schemas.openxmlformats.org/officeDocument/2006/relationships/hyperlink" Target="http://www.aemc.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courts.sa.gov.au/rules-forms-fees/ssr2022/" TargetMode="External"/><Relationship Id="rId28" Type="http://schemas.openxmlformats.org/officeDocument/2006/relationships/hyperlink" Target="mailto:DIT.ULAapplications@sa.gov.au" TargetMode="External"/><Relationship Id="rId36" Type="http://schemas.openxmlformats.org/officeDocument/2006/relationships/hyperlink" Target="mailto:DIT.ULAapplications@sa.gov.au" TargetMode="External"/><Relationship Id="rId49" Type="http://schemas.openxmlformats.org/officeDocument/2006/relationships/image" Target="media/image5.png"/><Relationship Id="rId57" Type="http://schemas.openxmlformats.org/officeDocument/2006/relationships/image" Target="media/image13.png"/><Relationship Id="rId10" Type="http://schemas.openxmlformats.org/officeDocument/2006/relationships/header" Target="header2.xml"/><Relationship Id="rId31" Type="http://schemas.openxmlformats.org/officeDocument/2006/relationships/hyperlink" Target="mailto:DIT.ULAapplications@sa.gov.au" TargetMode="External"/><Relationship Id="rId44" Type="http://schemas.openxmlformats.org/officeDocument/2006/relationships/hyperlink" Target="mailto:dem.miningregrehab@sa.gov.au"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hyperlink" Target="https://www.aemc.gov.au/our-work/changing-energy-rules-unique-process/making-rule-change-request/submission-tips" TargetMode="External"/><Relationship Id="rId78" Type="http://schemas.openxmlformats.org/officeDocument/2006/relationships/hyperlink" Target="http://www.governmentgazette.sa.gov.a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courts.sa.gov.au/rules-forms-fees/ssr2022/" TargetMode="External"/><Relationship Id="rId39" Type="http://schemas.openxmlformats.org/officeDocument/2006/relationships/hyperlink" Target="mailto:DIT.ULAapplications@sa.gov.au" TargetMode="External"/><Relationship Id="rId34" Type="http://schemas.openxmlformats.org/officeDocument/2006/relationships/hyperlink" Target="mailto:DIT.ULAapplications@sa.gov.au" TargetMode="Externa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hyperlink" Target="mailto:governmentgazettesa@sa.gov.au" TargetMode="External"/><Relationship Id="rId7" Type="http://schemas.openxmlformats.org/officeDocument/2006/relationships/endnotes" Target="endnotes.xml"/><Relationship Id="rId71" Type="http://schemas.openxmlformats.org/officeDocument/2006/relationships/hyperlink" Target="https://www.aemc.gov.au/contact-us/lodge-submission" TargetMode="External"/><Relationship Id="rId2" Type="http://schemas.openxmlformats.org/officeDocument/2006/relationships/numbering" Target="numbering.xml"/><Relationship Id="rId29" Type="http://schemas.openxmlformats.org/officeDocument/2006/relationships/hyperlink" Target="mailto:DIT.ULAapplications@sa.gov.au" TargetMode="External"/><Relationship Id="rId24" Type="http://schemas.openxmlformats.org/officeDocument/2006/relationships/hyperlink" Target="https://www.courts.sa.gov.au/rules-forms-fees/ssr2022/" TargetMode="External"/><Relationship Id="rId40" Type="http://schemas.openxmlformats.org/officeDocument/2006/relationships/hyperlink" Target="mailto:DIT.ULAapplications@sa.gov.au" TargetMode="External"/><Relationship Id="rId45" Type="http://schemas.openxmlformats.org/officeDocument/2006/relationships/hyperlink" Target="mailto:DEM.Tenements@sa.gov.au." TargetMode="External"/><Relationship Id="rId66"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alpou\Desktop\Paginations\GG%2023%20April%202026\2026_022_Extrac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2026_022_Extract</Template>
  <TotalTime>234</TotalTime>
  <Pages>85</Pages>
  <Words>24828</Words>
  <Characters>130847</Characters>
  <Application>Microsoft Office Word</Application>
  <DocSecurity>0</DocSecurity>
  <Lines>3355</Lines>
  <Paragraphs>2731</Paragraphs>
  <ScaleCrop>false</ScaleCrop>
  <HeadingPairs>
    <vt:vector size="2" baseType="variant">
      <vt:variant>
        <vt:lpstr>Title</vt:lpstr>
      </vt:variant>
      <vt:variant>
        <vt:i4>1</vt:i4>
      </vt:variant>
    </vt:vector>
  </HeadingPairs>
  <TitlesOfParts>
    <vt:vector size="1" baseType="lpstr">
      <vt:lpstr>No. 22 - Thursday, 23 April 2026 (pp. 827–911)</vt:lpstr>
    </vt:vector>
  </TitlesOfParts>
  <Company>SA Government</Company>
  <LinksUpToDate>false</LinksUpToDate>
  <CharactersWithSpaces>152944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22 - Thursday, 23 April 2026 (pp. 827–911)</dc:title>
  <dc:subject/>
  <dc:creator>Elmira Jamalpour</dc:creator>
  <cp:keywords/>
  <cp:lastModifiedBy>Eaton, Jamie (Service SA)</cp:lastModifiedBy>
  <cp:revision>43</cp:revision>
  <cp:lastPrinted>2026-04-23T03:23:00Z</cp:lastPrinted>
  <dcterms:created xsi:type="dcterms:W3CDTF">2026-04-21T23:52:00Z</dcterms:created>
  <dcterms:modified xsi:type="dcterms:W3CDTF">2026-04-23T04:05:00Z</dcterms:modified>
</cp:coreProperties>
</file>