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45381" w14:textId="43E73EE8"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E6F8F70" wp14:editId="66AB788A">
            <wp:simplePos x="0" y="0"/>
            <wp:positionH relativeFrom="margin">
              <wp:align>center</wp:align>
            </wp:positionH>
            <wp:positionV relativeFrom="paragraph">
              <wp:posOffset>393700</wp:posOffset>
            </wp:positionV>
            <wp:extent cx="1434465" cy="1403350"/>
            <wp:effectExtent l="0" t="0" r="0" b="6350"/>
            <wp:wrapTopAndBottom/>
            <wp:docPr id="1" name="Picture 1"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E3342E">
        <w:rPr>
          <w:rStyle w:val="StyleTimesNewRoman105pt"/>
        </w:rPr>
        <w:t>39</w:t>
      </w:r>
      <w:r w:rsidRPr="007A0461">
        <w:rPr>
          <w:rStyle w:val="StyleTimesNewRoman105pt"/>
        </w:rPr>
        <w:tab/>
        <w:t xml:space="preserve">p. </w:t>
      </w:r>
      <w:r w:rsidR="00E3342E">
        <w:rPr>
          <w:rStyle w:val="StyleTimesNewRoman105pt"/>
        </w:rPr>
        <w:t>2151</w:t>
      </w:r>
    </w:p>
    <w:p w14:paraId="7A4441C5"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279C0E77"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8E3B44A"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4288322E" w14:textId="77777777" w:rsidR="00EB5C72" w:rsidRPr="003471CD" w:rsidRDefault="00EB5C72" w:rsidP="00EB5C72">
      <w:pPr>
        <w:pBdr>
          <w:top w:val="single" w:sz="6" w:space="0" w:color="auto"/>
        </w:pBdr>
        <w:spacing w:after="0" w:line="240" w:lineRule="auto"/>
        <w:jc w:val="center"/>
        <w:rPr>
          <w:color w:val="000000"/>
          <w:sz w:val="20"/>
        </w:rPr>
      </w:pPr>
    </w:p>
    <w:p w14:paraId="7DF9EA7F" w14:textId="7732C9D7"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E3342E">
        <w:rPr>
          <w:smallCaps/>
          <w:color w:val="000000"/>
          <w:sz w:val="28"/>
          <w:szCs w:val="26"/>
        </w:rPr>
        <w:t>2</w:t>
      </w:r>
      <w:r>
        <w:rPr>
          <w:smallCaps/>
          <w:color w:val="000000"/>
          <w:sz w:val="28"/>
          <w:szCs w:val="26"/>
        </w:rPr>
        <w:t xml:space="preserve"> </w:t>
      </w:r>
      <w:r w:rsidR="00E3342E">
        <w:rPr>
          <w:smallCaps/>
          <w:color w:val="000000"/>
          <w:sz w:val="28"/>
          <w:szCs w:val="26"/>
        </w:rPr>
        <w:t>July</w:t>
      </w:r>
      <w:r w:rsidRPr="003471CD">
        <w:rPr>
          <w:smallCaps/>
          <w:color w:val="000000"/>
          <w:sz w:val="28"/>
          <w:szCs w:val="26"/>
        </w:rPr>
        <w:t xml:space="preserve"> 202</w:t>
      </w:r>
      <w:r w:rsidR="00E3342E">
        <w:rPr>
          <w:smallCaps/>
          <w:color w:val="000000"/>
          <w:sz w:val="28"/>
          <w:szCs w:val="26"/>
        </w:rPr>
        <w:t>6</w:t>
      </w:r>
    </w:p>
    <w:p w14:paraId="77A5F787" w14:textId="77777777" w:rsidR="00EB5C72" w:rsidRPr="003471CD" w:rsidRDefault="00EB5C72" w:rsidP="00EB5C72">
      <w:pPr>
        <w:spacing w:after="0" w:line="240" w:lineRule="exact"/>
        <w:jc w:val="center"/>
        <w:rPr>
          <w:color w:val="000000"/>
          <w:sz w:val="20"/>
        </w:rPr>
      </w:pPr>
    </w:p>
    <w:p w14:paraId="3515FDBD" w14:textId="77777777" w:rsidR="008008DD" w:rsidRPr="00612978" w:rsidRDefault="008008DD" w:rsidP="008008DD">
      <w:pPr>
        <w:pBdr>
          <w:top w:val="single" w:sz="6" w:space="1" w:color="auto"/>
        </w:pBdr>
        <w:spacing w:after="0" w:line="360" w:lineRule="exact"/>
        <w:jc w:val="center"/>
        <w:rPr>
          <w:color w:val="000000"/>
          <w:sz w:val="20"/>
          <w:szCs w:val="20"/>
        </w:rPr>
      </w:pPr>
    </w:p>
    <w:p w14:paraId="27B413B4" w14:textId="324EFABC" w:rsidR="001B7138" w:rsidRPr="008008DD" w:rsidRDefault="00EC0D7C" w:rsidP="00EC0D7C">
      <w:pPr>
        <w:tabs>
          <w:tab w:val="center" w:pos="4677"/>
        </w:tabs>
        <w:spacing w:after="0" w:line="360" w:lineRule="exact"/>
        <w:rPr>
          <w:b/>
          <w:smallCaps/>
          <w:sz w:val="20"/>
          <w:szCs w:val="20"/>
        </w:rPr>
      </w:pPr>
      <w:r>
        <w:rPr>
          <w:b/>
          <w:smallCaps/>
          <w:sz w:val="20"/>
          <w:szCs w:val="20"/>
        </w:rPr>
        <w:tab/>
      </w:r>
      <w:r w:rsidR="001B7138" w:rsidRPr="008008DD">
        <w:rPr>
          <w:b/>
          <w:smallCaps/>
          <w:sz w:val="20"/>
          <w:szCs w:val="20"/>
        </w:rPr>
        <w:t>Contents</w:t>
      </w:r>
    </w:p>
    <w:p w14:paraId="4264A447" w14:textId="77777777" w:rsidR="001B7138" w:rsidRPr="008008DD" w:rsidRDefault="001B7138" w:rsidP="002425EF">
      <w:pPr>
        <w:spacing w:after="0" w:line="200" w:lineRule="exact"/>
        <w:jc w:val="center"/>
        <w:rPr>
          <w:b/>
          <w:smallCaps/>
          <w:sz w:val="20"/>
          <w:szCs w:val="20"/>
        </w:rPr>
      </w:pPr>
    </w:p>
    <w:p w14:paraId="29FF0100"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5F673C77" w14:textId="01CE3CF0" w:rsidR="0039391B" w:rsidRPr="0039391B" w:rsidRDefault="00B1073C" w:rsidP="002F2AEE">
      <w:pPr>
        <w:pStyle w:val="TOC1"/>
        <w:rPr>
          <w:rFonts w:eastAsiaTheme="minorEastAsia"/>
          <w:color w:val="auto"/>
          <w:kern w:val="2"/>
          <w14:ligatures w14:val="standardContextual"/>
        </w:rPr>
      </w:pPr>
      <w:r w:rsidRPr="0039391B">
        <w:fldChar w:fldCharType="begin"/>
      </w:r>
      <w:r w:rsidRPr="0039391B">
        <w:instrText xml:space="preserve"> TOC \o "1-3" \h \z \u </w:instrText>
      </w:r>
      <w:r w:rsidRPr="0039391B">
        <w:fldChar w:fldCharType="separate"/>
      </w:r>
      <w:hyperlink w:anchor="_Toc233881293" w:history="1">
        <w:r w:rsidR="0039391B" w:rsidRPr="0039391B">
          <w:rPr>
            <w:rStyle w:val="Hyperlink"/>
            <w:szCs w:val="17"/>
          </w:rPr>
          <w:t>Governor’s Instruments</w:t>
        </w:r>
      </w:hyperlink>
    </w:p>
    <w:p w14:paraId="168790F4" w14:textId="379BA168" w:rsidR="0039391B" w:rsidRPr="0039391B" w:rsidRDefault="0039391B" w:rsidP="002F2AEE">
      <w:pPr>
        <w:pStyle w:val="TOC2"/>
        <w:tabs>
          <w:tab w:val="right" w:leader="dot" w:pos="4550"/>
        </w:tabs>
        <w:rPr>
          <w:rFonts w:eastAsiaTheme="minorEastAsia"/>
          <w:noProof/>
          <w:color w:val="auto"/>
          <w:kern w:val="2"/>
          <w:szCs w:val="17"/>
          <w14:ligatures w14:val="standardContextual"/>
        </w:rPr>
      </w:pPr>
      <w:hyperlink w:anchor="_Toc233881294" w:history="1">
        <w:r w:rsidRPr="0039391B">
          <w:rPr>
            <w:rStyle w:val="Hyperlink"/>
            <w:noProof/>
            <w:szCs w:val="17"/>
          </w:rPr>
          <w:t>Acts</w:t>
        </w:r>
        <w:r w:rsidRPr="0039391B">
          <w:rPr>
            <w:noProof/>
            <w:webHidden/>
            <w:szCs w:val="17"/>
          </w:rPr>
          <w:tab/>
        </w:r>
        <w:r w:rsidRPr="0039391B">
          <w:rPr>
            <w:noProof/>
            <w:webHidden/>
            <w:szCs w:val="17"/>
          </w:rPr>
          <w:fldChar w:fldCharType="begin"/>
        </w:r>
        <w:r w:rsidRPr="0039391B">
          <w:rPr>
            <w:noProof/>
            <w:webHidden/>
            <w:szCs w:val="17"/>
          </w:rPr>
          <w:instrText xml:space="preserve"> PAGEREF _Toc233881294 \h </w:instrText>
        </w:r>
        <w:r w:rsidRPr="0039391B">
          <w:rPr>
            <w:noProof/>
            <w:webHidden/>
            <w:szCs w:val="17"/>
          </w:rPr>
        </w:r>
        <w:r w:rsidRPr="0039391B">
          <w:rPr>
            <w:noProof/>
            <w:webHidden/>
            <w:szCs w:val="17"/>
          </w:rPr>
          <w:fldChar w:fldCharType="separate"/>
        </w:r>
        <w:r w:rsidRPr="0039391B">
          <w:rPr>
            <w:noProof/>
            <w:webHidden/>
            <w:szCs w:val="17"/>
          </w:rPr>
          <w:t>2152</w:t>
        </w:r>
        <w:r w:rsidRPr="0039391B">
          <w:rPr>
            <w:noProof/>
            <w:webHidden/>
            <w:szCs w:val="17"/>
          </w:rPr>
          <w:fldChar w:fldCharType="end"/>
        </w:r>
      </w:hyperlink>
    </w:p>
    <w:p w14:paraId="69D08D72" w14:textId="51E311BB" w:rsidR="0039391B" w:rsidRPr="0039391B" w:rsidRDefault="0039391B" w:rsidP="002F2AEE">
      <w:pPr>
        <w:pStyle w:val="TOC2"/>
        <w:tabs>
          <w:tab w:val="right" w:leader="dot" w:pos="4550"/>
        </w:tabs>
        <w:rPr>
          <w:rFonts w:eastAsiaTheme="minorEastAsia"/>
          <w:noProof/>
          <w:color w:val="auto"/>
          <w:kern w:val="2"/>
          <w:szCs w:val="17"/>
          <w14:ligatures w14:val="standardContextual"/>
        </w:rPr>
      </w:pPr>
      <w:hyperlink w:anchor="_Toc233881295" w:history="1">
        <w:r w:rsidRPr="0039391B">
          <w:rPr>
            <w:rStyle w:val="Hyperlink"/>
            <w:noProof/>
            <w:szCs w:val="17"/>
          </w:rPr>
          <w:t xml:space="preserve">Appointments, Resignations </w:t>
        </w:r>
        <w:r>
          <w:rPr>
            <w:rStyle w:val="Hyperlink"/>
            <w:noProof/>
            <w:szCs w:val="17"/>
          </w:rPr>
          <w:t>a</w:t>
        </w:r>
        <w:r w:rsidRPr="0039391B">
          <w:rPr>
            <w:rStyle w:val="Hyperlink"/>
            <w:noProof/>
            <w:szCs w:val="17"/>
          </w:rPr>
          <w:t>nd General Matters</w:t>
        </w:r>
        <w:r w:rsidRPr="0039391B">
          <w:rPr>
            <w:noProof/>
            <w:webHidden/>
            <w:szCs w:val="17"/>
          </w:rPr>
          <w:tab/>
        </w:r>
        <w:r w:rsidRPr="0039391B">
          <w:rPr>
            <w:noProof/>
            <w:webHidden/>
            <w:szCs w:val="17"/>
          </w:rPr>
          <w:fldChar w:fldCharType="begin"/>
        </w:r>
        <w:r w:rsidRPr="0039391B">
          <w:rPr>
            <w:noProof/>
            <w:webHidden/>
            <w:szCs w:val="17"/>
          </w:rPr>
          <w:instrText xml:space="preserve"> PAGEREF _Toc233881295 \h </w:instrText>
        </w:r>
        <w:r w:rsidRPr="0039391B">
          <w:rPr>
            <w:noProof/>
            <w:webHidden/>
            <w:szCs w:val="17"/>
          </w:rPr>
        </w:r>
        <w:r w:rsidRPr="0039391B">
          <w:rPr>
            <w:noProof/>
            <w:webHidden/>
            <w:szCs w:val="17"/>
          </w:rPr>
          <w:fldChar w:fldCharType="separate"/>
        </w:r>
        <w:r w:rsidRPr="0039391B">
          <w:rPr>
            <w:noProof/>
            <w:webHidden/>
            <w:szCs w:val="17"/>
          </w:rPr>
          <w:t>2152</w:t>
        </w:r>
        <w:r w:rsidRPr="0039391B">
          <w:rPr>
            <w:noProof/>
            <w:webHidden/>
            <w:szCs w:val="17"/>
          </w:rPr>
          <w:fldChar w:fldCharType="end"/>
        </w:r>
      </w:hyperlink>
    </w:p>
    <w:p w14:paraId="00CF4016" w14:textId="31F95271" w:rsidR="0039391B" w:rsidRPr="0039391B" w:rsidRDefault="0039391B" w:rsidP="002F2AEE">
      <w:pPr>
        <w:pStyle w:val="TOC2"/>
        <w:tabs>
          <w:tab w:val="right" w:leader="dot" w:pos="4550"/>
        </w:tabs>
        <w:rPr>
          <w:rFonts w:eastAsiaTheme="minorEastAsia"/>
          <w:noProof/>
          <w:color w:val="auto"/>
          <w:kern w:val="2"/>
          <w:szCs w:val="17"/>
          <w14:ligatures w14:val="standardContextual"/>
        </w:rPr>
      </w:pPr>
      <w:hyperlink w:anchor="_Toc233881296" w:history="1">
        <w:r w:rsidRPr="0039391B">
          <w:rPr>
            <w:rStyle w:val="Hyperlink"/>
            <w:noProof/>
            <w:szCs w:val="17"/>
          </w:rPr>
          <w:t>Regulations</w:t>
        </w:r>
        <w:r w:rsidR="002F2AEE">
          <w:rPr>
            <w:noProof/>
            <w:webHidden/>
            <w:szCs w:val="17"/>
          </w:rPr>
          <w:t>—</w:t>
        </w:r>
      </w:hyperlink>
    </w:p>
    <w:p w14:paraId="29DA2E29" w14:textId="37B9581E" w:rsidR="0039391B" w:rsidRPr="0039391B" w:rsidRDefault="0039391B" w:rsidP="002F2AEE">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33881297" w:history="1">
        <w:r w:rsidRPr="0039391B">
          <w:rPr>
            <w:rStyle w:val="Hyperlink"/>
            <w:noProof/>
            <w:szCs w:val="17"/>
          </w:rPr>
          <w:t>Road Traffic (Miscellaneous) (G</w:t>
        </w:r>
        <w:r w:rsidR="00AC1EB4">
          <w:rPr>
            <w:rStyle w:val="Hyperlink"/>
            <w:noProof/>
            <w:szCs w:val="17"/>
          </w:rPr>
          <w:t>DA</w:t>
        </w:r>
        <w:r w:rsidRPr="0039391B">
          <w:rPr>
            <w:rStyle w:val="Hyperlink"/>
            <w:noProof/>
            <w:szCs w:val="17"/>
          </w:rPr>
          <w:t>2020)</w:t>
        </w:r>
        <w:r w:rsidR="00EC0D7C">
          <w:rPr>
            <w:rStyle w:val="Hyperlink"/>
            <w:noProof/>
            <w:szCs w:val="17"/>
          </w:rPr>
          <w:br/>
        </w:r>
        <w:r w:rsidRPr="0039391B">
          <w:rPr>
            <w:rStyle w:val="Hyperlink"/>
            <w:noProof/>
            <w:szCs w:val="17"/>
          </w:rPr>
          <w:t>Amendment Regulations 2026</w:t>
        </w:r>
        <w:r w:rsidR="00B00683">
          <w:rPr>
            <w:rStyle w:val="Hyperlink"/>
            <w:noProof/>
            <w:szCs w:val="17"/>
          </w:rPr>
          <w:t>—</w:t>
        </w:r>
        <w:r w:rsidR="00B51BDA">
          <w:rPr>
            <w:rStyle w:val="Hyperlink"/>
            <w:noProof/>
            <w:szCs w:val="17"/>
          </w:rPr>
          <w:t>No. 45 of 2026</w:t>
        </w:r>
        <w:r w:rsidRPr="0039391B">
          <w:rPr>
            <w:noProof/>
            <w:webHidden/>
            <w:szCs w:val="17"/>
          </w:rPr>
          <w:tab/>
        </w:r>
        <w:r w:rsidRPr="0039391B">
          <w:rPr>
            <w:noProof/>
            <w:webHidden/>
            <w:szCs w:val="17"/>
          </w:rPr>
          <w:fldChar w:fldCharType="begin"/>
        </w:r>
        <w:r w:rsidRPr="0039391B">
          <w:rPr>
            <w:noProof/>
            <w:webHidden/>
            <w:szCs w:val="17"/>
          </w:rPr>
          <w:instrText xml:space="preserve"> PAGEREF _Toc233881297 \h </w:instrText>
        </w:r>
        <w:r w:rsidRPr="0039391B">
          <w:rPr>
            <w:noProof/>
            <w:webHidden/>
            <w:szCs w:val="17"/>
          </w:rPr>
        </w:r>
        <w:r w:rsidRPr="0039391B">
          <w:rPr>
            <w:noProof/>
            <w:webHidden/>
            <w:szCs w:val="17"/>
          </w:rPr>
          <w:fldChar w:fldCharType="separate"/>
        </w:r>
        <w:r w:rsidRPr="0039391B">
          <w:rPr>
            <w:noProof/>
            <w:webHidden/>
            <w:szCs w:val="17"/>
          </w:rPr>
          <w:t>2153</w:t>
        </w:r>
        <w:r w:rsidRPr="0039391B">
          <w:rPr>
            <w:noProof/>
            <w:webHidden/>
            <w:szCs w:val="17"/>
          </w:rPr>
          <w:fldChar w:fldCharType="end"/>
        </w:r>
      </w:hyperlink>
    </w:p>
    <w:p w14:paraId="3229AE24" w14:textId="600466DA" w:rsidR="0039391B" w:rsidRPr="0039391B" w:rsidRDefault="0039391B" w:rsidP="002F2AEE">
      <w:pPr>
        <w:pStyle w:val="TOC1"/>
        <w:rPr>
          <w:rFonts w:eastAsiaTheme="minorEastAsia"/>
          <w:color w:val="auto"/>
          <w:kern w:val="2"/>
          <w14:ligatures w14:val="standardContextual"/>
        </w:rPr>
      </w:pPr>
      <w:hyperlink w:anchor="_Toc233881298" w:history="1">
        <w:r w:rsidRPr="0039391B">
          <w:rPr>
            <w:rStyle w:val="Hyperlink"/>
            <w:szCs w:val="17"/>
          </w:rPr>
          <w:t>State Government Instruments</w:t>
        </w:r>
      </w:hyperlink>
    </w:p>
    <w:p w14:paraId="040A78DB" w14:textId="2657CC19" w:rsidR="0039391B" w:rsidRPr="0039391B" w:rsidRDefault="0039391B" w:rsidP="001E59B6">
      <w:pPr>
        <w:pStyle w:val="TOC2"/>
        <w:tabs>
          <w:tab w:val="right" w:leader="dot" w:pos="4550"/>
        </w:tabs>
        <w:spacing w:after="10"/>
        <w:rPr>
          <w:rFonts w:eastAsiaTheme="minorEastAsia"/>
          <w:noProof/>
          <w:color w:val="auto"/>
          <w:kern w:val="2"/>
          <w:szCs w:val="17"/>
          <w14:ligatures w14:val="standardContextual"/>
        </w:rPr>
      </w:pPr>
      <w:hyperlink w:anchor="_Toc233881299" w:history="1">
        <w:r w:rsidRPr="0039391B">
          <w:rPr>
            <w:rStyle w:val="Hyperlink"/>
            <w:noProof/>
            <w:szCs w:val="17"/>
          </w:rPr>
          <w:t xml:space="preserve">Ageing </w:t>
        </w:r>
        <w:r>
          <w:rPr>
            <w:rStyle w:val="Hyperlink"/>
            <w:noProof/>
            <w:szCs w:val="17"/>
          </w:rPr>
          <w:t>a</w:t>
        </w:r>
        <w:r w:rsidRPr="0039391B">
          <w:rPr>
            <w:rStyle w:val="Hyperlink"/>
            <w:noProof/>
            <w:szCs w:val="17"/>
          </w:rPr>
          <w:t>nd Adult Safeguarding Act 1995</w:t>
        </w:r>
        <w:r w:rsidRPr="0039391B">
          <w:rPr>
            <w:noProof/>
            <w:webHidden/>
            <w:szCs w:val="17"/>
          </w:rPr>
          <w:tab/>
        </w:r>
        <w:r w:rsidRPr="0039391B">
          <w:rPr>
            <w:noProof/>
            <w:webHidden/>
            <w:szCs w:val="17"/>
          </w:rPr>
          <w:fldChar w:fldCharType="begin"/>
        </w:r>
        <w:r w:rsidRPr="0039391B">
          <w:rPr>
            <w:noProof/>
            <w:webHidden/>
            <w:szCs w:val="17"/>
          </w:rPr>
          <w:instrText xml:space="preserve"> PAGEREF _Toc233881299 \h </w:instrText>
        </w:r>
        <w:r w:rsidRPr="0039391B">
          <w:rPr>
            <w:noProof/>
            <w:webHidden/>
            <w:szCs w:val="17"/>
          </w:rPr>
        </w:r>
        <w:r w:rsidRPr="0039391B">
          <w:rPr>
            <w:noProof/>
            <w:webHidden/>
            <w:szCs w:val="17"/>
          </w:rPr>
          <w:fldChar w:fldCharType="separate"/>
        </w:r>
        <w:r w:rsidRPr="0039391B">
          <w:rPr>
            <w:noProof/>
            <w:webHidden/>
            <w:szCs w:val="17"/>
          </w:rPr>
          <w:t>2154</w:t>
        </w:r>
        <w:r w:rsidRPr="0039391B">
          <w:rPr>
            <w:noProof/>
            <w:webHidden/>
            <w:szCs w:val="17"/>
          </w:rPr>
          <w:fldChar w:fldCharType="end"/>
        </w:r>
      </w:hyperlink>
    </w:p>
    <w:p w14:paraId="20CB1641" w14:textId="19B42E65" w:rsidR="0039391B" w:rsidRPr="0039391B" w:rsidRDefault="0039391B" w:rsidP="001E59B6">
      <w:pPr>
        <w:pStyle w:val="TOC2"/>
        <w:tabs>
          <w:tab w:val="right" w:leader="dot" w:pos="4550"/>
        </w:tabs>
        <w:spacing w:after="10"/>
        <w:rPr>
          <w:rFonts w:eastAsiaTheme="minorEastAsia"/>
          <w:noProof/>
          <w:color w:val="auto"/>
          <w:kern w:val="2"/>
          <w:szCs w:val="17"/>
          <w14:ligatures w14:val="standardContextual"/>
        </w:rPr>
      </w:pPr>
      <w:hyperlink w:anchor="_Toc233881300" w:history="1">
        <w:r w:rsidRPr="0039391B">
          <w:rPr>
            <w:rStyle w:val="Hyperlink"/>
            <w:noProof/>
            <w:szCs w:val="17"/>
          </w:rPr>
          <w:t>Dangerous Substances Act 1979</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_Toc233881300 \h </w:instrText>
        </w:r>
        <w:r w:rsidRPr="0039391B">
          <w:rPr>
            <w:noProof/>
            <w:webHidden/>
            <w:szCs w:val="17"/>
          </w:rPr>
        </w:r>
        <w:r w:rsidRPr="0039391B">
          <w:rPr>
            <w:noProof/>
            <w:webHidden/>
            <w:szCs w:val="17"/>
          </w:rPr>
          <w:fldChar w:fldCharType="separate"/>
        </w:r>
        <w:r w:rsidRPr="0039391B">
          <w:rPr>
            <w:noProof/>
            <w:webHidden/>
            <w:szCs w:val="17"/>
          </w:rPr>
          <w:t>2154</w:t>
        </w:r>
        <w:r w:rsidRPr="0039391B">
          <w:rPr>
            <w:noProof/>
            <w:webHidden/>
            <w:szCs w:val="17"/>
          </w:rPr>
          <w:fldChar w:fldCharType="end"/>
        </w:r>
      </w:hyperlink>
    </w:p>
    <w:p w14:paraId="2A218FA6" w14:textId="03955E7A" w:rsidR="0039391B" w:rsidRPr="0039391B" w:rsidRDefault="0039391B" w:rsidP="001E59B6">
      <w:pPr>
        <w:pStyle w:val="TOC2"/>
        <w:tabs>
          <w:tab w:val="right" w:leader="dot" w:pos="4550"/>
        </w:tabs>
        <w:spacing w:after="10"/>
        <w:rPr>
          <w:rFonts w:eastAsiaTheme="minorEastAsia"/>
          <w:noProof/>
          <w:color w:val="auto"/>
          <w:kern w:val="2"/>
          <w:szCs w:val="17"/>
          <w14:ligatures w14:val="standardContextual"/>
        </w:rPr>
      </w:pPr>
      <w:hyperlink w:anchor="_Toc233881301" w:history="1">
        <w:r w:rsidRPr="0039391B">
          <w:rPr>
            <w:rStyle w:val="Hyperlink"/>
            <w:noProof/>
            <w:szCs w:val="17"/>
          </w:rPr>
          <w:t>E</w:t>
        </w:r>
        <w:r w:rsidRPr="00EC0D7C">
          <w:rPr>
            <w:rStyle w:val="Hyperlink"/>
            <w:noProof/>
            <w:spacing w:val="-4"/>
            <w:szCs w:val="17"/>
          </w:rPr>
          <w:t>ducation and Children’s Services Regulations 2020</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_Toc233881301 \h </w:instrText>
        </w:r>
        <w:r w:rsidRPr="0039391B">
          <w:rPr>
            <w:noProof/>
            <w:webHidden/>
            <w:szCs w:val="17"/>
          </w:rPr>
        </w:r>
        <w:r w:rsidRPr="0039391B">
          <w:rPr>
            <w:noProof/>
            <w:webHidden/>
            <w:szCs w:val="17"/>
          </w:rPr>
          <w:fldChar w:fldCharType="separate"/>
        </w:r>
        <w:r w:rsidRPr="0039391B">
          <w:rPr>
            <w:noProof/>
            <w:webHidden/>
            <w:szCs w:val="17"/>
          </w:rPr>
          <w:t>2155</w:t>
        </w:r>
        <w:r w:rsidRPr="0039391B">
          <w:rPr>
            <w:noProof/>
            <w:webHidden/>
            <w:szCs w:val="17"/>
          </w:rPr>
          <w:fldChar w:fldCharType="end"/>
        </w:r>
      </w:hyperlink>
    </w:p>
    <w:p w14:paraId="64908ED5" w14:textId="78A1C11A" w:rsidR="0039391B" w:rsidRPr="0039391B" w:rsidRDefault="0039391B" w:rsidP="001E59B6">
      <w:pPr>
        <w:pStyle w:val="TOC2"/>
        <w:tabs>
          <w:tab w:val="right" w:leader="dot" w:pos="4550"/>
        </w:tabs>
        <w:spacing w:after="10"/>
        <w:rPr>
          <w:rFonts w:eastAsiaTheme="minorEastAsia"/>
          <w:noProof/>
          <w:color w:val="auto"/>
          <w:kern w:val="2"/>
          <w:szCs w:val="17"/>
          <w14:ligatures w14:val="standardContextual"/>
        </w:rPr>
      </w:pPr>
      <w:hyperlink w:anchor="_Toc233881302" w:history="1">
        <w:r w:rsidRPr="0039391B">
          <w:rPr>
            <w:rStyle w:val="Hyperlink"/>
            <w:noProof/>
            <w:szCs w:val="17"/>
          </w:rPr>
          <w:t>Essential Services Commission Act 2002</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_Toc233881302 \h </w:instrText>
        </w:r>
        <w:r w:rsidRPr="0039391B">
          <w:rPr>
            <w:noProof/>
            <w:webHidden/>
            <w:szCs w:val="17"/>
          </w:rPr>
        </w:r>
        <w:r w:rsidRPr="0039391B">
          <w:rPr>
            <w:noProof/>
            <w:webHidden/>
            <w:szCs w:val="17"/>
          </w:rPr>
          <w:fldChar w:fldCharType="separate"/>
        </w:r>
        <w:r w:rsidRPr="0039391B">
          <w:rPr>
            <w:noProof/>
            <w:webHidden/>
            <w:szCs w:val="17"/>
          </w:rPr>
          <w:t>2155</w:t>
        </w:r>
        <w:r w:rsidRPr="0039391B">
          <w:rPr>
            <w:noProof/>
            <w:webHidden/>
            <w:szCs w:val="17"/>
          </w:rPr>
          <w:fldChar w:fldCharType="end"/>
        </w:r>
      </w:hyperlink>
    </w:p>
    <w:p w14:paraId="18C47A6E" w14:textId="21028BCC" w:rsidR="0039391B" w:rsidRPr="0039391B" w:rsidRDefault="0039391B" w:rsidP="001E59B6">
      <w:pPr>
        <w:pStyle w:val="TOC2"/>
        <w:tabs>
          <w:tab w:val="right" w:leader="dot" w:pos="4550"/>
        </w:tabs>
        <w:spacing w:after="10"/>
        <w:rPr>
          <w:rFonts w:eastAsiaTheme="minorEastAsia"/>
          <w:noProof/>
          <w:color w:val="auto"/>
          <w:kern w:val="2"/>
          <w:szCs w:val="17"/>
          <w14:ligatures w14:val="standardContextual"/>
        </w:rPr>
      </w:pPr>
      <w:hyperlink w:anchor="_Toc233881303" w:history="1">
        <w:r w:rsidRPr="0039391B">
          <w:rPr>
            <w:rStyle w:val="Hyperlink"/>
            <w:noProof/>
            <w:szCs w:val="17"/>
          </w:rPr>
          <w:t>F</w:t>
        </w:r>
        <w:r w:rsidRPr="00EC0D7C">
          <w:rPr>
            <w:rStyle w:val="Hyperlink"/>
            <w:noProof/>
            <w:spacing w:val="-4"/>
            <w:szCs w:val="17"/>
          </w:rPr>
          <w:t>isheries Management (Prawn Fisheries)</w:t>
        </w:r>
        <w:r w:rsidR="001E59B6">
          <w:rPr>
            <w:rStyle w:val="Hyperlink"/>
            <w:noProof/>
            <w:spacing w:val="-4"/>
            <w:szCs w:val="17"/>
          </w:rPr>
          <w:t xml:space="preserve"> </w:t>
        </w:r>
        <w:r w:rsidRPr="00EC0D7C">
          <w:rPr>
            <w:rStyle w:val="Hyperlink"/>
            <w:noProof/>
            <w:spacing w:val="-4"/>
            <w:szCs w:val="17"/>
          </w:rPr>
          <w:t>Regulations 2017</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_Toc233881303 \h </w:instrText>
        </w:r>
        <w:r w:rsidRPr="0039391B">
          <w:rPr>
            <w:noProof/>
            <w:webHidden/>
            <w:szCs w:val="17"/>
          </w:rPr>
        </w:r>
        <w:r w:rsidRPr="0039391B">
          <w:rPr>
            <w:noProof/>
            <w:webHidden/>
            <w:szCs w:val="17"/>
          </w:rPr>
          <w:fldChar w:fldCharType="separate"/>
        </w:r>
        <w:r w:rsidRPr="0039391B">
          <w:rPr>
            <w:noProof/>
            <w:webHidden/>
            <w:szCs w:val="17"/>
          </w:rPr>
          <w:t>2156</w:t>
        </w:r>
        <w:r w:rsidRPr="0039391B">
          <w:rPr>
            <w:noProof/>
            <w:webHidden/>
            <w:szCs w:val="17"/>
          </w:rPr>
          <w:fldChar w:fldCharType="end"/>
        </w:r>
      </w:hyperlink>
    </w:p>
    <w:p w14:paraId="44997F1D" w14:textId="1EEC593E" w:rsidR="0039391B" w:rsidRPr="0039391B" w:rsidRDefault="0039391B" w:rsidP="001E59B6">
      <w:pPr>
        <w:pStyle w:val="TOC2"/>
        <w:tabs>
          <w:tab w:val="right" w:leader="dot" w:pos="4550"/>
        </w:tabs>
        <w:spacing w:after="10"/>
        <w:rPr>
          <w:rFonts w:eastAsiaTheme="minorEastAsia"/>
          <w:noProof/>
          <w:color w:val="auto"/>
          <w:kern w:val="2"/>
          <w:szCs w:val="17"/>
          <w14:ligatures w14:val="standardContextual"/>
        </w:rPr>
      </w:pPr>
      <w:hyperlink w:anchor="_Toc233881304" w:history="1">
        <w:r w:rsidRPr="0039391B">
          <w:rPr>
            <w:rStyle w:val="Hyperlink"/>
            <w:noProof/>
            <w:szCs w:val="17"/>
          </w:rPr>
          <w:t>Housing Improvement Act 2016</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_Toc233881304 \h </w:instrText>
        </w:r>
        <w:r w:rsidRPr="0039391B">
          <w:rPr>
            <w:noProof/>
            <w:webHidden/>
            <w:szCs w:val="17"/>
          </w:rPr>
        </w:r>
        <w:r w:rsidRPr="0039391B">
          <w:rPr>
            <w:noProof/>
            <w:webHidden/>
            <w:szCs w:val="17"/>
          </w:rPr>
          <w:fldChar w:fldCharType="separate"/>
        </w:r>
        <w:r w:rsidRPr="0039391B">
          <w:rPr>
            <w:noProof/>
            <w:webHidden/>
            <w:szCs w:val="17"/>
          </w:rPr>
          <w:t>2156</w:t>
        </w:r>
        <w:r w:rsidRPr="0039391B">
          <w:rPr>
            <w:noProof/>
            <w:webHidden/>
            <w:szCs w:val="17"/>
          </w:rPr>
          <w:fldChar w:fldCharType="end"/>
        </w:r>
      </w:hyperlink>
    </w:p>
    <w:p w14:paraId="4FAE5B5E" w14:textId="63862757" w:rsidR="0039391B" w:rsidRPr="0039391B" w:rsidRDefault="0039391B" w:rsidP="001E59B6">
      <w:pPr>
        <w:pStyle w:val="TOC2"/>
        <w:tabs>
          <w:tab w:val="right" w:leader="dot" w:pos="4550"/>
        </w:tabs>
        <w:spacing w:after="10"/>
        <w:rPr>
          <w:rFonts w:eastAsiaTheme="minorEastAsia"/>
          <w:noProof/>
          <w:color w:val="auto"/>
          <w:kern w:val="2"/>
          <w:szCs w:val="17"/>
          <w14:ligatures w14:val="standardContextual"/>
        </w:rPr>
      </w:pPr>
      <w:hyperlink w:anchor="_Toc233881305" w:history="1">
        <w:r w:rsidRPr="0039391B">
          <w:rPr>
            <w:rStyle w:val="Hyperlink"/>
            <w:noProof/>
            <w:szCs w:val="17"/>
          </w:rPr>
          <w:t>Land Acquisition Act 1969</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_Toc233881305 \h </w:instrText>
        </w:r>
        <w:r w:rsidRPr="0039391B">
          <w:rPr>
            <w:noProof/>
            <w:webHidden/>
            <w:szCs w:val="17"/>
          </w:rPr>
        </w:r>
        <w:r w:rsidRPr="0039391B">
          <w:rPr>
            <w:noProof/>
            <w:webHidden/>
            <w:szCs w:val="17"/>
          </w:rPr>
          <w:fldChar w:fldCharType="separate"/>
        </w:r>
        <w:r w:rsidRPr="0039391B">
          <w:rPr>
            <w:noProof/>
            <w:webHidden/>
            <w:szCs w:val="17"/>
          </w:rPr>
          <w:t>2156</w:t>
        </w:r>
        <w:r w:rsidRPr="0039391B">
          <w:rPr>
            <w:noProof/>
            <w:webHidden/>
            <w:szCs w:val="17"/>
          </w:rPr>
          <w:fldChar w:fldCharType="end"/>
        </w:r>
      </w:hyperlink>
    </w:p>
    <w:p w14:paraId="6EF40B33" w14:textId="16C0D5C6" w:rsidR="0039391B" w:rsidRPr="0039391B" w:rsidRDefault="0039391B" w:rsidP="001E59B6">
      <w:pPr>
        <w:pStyle w:val="TOC2"/>
        <w:tabs>
          <w:tab w:val="right" w:leader="dot" w:pos="4550"/>
        </w:tabs>
        <w:spacing w:after="10"/>
        <w:rPr>
          <w:rFonts w:eastAsiaTheme="minorEastAsia"/>
          <w:noProof/>
          <w:color w:val="auto"/>
          <w:kern w:val="2"/>
          <w:szCs w:val="17"/>
          <w14:ligatures w14:val="standardContextual"/>
        </w:rPr>
      </w:pPr>
      <w:hyperlink w:anchor="_Toc233881306" w:history="1">
        <w:r w:rsidRPr="0039391B">
          <w:rPr>
            <w:rStyle w:val="Hyperlink"/>
            <w:noProof/>
            <w:szCs w:val="17"/>
          </w:rPr>
          <w:t>Landscape South Australia Act 2019</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_Toc233881306 \h </w:instrText>
        </w:r>
        <w:r w:rsidRPr="0039391B">
          <w:rPr>
            <w:noProof/>
            <w:webHidden/>
            <w:szCs w:val="17"/>
          </w:rPr>
        </w:r>
        <w:r w:rsidRPr="0039391B">
          <w:rPr>
            <w:noProof/>
            <w:webHidden/>
            <w:szCs w:val="17"/>
          </w:rPr>
          <w:fldChar w:fldCharType="separate"/>
        </w:r>
        <w:r w:rsidRPr="0039391B">
          <w:rPr>
            <w:noProof/>
            <w:webHidden/>
            <w:szCs w:val="17"/>
          </w:rPr>
          <w:t>2158</w:t>
        </w:r>
        <w:r w:rsidRPr="0039391B">
          <w:rPr>
            <w:noProof/>
            <w:webHidden/>
            <w:szCs w:val="17"/>
          </w:rPr>
          <w:fldChar w:fldCharType="end"/>
        </w:r>
      </w:hyperlink>
    </w:p>
    <w:p w14:paraId="235E8C81" w14:textId="6B2BD177" w:rsidR="0039391B" w:rsidRPr="0039391B" w:rsidRDefault="0039391B" w:rsidP="001E59B6">
      <w:pPr>
        <w:pStyle w:val="TOC2"/>
        <w:tabs>
          <w:tab w:val="right" w:leader="dot" w:pos="4550"/>
        </w:tabs>
        <w:spacing w:after="10"/>
        <w:rPr>
          <w:rFonts w:eastAsiaTheme="minorEastAsia"/>
          <w:noProof/>
          <w:color w:val="auto"/>
          <w:kern w:val="2"/>
          <w:szCs w:val="17"/>
          <w14:ligatures w14:val="standardContextual"/>
        </w:rPr>
      </w:pPr>
      <w:hyperlink w:anchor="_Toc233881307" w:history="1">
        <w:r w:rsidRPr="0039391B">
          <w:rPr>
            <w:rStyle w:val="Hyperlink"/>
            <w:noProof/>
            <w:szCs w:val="17"/>
          </w:rPr>
          <w:t>Liquor Licensing Act 1997</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_Toc233881307 \h </w:instrText>
        </w:r>
        <w:r w:rsidRPr="0039391B">
          <w:rPr>
            <w:noProof/>
            <w:webHidden/>
            <w:szCs w:val="17"/>
          </w:rPr>
        </w:r>
        <w:r w:rsidRPr="0039391B">
          <w:rPr>
            <w:noProof/>
            <w:webHidden/>
            <w:szCs w:val="17"/>
          </w:rPr>
          <w:fldChar w:fldCharType="separate"/>
        </w:r>
        <w:r w:rsidRPr="0039391B">
          <w:rPr>
            <w:noProof/>
            <w:webHidden/>
            <w:szCs w:val="17"/>
          </w:rPr>
          <w:t>2162</w:t>
        </w:r>
        <w:r w:rsidRPr="0039391B">
          <w:rPr>
            <w:noProof/>
            <w:webHidden/>
            <w:szCs w:val="17"/>
          </w:rPr>
          <w:fldChar w:fldCharType="end"/>
        </w:r>
      </w:hyperlink>
    </w:p>
    <w:p w14:paraId="7D40F6C5" w14:textId="7510802C" w:rsidR="0039391B" w:rsidRPr="0039391B" w:rsidRDefault="0039391B" w:rsidP="001E59B6">
      <w:pPr>
        <w:pStyle w:val="TOC2"/>
        <w:tabs>
          <w:tab w:val="right" w:leader="dot" w:pos="4550"/>
        </w:tabs>
        <w:spacing w:after="10"/>
        <w:rPr>
          <w:rFonts w:eastAsiaTheme="minorEastAsia"/>
          <w:noProof/>
          <w:color w:val="auto"/>
          <w:kern w:val="2"/>
          <w:szCs w:val="17"/>
          <w14:ligatures w14:val="standardContextual"/>
        </w:rPr>
      </w:pPr>
      <w:hyperlink w:anchor="_Toc233881308" w:history="1">
        <w:r w:rsidRPr="0039391B">
          <w:rPr>
            <w:rStyle w:val="Hyperlink"/>
            <w:noProof/>
            <w:szCs w:val="17"/>
          </w:rPr>
          <w:t>Mental Health Act 2009</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_Toc233881308 \h </w:instrText>
        </w:r>
        <w:r w:rsidRPr="0039391B">
          <w:rPr>
            <w:noProof/>
            <w:webHidden/>
            <w:szCs w:val="17"/>
          </w:rPr>
        </w:r>
        <w:r w:rsidRPr="0039391B">
          <w:rPr>
            <w:noProof/>
            <w:webHidden/>
            <w:szCs w:val="17"/>
          </w:rPr>
          <w:fldChar w:fldCharType="separate"/>
        </w:r>
        <w:r w:rsidRPr="0039391B">
          <w:rPr>
            <w:noProof/>
            <w:webHidden/>
            <w:szCs w:val="17"/>
          </w:rPr>
          <w:t>2162</w:t>
        </w:r>
        <w:r w:rsidRPr="0039391B">
          <w:rPr>
            <w:noProof/>
            <w:webHidden/>
            <w:szCs w:val="17"/>
          </w:rPr>
          <w:fldChar w:fldCharType="end"/>
        </w:r>
      </w:hyperlink>
    </w:p>
    <w:p w14:paraId="4047CF77" w14:textId="0F8969E1" w:rsidR="0039391B" w:rsidRPr="0039391B" w:rsidRDefault="0039391B" w:rsidP="001E59B6">
      <w:pPr>
        <w:pStyle w:val="TOC3"/>
        <w:tabs>
          <w:tab w:val="right" w:leader="dot" w:pos="4550"/>
        </w:tabs>
        <w:spacing w:before="0" w:after="10" w:line="170" w:lineRule="exact"/>
        <w:ind w:left="142" w:hanging="142"/>
        <w:rPr>
          <w:rFonts w:eastAsiaTheme="minorEastAsia"/>
          <w:noProof/>
          <w:color w:val="auto"/>
          <w:kern w:val="2"/>
          <w:szCs w:val="17"/>
          <w14:ligatures w14:val="standardContextual"/>
        </w:rPr>
      </w:pPr>
      <w:hyperlink w:anchor="_Toc233881309" w:history="1">
        <w:r w:rsidRPr="0039391B">
          <w:rPr>
            <w:rStyle w:val="Hyperlink"/>
            <w:noProof/>
            <w:szCs w:val="17"/>
          </w:rPr>
          <w:t xml:space="preserve">Outback Communities (Administration </w:t>
        </w:r>
        <w:r>
          <w:rPr>
            <w:rStyle w:val="Hyperlink"/>
            <w:noProof/>
            <w:szCs w:val="17"/>
          </w:rPr>
          <w:t>a</w:t>
        </w:r>
        <w:r w:rsidRPr="0039391B">
          <w:rPr>
            <w:rStyle w:val="Hyperlink"/>
            <w:noProof/>
            <w:szCs w:val="17"/>
          </w:rPr>
          <w:t>nd</w:t>
        </w:r>
        <w:r w:rsidR="006802FD">
          <w:rPr>
            <w:rStyle w:val="Hyperlink"/>
            <w:noProof/>
            <w:szCs w:val="17"/>
          </w:rPr>
          <w:br/>
        </w:r>
        <w:r w:rsidRPr="0039391B">
          <w:rPr>
            <w:rStyle w:val="Hyperlink"/>
            <w:noProof/>
            <w:szCs w:val="17"/>
          </w:rPr>
          <w:t>Management) Act 2009</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_Toc233881309 \h </w:instrText>
        </w:r>
        <w:r w:rsidRPr="0039391B">
          <w:rPr>
            <w:noProof/>
            <w:webHidden/>
            <w:szCs w:val="17"/>
          </w:rPr>
        </w:r>
        <w:r w:rsidRPr="0039391B">
          <w:rPr>
            <w:noProof/>
            <w:webHidden/>
            <w:szCs w:val="17"/>
          </w:rPr>
          <w:fldChar w:fldCharType="separate"/>
        </w:r>
        <w:r w:rsidRPr="0039391B">
          <w:rPr>
            <w:noProof/>
            <w:webHidden/>
            <w:szCs w:val="17"/>
          </w:rPr>
          <w:t>2162</w:t>
        </w:r>
        <w:r w:rsidRPr="0039391B">
          <w:rPr>
            <w:noProof/>
            <w:webHidden/>
            <w:szCs w:val="17"/>
          </w:rPr>
          <w:fldChar w:fldCharType="end"/>
        </w:r>
      </w:hyperlink>
    </w:p>
    <w:p w14:paraId="1DEED14A" w14:textId="0B1716BC" w:rsidR="0039391B" w:rsidRPr="0039391B" w:rsidRDefault="0039391B" w:rsidP="001E59B6">
      <w:pPr>
        <w:pStyle w:val="TOC2"/>
        <w:tabs>
          <w:tab w:val="right" w:leader="dot" w:pos="4550"/>
        </w:tabs>
        <w:spacing w:after="10"/>
        <w:rPr>
          <w:rFonts w:eastAsiaTheme="minorEastAsia"/>
          <w:noProof/>
          <w:color w:val="auto"/>
          <w:kern w:val="2"/>
          <w:szCs w:val="17"/>
          <w14:ligatures w14:val="standardContextual"/>
        </w:rPr>
      </w:pPr>
      <w:hyperlink w:anchor="_Toc233881310" w:history="1">
        <w:r w:rsidRPr="0039391B">
          <w:rPr>
            <w:rStyle w:val="Hyperlink"/>
            <w:noProof/>
            <w:szCs w:val="17"/>
          </w:rPr>
          <w:t>P</w:t>
        </w:r>
        <w:r w:rsidRPr="00EC0D7C">
          <w:rPr>
            <w:rStyle w:val="Hyperlink"/>
            <w:noProof/>
            <w:spacing w:val="-4"/>
            <w:szCs w:val="17"/>
          </w:rPr>
          <w:t>astoral Land Management and Conservation Act 1989</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_Toc233881310 \h </w:instrText>
        </w:r>
        <w:r w:rsidRPr="0039391B">
          <w:rPr>
            <w:noProof/>
            <w:webHidden/>
            <w:szCs w:val="17"/>
          </w:rPr>
        </w:r>
        <w:r w:rsidRPr="0039391B">
          <w:rPr>
            <w:noProof/>
            <w:webHidden/>
            <w:szCs w:val="17"/>
          </w:rPr>
          <w:fldChar w:fldCharType="separate"/>
        </w:r>
        <w:r w:rsidRPr="0039391B">
          <w:rPr>
            <w:noProof/>
            <w:webHidden/>
            <w:szCs w:val="17"/>
          </w:rPr>
          <w:t>2163</w:t>
        </w:r>
        <w:r w:rsidRPr="0039391B">
          <w:rPr>
            <w:noProof/>
            <w:webHidden/>
            <w:szCs w:val="17"/>
          </w:rPr>
          <w:fldChar w:fldCharType="end"/>
        </w:r>
      </w:hyperlink>
    </w:p>
    <w:p w14:paraId="3B1CAF80" w14:textId="44DC7DE9" w:rsidR="0039391B" w:rsidRPr="0039391B" w:rsidRDefault="0039391B" w:rsidP="002F2AEE">
      <w:pPr>
        <w:pStyle w:val="TOC2"/>
        <w:tabs>
          <w:tab w:val="right" w:leader="dot" w:pos="4550"/>
        </w:tabs>
        <w:rPr>
          <w:rFonts w:eastAsiaTheme="minorEastAsia"/>
          <w:noProof/>
          <w:color w:val="auto"/>
          <w:kern w:val="2"/>
          <w:szCs w:val="17"/>
          <w14:ligatures w14:val="standardContextual"/>
        </w:rPr>
      </w:pPr>
      <w:hyperlink w:anchor="_Toc233881311" w:history="1">
        <w:r w:rsidRPr="0039391B">
          <w:rPr>
            <w:rStyle w:val="Hyperlink"/>
            <w:noProof/>
            <w:szCs w:val="17"/>
          </w:rPr>
          <w:t xml:space="preserve">Planning, Development </w:t>
        </w:r>
        <w:r>
          <w:rPr>
            <w:rStyle w:val="Hyperlink"/>
            <w:noProof/>
            <w:szCs w:val="17"/>
          </w:rPr>
          <w:t>a</w:t>
        </w:r>
        <w:r w:rsidRPr="0039391B">
          <w:rPr>
            <w:rStyle w:val="Hyperlink"/>
            <w:noProof/>
            <w:szCs w:val="17"/>
          </w:rPr>
          <w:t>nd Infrastructure Act 2016</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_Toc233881311 \h </w:instrText>
        </w:r>
        <w:r w:rsidRPr="0039391B">
          <w:rPr>
            <w:noProof/>
            <w:webHidden/>
            <w:szCs w:val="17"/>
          </w:rPr>
        </w:r>
        <w:r w:rsidRPr="0039391B">
          <w:rPr>
            <w:noProof/>
            <w:webHidden/>
            <w:szCs w:val="17"/>
          </w:rPr>
          <w:fldChar w:fldCharType="separate"/>
        </w:r>
        <w:r w:rsidRPr="0039391B">
          <w:rPr>
            <w:noProof/>
            <w:webHidden/>
            <w:szCs w:val="17"/>
          </w:rPr>
          <w:t>2164</w:t>
        </w:r>
        <w:r w:rsidRPr="0039391B">
          <w:rPr>
            <w:noProof/>
            <w:webHidden/>
            <w:szCs w:val="17"/>
          </w:rPr>
          <w:fldChar w:fldCharType="end"/>
        </w:r>
      </w:hyperlink>
      <w:r w:rsidR="00AD58D0">
        <w:rPr>
          <w:rStyle w:val="Hyperlink"/>
          <w:noProof/>
          <w:szCs w:val="17"/>
        </w:rPr>
        <w:br w:type="column"/>
      </w:r>
      <w:hyperlink w:anchor="_Toc233881312" w:history="1">
        <w:r w:rsidRPr="0039391B">
          <w:rPr>
            <w:rStyle w:val="Hyperlink"/>
            <w:noProof/>
            <w:szCs w:val="17"/>
          </w:rPr>
          <w:t>Professional Standards Act 2004</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_Toc233881312 \h </w:instrText>
        </w:r>
        <w:r w:rsidRPr="0039391B">
          <w:rPr>
            <w:noProof/>
            <w:webHidden/>
            <w:szCs w:val="17"/>
          </w:rPr>
        </w:r>
        <w:r w:rsidRPr="0039391B">
          <w:rPr>
            <w:noProof/>
            <w:webHidden/>
            <w:szCs w:val="17"/>
          </w:rPr>
          <w:fldChar w:fldCharType="separate"/>
        </w:r>
        <w:r w:rsidRPr="0039391B">
          <w:rPr>
            <w:noProof/>
            <w:webHidden/>
            <w:szCs w:val="17"/>
          </w:rPr>
          <w:t>2171</w:t>
        </w:r>
        <w:r w:rsidRPr="0039391B">
          <w:rPr>
            <w:noProof/>
            <w:webHidden/>
            <w:szCs w:val="17"/>
          </w:rPr>
          <w:fldChar w:fldCharType="end"/>
        </w:r>
      </w:hyperlink>
    </w:p>
    <w:p w14:paraId="5685889B" w14:textId="6B8D3718" w:rsidR="0039391B" w:rsidRPr="0039391B" w:rsidRDefault="0039391B" w:rsidP="002F2AEE">
      <w:pPr>
        <w:pStyle w:val="TOC2"/>
        <w:tabs>
          <w:tab w:val="right" w:leader="dot" w:pos="4550"/>
        </w:tabs>
        <w:rPr>
          <w:rFonts w:eastAsiaTheme="minorEastAsia"/>
          <w:noProof/>
          <w:color w:val="auto"/>
          <w:kern w:val="2"/>
          <w:szCs w:val="17"/>
          <w14:ligatures w14:val="standardContextual"/>
        </w:rPr>
      </w:pPr>
      <w:hyperlink w:anchor="_Toc233881313" w:history="1">
        <w:r w:rsidRPr="0039391B">
          <w:rPr>
            <w:rStyle w:val="Hyperlink"/>
            <w:noProof/>
            <w:szCs w:val="17"/>
          </w:rPr>
          <w:t>T</w:t>
        </w:r>
        <w:r w:rsidR="00FB454B">
          <w:rPr>
            <w:rStyle w:val="Hyperlink"/>
            <w:noProof/>
            <w:szCs w:val="17"/>
          </w:rPr>
          <w:t>AFE</w:t>
        </w:r>
        <w:r w:rsidRPr="0039391B">
          <w:rPr>
            <w:rStyle w:val="Hyperlink"/>
            <w:noProof/>
            <w:szCs w:val="17"/>
          </w:rPr>
          <w:t xml:space="preserve"> S</w:t>
        </w:r>
        <w:r w:rsidR="00FB454B">
          <w:rPr>
            <w:rStyle w:val="Hyperlink"/>
            <w:noProof/>
            <w:szCs w:val="17"/>
          </w:rPr>
          <w:t>A</w:t>
        </w:r>
        <w:r w:rsidRPr="0039391B">
          <w:rPr>
            <w:rStyle w:val="Hyperlink"/>
            <w:noProof/>
            <w:szCs w:val="17"/>
          </w:rPr>
          <w:t xml:space="preserve"> Act 2025</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_Toc233881313 \h </w:instrText>
        </w:r>
        <w:r w:rsidRPr="0039391B">
          <w:rPr>
            <w:noProof/>
            <w:webHidden/>
            <w:szCs w:val="17"/>
          </w:rPr>
        </w:r>
        <w:r w:rsidRPr="0039391B">
          <w:rPr>
            <w:noProof/>
            <w:webHidden/>
            <w:szCs w:val="17"/>
          </w:rPr>
          <w:fldChar w:fldCharType="separate"/>
        </w:r>
        <w:r w:rsidRPr="0039391B">
          <w:rPr>
            <w:noProof/>
            <w:webHidden/>
            <w:szCs w:val="17"/>
          </w:rPr>
          <w:t>2175</w:t>
        </w:r>
        <w:r w:rsidRPr="0039391B">
          <w:rPr>
            <w:noProof/>
            <w:webHidden/>
            <w:szCs w:val="17"/>
          </w:rPr>
          <w:fldChar w:fldCharType="end"/>
        </w:r>
      </w:hyperlink>
    </w:p>
    <w:p w14:paraId="5BD68A9B" w14:textId="23EAA4B9" w:rsidR="0039391B" w:rsidRPr="0039391B" w:rsidRDefault="0039391B" w:rsidP="002F2AEE">
      <w:pPr>
        <w:pStyle w:val="TOC1"/>
        <w:rPr>
          <w:rFonts w:eastAsiaTheme="minorEastAsia"/>
          <w:color w:val="auto"/>
          <w:kern w:val="2"/>
          <w14:ligatures w14:val="standardContextual"/>
        </w:rPr>
      </w:pPr>
      <w:hyperlink w:anchor="_Toc233881314" w:history="1">
        <w:r w:rsidRPr="0039391B">
          <w:rPr>
            <w:rStyle w:val="Hyperlink"/>
            <w:szCs w:val="17"/>
          </w:rPr>
          <w:t>Local Government Instruments</w:t>
        </w:r>
      </w:hyperlink>
    </w:p>
    <w:p w14:paraId="50905684" w14:textId="45F9D0B0"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15" w:history="1">
        <w:r w:rsidRPr="0039391B">
          <w:rPr>
            <w:rStyle w:val="Hyperlink"/>
            <w:noProof/>
            <w:szCs w:val="17"/>
          </w:rPr>
          <w:t xml:space="preserve">City </w:t>
        </w:r>
        <w:r>
          <w:rPr>
            <w:rStyle w:val="Hyperlink"/>
            <w:noProof/>
            <w:szCs w:val="17"/>
          </w:rPr>
          <w:t>o</w:t>
        </w:r>
        <w:r w:rsidRPr="0039391B">
          <w:rPr>
            <w:rStyle w:val="Hyperlink"/>
            <w:noProof/>
            <w:szCs w:val="17"/>
          </w:rPr>
          <w:t>f Burnside</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_Toc233881315 \h </w:instrText>
        </w:r>
        <w:r w:rsidRPr="0039391B">
          <w:rPr>
            <w:noProof/>
            <w:webHidden/>
            <w:szCs w:val="17"/>
          </w:rPr>
        </w:r>
        <w:r w:rsidRPr="0039391B">
          <w:rPr>
            <w:noProof/>
            <w:webHidden/>
            <w:szCs w:val="17"/>
          </w:rPr>
          <w:fldChar w:fldCharType="separate"/>
        </w:r>
        <w:r w:rsidRPr="0039391B">
          <w:rPr>
            <w:noProof/>
            <w:webHidden/>
            <w:szCs w:val="17"/>
          </w:rPr>
          <w:t>2181</w:t>
        </w:r>
        <w:r w:rsidRPr="0039391B">
          <w:rPr>
            <w:noProof/>
            <w:webHidden/>
            <w:szCs w:val="17"/>
          </w:rPr>
          <w:fldChar w:fldCharType="end"/>
        </w:r>
      </w:hyperlink>
    </w:p>
    <w:p w14:paraId="4C53E99B" w14:textId="5BBCBBA5"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16" w:history="1">
        <w:r w:rsidRPr="0039391B">
          <w:rPr>
            <w:rStyle w:val="Hyperlink"/>
            <w:noProof/>
            <w:szCs w:val="17"/>
          </w:rPr>
          <w:t xml:space="preserve">City </w:t>
        </w:r>
        <w:r>
          <w:rPr>
            <w:rStyle w:val="Hyperlink"/>
            <w:noProof/>
            <w:szCs w:val="17"/>
          </w:rPr>
          <w:t>of</w:t>
        </w:r>
        <w:r w:rsidRPr="0039391B">
          <w:rPr>
            <w:rStyle w:val="Hyperlink"/>
            <w:noProof/>
            <w:szCs w:val="17"/>
          </w:rPr>
          <w:t xml:space="preserve"> Holdfast Bay</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_Toc233881316 \h </w:instrText>
        </w:r>
        <w:r w:rsidRPr="0039391B">
          <w:rPr>
            <w:noProof/>
            <w:webHidden/>
            <w:szCs w:val="17"/>
          </w:rPr>
        </w:r>
        <w:r w:rsidRPr="0039391B">
          <w:rPr>
            <w:noProof/>
            <w:webHidden/>
            <w:szCs w:val="17"/>
          </w:rPr>
          <w:fldChar w:fldCharType="separate"/>
        </w:r>
        <w:r w:rsidRPr="0039391B">
          <w:rPr>
            <w:noProof/>
            <w:webHidden/>
            <w:szCs w:val="17"/>
          </w:rPr>
          <w:t>2181</w:t>
        </w:r>
        <w:r w:rsidRPr="0039391B">
          <w:rPr>
            <w:noProof/>
            <w:webHidden/>
            <w:szCs w:val="17"/>
          </w:rPr>
          <w:fldChar w:fldCharType="end"/>
        </w:r>
      </w:hyperlink>
    </w:p>
    <w:p w14:paraId="4A35CF7A" w14:textId="6D70E95F"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17" w:history="1">
        <w:r w:rsidRPr="0039391B">
          <w:rPr>
            <w:rStyle w:val="Hyperlink"/>
            <w:noProof/>
            <w:szCs w:val="17"/>
          </w:rPr>
          <w:t xml:space="preserve">City </w:t>
        </w:r>
        <w:r>
          <w:rPr>
            <w:rStyle w:val="Hyperlink"/>
            <w:noProof/>
            <w:szCs w:val="17"/>
          </w:rPr>
          <w:t>of</w:t>
        </w:r>
        <w:r w:rsidRPr="0039391B">
          <w:rPr>
            <w:rStyle w:val="Hyperlink"/>
            <w:noProof/>
            <w:szCs w:val="17"/>
          </w:rPr>
          <w:t xml:space="preserve"> Marion</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_Toc233881317 \h </w:instrText>
        </w:r>
        <w:r w:rsidRPr="0039391B">
          <w:rPr>
            <w:noProof/>
            <w:webHidden/>
            <w:szCs w:val="17"/>
          </w:rPr>
        </w:r>
        <w:r w:rsidRPr="0039391B">
          <w:rPr>
            <w:noProof/>
            <w:webHidden/>
            <w:szCs w:val="17"/>
          </w:rPr>
          <w:fldChar w:fldCharType="separate"/>
        </w:r>
        <w:r w:rsidRPr="0039391B">
          <w:rPr>
            <w:noProof/>
            <w:webHidden/>
            <w:szCs w:val="17"/>
          </w:rPr>
          <w:t>2181</w:t>
        </w:r>
        <w:r w:rsidRPr="0039391B">
          <w:rPr>
            <w:noProof/>
            <w:webHidden/>
            <w:szCs w:val="17"/>
          </w:rPr>
          <w:fldChar w:fldCharType="end"/>
        </w:r>
      </w:hyperlink>
    </w:p>
    <w:p w14:paraId="0D6551F1" w14:textId="0AC73127"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18" w:history="1">
        <w:r w:rsidRPr="0039391B">
          <w:rPr>
            <w:rStyle w:val="Hyperlink"/>
            <w:noProof/>
            <w:szCs w:val="17"/>
          </w:rPr>
          <w:t xml:space="preserve">City </w:t>
        </w:r>
        <w:r>
          <w:rPr>
            <w:rStyle w:val="Hyperlink"/>
            <w:noProof/>
            <w:szCs w:val="17"/>
          </w:rPr>
          <w:t>o</w:t>
        </w:r>
        <w:r w:rsidRPr="0039391B">
          <w:rPr>
            <w:rStyle w:val="Hyperlink"/>
            <w:noProof/>
            <w:szCs w:val="17"/>
          </w:rPr>
          <w:t>f Mount Gambier</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_Toc233881318 \h </w:instrText>
        </w:r>
        <w:r w:rsidRPr="0039391B">
          <w:rPr>
            <w:noProof/>
            <w:webHidden/>
            <w:szCs w:val="17"/>
          </w:rPr>
        </w:r>
        <w:r w:rsidRPr="0039391B">
          <w:rPr>
            <w:noProof/>
            <w:webHidden/>
            <w:szCs w:val="17"/>
          </w:rPr>
          <w:fldChar w:fldCharType="separate"/>
        </w:r>
        <w:r w:rsidRPr="0039391B">
          <w:rPr>
            <w:noProof/>
            <w:webHidden/>
            <w:szCs w:val="17"/>
          </w:rPr>
          <w:t>2182</w:t>
        </w:r>
        <w:r w:rsidRPr="0039391B">
          <w:rPr>
            <w:noProof/>
            <w:webHidden/>
            <w:szCs w:val="17"/>
          </w:rPr>
          <w:fldChar w:fldCharType="end"/>
        </w:r>
      </w:hyperlink>
    </w:p>
    <w:p w14:paraId="03053D22" w14:textId="1AE9B18C"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19" w:history="1">
        <w:r w:rsidRPr="0039391B">
          <w:rPr>
            <w:rStyle w:val="Hyperlink"/>
            <w:noProof/>
            <w:szCs w:val="17"/>
          </w:rPr>
          <w:t xml:space="preserve">City </w:t>
        </w:r>
        <w:r>
          <w:rPr>
            <w:rStyle w:val="Hyperlink"/>
            <w:noProof/>
            <w:szCs w:val="17"/>
          </w:rPr>
          <w:t>of</w:t>
        </w:r>
        <w:r w:rsidRPr="0039391B">
          <w:rPr>
            <w:rStyle w:val="Hyperlink"/>
            <w:noProof/>
            <w:szCs w:val="17"/>
          </w:rPr>
          <w:t xml:space="preserve"> Onkaparinga</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_Toc233881319 \h </w:instrText>
        </w:r>
        <w:r w:rsidRPr="0039391B">
          <w:rPr>
            <w:noProof/>
            <w:webHidden/>
            <w:szCs w:val="17"/>
          </w:rPr>
        </w:r>
        <w:r w:rsidRPr="0039391B">
          <w:rPr>
            <w:noProof/>
            <w:webHidden/>
            <w:szCs w:val="17"/>
          </w:rPr>
          <w:fldChar w:fldCharType="separate"/>
        </w:r>
        <w:r w:rsidRPr="0039391B">
          <w:rPr>
            <w:noProof/>
            <w:webHidden/>
            <w:szCs w:val="17"/>
          </w:rPr>
          <w:t>2182</w:t>
        </w:r>
        <w:r w:rsidRPr="0039391B">
          <w:rPr>
            <w:noProof/>
            <w:webHidden/>
            <w:szCs w:val="17"/>
          </w:rPr>
          <w:fldChar w:fldCharType="end"/>
        </w:r>
      </w:hyperlink>
    </w:p>
    <w:p w14:paraId="7B06E5C3" w14:textId="2FF970E8"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20" w:history="1">
        <w:r w:rsidRPr="0039391B">
          <w:rPr>
            <w:rStyle w:val="Hyperlink"/>
            <w:noProof/>
            <w:szCs w:val="17"/>
          </w:rPr>
          <w:t xml:space="preserve">City </w:t>
        </w:r>
        <w:r>
          <w:rPr>
            <w:rStyle w:val="Hyperlink"/>
            <w:noProof/>
            <w:szCs w:val="17"/>
          </w:rPr>
          <w:t>o</w:t>
        </w:r>
        <w:r w:rsidRPr="0039391B">
          <w:rPr>
            <w:rStyle w:val="Hyperlink"/>
            <w:noProof/>
            <w:szCs w:val="17"/>
          </w:rPr>
          <w:t>f Playford</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_Toc233881320 \h </w:instrText>
        </w:r>
        <w:r w:rsidRPr="0039391B">
          <w:rPr>
            <w:noProof/>
            <w:webHidden/>
            <w:szCs w:val="17"/>
          </w:rPr>
        </w:r>
        <w:r w:rsidRPr="0039391B">
          <w:rPr>
            <w:noProof/>
            <w:webHidden/>
            <w:szCs w:val="17"/>
          </w:rPr>
          <w:fldChar w:fldCharType="separate"/>
        </w:r>
        <w:r w:rsidRPr="0039391B">
          <w:rPr>
            <w:noProof/>
            <w:webHidden/>
            <w:szCs w:val="17"/>
          </w:rPr>
          <w:t>2183</w:t>
        </w:r>
        <w:r w:rsidRPr="0039391B">
          <w:rPr>
            <w:noProof/>
            <w:webHidden/>
            <w:szCs w:val="17"/>
          </w:rPr>
          <w:fldChar w:fldCharType="end"/>
        </w:r>
      </w:hyperlink>
    </w:p>
    <w:p w14:paraId="52A974AF" w14:textId="6ABD6216"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21" w:history="1">
        <w:r w:rsidRPr="0039391B">
          <w:rPr>
            <w:rStyle w:val="Hyperlink"/>
            <w:noProof/>
            <w:szCs w:val="17"/>
          </w:rPr>
          <w:t xml:space="preserve">City </w:t>
        </w:r>
        <w:r>
          <w:rPr>
            <w:rStyle w:val="Hyperlink"/>
            <w:noProof/>
            <w:szCs w:val="17"/>
          </w:rPr>
          <w:t>o</w:t>
        </w:r>
        <w:r w:rsidRPr="0039391B">
          <w:rPr>
            <w:rStyle w:val="Hyperlink"/>
            <w:noProof/>
            <w:szCs w:val="17"/>
          </w:rPr>
          <w:t>f Port Lincoln</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_Toc233881321 \h </w:instrText>
        </w:r>
        <w:r w:rsidRPr="0039391B">
          <w:rPr>
            <w:noProof/>
            <w:webHidden/>
            <w:szCs w:val="17"/>
          </w:rPr>
        </w:r>
        <w:r w:rsidRPr="0039391B">
          <w:rPr>
            <w:noProof/>
            <w:webHidden/>
            <w:szCs w:val="17"/>
          </w:rPr>
          <w:fldChar w:fldCharType="separate"/>
        </w:r>
        <w:r w:rsidRPr="0039391B">
          <w:rPr>
            <w:noProof/>
            <w:webHidden/>
            <w:szCs w:val="17"/>
          </w:rPr>
          <w:t>2183</w:t>
        </w:r>
        <w:r w:rsidRPr="0039391B">
          <w:rPr>
            <w:noProof/>
            <w:webHidden/>
            <w:szCs w:val="17"/>
          </w:rPr>
          <w:fldChar w:fldCharType="end"/>
        </w:r>
      </w:hyperlink>
    </w:p>
    <w:p w14:paraId="49EE3E4E" w14:textId="146036DF"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22" w:history="1">
        <w:r w:rsidRPr="0039391B">
          <w:rPr>
            <w:rStyle w:val="Hyperlink"/>
            <w:noProof/>
            <w:szCs w:val="17"/>
          </w:rPr>
          <w:t xml:space="preserve">City </w:t>
        </w:r>
        <w:r>
          <w:rPr>
            <w:rStyle w:val="Hyperlink"/>
            <w:noProof/>
            <w:szCs w:val="17"/>
          </w:rPr>
          <w:t>o</w:t>
        </w:r>
        <w:r w:rsidRPr="0039391B">
          <w:rPr>
            <w:rStyle w:val="Hyperlink"/>
            <w:noProof/>
            <w:szCs w:val="17"/>
          </w:rPr>
          <w:t>f Prospect</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_Toc233881322 \h </w:instrText>
        </w:r>
        <w:r w:rsidRPr="0039391B">
          <w:rPr>
            <w:noProof/>
            <w:webHidden/>
            <w:szCs w:val="17"/>
          </w:rPr>
        </w:r>
        <w:r w:rsidRPr="0039391B">
          <w:rPr>
            <w:noProof/>
            <w:webHidden/>
            <w:szCs w:val="17"/>
          </w:rPr>
          <w:fldChar w:fldCharType="separate"/>
        </w:r>
        <w:r w:rsidRPr="0039391B">
          <w:rPr>
            <w:noProof/>
            <w:webHidden/>
            <w:szCs w:val="17"/>
          </w:rPr>
          <w:t>2183</w:t>
        </w:r>
        <w:r w:rsidRPr="0039391B">
          <w:rPr>
            <w:noProof/>
            <w:webHidden/>
            <w:szCs w:val="17"/>
          </w:rPr>
          <w:fldChar w:fldCharType="end"/>
        </w:r>
      </w:hyperlink>
    </w:p>
    <w:p w14:paraId="53D92348" w14:textId="26D38107"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23" w:history="1">
        <w:r w:rsidRPr="0039391B">
          <w:rPr>
            <w:rStyle w:val="Hyperlink"/>
            <w:noProof/>
            <w:szCs w:val="17"/>
          </w:rPr>
          <w:t xml:space="preserve">City </w:t>
        </w:r>
        <w:r>
          <w:rPr>
            <w:rStyle w:val="Hyperlink"/>
            <w:noProof/>
            <w:szCs w:val="17"/>
          </w:rPr>
          <w:t>o</w:t>
        </w:r>
        <w:r w:rsidRPr="0039391B">
          <w:rPr>
            <w:rStyle w:val="Hyperlink"/>
            <w:noProof/>
            <w:szCs w:val="17"/>
          </w:rPr>
          <w:t>f Salisbury</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_Toc233881323 \h </w:instrText>
        </w:r>
        <w:r w:rsidRPr="0039391B">
          <w:rPr>
            <w:noProof/>
            <w:webHidden/>
            <w:szCs w:val="17"/>
          </w:rPr>
        </w:r>
        <w:r w:rsidRPr="0039391B">
          <w:rPr>
            <w:noProof/>
            <w:webHidden/>
            <w:szCs w:val="17"/>
          </w:rPr>
          <w:fldChar w:fldCharType="separate"/>
        </w:r>
        <w:r w:rsidRPr="0039391B">
          <w:rPr>
            <w:noProof/>
            <w:webHidden/>
            <w:szCs w:val="17"/>
          </w:rPr>
          <w:t>2184</w:t>
        </w:r>
        <w:r w:rsidRPr="0039391B">
          <w:rPr>
            <w:noProof/>
            <w:webHidden/>
            <w:szCs w:val="17"/>
          </w:rPr>
          <w:fldChar w:fldCharType="end"/>
        </w:r>
      </w:hyperlink>
    </w:p>
    <w:p w14:paraId="4C2B5F0A" w14:textId="60A4D7C1"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24" w:history="1">
        <w:r w:rsidRPr="0039391B">
          <w:rPr>
            <w:rStyle w:val="Hyperlink"/>
            <w:noProof/>
            <w:szCs w:val="17"/>
          </w:rPr>
          <w:t xml:space="preserve">City </w:t>
        </w:r>
        <w:r>
          <w:rPr>
            <w:rStyle w:val="Hyperlink"/>
            <w:noProof/>
            <w:szCs w:val="17"/>
          </w:rPr>
          <w:t>o</w:t>
        </w:r>
        <w:r w:rsidRPr="0039391B">
          <w:rPr>
            <w:rStyle w:val="Hyperlink"/>
            <w:noProof/>
            <w:szCs w:val="17"/>
          </w:rPr>
          <w:t>f Unley</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_Toc233881324 \h </w:instrText>
        </w:r>
        <w:r w:rsidRPr="0039391B">
          <w:rPr>
            <w:noProof/>
            <w:webHidden/>
            <w:szCs w:val="17"/>
          </w:rPr>
        </w:r>
        <w:r w:rsidRPr="0039391B">
          <w:rPr>
            <w:noProof/>
            <w:webHidden/>
            <w:szCs w:val="17"/>
          </w:rPr>
          <w:fldChar w:fldCharType="separate"/>
        </w:r>
        <w:r w:rsidRPr="0039391B">
          <w:rPr>
            <w:noProof/>
            <w:webHidden/>
            <w:szCs w:val="17"/>
          </w:rPr>
          <w:t>2185</w:t>
        </w:r>
        <w:r w:rsidRPr="0039391B">
          <w:rPr>
            <w:noProof/>
            <w:webHidden/>
            <w:szCs w:val="17"/>
          </w:rPr>
          <w:fldChar w:fldCharType="end"/>
        </w:r>
      </w:hyperlink>
    </w:p>
    <w:p w14:paraId="36E9F353" w14:textId="2CF9DD54"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25" w:history="1">
        <w:r w:rsidRPr="0039391B">
          <w:rPr>
            <w:rStyle w:val="Hyperlink"/>
            <w:noProof/>
            <w:szCs w:val="17"/>
          </w:rPr>
          <w:t xml:space="preserve">City </w:t>
        </w:r>
        <w:r>
          <w:rPr>
            <w:rStyle w:val="Hyperlink"/>
            <w:noProof/>
            <w:szCs w:val="17"/>
          </w:rPr>
          <w:t>o</w:t>
        </w:r>
        <w:r w:rsidRPr="0039391B">
          <w:rPr>
            <w:rStyle w:val="Hyperlink"/>
            <w:noProof/>
            <w:szCs w:val="17"/>
          </w:rPr>
          <w:t>f Whyalla</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_Toc233881325 \h </w:instrText>
        </w:r>
        <w:r w:rsidRPr="0039391B">
          <w:rPr>
            <w:noProof/>
            <w:webHidden/>
            <w:szCs w:val="17"/>
          </w:rPr>
        </w:r>
        <w:r w:rsidRPr="0039391B">
          <w:rPr>
            <w:noProof/>
            <w:webHidden/>
            <w:szCs w:val="17"/>
          </w:rPr>
          <w:fldChar w:fldCharType="separate"/>
        </w:r>
        <w:r w:rsidRPr="0039391B">
          <w:rPr>
            <w:noProof/>
            <w:webHidden/>
            <w:szCs w:val="17"/>
          </w:rPr>
          <w:t>2185</w:t>
        </w:r>
        <w:r w:rsidRPr="0039391B">
          <w:rPr>
            <w:noProof/>
            <w:webHidden/>
            <w:szCs w:val="17"/>
          </w:rPr>
          <w:fldChar w:fldCharType="end"/>
        </w:r>
      </w:hyperlink>
    </w:p>
    <w:p w14:paraId="4828982F" w14:textId="6116DA5B"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26" w:history="1">
        <w:r w:rsidRPr="0039391B">
          <w:rPr>
            <w:rStyle w:val="Hyperlink"/>
            <w:noProof/>
            <w:szCs w:val="17"/>
          </w:rPr>
          <w:t xml:space="preserve">Town </w:t>
        </w:r>
        <w:r>
          <w:rPr>
            <w:rStyle w:val="Hyperlink"/>
            <w:noProof/>
            <w:szCs w:val="17"/>
          </w:rPr>
          <w:t>o</w:t>
        </w:r>
        <w:r w:rsidRPr="0039391B">
          <w:rPr>
            <w:rStyle w:val="Hyperlink"/>
            <w:noProof/>
            <w:szCs w:val="17"/>
          </w:rPr>
          <w:t>f Gawler</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_Toc233881326 \h </w:instrText>
        </w:r>
        <w:r w:rsidRPr="0039391B">
          <w:rPr>
            <w:noProof/>
            <w:webHidden/>
            <w:szCs w:val="17"/>
          </w:rPr>
        </w:r>
        <w:r w:rsidRPr="0039391B">
          <w:rPr>
            <w:noProof/>
            <w:webHidden/>
            <w:szCs w:val="17"/>
          </w:rPr>
          <w:fldChar w:fldCharType="separate"/>
        </w:r>
        <w:r w:rsidRPr="0039391B">
          <w:rPr>
            <w:noProof/>
            <w:webHidden/>
            <w:szCs w:val="17"/>
          </w:rPr>
          <w:t>2186</w:t>
        </w:r>
        <w:r w:rsidRPr="0039391B">
          <w:rPr>
            <w:noProof/>
            <w:webHidden/>
            <w:szCs w:val="17"/>
          </w:rPr>
          <w:fldChar w:fldCharType="end"/>
        </w:r>
      </w:hyperlink>
    </w:p>
    <w:p w14:paraId="58632587" w14:textId="5BBEB977"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27" w:history="1">
        <w:r w:rsidRPr="0039391B">
          <w:rPr>
            <w:rStyle w:val="Hyperlink"/>
            <w:noProof/>
            <w:szCs w:val="17"/>
          </w:rPr>
          <w:t>Light Regional Council</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_Toc233881327 \h </w:instrText>
        </w:r>
        <w:r w:rsidRPr="0039391B">
          <w:rPr>
            <w:noProof/>
            <w:webHidden/>
            <w:szCs w:val="17"/>
          </w:rPr>
        </w:r>
        <w:r w:rsidRPr="0039391B">
          <w:rPr>
            <w:noProof/>
            <w:webHidden/>
            <w:szCs w:val="17"/>
          </w:rPr>
          <w:fldChar w:fldCharType="separate"/>
        </w:r>
        <w:r w:rsidRPr="0039391B">
          <w:rPr>
            <w:noProof/>
            <w:webHidden/>
            <w:szCs w:val="17"/>
          </w:rPr>
          <w:t>2189</w:t>
        </w:r>
        <w:r w:rsidRPr="0039391B">
          <w:rPr>
            <w:noProof/>
            <w:webHidden/>
            <w:szCs w:val="17"/>
          </w:rPr>
          <w:fldChar w:fldCharType="end"/>
        </w:r>
      </w:hyperlink>
    </w:p>
    <w:p w14:paraId="6EA39FCE" w14:textId="63CDBDD4"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28" w:history="1">
        <w:r w:rsidRPr="0039391B">
          <w:rPr>
            <w:rStyle w:val="Hyperlink"/>
            <w:noProof/>
            <w:szCs w:val="17"/>
          </w:rPr>
          <w:t>Lower Eyre Council</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_Toc233881328 \h </w:instrText>
        </w:r>
        <w:r w:rsidRPr="0039391B">
          <w:rPr>
            <w:noProof/>
            <w:webHidden/>
            <w:szCs w:val="17"/>
          </w:rPr>
        </w:r>
        <w:r w:rsidRPr="0039391B">
          <w:rPr>
            <w:noProof/>
            <w:webHidden/>
            <w:szCs w:val="17"/>
          </w:rPr>
          <w:fldChar w:fldCharType="separate"/>
        </w:r>
        <w:r w:rsidRPr="0039391B">
          <w:rPr>
            <w:noProof/>
            <w:webHidden/>
            <w:szCs w:val="17"/>
          </w:rPr>
          <w:t>2191</w:t>
        </w:r>
        <w:r w:rsidRPr="0039391B">
          <w:rPr>
            <w:noProof/>
            <w:webHidden/>
            <w:szCs w:val="17"/>
          </w:rPr>
          <w:fldChar w:fldCharType="end"/>
        </w:r>
      </w:hyperlink>
    </w:p>
    <w:p w14:paraId="16369408" w14:textId="5EC87BDB"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29" w:history="1">
        <w:r w:rsidRPr="0039391B">
          <w:rPr>
            <w:rStyle w:val="Hyperlink"/>
            <w:noProof/>
            <w:szCs w:val="17"/>
          </w:rPr>
          <w:t xml:space="preserve">District Council </w:t>
        </w:r>
        <w:r>
          <w:rPr>
            <w:rStyle w:val="Hyperlink"/>
            <w:noProof/>
            <w:szCs w:val="17"/>
          </w:rPr>
          <w:t>o</w:t>
        </w:r>
        <w:r w:rsidRPr="0039391B">
          <w:rPr>
            <w:rStyle w:val="Hyperlink"/>
            <w:noProof/>
            <w:szCs w:val="17"/>
          </w:rPr>
          <w:t>f Loxton Waikerie</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_Toc233881329 \h </w:instrText>
        </w:r>
        <w:r w:rsidRPr="0039391B">
          <w:rPr>
            <w:noProof/>
            <w:webHidden/>
            <w:szCs w:val="17"/>
          </w:rPr>
        </w:r>
        <w:r w:rsidRPr="0039391B">
          <w:rPr>
            <w:noProof/>
            <w:webHidden/>
            <w:szCs w:val="17"/>
          </w:rPr>
          <w:fldChar w:fldCharType="separate"/>
        </w:r>
        <w:r w:rsidRPr="0039391B">
          <w:rPr>
            <w:noProof/>
            <w:webHidden/>
            <w:szCs w:val="17"/>
          </w:rPr>
          <w:t>2191</w:t>
        </w:r>
        <w:r w:rsidRPr="0039391B">
          <w:rPr>
            <w:noProof/>
            <w:webHidden/>
            <w:szCs w:val="17"/>
          </w:rPr>
          <w:fldChar w:fldCharType="end"/>
        </w:r>
      </w:hyperlink>
    </w:p>
    <w:p w14:paraId="46D9A37D" w14:textId="24472624"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30" w:history="1">
        <w:r w:rsidRPr="0039391B">
          <w:rPr>
            <w:rStyle w:val="Hyperlink"/>
            <w:noProof/>
            <w:szCs w:val="17"/>
          </w:rPr>
          <w:t xml:space="preserve">Municipal Council </w:t>
        </w:r>
        <w:r>
          <w:rPr>
            <w:rStyle w:val="Hyperlink"/>
            <w:noProof/>
            <w:szCs w:val="17"/>
          </w:rPr>
          <w:t>o</w:t>
        </w:r>
        <w:r w:rsidRPr="0039391B">
          <w:rPr>
            <w:rStyle w:val="Hyperlink"/>
            <w:noProof/>
            <w:szCs w:val="17"/>
          </w:rPr>
          <w:t>f Roxby Downs</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_Toc233881330 \h </w:instrText>
        </w:r>
        <w:r w:rsidRPr="0039391B">
          <w:rPr>
            <w:noProof/>
            <w:webHidden/>
            <w:szCs w:val="17"/>
          </w:rPr>
        </w:r>
        <w:r w:rsidRPr="0039391B">
          <w:rPr>
            <w:noProof/>
            <w:webHidden/>
            <w:szCs w:val="17"/>
          </w:rPr>
          <w:fldChar w:fldCharType="separate"/>
        </w:r>
        <w:r w:rsidRPr="0039391B">
          <w:rPr>
            <w:noProof/>
            <w:webHidden/>
            <w:szCs w:val="17"/>
          </w:rPr>
          <w:t>2192</w:t>
        </w:r>
        <w:r w:rsidRPr="0039391B">
          <w:rPr>
            <w:noProof/>
            <w:webHidden/>
            <w:szCs w:val="17"/>
          </w:rPr>
          <w:fldChar w:fldCharType="end"/>
        </w:r>
      </w:hyperlink>
    </w:p>
    <w:p w14:paraId="2661CF2C" w14:textId="7E0A1D6D"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31" w:history="1">
        <w:r w:rsidRPr="0039391B">
          <w:rPr>
            <w:rStyle w:val="Hyperlink"/>
            <w:noProof/>
            <w:szCs w:val="17"/>
          </w:rPr>
          <w:t xml:space="preserve">District Council </w:t>
        </w:r>
        <w:r>
          <w:rPr>
            <w:rStyle w:val="Hyperlink"/>
            <w:noProof/>
            <w:szCs w:val="17"/>
          </w:rPr>
          <w:t>o</w:t>
        </w:r>
        <w:r w:rsidRPr="0039391B">
          <w:rPr>
            <w:rStyle w:val="Hyperlink"/>
            <w:noProof/>
            <w:szCs w:val="17"/>
          </w:rPr>
          <w:t>f Streaky Bay</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_Toc233881331 \h </w:instrText>
        </w:r>
        <w:r w:rsidRPr="0039391B">
          <w:rPr>
            <w:noProof/>
            <w:webHidden/>
            <w:szCs w:val="17"/>
          </w:rPr>
        </w:r>
        <w:r w:rsidRPr="0039391B">
          <w:rPr>
            <w:noProof/>
            <w:webHidden/>
            <w:szCs w:val="17"/>
          </w:rPr>
          <w:fldChar w:fldCharType="separate"/>
        </w:r>
        <w:r w:rsidRPr="0039391B">
          <w:rPr>
            <w:noProof/>
            <w:webHidden/>
            <w:szCs w:val="17"/>
          </w:rPr>
          <w:t>2193</w:t>
        </w:r>
        <w:r w:rsidRPr="0039391B">
          <w:rPr>
            <w:noProof/>
            <w:webHidden/>
            <w:szCs w:val="17"/>
          </w:rPr>
          <w:fldChar w:fldCharType="end"/>
        </w:r>
      </w:hyperlink>
    </w:p>
    <w:p w14:paraId="11559FE2" w14:textId="0F4E6974" w:rsidR="0039391B" w:rsidRPr="0039391B" w:rsidRDefault="0039391B" w:rsidP="001E59B6">
      <w:pPr>
        <w:pStyle w:val="TOC2"/>
        <w:tabs>
          <w:tab w:val="right" w:leader="dot" w:pos="4550"/>
        </w:tabs>
        <w:rPr>
          <w:rFonts w:eastAsiaTheme="minorEastAsia"/>
          <w:noProof/>
          <w:color w:val="auto"/>
          <w:kern w:val="2"/>
          <w:szCs w:val="17"/>
          <w14:ligatures w14:val="standardContextual"/>
        </w:rPr>
      </w:pPr>
      <w:hyperlink w:anchor="_Toc233881332" w:history="1">
        <w:r w:rsidRPr="0039391B">
          <w:rPr>
            <w:rStyle w:val="Hyperlink"/>
            <w:noProof/>
            <w:szCs w:val="17"/>
          </w:rPr>
          <w:t>Tatiara District Council</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_Toc233881332 \h </w:instrText>
        </w:r>
        <w:r w:rsidRPr="0039391B">
          <w:rPr>
            <w:noProof/>
            <w:webHidden/>
            <w:szCs w:val="17"/>
          </w:rPr>
        </w:r>
        <w:r w:rsidRPr="0039391B">
          <w:rPr>
            <w:noProof/>
            <w:webHidden/>
            <w:szCs w:val="17"/>
          </w:rPr>
          <w:fldChar w:fldCharType="separate"/>
        </w:r>
        <w:r w:rsidRPr="0039391B">
          <w:rPr>
            <w:noProof/>
            <w:webHidden/>
            <w:szCs w:val="17"/>
          </w:rPr>
          <w:t>2195</w:t>
        </w:r>
        <w:r w:rsidRPr="0039391B">
          <w:rPr>
            <w:noProof/>
            <w:webHidden/>
            <w:szCs w:val="17"/>
          </w:rPr>
          <w:fldChar w:fldCharType="end"/>
        </w:r>
      </w:hyperlink>
    </w:p>
    <w:p w14:paraId="1CE34CDD" w14:textId="2EBDC91C" w:rsidR="0039391B" w:rsidRPr="0039391B" w:rsidRDefault="0039391B" w:rsidP="002F2AEE">
      <w:pPr>
        <w:pStyle w:val="TOC2"/>
        <w:tabs>
          <w:tab w:val="right" w:leader="dot" w:pos="4550"/>
        </w:tabs>
        <w:rPr>
          <w:rFonts w:eastAsiaTheme="minorEastAsia"/>
          <w:noProof/>
          <w:color w:val="auto"/>
          <w:kern w:val="2"/>
          <w:szCs w:val="17"/>
          <w14:ligatures w14:val="standardContextual"/>
        </w:rPr>
      </w:pPr>
      <w:hyperlink w:anchor="_Toc233881333" w:history="1">
        <w:r w:rsidRPr="0039391B">
          <w:rPr>
            <w:rStyle w:val="Hyperlink"/>
            <w:noProof/>
            <w:szCs w:val="17"/>
          </w:rPr>
          <w:t>Yorke Peninsula Council</w:t>
        </w:r>
        <w:r w:rsidRPr="0039391B">
          <w:rPr>
            <w:noProof/>
            <w:webHidden/>
            <w:szCs w:val="17"/>
          </w:rPr>
          <w:tab/>
        </w:r>
        <w:r w:rsidRPr="0039391B">
          <w:rPr>
            <w:noProof/>
            <w:webHidden/>
            <w:szCs w:val="17"/>
          </w:rPr>
          <w:fldChar w:fldCharType="begin"/>
        </w:r>
        <w:r w:rsidRPr="0039391B">
          <w:rPr>
            <w:noProof/>
            <w:webHidden/>
            <w:szCs w:val="17"/>
          </w:rPr>
          <w:instrText xml:space="preserve"> PAGEREF _Toc233881333 \h </w:instrText>
        </w:r>
        <w:r w:rsidRPr="0039391B">
          <w:rPr>
            <w:noProof/>
            <w:webHidden/>
            <w:szCs w:val="17"/>
          </w:rPr>
        </w:r>
        <w:r w:rsidRPr="0039391B">
          <w:rPr>
            <w:noProof/>
            <w:webHidden/>
            <w:szCs w:val="17"/>
          </w:rPr>
          <w:fldChar w:fldCharType="separate"/>
        </w:r>
        <w:r w:rsidRPr="0039391B">
          <w:rPr>
            <w:noProof/>
            <w:webHidden/>
            <w:szCs w:val="17"/>
          </w:rPr>
          <w:t>2196</w:t>
        </w:r>
        <w:r w:rsidRPr="0039391B">
          <w:rPr>
            <w:noProof/>
            <w:webHidden/>
            <w:szCs w:val="17"/>
          </w:rPr>
          <w:fldChar w:fldCharType="end"/>
        </w:r>
      </w:hyperlink>
    </w:p>
    <w:p w14:paraId="16FCCF3D" w14:textId="570870C2" w:rsidR="001B7138" w:rsidRPr="0039391B" w:rsidRDefault="00B1073C" w:rsidP="002F2AEE">
      <w:pPr>
        <w:spacing w:after="0"/>
        <w:rPr>
          <w:smallCaps/>
          <w:szCs w:val="17"/>
        </w:rPr>
      </w:pPr>
      <w:r w:rsidRPr="0039391B">
        <w:rPr>
          <w:b/>
          <w:smallCaps/>
          <w:szCs w:val="17"/>
        </w:rPr>
        <w:fldChar w:fldCharType="end"/>
      </w:r>
    </w:p>
    <w:p w14:paraId="7BA71CEA"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550D4155" w14:textId="77777777" w:rsidR="009D1E2E" w:rsidRPr="0043001F" w:rsidRDefault="009D1E2E" w:rsidP="0043001F">
      <w:pPr>
        <w:pStyle w:val="Heading1"/>
      </w:pPr>
      <w:bookmarkStart w:id="1" w:name="_Toc33707977"/>
      <w:bookmarkStart w:id="2" w:name="_Toc33708148"/>
      <w:bookmarkStart w:id="3" w:name="_Toc233881293"/>
      <w:r w:rsidRPr="0043001F">
        <w:lastRenderedPageBreak/>
        <w:t>Governor’s Instruments</w:t>
      </w:r>
      <w:bookmarkEnd w:id="1"/>
      <w:bookmarkEnd w:id="2"/>
      <w:bookmarkEnd w:id="3"/>
    </w:p>
    <w:p w14:paraId="1E918AFD" w14:textId="172297C6" w:rsidR="00DB32D4" w:rsidRPr="009F3FD4" w:rsidRDefault="009F3FD4" w:rsidP="009F3FD4">
      <w:pPr>
        <w:pStyle w:val="Heading2"/>
      </w:pPr>
      <w:bookmarkStart w:id="4" w:name="_Toc233881294"/>
      <w:r w:rsidRPr="009F3FD4">
        <w:t>Acts</w:t>
      </w:r>
      <w:bookmarkEnd w:id="4"/>
    </w:p>
    <w:p w14:paraId="508DDD35" w14:textId="77777777" w:rsidR="00DB32D4" w:rsidRPr="00DB32D4" w:rsidRDefault="00DB32D4" w:rsidP="00DB32D4">
      <w:pPr>
        <w:spacing w:after="0"/>
        <w:jc w:val="right"/>
        <w:rPr>
          <w:rFonts w:eastAsia="Times New Roman"/>
          <w:szCs w:val="17"/>
        </w:rPr>
      </w:pPr>
      <w:r w:rsidRPr="00DB32D4">
        <w:rPr>
          <w:rFonts w:eastAsia="Times New Roman"/>
          <w:szCs w:val="17"/>
        </w:rPr>
        <w:t>Department of the Premier and Cabinet</w:t>
      </w:r>
    </w:p>
    <w:p w14:paraId="6D6C172A" w14:textId="77777777" w:rsidR="00DB32D4" w:rsidRPr="00DB32D4" w:rsidRDefault="00DB32D4" w:rsidP="00DB32D4">
      <w:pPr>
        <w:jc w:val="right"/>
        <w:rPr>
          <w:rFonts w:eastAsia="Times New Roman"/>
          <w:szCs w:val="17"/>
        </w:rPr>
      </w:pPr>
      <w:r w:rsidRPr="00DB32D4">
        <w:rPr>
          <w:rFonts w:eastAsia="Times New Roman"/>
          <w:szCs w:val="17"/>
        </w:rPr>
        <w:t>Adelaide, 2 July 2026</w:t>
      </w:r>
    </w:p>
    <w:p w14:paraId="66C18916" w14:textId="77777777" w:rsidR="00DB32D4" w:rsidRPr="00DB32D4" w:rsidRDefault="00DB32D4" w:rsidP="00DB32D4">
      <w:pPr>
        <w:rPr>
          <w:rFonts w:eastAsia="Times New Roman"/>
          <w:szCs w:val="17"/>
        </w:rPr>
      </w:pPr>
      <w:r w:rsidRPr="00DB32D4">
        <w:rPr>
          <w:rFonts w:eastAsia="Times New Roman"/>
          <w:szCs w:val="17"/>
        </w:rPr>
        <w:t>Her Excellency the Governor directs it to be notified for general information that she has in the name and on behalf of His Majesty The King, this day assented to the undermentioned Bills passed by the Legislative Council and House of Assembly in Parliament assembled, viz.:</w:t>
      </w:r>
    </w:p>
    <w:p w14:paraId="29B50150" w14:textId="77777777" w:rsidR="00DB32D4" w:rsidRPr="00DB32D4" w:rsidRDefault="00DB32D4" w:rsidP="00DB32D4">
      <w:pPr>
        <w:spacing w:after="0"/>
        <w:ind w:left="142"/>
        <w:rPr>
          <w:szCs w:val="17"/>
        </w:rPr>
      </w:pPr>
      <w:r w:rsidRPr="00DB32D4">
        <w:rPr>
          <w:szCs w:val="17"/>
        </w:rPr>
        <w:t>No. 6 of 2026—Local Government (Elections) (Periodic Elections) Amendment Bill 2026</w:t>
      </w:r>
    </w:p>
    <w:p w14:paraId="20001841" w14:textId="77777777" w:rsidR="00DB32D4" w:rsidRPr="00DB32D4" w:rsidRDefault="00DB32D4" w:rsidP="00DB32D4">
      <w:pPr>
        <w:ind w:left="284"/>
        <w:rPr>
          <w:szCs w:val="17"/>
        </w:rPr>
      </w:pPr>
      <w:r w:rsidRPr="00DB32D4">
        <w:rPr>
          <w:szCs w:val="17"/>
        </w:rPr>
        <w:t>An Act to amend the Local Government (Elections) Act 1999 and to make related amendments to the Local Government Act 1999</w:t>
      </w:r>
    </w:p>
    <w:p w14:paraId="3EAF4650" w14:textId="77777777" w:rsidR="00DB32D4" w:rsidRPr="00DB32D4" w:rsidRDefault="00DB32D4" w:rsidP="00DB32D4">
      <w:pPr>
        <w:spacing w:after="0"/>
        <w:ind w:left="142"/>
        <w:rPr>
          <w:szCs w:val="17"/>
        </w:rPr>
      </w:pPr>
      <w:r w:rsidRPr="00DB32D4">
        <w:rPr>
          <w:szCs w:val="17"/>
        </w:rPr>
        <w:t>No. 7 of 2026—Return to Work (Presumptive Firefighter Injuries) Amendment Bill 2026</w:t>
      </w:r>
    </w:p>
    <w:p w14:paraId="65293697" w14:textId="77777777" w:rsidR="00DB32D4" w:rsidRPr="00DB32D4" w:rsidRDefault="00DB32D4" w:rsidP="00DB32D4">
      <w:pPr>
        <w:ind w:left="284"/>
        <w:rPr>
          <w:szCs w:val="17"/>
        </w:rPr>
      </w:pPr>
      <w:r w:rsidRPr="00DB32D4">
        <w:rPr>
          <w:szCs w:val="17"/>
        </w:rPr>
        <w:t>An Act to amend the Return to Work Act 2014</w:t>
      </w:r>
    </w:p>
    <w:p w14:paraId="79201C4A" w14:textId="77777777" w:rsidR="00DB32D4" w:rsidRPr="00DB32D4" w:rsidRDefault="00DB32D4" w:rsidP="00DB32D4">
      <w:pPr>
        <w:spacing w:after="0"/>
        <w:jc w:val="center"/>
        <w:rPr>
          <w:szCs w:val="17"/>
        </w:rPr>
      </w:pPr>
      <w:r w:rsidRPr="00DB32D4">
        <w:rPr>
          <w:szCs w:val="17"/>
        </w:rPr>
        <w:t>By command,</w:t>
      </w:r>
    </w:p>
    <w:p w14:paraId="5FEA3020" w14:textId="77777777" w:rsidR="00DB32D4" w:rsidRPr="00DB32D4" w:rsidRDefault="00DB32D4" w:rsidP="00DB32D4">
      <w:pPr>
        <w:spacing w:after="0"/>
        <w:jc w:val="right"/>
        <w:rPr>
          <w:szCs w:val="17"/>
        </w:rPr>
      </w:pPr>
      <w:r w:rsidRPr="00DB32D4">
        <w:rPr>
          <w:smallCaps/>
          <w:szCs w:val="17"/>
        </w:rPr>
        <w:t>Rhiannon Kate Pearce, MP</w:t>
      </w:r>
      <w:r w:rsidRPr="00DB32D4">
        <w:rPr>
          <w:szCs w:val="17"/>
        </w:rPr>
        <w:t xml:space="preserve"> </w:t>
      </w:r>
    </w:p>
    <w:p w14:paraId="36453589" w14:textId="77777777" w:rsidR="00DB32D4" w:rsidRPr="00DB32D4" w:rsidRDefault="00DB32D4" w:rsidP="00DB32D4">
      <w:pPr>
        <w:spacing w:after="0"/>
        <w:jc w:val="right"/>
        <w:rPr>
          <w:szCs w:val="17"/>
        </w:rPr>
      </w:pPr>
      <w:r w:rsidRPr="00DB32D4">
        <w:rPr>
          <w:szCs w:val="17"/>
        </w:rPr>
        <w:t>For Premier</w:t>
      </w:r>
    </w:p>
    <w:p w14:paraId="1823908E" w14:textId="77777777" w:rsidR="00DB32D4" w:rsidRPr="00DB32D4" w:rsidRDefault="00DB32D4" w:rsidP="00DB32D4">
      <w:pPr>
        <w:pBdr>
          <w:bottom w:val="single" w:sz="4" w:space="1" w:color="auto"/>
        </w:pBdr>
        <w:spacing w:after="0" w:line="52" w:lineRule="exact"/>
        <w:jc w:val="center"/>
        <w:rPr>
          <w:szCs w:val="17"/>
        </w:rPr>
      </w:pPr>
    </w:p>
    <w:p w14:paraId="276D4B83" w14:textId="77777777" w:rsidR="00DB32D4" w:rsidRPr="00DB32D4" w:rsidRDefault="00DB32D4" w:rsidP="00DB32D4">
      <w:pPr>
        <w:pBdr>
          <w:top w:val="single" w:sz="4" w:space="1" w:color="auto"/>
        </w:pBdr>
        <w:spacing w:before="34" w:after="0" w:line="14" w:lineRule="exact"/>
        <w:jc w:val="center"/>
        <w:rPr>
          <w:szCs w:val="17"/>
        </w:rPr>
      </w:pPr>
    </w:p>
    <w:p w14:paraId="26F6B5B6" w14:textId="77777777" w:rsidR="00DB32D4" w:rsidRPr="00DB32D4" w:rsidRDefault="00DB32D4" w:rsidP="00DB32D4">
      <w:pPr>
        <w:spacing w:after="0"/>
        <w:rPr>
          <w:rFonts w:eastAsia="Times New Roman"/>
          <w:szCs w:val="17"/>
        </w:rPr>
      </w:pPr>
    </w:p>
    <w:p w14:paraId="61A5C7C7" w14:textId="0F4C2169" w:rsidR="00DB32D4" w:rsidRPr="00DB32D4" w:rsidRDefault="009F3FD4" w:rsidP="009F3FD4">
      <w:pPr>
        <w:pStyle w:val="Heading2"/>
      </w:pPr>
      <w:bookmarkStart w:id="5" w:name="_Toc233881295"/>
      <w:r w:rsidRPr="00DB32D4">
        <w:t>Appointments, Resignations And General Matters</w:t>
      </w:r>
      <w:bookmarkEnd w:id="5"/>
    </w:p>
    <w:p w14:paraId="2FEE1421" w14:textId="77777777" w:rsidR="00DB32D4" w:rsidRPr="00DB32D4" w:rsidRDefault="00DB32D4" w:rsidP="00DB32D4">
      <w:pPr>
        <w:spacing w:after="0"/>
        <w:jc w:val="right"/>
        <w:rPr>
          <w:szCs w:val="17"/>
        </w:rPr>
      </w:pPr>
      <w:r w:rsidRPr="00DB32D4">
        <w:rPr>
          <w:szCs w:val="17"/>
        </w:rPr>
        <w:t>Department of the Premier and Cabinet</w:t>
      </w:r>
    </w:p>
    <w:p w14:paraId="5B8712F9" w14:textId="77777777" w:rsidR="00DB32D4" w:rsidRPr="00DB32D4" w:rsidRDefault="00DB32D4" w:rsidP="00DB32D4">
      <w:pPr>
        <w:jc w:val="right"/>
        <w:rPr>
          <w:szCs w:val="17"/>
        </w:rPr>
      </w:pPr>
      <w:r w:rsidRPr="00DB32D4">
        <w:rPr>
          <w:szCs w:val="17"/>
        </w:rPr>
        <w:t>Adelaide, 2 July 2026</w:t>
      </w:r>
    </w:p>
    <w:p w14:paraId="67EFC441" w14:textId="77777777" w:rsidR="00DB32D4" w:rsidRPr="00DB32D4" w:rsidRDefault="00DB32D4" w:rsidP="00DB32D4">
      <w:pPr>
        <w:rPr>
          <w:rFonts w:eastAsia="Times New Roman"/>
          <w:szCs w:val="17"/>
        </w:rPr>
      </w:pPr>
      <w:r w:rsidRPr="00DB32D4">
        <w:rPr>
          <w:rFonts w:eastAsia="Times New Roman"/>
          <w:szCs w:val="17"/>
        </w:rPr>
        <w:t>Her Excellency the Governor in Executive Council has been pleased to appoint the Honourable Rhiannon Kate Pearce, MP as Acting Minister for Infrastructure and Transport from 6 July 2026 until 26 July 2026 inclusive, during the absence of the Honourable Joseph Karl Szakacs, MP.</w:t>
      </w:r>
    </w:p>
    <w:p w14:paraId="7448DDBB" w14:textId="77777777" w:rsidR="00DB32D4" w:rsidRPr="00DB32D4" w:rsidRDefault="00DB32D4" w:rsidP="00DB32D4">
      <w:pPr>
        <w:spacing w:after="0"/>
        <w:jc w:val="center"/>
        <w:rPr>
          <w:rFonts w:eastAsia="Times New Roman"/>
          <w:szCs w:val="17"/>
        </w:rPr>
      </w:pPr>
      <w:r w:rsidRPr="00DB32D4">
        <w:rPr>
          <w:rFonts w:eastAsia="Times New Roman"/>
          <w:szCs w:val="17"/>
        </w:rPr>
        <w:t>By command,</w:t>
      </w:r>
    </w:p>
    <w:p w14:paraId="2A6F5342" w14:textId="77777777" w:rsidR="00DB32D4" w:rsidRPr="00DB32D4" w:rsidRDefault="00DB32D4" w:rsidP="00DB32D4">
      <w:pPr>
        <w:spacing w:after="0"/>
        <w:jc w:val="right"/>
        <w:rPr>
          <w:szCs w:val="17"/>
        </w:rPr>
      </w:pPr>
      <w:r w:rsidRPr="00DB32D4">
        <w:rPr>
          <w:smallCaps/>
          <w:szCs w:val="17"/>
        </w:rPr>
        <w:t>Rhiannon Kate Pearce, MP</w:t>
      </w:r>
      <w:r w:rsidRPr="00DB32D4">
        <w:rPr>
          <w:szCs w:val="17"/>
        </w:rPr>
        <w:t xml:space="preserve"> </w:t>
      </w:r>
    </w:p>
    <w:p w14:paraId="0BD9DC6D" w14:textId="77777777" w:rsidR="00DB32D4" w:rsidRPr="00DB32D4" w:rsidRDefault="00DB32D4" w:rsidP="00DB32D4">
      <w:pPr>
        <w:spacing w:after="0"/>
        <w:jc w:val="right"/>
        <w:rPr>
          <w:szCs w:val="17"/>
        </w:rPr>
      </w:pPr>
      <w:r w:rsidRPr="00DB32D4">
        <w:rPr>
          <w:szCs w:val="17"/>
        </w:rPr>
        <w:t>For Premier</w:t>
      </w:r>
    </w:p>
    <w:p w14:paraId="3FEA0615" w14:textId="77777777" w:rsidR="00DB32D4" w:rsidRPr="00DB32D4" w:rsidRDefault="00DB32D4" w:rsidP="00DB32D4">
      <w:pPr>
        <w:spacing w:after="0"/>
        <w:jc w:val="left"/>
        <w:rPr>
          <w:szCs w:val="17"/>
        </w:rPr>
      </w:pPr>
      <w:r w:rsidRPr="00DB32D4">
        <w:rPr>
          <w:szCs w:val="17"/>
        </w:rPr>
        <w:t>DPC26/026CS</w:t>
      </w:r>
    </w:p>
    <w:p w14:paraId="0FF82E38" w14:textId="77777777" w:rsidR="00DB32D4" w:rsidRPr="00DB32D4" w:rsidRDefault="00DB32D4" w:rsidP="00DB32D4">
      <w:pPr>
        <w:pBdr>
          <w:top w:val="single" w:sz="4" w:space="1" w:color="auto"/>
        </w:pBdr>
        <w:spacing w:before="100" w:after="0" w:line="14" w:lineRule="exact"/>
        <w:jc w:val="center"/>
        <w:rPr>
          <w:rFonts w:ascii="Segoe UI Light" w:hAnsi="Segoe UI Light"/>
          <w:sz w:val="22"/>
        </w:rPr>
      </w:pPr>
    </w:p>
    <w:p w14:paraId="3F11E4F9" w14:textId="77777777" w:rsidR="00DB32D4" w:rsidRPr="00DB32D4" w:rsidRDefault="00DB32D4" w:rsidP="00686B05">
      <w:pPr>
        <w:pStyle w:val="NoSpacing"/>
      </w:pPr>
    </w:p>
    <w:p w14:paraId="2C89FB00" w14:textId="77777777" w:rsidR="00DB32D4" w:rsidRPr="00DB32D4" w:rsidRDefault="00DB32D4" w:rsidP="00DB32D4">
      <w:pPr>
        <w:spacing w:after="0"/>
        <w:jc w:val="right"/>
        <w:rPr>
          <w:szCs w:val="17"/>
        </w:rPr>
      </w:pPr>
      <w:r w:rsidRPr="00DB32D4">
        <w:rPr>
          <w:szCs w:val="17"/>
        </w:rPr>
        <w:t>Department of the Premier and Cabinet</w:t>
      </w:r>
    </w:p>
    <w:p w14:paraId="446F00F9" w14:textId="77777777" w:rsidR="00DB32D4" w:rsidRPr="00DB32D4" w:rsidRDefault="00DB32D4" w:rsidP="00DB32D4">
      <w:pPr>
        <w:jc w:val="right"/>
        <w:rPr>
          <w:szCs w:val="17"/>
        </w:rPr>
      </w:pPr>
      <w:r w:rsidRPr="00DB32D4">
        <w:rPr>
          <w:szCs w:val="17"/>
        </w:rPr>
        <w:t>Adelaide, 2 July 2026</w:t>
      </w:r>
    </w:p>
    <w:p w14:paraId="71851F5B" w14:textId="77777777" w:rsidR="00DB32D4" w:rsidRPr="00DB32D4" w:rsidRDefault="00DB32D4" w:rsidP="00DB32D4">
      <w:pPr>
        <w:rPr>
          <w:rFonts w:eastAsia="Times New Roman"/>
          <w:szCs w:val="17"/>
        </w:rPr>
      </w:pPr>
      <w:r w:rsidRPr="00DB32D4">
        <w:rPr>
          <w:rFonts w:eastAsia="Times New Roman"/>
          <w:szCs w:val="17"/>
        </w:rPr>
        <w:t xml:space="preserve">Her Excellency the Governor in Executive Council has been pleased to appoint Christian Haebich as a Magistrates Court Judicial Registrar </w:t>
      </w:r>
      <w:r w:rsidRPr="00DB32D4">
        <w:rPr>
          <w:rFonts w:eastAsia="Times New Roman"/>
          <w:spacing w:val="-4"/>
          <w:szCs w:val="17"/>
        </w:rPr>
        <w:t>for a term of seven years commencing on 6 July 2026 and expiring on 5 July 2033 - pursuant to section 7AB of the Magistrates Court Act 1991.</w:t>
      </w:r>
    </w:p>
    <w:p w14:paraId="1B10CA2A" w14:textId="77777777" w:rsidR="00DB32D4" w:rsidRPr="00DB32D4" w:rsidRDefault="00DB32D4" w:rsidP="00DB32D4">
      <w:pPr>
        <w:spacing w:after="0"/>
        <w:jc w:val="center"/>
        <w:rPr>
          <w:rFonts w:eastAsia="Times New Roman"/>
          <w:szCs w:val="17"/>
        </w:rPr>
      </w:pPr>
      <w:r w:rsidRPr="00DB32D4">
        <w:rPr>
          <w:rFonts w:eastAsia="Times New Roman"/>
          <w:szCs w:val="17"/>
        </w:rPr>
        <w:t>By command,</w:t>
      </w:r>
    </w:p>
    <w:p w14:paraId="6E287A82" w14:textId="77777777" w:rsidR="00DB32D4" w:rsidRPr="00DB32D4" w:rsidRDefault="00DB32D4" w:rsidP="00DB32D4">
      <w:pPr>
        <w:spacing w:after="0"/>
        <w:jc w:val="right"/>
        <w:rPr>
          <w:szCs w:val="17"/>
        </w:rPr>
      </w:pPr>
      <w:r w:rsidRPr="00DB32D4">
        <w:rPr>
          <w:smallCaps/>
          <w:szCs w:val="17"/>
        </w:rPr>
        <w:t>Rhiannon Kate Pearce, MP</w:t>
      </w:r>
      <w:r w:rsidRPr="00DB32D4">
        <w:rPr>
          <w:szCs w:val="17"/>
        </w:rPr>
        <w:t xml:space="preserve"> </w:t>
      </w:r>
    </w:p>
    <w:p w14:paraId="21F0B17C" w14:textId="77777777" w:rsidR="00DB32D4" w:rsidRPr="00DB32D4" w:rsidRDefault="00DB32D4" w:rsidP="00DB32D4">
      <w:pPr>
        <w:spacing w:after="0"/>
        <w:jc w:val="right"/>
        <w:rPr>
          <w:szCs w:val="17"/>
        </w:rPr>
      </w:pPr>
      <w:r w:rsidRPr="00DB32D4">
        <w:rPr>
          <w:szCs w:val="17"/>
        </w:rPr>
        <w:t>For Premier</w:t>
      </w:r>
    </w:p>
    <w:p w14:paraId="29D59706" w14:textId="77777777" w:rsidR="00DB32D4" w:rsidRPr="00DB32D4" w:rsidRDefault="00DB32D4" w:rsidP="00DB32D4">
      <w:pPr>
        <w:spacing w:after="0"/>
        <w:jc w:val="left"/>
        <w:rPr>
          <w:szCs w:val="17"/>
        </w:rPr>
      </w:pPr>
      <w:r w:rsidRPr="00DB32D4">
        <w:rPr>
          <w:szCs w:val="17"/>
        </w:rPr>
        <w:t>AGOO0040-26CS</w:t>
      </w:r>
    </w:p>
    <w:p w14:paraId="020F84C5" w14:textId="77777777" w:rsidR="00DB32D4" w:rsidRPr="00DB32D4" w:rsidRDefault="00DB32D4" w:rsidP="00DB32D4">
      <w:pPr>
        <w:pBdr>
          <w:top w:val="single" w:sz="4" w:space="1" w:color="auto"/>
        </w:pBdr>
        <w:spacing w:before="100" w:after="0" w:line="14" w:lineRule="exact"/>
        <w:jc w:val="center"/>
        <w:rPr>
          <w:rFonts w:ascii="Segoe UI Light" w:hAnsi="Segoe UI Light"/>
          <w:sz w:val="22"/>
        </w:rPr>
      </w:pPr>
    </w:p>
    <w:p w14:paraId="286526E6" w14:textId="77777777" w:rsidR="00DB32D4" w:rsidRPr="00DB32D4" w:rsidRDefault="00DB32D4" w:rsidP="00686B05">
      <w:pPr>
        <w:pStyle w:val="NoSpacing"/>
      </w:pPr>
    </w:p>
    <w:p w14:paraId="4B921B46" w14:textId="77777777" w:rsidR="00DB32D4" w:rsidRPr="00DB32D4" w:rsidRDefault="00DB32D4" w:rsidP="00DB32D4">
      <w:pPr>
        <w:spacing w:after="0"/>
        <w:jc w:val="right"/>
        <w:rPr>
          <w:szCs w:val="17"/>
        </w:rPr>
      </w:pPr>
      <w:r w:rsidRPr="00DB32D4">
        <w:rPr>
          <w:szCs w:val="17"/>
        </w:rPr>
        <w:t>Department of the Premier and Cabinet</w:t>
      </w:r>
    </w:p>
    <w:p w14:paraId="3F2D357B" w14:textId="77777777" w:rsidR="00DB32D4" w:rsidRPr="00DB32D4" w:rsidRDefault="00DB32D4" w:rsidP="00DB32D4">
      <w:pPr>
        <w:jc w:val="right"/>
        <w:rPr>
          <w:szCs w:val="17"/>
        </w:rPr>
      </w:pPr>
      <w:r w:rsidRPr="00DB32D4">
        <w:rPr>
          <w:szCs w:val="17"/>
        </w:rPr>
        <w:t>Adelaide, 2 July 2026</w:t>
      </w:r>
    </w:p>
    <w:p w14:paraId="44697C7C" w14:textId="77777777" w:rsidR="00DB32D4" w:rsidRPr="00DB32D4" w:rsidRDefault="00DB32D4" w:rsidP="00DB32D4">
      <w:pPr>
        <w:rPr>
          <w:rFonts w:eastAsia="Times New Roman"/>
          <w:szCs w:val="17"/>
        </w:rPr>
      </w:pPr>
      <w:r w:rsidRPr="00DB32D4">
        <w:rPr>
          <w:rFonts w:eastAsia="Times New Roman"/>
          <w:szCs w:val="17"/>
        </w:rPr>
        <w:t>Her Excellency the Governor in Executive Council has been pleased to appoint Phuong My Chau as the Commissioner of the Lotteries Commission of South Australia for a term commencing on 3 July 2026 and expiring on 26 May 2028, or whenever she ceases to hold an executive level position in the Department of Treasury and Finance, whichever is the earlier - pursuant to the provisions of the State Lotteries Act 1966.</w:t>
      </w:r>
    </w:p>
    <w:p w14:paraId="1DD981DB" w14:textId="77777777" w:rsidR="00DB32D4" w:rsidRPr="00DB32D4" w:rsidRDefault="00DB32D4" w:rsidP="00DB32D4">
      <w:pPr>
        <w:spacing w:after="0"/>
        <w:jc w:val="center"/>
        <w:rPr>
          <w:rFonts w:eastAsia="Times New Roman"/>
          <w:szCs w:val="17"/>
        </w:rPr>
      </w:pPr>
      <w:r w:rsidRPr="00DB32D4">
        <w:rPr>
          <w:rFonts w:eastAsia="Times New Roman"/>
          <w:szCs w:val="17"/>
        </w:rPr>
        <w:t>By command,</w:t>
      </w:r>
    </w:p>
    <w:p w14:paraId="3C577C1C" w14:textId="77777777" w:rsidR="00DB32D4" w:rsidRPr="00DB32D4" w:rsidRDefault="00DB32D4" w:rsidP="00DB32D4">
      <w:pPr>
        <w:spacing w:after="0"/>
        <w:jc w:val="right"/>
        <w:rPr>
          <w:szCs w:val="17"/>
        </w:rPr>
      </w:pPr>
      <w:r w:rsidRPr="00DB32D4">
        <w:rPr>
          <w:smallCaps/>
          <w:szCs w:val="17"/>
        </w:rPr>
        <w:t>Rhiannon Kate Pearce, MP</w:t>
      </w:r>
      <w:r w:rsidRPr="00DB32D4">
        <w:rPr>
          <w:szCs w:val="17"/>
        </w:rPr>
        <w:t xml:space="preserve"> </w:t>
      </w:r>
    </w:p>
    <w:p w14:paraId="034117F1" w14:textId="77777777" w:rsidR="00DB32D4" w:rsidRPr="00DB32D4" w:rsidRDefault="00DB32D4" w:rsidP="00DB32D4">
      <w:pPr>
        <w:spacing w:after="0"/>
        <w:jc w:val="right"/>
        <w:rPr>
          <w:szCs w:val="17"/>
        </w:rPr>
      </w:pPr>
      <w:r w:rsidRPr="00DB32D4">
        <w:rPr>
          <w:szCs w:val="17"/>
        </w:rPr>
        <w:t>For Premier</w:t>
      </w:r>
    </w:p>
    <w:p w14:paraId="73401CE3" w14:textId="77777777" w:rsidR="00DB32D4" w:rsidRPr="00DB32D4" w:rsidRDefault="00DB32D4" w:rsidP="00DB32D4">
      <w:pPr>
        <w:spacing w:after="0"/>
        <w:jc w:val="left"/>
        <w:rPr>
          <w:szCs w:val="17"/>
        </w:rPr>
      </w:pPr>
      <w:r w:rsidRPr="00DB32D4">
        <w:rPr>
          <w:szCs w:val="17"/>
        </w:rPr>
        <w:t>T&amp;F26/0016CS</w:t>
      </w:r>
    </w:p>
    <w:p w14:paraId="7DA13456" w14:textId="77777777" w:rsidR="00DB32D4" w:rsidRPr="00DB32D4" w:rsidRDefault="00DB32D4" w:rsidP="00DB32D4">
      <w:pPr>
        <w:pBdr>
          <w:top w:val="single" w:sz="4" w:space="1" w:color="auto"/>
        </w:pBdr>
        <w:spacing w:before="100" w:after="0" w:line="14" w:lineRule="exact"/>
        <w:jc w:val="center"/>
        <w:rPr>
          <w:rFonts w:ascii="Segoe UI Light" w:hAnsi="Segoe UI Light"/>
          <w:sz w:val="22"/>
        </w:rPr>
      </w:pPr>
    </w:p>
    <w:p w14:paraId="2C61D289" w14:textId="77777777" w:rsidR="00DB32D4" w:rsidRPr="00DB32D4" w:rsidRDefault="00DB32D4" w:rsidP="00686B05">
      <w:pPr>
        <w:pStyle w:val="NoSpacing"/>
      </w:pPr>
    </w:p>
    <w:p w14:paraId="3FD69F05" w14:textId="77777777" w:rsidR="00DB32D4" w:rsidRPr="00DB32D4" w:rsidRDefault="00DB32D4" w:rsidP="00DB32D4">
      <w:pPr>
        <w:spacing w:after="0"/>
        <w:jc w:val="right"/>
        <w:rPr>
          <w:szCs w:val="17"/>
        </w:rPr>
      </w:pPr>
      <w:r w:rsidRPr="00DB32D4">
        <w:rPr>
          <w:szCs w:val="17"/>
        </w:rPr>
        <w:t>Department of the Premier and Cabinet</w:t>
      </w:r>
    </w:p>
    <w:p w14:paraId="279F6713" w14:textId="77777777" w:rsidR="00DB32D4" w:rsidRPr="00DB32D4" w:rsidRDefault="00DB32D4" w:rsidP="00DB32D4">
      <w:pPr>
        <w:jc w:val="right"/>
        <w:rPr>
          <w:szCs w:val="17"/>
        </w:rPr>
      </w:pPr>
      <w:r w:rsidRPr="00DB32D4">
        <w:rPr>
          <w:szCs w:val="17"/>
        </w:rPr>
        <w:t>Adelaide, 2 July 2026</w:t>
      </w:r>
    </w:p>
    <w:p w14:paraId="2941F8BA" w14:textId="17912F36" w:rsidR="00DB32D4" w:rsidRPr="00DB32D4" w:rsidRDefault="00DB32D4" w:rsidP="00DB32D4">
      <w:pPr>
        <w:rPr>
          <w:rFonts w:eastAsia="Times New Roman"/>
          <w:szCs w:val="17"/>
        </w:rPr>
      </w:pPr>
      <w:r w:rsidRPr="00DB32D4">
        <w:rPr>
          <w:rFonts w:eastAsia="Times New Roman"/>
          <w:szCs w:val="17"/>
        </w:rPr>
        <w:t xml:space="preserve">Her Excellency the Governor in Executive Council has been pleased to appoint Lisa Kate Teburea, John Alan Stimson and David Andrew O’Loughlin as members of the State Planning Commission for three years commencing on 3 July 2026 and expiring on </w:t>
      </w:r>
      <w:r w:rsidRPr="00DB32D4">
        <w:rPr>
          <w:rFonts w:eastAsia="Times New Roman"/>
          <w:szCs w:val="17"/>
        </w:rPr>
        <w:br/>
        <w:t>2 July 2029 - pursuant to the Planning, Development and Infrastructure Act 2016.</w:t>
      </w:r>
    </w:p>
    <w:p w14:paraId="62EFD395" w14:textId="77777777" w:rsidR="00DB32D4" w:rsidRPr="00DB32D4" w:rsidRDefault="00DB32D4" w:rsidP="00DB32D4">
      <w:pPr>
        <w:spacing w:after="0"/>
        <w:jc w:val="center"/>
        <w:rPr>
          <w:rFonts w:eastAsia="Times New Roman"/>
          <w:szCs w:val="17"/>
        </w:rPr>
      </w:pPr>
      <w:r w:rsidRPr="00DB32D4">
        <w:rPr>
          <w:rFonts w:eastAsia="Times New Roman"/>
          <w:szCs w:val="17"/>
        </w:rPr>
        <w:t>By command,</w:t>
      </w:r>
    </w:p>
    <w:p w14:paraId="2594D711" w14:textId="77777777" w:rsidR="00DB32D4" w:rsidRPr="00DB32D4" w:rsidRDefault="00DB32D4" w:rsidP="00DB32D4">
      <w:pPr>
        <w:spacing w:after="0"/>
        <w:jc w:val="right"/>
        <w:rPr>
          <w:szCs w:val="17"/>
        </w:rPr>
      </w:pPr>
      <w:r w:rsidRPr="00DB32D4">
        <w:rPr>
          <w:smallCaps/>
          <w:szCs w:val="17"/>
        </w:rPr>
        <w:t>Rhiannon Kate Pearce, MP</w:t>
      </w:r>
      <w:r w:rsidRPr="00DB32D4">
        <w:rPr>
          <w:szCs w:val="17"/>
        </w:rPr>
        <w:t xml:space="preserve"> </w:t>
      </w:r>
    </w:p>
    <w:p w14:paraId="5A0B7C25" w14:textId="77777777" w:rsidR="00DB32D4" w:rsidRPr="00DB32D4" w:rsidRDefault="00DB32D4" w:rsidP="00DB32D4">
      <w:pPr>
        <w:spacing w:after="0"/>
        <w:jc w:val="right"/>
        <w:rPr>
          <w:szCs w:val="17"/>
        </w:rPr>
      </w:pPr>
      <w:r w:rsidRPr="00DB32D4">
        <w:rPr>
          <w:szCs w:val="17"/>
        </w:rPr>
        <w:t>For Premier</w:t>
      </w:r>
    </w:p>
    <w:p w14:paraId="05A67089" w14:textId="77777777" w:rsidR="00DB32D4" w:rsidRPr="00DB32D4" w:rsidRDefault="00DB32D4" w:rsidP="00DB32D4">
      <w:pPr>
        <w:spacing w:after="0"/>
        <w:jc w:val="left"/>
        <w:rPr>
          <w:szCs w:val="17"/>
        </w:rPr>
      </w:pPr>
      <w:r w:rsidRPr="00DB32D4">
        <w:rPr>
          <w:szCs w:val="17"/>
        </w:rPr>
        <w:t>26MPCS10276</w:t>
      </w:r>
    </w:p>
    <w:p w14:paraId="5D37EA1F" w14:textId="77777777" w:rsidR="00DB32D4" w:rsidRPr="00DB32D4" w:rsidRDefault="00DB32D4" w:rsidP="00DB32D4">
      <w:pPr>
        <w:pBdr>
          <w:bottom w:val="single" w:sz="4" w:space="1" w:color="auto"/>
        </w:pBdr>
        <w:spacing w:after="0" w:line="52" w:lineRule="exact"/>
        <w:jc w:val="center"/>
        <w:rPr>
          <w:rFonts w:eastAsia="Times New Roman"/>
          <w:szCs w:val="17"/>
        </w:rPr>
      </w:pPr>
    </w:p>
    <w:p w14:paraId="451D8380" w14:textId="77777777" w:rsidR="00DB32D4" w:rsidRPr="00DB32D4" w:rsidRDefault="00DB32D4" w:rsidP="00DB32D4">
      <w:pPr>
        <w:pBdr>
          <w:top w:val="single" w:sz="4" w:space="1" w:color="auto"/>
        </w:pBdr>
        <w:spacing w:before="34" w:after="0" w:line="14" w:lineRule="exact"/>
        <w:jc w:val="center"/>
        <w:rPr>
          <w:rFonts w:eastAsia="Times New Roman"/>
          <w:szCs w:val="17"/>
        </w:rPr>
      </w:pPr>
    </w:p>
    <w:p w14:paraId="184A8FFB" w14:textId="77777777" w:rsidR="00DB32D4" w:rsidRPr="00DB32D4" w:rsidRDefault="00DB32D4" w:rsidP="00DB32D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7207CDA3" w14:textId="3D18E9CE" w:rsidR="00DB32D4" w:rsidRDefault="00DB32D4">
      <w:pPr>
        <w:spacing w:after="0" w:line="240" w:lineRule="auto"/>
        <w:jc w:val="left"/>
        <w:rPr>
          <w:caps/>
          <w:szCs w:val="17"/>
          <w:lang w:val="en-US"/>
        </w:rPr>
      </w:pPr>
      <w:r>
        <w:br w:type="page"/>
      </w:r>
    </w:p>
    <w:p w14:paraId="4EB332A7" w14:textId="77777777" w:rsidR="00694D0A" w:rsidRDefault="00694D0A" w:rsidP="005335F1">
      <w:pPr>
        <w:pStyle w:val="Heading2"/>
      </w:pPr>
      <w:bookmarkStart w:id="6" w:name="_Toc33707980"/>
      <w:bookmarkStart w:id="7" w:name="_Toc33708151"/>
      <w:bookmarkStart w:id="8" w:name="_Toc233881296"/>
      <w:r>
        <w:lastRenderedPageBreak/>
        <w:t>Regulations</w:t>
      </w:r>
      <w:bookmarkEnd w:id="6"/>
      <w:bookmarkEnd w:id="7"/>
      <w:bookmarkEnd w:id="8"/>
    </w:p>
    <w:p w14:paraId="0A3CF255" w14:textId="77777777" w:rsidR="009F7F92" w:rsidRPr="009F7F92" w:rsidRDefault="009F7F92" w:rsidP="009F7F92">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9F7F92">
        <w:rPr>
          <w:rFonts w:eastAsia="Times New Roman"/>
          <w:color w:val="000000"/>
          <w:sz w:val="28"/>
          <w:szCs w:val="28"/>
          <w:lang w:eastAsia="en-AU"/>
          <w14:ligatures w14:val="standardContextual"/>
        </w:rPr>
        <w:t>South Australia</w:t>
      </w:r>
    </w:p>
    <w:p w14:paraId="5F296A63" w14:textId="21D1861C" w:rsidR="009F7F92" w:rsidRPr="009F7F92" w:rsidRDefault="009F3FD4" w:rsidP="009F3FD4">
      <w:pPr>
        <w:pStyle w:val="Heading3"/>
        <w:rPr>
          <w:lang w:eastAsia="en-AU"/>
        </w:rPr>
      </w:pPr>
      <w:bookmarkStart w:id="9" w:name="_Toc233881297"/>
      <w:r w:rsidRPr="009F7F92">
        <w:rPr>
          <w:lang w:eastAsia="en-AU"/>
        </w:rPr>
        <w:t>Road Traffic (Miscellaneous) (G</w:t>
      </w:r>
      <w:r w:rsidR="0015553C">
        <w:rPr>
          <w:lang w:eastAsia="en-AU"/>
        </w:rPr>
        <w:t>DA</w:t>
      </w:r>
      <w:r w:rsidRPr="009F7F92">
        <w:rPr>
          <w:lang w:eastAsia="en-AU"/>
        </w:rPr>
        <w:t>2020) Amendment Regulations 2026</w:t>
      </w:r>
      <w:bookmarkEnd w:id="9"/>
    </w:p>
    <w:p w14:paraId="52E34B0E" w14:textId="77777777" w:rsidR="009F7F92" w:rsidRPr="009F7F92" w:rsidRDefault="009F7F92" w:rsidP="009F7F92">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9F7F92">
        <w:rPr>
          <w:rFonts w:eastAsia="Times New Roman"/>
          <w:color w:val="000000"/>
          <w:sz w:val="24"/>
          <w:szCs w:val="24"/>
          <w:lang w:eastAsia="en-AU"/>
          <w14:ligatures w14:val="standardContextual"/>
        </w:rPr>
        <w:t xml:space="preserve">under the </w:t>
      </w:r>
      <w:r w:rsidRPr="009F7F92">
        <w:rPr>
          <w:rFonts w:eastAsia="Times New Roman"/>
          <w:i/>
          <w:iCs/>
          <w:color w:val="000000"/>
          <w:sz w:val="24"/>
          <w:szCs w:val="24"/>
          <w:lang w:eastAsia="en-AU"/>
          <w14:ligatures w14:val="standardContextual"/>
        </w:rPr>
        <w:t>Road Traffic Act 1961</w:t>
      </w:r>
    </w:p>
    <w:p w14:paraId="74C331EC" w14:textId="77777777" w:rsidR="009F7F92" w:rsidRPr="009F7F92" w:rsidRDefault="009F7F92" w:rsidP="009F7F9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F5F22C4" w14:textId="77777777" w:rsidR="009F7F92" w:rsidRPr="009F7F92" w:rsidRDefault="009F7F92" w:rsidP="009F7F92">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9F7F92">
        <w:rPr>
          <w:rFonts w:eastAsia="Times New Roman"/>
          <w:b/>
          <w:bCs/>
          <w:color w:val="000000"/>
          <w:sz w:val="32"/>
          <w:szCs w:val="32"/>
          <w:lang w:eastAsia="en-AU"/>
          <w14:ligatures w14:val="standardContextual"/>
        </w:rPr>
        <w:t>Contents</w:t>
      </w:r>
    </w:p>
    <w:p w14:paraId="7FC5B91A" w14:textId="77777777" w:rsidR="009F7F92" w:rsidRPr="009F7F92" w:rsidRDefault="009F7F92" w:rsidP="009F7F9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9F7F92">
          <w:rPr>
            <w:rFonts w:eastAsia="Times New Roman"/>
            <w:color w:val="000000"/>
            <w:sz w:val="28"/>
            <w:szCs w:val="28"/>
            <w:lang w:eastAsia="en-AU"/>
            <w14:ligatures w14:val="standardContextual"/>
          </w:rPr>
          <w:t>Part 1—Preliminary</w:t>
        </w:r>
      </w:hyperlink>
    </w:p>
    <w:p w14:paraId="5F5B1D0B" w14:textId="77777777" w:rsidR="009F7F92" w:rsidRPr="009F7F92" w:rsidRDefault="009F7F92" w:rsidP="009F7F9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9F7F92">
          <w:rPr>
            <w:rFonts w:eastAsia="Times New Roman"/>
            <w:color w:val="000000"/>
            <w:sz w:val="22"/>
            <w:lang w:eastAsia="en-AU"/>
            <w14:ligatures w14:val="standardContextual"/>
          </w:rPr>
          <w:t>1</w:t>
        </w:r>
        <w:r w:rsidRPr="009F7F92">
          <w:rPr>
            <w:rFonts w:eastAsia="Times New Roman"/>
            <w:color w:val="000000"/>
            <w:sz w:val="22"/>
            <w:lang w:eastAsia="en-AU"/>
            <w14:ligatures w14:val="standardContextual"/>
          </w:rPr>
          <w:tab/>
          <w:t>Short title</w:t>
        </w:r>
      </w:hyperlink>
    </w:p>
    <w:p w14:paraId="45761FEA" w14:textId="77777777" w:rsidR="009F7F92" w:rsidRPr="009F7F92" w:rsidRDefault="009F7F92" w:rsidP="009F7F9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9F7F92">
          <w:rPr>
            <w:rFonts w:eastAsia="Times New Roman"/>
            <w:color w:val="000000"/>
            <w:sz w:val="22"/>
            <w:lang w:eastAsia="en-AU"/>
            <w14:ligatures w14:val="standardContextual"/>
          </w:rPr>
          <w:t>2</w:t>
        </w:r>
        <w:r w:rsidRPr="009F7F92">
          <w:rPr>
            <w:rFonts w:eastAsia="Times New Roman"/>
            <w:color w:val="000000"/>
            <w:sz w:val="22"/>
            <w:lang w:eastAsia="en-AU"/>
            <w14:ligatures w14:val="standardContextual"/>
          </w:rPr>
          <w:tab/>
          <w:t>Commencement</w:t>
        </w:r>
      </w:hyperlink>
    </w:p>
    <w:p w14:paraId="5FB32394" w14:textId="77777777" w:rsidR="009F7F92" w:rsidRPr="009F7F92" w:rsidRDefault="009F7F92" w:rsidP="009F7F9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9F7F92">
          <w:rPr>
            <w:rFonts w:eastAsia="Times New Roman"/>
            <w:color w:val="000000"/>
            <w:sz w:val="28"/>
            <w:szCs w:val="28"/>
            <w:lang w:eastAsia="en-AU"/>
            <w14:ligatures w14:val="standardContextual"/>
          </w:rPr>
          <w:t xml:space="preserve">Part 2—Amendment of </w:t>
        </w:r>
        <w:r w:rsidRPr="009F7F92">
          <w:rPr>
            <w:rFonts w:eastAsia="Times New Roman"/>
            <w:i/>
            <w:iCs/>
            <w:color w:val="000000"/>
            <w:sz w:val="28"/>
            <w:szCs w:val="28"/>
            <w:lang w:eastAsia="en-AU"/>
            <w14:ligatures w14:val="standardContextual"/>
          </w:rPr>
          <w:t>Road Traffic (Miscellaneous) Regulations 2014</w:t>
        </w:r>
      </w:hyperlink>
    </w:p>
    <w:p w14:paraId="7668E138" w14:textId="77777777" w:rsidR="009F7F92" w:rsidRPr="009F7F92" w:rsidRDefault="009F7F92" w:rsidP="009F7F9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9F7F92">
          <w:rPr>
            <w:rFonts w:eastAsia="Times New Roman"/>
            <w:color w:val="000000"/>
            <w:sz w:val="22"/>
            <w:lang w:eastAsia="en-AU"/>
            <w14:ligatures w14:val="standardContextual"/>
          </w:rPr>
          <w:t>3</w:t>
        </w:r>
        <w:r w:rsidRPr="009F7F92">
          <w:rPr>
            <w:rFonts w:eastAsia="Times New Roman"/>
            <w:color w:val="000000"/>
            <w:sz w:val="22"/>
            <w:lang w:eastAsia="en-AU"/>
            <w14:ligatures w14:val="standardContextual"/>
          </w:rPr>
          <w:tab/>
          <w:t>Amendment of regulation 3—Interpretation</w:t>
        </w:r>
      </w:hyperlink>
    </w:p>
    <w:p w14:paraId="3095163C" w14:textId="77777777" w:rsidR="009F7F92" w:rsidRPr="009F7F92" w:rsidRDefault="009F7F92" w:rsidP="009F7F9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282BD0F" w14:textId="77777777" w:rsidR="009F7F92" w:rsidRPr="009F7F92" w:rsidRDefault="009F7F92" w:rsidP="009F7F9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9F7F92">
        <w:rPr>
          <w:rFonts w:eastAsia="Times New Roman"/>
          <w:b/>
          <w:bCs/>
          <w:color w:val="000000"/>
          <w:sz w:val="32"/>
          <w:szCs w:val="32"/>
          <w:lang w:eastAsia="en-AU"/>
          <w14:ligatures w14:val="standardContextual"/>
        </w:rPr>
        <w:t>Part 1—Preliminary</w:t>
      </w:r>
    </w:p>
    <w:p w14:paraId="4C9BCA4E" w14:textId="77777777" w:rsidR="009F7F92" w:rsidRPr="009F7F92" w:rsidRDefault="009F7F92" w:rsidP="009F7F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 w:name="Elkera_Print_TOC2"/>
      <w:bookmarkStart w:id="11" w:name="Elkera_Print_BK2"/>
      <w:r w:rsidRPr="009F7F92">
        <w:rPr>
          <w:rFonts w:eastAsia="Times New Roman"/>
          <w:b/>
          <w:bCs/>
          <w:color w:val="000000"/>
          <w:sz w:val="26"/>
          <w:szCs w:val="26"/>
          <w:lang w:eastAsia="en-AU"/>
          <w14:ligatures w14:val="standardContextual"/>
        </w:rPr>
        <w:t>1—Short title</w:t>
      </w:r>
      <w:bookmarkEnd w:id="10"/>
      <w:bookmarkEnd w:id="11"/>
    </w:p>
    <w:p w14:paraId="0FACF4B8" w14:textId="77777777" w:rsidR="009F7F92" w:rsidRPr="009F7F92" w:rsidRDefault="009F7F92" w:rsidP="009F7F9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F7F92">
        <w:rPr>
          <w:rFonts w:eastAsia="Times New Roman"/>
          <w:color w:val="000000"/>
          <w:sz w:val="23"/>
          <w:szCs w:val="23"/>
          <w:lang w:eastAsia="en-AU"/>
          <w14:ligatures w14:val="standardContextual"/>
        </w:rPr>
        <w:t xml:space="preserve">These regulations may be cited as the </w:t>
      </w:r>
      <w:r w:rsidRPr="009F7F92">
        <w:rPr>
          <w:rFonts w:eastAsia="Times New Roman"/>
          <w:i/>
          <w:iCs/>
          <w:color w:val="000000"/>
          <w:sz w:val="23"/>
          <w:szCs w:val="23"/>
          <w:lang w:eastAsia="en-AU"/>
          <w14:ligatures w14:val="standardContextual"/>
        </w:rPr>
        <w:t>Road Traffic (Miscellaneous) (GDA2020) Amendment Regulations 2026</w:t>
      </w:r>
      <w:r w:rsidRPr="009F7F92">
        <w:rPr>
          <w:rFonts w:eastAsia="Times New Roman"/>
          <w:color w:val="000000"/>
          <w:sz w:val="23"/>
          <w:szCs w:val="23"/>
          <w:lang w:eastAsia="en-AU"/>
          <w14:ligatures w14:val="standardContextual"/>
        </w:rPr>
        <w:t>.</w:t>
      </w:r>
    </w:p>
    <w:p w14:paraId="7934FD46" w14:textId="77777777" w:rsidR="009F7F92" w:rsidRPr="009F7F92" w:rsidRDefault="009F7F92" w:rsidP="009F7F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F7F92">
        <w:rPr>
          <w:rFonts w:eastAsia="Times New Roman"/>
          <w:b/>
          <w:bCs/>
          <w:color w:val="000000"/>
          <w:sz w:val="26"/>
          <w:szCs w:val="26"/>
          <w:lang w:eastAsia="en-AU"/>
          <w14:ligatures w14:val="standardContextual"/>
        </w:rPr>
        <w:t>2—Commencement</w:t>
      </w:r>
    </w:p>
    <w:p w14:paraId="00E55CBF" w14:textId="77777777" w:rsidR="009F7F92" w:rsidRPr="009F7F92" w:rsidRDefault="009F7F92" w:rsidP="009F7F9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F7F92">
        <w:rPr>
          <w:rFonts w:eastAsia="Times New Roman"/>
          <w:color w:val="000000"/>
          <w:sz w:val="23"/>
          <w:szCs w:val="23"/>
          <w:lang w:eastAsia="en-AU"/>
          <w14:ligatures w14:val="standardContextual"/>
        </w:rPr>
        <w:t>These regulations come into operation on the day on which they are made.</w:t>
      </w:r>
    </w:p>
    <w:p w14:paraId="7A23B7AB" w14:textId="77777777" w:rsidR="009F7F92" w:rsidRPr="009F7F92" w:rsidRDefault="009F7F92" w:rsidP="009F7F9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2" w:name="Elkera_Print_TOC4"/>
      <w:bookmarkStart w:id="13" w:name="Elkera_Print_BK4"/>
      <w:r w:rsidRPr="009F7F92">
        <w:rPr>
          <w:rFonts w:eastAsia="Times New Roman"/>
          <w:b/>
          <w:bCs/>
          <w:color w:val="000000"/>
          <w:sz w:val="32"/>
          <w:szCs w:val="32"/>
          <w:lang w:eastAsia="en-AU"/>
          <w14:ligatures w14:val="standardContextual"/>
        </w:rPr>
        <w:t xml:space="preserve">Part 2—Amendment of </w:t>
      </w:r>
      <w:r w:rsidRPr="009F7F92">
        <w:rPr>
          <w:rFonts w:eastAsia="Times New Roman"/>
          <w:b/>
          <w:bCs/>
          <w:i/>
          <w:iCs/>
          <w:color w:val="000000"/>
          <w:sz w:val="32"/>
          <w:szCs w:val="32"/>
          <w:lang w:eastAsia="en-AU"/>
          <w14:ligatures w14:val="standardContextual"/>
        </w:rPr>
        <w:t>Road Traffic (Miscellaneous) Regulations 2014</w:t>
      </w:r>
      <w:bookmarkEnd w:id="12"/>
      <w:bookmarkEnd w:id="13"/>
    </w:p>
    <w:p w14:paraId="474A0260" w14:textId="77777777" w:rsidR="009F7F92" w:rsidRPr="009F7F92" w:rsidRDefault="009F7F92" w:rsidP="009F7F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F7F92">
        <w:rPr>
          <w:rFonts w:eastAsia="Times New Roman"/>
          <w:b/>
          <w:bCs/>
          <w:color w:val="000000"/>
          <w:sz w:val="26"/>
          <w:szCs w:val="26"/>
          <w:lang w:eastAsia="en-AU"/>
          <w14:ligatures w14:val="standardContextual"/>
        </w:rPr>
        <w:t>3—Amendment of regulation 3—Interpretation</w:t>
      </w:r>
    </w:p>
    <w:p w14:paraId="7D49E76D" w14:textId="77777777" w:rsidR="009F7F92" w:rsidRPr="009F7F92" w:rsidRDefault="009F7F92" w:rsidP="009F7F9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F7F92">
        <w:rPr>
          <w:rFonts w:eastAsia="Times New Roman"/>
          <w:color w:val="000000"/>
          <w:sz w:val="23"/>
          <w:szCs w:val="23"/>
          <w:lang w:eastAsia="en-AU"/>
          <w14:ligatures w14:val="standardContextual"/>
        </w:rPr>
        <w:t xml:space="preserve">Regulation 3(1), definition of </w:t>
      </w:r>
      <w:r w:rsidRPr="009F7F92">
        <w:rPr>
          <w:rFonts w:eastAsia="Times New Roman"/>
          <w:b/>
          <w:bCs/>
          <w:i/>
          <w:iCs/>
          <w:color w:val="000000"/>
          <w:sz w:val="23"/>
          <w:szCs w:val="23"/>
          <w:lang w:eastAsia="en-AU"/>
          <w14:ligatures w14:val="standardContextual"/>
        </w:rPr>
        <w:t>GDA2020</w:t>
      </w:r>
      <w:r w:rsidRPr="009F7F92">
        <w:rPr>
          <w:rFonts w:eastAsia="Times New Roman"/>
          <w:color w:val="000000"/>
          <w:sz w:val="23"/>
          <w:szCs w:val="23"/>
          <w:lang w:eastAsia="en-AU"/>
          <w14:ligatures w14:val="standardContextual"/>
        </w:rPr>
        <w:t>—delete the definition and substitute:</w:t>
      </w:r>
    </w:p>
    <w:p w14:paraId="1740368A" w14:textId="77777777" w:rsidR="009F7F92" w:rsidRPr="009F7F92" w:rsidRDefault="009F7F92" w:rsidP="009F7F9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9F7F92">
        <w:rPr>
          <w:rFonts w:eastAsia="Times New Roman"/>
          <w:b/>
          <w:bCs/>
          <w:i/>
          <w:iCs/>
          <w:color w:val="000000"/>
          <w:sz w:val="23"/>
          <w:szCs w:val="23"/>
          <w:lang w:eastAsia="en-AU"/>
          <w14:ligatures w14:val="standardContextual"/>
        </w:rPr>
        <w:t>GDA2020</w:t>
      </w:r>
      <w:r w:rsidRPr="009F7F92">
        <w:rPr>
          <w:rFonts w:eastAsia="Times New Roman"/>
          <w:color w:val="000000"/>
          <w:sz w:val="23"/>
          <w:szCs w:val="23"/>
          <w:lang w:eastAsia="en-AU"/>
          <w14:ligatures w14:val="standardContextual"/>
        </w:rPr>
        <w:t xml:space="preserve"> means the Geocentric Datum of Australia 2020 as defined in the determination under section 8A of the </w:t>
      </w:r>
      <w:r w:rsidRPr="009F7F92">
        <w:rPr>
          <w:rFonts w:eastAsia="Times New Roman"/>
          <w:i/>
          <w:iCs/>
          <w:color w:val="000000"/>
          <w:sz w:val="23"/>
          <w:szCs w:val="23"/>
          <w:lang w:eastAsia="en-AU"/>
          <w14:ligatures w14:val="standardContextual"/>
        </w:rPr>
        <w:t>National Measurement Act 1960</w:t>
      </w:r>
      <w:r w:rsidRPr="009F7F92">
        <w:rPr>
          <w:rFonts w:eastAsia="Times New Roman"/>
          <w:color w:val="000000"/>
          <w:sz w:val="23"/>
          <w:szCs w:val="23"/>
          <w:lang w:eastAsia="en-AU"/>
          <w14:ligatures w14:val="standardContextual"/>
        </w:rPr>
        <w:t xml:space="preserve"> of the Commonwealth for the recognised</w:t>
      </w:r>
      <w:r w:rsidRPr="009F7F92">
        <w:rPr>
          <w:rFonts w:eastAsia="Times New Roman"/>
          <w:color w:val="000000"/>
          <w:sz w:val="23"/>
          <w:szCs w:val="23"/>
          <w:lang w:eastAsia="en-AU"/>
          <w14:ligatures w14:val="standardContextual"/>
        </w:rPr>
        <w:noBreakHyphen/>
        <w:t>value standard of measurement of position;</w:t>
      </w:r>
    </w:p>
    <w:p w14:paraId="1578FC04" w14:textId="77777777" w:rsidR="009F7F92" w:rsidRPr="009F7F92" w:rsidRDefault="009F7F92" w:rsidP="009F7F9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9F7F92">
        <w:rPr>
          <w:rFonts w:eastAsia="Times New Roman"/>
          <w:b/>
          <w:bCs/>
          <w:color w:val="000000"/>
          <w:sz w:val="20"/>
          <w:szCs w:val="20"/>
          <w:lang w:eastAsia="en-AU"/>
          <w14:ligatures w14:val="standardContextual"/>
        </w:rPr>
        <w:t>Editorial note—</w:t>
      </w:r>
    </w:p>
    <w:p w14:paraId="5D68DB8D" w14:textId="77777777" w:rsidR="009F7F92" w:rsidRPr="009F7F92" w:rsidRDefault="009F7F92" w:rsidP="009F7F92">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9F7F92">
        <w:rPr>
          <w:rFonts w:eastAsia="Times New Roman"/>
          <w:color w:val="000000"/>
          <w:sz w:val="20"/>
          <w:szCs w:val="20"/>
          <w:lang w:eastAsia="en-AU"/>
          <w14:ligatures w14:val="standardContextual"/>
        </w:rPr>
        <w:t xml:space="preserve">As required by section 10AA(2) of the </w:t>
      </w:r>
      <w:hyperlink r:id="rId17" w:history="1">
        <w:r w:rsidRPr="009F7F92">
          <w:rPr>
            <w:rFonts w:eastAsia="Times New Roman"/>
            <w:i/>
            <w:iCs/>
            <w:color w:val="000000"/>
            <w:sz w:val="20"/>
            <w:szCs w:val="20"/>
            <w:lang w:eastAsia="en-AU"/>
            <w14:ligatures w14:val="standardContextual"/>
          </w:rPr>
          <w:t>Legislative Instruments Act 1978</w:t>
        </w:r>
      </w:hyperlink>
      <w:r w:rsidRPr="009F7F92">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1ABB8F9C" w14:textId="77777777" w:rsidR="009F7F92" w:rsidRPr="009F7F92" w:rsidRDefault="009F7F92" w:rsidP="009F7F92">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9F7F92">
        <w:rPr>
          <w:rFonts w:eastAsia="Times New Roman"/>
          <w:b/>
          <w:bCs/>
          <w:color w:val="000000"/>
          <w:sz w:val="26"/>
          <w:szCs w:val="26"/>
          <w:lang w:eastAsia="en-AU"/>
          <w14:ligatures w14:val="standardContextual"/>
        </w:rPr>
        <w:t>Made by the Governor</w:t>
      </w:r>
    </w:p>
    <w:p w14:paraId="28810FEA" w14:textId="77777777" w:rsidR="009F7F92" w:rsidRPr="009F7F92" w:rsidRDefault="009F7F92" w:rsidP="009F7F9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9F7F92">
        <w:rPr>
          <w:rFonts w:eastAsia="Times New Roman"/>
          <w:color w:val="000000"/>
          <w:sz w:val="23"/>
          <w:szCs w:val="23"/>
          <w:lang w:eastAsia="en-AU"/>
          <w14:ligatures w14:val="standardContextual"/>
        </w:rPr>
        <w:t>with the advice and consent of the Executive Council</w:t>
      </w:r>
    </w:p>
    <w:p w14:paraId="7A4C5F58" w14:textId="77777777" w:rsidR="009F7F92" w:rsidRPr="009F7F92" w:rsidRDefault="009F7F92" w:rsidP="009F7F92">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9F7F92">
        <w:rPr>
          <w:rFonts w:eastAsia="Times New Roman"/>
          <w:color w:val="000000"/>
          <w:sz w:val="23"/>
          <w:szCs w:val="23"/>
          <w:lang w:eastAsia="en-AU"/>
          <w14:ligatures w14:val="standardContextual"/>
        </w:rPr>
        <w:t>on 2 July 2026</w:t>
      </w:r>
    </w:p>
    <w:p w14:paraId="5EF29CEA" w14:textId="77777777" w:rsidR="009F7F92" w:rsidRPr="009F7F92" w:rsidRDefault="009F7F92" w:rsidP="009F7F9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9F7F92">
        <w:rPr>
          <w:rFonts w:eastAsia="Times New Roman"/>
          <w:color w:val="000000"/>
          <w:sz w:val="23"/>
          <w:szCs w:val="23"/>
          <w:lang w:eastAsia="en-AU"/>
          <w14:ligatures w14:val="standardContextual"/>
        </w:rPr>
        <w:t>No 45 of 2026</w:t>
      </w:r>
    </w:p>
    <w:p w14:paraId="4BAB11ED" w14:textId="77777777" w:rsidR="0016463B" w:rsidRDefault="0016463B" w:rsidP="005335F1">
      <w:pPr>
        <w:pStyle w:val="GG-body"/>
      </w:pPr>
    </w:p>
    <w:p w14:paraId="7CDB8217" w14:textId="77777777" w:rsidR="00CA6ADD" w:rsidRDefault="00CA6ADD">
      <w:pPr>
        <w:spacing w:after="0" w:line="240" w:lineRule="auto"/>
        <w:jc w:val="left"/>
        <w:rPr>
          <w:rFonts w:eastAsia="Times New Roman"/>
          <w:szCs w:val="17"/>
        </w:rPr>
      </w:pPr>
      <w:r>
        <w:br w:type="page"/>
      </w:r>
    </w:p>
    <w:p w14:paraId="2C54073F" w14:textId="77777777" w:rsidR="009D1E2E" w:rsidRPr="009D1E2E" w:rsidRDefault="009D1E2E" w:rsidP="0043001F">
      <w:pPr>
        <w:pStyle w:val="Heading1"/>
      </w:pPr>
      <w:bookmarkStart w:id="14" w:name="_Toc33707982"/>
      <w:bookmarkStart w:id="15" w:name="_Toc33708153"/>
      <w:bookmarkStart w:id="16" w:name="_Toc233881298"/>
      <w:r w:rsidRPr="009D1E2E">
        <w:lastRenderedPageBreak/>
        <w:t>State Government Instruments</w:t>
      </w:r>
      <w:bookmarkEnd w:id="14"/>
      <w:bookmarkEnd w:id="15"/>
      <w:bookmarkEnd w:id="16"/>
    </w:p>
    <w:p w14:paraId="0D3B5203" w14:textId="3FEFB8BA" w:rsidR="00453583" w:rsidRPr="00453583" w:rsidRDefault="00C21C00" w:rsidP="00C21C00">
      <w:pPr>
        <w:pStyle w:val="Heading2"/>
      </w:pPr>
      <w:bookmarkStart w:id="17" w:name="_Toc233881299"/>
      <w:r w:rsidRPr="00453583">
        <w:t>Ageing And Adult Safeguarding Act 1995</w:t>
      </w:r>
      <w:bookmarkEnd w:id="17"/>
    </w:p>
    <w:p w14:paraId="37C5FD87" w14:textId="77777777" w:rsidR="00453583" w:rsidRPr="00453583" w:rsidRDefault="00453583" w:rsidP="00453583">
      <w:pPr>
        <w:jc w:val="center"/>
        <w:rPr>
          <w:i/>
          <w:szCs w:val="17"/>
        </w:rPr>
      </w:pPr>
      <w:r w:rsidRPr="00453583">
        <w:rPr>
          <w:i/>
          <w:szCs w:val="17"/>
        </w:rPr>
        <w:t>Notice of Adult Safeguarding Unit Charter of Rights</w:t>
      </w:r>
      <w:r w:rsidRPr="00453583">
        <w:rPr>
          <w:i/>
          <w:szCs w:val="17"/>
        </w:rPr>
        <w:br/>
        <w:t>and Freedoms by the Minister for Human Services</w:t>
      </w:r>
    </w:p>
    <w:p w14:paraId="419C05F9" w14:textId="77777777" w:rsidR="00453583" w:rsidRPr="00453583" w:rsidRDefault="00453583" w:rsidP="00453583">
      <w:pPr>
        <w:rPr>
          <w:spacing w:val="-2"/>
        </w:rPr>
      </w:pPr>
      <w:r w:rsidRPr="00453583">
        <w:rPr>
          <w:spacing w:val="-2"/>
        </w:rPr>
        <w:t xml:space="preserve">Pursuant to Section 20(5)(a) of the </w:t>
      </w:r>
      <w:r w:rsidRPr="00453583">
        <w:rPr>
          <w:i/>
          <w:iCs/>
          <w:spacing w:val="-2"/>
        </w:rPr>
        <w:t>Ageing and Adult Safeguarding Act 1995</w:t>
      </w:r>
      <w:r w:rsidRPr="00453583">
        <w:rPr>
          <w:spacing w:val="-2"/>
        </w:rPr>
        <w:t>, I, Katrine Hildyard, the Minister for Human Services, revoke the Charter of Rights and Freedoms of Vulnerable Adults published by the former Minister for Health and Wellbeing on 12 September 2019 and publish the Adult Safeguarding Unit Charter of Rights and Freedoms.</w:t>
      </w:r>
    </w:p>
    <w:p w14:paraId="199E0ACF" w14:textId="77777777" w:rsidR="00453583" w:rsidRPr="00453583" w:rsidRDefault="00453583" w:rsidP="00453583">
      <w:r w:rsidRPr="00453583">
        <w:t xml:space="preserve">Pursuant to Section 20(5)(b) of the Act, the Adult Safeguarding Unit Charter of Rights and Freedoms document is available at the following webpage: </w:t>
      </w:r>
      <w:hyperlink r:id="rId18" w:history="1">
        <w:r w:rsidRPr="00453583">
          <w:rPr>
            <w:color w:val="0000FF"/>
            <w:u w:val="single"/>
          </w:rPr>
          <w:t>https://dhs.sa.gov.au/how-we-help/ageing-well/support-for-adult-safety-and-wellbeing/about-the-adult-safeguarding-unit</w:t>
        </w:r>
      </w:hyperlink>
      <w:r w:rsidRPr="00453583">
        <w:t xml:space="preserve">. </w:t>
      </w:r>
    </w:p>
    <w:p w14:paraId="5F116982" w14:textId="77777777" w:rsidR="00453583" w:rsidRPr="00453583" w:rsidRDefault="00453583" w:rsidP="00453583">
      <w:pPr>
        <w:spacing w:after="0"/>
        <w:rPr>
          <w:rFonts w:eastAsia="Times New Roman"/>
          <w:szCs w:val="17"/>
        </w:rPr>
      </w:pPr>
      <w:r w:rsidRPr="00453583">
        <w:rPr>
          <w:rFonts w:eastAsia="Times New Roman"/>
          <w:szCs w:val="17"/>
        </w:rPr>
        <w:t>Dated: 29 June 2026</w:t>
      </w:r>
    </w:p>
    <w:p w14:paraId="3A0996EA" w14:textId="77777777" w:rsidR="00453583" w:rsidRPr="00453583" w:rsidRDefault="00453583" w:rsidP="00453583">
      <w:pPr>
        <w:spacing w:after="0"/>
        <w:jc w:val="right"/>
        <w:rPr>
          <w:rFonts w:eastAsia="Times New Roman"/>
          <w:smallCaps/>
          <w:szCs w:val="20"/>
        </w:rPr>
      </w:pPr>
      <w:r w:rsidRPr="00453583">
        <w:rPr>
          <w:rFonts w:eastAsia="Times New Roman"/>
          <w:smallCaps/>
          <w:szCs w:val="20"/>
        </w:rPr>
        <w:t>Hon Katrine Hildyard MP</w:t>
      </w:r>
    </w:p>
    <w:p w14:paraId="1CEF5E0F" w14:textId="77777777" w:rsidR="00453583" w:rsidRPr="00453583" w:rsidRDefault="00453583" w:rsidP="00453583">
      <w:pPr>
        <w:spacing w:after="0"/>
        <w:jc w:val="right"/>
        <w:rPr>
          <w:rFonts w:eastAsia="Times New Roman"/>
          <w:szCs w:val="17"/>
        </w:rPr>
      </w:pPr>
      <w:r w:rsidRPr="00453583">
        <w:rPr>
          <w:rFonts w:eastAsia="Times New Roman"/>
          <w:szCs w:val="17"/>
        </w:rPr>
        <w:t>Minister for Human Services</w:t>
      </w:r>
    </w:p>
    <w:p w14:paraId="25F83121" w14:textId="77777777" w:rsidR="00453583" w:rsidRPr="00453583" w:rsidRDefault="00453583" w:rsidP="00453583">
      <w:pPr>
        <w:pBdr>
          <w:top w:val="single" w:sz="4" w:space="1" w:color="auto"/>
        </w:pBdr>
        <w:spacing w:before="100" w:after="0" w:line="14" w:lineRule="exact"/>
        <w:jc w:val="center"/>
        <w:rPr>
          <w:rFonts w:eastAsia="Times New Roman"/>
          <w:szCs w:val="17"/>
        </w:rPr>
      </w:pPr>
    </w:p>
    <w:p w14:paraId="3D8183FF" w14:textId="77777777" w:rsidR="00453583" w:rsidRPr="00453583" w:rsidRDefault="00453583" w:rsidP="00453583">
      <w:pPr>
        <w:pStyle w:val="NoSpacing"/>
      </w:pPr>
    </w:p>
    <w:p w14:paraId="5ABB3B9B" w14:textId="77777777" w:rsidR="00453583" w:rsidRPr="00453583" w:rsidRDefault="00453583" w:rsidP="00453583">
      <w:pPr>
        <w:jc w:val="center"/>
        <w:rPr>
          <w:caps/>
          <w:szCs w:val="17"/>
        </w:rPr>
      </w:pPr>
      <w:r w:rsidRPr="00453583">
        <w:rPr>
          <w:caps/>
          <w:szCs w:val="17"/>
        </w:rPr>
        <w:t>Ageing and Adult Safeguarding Act 1995</w:t>
      </w:r>
    </w:p>
    <w:p w14:paraId="5BEA8279" w14:textId="77777777" w:rsidR="00453583" w:rsidRPr="00453583" w:rsidRDefault="00453583" w:rsidP="00453583">
      <w:pPr>
        <w:jc w:val="center"/>
        <w:rPr>
          <w:i/>
          <w:szCs w:val="17"/>
        </w:rPr>
      </w:pPr>
      <w:r w:rsidRPr="00453583">
        <w:rPr>
          <w:i/>
          <w:szCs w:val="17"/>
        </w:rPr>
        <w:t>Notice of Code of Practice by the Minister for Human Services</w:t>
      </w:r>
    </w:p>
    <w:p w14:paraId="4E9C3BA4" w14:textId="77777777" w:rsidR="00453583" w:rsidRPr="00453583" w:rsidRDefault="00453583" w:rsidP="00453583">
      <w:r w:rsidRPr="00453583">
        <w:t xml:space="preserve">Pursuant to Section 21(1) of the </w:t>
      </w:r>
      <w:r w:rsidRPr="00453583">
        <w:rPr>
          <w:i/>
          <w:iCs/>
        </w:rPr>
        <w:t>Ageing and Adult Safeguarding Act 1995</w:t>
      </w:r>
      <w:r w:rsidRPr="00453583">
        <w:t xml:space="preserve"> (the Act), I, Katrine Hildyard, the Minister for Human Services, revoke the Adult Safeguarding Unit Code of Practice published by the former Minister for Health and Wellbeing on 12 September 2019, as varied from time to time, and substitute it with the Adult Safeguarding Unit Code of Practice.</w:t>
      </w:r>
    </w:p>
    <w:p w14:paraId="5AA8DAB1" w14:textId="77777777" w:rsidR="00453583" w:rsidRPr="00453583" w:rsidRDefault="00453583" w:rsidP="00453583">
      <w:r w:rsidRPr="00453583">
        <w:t xml:space="preserve">The Adult Safeguarding Unit Code of Practice is available on the following webpage: </w:t>
      </w:r>
      <w:hyperlink r:id="rId19" w:history="1">
        <w:r w:rsidRPr="00453583">
          <w:rPr>
            <w:color w:val="0000FF"/>
            <w:u w:val="single"/>
          </w:rPr>
          <w:t>https://dhs.sa.gov.au/how-we-help/ageing-well/support-for-adult-safety-and-wellbeing/about-the-adult-safeguarding-unit</w:t>
        </w:r>
      </w:hyperlink>
      <w:r w:rsidRPr="00453583">
        <w:t xml:space="preserve"> or, pursuant to Section 21(4) of the Act, is available for public inspection at:</w:t>
      </w:r>
    </w:p>
    <w:p w14:paraId="1ADAA985" w14:textId="77777777" w:rsidR="00453583" w:rsidRPr="00453583" w:rsidRDefault="00453583" w:rsidP="00453583">
      <w:pPr>
        <w:spacing w:after="0"/>
        <w:ind w:left="142"/>
      </w:pPr>
      <w:r w:rsidRPr="00453583">
        <w:t>Department of Human Services</w:t>
      </w:r>
    </w:p>
    <w:p w14:paraId="51A61866" w14:textId="77777777" w:rsidR="00453583" w:rsidRPr="00453583" w:rsidRDefault="00453583" w:rsidP="00453583">
      <w:pPr>
        <w:spacing w:after="0"/>
        <w:ind w:left="142"/>
      </w:pPr>
      <w:r w:rsidRPr="00453583">
        <w:t>Office for Ageing Well</w:t>
      </w:r>
    </w:p>
    <w:p w14:paraId="6C02ED06" w14:textId="77777777" w:rsidR="00453583" w:rsidRPr="00453583" w:rsidRDefault="00453583" w:rsidP="00453583">
      <w:pPr>
        <w:spacing w:after="0"/>
        <w:ind w:left="142"/>
      </w:pPr>
      <w:r w:rsidRPr="00453583">
        <w:t>115 North Terrace</w:t>
      </w:r>
    </w:p>
    <w:p w14:paraId="474BF591" w14:textId="77777777" w:rsidR="00453583" w:rsidRPr="00453583" w:rsidRDefault="00453583" w:rsidP="00453583">
      <w:pPr>
        <w:ind w:left="142"/>
      </w:pPr>
      <w:r w:rsidRPr="00453583">
        <w:t>Adelaide SA 5000</w:t>
      </w:r>
    </w:p>
    <w:p w14:paraId="48189537" w14:textId="77777777" w:rsidR="00453583" w:rsidRPr="00453583" w:rsidRDefault="00453583" w:rsidP="00453583">
      <w:pPr>
        <w:spacing w:after="0"/>
        <w:rPr>
          <w:rFonts w:eastAsia="Times New Roman"/>
          <w:szCs w:val="17"/>
        </w:rPr>
      </w:pPr>
      <w:r w:rsidRPr="00453583">
        <w:rPr>
          <w:rFonts w:eastAsia="Times New Roman"/>
          <w:szCs w:val="17"/>
        </w:rPr>
        <w:t>Dated: 27 June 2026</w:t>
      </w:r>
    </w:p>
    <w:p w14:paraId="72213B24" w14:textId="77777777" w:rsidR="00453583" w:rsidRPr="00453583" w:rsidRDefault="00453583" w:rsidP="00453583">
      <w:pPr>
        <w:spacing w:after="0"/>
        <w:jc w:val="right"/>
        <w:rPr>
          <w:rFonts w:eastAsia="Times New Roman"/>
          <w:smallCaps/>
          <w:szCs w:val="20"/>
        </w:rPr>
      </w:pPr>
      <w:r w:rsidRPr="00453583">
        <w:rPr>
          <w:rFonts w:eastAsia="Times New Roman"/>
          <w:smallCaps/>
          <w:szCs w:val="20"/>
        </w:rPr>
        <w:t>Hon Katrine Hildyard MP</w:t>
      </w:r>
    </w:p>
    <w:p w14:paraId="188DFDF0" w14:textId="4DF449C8" w:rsidR="00453583" w:rsidRDefault="00453583" w:rsidP="00991E19">
      <w:pPr>
        <w:spacing w:after="0"/>
        <w:jc w:val="right"/>
        <w:rPr>
          <w:rFonts w:eastAsia="Times New Roman"/>
          <w:szCs w:val="17"/>
        </w:rPr>
      </w:pPr>
      <w:r w:rsidRPr="00453583">
        <w:rPr>
          <w:rFonts w:eastAsia="Times New Roman"/>
          <w:szCs w:val="17"/>
        </w:rPr>
        <w:t>Minister for Human Services</w:t>
      </w:r>
    </w:p>
    <w:p w14:paraId="58B7E9E3" w14:textId="77777777" w:rsidR="00991E19" w:rsidRDefault="00991E19" w:rsidP="00991E19">
      <w:pPr>
        <w:pBdr>
          <w:bottom w:val="single" w:sz="4" w:space="1" w:color="auto"/>
        </w:pBdr>
        <w:spacing w:after="0" w:line="52" w:lineRule="exact"/>
        <w:jc w:val="center"/>
        <w:rPr>
          <w:rFonts w:eastAsia="Times New Roman"/>
          <w:szCs w:val="17"/>
        </w:rPr>
      </w:pPr>
    </w:p>
    <w:p w14:paraId="395B1808" w14:textId="77777777" w:rsidR="00991E19" w:rsidRDefault="00991E19" w:rsidP="00991E19">
      <w:pPr>
        <w:pBdr>
          <w:top w:val="single" w:sz="4" w:space="1" w:color="auto"/>
        </w:pBdr>
        <w:spacing w:before="34" w:after="0" w:line="14" w:lineRule="exact"/>
        <w:jc w:val="center"/>
        <w:rPr>
          <w:rFonts w:eastAsia="Times New Roman"/>
          <w:szCs w:val="17"/>
        </w:rPr>
      </w:pPr>
    </w:p>
    <w:p w14:paraId="33F69FD5" w14:textId="77777777" w:rsidR="00991E19" w:rsidRPr="00991E19" w:rsidRDefault="00991E19" w:rsidP="00991E19">
      <w:pPr>
        <w:pStyle w:val="NoSpacing"/>
      </w:pPr>
    </w:p>
    <w:p w14:paraId="6B5F8891" w14:textId="0227AD32" w:rsidR="000D4CBB" w:rsidRDefault="00C21C00" w:rsidP="00C21C00">
      <w:pPr>
        <w:pStyle w:val="Heading2"/>
      </w:pPr>
      <w:bookmarkStart w:id="18" w:name="_Toc233881300"/>
      <w:r>
        <w:t>Dangerous Substances Act 1979</w:t>
      </w:r>
      <w:bookmarkEnd w:id="18"/>
    </w:p>
    <w:p w14:paraId="4B070EDF" w14:textId="77777777" w:rsidR="000D4CBB" w:rsidRDefault="000D4CBB" w:rsidP="000D4CBB">
      <w:pPr>
        <w:pStyle w:val="GG-Title3"/>
      </w:pPr>
      <w:r>
        <w:t>Authorised Officers</w:t>
      </w:r>
    </w:p>
    <w:p w14:paraId="68D265F0" w14:textId="77777777" w:rsidR="000D4CBB" w:rsidRPr="00EE595B" w:rsidRDefault="000D4CBB" w:rsidP="000D4CBB">
      <w:pPr>
        <w:pStyle w:val="GG-body"/>
        <w:rPr>
          <w:spacing w:val="-4"/>
        </w:rPr>
      </w:pPr>
      <w:r w:rsidRPr="00EE595B">
        <w:rPr>
          <w:spacing w:val="-4"/>
        </w:rPr>
        <w:t xml:space="preserve">I, Glenn Stephen Farrell, Executive Director, SafeWork SA, in my capacity as the Competent Authority, hereby appoint the following persons as an Authorised Officer for the purposes of the </w:t>
      </w:r>
      <w:r w:rsidRPr="002F4F26">
        <w:rPr>
          <w:i/>
          <w:iCs/>
          <w:spacing w:val="-4"/>
        </w:rPr>
        <w:t>Dangerous Substances Act 1979</w:t>
      </w:r>
      <w:r w:rsidRPr="00EE595B">
        <w:rPr>
          <w:spacing w:val="-4"/>
        </w:rPr>
        <w:t xml:space="preserve"> pursuant to </w:t>
      </w:r>
      <w:r>
        <w:rPr>
          <w:spacing w:val="-4"/>
        </w:rPr>
        <w:t>S</w:t>
      </w:r>
      <w:r w:rsidRPr="00EE595B">
        <w:rPr>
          <w:spacing w:val="-4"/>
        </w:rPr>
        <w:t xml:space="preserve">ection 7(1) of the </w:t>
      </w:r>
      <w:r w:rsidRPr="00F650C2">
        <w:rPr>
          <w:i/>
          <w:iCs/>
          <w:spacing w:val="-4"/>
        </w:rPr>
        <w:t>Dangerous Substances Act 1979</w:t>
      </w:r>
      <w:r w:rsidRPr="00EE595B">
        <w:rPr>
          <w:spacing w:val="-4"/>
        </w:rPr>
        <w:t>:</w:t>
      </w:r>
    </w:p>
    <w:p w14:paraId="6A9D9BBA" w14:textId="77777777" w:rsidR="000D4CBB" w:rsidRDefault="000D4CBB" w:rsidP="000D4CBB">
      <w:pPr>
        <w:pStyle w:val="GG-body"/>
        <w:spacing w:after="40"/>
        <w:ind w:left="142"/>
      </w:pPr>
      <w:r>
        <w:t>Samuel Thomas ALVINO</w:t>
      </w:r>
    </w:p>
    <w:p w14:paraId="3B6C0BDB" w14:textId="77777777" w:rsidR="000D4CBB" w:rsidRDefault="000D4CBB" w:rsidP="000D4CBB">
      <w:pPr>
        <w:pStyle w:val="GG-body"/>
        <w:spacing w:after="40"/>
        <w:ind w:left="142"/>
      </w:pPr>
      <w:r>
        <w:t xml:space="preserve">Jack Riley ANEAR </w:t>
      </w:r>
    </w:p>
    <w:p w14:paraId="3B0FAFDE" w14:textId="77777777" w:rsidR="000D4CBB" w:rsidRDefault="000D4CBB" w:rsidP="000D4CBB">
      <w:pPr>
        <w:pStyle w:val="GG-body"/>
        <w:spacing w:after="40"/>
        <w:ind w:left="142"/>
      </w:pPr>
      <w:r>
        <w:t>Jason Stuart BERRYMAN</w:t>
      </w:r>
    </w:p>
    <w:p w14:paraId="63DAB349" w14:textId="77777777" w:rsidR="000D4CBB" w:rsidRDefault="000D4CBB" w:rsidP="000D4CBB">
      <w:pPr>
        <w:pStyle w:val="GG-body"/>
        <w:spacing w:after="40"/>
        <w:ind w:left="142"/>
      </w:pPr>
      <w:r>
        <w:t>Man-Jiuan CHANG</w:t>
      </w:r>
    </w:p>
    <w:p w14:paraId="581CD6FA" w14:textId="77777777" w:rsidR="000D4CBB" w:rsidRDefault="000D4CBB" w:rsidP="000D4CBB">
      <w:pPr>
        <w:pStyle w:val="GG-body"/>
        <w:spacing w:after="40"/>
        <w:ind w:left="142"/>
      </w:pPr>
      <w:r>
        <w:t>Kim Gwendolyn GREGORY</w:t>
      </w:r>
    </w:p>
    <w:p w14:paraId="65701E64" w14:textId="77777777" w:rsidR="000D4CBB" w:rsidRDefault="000D4CBB" w:rsidP="000D4CBB">
      <w:pPr>
        <w:pStyle w:val="GG-body"/>
        <w:spacing w:after="40"/>
        <w:ind w:left="142"/>
      </w:pPr>
      <w:r>
        <w:t>Garry Victor HARDING</w:t>
      </w:r>
    </w:p>
    <w:p w14:paraId="194ADFE9" w14:textId="77777777" w:rsidR="000D4CBB" w:rsidRDefault="000D4CBB" w:rsidP="000D4CBB">
      <w:pPr>
        <w:pStyle w:val="GG-body"/>
        <w:spacing w:after="40"/>
        <w:ind w:left="142"/>
      </w:pPr>
      <w:r>
        <w:t>Benjamin KHA</w:t>
      </w:r>
    </w:p>
    <w:p w14:paraId="687CB19A" w14:textId="77777777" w:rsidR="000D4CBB" w:rsidRDefault="000D4CBB" w:rsidP="000D4CBB">
      <w:pPr>
        <w:pStyle w:val="GG-body"/>
        <w:spacing w:after="40"/>
        <w:ind w:left="142"/>
      </w:pPr>
      <w:r>
        <w:t>Kathryn Yu-lee KHOR</w:t>
      </w:r>
    </w:p>
    <w:p w14:paraId="12B6577C" w14:textId="77777777" w:rsidR="000D4CBB" w:rsidRDefault="000D4CBB" w:rsidP="000D4CBB">
      <w:pPr>
        <w:pStyle w:val="GG-body"/>
        <w:spacing w:after="40"/>
        <w:ind w:left="142"/>
      </w:pPr>
      <w:r>
        <w:t>Charmaine Georgia LESTER</w:t>
      </w:r>
    </w:p>
    <w:p w14:paraId="7846F128" w14:textId="77777777" w:rsidR="000D4CBB" w:rsidRDefault="000D4CBB" w:rsidP="000D4CBB">
      <w:pPr>
        <w:pStyle w:val="GG-body"/>
        <w:spacing w:after="40"/>
        <w:ind w:left="142"/>
      </w:pPr>
      <w:r>
        <w:t>Andrew David McGIFFERT</w:t>
      </w:r>
    </w:p>
    <w:p w14:paraId="549E85D0" w14:textId="77777777" w:rsidR="000D4CBB" w:rsidRDefault="000D4CBB" w:rsidP="000D4CBB">
      <w:pPr>
        <w:pStyle w:val="GG-body"/>
        <w:spacing w:after="40"/>
        <w:ind w:left="142"/>
      </w:pPr>
      <w:r>
        <w:t>Damien Brett MODRA</w:t>
      </w:r>
    </w:p>
    <w:p w14:paraId="6080672F" w14:textId="77777777" w:rsidR="000D4CBB" w:rsidRDefault="000D4CBB" w:rsidP="000D4CBB">
      <w:pPr>
        <w:pStyle w:val="GG-body"/>
        <w:spacing w:after="40"/>
        <w:ind w:left="142"/>
      </w:pPr>
      <w:r>
        <w:t>Varun SAI MANDAVA</w:t>
      </w:r>
    </w:p>
    <w:p w14:paraId="3903621F" w14:textId="77777777" w:rsidR="000D4CBB" w:rsidRDefault="000D4CBB" w:rsidP="000D4CBB">
      <w:pPr>
        <w:pStyle w:val="GG-body"/>
        <w:spacing w:after="40"/>
        <w:ind w:left="142"/>
      </w:pPr>
      <w:r>
        <w:t>Miguel Angel SERRANO IACONO</w:t>
      </w:r>
    </w:p>
    <w:p w14:paraId="51D81641" w14:textId="77777777" w:rsidR="000D4CBB" w:rsidRDefault="000D4CBB" w:rsidP="000D4CBB">
      <w:pPr>
        <w:pStyle w:val="GG-body"/>
        <w:ind w:left="142"/>
      </w:pPr>
      <w:r>
        <w:t>Racheal Victoria THOMAS-TEMESI</w:t>
      </w:r>
    </w:p>
    <w:p w14:paraId="69DA9108" w14:textId="77777777" w:rsidR="000D4CBB" w:rsidRDefault="000D4CBB" w:rsidP="000D4CBB">
      <w:pPr>
        <w:pStyle w:val="GG-SDated"/>
      </w:pPr>
      <w:r>
        <w:t>Dated: 24 June 2026</w:t>
      </w:r>
    </w:p>
    <w:p w14:paraId="00FABC72" w14:textId="77777777" w:rsidR="000D4CBB" w:rsidRDefault="000D4CBB" w:rsidP="000D4CBB">
      <w:pPr>
        <w:pStyle w:val="GG-SName"/>
      </w:pPr>
      <w:r>
        <w:t>Glenn Farrell</w:t>
      </w:r>
    </w:p>
    <w:p w14:paraId="2E1C2167" w14:textId="77777777" w:rsidR="000D4CBB" w:rsidRDefault="000D4CBB" w:rsidP="000D4CBB">
      <w:pPr>
        <w:pStyle w:val="GG-Signature"/>
      </w:pPr>
      <w:r>
        <w:t>Executive Director</w:t>
      </w:r>
    </w:p>
    <w:p w14:paraId="083A4AE8" w14:textId="77777777" w:rsidR="000D4CBB" w:rsidRDefault="000D4CBB" w:rsidP="000D4CBB">
      <w:pPr>
        <w:pStyle w:val="GG-Signature"/>
      </w:pPr>
      <w:r>
        <w:t>SafeWork SA</w:t>
      </w:r>
    </w:p>
    <w:p w14:paraId="724E15B6" w14:textId="02C51548" w:rsidR="000D4CBB" w:rsidRDefault="000D4CBB" w:rsidP="003A49A2">
      <w:pPr>
        <w:pStyle w:val="GG-Signature"/>
      </w:pPr>
      <w:r>
        <w:t>Competent Authority</w:t>
      </w:r>
    </w:p>
    <w:p w14:paraId="450FFA55" w14:textId="77777777" w:rsidR="003A49A2" w:rsidRDefault="003A49A2" w:rsidP="003A49A2">
      <w:pPr>
        <w:pStyle w:val="GG-Signature"/>
        <w:pBdr>
          <w:bottom w:val="single" w:sz="4" w:space="1" w:color="auto"/>
        </w:pBdr>
        <w:spacing w:line="52" w:lineRule="exact"/>
        <w:jc w:val="center"/>
      </w:pPr>
    </w:p>
    <w:p w14:paraId="49038177" w14:textId="77777777" w:rsidR="003A49A2" w:rsidRDefault="003A49A2" w:rsidP="003A49A2">
      <w:pPr>
        <w:pStyle w:val="GG-Signature"/>
        <w:pBdr>
          <w:top w:val="single" w:sz="4" w:space="1" w:color="auto"/>
        </w:pBdr>
        <w:spacing w:before="34" w:line="14" w:lineRule="exact"/>
        <w:jc w:val="center"/>
      </w:pPr>
    </w:p>
    <w:p w14:paraId="2E6B4659" w14:textId="75021688" w:rsidR="00417383" w:rsidRDefault="00417383">
      <w:pPr>
        <w:spacing w:after="0" w:line="240" w:lineRule="auto"/>
        <w:jc w:val="left"/>
      </w:pPr>
      <w:r>
        <w:br w:type="page"/>
      </w:r>
    </w:p>
    <w:p w14:paraId="11BE1E66" w14:textId="7DF6A3BE" w:rsidR="00417383" w:rsidRPr="00C12A23" w:rsidRDefault="00C21C00" w:rsidP="00C21C00">
      <w:pPr>
        <w:pStyle w:val="Heading2"/>
      </w:pPr>
      <w:bookmarkStart w:id="19" w:name="_Toc233881301"/>
      <w:r w:rsidRPr="00C12A23">
        <w:lastRenderedPageBreak/>
        <w:t>Education And Children’s Services Regulations 2020</w:t>
      </w:r>
      <w:bookmarkEnd w:id="19"/>
    </w:p>
    <w:p w14:paraId="45A0F5DD" w14:textId="77777777" w:rsidR="00417383" w:rsidRPr="00C12A23" w:rsidRDefault="00417383" w:rsidP="00417383">
      <w:pPr>
        <w:pStyle w:val="GG-Title2"/>
      </w:pPr>
      <w:r w:rsidRPr="00C12A23">
        <w:t>Regulation 13(2)(</w:t>
      </w:r>
      <w:r>
        <w:rPr>
          <w:smallCaps w:val="0"/>
        </w:rPr>
        <w:t>a</w:t>
      </w:r>
      <w:r w:rsidRPr="00C12A23">
        <w:t>)</w:t>
      </w:r>
    </w:p>
    <w:p w14:paraId="4B04EBB6" w14:textId="77777777" w:rsidR="00417383" w:rsidRPr="00C12A23" w:rsidRDefault="00417383" w:rsidP="00417383">
      <w:pPr>
        <w:pStyle w:val="GG-Title3"/>
      </w:pPr>
      <w:r w:rsidRPr="00C12A23">
        <w:t xml:space="preserve">Guidelines Concerning Full Time Participation </w:t>
      </w:r>
      <w:r>
        <w:t>i</w:t>
      </w:r>
      <w:r w:rsidRPr="00C12A23">
        <w:t xml:space="preserve">n </w:t>
      </w:r>
      <w:r>
        <w:t>a</w:t>
      </w:r>
      <w:r w:rsidRPr="00C12A23">
        <w:t xml:space="preserve">n Approved Learning Program </w:t>
      </w:r>
      <w:r>
        <w:br/>
        <w:t>a</w:t>
      </w:r>
      <w:r w:rsidRPr="00C12A23">
        <w:t xml:space="preserve">nd </w:t>
      </w:r>
      <w:r>
        <w:t>t</w:t>
      </w:r>
      <w:r w:rsidRPr="00C12A23">
        <w:t xml:space="preserve">he Nature </w:t>
      </w:r>
      <w:r>
        <w:t>o</w:t>
      </w:r>
      <w:r w:rsidRPr="00C12A23">
        <w:t xml:space="preserve">f </w:t>
      </w:r>
      <w:r>
        <w:t>t</w:t>
      </w:r>
      <w:r w:rsidRPr="00C12A23">
        <w:t xml:space="preserve">he Activities </w:t>
      </w:r>
      <w:r>
        <w:t>W</w:t>
      </w:r>
      <w:r w:rsidRPr="00C12A23">
        <w:t xml:space="preserve">hich Constitute Participation </w:t>
      </w:r>
      <w:r>
        <w:t>i</w:t>
      </w:r>
      <w:r w:rsidRPr="00C12A23">
        <w:t xml:space="preserve">n </w:t>
      </w:r>
      <w:r>
        <w:t>a</w:t>
      </w:r>
      <w:r w:rsidRPr="00C12A23">
        <w:t>n Approved Learning Program</w:t>
      </w:r>
    </w:p>
    <w:p w14:paraId="16D38973" w14:textId="77777777" w:rsidR="00417383" w:rsidRPr="00C12A23" w:rsidRDefault="00417383" w:rsidP="00417383">
      <w:pPr>
        <w:pStyle w:val="GG-body"/>
        <w:ind w:left="284" w:hanging="284"/>
      </w:pPr>
      <w:r w:rsidRPr="00C12A23">
        <w:t>1.</w:t>
      </w:r>
      <w:r w:rsidRPr="00C12A23">
        <w:tab/>
      </w:r>
      <w:r w:rsidRPr="001D13AB">
        <w:rPr>
          <w:spacing w:val="-4"/>
        </w:rPr>
        <w:t>Minimum number of hours which constitute full time participation of a child of compulsory education age in an approved learning program delivered through a school, university, TAFE SA or other registered training organisation, or under an apprenticeship or traineeship:</w:t>
      </w:r>
    </w:p>
    <w:tbl>
      <w:tblPr>
        <w:tblStyle w:val="TableGrid"/>
        <w:tblW w:w="5000" w:type="pct"/>
        <w:jc w:val="center"/>
        <w:tblLook w:val="04A0" w:firstRow="1" w:lastRow="0" w:firstColumn="1" w:lastColumn="0" w:noHBand="0" w:noVBand="1"/>
      </w:tblPr>
      <w:tblGrid>
        <w:gridCol w:w="5242"/>
        <w:gridCol w:w="4112"/>
      </w:tblGrid>
      <w:tr w:rsidR="00417383" w14:paraId="7128FAC5" w14:textId="77777777" w:rsidTr="0012041A">
        <w:trPr>
          <w:trHeight w:val="283"/>
          <w:jc w:val="center"/>
        </w:trPr>
        <w:tc>
          <w:tcPr>
            <w:tcW w:w="2802" w:type="pct"/>
            <w:tcBorders>
              <w:top w:val="single" w:sz="4" w:space="0" w:color="auto"/>
              <w:left w:val="nil"/>
              <w:bottom w:val="single" w:sz="4" w:space="0" w:color="auto"/>
              <w:right w:val="nil"/>
            </w:tcBorders>
            <w:vAlign w:val="center"/>
          </w:tcPr>
          <w:p w14:paraId="4C4CBC92" w14:textId="77777777" w:rsidR="00417383" w:rsidRPr="004B2C66" w:rsidRDefault="00417383" w:rsidP="0012041A">
            <w:pPr>
              <w:pStyle w:val="GG-body"/>
              <w:spacing w:before="40" w:after="40"/>
              <w:jc w:val="center"/>
              <w:rPr>
                <w:b/>
                <w:bCs/>
              </w:rPr>
            </w:pPr>
            <w:r w:rsidRPr="004B2C66">
              <w:rPr>
                <w:b/>
                <w:bCs/>
              </w:rPr>
              <w:t>Approved Learning Program</w:t>
            </w:r>
          </w:p>
        </w:tc>
        <w:tc>
          <w:tcPr>
            <w:tcW w:w="2198" w:type="pct"/>
            <w:tcBorders>
              <w:top w:val="single" w:sz="4" w:space="0" w:color="auto"/>
              <w:left w:val="nil"/>
              <w:bottom w:val="single" w:sz="4" w:space="0" w:color="auto"/>
              <w:right w:val="nil"/>
            </w:tcBorders>
            <w:vAlign w:val="center"/>
          </w:tcPr>
          <w:p w14:paraId="36EB04EE" w14:textId="77777777" w:rsidR="00417383" w:rsidRPr="004B2C66" w:rsidRDefault="00417383" w:rsidP="0012041A">
            <w:pPr>
              <w:pStyle w:val="GG-body"/>
              <w:spacing w:before="40" w:after="40"/>
              <w:jc w:val="center"/>
              <w:rPr>
                <w:b/>
                <w:bCs/>
              </w:rPr>
            </w:pPr>
            <w:r w:rsidRPr="004B2C66">
              <w:rPr>
                <w:b/>
                <w:bCs/>
              </w:rPr>
              <w:t>Minimum Full-Time Hours</w:t>
            </w:r>
          </w:p>
        </w:tc>
      </w:tr>
      <w:tr w:rsidR="00417383" w14:paraId="3E4673AB" w14:textId="77777777" w:rsidTr="0012041A">
        <w:trPr>
          <w:trHeight w:val="20"/>
          <w:jc w:val="center"/>
        </w:trPr>
        <w:tc>
          <w:tcPr>
            <w:tcW w:w="2802" w:type="pct"/>
            <w:tcBorders>
              <w:top w:val="single" w:sz="4" w:space="0" w:color="auto"/>
              <w:left w:val="nil"/>
              <w:bottom w:val="nil"/>
              <w:right w:val="nil"/>
            </w:tcBorders>
          </w:tcPr>
          <w:p w14:paraId="4C294F60" w14:textId="77777777" w:rsidR="00417383" w:rsidRPr="000504E0" w:rsidRDefault="00417383" w:rsidP="0012041A">
            <w:pPr>
              <w:pStyle w:val="GG-body"/>
              <w:spacing w:before="40" w:afterLines="40" w:after="96"/>
              <w:ind w:right="113"/>
              <w:jc w:val="left"/>
              <w:rPr>
                <w:spacing w:val="-4"/>
              </w:rPr>
            </w:pPr>
            <w:r w:rsidRPr="000504E0">
              <w:rPr>
                <w:spacing w:val="-4"/>
              </w:rPr>
              <w:t>Senior/senior secondary education undertaken in Year 10/Year 11</w:t>
            </w:r>
          </w:p>
        </w:tc>
        <w:tc>
          <w:tcPr>
            <w:tcW w:w="2198" w:type="pct"/>
            <w:tcBorders>
              <w:top w:val="single" w:sz="4" w:space="0" w:color="auto"/>
              <w:left w:val="nil"/>
              <w:bottom w:val="nil"/>
              <w:right w:val="nil"/>
            </w:tcBorders>
          </w:tcPr>
          <w:p w14:paraId="67D700CC" w14:textId="77777777" w:rsidR="00417383" w:rsidRDefault="00417383" w:rsidP="0012041A">
            <w:pPr>
              <w:pStyle w:val="GG-body"/>
              <w:spacing w:before="40" w:after="40"/>
              <w:jc w:val="left"/>
            </w:pPr>
            <w:r w:rsidRPr="00F1361C">
              <w:t>600 instruction hours per school year</w:t>
            </w:r>
          </w:p>
        </w:tc>
      </w:tr>
      <w:tr w:rsidR="00417383" w14:paraId="42E0743B" w14:textId="77777777" w:rsidTr="0012041A">
        <w:trPr>
          <w:trHeight w:val="20"/>
          <w:jc w:val="center"/>
        </w:trPr>
        <w:tc>
          <w:tcPr>
            <w:tcW w:w="2802" w:type="pct"/>
            <w:tcBorders>
              <w:top w:val="nil"/>
              <w:left w:val="nil"/>
              <w:bottom w:val="nil"/>
              <w:right w:val="nil"/>
            </w:tcBorders>
          </w:tcPr>
          <w:p w14:paraId="2FD02DA1" w14:textId="77777777" w:rsidR="00417383" w:rsidRDefault="00417383" w:rsidP="0012041A">
            <w:pPr>
              <w:pStyle w:val="GG-body"/>
              <w:spacing w:afterLines="40" w:after="96"/>
              <w:jc w:val="left"/>
            </w:pPr>
            <w:r w:rsidRPr="00F1361C">
              <w:t>Senior/senior secondary education undertaken in Year 12</w:t>
            </w:r>
          </w:p>
        </w:tc>
        <w:tc>
          <w:tcPr>
            <w:tcW w:w="2198" w:type="pct"/>
            <w:tcBorders>
              <w:top w:val="nil"/>
              <w:left w:val="nil"/>
              <w:bottom w:val="nil"/>
              <w:right w:val="nil"/>
            </w:tcBorders>
          </w:tcPr>
          <w:p w14:paraId="60735067" w14:textId="77777777" w:rsidR="00417383" w:rsidRDefault="00417383" w:rsidP="0012041A">
            <w:pPr>
              <w:pStyle w:val="GG-body"/>
              <w:spacing w:after="40"/>
              <w:jc w:val="left"/>
            </w:pPr>
            <w:r w:rsidRPr="00F1361C">
              <w:t>500 instruction hours per school year</w:t>
            </w:r>
          </w:p>
        </w:tc>
      </w:tr>
      <w:tr w:rsidR="00417383" w14:paraId="370152E3" w14:textId="77777777" w:rsidTr="0012041A">
        <w:trPr>
          <w:trHeight w:val="20"/>
          <w:jc w:val="center"/>
        </w:trPr>
        <w:tc>
          <w:tcPr>
            <w:tcW w:w="2802" w:type="pct"/>
            <w:tcBorders>
              <w:top w:val="nil"/>
              <w:left w:val="nil"/>
              <w:bottom w:val="nil"/>
              <w:right w:val="nil"/>
            </w:tcBorders>
          </w:tcPr>
          <w:p w14:paraId="37D7DC18" w14:textId="77777777" w:rsidR="00417383" w:rsidRDefault="00417383" w:rsidP="0012041A">
            <w:pPr>
              <w:pStyle w:val="GG-body"/>
              <w:spacing w:afterLines="40" w:after="96"/>
              <w:ind w:left="178" w:hanging="178"/>
              <w:jc w:val="left"/>
            </w:pPr>
            <w:r w:rsidRPr="00F1361C">
              <w:t>Higher education provided by a university that counts towards or is otherwise required for the award of a degree, diploma or other award.</w:t>
            </w:r>
          </w:p>
        </w:tc>
        <w:tc>
          <w:tcPr>
            <w:tcW w:w="2198" w:type="pct"/>
            <w:tcBorders>
              <w:top w:val="nil"/>
              <w:left w:val="nil"/>
              <w:bottom w:val="nil"/>
              <w:right w:val="nil"/>
            </w:tcBorders>
          </w:tcPr>
          <w:p w14:paraId="6F234455" w14:textId="77777777" w:rsidR="00417383" w:rsidRDefault="00417383" w:rsidP="0012041A">
            <w:pPr>
              <w:pStyle w:val="GG-body"/>
              <w:spacing w:after="40"/>
              <w:ind w:left="142" w:hanging="142"/>
              <w:jc w:val="left"/>
            </w:pPr>
            <w:r w:rsidRPr="00F1361C">
              <w:t>As specified by the university in the award course requirements.</w:t>
            </w:r>
          </w:p>
        </w:tc>
      </w:tr>
      <w:tr w:rsidR="00417383" w14:paraId="08B9974D" w14:textId="77777777" w:rsidTr="0012041A">
        <w:trPr>
          <w:trHeight w:val="20"/>
          <w:jc w:val="center"/>
        </w:trPr>
        <w:tc>
          <w:tcPr>
            <w:tcW w:w="2802" w:type="pct"/>
            <w:tcBorders>
              <w:top w:val="nil"/>
              <w:left w:val="nil"/>
              <w:bottom w:val="nil"/>
              <w:right w:val="nil"/>
            </w:tcBorders>
          </w:tcPr>
          <w:p w14:paraId="48D5986B" w14:textId="77777777" w:rsidR="00417383" w:rsidRPr="004E31C1" w:rsidRDefault="00417383" w:rsidP="0012041A">
            <w:pPr>
              <w:pStyle w:val="GG-body"/>
              <w:spacing w:afterLines="40" w:after="96"/>
              <w:ind w:left="178" w:hanging="178"/>
              <w:jc w:val="left"/>
              <w:rPr>
                <w:spacing w:val="-4"/>
              </w:rPr>
            </w:pPr>
            <w:r w:rsidRPr="004E31C1">
              <w:rPr>
                <w:spacing w:val="-4"/>
              </w:rPr>
              <w:t xml:space="preserve">Course of technical and further education provided by TAFE SA or an </w:t>
            </w:r>
            <w:r w:rsidRPr="00B44053">
              <w:t>accredited</w:t>
            </w:r>
            <w:r w:rsidRPr="004E31C1">
              <w:rPr>
                <w:spacing w:val="-4"/>
              </w:rPr>
              <w:t xml:space="preserve"> course provided by a registered training organisation</w:t>
            </w:r>
          </w:p>
        </w:tc>
        <w:tc>
          <w:tcPr>
            <w:tcW w:w="2198" w:type="pct"/>
            <w:tcBorders>
              <w:top w:val="nil"/>
              <w:left w:val="nil"/>
              <w:bottom w:val="nil"/>
              <w:right w:val="nil"/>
            </w:tcBorders>
          </w:tcPr>
          <w:p w14:paraId="4545256D" w14:textId="77777777" w:rsidR="00417383" w:rsidRDefault="00417383" w:rsidP="0012041A">
            <w:pPr>
              <w:pStyle w:val="GG-body"/>
              <w:spacing w:after="40"/>
              <w:jc w:val="left"/>
            </w:pPr>
            <w:r w:rsidRPr="00F1361C">
              <w:t>450 instruction hours per academic year</w:t>
            </w:r>
          </w:p>
        </w:tc>
      </w:tr>
      <w:tr w:rsidR="00417383" w14:paraId="7116A50C" w14:textId="77777777" w:rsidTr="0012041A">
        <w:trPr>
          <w:trHeight w:val="20"/>
          <w:jc w:val="center"/>
        </w:trPr>
        <w:tc>
          <w:tcPr>
            <w:tcW w:w="2802" w:type="pct"/>
            <w:tcBorders>
              <w:top w:val="nil"/>
              <w:left w:val="nil"/>
              <w:bottom w:val="single" w:sz="4" w:space="0" w:color="auto"/>
              <w:right w:val="nil"/>
            </w:tcBorders>
          </w:tcPr>
          <w:p w14:paraId="52EE0A23" w14:textId="77777777" w:rsidR="00417383" w:rsidRDefault="00417383" w:rsidP="0012041A">
            <w:pPr>
              <w:pStyle w:val="GG-body"/>
              <w:spacing w:afterLines="40" w:after="96"/>
              <w:ind w:left="178" w:right="113" w:hanging="178"/>
              <w:jc w:val="left"/>
            </w:pPr>
            <w:r w:rsidRPr="00F1361C">
              <w:t xml:space="preserve">Apprenticeship or traineeship provided under the </w:t>
            </w:r>
            <w:r>
              <w:br/>
            </w:r>
            <w:r w:rsidRPr="004E31C1">
              <w:rPr>
                <w:i/>
                <w:iCs/>
              </w:rPr>
              <w:t>South Australian Skills Act 2008</w:t>
            </w:r>
            <w:r>
              <w:t>.</w:t>
            </w:r>
          </w:p>
        </w:tc>
        <w:tc>
          <w:tcPr>
            <w:tcW w:w="2198" w:type="pct"/>
            <w:tcBorders>
              <w:top w:val="nil"/>
              <w:left w:val="nil"/>
              <w:bottom w:val="single" w:sz="4" w:space="0" w:color="auto"/>
              <w:right w:val="nil"/>
            </w:tcBorders>
          </w:tcPr>
          <w:p w14:paraId="1107BE27" w14:textId="77777777" w:rsidR="00417383" w:rsidRDefault="00417383" w:rsidP="0012041A">
            <w:pPr>
              <w:pStyle w:val="GG-body"/>
              <w:spacing w:after="40"/>
              <w:jc w:val="left"/>
            </w:pPr>
            <w:r w:rsidRPr="00F1361C">
              <w:t>As specified in the student’s training contract.</w:t>
            </w:r>
          </w:p>
        </w:tc>
      </w:tr>
    </w:tbl>
    <w:p w14:paraId="0CC6B71F" w14:textId="77777777" w:rsidR="00417383" w:rsidRPr="00C12A23" w:rsidRDefault="00417383" w:rsidP="00417383">
      <w:pPr>
        <w:pStyle w:val="GG-body"/>
        <w:spacing w:before="80"/>
      </w:pPr>
      <w:r w:rsidRPr="00380148">
        <w:rPr>
          <w:i/>
          <w:iCs/>
        </w:rPr>
        <w:t>Instruction hours</w:t>
      </w:r>
      <w:r w:rsidRPr="00C12A23">
        <w:t xml:space="preserve"> may also be referred to by terms such as </w:t>
      </w:r>
      <w:r w:rsidRPr="00380148">
        <w:rPr>
          <w:i/>
          <w:iCs/>
        </w:rPr>
        <w:t>teaching time</w:t>
      </w:r>
      <w:r w:rsidRPr="00C12A23">
        <w:t xml:space="preserve"> or </w:t>
      </w:r>
      <w:r w:rsidRPr="00380148">
        <w:rPr>
          <w:i/>
          <w:iCs/>
        </w:rPr>
        <w:t>contact hours</w:t>
      </w:r>
      <w:r w:rsidRPr="00C12A23">
        <w:t xml:space="preserve"> (without limitation).</w:t>
      </w:r>
    </w:p>
    <w:p w14:paraId="3E6BDA2F" w14:textId="77777777" w:rsidR="00417383" w:rsidRPr="00C12A23" w:rsidRDefault="00417383" w:rsidP="00417383">
      <w:pPr>
        <w:pStyle w:val="GG-body"/>
        <w:ind w:left="284" w:hanging="284"/>
      </w:pPr>
      <w:r w:rsidRPr="00C12A23">
        <w:t>2.</w:t>
      </w:r>
      <w:r w:rsidRPr="00C12A23">
        <w:tab/>
      </w:r>
      <w:r w:rsidRPr="00EB6884">
        <w:rPr>
          <w:spacing w:val="-4"/>
        </w:rPr>
        <w:t>The minimum hours of participation of a child of compulsory education age in an approved learning program delivered through a school,</w:t>
      </w:r>
      <w:r w:rsidRPr="00C12A23">
        <w:t xml:space="preserve"> TAFE SA or other registered training organisation could include (without limitation):</w:t>
      </w:r>
    </w:p>
    <w:p w14:paraId="4A9E0036" w14:textId="77777777" w:rsidR="00417383" w:rsidRPr="00C12A23" w:rsidRDefault="00417383" w:rsidP="00417383">
      <w:pPr>
        <w:pStyle w:val="GG-body"/>
        <w:ind w:left="567" w:hanging="142"/>
      </w:pPr>
      <w:r w:rsidRPr="00C12A23">
        <w:t>•</w:t>
      </w:r>
      <w:r w:rsidRPr="00C12A23">
        <w:tab/>
        <w:t xml:space="preserve">participating in instruction delivered face-to-face (in-person attendance at school/TAFE SA/other registered training organisation on every day, and for such parts of every day, that instruction is provided in relation to the program); </w:t>
      </w:r>
    </w:p>
    <w:p w14:paraId="2A7AE7DE" w14:textId="77777777" w:rsidR="00417383" w:rsidRPr="00C12A23" w:rsidRDefault="00417383" w:rsidP="00417383">
      <w:pPr>
        <w:pStyle w:val="GG-body"/>
        <w:ind w:left="567" w:hanging="142"/>
      </w:pPr>
      <w:r w:rsidRPr="00C12A23">
        <w:t>•</w:t>
      </w:r>
      <w:r w:rsidRPr="00C12A23">
        <w:tab/>
        <w:t>participating in instruction delivered online (online attendance, eg Open Access College/TAFE SA/other registered training organisation on every day, and for such parts of every day, that instruction is provided in relation to the program).</w:t>
      </w:r>
    </w:p>
    <w:p w14:paraId="481DF7BB" w14:textId="77777777" w:rsidR="00417383" w:rsidRPr="00C12A23" w:rsidRDefault="00417383" w:rsidP="00417383">
      <w:pPr>
        <w:pStyle w:val="GG-body"/>
        <w:ind w:left="284" w:hanging="284"/>
      </w:pPr>
      <w:r w:rsidRPr="00C12A23">
        <w:t>3.</w:t>
      </w:r>
      <w:r w:rsidRPr="00C12A23">
        <w:tab/>
      </w:r>
      <w:r w:rsidRPr="00B269D9">
        <w:rPr>
          <w:spacing w:val="-2"/>
        </w:rPr>
        <w:t>It is noted that an approved learning program delivered through a school, TAFE SA or other registered training organisation has specific curriculum requirements that must be met in order to satisfactorily complete the program and achieve a qualification. These requirements are in addition to the minimum full-time instruction hours for the approved learning program and may include (without limitation):</w:t>
      </w:r>
    </w:p>
    <w:p w14:paraId="40B590BC" w14:textId="77777777" w:rsidR="00417383" w:rsidRPr="00C12A23" w:rsidRDefault="00417383" w:rsidP="00417383">
      <w:pPr>
        <w:pStyle w:val="GG-body"/>
        <w:ind w:left="567" w:hanging="142"/>
      </w:pPr>
      <w:r w:rsidRPr="00C12A23">
        <w:t>•</w:t>
      </w:r>
      <w:r w:rsidRPr="00C12A23">
        <w:tab/>
        <w:t>self-directed study/learning (connected to the curriculum of the approved learning program in which the child is participating);</w:t>
      </w:r>
    </w:p>
    <w:p w14:paraId="107E40EF" w14:textId="77777777" w:rsidR="00417383" w:rsidRPr="00C12A23" w:rsidRDefault="00417383" w:rsidP="00417383">
      <w:pPr>
        <w:pStyle w:val="GG-body"/>
        <w:ind w:left="567" w:hanging="142"/>
      </w:pPr>
      <w:r w:rsidRPr="00C12A23">
        <w:t>•</w:t>
      </w:r>
      <w:r w:rsidRPr="00C12A23">
        <w:tab/>
        <w:t>work/work experience/placement as it relates to the course (structured workplace learning or on-the-job training opportunities);</w:t>
      </w:r>
    </w:p>
    <w:p w14:paraId="568DD2FC" w14:textId="77777777" w:rsidR="00417383" w:rsidRPr="00C12A23" w:rsidRDefault="00417383" w:rsidP="00417383">
      <w:pPr>
        <w:pStyle w:val="GG-body"/>
        <w:ind w:left="567" w:hanging="142"/>
      </w:pPr>
      <w:r w:rsidRPr="00C12A23">
        <w:t>•</w:t>
      </w:r>
      <w:r w:rsidRPr="00C12A23">
        <w:tab/>
        <w:t>completion of assignments, practical exercises and other assessable tasks (as part of the curriculum requirements of the approved learning program).</w:t>
      </w:r>
    </w:p>
    <w:p w14:paraId="19E3F64D" w14:textId="77777777" w:rsidR="00417383" w:rsidRPr="00C12A23" w:rsidRDefault="00417383" w:rsidP="00417383">
      <w:pPr>
        <w:pStyle w:val="GG-SDated"/>
      </w:pPr>
      <w:r w:rsidRPr="00C12A23">
        <w:t>Dated: 25 June 2026</w:t>
      </w:r>
    </w:p>
    <w:p w14:paraId="596C98E6" w14:textId="77777777" w:rsidR="00417383" w:rsidRPr="00C12A23" w:rsidRDefault="00417383" w:rsidP="00417383">
      <w:pPr>
        <w:pStyle w:val="GG-SName"/>
      </w:pPr>
      <w:r w:rsidRPr="00C12A23">
        <w:t xml:space="preserve">Hon Lucy Hood </w:t>
      </w:r>
      <w:r>
        <w:t>MP</w:t>
      </w:r>
    </w:p>
    <w:p w14:paraId="026475F5" w14:textId="456039E7" w:rsidR="00417383" w:rsidRDefault="00417383" w:rsidP="00C03373">
      <w:pPr>
        <w:pStyle w:val="GG-Signature"/>
      </w:pPr>
      <w:r w:rsidRPr="00C12A23">
        <w:t xml:space="preserve">Minister </w:t>
      </w:r>
      <w:r>
        <w:t>f</w:t>
      </w:r>
      <w:r w:rsidRPr="00C12A23">
        <w:t>or Education, Training and Skills</w:t>
      </w:r>
    </w:p>
    <w:p w14:paraId="2CB08FC3" w14:textId="77777777" w:rsidR="00C03373" w:rsidRDefault="00C03373" w:rsidP="00C03373">
      <w:pPr>
        <w:pStyle w:val="GG-Signature"/>
        <w:pBdr>
          <w:bottom w:val="single" w:sz="4" w:space="1" w:color="auto"/>
        </w:pBdr>
        <w:spacing w:line="52" w:lineRule="exact"/>
        <w:jc w:val="center"/>
      </w:pPr>
    </w:p>
    <w:p w14:paraId="5671B6DC" w14:textId="77777777" w:rsidR="00C03373" w:rsidRDefault="00C03373" w:rsidP="00C03373">
      <w:pPr>
        <w:pStyle w:val="GG-Signature"/>
        <w:pBdr>
          <w:top w:val="single" w:sz="4" w:space="1" w:color="auto"/>
        </w:pBdr>
        <w:spacing w:before="34" w:line="14" w:lineRule="exact"/>
        <w:jc w:val="center"/>
      </w:pPr>
    </w:p>
    <w:p w14:paraId="66AB644B" w14:textId="77777777" w:rsidR="00C03373" w:rsidRPr="00C12A23" w:rsidRDefault="00C03373" w:rsidP="00C03373">
      <w:pPr>
        <w:pStyle w:val="NoSpacing"/>
      </w:pPr>
    </w:p>
    <w:p w14:paraId="0634C4E8" w14:textId="62D7493D" w:rsidR="00C03373" w:rsidRDefault="00C21C00" w:rsidP="00C21C00">
      <w:pPr>
        <w:pStyle w:val="Heading2"/>
      </w:pPr>
      <w:bookmarkStart w:id="20" w:name="_Toc233881302"/>
      <w:r>
        <w:t>Essential Services Commission Act 2002</w:t>
      </w:r>
      <w:bookmarkEnd w:id="20"/>
    </w:p>
    <w:p w14:paraId="3172A2EB" w14:textId="77777777" w:rsidR="00C03373" w:rsidRDefault="00C03373" w:rsidP="00C03373">
      <w:pPr>
        <w:pStyle w:val="GG-Title3"/>
        <w:spacing w:after="0"/>
      </w:pPr>
      <w:r>
        <w:t>Small-scale Electricity Networks Code</w:t>
      </w:r>
    </w:p>
    <w:p w14:paraId="15E0D269" w14:textId="77777777" w:rsidR="00C03373" w:rsidRDefault="00C03373" w:rsidP="00C03373">
      <w:pPr>
        <w:pStyle w:val="GG-Title3"/>
        <w:spacing w:after="0"/>
      </w:pPr>
      <w:r>
        <w:t>Prepayment Meter System Code</w:t>
      </w:r>
    </w:p>
    <w:p w14:paraId="6CF4D318" w14:textId="77777777" w:rsidR="00C03373" w:rsidRDefault="00C03373" w:rsidP="00C03373">
      <w:pPr>
        <w:pStyle w:val="GG-Title3"/>
        <w:spacing w:after="0"/>
      </w:pPr>
      <w:r>
        <w:t xml:space="preserve">Small-scale Gas Networks Code </w:t>
      </w:r>
    </w:p>
    <w:p w14:paraId="07532E77" w14:textId="77777777" w:rsidR="00C03373" w:rsidRDefault="00C03373" w:rsidP="00C03373">
      <w:pPr>
        <w:pStyle w:val="GG-Title3"/>
      </w:pPr>
      <w:r>
        <w:t>Water Retail Code—Major Retailers</w:t>
      </w:r>
    </w:p>
    <w:p w14:paraId="1D2A50B1" w14:textId="77777777" w:rsidR="00C03373" w:rsidRDefault="00C03373" w:rsidP="00C03373">
      <w:pPr>
        <w:pStyle w:val="GG-body"/>
      </w:pPr>
      <w:r>
        <w:t>Notice is hereby given that:</w:t>
      </w:r>
    </w:p>
    <w:p w14:paraId="7B665862" w14:textId="77777777" w:rsidR="00C03373" w:rsidRDefault="00C03373" w:rsidP="00C03373">
      <w:pPr>
        <w:pStyle w:val="GG-body"/>
        <w:ind w:left="426" w:hanging="284"/>
      </w:pPr>
      <w:r>
        <w:t>1.</w:t>
      </w:r>
      <w:r>
        <w:tab/>
        <w:t xml:space="preserve">Pursuant to Section 28(2) of the </w:t>
      </w:r>
      <w:r w:rsidRPr="00441DC6">
        <w:rPr>
          <w:i/>
          <w:iCs/>
        </w:rPr>
        <w:t>Essential Services Commission Act 2002</w:t>
      </w:r>
      <w:r>
        <w:t xml:space="preserve">, the Essential Services Commission has varied the Small-scale Electricity Networks Code (designated as SENC/02) and the Prepayment Meter System Code (designated as PMSC/04) to apply to the South Australian electricity industry, a regulated industry under the </w:t>
      </w:r>
      <w:r w:rsidRPr="00BC0AE1">
        <w:rPr>
          <w:i/>
          <w:iCs/>
        </w:rPr>
        <w:t>Electricity Act 1996</w:t>
      </w:r>
      <w:r>
        <w:t xml:space="preserve">. </w:t>
      </w:r>
    </w:p>
    <w:p w14:paraId="2059AFC0" w14:textId="77777777" w:rsidR="00C03373" w:rsidRDefault="00C03373" w:rsidP="00C03373">
      <w:pPr>
        <w:pStyle w:val="GG-body"/>
        <w:ind w:left="426" w:hanging="284"/>
      </w:pPr>
      <w:r>
        <w:t>2.</w:t>
      </w:r>
      <w:r>
        <w:tab/>
      </w:r>
      <w:r w:rsidRPr="00BC0AE1">
        <w:rPr>
          <w:spacing w:val="-4"/>
        </w:rPr>
        <w:t xml:space="preserve">Pursuant to Section 28(2) of the </w:t>
      </w:r>
      <w:r w:rsidRPr="00BC0AE1">
        <w:rPr>
          <w:i/>
          <w:iCs/>
          <w:spacing w:val="-4"/>
        </w:rPr>
        <w:t>Essential Services Commission Act 2002</w:t>
      </w:r>
      <w:r w:rsidRPr="00BC0AE1">
        <w:rPr>
          <w:spacing w:val="-4"/>
        </w:rPr>
        <w:t xml:space="preserve">, the Essential Services Commission has varied the Small-scale Gas Networks Code (designated as SGNC/04) to apply to the South Australian gas industry, a regulated industry under the </w:t>
      </w:r>
      <w:r w:rsidRPr="00BC0AE1">
        <w:rPr>
          <w:i/>
          <w:iCs/>
          <w:spacing w:val="-4"/>
        </w:rPr>
        <w:t>Gas Act 1997</w:t>
      </w:r>
      <w:r w:rsidRPr="00BC0AE1">
        <w:rPr>
          <w:spacing w:val="-4"/>
        </w:rPr>
        <w:t>.</w:t>
      </w:r>
    </w:p>
    <w:p w14:paraId="2BB80DE0" w14:textId="77777777" w:rsidR="00C03373" w:rsidRDefault="00C03373" w:rsidP="00C03373">
      <w:pPr>
        <w:pStyle w:val="GG-body"/>
        <w:ind w:left="426" w:hanging="284"/>
      </w:pPr>
      <w:r>
        <w:t>3.</w:t>
      </w:r>
      <w:r>
        <w:tab/>
        <w:t xml:space="preserve">Pursuant to Section 28(2) of the </w:t>
      </w:r>
      <w:r w:rsidRPr="00BC0AE1">
        <w:rPr>
          <w:i/>
          <w:iCs/>
        </w:rPr>
        <w:t>Essential Services Commission Act 2002</w:t>
      </w:r>
      <w:r>
        <w:t xml:space="preserve">, the Essential Services Commission has varied the Water Retail Code—Major Retailers (designated as WRC-MR/07), to apply to the South Australian water industry, a regulated industry under the </w:t>
      </w:r>
      <w:r w:rsidRPr="00BC0AE1">
        <w:rPr>
          <w:i/>
          <w:iCs/>
        </w:rPr>
        <w:t>Water Industry Act 2012</w:t>
      </w:r>
      <w:r>
        <w:t>.</w:t>
      </w:r>
    </w:p>
    <w:p w14:paraId="4EF91BE5" w14:textId="77777777" w:rsidR="00C03373" w:rsidRDefault="00C03373" w:rsidP="00C03373">
      <w:pPr>
        <w:pStyle w:val="GG-body"/>
        <w:ind w:left="426" w:hanging="284"/>
      </w:pPr>
      <w:r>
        <w:t>4.</w:t>
      </w:r>
      <w:r>
        <w:tab/>
        <w:t>The Small-scale Electricity Networks Code, Prepayment Meter System Code, Small-scale Gas Networks Code and Water Retail Code—Major Retailers, as varied, will take effect on and from 1 July 2026.</w:t>
      </w:r>
    </w:p>
    <w:p w14:paraId="45B01202" w14:textId="77777777" w:rsidR="00C03373" w:rsidRDefault="00C03373" w:rsidP="00C03373">
      <w:pPr>
        <w:pStyle w:val="GG-body"/>
        <w:ind w:left="426" w:hanging="284"/>
      </w:pPr>
      <w:r>
        <w:t>5.</w:t>
      </w:r>
      <w:r>
        <w:tab/>
      </w:r>
      <w:r w:rsidRPr="001C1934">
        <w:rPr>
          <w:spacing w:val="-2"/>
        </w:rPr>
        <w:t>Copies of the Small-scale Electricity Networks Code, Prepayment Meter System Code, Small-scale Gas Networks Code and Water Retail Code—Major Retailers may be inspected or obtained from the Essential Services Commission, Level 1, 151 Pirie Street, Adelaide</w:t>
      </w:r>
      <w:r>
        <w:t xml:space="preserve"> and are also available at </w:t>
      </w:r>
      <w:hyperlink r:id="rId20" w:history="1">
        <w:r w:rsidRPr="00452499">
          <w:rPr>
            <w:rStyle w:val="Hyperlink"/>
          </w:rPr>
          <w:t>www.escosa.sa.gov.au</w:t>
        </w:r>
      </w:hyperlink>
      <w:r>
        <w:t xml:space="preserve">. </w:t>
      </w:r>
    </w:p>
    <w:p w14:paraId="0EAFAD32" w14:textId="77777777" w:rsidR="00C03373" w:rsidRDefault="00C03373" w:rsidP="00C03373">
      <w:pPr>
        <w:pStyle w:val="GG-body"/>
        <w:ind w:left="426" w:hanging="284"/>
      </w:pPr>
      <w:r>
        <w:t>6.</w:t>
      </w:r>
      <w:r>
        <w:tab/>
        <w:t xml:space="preserve">Queries may be directed to the Essential Services Commission, Level 1, 151 Pirie Street, Adelaide. Telephone (08) 8463 4444, Freecall 1800 633 592 or email </w:t>
      </w:r>
      <w:hyperlink r:id="rId21" w:history="1">
        <w:r w:rsidRPr="00452499">
          <w:rPr>
            <w:rStyle w:val="Hyperlink"/>
          </w:rPr>
          <w:t>escosa@escosa.sa.gov.au</w:t>
        </w:r>
      </w:hyperlink>
      <w:r>
        <w:t xml:space="preserve">. </w:t>
      </w:r>
    </w:p>
    <w:p w14:paraId="0494222C" w14:textId="77777777" w:rsidR="00C03373" w:rsidRDefault="00C03373" w:rsidP="00C03373">
      <w:pPr>
        <w:pStyle w:val="GG-body"/>
      </w:pPr>
      <w:r>
        <w:t>Execution:</w:t>
      </w:r>
    </w:p>
    <w:p w14:paraId="41EF9EA4" w14:textId="77777777" w:rsidR="00C03373" w:rsidRDefault="00C03373" w:rsidP="00C03373">
      <w:pPr>
        <w:pStyle w:val="GG-body"/>
        <w:ind w:left="142"/>
        <w:rPr>
          <w:spacing w:val="-4"/>
        </w:rPr>
      </w:pPr>
      <w:r w:rsidRPr="00452499">
        <w:rPr>
          <w:spacing w:val="-4"/>
        </w:rPr>
        <w:t>The varied Small-scale Electricity Networks Code, Prepayment Meter System Code, Small-scale Gas Networks Code and Water Retail Code—Major Retailers were executed by the Chief Executive Officer of the Essential Services Commission with due authority on 19 June 2026.</w:t>
      </w:r>
    </w:p>
    <w:p w14:paraId="2F16827A" w14:textId="481C5A9C" w:rsidR="00770D03" w:rsidRPr="00770D03" w:rsidRDefault="00770D03" w:rsidP="00770D03">
      <w:pPr>
        <w:pStyle w:val="GG-SDated"/>
      </w:pPr>
      <w:r w:rsidRPr="00770D03">
        <w:t>Dated: 2 July 2026</w:t>
      </w:r>
    </w:p>
    <w:p w14:paraId="20A5DD4F" w14:textId="77777777" w:rsidR="00C03373" w:rsidRDefault="00C03373" w:rsidP="00C03373">
      <w:pPr>
        <w:pStyle w:val="GG-SName"/>
      </w:pPr>
      <w:r>
        <w:t>A. Wilson</w:t>
      </w:r>
    </w:p>
    <w:p w14:paraId="1627F07A" w14:textId="77777777" w:rsidR="00C03373" w:rsidRDefault="00C03373" w:rsidP="00C03373">
      <w:pPr>
        <w:pStyle w:val="GG-Signature"/>
      </w:pPr>
      <w:r>
        <w:t>Chief Executive Officer</w:t>
      </w:r>
    </w:p>
    <w:p w14:paraId="15412475" w14:textId="77777777" w:rsidR="00C03373" w:rsidRDefault="00C03373" w:rsidP="00C03373">
      <w:pPr>
        <w:pStyle w:val="GG-Signature"/>
      </w:pPr>
      <w:r>
        <w:t>Authorised Signatory</w:t>
      </w:r>
    </w:p>
    <w:p w14:paraId="1097C2CB" w14:textId="37280CF8" w:rsidR="00C03373" w:rsidRDefault="00C03373" w:rsidP="00F37C04">
      <w:pPr>
        <w:pStyle w:val="GG-Signature"/>
      </w:pPr>
      <w:r>
        <w:t>Essential Services Commission</w:t>
      </w:r>
    </w:p>
    <w:p w14:paraId="67FB0FFA" w14:textId="77777777" w:rsidR="00F37C04" w:rsidRDefault="00F37C04" w:rsidP="00F37C04">
      <w:pPr>
        <w:pStyle w:val="GG-Signature"/>
        <w:pBdr>
          <w:bottom w:val="single" w:sz="4" w:space="1" w:color="auto"/>
        </w:pBdr>
        <w:spacing w:line="52" w:lineRule="exact"/>
        <w:jc w:val="center"/>
      </w:pPr>
    </w:p>
    <w:p w14:paraId="285BA412" w14:textId="77777777" w:rsidR="00F37C04" w:rsidRDefault="00F37C04" w:rsidP="00F37C04">
      <w:pPr>
        <w:pStyle w:val="GG-Signature"/>
        <w:pBdr>
          <w:top w:val="single" w:sz="4" w:space="1" w:color="auto"/>
        </w:pBdr>
        <w:spacing w:before="34" w:line="14" w:lineRule="exact"/>
        <w:jc w:val="center"/>
      </w:pPr>
    </w:p>
    <w:p w14:paraId="6F8BBDB2" w14:textId="77777777" w:rsidR="00F37C04" w:rsidRPr="003D4C75" w:rsidRDefault="00F37C04" w:rsidP="008D546C">
      <w:pPr>
        <w:pStyle w:val="NoSpacing"/>
      </w:pPr>
    </w:p>
    <w:p w14:paraId="5B1088D7" w14:textId="5FD2A895" w:rsidR="008D546C" w:rsidRDefault="00C21C00" w:rsidP="00C21C00">
      <w:pPr>
        <w:pStyle w:val="Heading2"/>
      </w:pPr>
      <w:bookmarkStart w:id="21" w:name="_Toc233881303"/>
      <w:r>
        <w:t>Fisheries Management (Prawn Fisheries) Regulations 2017</w:t>
      </w:r>
      <w:bookmarkEnd w:id="21"/>
      <w:r>
        <w:t xml:space="preserve"> </w:t>
      </w:r>
    </w:p>
    <w:p w14:paraId="245E747A" w14:textId="77777777" w:rsidR="008D546C" w:rsidRDefault="008D546C" w:rsidP="008D546C">
      <w:pPr>
        <w:pStyle w:val="GG-Title3"/>
      </w:pPr>
      <w:r>
        <w:t xml:space="preserve">Temporary Prohibition on Fishing Activities in the Gulf St Vincent Prawn Fishery </w:t>
      </w:r>
    </w:p>
    <w:p w14:paraId="56A73407" w14:textId="77777777" w:rsidR="008D546C" w:rsidRPr="00E849EF" w:rsidRDefault="008D546C" w:rsidP="008D546C">
      <w:pPr>
        <w:pStyle w:val="GG-body"/>
        <w:rPr>
          <w:spacing w:val="-2"/>
        </w:rPr>
      </w:pPr>
      <w:r w:rsidRPr="00E849EF">
        <w:rPr>
          <w:spacing w:val="-2"/>
        </w:rPr>
        <w:t xml:space="preserve">Take notice that pursuant to Regulation 10 of the </w:t>
      </w:r>
      <w:r w:rsidRPr="00E849EF">
        <w:rPr>
          <w:i/>
          <w:iCs/>
          <w:spacing w:val="-2"/>
        </w:rPr>
        <w:t>Fisheries Management (Prawn Fisheries) Regulations 2017</w:t>
      </w:r>
      <w:r w:rsidRPr="00E849EF">
        <w:rPr>
          <w:spacing w:val="-2"/>
        </w:rPr>
        <w:t>, the act of, or an act preparatory to or otherwise involved in, the fishing activities specified in Schedule 1 are prohibited, during the period specified in Schedule 2, unless this notice is varied or revoked.</w:t>
      </w:r>
    </w:p>
    <w:p w14:paraId="6783C3DC" w14:textId="77777777" w:rsidR="008D546C" w:rsidRDefault="008D546C" w:rsidP="008D546C">
      <w:pPr>
        <w:pStyle w:val="GG-Title2"/>
      </w:pPr>
      <w:r>
        <w:t>Schedule 1</w:t>
      </w:r>
    </w:p>
    <w:p w14:paraId="44FDCE86" w14:textId="77777777" w:rsidR="008D546C" w:rsidRPr="00F96ACE" w:rsidRDefault="008D546C" w:rsidP="008D546C">
      <w:pPr>
        <w:pStyle w:val="GG-body"/>
        <w:rPr>
          <w:spacing w:val="-2"/>
        </w:rPr>
      </w:pPr>
      <w:r w:rsidRPr="00E849EF">
        <w:rPr>
          <w:spacing w:val="-2"/>
        </w:rPr>
        <w:t xml:space="preserve">The taking of aquatic resources prescribed in </w:t>
      </w:r>
      <w:r>
        <w:rPr>
          <w:spacing w:val="-2"/>
        </w:rPr>
        <w:t>S</w:t>
      </w:r>
      <w:r w:rsidRPr="00E849EF">
        <w:rPr>
          <w:spacing w:val="-2"/>
        </w:rPr>
        <w:t xml:space="preserve">chedule 1 of the </w:t>
      </w:r>
      <w:r w:rsidRPr="00E849EF">
        <w:rPr>
          <w:i/>
          <w:iCs/>
          <w:spacing w:val="-2"/>
        </w:rPr>
        <w:t>Fisheries Management (Prawn Fisheries) Regulations 2017,</w:t>
      </w:r>
      <w:r w:rsidRPr="00E849EF">
        <w:rPr>
          <w:spacing w:val="-2"/>
        </w:rPr>
        <w:t xml:space="preserve"> in the waters of the Gulf St Vincent Prawn Fishery</w:t>
      </w:r>
      <w:r>
        <w:rPr>
          <w:spacing w:val="-2"/>
        </w:rPr>
        <w:t xml:space="preserve"> </w:t>
      </w:r>
      <w:r>
        <w:t>pursuant to a Gulf St Vincent Prawn Fishery Licence.</w:t>
      </w:r>
    </w:p>
    <w:p w14:paraId="57E8D155" w14:textId="77777777" w:rsidR="008D546C" w:rsidRDefault="008D546C" w:rsidP="008D546C">
      <w:pPr>
        <w:pStyle w:val="GG-Title2"/>
      </w:pPr>
      <w:r>
        <w:t>Schedule 2</w:t>
      </w:r>
    </w:p>
    <w:p w14:paraId="19B37DE0" w14:textId="77777777" w:rsidR="008D546C" w:rsidRDefault="008D546C" w:rsidP="008D546C">
      <w:pPr>
        <w:pStyle w:val="GG-body"/>
      </w:pPr>
      <w:r>
        <w:t>From 1 July 2026 to 30 June 2027.</w:t>
      </w:r>
    </w:p>
    <w:p w14:paraId="15F0C59B" w14:textId="77777777" w:rsidR="008D546C" w:rsidRDefault="008D546C" w:rsidP="008D546C">
      <w:pPr>
        <w:pStyle w:val="GG-SDated"/>
      </w:pPr>
      <w:r>
        <w:t>Dated: 23 June 2026</w:t>
      </w:r>
    </w:p>
    <w:p w14:paraId="50D98CDF" w14:textId="77777777" w:rsidR="008D546C" w:rsidRDefault="008D546C" w:rsidP="008D546C">
      <w:pPr>
        <w:pStyle w:val="GG-SName"/>
      </w:pPr>
      <w:r>
        <w:t>Professor Gavin Begg</w:t>
      </w:r>
    </w:p>
    <w:p w14:paraId="44FE1E61" w14:textId="77777777" w:rsidR="008D546C" w:rsidRDefault="008D546C" w:rsidP="008D546C">
      <w:pPr>
        <w:pStyle w:val="GG-Signature"/>
      </w:pPr>
      <w:r>
        <w:t>Executive Director</w:t>
      </w:r>
    </w:p>
    <w:p w14:paraId="63E04122" w14:textId="77777777" w:rsidR="008D546C" w:rsidRDefault="008D546C" w:rsidP="008D546C">
      <w:pPr>
        <w:pStyle w:val="GG-Signature"/>
      </w:pPr>
      <w:r>
        <w:t>Fisheries and Aquaculture</w:t>
      </w:r>
    </w:p>
    <w:p w14:paraId="2EA6BDFA" w14:textId="514E815D" w:rsidR="009D1E2E" w:rsidRDefault="008D546C" w:rsidP="008D546C">
      <w:pPr>
        <w:pStyle w:val="GG-Signature"/>
      </w:pPr>
      <w:r>
        <w:t>Delegate of the Minister for Primary Industries and Regional Development</w:t>
      </w:r>
    </w:p>
    <w:p w14:paraId="78D27714" w14:textId="77777777" w:rsidR="008D546C" w:rsidRDefault="008D546C" w:rsidP="008D546C">
      <w:pPr>
        <w:pStyle w:val="GG-Signature"/>
        <w:pBdr>
          <w:bottom w:val="single" w:sz="4" w:space="1" w:color="auto"/>
        </w:pBdr>
        <w:spacing w:line="52" w:lineRule="exact"/>
        <w:jc w:val="center"/>
      </w:pPr>
    </w:p>
    <w:p w14:paraId="56591122" w14:textId="77777777" w:rsidR="008D546C" w:rsidRDefault="008D546C" w:rsidP="008D546C">
      <w:pPr>
        <w:pStyle w:val="GG-Signature"/>
        <w:pBdr>
          <w:top w:val="single" w:sz="4" w:space="1" w:color="auto"/>
        </w:pBdr>
        <w:spacing w:before="34" w:line="14" w:lineRule="exact"/>
        <w:jc w:val="center"/>
      </w:pPr>
    </w:p>
    <w:p w14:paraId="576507F2" w14:textId="77777777" w:rsidR="008D546C" w:rsidRPr="00020293" w:rsidRDefault="008D546C" w:rsidP="00020293">
      <w:pPr>
        <w:pStyle w:val="NoSpacing"/>
      </w:pPr>
    </w:p>
    <w:p w14:paraId="26309139" w14:textId="5FEB5201" w:rsidR="00020293" w:rsidRDefault="00C21C00" w:rsidP="00C21C00">
      <w:pPr>
        <w:pStyle w:val="Heading2"/>
      </w:pPr>
      <w:bookmarkStart w:id="22" w:name="_Toc233881304"/>
      <w:r>
        <w:t>Housing Improvement Act 2016</w:t>
      </w:r>
      <w:bookmarkEnd w:id="22"/>
    </w:p>
    <w:p w14:paraId="30400F99" w14:textId="77777777" w:rsidR="00020293" w:rsidRDefault="00020293" w:rsidP="00020293">
      <w:pPr>
        <w:pStyle w:val="GG-Title3"/>
      </w:pPr>
      <w:r>
        <w:t>Rent Control</w:t>
      </w:r>
    </w:p>
    <w:p w14:paraId="24A33CE5" w14:textId="77777777" w:rsidR="00020293" w:rsidRDefault="00020293" w:rsidP="00020293">
      <w:pPr>
        <w:pStyle w:val="GG-body"/>
      </w:pPr>
      <w:r w:rsidRPr="009A6555">
        <w:rPr>
          <w:spacing w:val="-4"/>
        </w:rPr>
        <w:t xml:space="preserve">In the exercise of the powers conferred by the </w:t>
      </w:r>
      <w:r w:rsidRPr="009A6555">
        <w:rPr>
          <w:i/>
          <w:iCs/>
          <w:spacing w:val="-4"/>
        </w:rPr>
        <w:t>Housing Improvement Act 2016</w:t>
      </w:r>
      <w:r w:rsidRPr="009A6555">
        <w:rPr>
          <w:spacing w:val="-4"/>
        </w:rPr>
        <w:t xml:space="preserve">, the Delegate of the Minister for Housing and Urban Development </w:t>
      </w:r>
      <w:r w:rsidRPr="000760EF">
        <w:rPr>
          <w:spacing w:val="-4"/>
        </w:rPr>
        <w:t xml:space="preserve">hereby fixes the maximum rental amount per week that shall be payable subject to Section 55 of the </w:t>
      </w:r>
      <w:r w:rsidRPr="000760EF">
        <w:rPr>
          <w:i/>
          <w:iCs/>
          <w:spacing w:val="-4"/>
        </w:rPr>
        <w:t>Residential Tenancies Act 1995</w:t>
      </w:r>
      <w:r w:rsidRPr="000760EF">
        <w:rPr>
          <w:spacing w:val="-4"/>
        </w:rPr>
        <w:t>,</w:t>
      </w:r>
      <w:r>
        <w:t xml:space="preserve"> in respect </w:t>
      </w:r>
      <w:r>
        <w:br/>
        <w:t>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9"/>
        <w:gridCol w:w="283"/>
        <w:gridCol w:w="2835"/>
        <w:gridCol w:w="1560"/>
        <w:gridCol w:w="1553"/>
      </w:tblGrid>
      <w:tr w:rsidR="00020293" w:rsidRPr="00474FDC" w14:paraId="1DF6FAE7" w14:textId="77777777" w:rsidTr="0012041A">
        <w:tc>
          <w:tcPr>
            <w:tcW w:w="3402" w:type="dxa"/>
            <w:gridSpan w:val="2"/>
            <w:tcBorders>
              <w:top w:val="single" w:sz="4" w:space="0" w:color="auto"/>
              <w:bottom w:val="single" w:sz="4" w:space="0" w:color="auto"/>
            </w:tcBorders>
            <w:vAlign w:val="center"/>
          </w:tcPr>
          <w:p w14:paraId="2563EEA4" w14:textId="77777777" w:rsidR="00020293" w:rsidRPr="00474FDC" w:rsidRDefault="00020293" w:rsidP="0012041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474FDC">
              <w:rPr>
                <w:b/>
                <w:bCs/>
                <w:szCs w:val="17"/>
              </w:rPr>
              <w:t>Address of Premises</w:t>
            </w:r>
          </w:p>
        </w:tc>
        <w:tc>
          <w:tcPr>
            <w:tcW w:w="2835" w:type="dxa"/>
            <w:tcBorders>
              <w:top w:val="single" w:sz="4" w:space="0" w:color="auto"/>
              <w:bottom w:val="single" w:sz="4" w:space="0" w:color="auto"/>
            </w:tcBorders>
            <w:vAlign w:val="center"/>
          </w:tcPr>
          <w:p w14:paraId="05C6CE11" w14:textId="77777777" w:rsidR="00020293" w:rsidRPr="00474FDC" w:rsidRDefault="00020293" w:rsidP="0012041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474FDC">
              <w:rPr>
                <w:b/>
                <w:bCs/>
                <w:szCs w:val="17"/>
              </w:rPr>
              <w:t>Allotment Section</w:t>
            </w:r>
          </w:p>
        </w:tc>
        <w:tc>
          <w:tcPr>
            <w:tcW w:w="1560" w:type="dxa"/>
            <w:tcBorders>
              <w:top w:val="single" w:sz="4" w:space="0" w:color="auto"/>
              <w:bottom w:val="single" w:sz="4" w:space="0" w:color="auto"/>
            </w:tcBorders>
            <w:vAlign w:val="center"/>
          </w:tcPr>
          <w:p w14:paraId="36DC1667" w14:textId="77777777" w:rsidR="00020293" w:rsidRPr="00474FDC" w:rsidRDefault="00020293" w:rsidP="0012041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474FDC">
              <w:rPr>
                <w:b/>
                <w:bCs/>
                <w:szCs w:val="17"/>
                <w:u w:val="single"/>
              </w:rPr>
              <w:t>Certificate of Title</w:t>
            </w:r>
            <w:r w:rsidRPr="00474FDC">
              <w:rPr>
                <w:b/>
                <w:bCs/>
                <w:szCs w:val="17"/>
                <w:u w:val="single"/>
              </w:rPr>
              <w:br/>
            </w:r>
            <w:r w:rsidRPr="00474FDC">
              <w:rPr>
                <w:b/>
                <w:bCs/>
                <w:szCs w:val="17"/>
              </w:rPr>
              <w:t>Volume/Folio</w:t>
            </w:r>
          </w:p>
        </w:tc>
        <w:tc>
          <w:tcPr>
            <w:tcW w:w="1553" w:type="dxa"/>
            <w:tcBorders>
              <w:top w:val="single" w:sz="4" w:space="0" w:color="auto"/>
              <w:bottom w:val="single" w:sz="4" w:space="0" w:color="auto"/>
            </w:tcBorders>
            <w:vAlign w:val="center"/>
          </w:tcPr>
          <w:p w14:paraId="3454380C" w14:textId="77777777" w:rsidR="00020293" w:rsidRPr="00474FDC" w:rsidRDefault="00020293" w:rsidP="0012041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474FDC">
              <w:rPr>
                <w:b/>
                <w:bCs/>
                <w:szCs w:val="17"/>
              </w:rPr>
              <w:t>Maximum Rental per week payable</w:t>
            </w:r>
          </w:p>
        </w:tc>
      </w:tr>
      <w:tr w:rsidR="00020293" w:rsidRPr="00474FDC" w14:paraId="45C93E56" w14:textId="77777777" w:rsidTr="0012041A">
        <w:tc>
          <w:tcPr>
            <w:tcW w:w="3402" w:type="dxa"/>
            <w:gridSpan w:val="2"/>
            <w:tcBorders>
              <w:top w:val="single" w:sz="4" w:space="0" w:color="auto"/>
            </w:tcBorders>
          </w:tcPr>
          <w:p w14:paraId="270441E4" w14:textId="77777777" w:rsidR="00020293" w:rsidRPr="00474FDC" w:rsidRDefault="00020293" w:rsidP="0012041A">
            <w:pPr>
              <w:spacing w:after="0" w:line="40" w:lineRule="exact"/>
              <w:jc w:val="left"/>
              <w:rPr>
                <w:spacing w:val="-5"/>
                <w:szCs w:val="17"/>
              </w:rPr>
            </w:pPr>
          </w:p>
        </w:tc>
        <w:tc>
          <w:tcPr>
            <w:tcW w:w="2835" w:type="dxa"/>
            <w:tcBorders>
              <w:top w:val="single" w:sz="4" w:space="0" w:color="auto"/>
            </w:tcBorders>
          </w:tcPr>
          <w:p w14:paraId="696096BA" w14:textId="77777777" w:rsidR="00020293" w:rsidRPr="00474FDC" w:rsidRDefault="00020293" w:rsidP="0012041A">
            <w:pPr>
              <w:spacing w:after="0" w:line="40" w:lineRule="exact"/>
              <w:ind w:left="426" w:hanging="142"/>
              <w:jc w:val="left"/>
              <w:rPr>
                <w:szCs w:val="17"/>
              </w:rPr>
            </w:pPr>
          </w:p>
        </w:tc>
        <w:tc>
          <w:tcPr>
            <w:tcW w:w="1560" w:type="dxa"/>
            <w:tcBorders>
              <w:top w:val="single" w:sz="4" w:space="0" w:color="auto"/>
            </w:tcBorders>
          </w:tcPr>
          <w:p w14:paraId="398341AD" w14:textId="77777777" w:rsidR="00020293" w:rsidRPr="00484632" w:rsidRDefault="00020293" w:rsidP="0012041A">
            <w:pPr>
              <w:spacing w:after="0" w:line="40" w:lineRule="exact"/>
              <w:ind w:left="397"/>
              <w:jc w:val="left"/>
            </w:pPr>
          </w:p>
        </w:tc>
        <w:tc>
          <w:tcPr>
            <w:tcW w:w="1553" w:type="dxa"/>
            <w:tcBorders>
              <w:top w:val="single" w:sz="4" w:space="0" w:color="auto"/>
            </w:tcBorders>
          </w:tcPr>
          <w:p w14:paraId="7B7B5718" w14:textId="77777777" w:rsidR="00020293" w:rsidRPr="00474FDC" w:rsidRDefault="00020293" w:rsidP="0012041A">
            <w:pPr>
              <w:spacing w:after="0" w:line="40" w:lineRule="exact"/>
              <w:ind w:right="567"/>
              <w:jc w:val="right"/>
            </w:pPr>
          </w:p>
        </w:tc>
      </w:tr>
      <w:tr w:rsidR="00020293" w:rsidRPr="00474FDC" w14:paraId="4DF25939" w14:textId="77777777" w:rsidTr="0012041A">
        <w:tc>
          <w:tcPr>
            <w:tcW w:w="3402" w:type="dxa"/>
            <w:gridSpan w:val="2"/>
          </w:tcPr>
          <w:p w14:paraId="54694494" w14:textId="77777777" w:rsidR="00020293" w:rsidRPr="00474FDC" w:rsidRDefault="00020293" w:rsidP="0012041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pacing w:val="-5"/>
                <w:szCs w:val="17"/>
              </w:rPr>
            </w:pPr>
            <w:r w:rsidRPr="0089081A">
              <w:t xml:space="preserve">25 Loader Street, Glynde SA 5070 </w:t>
            </w:r>
          </w:p>
        </w:tc>
        <w:tc>
          <w:tcPr>
            <w:tcW w:w="2835" w:type="dxa"/>
          </w:tcPr>
          <w:p w14:paraId="6578CBB6" w14:textId="77777777" w:rsidR="00020293" w:rsidRPr="00474FDC" w:rsidRDefault="00020293" w:rsidP="0012041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42" w:hanging="142"/>
              <w:jc w:val="left"/>
              <w:rPr>
                <w:szCs w:val="17"/>
              </w:rPr>
            </w:pPr>
            <w:r w:rsidRPr="0089081A">
              <w:t>Allotment 20 Deposited Plan 2312 Hundred of Adelaide</w:t>
            </w:r>
          </w:p>
        </w:tc>
        <w:tc>
          <w:tcPr>
            <w:tcW w:w="1560" w:type="dxa"/>
          </w:tcPr>
          <w:p w14:paraId="662BFF2C" w14:textId="77777777" w:rsidR="00020293" w:rsidRPr="00474FDC" w:rsidRDefault="00020293" w:rsidP="0012041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397"/>
              <w:jc w:val="left"/>
              <w:rPr>
                <w:szCs w:val="17"/>
              </w:rPr>
            </w:pPr>
            <w:r w:rsidRPr="0089081A">
              <w:t>CT5630/461</w:t>
            </w:r>
          </w:p>
        </w:tc>
        <w:tc>
          <w:tcPr>
            <w:tcW w:w="1553" w:type="dxa"/>
          </w:tcPr>
          <w:p w14:paraId="40E93711" w14:textId="77777777" w:rsidR="00020293" w:rsidRPr="00474FDC" w:rsidRDefault="00020293" w:rsidP="0012041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right="567"/>
              <w:jc w:val="right"/>
              <w:rPr>
                <w:rFonts w:eastAsia="Calibri"/>
              </w:rPr>
            </w:pPr>
            <w:r w:rsidRPr="0089081A">
              <w:t>$0.00</w:t>
            </w:r>
          </w:p>
        </w:tc>
      </w:tr>
      <w:tr w:rsidR="00020293" w:rsidRPr="00474FDC" w14:paraId="112B8771" w14:textId="77777777" w:rsidTr="0012041A">
        <w:tc>
          <w:tcPr>
            <w:tcW w:w="3119" w:type="dxa"/>
            <w:tcBorders>
              <w:top w:val="single" w:sz="4" w:space="0" w:color="auto"/>
            </w:tcBorders>
          </w:tcPr>
          <w:p w14:paraId="6555B593" w14:textId="77777777" w:rsidR="00020293" w:rsidRPr="00437E5F" w:rsidRDefault="00020293" w:rsidP="0012041A">
            <w:pPr>
              <w:spacing w:after="0" w:line="80" w:lineRule="exact"/>
              <w:jc w:val="left"/>
              <w:rPr>
                <w:szCs w:val="17"/>
              </w:rPr>
            </w:pPr>
          </w:p>
        </w:tc>
        <w:tc>
          <w:tcPr>
            <w:tcW w:w="3118" w:type="dxa"/>
            <w:gridSpan w:val="2"/>
            <w:tcBorders>
              <w:top w:val="single" w:sz="4" w:space="0" w:color="auto"/>
            </w:tcBorders>
          </w:tcPr>
          <w:p w14:paraId="2423A863" w14:textId="77777777" w:rsidR="00020293" w:rsidRPr="00437E5F" w:rsidRDefault="00020293" w:rsidP="0012041A">
            <w:pPr>
              <w:spacing w:after="0" w:line="80" w:lineRule="exact"/>
              <w:ind w:left="426" w:hanging="142"/>
              <w:jc w:val="left"/>
              <w:rPr>
                <w:szCs w:val="17"/>
              </w:rPr>
            </w:pPr>
          </w:p>
        </w:tc>
        <w:tc>
          <w:tcPr>
            <w:tcW w:w="1560" w:type="dxa"/>
            <w:tcBorders>
              <w:top w:val="single" w:sz="4" w:space="0" w:color="auto"/>
            </w:tcBorders>
          </w:tcPr>
          <w:p w14:paraId="06FFAB98" w14:textId="77777777" w:rsidR="00020293" w:rsidRPr="00437E5F" w:rsidRDefault="00020293" w:rsidP="0012041A">
            <w:pPr>
              <w:spacing w:after="0" w:line="80" w:lineRule="exact"/>
              <w:ind w:left="397"/>
              <w:jc w:val="left"/>
            </w:pPr>
          </w:p>
        </w:tc>
        <w:tc>
          <w:tcPr>
            <w:tcW w:w="1553" w:type="dxa"/>
            <w:tcBorders>
              <w:top w:val="single" w:sz="4" w:space="0" w:color="auto"/>
            </w:tcBorders>
          </w:tcPr>
          <w:p w14:paraId="1966A097" w14:textId="77777777" w:rsidR="00020293" w:rsidRPr="00437E5F" w:rsidRDefault="00020293" w:rsidP="0012041A">
            <w:pPr>
              <w:spacing w:after="0" w:line="80" w:lineRule="exact"/>
              <w:ind w:right="567"/>
              <w:jc w:val="right"/>
            </w:pPr>
          </w:p>
        </w:tc>
      </w:tr>
    </w:tbl>
    <w:p w14:paraId="4DF7B192" w14:textId="77777777" w:rsidR="00020293" w:rsidRPr="00474FDC" w:rsidRDefault="00020293" w:rsidP="00020293">
      <w:pPr>
        <w:pStyle w:val="GG-SDated"/>
      </w:pPr>
      <w:r w:rsidRPr="00474FDC">
        <w:t xml:space="preserve">Dated: </w:t>
      </w:r>
      <w:r>
        <w:t>2</w:t>
      </w:r>
      <w:r w:rsidRPr="00474FDC">
        <w:t xml:space="preserve"> </w:t>
      </w:r>
      <w:r>
        <w:t>July</w:t>
      </w:r>
      <w:r w:rsidRPr="00474FDC">
        <w:t xml:space="preserve"> 2026</w:t>
      </w:r>
    </w:p>
    <w:p w14:paraId="32641EBB" w14:textId="77777777" w:rsidR="00020293" w:rsidRPr="00474FDC" w:rsidRDefault="00020293" w:rsidP="00020293">
      <w:pPr>
        <w:spacing w:after="0"/>
        <w:jc w:val="right"/>
        <w:rPr>
          <w:rFonts w:eastAsia="Times New Roman"/>
          <w:smallCaps/>
          <w:szCs w:val="20"/>
        </w:rPr>
      </w:pPr>
      <w:r w:rsidRPr="00474FDC">
        <w:rPr>
          <w:rFonts w:eastAsia="Times New Roman"/>
          <w:smallCaps/>
          <w:szCs w:val="20"/>
        </w:rPr>
        <w:t>Craig Thompson</w:t>
      </w:r>
    </w:p>
    <w:p w14:paraId="45FBCCF7" w14:textId="77777777" w:rsidR="00020293" w:rsidRPr="00474FDC" w:rsidRDefault="00020293" w:rsidP="00020293">
      <w:pPr>
        <w:spacing w:after="0"/>
        <w:jc w:val="right"/>
        <w:rPr>
          <w:rFonts w:eastAsia="Times New Roman"/>
          <w:szCs w:val="17"/>
        </w:rPr>
      </w:pPr>
      <w:r w:rsidRPr="00474FDC">
        <w:rPr>
          <w:rFonts w:eastAsia="Times New Roman"/>
          <w:szCs w:val="17"/>
        </w:rPr>
        <w:t>Housing Regulator and Registrar</w:t>
      </w:r>
    </w:p>
    <w:p w14:paraId="67F3022F" w14:textId="77777777" w:rsidR="00020293" w:rsidRPr="00474FDC" w:rsidRDefault="00020293" w:rsidP="00020293">
      <w:pPr>
        <w:spacing w:after="0"/>
        <w:jc w:val="right"/>
        <w:rPr>
          <w:rFonts w:eastAsia="Times New Roman"/>
          <w:szCs w:val="17"/>
        </w:rPr>
      </w:pPr>
      <w:r w:rsidRPr="00474FDC">
        <w:rPr>
          <w:rFonts w:eastAsia="Times New Roman"/>
          <w:szCs w:val="17"/>
        </w:rPr>
        <w:t>Housing Safety Authority</w:t>
      </w:r>
    </w:p>
    <w:p w14:paraId="70A7B8D6" w14:textId="77777777" w:rsidR="00020293" w:rsidRPr="00474FDC" w:rsidRDefault="00020293" w:rsidP="00020293">
      <w:pPr>
        <w:spacing w:after="0"/>
        <w:jc w:val="right"/>
        <w:rPr>
          <w:rFonts w:eastAsia="Times New Roman"/>
          <w:szCs w:val="17"/>
        </w:rPr>
      </w:pPr>
      <w:r w:rsidRPr="00474FDC">
        <w:rPr>
          <w:rFonts w:eastAsia="Times New Roman"/>
          <w:szCs w:val="17"/>
        </w:rPr>
        <w:t>Delegate of the Minister for Housing and Urban Development</w:t>
      </w:r>
    </w:p>
    <w:p w14:paraId="6D6ADBEE" w14:textId="77777777" w:rsidR="00020293" w:rsidRPr="00474FDC" w:rsidRDefault="00020293" w:rsidP="00020293">
      <w:pPr>
        <w:pBdr>
          <w:top w:val="single" w:sz="4" w:space="1" w:color="auto"/>
        </w:pBdr>
        <w:spacing w:before="100" w:after="0" w:line="14" w:lineRule="exact"/>
        <w:jc w:val="center"/>
        <w:rPr>
          <w:rFonts w:eastAsia="Times New Roman"/>
          <w:szCs w:val="17"/>
        </w:rPr>
      </w:pPr>
    </w:p>
    <w:p w14:paraId="378432C5" w14:textId="77777777" w:rsidR="00020293" w:rsidRPr="007D2F27" w:rsidRDefault="00020293" w:rsidP="00020293">
      <w:pPr>
        <w:pStyle w:val="NoSpacing"/>
      </w:pPr>
    </w:p>
    <w:p w14:paraId="5490806D" w14:textId="77777777" w:rsidR="00020293" w:rsidRDefault="00020293" w:rsidP="00020293">
      <w:pPr>
        <w:pStyle w:val="GG-Title1"/>
      </w:pPr>
      <w:r>
        <w:t>HOUSING IMPROVEMENT ACT 2016</w:t>
      </w:r>
    </w:p>
    <w:p w14:paraId="469BCAEF" w14:textId="77777777" w:rsidR="00020293" w:rsidRDefault="00020293" w:rsidP="00020293">
      <w:pPr>
        <w:pStyle w:val="GG-Title3"/>
      </w:pPr>
      <w:r w:rsidRPr="00A30B91">
        <w:t>Rent Control Revocations</w:t>
      </w:r>
    </w:p>
    <w:p w14:paraId="61C51DE5" w14:textId="77777777" w:rsidR="00020293" w:rsidRDefault="00020293" w:rsidP="00020293">
      <w:pPr>
        <w:pStyle w:val="GG-body"/>
      </w:pPr>
      <w:r w:rsidRPr="00A30B91">
        <w:rPr>
          <w:spacing w:val="-4"/>
        </w:rPr>
        <w:t xml:space="preserve">In the exercise of the powers conferred by the </w:t>
      </w:r>
      <w:r w:rsidRPr="00A30B91">
        <w:rPr>
          <w:i/>
          <w:iCs/>
          <w:spacing w:val="-4"/>
        </w:rPr>
        <w:t>Housing Improvement Act 2016</w:t>
      </w:r>
      <w:r w:rsidRPr="00A30B91">
        <w:rPr>
          <w:spacing w:val="-4"/>
        </w:rPr>
        <w:t xml:space="preserve">, the Delegate of the Minister for Housing and Urban Development hereby revokes the maximum rental amount per week that shall be payable subject to Section 55 of the </w:t>
      </w:r>
      <w:r w:rsidRPr="00EC1407">
        <w:rPr>
          <w:i/>
          <w:iCs/>
          <w:spacing w:val="-4"/>
        </w:rPr>
        <w:t>Residential Tenancies Act 1995</w:t>
      </w:r>
      <w:r w:rsidRPr="00A30B91">
        <w:rPr>
          <w:spacing w:val="-4"/>
        </w:rPr>
        <w:t>,</w:t>
      </w:r>
      <w:r w:rsidRPr="00A30B91">
        <w:rPr>
          <w:spacing w:val="-2"/>
        </w:rPr>
        <w:t xml:space="preserve">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8"/>
        <w:gridCol w:w="4677"/>
        <w:gridCol w:w="1559"/>
      </w:tblGrid>
      <w:tr w:rsidR="00020293" w:rsidRPr="009854E7" w14:paraId="090D8A82" w14:textId="77777777" w:rsidTr="0012041A">
        <w:tc>
          <w:tcPr>
            <w:tcW w:w="3119" w:type="dxa"/>
            <w:tcBorders>
              <w:top w:val="single" w:sz="4" w:space="0" w:color="auto"/>
              <w:bottom w:val="single" w:sz="4" w:space="0" w:color="auto"/>
            </w:tcBorders>
            <w:vAlign w:val="center"/>
          </w:tcPr>
          <w:p w14:paraId="6218C9AF" w14:textId="77777777" w:rsidR="00020293" w:rsidRPr="009854E7" w:rsidRDefault="00020293" w:rsidP="0012041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9854E7">
              <w:rPr>
                <w:b/>
                <w:bCs/>
                <w:szCs w:val="17"/>
              </w:rPr>
              <w:t>Address of Premises</w:t>
            </w:r>
          </w:p>
        </w:tc>
        <w:tc>
          <w:tcPr>
            <w:tcW w:w="4678" w:type="dxa"/>
            <w:tcBorders>
              <w:top w:val="single" w:sz="4" w:space="0" w:color="auto"/>
              <w:bottom w:val="single" w:sz="4" w:space="0" w:color="auto"/>
            </w:tcBorders>
            <w:vAlign w:val="center"/>
          </w:tcPr>
          <w:p w14:paraId="6BFE2333" w14:textId="77777777" w:rsidR="00020293" w:rsidRPr="009854E7" w:rsidRDefault="00020293" w:rsidP="0012041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9854E7">
              <w:rPr>
                <w:b/>
                <w:bCs/>
                <w:szCs w:val="17"/>
              </w:rPr>
              <w:t>Allotment Section</w:t>
            </w:r>
          </w:p>
        </w:tc>
        <w:tc>
          <w:tcPr>
            <w:tcW w:w="1559" w:type="dxa"/>
            <w:tcBorders>
              <w:top w:val="single" w:sz="4" w:space="0" w:color="auto"/>
              <w:bottom w:val="single" w:sz="4" w:space="0" w:color="auto"/>
            </w:tcBorders>
            <w:vAlign w:val="center"/>
          </w:tcPr>
          <w:p w14:paraId="0F99598F" w14:textId="77777777" w:rsidR="00020293" w:rsidRPr="009854E7" w:rsidRDefault="00020293" w:rsidP="0012041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9854E7">
              <w:rPr>
                <w:b/>
                <w:bCs/>
                <w:szCs w:val="17"/>
                <w:u w:val="single"/>
              </w:rPr>
              <w:t>Certificate of Title</w:t>
            </w:r>
            <w:r w:rsidRPr="009854E7">
              <w:rPr>
                <w:b/>
                <w:bCs/>
                <w:szCs w:val="17"/>
                <w:u w:val="single"/>
              </w:rPr>
              <w:br/>
            </w:r>
            <w:r w:rsidRPr="009854E7">
              <w:rPr>
                <w:b/>
                <w:bCs/>
                <w:szCs w:val="17"/>
              </w:rPr>
              <w:t>Volume/Folio</w:t>
            </w:r>
          </w:p>
        </w:tc>
      </w:tr>
      <w:tr w:rsidR="00020293" w:rsidRPr="009854E7" w14:paraId="1B794F94" w14:textId="77777777" w:rsidTr="0012041A">
        <w:tc>
          <w:tcPr>
            <w:tcW w:w="3119" w:type="dxa"/>
            <w:tcBorders>
              <w:top w:val="single" w:sz="4" w:space="0" w:color="auto"/>
            </w:tcBorders>
          </w:tcPr>
          <w:p w14:paraId="6787629C" w14:textId="77777777" w:rsidR="00020293" w:rsidRPr="009854E7" w:rsidRDefault="00020293" w:rsidP="0012041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Cs w:val="17"/>
              </w:rPr>
            </w:pPr>
            <w:r w:rsidRPr="008447B4">
              <w:t xml:space="preserve">18 Whiting Street, St Kilda SA 5110 </w:t>
            </w:r>
          </w:p>
        </w:tc>
        <w:tc>
          <w:tcPr>
            <w:tcW w:w="4678" w:type="dxa"/>
            <w:tcBorders>
              <w:top w:val="single" w:sz="4" w:space="0" w:color="auto"/>
            </w:tcBorders>
          </w:tcPr>
          <w:p w14:paraId="4FDEDC27" w14:textId="77777777" w:rsidR="00020293" w:rsidRPr="009854E7" w:rsidRDefault="00020293" w:rsidP="0012041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Cs w:val="17"/>
              </w:rPr>
            </w:pPr>
            <w:r w:rsidRPr="008447B4">
              <w:t>Allotment 23 Filed Plan 114684 Hundred of Port Adelaide</w:t>
            </w:r>
          </w:p>
        </w:tc>
        <w:tc>
          <w:tcPr>
            <w:tcW w:w="1559" w:type="dxa"/>
            <w:tcBorders>
              <w:top w:val="single" w:sz="4" w:space="0" w:color="auto"/>
            </w:tcBorders>
          </w:tcPr>
          <w:p w14:paraId="33B0AA12" w14:textId="77777777" w:rsidR="00020293" w:rsidRPr="009854E7" w:rsidRDefault="00020293" w:rsidP="0012041A">
            <w:pPr>
              <w:spacing w:before="40" w:after="0"/>
              <w:jc w:val="center"/>
            </w:pPr>
            <w:r w:rsidRPr="008447B4">
              <w:t>CT6151/972</w:t>
            </w:r>
          </w:p>
        </w:tc>
      </w:tr>
      <w:tr w:rsidR="00020293" w:rsidRPr="009854E7" w14:paraId="5B93C8CB" w14:textId="77777777" w:rsidTr="0012041A">
        <w:tc>
          <w:tcPr>
            <w:tcW w:w="3119" w:type="dxa"/>
            <w:tcBorders>
              <w:bottom w:val="single" w:sz="4" w:space="0" w:color="auto"/>
            </w:tcBorders>
          </w:tcPr>
          <w:p w14:paraId="17EEAED8" w14:textId="77777777" w:rsidR="00020293" w:rsidRPr="009854E7" w:rsidRDefault="00020293" w:rsidP="0012041A">
            <w:pPr>
              <w:ind w:left="142" w:hanging="142"/>
              <w:jc w:val="left"/>
              <w:rPr>
                <w:szCs w:val="17"/>
              </w:rPr>
            </w:pPr>
            <w:r w:rsidRPr="004F401B">
              <w:t xml:space="preserve">Unit 5/557 Lower North East Road, </w:t>
            </w:r>
            <w:r>
              <w:br/>
            </w:r>
            <w:r w:rsidRPr="004F401B">
              <w:t>Campbelltown SA 5074</w:t>
            </w:r>
          </w:p>
        </w:tc>
        <w:tc>
          <w:tcPr>
            <w:tcW w:w="4678" w:type="dxa"/>
            <w:tcBorders>
              <w:bottom w:val="single" w:sz="4" w:space="0" w:color="auto"/>
            </w:tcBorders>
          </w:tcPr>
          <w:p w14:paraId="3AB65249" w14:textId="77777777" w:rsidR="00020293" w:rsidRPr="009854E7" w:rsidRDefault="00020293" w:rsidP="0012041A">
            <w:pPr>
              <w:spacing w:after="0"/>
              <w:jc w:val="left"/>
              <w:rPr>
                <w:szCs w:val="17"/>
              </w:rPr>
            </w:pPr>
            <w:r w:rsidRPr="004F401B">
              <w:t>Allotment 26 Deposited Plan 3736 Hundred of Adelaide</w:t>
            </w:r>
          </w:p>
        </w:tc>
        <w:tc>
          <w:tcPr>
            <w:tcW w:w="1559" w:type="dxa"/>
            <w:tcBorders>
              <w:bottom w:val="single" w:sz="4" w:space="0" w:color="auto"/>
            </w:tcBorders>
          </w:tcPr>
          <w:p w14:paraId="7F7F8EBC" w14:textId="77777777" w:rsidR="00020293" w:rsidRPr="009854E7" w:rsidRDefault="00020293" w:rsidP="0012041A">
            <w:pPr>
              <w:spacing w:after="0"/>
              <w:jc w:val="center"/>
            </w:pPr>
            <w:r w:rsidRPr="004F401B">
              <w:t>CT5612/938</w:t>
            </w:r>
          </w:p>
        </w:tc>
      </w:tr>
    </w:tbl>
    <w:p w14:paraId="4F8AEF62" w14:textId="77777777" w:rsidR="00020293" w:rsidRPr="009854E7" w:rsidRDefault="00020293" w:rsidP="00020293">
      <w:pPr>
        <w:spacing w:before="80" w:after="0"/>
        <w:rPr>
          <w:rFonts w:eastAsia="Times New Roman"/>
          <w:szCs w:val="17"/>
        </w:rPr>
      </w:pPr>
      <w:r w:rsidRPr="009854E7">
        <w:rPr>
          <w:rFonts w:eastAsia="Times New Roman"/>
          <w:szCs w:val="17"/>
        </w:rPr>
        <w:t xml:space="preserve">Dated: </w:t>
      </w:r>
      <w:r>
        <w:rPr>
          <w:rFonts w:eastAsia="Times New Roman"/>
          <w:szCs w:val="17"/>
        </w:rPr>
        <w:t>2</w:t>
      </w:r>
      <w:r w:rsidRPr="009854E7">
        <w:rPr>
          <w:rFonts w:eastAsia="Times New Roman"/>
          <w:szCs w:val="17"/>
        </w:rPr>
        <w:t xml:space="preserve"> Ju</w:t>
      </w:r>
      <w:r>
        <w:rPr>
          <w:rFonts w:eastAsia="Times New Roman"/>
          <w:szCs w:val="17"/>
        </w:rPr>
        <w:t>ly</w:t>
      </w:r>
      <w:r w:rsidRPr="009854E7">
        <w:rPr>
          <w:rFonts w:eastAsia="Times New Roman"/>
          <w:szCs w:val="17"/>
        </w:rPr>
        <w:t xml:space="preserve"> 2026</w:t>
      </w:r>
    </w:p>
    <w:p w14:paraId="200E6210" w14:textId="77777777" w:rsidR="00020293" w:rsidRPr="009854E7" w:rsidRDefault="00020293" w:rsidP="00020293">
      <w:pPr>
        <w:spacing w:after="0"/>
        <w:jc w:val="right"/>
        <w:rPr>
          <w:rFonts w:eastAsia="Times New Roman"/>
          <w:smallCaps/>
          <w:szCs w:val="20"/>
        </w:rPr>
      </w:pPr>
      <w:r w:rsidRPr="009854E7">
        <w:rPr>
          <w:rFonts w:eastAsia="Times New Roman"/>
          <w:smallCaps/>
          <w:szCs w:val="20"/>
        </w:rPr>
        <w:t>Craig Thompson</w:t>
      </w:r>
    </w:p>
    <w:p w14:paraId="62D4C305" w14:textId="77777777" w:rsidR="00020293" w:rsidRPr="009854E7" w:rsidRDefault="00020293" w:rsidP="00020293">
      <w:pPr>
        <w:spacing w:after="0"/>
        <w:jc w:val="right"/>
        <w:rPr>
          <w:rFonts w:eastAsia="Times New Roman"/>
          <w:szCs w:val="17"/>
        </w:rPr>
      </w:pPr>
      <w:r w:rsidRPr="009854E7">
        <w:rPr>
          <w:rFonts w:eastAsia="Times New Roman"/>
          <w:szCs w:val="17"/>
        </w:rPr>
        <w:t>Housing Regulator and Registrar</w:t>
      </w:r>
    </w:p>
    <w:p w14:paraId="174A9466" w14:textId="77777777" w:rsidR="00020293" w:rsidRPr="009854E7" w:rsidRDefault="00020293" w:rsidP="00020293">
      <w:pPr>
        <w:spacing w:after="0"/>
        <w:jc w:val="right"/>
        <w:rPr>
          <w:rFonts w:eastAsia="Times New Roman"/>
          <w:szCs w:val="17"/>
        </w:rPr>
      </w:pPr>
      <w:r w:rsidRPr="009854E7">
        <w:rPr>
          <w:rFonts w:eastAsia="Times New Roman"/>
          <w:szCs w:val="17"/>
        </w:rPr>
        <w:t>Housing Safety Authority</w:t>
      </w:r>
    </w:p>
    <w:p w14:paraId="524E1F9A" w14:textId="264A8221" w:rsidR="00020293" w:rsidRDefault="00020293" w:rsidP="00564D17">
      <w:pPr>
        <w:spacing w:after="0"/>
        <w:jc w:val="right"/>
        <w:rPr>
          <w:rFonts w:eastAsia="Times New Roman"/>
          <w:szCs w:val="17"/>
        </w:rPr>
      </w:pPr>
      <w:r w:rsidRPr="009854E7">
        <w:rPr>
          <w:rFonts w:eastAsia="Times New Roman"/>
          <w:szCs w:val="17"/>
        </w:rPr>
        <w:t>Delegate of the Minister for Housing and Urban Development</w:t>
      </w:r>
    </w:p>
    <w:p w14:paraId="20FDF8B4" w14:textId="77777777" w:rsidR="00564D17" w:rsidRDefault="00564D17" w:rsidP="00564D17">
      <w:pPr>
        <w:pBdr>
          <w:bottom w:val="single" w:sz="4" w:space="1" w:color="auto"/>
        </w:pBdr>
        <w:spacing w:after="0" w:line="52" w:lineRule="exact"/>
        <w:jc w:val="center"/>
        <w:rPr>
          <w:rFonts w:eastAsia="Times New Roman"/>
          <w:szCs w:val="17"/>
        </w:rPr>
      </w:pPr>
    </w:p>
    <w:p w14:paraId="4FA73BE4" w14:textId="77777777" w:rsidR="00564D17" w:rsidRDefault="00564D17" w:rsidP="00564D17">
      <w:pPr>
        <w:pBdr>
          <w:top w:val="single" w:sz="4" w:space="1" w:color="auto"/>
        </w:pBdr>
        <w:spacing w:before="34" w:after="0" w:line="14" w:lineRule="exact"/>
        <w:jc w:val="center"/>
        <w:rPr>
          <w:rFonts w:eastAsia="Times New Roman"/>
          <w:szCs w:val="17"/>
        </w:rPr>
      </w:pPr>
    </w:p>
    <w:p w14:paraId="7E1EFCBA" w14:textId="77777777" w:rsidR="00564D17" w:rsidRPr="00564D17" w:rsidRDefault="00564D17" w:rsidP="004C6611">
      <w:pPr>
        <w:pStyle w:val="NoSpacing"/>
      </w:pPr>
    </w:p>
    <w:p w14:paraId="001F4F27" w14:textId="4DFB142F" w:rsidR="004C6611" w:rsidRPr="004C6611" w:rsidRDefault="00C21C00" w:rsidP="00C21C00">
      <w:pPr>
        <w:pStyle w:val="Heading2"/>
      </w:pPr>
      <w:bookmarkStart w:id="23" w:name="_Toc233881305"/>
      <w:r w:rsidRPr="004C6611">
        <w:t>Land Acquisition Act 1969</w:t>
      </w:r>
      <w:bookmarkEnd w:id="23"/>
    </w:p>
    <w:p w14:paraId="4C2C422A" w14:textId="77777777" w:rsidR="004C6611" w:rsidRPr="004C6611" w:rsidRDefault="004C6611" w:rsidP="004C6611">
      <w:pPr>
        <w:jc w:val="center"/>
        <w:rPr>
          <w:smallCaps/>
          <w:szCs w:val="17"/>
        </w:rPr>
      </w:pPr>
      <w:r w:rsidRPr="004C6611">
        <w:rPr>
          <w:smallCaps/>
          <w:szCs w:val="17"/>
        </w:rPr>
        <w:t>Section 16</w:t>
      </w:r>
    </w:p>
    <w:p w14:paraId="58F32B89" w14:textId="77777777" w:rsidR="004C6611" w:rsidRPr="004C6611" w:rsidRDefault="004C6611" w:rsidP="004C6611">
      <w:pPr>
        <w:jc w:val="center"/>
        <w:rPr>
          <w:i/>
          <w:szCs w:val="17"/>
        </w:rPr>
      </w:pPr>
      <w:r w:rsidRPr="004C6611">
        <w:rPr>
          <w:i/>
          <w:szCs w:val="17"/>
        </w:rPr>
        <w:t>Form 5—Notice of Acquisition</w:t>
      </w:r>
    </w:p>
    <w:p w14:paraId="03DA0CAD" w14:textId="77777777" w:rsidR="004C6611" w:rsidRPr="004C6611" w:rsidRDefault="004C6611" w:rsidP="004C6611">
      <w:pPr>
        <w:ind w:left="284" w:hanging="284"/>
        <w:rPr>
          <w:b/>
          <w:bCs/>
        </w:rPr>
      </w:pPr>
      <w:r w:rsidRPr="004C6611">
        <w:rPr>
          <w:b/>
          <w:bCs/>
        </w:rPr>
        <w:t>1.</w:t>
      </w:r>
      <w:r w:rsidRPr="004C6611">
        <w:rPr>
          <w:b/>
          <w:bCs/>
        </w:rPr>
        <w:tab/>
        <w:t>Notice of acquisition</w:t>
      </w:r>
    </w:p>
    <w:p w14:paraId="5F24FD85" w14:textId="77777777" w:rsidR="004C6611" w:rsidRPr="004C6611" w:rsidRDefault="004C6611" w:rsidP="004C6611">
      <w:pPr>
        <w:ind w:left="284"/>
      </w:pPr>
      <w:r w:rsidRPr="004C6611">
        <w:t xml:space="preserve">The Minister for Infrastructure and Transport (the Authority), of 83 Pirie Street, Adelaide SA 5000, acquires the following interests in the following land: </w:t>
      </w:r>
    </w:p>
    <w:p w14:paraId="291ECBC2" w14:textId="77777777" w:rsidR="004C6611" w:rsidRPr="004C6611" w:rsidRDefault="004C6611" w:rsidP="004C6611">
      <w:pPr>
        <w:ind w:left="284"/>
      </w:pPr>
      <w:r w:rsidRPr="004C6611">
        <w:t>Comprising an unencumbered estate in fee simple in that piece of land being portion of Allotment 58 in Deposited Plan 6327 comprised in Certificate of Title Volume 6110 Folio 122, and being the whole of the land identified as Allotment 582 in D140573 lodged in the Lands Titles Office.</w:t>
      </w:r>
    </w:p>
    <w:p w14:paraId="1D7B8F4B" w14:textId="77777777" w:rsidR="004C6611" w:rsidRPr="004C6611" w:rsidRDefault="004C6611" w:rsidP="004C6611">
      <w:pPr>
        <w:ind w:left="284"/>
      </w:pPr>
      <w:r w:rsidRPr="004C6611">
        <w:t xml:space="preserve">This notice is given under Section 16 of the </w:t>
      </w:r>
      <w:r w:rsidRPr="004C6611">
        <w:rPr>
          <w:i/>
          <w:iCs/>
        </w:rPr>
        <w:t>Land Acquisition Act 1969</w:t>
      </w:r>
      <w:r w:rsidRPr="004C6611">
        <w:t>.</w:t>
      </w:r>
    </w:p>
    <w:p w14:paraId="28350478" w14:textId="77777777" w:rsidR="004C6611" w:rsidRPr="004C6611" w:rsidRDefault="004C6611" w:rsidP="004C6611">
      <w:pPr>
        <w:ind w:left="284" w:hanging="284"/>
        <w:rPr>
          <w:b/>
          <w:bCs/>
        </w:rPr>
      </w:pPr>
      <w:r w:rsidRPr="004C6611">
        <w:rPr>
          <w:b/>
          <w:bCs/>
        </w:rPr>
        <w:t>2.</w:t>
      </w:r>
      <w:r w:rsidRPr="004C6611">
        <w:rPr>
          <w:b/>
          <w:bCs/>
        </w:rPr>
        <w:tab/>
        <w:t>Compensation</w:t>
      </w:r>
    </w:p>
    <w:p w14:paraId="14F9295E" w14:textId="77777777" w:rsidR="004C6611" w:rsidRPr="004C6611" w:rsidRDefault="004C6611" w:rsidP="004C6611">
      <w:pPr>
        <w:ind w:left="284"/>
      </w:pPr>
      <w:r w:rsidRPr="004C6611">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5B4B059" w14:textId="77777777" w:rsidR="004C6611" w:rsidRPr="004C6611" w:rsidRDefault="004C6611" w:rsidP="004C6611">
      <w:pPr>
        <w:ind w:left="284" w:hanging="284"/>
        <w:rPr>
          <w:b/>
          <w:bCs/>
        </w:rPr>
      </w:pPr>
      <w:r w:rsidRPr="004C6611">
        <w:rPr>
          <w:b/>
          <w:bCs/>
        </w:rPr>
        <w:lastRenderedPageBreak/>
        <w:t>2A.</w:t>
      </w:r>
      <w:r w:rsidRPr="004C6611">
        <w:rPr>
          <w:b/>
          <w:bCs/>
        </w:rPr>
        <w:tab/>
        <w:t>Payment of professional costs relating to acquisition (Section 26B)</w:t>
      </w:r>
    </w:p>
    <w:p w14:paraId="6FDE1ED2" w14:textId="77777777" w:rsidR="004C6611" w:rsidRPr="004C6611" w:rsidRDefault="004C6611" w:rsidP="004C6611">
      <w:pPr>
        <w:ind w:left="284"/>
      </w:pPr>
      <w:r w:rsidRPr="004C6611">
        <w:t xml:space="preserve">If you are the owner in fee simple of the land to which this notice relates, you may be entitled to a payment of up to $10,000 from the Authority for use towards the payment of professional costs in relation to the acquisition of the land. </w:t>
      </w:r>
    </w:p>
    <w:p w14:paraId="37514BFC" w14:textId="77777777" w:rsidR="004C6611" w:rsidRPr="004C6611" w:rsidRDefault="004C6611" w:rsidP="004C6611">
      <w:pPr>
        <w:ind w:left="284"/>
      </w:pPr>
      <w:r w:rsidRPr="004C6611">
        <w:t xml:space="preserve">Professional costs include legal costs, valuation costs and any other costs prescribed by the </w:t>
      </w:r>
      <w:r w:rsidRPr="004C6611">
        <w:rPr>
          <w:i/>
          <w:iCs/>
        </w:rPr>
        <w:t>Land Acquisition Regulations 2019</w:t>
      </w:r>
      <w:r w:rsidRPr="004C6611">
        <w:t>.</w:t>
      </w:r>
    </w:p>
    <w:p w14:paraId="44DCD964" w14:textId="77777777" w:rsidR="004C6611" w:rsidRPr="004C6611" w:rsidRDefault="004C6611" w:rsidP="004C6611">
      <w:pPr>
        <w:ind w:left="284" w:hanging="284"/>
        <w:rPr>
          <w:b/>
          <w:bCs/>
        </w:rPr>
      </w:pPr>
      <w:r w:rsidRPr="004C6611">
        <w:rPr>
          <w:b/>
          <w:bCs/>
        </w:rPr>
        <w:t>3.</w:t>
      </w:r>
      <w:r w:rsidRPr="004C6611">
        <w:rPr>
          <w:b/>
          <w:bCs/>
        </w:rPr>
        <w:tab/>
        <w:t>Inquiries</w:t>
      </w:r>
    </w:p>
    <w:p w14:paraId="678C98CF" w14:textId="77777777" w:rsidR="004C6611" w:rsidRPr="004C6611" w:rsidRDefault="004C6611" w:rsidP="004C6611">
      <w:pPr>
        <w:spacing w:after="0"/>
        <w:ind w:left="284"/>
      </w:pPr>
      <w:r w:rsidRPr="004C6611">
        <w:t>Inquiries should be directed to:</w:t>
      </w:r>
      <w:r w:rsidRPr="004C6611">
        <w:tab/>
      </w:r>
      <w:r w:rsidRPr="004C6611">
        <w:tab/>
        <w:t>Philip Cheffirs</w:t>
      </w:r>
    </w:p>
    <w:p w14:paraId="17CF21FB" w14:textId="77777777" w:rsidR="004C6611" w:rsidRPr="004C6611" w:rsidRDefault="004C6611" w:rsidP="004C6611">
      <w:pPr>
        <w:spacing w:after="0"/>
        <w:ind w:left="2552"/>
      </w:pPr>
      <w:r w:rsidRPr="004C6611">
        <w:t>GPO Box 1533</w:t>
      </w:r>
    </w:p>
    <w:p w14:paraId="0057596D" w14:textId="77777777" w:rsidR="004C6611" w:rsidRPr="004C6611" w:rsidRDefault="004C6611" w:rsidP="004C6611">
      <w:pPr>
        <w:spacing w:after="0"/>
        <w:ind w:left="2552"/>
      </w:pPr>
      <w:r w:rsidRPr="004C6611">
        <w:t>Adelaide SA 5001</w:t>
      </w:r>
    </w:p>
    <w:p w14:paraId="320E69C3" w14:textId="77777777" w:rsidR="004C6611" w:rsidRPr="004C6611" w:rsidRDefault="004C6611" w:rsidP="004C6611">
      <w:pPr>
        <w:ind w:left="2552"/>
      </w:pPr>
      <w:r w:rsidRPr="004C6611">
        <w:t xml:space="preserve">Telephone: (08) 7133 2395 </w:t>
      </w:r>
    </w:p>
    <w:p w14:paraId="6DFC3C66" w14:textId="77777777" w:rsidR="004C6611" w:rsidRPr="004C6611" w:rsidRDefault="004C6611" w:rsidP="004C6611">
      <w:r w:rsidRPr="004C6611">
        <w:t>Dated: 30 June 2026</w:t>
      </w:r>
    </w:p>
    <w:p w14:paraId="00A60620" w14:textId="77777777" w:rsidR="004C6611" w:rsidRPr="004C6611" w:rsidRDefault="004C6611" w:rsidP="004C6611">
      <w:pPr>
        <w:rPr>
          <w:spacing w:val="-4"/>
        </w:rPr>
      </w:pPr>
      <w:r w:rsidRPr="004C6611">
        <w:rPr>
          <w:spacing w:val="-4"/>
        </w:rPr>
        <w:t xml:space="preserve">Signed for and on behalf of the MINISTER FOR INFRASTRUCTURE AND TRANSPORT by his duly constituted Attorney, pursuant to Power of Attorney No. 14256314 (who certifies that he has not received notice of the revocation of that Power of Attorney): </w:t>
      </w:r>
    </w:p>
    <w:p w14:paraId="7C45B0D8" w14:textId="77777777" w:rsidR="004C6611" w:rsidRPr="004C6611" w:rsidRDefault="004C6611" w:rsidP="004C6611">
      <w:pPr>
        <w:spacing w:after="0"/>
        <w:jc w:val="right"/>
        <w:rPr>
          <w:rFonts w:eastAsia="Times New Roman"/>
          <w:smallCaps/>
          <w:szCs w:val="20"/>
        </w:rPr>
      </w:pPr>
      <w:r w:rsidRPr="004C6611">
        <w:rPr>
          <w:rFonts w:eastAsia="Times New Roman"/>
          <w:smallCaps/>
          <w:szCs w:val="20"/>
        </w:rPr>
        <w:t>Rocco Caruso</w:t>
      </w:r>
    </w:p>
    <w:p w14:paraId="189E49A8" w14:textId="77777777" w:rsidR="004C6611" w:rsidRPr="004C6611" w:rsidRDefault="004C6611" w:rsidP="004C6611">
      <w:pPr>
        <w:spacing w:after="0"/>
        <w:jc w:val="right"/>
        <w:rPr>
          <w:rFonts w:eastAsia="Times New Roman"/>
          <w:szCs w:val="17"/>
        </w:rPr>
      </w:pPr>
      <w:r w:rsidRPr="004C6611">
        <w:rPr>
          <w:rFonts w:eastAsia="Times New Roman"/>
          <w:szCs w:val="17"/>
        </w:rPr>
        <w:t>Director, Property Acquisition</w:t>
      </w:r>
    </w:p>
    <w:p w14:paraId="0B7C625D" w14:textId="77777777" w:rsidR="004C6611" w:rsidRPr="004C6611" w:rsidRDefault="004C6611" w:rsidP="004C6611">
      <w:pPr>
        <w:spacing w:after="0"/>
        <w:jc w:val="right"/>
        <w:rPr>
          <w:rFonts w:eastAsia="Times New Roman"/>
          <w:szCs w:val="17"/>
        </w:rPr>
      </w:pPr>
      <w:r w:rsidRPr="004C6611">
        <w:rPr>
          <w:rFonts w:eastAsia="Times New Roman"/>
          <w:szCs w:val="17"/>
        </w:rPr>
        <w:t>(Authorised Officer)</w:t>
      </w:r>
    </w:p>
    <w:p w14:paraId="3DD64355" w14:textId="77777777" w:rsidR="004C6611" w:rsidRPr="004C6611" w:rsidRDefault="004C6611" w:rsidP="004C6611">
      <w:pPr>
        <w:spacing w:after="0"/>
        <w:jc w:val="right"/>
        <w:rPr>
          <w:rFonts w:eastAsia="Times New Roman"/>
          <w:szCs w:val="17"/>
        </w:rPr>
      </w:pPr>
      <w:r w:rsidRPr="004C6611">
        <w:rPr>
          <w:rFonts w:eastAsia="Times New Roman"/>
          <w:szCs w:val="17"/>
        </w:rPr>
        <w:t>Department for Infrastructure and Transport</w:t>
      </w:r>
    </w:p>
    <w:p w14:paraId="5FE1DA89" w14:textId="77777777" w:rsidR="004C6611" w:rsidRPr="004C6611" w:rsidRDefault="004C6611" w:rsidP="004C6611">
      <w:r w:rsidRPr="004C6611">
        <w:t>File Reference: 2021/17880/01</w:t>
      </w:r>
    </w:p>
    <w:p w14:paraId="76899E9F" w14:textId="77777777" w:rsidR="004C6611" w:rsidRPr="004C6611" w:rsidRDefault="004C6611" w:rsidP="004C6611">
      <w:pPr>
        <w:pBdr>
          <w:top w:val="single" w:sz="4" w:space="1" w:color="auto"/>
        </w:pBdr>
        <w:spacing w:before="100" w:after="0" w:line="14" w:lineRule="exact"/>
        <w:jc w:val="center"/>
      </w:pPr>
    </w:p>
    <w:p w14:paraId="18972656" w14:textId="77777777" w:rsidR="004C6611" w:rsidRPr="004C6611" w:rsidRDefault="004C6611" w:rsidP="00B96282">
      <w:pPr>
        <w:pStyle w:val="NoSpacing"/>
      </w:pPr>
    </w:p>
    <w:p w14:paraId="5F777CEC" w14:textId="77777777" w:rsidR="00B96282" w:rsidRPr="00B96282" w:rsidRDefault="00B96282" w:rsidP="00B96282">
      <w:pPr>
        <w:jc w:val="center"/>
        <w:rPr>
          <w:caps/>
          <w:szCs w:val="17"/>
        </w:rPr>
      </w:pPr>
      <w:r w:rsidRPr="00B96282">
        <w:rPr>
          <w:caps/>
          <w:szCs w:val="17"/>
        </w:rPr>
        <w:t>Land Acquisition Act 1969</w:t>
      </w:r>
    </w:p>
    <w:p w14:paraId="06006346" w14:textId="77777777" w:rsidR="00B96282" w:rsidRPr="00B96282" w:rsidRDefault="00B96282" w:rsidP="00B96282">
      <w:pPr>
        <w:ind w:left="-284"/>
        <w:jc w:val="center"/>
        <w:rPr>
          <w:smallCaps/>
          <w:szCs w:val="17"/>
        </w:rPr>
      </w:pPr>
      <w:r w:rsidRPr="00B96282">
        <w:rPr>
          <w:smallCaps/>
          <w:szCs w:val="17"/>
        </w:rPr>
        <w:t>Section 16</w:t>
      </w:r>
    </w:p>
    <w:p w14:paraId="57ED195E" w14:textId="77777777" w:rsidR="00B96282" w:rsidRPr="00B96282" w:rsidRDefault="00B96282" w:rsidP="00B96282">
      <w:pPr>
        <w:jc w:val="center"/>
        <w:rPr>
          <w:i/>
          <w:szCs w:val="17"/>
        </w:rPr>
      </w:pPr>
      <w:r w:rsidRPr="00B96282">
        <w:rPr>
          <w:i/>
          <w:szCs w:val="17"/>
        </w:rPr>
        <w:t xml:space="preserve">Form 5—Notice of Acquisition </w:t>
      </w:r>
    </w:p>
    <w:p w14:paraId="3DF31A0B" w14:textId="77777777" w:rsidR="00B96282" w:rsidRPr="00B96282" w:rsidRDefault="00B96282" w:rsidP="00B96282">
      <w:pPr>
        <w:ind w:left="284" w:hanging="284"/>
        <w:rPr>
          <w:b/>
          <w:bCs/>
        </w:rPr>
      </w:pPr>
      <w:r w:rsidRPr="00B96282">
        <w:rPr>
          <w:b/>
          <w:bCs/>
        </w:rPr>
        <w:t>1.</w:t>
      </w:r>
      <w:r w:rsidRPr="00B96282">
        <w:rPr>
          <w:b/>
          <w:bCs/>
        </w:rPr>
        <w:tab/>
        <w:t>Notice of acquisition</w:t>
      </w:r>
    </w:p>
    <w:p w14:paraId="323AEB3E" w14:textId="77777777" w:rsidR="00B96282" w:rsidRPr="00B96282" w:rsidRDefault="00B96282" w:rsidP="00B96282">
      <w:pPr>
        <w:ind w:left="284"/>
        <w:rPr>
          <w:lang w:val="en-US"/>
        </w:rPr>
      </w:pPr>
      <w:r w:rsidRPr="00B96282">
        <w:rPr>
          <w:lang w:val="en-US"/>
        </w:rPr>
        <w:t xml:space="preserve">The Minister for Infrastructure and Transport (the Authority), of 83 Pirie Street, Adelaide SA 5000, acquires the following interests in the following land: </w:t>
      </w:r>
    </w:p>
    <w:p w14:paraId="195F7BCC" w14:textId="77777777" w:rsidR="00B96282" w:rsidRPr="00B96282" w:rsidRDefault="00B96282" w:rsidP="00B96282">
      <w:pPr>
        <w:ind w:left="426"/>
        <w:rPr>
          <w:lang w:val="en-US"/>
        </w:rPr>
      </w:pPr>
      <w:r w:rsidRPr="00B96282">
        <w:rPr>
          <w:lang w:val="en-US"/>
        </w:rPr>
        <w:t>Comprising an unencumbered estate in fee simple in that piece of land being portion of public road known as Gawler Bypass between Piece 152 in D33709 and Piece 153 in D33709 and being the whole of the land identified as Allotment 201 in D139577 lodged in the Lands Titles Office.</w:t>
      </w:r>
    </w:p>
    <w:p w14:paraId="7F1D0584" w14:textId="77777777" w:rsidR="00B96282" w:rsidRPr="00B96282" w:rsidRDefault="00B96282" w:rsidP="00B96282">
      <w:pPr>
        <w:ind w:left="567" w:hanging="284"/>
        <w:rPr>
          <w:spacing w:val="-4"/>
          <w:lang w:val="en-US"/>
        </w:rPr>
      </w:pPr>
      <w:r w:rsidRPr="00B96282">
        <w:rPr>
          <w:spacing w:val="-4"/>
          <w:lang w:val="en-US"/>
        </w:rPr>
        <w:t xml:space="preserve">This notice is given under Section 16 of the </w:t>
      </w:r>
      <w:r w:rsidRPr="00B96282">
        <w:rPr>
          <w:i/>
          <w:iCs/>
          <w:spacing w:val="-4"/>
          <w:lang w:val="en-US"/>
        </w:rPr>
        <w:t>Land Acquisition Act 1969</w:t>
      </w:r>
      <w:r w:rsidRPr="00B96282">
        <w:rPr>
          <w:spacing w:val="-4"/>
          <w:lang w:val="en-US"/>
        </w:rPr>
        <w:t>.</w:t>
      </w:r>
    </w:p>
    <w:p w14:paraId="176992F0" w14:textId="77777777" w:rsidR="00B96282" w:rsidRPr="00B96282" w:rsidRDefault="00B96282" w:rsidP="00B96282">
      <w:pPr>
        <w:ind w:left="284" w:hanging="284"/>
        <w:rPr>
          <w:b/>
          <w:bCs/>
        </w:rPr>
      </w:pPr>
      <w:r w:rsidRPr="00B96282">
        <w:rPr>
          <w:b/>
          <w:bCs/>
        </w:rPr>
        <w:t>2.</w:t>
      </w:r>
      <w:r w:rsidRPr="00B96282">
        <w:rPr>
          <w:b/>
          <w:bCs/>
        </w:rPr>
        <w:tab/>
        <w:t xml:space="preserve">Compensation </w:t>
      </w:r>
    </w:p>
    <w:p w14:paraId="4836CFF0" w14:textId="77777777" w:rsidR="00B96282" w:rsidRPr="00B96282" w:rsidRDefault="00B96282" w:rsidP="00B96282">
      <w:pPr>
        <w:ind w:left="284"/>
        <w:rPr>
          <w:spacing w:val="-4"/>
          <w:lang w:val="en-US"/>
        </w:rPr>
      </w:pPr>
      <w:r w:rsidRPr="00B96282">
        <w:rPr>
          <w:spacing w:val="-4"/>
          <w:lang w:val="en-US"/>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9D4005A" w14:textId="77777777" w:rsidR="00B96282" w:rsidRPr="00B96282" w:rsidRDefault="00B96282" w:rsidP="00B96282">
      <w:pPr>
        <w:ind w:left="284" w:hanging="284"/>
        <w:rPr>
          <w:b/>
          <w:bCs/>
        </w:rPr>
      </w:pPr>
      <w:r w:rsidRPr="00B96282">
        <w:rPr>
          <w:b/>
          <w:bCs/>
        </w:rPr>
        <w:t>2A.</w:t>
      </w:r>
      <w:r w:rsidRPr="00B96282">
        <w:rPr>
          <w:b/>
          <w:bCs/>
        </w:rPr>
        <w:tab/>
        <w:t>Payment of professional costs relating to acquisition (Section 26B)</w:t>
      </w:r>
    </w:p>
    <w:p w14:paraId="551E788D" w14:textId="77777777" w:rsidR="00B96282" w:rsidRPr="00B96282" w:rsidRDefault="00B96282" w:rsidP="00B96282">
      <w:pPr>
        <w:ind w:left="284"/>
        <w:rPr>
          <w:spacing w:val="-4"/>
          <w:lang w:val="en-US"/>
        </w:rPr>
      </w:pPr>
      <w:r w:rsidRPr="00B96282">
        <w:rPr>
          <w:spacing w:val="-4"/>
          <w:lang w:val="en-US"/>
        </w:rPr>
        <w:t xml:space="preserve">If you are the owner in fee simple of the land to which this notice relates, you may be entitled to a payment of up to $10,000 from the Authority for use towards the payment of professional costs in relation to the acquisition of the land. </w:t>
      </w:r>
    </w:p>
    <w:p w14:paraId="0D039CCE" w14:textId="77777777" w:rsidR="00B96282" w:rsidRPr="00B96282" w:rsidRDefault="00B96282" w:rsidP="00B96282">
      <w:pPr>
        <w:ind w:left="284"/>
        <w:rPr>
          <w:spacing w:val="-4"/>
          <w:lang w:val="en-US"/>
        </w:rPr>
      </w:pPr>
      <w:r w:rsidRPr="00B96282">
        <w:rPr>
          <w:spacing w:val="-4"/>
          <w:lang w:val="en-US"/>
        </w:rPr>
        <w:t xml:space="preserve">Professional costs include legal costs, valuation costs and any other costs prescribed by the </w:t>
      </w:r>
      <w:r w:rsidRPr="00B96282">
        <w:rPr>
          <w:i/>
          <w:iCs/>
          <w:spacing w:val="-4"/>
          <w:lang w:val="en-US"/>
        </w:rPr>
        <w:t>Land Acquisition Regulations 2019</w:t>
      </w:r>
      <w:r w:rsidRPr="00B96282">
        <w:rPr>
          <w:spacing w:val="-4"/>
          <w:lang w:val="en-US"/>
        </w:rPr>
        <w:t>.</w:t>
      </w:r>
    </w:p>
    <w:p w14:paraId="5EA34DAC" w14:textId="77777777" w:rsidR="00B96282" w:rsidRPr="00B96282" w:rsidRDefault="00B96282" w:rsidP="00B96282">
      <w:pPr>
        <w:ind w:left="284" w:hanging="284"/>
        <w:rPr>
          <w:b/>
          <w:bCs/>
        </w:rPr>
      </w:pPr>
      <w:r w:rsidRPr="00B96282">
        <w:rPr>
          <w:b/>
          <w:bCs/>
        </w:rPr>
        <w:t>3.</w:t>
      </w:r>
      <w:r w:rsidRPr="00B96282">
        <w:rPr>
          <w:b/>
          <w:bCs/>
        </w:rPr>
        <w:tab/>
        <w:t>Inquiries</w:t>
      </w:r>
    </w:p>
    <w:p w14:paraId="39E79A39" w14:textId="77777777" w:rsidR="00B96282" w:rsidRPr="00B96282" w:rsidRDefault="00B96282" w:rsidP="00B96282">
      <w:pPr>
        <w:spacing w:after="0"/>
        <w:ind w:left="2552" w:hanging="2268"/>
      </w:pPr>
      <w:r w:rsidRPr="00B96282">
        <w:t>Inquiries should be directed to:</w:t>
      </w:r>
      <w:r w:rsidRPr="00B96282">
        <w:tab/>
        <w:t>Phil</w:t>
      </w:r>
      <w:r w:rsidRPr="00B96282">
        <w:rPr>
          <w:szCs w:val="17"/>
        </w:rPr>
        <w:t xml:space="preserve">ip </w:t>
      </w:r>
      <w:r w:rsidRPr="00B96282">
        <w:t>Cheffirs</w:t>
      </w:r>
    </w:p>
    <w:p w14:paraId="05145547" w14:textId="77777777" w:rsidR="00B96282" w:rsidRPr="00B96282" w:rsidRDefault="00B96282" w:rsidP="00B96282">
      <w:pPr>
        <w:spacing w:after="0"/>
        <w:ind w:left="2552"/>
      </w:pPr>
      <w:r w:rsidRPr="00B96282">
        <w:t>GPO Box 1533</w:t>
      </w:r>
    </w:p>
    <w:p w14:paraId="78182CBA" w14:textId="77777777" w:rsidR="00B96282" w:rsidRPr="00B96282" w:rsidRDefault="00B96282" w:rsidP="00B96282">
      <w:pPr>
        <w:spacing w:after="0"/>
        <w:ind w:left="2552"/>
      </w:pPr>
      <w:r w:rsidRPr="00B96282">
        <w:t>Adelaide SA 5001</w:t>
      </w:r>
    </w:p>
    <w:p w14:paraId="5278D4A7" w14:textId="77777777" w:rsidR="00B96282" w:rsidRPr="00B96282" w:rsidRDefault="00B96282" w:rsidP="00B96282">
      <w:pPr>
        <w:ind w:left="2552"/>
      </w:pPr>
      <w:r w:rsidRPr="00B96282">
        <w:t>Telephone: (08) 7133 2395</w:t>
      </w:r>
    </w:p>
    <w:p w14:paraId="0082F8E4" w14:textId="77777777" w:rsidR="00B96282" w:rsidRPr="00B96282" w:rsidRDefault="00B96282" w:rsidP="00B96282">
      <w:pPr>
        <w:rPr>
          <w:rFonts w:eastAsia="Times New Roman"/>
          <w:szCs w:val="17"/>
        </w:rPr>
      </w:pPr>
      <w:r w:rsidRPr="00B96282">
        <w:rPr>
          <w:rFonts w:eastAsia="Times New Roman"/>
          <w:szCs w:val="17"/>
        </w:rPr>
        <w:t>Dated: 30 June 2026</w:t>
      </w:r>
    </w:p>
    <w:p w14:paraId="3B92FDB9" w14:textId="77777777" w:rsidR="00B96282" w:rsidRPr="00B96282" w:rsidRDefault="00B96282" w:rsidP="00B96282">
      <w:pPr>
        <w:rPr>
          <w:rFonts w:eastAsia="Times New Roman"/>
          <w:spacing w:val="-2"/>
          <w:szCs w:val="17"/>
        </w:rPr>
      </w:pPr>
      <w:r w:rsidRPr="00B96282">
        <w:rPr>
          <w:rFonts w:eastAsia="Times New Roman"/>
          <w:spacing w:val="-2"/>
          <w:szCs w:val="17"/>
        </w:rPr>
        <w:t>Signed for and on behalf of the MINISTER FOR INFRASTRUCTURE AND TRANSPORT by his duly constituted Attorney, pursuant to Power of Attorney No. 14256314 (who certifies that he has not received notice of the revocation of that Power of Attorney):</w:t>
      </w:r>
    </w:p>
    <w:p w14:paraId="111C7335" w14:textId="77777777" w:rsidR="00B96282" w:rsidRPr="00B96282" w:rsidRDefault="00B96282" w:rsidP="00B96282">
      <w:pPr>
        <w:spacing w:after="0"/>
        <w:jc w:val="right"/>
      </w:pPr>
    </w:p>
    <w:p w14:paraId="0B7C84C2" w14:textId="77777777" w:rsidR="00B96282" w:rsidRPr="00B96282" w:rsidRDefault="00B96282" w:rsidP="00B96282">
      <w:pPr>
        <w:spacing w:after="0"/>
        <w:jc w:val="right"/>
        <w:rPr>
          <w:rFonts w:eastAsia="Times New Roman"/>
          <w:smallCaps/>
          <w:szCs w:val="20"/>
        </w:rPr>
      </w:pPr>
      <w:r w:rsidRPr="00B96282">
        <w:rPr>
          <w:rFonts w:eastAsia="Times New Roman"/>
          <w:smallCaps/>
          <w:szCs w:val="20"/>
        </w:rPr>
        <w:t>Rocco Caruso</w:t>
      </w:r>
    </w:p>
    <w:p w14:paraId="42FDCB69" w14:textId="77777777" w:rsidR="00B96282" w:rsidRPr="00B96282" w:rsidRDefault="00B96282" w:rsidP="00B96282">
      <w:pPr>
        <w:spacing w:after="0"/>
        <w:jc w:val="right"/>
        <w:rPr>
          <w:rFonts w:eastAsia="Times New Roman"/>
          <w:szCs w:val="17"/>
        </w:rPr>
      </w:pPr>
      <w:r w:rsidRPr="00B96282">
        <w:rPr>
          <w:rFonts w:eastAsia="Times New Roman"/>
          <w:szCs w:val="17"/>
        </w:rPr>
        <w:t>Director, Property Acquisition</w:t>
      </w:r>
    </w:p>
    <w:p w14:paraId="1D71592F" w14:textId="77777777" w:rsidR="00B96282" w:rsidRPr="00B96282" w:rsidRDefault="00B96282" w:rsidP="00B96282">
      <w:pPr>
        <w:spacing w:after="0"/>
        <w:jc w:val="right"/>
        <w:rPr>
          <w:rFonts w:eastAsia="Times New Roman"/>
          <w:szCs w:val="17"/>
        </w:rPr>
      </w:pPr>
      <w:r w:rsidRPr="00B96282">
        <w:rPr>
          <w:rFonts w:eastAsia="Times New Roman"/>
          <w:szCs w:val="17"/>
        </w:rPr>
        <w:t>(Authorised Officer)</w:t>
      </w:r>
    </w:p>
    <w:p w14:paraId="207711FB" w14:textId="77777777" w:rsidR="00B96282" w:rsidRPr="00B96282" w:rsidRDefault="00B96282" w:rsidP="00B96282">
      <w:pPr>
        <w:spacing w:after="0"/>
        <w:jc w:val="right"/>
        <w:rPr>
          <w:rFonts w:eastAsia="Times New Roman"/>
          <w:szCs w:val="17"/>
        </w:rPr>
      </w:pPr>
      <w:r w:rsidRPr="00B96282">
        <w:rPr>
          <w:rFonts w:eastAsia="Times New Roman"/>
          <w:szCs w:val="17"/>
        </w:rPr>
        <w:t>Department for Infrastructure and Transport</w:t>
      </w:r>
    </w:p>
    <w:p w14:paraId="12F97C9D" w14:textId="77777777" w:rsidR="00B96282" w:rsidRPr="00B96282" w:rsidRDefault="00B96282" w:rsidP="00B96282">
      <w:pPr>
        <w:rPr>
          <w:rFonts w:eastAsia="Times New Roman"/>
          <w:szCs w:val="17"/>
          <w:lang w:val="en-US"/>
        </w:rPr>
      </w:pPr>
      <w:r w:rsidRPr="00B96282">
        <w:rPr>
          <w:rFonts w:eastAsia="Times New Roman"/>
          <w:szCs w:val="17"/>
          <w:lang w:val="en-US"/>
        </w:rPr>
        <w:t>File Reference: 2021/17880/01</w:t>
      </w:r>
    </w:p>
    <w:p w14:paraId="082E4FE1" w14:textId="77777777" w:rsidR="00B96282" w:rsidRPr="00B96282" w:rsidRDefault="00B96282" w:rsidP="00B96282">
      <w:pPr>
        <w:pBdr>
          <w:top w:val="single" w:sz="4" w:space="1" w:color="auto"/>
        </w:pBdr>
        <w:spacing w:before="100" w:after="0" w:line="14" w:lineRule="exact"/>
        <w:jc w:val="center"/>
        <w:rPr>
          <w:rFonts w:eastAsia="Times New Roman"/>
          <w:szCs w:val="17"/>
          <w:lang w:val="en-US"/>
        </w:rPr>
      </w:pPr>
    </w:p>
    <w:p w14:paraId="73BB3118" w14:textId="77777777" w:rsidR="00B96282" w:rsidRPr="00B96282" w:rsidRDefault="00B96282" w:rsidP="0072130B">
      <w:pPr>
        <w:pStyle w:val="NoSpacing"/>
        <w:rPr>
          <w:lang w:val="en-US"/>
        </w:rPr>
      </w:pPr>
    </w:p>
    <w:p w14:paraId="1DFF31D0" w14:textId="77777777" w:rsidR="0072130B" w:rsidRPr="0072130B" w:rsidRDefault="0072130B" w:rsidP="0072130B">
      <w:pPr>
        <w:jc w:val="center"/>
        <w:rPr>
          <w:caps/>
          <w:szCs w:val="17"/>
        </w:rPr>
      </w:pPr>
      <w:r w:rsidRPr="0072130B">
        <w:rPr>
          <w:caps/>
          <w:szCs w:val="17"/>
        </w:rPr>
        <w:t>LAND ACQUISITION ACT 1969</w:t>
      </w:r>
    </w:p>
    <w:p w14:paraId="6226B8ED" w14:textId="77777777" w:rsidR="0072130B" w:rsidRPr="0072130B" w:rsidRDefault="0072130B" w:rsidP="0072130B">
      <w:pPr>
        <w:jc w:val="center"/>
        <w:rPr>
          <w:smallCaps/>
          <w:szCs w:val="17"/>
        </w:rPr>
      </w:pPr>
      <w:r w:rsidRPr="0072130B">
        <w:rPr>
          <w:smallCaps/>
          <w:szCs w:val="17"/>
        </w:rPr>
        <w:t>Section 16</w:t>
      </w:r>
    </w:p>
    <w:p w14:paraId="02913711" w14:textId="77777777" w:rsidR="0072130B" w:rsidRPr="0072130B" w:rsidRDefault="0072130B" w:rsidP="0072130B">
      <w:pPr>
        <w:jc w:val="center"/>
        <w:rPr>
          <w:i/>
          <w:szCs w:val="17"/>
        </w:rPr>
      </w:pPr>
      <w:r w:rsidRPr="0072130B">
        <w:rPr>
          <w:i/>
          <w:szCs w:val="17"/>
        </w:rPr>
        <w:t>Form 5—Notice of Acquisition</w:t>
      </w:r>
    </w:p>
    <w:p w14:paraId="17FA27EC" w14:textId="77777777" w:rsidR="0072130B" w:rsidRPr="0072130B" w:rsidRDefault="0072130B" w:rsidP="0072130B">
      <w:pPr>
        <w:ind w:left="284" w:hanging="284"/>
        <w:rPr>
          <w:b/>
          <w:bCs/>
        </w:rPr>
      </w:pPr>
      <w:r w:rsidRPr="0072130B">
        <w:rPr>
          <w:b/>
          <w:bCs/>
        </w:rPr>
        <w:t>1.</w:t>
      </w:r>
      <w:r w:rsidRPr="0072130B">
        <w:rPr>
          <w:b/>
          <w:bCs/>
        </w:rPr>
        <w:tab/>
        <w:t>Notice of acquisition</w:t>
      </w:r>
    </w:p>
    <w:p w14:paraId="72DA4AAC" w14:textId="77777777" w:rsidR="0072130B" w:rsidRPr="0072130B" w:rsidRDefault="0072130B" w:rsidP="0072130B">
      <w:pPr>
        <w:ind w:left="284"/>
        <w:rPr>
          <w:spacing w:val="-4"/>
        </w:rPr>
      </w:pPr>
      <w:r w:rsidRPr="0072130B">
        <w:rPr>
          <w:spacing w:val="-4"/>
        </w:rPr>
        <w:t xml:space="preserve">The Commissioner of Highways (the Authority), of 83 Pirie Street, Adelaide SA 5000, acquires the following interests in the following land: </w:t>
      </w:r>
    </w:p>
    <w:p w14:paraId="3B6F9355" w14:textId="77777777" w:rsidR="0072130B" w:rsidRPr="0072130B" w:rsidRDefault="0072130B" w:rsidP="0072130B">
      <w:pPr>
        <w:ind w:left="426"/>
      </w:pPr>
      <w:r w:rsidRPr="0072130B">
        <w:t>Comprising an unencumbered estate in fee simple in that piece of land being the whole of Allotment 102 in Filed Plan 8355 comprised in Certificate of Title Volume 5494 Folio 398.</w:t>
      </w:r>
    </w:p>
    <w:p w14:paraId="4273FE9E" w14:textId="77777777" w:rsidR="0072130B" w:rsidRPr="0072130B" w:rsidRDefault="0072130B" w:rsidP="0072130B">
      <w:pPr>
        <w:ind w:left="284"/>
      </w:pPr>
      <w:r w:rsidRPr="0072130B">
        <w:t xml:space="preserve">This notice is given under Section 16 of the </w:t>
      </w:r>
      <w:r w:rsidRPr="0072130B">
        <w:rPr>
          <w:i/>
          <w:iCs/>
        </w:rPr>
        <w:t>Land Acquisition Act 1969</w:t>
      </w:r>
      <w:r w:rsidRPr="0072130B">
        <w:t>.</w:t>
      </w:r>
    </w:p>
    <w:p w14:paraId="76FBCBF6" w14:textId="77777777" w:rsidR="0072130B" w:rsidRPr="0072130B" w:rsidRDefault="0072130B" w:rsidP="0072130B">
      <w:pPr>
        <w:ind w:left="284" w:hanging="284"/>
        <w:rPr>
          <w:b/>
          <w:bCs/>
        </w:rPr>
      </w:pPr>
      <w:r w:rsidRPr="0072130B">
        <w:rPr>
          <w:b/>
          <w:bCs/>
        </w:rPr>
        <w:t>2.</w:t>
      </w:r>
      <w:r w:rsidRPr="0072130B">
        <w:rPr>
          <w:b/>
          <w:bCs/>
        </w:rPr>
        <w:tab/>
        <w:t>Compensation</w:t>
      </w:r>
    </w:p>
    <w:p w14:paraId="34CC9108" w14:textId="77777777" w:rsidR="0072130B" w:rsidRPr="0072130B" w:rsidRDefault="0072130B" w:rsidP="0072130B">
      <w:pPr>
        <w:ind w:left="284"/>
      </w:pPr>
      <w:r w:rsidRPr="0072130B">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6E4B2B4" w14:textId="77777777" w:rsidR="0072130B" w:rsidRPr="0072130B" w:rsidRDefault="0072130B" w:rsidP="0072130B">
      <w:pPr>
        <w:ind w:left="284" w:hanging="284"/>
        <w:rPr>
          <w:b/>
          <w:bCs/>
        </w:rPr>
      </w:pPr>
      <w:r w:rsidRPr="0072130B">
        <w:rPr>
          <w:b/>
          <w:bCs/>
        </w:rPr>
        <w:lastRenderedPageBreak/>
        <w:t>2A.</w:t>
      </w:r>
      <w:r w:rsidRPr="0072130B">
        <w:rPr>
          <w:b/>
          <w:bCs/>
        </w:rPr>
        <w:tab/>
        <w:t>Payment of professional costs relating to acquisition (Section 26B)</w:t>
      </w:r>
    </w:p>
    <w:p w14:paraId="2EA87237" w14:textId="77777777" w:rsidR="0072130B" w:rsidRPr="0072130B" w:rsidRDefault="0072130B" w:rsidP="0072130B">
      <w:pPr>
        <w:ind w:left="284"/>
      </w:pPr>
      <w:r w:rsidRPr="0072130B">
        <w:t xml:space="preserve">If you are the owner in fee simple of the land to which this notice relates, you may be entitled to a payment of up to $10,000 from </w:t>
      </w:r>
      <w:r w:rsidRPr="0072130B">
        <w:br/>
        <w:t xml:space="preserve">the Authority for use towards the payment of professional costs in relation to the acquisition of the land. </w:t>
      </w:r>
    </w:p>
    <w:p w14:paraId="0F32851F" w14:textId="77777777" w:rsidR="0072130B" w:rsidRPr="0072130B" w:rsidRDefault="0072130B" w:rsidP="0072130B">
      <w:pPr>
        <w:ind w:left="284"/>
      </w:pPr>
      <w:r w:rsidRPr="0072130B">
        <w:t xml:space="preserve">Professional costs include legal costs, valuation costs and any other costs prescribed by the </w:t>
      </w:r>
      <w:r w:rsidRPr="0072130B">
        <w:rPr>
          <w:i/>
          <w:iCs/>
        </w:rPr>
        <w:t>Land Acquisition Regulations 2019</w:t>
      </w:r>
      <w:r w:rsidRPr="0072130B">
        <w:t>.</w:t>
      </w:r>
    </w:p>
    <w:p w14:paraId="2029A146" w14:textId="77777777" w:rsidR="0072130B" w:rsidRPr="0072130B" w:rsidRDefault="0072130B" w:rsidP="0072130B">
      <w:pPr>
        <w:ind w:left="284" w:hanging="284"/>
        <w:rPr>
          <w:b/>
          <w:bCs/>
        </w:rPr>
      </w:pPr>
      <w:r w:rsidRPr="0072130B">
        <w:rPr>
          <w:b/>
          <w:bCs/>
        </w:rPr>
        <w:t>3.</w:t>
      </w:r>
      <w:r w:rsidRPr="0072130B">
        <w:rPr>
          <w:b/>
          <w:bCs/>
        </w:rPr>
        <w:tab/>
        <w:t>Inquiries</w:t>
      </w:r>
    </w:p>
    <w:p w14:paraId="781CB7F1" w14:textId="77777777" w:rsidR="0072130B" w:rsidRPr="0072130B" w:rsidRDefault="0072130B" w:rsidP="0072130B">
      <w:pPr>
        <w:spacing w:after="0"/>
        <w:ind w:left="284"/>
      </w:pPr>
      <w:r w:rsidRPr="0072130B">
        <w:t>Inquiries should be directed to:</w:t>
      </w:r>
      <w:r w:rsidRPr="0072130B">
        <w:tab/>
      </w:r>
      <w:r w:rsidRPr="0072130B">
        <w:tab/>
        <w:t>Philip Cheffirs</w:t>
      </w:r>
    </w:p>
    <w:p w14:paraId="00C99DA1" w14:textId="77777777" w:rsidR="0072130B" w:rsidRPr="0072130B" w:rsidRDefault="0072130B" w:rsidP="0072130B">
      <w:pPr>
        <w:spacing w:after="0"/>
        <w:ind w:left="2552"/>
      </w:pPr>
      <w:r w:rsidRPr="0072130B">
        <w:t>GPO Box 1533</w:t>
      </w:r>
    </w:p>
    <w:p w14:paraId="51B0CD61" w14:textId="77777777" w:rsidR="0072130B" w:rsidRPr="0072130B" w:rsidRDefault="0072130B" w:rsidP="0072130B">
      <w:pPr>
        <w:spacing w:after="0"/>
        <w:ind w:left="2552"/>
      </w:pPr>
      <w:r w:rsidRPr="0072130B">
        <w:t>Adelaide SA 5001</w:t>
      </w:r>
    </w:p>
    <w:p w14:paraId="06C3DC4F" w14:textId="77777777" w:rsidR="0072130B" w:rsidRPr="0072130B" w:rsidRDefault="0072130B" w:rsidP="0072130B">
      <w:pPr>
        <w:ind w:left="2552"/>
      </w:pPr>
      <w:r w:rsidRPr="0072130B">
        <w:t xml:space="preserve">Telephone: 08 7133 2395 </w:t>
      </w:r>
    </w:p>
    <w:p w14:paraId="22E76804" w14:textId="77777777" w:rsidR="0072130B" w:rsidRPr="0072130B" w:rsidRDefault="0072130B" w:rsidP="0072130B">
      <w:pPr>
        <w:rPr>
          <w:rFonts w:eastAsia="Times New Roman"/>
          <w:szCs w:val="17"/>
        </w:rPr>
      </w:pPr>
      <w:r w:rsidRPr="0072130B">
        <w:rPr>
          <w:rFonts w:eastAsia="Times New Roman"/>
          <w:szCs w:val="17"/>
        </w:rPr>
        <w:t>Dated: 30 June 2026</w:t>
      </w:r>
    </w:p>
    <w:p w14:paraId="228E2677" w14:textId="77777777" w:rsidR="0072130B" w:rsidRPr="0072130B" w:rsidRDefault="0072130B" w:rsidP="0072130B">
      <w:r w:rsidRPr="0072130B">
        <w:t>The Common Seal of the COMMISSIONER OF HIGHWAYS was hereto affixed by authority of the Commissioner in the presence of:</w:t>
      </w:r>
      <w:r w:rsidRPr="0072130B">
        <w:tab/>
      </w:r>
    </w:p>
    <w:p w14:paraId="426661DF" w14:textId="77777777" w:rsidR="0072130B" w:rsidRPr="0072130B" w:rsidRDefault="0072130B" w:rsidP="0072130B">
      <w:pPr>
        <w:spacing w:after="0"/>
        <w:jc w:val="right"/>
        <w:rPr>
          <w:rFonts w:eastAsia="Times New Roman"/>
          <w:smallCaps/>
          <w:szCs w:val="20"/>
        </w:rPr>
      </w:pPr>
      <w:r w:rsidRPr="0072130B">
        <w:rPr>
          <w:rFonts w:eastAsia="Times New Roman"/>
          <w:smallCaps/>
          <w:szCs w:val="20"/>
        </w:rPr>
        <w:t>Rocco Caruso</w:t>
      </w:r>
    </w:p>
    <w:p w14:paraId="6CC57C27" w14:textId="77777777" w:rsidR="0072130B" w:rsidRPr="0072130B" w:rsidRDefault="0072130B" w:rsidP="0072130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2130B">
        <w:rPr>
          <w:rFonts w:eastAsia="Times New Roman"/>
          <w:szCs w:val="17"/>
        </w:rPr>
        <w:t>Director, Property Acquisition</w:t>
      </w:r>
    </w:p>
    <w:p w14:paraId="6F38E3B2" w14:textId="77777777" w:rsidR="0072130B" w:rsidRPr="0072130B" w:rsidRDefault="0072130B" w:rsidP="0072130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2130B">
        <w:rPr>
          <w:rFonts w:eastAsia="Times New Roman"/>
          <w:szCs w:val="17"/>
        </w:rPr>
        <w:t>(Authorised Officer)</w:t>
      </w:r>
    </w:p>
    <w:p w14:paraId="7484037F" w14:textId="77777777" w:rsidR="0072130B" w:rsidRPr="0072130B" w:rsidRDefault="0072130B" w:rsidP="0072130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2130B">
        <w:rPr>
          <w:rFonts w:eastAsia="Times New Roman"/>
          <w:szCs w:val="17"/>
        </w:rPr>
        <w:t>Department for Infrastructure and Transport</w:t>
      </w:r>
    </w:p>
    <w:p w14:paraId="2E43511B" w14:textId="48067828" w:rsidR="0072130B" w:rsidRDefault="0072130B" w:rsidP="000617CD">
      <w:r w:rsidRPr="0072130B">
        <w:t>File Reference: 2026/02840/01</w:t>
      </w:r>
    </w:p>
    <w:p w14:paraId="1B3C40D4" w14:textId="77777777" w:rsidR="000617CD" w:rsidRDefault="000617CD" w:rsidP="000617CD">
      <w:pPr>
        <w:pBdr>
          <w:bottom w:val="single" w:sz="4" w:space="1" w:color="auto"/>
        </w:pBdr>
        <w:spacing w:after="0" w:line="52" w:lineRule="exact"/>
        <w:jc w:val="center"/>
      </w:pPr>
    </w:p>
    <w:p w14:paraId="351DC37C" w14:textId="77777777" w:rsidR="000617CD" w:rsidRDefault="000617CD" w:rsidP="000617CD">
      <w:pPr>
        <w:pBdr>
          <w:top w:val="single" w:sz="4" w:space="1" w:color="auto"/>
        </w:pBdr>
        <w:spacing w:before="34" w:after="0" w:line="14" w:lineRule="exact"/>
        <w:jc w:val="center"/>
      </w:pPr>
    </w:p>
    <w:p w14:paraId="4917F496" w14:textId="77777777" w:rsidR="000617CD" w:rsidRPr="0072130B" w:rsidRDefault="000617CD" w:rsidP="00BF4C77">
      <w:pPr>
        <w:pStyle w:val="NoSpacing"/>
      </w:pPr>
    </w:p>
    <w:p w14:paraId="4DC8D339" w14:textId="4EBEC16B" w:rsidR="00BF4C77" w:rsidRPr="00BF4C77" w:rsidRDefault="00C21C00" w:rsidP="00C21C00">
      <w:pPr>
        <w:pStyle w:val="Heading2"/>
      </w:pPr>
      <w:bookmarkStart w:id="24" w:name="_Toc233881306"/>
      <w:r w:rsidRPr="00BF4C77">
        <w:t>Landscape South Australia Act 2019</w:t>
      </w:r>
      <w:bookmarkEnd w:id="24"/>
    </w:p>
    <w:p w14:paraId="656426CD" w14:textId="4CBC22ED" w:rsidR="00BF4C77" w:rsidRPr="00BF4C77" w:rsidRDefault="00BF4C77" w:rsidP="00535BDE">
      <w:pPr>
        <w:jc w:val="center"/>
        <w:rPr>
          <w:i/>
          <w:szCs w:val="17"/>
        </w:rPr>
      </w:pPr>
      <w:r w:rsidRPr="00BF4C77">
        <w:rPr>
          <w:i/>
          <w:szCs w:val="17"/>
        </w:rPr>
        <w:t>Notice of Authorisation to Take Water from the Gawler River</w:t>
      </w:r>
      <w:r w:rsidR="00E37DCB">
        <w:rPr>
          <w:i/>
          <w:szCs w:val="17"/>
        </w:rPr>
        <w:br/>
      </w:r>
      <w:r w:rsidRPr="00BF4C77">
        <w:rPr>
          <w:i/>
          <w:szCs w:val="17"/>
        </w:rPr>
        <w:t>Prescribed Watercourse</w:t>
      </w:r>
      <w:r w:rsidR="00535BDE">
        <w:rPr>
          <w:i/>
          <w:szCs w:val="17"/>
        </w:rPr>
        <w:t>—</w:t>
      </w:r>
      <w:r w:rsidRPr="00BF4C77">
        <w:rPr>
          <w:i/>
          <w:szCs w:val="17"/>
        </w:rPr>
        <w:t>Ref. 291759</w:t>
      </w:r>
    </w:p>
    <w:p w14:paraId="4E3172BE" w14:textId="77777777" w:rsidR="00BF4C77" w:rsidRPr="00BF4C77" w:rsidRDefault="00BF4C77" w:rsidP="00BF4C77">
      <w:pPr>
        <w:rPr>
          <w:spacing w:val="-4"/>
        </w:rPr>
      </w:pPr>
      <w:r w:rsidRPr="00BF4C77">
        <w:rPr>
          <w:spacing w:val="-4"/>
        </w:rPr>
        <w:t xml:space="preserve">Pursuant to Section 105 of the </w:t>
      </w:r>
      <w:r w:rsidRPr="00BF4C77">
        <w:rPr>
          <w:i/>
          <w:iCs/>
          <w:spacing w:val="-4"/>
        </w:rPr>
        <w:t>Landscape South Australia Act 2019</w:t>
      </w:r>
      <w:r w:rsidRPr="00BF4C77">
        <w:rPr>
          <w:spacing w:val="-4"/>
        </w:rPr>
        <w:t xml:space="preserve"> (the Act), I, Dan Jordan, delegate for the Minister for Climate, Environment and Water (the Minister) to whom the Act is committed, hereby authorise the taking of water from the Gawler River Prescribed Watercourse (the ‘Watercourse’) prescribed under the </w:t>
      </w:r>
      <w:r w:rsidRPr="00BF4C77">
        <w:rPr>
          <w:i/>
          <w:iCs/>
          <w:spacing w:val="-4"/>
        </w:rPr>
        <w:t>Natural Resources Management (Western Mount-Lofty Ranges—Prescribed Watercourses) Regulations 2005</w:t>
      </w:r>
      <w:r w:rsidRPr="00BF4C77">
        <w:rPr>
          <w:spacing w:val="-4"/>
        </w:rPr>
        <w:t xml:space="preserve"> from the areas specified in Schedule A, for the purposes set out in Schedule B and subject to the conditions specified in Schedule C.</w:t>
      </w:r>
    </w:p>
    <w:p w14:paraId="5A0BCEEB" w14:textId="77777777" w:rsidR="00BF4C77" w:rsidRPr="00BF4C77" w:rsidRDefault="00BF4C77" w:rsidP="00BF4C77">
      <w:pPr>
        <w:jc w:val="center"/>
        <w:rPr>
          <w:smallCaps/>
          <w:szCs w:val="17"/>
        </w:rPr>
      </w:pPr>
      <w:r w:rsidRPr="00BF4C77">
        <w:rPr>
          <w:smallCaps/>
          <w:szCs w:val="17"/>
        </w:rPr>
        <w:t>Schedule A</w:t>
      </w:r>
    </w:p>
    <w:p w14:paraId="120DFCCB" w14:textId="77777777" w:rsidR="00BF4C77" w:rsidRPr="00BF4C77" w:rsidRDefault="00BF4C77" w:rsidP="00BF4C77">
      <w:pPr>
        <w:rPr>
          <w:i/>
          <w:iCs/>
        </w:rPr>
      </w:pPr>
      <w:r w:rsidRPr="00BF4C77">
        <w:rPr>
          <w:i/>
          <w:iCs/>
        </w:rPr>
        <w:t>Areas</w:t>
      </w:r>
    </w:p>
    <w:p w14:paraId="3DA7AF0B" w14:textId="77777777" w:rsidR="00BF4C77" w:rsidRPr="00BF4C77" w:rsidRDefault="00BF4C77" w:rsidP="00BF4C77">
      <w:r w:rsidRPr="00BF4C77">
        <w:t>Allotment (reserve) 47 of Deposited Plan 94551, within the Hundred of Mudla Wirra.</w:t>
      </w:r>
    </w:p>
    <w:p w14:paraId="64F314C8" w14:textId="77777777" w:rsidR="00BF4C77" w:rsidRPr="00BF4C77" w:rsidRDefault="00BF4C77" w:rsidP="00BF4C77">
      <w:pPr>
        <w:jc w:val="center"/>
        <w:rPr>
          <w:smallCaps/>
          <w:szCs w:val="17"/>
        </w:rPr>
      </w:pPr>
      <w:r w:rsidRPr="00BF4C77">
        <w:rPr>
          <w:smallCaps/>
          <w:szCs w:val="17"/>
        </w:rPr>
        <w:t>Schedule B</w:t>
      </w:r>
    </w:p>
    <w:p w14:paraId="5C712A0D" w14:textId="77777777" w:rsidR="00BF4C77" w:rsidRPr="00BF4C77" w:rsidRDefault="00BF4C77" w:rsidP="00BF4C77">
      <w:pPr>
        <w:rPr>
          <w:i/>
          <w:iCs/>
        </w:rPr>
      </w:pPr>
      <w:r w:rsidRPr="00BF4C77">
        <w:rPr>
          <w:i/>
          <w:iCs/>
        </w:rPr>
        <w:t>Purpose</w:t>
      </w:r>
    </w:p>
    <w:p w14:paraId="7C67160D" w14:textId="77777777" w:rsidR="00BF4C77" w:rsidRPr="00BF4C77" w:rsidRDefault="00BF4C77" w:rsidP="00BF4C77">
      <w:r w:rsidRPr="00BF4C77">
        <w:t>To supply water to municipal and agricultural users either directly or via managed aquifer recharge and recovery activities, through the operation of the Gawler Water Reuse Scheme.</w:t>
      </w:r>
    </w:p>
    <w:p w14:paraId="19C5EF0E" w14:textId="77777777" w:rsidR="00BF4C77" w:rsidRPr="00BF4C77" w:rsidRDefault="00BF4C77" w:rsidP="00BF4C77">
      <w:pPr>
        <w:jc w:val="center"/>
        <w:rPr>
          <w:smallCaps/>
          <w:szCs w:val="17"/>
        </w:rPr>
      </w:pPr>
      <w:r w:rsidRPr="00BF4C77">
        <w:rPr>
          <w:smallCaps/>
          <w:szCs w:val="17"/>
        </w:rPr>
        <w:t>Schedule C</w:t>
      </w:r>
    </w:p>
    <w:p w14:paraId="5970A927" w14:textId="77777777" w:rsidR="00BF4C77" w:rsidRPr="00BF4C77" w:rsidRDefault="00BF4C77" w:rsidP="00BF4C77">
      <w:pPr>
        <w:rPr>
          <w:i/>
          <w:iCs/>
        </w:rPr>
      </w:pPr>
      <w:r w:rsidRPr="00BF4C77">
        <w:rPr>
          <w:i/>
          <w:iCs/>
        </w:rPr>
        <w:t>Conditions</w:t>
      </w:r>
    </w:p>
    <w:p w14:paraId="5216186E" w14:textId="77777777" w:rsidR="00BF4C77" w:rsidRPr="00BF4C77" w:rsidRDefault="00BF4C77" w:rsidP="00BF4C77">
      <w:pPr>
        <w:ind w:left="284" w:hanging="284"/>
      </w:pPr>
      <w:r w:rsidRPr="00BF4C77">
        <w:t>1.</w:t>
      </w:r>
      <w:r w:rsidRPr="00BF4C77">
        <w:tab/>
        <w:t>Water may only be taken by Bunyip Water Pty Ltd (the ‘water user’) which includes persons permitted by Bunyip Water Pty Ltd to take water on behalf of Bunyip Water Pty Ltd.</w:t>
      </w:r>
    </w:p>
    <w:p w14:paraId="34B416F1" w14:textId="77777777" w:rsidR="00BF4C77" w:rsidRPr="00BF4C77" w:rsidRDefault="00BF4C77" w:rsidP="00BF4C77">
      <w:pPr>
        <w:ind w:left="284" w:hanging="284"/>
      </w:pPr>
      <w:r w:rsidRPr="00BF4C77">
        <w:t>2.</w:t>
      </w:r>
      <w:r w:rsidRPr="00BF4C77">
        <w:tab/>
        <w:t>Water may only be taken from the date of publication of this notice until 30 June 2030.</w:t>
      </w:r>
    </w:p>
    <w:p w14:paraId="7BE0F35D" w14:textId="77777777" w:rsidR="00BF4C77" w:rsidRPr="00BF4C77" w:rsidRDefault="00BF4C77" w:rsidP="00BF4C77">
      <w:pPr>
        <w:ind w:left="284" w:hanging="284"/>
      </w:pPr>
      <w:r w:rsidRPr="00BF4C77">
        <w:t>3.</w:t>
      </w:r>
      <w:r w:rsidRPr="00BF4C77">
        <w:tab/>
        <w:t>A total maximum volume of 3,200,000 kilolitres of water per water use year may be taken from the Watercourse, from the area specified in Schedule A for the purpose specified in Schedule B.</w:t>
      </w:r>
    </w:p>
    <w:p w14:paraId="7FE5327D" w14:textId="77777777" w:rsidR="00BF4C77" w:rsidRPr="00BF4C77" w:rsidRDefault="00BF4C77" w:rsidP="00BF4C77">
      <w:pPr>
        <w:ind w:left="284" w:hanging="284"/>
      </w:pPr>
      <w:r w:rsidRPr="00BF4C77">
        <w:t>4.</w:t>
      </w:r>
      <w:r w:rsidRPr="00BF4C77">
        <w:tab/>
        <w:t>Structures associated with the purpose must be consistent with the objectives and principles of Section 8 (in particular Section 8.5) of the Western Mount Lofty Ranges Prescribed Water Resources Area Water Allocation Plan and standards and guidelines as approved by the Minister or their representative.</w:t>
      </w:r>
    </w:p>
    <w:p w14:paraId="16CEE16B" w14:textId="77777777" w:rsidR="00BF4C77" w:rsidRPr="00BF4C77" w:rsidRDefault="00BF4C77" w:rsidP="00BF4C77">
      <w:pPr>
        <w:ind w:left="284" w:hanging="284"/>
      </w:pPr>
      <w:r w:rsidRPr="00BF4C77">
        <w:t>5.</w:t>
      </w:r>
      <w:r w:rsidRPr="00BF4C77">
        <w:tab/>
        <w:t>Water must not be taken from the Watercourse when the rate of flow in the Watercourse is less than 616 litres per second (threshold flow rate) at the approved point of extraction.</w:t>
      </w:r>
    </w:p>
    <w:p w14:paraId="19AA9107" w14:textId="77777777" w:rsidR="00BF4C77" w:rsidRPr="00BF4C77" w:rsidRDefault="00BF4C77" w:rsidP="00BF4C77">
      <w:pPr>
        <w:ind w:left="284" w:hanging="284"/>
      </w:pPr>
      <w:r w:rsidRPr="00BF4C77">
        <w:t>6.</w:t>
      </w:r>
      <w:r w:rsidRPr="00BF4C77">
        <w:tab/>
        <w:t>The water user must monitor and record the:</w:t>
      </w:r>
    </w:p>
    <w:p w14:paraId="3F8A7423" w14:textId="77777777" w:rsidR="00BF4C77" w:rsidRPr="00BF4C77" w:rsidRDefault="00BF4C77" w:rsidP="00BF4C77">
      <w:pPr>
        <w:spacing w:after="40"/>
        <w:ind w:left="568" w:hanging="284"/>
      </w:pPr>
      <w:r w:rsidRPr="00BF4C77">
        <w:t>(a)</w:t>
      </w:r>
      <w:r w:rsidRPr="00BF4C77">
        <w:tab/>
        <w:t>time (hh:mm);</w:t>
      </w:r>
    </w:p>
    <w:p w14:paraId="3D963E34" w14:textId="77777777" w:rsidR="00BF4C77" w:rsidRPr="00BF4C77" w:rsidRDefault="00BF4C77" w:rsidP="00BF4C77">
      <w:pPr>
        <w:spacing w:after="40"/>
        <w:ind w:left="568" w:hanging="284"/>
      </w:pPr>
      <w:r w:rsidRPr="00BF4C77">
        <w:t>(b)</w:t>
      </w:r>
      <w:r w:rsidRPr="00BF4C77">
        <w:tab/>
        <w:t>date (dd/mm/yy);</w:t>
      </w:r>
    </w:p>
    <w:p w14:paraId="47DD226A" w14:textId="77777777" w:rsidR="00BF4C77" w:rsidRPr="00BF4C77" w:rsidRDefault="00BF4C77" w:rsidP="00BF4C77">
      <w:pPr>
        <w:spacing w:after="40"/>
        <w:ind w:left="568" w:hanging="284"/>
      </w:pPr>
      <w:r w:rsidRPr="00BF4C77">
        <w:t>(c)</w:t>
      </w:r>
      <w:r w:rsidRPr="00BF4C77">
        <w:tab/>
        <w:t>flow rate;</w:t>
      </w:r>
    </w:p>
    <w:p w14:paraId="097E07F7" w14:textId="77777777" w:rsidR="00BF4C77" w:rsidRPr="00BF4C77" w:rsidRDefault="00BF4C77" w:rsidP="00BF4C77">
      <w:pPr>
        <w:spacing w:after="40"/>
        <w:ind w:left="568" w:hanging="284"/>
      </w:pPr>
      <w:r w:rsidRPr="00BF4C77">
        <w:t>(d)</w:t>
      </w:r>
      <w:r w:rsidRPr="00BF4C77">
        <w:tab/>
        <w:t>flow depth; and</w:t>
      </w:r>
    </w:p>
    <w:p w14:paraId="43043ED6" w14:textId="77777777" w:rsidR="00BF4C77" w:rsidRPr="00BF4C77" w:rsidRDefault="00BF4C77" w:rsidP="00BF4C77">
      <w:pPr>
        <w:spacing w:after="40"/>
        <w:ind w:left="568" w:hanging="284"/>
      </w:pPr>
      <w:r w:rsidRPr="00BF4C77">
        <w:t>(e)</w:t>
      </w:r>
      <w:r w:rsidRPr="00BF4C77">
        <w:tab/>
        <w:t xml:space="preserve">meter read </w:t>
      </w:r>
    </w:p>
    <w:p w14:paraId="14EB62C0" w14:textId="77777777" w:rsidR="00BF4C77" w:rsidRPr="00BF4C77" w:rsidRDefault="00BF4C77" w:rsidP="00BF4C77">
      <w:pPr>
        <w:spacing w:after="40"/>
        <w:ind w:left="568" w:hanging="284"/>
      </w:pPr>
      <w:r w:rsidRPr="00BF4C77">
        <w:t>at the point of extraction:</w:t>
      </w:r>
    </w:p>
    <w:p w14:paraId="25380C69" w14:textId="77777777" w:rsidR="00BF4C77" w:rsidRPr="00BF4C77" w:rsidRDefault="00BF4C77" w:rsidP="00BF4C77">
      <w:pPr>
        <w:spacing w:after="40"/>
        <w:ind w:left="568" w:hanging="284"/>
      </w:pPr>
      <w:r w:rsidRPr="00BF4C77">
        <w:t>(a)</w:t>
      </w:r>
      <w:r w:rsidRPr="00BF4C77">
        <w:tab/>
        <w:t>immediately prior to extraction;</w:t>
      </w:r>
    </w:p>
    <w:p w14:paraId="7240D582" w14:textId="77777777" w:rsidR="00BF4C77" w:rsidRPr="00BF4C77" w:rsidRDefault="00BF4C77" w:rsidP="00BF4C77">
      <w:pPr>
        <w:spacing w:after="40"/>
        <w:ind w:left="568" w:hanging="284"/>
      </w:pPr>
      <w:r w:rsidRPr="00BF4C77">
        <w:t>(b)</w:t>
      </w:r>
      <w:r w:rsidRPr="00BF4C77">
        <w:tab/>
        <w:t xml:space="preserve">when commencing extraction; </w:t>
      </w:r>
    </w:p>
    <w:p w14:paraId="3C4BD35D" w14:textId="77777777" w:rsidR="00BF4C77" w:rsidRPr="00BF4C77" w:rsidRDefault="00BF4C77" w:rsidP="00BF4C77">
      <w:pPr>
        <w:spacing w:after="40"/>
        <w:ind w:left="568" w:hanging="284"/>
      </w:pPr>
      <w:r w:rsidRPr="00BF4C77">
        <w:t>(c)</w:t>
      </w:r>
      <w:r w:rsidRPr="00BF4C77">
        <w:tab/>
        <w:t>at hourly intervals during extraction (recorded on the hour); and</w:t>
      </w:r>
    </w:p>
    <w:p w14:paraId="43F8696E" w14:textId="77777777" w:rsidR="00BF4C77" w:rsidRPr="00BF4C77" w:rsidRDefault="00BF4C77" w:rsidP="00BF4C77">
      <w:pPr>
        <w:ind w:left="567" w:hanging="283"/>
      </w:pPr>
      <w:r w:rsidRPr="00BF4C77">
        <w:t>(d)</w:t>
      </w:r>
      <w:r w:rsidRPr="00BF4C77">
        <w:tab/>
        <w:t>immediately after extraction.</w:t>
      </w:r>
    </w:p>
    <w:p w14:paraId="2BF18837" w14:textId="77777777" w:rsidR="00BF4C77" w:rsidRPr="00BF4C77" w:rsidRDefault="00BF4C77" w:rsidP="00BF4C77">
      <w:pPr>
        <w:ind w:left="284" w:hanging="284"/>
      </w:pPr>
      <w:r w:rsidRPr="00BF4C77">
        <w:t>7.</w:t>
      </w:r>
      <w:r w:rsidRPr="00BF4C77">
        <w:tab/>
        <w:t>Monitoring of surface water flow, depth or volumes associated with the purpose must be consistent with relevant standards and guidelines as approved by the Minister or their representative.</w:t>
      </w:r>
    </w:p>
    <w:p w14:paraId="6C0364FE" w14:textId="77777777" w:rsidR="00BF4C77" w:rsidRPr="00BF4C77" w:rsidRDefault="00BF4C77" w:rsidP="00BF4C77">
      <w:pPr>
        <w:ind w:left="284" w:hanging="284"/>
      </w:pPr>
      <w:r w:rsidRPr="00BF4C77">
        <w:t>8.</w:t>
      </w:r>
      <w:r w:rsidRPr="00BF4C77">
        <w:tab/>
        <w:t xml:space="preserve">The water user must not take water except through a meter(s) supplied, installed and maintained in accordance with the </w:t>
      </w:r>
      <w:r w:rsidRPr="00BF4C77">
        <w:rPr>
          <w:i/>
          <w:iCs/>
        </w:rPr>
        <w:t>South Australian Licensed Water Use Meter Specification</w:t>
      </w:r>
      <w:r w:rsidRPr="00BF4C77">
        <w:t>, approved by the Minister, as may be amended from time to time.</w:t>
      </w:r>
    </w:p>
    <w:p w14:paraId="59465B42" w14:textId="4FCF3898" w:rsidR="00E37DCB" w:rsidRDefault="00BF4C77" w:rsidP="00BF4C77">
      <w:pPr>
        <w:ind w:left="284" w:hanging="284"/>
      </w:pPr>
      <w:r w:rsidRPr="00BF4C77">
        <w:t>9.</w:t>
      </w:r>
      <w:r w:rsidRPr="00BF4C77">
        <w:tab/>
        <w:t>The water user must take meter readings from each meter through which water is taken pursuant to this authorisation. Meter reading(s) must be taken within the first fourteen days of the date of this authorisation, during the first fourteen calendar days of July each year and within the first fourteen days of the expiry date of this authorisation.</w:t>
      </w:r>
    </w:p>
    <w:p w14:paraId="5BBAFA2E" w14:textId="77777777" w:rsidR="00E37DCB" w:rsidRDefault="00E37DCB">
      <w:pPr>
        <w:spacing w:after="0" w:line="240" w:lineRule="auto"/>
        <w:jc w:val="left"/>
      </w:pPr>
      <w:r>
        <w:br w:type="page"/>
      </w:r>
    </w:p>
    <w:p w14:paraId="7B27DDE5" w14:textId="77777777" w:rsidR="00BF4C77" w:rsidRPr="00BF4C77" w:rsidRDefault="00BF4C77" w:rsidP="00BF4C77">
      <w:pPr>
        <w:ind w:left="284" w:hanging="284"/>
      </w:pPr>
      <w:r w:rsidRPr="00BF4C77">
        <w:lastRenderedPageBreak/>
        <w:t>10.</w:t>
      </w:r>
      <w:r w:rsidRPr="00BF4C77">
        <w:tab/>
        <w:t xml:space="preserve">The water user must provide a report annually to the Minister’s representative, not more than 30 days after the cessation of each water use year. The report will be provided in the form specified by the Minister’s representative and include all monitoring data taken in accordance with the preceding Conditions, and a summary of the volumes of water taken for the previous water use year. The report is to be emailed to </w:t>
      </w:r>
      <w:hyperlink r:id="rId22" w:history="1">
        <w:r w:rsidRPr="00BF4C77">
          <w:rPr>
            <w:color w:val="0000FF"/>
            <w:u w:val="single"/>
          </w:rPr>
          <w:t>dew.mar@sa.gov.au</w:t>
        </w:r>
      </w:hyperlink>
      <w:r w:rsidRPr="00BF4C77">
        <w:t xml:space="preserve"> and </w:t>
      </w:r>
      <w:hyperlink r:id="rId23" w:history="1">
        <w:r w:rsidRPr="00BF4C77">
          <w:rPr>
            <w:color w:val="0000FF"/>
            <w:u w:val="single"/>
          </w:rPr>
          <w:t>dewwaterlicensing@sa.gov.au</w:t>
        </w:r>
      </w:hyperlink>
      <w:r w:rsidRPr="00BF4C77">
        <w:t xml:space="preserve">. </w:t>
      </w:r>
    </w:p>
    <w:p w14:paraId="4378A21D" w14:textId="77777777" w:rsidR="00BF4C77" w:rsidRPr="00BF4C77" w:rsidRDefault="00BF4C77" w:rsidP="00BF4C77">
      <w:pPr>
        <w:ind w:left="284" w:hanging="284"/>
      </w:pPr>
      <w:r w:rsidRPr="00BF4C77">
        <w:t>11.</w:t>
      </w:r>
      <w:r w:rsidRPr="00BF4C77">
        <w:tab/>
        <w:t xml:space="preserve">If any device used to measure and collect data relevant to this authorisation fails to accurately measure or record, or there is any reason to suspect that the device may be defective, then the water user must notify the Minister’s representative immediately, or replace or repair the device as soon as practical and provide suitable alternative data to supplement missing data. </w:t>
      </w:r>
    </w:p>
    <w:p w14:paraId="05EFF932" w14:textId="77777777" w:rsidR="00BF4C77" w:rsidRPr="00BF4C77" w:rsidRDefault="00BF4C77" w:rsidP="00BF4C77">
      <w:pPr>
        <w:ind w:left="284" w:hanging="284"/>
      </w:pPr>
      <w:r w:rsidRPr="00BF4C77">
        <w:t>12.</w:t>
      </w:r>
      <w:r w:rsidRPr="00BF4C77">
        <w:tab/>
        <w:t xml:space="preserve">The water user must comply with the provisions applying to meters set out in Regulation 12 of the </w:t>
      </w:r>
      <w:r w:rsidRPr="00BF4C77">
        <w:rPr>
          <w:i/>
          <w:iCs/>
        </w:rPr>
        <w:t>Landscape South Australia (Water Management) Regulations 2020</w:t>
      </w:r>
      <w:r w:rsidRPr="00BF4C77">
        <w:t xml:space="preserve">. It is an offence to contravene or fail to comply with those provisions. </w:t>
      </w:r>
    </w:p>
    <w:p w14:paraId="6237B1A7" w14:textId="77777777" w:rsidR="00BF4C77" w:rsidRPr="00BF4C77" w:rsidRDefault="00BF4C77" w:rsidP="00BF4C77">
      <w:pPr>
        <w:ind w:left="284" w:hanging="284"/>
      </w:pPr>
      <w:r w:rsidRPr="00BF4C77">
        <w:t>For the purposes of this authorisation:</w:t>
      </w:r>
    </w:p>
    <w:p w14:paraId="0DA7403E" w14:textId="77777777" w:rsidR="00BF4C77" w:rsidRPr="00BF4C77" w:rsidRDefault="00BF4C77" w:rsidP="00BF4C77">
      <w:pPr>
        <w:ind w:left="284"/>
      </w:pPr>
      <w:r w:rsidRPr="00BF4C77">
        <w:t>‘Water user’ means a person who is authorised to take water pursuant to this notice.</w:t>
      </w:r>
    </w:p>
    <w:p w14:paraId="64584591" w14:textId="77777777" w:rsidR="00BF4C77" w:rsidRPr="00BF4C77" w:rsidRDefault="00BF4C77" w:rsidP="00BF4C77">
      <w:pPr>
        <w:ind w:left="284"/>
      </w:pPr>
      <w:r w:rsidRPr="00BF4C77">
        <w:t>‘Water use year’ means a period of 12 months commencing on 1 July and ending 30 June the following calendar year.</w:t>
      </w:r>
    </w:p>
    <w:p w14:paraId="2971AA9D" w14:textId="77777777" w:rsidR="00BF4C77" w:rsidRPr="00BF4C77" w:rsidRDefault="00BF4C77" w:rsidP="00BF4C77">
      <w:pPr>
        <w:ind w:left="284"/>
      </w:pPr>
      <w:r w:rsidRPr="00BF4C77">
        <w:t>‘Watercourse’ means the Gawler River Prescribed Watercourse.</w:t>
      </w:r>
    </w:p>
    <w:p w14:paraId="08AB01D6" w14:textId="77777777" w:rsidR="00BF4C77" w:rsidRPr="00BF4C77" w:rsidRDefault="00BF4C77" w:rsidP="00BF4C77">
      <w:pPr>
        <w:ind w:left="284" w:hanging="284"/>
      </w:pPr>
      <w:r w:rsidRPr="00BF4C77">
        <w:t>Words used in this authorisation that are defined in the Act shall have the meanings as set out in the Act.</w:t>
      </w:r>
    </w:p>
    <w:p w14:paraId="23721615" w14:textId="77777777" w:rsidR="00BF4C77" w:rsidRPr="00BF4C77" w:rsidRDefault="00BF4C77" w:rsidP="00BF4C77">
      <w:r w:rsidRPr="00BF4C77">
        <w:t>This authorisation will commence on the date below and will remain in effect until 30 June 2030 unless earlier varied or revoked.</w:t>
      </w:r>
    </w:p>
    <w:p w14:paraId="6AC5E4F7" w14:textId="77777777" w:rsidR="00BF4C77" w:rsidRPr="00BF4C77" w:rsidRDefault="00BF4C77" w:rsidP="00BF4C77">
      <w:pPr>
        <w:spacing w:after="0"/>
        <w:rPr>
          <w:rFonts w:eastAsia="Times New Roman"/>
          <w:szCs w:val="17"/>
        </w:rPr>
      </w:pPr>
      <w:r w:rsidRPr="00BF4C77">
        <w:rPr>
          <w:rFonts w:eastAsia="Times New Roman"/>
          <w:szCs w:val="17"/>
        </w:rPr>
        <w:t>Dated: 2 July 2026</w:t>
      </w:r>
    </w:p>
    <w:p w14:paraId="44EDC08E" w14:textId="77777777" w:rsidR="00BF4C77" w:rsidRPr="00BF4C77" w:rsidRDefault="00BF4C77" w:rsidP="00BF4C77">
      <w:pPr>
        <w:spacing w:after="0"/>
        <w:jc w:val="right"/>
        <w:rPr>
          <w:rFonts w:eastAsia="Times New Roman"/>
          <w:smallCaps/>
          <w:szCs w:val="20"/>
        </w:rPr>
      </w:pPr>
      <w:r w:rsidRPr="00BF4C77">
        <w:rPr>
          <w:rFonts w:eastAsia="Times New Roman"/>
          <w:smallCaps/>
          <w:szCs w:val="20"/>
        </w:rPr>
        <w:t>Dan Jordan</w:t>
      </w:r>
    </w:p>
    <w:p w14:paraId="7000E5EB" w14:textId="77777777" w:rsidR="00BF4C77" w:rsidRPr="00BF4C77" w:rsidRDefault="00BF4C77" w:rsidP="00BF4C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F4C77">
        <w:rPr>
          <w:rFonts w:eastAsia="Times New Roman"/>
          <w:szCs w:val="17"/>
        </w:rPr>
        <w:t>A/Executive Director, Water and River Murray</w:t>
      </w:r>
    </w:p>
    <w:p w14:paraId="6D815C82" w14:textId="77777777" w:rsidR="00BF4C77" w:rsidRPr="00BF4C77" w:rsidRDefault="00BF4C77" w:rsidP="00BF4C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F4C77">
        <w:rPr>
          <w:rFonts w:eastAsia="Times New Roman"/>
          <w:szCs w:val="17"/>
        </w:rPr>
        <w:t>Department for Environment and Water</w:t>
      </w:r>
    </w:p>
    <w:p w14:paraId="16C6D60C" w14:textId="77777777" w:rsidR="00BF4C77" w:rsidRPr="00BF4C77" w:rsidRDefault="00BF4C77" w:rsidP="00BF4C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F4C77">
        <w:rPr>
          <w:rFonts w:eastAsia="Times New Roman"/>
          <w:szCs w:val="17"/>
        </w:rPr>
        <w:t>Delegate for the Minister for Climate, Environment and Water</w:t>
      </w:r>
    </w:p>
    <w:p w14:paraId="650E56B6" w14:textId="77777777" w:rsidR="00BF4C77" w:rsidRPr="00BF4C77" w:rsidRDefault="00BF4C77" w:rsidP="00BF4C77">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7221617A" w14:textId="77777777" w:rsidR="00BF4C77" w:rsidRPr="0077283D" w:rsidRDefault="00BF4C77" w:rsidP="0077283D">
      <w:pPr>
        <w:pStyle w:val="NoSpacing"/>
      </w:pPr>
    </w:p>
    <w:p w14:paraId="731FC74D" w14:textId="77777777" w:rsidR="0077283D" w:rsidRDefault="0077283D" w:rsidP="0077283D">
      <w:pPr>
        <w:pStyle w:val="GG-Title1"/>
      </w:pPr>
      <w:r>
        <w:t>LANDSCAPE SOUTH AUSTRALIA ACT 2019</w:t>
      </w:r>
    </w:p>
    <w:p w14:paraId="68CE22E3" w14:textId="54D9771E" w:rsidR="0077283D" w:rsidRPr="00367E21" w:rsidRDefault="0077283D" w:rsidP="005B5753">
      <w:pPr>
        <w:pStyle w:val="GG-Title3"/>
      </w:pPr>
      <w:r>
        <w:t>Notice of Authorisation to Take Water from the River Torrens/Karrawirra Parri</w:t>
      </w:r>
      <w:r w:rsidR="005B5753">
        <w:br/>
      </w:r>
      <w:r>
        <w:t>Prescribed Watercourse</w:t>
      </w:r>
      <w:r w:rsidR="005B5753">
        <w:t>—</w:t>
      </w:r>
      <w:r>
        <w:t>Ref</w:t>
      </w:r>
      <w:r w:rsidRPr="00367E21">
        <w:t>. 255827</w:t>
      </w:r>
    </w:p>
    <w:p w14:paraId="471D3AED" w14:textId="77777777" w:rsidR="0077283D" w:rsidRDefault="0077283D" w:rsidP="0077283D">
      <w:pPr>
        <w:pStyle w:val="GG-body"/>
      </w:pPr>
      <w:r>
        <w:t xml:space="preserve">Pursuant to Section 105 of the </w:t>
      </w:r>
      <w:r w:rsidRPr="00AC6F83">
        <w:rPr>
          <w:i/>
          <w:iCs/>
        </w:rPr>
        <w:t>Landscape South Australia Act 2019</w:t>
      </w:r>
      <w:r>
        <w:t xml:space="preserve"> (the Act), I, Dan Jordan, delegate for the Minister for Climate, Environment and Water (the Minister) to whom the Act is committed, hereby authorise the City of Charles Sturt to take water from the River Torrens/Karrawirra Parri Prescribed Watercourse (the ‘Watercourse’) prescribed under the </w:t>
      </w:r>
      <w:r w:rsidRPr="00B17001">
        <w:rPr>
          <w:i/>
          <w:iCs/>
        </w:rPr>
        <w:t>Natural Resources Management (Western Mount Lofty Ranges—Prescribed Watercourses) Regulations 2005</w:t>
      </w:r>
      <w:r>
        <w:t xml:space="preserve"> from the areas specified in Schedule A, for the purposes set out in Schedule B and subject to the conditions specified in Schedule C. </w:t>
      </w:r>
    </w:p>
    <w:p w14:paraId="476A757B" w14:textId="77777777" w:rsidR="0077283D" w:rsidRDefault="0077283D" w:rsidP="0077283D">
      <w:pPr>
        <w:pStyle w:val="GG-Title2"/>
      </w:pPr>
      <w:r>
        <w:t>Schedule A</w:t>
      </w:r>
    </w:p>
    <w:p w14:paraId="5A29D24A" w14:textId="77777777" w:rsidR="0077283D" w:rsidRPr="00DE4CB1" w:rsidRDefault="0077283D" w:rsidP="0077283D">
      <w:pPr>
        <w:pStyle w:val="GG-body"/>
        <w:rPr>
          <w:i/>
          <w:iCs/>
        </w:rPr>
      </w:pPr>
      <w:r w:rsidRPr="00DE4CB1">
        <w:rPr>
          <w:i/>
          <w:iCs/>
        </w:rPr>
        <w:t>Areas</w:t>
      </w:r>
    </w:p>
    <w:p w14:paraId="11753C39" w14:textId="77777777" w:rsidR="0077283D" w:rsidRDefault="0077283D" w:rsidP="0077283D">
      <w:pPr>
        <w:pStyle w:val="GG-body"/>
      </w:pPr>
      <w:r>
        <w:t xml:space="preserve">Allotment 102 of Deposited Plan 135247 and Allotment 14 of Deposited Plan 85638 within the Hundred of Adelaide; and Allotment 17 of Deposited Plan 86067 within the Hundred of Yatala. </w:t>
      </w:r>
    </w:p>
    <w:p w14:paraId="59941A4B" w14:textId="77777777" w:rsidR="0077283D" w:rsidRDefault="0077283D" w:rsidP="0077283D">
      <w:pPr>
        <w:pStyle w:val="GG-Title2"/>
      </w:pPr>
      <w:r>
        <w:t>Schedule B</w:t>
      </w:r>
    </w:p>
    <w:p w14:paraId="21C182F1" w14:textId="77777777" w:rsidR="0077283D" w:rsidRPr="00DE4CB1" w:rsidRDefault="0077283D" w:rsidP="0077283D">
      <w:pPr>
        <w:pStyle w:val="GG-body"/>
        <w:rPr>
          <w:i/>
          <w:iCs/>
        </w:rPr>
      </w:pPr>
      <w:r w:rsidRPr="00DE4CB1">
        <w:rPr>
          <w:i/>
          <w:iCs/>
        </w:rPr>
        <w:t>Purpose</w:t>
      </w:r>
    </w:p>
    <w:p w14:paraId="17C92D46" w14:textId="77777777" w:rsidR="0077283D" w:rsidRDefault="0077283D" w:rsidP="0077283D">
      <w:pPr>
        <w:pStyle w:val="GG-body"/>
      </w:pPr>
      <w:r>
        <w:t xml:space="preserve">Supplying water for injection via the </w:t>
      </w:r>
      <w:r w:rsidRPr="00265FA1">
        <w:rPr>
          <w:i/>
          <w:iCs/>
        </w:rPr>
        <w:t>Waterproofing the West Managed Aquifer Recharge and Recovery Scheme</w:t>
      </w:r>
      <w:r>
        <w:t xml:space="preserve"> (the MAR Scheme), irrigating land used for recreation within the boundary of the City of Charles Sturt, and maintaining wetlands located at the following geographic decimal coordinates:</w:t>
      </w:r>
    </w:p>
    <w:tbl>
      <w:tblPr>
        <w:tblW w:w="0" w:type="auto"/>
        <w:jc w:val="center"/>
        <w:tblLook w:val="04A0" w:firstRow="1" w:lastRow="0" w:firstColumn="1" w:lastColumn="0" w:noHBand="0" w:noVBand="1"/>
      </w:tblPr>
      <w:tblGrid>
        <w:gridCol w:w="2511"/>
        <w:gridCol w:w="1458"/>
        <w:gridCol w:w="1701"/>
      </w:tblGrid>
      <w:tr w:rsidR="0077283D" w:rsidRPr="00367E21" w14:paraId="5066980B" w14:textId="77777777" w:rsidTr="0012041A">
        <w:trPr>
          <w:jc w:val="center"/>
        </w:trPr>
        <w:tc>
          <w:tcPr>
            <w:tcW w:w="0" w:type="auto"/>
            <w:tcBorders>
              <w:top w:val="single" w:sz="4" w:space="0" w:color="auto"/>
              <w:bottom w:val="single" w:sz="4" w:space="0" w:color="auto"/>
            </w:tcBorders>
            <w:hideMark/>
          </w:tcPr>
          <w:p w14:paraId="1BDA821E" w14:textId="77777777" w:rsidR="0077283D" w:rsidRPr="00367E21" w:rsidRDefault="0077283D" w:rsidP="0012041A">
            <w:pPr>
              <w:spacing w:before="40" w:after="40"/>
              <w:jc w:val="center"/>
              <w:rPr>
                <w:rFonts w:eastAsia="Times New Roman"/>
                <w:b/>
                <w:bCs/>
                <w:szCs w:val="17"/>
              </w:rPr>
            </w:pPr>
            <w:r w:rsidRPr="00367E21">
              <w:rPr>
                <w:b/>
                <w:bCs/>
              </w:rPr>
              <w:t>Site</w:t>
            </w:r>
          </w:p>
        </w:tc>
        <w:tc>
          <w:tcPr>
            <w:tcW w:w="1458" w:type="dxa"/>
            <w:tcBorders>
              <w:top w:val="single" w:sz="4" w:space="0" w:color="auto"/>
              <w:bottom w:val="single" w:sz="4" w:space="0" w:color="auto"/>
            </w:tcBorders>
            <w:noWrap/>
          </w:tcPr>
          <w:p w14:paraId="28BE6868" w14:textId="77777777" w:rsidR="0077283D" w:rsidRPr="00367E21" w:rsidRDefault="0077283D" w:rsidP="0012041A">
            <w:pPr>
              <w:spacing w:before="40" w:after="40"/>
              <w:jc w:val="center"/>
              <w:rPr>
                <w:rFonts w:eastAsia="Times New Roman"/>
                <w:b/>
                <w:bCs/>
                <w:szCs w:val="17"/>
              </w:rPr>
            </w:pPr>
            <w:r w:rsidRPr="00367E21">
              <w:rPr>
                <w:b/>
                <w:bCs/>
              </w:rPr>
              <w:t>Longitude</w:t>
            </w:r>
          </w:p>
        </w:tc>
        <w:tc>
          <w:tcPr>
            <w:tcW w:w="1701" w:type="dxa"/>
            <w:tcBorders>
              <w:top w:val="single" w:sz="4" w:space="0" w:color="auto"/>
              <w:bottom w:val="single" w:sz="4" w:space="0" w:color="auto"/>
            </w:tcBorders>
          </w:tcPr>
          <w:p w14:paraId="2BB81767" w14:textId="77777777" w:rsidR="0077283D" w:rsidRPr="00367E21" w:rsidRDefault="0077283D" w:rsidP="0012041A">
            <w:pPr>
              <w:spacing w:before="40" w:after="40"/>
              <w:jc w:val="center"/>
              <w:rPr>
                <w:rFonts w:eastAsia="Times New Roman"/>
                <w:b/>
                <w:bCs/>
                <w:szCs w:val="17"/>
              </w:rPr>
            </w:pPr>
            <w:r w:rsidRPr="00367E21">
              <w:rPr>
                <w:b/>
                <w:bCs/>
              </w:rPr>
              <w:t>Latitude</w:t>
            </w:r>
          </w:p>
        </w:tc>
      </w:tr>
      <w:tr w:rsidR="0077283D" w:rsidRPr="00367E21" w14:paraId="310DD570" w14:textId="77777777" w:rsidTr="0012041A">
        <w:trPr>
          <w:jc w:val="center"/>
        </w:trPr>
        <w:tc>
          <w:tcPr>
            <w:tcW w:w="0" w:type="auto"/>
            <w:tcBorders>
              <w:top w:val="single" w:sz="4" w:space="0" w:color="auto"/>
            </w:tcBorders>
            <w:hideMark/>
          </w:tcPr>
          <w:p w14:paraId="0AE3BEBB" w14:textId="77777777" w:rsidR="0077283D" w:rsidRPr="00367E21" w:rsidRDefault="0077283D" w:rsidP="0012041A">
            <w:pPr>
              <w:spacing w:before="40" w:after="40"/>
              <w:jc w:val="left"/>
              <w:rPr>
                <w:rFonts w:eastAsia="Times New Roman"/>
                <w:bCs/>
                <w:szCs w:val="17"/>
              </w:rPr>
            </w:pPr>
            <w:r w:rsidRPr="00944D72">
              <w:t>St Clair Wetland start</w:t>
            </w:r>
          </w:p>
        </w:tc>
        <w:tc>
          <w:tcPr>
            <w:tcW w:w="1458" w:type="dxa"/>
            <w:tcBorders>
              <w:top w:val="single" w:sz="4" w:space="0" w:color="auto"/>
            </w:tcBorders>
            <w:hideMark/>
          </w:tcPr>
          <w:p w14:paraId="5E18D284" w14:textId="77777777" w:rsidR="0077283D" w:rsidRPr="00367E21" w:rsidRDefault="0077283D" w:rsidP="0012041A">
            <w:pPr>
              <w:spacing w:before="40" w:after="40"/>
              <w:jc w:val="center"/>
              <w:rPr>
                <w:rFonts w:eastAsia="Times New Roman"/>
                <w:b/>
                <w:bCs/>
                <w:szCs w:val="17"/>
              </w:rPr>
            </w:pPr>
            <w:r w:rsidRPr="00944D72">
              <w:t>138.534525</w:t>
            </w:r>
          </w:p>
        </w:tc>
        <w:tc>
          <w:tcPr>
            <w:tcW w:w="1701" w:type="dxa"/>
            <w:tcBorders>
              <w:top w:val="single" w:sz="4" w:space="0" w:color="auto"/>
            </w:tcBorders>
            <w:hideMark/>
          </w:tcPr>
          <w:p w14:paraId="7950EFD6" w14:textId="77777777" w:rsidR="0077283D" w:rsidRPr="00367E21" w:rsidRDefault="0077283D" w:rsidP="0012041A">
            <w:pPr>
              <w:spacing w:before="40" w:after="40"/>
              <w:jc w:val="center"/>
              <w:rPr>
                <w:rFonts w:eastAsia="Times New Roman"/>
                <w:b/>
                <w:bCs/>
                <w:szCs w:val="17"/>
              </w:rPr>
            </w:pPr>
            <w:r w:rsidRPr="00944D72">
              <w:t>-34.870969</w:t>
            </w:r>
          </w:p>
        </w:tc>
      </w:tr>
      <w:tr w:rsidR="0077283D" w:rsidRPr="00367E21" w14:paraId="2F0130B4" w14:textId="77777777" w:rsidTr="0012041A">
        <w:trPr>
          <w:jc w:val="center"/>
        </w:trPr>
        <w:tc>
          <w:tcPr>
            <w:tcW w:w="0" w:type="auto"/>
            <w:hideMark/>
          </w:tcPr>
          <w:p w14:paraId="7AC1E45A" w14:textId="77777777" w:rsidR="0077283D" w:rsidRPr="00367E21" w:rsidRDefault="0077283D" w:rsidP="0012041A">
            <w:pPr>
              <w:spacing w:after="40"/>
              <w:jc w:val="left"/>
              <w:rPr>
                <w:rFonts w:eastAsia="Times New Roman"/>
                <w:szCs w:val="17"/>
              </w:rPr>
            </w:pPr>
            <w:r w:rsidRPr="00944D72">
              <w:t>St Clair Wetland middle</w:t>
            </w:r>
          </w:p>
        </w:tc>
        <w:tc>
          <w:tcPr>
            <w:tcW w:w="1458" w:type="dxa"/>
            <w:noWrap/>
            <w:hideMark/>
          </w:tcPr>
          <w:p w14:paraId="7B625983" w14:textId="77777777" w:rsidR="0077283D" w:rsidRPr="00367E21" w:rsidRDefault="0077283D" w:rsidP="0012041A">
            <w:pPr>
              <w:spacing w:after="40"/>
              <w:jc w:val="center"/>
              <w:rPr>
                <w:rFonts w:eastAsia="Times New Roman"/>
                <w:szCs w:val="17"/>
              </w:rPr>
            </w:pPr>
            <w:r w:rsidRPr="00944D72">
              <w:t>138.533369</w:t>
            </w:r>
          </w:p>
        </w:tc>
        <w:tc>
          <w:tcPr>
            <w:tcW w:w="1701" w:type="dxa"/>
            <w:noWrap/>
            <w:hideMark/>
          </w:tcPr>
          <w:p w14:paraId="0710EA82" w14:textId="77777777" w:rsidR="0077283D" w:rsidRPr="00367E21" w:rsidRDefault="0077283D" w:rsidP="0012041A">
            <w:pPr>
              <w:spacing w:after="40"/>
              <w:jc w:val="center"/>
              <w:rPr>
                <w:rFonts w:eastAsia="Times New Roman"/>
                <w:szCs w:val="17"/>
              </w:rPr>
            </w:pPr>
            <w:r w:rsidRPr="00944D72">
              <w:t>-34.869572</w:t>
            </w:r>
          </w:p>
        </w:tc>
      </w:tr>
      <w:tr w:rsidR="0077283D" w:rsidRPr="00367E21" w14:paraId="4B657DA7" w14:textId="77777777" w:rsidTr="0012041A">
        <w:trPr>
          <w:jc w:val="center"/>
        </w:trPr>
        <w:tc>
          <w:tcPr>
            <w:tcW w:w="0" w:type="auto"/>
          </w:tcPr>
          <w:p w14:paraId="5BB63B10" w14:textId="77777777" w:rsidR="0077283D" w:rsidRPr="00367E21" w:rsidRDefault="0077283D" w:rsidP="0012041A">
            <w:pPr>
              <w:spacing w:after="40"/>
              <w:jc w:val="left"/>
              <w:rPr>
                <w:rFonts w:eastAsia="Times New Roman"/>
                <w:szCs w:val="17"/>
              </w:rPr>
            </w:pPr>
            <w:r w:rsidRPr="00944D72">
              <w:t>St Clair Wetland end</w:t>
            </w:r>
          </w:p>
        </w:tc>
        <w:tc>
          <w:tcPr>
            <w:tcW w:w="1458" w:type="dxa"/>
            <w:noWrap/>
          </w:tcPr>
          <w:p w14:paraId="7904AE33" w14:textId="77777777" w:rsidR="0077283D" w:rsidRPr="00367E21" w:rsidRDefault="0077283D" w:rsidP="0012041A">
            <w:pPr>
              <w:spacing w:after="40"/>
              <w:jc w:val="center"/>
              <w:rPr>
                <w:rFonts w:eastAsia="Times New Roman"/>
                <w:b/>
                <w:color w:val="000000"/>
                <w:szCs w:val="17"/>
                <w:lang w:eastAsia="en-AU"/>
              </w:rPr>
            </w:pPr>
            <w:r w:rsidRPr="00944D72">
              <w:t>138.530194</w:t>
            </w:r>
          </w:p>
        </w:tc>
        <w:tc>
          <w:tcPr>
            <w:tcW w:w="1701" w:type="dxa"/>
            <w:noWrap/>
          </w:tcPr>
          <w:p w14:paraId="439BCF1E" w14:textId="77777777" w:rsidR="0077283D" w:rsidRPr="00367E21" w:rsidRDefault="0077283D" w:rsidP="0012041A">
            <w:pPr>
              <w:spacing w:after="40"/>
              <w:jc w:val="center"/>
              <w:rPr>
                <w:rFonts w:eastAsia="Times New Roman"/>
                <w:b/>
                <w:color w:val="000000"/>
                <w:szCs w:val="17"/>
                <w:lang w:eastAsia="en-AU"/>
              </w:rPr>
            </w:pPr>
            <w:r w:rsidRPr="00944D72">
              <w:t>-34.864459</w:t>
            </w:r>
          </w:p>
        </w:tc>
      </w:tr>
      <w:tr w:rsidR="0077283D" w:rsidRPr="00367E21" w14:paraId="397645A1" w14:textId="77777777" w:rsidTr="0012041A">
        <w:trPr>
          <w:jc w:val="center"/>
        </w:trPr>
        <w:tc>
          <w:tcPr>
            <w:tcW w:w="0" w:type="auto"/>
          </w:tcPr>
          <w:p w14:paraId="0F923BA6" w14:textId="77777777" w:rsidR="0077283D" w:rsidRPr="00367E21" w:rsidRDefault="0077283D" w:rsidP="0012041A">
            <w:pPr>
              <w:spacing w:after="40"/>
              <w:jc w:val="left"/>
              <w:rPr>
                <w:rFonts w:eastAsia="Times New Roman"/>
                <w:szCs w:val="17"/>
              </w:rPr>
            </w:pPr>
            <w:r w:rsidRPr="00944D72">
              <w:t>Old Port Road Wetland middle</w:t>
            </w:r>
          </w:p>
        </w:tc>
        <w:tc>
          <w:tcPr>
            <w:tcW w:w="1458" w:type="dxa"/>
            <w:noWrap/>
          </w:tcPr>
          <w:p w14:paraId="780709D2" w14:textId="77777777" w:rsidR="0077283D" w:rsidRPr="00367E21" w:rsidRDefault="0077283D" w:rsidP="0012041A">
            <w:pPr>
              <w:spacing w:after="40"/>
              <w:jc w:val="center"/>
              <w:rPr>
                <w:rFonts w:eastAsia="Times New Roman"/>
                <w:b/>
                <w:color w:val="000000"/>
                <w:szCs w:val="17"/>
                <w:lang w:eastAsia="en-AU"/>
              </w:rPr>
            </w:pPr>
            <w:r w:rsidRPr="00944D72">
              <w:t>138.509570</w:t>
            </w:r>
          </w:p>
        </w:tc>
        <w:tc>
          <w:tcPr>
            <w:tcW w:w="1701" w:type="dxa"/>
            <w:noWrap/>
          </w:tcPr>
          <w:p w14:paraId="4110B82C" w14:textId="77777777" w:rsidR="0077283D" w:rsidRPr="00367E21" w:rsidRDefault="0077283D" w:rsidP="0012041A">
            <w:pPr>
              <w:spacing w:after="40"/>
              <w:jc w:val="center"/>
              <w:rPr>
                <w:rFonts w:eastAsia="Times New Roman"/>
                <w:b/>
                <w:color w:val="000000"/>
                <w:szCs w:val="17"/>
                <w:lang w:eastAsia="en-AU"/>
              </w:rPr>
            </w:pPr>
            <w:r w:rsidRPr="00944D72">
              <w:t>-34.863788</w:t>
            </w:r>
          </w:p>
        </w:tc>
      </w:tr>
      <w:tr w:rsidR="0077283D" w:rsidRPr="00367E21" w14:paraId="1A4B5C4C" w14:textId="77777777" w:rsidTr="0012041A">
        <w:trPr>
          <w:jc w:val="center"/>
        </w:trPr>
        <w:tc>
          <w:tcPr>
            <w:tcW w:w="0" w:type="auto"/>
          </w:tcPr>
          <w:p w14:paraId="0959FC92" w14:textId="77777777" w:rsidR="0077283D" w:rsidRPr="00367E21" w:rsidRDefault="0077283D" w:rsidP="0012041A">
            <w:pPr>
              <w:spacing w:after="40"/>
              <w:jc w:val="left"/>
              <w:rPr>
                <w:rFonts w:eastAsia="Times New Roman"/>
                <w:szCs w:val="17"/>
              </w:rPr>
            </w:pPr>
            <w:r w:rsidRPr="00944D72">
              <w:t>Old Port Road Wetland end</w:t>
            </w:r>
          </w:p>
        </w:tc>
        <w:tc>
          <w:tcPr>
            <w:tcW w:w="1458" w:type="dxa"/>
            <w:noWrap/>
          </w:tcPr>
          <w:p w14:paraId="5C3B20AA" w14:textId="77777777" w:rsidR="0077283D" w:rsidRPr="00367E21" w:rsidRDefault="0077283D" w:rsidP="0012041A">
            <w:pPr>
              <w:spacing w:after="40"/>
              <w:jc w:val="center"/>
              <w:rPr>
                <w:rFonts w:eastAsia="Times New Roman"/>
                <w:b/>
                <w:color w:val="000000"/>
                <w:szCs w:val="17"/>
                <w:lang w:eastAsia="en-AU"/>
              </w:rPr>
            </w:pPr>
            <w:r w:rsidRPr="00944D72">
              <w:t>138.503810</w:t>
            </w:r>
          </w:p>
        </w:tc>
        <w:tc>
          <w:tcPr>
            <w:tcW w:w="1701" w:type="dxa"/>
            <w:noWrap/>
          </w:tcPr>
          <w:p w14:paraId="6360F95D" w14:textId="77777777" w:rsidR="0077283D" w:rsidRPr="00367E21" w:rsidRDefault="0077283D" w:rsidP="0012041A">
            <w:pPr>
              <w:spacing w:after="40"/>
              <w:jc w:val="center"/>
              <w:rPr>
                <w:rFonts w:eastAsia="Times New Roman"/>
                <w:b/>
                <w:color w:val="000000"/>
                <w:szCs w:val="17"/>
                <w:lang w:eastAsia="en-AU"/>
              </w:rPr>
            </w:pPr>
            <w:r w:rsidRPr="00944D72">
              <w:t>-34.859941</w:t>
            </w:r>
          </w:p>
        </w:tc>
      </w:tr>
      <w:tr w:rsidR="0077283D" w:rsidRPr="00367E21" w14:paraId="42C1F572" w14:textId="77777777" w:rsidTr="0012041A">
        <w:trPr>
          <w:jc w:val="center"/>
        </w:trPr>
        <w:tc>
          <w:tcPr>
            <w:tcW w:w="0" w:type="auto"/>
            <w:tcBorders>
              <w:bottom w:val="single" w:sz="4" w:space="0" w:color="auto"/>
            </w:tcBorders>
          </w:tcPr>
          <w:p w14:paraId="58209E95" w14:textId="77777777" w:rsidR="0077283D" w:rsidRPr="00367E21" w:rsidRDefault="0077283D" w:rsidP="0012041A">
            <w:pPr>
              <w:jc w:val="left"/>
              <w:rPr>
                <w:rFonts w:eastAsia="Times New Roman"/>
                <w:szCs w:val="17"/>
              </w:rPr>
            </w:pPr>
            <w:r w:rsidRPr="00944D72">
              <w:t>West Lakes Golf Course Wetland</w:t>
            </w:r>
          </w:p>
        </w:tc>
        <w:tc>
          <w:tcPr>
            <w:tcW w:w="1458" w:type="dxa"/>
            <w:tcBorders>
              <w:bottom w:val="single" w:sz="4" w:space="0" w:color="auto"/>
            </w:tcBorders>
            <w:noWrap/>
          </w:tcPr>
          <w:p w14:paraId="7670A533" w14:textId="77777777" w:rsidR="0077283D" w:rsidRPr="00367E21" w:rsidRDefault="0077283D" w:rsidP="0012041A">
            <w:pPr>
              <w:jc w:val="center"/>
              <w:rPr>
                <w:rFonts w:eastAsia="Times New Roman"/>
                <w:b/>
                <w:color w:val="000000"/>
                <w:szCs w:val="17"/>
                <w:lang w:eastAsia="en-AU"/>
              </w:rPr>
            </w:pPr>
            <w:r w:rsidRPr="00944D72">
              <w:t>138.502908</w:t>
            </w:r>
          </w:p>
        </w:tc>
        <w:tc>
          <w:tcPr>
            <w:tcW w:w="1701" w:type="dxa"/>
            <w:tcBorders>
              <w:bottom w:val="single" w:sz="4" w:space="0" w:color="auto"/>
            </w:tcBorders>
            <w:noWrap/>
          </w:tcPr>
          <w:p w14:paraId="5A7E8505" w14:textId="77777777" w:rsidR="0077283D" w:rsidRPr="00367E21" w:rsidRDefault="0077283D" w:rsidP="0012041A">
            <w:pPr>
              <w:jc w:val="center"/>
              <w:rPr>
                <w:rFonts w:eastAsia="Times New Roman"/>
                <w:b/>
                <w:color w:val="000000"/>
                <w:szCs w:val="17"/>
                <w:lang w:eastAsia="en-AU"/>
              </w:rPr>
            </w:pPr>
            <w:r w:rsidRPr="00944D72">
              <w:t>-34.869778</w:t>
            </w:r>
          </w:p>
        </w:tc>
      </w:tr>
    </w:tbl>
    <w:p w14:paraId="25F1EE15" w14:textId="77777777" w:rsidR="0077283D" w:rsidRDefault="0077283D" w:rsidP="0077283D">
      <w:pPr>
        <w:pStyle w:val="GG-Title2"/>
        <w:spacing w:before="80"/>
      </w:pPr>
      <w:r>
        <w:t>Schedule C</w:t>
      </w:r>
    </w:p>
    <w:p w14:paraId="4D476309" w14:textId="77777777" w:rsidR="0077283D" w:rsidRPr="00DE4CB1" w:rsidRDefault="0077283D" w:rsidP="0077283D">
      <w:pPr>
        <w:pStyle w:val="GG-body"/>
        <w:rPr>
          <w:i/>
          <w:iCs/>
        </w:rPr>
      </w:pPr>
      <w:r w:rsidRPr="00DE4CB1">
        <w:rPr>
          <w:i/>
          <w:iCs/>
        </w:rPr>
        <w:t xml:space="preserve">Conditions </w:t>
      </w:r>
    </w:p>
    <w:p w14:paraId="46AF2E14" w14:textId="77777777" w:rsidR="0077283D" w:rsidRDefault="0077283D" w:rsidP="0077283D">
      <w:pPr>
        <w:pStyle w:val="GG-body"/>
        <w:ind w:left="284" w:hanging="284"/>
      </w:pPr>
      <w:r>
        <w:t>1.</w:t>
      </w:r>
      <w:r>
        <w:tab/>
        <w:t>Water may only be taken by the City of Charles Sturt (the ‘water user’) which includes persons permitted by the City of Charles Sturt to take water on behalf of the City of Charles Sturt.</w:t>
      </w:r>
    </w:p>
    <w:p w14:paraId="49879EFD" w14:textId="77777777" w:rsidR="0077283D" w:rsidRDefault="0077283D" w:rsidP="0077283D">
      <w:pPr>
        <w:pStyle w:val="GG-body"/>
        <w:ind w:left="284" w:hanging="284"/>
      </w:pPr>
      <w:r>
        <w:t>2.</w:t>
      </w:r>
      <w:r>
        <w:tab/>
        <w:t xml:space="preserve">Water may only be taken from the date of publication of this notice until 30 June 2030. </w:t>
      </w:r>
    </w:p>
    <w:p w14:paraId="72EB3510" w14:textId="77777777" w:rsidR="0077283D" w:rsidRDefault="0077283D" w:rsidP="0077283D">
      <w:pPr>
        <w:pStyle w:val="GG-body"/>
        <w:ind w:left="284" w:hanging="284"/>
      </w:pPr>
      <w:r>
        <w:t>3.</w:t>
      </w:r>
      <w:r>
        <w:tab/>
        <w:t xml:space="preserve">Subject to Condition 2, a total maximum volume of 2,400,000 kilolitres of water per water use year may be taken from the Watercourse, from the area specified in Schedule A, for the purpose specified in Schedule B. </w:t>
      </w:r>
    </w:p>
    <w:p w14:paraId="445F88E5" w14:textId="77777777" w:rsidR="0077283D" w:rsidRDefault="0077283D" w:rsidP="0077283D">
      <w:pPr>
        <w:pStyle w:val="GG-body"/>
        <w:ind w:left="284" w:hanging="284"/>
      </w:pPr>
      <w:r>
        <w:t>4.</w:t>
      </w:r>
      <w:r>
        <w:tab/>
        <w:t xml:space="preserve">The MAR Scheme must be operated in accordance with a </w:t>
      </w:r>
      <w:r w:rsidRPr="00BE5AC0">
        <w:rPr>
          <w:i/>
          <w:iCs/>
        </w:rPr>
        <w:t xml:space="preserve">Risk Monitoring and Management Plan </w:t>
      </w:r>
      <w:r>
        <w:t xml:space="preserve">approved by the Minister or their representative. </w:t>
      </w:r>
    </w:p>
    <w:p w14:paraId="20138A31" w14:textId="77777777" w:rsidR="0077283D" w:rsidRDefault="0077283D" w:rsidP="0077283D">
      <w:pPr>
        <w:pStyle w:val="GG-body"/>
        <w:ind w:left="284" w:hanging="284"/>
      </w:pPr>
      <w:r>
        <w:t>5.</w:t>
      </w:r>
      <w:r>
        <w:tab/>
        <w:t xml:space="preserve">Structures associated with the purpose must be consistent with the objectives and principles of Section 8 (in particular Section 8.5) of the </w:t>
      </w:r>
      <w:r w:rsidRPr="006E4512">
        <w:rPr>
          <w:i/>
          <w:iCs/>
        </w:rPr>
        <w:t>Western Mount Lofty Ranges Prescribed Water Resources Area Water Allocation Plan</w:t>
      </w:r>
      <w:r>
        <w:t xml:space="preserve"> and standards and guidelines as approved by the Minister or their representative.</w:t>
      </w:r>
    </w:p>
    <w:p w14:paraId="28A93AD7" w14:textId="77777777" w:rsidR="0077283D" w:rsidRDefault="0077283D" w:rsidP="0077283D">
      <w:pPr>
        <w:pStyle w:val="GG-body"/>
        <w:ind w:left="284" w:hanging="284"/>
      </w:pPr>
      <w:r>
        <w:t>6.</w:t>
      </w:r>
      <w:r>
        <w:tab/>
        <w:t>The water user must not take water from the Watercourse during the months October to November (inclusive) and April to May (inclusive) unless the flow rate of the Watercourse at the point of extraction is greater than 1,000 litres per second or a flow depth of at least 100mm (threshold flow rate).</w:t>
      </w:r>
    </w:p>
    <w:p w14:paraId="7F43170E" w14:textId="45F020EC" w:rsidR="005B5753" w:rsidRDefault="0077283D" w:rsidP="0077283D">
      <w:pPr>
        <w:pStyle w:val="GG-body"/>
        <w:ind w:left="284" w:hanging="284"/>
      </w:pPr>
      <w:r>
        <w:t>7.</w:t>
      </w:r>
      <w:r>
        <w:tab/>
        <w:t xml:space="preserve">The water user must not take water from the Watercourse during all months except for October to November (inclusive) and April to May (inclusive), unless the flow rate of the River at the point of extraction is greater than 200 litres per second (threshold flow rate). </w:t>
      </w:r>
    </w:p>
    <w:p w14:paraId="282BD82D" w14:textId="77777777" w:rsidR="005B5753" w:rsidRDefault="005B5753">
      <w:pPr>
        <w:spacing w:after="0" w:line="240" w:lineRule="auto"/>
        <w:jc w:val="left"/>
        <w:rPr>
          <w:rFonts w:eastAsia="Times New Roman"/>
          <w:szCs w:val="17"/>
        </w:rPr>
      </w:pPr>
      <w:r>
        <w:br w:type="page"/>
      </w:r>
    </w:p>
    <w:p w14:paraId="4BD862D4" w14:textId="77777777" w:rsidR="0077283D" w:rsidRDefault="0077283D" w:rsidP="0077283D">
      <w:pPr>
        <w:pStyle w:val="GG-body"/>
        <w:ind w:left="284" w:hanging="284"/>
      </w:pPr>
      <w:r>
        <w:lastRenderedPageBreak/>
        <w:t>8.</w:t>
      </w:r>
      <w:r>
        <w:tab/>
        <w:t>The water user must monitor and record the:</w:t>
      </w:r>
    </w:p>
    <w:p w14:paraId="47544AD6" w14:textId="77777777" w:rsidR="0077283D" w:rsidRDefault="0077283D" w:rsidP="0077283D">
      <w:pPr>
        <w:pStyle w:val="GG-body"/>
        <w:ind w:left="567" w:hanging="283"/>
      </w:pPr>
      <w:r>
        <w:t>(a)</w:t>
      </w:r>
      <w:r>
        <w:tab/>
        <w:t>time (hh:mm);</w:t>
      </w:r>
    </w:p>
    <w:p w14:paraId="07C7DC32" w14:textId="77777777" w:rsidR="0077283D" w:rsidRDefault="0077283D" w:rsidP="0077283D">
      <w:pPr>
        <w:pStyle w:val="GG-body"/>
        <w:ind w:left="567" w:hanging="283"/>
      </w:pPr>
      <w:r>
        <w:t>(b)</w:t>
      </w:r>
      <w:r>
        <w:tab/>
        <w:t>date (dd/mm/yy);</w:t>
      </w:r>
    </w:p>
    <w:p w14:paraId="19572596" w14:textId="77777777" w:rsidR="0077283D" w:rsidRDefault="0077283D" w:rsidP="0077283D">
      <w:pPr>
        <w:pStyle w:val="GG-body"/>
        <w:ind w:left="567" w:hanging="283"/>
      </w:pPr>
      <w:r>
        <w:t>(c)</w:t>
      </w:r>
      <w:r>
        <w:tab/>
        <w:t>flow rate;</w:t>
      </w:r>
    </w:p>
    <w:p w14:paraId="3F49A08B" w14:textId="77777777" w:rsidR="0077283D" w:rsidRDefault="0077283D" w:rsidP="0077283D">
      <w:pPr>
        <w:pStyle w:val="GG-body"/>
        <w:ind w:left="567" w:hanging="283"/>
      </w:pPr>
      <w:r>
        <w:t>(d)</w:t>
      </w:r>
      <w:r>
        <w:tab/>
        <w:t>flow depth; and</w:t>
      </w:r>
    </w:p>
    <w:p w14:paraId="06A0BF0E" w14:textId="77777777" w:rsidR="0077283D" w:rsidRDefault="0077283D" w:rsidP="0077283D">
      <w:pPr>
        <w:pStyle w:val="GG-body"/>
        <w:ind w:left="567" w:hanging="283"/>
      </w:pPr>
      <w:r>
        <w:t>(e)</w:t>
      </w:r>
      <w:r>
        <w:tab/>
        <w:t>meter read</w:t>
      </w:r>
    </w:p>
    <w:p w14:paraId="5FCE254B" w14:textId="77777777" w:rsidR="0077283D" w:rsidRDefault="0077283D" w:rsidP="0077283D">
      <w:pPr>
        <w:pStyle w:val="GG-body"/>
        <w:ind w:left="567" w:hanging="283"/>
      </w:pPr>
      <w:r>
        <w:t xml:space="preserve">at the point of extraction </w:t>
      </w:r>
    </w:p>
    <w:p w14:paraId="0279AAB5" w14:textId="77777777" w:rsidR="0077283D" w:rsidRDefault="0077283D" w:rsidP="0077283D">
      <w:pPr>
        <w:pStyle w:val="GG-body"/>
        <w:ind w:left="567" w:hanging="283"/>
      </w:pPr>
      <w:r>
        <w:t>(f)</w:t>
      </w:r>
      <w:r>
        <w:tab/>
        <w:t xml:space="preserve">immediately prior to extraction; </w:t>
      </w:r>
    </w:p>
    <w:p w14:paraId="109689EB" w14:textId="77777777" w:rsidR="0077283D" w:rsidRDefault="0077283D" w:rsidP="0077283D">
      <w:pPr>
        <w:pStyle w:val="GG-body"/>
        <w:ind w:left="567" w:hanging="283"/>
      </w:pPr>
      <w:r>
        <w:t>(g)</w:t>
      </w:r>
      <w:r>
        <w:tab/>
        <w:t>when commencing extraction;</w:t>
      </w:r>
    </w:p>
    <w:p w14:paraId="7A35BDA2" w14:textId="77777777" w:rsidR="0077283D" w:rsidRDefault="0077283D" w:rsidP="0077283D">
      <w:pPr>
        <w:pStyle w:val="GG-body"/>
        <w:ind w:left="567" w:hanging="283"/>
      </w:pPr>
      <w:r>
        <w:t>(h)</w:t>
      </w:r>
      <w:r>
        <w:tab/>
        <w:t>at hourly intervals during extraction (recorded on the hour); and</w:t>
      </w:r>
    </w:p>
    <w:p w14:paraId="7AB8E8B5" w14:textId="77777777" w:rsidR="0077283D" w:rsidRDefault="0077283D" w:rsidP="0077283D">
      <w:pPr>
        <w:pStyle w:val="GG-body"/>
        <w:ind w:left="567" w:hanging="283"/>
      </w:pPr>
      <w:r>
        <w:t>(i)</w:t>
      </w:r>
      <w:r>
        <w:tab/>
        <w:t>immediately after extraction.</w:t>
      </w:r>
    </w:p>
    <w:p w14:paraId="22C46782" w14:textId="77777777" w:rsidR="0077283D" w:rsidRDefault="0077283D" w:rsidP="0077283D">
      <w:pPr>
        <w:pStyle w:val="GG-body"/>
        <w:ind w:left="284" w:hanging="284"/>
      </w:pPr>
      <w:r>
        <w:t>9.</w:t>
      </w:r>
      <w:r>
        <w:tab/>
        <w:t>Monitoring of surface water flow, depth or volumes associated with the purpose must be consistent with relevant standards and guidelines as approved by the Minister or their representative.</w:t>
      </w:r>
    </w:p>
    <w:p w14:paraId="63C3B486" w14:textId="77777777" w:rsidR="0077283D" w:rsidRDefault="0077283D" w:rsidP="0077283D">
      <w:pPr>
        <w:pStyle w:val="GG-body"/>
        <w:ind w:left="284" w:hanging="284"/>
      </w:pPr>
      <w:r>
        <w:t>10.</w:t>
      </w:r>
      <w:r>
        <w:tab/>
        <w:t xml:space="preserve">The water user must not take water except through a meter(s) supplied, installed and maintained in accordance with the </w:t>
      </w:r>
      <w:r>
        <w:br/>
      </w:r>
      <w:r w:rsidRPr="001E4069">
        <w:rPr>
          <w:i/>
          <w:iCs/>
        </w:rPr>
        <w:t>South Australian Licensed Water Use Meter Specification</w:t>
      </w:r>
      <w:r>
        <w:t xml:space="preserve"> approved by the Minister, as may be amended from time to time. </w:t>
      </w:r>
    </w:p>
    <w:p w14:paraId="65F171C3" w14:textId="77777777" w:rsidR="0077283D" w:rsidRDefault="0077283D" w:rsidP="0077283D">
      <w:pPr>
        <w:pStyle w:val="GG-body"/>
        <w:ind w:left="284" w:hanging="284"/>
      </w:pPr>
      <w:r>
        <w:t>11.</w:t>
      </w:r>
      <w:r>
        <w:tab/>
        <w:t>The water user must take meter readings(s) from each meter through which water is taken pursuant to this authorisation. Meter reading(s) must be taken within the first fourteen days of the date of this authorisation, during the first fourteen calendar days of July each year and within the first fourteen days of the expiry date of this authorisation.</w:t>
      </w:r>
    </w:p>
    <w:p w14:paraId="7AA6340E" w14:textId="77777777" w:rsidR="0077283D" w:rsidRDefault="0077283D" w:rsidP="0077283D">
      <w:pPr>
        <w:pStyle w:val="GG-body"/>
        <w:ind w:left="284" w:hanging="284"/>
      </w:pPr>
      <w:r>
        <w:t>12.</w:t>
      </w:r>
      <w:r>
        <w:tab/>
        <w:t xml:space="preserve">The water user must submit an annual report to the Minister’s representative within 30 days after the end of each water use year. </w:t>
      </w:r>
      <w:r>
        <w:br/>
        <w:t>The report must be provided in the form specified by the Minister’s representative and include:</w:t>
      </w:r>
    </w:p>
    <w:p w14:paraId="552804B5" w14:textId="77777777" w:rsidR="0077283D" w:rsidRDefault="0077283D" w:rsidP="0077283D">
      <w:pPr>
        <w:pStyle w:val="GG-body"/>
        <w:ind w:left="567" w:hanging="283"/>
      </w:pPr>
      <w:r>
        <w:t>(a)</w:t>
      </w:r>
      <w:r>
        <w:tab/>
        <w:t>all monitoring data required under the preceding conditions; and</w:t>
      </w:r>
    </w:p>
    <w:p w14:paraId="7B4964E6" w14:textId="77777777" w:rsidR="0077283D" w:rsidRDefault="0077283D" w:rsidP="0077283D">
      <w:pPr>
        <w:pStyle w:val="GG-body"/>
        <w:ind w:left="567" w:hanging="283"/>
      </w:pPr>
      <w:r>
        <w:t>(b)</w:t>
      </w:r>
      <w:r>
        <w:tab/>
        <w:t xml:space="preserve">any annual monitoring and reporting requirements relevant only to this authorisation, as set out in the MAR Scheme’s </w:t>
      </w:r>
      <w:r>
        <w:br/>
      </w:r>
      <w:r w:rsidRPr="00E253BF">
        <w:rPr>
          <w:i/>
          <w:iCs/>
        </w:rPr>
        <w:t>Risk Monitoring and Management Plan</w:t>
      </w:r>
      <w:r>
        <w:t>, for the previous water use year.</w:t>
      </w:r>
    </w:p>
    <w:p w14:paraId="49B0C0E4" w14:textId="77777777" w:rsidR="0077283D" w:rsidRDefault="0077283D" w:rsidP="0077283D">
      <w:pPr>
        <w:pStyle w:val="GG-body"/>
        <w:ind w:left="567" w:hanging="283"/>
      </w:pPr>
      <w:r>
        <w:t xml:space="preserve">This report is separate from the MAR Scheme licence reporting requirements. The report must be submitted by email to: </w:t>
      </w:r>
    </w:p>
    <w:p w14:paraId="1CE4D60E" w14:textId="77777777" w:rsidR="0077283D" w:rsidRDefault="0077283D" w:rsidP="0077283D">
      <w:pPr>
        <w:pStyle w:val="GG-body"/>
        <w:ind w:left="426"/>
      </w:pPr>
      <w:hyperlink r:id="rId24" w:history="1">
        <w:r w:rsidRPr="0076792C">
          <w:rPr>
            <w:rStyle w:val="Hyperlink"/>
          </w:rPr>
          <w:t>dew.mar@sa.gov.au</w:t>
        </w:r>
      </w:hyperlink>
      <w:r w:rsidRPr="0076792C">
        <w:t xml:space="preserve"> and </w:t>
      </w:r>
      <w:hyperlink r:id="rId25" w:history="1">
        <w:r w:rsidRPr="0076792C">
          <w:rPr>
            <w:rStyle w:val="Hyperlink"/>
          </w:rPr>
          <w:t>dewwaterlicensing@sa.gov.au</w:t>
        </w:r>
      </w:hyperlink>
      <w:r>
        <w:t>.</w:t>
      </w:r>
    </w:p>
    <w:p w14:paraId="11F487CB" w14:textId="77777777" w:rsidR="0077283D" w:rsidRDefault="0077283D" w:rsidP="0077283D">
      <w:pPr>
        <w:pStyle w:val="GG-body"/>
        <w:ind w:left="284" w:hanging="284"/>
      </w:pPr>
      <w:r>
        <w:t>13.</w:t>
      </w:r>
      <w:r>
        <w:tab/>
        <w:t xml:space="preserve">If any device used to measure and collect data relevant to this authorisation fails to accurately measure or record, or there is any reason to suspect that the device may be defective, then the water user must notify the Minister’s representative immediately, or replace or repair the device as soon as practical and provide suitable alternative data to supplement missing data. </w:t>
      </w:r>
    </w:p>
    <w:p w14:paraId="6D0A2CC4" w14:textId="77777777" w:rsidR="0077283D" w:rsidRDefault="0077283D" w:rsidP="0077283D">
      <w:pPr>
        <w:pStyle w:val="GG-body"/>
        <w:ind w:left="284" w:hanging="284"/>
      </w:pPr>
      <w:r>
        <w:t>14.</w:t>
      </w:r>
      <w:r>
        <w:tab/>
        <w:t xml:space="preserve">The water user must comply with the provisions applying to meters set out in Regulation 12 of the </w:t>
      </w:r>
      <w:r w:rsidRPr="00B17001">
        <w:rPr>
          <w:i/>
          <w:iCs/>
        </w:rPr>
        <w:t>Landscape South Australia (Water Management) Regulations 2020</w:t>
      </w:r>
      <w:r>
        <w:t>. It is an offence to contravene or fail to comply with those provisions.</w:t>
      </w:r>
    </w:p>
    <w:p w14:paraId="3A6459FC" w14:textId="77777777" w:rsidR="0077283D" w:rsidRDefault="0077283D" w:rsidP="0077283D">
      <w:pPr>
        <w:pStyle w:val="GG-body"/>
      </w:pPr>
      <w:r>
        <w:t>For the purposes of this authorisation:</w:t>
      </w:r>
    </w:p>
    <w:p w14:paraId="36DCD8E9" w14:textId="77777777" w:rsidR="0077283D" w:rsidRDefault="0077283D" w:rsidP="0077283D">
      <w:pPr>
        <w:pStyle w:val="GG-body"/>
        <w:ind w:left="284"/>
      </w:pPr>
      <w:r>
        <w:t xml:space="preserve">‘Water user’ means a person who is authorised to take water pursuant to this notice. </w:t>
      </w:r>
    </w:p>
    <w:p w14:paraId="517A3D9B" w14:textId="77777777" w:rsidR="0077283D" w:rsidRDefault="0077283D" w:rsidP="0077283D">
      <w:pPr>
        <w:pStyle w:val="GG-body"/>
        <w:ind w:left="284"/>
      </w:pPr>
      <w:r>
        <w:t>‘Water use year’ means a period of 12 months commencing on 1 July and ending 30 June the following calendar year.</w:t>
      </w:r>
    </w:p>
    <w:p w14:paraId="599A50C7" w14:textId="77777777" w:rsidR="0077283D" w:rsidRDefault="0077283D" w:rsidP="0077283D">
      <w:pPr>
        <w:pStyle w:val="GG-body"/>
        <w:ind w:left="284"/>
      </w:pPr>
      <w:r>
        <w:t>‘Watercourse’ means the River Torrens/Karrawirra Parri Prescribed Watercourse.</w:t>
      </w:r>
    </w:p>
    <w:p w14:paraId="1019CA99" w14:textId="77777777" w:rsidR="0077283D" w:rsidRDefault="0077283D" w:rsidP="0077283D">
      <w:pPr>
        <w:pStyle w:val="GG-body"/>
        <w:ind w:left="284"/>
      </w:pPr>
      <w:r>
        <w:t>Words used in this authorisation that are defined in the Act shall have the meanings as set out in the Act.</w:t>
      </w:r>
    </w:p>
    <w:p w14:paraId="487DFD10" w14:textId="77777777" w:rsidR="0077283D" w:rsidRDefault="0077283D" w:rsidP="0077283D">
      <w:pPr>
        <w:pStyle w:val="GG-body"/>
      </w:pPr>
      <w:r>
        <w:t>This authorisation will commence on the date below and will remain in effect until 30 June 2030 unless earlier varied or revoked.</w:t>
      </w:r>
    </w:p>
    <w:p w14:paraId="24623278" w14:textId="77777777" w:rsidR="0077283D" w:rsidRDefault="0077283D" w:rsidP="0077283D">
      <w:pPr>
        <w:pStyle w:val="GG-SDated"/>
      </w:pPr>
      <w:r>
        <w:t>Dated: 2 July 2026</w:t>
      </w:r>
    </w:p>
    <w:p w14:paraId="6636EF65" w14:textId="77777777" w:rsidR="0077283D" w:rsidRDefault="0077283D" w:rsidP="0077283D">
      <w:pPr>
        <w:pStyle w:val="GG-SName"/>
      </w:pPr>
      <w:r>
        <w:t>Dan Jordan</w:t>
      </w:r>
    </w:p>
    <w:p w14:paraId="648AF2AB" w14:textId="77777777" w:rsidR="0077283D" w:rsidRDefault="0077283D" w:rsidP="0077283D">
      <w:pPr>
        <w:pStyle w:val="GG-Signature"/>
      </w:pPr>
      <w:r>
        <w:t>Acting Executive Director, Water and River Murray</w:t>
      </w:r>
    </w:p>
    <w:p w14:paraId="418C896D" w14:textId="77777777" w:rsidR="0077283D" w:rsidRDefault="0077283D" w:rsidP="0077283D">
      <w:pPr>
        <w:pStyle w:val="GG-Signature"/>
      </w:pPr>
      <w:r>
        <w:t>Department for Environment and Water</w:t>
      </w:r>
    </w:p>
    <w:p w14:paraId="4780E560" w14:textId="77777777" w:rsidR="0077283D" w:rsidRDefault="0077283D" w:rsidP="0077283D">
      <w:pPr>
        <w:pStyle w:val="GG-Signature"/>
      </w:pPr>
      <w:r>
        <w:t>Delegate for the Minister for Climate, Environment and Water</w:t>
      </w:r>
    </w:p>
    <w:p w14:paraId="36EC785B" w14:textId="77777777" w:rsidR="0077283D" w:rsidRDefault="0077283D" w:rsidP="0077283D">
      <w:pPr>
        <w:pStyle w:val="GG-Signature"/>
        <w:pBdr>
          <w:top w:val="single" w:sz="4" w:space="1" w:color="auto"/>
        </w:pBdr>
        <w:spacing w:before="100" w:line="14" w:lineRule="exact"/>
        <w:jc w:val="center"/>
      </w:pPr>
    </w:p>
    <w:p w14:paraId="28D204CA" w14:textId="77777777" w:rsidR="0077283D" w:rsidRPr="0077283D" w:rsidRDefault="0077283D" w:rsidP="0077283D">
      <w:pPr>
        <w:pStyle w:val="NoSpacing"/>
      </w:pPr>
    </w:p>
    <w:p w14:paraId="1B679B31" w14:textId="77777777" w:rsidR="0077283D" w:rsidRPr="0077283D" w:rsidRDefault="0077283D" w:rsidP="0077283D">
      <w:pPr>
        <w:jc w:val="center"/>
        <w:rPr>
          <w:caps/>
          <w:szCs w:val="17"/>
        </w:rPr>
      </w:pPr>
      <w:r w:rsidRPr="0077283D">
        <w:rPr>
          <w:caps/>
          <w:szCs w:val="17"/>
        </w:rPr>
        <w:t>LANDSCAPE SOUTH AUSTRALIA ACT 2019</w:t>
      </w:r>
    </w:p>
    <w:p w14:paraId="125EA0BE" w14:textId="2B328291" w:rsidR="0077283D" w:rsidRPr="0077283D" w:rsidRDefault="0077283D" w:rsidP="00C91A5B">
      <w:pPr>
        <w:jc w:val="center"/>
        <w:rPr>
          <w:i/>
          <w:szCs w:val="17"/>
        </w:rPr>
      </w:pPr>
      <w:r w:rsidRPr="0077283D">
        <w:rPr>
          <w:i/>
          <w:szCs w:val="17"/>
        </w:rPr>
        <w:t>Notice of Authorisation to Take Water from the River Torrens/Karrawirra Parri</w:t>
      </w:r>
      <w:r w:rsidR="00C91A5B">
        <w:rPr>
          <w:i/>
          <w:szCs w:val="17"/>
        </w:rPr>
        <w:br/>
      </w:r>
      <w:r w:rsidRPr="0077283D">
        <w:rPr>
          <w:i/>
          <w:szCs w:val="17"/>
        </w:rPr>
        <w:t>Prescribed Watercourse</w:t>
      </w:r>
      <w:r w:rsidR="00C91A5B">
        <w:rPr>
          <w:i/>
          <w:szCs w:val="17"/>
        </w:rPr>
        <w:t>—</w:t>
      </w:r>
      <w:r w:rsidRPr="0077283D">
        <w:rPr>
          <w:i/>
          <w:szCs w:val="17"/>
        </w:rPr>
        <w:t>Ref. 257403</w:t>
      </w:r>
    </w:p>
    <w:p w14:paraId="53495C15" w14:textId="77777777" w:rsidR="0077283D" w:rsidRPr="0077283D" w:rsidRDefault="0077283D" w:rsidP="0077283D">
      <w:r w:rsidRPr="0077283D">
        <w:t xml:space="preserve">Pursuant to Section 105 of the </w:t>
      </w:r>
      <w:r w:rsidRPr="0077283D">
        <w:rPr>
          <w:i/>
          <w:iCs/>
        </w:rPr>
        <w:t>Landscape South Australia Act 2019</w:t>
      </w:r>
      <w:r w:rsidRPr="0077283D">
        <w:t xml:space="preserve"> (the Act), I, Dan Jordan, delegate of the Minister for Climate, Environment and Water (the Minister)  to whom the Act is committed, hereby authorise the take of water from the River Torrens/Karrawirra Parri Prescribed Watercourse (the ‘Watercourse’) prescribed under the </w:t>
      </w:r>
      <w:r w:rsidRPr="0077283D">
        <w:rPr>
          <w:i/>
          <w:iCs/>
        </w:rPr>
        <w:t>Natural Resources Management (Western Mount Lofty Ranges—Prescribed Watercourses) Regulations 2005</w:t>
      </w:r>
      <w:r w:rsidRPr="0077283D">
        <w:t xml:space="preserve"> from the area specified in Schedule A, for the purposes set out in Schedule B and subject to the conditions specified in Schedule C.</w:t>
      </w:r>
    </w:p>
    <w:p w14:paraId="405E8146" w14:textId="77777777" w:rsidR="0077283D" w:rsidRPr="0077283D" w:rsidRDefault="0077283D" w:rsidP="0077283D">
      <w:pPr>
        <w:jc w:val="center"/>
        <w:rPr>
          <w:smallCaps/>
          <w:szCs w:val="17"/>
        </w:rPr>
      </w:pPr>
      <w:r w:rsidRPr="0077283D">
        <w:rPr>
          <w:smallCaps/>
          <w:szCs w:val="17"/>
        </w:rPr>
        <w:t>Schedule A</w:t>
      </w:r>
    </w:p>
    <w:p w14:paraId="049226A3" w14:textId="77777777" w:rsidR="0077283D" w:rsidRPr="0077283D" w:rsidRDefault="0077283D" w:rsidP="0077283D">
      <w:pPr>
        <w:rPr>
          <w:i/>
          <w:iCs/>
        </w:rPr>
      </w:pPr>
      <w:r w:rsidRPr="0077283D">
        <w:rPr>
          <w:i/>
          <w:iCs/>
        </w:rPr>
        <w:t xml:space="preserve">Area </w:t>
      </w:r>
    </w:p>
    <w:p w14:paraId="75E0E446" w14:textId="77777777" w:rsidR="0077283D" w:rsidRPr="0077283D" w:rsidRDefault="0077283D" w:rsidP="0077283D">
      <w:r w:rsidRPr="0077283D">
        <w:t xml:space="preserve">The River Torrens/Karrawirra Parri Prescribed Watercourse within the reserve at Allotment 64 of Deposited Plan 6278 within the Hundred of Yatala. </w:t>
      </w:r>
    </w:p>
    <w:p w14:paraId="4FA23FF3" w14:textId="77777777" w:rsidR="0077283D" w:rsidRPr="0077283D" w:rsidRDefault="0077283D" w:rsidP="0077283D">
      <w:pPr>
        <w:jc w:val="center"/>
        <w:rPr>
          <w:smallCaps/>
          <w:szCs w:val="17"/>
        </w:rPr>
      </w:pPr>
      <w:r w:rsidRPr="0077283D">
        <w:rPr>
          <w:smallCaps/>
          <w:szCs w:val="17"/>
        </w:rPr>
        <w:t>Schedule B</w:t>
      </w:r>
    </w:p>
    <w:p w14:paraId="1E7C241F" w14:textId="77777777" w:rsidR="0077283D" w:rsidRPr="0077283D" w:rsidRDefault="0077283D" w:rsidP="0077283D">
      <w:pPr>
        <w:rPr>
          <w:i/>
          <w:iCs/>
        </w:rPr>
      </w:pPr>
      <w:r w:rsidRPr="0077283D">
        <w:rPr>
          <w:i/>
          <w:iCs/>
        </w:rPr>
        <w:t xml:space="preserve">Purpose </w:t>
      </w:r>
    </w:p>
    <w:p w14:paraId="1B8280BF" w14:textId="69D9C2CB" w:rsidR="0077283D" w:rsidRDefault="0077283D" w:rsidP="0077283D">
      <w:r w:rsidRPr="0077283D">
        <w:t xml:space="preserve">For replenishing and maintaining the Grange Lakes system meaning the Grange Lakes artificial waterway and surrounding linear reserve extending from Grange Road (south) to Trimmer Parade (north), in the metropolitan suburb of Grange, in Adelaide, South Australia. </w:t>
      </w:r>
    </w:p>
    <w:p w14:paraId="6212DB88" w14:textId="77777777" w:rsidR="0077283D" w:rsidRDefault="0077283D">
      <w:pPr>
        <w:spacing w:after="0" w:line="240" w:lineRule="auto"/>
        <w:jc w:val="left"/>
      </w:pPr>
      <w:r>
        <w:br w:type="page"/>
      </w:r>
    </w:p>
    <w:p w14:paraId="7891DDCD" w14:textId="77777777" w:rsidR="0077283D" w:rsidRPr="0077283D" w:rsidRDefault="0077283D" w:rsidP="0077283D">
      <w:pPr>
        <w:jc w:val="center"/>
        <w:rPr>
          <w:smallCaps/>
          <w:szCs w:val="17"/>
        </w:rPr>
      </w:pPr>
      <w:r w:rsidRPr="0077283D">
        <w:rPr>
          <w:smallCaps/>
          <w:szCs w:val="17"/>
        </w:rPr>
        <w:lastRenderedPageBreak/>
        <w:t>Schedule C</w:t>
      </w:r>
    </w:p>
    <w:p w14:paraId="0EF6E714" w14:textId="77777777" w:rsidR="0077283D" w:rsidRPr="0077283D" w:rsidRDefault="0077283D" w:rsidP="0077283D">
      <w:pPr>
        <w:rPr>
          <w:i/>
          <w:iCs/>
        </w:rPr>
      </w:pPr>
      <w:r w:rsidRPr="0077283D">
        <w:rPr>
          <w:i/>
          <w:iCs/>
        </w:rPr>
        <w:t xml:space="preserve">Conditions </w:t>
      </w:r>
    </w:p>
    <w:p w14:paraId="310BA96E" w14:textId="77777777" w:rsidR="0077283D" w:rsidRPr="0077283D" w:rsidRDefault="0077283D" w:rsidP="0077283D">
      <w:pPr>
        <w:ind w:left="284" w:hanging="284"/>
      </w:pPr>
      <w:r w:rsidRPr="0077283D">
        <w:t>1.</w:t>
      </w:r>
      <w:r w:rsidRPr="0077283D">
        <w:tab/>
        <w:t xml:space="preserve">Water may only be taken by the City of Charles Sturt (the ‘water user’) which includes persons permitted by the City of Charles Sturt to take water on behalf of the City of Charles Sturt. </w:t>
      </w:r>
    </w:p>
    <w:p w14:paraId="276FBF86" w14:textId="77777777" w:rsidR="0077283D" w:rsidRPr="0077283D" w:rsidRDefault="0077283D" w:rsidP="0077283D">
      <w:pPr>
        <w:ind w:left="284" w:hanging="284"/>
      </w:pPr>
      <w:r w:rsidRPr="0077283D">
        <w:t>2.</w:t>
      </w:r>
      <w:r w:rsidRPr="0077283D">
        <w:tab/>
        <w:t>Water may only be taken from the date of publication of this notice until 30 June 2030.</w:t>
      </w:r>
    </w:p>
    <w:p w14:paraId="05133400" w14:textId="77777777" w:rsidR="0077283D" w:rsidRPr="0077283D" w:rsidRDefault="0077283D" w:rsidP="0077283D">
      <w:pPr>
        <w:ind w:left="284" w:hanging="284"/>
      </w:pPr>
      <w:r w:rsidRPr="0077283D">
        <w:t>3.</w:t>
      </w:r>
      <w:r w:rsidRPr="0077283D">
        <w:tab/>
        <w:t xml:space="preserve">Subject to Condition 2, a total maximum volume of 350,000 kilolitres of water per water use year may be taken from the area specified in Schedule A, for the purpose specified in Schedule B. </w:t>
      </w:r>
    </w:p>
    <w:p w14:paraId="4CBE9FF1" w14:textId="77777777" w:rsidR="0077283D" w:rsidRPr="0077283D" w:rsidRDefault="0077283D" w:rsidP="0077283D">
      <w:pPr>
        <w:ind w:left="284" w:hanging="284"/>
      </w:pPr>
      <w:r w:rsidRPr="0077283D">
        <w:t>4.</w:t>
      </w:r>
      <w:r w:rsidRPr="0077283D">
        <w:tab/>
        <w:t xml:space="preserve">Structures associated with the purpose must be consistent with the objectives and principles of Section 8 (in particular Section 8.5) of the </w:t>
      </w:r>
      <w:r w:rsidRPr="0077283D">
        <w:rPr>
          <w:i/>
          <w:iCs/>
        </w:rPr>
        <w:t>Western Mount Lofty Ranges Prescribed Water Resources Area Water Allocation Plan</w:t>
      </w:r>
      <w:r w:rsidRPr="0077283D">
        <w:t xml:space="preserve"> and standards and guidelines as approved by the Minister or their representative.</w:t>
      </w:r>
    </w:p>
    <w:p w14:paraId="480AC661" w14:textId="77777777" w:rsidR="0077283D" w:rsidRPr="0077283D" w:rsidRDefault="0077283D" w:rsidP="0077283D">
      <w:pPr>
        <w:ind w:left="284" w:hanging="284"/>
      </w:pPr>
      <w:r w:rsidRPr="0077283D">
        <w:t>5.</w:t>
      </w:r>
      <w:r w:rsidRPr="0077283D">
        <w:tab/>
        <w:t xml:space="preserve">The water user may only take water from the Watercourse in conjunction with a released dilution flow of water to the Torrens Lake, as per the </w:t>
      </w:r>
      <w:r w:rsidRPr="0077283D">
        <w:rPr>
          <w:i/>
          <w:iCs/>
        </w:rPr>
        <w:t>Dilution Flow Extraction Trial Risk Management Plan</w:t>
      </w:r>
      <w:r w:rsidRPr="0077283D">
        <w:t>, in particular, the water user:</w:t>
      </w:r>
    </w:p>
    <w:p w14:paraId="60694B4E" w14:textId="77777777" w:rsidR="0077283D" w:rsidRPr="0077283D" w:rsidRDefault="0077283D" w:rsidP="0077283D">
      <w:pPr>
        <w:ind w:left="567" w:hanging="283"/>
      </w:pPr>
      <w:r w:rsidRPr="0077283D">
        <w:t>(a)</w:t>
      </w:r>
      <w:r w:rsidRPr="0077283D">
        <w:tab/>
        <w:t>may commence pumping once water has reached the Holbrooks Road surface water monitoring station and the flow rate past this point has reached the minimum threshold flow rate of either:</w:t>
      </w:r>
    </w:p>
    <w:p w14:paraId="427AE7E5" w14:textId="77777777" w:rsidR="0077283D" w:rsidRPr="0077283D" w:rsidRDefault="0077283D" w:rsidP="0077283D">
      <w:pPr>
        <w:ind w:left="851" w:hanging="284"/>
      </w:pPr>
      <w:r w:rsidRPr="0077283D">
        <w:t>(i)</w:t>
      </w:r>
      <w:r w:rsidRPr="0077283D">
        <w:tab/>
        <w:t>greater than 1,000 litres per second or a flow depth of at least 100mm during the months of October to November (inclusive) and April to May (inclusive); or</w:t>
      </w:r>
    </w:p>
    <w:p w14:paraId="001F2000" w14:textId="77777777" w:rsidR="0077283D" w:rsidRPr="0077283D" w:rsidRDefault="0077283D" w:rsidP="0077283D">
      <w:pPr>
        <w:ind w:left="851" w:hanging="284"/>
      </w:pPr>
      <w:r w:rsidRPr="0077283D">
        <w:t>(ii)</w:t>
      </w:r>
      <w:r w:rsidRPr="0077283D">
        <w:tab/>
        <w:t>greater than 200 litres per second during all other months.</w:t>
      </w:r>
    </w:p>
    <w:p w14:paraId="451B5161" w14:textId="77777777" w:rsidR="0077283D" w:rsidRPr="0077283D" w:rsidRDefault="0077283D" w:rsidP="0077283D">
      <w:pPr>
        <w:ind w:left="284" w:hanging="284"/>
      </w:pPr>
      <w:r w:rsidRPr="0077283D">
        <w:t>6.</w:t>
      </w:r>
      <w:r w:rsidRPr="0077283D">
        <w:tab/>
        <w:t>The water user must monitor and record the:</w:t>
      </w:r>
    </w:p>
    <w:p w14:paraId="440DC49D" w14:textId="77777777" w:rsidR="0077283D" w:rsidRPr="0077283D" w:rsidRDefault="0077283D" w:rsidP="0077283D">
      <w:pPr>
        <w:spacing w:after="60"/>
        <w:ind w:left="568" w:hanging="284"/>
      </w:pPr>
      <w:r w:rsidRPr="0077283D">
        <w:t>(a)</w:t>
      </w:r>
      <w:r w:rsidRPr="0077283D">
        <w:tab/>
        <w:t>time (hh:mm);</w:t>
      </w:r>
    </w:p>
    <w:p w14:paraId="5F3CA31C" w14:textId="77777777" w:rsidR="0077283D" w:rsidRPr="0077283D" w:rsidRDefault="0077283D" w:rsidP="0077283D">
      <w:pPr>
        <w:spacing w:after="60"/>
        <w:ind w:left="568" w:hanging="284"/>
      </w:pPr>
      <w:r w:rsidRPr="0077283D">
        <w:t>(b)</w:t>
      </w:r>
      <w:r w:rsidRPr="0077283D">
        <w:tab/>
        <w:t>date (dd/mm/yy); and</w:t>
      </w:r>
    </w:p>
    <w:p w14:paraId="344A4E7A" w14:textId="77777777" w:rsidR="0077283D" w:rsidRPr="0077283D" w:rsidRDefault="0077283D" w:rsidP="0077283D">
      <w:pPr>
        <w:spacing w:after="60"/>
        <w:ind w:left="568" w:hanging="284"/>
      </w:pPr>
      <w:r w:rsidRPr="0077283D">
        <w:t>(c)</w:t>
      </w:r>
      <w:r w:rsidRPr="0077283D">
        <w:tab/>
        <w:t>meter read</w:t>
      </w:r>
    </w:p>
    <w:p w14:paraId="21B167FA" w14:textId="77777777" w:rsidR="0077283D" w:rsidRPr="0077283D" w:rsidRDefault="0077283D" w:rsidP="0077283D">
      <w:pPr>
        <w:spacing w:after="60"/>
        <w:ind w:left="568" w:hanging="284"/>
      </w:pPr>
      <w:r w:rsidRPr="0077283D">
        <w:t>from the point of extraction; and</w:t>
      </w:r>
    </w:p>
    <w:p w14:paraId="2DEEAA81" w14:textId="77777777" w:rsidR="0077283D" w:rsidRPr="0077283D" w:rsidRDefault="0077283D" w:rsidP="0077283D">
      <w:pPr>
        <w:spacing w:after="60"/>
        <w:ind w:left="568" w:hanging="284"/>
      </w:pPr>
      <w:r w:rsidRPr="0077283D">
        <w:t>(d)</w:t>
      </w:r>
      <w:r w:rsidRPr="0077283D">
        <w:tab/>
        <w:t>time (hh:mm);</w:t>
      </w:r>
    </w:p>
    <w:p w14:paraId="380FD1AF" w14:textId="77777777" w:rsidR="0077283D" w:rsidRPr="0077283D" w:rsidRDefault="0077283D" w:rsidP="0077283D">
      <w:pPr>
        <w:spacing w:after="60"/>
        <w:ind w:left="568" w:hanging="284"/>
      </w:pPr>
      <w:r w:rsidRPr="0077283D">
        <w:t>(e)</w:t>
      </w:r>
      <w:r w:rsidRPr="0077283D">
        <w:tab/>
        <w:t>date (dd/mm/yy);</w:t>
      </w:r>
    </w:p>
    <w:p w14:paraId="51EBF09A" w14:textId="77777777" w:rsidR="0077283D" w:rsidRPr="0077283D" w:rsidRDefault="0077283D" w:rsidP="0077283D">
      <w:pPr>
        <w:spacing w:after="60"/>
        <w:ind w:left="568" w:hanging="284"/>
      </w:pPr>
      <w:r w:rsidRPr="0077283D">
        <w:t>(f)</w:t>
      </w:r>
      <w:r w:rsidRPr="0077283D">
        <w:tab/>
        <w:t>flow rate; and</w:t>
      </w:r>
    </w:p>
    <w:p w14:paraId="637A2F77" w14:textId="77777777" w:rsidR="0077283D" w:rsidRPr="0077283D" w:rsidRDefault="0077283D" w:rsidP="0077283D">
      <w:pPr>
        <w:spacing w:after="60"/>
        <w:ind w:left="568" w:hanging="284"/>
      </w:pPr>
      <w:r w:rsidRPr="0077283D">
        <w:t>(g)</w:t>
      </w:r>
      <w:r w:rsidRPr="0077283D">
        <w:tab/>
        <w:t>flow depth</w:t>
      </w:r>
    </w:p>
    <w:p w14:paraId="617BDB2B" w14:textId="77777777" w:rsidR="0077283D" w:rsidRPr="0077283D" w:rsidRDefault="0077283D" w:rsidP="0077283D">
      <w:pPr>
        <w:spacing w:after="60"/>
        <w:ind w:left="568" w:hanging="284"/>
      </w:pPr>
      <w:r w:rsidRPr="0077283D">
        <w:t>from the Holbrooks Road surface water monitoring station</w:t>
      </w:r>
    </w:p>
    <w:p w14:paraId="6793F2E2" w14:textId="77777777" w:rsidR="0077283D" w:rsidRPr="0077283D" w:rsidRDefault="0077283D" w:rsidP="0077283D">
      <w:pPr>
        <w:spacing w:after="60"/>
        <w:ind w:left="568" w:hanging="284"/>
      </w:pPr>
      <w:r w:rsidRPr="0077283D">
        <w:t>(a)</w:t>
      </w:r>
      <w:r w:rsidRPr="0077283D">
        <w:tab/>
        <w:t xml:space="preserve">immediately prior to extraction; </w:t>
      </w:r>
    </w:p>
    <w:p w14:paraId="31D9C861" w14:textId="77777777" w:rsidR="0077283D" w:rsidRPr="0077283D" w:rsidRDefault="0077283D" w:rsidP="0077283D">
      <w:pPr>
        <w:spacing w:after="60"/>
        <w:ind w:left="568" w:hanging="284"/>
      </w:pPr>
      <w:r w:rsidRPr="0077283D">
        <w:t>(b)</w:t>
      </w:r>
      <w:r w:rsidRPr="0077283D">
        <w:tab/>
        <w:t>when commencing extraction;</w:t>
      </w:r>
    </w:p>
    <w:p w14:paraId="0AE909E2" w14:textId="77777777" w:rsidR="0077283D" w:rsidRPr="0077283D" w:rsidRDefault="0077283D" w:rsidP="0077283D">
      <w:pPr>
        <w:spacing w:after="60"/>
        <w:ind w:left="568" w:hanging="284"/>
      </w:pPr>
      <w:r w:rsidRPr="0077283D">
        <w:t>(c)</w:t>
      </w:r>
      <w:r w:rsidRPr="0077283D">
        <w:tab/>
        <w:t>at hourly intervals during extraction (recorded on the hour); and</w:t>
      </w:r>
    </w:p>
    <w:p w14:paraId="292CD202" w14:textId="77777777" w:rsidR="0077283D" w:rsidRPr="0077283D" w:rsidRDefault="0077283D" w:rsidP="0077283D">
      <w:pPr>
        <w:ind w:left="567" w:hanging="283"/>
      </w:pPr>
      <w:r w:rsidRPr="0077283D">
        <w:t>(d)</w:t>
      </w:r>
      <w:r w:rsidRPr="0077283D">
        <w:tab/>
        <w:t xml:space="preserve">immediately after extraction. </w:t>
      </w:r>
    </w:p>
    <w:p w14:paraId="37816554" w14:textId="77777777" w:rsidR="0077283D" w:rsidRPr="0077283D" w:rsidRDefault="0077283D" w:rsidP="0077283D">
      <w:pPr>
        <w:ind w:left="284" w:hanging="284"/>
      </w:pPr>
      <w:r w:rsidRPr="0077283D">
        <w:t>7.</w:t>
      </w:r>
      <w:r w:rsidRPr="0077283D">
        <w:tab/>
        <w:t>Monitoring of surface water flow, depth or volumes associated with the purpose must be consistent with relevant standards and guidelines as approved by the Minister or their representative.</w:t>
      </w:r>
    </w:p>
    <w:p w14:paraId="7A190FBE" w14:textId="77777777" w:rsidR="0077283D" w:rsidRPr="0077283D" w:rsidRDefault="0077283D" w:rsidP="0077283D">
      <w:pPr>
        <w:ind w:left="284" w:hanging="284"/>
      </w:pPr>
      <w:r w:rsidRPr="0077283D">
        <w:t>8.</w:t>
      </w:r>
      <w:r w:rsidRPr="0077283D">
        <w:tab/>
        <w:t xml:space="preserve">The water user must not take water except through a meter(s) supplied, installed and maintained in accordance with the </w:t>
      </w:r>
      <w:r w:rsidRPr="0077283D">
        <w:rPr>
          <w:i/>
          <w:iCs/>
        </w:rPr>
        <w:t>South Australian Licensed Water Use Meter Specification</w:t>
      </w:r>
      <w:r w:rsidRPr="0077283D">
        <w:t xml:space="preserve"> approved by the Minister, as may be amended from time to time. </w:t>
      </w:r>
    </w:p>
    <w:p w14:paraId="2E7DF020" w14:textId="77777777" w:rsidR="0077283D" w:rsidRPr="0077283D" w:rsidRDefault="0077283D" w:rsidP="0077283D">
      <w:pPr>
        <w:ind w:left="284" w:hanging="284"/>
      </w:pPr>
      <w:r w:rsidRPr="0077283D">
        <w:t>9.</w:t>
      </w:r>
      <w:r w:rsidRPr="0077283D">
        <w:tab/>
        <w:t xml:space="preserve">The water user must take meter reading(s) from each meter through which water is taken pursuant to this authorisation. Meter reading(s) must be taken within the first fourteen days of the date of this authorisation, during the first fourteen calendar days of July each year and within the first fourteen days of the expiry date of this authorisation. </w:t>
      </w:r>
    </w:p>
    <w:p w14:paraId="3071B818" w14:textId="77777777" w:rsidR="0077283D" w:rsidRPr="0077283D" w:rsidRDefault="0077283D" w:rsidP="0077283D">
      <w:pPr>
        <w:ind w:left="284" w:hanging="284"/>
      </w:pPr>
      <w:r w:rsidRPr="0077283D">
        <w:t>10.</w:t>
      </w:r>
      <w:r w:rsidRPr="0077283D">
        <w:tab/>
        <w:t>The water user must submit an annual report to the Minister’s representative within 30 days after the end of each water use year. The report must be provided in the form specified by the Minister’s representative and include:</w:t>
      </w:r>
    </w:p>
    <w:p w14:paraId="15B03A9A" w14:textId="77777777" w:rsidR="0077283D" w:rsidRPr="0077283D" w:rsidRDefault="0077283D" w:rsidP="0077283D">
      <w:pPr>
        <w:ind w:left="567" w:hanging="283"/>
      </w:pPr>
      <w:r w:rsidRPr="0077283D">
        <w:t>(a)</w:t>
      </w:r>
      <w:r w:rsidRPr="0077283D">
        <w:tab/>
        <w:t>all monitoring data required under the preceding conditions; and</w:t>
      </w:r>
    </w:p>
    <w:p w14:paraId="24C4DD2B" w14:textId="77777777" w:rsidR="0077283D" w:rsidRPr="0077283D" w:rsidRDefault="0077283D" w:rsidP="0077283D">
      <w:pPr>
        <w:ind w:left="567" w:hanging="283"/>
      </w:pPr>
      <w:r w:rsidRPr="0077283D">
        <w:t>(b)</w:t>
      </w:r>
      <w:r w:rsidRPr="0077283D">
        <w:tab/>
        <w:t xml:space="preserve">any annual monitoring and reporting requirements relevant only to this authorisation, as set out in the MAR Scheme’s </w:t>
      </w:r>
      <w:r w:rsidRPr="0077283D">
        <w:rPr>
          <w:i/>
          <w:iCs/>
        </w:rPr>
        <w:t>Risk Monitoring and Management Plan</w:t>
      </w:r>
      <w:r w:rsidRPr="0077283D">
        <w:t>, for the previous water use year.</w:t>
      </w:r>
    </w:p>
    <w:p w14:paraId="2F658F71" w14:textId="77777777" w:rsidR="0077283D" w:rsidRPr="0077283D" w:rsidRDefault="0077283D" w:rsidP="0077283D">
      <w:pPr>
        <w:ind w:left="142" w:hanging="142"/>
        <w:jc w:val="left"/>
      </w:pPr>
      <w:r w:rsidRPr="0077283D">
        <w:t xml:space="preserve">This report is separate from the MAR Scheme licence reporting requirements. The report must be submitted by email to: </w:t>
      </w:r>
      <w:hyperlink r:id="rId26" w:history="1">
        <w:r w:rsidRPr="0077283D">
          <w:rPr>
            <w:color w:val="0000FF"/>
            <w:u w:val="single"/>
          </w:rPr>
          <w:t>dew.mar@sa.gov.au</w:t>
        </w:r>
      </w:hyperlink>
      <w:r w:rsidRPr="0077283D">
        <w:t xml:space="preserve"> and </w:t>
      </w:r>
      <w:hyperlink r:id="rId27" w:history="1">
        <w:r w:rsidRPr="0077283D">
          <w:rPr>
            <w:color w:val="0000FF"/>
            <w:u w:val="single"/>
          </w:rPr>
          <w:t>dewwaterlicensing@sa.gov.au</w:t>
        </w:r>
      </w:hyperlink>
      <w:r w:rsidRPr="0077283D">
        <w:t>.</w:t>
      </w:r>
    </w:p>
    <w:p w14:paraId="663CAD34" w14:textId="77777777" w:rsidR="0077283D" w:rsidRPr="0077283D" w:rsidRDefault="0077283D" w:rsidP="0077283D">
      <w:pPr>
        <w:ind w:left="284" w:hanging="284"/>
      </w:pPr>
      <w:r w:rsidRPr="0077283D">
        <w:t>11.</w:t>
      </w:r>
      <w:r w:rsidRPr="0077283D">
        <w:tab/>
        <w:t xml:space="preserve">If any device used to measure and collect data relevant to this authorisation fails to accurately measure or record, or there is any reason to suspect that the device may be defective, then the water user must notify the Minister’s representative immediately, or replace or repair the device as soon as practical and provide suitable alternative data to supplement missing data. </w:t>
      </w:r>
    </w:p>
    <w:p w14:paraId="40CD84D9" w14:textId="77777777" w:rsidR="0077283D" w:rsidRPr="0077283D" w:rsidRDefault="0077283D" w:rsidP="0077283D">
      <w:pPr>
        <w:ind w:left="284" w:hanging="284"/>
      </w:pPr>
      <w:r w:rsidRPr="0077283D">
        <w:t>12.</w:t>
      </w:r>
      <w:r w:rsidRPr="0077283D">
        <w:tab/>
        <w:t xml:space="preserve">The water user must comply with the provisions applying to meters set out in Regulation 12 of the </w:t>
      </w:r>
      <w:r w:rsidRPr="0077283D">
        <w:rPr>
          <w:i/>
          <w:iCs/>
        </w:rPr>
        <w:t>Landscape South Australia (Water Management) Regulations 2020.</w:t>
      </w:r>
      <w:r w:rsidRPr="0077283D">
        <w:t xml:space="preserve"> It is an offence to contravene or fail to comply with those provisions.</w:t>
      </w:r>
    </w:p>
    <w:p w14:paraId="276E5452" w14:textId="77777777" w:rsidR="0077283D" w:rsidRPr="0077283D" w:rsidRDefault="0077283D" w:rsidP="0077283D">
      <w:pPr>
        <w:ind w:left="284" w:hanging="284"/>
      </w:pPr>
      <w:r w:rsidRPr="0077283D">
        <w:t>For the purposes of this authorisation:</w:t>
      </w:r>
    </w:p>
    <w:p w14:paraId="4EA59F4F" w14:textId="77777777" w:rsidR="0077283D" w:rsidRPr="0077283D" w:rsidRDefault="0077283D" w:rsidP="0077283D">
      <w:pPr>
        <w:ind w:left="284"/>
      </w:pPr>
      <w:r w:rsidRPr="0077283D">
        <w:t>‘Water user’ means a person who is authorised to take water pursuant to this notice.</w:t>
      </w:r>
    </w:p>
    <w:p w14:paraId="42DD8B84" w14:textId="77777777" w:rsidR="0077283D" w:rsidRPr="0077283D" w:rsidRDefault="0077283D" w:rsidP="0077283D">
      <w:pPr>
        <w:ind w:left="284"/>
      </w:pPr>
      <w:r w:rsidRPr="0077283D">
        <w:t>‘Water use year’ means a period of 12 months commencing on 1 July and ending 30 June the following calendar year.</w:t>
      </w:r>
    </w:p>
    <w:p w14:paraId="483E1D6C" w14:textId="77777777" w:rsidR="0077283D" w:rsidRPr="0077283D" w:rsidRDefault="0077283D" w:rsidP="0077283D">
      <w:pPr>
        <w:ind w:left="284"/>
      </w:pPr>
      <w:r w:rsidRPr="0077283D">
        <w:t>‘Watercourse’ means the River Torrens/Karrawirra Parri Prescribed Watercourse.</w:t>
      </w:r>
    </w:p>
    <w:p w14:paraId="11FB833E" w14:textId="77777777" w:rsidR="0077283D" w:rsidRPr="0077283D" w:rsidRDefault="0077283D" w:rsidP="0077283D">
      <w:r w:rsidRPr="0077283D">
        <w:t>Words used in this authorisation that are defined in the Act shall have the meanings as set out in the Act.</w:t>
      </w:r>
    </w:p>
    <w:p w14:paraId="78E68E2D" w14:textId="77777777" w:rsidR="0077283D" w:rsidRPr="0077283D" w:rsidRDefault="0077283D" w:rsidP="0077283D">
      <w:r w:rsidRPr="0077283D">
        <w:t>This authorisation will commence on the date below and will remain in effect until 30 June 2030 unless earlier varied or revoked.</w:t>
      </w:r>
    </w:p>
    <w:p w14:paraId="3FE95E71" w14:textId="77777777" w:rsidR="0077283D" w:rsidRPr="0077283D" w:rsidRDefault="0077283D" w:rsidP="0077283D">
      <w:pPr>
        <w:spacing w:after="0"/>
        <w:rPr>
          <w:rFonts w:eastAsia="Times New Roman"/>
          <w:szCs w:val="17"/>
        </w:rPr>
      </w:pPr>
      <w:r w:rsidRPr="0077283D">
        <w:rPr>
          <w:rFonts w:eastAsia="Times New Roman"/>
          <w:szCs w:val="17"/>
        </w:rPr>
        <w:t>Dated: 2 July 2026</w:t>
      </w:r>
    </w:p>
    <w:p w14:paraId="76D8E5E5" w14:textId="77777777" w:rsidR="0077283D" w:rsidRPr="0077283D" w:rsidRDefault="0077283D" w:rsidP="0077283D">
      <w:pPr>
        <w:spacing w:after="0"/>
        <w:jc w:val="right"/>
        <w:rPr>
          <w:rFonts w:eastAsia="Times New Roman"/>
          <w:smallCaps/>
          <w:szCs w:val="20"/>
        </w:rPr>
      </w:pPr>
      <w:r w:rsidRPr="0077283D">
        <w:rPr>
          <w:rFonts w:eastAsia="Times New Roman"/>
          <w:smallCaps/>
          <w:szCs w:val="20"/>
        </w:rPr>
        <w:t>Dan Jordan</w:t>
      </w:r>
    </w:p>
    <w:p w14:paraId="79F88204" w14:textId="77777777" w:rsidR="0077283D" w:rsidRPr="0077283D" w:rsidRDefault="0077283D" w:rsidP="007728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7283D">
        <w:rPr>
          <w:rFonts w:eastAsia="Times New Roman"/>
          <w:szCs w:val="17"/>
        </w:rPr>
        <w:t>A/Executive Director, Water and River Murray</w:t>
      </w:r>
    </w:p>
    <w:p w14:paraId="4DA0CF29" w14:textId="77777777" w:rsidR="0077283D" w:rsidRPr="0077283D" w:rsidRDefault="0077283D" w:rsidP="007728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7283D">
        <w:rPr>
          <w:rFonts w:eastAsia="Times New Roman"/>
          <w:szCs w:val="17"/>
        </w:rPr>
        <w:t>Department for Environment and Water</w:t>
      </w:r>
    </w:p>
    <w:p w14:paraId="2D382D8A" w14:textId="77777777" w:rsidR="0077283D" w:rsidRPr="0077283D" w:rsidRDefault="0077283D" w:rsidP="007728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7283D">
        <w:rPr>
          <w:rFonts w:eastAsia="Times New Roman"/>
          <w:szCs w:val="17"/>
        </w:rPr>
        <w:t>Delegate for the Minister for Climate, Environment and Water</w:t>
      </w:r>
    </w:p>
    <w:p w14:paraId="5F37D236" w14:textId="77777777" w:rsidR="0077283D" w:rsidRPr="0077283D" w:rsidRDefault="0077283D" w:rsidP="0077283D">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7B883B9A" w14:textId="58B33E5E" w:rsidR="001B1B4B" w:rsidRDefault="001B1B4B">
      <w:pPr>
        <w:spacing w:after="0" w:line="240" w:lineRule="auto"/>
        <w:jc w:val="left"/>
      </w:pPr>
      <w:r>
        <w:br w:type="page"/>
      </w:r>
    </w:p>
    <w:p w14:paraId="2DD9AC7D" w14:textId="77777777" w:rsidR="001B1B4B" w:rsidRPr="001B1B4B" w:rsidRDefault="001B1B4B" w:rsidP="001B1B4B">
      <w:pPr>
        <w:jc w:val="center"/>
        <w:rPr>
          <w:caps/>
          <w:szCs w:val="17"/>
        </w:rPr>
      </w:pPr>
      <w:r w:rsidRPr="001B1B4B">
        <w:rPr>
          <w:caps/>
          <w:szCs w:val="17"/>
        </w:rPr>
        <w:lastRenderedPageBreak/>
        <w:t>Landscape South Australia Act 2019</w:t>
      </w:r>
    </w:p>
    <w:p w14:paraId="12BB0D22" w14:textId="77777777" w:rsidR="001B1B4B" w:rsidRPr="001B1B4B" w:rsidRDefault="001B1B4B" w:rsidP="001B1B4B">
      <w:pPr>
        <w:jc w:val="center"/>
        <w:rPr>
          <w:i/>
          <w:szCs w:val="17"/>
        </w:rPr>
      </w:pPr>
      <w:r w:rsidRPr="001B1B4B">
        <w:rPr>
          <w:i/>
          <w:szCs w:val="17"/>
        </w:rPr>
        <w:t>Notice of Volume of Water Available for Allocation from the River Murray Consumptive Pools</w:t>
      </w:r>
    </w:p>
    <w:p w14:paraId="2CF37D09" w14:textId="77777777" w:rsidR="001B1B4B" w:rsidRPr="001B1B4B" w:rsidRDefault="001B1B4B" w:rsidP="001B1B4B">
      <w:pPr>
        <w:rPr>
          <w:rFonts w:eastAsia="Times New Roman"/>
          <w:szCs w:val="17"/>
        </w:rPr>
      </w:pPr>
      <w:r w:rsidRPr="001B1B4B">
        <w:rPr>
          <w:rFonts w:eastAsia="Times New Roman"/>
          <w:szCs w:val="17"/>
        </w:rPr>
        <w:t xml:space="preserve">Pursuant to Section 121(4) of the </w:t>
      </w:r>
      <w:r w:rsidRPr="001B1B4B">
        <w:rPr>
          <w:rFonts w:eastAsia="Times New Roman"/>
          <w:i/>
          <w:iCs/>
          <w:szCs w:val="17"/>
        </w:rPr>
        <w:t>Landscape South Australia Act 2019</w:t>
      </w:r>
      <w:r w:rsidRPr="001B1B4B">
        <w:rPr>
          <w:rFonts w:eastAsia="Times New Roman"/>
          <w:szCs w:val="17"/>
        </w:rPr>
        <w:t xml:space="preserve"> (‘the Act’), I, Dan Jordan, delegate of the Minister for Climate, Environment and Water and Minister to whom the Act is committed, hereby determine the volume of water available for allocation from </w:t>
      </w:r>
      <w:r w:rsidRPr="001B1B4B">
        <w:rPr>
          <w:rFonts w:eastAsia="Times New Roman"/>
          <w:spacing w:val="-2"/>
          <w:szCs w:val="17"/>
        </w:rPr>
        <w:t>each of the Consumptive Pools within the River Murray Prescribed Watercourse to water access entitlement holders for the period 1 July 2026</w:t>
      </w:r>
      <w:r w:rsidRPr="001B1B4B">
        <w:rPr>
          <w:rFonts w:eastAsia="Times New Roman"/>
          <w:szCs w:val="17"/>
        </w:rPr>
        <w:t xml:space="preserve"> to 30 June 2027, as set out in Schedule 1 below:</w:t>
      </w:r>
    </w:p>
    <w:p w14:paraId="14109824" w14:textId="77777777" w:rsidR="001B1B4B" w:rsidRPr="001B1B4B" w:rsidRDefault="001B1B4B" w:rsidP="001B1B4B">
      <w:pPr>
        <w:jc w:val="center"/>
        <w:rPr>
          <w:smallCaps/>
          <w:szCs w:val="17"/>
        </w:rPr>
      </w:pPr>
      <w:r w:rsidRPr="001B1B4B">
        <w:rPr>
          <w:smallCaps/>
          <w:szCs w:val="17"/>
        </w:rPr>
        <w:t>Schedule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992"/>
        <w:gridCol w:w="142"/>
        <w:gridCol w:w="1842"/>
        <w:gridCol w:w="2125"/>
        <w:gridCol w:w="2412"/>
      </w:tblGrid>
      <w:tr w:rsidR="001B1B4B" w:rsidRPr="001B1B4B" w14:paraId="0F894A4C" w14:textId="77777777" w:rsidTr="0012041A">
        <w:trPr>
          <w:tblHeader/>
        </w:trPr>
        <w:tc>
          <w:tcPr>
            <w:tcW w:w="1843" w:type="dxa"/>
            <w:tcBorders>
              <w:top w:val="single" w:sz="4" w:space="0" w:color="auto"/>
              <w:bottom w:val="single" w:sz="4" w:space="0" w:color="auto"/>
            </w:tcBorders>
            <w:vAlign w:val="center"/>
          </w:tcPr>
          <w:p w14:paraId="5BA956B2" w14:textId="77777777" w:rsidR="001B1B4B" w:rsidRPr="001B1B4B" w:rsidRDefault="001B1B4B" w:rsidP="001B1B4B">
            <w:pPr>
              <w:spacing w:before="40" w:after="40"/>
              <w:jc w:val="left"/>
              <w:rPr>
                <w:b/>
                <w:bCs/>
                <w:szCs w:val="17"/>
              </w:rPr>
            </w:pPr>
            <w:r w:rsidRPr="001B1B4B">
              <w:rPr>
                <w:b/>
                <w:bCs/>
                <w:szCs w:val="17"/>
              </w:rPr>
              <w:t>Consumptive Pool</w:t>
            </w:r>
          </w:p>
        </w:tc>
        <w:tc>
          <w:tcPr>
            <w:tcW w:w="992" w:type="dxa"/>
            <w:tcBorders>
              <w:top w:val="single" w:sz="4" w:space="0" w:color="auto"/>
              <w:bottom w:val="single" w:sz="4" w:space="0" w:color="auto"/>
            </w:tcBorders>
            <w:vAlign w:val="center"/>
          </w:tcPr>
          <w:p w14:paraId="0A6FDEA8" w14:textId="77777777" w:rsidR="001B1B4B" w:rsidRPr="001B1B4B" w:rsidRDefault="001B1B4B" w:rsidP="001B1B4B">
            <w:pPr>
              <w:spacing w:before="40" w:after="40"/>
              <w:ind w:left="113"/>
              <w:jc w:val="left"/>
              <w:rPr>
                <w:b/>
                <w:bCs/>
                <w:szCs w:val="17"/>
              </w:rPr>
            </w:pPr>
            <w:r w:rsidRPr="001B1B4B">
              <w:rPr>
                <w:b/>
                <w:bCs/>
                <w:szCs w:val="17"/>
              </w:rPr>
              <w:t>Classes</w:t>
            </w:r>
          </w:p>
        </w:tc>
        <w:tc>
          <w:tcPr>
            <w:tcW w:w="1985" w:type="dxa"/>
            <w:gridSpan w:val="2"/>
            <w:tcBorders>
              <w:top w:val="single" w:sz="4" w:space="0" w:color="auto"/>
              <w:bottom w:val="single" w:sz="4" w:space="0" w:color="auto"/>
            </w:tcBorders>
            <w:vAlign w:val="center"/>
          </w:tcPr>
          <w:p w14:paraId="00BD8D68" w14:textId="77777777" w:rsidR="001B1B4B" w:rsidRPr="001B1B4B" w:rsidRDefault="001B1B4B" w:rsidP="001B1B4B">
            <w:pPr>
              <w:spacing w:before="40" w:after="40"/>
              <w:jc w:val="center"/>
              <w:rPr>
                <w:b/>
                <w:bCs/>
                <w:szCs w:val="17"/>
              </w:rPr>
            </w:pPr>
            <w:r w:rsidRPr="001B1B4B">
              <w:rPr>
                <w:b/>
                <w:bCs/>
                <w:szCs w:val="17"/>
              </w:rPr>
              <w:t xml:space="preserve">Volume of Water </w:t>
            </w:r>
            <w:r w:rsidRPr="001B1B4B">
              <w:rPr>
                <w:b/>
                <w:bCs/>
                <w:szCs w:val="17"/>
              </w:rPr>
              <w:br/>
              <w:t>Available for Allocation</w:t>
            </w:r>
          </w:p>
        </w:tc>
        <w:tc>
          <w:tcPr>
            <w:tcW w:w="2126" w:type="dxa"/>
            <w:tcBorders>
              <w:top w:val="single" w:sz="4" w:space="0" w:color="auto"/>
              <w:bottom w:val="single" w:sz="4" w:space="0" w:color="auto"/>
            </w:tcBorders>
            <w:vAlign w:val="center"/>
          </w:tcPr>
          <w:p w14:paraId="02E66F01" w14:textId="77777777" w:rsidR="001B1B4B" w:rsidRPr="001B1B4B" w:rsidRDefault="001B1B4B" w:rsidP="001B1B4B">
            <w:pPr>
              <w:spacing w:before="40" w:after="40"/>
              <w:jc w:val="center"/>
              <w:rPr>
                <w:b/>
                <w:bCs/>
                <w:szCs w:val="17"/>
              </w:rPr>
            </w:pPr>
            <w:r w:rsidRPr="001B1B4B">
              <w:rPr>
                <w:b/>
                <w:bCs/>
                <w:szCs w:val="17"/>
              </w:rPr>
              <w:t>Water Access Entitlement</w:t>
            </w:r>
          </w:p>
        </w:tc>
        <w:tc>
          <w:tcPr>
            <w:tcW w:w="2414" w:type="dxa"/>
            <w:tcBorders>
              <w:top w:val="single" w:sz="4" w:space="0" w:color="auto"/>
              <w:bottom w:val="single" w:sz="4" w:space="0" w:color="auto"/>
            </w:tcBorders>
            <w:vAlign w:val="center"/>
          </w:tcPr>
          <w:p w14:paraId="5D3D30E3" w14:textId="77777777" w:rsidR="001B1B4B" w:rsidRPr="001B1B4B" w:rsidRDefault="001B1B4B" w:rsidP="001B1B4B">
            <w:pPr>
              <w:spacing w:before="40" w:after="40"/>
              <w:jc w:val="center"/>
              <w:rPr>
                <w:b/>
                <w:bCs/>
                <w:szCs w:val="17"/>
              </w:rPr>
            </w:pPr>
            <w:r w:rsidRPr="001B1B4B">
              <w:rPr>
                <w:b/>
                <w:bCs/>
                <w:szCs w:val="17"/>
              </w:rPr>
              <w:t xml:space="preserve">Water Allocation Rate as % of Nominal Maximum </w:t>
            </w:r>
            <w:r w:rsidRPr="001B1B4B">
              <w:rPr>
                <w:b/>
                <w:bCs/>
                <w:szCs w:val="17"/>
              </w:rPr>
              <w:br/>
              <w:t>Water Allocation Rate of 1kL/unit share</w:t>
            </w:r>
          </w:p>
        </w:tc>
      </w:tr>
      <w:tr w:rsidR="001B1B4B" w:rsidRPr="001B1B4B" w14:paraId="2F1BCAC7" w14:textId="77777777" w:rsidTr="0012041A">
        <w:trPr>
          <w:tblHeader/>
        </w:trPr>
        <w:tc>
          <w:tcPr>
            <w:tcW w:w="1843" w:type="dxa"/>
            <w:tcBorders>
              <w:top w:val="single" w:sz="4" w:space="0" w:color="auto"/>
              <w:bottom w:val="single" w:sz="4" w:space="0" w:color="auto"/>
            </w:tcBorders>
          </w:tcPr>
          <w:p w14:paraId="20F3F7F7" w14:textId="77777777" w:rsidR="001B1B4B" w:rsidRPr="001B1B4B" w:rsidRDefault="001B1B4B" w:rsidP="001B1B4B">
            <w:pPr>
              <w:spacing w:after="0"/>
              <w:jc w:val="left"/>
              <w:rPr>
                <w:szCs w:val="17"/>
              </w:rPr>
            </w:pPr>
          </w:p>
        </w:tc>
        <w:tc>
          <w:tcPr>
            <w:tcW w:w="992" w:type="dxa"/>
            <w:tcBorders>
              <w:top w:val="single" w:sz="4" w:space="0" w:color="auto"/>
              <w:bottom w:val="single" w:sz="4" w:space="0" w:color="auto"/>
            </w:tcBorders>
          </w:tcPr>
          <w:p w14:paraId="4A7C749B" w14:textId="77777777" w:rsidR="001B1B4B" w:rsidRPr="001B1B4B" w:rsidRDefault="001B1B4B" w:rsidP="001B1B4B">
            <w:pPr>
              <w:spacing w:after="0"/>
              <w:jc w:val="left"/>
              <w:rPr>
                <w:szCs w:val="17"/>
              </w:rPr>
            </w:pPr>
          </w:p>
        </w:tc>
        <w:tc>
          <w:tcPr>
            <w:tcW w:w="1985" w:type="dxa"/>
            <w:gridSpan w:val="2"/>
            <w:tcBorders>
              <w:top w:val="single" w:sz="4" w:space="0" w:color="auto"/>
              <w:bottom w:val="single" w:sz="4" w:space="0" w:color="auto"/>
            </w:tcBorders>
            <w:vAlign w:val="center"/>
          </w:tcPr>
          <w:p w14:paraId="239228CA" w14:textId="77777777" w:rsidR="001B1B4B" w:rsidRPr="001B1B4B" w:rsidRDefault="001B1B4B" w:rsidP="001B1B4B">
            <w:pPr>
              <w:spacing w:before="40" w:after="40"/>
              <w:jc w:val="center"/>
              <w:rPr>
                <w:b/>
                <w:bCs/>
                <w:szCs w:val="17"/>
              </w:rPr>
            </w:pPr>
            <w:r w:rsidRPr="001B1B4B">
              <w:rPr>
                <w:b/>
                <w:bCs/>
                <w:szCs w:val="17"/>
              </w:rPr>
              <w:t>kL</w:t>
            </w:r>
          </w:p>
        </w:tc>
        <w:tc>
          <w:tcPr>
            <w:tcW w:w="2126" w:type="dxa"/>
            <w:tcBorders>
              <w:top w:val="single" w:sz="4" w:space="0" w:color="auto"/>
              <w:bottom w:val="single" w:sz="4" w:space="0" w:color="auto"/>
            </w:tcBorders>
            <w:vAlign w:val="center"/>
          </w:tcPr>
          <w:p w14:paraId="393395FD" w14:textId="77777777" w:rsidR="001B1B4B" w:rsidRPr="001B1B4B" w:rsidRDefault="001B1B4B" w:rsidP="001B1B4B">
            <w:pPr>
              <w:spacing w:before="40" w:after="40"/>
              <w:jc w:val="center"/>
              <w:rPr>
                <w:b/>
                <w:bCs/>
                <w:szCs w:val="17"/>
              </w:rPr>
            </w:pPr>
            <w:r w:rsidRPr="001B1B4B">
              <w:rPr>
                <w:b/>
                <w:bCs/>
                <w:szCs w:val="17"/>
              </w:rPr>
              <w:t>unit share</w:t>
            </w:r>
          </w:p>
        </w:tc>
        <w:tc>
          <w:tcPr>
            <w:tcW w:w="2414" w:type="dxa"/>
            <w:tcBorders>
              <w:top w:val="single" w:sz="4" w:space="0" w:color="auto"/>
              <w:bottom w:val="single" w:sz="4" w:space="0" w:color="auto"/>
            </w:tcBorders>
            <w:vAlign w:val="center"/>
          </w:tcPr>
          <w:p w14:paraId="0B0DE521" w14:textId="77777777" w:rsidR="001B1B4B" w:rsidRPr="001B1B4B" w:rsidRDefault="001B1B4B" w:rsidP="001B1B4B">
            <w:pPr>
              <w:spacing w:before="40" w:after="40"/>
              <w:jc w:val="center"/>
              <w:rPr>
                <w:b/>
                <w:bCs/>
                <w:szCs w:val="17"/>
              </w:rPr>
            </w:pPr>
            <w:r w:rsidRPr="001B1B4B">
              <w:rPr>
                <w:b/>
                <w:bCs/>
                <w:szCs w:val="17"/>
              </w:rPr>
              <w:t>(%)</w:t>
            </w:r>
          </w:p>
        </w:tc>
      </w:tr>
      <w:tr w:rsidR="001B1B4B" w:rsidRPr="001B1B4B" w14:paraId="266C0A25" w14:textId="77777777" w:rsidTr="0012041A">
        <w:trPr>
          <w:tblHeader/>
        </w:trPr>
        <w:tc>
          <w:tcPr>
            <w:tcW w:w="1843" w:type="dxa"/>
            <w:tcBorders>
              <w:top w:val="single" w:sz="4" w:space="0" w:color="auto"/>
            </w:tcBorders>
          </w:tcPr>
          <w:p w14:paraId="583EF913" w14:textId="77777777" w:rsidR="001B1B4B" w:rsidRPr="001B1B4B" w:rsidRDefault="001B1B4B" w:rsidP="001B1B4B">
            <w:pPr>
              <w:spacing w:after="0" w:line="40" w:lineRule="exact"/>
              <w:jc w:val="left"/>
              <w:rPr>
                <w:szCs w:val="17"/>
              </w:rPr>
            </w:pPr>
          </w:p>
        </w:tc>
        <w:tc>
          <w:tcPr>
            <w:tcW w:w="992" w:type="dxa"/>
            <w:tcBorders>
              <w:top w:val="single" w:sz="4" w:space="0" w:color="auto"/>
            </w:tcBorders>
          </w:tcPr>
          <w:p w14:paraId="02E6445E" w14:textId="77777777" w:rsidR="001B1B4B" w:rsidRPr="001B1B4B" w:rsidRDefault="001B1B4B" w:rsidP="001B1B4B">
            <w:pPr>
              <w:spacing w:after="0" w:line="40" w:lineRule="exact"/>
              <w:jc w:val="left"/>
              <w:rPr>
                <w:szCs w:val="17"/>
              </w:rPr>
            </w:pPr>
          </w:p>
        </w:tc>
        <w:tc>
          <w:tcPr>
            <w:tcW w:w="1985" w:type="dxa"/>
            <w:gridSpan w:val="2"/>
            <w:tcBorders>
              <w:top w:val="single" w:sz="4" w:space="0" w:color="auto"/>
            </w:tcBorders>
          </w:tcPr>
          <w:p w14:paraId="56D9844B" w14:textId="77777777" w:rsidR="001B1B4B" w:rsidRPr="001B1B4B" w:rsidRDefault="001B1B4B" w:rsidP="001B1B4B">
            <w:pPr>
              <w:spacing w:after="0" w:line="40" w:lineRule="exact"/>
              <w:jc w:val="left"/>
              <w:rPr>
                <w:szCs w:val="17"/>
              </w:rPr>
            </w:pPr>
          </w:p>
        </w:tc>
        <w:tc>
          <w:tcPr>
            <w:tcW w:w="2126" w:type="dxa"/>
            <w:tcBorders>
              <w:top w:val="single" w:sz="4" w:space="0" w:color="auto"/>
            </w:tcBorders>
          </w:tcPr>
          <w:p w14:paraId="71B50949" w14:textId="77777777" w:rsidR="001B1B4B" w:rsidRPr="001B1B4B" w:rsidRDefault="001B1B4B" w:rsidP="001B1B4B">
            <w:pPr>
              <w:spacing w:after="0" w:line="40" w:lineRule="exact"/>
              <w:jc w:val="left"/>
              <w:rPr>
                <w:szCs w:val="17"/>
              </w:rPr>
            </w:pPr>
          </w:p>
        </w:tc>
        <w:tc>
          <w:tcPr>
            <w:tcW w:w="2414" w:type="dxa"/>
            <w:tcBorders>
              <w:top w:val="single" w:sz="4" w:space="0" w:color="auto"/>
            </w:tcBorders>
          </w:tcPr>
          <w:p w14:paraId="493236C5" w14:textId="77777777" w:rsidR="001B1B4B" w:rsidRPr="001B1B4B" w:rsidRDefault="001B1B4B" w:rsidP="001B1B4B">
            <w:pPr>
              <w:spacing w:after="0" w:line="40" w:lineRule="exact"/>
              <w:jc w:val="left"/>
              <w:rPr>
                <w:szCs w:val="17"/>
              </w:rPr>
            </w:pPr>
          </w:p>
        </w:tc>
      </w:tr>
      <w:tr w:rsidR="001B1B4B" w:rsidRPr="001B1B4B" w14:paraId="6D12E1A8" w14:textId="77777777" w:rsidTr="0012041A">
        <w:tc>
          <w:tcPr>
            <w:tcW w:w="1843" w:type="dxa"/>
          </w:tcPr>
          <w:p w14:paraId="19CDFA78" w14:textId="77777777" w:rsidR="001B1B4B" w:rsidRPr="001B1B4B" w:rsidRDefault="001B1B4B" w:rsidP="001B1B4B">
            <w:pPr>
              <w:spacing w:after="20"/>
              <w:jc w:val="left"/>
              <w:rPr>
                <w:szCs w:val="17"/>
              </w:rPr>
            </w:pPr>
            <w:r w:rsidRPr="001B1B4B">
              <w:rPr>
                <w:szCs w:val="17"/>
              </w:rPr>
              <w:t>Metropolitan Adelaide</w:t>
            </w:r>
          </w:p>
        </w:tc>
        <w:tc>
          <w:tcPr>
            <w:tcW w:w="1134" w:type="dxa"/>
            <w:gridSpan w:val="2"/>
            <w:tcBorders>
              <w:bottom w:val="single" w:sz="4" w:space="0" w:color="auto"/>
            </w:tcBorders>
          </w:tcPr>
          <w:p w14:paraId="0E0E9CF2" w14:textId="77777777" w:rsidR="001B1B4B" w:rsidRPr="001B1B4B" w:rsidRDefault="001B1B4B" w:rsidP="001B1B4B">
            <w:pPr>
              <w:spacing w:after="20"/>
              <w:ind w:left="113"/>
              <w:jc w:val="left"/>
              <w:rPr>
                <w:szCs w:val="17"/>
              </w:rPr>
            </w:pPr>
            <w:r w:rsidRPr="001B1B4B">
              <w:rPr>
                <w:szCs w:val="17"/>
              </w:rPr>
              <w:t>Class 6</w:t>
            </w:r>
          </w:p>
        </w:tc>
        <w:tc>
          <w:tcPr>
            <w:tcW w:w="1843" w:type="dxa"/>
            <w:tcBorders>
              <w:bottom w:val="single" w:sz="4" w:space="0" w:color="auto"/>
            </w:tcBorders>
          </w:tcPr>
          <w:p w14:paraId="61A7B11A" w14:textId="77777777" w:rsidR="001B1B4B" w:rsidRPr="001B1B4B" w:rsidRDefault="001B1B4B" w:rsidP="001B1B4B">
            <w:pPr>
              <w:spacing w:after="40"/>
              <w:ind w:right="463"/>
              <w:jc w:val="right"/>
              <w:rPr>
                <w:szCs w:val="17"/>
              </w:rPr>
            </w:pPr>
            <w:r w:rsidRPr="001B1B4B">
              <w:rPr>
                <w:szCs w:val="17"/>
              </w:rPr>
              <w:t>100,100,000</w:t>
            </w:r>
          </w:p>
        </w:tc>
        <w:tc>
          <w:tcPr>
            <w:tcW w:w="2126" w:type="dxa"/>
            <w:tcBorders>
              <w:bottom w:val="single" w:sz="4" w:space="0" w:color="auto"/>
            </w:tcBorders>
          </w:tcPr>
          <w:p w14:paraId="79420D55" w14:textId="77777777" w:rsidR="001B1B4B" w:rsidRPr="001B1B4B" w:rsidRDefault="001B1B4B" w:rsidP="001B1B4B">
            <w:pPr>
              <w:spacing w:after="40"/>
              <w:ind w:right="607"/>
              <w:jc w:val="right"/>
              <w:rPr>
                <w:szCs w:val="17"/>
              </w:rPr>
            </w:pPr>
            <w:r w:rsidRPr="001B1B4B">
              <w:rPr>
                <w:szCs w:val="17"/>
              </w:rPr>
              <w:t>130,000,000</w:t>
            </w:r>
          </w:p>
        </w:tc>
        <w:tc>
          <w:tcPr>
            <w:tcW w:w="2414" w:type="dxa"/>
          </w:tcPr>
          <w:p w14:paraId="76065C61" w14:textId="77777777" w:rsidR="001B1B4B" w:rsidRPr="001B1B4B" w:rsidRDefault="001B1B4B" w:rsidP="001B1B4B">
            <w:pPr>
              <w:spacing w:after="40"/>
              <w:ind w:right="964"/>
              <w:jc w:val="right"/>
              <w:rPr>
                <w:szCs w:val="17"/>
              </w:rPr>
            </w:pPr>
            <w:r w:rsidRPr="001B1B4B">
              <w:rPr>
                <w:szCs w:val="17"/>
              </w:rPr>
              <w:t>77</w:t>
            </w:r>
          </w:p>
        </w:tc>
      </w:tr>
      <w:tr w:rsidR="001B1B4B" w:rsidRPr="001B1B4B" w14:paraId="2B6EC1C8" w14:textId="77777777" w:rsidTr="0012041A">
        <w:tc>
          <w:tcPr>
            <w:tcW w:w="1843" w:type="dxa"/>
          </w:tcPr>
          <w:p w14:paraId="0867E3F1" w14:textId="77777777" w:rsidR="001B1B4B" w:rsidRPr="001B1B4B" w:rsidRDefault="001B1B4B" w:rsidP="001B1B4B">
            <w:pPr>
              <w:spacing w:before="40" w:after="20"/>
              <w:jc w:val="left"/>
              <w:rPr>
                <w:szCs w:val="17"/>
              </w:rPr>
            </w:pPr>
            <w:r w:rsidRPr="001B1B4B">
              <w:rPr>
                <w:szCs w:val="17"/>
              </w:rPr>
              <w:t>All Purpose</w:t>
            </w:r>
          </w:p>
        </w:tc>
        <w:tc>
          <w:tcPr>
            <w:tcW w:w="1134" w:type="dxa"/>
            <w:gridSpan w:val="2"/>
            <w:tcBorders>
              <w:top w:val="single" w:sz="4" w:space="0" w:color="auto"/>
            </w:tcBorders>
          </w:tcPr>
          <w:p w14:paraId="14A05C69" w14:textId="77777777" w:rsidR="001B1B4B" w:rsidRPr="001B1B4B" w:rsidRDefault="001B1B4B" w:rsidP="001B1B4B">
            <w:pPr>
              <w:spacing w:before="40" w:after="20"/>
              <w:ind w:left="113"/>
              <w:jc w:val="left"/>
              <w:rPr>
                <w:szCs w:val="17"/>
              </w:rPr>
            </w:pPr>
            <w:r w:rsidRPr="001B1B4B">
              <w:rPr>
                <w:szCs w:val="17"/>
              </w:rPr>
              <w:t>Class 1</w:t>
            </w:r>
          </w:p>
        </w:tc>
        <w:tc>
          <w:tcPr>
            <w:tcW w:w="1843" w:type="dxa"/>
            <w:tcBorders>
              <w:top w:val="single" w:sz="4" w:space="0" w:color="auto"/>
            </w:tcBorders>
          </w:tcPr>
          <w:p w14:paraId="6705E309" w14:textId="77777777" w:rsidR="001B1B4B" w:rsidRPr="001B1B4B" w:rsidRDefault="001B1B4B" w:rsidP="009A5F4F">
            <w:pPr>
              <w:spacing w:before="40" w:after="20"/>
              <w:ind w:right="463"/>
              <w:jc w:val="right"/>
              <w:rPr>
                <w:szCs w:val="17"/>
              </w:rPr>
            </w:pPr>
            <w:r w:rsidRPr="001B1B4B">
              <w:rPr>
                <w:szCs w:val="17"/>
              </w:rPr>
              <w:t>8,368,662</w:t>
            </w:r>
          </w:p>
        </w:tc>
        <w:tc>
          <w:tcPr>
            <w:tcW w:w="2126" w:type="dxa"/>
            <w:tcBorders>
              <w:top w:val="single" w:sz="4" w:space="0" w:color="auto"/>
            </w:tcBorders>
          </w:tcPr>
          <w:p w14:paraId="67E3C7A1" w14:textId="77777777" w:rsidR="001B1B4B" w:rsidRPr="001B1B4B" w:rsidRDefault="001B1B4B" w:rsidP="009A5F4F">
            <w:pPr>
              <w:spacing w:before="40" w:after="20"/>
              <w:ind w:right="607"/>
              <w:jc w:val="right"/>
              <w:rPr>
                <w:szCs w:val="17"/>
              </w:rPr>
            </w:pPr>
            <w:r w:rsidRPr="001B1B4B">
              <w:rPr>
                <w:szCs w:val="17"/>
              </w:rPr>
              <w:t>8,368,662</w:t>
            </w:r>
          </w:p>
        </w:tc>
        <w:tc>
          <w:tcPr>
            <w:tcW w:w="2414" w:type="dxa"/>
          </w:tcPr>
          <w:p w14:paraId="286E52E4" w14:textId="77777777" w:rsidR="001B1B4B" w:rsidRPr="001B1B4B" w:rsidRDefault="001B1B4B" w:rsidP="001B1B4B">
            <w:pPr>
              <w:spacing w:after="40"/>
              <w:ind w:right="964"/>
              <w:jc w:val="right"/>
              <w:rPr>
                <w:szCs w:val="17"/>
              </w:rPr>
            </w:pPr>
            <w:r w:rsidRPr="001B1B4B">
              <w:rPr>
                <w:szCs w:val="17"/>
              </w:rPr>
              <w:t>100</w:t>
            </w:r>
          </w:p>
        </w:tc>
      </w:tr>
      <w:tr w:rsidR="001B1B4B" w:rsidRPr="001B1B4B" w14:paraId="62760C60" w14:textId="77777777" w:rsidTr="0012041A">
        <w:tc>
          <w:tcPr>
            <w:tcW w:w="1843" w:type="dxa"/>
          </w:tcPr>
          <w:p w14:paraId="530CDE09" w14:textId="77777777" w:rsidR="001B1B4B" w:rsidRPr="001B1B4B" w:rsidRDefault="001B1B4B" w:rsidP="001B1B4B">
            <w:pPr>
              <w:spacing w:before="40" w:after="20"/>
              <w:jc w:val="left"/>
              <w:rPr>
                <w:szCs w:val="17"/>
              </w:rPr>
            </w:pPr>
          </w:p>
        </w:tc>
        <w:tc>
          <w:tcPr>
            <w:tcW w:w="1134" w:type="dxa"/>
            <w:gridSpan w:val="2"/>
          </w:tcPr>
          <w:p w14:paraId="2FAEEAF1" w14:textId="77777777" w:rsidR="001B1B4B" w:rsidRPr="001B1B4B" w:rsidRDefault="001B1B4B" w:rsidP="001B1B4B">
            <w:pPr>
              <w:spacing w:before="40" w:after="20"/>
              <w:ind w:left="113"/>
              <w:jc w:val="left"/>
              <w:rPr>
                <w:szCs w:val="17"/>
              </w:rPr>
            </w:pPr>
            <w:r w:rsidRPr="001B1B4B">
              <w:rPr>
                <w:szCs w:val="17"/>
              </w:rPr>
              <w:t>Class 2</w:t>
            </w:r>
          </w:p>
        </w:tc>
        <w:tc>
          <w:tcPr>
            <w:tcW w:w="1843" w:type="dxa"/>
          </w:tcPr>
          <w:p w14:paraId="6477FA10" w14:textId="77777777" w:rsidR="001B1B4B" w:rsidRPr="001B1B4B" w:rsidRDefault="001B1B4B" w:rsidP="009A5F4F">
            <w:pPr>
              <w:spacing w:before="40" w:after="20"/>
              <w:ind w:right="463"/>
              <w:jc w:val="right"/>
              <w:rPr>
                <w:szCs w:val="17"/>
              </w:rPr>
            </w:pPr>
            <w:r w:rsidRPr="001B1B4B">
              <w:rPr>
                <w:szCs w:val="17"/>
              </w:rPr>
              <w:t>46,000,000</w:t>
            </w:r>
          </w:p>
        </w:tc>
        <w:tc>
          <w:tcPr>
            <w:tcW w:w="2126" w:type="dxa"/>
          </w:tcPr>
          <w:p w14:paraId="69C121D5" w14:textId="77777777" w:rsidR="001B1B4B" w:rsidRPr="001B1B4B" w:rsidRDefault="001B1B4B" w:rsidP="009A5F4F">
            <w:pPr>
              <w:spacing w:before="40" w:after="20"/>
              <w:ind w:right="607"/>
              <w:jc w:val="right"/>
              <w:rPr>
                <w:szCs w:val="17"/>
              </w:rPr>
            </w:pPr>
            <w:r w:rsidRPr="001B1B4B">
              <w:rPr>
                <w:szCs w:val="17"/>
              </w:rPr>
              <w:t>50,000,000</w:t>
            </w:r>
          </w:p>
        </w:tc>
        <w:tc>
          <w:tcPr>
            <w:tcW w:w="2414" w:type="dxa"/>
          </w:tcPr>
          <w:p w14:paraId="313BE968" w14:textId="77777777" w:rsidR="001B1B4B" w:rsidRPr="001B1B4B" w:rsidRDefault="001B1B4B" w:rsidP="001B1B4B">
            <w:pPr>
              <w:spacing w:after="40"/>
              <w:ind w:right="964"/>
              <w:jc w:val="right"/>
              <w:rPr>
                <w:szCs w:val="17"/>
              </w:rPr>
            </w:pPr>
            <w:r w:rsidRPr="001B1B4B">
              <w:rPr>
                <w:szCs w:val="17"/>
              </w:rPr>
              <w:t>92</w:t>
            </w:r>
          </w:p>
        </w:tc>
      </w:tr>
      <w:tr w:rsidR="001B1B4B" w:rsidRPr="001B1B4B" w14:paraId="1E597EB7" w14:textId="77777777" w:rsidTr="0012041A">
        <w:tc>
          <w:tcPr>
            <w:tcW w:w="1843" w:type="dxa"/>
          </w:tcPr>
          <w:p w14:paraId="65C5B7A8" w14:textId="77777777" w:rsidR="001B1B4B" w:rsidRPr="001B1B4B" w:rsidRDefault="001B1B4B" w:rsidP="001B1B4B">
            <w:pPr>
              <w:spacing w:before="40" w:after="20"/>
              <w:jc w:val="left"/>
              <w:rPr>
                <w:szCs w:val="17"/>
              </w:rPr>
            </w:pPr>
          </w:p>
        </w:tc>
        <w:tc>
          <w:tcPr>
            <w:tcW w:w="1134" w:type="dxa"/>
            <w:gridSpan w:val="2"/>
          </w:tcPr>
          <w:p w14:paraId="6D23A0BD" w14:textId="77777777" w:rsidR="001B1B4B" w:rsidRPr="001B1B4B" w:rsidRDefault="001B1B4B" w:rsidP="001B1B4B">
            <w:pPr>
              <w:spacing w:before="40" w:after="20"/>
              <w:ind w:left="113"/>
              <w:jc w:val="left"/>
              <w:rPr>
                <w:szCs w:val="17"/>
              </w:rPr>
            </w:pPr>
            <w:r w:rsidRPr="001B1B4B">
              <w:rPr>
                <w:szCs w:val="17"/>
              </w:rPr>
              <w:t>Class 3</w:t>
            </w:r>
          </w:p>
        </w:tc>
        <w:tc>
          <w:tcPr>
            <w:tcW w:w="1843" w:type="dxa"/>
          </w:tcPr>
          <w:p w14:paraId="0ADA6468" w14:textId="77777777" w:rsidR="001B1B4B" w:rsidRPr="001B1B4B" w:rsidRDefault="001B1B4B" w:rsidP="009A5F4F">
            <w:pPr>
              <w:spacing w:before="40" w:after="20"/>
              <w:ind w:right="463"/>
              <w:jc w:val="right"/>
              <w:rPr>
                <w:szCs w:val="17"/>
              </w:rPr>
            </w:pPr>
            <w:r w:rsidRPr="001B1B4B">
              <w:rPr>
                <w:szCs w:val="17"/>
              </w:rPr>
              <w:t>559,174,355</w:t>
            </w:r>
          </w:p>
        </w:tc>
        <w:tc>
          <w:tcPr>
            <w:tcW w:w="2126" w:type="dxa"/>
          </w:tcPr>
          <w:p w14:paraId="774A9310" w14:textId="77777777" w:rsidR="001B1B4B" w:rsidRPr="001B1B4B" w:rsidRDefault="001B1B4B" w:rsidP="009A5F4F">
            <w:pPr>
              <w:spacing w:before="40" w:after="20"/>
              <w:ind w:right="607"/>
              <w:jc w:val="right"/>
              <w:rPr>
                <w:szCs w:val="17"/>
              </w:rPr>
            </w:pPr>
            <w:r w:rsidRPr="001B1B4B">
              <w:rPr>
                <w:szCs w:val="17"/>
              </w:rPr>
              <w:t>607,798,212</w:t>
            </w:r>
          </w:p>
        </w:tc>
        <w:tc>
          <w:tcPr>
            <w:tcW w:w="2414" w:type="dxa"/>
          </w:tcPr>
          <w:p w14:paraId="02F8D03E" w14:textId="77777777" w:rsidR="001B1B4B" w:rsidRPr="001B1B4B" w:rsidRDefault="001B1B4B" w:rsidP="001B1B4B">
            <w:pPr>
              <w:spacing w:after="40"/>
              <w:ind w:right="964"/>
              <w:jc w:val="right"/>
              <w:rPr>
                <w:szCs w:val="17"/>
              </w:rPr>
            </w:pPr>
            <w:r w:rsidRPr="001B1B4B">
              <w:rPr>
                <w:szCs w:val="17"/>
              </w:rPr>
              <w:t>92</w:t>
            </w:r>
          </w:p>
        </w:tc>
      </w:tr>
      <w:tr w:rsidR="001B1B4B" w:rsidRPr="001B1B4B" w14:paraId="0A4B0D06" w14:textId="77777777" w:rsidTr="0012041A">
        <w:tc>
          <w:tcPr>
            <w:tcW w:w="1843" w:type="dxa"/>
          </w:tcPr>
          <w:p w14:paraId="6A5F020E" w14:textId="77777777" w:rsidR="001B1B4B" w:rsidRPr="001B1B4B" w:rsidRDefault="001B1B4B" w:rsidP="001B1B4B">
            <w:pPr>
              <w:spacing w:before="40" w:after="20"/>
              <w:jc w:val="left"/>
              <w:rPr>
                <w:szCs w:val="17"/>
              </w:rPr>
            </w:pPr>
          </w:p>
        </w:tc>
        <w:tc>
          <w:tcPr>
            <w:tcW w:w="1134" w:type="dxa"/>
            <w:gridSpan w:val="2"/>
          </w:tcPr>
          <w:p w14:paraId="59DEC02E" w14:textId="77777777" w:rsidR="001B1B4B" w:rsidRPr="001B1B4B" w:rsidRDefault="001B1B4B" w:rsidP="001B1B4B">
            <w:pPr>
              <w:spacing w:before="40" w:after="20"/>
              <w:ind w:left="113"/>
              <w:jc w:val="left"/>
              <w:rPr>
                <w:szCs w:val="17"/>
              </w:rPr>
            </w:pPr>
            <w:r w:rsidRPr="001B1B4B">
              <w:rPr>
                <w:szCs w:val="17"/>
              </w:rPr>
              <w:t>Class 5</w:t>
            </w:r>
          </w:p>
        </w:tc>
        <w:tc>
          <w:tcPr>
            <w:tcW w:w="1843" w:type="dxa"/>
          </w:tcPr>
          <w:p w14:paraId="517F9088" w14:textId="77777777" w:rsidR="001B1B4B" w:rsidRPr="001B1B4B" w:rsidRDefault="001B1B4B" w:rsidP="009A5F4F">
            <w:pPr>
              <w:spacing w:before="40" w:after="20"/>
              <w:ind w:right="463"/>
              <w:jc w:val="right"/>
              <w:rPr>
                <w:szCs w:val="17"/>
              </w:rPr>
            </w:pPr>
            <w:r w:rsidRPr="001B1B4B">
              <w:rPr>
                <w:szCs w:val="17"/>
              </w:rPr>
              <w:t>5,568,841</w:t>
            </w:r>
          </w:p>
        </w:tc>
        <w:tc>
          <w:tcPr>
            <w:tcW w:w="2126" w:type="dxa"/>
          </w:tcPr>
          <w:p w14:paraId="25D899DC" w14:textId="77777777" w:rsidR="001B1B4B" w:rsidRPr="001B1B4B" w:rsidRDefault="001B1B4B" w:rsidP="009A5F4F">
            <w:pPr>
              <w:spacing w:before="40" w:after="20"/>
              <w:ind w:right="607"/>
              <w:jc w:val="right"/>
              <w:rPr>
                <w:szCs w:val="17"/>
              </w:rPr>
            </w:pPr>
            <w:r w:rsidRPr="001B1B4B">
              <w:rPr>
                <w:szCs w:val="17"/>
              </w:rPr>
              <w:t>5,568,841</w:t>
            </w:r>
          </w:p>
        </w:tc>
        <w:tc>
          <w:tcPr>
            <w:tcW w:w="2414" w:type="dxa"/>
          </w:tcPr>
          <w:p w14:paraId="01934858" w14:textId="77777777" w:rsidR="001B1B4B" w:rsidRPr="001B1B4B" w:rsidRDefault="001B1B4B" w:rsidP="001B1B4B">
            <w:pPr>
              <w:spacing w:after="40"/>
              <w:ind w:right="964"/>
              <w:jc w:val="right"/>
              <w:rPr>
                <w:szCs w:val="17"/>
              </w:rPr>
            </w:pPr>
            <w:r w:rsidRPr="001B1B4B">
              <w:rPr>
                <w:szCs w:val="17"/>
              </w:rPr>
              <w:t>100</w:t>
            </w:r>
          </w:p>
        </w:tc>
      </w:tr>
      <w:tr w:rsidR="001B1B4B" w:rsidRPr="001B1B4B" w14:paraId="4478D4DD" w14:textId="77777777" w:rsidTr="0012041A">
        <w:tc>
          <w:tcPr>
            <w:tcW w:w="1843" w:type="dxa"/>
          </w:tcPr>
          <w:p w14:paraId="7C3F435E" w14:textId="77777777" w:rsidR="001B1B4B" w:rsidRPr="001B1B4B" w:rsidRDefault="001B1B4B" w:rsidP="001B1B4B">
            <w:pPr>
              <w:spacing w:before="40" w:after="20"/>
              <w:jc w:val="left"/>
              <w:rPr>
                <w:szCs w:val="17"/>
              </w:rPr>
            </w:pPr>
          </w:p>
        </w:tc>
        <w:tc>
          <w:tcPr>
            <w:tcW w:w="1134" w:type="dxa"/>
            <w:gridSpan w:val="2"/>
            <w:tcBorders>
              <w:bottom w:val="single" w:sz="4" w:space="0" w:color="auto"/>
            </w:tcBorders>
          </w:tcPr>
          <w:p w14:paraId="22086E97" w14:textId="77777777" w:rsidR="001B1B4B" w:rsidRPr="001B1B4B" w:rsidRDefault="001B1B4B" w:rsidP="001B1B4B">
            <w:pPr>
              <w:spacing w:before="40" w:after="20"/>
              <w:ind w:left="113"/>
              <w:jc w:val="left"/>
              <w:rPr>
                <w:szCs w:val="17"/>
              </w:rPr>
            </w:pPr>
            <w:r w:rsidRPr="001B1B4B">
              <w:rPr>
                <w:szCs w:val="17"/>
              </w:rPr>
              <w:t>Class 8</w:t>
            </w:r>
          </w:p>
        </w:tc>
        <w:tc>
          <w:tcPr>
            <w:tcW w:w="1843" w:type="dxa"/>
            <w:tcBorders>
              <w:bottom w:val="single" w:sz="4" w:space="0" w:color="auto"/>
            </w:tcBorders>
          </w:tcPr>
          <w:p w14:paraId="38875546" w14:textId="77777777" w:rsidR="001B1B4B" w:rsidRPr="001B1B4B" w:rsidRDefault="001B1B4B" w:rsidP="009A5F4F">
            <w:pPr>
              <w:spacing w:before="40" w:after="20"/>
              <w:ind w:right="463"/>
              <w:jc w:val="right"/>
              <w:rPr>
                <w:szCs w:val="17"/>
              </w:rPr>
            </w:pPr>
            <w:r w:rsidRPr="001B1B4B">
              <w:rPr>
                <w:szCs w:val="17"/>
              </w:rPr>
              <w:t>20,424,000</w:t>
            </w:r>
          </w:p>
        </w:tc>
        <w:tc>
          <w:tcPr>
            <w:tcW w:w="2126" w:type="dxa"/>
            <w:tcBorders>
              <w:bottom w:val="single" w:sz="4" w:space="0" w:color="auto"/>
            </w:tcBorders>
          </w:tcPr>
          <w:p w14:paraId="3ADF1DAB" w14:textId="77777777" w:rsidR="001B1B4B" w:rsidRPr="001B1B4B" w:rsidRDefault="001B1B4B" w:rsidP="009A5F4F">
            <w:pPr>
              <w:spacing w:before="40" w:after="20"/>
              <w:ind w:right="607"/>
              <w:jc w:val="right"/>
              <w:rPr>
                <w:szCs w:val="17"/>
              </w:rPr>
            </w:pPr>
            <w:r w:rsidRPr="001B1B4B">
              <w:rPr>
                <w:szCs w:val="17"/>
              </w:rPr>
              <w:t>22,200,000</w:t>
            </w:r>
          </w:p>
        </w:tc>
        <w:tc>
          <w:tcPr>
            <w:tcW w:w="2414" w:type="dxa"/>
          </w:tcPr>
          <w:p w14:paraId="1C820EA7" w14:textId="77777777" w:rsidR="001B1B4B" w:rsidRPr="001B1B4B" w:rsidRDefault="001B1B4B" w:rsidP="001B1B4B">
            <w:pPr>
              <w:spacing w:after="40"/>
              <w:ind w:right="964"/>
              <w:jc w:val="right"/>
              <w:rPr>
                <w:szCs w:val="17"/>
              </w:rPr>
            </w:pPr>
            <w:r w:rsidRPr="001B1B4B">
              <w:rPr>
                <w:szCs w:val="17"/>
              </w:rPr>
              <w:t>92</w:t>
            </w:r>
          </w:p>
        </w:tc>
      </w:tr>
      <w:tr w:rsidR="001B1B4B" w:rsidRPr="001B1B4B" w14:paraId="5C581F7B" w14:textId="77777777" w:rsidTr="0012041A">
        <w:tc>
          <w:tcPr>
            <w:tcW w:w="1843" w:type="dxa"/>
          </w:tcPr>
          <w:p w14:paraId="6A8B04F7" w14:textId="77777777" w:rsidR="001B1B4B" w:rsidRPr="001B1B4B" w:rsidRDefault="001B1B4B" w:rsidP="001B1B4B">
            <w:pPr>
              <w:spacing w:before="40" w:after="20"/>
              <w:jc w:val="left"/>
              <w:rPr>
                <w:szCs w:val="17"/>
              </w:rPr>
            </w:pPr>
          </w:p>
        </w:tc>
        <w:tc>
          <w:tcPr>
            <w:tcW w:w="1134" w:type="dxa"/>
            <w:gridSpan w:val="2"/>
            <w:tcBorders>
              <w:top w:val="single" w:sz="4" w:space="0" w:color="auto"/>
              <w:bottom w:val="single" w:sz="4" w:space="0" w:color="auto"/>
            </w:tcBorders>
          </w:tcPr>
          <w:p w14:paraId="724A5A09" w14:textId="77777777" w:rsidR="001B1B4B" w:rsidRPr="001B1B4B" w:rsidRDefault="001B1B4B" w:rsidP="001B1B4B">
            <w:pPr>
              <w:spacing w:before="40" w:after="20"/>
              <w:ind w:left="113"/>
              <w:jc w:val="left"/>
              <w:rPr>
                <w:b/>
                <w:bCs/>
                <w:szCs w:val="17"/>
              </w:rPr>
            </w:pPr>
            <w:r w:rsidRPr="001B1B4B">
              <w:rPr>
                <w:b/>
                <w:bCs/>
                <w:szCs w:val="17"/>
              </w:rPr>
              <w:t>Sub Total</w:t>
            </w:r>
          </w:p>
        </w:tc>
        <w:tc>
          <w:tcPr>
            <w:tcW w:w="1843" w:type="dxa"/>
            <w:tcBorders>
              <w:top w:val="single" w:sz="4" w:space="0" w:color="auto"/>
              <w:bottom w:val="single" w:sz="4" w:space="0" w:color="auto"/>
            </w:tcBorders>
          </w:tcPr>
          <w:p w14:paraId="296CF119" w14:textId="77777777" w:rsidR="001B1B4B" w:rsidRPr="001B1B4B" w:rsidRDefault="001B1B4B" w:rsidP="007920D7">
            <w:pPr>
              <w:spacing w:before="40" w:after="20"/>
              <w:ind w:right="463"/>
              <w:jc w:val="right"/>
              <w:rPr>
                <w:b/>
                <w:bCs/>
                <w:szCs w:val="17"/>
              </w:rPr>
            </w:pPr>
            <w:r w:rsidRPr="001B1B4B">
              <w:rPr>
                <w:b/>
                <w:bCs/>
                <w:szCs w:val="17"/>
              </w:rPr>
              <w:t>639,535,858</w:t>
            </w:r>
          </w:p>
        </w:tc>
        <w:tc>
          <w:tcPr>
            <w:tcW w:w="2126" w:type="dxa"/>
            <w:tcBorders>
              <w:top w:val="single" w:sz="4" w:space="0" w:color="auto"/>
              <w:bottom w:val="single" w:sz="4" w:space="0" w:color="auto"/>
            </w:tcBorders>
          </w:tcPr>
          <w:p w14:paraId="536A203A" w14:textId="77777777" w:rsidR="001B1B4B" w:rsidRPr="001B1B4B" w:rsidRDefault="001B1B4B" w:rsidP="007920D7">
            <w:pPr>
              <w:spacing w:before="40" w:after="20"/>
              <w:ind w:right="607"/>
              <w:jc w:val="right"/>
              <w:rPr>
                <w:b/>
                <w:bCs/>
                <w:szCs w:val="17"/>
              </w:rPr>
            </w:pPr>
            <w:r w:rsidRPr="001B1B4B">
              <w:rPr>
                <w:b/>
                <w:bCs/>
                <w:szCs w:val="17"/>
              </w:rPr>
              <w:t>693,935,715</w:t>
            </w:r>
          </w:p>
        </w:tc>
        <w:tc>
          <w:tcPr>
            <w:tcW w:w="2414" w:type="dxa"/>
          </w:tcPr>
          <w:p w14:paraId="29632A3D" w14:textId="77777777" w:rsidR="001B1B4B" w:rsidRPr="001B1B4B" w:rsidRDefault="001B1B4B" w:rsidP="001B1B4B">
            <w:pPr>
              <w:spacing w:after="40"/>
              <w:ind w:right="964"/>
              <w:jc w:val="right"/>
              <w:rPr>
                <w:szCs w:val="17"/>
              </w:rPr>
            </w:pPr>
          </w:p>
        </w:tc>
      </w:tr>
      <w:tr w:rsidR="001B1B4B" w:rsidRPr="001B1B4B" w14:paraId="7B438535" w14:textId="77777777" w:rsidTr="0012041A">
        <w:tc>
          <w:tcPr>
            <w:tcW w:w="1843" w:type="dxa"/>
          </w:tcPr>
          <w:p w14:paraId="3BBC89CD" w14:textId="77777777" w:rsidR="001B1B4B" w:rsidRPr="001B1B4B" w:rsidRDefault="001B1B4B" w:rsidP="001B1B4B">
            <w:pPr>
              <w:spacing w:before="40" w:after="20"/>
              <w:jc w:val="left"/>
              <w:rPr>
                <w:szCs w:val="17"/>
              </w:rPr>
            </w:pPr>
            <w:r w:rsidRPr="001B1B4B">
              <w:rPr>
                <w:szCs w:val="17"/>
              </w:rPr>
              <w:t>Wetland</w:t>
            </w:r>
          </w:p>
        </w:tc>
        <w:tc>
          <w:tcPr>
            <w:tcW w:w="1134" w:type="dxa"/>
            <w:gridSpan w:val="2"/>
            <w:tcBorders>
              <w:top w:val="single" w:sz="4" w:space="0" w:color="auto"/>
            </w:tcBorders>
          </w:tcPr>
          <w:p w14:paraId="4AFF4853" w14:textId="77777777" w:rsidR="001B1B4B" w:rsidRPr="001B1B4B" w:rsidRDefault="001B1B4B" w:rsidP="001B1B4B">
            <w:pPr>
              <w:spacing w:before="40" w:after="20"/>
              <w:ind w:left="113"/>
              <w:jc w:val="left"/>
              <w:rPr>
                <w:szCs w:val="17"/>
              </w:rPr>
            </w:pPr>
            <w:r w:rsidRPr="001B1B4B">
              <w:rPr>
                <w:szCs w:val="17"/>
              </w:rPr>
              <w:t>Class 9</w:t>
            </w:r>
          </w:p>
        </w:tc>
        <w:tc>
          <w:tcPr>
            <w:tcW w:w="1843" w:type="dxa"/>
            <w:tcBorders>
              <w:top w:val="single" w:sz="4" w:space="0" w:color="auto"/>
            </w:tcBorders>
          </w:tcPr>
          <w:p w14:paraId="3E86839A" w14:textId="77777777" w:rsidR="001B1B4B" w:rsidRPr="001B1B4B" w:rsidRDefault="001B1B4B" w:rsidP="00484E06">
            <w:pPr>
              <w:spacing w:before="40" w:after="20"/>
              <w:ind w:right="463"/>
              <w:jc w:val="right"/>
              <w:rPr>
                <w:szCs w:val="17"/>
              </w:rPr>
            </w:pPr>
            <w:r w:rsidRPr="001B1B4B">
              <w:rPr>
                <w:szCs w:val="17"/>
              </w:rPr>
              <w:t>38,953,915</w:t>
            </w:r>
          </w:p>
        </w:tc>
        <w:tc>
          <w:tcPr>
            <w:tcW w:w="2126" w:type="dxa"/>
            <w:tcBorders>
              <w:top w:val="single" w:sz="4" w:space="0" w:color="auto"/>
            </w:tcBorders>
          </w:tcPr>
          <w:p w14:paraId="4973708E" w14:textId="77777777" w:rsidR="001B1B4B" w:rsidRPr="001B1B4B" w:rsidRDefault="001B1B4B" w:rsidP="00484E06">
            <w:pPr>
              <w:spacing w:before="40" w:after="20"/>
              <w:ind w:right="607"/>
              <w:jc w:val="right"/>
              <w:rPr>
                <w:szCs w:val="17"/>
              </w:rPr>
            </w:pPr>
            <w:r w:rsidRPr="001B1B4B">
              <w:rPr>
                <w:szCs w:val="17"/>
              </w:rPr>
              <w:t>38,953,915</w:t>
            </w:r>
          </w:p>
        </w:tc>
        <w:tc>
          <w:tcPr>
            <w:tcW w:w="2414" w:type="dxa"/>
          </w:tcPr>
          <w:p w14:paraId="6CB1C79B" w14:textId="77777777" w:rsidR="001B1B4B" w:rsidRPr="001B1B4B" w:rsidRDefault="001B1B4B" w:rsidP="001B1B4B">
            <w:pPr>
              <w:spacing w:after="40"/>
              <w:ind w:right="964"/>
              <w:jc w:val="right"/>
              <w:rPr>
                <w:szCs w:val="17"/>
              </w:rPr>
            </w:pPr>
            <w:r w:rsidRPr="001B1B4B">
              <w:rPr>
                <w:szCs w:val="17"/>
              </w:rPr>
              <w:t>100</w:t>
            </w:r>
          </w:p>
        </w:tc>
      </w:tr>
      <w:tr w:rsidR="001B1B4B" w:rsidRPr="001B1B4B" w14:paraId="35A89BB2" w14:textId="77777777" w:rsidTr="0012041A">
        <w:tc>
          <w:tcPr>
            <w:tcW w:w="1843" w:type="dxa"/>
          </w:tcPr>
          <w:p w14:paraId="685A44DA" w14:textId="77777777" w:rsidR="001B1B4B" w:rsidRPr="001B1B4B" w:rsidRDefault="001B1B4B" w:rsidP="001B1B4B">
            <w:pPr>
              <w:spacing w:before="40" w:after="20"/>
              <w:jc w:val="left"/>
              <w:rPr>
                <w:szCs w:val="17"/>
              </w:rPr>
            </w:pPr>
            <w:r w:rsidRPr="001B1B4B">
              <w:rPr>
                <w:szCs w:val="17"/>
              </w:rPr>
              <w:t>Environmental</w:t>
            </w:r>
          </w:p>
        </w:tc>
        <w:tc>
          <w:tcPr>
            <w:tcW w:w="1134" w:type="dxa"/>
            <w:gridSpan w:val="2"/>
            <w:tcBorders>
              <w:bottom w:val="single" w:sz="4" w:space="0" w:color="auto"/>
            </w:tcBorders>
          </w:tcPr>
          <w:p w14:paraId="6A10501C" w14:textId="77777777" w:rsidR="001B1B4B" w:rsidRPr="001B1B4B" w:rsidRDefault="001B1B4B" w:rsidP="001B1B4B">
            <w:pPr>
              <w:spacing w:before="40" w:after="20"/>
              <w:ind w:left="57"/>
              <w:jc w:val="left"/>
              <w:rPr>
                <w:szCs w:val="17"/>
              </w:rPr>
            </w:pPr>
            <w:r w:rsidRPr="001B1B4B">
              <w:rPr>
                <w:szCs w:val="17"/>
              </w:rPr>
              <w:t>*Class 9</w:t>
            </w:r>
          </w:p>
        </w:tc>
        <w:tc>
          <w:tcPr>
            <w:tcW w:w="1843" w:type="dxa"/>
            <w:tcBorders>
              <w:bottom w:val="single" w:sz="4" w:space="0" w:color="auto"/>
            </w:tcBorders>
          </w:tcPr>
          <w:p w14:paraId="0EDE381D" w14:textId="77777777" w:rsidR="001B1B4B" w:rsidRPr="001B1B4B" w:rsidRDefault="001B1B4B" w:rsidP="009A5F4F">
            <w:pPr>
              <w:spacing w:before="40" w:after="20"/>
              <w:ind w:right="463"/>
              <w:jc w:val="right"/>
              <w:rPr>
                <w:szCs w:val="17"/>
              </w:rPr>
            </w:pPr>
            <w:r w:rsidRPr="001B1B4B">
              <w:rPr>
                <w:szCs w:val="17"/>
              </w:rPr>
              <w:t>7,244,800</w:t>
            </w:r>
          </w:p>
        </w:tc>
        <w:tc>
          <w:tcPr>
            <w:tcW w:w="2126" w:type="dxa"/>
            <w:tcBorders>
              <w:bottom w:val="single" w:sz="4" w:space="0" w:color="auto"/>
            </w:tcBorders>
          </w:tcPr>
          <w:p w14:paraId="7E1B6043" w14:textId="77777777" w:rsidR="001B1B4B" w:rsidRPr="001B1B4B" w:rsidRDefault="001B1B4B" w:rsidP="009A5F4F">
            <w:pPr>
              <w:spacing w:before="40" w:after="20"/>
              <w:ind w:right="607"/>
              <w:jc w:val="right"/>
              <w:rPr>
                <w:szCs w:val="17"/>
              </w:rPr>
            </w:pPr>
            <w:r w:rsidRPr="001B1B4B">
              <w:rPr>
                <w:szCs w:val="17"/>
              </w:rPr>
              <w:t>7,244,800</w:t>
            </w:r>
          </w:p>
        </w:tc>
        <w:tc>
          <w:tcPr>
            <w:tcW w:w="2414" w:type="dxa"/>
          </w:tcPr>
          <w:p w14:paraId="7B48DF3A" w14:textId="77777777" w:rsidR="001B1B4B" w:rsidRPr="001B1B4B" w:rsidRDefault="001B1B4B" w:rsidP="001B1B4B">
            <w:pPr>
              <w:spacing w:after="40"/>
              <w:ind w:right="964"/>
              <w:jc w:val="right"/>
              <w:rPr>
                <w:szCs w:val="17"/>
              </w:rPr>
            </w:pPr>
            <w:r w:rsidRPr="001B1B4B">
              <w:rPr>
                <w:szCs w:val="17"/>
              </w:rPr>
              <w:t>100</w:t>
            </w:r>
          </w:p>
        </w:tc>
      </w:tr>
      <w:tr w:rsidR="001B1B4B" w:rsidRPr="001B1B4B" w14:paraId="01F39355" w14:textId="77777777" w:rsidTr="0012041A">
        <w:tc>
          <w:tcPr>
            <w:tcW w:w="1843" w:type="dxa"/>
            <w:tcBorders>
              <w:bottom w:val="single" w:sz="4" w:space="0" w:color="auto"/>
            </w:tcBorders>
          </w:tcPr>
          <w:p w14:paraId="2069DD99" w14:textId="77777777" w:rsidR="001B1B4B" w:rsidRPr="001B1B4B" w:rsidRDefault="001B1B4B" w:rsidP="001B1B4B">
            <w:pPr>
              <w:spacing w:before="40" w:after="20"/>
              <w:jc w:val="left"/>
              <w:rPr>
                <w:szCs w:val="17"/>
              </w:rPr>
            </w:pPr>
          </w:p>
        </w:tc>
        <w:tc>
          <w:tcPr>
            <w:tcW w:w="992" w:type="dxa"/>
            <w:tcBorders>
              <w:top w:val="single" w:sz="4" w:space="0" w:color="auto"/>
              <w:bottom w:val="single" w:sz="4" w:space="0" w:color="auto"/>
            </w:tcBorders>
          </w:tcPr>
          <w:p w14:paraId="1866F992" w14:textId="77777777" w:rsidR="001B1B4B" w:rsidRPr="001B1B4B" w:rsidRDefault="001B1B4B" w:rsidP="001B1B4B">
            <w:pPr>
              <w:spacing w:before="40" w:after="20"/>
              <w:ind w:left="113"/>
              <w:jc w:val="left"/>
              <w:rPr>
                <w:b/>
                <w:bCs/>
                <w:szCs w:val="17"/>
              </w:rPr>
            </w:pPr>
            <w:r w:rsidRPr="001B1B4B">
              <w:rPr>
                <w:b/>
                <w:bCs/>
                <w:szCs w:val="17"/>
              </w:rPr>
              <w:t>Total</w:t>
            </w:r>
          </w:p>
        </w:tc>
        <w:tc>
          <w:tcPr>
            <w:tcW w:w="1985" w:type="dxa"/>
            <w:gridSpan w:val="2"/>
            <w:tcBorders>
              <w:top w:val="single" w:sz="4" w:space="0" w:color="auto"/>
              <w:bottom w:val="single" w:sz="4" w:space="0" w:color="auto"/>
            </w:tcBorders>
          </w:tcPr>
          <w:p w14:paraId="4181185A" w14:textId="77777777" w:rsidR="001B1B4B" w:rsidRPr="001B1B4B" w:rsidRDefault="001B1B4B" w:rsidP="007920D7">
            <w:pPr>
              <w:spacing w:before="40" w:after="20"/>
              <w:ind w:right="463"/>
              <w:jc w:val="right"/>
              <w:rPr>
                <w:b/>
                <w:bCs/>
                <w:szCs w:val="17"/>
              </w:rPr>
            </w:pPr>
            <w:r w:rsidRPr="001B1B4B">
              <w:rPr>
                <w:b/>
                <w:bCs/>
                <w:szCs w:val="17"/>
              </w:rPr>
              <w:t>785,834,573</w:t>
            </w:r>
          </w:p>
        </w:tc>
        <w:tc>
          <w:tcPr>
            <w:tcW w:w="2126" w:type="dxa"/>
            <w:tcBorders>
              <w:top w:val="single" w:sz="4" w:space="0" w:color="auto"/>
              <w:bottom w:val="single" w:sz="4" w:space="0" w:color="auto"/>
            </w:tcBorders>
          </w:tcPr>
          <w:p w14:paraId="10900506" w14:textId="77777777" w:rsidR="001B1B4B" w:rsidRPr="001B1B4B" w:rsidRDefault="001B1B4B" w:rsidP="007920D7">
            <w:pPr>
              <w:spacing w:before="40" w:after="20"/>
              <w:ind w:right="607"/>
              <w:jc w:val="right"/>
              <w:rPr>
                <w:b/>
                <w:bCs/>
                <w:szCs w:val="17"/>
              </w:rPr>
            </w:pPr>
            <w:r w:rsidRPr="001B1B4B">
              <w:rPr>
                <w:b/>
                <w:bCs/>
                <w:szCs w:val="17"/>
              </w:rPr>
              <w:t>870,134,430</w:t>
            </w:r>
          </w:p>
        </w:tc>
        <w:tc>
          <w:tcPr>
            <w:tcW w:w="2414" w:type="dxa"/>
            <w:tcBorders>
              <w:bottom w:val="single" w:sz="4" w:space="0" w:color="auto"/>
            </w:tcBorders>
          </w:tcPr>
          <w:p w14:paraId="001D5FDF" w14:textId="77777777" w:rsidR="001B1B4B" w:rsidRPr="001B1B4B" w:rsidRDefault="001B1B4B" w:rsidP="001B1B4B">
            <w:pPr>
              <w:jc w:val="right"/>
              <w:rPr>
                <w:szCs w:val="17"/>
              </w:rPr>
            </w:pPr>
          </w:p>
        </w:tc>
      </w:tr>
      <w:tr w:rsidR="001B1B4B" w:rsidRPr="001B1B4B" w14:paraId="3F9E820F" w14:textId="77777777" w:rsidTr="0012041A">
        <w:tc>
          <w:tcPr>
            <w:tcW w:w="9360" w:type="dxa"/>
            <w:gridSpan w:val="6"/>
            <w:tcBorders>
              <w:top w:val="single" w:sz="4" w:space="0" w:color="auto"/>
            </w:tcBorders>
          </w:tcPr>
          <w:p w14:paraId="7867C286" w14:textId="77777777" w:rsidR="001B1B4B" w:rsidRPr="001B1B4B" w:rsidRDefault="001B1B4B" w:rsidP="001B1B4B">
            <w:pPr>
              <w:spacing w:before="80"/>
              <w:rPr>
                <w:szCs w:val="17"/>
              </w:rPr>
            </w:pPr>
            <w:r w:rsidRPr="001B1B4B">
              <w:rPr>
                <w:szCs w:val="17"/>
              </w:rPr>
              <w:t>*Riverine Recovery Program</w:t>
            </w:r>
          </w:p>
        </w:tc>
      </w:tr>
    </w:tbl>
    <w:p w14:paraId="3EF048F3" w14:textId="77777777" w:rsidR="001B1B4B" w:rsidRPr="001B1B4B" w:rsidRDefault="001B1B4B" w:rsidP="001B1B4B">
      <w:pPr>
        <w:rPr>
          <w:rFonts w:eastAsia="Times New Roman"/>
          <w:szCs w:val="17"/>
        </w:rPr>
      </w:pPr>
      <w:r w:rsidRPr="001B1B4B">
        <w:rPr>
          <w:rFonts w:eastAsia="Times New Roman"/>
          <w:szCs w:val="17"/>
        </w:rPr>
        <w:t>This Notice will remain in effect until 30 June 2027, unless varied earlier.</w:t>
      </w:r>
    </w:p>
    <w:p w14:paraId="232B6167" w14:textId="77777777" w:rsidR="001B1B4B" w:rsidRPr="001B1B4B" w:rsidRDefault="001B1B4B" w:rsidP="001B1B4B">
      <w:pPr>
        <w:spacing w:after="0"/>
        <w:rPr>
          <w:rFonts w:eastAsia="Times New Roman"/>
          <w:szCs w:val="17"/>
        </w:rPr>
      </w:pPr>
      <w:r w:rsidRPr="001B1B4B">
        <w:rPr>
          <w:rFonts w:eastAsia="Times New Roman"/>
          <w:szCs w:val="17"/>
        </w:rPr>
        <w:t>Dated: 29 June 2026</w:t>
      </w:r>
    </w:p>
    <w:p w14:paraId="52447F10" w14:textId="77777777" w:rsidR="001B1B4B" w:rsidRPr="001B1B4B" w:rsidRDefault="001B1B4B" w:rsidP="001B1B4B">
      <w:pPr>
        <w:spacing w:after="0"/>
        <w:jc w:val="right"/>
        <w:rPr>
          <w:rFonts w:eastAsia="Times New Roman"/>
          <w:smallCaps/>
          <w:szCs w:val="20"/>
        </w:rPr>
      </w:pPr>
      <w:r w:rsidRPr="001B1B4B">
        <w:rPr>
          <w:rFonts w:eastAsia="Times New Roman"/>
          <w:smallCaps/>
          <w:szCs w:val="20"/>
        </w:rPr>
        <w:t>Dan Jordan</w:t>
      </w:r>
    </w:p>
    <w:p w14:paraId="28CB7011" w14:textId="77777777" w:rsidR="001B1B4B" w:rsidRPr="001B1B4B" w:rsidRDefault="001B1B4B" w:rsidP="001B1B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B1B4B">
        <w:rPr>
          <w:rFonts w:eastAsia="Times New Roman"/>
          <w:szCs w:val="17"/>
        </w:rPr>
        <w:t>A/Executive Director, Water and River Murray</w:t>
      </w:r>
    </w:p>
    <w:p w14:paraId="1F96FB31" w14:textId="77777777" w:rsidR="001B1B4B" w:rsidRPr="001B1B4B" w:rsidRDefault="001B1B4B" w:rsidP="001B1B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B1B4B">
        <w:rPr>
          <w:rFonts w:eastAsia="Times New Roman"/>
          <w:szCs w:val="17"/>
        </w:rPr>
        <w:t>Department for Environment and Water</w:t>
      </w:r>
    </w:p>
    <w:p w14:paraId="35E7A12A" w14:textId="311F23C1" w:rsidR="001B1B4B" w:rsidRDefault="001B1B4B" w:rsidP="001B1B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B1B4B">
        <w:rPr>
          <w:rFonts w:eastAsia="Times New Roman"/>
          <w:szCs w:val="17"/>
        </w:rPr>
        <w:t>Delegate of the Minister for Climate, Environment and Water</w:t>
      </w:r>
    </w:p>
    <w:p w14:paraId="54421837" w14:textId="77777777" w:rsidR="001B1B4B" w:rsidRDefault="001B1B4B" w:rsidP="001B1B4B">
      <w:pPr>
        <w:pBdr>
          <w:bottom w:val="single" w:sz="4" w:space="1" w:color="auto"/>
        </w:pBdr>
        <w:spacing w:after="0" w:line="52" w:lineRule="exact"/>
        <w:jc w:val="center"/>
        <w:rPr>
          <w:rFonts w:eastAsia="Times New Roman"/>
          <w:szCs w:val="17"/>
        </w:rPr>
      </w:pPr>
    </w:p>
    <w:p w14:paraId="6DABCAAB" w14:textId="77777777" w:rsidR="001B1B4B" w:rsidRDefault="001B1B4B" w:rsidP="001B1B4B">
      <w:pPr>
        <w:pBdr>
          <w:top w:val="single" w:sz="4" w:space="1" w:color="auto"/>
        </w:pBdr>
        <w:spacing w:before="34" w:after="0" w:line="14" w:lineRule="exact"/>
        <w:jc w:val="center"/>
        <w:rPr>
          <w:rFonts w:eastAsia="Times New Roman"/>
          <w:szCs w:val="17"/>
        </w:rPr>
      </w:pPr>
    </w:p>
    <w:p w14:paraId="564D2548" w14:textId="77777777" w:rsidR="001B1B4B" w:rsidRPr="00C76324" w:rsidRDefault="001B1B4B" w:rsidP="00C76324">
      <w:pPr>
        <w:pStyle w:val="NoSpacing"/>
      </w:pPr>
    </w:p>
    <w:p w14:paraId="314ABEAD" w14:textId="15F682AE" w:rsidR="00C76324" w:rsidRDefault="00C21C00" w:rsidP="00C21C00">
      <w:pPr>
        <w:pStyle w:val="Heading2"/>
      </w:pPr>
      <w:bookmarkStart w:id="25" w:name="_Toc233881307"/>
      <w:r>
        <w:t>Liquor Licensing Act 1997</w:t>
      </w:r>
      <w:bookmarkEnd w:id="25"/>
    </w:p>
    <w:p w14:paraId="1B81D0E3" w14:textId="77777777" w:rsidR="00C76324" w:rsidRDefault="00C76324" w:rsidP="00C76324">
      <w:pPr>
        <w:pStyle w:val="GG-Title3"/>
      </w:pPr>
      <w:r w:rsidRPr="005E3DBF">
        <w:rPr>
          <w:rStyle w:val="GG-Title2Char"/>
          <w:i w:val="0"/>
          <w:iCs/>
        </w:rPr>
        <w:t>Ministerial Notice</w:t>
      </w:r>
    </w:p>
    <w:p w14:paraId="5E37465E" w14:textId="77777777" w:rsidR="00C76324" w:rsidRPr="008E732D" w:rsidRDefault="00C76324" w:rsidP="00C76324">
      <w:pPr>
        <w:pStyle w:val="GG-Title3"/>
      </w:pPr>
      <w:r w:rsidRPr="008E732D">
        <w:t>Declaration</w:t>
      </w:r>
    </w:p>
    <w:p w14:paraId="09935CF1" w14:textId="77777777" w:rsidR="00C76324" w:rsidRDefault="00C76324" w:rsidP="00C76324">
      <w:pPr>
        <w:pStyle w:val="GG-body"/>
      </w:pPr>
      <w:r>
        <w:t xml:space="preserve">I, Michael Brown MP, Minister for Consumer and Business Affairs, pursuant to Section 131AA(2) of the </w:t>
      </w:r>
      <w:r w:rsidRPr="008E732D">
        <w:rPr>
          <w:i/>
          <w:iCs/>
        </w:rPr>
        <w:t>Liquor Licensing Act 1997</w:t>
      </w:r>
      <w:r>
        <w:t xml:space="preserve"> declare that the liquor product known as ‘Boozicles’ is prohibited.</w:t>
      </w:r>
    </w:p>
    <w:p w14:paraId="75614664" w14:textId="77777777" w:rsidR="00C76324" w:rsidRDefault="00C76324" w:rsidP="00C76324">
      <w:pPr>
        <w:pStyle w:val="GG-body"/>
      </w:pPr>
      <w:r>
        <w:t xml:space="preserve">I am satisfied under Subsection 131AA(3)(a) of the </w:t>
      </w:r>
      <w:r w:rsidRPr="008E732D">
        <w:rPr>
          <w:i/>
          <w:iCs/>
        </w:rPr>
        <w:t>Liquor Licensing Act 1997</w:t>
      </w:r>
      <w:r>
        <w:t xml:space="preserve"> that the liquor is likely to have a special appeal to minors.</w:t>
      </w:r>
    </w:p>
    <w:p w14:paraId="2FD6570D" w14:textId="77777777" w:rsidR="00C76324" w:rsidRDefault="00C76324" w:rsidP="00C76324">
      <w:pPr>
        <w:pStyle w:val="GG-body"/>
      </w:pPr>
      <w:r>
        <w:t xml:space="preserve">The effect of this Notice is the prohibition of the manufacture, sale or supply of Boozicles for a period of 42 days. </w:t>
      </w:r>
    </w:p>
    <w:p w14:paraId="4CD656C7" w14:textId="77777777" w:rsidR="00C76324" w:rsidRDefault="00C76324" w:rsidP="00C76324">
      <w:pPr>
        <w:pStyle w:val="GG-body"/>
      </w:pPr>
      <w:r>
        <w:t>This Notice commences with immediate effect on 2</w:t>
      </w:r>
      <w:r>
        <w:tab/>
        <w:t xml:space="preserve"> July 2026.</w:t>
      </w:r>
    </w:p>
    <w:p w14:paraId="55CBEDF4" w14:textId="77777777" w:rsidR="00C76324" w:rsidRDefault="00C76324" w:rsidP="00C76324">
      <w:pPr>
        <w:pStyle w:val="GG-SDated"/>
      </w:pPr>
      <w:r>
        <w:t>Dated: 23 June 2026</w:t>
      </w:r>
    </w:p>
    <w:p w14:paraId="0B74856E" w14:textId="77777777" w:rsidR="00C76324" w:rsidRDefault="00C76324" w:rsidP="00C76324">
      <w:pPr>
        <w:pStyle w:val="GG-SName"/>
      </w:pPr>
      <w:r>
        <w:t>Michael Brown MP</w:t>
      </w:r>
    </w:p>
    <w:p w14:paraId="0E4D0A47" w14:textId="707BCC75" w:rsidR="00C76324" w:rsidRDefault="00C76324" w:rsidP="00C76324">
      <w:pPr>
        <w:pStyle w:val="GG-Signature"/>
      </w:pPr>
      <w:r>
        <w:t>Minister for Consumer and Business Affairs</w:t>
      </w:r>
    </w:p>
    <w:p w14:paraId="63F476E7" w14:textId="77777777" w:rsidR="00C76324" w:rsidRDefault="00C76324" w:rsidP="00C76324">
      <w:pPr>
        <w:pStyle w:val="GG-Signature"/>
        <w:pBdr>
          <w:bottom w:val="single" w:sz="4" w:space="1" w:color="auto"/>
        </w:pBdr>
        <w:spacing w:line="52" w:lineRule="exact"/>
        <w:jc w:val="center"/>
      </w:pPr>
    </w:p>
    <w:p w14:paraId="084E9793" w14:textId="77777777" w:rsidR="00C76324" w:rsidRDefault="00C76324" w:rsidP="00C76324">
      <w:pPr>
        <w:pStyle w:val="GG-Signature"/>
        <w:pBdr>
          <w:top w:val="single" w:sz="4" w:space="1" w:color="auto"/>
        </w:pBdr>
        <w:spacing w:before="34" w:line="14" w:lineRule="exact"/>
        <w:jc w:val="center"/>
      </w:pPr>
    </w:p>
    <w:p w14:paraId="50EB5DAE" w14:textId="77777777" w:rsidR="00C76324" w:rsidRPr="007D2F27" w:rsidRDefault="00C76324" w:rsidP="00C76324">
      <w:pPr>
        <w:pStyle w:val="NoSpacing"/>
      </w:pPr>
    </w:p>
    <w:p w14:paraId="53EEDE0D" w14:textId="6DF498A5" w:rsidR="00C76324" w:rsidRPr="00C76324" w:rsidRDefault="00C21C00" w:rsidP="00C21C00">
      <w:pPr>
        <w:pStyle w:val="Heading2"/>
      </w:pPr>
      <w:bookmarkStart w:id="26" w:name="_Toc233881308"/>
      <w:r w:rsidRPr="00C76324">
        <w:t>Mental Health Act 2009</w:t>
      </w:r>
      <w:bookmarkEnd w:id="26"/>
    </w:p>
    <w:p w14:paraId="0DC981DA" w14:textId="77777777" w:rsidR="00C76324" w:rsidRPr="00C76324" w:rsidRDefault="00C76324" w:rsidP="00C76324">
      <w:pPr>
        <w:jc w:val="center"/>
        <w:rPr>
          <w:i/>
          <w:szCs w:val="17"/>
        </w:rPr>
      </w:pPr>
      <w:r w:rsidRPr="00C76324">
        <w:rPr>
          <w:i/>
          <w:szCs w:val="17"/>
        </w:rPr>
        <w:t>Authorised Mental Health Professional</w:t>
      </w:r>
    </w:p>
    <w:p w14:paraId="0687359B" w14:textId="77777777" w:rsidR="00C76324" w:rsidRPr="00C76324" w:rsidRDefault="00C76324" w:rsidP="00C76324">
      <w:r w:rsidRPr="00C76324">
        <w:t xml:space="preserve">Notice is hereby given in accordance with Section 94(1) of the </w:t>
      </w:r>
      <w:r w:rsidRPr="00C76324">
        <w:rPr>
          <w:i/>
          <w:iCs/>
        </w:rPr>
        <w:t>Mental Health Act 2009</w:t>
      </w:r>
      <w:r w:rsidRPr="00C76324">
        <w:t>, that the Chief Psychiatrist has determined the following persons as Authorised Mental Health Professionals:</w:t>
      </w:r>
    </w:p>
    <w:p w14:paraId="0C2031A3" w14:textId="77777777" w:rsidR="00C76324" w:rsidRPr="00C76324" w:rsidRDefault="00C76324" w:rsidP="00C76324">
      <w:pPr>
        <w:ind w:left="142"/>
      </w:pPr>
      <w:r w:rsidRPr="00C76324">
        <w:t>Frank Hall</w:t>
      </w:r>
    </w:p>
    <w:p w14:paraId="4A1CE1C7" w14:textId="77777777" w:rsidR="00C76324" w:rsidRPr="00C76324" w:rsidRDefault="00C76324" w:rsidP="00C76324">
      <w:pPr>
        <w:ind w:left="142"/>
      </w:pPr>
      <w:r w:rsidRPr="00C76324">
        <w:t xml:space="preserve">Myles Jantzen </w:t>
      </w:r>
    </w:p>
    <w:p w14:paraId="510E6589" w14:textId="77777777" w:rsidR="00C76324" w:rsidRPr="00C76324" w:rsidRDefault="00C76324" w:rsidP="00C76324">
      <w:r w:rsidRPr="00C76324">
        <w:t>The above determinations will expire three years after the commencement date.</w:t>
      </w:r>
    </w:p>
    <w:p w14:paraId="305A153B" w14:textId="77777777" w:rsidR="00C76324" w:rsidRPr="00C76324" w:rsidRDefault="00C76324" w:rsidP="00C76324">
      <w:r w:rsidRPr="00C76324">
        <w:t>The Chief Psychiatrist make vary or revoke these determinations at any time.</w:t>
      </w:r>
    </w:p>
    <w:p w14:paraId="0AED57D2" w14:textId="77777777" w:rsidR="00C76324" w:rsidRPr="00C76324" w:rsidRDefault="00C76324" w:rsidP="00C76324">
      <w:pPr>
        <w:spacing w:after="0"/>
        <w:rPr>
          <w:rFonts w:eastAsia="Times New Roman"/>
          <w:szCs w:val="17"/>
        </w:rPr>
      </w:pPr>
      <w:r w:rsidRPr="00C76324">
        <w:rPr>
          <w:rFonts w:eastAsia="Times New Roman"/>
          <w:szCs w:val="17"/>
        </w:rPr>
        <w:t>Dated: 2 July 2026</w:t>
      </w:r>
    </w:p>
    <w:p w14:paraId="4E4ECF88" w14:textId="77777777" w:rsidR="00C76324" w:rsidRPr="00C76324" w:rsidRDefault="00C76324" w:rsidP="00C76324">
      <w:pPr>
        <w:spacing w:after="0"/>
        <w:jc w:val="right"/>
        <w:rPr>
          <w:rFonts w:eastAsia="Times New Roman"/>
          <w:smallCaps/>
          <w:szCs w:val="20"/>
        </w:rPr>
      </w:pPr>
      <w:r w:rsidRPr="00C76324">
        <w:rPr>
          <w:rFonts w:eastAsia="Times New Roman"/>
          <w:smallCaps/>
          <w:szCs w:val="20"/>
        </w:rPr>
        <w:t>Associate Professor Melaine Turner</w:t>
      </w:r>
    </w:p>
    <w:p w14:paraId="121E95D0" w14:textId="0150F5C7" w:rsidR="001B1B4B" w:rsidRDefault="00C76324" w:rsidP="0007557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76324">
        <w:rPr>
          <w:rFonts w:eastAsia="Times New Roman"/>
          <w:szCs w:val="17"/>
        </w:rPr>
        <w:t>Chief Psychiatrist</w:t>
      </w:r>
    </w:p>
    <w:p w14:paraId="6386B152" w14:textId="77777777" w:rsidR="00075570" w:rsidRDefault="00075570" w:rsidP="00075570">
      <w:pPr>
        <w:pBdr>
          <w:bottom w:val="single" w:sz="4" w:space="1" w:color="auto"/>
        </w:pBdr>
        <w:spacing w:after="0" w:line="52" w:lineRule="exact"/>
        <w:jc w:val="center"/>
        <w:rPr>
          <w:rFonts w:eastAsia="Times New Roman"/>
          <w:szCs w:val="17"/>
        </w:rPr>
      </w:pPr>
    </w:p>
    <w:p w14:paraId="572F40DC" w14:textId="77777777" w:rsidR="00075570" w:rsidRDefault="00075570" w:rsidP="00075570">
      <w:pPr>
        <w:pBdr>
          <w:top w:val="single" w:sz="4" w:space="1" w:color="auto"/>
        </w:pBdr>
        <w:spacing w:before="34" w:after="0" w:line="14" w:lineRule="exact"/>
        <w:jc w:val="center"/>
        <w:rPr>
          <w:rFonts w:eastAsia="Times New Roman"/>
          <w:szCs w:val="17"/>
        </w:rPr>
      </w:pPr>
    </w:p>
    <w:p w14:paraId="5EBDF10B" w14:textId="77777777" w:rsidR="00075570" w:rsidRPr="00BC36DA" w:rsidRDefault="00075570" w:rsidP="00BC36DA">
      <w:pPr>
        <w:pStyle w:val="NoSpacing"/>
      </w:pPr>
    </w:p>
    <w:p w14:paraId="6D0C204A" w14:textId="6DED2E59" w:rsidR="0067204E" w:rsidRPr="00A568B2" w:rsidRDefault="00C21C00" w:rsidP="00C21C00">
      <w:pPr>
        <w:pStyle w:val="Heading2"/>
      </w:pPr>
      <w:bookmarkStart w:id="27" w:name="_Toc233881309"/>
      <w:r w:rsidRPr="00A568B2">
        <w:t>Outback Communities (Administration And Management) Act 2009</w:t>
      </w:r>
      <w:bookmarkEnd w:id="27"/>
    </w:p>
    <w:p w14:paraId="053F95D2" w14:textId="77777777" w:rsidR="0067204E" w:rsidRPr="00A568B2" w:rsidRDefault="0067204E" w:rsidP="0067204E">
      <w:pPr>
        <w:pStyle w:val="GG-Title2"/>
      </w:pPr>
      <w:r w:rsidRPr="00A568B2">
        <w:t>Outback Communities Authority</w:t>
      </w:r>
    </w:p>
    <w:p w14:paraId="73635228" w14:textId="77777777" w:rsidR="0067204E" w:rsidRPr="00A568B2" w:rsidRDefault="0067204E" w:rsidP="0067204E">
      <w:pPr>
        <w:pStyle w:val="GG-Title3"/>
      </w:pPr>
      <w:r w:rsidRPr="00A568B2">
        <w:t>Declaration of Community Contribution (Copley) for 2026-2027</w:t>
      </w:r>
    </w:p>
    <w:p w14:paraId="4453C390" w14:textId="77777777" w:rsidR="0067204E" w:rsidRPr="00A568B2" w:rsidRDefault="0067204E" w:rsidP="0067204E">
      <w:pPr>
        <w:pStyle w:val="GG-body"/>
        <w:rPr>
          <w:spacing w:val="-2"/>
        </w:rPr>
      </w:pPr>
      <w:r w:rsidRPr="00A568B2">
        <w:rPr>
          <w:spacing w:val="-2"/>
        </w:rPr>
        <w:t xml:space="preserve">Notice is hereby given that on 17 June 2026, the Outback Communities Authority, for the financial year ending 30 June 2027 and in exercise of the powers contained in Division 2, Part 3 of the </w:t>
      </w:r>
      <w:r w:rsidRPr="00A568B2">
        <w:rPr>
          <w:i/>
          <w:iCs/>
          <w:spacing w:val="-2"/>
        </w:rPr>
        <w:t>Outback Communities (Administration and Management) Act 2009</w:t>
      </w:r>
      <w:r w:rsidRPr="00A568B2">
        <w:rPr>
          <w:spacing w:val="-2"/>
        </w:rPr>
        <w:t>, resolved as follows:</w:t>
      </w:r>
    </w:p>
    <w:p w14:paraId="5B8329B3" w14:textId="77777777" w:rsidR="0067204E" w:rsidRDefault="0067204E">
      <w:pPr>
        <w:spacing w:after="0" w:line="240" w:lineRule="auto"/>
        <w:jc w:val="left"/>
        <w:rPr>
          <w:rFonts w:eastAsia="Times New Roman"/>
          <w:b/>
          <w:bCs/>
          <w:szCs w:val="17"/>
        </w:rPr>
      </w:pPr>
      <w:r>
        <w:rPr>
          <w:b/>
          <w:bCs/>
        </w:rPr>
        <w:br w:type="page"/>
      </w:r>
    </w:p>
    <w:p w14:paraId="5C824F0A" w14:textId="6EF22BB1" w:rsidR="0067204E" w:rsidRPr="00A568B2" w:rsidRDefault="0067204E" w:rsidP="00AA2F17">
      <w:pPr>
        <w:pStyle w:val="GG-body"/>
        <w:spacing w:after="60"/>
        <w:ind w:left="142"/>
        <w:rPr>
          <w:b/>
          <w:bCs/>
        </w:rPr>
      </w:pPr>
      <w:r w:rsidRPr="00A568B2">
        <w:rPr>
          <w:b/>
          <w:bCs/>
        </w:rPr>
        <w:lastRenderedPageBreak/>
        <w:t>Declaration of the Community Contribution</w:t>
      </w:r>
    </w:p>
    <w:p w14:paraId="0E1F29C6" w14:textId="77777777" w:rsidR="0067204E" w:rsidRPr="00A568B2" w:rsidRDefault="0067204E" w:rsidP="00AA2F17">
      <w:pPr>
        <w:pStyle w:val="GG-body"/>
        <w:spacing w:after="60"/>
        <w:ind w:left="142"/>
      </w:pPr>
      <w:r w:rsidRPr="00A568B2">
        <w:t>To declare a community contribution for the rateable land in the township of Copley.</w:t>
      </w:r>
    </w:p>
    <w:p w14:paraId="5C923D10" w14:textId="77777777" w:rsidR="0067204E" w:rsidRPr="00A568B2" w:rsidRDefault="0067204E" w:rsidP="00AA2F17">
      <w:pPr>
        <w:pStyle w:val="GG-body"/>
        <w:spacing w:after="60"/>
        <w:ind w:left="142"/>
        <w:rPr>
          <w:b/>
          <w:bCs/>
        </w:rPr>
      </w:pPr>
      <w:r w:rsidRPr="00A568B2">
        <w:rPr>
          <w:b/>
          <w:bCs/>
        </w:rPr>
        <w:t>Purpose of Community Contribution</w:t>
      </w:r>
    </w:p>
    <w:p w14:paraId="713D6820" w14:textId="77777777" w:rsidR="0067204E" w:rsidRPr="00A568B2" w:rsidRDefault="0067204E" w:rsidP="00AA2F17">
      <w:pPr>
        <w:pStyle w:val="GG-body"/>
        <w:spacing w:after="60"/>
        <w:ind w:left="142"/>
        <w:rPr>
          <w:color w:val="FF0000"/>
          <w:spacing w:val="-2"/>
        </w:rPr>
      </w:pPr>
      <w:r w:rsidRPr="00A568B2">
        <w:rPr>
          <w:spacing w:val="-2"/>
        </w:rPr>
        <w:t>Declare a fixed charge of $308 per property unit on rateable land for the purpose of funding a household waste collection service in Copley.</w:t>
      </w:r>
    </w:p>
    <w:p w14:paraId="5BD0813E" w14:textId="77777777" w:rsidR="0067204E" w:rsidRPr="00A568B2" w:rsidRDefault="0067204E" w:rsidP="00AA2F17">
      <w:pPr>
        <w:pStyle w:val="GG-body"/>
        <w:spacing w:after="60"/>
        <w:ind w:left="142"/>
        <w:rPr>
          <w:b/>
          <w:bCs/>
        </w:rPr>
      </w:pPr>
      <w:r w:rsidRPr="00A568B2">
        <w:rPr>
          <w:b/>
          <w:bCs/>
        </w:rPr>
        <w:t>Payment of Community Contribution</w:t>
      </w:r>
    </w:p>
    <w:p w14:paraId="68FB1DD5" w14:textId="77777777" w:rsidR="0067204E" w:rsidRPr="00A568B2" w:rsidRDefault="0067204E" w:rsidP="00AA2F17">
      <w:pPr>
        <w:pStyle w:val="GG-body"/>
        <w:spacing w:after="60"/>
        <w:ind w:left="142"/>
      </w:pPr>
      <w:r w:rsidRPr="00A568B2">
        <w:t xml:space="preserve">Pursuant to Section 181(2) of the </w:t>
      </w:r>
      <w:r w:rsidRPr="00A568B2">
        <w:rPr>
          <w:i/>
          <w:iCs/>
        </w:rPr>
        <w:t>Local Government Act 1999</w:t>
      </w:r>
      <w:r w:rsidRPr="00A568B2">
        <w:t xml:space="preserve">, that the community contribution is payable in </w:t>
      </w:r>
      <w:r>
        <w:t>four</w:t>
      </w:r>
      <w:r w:rsidRPr="00A568B2">
        <w:t xml:space="preserve"> equal or approximately equal instalments as follows:</w:t>
      </w:r>
    </w:p>
    <w:p w14:paraId="04B46D51" w14:textId="77777777" w:rsidR="0067204E" w:rsidRPr="00A568B2" w:rsidRDefault="0067204E" w:rsidP="00AA2F17">
      <w:pPr>
        <w:pStyle w:val="GG-body"/>
        <w:spacing w:after="40"/>
        <w:ind w:left="426" w:hanging="142"/>
      </w:pPr>
      <w:r w:rsidRPr="00A568B2">
        <w:t>•</w:t>
      </w:r>
      <w:r w:rsidRPr="00A568B2">
        <w:tab/>
        <w:t>first instalment, payable on 17 September 2026;</w:t>
      </w:r>
    </w:p>
    <w:p w14:paraId="18D27659" w14:textId="77777777" w:rsidR="0067204E" w:rsidRPr="00A568B2" w:rsidRDefault="0067204E" w:rsidP="00AA2F17">
      <w:pPr>
        <w:pStyle w:val="GG-body"/>
        <w:spacing w:after="40"/>
        <w:ind w:left="426" w:hanging="142"/>
      </w:pPr>
      <w:r w:rsidRPr="00A568B2">
        <w:t>•</w:t>
      </w:r>
      <w:r w:rsidRPr="00A568B2">
        <w:tab/>
        <w:t>second instalment, payable on 17 December 2026;</w:t>
      </w:r>
    </w:p>
    <w:p w14:paraId="5D12F777" w14:textId="77777777" w:rsidR="0067204E" w:rsidRPr="00A568B2" w:rsidRDefault="0067204E" w:rsidP="00AA2F17">
      <w:pPr>
        <w:pStyle w:val="GG-body"/>
        <w:spacing w:after="40"/>
        <w:ind w:left="426" w:hanging="142"/>
      </w:pPr>
      <w:r w:rsidRPr="00A568B2">
        <w:t>•</w:t>
      </w:r>
      <w:r w:rsidRPr="00A568B2">
        <w:tab/>
        <w:t>third instalment, payable on 18 March 2027; and</w:t>
      </w:r>
    </w:p>
    <w:p w14:paraId="3BAC86D8" w14:textId="77777777" w:rsidR="0067204E" w:rsidRPr="00A568B2" w:rsidRDefault="0067204E" w:rsidP="0067204E">
      <w:pPr>
        <w:pStyle w:val="GG-body"/>
        <w:ind w:left="426" w:hanging="142"/>
      </w:pPr>
      <w:r w:rsidRPr="00A568B2">
        <w:t>•</w:t>
      </w:r>
      <w:r w:rsidRPr="00A568B2">
        <w:tab/>
        <w:t>fourth instalment, payable on 17 June 2027.</w:t>
      </w:r>
    </w:p>
    <w:p w14:paraId="64BDD48C" w14:textId="77777777" w:rsidR="0067204E" w:rsidRPr="00A568B2" w:rsidRDefault="0067204E" w:rsidP="0067204E">
      <w:pPr>
        <w:rPr>
          <w:rFonts w:eastAsia="Times New Roman"/>
          <w:szCs w:val="17"/>
        </w:rPr>
      </w:pPr>
      <w:r w:rsidRPr="00A568B2">
        <w:rPr>
          <w:rFonts w:eastAsia="Times New Roman"/>
          <w:szCs w:val="17"/>
        </w:rPr>
        <w:t>Fixed charge amount approved by the Minister for Local Government on 29 June 2026.</w:t>
      </w:r>
    </w:p>
    <w:p w14:paraId="618FF505" w14:textId="77777777" w:rsidR="0067204E" w:rsidRPr="00A568B2" w:rsidRDefault="0067204E" w:rsidP="0067204E">
      <w:pPr>
        <w:pStyle w:val="GG-SDated"/>
      </w:pPr>
      <w:r w:rsidRPr="00A568B2">
        <w:t>Dated: 29 June 2026</w:t>
      </w:r>
    </w:p>
    <w:p w14:paraId="6AB7ABD0" w14:textId="77777777" w:rsidR="0067204E" w:rsidRPr="00A568B2" w:rsidRDefault="0067204E" w:rsidP="0067204E">
      <w:pPr>
        <w:pStyle w:val="GG-SName"/>
      </w:pPr>
      <w:r w:rsidRPr="00A568B2">
        <w:t>M. Howard</w:t>
      </w:r>
    </w:p>
    <w:p w14:paraId="23473317" w14:textId="77777777" w:rsidR="0067204E" w:rsidRPr="00A568B2" w:rsidRDefault="0067204E" w:rsidP="0067204E">
      <w:pPr>
        <w:pStyle w:val="GG-Signature"/>
      </w:pPr>
      <w:r w:rsidRPr="00A568B2">
        <w:t>Director</w:t>
      </w:r>
    </w:p>
    <w:p w14:paraId="7D7FBBBD" w14:textId="77777777" w:rsidR="0067204E" w:rsidRDefault="0067204E" w:rsidP="0067204E">
      <w:pPr>
        <w:rPr>
          <w:rFonts w:eastAsia="Times New Roman"/>
          <w:szCs w:val="17"/>
        </w:rPr>
      </w:pPr>
      <w:r w:rsidRPr="00A568B2">
        <w:rPr>
          <w:rFonts w:eastAsia="Times New Roman"/>
          <w:szCs w:val="17"/>
        </w:rPr>
        <w:t>(A7562878)</w:t>
      </w:r>
    </w:p>
    <w:p w14:paraId="28523F51" w14:textId="77777777" w:rsidR="0067204E" w:rsidRDefault="0067204E" w:rsidP="0067204E">
      <w:pPr>
        <w:pBdr>
          <w:top w:val="single" w:sz="4" w:space="1" w:color="auto"/>
        </w:pBdr>
        <w:spacing w:before="100" w:after="0" w:line="14" w:lineRule="exact"/>
        <w:jc w:val="center"/>
        <w:rPr>
          <w:rFonts w:eastAsia="Times New Roman"/>
          <w:szCs w:val="17"/>
        </w:rPr>
      </w:pPr>
    </w:p>
    <w:p w14:paraId="7653D16D" w14:textId="77777777" w:rsidR="0067204E" w:rsidRPr="00A568B2" w:rsidRDefault="0067204E" w:rsidP="00BC36DA">
      <w:pPr>
        <w:pStyle w:val="NoSpacing"/>
      </w:pPr>
    </w:p>
    <w:p w14:paraId="72B7169F" w14:textId="77777777" w:rsidR="00BC36DA" w:rsidRPr="00BC36DA" w:rsidRDefault="00BC36DA" w:rsidP="00BC36DA">
      <w:pPr>
        <w:jc w:val="center"/>
        <w:rPr>
          <w:caps/>
          <w:szCs w:val="17"/>
        </w:rPr>
      </w:pPr>
      <w:r w:rsidRPr="00BC36DA">
        <w:rPr>
          <w:caps/>
          <w:szCs w:val="17"/>
        </w:rPr>
        <w:t>OUTBACK COMMUNITIES (ADMINISTRATION AND MANAGEMENT) ACT 2009</w:t>
      </w:r>
    </w:p>
    <w:p w14:paraId="74EBD076" w14:textId="77777777" w:rsidR="00BC36DA" w:rsidRPr="00BC36DA" w:rsidRDefault="00BC36DA" w:rsidP="00BC36DA">
      <w:pPr>
        <w:jc w:val="center"/>
        <w:rPr>
          <w:smallCaps/>
          <w:szCs w:val="17"/>
        </w:rPr>
      </w:pPr>
      <w:r w:rsidRPr="00BC36DA">
        <w:rPr>
          <w:smallCaps/>
          <w:szCs w:val="17"/>
        </w:rPr>
        <w:t>Outback Communities Authority</w:t>
      </w:r>
    </w:p>
    <w:p w14:paraId="15A94511" w14:textId="77777777" w:rsidR="00BC36DA" w:rsidRPr="00BC36DA" w:rsidRDefault="00BC36DA" w:rsidP="00BC36DA">
      <w:pPr>
        <w:jc w:val="center"/>
        <w:rPr>
          <w:i/>
          <w:szCs w:val="17"/>
        </w:rPr>
      </w:pPr>
      <w:r w:rsidRPr="00BC36DA">
        <w:rPr>
          <w:i/>
          <w:szCs w:val="17"/>
        </w:rPr>
        <w:t>Declaration of Community Contribution (Iron Knob) for 2026-2027</w:t>
      </w:r>
    </w:p>
    <w:p w14:paraId="19CB5CF1" w14:textId="77777777" w:rsidR="00BC36DA" w:rsidRPr="00BC36DA" w:rsidRDefault="00BC36DA" w:rsidP="00BC36DA">
      <w:pPr>
        <w:rPr>
          <w:spacing w:val="-4"/>
        </w:rPr>
      </w:pPr>
      <w:r w:rsidRPr="00BC36DA">
        <w:rPr>
          <w:spacing w:val="-4"/>
        </w:rPr>
        <w:t xml:space="preserve">Notice is hereby given that on 17 June 2026, the Outback Communities Authority, for the financial year ending 30 June 2027 and in exercise of the powers contained in Division 2, Part 3 of the </w:t>
      </w:r>
      <w:r w:rsidRPr="00BC36DA">
        <w:rPr>
          <w:i/>
          <w:iCs/>
          <w:spacing w:val="-4"/>
        </w:rPr>
        <w:t>Outback Communities (Administration and Management) Act 2009</w:t>
      </w:r>
      <w:r w:rsidRPr="00BC36DA">
        <w:rPr>
          <w:spacing w:val="-4"/>
        </w:rPr>
        <w:t>, resolved as follows:</w:t>
      </w:r>
    </w:p>
    <w:p w14:paraId="29B95322" w14:textId="77777777" w:rsidR="00BC36DA" w:rsidRPr="00BC36DA" w:rsidRDefault="00BC36DA" w:rsidP="00AA2F17">
      <w:pPr>
        <w:spacing w:after="60"/>
        <w:ind w:left="142"/>
        <w:rPr>
          <w:b/>
          <w:bCs/>
        </w:rPr>
      </w:pPr>
      <w:r w:rsidRPr="00BC36DA">
        <w:rPr>
          <w:b/>
          <w:bCs/>
        </w:rPr>
        <w:t>Declaration of the Community Contribution</w:t>
      </w:r>
    </w:p>
    <w:p w14:paraId="45B70110" w14:textId="77777777" w:rsidR="00BC36DA" w:rsidRPr="00BC36DA" w:rsidRDefault="00BC36DA" w:rsidP="00AA2F17">
      <w:pPr>
        <w:spacing w:after="60"/>
        <w:ind w:left="142"/>
      </w:pPr>
      <w:r w:rsidRPr="00BC36DA">
        <w:t>To declare a community contribution for the rateable land in the township of Iron Knob.</w:t>
      </w:r>
    </w:p>
    <w:p w14:paraId="18B0A81E" w14:textId="77777777" w:rsidR="00BC36DA" w:rsidRPr="00BC36DA" w:rsidRDefault="00BC36DA" w:rsidP="00AA2F17">
      <w:pPr>
        <w:spacing w:after="60"/>
        <w:ind w:left="142"/>
        <w:rPr>
          <w:b/>
          <w:bCs/>
        </w:rPr>
      </w:pPr>
      <w:r w:rsidRPr="00BC36DA">
        <w:rPr>
          <w:b/>
          <w:bCs/>
        </w:rPr>
        <w:t>Purpose of Community Contribution</w:t>
      </w:r>
    </w:p>
    <w:p w14:paraId="4C2E508D" w14:textId="77777777" w:rsidR="00BC36DA" w:rsidRPr="00BC36DA" w:rsidRDefault="00BC36DA" w:rsidP="00AA2F17">
      <w:pPr>
        <w:spacing w:after="60"/>
        <w:ind w:left="142"/>
      </w:pPr>
      <w:r w:rsidRPr="00BC36DA">
        <w:t>Declare a fixed charge of $600 per property unit on rateable land for the purposes of raising revenue for the provision of services and support to the community of Iron Knob.</w:t>
      </w:r>
    </w:p>
    <w:p w14:paraId="27D52045" w14:textId="77777777" w:rsidR="00BC36DA" w:rsidRPr="00BC36DA" w:rsidRDefault="00BC36DA" w:rsidP="00AA2F17">
      <w:pPr>
        <w:spacing w:after="60"/>
        <w:ind w:left="142"/>
        <w:rPr>
          <w:b/>
          <w:bCs/>
        </w:rPr>
      </w:pPr>
      <w:r w:rsidRPr="00BC36DA">
        <w:rPr>
          <w:b/>
          <w:bCs/>
        </w:rPr>
        <w:t>Payment of Community Contribution</w:t>
      </w:r>
    </w:p>
    <w:p w14:paraId="3643B1E3" w14:textId="77777777" w:rsidR="00BC36DA" w:rsidRPr="00BC36DA" w:rsidRDefault="00BC36DA" w:rsidP="00AA2F17">
      <w:pPr>
        <w:spacing w:after="60"/>
        <w:ind w:left="142"/>
      </w:pPr>
      <w:r w:rsidRPr="00BC36DA">
        <w:t>Pursuant to Section 181(2) of the</w:t>
      </w:r>
      <w:r w:rsidRPr="00BC36DA">
        <w:rPr>
          <w:i/>
          <w:iCs/>
        </w:rPr>
        <w:t xml:space="preserve"> Local Government Act 1999</w:t>
      </w:r>
      <w:r w:rsidRPr="00BC36DA">
        <w:t>, that the community contribution is payable in four equal or approximately equal instalments as follows:</w:t>
      </w:r>
    </w:p>
    <w:p w14:paraId="5E0C1B7E" w14:textId="77777777" w:rsidR="00BC36DA" w:rsidRPr="00BC36DA" w:rsidRDefault="00BC36DA" w:rsidP="00AA2F17">
      <w:pPr>
        <w:spacing w:after="40"/>
        <w:ind w:left="426" w:hanging="142"/>
      </w:pPr>
      <w:r w:rsidRPr="00BC36DA">
        <w:t>•</w:t>
      </w:r>
      <w:r w:rsidRPr="00BC36DA">
        <w:tab/>
        <w:t>first instalment, payable on 17 September 2026;</w:t>
      </w:r>
    </w:p>
    <w:p w14:paraId="11879C4C" w14:textId="77777777" w:rsidR="00BC36DA" w:rsidRPr="00BC36DA" w:rsidRDefault="00BC36DA" w:rsidP="00AA2F17">
      <w:pPr>
        <w:spacing w:after="40"/>
        <w:ind w:left="426" w:hanging="142"/>
      </w:pPr>
      <w:r w:rsidRPr="00BC36DA">
        <w:t>•</w:t>
      </w:r>
      <w:r w:rsidRPr="00BC36DA">
        <w:tab/>
        <w:t>second instalment, payable on 17 December 2026;</w:t>
      </w:r>
    </w:p>
    <w:p w14:paraId="1A83DC30" w14:textId="77777777" w:rsidR="00BC36DA" w:rsidRPr="00BC36DA" w:rsidRDefault="00BC36DA" w:rsidP="00AA2F17">
      <w:pPr>
        <w:spacing w:after="40"/>
        <w:ind w:left="426" w:hanging="142"/>
      </w:pPr>
      <w:r w:rsidRPr="00BC36DA">
        <w:t>•</w:t>
      </w:r>
      <w:r w:rsidRPr="00BC36DA">
        <w:tab/>
        <w:t>third instalment, payable on 18 March 2027; and</w:t>
      </w:r>
    </w:p>
    <w:p w14:paraId="4FA2E957" w14:textId="77777777" w:rsidR="00BC36DA" w:rsidRPr="00BC36DA" w:rsidRDefault="00BC36DA" w:rsidP="00BC36DA">
      <w:pPr>
        <w:ind w:left="426" w:hanging="142"/>
      </w:pPr>
      <w:r w:rsidRPr="00BC36DA">
        <w:t>•</w:t>
      </w:r>
      <w:r w:rsidRPr="00BC36DA">
        <w:tab/>
        <w:t>fourth instalment, payable on 17 June 2027.</w:t>
      </w:r>
    </w:p>
    <w:p w14:paraId="37DE8885" w14:textId="77777777" w:rsidR="00BC36DA" w:rsidRPr="00BC36DA" w:rsidRDefault="00BC36DA" w:rsidP="00BC36DA">
      <w:r w:rsidRPr="00BC36DA">
        <w:t>Fixed charge amount approved by the Minister for Local Government on 29 June 2026.</w:t>
      </w:r>
    </w:p>
    <w:p w14:paraId="6F282EF4" w14:textId="77777777" w:rsidR="00BC36DA" w:rsidRPr="00BC36DA" w:rsidRDefault="00BC36DA" w:rsidP="00BC36DA">
      <w:pPr>
        <w:spacing w:after="0"/>
        <w:rPr>
          <w:rFonts w:eastAsia="Times New Roman"/>
          <w:szCs w:val="17"/>
        </w:rPr>
      </w:pPr>
      <w:r w:rsidRPr="00BC36DA">
        <w:rPr>
          <w:rFonts w:eastAsia="Times New Roman"/>
          <w:szCs w:val="17"/>
        </w:rPr>
        <w:t>Dated: 29 June 2026</w:t>
      </w:r>
    </w:p>
    <w:p w14:paraId="739E4245" w14:textId="77777777" w:rsidR="00BC36DA" w:rsidRPr="00BC36DA" w:rsidRDefault="00BC36DA" w:rsidP="00BC36DA">
      <w:pPr>
        <w:spacing w:after="0"/>
        <w:jc w:val="right"/>
        <w:rPr>
          <w:rFonts w:eastAsia="Times New Roman"/>
          <w:smallCaps/>
          <w:szCs w:val="20"/>
        </w:rPr>
      </w:pPr>
      <w:r w:rsidRPr="00BC36DA">
        <w:rPr>
          <w:rFonts w:eastAsia="Times New Roman"/>
          <w:smallCaps/>
          <w:szCs w:val="20"/>
        </w:rPr>
        <w:t>M. Howard</w:t>
      </w:r>
    </w:p>
    <w:p w14:paraId="1961462F" w14:textId="77777777" w:rsidR="00BC36DA" w:rsidRPr="00BC36DA" w:rsidRDefault="00BC36DA" w:rsidP="00BC36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C36DA">
        <w:rPr>
          <w:rFonts w:eastAsia="Times New Roman"/>
          <w:szCs w:val="17"/>
        </w:rPr>
        <w:t>Director</w:t>
      </w:r>
    </w:p>
    <w:p w14:paraId="1A98C5D5" w14:textId="70110BA0" w:rsidR="00BC36DA" w:rsidRDefault="00BC36DA" w:rsidP="00BC36DA">
      <w:r w:rsidRPr="00BC36DA">
        <w:t>(A7563113)</w:t>
      </w:r>
    </w:p>
    <w:p w14:paraId="3C6F99E7" w14:textId="77777777" w:rsidR="00BC36DA" w:rsidRDefault="00BC36DA" w:rsidP="00BC36DA">
      <w:pPr>
        <w:pBdr>
          <w:bottom w:val="single" w:sz="4" w:space="1" w:color="auto"/>
        </w:pBdr>
        <w:spacing w:after="0" w:line="52" w:lineRule="exact"/>
        <w:jc w:val="center"/>
      </w:pPr>
    </w:p>
    <w:p w14:paraId="02114968" w14:textId="77777777" w:rsidR="00BC36DA" w:rsidRDefault="00BC36DA" w:rsidP="00BC36DA">
      <w:pPr>
        <w:pBdr>
          <w:top w:val="single" w:sz="4" w:space="1" w:color="auto"/>
        </w:pBdr>
        <w:spacing w:before="34" w:after="0" w:line="14" w:lineRule="exact"/>
        <w:jc w:val="center"/>
      </w:pPr>
    </w:p>
    <w:p w14:paraId="02231AB7" w14:textId="77777777" w:rsidR="00BC36DA" w:rsidRPr="00BC36DA" w:rsidRDefault="00BC36DA" w:rsidP="00BC36DA">
      <w:pPr>
        <w:pStyle w:val="NoSpacing"/>
      </w:pPr>
    </w:p>
    <w:p w14:paraId="11340BA5" w14:textId="3D7C96AC" w:rsidR="00BC36DA" w:rsidRDefault="00C21C00" w:rsidP="00C21C00">
      <w:pPr>
        <w:pStyle w:val="Heading2"/>
      </w:pPr>
      <w:bookmarkStart w:id="28" w:name="_Toc233881310"/>
      <w:r>
        <w:t>Pastoral Land Management And Conservation Act 1989</w:t>
      </w:r>
      <w:bookmarkEnd w:id="28"/>
    </w:p>
    <w:p w14:paraId="14AF7869" w14:textId="77777777" w:rsidR="00BC36DA" w:rsidRDefault="00BC36DA" w:rsidP="00BC36DA">
      <w:pPr>
        <w:pStyle w:val="GG-Title2"/>
      </w:pPr>
      <w:r>
        <w:t>Public Access Route Cancellation of Closure 2026</w:t>
      </w:r>
    </w:p>
    <w:p w14:paraId="2AAB01DA" w14:textId="77777777" w:rsidR="00BC36DA" w:rsidRDefault="00BC36DA" w:rsidP="00BC36DA">
      <w:pPr>
        <w:pStyle w:val="GG-Title3"/>
      </w:pPr>
      <w:r>
        <w:t>Notice of Intent to Cancel Temporary Closure of Public Access Route Number 8, Pedirka</w:t>
      </w:r>
    </w:p>
    <w:p w14:paraId="7D72DA63" w14:textId="77777777" w:rsidR="00BC36DA" w:rsidRDefault="00BC36DA" w:rsidP="00BC36DA">
      <w:pPr>
        <w:pStyle w:val="GG-body"/>
      </w:pPr>
      <w:r>
        <w:t xml:space="preserve">Notice is hereby given of the intent to cancel the temporary closure of the Pedirka Public Access Route from Hamilton Homestead to the Witjira National Park boundary from </w:t>
      </w:r>
      <w:r w:rsidRPr="0089743B">
        <w:t>25 June 2026</w:t>
      </w:r>
      <w:r>
        <w:t xml:space="preserve"> until further notice, pursuant to Section 45(7) of the </w:t>
      </w:r>
      <w:r w:rsidRPr="0070565F">
        <w:rPr>
          <w:i/>
          <w:iCs/>
        </w:rPr>
        <w:t>Pastoral Land Management and Conservation Act 1989</w:t>
      </w:r>
      <w:r>
        <w:t xml:space="preserve">. Notification of the re-opening of the Public Access Route will be provided on the Department for Infrastructure and Transport’s Outback Road Warnings website at </w:t>
      </w:r>
      <w:hyperlink r:id="rId28" w:history="1">
        <w:r w:rsidRPr="00FD35F3">
          <w:rPr>
            <w:rStyle w:val="Hyperlink"/>
          </w:rPr>
          <w:t>https://dit.sa.gov.au/OutbackRoads/outback-road-report</w:t>
        </w:r>
      </w:hyperlink>
      <w:r>
        <w:t>.</w:t>
      </w:r>
    </w:p>
    <w:p w14:paraId="3A311222" w14:textId="77777777" w:rsidR="00BC36DA" w:rsidRDefault="00BC36DA" w:rsidP="00BC36DA">
      <w:pPr>
        <w:pStyle w:val="GG-Title3"/>
      </w:pPr>
      <w:r>
        <w:t>Notice of Intent to Cancel Temporary Closure of Public Access Route Number 12, Old Peake Telegraph</w:t>
      </w:r>
    </w:p>
    <w:p w14:paraId="07917A19" w14:textId="77777777" w:rsidR="00BC36DA" w:rsidRDefault="00BC36DA" w:rsidP="00BC36DA">
      <w:pPr>
        <w:pStyle w:val="GG-body"/>
      </w:pPr>
      <w:r w:rsidRPr="004556E5">
        <w:rPr>
          <w:spacing w:val="2"/>
        </w:rPr>
        <w:t xml:space="preserve">Notice is hereby given of the intent to cancel the temporary closure of the Old Peake Telegraph Public Access Route from the turn off on the Oodnadatta Track to the Freeling Springs carpark and the Old Peake ruins from </w:t>
      </w:r>
      <w:r w:rsidRPr="0089743B">
        <w:rPr>
          <w:spacing w:val="2"/>
        </w:rPr>
        <w:t>25 June 2026 until fu</w:t>
      </w:r>
      <w:r w:rsidRPr="004556E5">
        <w:rPr>
          <w:spacing w:val="2"/>
        </w:rPr>
        <w:t xml:space="preserve">rther notice, pursuant to Section 45(7) of the </w:t>
      </w:r>
      <w:r w:rsidRPr="004556E5">
        <w:rPr>
          <w:i/>
          <w:iCs/>
          <w:spacing w:val="2"/>
        </w:rPr>
        <w:t>Pastoral Land Management and Conservation Act 1989</w:t>
      </w:r>
      <w:r w:rsidRPr="004556E5">
        <w:rPr>
          <w:spacing w:val="2"/>
        </w:rPr>
        <w:t>. Notification of the re-opening of the Public Access Route will be provided on the Department for Infrastructure and Transport’s Outback Road Warnings website at</w:t>
      </w:r>
      <w:r>
        <w:t xml:space="preserve"> </w:t>
      </w:r>
      <w:hyperlink r:id="rId29" w:history="1">
        <w:r w:rsidRPr="00183AD7">
          <w:rPr>
            <w:rStyle w:val="Hyperlink"/>
          </w:rPr>
          <w:t>https://dit.sa.gov.au/OutbackRoads/outback-road-report</w:t>
        </w:r>
      </w:hyperlink>
      <w:r>
        <w:t>.</w:t>
      </w:r>
    </w:p>
    <w:p w14:paraId="7305B917" w14:textId="77777777" w:rsidR="00BC36DA" w:rsidRDefault="00BC36DA" w:rsidP="00BC36DA">
      <w:pPr>
        <w:pStyle w:val="GG-Title3"/>
      </w:pPr>
      <w:r>
        <w:t>Notice of Intent to Cancel Temporary Closure of Public Access Route Number 18, Lake Cadibarrawirracanna</w:t>
      </w:r>
    </w:p>
    <w:p w14:paraId="3D9AA769" w14:textId="77777777" w:rsidR="00BC36DA" w:rsidRDefault="00BC36DA" w:rsidP="00BC36DA">
      <w:pPr>
        <w:pStyle w:val="GG-body"/>
      </w:pPr>
      <w:r>
        <w:t xml:space="preserve">Notice is hereby given of the intent to cancel the temporary closure of the Lake Cadibarrawirracanna Public Access Route from William Creek road turn off to the lookout from </w:t>
      </w:r>
      <w:r w:rsidRPr="0089743B">
        <w:t>25 June 2026 until fur</w:t>
      </w:r>
      <w:r>
        <w:t xml:space="preserve">ther notice, pursuant to Section 45(7) of the </w:t>
      </w:r>
      <w:r w:rsidRPr="00017FD4">
        <w:rPr>
          <w:i/>
          <w:iCs/>
        </w:rPr>
        <w:t>Pastoral Land Management and Conservation Act 1989</w:t>
      </w:r>
      <w:r>
        <w:t xml:space="preserve">. Notification of the re-opening of the Public Access Route will be provided on the Department for Infrastructure and Transport’s Outback Road Warnings website at </w:t>
      </w:r>
      <w:hyperlink r:id="rId30" w:history="1">
        <w:r w:rsidRPr="00183AD7">
          <w:rPr>
            <w:rStyle w:val="Hyperlink"/>
          </w:rPr>
          <w:t>https://dit.sa.gov.au/OutbackRoads/outback-road-report</w:t>
        </w:r>
      </w:hyperlink>
      <w:r>
        <w:t>.</w:t>
      </w:r>
    </w:p>
    <w:p w14:paraId="71152AF4" w14:textId="77777777" w:rsidR="00BC36DA" w:rsidRDefault="00BC36DA" w:rsidP="00BC36DA">
      <w:pPr>
        <w:pStyle w:val="GG-SDated"/>
      </w:pPr>
      <w:r>
        <w:t>Dated: 25 June 2026</w:t>
      </w:r>
    </w:p>
    <w:p w14:paraId="541DBB3D" w14:textId="77777777" w:rsidR="00BC36DA" w:rsidRDefault="00BC36DA" w:rsidP="00BC36DA">
      <w:pPr>
        <w:pStyle w:val="GG-SName"/>
      </w:pPr>
      <w:r>
        <w:t>Mark May</w:t>
      </w:r>
    </w:p>
    <w:p w14:paraId="13A502E2" w14:textId="77777777" w:rsidR="00BC36DA" w:rsidRDefault="00BC36DA" w:rsidP="00BC36DA">
      <w:pPr>
        <w:pStyle w:val="GG-Signature"/>
      </w:pPr>
      <w:r>
        <w:t>Pastoral Board Delegate</w:t>
      </w:r>
    </w:p>
    <w:p w14:paraId="3C6C44E9" w14:textId="77777777" w:rsidR="00BC36DA" w:rsidRDefault="00BC36DA" w:rsidP="00BC36DA">
      <w:pPr>
        <w:pStyle w:val="GG-Signature"/>
      </w:pPr>
      <w:r>
        <w:t>Program Leader, Pastoral Operations</w:t>
      </w:r>
    </w:p>
    <w:p w14:paraId="34CA7372" w14:textId="01B40E02" w:rsidR="00BC36DA" w:rsidRDefault="00BC36DA" w:rsidP="00AA2F17">
      <w:pPr>
        <w:pStyle w:val="GG-Signature"/>
      </w:pPr>
      <w:r>
        <w:t>Department for Environment and Water</w:t>
      </w:r>
    </w:p>
    <w:p w14:paraId="13269EB5" w14:textId="77777777" w:rsidR="00AA2F17" w:rsidRDefault="00AA2F17" w:rsidP="00AA2F17">
      <w:pPr>
        <w:pStyle w:val="GG-Signature"/>
        <w:pBdr>
          <w:bottom w:val="single" w:sz="4" w:space="1" w:color="auto"/>
        </w:pBdr>
        <w:spacing w:line="52" w:lineRule="exact"/>
        <w:jc w:val="center"/>
      </w:pPr>
    </w:p>
    <w:p w14:paraId="4FFF9C4B" w14:textId="77777777" w:rsidR="00AA2F17" w:rsidRDefault="00AA2F17" w:rsidP="00AA2F17">
      <w:pPr>
        <w:pStyle w:val="GG-Signature"/>
        <w:pBdr>
          <w:top w:val="single" w:sz="4" w:space="1" w:color="auto"/>
        </w:pBdr>
        <w:spacing w:before="34" w:line="14" w:lineRule="exact"/>
        <w:jc w:val="center"/>
      </w:pPr>
    </w:p>
    <w:p w14:paraId="72E0D497" w14:textId="39F6B6A1" w:rsidR="00753BBB" w:rsidRDefault="00753BBB" w:rsidP="00753BBB">
      <w:pPr>
        <w:spacing w:after="0" w:line="16" w:lineRule="exact"/>
        <w:jc w:val="left"/>
        <w:rPr>
          <w:rFonts w:eastAsia="Times New Roman"/>
          <w:szCs w:val="17"/>
        </w:rPr>
      </w:pPr>
      <w:r>
        <w:br w:type="page"/>
      </w:r>
    </w:p>
    <w:p w14:paraId="3E28287F" w14:textId="795BFF2A" w:rsidR="00753BBB" w:rsidRDefault="00C21C00" w:rsidP="00C21C00">
      <w:pPr>
        <w:pStyle w:val="Heading2"/>
      </w:pPr>
      <w:bookmarkStart w:id="29" w:name="_Toc233881311"/>
      <w:r>
        <w:lastRenderedPageBreak/>
        <w:t>Planning, Development And Infrastructure Act 2016</w:t>
      </w:r>
      <w:bookmarkEnd w:id="29"/>
    </w:p>
    <w:p w14:paraId="25A65DB0" w14:textId="77777777" w:rsidR="00753BBB" w:rsidRDefault="00753BBB" w:rsidP="00753BBB">
      <w:pPr>
        <w:pStyle w:val="GG-Title2"/>
      </w:pPr>
      <w:r>
        <w:t>Section 76</w:t>
      </w:r>
    </w:p>
    <w:p w14:paraId="7A6502B3" w14:textId="77777777" w:rsidR="00753BBB" w:rsidRDefault="00753BBB" w:rsidP="00753BBB">
      <w:pPr>
        <w:pStyle w:val="GG-Title3"/>
      </w:pPr>
      <w:r>
        <w:t>Amendment to the Planning and Design Code</w:t>
      </w:r>
    </w:p>
    <w:p w14:paraId="10257E19" w14:textId="77777777" w:rsidR="00753BBB" w:rsidRPr="00495DB9" w:rsidRDefault="00753BBB" w:rsidP="00753BBB">
      <w:pPr>
        <w:pStyle w:val="GG-body"/>
        <w:rPr>
          <w:i/>
          <w:iCs/>
        </w:rPr>
      </w:pPr>
      <w:r w:rsidRPr="00495DB9">
        <w:rPr>
          <w:i/>
          <w:iCs/>
        </w:rPr>
        <w:t>Preamble</w:t>
      </w:r>
    </w:p>
    <w:p w14:paraId="09633C4F" w14:textId="77777777" w:rsidR="00753BBB" w:rsidRPr="009D5166" w:rsidRDefault="00753BBB" w:rsidP="00753BBB">
      <w:pPr>
        <w:pStyle w:val="GG-body"/>
        <w:rPr>
          <w:spacing w:val="-2"/>
        </w:rPr>
      </w:pPr>
      <w:r w:rsidRPr="009D5166">
        <w:rPr>
          <w:spacing w:val="-2"/>
        </w:rPr>
        <w:t xml:space="preserve">It is necessary to amend the Planning and Design Code (the Code) in operation at 18 June 2026 (Version 2026.11)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 </w:t>
      </w:r>
    </w:p>
    <w:p w14:paraId="3F0D5128" w14:textId="77777777" w:rsidR="00753BBB" w:rsidRDefault="00753BBB" w:rsidP="00753BBB">
      <w:pPr>
        <w:pStyle w:val="GG-body"/>
        <w:ind w:left="284" w:hanging="284"/>
      </w:pPr>
      <w:r>
        <w:t>1.</w:t>
      </w:r>
      <w:r>
        <w:tab/>
        <w:t xml:space="preserve">Pursuant to Section 76 of the </w:t>
      </w:r>
      <w:r w:rsidRPr="009D5166">
        <w:rPr>
          <w:i/>
          <w:iCs/>
        </w:rPr>
        <w:t>Planning, Development and Infrastructure Act 2016</w:t>
      </w:r>
      <w:r>
        <w:t xml:space="preserve"> (the Act), I hereby amend the Code in order to make changes of form (without altering the effect of underlying policy), correct errors and make operational amendments as follows:</w:t>
      </w:r>
    </w:p>
    <w:p w14:paraId="7CEF36AE" w14:textId="77777777" w:rsidR="00753BBB" w:rsidRDefault="00753BBB" w:rsidP="00753BBB">
      <w:pPr>
        <w:pStyle w:val="GG-body"/>
        <w:ind w:left="567" w:hanging="283"/>
      </w:pPr>
      <w:r>
        <w:t>(a)</w:t>
      </w:r>
      <w:r>
        <w:tab/>
        <w:t>Undertake minor alterations to the geometry of the spatial layers and data in the Code to maintain the current relationship between the parcel boundaries and Code data as a result of the following:</w:t>
      </w:r>
    </w:p>
    <w:p w14:paraId="0011B889" w14:textId="77777777" w:rsidR="00753BBB" w:rsidRDefault="00753BBB" w:rsidP="00753BBB">
      <w:pPr>
        <w:pStyle w:val="GG-body"/>
        <w:ind w:left="851" w:hanging="284"/>
      </w:pPr>
      <w:r>
        <w:t>(i)</w:t>
      </w:r>
      <w:r>
        <w:tab/>
        <w:t>New plans of division deposited in the Land Titles Office between 10 June 2026 and 23 June 2026 affecting the following spatial and data layers in the Code:</w:t>
      </w:r>
    </w:p>
    <w:p w14:paraId="42E1150B" w14:textId="77777777" w:rsidR="00753BBB" w:rsidRDefault="00753BBB" w:rsidP="00753BBB">
      <w:pPr>
        <w:pStyle w:val="GG-body"/>
        <w:ind w:left="1134" w:hanging="283"/>
      </w:pPr>
      <w:r>
        <w:t>A.</w:t>
      </w:r>
      <w:r>
        <w:tab/>
        <w:t>Zones and subzones</w:t>
      </w:r>
    </w:p>
    <w:p w14:paraId="4FF12675" w14:textId="77777777" w:rsidR="00753BBB" w:rsidRDefault="00753BBB" w:rsidP="00753BBB">
      <w:pPr>
        <w:pStyle w:val="GG-body"/>
        <w:ind w:left="1134" w:hanging="283"/>
      </w:pPr>
      <w:r>
        <w:t>B.</w:t>
      </w:r>
      <w:r>
        <w:tab/>
        <w:t>Technical and Numeric Variations</w:t>
      </w:r>
    </w:p>
    <w:p w14:paraId="715D2759" w14:textId="77777777" w:rsidR="00753BBB" w:rsidRDefault="00753BBB" w:rsidP="00753BBB">
      <w:pPr>
        <w:pStyle w:val="GG-body"/>
        <w:spacing w:after="40"/>
        <w:ind w:left="1276" w:hanging="142"/>
      </w:pPr>
      <w:r>
        <w:t>•</w:t>
      </w:r>
      <w:r>
        <w:tab/>
        <w:t>Building Heights (Levels)</w:t>
      </w:r>
    </w:p>
    <w:p w14:paraId="1DBB812A" w14:textId="77777777" w:rsidR="00753BBB" w:rsidRDefault="00753BBB" w:rsidP="00753BBB">
      <w:pPr>
        <w:pStyle w:val="GG-body"/>
        <w:spacing w:after="40"/>
        <w:ind w:left="1276" w:hanging="142"/>
      </w:pPr>
      <w:r>
        <w:t>•</w:t>
      </w:r>
      <w:r>
        <w:tab/>
        <w:t>Building Heights (Metres)</w:t>
      </w:r>
    </w:p>
    <w:p w14:paraId="3D56D73D" w14:textId="77777777" w:rsidR="00753BBB" w:rsidRDefault="00753BBB" w:rsidP="00753BBB">
      <w:pPr>
        <w:pStyle w:val="GG-body"/>
        <w:spacing w:after="40"/>
        <w:ind w:left="1276" w:hanging="142"/>
      </w:pPr>
      <w:r>
        <w:t>•</w:t>
      </w:r>
      <w:r>
        <w:tab/>
        <w:t>Concept Plan</w:t>
      </w:r>
    </w:p>
    <w:p w14:paraId="478C14BA" w14:textId="77777777" w:rsidR="00753BBB" w:rsidRDefault="00753BBB" w:rsidP="00753BBB">
      <w:pPr>
        <w:pStyle w:val="GG-body"/>
        <w:spacing w:after="40"/>
        <w:ind w:left="1276" w:hanging="142"/>
      </w:pPr>
      <w:r>
        <w:t>•</w:t>
      </w:r>
      <w:r>
        <w:tab/>
        <w:t>Finished Ground and Floor Levels</w:t>
      </w:r>
    </w:p>
    <w:p w14:paraId="64040E0B" w14:textId="77777777" w:rsidR="00753BBB" w:rsidRDefault="00753BBB" w:rsidP="00753BBB">
      <w:pPr>
        <w:pStyle w:val="GG-body"/>
        <w:spacing w:after="40"/>
        <w:ind w:left="1276" w:hanging="142"/>
      </w:pPr>
      <w:r>
        <w:t>•</w:t>
      </w:r>
      <w:r>
        <w:tab/>
        <w:t>Interface Height</w:t>
      </w:r>
    </w:p>
    <w:p w14:paraId="0A9B9A1C" w14:textId="77777777" w:rsidR="00753BBB" w:rsidRDefault="00753BBB" w:rsidP="00753BBB">
      <w:pPr>
        <w:pStyle w:val="GG-body"/>
        <w:spacing w:after="40"/>
        <w:ind w:left="1276" w:hanging="142"/>
      </w:pPr>
      <w:r>
        <w:t>•</w:t>
      </w:r>
      <w:r>
        <w:tab/>
        <w:t>Minimum Frontage</w:t>
      </w:r>
    </w:p>
    <w:p w14:paraId="0E73DD0C" w14:textId="77777777" w:rsidR="00753BBB" w:rsidRDefault="00753BBB" w:rsidP="00753BBB">
      <w:pPr>
        <w:pStyle w:val="GG-body"/>
        <w:spacing w:after="40"/>
        <w:ind w:left="1276" w:hanging="142"/>
      </w:pPr>
      <w:r>
        <w:t>•</w:t>
      </w:r>
      <w:r>
        <w:tab/>
        <w:t>Minimum Site Area</w:t>
      </w:r>
    </w:p>
    <w:p w14:paraId="0DF3C3AB" w14:textId="77777777" w:rsidR="00753BBB" w:rsidRDefault="00753BBB" w:rsidP="00753BBB">
      <w:pPr>
        <w:pStyle w:val="GG-body"/>
        <w:spacing w:after="40"/>
        <w:ind w:left="1276" w:hanging="142"/>
      </w:pPr>
      <w:r>
        <w:t>•</w:t>
      </w:r>
      <w:r>
        <w:tab/>
        <w:t>Minimum Primary Street Setback</w:t>
      </w:r>
    </w:p>
    <w:p w14:paraId="5BA63456" w14:textId="77777777" w:rsidR="00753BBB" w:rsidRDefault="00753BBB" w:rsidP="00753BBB">
      <w:pPr>
        <w:pStyle w:val="GG-body"/>
        <w:spacing w:after="40"/>
        <w:ind w:left="1276" w:hanging="142"/>
      </w:pPr>
      <w:r>
        <w:t>•</w:t>
      </w:r>
      <w:r>
        <w:tab/>
        <w:t>Minimum Side Boundary Setback</w:t>
      </w:r>
    </w:p>
    <w:p w14:paraId="1232B072" w14:textId="77777777" w:rsidR="00753BBB" w:rsidRDefault="00753BBB" w:rsidP="00753BBB">
      <w:pPr>
        <w:pStyle w:val="GG-body"/>
        <w:ind w:left="1276" w:hanging="142"/>
      </w:pPr>
      <w:r>
        <w:t>•</w:t>
      </w:r>
      <w:r>
        <w:tab/>
        <w:t>Future Local Road Widening Setback</w:t>
      </w:r>
    </w:p>
    <w:p w14:paraId="3DA7B9CA" w14:textId="77777777" w:rsidR="00753BBB" w:rsidRDefault="00753BBB" w:rsidP="00753BBB">
      <w:pPr>
        <w:pStyle w:val="GG-body"/>
        <w:ind w:left="1134" w:hanging="283"/>
      </w:pPr>
      <w:r>
        <w:t>C.</w:t>
      </w:r>
      <w:r>
        <w:tab/>
        <w:t>Overlays</w:t>
      </w:r>
    </w:p>
    <w:p w14:paraId="668F52F2" w14:textId="77777777" w:rsidR="00753BBB" w:rsidRDefault="00753BBB" w:rsidP="00753BBB">
      <w:pPr>
        <w:pStyle w:val="GG-body"/>
        <w:spacing w:after="40"/>
        <w:ind w:left="1276" w:hanging="142"/>
      </w:pPr>
      <w:r>
        <w:t>•</w:t>
      </w:r>
      <w:r>
        <w:tab/>
        <w:t>Affordable Housing</w:t>
      </w:r>
    </w:p>
    <w:p w14:paraId="236E0294" w14:textId="77777777" w:rsidR="00753BBB" w:rsidRDefault="00753BBB" w:rsidP="00753BBB">
      <w:pPr>
        <w:pStyle w:val="GG-body"/>
        <w:spacing w:after="40"/>
        <w:ind w:left="1276" w:hanging="142"/>
      </w:pPr>
      <w:r>
        <w:t>•</w:t>
      </w:r>
      <w:r>
        <w:tab/>
        <w:t>Character Area</w:t>
      </w:r>
    </w:p>
    <w:p w14:paraId="4E65BA7C" w14:textId="77777777" w:rsidR="00753BBB" w:rsidRDefault="00753BBB" w:rsidP="00753BBB">
      <w:pPr>
        <w:pStyle w:val="GG-body"/>
        <w:spacing w:after="40"/>
        <w:ind w:left="1276" w:hanging="142"/>
      </w:pPr>
      <w:r>
        <w:t>•</w:t>
      </w:r>
      <w:r>
        <w:tab/>
        <w:t>Coastal Areas</w:t>
      </w:r>
    </w:p>
    <w:p w14:paraId="2FB01545" w14:textId="77777777" w:rsidR="00753BBB" w:rsidRDefault="00753BBB" w:rsidP="00753BBB">
      <w:pPr>
        <w:pStyle w:val="GG-body"/>
        <w:spacing w:after="40"/>
        <w:ind w:left="1276" w:hanging="142"/>
      </w:pPr>
      <w:r>
        <w:t>•</w:t>
      </w:r>
      <w:r>
        <w:tab/>
        <w:t>Coastal Flooding</w:t>
      </w:r>
    </w:p>
    <w:p w14:paraId="112CB2F7" w14:textId="77777777" w:rsidR="00753BBB" w:rsidRDefault="00753BBB" w:rsidP="00753BBB">
      <w:pPr>
        <w:pStyle w:val="GG-body"/>
        <w:spacing w:after="40"/>
        <w:ind w:left="1276" w:hanging="142"/>
      </w:pPr>
      <w:r>
        <w:t>•</w:t>
      </w:r>
      <w:r>
        <w:tab/>
        <w:t>Defence Aviation Area</w:t>
      </w:r>
    </w:p>
    <w:p w14:paraId="7ADA585D" w14:textId="77777777" w:rsidR="00753BBB" w:rsidRDefault="00753BBB" w:rsidP="00753BBB">
      <w:pPr>
        <w:pStyle w:val="GG-body"/>
        <w:spacing w:after="40"/>
        <w:ind w:left="1276" w:hanging="142"/>
      </w:pPr>
      <w:r>
        <w:t>•</w:t>
      </w:r>
      <w:r>
        <w:tab/>
        <w:t>Design</w:t>
      </w:r>
    </w:p>
    <w:p w14:paraId="257CCF30" w14:textId="77777777" w:rsidR="00753BBB" w:rsidRDefault="00753BBB" w:rsidP="00753BBB">
      <w:pPr>
        <w:pStyle w:val="GG-body"/>
        <w:spacing w:after="40"/>
        <w:ind w:left="1276" w:hanging="142"/>
      </w:pPr>
      <w:r>
        <w:t>•</w:t>
      </w:r>
      <w:r>
        <w:tab/>
        <w:t>Dwelling Excision</w:t>
      </w:r>
    </w:p>
    <w:p w14:paraId="40253164" w14:textId="77777777" w:rsidR="00753BBB" w:rsidRDefault="00753BBB" w:rsidP="00753BBB">
      <w:pPr>
        <w:pStyle w:val="GG-body"/>
        <w:spacing w:after="40"/>
        <w:ind w:left="1276" w:hanging="142"/>
      </w:pPr>
      <w:r>
        <w:t>•</w:t>
      </w:r>
      <w:r>
        <w:tab/>
        <w:t>Future Local Road Widening</w:t>
      </w:r>
    </w:p>
    <w:p w14:paraId="6DE491B5" w14:textId="77777777" w:rsidR="00753BBB" w:rsidRDefault="00753BBB" w:rsidP="00753BBB">
      <w:pPr>
        <w:pStyle w:val="GG-body"/>
        <w:spacing w:after="40"/>
        <w:ind w:left="1276" w:hanging="142"/>
      </w:pPr>
      <w:r>
        <w:t>•</w:t>
      </w:r>
      <w:r>
        <w:tab/>
        <w:t>Hazards (Bushfire—High Risk)</w:t>
      </w:r>
    </w:p>
    <w:p w14:paraId="74B6B86C" w14:textId="77777777" w:rsidR="00753BBB" w:rsidRDefault="00753BBB" w:rsidP="00753BBB">
      <w:pPr>
        <w:pStyle w:val="GG-body"/>
        <w:spacing w:after="40"/>
        <w:ind w:left="1276" w:hanging="142"/>
      </w:pPr>
      <w:r>
        <w:t>•</w:t>
      </w:r>
      <w:r>
        <w:tab/>
        <w:t>Hazards (Bushfire—Medium Risk)</w:t>
      </w:r>
    </w:p>
    <w:p w14:paraId="20CE0830" w14:textId="77777777" w:rsidR="00753BBB" w:rsidRDefault="00753BBB" w:rsidP="00753BBB">
      <w:pPr>
        <w:pStyle w:val="GG-body"/>
        <w:spacing w:after="40"/>
        <w:ind w:left="1276" w:hanging="142"/>
      </w:pPr>
      <w:r>
        <w:t>•</w:t>
      </w:r>
      <w:r>
        <w:tab/>
        <w:t>Hazards (Bushfire—General Risk)</w:t>
      </w:r>
    </w:p>
    <w:p w14:paraId="1B1CE425" w14:textId="77777777" w:rsidR="00753BBB" w:rsidRDefault="00753BBB" w:rsidP="00753BBB">
      <w:pPr>
        <w:pStyle w:val="GG-body"/>
        <w:spacing w:after="40"/>
        <w:ind w:left="1276" w:hanging="142"/>
      </w:pPr>
      <w:r>
        <w:t>•</w:t>
      </w:r>
      <w:r>
        <w:tab/>
        <w:t>Hazards (Bushfire—Urban Interface)</w:t>
      </w:r>
    </w:p>
    <w:p w14:paraId="3E691697" w14:textId="77777777" w:rsidR="00753BBB" w:rsidRDefault="00753BBB" w:rsidP="00753BBB">
      <w:pPr>
        <w:pStyle w:val="GG-body"/>
        <w:spacing w:after="40"/>
        <w:ind w:left="1276" w:hanging="142"/>
      </w:pPr>
      <w:r>
        <w:t>•</w:t>
      </w:r>
      <w:r>
        <w:tab/>
        <w:t>Hazards (Bushfire—Regional)</w:t>
      </w:r>
    </w:p>
    <w:p w14:paraId="60946CB4" w14:textId="77777777" w:rsidR="00753BBB" w:rsidRDefault="00753BBB" w:rsidP="00753BBB">
      <w:pPr>
        <w:pStyle w:val="GG-body"/>
        <w:spacing w:after="40"/>
        <w:ind w:left="1276" w:hanging="142"/>
      </w:pPr>
      <w:r>
        <w:t>•</w:t>
      </w:r>
      <w:r>
        <w:tab/>
        <w:t>Hazards (Bushfire—Outback)</w:t>
      </w:r>
    </w:p>
    <w:p w14:paraId="391B2B07" w14:textId="77777777" w:rsidR="00753BBB" w:rsidRDefault="00753BBB" w:rsidP="00753BBB">
      <w:pPr>
        <w:pStyle w:val="GG-body"/>
        <w:spacing w:after="40"/>
        <w:ind w:left="1276" w:hanging="142"/>
      </w:pPr>
      <w:r>
        <w:t>•</w:t>
      </w:r>
      <w:r>
        <w:tab/>
        <w:t>Heritage Adjacency</w:t>
      </w:r>
    </w:p>
    <w:p w14:paraId="624E8C20" w14:textId="77777777" w:rsidR="00753BBB" w:rsidRDefault="00753BBB" w:rsidP="00753BBB">
      <w:pPr>
        <w:pStyle w:val="GG-body"/>
        <w:spacing w:after="40"/>
        <w:ind w:left="1276" w:hanging="142"/>
      </w:pPr>
      <w:r>
        <w:t>•</w:t>
      </w:r>
      <w:r>
        <w:tab/>
        <w:t>Historic Area</w:t>
      </w:r>
    </w:p>
    <w:p w14:paraId="7A6286A1" w14:textId="77777777" w:rsidR="00753BBB" w:rsidRDefault="00753BBB" w:rsidP="00753BBB">
      <w:pPr>
        <w:pStyle w:val="GG-body"/>
        <w:spacing w:after="40"/>
        <w:ind w:left="1276" w:hanging="142"/>
      </w:pPr>
      <w:r>
        <w:t>•</w:t>
      </w:r>
      <w:r>
        <w:tab/>
        <w:t>Limited Dwelling</w:t>
      </w:r>
    </w:p>
    <w:p w14:paraId="30D3DAFB" w14:textId="77777777" w:rsidR="00753BBB" w:rsidRDefault="00753BBB" w:rsidP="00753BBB">
      <w:pPr>
        <w:pStyle w:val="GG-body"/>
        <w:spacing w:after="40"/>
        <w:ind w:left="1276" w:hanging="142"/>
      </w:pPr>
      <w:r>
        <w:t>•</w:t>
      </w:r>
      <w:r>
        <w:tab/>
        <w:t>Limited Land Division</w:t>
      </w:r>
    </w:p>
    <w:p w14:paraId="4A8498D6" w14:textId="77777777" w:rsidR="00753BBB" w:rsidRDefault="00753BBB" w:rsidP="00753BBB">
      <w:pPr>
        <w:pStyle w:val="GG-body"/>
        <w:spacing w:after="40"/>
        <w:ind w:left="1276" w:hanging="142"/>
      </w:pPr>
      <w:r>
        <w:t>•</w:t>
      </w:r>
      <w:r>
        <w:tab/>
        <w:t>Local Heritage Place</w:t>
      </w:r>
    </w:p>
    <w:p w14:paraId="5BE838C9" w14:textId="77777777" w:rsidR="00753BBB" w:rsidRDefault="00753BBB" w:rsidP="00753BBB">
      <w:pPr>
        <w:pStyle w:val="GG-body"/>
        <w:spacing w:after="40"/>
        <w:ind w:left="1276" w:hanging="142"/>
      </w:pPr>
      <w:r>
        <w:t>•</w:t>
      </w:r>
      <w:r>
        <w:tab/>
        <w:t>Noise and Air Emissions</w:t>
      </w:r>
    </w:p>
    <w:p w14:paraId="76D75833" w14:textId="77777777" w:rsidR="00753BBB" w:rsidRDefault="00753BBB" w:rsidP="00753BBB">
      <w:pPr>
        <w:pStyle w:val="GG-body"/>
        <w:spacing w:after="40"/>
        <w:ind w:left="1276" w:hanging="142"/>
      </w:pPr>
      <w:r>
        <w:t>•</w:t>
      </w:r>
      <w:r>
        <w:tab/>
        <w:t>River Murray Flood Plain Protection Area</w:t>
      </w:r>
    </w:p>
    <w:p w14:paraId="3E5F8CEC" w14:textId="77777777" w:rsidR="00753BBB" w:rsidRDefault="00753BBB" w:rsidP="00753BBB">
      <w:pPr>
        <w:pStyle w:val="GG-body"/>
        <w:spacing w:after="40"/>
        <w:ind w:left="1276" w:hanging="142"/>
      </w:pPr>
      <w:r>
        <w:t>•</w:t>
      </w:r>
      <w:r>
        <w:tab/>
        <w:t>Significant Retirement Facility and Supported Accommodation Sites</w:t>
      </w:r>
    </w:p>
    <w:p w14:paraId="72ADFEE4" w14:textId="77777777" w:rsidR="00753BBB" w:rsidRDefault="00753BBB" w:rsidP="00753BBB">
      <w:pPr>
        <w:pStyle w:val="GG-body"/>
        <w:spacing w:after="40"/>
        <w:ind w:left="1276" w:hanging="142"/>
      </w:pPr>
      <w:r>
        <w:t>•</w:t>
      </w:r>
      <w:r>
        <w:tab/>
        <w:t>State Heritage Place</w:t>
      </w:r>
    </w:p>
    <w:p w14:paraId="181863C5" w14:textId="77777777" w:rsidR="00753BBB" w:rsidRDefault="00753BBB" w:rsidP="00753BBB">
      <w:pPr>
        <w:pStyle w:val="GG-body"/>
        <w:spacing w:after="40"/>
        <w:ind w:left="1276" w:hanging="142"/>
      </w:pPr>
      <w:r>
        <w:t>•</w:t>
      </w:r>
      <w:r>
        <w:tab/>
        <w:t>Stormwater Management</w:t>
      </w:r>
    </w:p>
    <w:p w14:paraId="7AB8489E" w14:textId="77777777" w:rsidR="00753BBB" w:rsidRDefault="00753BBB" w:rsidP="00753BBB">
      <w:pPr>
        <w:pStyle w:val="GG-body"/>
        <w:spacing w:after="40"/>
        <w:ind w:left="1276" w:hanging="142"/>
      </w:pPr>
      <w:r>
        <w:t>•</w:t>
      </w:r>
      <w:r>
        <w:tab/>
        <w:t>Urban Tree Canopy</w:t>
      </w:r>
    </w:p>
    <w:p w14:paraId="0AC6BD41" w14:textId="77777777" w:rsidR="00753BBB" w:rsidRPr="00495DB9" w:rsidRDefault="00753BBB" w:rsidP="00753BBB">
      <w:pPr>
        <w:pStyle w:val="GG-body"/>
        <w:ind w:left="567" w:hanging="283"/>
      </w:pPr>
      <w:r>
        <w:t>(</w:t>
      </w:r>
      <w:r w:rsidRPr="00495DB9">
        <w:t>b</w:t>
      </w:r>
      <w:r>
        <w:t>)</w:t>
      </w:r>
      <w:r w:rsidRPr="00495DB9">
        <w:tab/>
        <w:t>In Part 13 of the Code</w:t>
      </w:r>
      <w:r>
        <w:t>—</w:t>
      </w:r>
      <w:r w:rsidRPr="00495DB9">
        <w:t>Table of Amendments, update the publication date, Code version number, amendment type and summary of amendments within the ‘Table of Planning and Design Code Amendments’ to reflect the amendments to the Code as described in this Notice.</w:t>
      </w:r>
    </w:p>
    <w:p w14:paraId="055710CD" w14:textId="77777777" w:rsidR="00753BBB" w:rsidRPr="00495DB9" w:rsidRDefault="00753BBB" w:rsidP="00753BBB">
      <w:pPr>
        <w:pStyle w:val="GG-body"/>
        <w:ind w:left="284" w:hanging="284"/>
      </w:pPr>
      <w:r w:rsidRPr="00495DB9">
        <w:t>2.</w:t>
      </w:r>
      <w:r w:rsidRPr="00495DB9">
        <w:tab/>
        <w:t xml:space="preserve">Pursuant to </w:t>
      </w:r>
      <w:r>
        <w:t>S</w:t>
      </w:r>
      <w:r w:rsidRPr="00495DB9">
        <w:t>ection 76(5)(a) of the Act, I further specify that the amendments to the Code as described in this Notice will take effect upon the date those amendments are published on the SA planning portal.</w:t>
      </w:r>
    </w:p>
    <w:p w14:paraId="782C4610" w14:textId="77777777" w:rsidR="00753BBB" w:rsidRPr="00495DB9" w:rsidRDefault="00753BBB" w:rsidP="00753BBB">
      <w:pPr>
        <w:pStyle w:val="GG-SDated"/>
      </w:pPr>
      <w:r w:rsidRPr="00495DB9">
        <w:t>Dated</w:t>
      </w:r>
      <w:r>
        <w:t>:</w:t>
      </w:r>
      <w:r w:rsidRPr="00495DB9">
        <w:t xml:space="preserve"> 24</w:t>
      </w:r>
      <w:r>
        <w:t xml:space="preserve"> June </w:t>
      </w:r>
      <w:r w:rsidRPr="00495DB9">
        <w:t xml:space="preserve">2026 </w:t>
      </w:r>
    </w:p>
    <w:p w14:paraId="5588B97D" w14:textId="77777777" w:rsidR="00753BBB" w:rsidRPr="00495DB9" w:rsidRDefault="00753BBB" w:rsidP="00753BBB">
      <w:pPr>
        <w:pStyle w:val="GG-SName"/>
      </w:pPr>
      <w:r w:rsidRPr="00495DB9">
        <w:t>Greg van Gaans</w:t>
      </w:r>
    </w:p>
    <w:p w14:paraId="7940DCFA" w14:textId="77777777" w:rsidR="00753BBB" w:rsidRPr="00495DB9" w:rsidRDefault="00753BBB" w:rsidP="00753BBB">
      <w:pPr>
        <w:pStyle w:val="GG-Signature"/>
      </w:pPr>
      <w:r w:rsidRPr="00495DB9">
        <w:t>Director, Geospatial Information Services,</w:t>
      </w:r>
    </w:p>
    <w:p w14:paraId="486A6A97" w14:textId="77777777" w:rsidR="00753BBB" w:rsidRPr="00495DB9" w:rsidRDefault="00753BBB" w:rsidP="00753BBB">
      <w:pPr>
        <w:pStyle w:val="GG-Signature"/>
      </w:pPr>
      <w:r w:rsidRPr="00495DB9">
        <w:t xml:space="preserve">Department </w:t>
      </w:r>
      <w:r>
        <w:t>f</w:t>
      </w:r>
      <w:r w:rsidRPr="00495DB9">
        <w:t>or Housing and Urban Development</w:t>
      </w:r>
    </w:p>
    <w:p w14:paraId="48C91601" w14:textId="7ABB346B" w:rsidR="00AA2F17" w:rsidRDefault="00753BBB" w:rsidP="00753BBB">
      <w:pPr>
        <w:pStyle w:val="GG-Signature"/>
      </w:pPr>
      <w:r w:rsidRPr="00495DB9">
        <w:t xml:space="preserve">Delegate </w:t>
      </w:r>
      <w:r>
        <w:t>o</w:t>
      </w:r>
      <w:r w:rsidRPr="00495DB9">
        <w:t xml:space="preserve">f </w:t>
      </w:r>
      <w:r>
        <w:t>t</w:t>
      </w:r>
      <w:r w:rsidRPr="00495DB9">
        <w:t>he Minister for Planning</w:t>
      </w:r>
    </w:p>
    <w:p w14:paraId="73BE1524" w14:textId="77777777" w:rsidR="00753BBB" w:rsidRDefault="00753BBB" w:rsidP="00753BBB">
      <w:pPr>
        <w:pStyle w:val="GG-Signature"/>
        <w:pBdr>
          <w:top w:val="single" w:sz="4" w:space="1" w:color="auto"/>
        </w:pBdr>
        <w:spacing w:before="100" w:line="14" w:lineRule="exact"/>
        <w:jc w:val="center"/>
      </w:pPr>
    </w:p>
    <w:p w14:paraId="0C950921" w14:textId="0B1AD42F" w:rsidR="00753BBB" w:rsidRDefault="00753BBB">
      <w:pPr>
        <w:spacing w:after="0" w:line="240" w:lineRule="auto"/>
        <w:jc w:val="left"/>
      </w:pPr>
      <w:r>
        <w:br w:type="page"/>
      </w:r>
    </w:p>
    <w:p w14:paraId="7898F4C3" w14:textId="77777777" w:rsidR="00753BBB" w:rsidRDefault="00753BBB" w:rsidP="00753BBB">
      <w:pPr>
        <w:pStyle w:val="GG-Title1"/>
      </w:pPr>
      <w:r>
        <w:lastRenderedPageBreak/>
        <w:t>PLANNING, DEVELOPMENT AND INFRASTRUCTURE ACT 2016</w:t>
      </w:r>
    </w:p>
    <w:p w14:paraId="1EF2E703" w14:textId="77777777" w:rsidR="00753BBB" w:rsidRDefault="00753BBB" w:rsidP="00753BBB">
      <w:pPr>
        <w:pStyle w:val="GG-Title2"/>
      </w:pPr>
      <w:r>
        <w:t>Section 76</w:t>
      </w:r>
    </w:p>
    <w:p w14:paraId="67950F77" w14:textId="77777777" w:rsidR="00753BBB" w:rsidRDefault="00753BBB" w:rsidP="00753BBB">
      <w:pPr>
        <w:pStyle w:val="GG-Title3"/>
      </w:pPr>
      <w:r>
        <w:t>Amendment to the Planning and Design Code</w:t>
      </w:r>
    </w:p>
    <w:p w14:paraId="5C7F3CF8" w14:textId="77777777" w:rsidR="00753BBB" w:rsidRPr="00A03B78" w:rsidRDefault="00753BBB" w:rsidP="00753BBB">
      <w:pPr>
        <w:pStyle w:val="GG-body"/>
        <w:rPr>
          <w:i/>
          <w:iCs/>
        </w:rPr>
      </w:pPr>
      <w:r w:rsidRPr="00A03B78">
        <w:rPr>
          <w:i/>
          <w:iCs/>
        </w:rPr>
        <w:t>Preamble</w:t>
      </w:r>
    </w:p>
    <w:p w14:paraId="1852CFC9" w14:textId="77777777" w:rsidR="00753BBB" w:rsidRDefault="00753BBB" w:rsidP="00753BBB">
      <w:pPr>
        <w:pStyle w:val="GG-body"/>
      </w:pPr>
      <w:r>
        <w:t>It is necessary to amend the Planning and Design Code (the Code) in order to make the following minor or operational amendments:</w:t>
      </w:r>
    </w:p>
    <w:p w14:paraId="3BFA15C1" w14:textId="77777777" w:rsidR="00753BBB" w:rsidRDefault="00753BBB" w:rsidP="00753BBB">
      <w:pPr>
        <w:pStyle w:val="GG-body"/>
        <w:ind w:left="284" w:hanging="142"/>
      </w:pPr>
      <w:r>
        <w:t>•</w:t>
      </w:r>
      <w:r>
        <w:tab/>
        <w:t>spatially amend the Marine Parks (Managed Use) Overlay and Marine Parks (Restricted Use) Overlay.</w:t>
      </w:r>
    </w:p>
    <w:p w14:paraId="04216EC0" w14:textId="77777777" w:rsidR="00753BBB" w:rsidRDefault="00753BBB" w:rsidP="00753BBB">
      <w:pPr>
        <w:pStyle w:val="GG-body"/>
        <w:ind w:left="284" w:hanging="284"/>
      </w:pPr>
      <w:r>
        <w:t>1.</w:t>
      </w:r>
      <w:r>
        <w:tab/>
        <w:t xml:space="preserve">Pursuant to Section 76 of the </w:t>
      </w:r>
      <w:r w:rsidRPr="00B3446D">
        <w:rPr>
          <w:i/>
          <w:iCs/>
        </w:rPr>
        <w:t>Planning, Development and Infrastructure Act 2016</w:t>
      </w:r>
      <w:r>
        <w:t xml:space="preserve"> (the Act), I hereby amend the Code in order to make the following minor or operational amendments:</w:t>
      </w:r>
    </w:p>
    <w:p w14:paraId="11A262DE" w14:textId="77777777" w:rsidR="00753BBB" w:rsidRDefault="00753BBB" w:rsidP="00753BBB">
      <w:pPr>
        <w:pStyle w:val="GG-body"/>
        <w:ind w:left="567" w:hanging="283"/>
      </w:pPr>
      <w:r>
        <w:t>(a)</w:t>
      </w:r>
      <w:r>
        <w:tab/>
        <w:t xml:space="preserve">Spatially amend the Marine Parks (Managed Use) Overlay and Marine Parks (Restricted Use) Overlay as identified in the maps contained in Attachments A—G. </w:t>
      </w:r>
    </w:p>
    <w:p w14:paraId="1DB78B15" w14:textId="77777777" w:rsidR="00753BBB" w:rsidRDefault="00753BBB" w:rsidP="00753BBB">
      <w:pPr>
        <w:pStyle w:val="GG-body"/>
        <w:ind w:left="567" w:hanging="283"/>
      </w:pPr>
      <w:r>
        <w:t>(b)</w:t>
      </w:r>
      <w:r>
        <w:tab/>
        <w:t>In Part 13—Table of Amendments, update the publication date, Code version number, amendment type and summary of amendments within the ‘Table of Planning and Design Code Amendments’ to reflect the amendments to the Code as described in this Notice.</w:t>
      </w:r>
    </w:p>
    <w:p w14:paraId="255F7375" w14:textId="77777777" w:rsidR="00753BBB" w:rsidRDefault="00753BBB" w:rsidP="00753BBB">
      <w:pPr>
        <w:pStyle w:val="GG-body"/>
        <w:ind w:left="284" w:hanging="284"/>
      </w:pPr>
      <w:r>
        <w:t>2.</w:t>
      </w:r>
      <w:r>
        <w:tab/>
        <w:t>Pursuant to Section 76(5)(a) of the Act, I further specify that the amendments to the Code as described in this Notice will take effect upon the date those amendments are published on the SA planning portal.</w:t>
      </w:r>
    </w:p>
    <w:p w14:paraId="59DD0646" w14:textId="77777777" w:rsidR="00753BBB" w:rsidRDefault="00753BBB" w:rsidP="00753BBB">
      <w:pPr>
        <w:pStyle w:val="GG-SDated"/>
      </w:pPr>
      <w:r>
        <w:t>Dated: 29 June 2026</w:t>
      </w:r>
    </w:p>
    <w:p w14:paraId="0F46A32B" w14:textId="77777777" w:rsidR="00753BBB" w:rsidRDefault="00753BBB" w:rsidP="00753BBB">
      <w:pPr>
        <w:pStyle w:val="GG-SName"/>
      </w:pPr>
      <w:r>
        <w:t>Amy Barratt</w:t>
      </w:r>
    </w:p>
    <w:p w14:paraId="23EE6624" w14:textId="77777777" w:rsidR="00753BBB" w:rsidRDefault="00753BBB" w:rsidP="00753BBB">
      <w:pPr>
        <w:pStyle w:val="GG-Signature"/>
      </w:pPr>
      <w:r>
        <w:t>Acting Manager Code Amendments</w:t>
      </w:r>
    </w:p>
    <w:p w14:paraId="0BD12B6D" w14:textId="77777777" w:rsidR="00753BBB" w:rsidRDefault="00753BBB" w:rsidP="00753BBB">
      <w:pPr>
        <w:pStyle w:val="GG-Signature"/>
      </w:pPr>
      <w:r>
        <w:t>Department for Housing and Urban Development</w:t>
      </w:r>
    </w:p>
    <w:p w14:paraId="727BBED9" w14:textId="77777777" w:rsidR="00753BBB" w:rsidRDefault="00753BBB" w:rsidP="00753BBB">
      <w:pPr>
        <w:pStyle w:val="GG-Signature"/>
      </w:pPr>
      <w:r>
        <w:t>Delegate of the Minister for Planning</w:t>
      </w:r>
    </w:p>
    <w:p w14:paraId="10558B43" w14:textId="77777777" w:rsidR="00753BBB" w:rsidRDefault="00753BBB" w:rsidP="00753BBB">
      <w:pPr>
        <w:pStyle w:val="GG-Signature"/>
        <w:pBdr>
          <w:top w:val="single" w:sz="4" w:space="1" w:color="auto"/>
        </w:pBdr>
        <w:spacing w:before="100" w:after="80" w:line="14" w:lineRule="exact"/>
        <w:ind w:left="1080" w:right="1080"/>
        <w:jc w:val="center"/>
      </w:pPr>
    </w:p>
    <w:p w14:paraId="3CCC49B4" w14:textId="3A82F8B0" w:rsidR="00753BBB" w:rsidRPr="00BF440F" w:rsidRDefault="008D420A" w:rsidP="00753BBB">
      <w:pPr>
        <w:pStyle w:val="GG-Title2"/>
      </w:pPr>
      <w:r w:rsidRPr="00BF440F">
        <w:rPr>
          <w:noProof/>
        </w:rPr>
        <w:drawing>
          <wp:anchor distT="0" distB="0" distL="114300" distR="114300" simplePos="0" relativeHeight="251661312" behindDoc="0" locked="0" layoutInCell="1" allowOverlap="1" wp14:anchorId="0C9891BA" wp14:editId="33325A6F">
            <wp:simplePos x="0" y="0"/>
            <wp:positionH relativeFrom="margin">
              <wp:posOffset>272415</wp:posOffset>
            </wp:positionH>
            <wp:positionV relativeFrom="margin">
              <wp:posOffset>3022705</wp:posOffset>
            </wp:positionV>
            <wp:extent cx="5398770" cy="5398770"/>
            <wp:effectExtent l="0" t="0" r="0" b="0"/>
            <wp:wrapSquare wrapText="bothSides"/>
            <wp:docPr id="349226438" name="Picture 7" descr="P79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26438" name="Picture 7" descr="P794#y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BBB" w:rsidRPr="00BF440F">
        <w:t xml:space="preserve">Attachment A </w:t>
      </w:r>
    </w:p>
    <w:p w14:paraId="0434595C" w14:textId="03CF15C6" w:rsidR="00753BBB" w:rsidRDefault="00753BBB" w:rsidP="00753BBB">
      <w:pPr>
        <w:spacing w:after="0" w:line="240" w:lineRule="auto"/>
        <w:jc w:val="left"/>
        <w:rPr>
          <w:rFonts w:eastAsia="Times New Roman"/>
          <w:szCs w:val="17"/>
        </w:rPr>
      </w:pPr>
      <w:r>
        <w:br w:type="page"/>
      </w:r>
    </w:p>
    <w:p w14:paraId="6754BF2A" w14:textId="77777777" w:rsidR="00753BBB" w:rsidRDefault="00753BBB" w:rsidP="00753BBB">
      <w:pPr>
        <w:pStyle w:val="GG-Title2"/>
        <w:rPr>
          <w:b/>
          <w:bCs/>
          <w:noProof/>
          <w:sz w:val="22"/>
          <w:szCs w:val="22"/>
        </w:rPr>
      </w:pPr>
      <w:r>
        <w:rPr>
          <w:rFonts w:eastAsia="Times New Roman"/>
          <w:b/>
          <w:bCs/>
          <w:noProof/>
          <w:sz w:val="22"/>
          <w:szCs w:val="22"/>
        </w:rPr>
        <w:lastRenderedPageBreak/>
        <w:drawing>
          <wp:anchor distT="0" distB="0" distL="114300" distR="114300" simplePos="0" relativeHeight="251663360" behindDoc="0" locked="0" layoutInCell="1" allowOverlap="1" wp14:anchorId="34947C9C" wp14:editId="728A0017">
            <wp:simplePos x="0" y="0"/>
            <wp:positionH relativeFrom="column">
              <wp:posOffset>257175</wp:posOffset>
            </wp:positionH>
            <wp:positionV relativeFrom="paragraph">
              <wp:posOffset>241935</wp:posOffset>
            </wp:positionV>
            <wp:extent cx="5398770" cy="5398770"/>
            <wp:effectExtent l="0" t="0" r="0" b="0"/>
            <wp:wrapTopAndBottom/>
            <wp:docPr id="518546682" name="Picture 8" descr="P79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46682" name="Picture 8" descr="P796#y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440F">
        <w:t xml:space="preserve">Attachment </w:t>
      </w:r>
      <w:r>
        <w:t>B</w:t>
      </w:r>
      <w:r>
        <w:rPr>
          <w:b/>
          <w:bCs/>
          <w:noProof/>
          <w:sz w:val="22"/>
          <w:szCs w:val="22"/>
        </w:rPr>
        <w:t xml:space="preserve"> </w:t>
      </w:r>
    </w:p>
    <w:p w14:paraId="3936968F" w14:textId="77777777" w:rsidR="00753BBB" w:rsidRDefault="00753BBB" w:rsidP="00753BBB">
      <w:pPr>
        <w:spacing w:after="0" w:line="240" w:lineRule="auto"/>
        <w:jc w:val="left"/>
        <w:rPr>
          <w:b/>
          <w:bCs/>
          <w:smallCaps/>
          <w:noProof/>
          <w:sz w:val="22"/>
        </w:rPr>
      </w:pPr>
      <w:r>
        <w:rPr>
          <w:b/>
          <w:bCs/>
          <w:noProof/>
          <w:sz w:val="22"/>
        </w:rPr>
        <w:br w:type="page"/>
      </w:r>
    </w:p>
    <w:p w14:paraId="7E3ABFCA" w14:textId="77777777" w:rsidR="00753BBB" w:rsidRDefault="00753BBB" w:rsidP="00753BBB">
      <w:pPr>
        <w:pStyle w:val="GG-Title2"/>
        <w:rPr>
          <w:rFonts w:eastAsia="Times New Roman"/>
          <w:b/>
          <w:bCs/>
          <w:noProof/>
          <w:sz w:val="22"/>
          <w:szCs w:val="22"/>
        </w:rPr>
      </w:pPr>
      <w:r>
        <w:rPr>
          <w:rFonts w:eastAsia="Times New Roman"/>
          <w:b/>
          <w:bCs/>
          <w:noProof/>
          <w:sz w:val="22"/>
          <w:szCs w:val="22"/>
        </w:rPr>
        <w:lastRenderedPageBreak/>
        <w:drawing>
          <wp:anchor distT="0" distB="0" distL="114300" distR="114300" simplePos="0" relativeHeight="251662336" behindDoc="0" locked="0" layoutInCell="1" allowOverlap="1" wp14:anchorId="42EA4E11" wp14:editId="3507425F">
            <wp:simplePos x="0" y="0"/>
            <wp:positionH relativeFrom="margin">
              <wp:posOffset>272415</wp:posOffset>
            </wp:positionH>
            <wp:positionV relativeFrom="margin">
              <wp:posOffset>288290</wp:posOffset>
            </wp:positionV>
            <wp:extent cx="5398770" cy="5398770"/>
            <wp:effectExtent l="0" t="0" r="0" b="0"/>
            <wp:wrapSquare wrapText="bothSides"/>
            <wp:docPr id="1936068684" name="Picture 9" descr="P79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68684" name="Picture 9" descr="P798#y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anchor>
        </w:drawing>
      </w:r>
      <w:r w:rsidRPr="00BF440F">
        <w:t xml:space="preserve">Attachment </w:t>
      </w:r>
      <w:r>
        <w:t>C</w:t>
      </w:r>
      <w:r>
        <w:rPr>
          <w:rFonts w:eastAsia="Times New Roman"/>
          <w:b/>
          <w:bCs/>
          <w:noProof/>
          <w:sz w:val="22"/>
          <w:szCs w:val="22"/>
        </w:rPr>
        <w:t xml:space="preserve"> </w:t>
      </w:r>
    </w:p>
    <w:p w14:paraId="2EDCB267" w14:textId="77777777" w:rsidR="00753BBB" w:rsidRDefault="00753BBB" w:rsidP="00753BBB">
      <w:pPr>
        <w:spacing w:after="0" w:line="240" w:lineRule="auto"/>
        <w:jc w:val="left"/>
        <w:rPr>
          <w:rFonts w:eastAsia="Times New Roman"/>
          <w:b/>
          <w:bCs/>
          <w:smallCaps/>
          <w:noProof/>
          <w:sz w:val="22"/>
        </w:rPr>
      </w:pPr>
      <w:r>
        <w:rPr>
          <w:rFonts w:eastAsia="Times New Roman"/>
          <w:b/>
          <w:bCs/>
          <w:noProof/>
          <w:sz w:val="22"/>
        </w:rPr>
        <w:br w:type="page"/>
      </w:r>
    </w:p>
    <w:p w14:paraId="63B4E35F" w14:textId="77777777" w:rsidR="00753BBB" w:rsidRDefault="00753BBB" w:rsidP="00753BBB">
      <w:pPr>
        <w:pStyle w:val="GG-Title2"/>
        <w:rPr>
          <w:b/>
          <w:bCs/>
          <w:noProof/>
          <w:sz w:val="22"/>
        </w:rPr>
      </w:pPr>
      <w:r>
        <w:rPr>
          <w:rFonts w:eastAsia="Times New Roman"/>
          <w:b/>
          <w:bCs/>
          <w:noProof/>
          <w:sz w:val="22"/>
          <w:szCs w:val="22"/>
        </w:rPr>
        <w:lastRenderedPageBreak/>
        <w:drawing>
          <wp:anchor distT="0" distB="0" distL="114300" distR="114300" simplePos="0" relativeHeight="251664384" behindDoc="0" locked="0" layoutInCell="1" allowOverlap="1" wp14:anchorId="6E2BF015" wp14:editId="2AB9CD57">
            <wp:simplePos x="0" y="0"/>
            <wp:positionH relativeFrom="margin">
              <wp:posOffset>272415</wp:posOffset>
            </wp:positionH>
            <wp:positionV relativeFrom="margin">
              <wp:posOffset>212090</wp:posOffset>
            </wp:positionV>
            <wp:extent cx="5398770" cy="5398770"/>
            <wp:effectExtent l="0" t="0" r="0" b="0"/>
            <wp:wrapSquare wrapText="bothSides"/>
            <wp:docPr id="1948246730" name="Picture 10" descr="P80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46730" name="Picture 10" descr="P800#y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40F">
        <w:t xml:space="preserve">Attachment </w:t>
      </w:r>
      <w:r>
        <w:t>D</w:t>
      </w:r>
      <w:r>
        <w:rPr>
          <w:b/>
          <w:bCs/>
          <w:noProof/>
          <w:sz w:val="22"/>
        </w:rPr>
        <w:t xml:space="preserve"> </w:t>
      </w:r>
    </w:p>
    <w:p w14:paraId="2D839811" w14:textId="77777777" w:rsidR="00753BBB" w:rsidRDefault="00753BBB" w:rsidP="00753BBB">
      <w:pPr>
        <w:pStyle w:val="GG-Title2"/>
        <w:rPr>
          <w:b/>
          <w:bCs/>
          <w:noProof/>
          <w:sz w:val="22"/>
        </w:rPr>
      </w:pPr>
      <w:r>
        <w:rPr>
          <w:b/>
          <w:bCs/>
          <w:noProof/>
          <w:sz w:val="22"/>
        </w:rPr>
        <w:br w:type="page"/>
      </w:r>
    </w:p>
    <w:p w14:paraId="2C6D94E0" w14:textId="77777777" w:rsidR="00753BBB" w:rsidRDefault="00753BBB" w:rsidP="00753BBB">
      <w:pPr>
        <w:pStyle w:val="GG-Title2"/>
      </w:pPr>
      <w:r>
        <w:rPr>
          <w:rFonts w:eastAsia="Times New Roman"/>
          <w:b/>
          <w:bCs/>
          <w:noProof/>
          <w:sz w:val="22"/>
          <w:szCs w:val="22"/>
        </w:rPr>
        <w:lastRenderedPageBreak/>
        <w:drawing>
          <wp:anchor distT="0" distB="0" distL="114300" distR="114300" simplePos="0" relativeHeight="251665408" behindDoc="0" locked="0" layoutInCell="1" allowOverlap="1" wp14:anchorId="549C908B" wp14:editId="3FFBC8D7">
            <wp:simplePos x="0" y="0"/>
            <wp:positionH relativeFrom="margin">
              <wp:posOffset>272415</wp:posOffset>
            </wp:positionH>
            <wp:positionV relativeFrom="margin">
              <wp:posOffset>250190</wp:posOffset>
            </wp:positionV>
            <wp:extent cx="5398770" cy="5398770"/>
            <wp:effectExtent l="0" t="0" r="0" b="0"/>
            <wp:wrapSquare wrapText="bothSides"/>
            <wp:docPr id="1872918906" name="Picture 11" descr="P80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8906" name="Picture 11" descr="P802#y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40F">
        <w:t xml:space="preserve">Attachment </w:t>
      </w:r>
      <w:r>
        <w:t>E</w:t>
      </w:r>
    </w:p>
    <w:p w14:paraId="02F520E8" w14:textId="77777777" w:rsidR="00753BBB" w:rsidRDefault="00753BBB" w:rsidP="00753BBB">
      <w:pPr>
        <w:spacing w:after="0" w:line="240" w:lineRule="auto"/>
        <w:jc w:val="left"/>
        <w:rPr>
          <w:b/>
          <w:bCs/>
          <w:noProof/>
          <w:sz w:val="22"/>
        </w:rPr>
      </w:pPr>
      <w:r>
        <w:rPr>
          <w:b/>
          <w:bCs/>
          <w:noProof/>
          <w:sz w:val="22"/>
        </w:rPr>
        <w:t xml:space="preserve"> </w:t>
      </w:r>
      <w:r>
        <w:rPr>
          <w:b/>
          <w:bCs/>
          <w:noProof/>
          <w:sz w:val="22"/>
        </w:rPr>
        <w:br w:type="page"/>
      </w:r>
    </w:p>
    <w:p w14:paraId="10FC1B5B" w14:textId="77777777" w:rsidR="00753BBB" w:rsidRDefault="00753BBB" w:rsidP="00753BBB">
      <w:pPr>
        <w:pStyle w:val="GG-Title2"/>
      </w:pPr>
      <w:r>
        <w:rPr>
          <w:rFonts w:eastAsia="Times New Roman"/>
          <w:b/>
          <w:bCs/>
          <w:noProof/>
          <w:sz w:val="22"/>
          <w:szCs w:val="22"/>
        </w:rPr>
        <w:lastRenderedPageBreak/>
        <w:drawing>
          <wp:anchor distT="0" distB="0" distL="114300" distR="114300" simplePos="0" relativeHeight="251666432" behindDoc="0" locked="0" layoutInCell="1" allowOverlap="1" wp14:anchorId="6D6983C3" wp14:editId="7E129A63">
            <wp:simplePos x="0" y="0"/>
            <wp:positionH relativeFrom="margin">
              <wp:posOffset>272415</wp:posOffset>
            </wp:positionH>
            <wp:positionV relativeFrom="margin">
              <wp:posOffset>269240</wp:posOffset>
            </wp:positionV>
            <wp:extent cx="5398770" cy="5398770"/>
            <wp:effectExtent l="0" t="0" r="0" b="0"/>
            <wp:wrapSquare wrapText="bothSides"/>
            <wp:docPr id="2026474414" name="Picture 14" descr="P80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74414" name="Picture 14" descr="P804#y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anchor>
        </w:drawing>
      </w:r>
      <w:r w:rsidRPr="00BF440F">
        <w:t xml:space="preserve">Attachment </w:t>
      </w:r>
      <w:r>
        <w:t>F</w:t>
      </w:r>
    </w:p>
    <w:p w14:paraId="32B238F2" w14:textId="77777777" w:rsidR="00753BBB" w:rsidRDefault="00753BBB" w:rsidP="00753BBB">
      <w:pPr>
        <w:spacing w:after="0" w:line="240" w:lineRule="auto"/>
        <w:jc w:val="left"/>
        <w:rPr>
          <w:b/>
          <w:bCs/>
          <w:smallCaps/>
          <w:noProof/>
          <w:sz w:val="22"/>
        </w:rPr>
      </w:pPr>
      <w:r>
        <w:rPr>
          <w:b/>
          <w:bCs/>
          <w:noProof/>
          <w:sz w:val="22"/>
        </w:rPr>
        <w:t xml:space="preserve"> </w:t>
      </w:r>
      <w:r>
        <w:rPr>
          <w:b/>
          <w:bCs/>
          <w:noProof/>
          <w:sz w:val="22"/>
        </w:rPr>
        <w:br w:type="page"/>
      </w:r>
    </w:p>
    <w:p w14:paraId="7A3F5FF2" w14:textId="77777777" w:rsidR="00753BBB" w:rsidRDefault="00753BBB" w:rsidP="00753BBB">
      <w:pPr>
        <w:pStyle w:val="GG-Title2"/>
      </w:pPr>
      <w:r w:rsidRPr="00BF440F">
        <w:lastRenderedPageBreak/>
        <w:t xml:space="preserve">Attachment </w:t>
      </w:r>
      <w:r>
        <w:t>G</w:t>
      </w:r>
    </w:p>
    <w:p w14:paraId="4A2B2E4E" w14:textId="77777777" w:rsidR="00B60763" w:rsidRDefault="00B60763" w:rsidP="00753BB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8C98AD5" w14:textId="77777777" w:rsidR="00B60763" w:rsidRDefault="00B60763" w:rsidP="00B60763">
      <w:pPr>
        <w:pBdr>
          <w:bottom w:val="single" w:sz="4" w:space="1" w:color="auto"/>
        </w:pBdr>
        <w:spacing w:after="0" w:line="52" w:lineRule="exact"/>
        <w:jc w:val="center"/>
      </w:pPr>
    </w:p>
    <w:p w14:paraId="42E4CCFD" w14:textId="77777777" w:rsidR="00B60763" w:rsidRDefault="00B60763" w:rsidP="00B60763">
      <w:pPr>
        <w:pBdr>
          <w:top w:val="single" w:sz="4" w:space="1" w:color="auto"/>
        </w:pBdr>
        <w:spacing w:before="34" w:after="0" w:line="14" w:lineRule="exact"/>
        <w:jc w:val="center"/>
      </w:pPr>
    </w:p>
    <w:p w14:paraId="27C00550" w14:textId="36DFCDBE" w:rsidR="00753BBB" w:rsidRPr="0079762D" w:rsidRDefault="00753BBB" w:rsidP="00611B88">
      <w:pPr>
        <w:pStyle w:val="NoSpacing"/>
      </w:pPr>
      <w:r>
        <w:rPr>
          <w:noProof/>
        </w:rPr>
        <w:drawing>
          <wp:anchor distT="0" distB="0" distL="114300" distR="114300" simplePos="0" relativeHeight="251667456" behindDoc="0" locked="0" layoutInCell="1" allowOverlap="1" wp14:anchorId="47087793" wp14:editId="00FE5B25">
            <wp:simplePos x="0" y="0"/>
            <wp:positionH relativeFrom="margin">
              <wp:posOffset>272415</wp:posOffset>
            </wp:positionH>
            <wp:positionV relativeFrom="margin">
              <wp:posOffset>259715</wp:posOffset>
            </wp:positionV>
            <wp:extent cx="5398770" cy="5398770"/>
            <wp:effectExtent l="0" t="0" r="0" b="0"/>
            <wp:wrapSquare wrapText="bothSides"/>
            <wp:docPr id="1063880796" name="Picture 15" descr="P81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80796" name="Picture 15" descr="P810#y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E0AB7" w14:textId="5CBED4E5" w:rsidR="00B60763" w:rsidRPr="00B60763" w:rsidRDefault="00C21C00" w:rsidP="00C21C00">
      <w:pPr>
        <w:pStyle w:val="Heading2"/>
      </w:pPr>
      <w:bookmarkStart w:id="30" w:name="_Toc233881312"/>
      <w:r w:rsidRPr="00B60763">
        <w:t>Professional Standards Act 2004</w:t>
      </w:r>
      <w:bookmarkEnd w:id="30"/>
    </w:p>
    <w:p w14:paraId="39BDE8EB" w14:textId="77777777" w:rsidR="00B60763" w:rsidRPr="00B60763" w:rsidRDefault="00B60763" w:rsidP="00B60763">
      <w:pPr>
        <w:jc w:val="center"/>
        <w:rPr>
          <w:i/>
          <w:szCs w:val="17"/>
        </w:rPr>
      </w:pPr>
      <w:r w:rsidRPr="00B60763">
        <w:rPr>
          <w:i/>
          <w:szCs w:val="17"/>
        </w:rPr>
        <w:t>The Australian Property Institute Valuers Limited Professional Standards Scheme</w:t>
      </w:r>
    </w:p>
    <w:p w14:paraId="459D626D" w14:textId="77777777" w:rsidR="00B60763" w:rsidRPr="00B60763" w:rsidRDefault="00B60763" w:rsidP="00B60763">
      <w:r w:rsidRPr="00B60763">
        <w:t xml:space="preserve">Pursuant to Section 14 of the </w:t>
      </w:r>
      <w:r w:rsidRPr="00B60763">
        <w:rPr>
          <w:i/>
          <w:iCs/>
        </w:rPr>
        <w:t>Professional Standards Act 2004</w:t>
      </w:r>
      <w:r w:rsidRPr="00B60763">
        <w:t xml:space="preserve">, I authorise the publication in the Gazette of the Australian Property Institute Valuers Limited Professional Standards Scheme. </w:t>
      </w:r>
    </w:p>
    <w:p w14:paraId="41D5CE62" w14:textId="77777777" w:rsidR="00B60763" w:rsidRPr="00B60763" w:rsidRDefault="00B60763" w:rsidP="00B60763">
      <w:r w:rsidRPr="00B60763">
        <w:t xml:space="preserve">Pursuant to Section 15(1)(a) of the </w:t>
      </w:r>
      <w:r w:rsidRPr="00B60763">
        <w:rPr>
          <w:i/>
          <w:iCs/>
        </w:rPr>
        <w:t>Professional Standards Act 2004</w:t>
      </w:r>
      <w:r w:rsidRPr="00B60763">
        <w:t>, I specify 1 September 2026 as the date of commencement of the Australian Property Institute Valuers Limited Professional Standards Scheme.</w:t>
      </w:r>
    </w:p>
    <w:p w14:paraId="425B56D3" w14:textId="77777777" w:rsidR="00B60763" w:rsidRPr="00B60763" w:rsidRDefault="00B60763" w:rsidP="00B60763">
      <w:pPr>
        <w:spacing w:after="0"/>
        <w:rPr>
          <w:rFonts w:eastAsia="Times New Roman"/>
          <w:szCs w:val="17"/>
        </w:rPr>
      </w:pPr>
      <w:r w:rsidRPr="00B60763">
        <w:rPr>
          <w:rFonts w:eastAsia="Times New Roman"/>
          <w:szCs w:val="17"/>
        </w:rPr>
        <w:t>Dated: 15 June 2026</w:t>
      </w:r>
    </w:p>
    <w:p w14:paraId="451EB298" w14:textId="77777777" w:rsidR="00B60763" w:rsidRPr="00B60763" w:rsidRDefault="00B60763" w:rsidP="00B60763">
      <w:pPr>
        <w:spacing w:after="0"/>
        <w:jc w:val="right"/>
        <w:rPr>
          <w:rFonts w:eastAsia="Times New Roman"/>
          <w:smallCaps/>
          <w:szCs w:val="20"/>
        </w:rPr>
      </w:pPr>
      <w:r w:rsidRPr="00B60763">
        <w:rPr>
          <w:rFonts w:eastAsia="Times New Roman"/>
          <w:smallCaps/>
          <w:szCs w:val="20"/>
        </w:rPr>
        <w:t xml:space="preserve">Hon Kyam Maher MLC </w:t>
      </w:r>
    </w:p>
    <w:p w14:paraId="45B6582C" w14:textId="77777777" w:rsidR="00B60763" w:rsidRPr="00B60763" w:rsidRDefault="00B60763" w:rsidP="00B6076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60763">
        <w:rPr>
          <w:rFonts w:eastAsia="Times New Roman"/>
          <w:szCs w:val="17"/>
        </w:rPr>
        <w:t xml:space="preserve">Attorney-General </w:t>
      </w:r>
    </w:p>
    <w:p w14:paraId="7F61597C" w14:textId="77777777" w:rsidR="00B60763" w:rsidRPr="00B60763" w:rsidRDefault="00B60763" w:rsidP="00B60763">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6280C72A" w14:textId="77777777" w:rsidR="005576F2" w:rsidRDefault="005576F2" w:rsidP="005576F2">
      <w:pPr>
        <w:pStyle w:val="NoSpacing"/>
      </w:pPr>
    </w:p>
    <w:p w14:paraId="54B2F184" w14:textId="61F72CDB" w:rsidR="00B60763" w:rsidRPr="00B60763" w:rsidRDefault="00B60763" w:rsidP="00B60763">
      <w:pPr>
        <w:jc w:val="center"/>
        <w:rPr>
          <w:caps/>
          <w:szCs w:val="17"/>
        </w:rPr>
      </w:pPr>
      <w:r w:rsidRPr="00B60763">
        <w:rPr>
          <w:caps/>
          <w:szCs w:val="17"/>
        </w:rPr>
        <w:t>Professional Standards Act 2003 (Vic)</w:t>
      </w:r>
    </w:p>
    <w:p w14:paraId="6FE83E60" w14:textId="77777777" w:rsidR="00B60763" w:rsidRPr="00B60763" w:rsidRDefault="00B60763" w:rsidP="00B60763">
      <w:pPr>
        <w:jc w:val="center"/>
        <w:rPr>
          <w:i/>
          <w:szCs w:val="17"/>
        </w:rPr>
      </w:pPr>
      <w:r w:rsidRPr="00B60763">
        <w:rPr>
          <w:i/>
          <w:szCs w:val="17"/>
        </w:rPr>
        <w:t>Australian Property Institute Valuers Limited Professional Standards Scheme</w:t>
      </w:r>
    </w:p>
    <w:p w14:paraId="3BADD885" w14:textId="77777777" w:rsidR="00B60763" w:rsidRPr="00B60763" w:rsidRDefault="00B60763" w:rsidP="00B60763">
      <w:pPr>
        <w:rPr>
          <w:rFonts w:eastAsia="Times New Roman"/>
          <w:i/>
          <w:iCs/>
          <w:szCs w:val="17"/>
        </w:rPr>
      </w:pPr>
      <w:r w:rsidRPr="00B60763">
        <w:rPr>
          <w:rFonts w:eastAsia="Times New Roman"/>
          <w:i/>
          <w:iCs/>
          <w:szCs w:val="17"/>
        </w:rPr>
        <w:t>Interpretations</w:t>
      </w:r>
    </w:p>
    <w:p w14:paraId="175832AC" w14:textId="77777777" w:rsidR="00B60763" w:rsidRPr="00B60763" w:rsidRDefault="00B60763" w:rsidP="00B60763">
      <w:r w:rsidRPr="00B60763">
        <w:t>In this Scheme Instrument, unless the context otherwise requires:</w:t>
      </w:r>
    </w:p>
    <w:p w14:paraId="2D9CA77C" w14:textId="77777777" w:rsidR="00B60763" w:rsidRPr="00B60763" w:rsidRDefault="00B60763" w:rsidP="00B60763">
      <w:pPr>
        <w:ind w:left="284" w:hanging="284"/>
      </w:pPr>
      <w:r w:rsidRPr="00B60763">
        <w:t>1.</w:t>
      </w:r>
      <w:r w:rsidRPr="00B60763">
        <w:tab/>
        <w:t>headings or sub-headings are for convenience and navigation purposes only and should not be used in the interpretation of this Scheme Instrument;</w:t>
      </w:r>
    </w:p>
    <w:p w14:paraId="6DD1FFF5" w14:textId="77777777" w:rsidR="00B60763" w:rsidRPr="00B60763" w:rsidRDefault="00B60763" w:rsidP="00B60763">
      <w:pPr>
        <w:ind w:left="284" w:hanging="284"/>
      </w:pPr>
      <w:r w:rsidRPr="00B60763">
        <w:t>2.</w:t>
      </w:r>
      <w:r w:rsidRPr="00B60763">
        <w:tab/>
        <w:t>a reference to a Clause shall be a reference to all of its Sub-clauses;</w:t>
      </w:r>
    </w:p>
    <w:p w14:paraId="2C5557E3" w14:textId="77777777" w:rsidR="00B60763" w:rsidRPr="00B60763" w:rsidRDefault="00B60763" w:rsidP="00B60763">
      <w:pPr>
        <w:ind w:left="284" w:hanging="284"/>
      </w:pPr>
      <w:r w:rsidRPr="00B60763">
        <w:t>3.</w:t>
      </w:r>
      <w:r w:rsidRPr="00B60763">
        <w:tab/>
        <w:t>words in the singular form should also be interpreted to include the plural form, and vice versa.</w:t>
      </w:r>
    </w:p>
    <w:p w14:paraId="611958EF" w14:textId="77777777" w:rsidR="00B60763" w:rsidRPr="00B60763" w:rsidRDefault="00B60763" w:rsidP="00B60763">
      <w:pPr>
        <w:rPr>
          <w:rFonts w:eastAsia="Times New Roman"/>
          <w:i/>
          <w:iCs/>
          <w:szCs w:val="17"/>
        </w:rPr>
      </w:pPr>
      <w:r w:rsidRPr="00B60763">
        <w:rPr>
          <w:rFonts w:eastAsia="Times New Roman"/>
          <w:i/>
          <w:iCs/>
          <w:szCs w:val="17"/>
        </w:rPr>
        <w:lastRenderedPageBreak/>
        <w:t>Preamble</w:t>
      </w:r>
    </w:p>
    <w:p w14:paraId="2475AEE1" w14:textId="77777777" w:rsidR="00B60763" w:rsidRPr="00B60763" w:rsidRDefault="00B60763" w:rsidP="00B60763">
      <w:pPr>
        <w:ind w:left="284" w:hanging="284"/>
      </w:pPr>
      <w:r w:rsidRPr="00B60763">
        <w:t>A.</w:t>
      </w:r>
      <w:r w:rsidRPr="00B60763">
        <w:tab/>
        <w:t xml:space="preserve">The Australian Property Institute Valuers Limited (APIV) is an occupational association for the purposes of the </w:t>
      </w:r>
      <w:r w:rsidRPr="00B60763">
        <w:rPr>
          <w:i/>
          <w:iCs/>
        </w:rPr>
        <w:t>Professional Standards Act 2003</w:t>
      </w:r>
      <w:r w:rsidRPr="00B60763">
        <w:t xml:space="preserve"> (Vic) (the Act).</w:t>
      </w:r>
    </w:p>
    <w:p w14:paraId="51C2B059" w14:textId="77777777" w:rsidR="00B60763" w:rsidRPr="00B60763" w:rsidRDefault="00B60763" w:rsidP="00682CCE">
      <w:pPr>
        <w:spacing w:after="70"/>
        <w:ind w:left="284" w:hanging="284"/>
      </w:pPr>
      <w:r w:rsidRPr="00B60763">
        <w:t>B.</w:t>
      </w:r>
      <w:r w:rsidRPr="00B60763">
        <w:tab/>
        <w:t>The Scheme is prepared by the APIV for the purposes of limiting Occupational Liability to the extent to which such liability may be limited under the Act.</w:t>
      </w:r>
    </w:p>
    <w:p w14:paraId="34F43288" w14:textId="77777777" w:rsidR="00B60763" w:rsidRPr="00B60763" w:rsidRDefault="00B60763" w:rsidP="00682CCE">
      <w:pPr>
        <w:spacing w:after="70"/>
        <w:ind w:left="284" w:hanging="284"/>
      </w:pPr>
      <w:r w:rsidRPr="00B60763">
        <w:t>C.</w:t>
      </w:r>
      <w:r w:rsidRPr="00B60763">
        <w:tab/>
        <w:t>The Scheme applies to all Members of APIV, subject to Clause 2 below.</w:t>
      </w:r>
    </w:p>
    <w:p w14:paraId="174349F9" w14:textId="77777777" w:rsidR="00B60763" w:rsidRPr="00B60763" w:rsidRDefault="00B60763" w:rsidP="00682CCE">
      <w:pPr>
        <w:spacing w:after="70"/>
        <w:ind w:left="284" w:hanging="284"/>
      </w:pPr>
      <w:r w:rsidRPr="00B60763">
        <w:t>D.</w:t>
      </w:r>
      <w:r w:rsidRPr="00B60763">
        <w:tab/>
        <w:t>The Scheme will have force in Victoria, the Australian Capital Territory, New South Wales, the Northern Territory, Queensland, South Australia, Tasmania, and Western Australia. To the extent that the scheme applies to limit liability in the other jurisdictions, it is subject to the professional standards legislation of those jurisdictions.</w:t>
      </w:r>
    </w:p>
    <w:p w14:paraId="0B79A2A3" w14:textId="77777777" w:rsidR="00B60763" w:rsidRPr="00B60763" w:rsidRDefault="00B60763" w:rsidP="00682CCE">
      <w:pPr>
        <w:spacing w:after="70"/>
        <w:ind w:left="284" w:hanging="284"/>
      </w:pPr>
      <w:r w:rsidRPr="00B60763">
        <w:t>E.</w:t>
      </w:r>
      <w:r w:rsidRPr="00B60763">
        <w:tab/>
        <w:t>The APIV has furnished the Professional Standards Council (“the Council”) with a detailed list of the risk management strategies, currently in place and intended to be implemented, in respect of its Members and the means by which those strategies are intended to be implemented.</w:t>
      </w:r>
    </w:p>
    <w:p w14:paraId="5460FE23" w14:textId="77777777" w:rsidR="00B60763" w:rsidRPr="00B60763" w:rsidRDefault="00B60763" w:rsidP="00682CCE">
      <w:pPr>
        <w:spacing w:after="70"/>
        <w:ind w:left="284" w:hanging="284"/>
      </w:pPr>
      <w:r w:rsidRPr="00B60763">
        <w:t>F.</w:t>
      </w:r>
      <w:r w:rsidRPr="00B60763">
        <w:tab/>
        <w:t>The APIV has furnished the Council with APIV Insurance Standards with which Participating Members must comply for purposes of this Scheme. The APIV will not amend these insurance standards while the scheme is in force without prior approval of the Council.</w:t>
      </w:r>
    </w:p>
    <w:p w14:paraId="28026407" w14:textId="77777777" w:rsidR="00B60763" w:rsidRPr="00B60763" w:rsidRDefault="00B60763" w:rsidP="00682CCE">
      <w:pPr>
        <w:spacing w:after="70"/>
        <w:ind w:left="284" w:hanging="284"/>
      </w:pPr>
      <w:r w:rsidRPr="00B60763">
        <w:t>G.</w:t>
      </w:r>
      <w:r w:rsidRPr="00B60763">
        <w:tab/>
        <w:t>The APIV has advised Members to whom the Scheme applies that they must have the benefit of a Professional Indemnity Insurance Policy that complies with APIV Insurance Standards and that they remain liable for the amount of any difference between the amount payable to a plaintiff under the policy and the Monetary Ceiling specified in the Scheme.</w:t>
      </w:r>
    </w:p>
    <w:p w14:paraId="7EC415D0" w14:textId="77777777" w:rsidR="00B60763" w:rsidRPr="00B60763" w:rsidRDefault="00B60763" w:rsidP="00B60763">
      <w:pPr>
        <w:ind w:left="284" w:hanging="284"/>
      </w:pPr>
      <w:r w:rsidRPr="00B60763">
        <w:t>H.</w:t>
      </w:r>
      <w:r w:rsidRPr="00B60763">
        <w:tab/>
        <w:t>The APIV has furnished the Council with details of its complaints system and discipline system.</w:t>
      </w:r>
    </w:p>
    <w:p w14:paraId="4385D262" w14:textId="77777777" w:rsidR="00B60763" w:rsidRPr="00B60763" w:rsidRDefault="00B60763" w:rsidP="00B60763">
      <w:pPr>
        <w:ind w:left="284" w:hanging="284"/>
      </w:pPr>
      <w:r w:rsidRPr="00B60763">
        <w:t>I.</w:t>
      </w:r>
      <w:r w:rsidRPr="00B60763">
        <w:tab/>
        <w:t>The APIV and its Members to whom the Scheme applies have undertaken to comply with all reporting obligations associated with the Scheme, in furtherance of the statutory objects of improvement of the occupational standards of its Members, and protection of the consumers of such Members’ services.</w:t>
      </w:r>
    </w:p>
    <w:p w14:paraId="7FE4E352" w14:textId="77777777" w:rsidR="00B60763" w:rsidRPr="00B60763" w:rsidRDefault="00B60763" w:rsidP="00B60763">
      <w:pPr>
        <w:ind w:left="284" w:hanging="284"/>
      </w:pPr>
      <w:r w:rsidRPr="00B60763">
        <w:t>J.</w:t>
      </w:r>
      <w:r w:rsidRPr="00B60763">
        <w:tab/>
        <w:t xml:space="preserve">The APIV has undertaken to remit all fees payable under the </w:t>
      </w:r>
      <w:r w:rsidRPr="00B60763">
        <w:rPr>
          <w:i/>
          <w:iCs/>
        </w:rPr>
        <w:t>Professional Standards Regulations 2017</w:t>
      </w:r>
      <w:r w:rsidRPr="00B60763">
        <w:t xml:space="preserve"> (Vic) to the Council as and when these become due.</w:t>
      </w:r>
    </w:p>
    <w:p w14:paraId="0AF1CC4F" w14:textId="77777777" w:rsidR="00B60763" w:rsidRPr="00B60763" w:rsidRDefault="00B60763" w:rsidP="00B60763">
      <w:pPr>
        <w:ind w:left="284" w:hanging="284"/>
      </w:pPr>
      <w:r w:rsidRPr="00B60763">
        <w:t>K.</w:t>
      </w:r>
      <w:r w:rsidRPr="00B60763">
        <w:tab/>
        <w:t>The Scheme is intended, subject to applicable legislation in various jurisdictions, to commence on 1 September 2026 and remain in force for five (5) years from its commencement unless, prior to that time, it is revoked, its operation ceases, or it is extended pursuant to Section 34 of the Act.</w:t>
      </w:r>
    </w:p>
    <w:p w14:paraId="7937AE90" w14:textId="77777777" w:rsidR="00B60763" w:rsidRPr="00B60763" w:rsidRDefault="00B60763" w:rsidP="00B60763">
      <w:pPr>
        <w:ind w:left="284" w:hanging="284"/>
      </w:pPr>
      <w:r w:rsidRPr="00B60763">
        <w:t>L.</w:t>
      </w:r>
      <w:r w:rsidRPr="00B60763">
        <w:tab/>
        <w:t xml:space="preserve">Sections 12GNA(2) of the </w:t>
      </w:r>
      <w:r w:rsidRPr="00B60763">
        <w:rPr>
          <w:i/>
          <w:iCs/>
        </w:rPr>
        <w:t>Australian Securities and Investments Commission Act 2001</w:t>
      </w:r>
      <w:r w:rsidRPr="00B60763">
        <w:t xml:space="preserve"> (Cth), 137(2) of the </w:t>
      </w:r>
      <w:r w:rsidRPr="00B60763">
        <w:rPr>
          <w:i/>
          <w:iCs/>
        </w:rPr>
        <w:t>Competition and Consumer Act 2010</w:t>
      </w:r>
      <w:r w:rsidRPr="00B60763">
        <w:t xml:space="preserve"> (Cth), and 1044B(2) of the</w:t>
      </w:r>
      <w:r w:rsidRPr="00B60763">
        <w:rPr>
          <w:i/>
          <w:iCs/>
        </w:rPr>
        <w:t xml:space="preserve"> Corporations Act 2001</w:t>
      </w:r>
      <w:r w:rsidRPr="00B60763">
        <w:t xml:space="preserve"> (Cth) provide for limited liability where a Professional Standards Scheme is prescribed in the relevant regulation. The Scheme does not apply to limit any liability under a Commonwealth law unless it has been prescribed under regulations by the Commonwealth.</w:t>
      </w:r>
    </w:p>
    <w:p w14:paraId="6830CF88" w14:textId="77777777" w:rsidR="00B60763" w:rsidRPr="00B60763" w:rsidRDefault="00B60763" w:rsidP="00B60763">
      <w:pPr>
        <w:jc w:val="center"/>
        <w:rPr>
          <w:b/>
          <w:bCs/>
          <w:smallCaps/>
          <w:szCs w:val="17"/>
        </w:rPr>
      </w:pPr>
      <w:r w:rsidRPr="00B60763">
        <w:rPr>
          <w:b/>
          <w:bCs/>
          <w:smallCaps/>
          <w:szCs w:val="17"/>
        </w:rPr>
        <w:t>THE AUSTRALIAN PROPERTY INSTITUTE VALUERS LIMITED PROFESSIONAL STANDARDS SCHEME</w:t>
      </w:r>
    </w:p>
    <w:p w14:paraId="3396931C" w14:textId="77777777" w:rsidR="00B60763" w:rsidRPr="00B60763" w:rsidRDefault="00B60763" w:rsidP="00B60763">
      <w:pPr>
        <w:ind w:left="284" w:hanging="284"/>
        <w:jc w:val="left"/>
        <w:rPr>
          <w:b/>
          <w:bCs/>
          <w:smallCaps/>
          <w:szCs w:val="17"/>
        </w:rPr>
      </w:pPr>
      <w:r w:rsidRPr="00B60763">
        <w:rPr>
          <w:b/>
          <w:bCs/>
          <w:smallCaps/>
          <w:szCs w:val="17"/>
        </w:rPr>
        <w:t>1.</w:t>
      </w:r>
      <w:r w:rsidRPr="00B60763">
        <w:rPr>
          <w:b/>
          <w:bCs/>
          <w:smallCaps/>
          <w:szCs w:val="17"/>
        </w:rPr>
        <w:tab/>
      </w:r>
      <w:r w:rsidRPr="00B60763">
        <w:rPr>
          <w:b/>
          <w:bCs/>
        </w:rPr>
        <w:t>Occupational Association</w:t>
      </w:r>
    </w:p>
    <w:p w14:paraId="329678EE" w14:textId="77777777" w:rsidR="00B60763" w:rsidRPr="00B60763" w:rsidRDefault="00B60763" w:rsidP="00B60763">
      <w:pPr>
        <w:ind w:left="709" w:hanging="425"/>
      </w:pPr>
      <w:r w:rsidRPr="00B60763">
        <w:t>1.1</w:t>
      </w:r>
      <w:r w:rsidRPr="00B60763">
        <w:tab/>
        <w:t xml:space="preserve">The Australian Property Institute Valuers Limited Professional Standards Scheme is a scheme under the Act prepared by the APIV whose registered address is: </w:t>
      </w:r>
    </w:p>
    <w:p w14:paraId="51AA218B" w14:textId="77777777" w:rsidR="00B60763" w:rsidRPr="00B60763" w:rsidRDefault="00B60763" w:rsidP="00B60763">
      <w:pPr>
        <w:spacing w:after="0"/>
        <w:ind w:left="709"/>
      </w:pPr>
      <w:r w:rsidRPr="00B60763">
        <w:t>Suite 1, Level 6, 66 Clarence Street</w:t>
      </w:r>
    </w:p>
    <w:p w14:paraId="06D5BE98" w14:textId="77777777" w:rsidR="00B60763" w:rsidRPr="00B60763" w:rsidRDefault="00B60763" w:rsidP="00B60763">
      <w:pPr>
        <w:ind w:left="709"/>
      </w:pPr>
      <w:r w:rsidRPr="00B60763">
        <w:t>Sydney NSW 2000</w:t>
      </w:r>
    </w:p>
    <w:p w14:paraId="50FD92AD" w14:textId="77777777" w:rsidR="00B60763" w:rsidRPr="00B60763" w:rsidRDefault="00B60763" w:rsidP="00B60763">
      <w:pPr>
        <w:ind w:left="284" w:hanging="284"/>
        <w:jc w:val="left"/>
        <w:rPr>
          <w:b/>
          <w:bCs/>
          <w:smallCaps/>
          <w:szCs w:val="17"/>
        </w:rPr>
      </w:pPr>
      <w:r w:rsidRPr="00B60763">
        <w:rPr>
          <w:b/>
          <w:bCs/>
          <w:smallCaps/>
          <w:szCs w:val="17"/>
        </w:rPr>
        <w:t>2.</w:t>
      </w:r>
      <w:r w:rsidRPr="00B60763">
        <w:rPr>
          <w:b/>
          <w:bCs/>
          <w:smallCaps/>
          <w:szCs w:val="17"/>
        </w:rPr>
        <w:tab/>
      </w:r>
      <w:r w:rsidRPr="00B60763">
        <w:rPr>
          <w:b/>
          <w:bCs/>
        </w:rPr>
        <w:t>Persons to Whom the Scheme Applies</w:t>
      </w:r>
    </w:p>
    <w:p w14:paraId="2AF0DF4D" w14:textId="77777777" w:rsidR="00B60763" w:rsidRPr="00B60763" w:rsidRDefault="00B60763" w:rsidP="00B60763">
      <w:pPr>
        <w:ind w:left="709" w:hanging="425"/>
      </w:pPr>
      <w:r w:rsidRPr="00B60763">
        <w:t>2.1</w:t>
      </w:r>
      <w:r w:rsidRPr="00B60763">
        <w:tab/>
        <w:t>The Scheme applies to:</w:t>
      </w:r>
    </w:p>
    <w:p w14:paraId="75B34863" w14:textId="77777777" w:rsidR="00B60763" w:rsidRPr="00B60763" w:rsidRDefault="00B60763" w:rsidP="00682CCE">
      <w:pPr>
        <w:spacing w:after="40"/>
        <w:ind w:left="1276" w:hanging="567"/>
      </w:pPr>
      <w:r w:rsidRPr="00B60763">
        <w:t>2.1.1</w:t>
      </w:r>
      <w:r w:rsidRPr="00B60763">
        <w:tab/>
        <w:t>all Members who are natural persons and who hold API certification of Certified Practising Valuer, Certified Practising Valuer (Residential), Residential Property Valuer and/or Certified Practising Valuer (Plant &amp; Machinery) and are eligible to participate in the Scheme;</w:t>
      </w:r>
    </w:p>
    <w:p w14:paraId="79ECFFBD" w14:textId="77777777" w:rsidR="00B60763" w:rsidRPr="00B60763" w:rsidRDefault="00B60763" w:rsidP="00682CCE">
      <w:pPr>
        <w:spacing w:after="40"/>
        <w:ind w:left="1276" w:hanging="567"/>
      </w:pPr>
      <w:r w:rsidRPr="00B60763">
        <w:t>2.1.2</w:t>
      </w:r>
      <w:r w:rsidRPr="00B60763">
        <w:tab/>
        <w:t>all Corporate Members; and</w:t>
      </w:r>
    </w:p>
    <w:p w14:paraId="141BE695" w14:textId="77777777" w:rsidR="00B60763" w:rsidRPr="00B60763" w:rsidRDefault="00B60763" w:rsidP="00682CCE">
      <w:pPr>
        <w:spacing w:after="40"/>
        <w:ind w:left="1276" w:hanging="567"/>
      </w:pPr>
      <w:r w:rsidRPr="00B60763">
        <w:t>2.1.3</w:t>
      </w:r>
      <w:r w:rsidRPr="00B60763">
        <w:tab/>
        <w:t>all Persons to whom the Scheme applies by virtue of the Act and the Corresponding Laws of other jurisdictions in which the Scheme applies.</w:t>
      </w:r>
    </w:p>
    <w:p w14:paraId="0D698B6B" w14:textId="77777777" w:rsidR="00B60763" w:rsidRPr="00B60763" w:rsidRDefault="00B60763" w:rsidP="00B60763">
      <w:pPr>
        <w:ind w:left="709" w:hanging="425"/>
      </w:pPr>
      <w:r w:rsidRPr="00B60763">
        <w:t>2.2</w:t>
      </w:r>
      <w:r w:rsidRPr="00B60763">
        <w:tab/>
        <w:t>The APIV may, on application by an individual referred to in Clause 2.1.1, exempt that individual from participating in the Scheme from the date on which the exemption is granted or a later date specified in the exemption.</w:t>
      </w:r>
    </w:p>
    <w:p w14:paraId="25163E92" w14:textId="77777777" w:rsidR="00B60763" w:rsidRPr="00B60763" w:rsidRDefault="00B60763" w:rsidP="00B60763">
      <w:pPr>
        <w:ind w:left="284" w:hanging="284"/>
        <w:jc w:val="left"/>
        <w:rPr>
          <w:b/>
          <w:bCs/>
          <w:smallCaps/>
          <w:szCs w:val="17"/>
        </w:rPr>
      </w:pPr>
      <w:r w:rsidRPr="00B60763">
        <w:rPr>
          <w:b/>
          <w:bCs/>
          <w:smallCaps/>
          <w:szCs w:val="17"/>
        </w:rPr>
        <w:t>3.</w:t>
      </w:r>
      <w:r w:rsidRPr="00B60763">
        <w:rPr>
          <w:b/>
          <w:bCs/>
          <w:smallCaps/>
          <w:szCs w:val="17"/>
        </w:rPr>
        <w:tab/>
        <w:t>Jurisdiction</w:t>
      </w:r>
    </w:p>
    <w:p w14:paraId="616B3171" w14:textId="77777777" w:rsidR="00B60763" w:rsidRPr="00B60763" w:rsidRDefault="00B60763" w:rsidP="00B60763">
      <w:pPr>
        <w:ind w:left="709" w:hanging="425"/>
      </w:pPr>
      <w:r w:rsidRPr="00B60763">
        <w:t>3.1</w:t>
      </w:r>
      <w:r w:rsidRPr="00B60763">
        <w:tab/>
        <w:t>The Scheme applies in Victoria.</w:t>
      </w:r>
    </w:p>
    <w:p w14:paraId="6854A40D" w14:textId="77777777" w:rsidR="00B60763" w:rsidRPr="00B60763" w:rsidRDefault="00B60763" w:rsidP="00B60763">
      <w:pPr>
        <w:ind w:left="709" w:hanging="425"/>
      </w:pPr>
      <w:r w:rsidRPr="00B60763">
        <w:t>3.2</w:t>
      </w:r>
      <w:r w:rsidRPr="00B60763">
        <w:tab/>
        <w:t>In addition to Victoria, the Scheme is intended to operate in the Australian Capital Territory, New South Wales, the Northern Territory, Queensland, South Australia, Tasmania and Western Australia in accordance with the Professional Standards Legislation of those states and territories and subject to the requirements of that legislation (“the Corresponding Laws”), so that references to a provision of the Act, the application of the scheme to a liability, the limit of a liability under the Act, or what constitutes Occupational Liability, are intended to pick up the relevant provisions of the Corresponding Laws to the extent that is necessary for the application of the Scheme in any of those jurisdictions.</w:t>
      </w:r>
    </w:p>
    <w:p w14:paraId="1226650F" w14:textId="77777777" w:rsidR="00B60763" w:rsidRPr="00B60763" w:rsidRDefault="00B60763" w:rsidP="00B60763">
      <w:pPr>
        <w:ind w:left="284" w:hanging="284"/>
        <w:rPr>
          <w:rFonts w:eastAsia="Times New Roman"/>
          <w:b/>
          <w:bCs/>
          <w:szCs w:val="17"/>
        </w:rPr>
      </w:pPr>
      <w:r w:rsidRPr="00B60763">
        <w:rPr>
          <w:rFonts w:eastAsia="Times New Roman"/>
          <w:b/>
          <w:bCs/>
          <w:szCs w:val="17"/>
        </w:rPr>
        <w:t>4.</w:t>
      </w:r>
      <w:r w:rsidRPr="00B60763">
        <w:rPr>
          <w:rFonts w:eastAsia="Times New Roman"/>
          <w:b/>
          <w:bCs/>
          <w:szCs w:val="17"/>
        </w:rPr>
        <w:tab/>
        <w:t>Limitation of Liability</w:t>
      </w:r>
    </w:p>
    <w:p w14:paraId="65FFBE39" w14:textId="77777777" w:rsidR="00B60763" w:rsidRPr="00B60763" w:rsidRDefault="00B60763" w:rsidP="00B60763">
      <w:pPr>
        <w:ind w:left="709" w:hanging="425"/>
      </w:pPr>
      <w:r w:rsidRPr="00B60763">
        <w:t>4.1</w:t>
      </w:r>
      <w:r w:rsidRPr="00B60763">
        <w:tab/>
        <w:t>This Scheme only affects the liability for Damages arising from a single cause of action to the extent to which the liability results in Damages exceeding $1,000,000.</w:t>
      </w:r>
    </w:p>
    <w:p w14:paraId="1F317F61" w14:textId="77777777" w:rsidR="00B60763" w:rsidRPr="00B60763" w:rsidRDefault="00B60763" w:rsidP="00B60763">
      <w:pPr>
        <w:ind w:left="709" w:hanging="425"/>
      </w:pPr>
      <w:r w:rsidRPr="00B60763">
        <w:t>4.2</w:t>
      </w:r>
      <w:r w:rsidRPr="00B60763">
        <w:tab/>
        <w:t>If a Person, who or which was, at the time of the act or omission giving rise to Occupational Liability, a Participating Member and against whom a proceeding relating to Occupational Liability is brought, is able to satisfy the court that such person has the benefit of an insurance policy:</w:t>
      </w:r>
    </w:p>
    <w:p w14:paraId="48F06A94" w14:textId="77777777" w:rsidR="00B60763" w:rsidRPr="00B60763" w:rsidRDefault="00B60763" w:rsidP="00682CCE">
      <w:pPr>
        <w:spacing w:after="40"/>
        <w:ind w:left="993" w:hanging="284"/>
      </w:pPr>
      <w:r w:rsidRPr="00B60763">
        <w:t>(a)</w:t>
      </w:r>
      <w:r w:rsidRPr="00B60763">
        <w:tab/>
        <w:t>of a kind which complies with the APIV Insurance Standards;</w:t>
      </w:r>
    </w:p>
    <w:p w14:paraId="4A358E66" w14:textId="77777777" w:rsidR="00B60763" w:rsidRPr="00B60763" w:rsidRDefault="00B60763" w:rsidP="00682CCE">
      <w:pPr>
        <w:spacing w:after="40"/>
        <w:ind w:left="993" w:hanging="284"/>
      </w:pPr>
      <w:r w:rsidRPr="00B60763">
        <w:t>(b)</w:t>
      </w:r>
      <w:r w:rsidRPr="00B60763">
        <w:tab/>
        <w:t>insuring such Person against the Occupational Liability to which the cause of action relates; and</w:t>
      </w:r>
    </w:p>
    <w:p w14:paraId="03A4C8B5" w14:textId="77777777" w:rsidR="00B60763" w:rsidRPr="00B60763" w:rsidRDefault="00B60763" w:rsidP="00682CCE">
      <w:pPr>
        <w:spacing w:after="40"/>
        <w:ind w:left="993" w:hanging="284"/>
      </w:pPr>
      <w:r w:rsidRPr="00B60763">
        <w:t>(c)</w:t>
      </w:r>
      <w:r w:rsidRPr="00B60763">
        <w:tab/>
        <w:t>under which the amount payable in respect of that Occupational Liability is not less than the applicable Monetary Ceiling specified in the table at Clause 4.3,</w:t>
      </w:r>
    </w:p>
    <w:p w14:paraId="63B47F93" w14:textId="0B4D8BA3" w:rsidR="00682CCE" w:rsidRDefault="00B60763" w:rsidP="00B60763">
      <w:pPr>
        <w:ind w:left="993" w:firstLine="1"/>
      </w:pPr>
      <w:r w:rsidRPr="00B60763">
        <w:t>then that Person is not liable in Damages in relation to that cause of action above the Monetary Ceiling specified in Clause 4.3 of this Scheme.</w:t>
      </w:r>
    </w:p>
    <w:p w14:paraId="38F2AE9A" w14:textId="77777777" w:rsidR="00682CCE" w:rsidRDefault="00682CCE" w:rsidP="00682CCE">
      <w:pPr>
        <w:spacing w:after="0" w:line="16" w:lineRule="exact"/>
        <w:jc w:val="left"/>
      </w:pPr>
      <w:r>
        <w:br w:type="page"/>
      </w:r>
    </w:p>
    <w:p w14:paraId="1E8F109B" w14:textId="77777777" w:rsidR="00B60763" w:rsidRPr="00B60763" w:rsidRDefault="00B60763" w:rsidP="00B60763">
      <w:pPr>
        <w:ind w:left="709" w:hanging="425"/>
      </w:pPr>
      <w:r w:rsidRPr="00B60763">
        <w:lastRenderedPageBreak/>
        <w:t>4.3</w:t>
      </w:r>
      <w:r w:rsidRPr="00B60763">
        <w:tab/>
        <w:t>The Monetary Ceiling is to be determined according to the following table: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2757"/>
        <w:gridCol w:w="2871"/>
      </w:tblGrid>
      <w:tr w:rsidR="00B60763" w:rsidRPr="00B60763" w14:paraId="5A3C46F0" w14:textId="77777777" w:rsidTr="0012041A">
        <w:trPr>
          <w:jc w:val="center"/>
        </w:trPr>
        <w:tc>
          <w:tcPr>
            <w:tcW w:w="1931" w:type="dxa"/>
            <w:tcBorders>
              <w:top w:val="single" w:sz="4" w:space="0" w:color="auto"/>
              <w:bottom w:val="single" w:sz="4" w:space="0" w:color="auto"/>
            </w:tcBorders>
            <w:vAlign w:val="center"/>
          </w:tcPr>
          <w:p w14:paraId="717CDADB" w14:textId="77777777" w:rsidR="00B60763" w:rsidRPr="00B60763" w:rsidRDefault="00B60763" w:rsidP="00B60763">
            <w:pPr>
              <w:spacing w:before="40" w:after="40"/>
              <w:jc w:val="center"/>
              <w:rPr>
                <w:b/>
              </w:rPr>
            </w:pPr>
            <w:r w:rsidRPr="00B60763">
              <w:rPr>
                <w:b/>
              </w:rPr>
              <w:t>Category</w:t>
            </w:r>
          </w:p>
        </w:tc>
        <w:tc>
          <w:tcPr>
            <w:tcW w:w="0" w:type="auto"/>
            <w:tcBorders>
              <w:top w:val="single" w:sz="4" w:space="0" w:color="auto"/>
              <w:bottom w:val="single" w:sz="4" w:space="0" w:color="auto"/>
            </w:tcBorders>
            <w:vAlign w:val="center"/>
          </w:tcPr>
          <w:p w14:paraId="5DE4E783" w14:textId="77777777" w:rsidR="00B60763" w:rsidRPr="00B60763" w:rsidRDefault="00B60763" w:rsidP="00B60763">
            <w:pPr>
              <w:spacing w:before="40" w:after="40"/>
              <w:jc w:val="center"/>
              <w:rPr>
                <w:b/>
              </w:rPr>
            </w:pPr>
            <w:r w:rsidRPr="00B60763">
              <w:rPr>
                <w:b/>
              </w:rPr>
              <w:t>Assessed Value or Indicative Value</w:t>
            </w:r>
          </w:p>
        </w:tc>
        <w:tc>
          <w:tcPr>
            <w:tcW w:w="0" w:type="auto"/>
            <w:tcBorders>
              <w:top w:val="single" w:sz="4" w:space="0" w:color="auto"/>
              <w:bottom w:val="single" w:sz="4" w:space="0" w:color="auto"/>
            </w:tcBorders>
            <w:vAlign w:val="center"/>
          </w:tcPr>
          <w:p w14:paraId="3192726B" w14:textId="77777777" w:rsidR="00B60763" w:rsidRPr="00B60763" w:rsidRDefault="00B60763" w:rsidP="00B60763">
            <w:pPr>
              <w:spacing w:before="40" w:after="40"/>
              <w:jc w:val="center"/>
              <w:rPr>
                <w:b/>
              </w:rPr>
            </w:pPr>
            <w:r w:rsidRPr="00B60763">
              <w:rPr>
                <w:b/>
              </w:rPr>
              <w:t>Monetary Ceiling</w:t>
            </w:r>
          </w:p>
        </w:tc>
      </w:tr>
      <w:tr w:rsidR="00B60763" w:rsidRPr="00B60763" w14:paraId="11CB61E0" w14:textId="77777777" w:rsidTr="0012041A">
        <w:trPr>
          <w:jc w:val="center"/>
        </w:trPr>
        <w:tc>
          <w:tcPr>
            <w:tcW w:w="1931" w:type="dxa"/>
            <w:tcBorders>
              <w:top w:val="single" w:sz="4" w:space="0" w:color="auto"/>
            </w:tcBorders>
          </w:tcPr>
          <w:p w14:paraId="557A5DBF" w14:textId="77777777" w:rsidR="00B60763" w:rsidRPr="00B60763" w:rsidRDefault="00B60763" w:rsidP="00B60763">
            <w:pPr>
              <w:spacing w:after="0" w:line="40" w:lineRule="exact"/>
              <w:jc w:val="left"/>
            </w:pPr>
          </w:p>
        </w:tc>
        <w:tc>
          <w:tcPr>
            <w:tcW w:w="0" w:type="auto"/>
            <w:tcBorders>
              <w:top w:val="single" w:sz="4" w:space="0" w:color="auto"/>
            </w:tcBorders>
          </w:tcPr>
          <w:p w14:paraId="526B4C31" w14:textId="77777777" w:rsidR="00B60763" w:rsidRPr="00B60763" w:rsidRDefault="00B60763" w:rsidP="00B60763">
            <w:pPr>
              <w:spacing w:after="0" w:line="40" w:lineRule="exact"/>
              <w:jc w:val="left"/>
            </w:pPr>
          </w:p>
        </w:tc>
        <w:tc>
          <w:tcPr>
            <w:tcW w:w="0" w:type="auto"/>
            <w:tcBorders>
              <w:top w:val="single" w:sz="4" w:space="0" w:color="auto"/>
            </w:tcBorders>
          </w:tcPr>
          <w:p w14:paraId="7956CB8A" w14:textId="77777777" w:rsidR="00B60763" w:rsidRPr="00B60763" w:rsidRDefault="00B60763" w:rsidP="00B60763">
            <w:pPr>
              <w:spacing w:after="0" w:line="40" w:lineRule="exact"/>
              <w:jc w:val="left"/>
            </w:pPr>
          </w:p>
        </w:tc>
      </w:tr>
      <w:tr w:rsidR="00B60763" w:rsidRPr="00B60763" w14:paraId="769E14DB" w14:textId="77777777" w:rsidTr="0012041A">
        <w:trPr>
          <w:jc w:val="center"/>
        </w:trPr>
        <w:tc>
          <w:tcPr>
            <w:tcW w:w="1931" w:type="dxa"/>
            <w:vMerge w:val="restart"/>
          </w:tcPr>
          <w:p w14:paraId="427681DA" w14:textId="77777777" w:rsidR="00B60763" w:rsidRPr="00B60763" w:rsidRDefault="00B60763" w:rsidP="00B60763">
            <w:pPr>
              <w:spacing w:after="0"/>
              <w:jc w:val="left"/>
              <w:rPr>
                <w:b/>
              </w:rPr>
            </w:pPr>
            <w:r w:rsidRPr="00B60763">
              <w:rPr>
                <w:b/>
              </w:rPr>
              <w:t xml:space="preserve">Category 1 </w:t>
            </w:r>
            <w:r w:rsidRPr="00B60763">
              <w:rPr>
                <w:b/>
              </w:rPr>
              <w:br/>
              <w:t>Services</w:t>
            </w:r>
          </w:p>
        </w:tc>
        <w:tc>
          <w:tcPr>
            <w:tcW w:w="0" w:type="auto"/>
          </w:tcPr>
          <w:p w14:paraId="576059DE" w14:textId="77777777" w:rsidR="00B60763" w:rsidRPr="00B60763" w:rsidRDefault="00B60763" w:rsidP="00B60763">
            <w:pPr>
              <w:spacing w:after="0"/>
              <w:jc w:val="left"/>
            </w:pPr>
            <w:r w:rsidRPr="00B60763">
              <w:t>$0 to $3,500,000</w:t>
            </w:r>
          </w:p>
        </w:tc>
        <w:tc>
          <w:tcPr>
            <w:tcW w:w="0" w:type="auto"/>
          </w:tcPr>
          <w:p w14:paraId="2664730A" w14:textId="77777777" w:rsidR="00B60763" w:rsidRPr="00B60763" w:rsidRDefault="00B60763" w:rsidP="00B60763">
            <w:pPr>
              <w:spacing w:after="0"/>
              <w:jc w:val="left"/>
            </w:pPr>
            <w:r w:rsidRPr="00B60763">
              <w:t>$1,000,000 (fixed)</w:t>
            </w:r>
          </w:p>
        </w:tc>
      </w:tr>
      <w:tr w:rsidR="00B60763" w:rsidRPr="00B60763" w14:paraId="2501842E" w14:textId="77777777" w:rsidTr="0012041A">
        <w:trPr>
          <w:jc w:val="center"/>
        </w:trPr>
        <w:tc>
          <w:tcPr>
            <w:tcW w:w="1931" w:type="dxa"/>
            <w:vMerge/>
          </w:tcPr>
          <w:p w14:paraId="299307AD" w14:textId="77777777" w:rsidR="00B60763" w:rsidRPr="00B60763" w:rsidRDefault="00B60763" w:rsidP="00B60763">
            <w:pPr>
              <w:spacing w:after="40"/>
              <w:jc w:val="left"/>
              <w:rPr>
                <w:b/>
              </w:rPr>
            </w:pPr>
          </w:p>
        </w:tc>
        <w:tc>
          <w:tcPr>
            <w:tcW w:w="0" w:type="auto"/>
          </w:tcPr>
          <w:p w14:paraId="089A43E7" w14:textId="77777777" w:rsidR="00B60763" w:rsidRPr="00B60763" w:rsidRDefault="00B60763" w:rsidP="00B60763">
            <w:pPr>
              <w:spacing w:after="40"/>
              <w:jc w:val="left"/>
            </w:pPr>
            <w:r w:rsidRPr="00B60763">
              <w:t>$3,500,001 to $7,500,000</w:t>
            </w:r>
          </w:p>
        </w:tc>
        <w:tc>
          <w:tcPr>
            <w:tcW w:w="0" w:type="auto"/>
          </w:tcPr>
          <w:p w14:paraId="212BB668" w14:textId="77777777" w:rsidR="00B60763" w:rsidRPr="00B60763" w:rsidRDefault="00B60763" w:rsidP="00B60763">
            <w:pPr>
              <w:spacing w:after="40"/>
              <w:jc w:val="left"/>
            </w:pPr>
            <w:r w:rsidRPr="00B60763">
              <w:t>Assessed Value x 33%</w:t>
            </w:r>
          </w:p>
        </w:tc>
      </w:tr>
      <w:tr w:rsidR="00B60763" w:rsidRPr="00B60763" w14:paraId="1EC9E604" w14:textId="77777777" w:rsidTr="0012041A">
        <w:trPr>
          <w:jc w:val="center"/>
        </w:trPr>
        <w:tc>
          <w:tcPr>
            <w:tcW w:w="1931" w:type="dxa"/>
            <w:vMerge w:val="restart"/>
          </w:tcPr>
          <w:p w14:paraId="4638AEBB" w14:textId="77777777" w:rsidR="00B60763" w:rsidRPr="00B60763" w:rsidRDefault="00B60763" w:rsidP="00B60763">
            <w:pPr>
              <w:jc w:val="left"/>
            </w:pPr>
            <w:r w:rsidRPr="00B60763">
              <w:t>Real Property Valuation and Desktop Services</w:t>
            </w:r>
          </w:p>
        </w:tc>
        <w:tc>
          <w:tcPr>
            <w:tcW w:w="0" w:type="auto"/>
          </w:tcPr>
          <w:p w14:paraId="0794037E" w14:textId="77777777" w:rsidR="00B60763" w:rsidRPr="00B60763" w:rsidRDefault="00B60763" w:rsidP="00B60763">
            <w:pPr>
              <w:spacing w:after="40"/>
              <w:jc w:val="left"/>
            </w:pPr>
            <w:r w:rsidRPr="00B60763">
              <w:t>$7,500,001 to $100,000,000</w:t>
            </w:r>
          </w:p>
        </w:tc>
        <w:tc>
          <w:tcPr>
            <w:tcW w:w="0" w:type="auto"/>
          </w:tcPr>
          <w:p w14:paraId="5456BE28" w14:textId="77777777" w:rsidR="00B60763" w:rsidRPr="00B60763" w:rsidRDefault="00B60763" w:rsidP="00B60763">
            <w:pPr>
              <w:spacing w:after="40"/>
              <w:jc w:val="left"/>
            </w:pPr>
            <w:r w:rsidRPr="00B60763">
              <w:t>$2,000,000 + (Assessed Value x 7.5%)</w:t>
            </w:r>
          </w:p>
        </w:tc>
      </w:tr>
      <w:tr w:rsidR="00B60763" w:rsidRPr="00B60763" w14:paraId="0310E2E6" w14:textId="77777777" w:rsidTr="0012041A">
        <w:trPr>
          <w:jc w:val="center"/>
        </w:trPr>
        <w:tc>
          <w:tcPr>
            <w:tcW w:w="1931" w:type="dxa"/>
            <w:vMerge/>
            <w:tcBorders>
              <w:bottom w:val="single" w:sz="4" w:space="0" w:color="auto"/>
            </w:tcBorders>
          </w:tcPr>
          <w:p w14:paraId="4289E6FE" w14:textId="77777777" w:rsidR="00B60763" w:rsidRPr="00B60763" w:rsidRDefault="00B60763" w:rsidP="00B60763">
            <w:pPr>
              <w:jc w:val="left"/>
            </w:pPr>
          </w:p>
        </w:tc>
        <w:tc>
          <w:tcPr>
            <w:tcW w:w="0" w:type="auto"/>
            <w:tcBorders>
              <w:bottom w:val="single" w:sz="4" w:space="0" w:color="auto"/>
            </w:tcBorders>
          </w:tcPr>
          <w:p w14:paraId="3F6F7950" w14:textId="77777777" w:rsidR="00B60763" w:rsidRPr="00B60763" w:rsidRDefault="00B60763" w:rsidP="00B60763">
            <w:pPr>
              <w:jc w:val="left"/>
            </w:pPr>
            <w:r w:rsidRPr="00B60763">
              <w:t>$100,000,001 or greater</w:t>
            </w:r>
          </w:p>
        </w:tc>
        <w:tc>
          <w:tcPr>
            <w:tcW w:w="0" w:type="auto"/>
            <w:tcBorders>
              <w:bottom w:val="single" w:sz="4" w:space="0" w:color="auto"/>
            </w:tcBorders>
          </w:tcPr>
          <w:p w14:paraId="328DC024" w14:textId="77777777" w:rsidR="00B60763" w:rsidRPr="00B60763" w:rsidRDefault="00B60763" w:rsidP="00B60763">
            <w:pPr>
              <w:jc w:val="left"/>
            </w:pPr>
            <w:r w:rsidRPr="00B60763">
              <w:t>$10,000,000 (fixed)</w:t>
            </w:r>
          </w:p>
        </w:tc>
      </w:tr>
      <w:tr w:rsidR="00B60763" w:rsidRPr="00B60763" w14:paraId="271CCDEC" w14:textId="77777777" w:rsidTr="0012041A">
        <w:trPr>
          <w:jc w:val="center"/>
        </w:trPr>
        <w:tc>
          <w:tcPr>
            <w:tcW w:w="1931" w:type="dxa"/>
            <w:tcBorders>
              <w:top w:val="single" w:sz="4" w:space="0" w:color="auto"/>
              <w:bottom w:val="single" w:sz="4" w:space="0" w:color="auto"/>
            </w:tcBorders>
            <w:vAlign w:val="center"/>
          </w:tcPr>
          <w:p w14:paraId="39DD3F69" w14:textId="77777777" w:rsidR="00B60763" w:rsidRPr="00B60763" w:rsidRDefault="00B60763" w:rsidP="00B60763">
            <w:pPr>
              <w:spacing w:before="40" w:after="40"/>
              <w:jc w:val="center"/>
              <w:rPr>
                <w:b/>
              </w:rPr>
            </w:pPr>
            <w:r w:rsidRPr="00B60763">
              <w:rPr>
                <w:b/>
              </w:rPr>
              <w:t>Category</w:t>
            </w:r>
          </w:p>
        </w:tc>
        <w:tc>
          <w:tcPr>
            <w:tcW w:w="0" w:type="auto"/>
            <w:tcBorders>
              <w:top w:val="single" w:sz="4" w:space="0" w:color="auto"/>
              <w:bottom w:val="single" w:sz="4" w:space="0" w:color="auto"/>
            </w:tcBorders>
            <w:vAlign w:val="center"/>
          </w:tcPr>
          <w:p w14:paraId="77D67F47" w14:textId="77777777" w:rsidR="00B60763" w:rsidRPr="00B60763" w:rsidRDefault="00B60763" w:rsidP="00B60763">
            <w:pPr>
              <w:spacing w:before="40" w:after="40"/>
              <w:jc w:val="center"/>
              <w:rPr>
                <w:b/>
              </w:rPr>
            </w:pPr>
            <w:r w:rsidRPr="00B60763">
              <w:rPr>
                <w:b/>
              </w:rPr>
              <w:t>Category Description</w:t>
            </w:r>
          </w:p>
        </w:tc>
        <w:tc>
          <w:tcPr>
            <w:tcW w:w="0" w:type="auto"/>
            <w:tcBorders>
              <w:top w:val="single" w:sz="4" w:space="0" w:color="auto"/>
              <w:bottom w:val="single" w:sz="4" w:space="0" w:color="auto"/>
            </w:tcBorders>
            <w:vAlign w:val="center"/>
          </w:tcPr>
          <w:p w14:paraId="7ADDB95B" w14:textId="77777777" w:rsidR="00B60763" w:rsidRPr="00B60763" w:rsidRDefault="00B60763" w:rsidP="00B60763">
            <w:pPr>
              <w:spacing w:before="40" w:after="40"/>
              <w:jc w:val="center"/>
              <w:rPr>
                <w:b/>
              </w:rPr>
            </w:pPr>
            <w:r w:rsidRPr="00B60763">
              <w:rPr>
                <w:b/>
              </w:rPr>
              <w:t>Monetary Ceiling</w:t>
            </w:r>
          </w:p>
        </w:tc>
      </w:tr>
      <w:tr w:rsidR="00B60763" w:rsidRPr="00B60763" w14:paraId="0C5C09AF" w14:textId="77777777" w:rsidTr="0012041A">
        <w:trPr>
          <w:jc w:val="center"/>
        </w:trPr>
        <w:tc>
          <w:tcPr>
            <w:tcW w:w="1931" w:type="dxa"/>
            <w:tcBorders>
              <w:top w:val="single" w:sz="4" w:space="0" w:color="auto"/>
            </w:tcBorders>
          </w:tcPr>
          <w:p w14:paraId="1714A5F0" w14:textId="77777777" w:rsidR="00B60763" w:rsidRPr="00B60763" w:rsidRDefault="00B60763" w:rsidP="00B60763">
            <w:pPr>
              <w:spacing w:after="0" w:line="40" w:lineRule="exact"/>
              <w:jc w:val="left"/>
            </w:pPr>
          </w:p>
        </w:tc>
        <w:tc>
          <w:tcPr>
            <w:tcW w:w="0" w:type="auto"/>
            <w:tcBorders>
              <w:top w:val="single" w:sz="4" w:space="0" w:color="auto"/>
            </w:tcBorders>
          </w:tcPr>
          <w:p w14:paraId="0E2E9B71" w14:textId="77777777" w:rsidR="00B60763" w:rsidRPr="00B60763" w:rsidRDefault="00B60763" w:rsidP="00B60763">
            <w:pPr>
              <w:spacing w:after="0" w:line="40" w:lineRule="exact"/>
              <w:jc w:val="left"/>
            </w:pPr>
          </w:p>
        </w:tc>
        <w:tc>
          <w:tcPr>
            <w:tcW w:w="0" w:type="auto"/>
            <w:tcBorders>
              <w:top w:val="single" w:sz="4" w:space="0" w:color="auto"/>
            </w:tcBorders>
          </w:tcPr>
          <w:p w14:paraId="2D0DFAD2" w14:textId="77777777" w:rsidR="00B60763" w:rsidRPr="00B60763" w:rsidRDefault="00B60763" w:rsidP="00B60763">
            <w:pPr>
              <w:spacing w:after="0" w:line="40" w:lineRule="exact"/>
              <w:jc w:val="left"/>
            </w:pPr>
          </w:p>
        </w:tc>
      </w:tr>
      <w:tr w:rsidR="00B60763" w:rsidRPr="00B60763" w14:paraId="52EE1B62" w14:textId="77777777" w:rsidTr="0012041A">
        <w:trPr>
          <w:jc w:val="center"/>
        </w:trPr>
        <w:tc>
          <w:tcPr>
            <w:tcW w:w="1931" w:type="dxa"/>
          </w:tcPr>
          <w:p w14:paraId="41EC2550" w14:textId="77777777" w:rsidR="00B60763" w:rsidRPr="00B60763" w:rsidRDefault="00B60763" w:rsidP="00B60763">
            <w:pPr>
              <w:spacing w:after="40"/>
              <w:ind w:left="34"/>
              <w:jc w:val="left"/>
              <w:rPr>
                <w:b/>
              </w:rPr>
            </w:pPr>
            <w:r w:rsidRPr="00B60763">
              <w:rPr>
                <w:b/>
              </w:rPr>
              <w:t xml:space="preserve">Category 2 </w:t>
            </w:r>
            <w:r w:rsidRPr="00B60763">
              <w:rPr>
                <w:b/>
              </w:rPr>
              <w:br/>
              <w:t>Services</w:t>
            </w:r>
          </w:p>
        </w:tc>
        <w:tc>
          <w:tcPr>
            <w:tcW w:w="0" w:type="auto"/>
          </w:tcPr>
          <w:p w14:paraId="1B604462" w14:textId="77777777" w:rsidR="00B60763" w:rsidRPr="00B60763" w:rsidRDefault="00B60763" w:rsidP="00B60763">
            <w:pPr>
              <w:spacing w:after="40"/>
              <w:jc w:val="left"/>
            </w:pPr>
            <w:r w:rsidRPr="00B60763">
              <w:t>Low Risk Valuation Services</w:t>
            </w:r>
          </w:p>
        </w:tc>
        <w:tc>
          <w:tcPr>
            <w:tcW w:w="0" w:type="auto"/>
          </w:tcPr>
          <w:p w14:paraId="572C20AB" w14:textId="77777777" w:rsidR="00B60763" w:rsidRPr="00B60763" w:rsidRDefault="00B60763" w:rsidP="00B60763">
            <w:pPr>
              <w:spacing w:after="40"/>
              <w:jc w:val="left"/>
            </w:pPr>
            <w:r w:rsidRPr="00B60763">
              <w:t>$1,000,000 (fixed)</w:t>
            </w:r>
          </w:p>
        </w:tc>
      </w:tr>
      <w:tr w:rsidR="00B60763" w:rsidRPr="00B60763" w14:paraId="68D9768B" w14:textId="77777777" w:rsidTr="0012041A">
        <w:trPr>
          <w:jc w:val="center"/>
        </w:trPr>
        <w:tc>
          <w:tcPr>
            <w:tcW w:w="1931" w:type="dxa"/>
          </w:tcPr>
          <w:p w14:paraId="139D6196" w14:textId="77777777" w:rsidR="00B60763" w:rsidRPr="00B60763" w:rsidRDefault="00B60763" w:rsidP="00B60763">
            <w:pPr>
              <w:spacing w:after="40"/>
              <w:ind w:left="34"/>
              <w:jc w:val="left"/>
              <w:rPr>
                <w:b/>
              </w:rPr>
            </w:pPr>
            <w:r w:rsidRPr="00B60763">
              <w:rPr>
                <w:b/>
              </w:rPr>
              <w:t xml:space="preserve">Category 3 </w:t>
            </w:r>
            <w:r w:rsidRPr="00B60763">
              <w:rPr>
                <w:b/>
              </w:rPr>
              <w:br/>
              <w:t>Services</w:t>
            </w:r>
          </w:p>
        </w:tc>
        <w:tc>
          <w:tcPr>
            <w:tcW w:w="0" w:type="auto"/>
          </w:tcPr>
          <w:p w14:paraId="17B568F3" w14:textId="77777777" w:rsidR="00B60763" w:rsidRPr="00B60763" w:rsidRDefault="00B60763" w:rsidP="00B60763">
            <w:pPr>
              <w:spacing w:after="40"/>
              <w:jc w:val="left"/>
            </w:pPr>
            <w:r w:rsidRPr="00B60763">
              <w:t>Plant &amp; Machinery Valuations</w:t>
            </w:r>
          </w:p>
        </w:tc>
        <w:tc>
          <w:tcPr>
            <w:tcW w:w="0" w:type="auto"/>
          </w:tcPr>
          <w:p w14:paraId="2587E142" w14:textId="77777777" w:rsidR="00B60763" w:rsidRPr="00B60763" w:rsidRDefault="00B60763" w:rsidP="00B60763">
            <w:pPr>
              <w:spacing w:after="40"/>
              <w:jc w:val="left"/>
            </w:pPr>
            <w:r w:rsidRPr="00B60763">
              <w:t>$1,000,000 (fixed)</w:t>
            </w:r>
          </w:p>
        </w:tc>
      </w:tr>
      <w:tr w:rsidR="00B60763" w:rsidRPr="00B60763" w14:paraId="1B1BB64C" w14:textId="77777777" w:rsidTr="0012041A">
        <w:trPr>
          <w:jc w:val="center"/>
        </w:trPr>
        <w:tc>
          <w:tcPr>
            <w:tcW w:w="1931" w:type="dxa"/>
            <w:tcBorders>
              <w:bottom w:val="single" w:sz="4" w:space="0" w:color="auto"/>
            </w:tcBorders>
          </w:tcPr>
          <w:p w14:paraId="79A59CF7" w14:textId="77777777" w:rsidR="00B60763" w:rsidRPr="00B60763" w:rsidRDefault="00B60763" w:rsidP="00B60763">
            <w:pPr>
              <w:ind w:left="34"/>
              <w:jc w:val="left"/>
              <w:rPr>
                <w:b/>
              </w:rPr>
            </w:pPr>
            <w:r w:rsidRPr="00B60763">
              <w:rPr>
                <w:b/>
              </w:rPr>
              <w:t xml:space="preserve">Category 4 </w:t>
            </w:r>
            <w:r w:rsidRPr="00B60763">
              <w:rPr>
                <w:b/>
              </w:rPr>
              <w:br/>
              <w:t>Services</w:t>
            </w:r>
          </w:p>
        </w:tc>
        <w:tc>
          <w:tcPr>
            <w:tcW w:w="0" w:type="auto"/>
            <w:tcBorders>
              <w:bottom w:val="single" w:sz="4" w:space="0" w:color="auto"/>
            </w:tcBorders>
          </w:tcPr>
          <w:p w14:paraId="6183B434" w14:textId="77777777" w:rsidR="00B60763" w:rsidRPr="00B60763" w:rsidRDefault="00B60763" w:rsidP="00B60763">
            <w:pPr>
              <w:jc w:val="left"/>
            </w:pPr>
            <w:r w:rsidRPr="00B60763">
              <w:t>Other Occupational Services</w:t>
            </w:r>
          </w:p>
        </w:tc>
        <w:tc>
          <w:tcPr>
            <w:tcW w:w="0" w:type="auto"/>
            <w:tcBorders>
              <w:bottom w:val="single" w:sz="4" w:space="0" w:color="auto"/>
            </w:tcBorders>
          </w:tcPr>
          <w:p w14:paraId="14A50E21" w14:textId="77777777" w:rsidR="00B60763" w:rsidRPr="00B60763" w:rsidRDefault="00B60763" w:rsidP="00B60763">
            <w:pPr>
              <w:jc w:val="left"/>
            </w:pPr>
            <w:r w:rsidRPr="00B60763">
              <w:t>$1,000,000 (fixed)</w:t>
            </w:r>
          </w:p>
        </w:tc>
      </w:tr>
    </w:tbl>
    <w:p w14:paraId="112D3ED4" w14:textId="77777777" w:rsidR="00B60763" w:rsidRPr="00B60763" w:rsidRDefault="00B60763" w:rsidP="00B60763">
      <w:pPr>
        <w:spacing w:before="80"/>
        <w:ind w:left="709" w:hanging="425"/>
      </w:pPr>
      <w:r w:rsidRPr="00B60763">
        <w:t>4.4</w:t>
      </w:r>
      <w:r w:rsidRPr="00B60763">
        <w:tab/>
        <w:t>This Scheme limits the Occupational Liability in respect of a cause of action founded on an act or omission occurring during the period when the Scheme was in force of any Person to whom the Scheme applied at the time the act or omission occurred.</w:t>
      </w:r>
    </w:p>
    <w:p w14:paraId="0FD00DDB" w14:textId="77777777" w:rsidR="00B60763" w:rsidRPr="00B60763" w:rsidRDefault="00B60763" w:rsidP="00B60763">
      <w:pPr>
        <w:ind w:left="709" w:hanging="425"/>
      </w:pPr>
      <w:r w:rsidRPr="00B60763">
        <w:t>4.5</w:t>
      </w:r>
      <w:r w:rsidRPr="00B60763">
        <w:tab/>
        <w:t>Clause 4.2 does not limit the amount of Damages to which a Person to whom the Scheme applies is liable if the amount is less than the amount specified for the purpose in this Scheme in relation to a Person to whom the Scheme applies.</w:t>
      </w:r>
    </w:p>
    <w:p w14:paraId="3BB03EEF" w14:textId="77777777" w:rsidR="00B60763" w:rsidRPr="00B60763" w:rsidRDefault="00B60763" w:rsidP="00B60763">
      <w:pPr>
        <w:ind w:left="709" w:hanging="425"/>
      </w:pPr>
      <w:r w:rsidRPr="00B60763">
        <w:t>4.6</w:t>
      </w:r>
      <w:r w:rsidRPr="00B60763">
        <w:tab/>
        <w:t>For the avoidance of doubt, the applicable limitation of liability in respect of a Claim is the Monetary Ceiling as in force at the time at which the act or omission giving rise to the cause of action concerned occurred.</w:t>
      </w:r>
    </w:p>
    <w:p w14:paraId="736B2F63" w14:textId="77777777" w:rsidR="00B60763" w:rsidRPr="00B60763" w:rsidRDefault="00B60763" w:rsidP="00B60763">
      <w:pPr>
        <w:ind w:left="709" w:hanging="425"/>
      </w:pPr>
      <w:r w:rsidRPr="00B60763">
        <w:t>4.7</w:t>
      </w:r>
      <w:r w:rsidRPr="00B60763">
        <w:tab/>
      </w:r>
      <w:r w:rsidRPr="00B60763">
        <w:rPr>
          <w:spacing w:val="-2"/>
        </w:rPr>
        <w:t>Where a Person, who at the time of the acts or omissions referred to in Clause 4.2 incurs an Occupational Liability as a result of:</w:t>
      </w:r>
    </w:p>
    <w:p w14:paraId="7205DDA0" w14:textId="77777777" w:rsidR="00B60763" w:rsidRPr="00B60763" w:rsidRDefault="00B60763" w:rsidP="00B60763">
      <w:pPr>
        <w:ind w:left="1276" w:hanging="567"/>
      </w:pPr>
      <w:r w:rsidRPr="00B60763">
        <w:t>4.7.1</w:t>
      </w:r>
      <w:r w:rsidRPr="00B60763">
        <w:tab/>
        <w:t>an act or omission by that Person in the performance of Category 1 Services; and</w:t>
      </w:r>
    </w:p>
    <w:p w14:paraId="66143C48" w14:textId="77777777" w:rsidR="00B60763" w:rsidRPr="00B60763" w:rsidRDefault="00B60763" w:rsidP="00B60763">
      <w:pPr>
        <w:ind w:left="1276" w:hanging="567"/>
      </w:pPr>
      <w:r w:rsidRPr="00B60763">
        <w:t>4.7.2</w:t>
      </w:r>
      <w:r w:rsidRPr="00B60763">
        <w:tab/>
        <w:t>an act or omission by that Person in the performance of:</w:t>
      </w:r>
    </w:p>
    <w:p w14:paraId="31598B6C" w14:textId="77777777" w:rsidR="00B60763" w:rsidRPr="00B60763" w:rsidRDefault="00B60763" w:rsidP="00B60763">
      <w:pPr>
        <w:ind w:left="1560" w:hanging="284"/>
      </w:pPr>
      <w:r w:rsidRPr="00B60763">
        <w:t>(a)</w:t>
      </w:r>
      <w:r w:rsidRPr="00B60763">
        <w:tab/>
        <w:t>Category 2 Services;</w:t>
      </w:r>
    </w:p>
    <w:p w14:paraId="53466BF9" w14:textId="77777777" w:rsidR="00B60763" w:rsidRPr="00B60763" w:rsidRDefault="00B60763" w:rsidP="00B60763">
      <w:pPr>
        <w:ind w:left="1560" w:hanging="284"/>
      </w:pPr>
      <w:r w:rsidRPr="00B60763">
        <w:t>(b)</w:t>
      </w:r>
      <w:r w:rsidRPr="00B60763">
        <w:tab/>
        <w:t>Category 3 Services;</w:t>
      </w:r>
    </w:p>
    <w:p w14:paraId="4FA92312" w14:textId="77777777" w:rsidR="00B60763" w:rsidRPr="00B60763" w:rsidRDefault="00B60763" w:rsidP="00B60763">
      <w:pPr>
        <w:ind w:left="1560" w:hanging="284"/>
      </w:pPr>
      <w:r w:rsidRPr="00B60763">
        <w:t>(c)</w:t>
      </w:r>
      <w:r w:rsidRPr="00B60763">
        <w:tab/>
        <w:t>Category 4 Services; or</w:t>
      </w:r>
    </w:p>
    <w:p w14:paraId="26B34DCC" w14:textId="77777777" w:rsidR="00B60763" w:rsidRPr="00B60763" w:rsidRDefault="00B60763" w:rsidP="00B60763">
      <w:pPr>
        <w:ind w:left="1560" w:hanging="284"/>
      </w:pPr>
      <w:r w:rsidRPr="00B60763">
        <w:t>(d)</w:t>
      </w:r>
      <w:r w:rsidRPr="00B60763">
        <w:tab/>
        <w:t>any combination of Category 2 Services, Category 3 Services and/or Category 4 Services;</w:t>
      </w:r>
    </w:p>
    <w:p w14:paraId="47BC3FEF" w14:textId="77777777" w:rsidR="00B60763" w:rsidRPr="00B60763" w:rsidRDefault="00B60763" w:rsidP="00B60763">
      <w:pPr>
        <w:ind w:left="1276"/>
      </w:pPr>
      <w:r w:rsidRPr="00B60763">
        <w:t>such Person’s Occupational Liability under this Scheme for Damages in excess of the amount specified in Clause 4.1 will be determined in accordance with those provisions of the Scheme relating to Category 1 Services only, as set out in the table at Clause 4.3.</w:t>
      </w:r>
    </w:p>
    <w:p w14:paraId="1BED8FD7" w14:textId="77777777" w:rsidR="00B60763" w:rsidRPr="00B60763" w:rsidRDefault="00B60763" w:rsidP="00B60763">
      <w:pPr>
        <w:ind w:left="709" w:hanging="425"/>
      </w:pPr>
      <w:r w:rsidRPr="00B60763">
        <w:t>4.8</w:t>
      </w:r>
      <w:r w:rsidRPr="00B60763">
        <w:tab/>
        <w:t>Where a Person who at the time of the acts or omissions incurs an Occupational Liability as a result of:</w:t>
      </w:r>
    </w:p>
    <w:p w14:paraId="03B3E0AF" w14:textId="77777777" w:rsidR="00B60763" w:rsidRPr="00B60763" w:rsidRDefault="00B60763" w:rsidP="00B60763">
      <w:pPr>
        <w:ind w:left="1276" w:hanging="567"/>
      </w:pPr>
      <w:r w:rsidRPr="00B60763">
        <w:t>4.8.1</w:t>
      </w:r>
      <w:r w:rsidRPr="00B60763">
        <w:tab/>
        <w:t>an act or omission in the performance of a Category 1 Service; and</w:t>
      </w:r>
    </w:p>
    <w:p w14:paraId="26BF482E" w14:textId="77777777" w:rsidR="00B60763" w:rsidRPr="00B60763" w:rsidRDefault="00B60763" w:rsidP="00B60763">
      <w:pPr>
        <w:ind w:left="1276" w:hanging="567"/>
      </w:pPr>
      <w:r w:rsidRPr="00B60763">
        <w:t>4.8.2</w:t>
      </w:r>
      <w:r w:rsidRPr="00B60763">
        <w:tab/>
        <w:t>an act or omission in the performance of one or more other Category 1 Service the Monetary Ceiling shall be calculated by reference to the Assessed Value or Indicative Value.</w:t>
      </w:r>
    </w:p>
    <w:p w14:paraId="1340E5CE" w14:textId="77777777" w:rsidR="00B60763" w:rsidRPr="00B60763" w:rsidRDefault="00B60763" w:rsidP="00B60763">
      <w:pPr>
        <w:ind w:left="709" w:hanging="425"/>
      </w:pPr>
      <w:r w:rsidRPr="00B60763">
        <w:t>4.9</w:t>
      </w:r>
      <w:r w:rsidRPr="00B60763">
        <w:tab/>
        <w:t>Where, in respect of a Government Valuation, a Person who was a Participating Member:</w:t>
      </w:r>
    </w:p>
    <w:p w14:paraId="3BBCC230" w14:textId="77777777" w:rsidR="00B60763" w:rsidRPr="00B60763" w:rsidRDefault="00B60763" w:rsidP="00B60763">
      <w:pPr>
        <w:ind w:left="1276" w:hanging="567"/>
      </w:pPr>
      <w:r w:rsidRPr="00B60763">
        <w:t>4.9.1</w:t>
      </w:r>
      <w:r w:rsidRPr="00B60763">
        <w:tab/>
        <w:t>expressly extends reliance in respect of such Government Valuation to a Non-Government Entity; and</w:t>
      </w:r>
    </w:p>
    <w:p w14:paraId="537287AC" w14:textId="77777777" w:rsidR="00B60763" w:rsidRPr="00B60763" w:rsidRDefault="00B60763" w:rsidP="00B60763">
      <w:pPr>
        <w:ind w:left="1276" w:hanging="567"/>
      </w:pPr>
      <w:r w:rsidRPr="00B60763">
        <w:t>4.9.2</w:t>
      </w:r>
      <w:r w:rsidRPr="00B60763">
        <w:tab/>
        <w:t>incurs a liability to such Non-Government Entity as a result of an act or omission by that Participating Member in the performance of the Government Valuation; the relevant Occupational Service, for the purpose of calculating the applicable Monetary Ceiling in respect of such liability to the Non- Government Entity in accordance with Clause 4.3 (only), will be deemed to be a Category 1 Service.</w:t>
      </w:r>
    </w:p>
    <w:p w14:paraId="6BCBC253" w14:textId="77777777" w:rsidR="00B60763" w:rsidRPr="00B60763" w:rsidRDefault="00B60763" w:rsidP="00B60763">
      <w:pPr>
        <w:ind w:left="709" w:hanging="425"/>
      </w:pPr>
      <w:r w:rsidRPr="00B60763">
        <w:t>4.10</w:t>
      </w:r>
      <w:r w:rsidRPr="00B60763">
        <w:tab/>
        <w:t>Notwithstanding anything to the contrary contained in this Scheme if, in particular circumstances giving rise to Occupational Liability, the liability of any Person who is subject to this Scheme is capped both by this Scheme and also by any other scheme under Professional Standards Legislation (whether of this jurisdiction or under the law of any other Australian state or territory) and, if the amount of such caps should differ, then the cap on the liability of such Person arising from such circumstances which is higher shall be the applicable cap.</w:t>
      </w:r>
    </w:p>
    <w:p w14:paraId="02EAD920" w14:textId="77777777" w:rsidR="00B60763" w:rsidRPr="00B60763" w:rsidRDefault="00B60763" w:rsidP="00B60763">
      <w:pPr>
        <w:ind w:left="284" w:hanging="284"/>
        <w:jc w:val="left"/>
        <w:rPr>
          <w:b/>
          <w:bCs/>
          <w:smallCaps/>
          <w:szCs w:val="17"/>
        </w:rPr>
      </w:pPr>
      <w:r w:rsidRPr="00B60763">
        <w:rPr>
          <w:b/>
          <w:bCs/>
          <w:smallCaps/>
          <w:szCs w:val="17"/>
        </w:rPr>
        <w:t>5.</w:t>
      </w:r>
      <w:r w:rsidRPr="00B60763">
        <w:rPr>
          <w:b/>
          <w:bCs/>
          <w:smallCaps/>
          <w:szCs w:val="17"/>
        </w:rPr>
        <w:tab/>
      </w:r>
      <w:r w:rsidRPr="00B60763">
        <w:rPr>
          <w:b/>
          <w:bCs/>
        </w:rPr>
        <w:t>Conferral of Discretionary Authority</w:t>
      </w:r>
    </w:p>
    <w:p w14:paraId="0698548E" w14:textId="77777777" w:rsidR="00B60763" w:rsidRPr="00B60763" w:rsidRDefault="00B60763" w:rsidP="00B60763">
      <w:pPr>
        <w:ind w:left="709" w:hanging="425"/>
      </w:pPr>
      <w:r w:rsidRPr="00B60763">
        <w:t>5.1</w:t>
      </w:r>
      <w:r w:rsidRPr="00B60763">
        <w:tab/>
        <w:t>Pursuant to Section 26 of the Act, the APIV has discretionary authority, on application by a Person referred to in Clause 2.1, to specify in relation to that Person a higher Monetary Ceiling (maximum amount of liability) not exceeding $20 million, than would otherwise apply under the Scheme, in all cases or in any specified case or class of case.</w:t>
      </w:r>
    </w:p>
    <w:p w14:paraId="1CF07A59" w14:textId="77777777" w:rsidR="00B60763" w:rsidRPr="00B60763" w:rsidRDefault="00B60763" w:rsidP="00B60763">
      <w:pPr>
        <w:ind w:left="284" w:hanging="284"/>
        <w:jc w:val="left"/>
        <w:rPr>
          <w:b/>
          <w:bCs/>
          <w:smallCaps/>
          <w:szCs w:val="17"/>
        </w:rPr>
      </w:pPr>
      <w:r w:rsidRPr="00B60763">
        <w:rPr>
          <w:b/>
          <w:bCs/>
          <w:smallCaps/>
          <w:szCs w:val="17"/>
        </w:rPr>
        <w:t>6.</w:t>
      </w:r>
      <w:r w:rsidRPr="00B60763">
        <w:rPr>
          <w:b/>
          <w:bCs/>
          <w:smallCaps/>
          <w:szCs w:val="17"/>
        </w:rPr>
        <w:tab/>
      </w:r>
      <w:r w:rsidRPr="00B60763">
        <w:rPr>
          <w:b/>
          <w:bCs/>
        </w:rPr>
        <w:t xml:space="preserve">Commencement and Duration </w:t>
      </w:r>
    </w:p>
    <w:p w14:paraId="509259A0" w14:textId="77777777" w:rsidR="00B60763" w:rsidRPr="00B60763" w:rsidRDefault="00B60763" w:rsidP="00B60763">
      <w:pPr>
        <w:ind w:left="709" w:hanging="425"/>
      </w:pPr>
      <w:r w:rsidRPr="00B60763">
        <w:t>6.1</w:t>
      </w:r>
      <w:r w:rsidRPr="00B60763">
        <w:tab/>
        <w:t>The Scheme will commence:</w:t>
      </w:r>
    </w:p>
    <w:p w14:paraId="19852DA6" w14:textId="77777777" w:rsidR="00B60763" w:rsidRPr="00B60763" w:rsidRDefault="00B60763" w:rsidP="00B60763">
      <w:pPr>
        <w:ind w:left="1276" w:hanging="567"/>
      </w:pPr>
      <w:r w:rsidRPr="00B60763">
        <w:t>6.1.1</w:t>
      </w:r>
      <w:r w:rsidRPr="00B60763">
        <w:tab/>
        <w:t>in New South Wales, the Northern Territory, Queensland, Tasmania, Victoria and Western Australia, on 1 September 2026; and</w:t>
      </w:r>
    </w:p>
    <w:p w14:paraId="25350549" w14:textId="77777777" w:rsidR="00B60763" w:rsidRPr="00B60763" w:rsidRDefault="00B60763" w:rsidP="00B60763">
      <w:pPr>
        <w:ind w:left="1276" w:hanging="567"/>
      </w:pPr>
      <w:r w:rsidRPr="00B60763">
        <w:t>6.1.2</w:t>
      </w:r>
      <w:r w:rsidRPr="00B60763">
        <w:tab/>
        <w:t>in the Australian Capital Territory and in South Australia, on this same date, or such other later date, provided the date is specified in the relevant Minister’s notice in relation to the Scheme; or</w:t>
      </w:r>
    </w:p>
    <w:p w14:paraId="7E187C09" w14:textId="77777777" w:rsidR="00B60763" w:rsidRPr="00B60763" w:rsidRDefault="00B60763" w:rsidP="00B60763">
      <w:pPr>
        <w:ind w:left="1276" w:hanging="567"/>
      </w:pPr>
      <w:r w:rsidRPr="00B60763">
        <w:t>6.1.3</w:t>
      </w:r>
      <w:r w:rsidRPr="00B60763">
        <w:tab/>
        <w:t>in all other cases, subject to the statutory provisions of each applicable jurisdiction.</w:t>
      </w:r>
    </w:p>
    <w:p w14:paraId="0C5B6028" w14:textId="77777777" w:rsidR="00B60763" w:rsidRPr="00B60763" w:rsidRDefault="00B60763" w:rsidP="00B60763">
      <w:pPr>
        <w:ind w:left="709" w:hanging="425"/>
      </w:pPr>
      <w:r w:rsidRPr="00B60763">
        <w:t>6.2</w:t>
      </w:r>
      <w:r w:rsidRPr="00B60763">
        <w:tab/>
        <w:t>The scheme will be in force in all applicable jurisdictions for five (5) years from the date of its commencement in Victoria.</w:t>
      </w:r>
    </w:p>
    <w:p w14:paraId="28848DD0" w14:textId="5F4EB564" w:rsidR="001F5144" w:rsidRDefault="00B60763" w:rsidP="00B60763">
      <w:pPr>
        <w:ind w:left="709" w:hanging="425"/>
      </w:pPr>
      <w:r w:rsidRPr="00B60763">
        <w:t>6.3</w:t>
      </w:r>
      <w:r w:rsidRPr="00B60763">
        <w:tab/>
        <w:t>Clause 6.2 is subject to the provisions of each jurisdiction in relation to the revocation, extension, or cessation of a Scheme.</w:t>
      </w:r>
    </w:p>
    <w:p w14:paraId="6991B416" w14:textId="77777777" w:rsidR="001F5144" w:rsidRDefault="001F5144">
      <w:pPr>
        <w:spacing w:after="0" w:line="240" w:lineRule="auto"/>
        <w:jc w:val="left"/>
      </w:pPr>
      <w:r>
        <w:br w:type="page"/>
      </w:r>
    </w:p>
    <w:p w14:paraId="00412FA5" w14:textId="77777777" w:rsidR="00B60763" w:rsidRPr="00B60763" w:rsidRDefault="00B60763" w:rsidP="00B60763">
      <w:pPr>
        <w:ind w:left="284" w:hanging="284"/>
        <w:jc w:val="left"/>
        <w:rPr>
          <w:b/>
          <w:bCs/>
          <w:smallCaps/>
          <w:szCs w:val="17"/>
        </w:rPr>
      </w:pPr>
      <w:r w:rsidRPr="00B60763">
        <w:rPr>
          <w:b/>
          <w:bCs/>
          <w:smallCaps/>
          <w:szCs w:val="17"/>
        </w:rPr>
        <w:lastRenderedPageBreak/>
        <w:t>7.</w:t>
      </w:r>
      <w:r w:rsidRPr="00B60763">
        <w:rPr>
          <w:b/>
          <w:bCs/>
          <w:smallCaps/>
          <w:szCs w:val="17"/>
        </w:rPr>
        <w:tab/>
      </w:r>
      <w:r w:rsidRPr="00B60763">
        <w:rPr>
          <w:b/>
          <w:bCs/>
        </w:rPr>
        <w:t>Definitions</w:t>
      </w:r>
    </w:p>
    <w:p w14:paraId="5FCD8091" w14:textId="77777777" w:rsidR="00B60763" w:rsidRPr="00B60763" w:rsidRDefault="00B60763" w:rsidP="001F5144">
      <w:pPr>
        <w:spacing w:after="60"/>
        <w:ind w:left="709" w:hanging="425"/>
      </w:pPr>
      <w:r w:rsidRPr="00B60763">
        <w:t>7.1</w:t>
      </w:r>
      <w:r w:rsidRPr="00B60763">
        <w:tab/>
        <w:t xml:space="preserve">The definitions below and elsewhere in this Scheme Instrument have been included for interpretation and understanding of certain stated terms used within this Scheme Instrument. </w:t>
      </w:r>
    </w:p>
    <w:p w14:paraId="69CA1A49" w14:textId="77777777" w:rsidR="00B60763" w:rsidRPr="00B60763" w:rsidRDefault="00B60763" w:rsidP="001F5144">
      <w:pPr>
        <w:spacing w:after="60"/>
        <w:ind w:left="709" w:hanging="425"/>
      </w:pPr>
      <w:r w:rsidRPr="00B60763">
        <w:t>7.2</w:t>
      </w:r>
      <w:r w:rsidRPr="00B60763">
        <w:tab/>
        <w:t>For the avoidance of doubt, the use and meanings of defined terms in this Scheme Instrument take precedence over a common meaning or interpretation of the same term.</w:t>
      </w:r>
    </w:p>
    <w:p w14:paraId="095F420F" w14:textId="77777777" w:rsidR="00B60763" w:rsidRPr="00B60763" w:rsidRDefault="00B60763" w:rsidP="001F5144">
      <w:pPr>
        <w:spacing w:after="60"/>
        <w:ind w:left="709" w:hanging="425"/>
      </w:pPr>
      <w:r w:rsidRPr="00B60763">
        <w:t>7.3</w:t>
      </w:r>
      <w:r w:rsidRPr="00B60763">
        <w:tab/>
        <w:t>Where a defined term is included in this Scheme Instrument it is shown as a Title Case term. Where not shown as Title Case the ordinary meaning of the term applies in the context in which it is used.</w:t>
      </w:r>
    </w:p>
    <w:p w14:paraId="2675DD44" w14:textId="77777777" w:rsidR="00B60763" w:rsidRPr="00B60763" w:rsidRDefault="00B60763" w:rsidP="001F5144">
      <w:pPr>
        <w:spacing w:after="60"/>
        <w:ind w:left="709"/>
      </w:pPr>
      <w:r w:rsidRPr="00B60763">
        <w:rPr>
          <w:b/>
          <w:bCs/>
        </w:rPr>
        <w:t xml:space="preserve">“Act” </w:t>
      </w:r>
      <w:r w:rsidRPr="00B60763">
        <w:t xml:space="preserve">means the </w:t>
      </w:r>
      <w:r w:rsidRPr="00B60763">
        <w:rPr>
          <w:i/>
          <w:iCs/>
        </w:rPr>
        <w:t>Professional Standards Act 2003</w:t>
      </w:r>
      <w:r w:rsidRPr="00B60763">
        <w:t xml:space="preserve"> (Vic).</w:t>
      </w:r>
    </w:p>
    <w:p w14:paraId="12B64CCD" w14:textId="77777777" w:rsidR="00B60763" w:rsidRPr="00B60763" w:rsidRDefault="00B60763" w:rsidP="001F5144">
      <w:pPr>
        <w:spacing w:after="60"/>
        <w:ind w:left="709"/>
      </w:pPr>
      <w:r w:rsidRPr="00B60763">
        <w:rPr>
          <w:b/>
          <w:bCs/>
        </w:rPr>
        <w:t xml:space="preserve">“API” </w:t>
      </w:r>
      <w:r w:rsidRPr="00B60763">
        <w:t>means the Australian Property Institute Ltd ACN  608 309 128.</w:t>
      </w:r>
    </w:p>
    <w:p w14:paraId="76AD18CE" w14:textId="77777777" w:rsidR="00B60763" w:rsidRPr="00B60763" w:rsidRDefault="00B60763" w:rsidP="001F5144">
      <w:pPr>
        <w:spacing w:after="60"/>
        <w:ind w:left="709"/>
      </w:pPr>
      <w:r w:rsidRPr="00B60763">
        <w:rPr>
          <w:b/>
          <w:bCs/>
        </w:rPr>
        <w:t>“APIV”</w:t>
      </w:r>
      <w:r w:rsidRPr="00B60763">
        <w:t xml:space="preserve"> means the Australian Property Institute Valuers Limited ACN 143 638 975.</w:t>
      </w:r>
    </w:p>
    <w:p w14:paraId="699D89D9" w14:textId="77777777" w:rsidR="00B60763" w:rsidRPr="00B60763" w:rsidRDefault="00B60763" w:rsidP="00B60763">
      <w:pPr>
        <w:ind w:left="709"/>
      </w:pPr>
      <w:r w:rsidRPr="00B60763">
        <w:rPr>
          <w:b/>
          <w:bCs/>
        </w:rPr>
        <w:t>“APIV Insurance Standards”</w:t>
      </w:r>
      <w:r w:rsidRPr="00B60763">
        <w:t xml:space="preserve"> means the insurance standards approved by the APIV and presented to, and considered by, the Professional Standards Councils in connection with the Councils’ approval of the Scheme (subject to any amendment to such APIV Insurance Standards as are subsequently approved by the APIV and presented to the Councils and approved or endorsed by the Councils in writing).</w:t>
      </w:r>
    </w:p>
    <w:p w14:paraId="5BBE4324" w14:textId="77777777" w:rsidR="00B60763" w:rsidRPr="00B60763" w:rsidRDefault="00B60763" w:rsidP="00B60763">
      <w:pPr>
        <w:ind w:left="709"/>
      </w:pPr>
      <w:r w:rsidRPr="00B60763">
        <w:rPr>
          <w:b/>
          <w:bCs/>
        </w:rPr>
        <w:t>“Assessed Value”</w:t>
      </w:r>
      <w:r w:rsidRPr="00B60763">
        <w:t xml:space="preserve"> means an express statement of professional opinion by a natural person who is or was a Participating Member as to the value of any right, interest or benefit related to the ownership, occupation or use of real property or plant, machinery or equipment as a result of a Valuation Process. Where a valuation report states a range of values, rather than a single value, the Assessed Value shall be deemed to be the mid-point value in such range.</w:t>
      </w:r>
    </w:p>
    <w:p w14:paraId="2D2298D7" w14:textId="77777777" w:rsidR="00B60763" w:rsidRPr="00B60763" w:rsidRDefault="00B60763" w:rsidP="00B60763">
      <w:pPr>
        <w:ind w:left="709"/>
      </w:pPr>
      <w:r w:rsidRPr="00B60763">
        <w:rPr>
          <w:b/>
          <w:bCs/>
        </w:rPr>
        <w:t>“Category 1 Services”</w:t>
      </w:r>
      <w:r w:rsidRPr="00B60763">
        <w:t xml:space="preserve"> means any Valuation of Real Property or Desktop of Real Property in Australia excluding any Low Risk Valuation Services.</w:t>
      </w:r>
    </w:p>
    <w:p w14:paraId="234E4500" w14:textId="77777777" w:rsidR="00B60763" w:rsidRPr="00B60763" w:rsidRDefault="00B60763" w:rsidP="00B60763">
      <w:pPr>
        <w:ind w:left="709"/>
      </w:pPr>
      <w:r w:rsidRPr="00B60763">
        <w:rPr>
          <w:b/>
          <w:bCs/>
        </w:rPr>
        <w:t xml:space="preserve">“Category 2 Services” </w:t>
      </w:r>
      <w:r w:rsidRPr="00B60763">
        <w:t>means the provision of Low Risk Valuation Services in Australia.</w:t>
      </w:r>
    </w:p>
    <w:p w14:paraId="0CB9E320" w14:textId="77777777" w:rsidR="00B60763" w:rsidRPr="00B60763" w:rsidRDefault="00B60763" w:rsidP="00B60763">
      <w:pPr>
        <w:ind w:left="709"/>
      </w:pPr>
      <w:r w:rsidRPr="00B60763">
        <w:rPr>
          <w:b/>
          <w:bCs/>
        </w:rPr>
        <w:t>“Category 3 Services”</w:t>
      </w:r>
      <w:r w:rsidRPr="00B60763">
        <w:t xml:space="preserve"> means the provision of Plant &amp; Machinery Valuation Services in Australia.</w:t>
      </w:r>
    </w:p>
    <w:p w14:paraId="524AF919" w14:textId="77777777" w:rsidR="00B60763" w:rsidRPr="00B60763" w:rsidRDefault="00B60763" w:rsidP="00B60763">
      <w:pPr>
        <w:ind w:left="709"/>
      </w:pPr>
      <w:r w:rsidRPr="00B60763">
        <w:rPr>
          <w:b/>
          <w:bCs/>
        </w:rPr>
        <w:t>“Category 4 Services”</w:t>
      </w:r>
      <w:r w:rsidRPr="00B60763">
        <w:t xml:space="preserve"> means the provision of Other Occupational Services in Australia.</w:t>
      </w:r>
    </w:p>
    <w:p w14:paraId="21430FF2" w14:textId="77777777" w:rsidR="00B60763" w:rsidRPr="00B60763" w:rsidRDefault="00B60763" w:rsidP="00B60763">
      <w:pPr>
        <w:ind w:left="709"/>
      </w:pPr>
      <w:r w:rsidRPr="00B60763">
        <w:rPr>
          <w:b/>
          <w:bCs/>
        </w:rPr>
        <w:t>“Corporate Member”</w:t>
      </w:r>
      <w:r w:rsidRPr="00B60763">
        <w:t xml:space="preserve"> means a corporation which has been admitted as a Member pursuant to the eligibility criteria prescribed by the APIV Constitution.</w:t>
      </w:r>
    </w:p>
    <w:p w14:paraId="24C784EB" w14:textId="77777777" w:rsidR="00B60763" w:rsidRPr="00B60763" w:rsidRDefault="00B60763" w:rsidP="00B60763">
      <w:pPr>
        <w:ind w:left="709"/>
      </w:pPr>
      <w:r w:rsidRPr="00B60763">
        <w:rPr>
          <w:b/>
          <w:bCs/>
        </w:rPr>
        <w:t>“Corresponding laws”</w:t>
      </w:r>
      <w:r w:rsidRPr="00B60763">
        <w:t xml:space="preserve"> has the same meaning as it has in the Act.</w:t>
      </w:r>
    </w:p>
    <w:p w14:paraId="1542E239" w14:textId="77777777" w:rsidR="00B60763" w:rsidRPr="00B60763" w:rsidRDefault="00B60763" w:rsidP="00B60763">
      <w:pPr>
        <w:ind w:left="709"/>
      </w:pPr>
      <w:r w:rsidRPr="00B60763">
        <w:rPr>
          <w:b/>
          <w:bCs/>
        </w:rPr>
        <w:t>“Court”</w:t>
      </w:r>
      <w:r w:rsidRPr="00B60763">
        <w:t xml:space="preserve"> has the same meaning as it has in the Act.</w:t>
      </w:r>
    </w:p>
    <w:p w14:paraId="41ED56AF" w14:textId="77777777" w:rsidR="00B60763" w:rsidRPr="00B60763" w:rsidRDefault="00B60763" w:rsidP="00B60763">
      <w:pPr>
        <w:ind w:left="709"/>
      </w:pPr>
      <w:r w:rsidRPr="00B60763">
        <w:rPr>
          <w:b/>
          <w:bCs/>
        </w:rPr>
        <w:t>“Damages”</w:t>
      </w:r>
      <w:r w:rsidRPr="00B60763">
        <w:t xml:space="preserve"> has the meaning given in Section 4 of the Act.</w:t>
      </w:r>
    </w:p>
    <w:p w14:paraId="49235755" w14:textId="77777777" w:rsidR="00B60763" w:rsidRPr="00B60763" w:rsidRDefault="00B60763" w:rsidP="00B60763">
      <w:pPr>
        <w:ind w:left="709"/>
      </w:pPr>
      <w:r w:rsidRPr="00B60763">
        <w:rPr>
          <w:b/>
          <w:bCs/>
        </w:rPr>
        <w:t xml:space="preserve">“Government Valuation” </w:t>
      </w:r>
      <w:r w:rsidRPr="00B60763">
        <w:t>means any valuation or desktop prepared on instructions from any:</w:t>
      </w:r>
    </w:p>
    <w:p w14:paraId="6BDA36F6" w14:textId="77777777" w:rsidR="00B60763" w:rsidRPr="00B60763" w:rsidRDefault="00B60763" w:rsidP="001F5144">
      <w:pPr>
        <w:spacing w:after="60"/>
        <w:ind w:left="1135" w:hanging="284"/>
      </w:pPr>
      <w:r w:rsidRPr="00B60763">
        <w:t>(a)</w:t>
      </w:r>
      <w:r w:rsidRPr="00B60763">
        <w:tab/>
        <w:t>Government in Australia (including Federal, State or Territory and Local government);</w:t>
      </w:r>
    </w:p>
    <w:p w14:paraId="2D7B6877" w14:textId="77777777" w:rsidR="00B60763" w:rsidRPr="00B60763" w:rsidRDefault="00B60763" w:rsidP="001F5144">
      <w:pPr>
        <w:spacing w:after="60"/>
        <w:ind w:left="1135" w:hanging="284"/>
      </w:pPr>
      <w:r w:rsidRPr="00B60763">
        <w:t>(b)</w:t>
      </w:r>
      <w:r w:rsidRPr="00B60763">
        <w:tab/>
        <w:t>Government department; or</w:t>
      </w:r>
    </w:p>
    <w:p w14:paraId="726362B0" w14:textId="77777777" w:rsidR="00B60763" w:rsidRPr="00B60763" w:rsidRDefault="00B60763" w:rsidP="001F5144">
      <w:pPr>
        <w:spacing w:after="60"/>
        <w:ind w:left="1135" w:hanging="284"/>
      </w:pPr>
      <w:r w:rsidRPr="00B60763">
        <w:t>(c)</w:t>
      </w:r>
      <w:r w:rsidRPr="00B60763">
        <w:tab/>
        <w:t>Government agency; or</w:t>
      </w:r>
    </w:p>
    <w:p w14:paraId="69CDE263" w14:textId="77777777" w:rsidR="00B60763" w:rsidRPr="00B60763" w:rsidRDefault="00B60763" w:rsidP="00B60763">
      <w:pPr>
        <w:ind w:left="1134" w:hanging="283"/>
      </w:pPr>
      <w:r w:rsidRPr="00B60763">
        <w:t>(d)</w:t>
      </w:r>
      <w:r w:rsidRPr="00B60763">
        <w:tab/>
        <w:t>Government statutory or non-statutory body or authority.</w:t>
      </w:r>
    </w:p>
    <w:p w14:paraId="1A72D1E6" w14:textId="77777777" w:rsidR="00B60763" w:rsidRPr="00B60763" w:rsidRDefault="00B60763" w:rsidP="00B60763">
      <w:pPr>
        <w:ind w:left="709"/>
      </w:pPr>
      <w:r w:rsidRPr="00B60763">
        <w:rPr>
          <w:b/>
          <w:bCs/>
        </w:rPr>
        <w:t>“Indicative Value”</w:t>
      </w:r>
      <w:r w:rsidRPr="00B60763">
        <w:t xml:space="preserve"> means a qualified estimate by a natural person who is or was a Participating Member as to the value of any right, interest or benefit related to the ownership, occupation or use of real property or plant machinery or equipment, where the scope of work is limited or restricted such that the valuer does not undertake all the necessary enquiries, investigations, procedures and processes to fully inform the valuer’s reasoning and analysis that is a prerequisite for a Valuation Process. Where a report states a range of indicative values, rather than a single indicative value, the Indicative Value shall be deemed to be the mid-point of such range.</w:t>
      </w:r>
    </w:p>
    <w:p w14:paraId="41EB278A" w14:textId="77777777" w:rsidR="00B60763" w:rsidRPr="00B60763" w:rsidRDefault="00B60763" w:rsidP="00B60763">
      <w:pPr>
        <w:ind w:left="709"/>
      </w:pPr>
      <w:r w:rsidRPr="00B60763">
        <w:rPr>
          <w:b/>
          <w:bCs/>
        </w:rPr>
        <w:t>“Low Risk Valuation Services”</w:t>
      </w:r>
      <w:r w:rsidRPr="00B60763">
        <w:t xml:space="preserve"> means any:</w:t>
      </w:r>
    </w:p>
    <w:p w14:paraId="7558C1CE" w14:textId="77777777" w:rsidR="00B60763" w:rsidRPr="00B60763" w:rsidRDefault="00B60763" w:rsidP="001F5144">
      <w:pPr>
        <w:spacing w:after="60"/>
        <w:ind w:left="1135" w:hanging="284"/>
      </w:pPr>
      <w:r w:rsidRPr="00B60763">
        <w:t>(a)</w:t>
      </w:r>
      <w:r w:rsidRPr="00B60763">
        <w:tab/>
        <w:t>Valuation of Real Property or Desktop of Real Property undertaken in the capacity as an arbitrator;</w:t>
      </w:r>
    </w:p>
    <w:p w14:paraId="690FF285" w14:textId="77777777" w:rsidR="00B60763" w:rsidRPr="00B60763" w:rsidRDefault="00B60763" w:rsidP="001F5144">
      <w:pPr>
        <w:spacing w:after="60"/>
        <w:ind w:left="1135" w:hanging="284"/>
      </w:pPr>
      <w:r w:rsidRPr="00B60763">
        <w:t>(b)</w:t>
      </w:r>
      <w:r w:rsidRPr="00B60763">
        <w:tab/>
        <w:t>Valuation of Real Property or Desktop of Real Property undertaken for the purpose of asset means testing;</w:t>
      </w:r>
    </w:p>
    <w:p w14:paraId="23D7CDBB" w14:textId="77777777" w:rsidR="00B60763" w:rsidRPr="00B60763" w:rsidRDefault="00B60763" w:rsidP="001F5144">
      <w:pPr>
        <w:spacing w:after="60"/>
        <w:ind w:left="1135" w:hanging="284"/>
      </w:pPr>
      <w:r w:rsidRPr="00B60763">
        <w:t>(c)</w:t>
      </w:r>
      <w:r w:rsidRPr="00B60763">
        <w:tab/>
        <w:t>Expert Determination;</w:t>
      </w:r>
    </w:p>
    <w:p w14:paraId="28FC4A9D" w14:textId="77777777" w:rsidR="00B60763" w:rsidRPr="00B60763" w:rsidRDefault="00B60763" w:rsidP="001F5144">
      <w:pPr>
        <w:spacing w:after="60"/>
        <w:ind w:left="1135" w:hanging="284"/>
      </w:pPr>
      <w:r w:rsidRPr="00B60763">
        <w:t>(d)</w:t>
      </w:r>
      <w:r w:rsidRPr="00B60763">
        <w:tab/>
        <w:t>Expert Evidence Valuation;</w:t>
      </w:r>
    </w:p>
    <w:p w14:paraId="71C72E0B" w14:textId="77777777" w:rsidR="00B60763" w:rsidRPr="00B60763" w:rsidRDefault="00B60763" w:rsidP="001F5144">
      <w:pPr>
        <w:spacing w:after="60"/>
        <w:ind w:left="1135" w:hanging="284"/>
      </w:pPr>
      <w:r w:rsidRPr="00B60763">
        <w:t>(e)</w:t>
      </w:r>
      <w:r w:rsidRPr="00B60763">
        <w:tab/>
        <w:t>Financial Reporting Valuation;</w:t>
      </w:r>
    </w:p>
    <w:p w14:paraId="013E4101" w14:textId="77777777" w:rsidR="00B60763" w:rsidRPr="00B60763" w:rsidRDefault="00B60763" w:rsidP="001F5144">
      <w:pPr>
        <w:spacing w:after="60"/>
        <w:ind w:left="1135" w:hanging="284"/>
      </w:pPr>
      <w:r w:rsidRPr="00B60763">
        <w:t>(f)</w:t>
      </w:r>
      <w:r w:rsidRPr="00B60763">
        <w:tab/>
        <w:t>Government Valuation;</w:t>
      </w:r>
    </w:p>
    <w:p w14:paraId="4C507125" w14:textId="77777777" w:rsidR="00B60763" w:rsidRPr="00B60763" w:rsidRDefault="00B60763" w:rsidP="001F5144">
      <w:pPr>
        <w:spacing w:after="60"/>
        <w:ind w:left="1135" w:hanging="284"/>
      </w:pPr>
      <w:r w:rsidRPr="00B60763">
        <w:t>(g)</w:t>
      </w:r>
      <w:r w:rsidRPr="00B60763">
        <w:tab/>
        <w:t>Insurance Valuation;</w:t>
      </w:r>
    </w:p>
    <w:p w14:paraId="4511719B" w14:textId="77777777" w:rsidR="00B60763" w:rsidRPr="00B60763" w:rsidRDefault="00B60763" w:rsidP="001F5144">
      <w:pPr>
        <w:spacing w:after="60"/>
        <w:ind w:left="1135" w:hanging="284"/>
      </w:pPr>
      <w:r w:rsidRPr="00B60763">
        <w:t>(h)</w:t>
      </w:r>
      <w:r w:rsidRPr="00B60763">
        <w:tab/>
        <w:t>assessment of any unit entitlement in respect of any subdivision, strata title, company title (or similar) property;</w:t>
      </w:r>
    </w:p>
    <w:p w14:paraId="49403275" w14:textId="77777777" w:rsidR="00B60763" w:rsidRPr="00B60763" w:rsidRDefault="00B60763" w:rsidP="001F5144">
      <w:pPr>
        <w:spacing w:after="60"/>
        <w:ind w:left="1135" w:hanging="284"/>
      </w:pPr>
      <w:r w:rsidRPr="00B60763">
        <w:t>(i)</w:t>
      </w:r>
      <w:r w:rsidRPr="00B60763">
        <w:tab/>
        <w:t xml:space="preserve">Valuation of Real Property or Desktop of Real Property undertaken for the purpose of determining a rate, tax, duty or levy </w:t>
      </w:r>
      <w:r w:rsidRPr="00B60763">
        <w:rPr>
          <w:spacing w:val="-2"/>
        </w:rPr>
        <w:t>that applies in respect of the property including but not limited to any council rates, Good &amp; Services Tax or stamp duty; or</w:t>
      </w:r>
    </w:p>
    <w:p w14:paraId="3EDC829A" w14:textId="77777777" w:rsidR="00B60763" w:rsidRPr="00B60763" w:rsidRDefault="00B60763" w:rsidP="00B60763">
      <w:pPr>
        <w:ind w:left="1134" w:hanging="283"/>
      </w:pPr>
      <w:r w:rsidRPr="00B60763">
        <w:t>(j)</w:t>
      </w:r>
      <w:r w:rsidRPr="00B60763">
        <w:tab/>
        <w:t>Valuation of Real Property or Desktop of Real Property undertaken for Resumption purposes.</w:t>
      </w:r>
    </w:p>
    <w:p w14:paraId="2C8B2E74" w14:textId="77777777" w:rsidR="00B60763" w:rsidRPr="00B60763" w:rsidRDefault="00B60763" w:rsidP="00B60763">
      <w:pPr>
        <w:ind w:left="709"/>
      </w:pPr>
      <w:r w:rsidRPr="00B60763">
        <w:rPr>
          <w:b/>
          <w:bCs/>
        </w:rPr>
        <w:t xml:space="preserve">“Member” </w:t>
      </w:r>
      <w:r w:rsidRPr="00B60763">
        <w:t>means a member of the APIV.</w:t>
      </w:r>
    </w:p>
    <w:p w14:paraId="7281F02E" w14:textId="77777777" w:rsidR="00B60763" w:rsidRPr="00B60763" w:rsidRDefault="00B60763" w:rsidP="00B60763">
      <w:pPr>
        <w:ind w:left="709"/>
      </w:pPr>
      <w:r w:rsidRPr="00B60763">
        <w:rPr>
          <w:b/>
          <w:bCs/>
        </w:rPr>
        <w:t xml:space="preserve">“Monetary Ceiling” </w:t>
      </w:r>
      <w:r w:rsidRPr="00B60763">
        <w:t>means the applicable monetary ceiling specified in the table at Clause 3.4 of this document.</w:t>
      </w:r>
    </w:p>
    <w:p w14:paraId="7DE7FEF5" w14:textId="77777777" w:rsidR="00B60763" w:rsidRPr="00B60763" w:rsidRDefault="00B60763" w:rsidP="00B60763">
      <w:pPr>
        <w:ind w:left="709"/>
      </w:pPr>
      <w:r w:rsidRPr="00B60763">
        <w:rPr>
          <w:b/>
          <w:bCs/>
        </w:rPr>
        <w:t xml:space="preserve">“Non-Government Entity” </w:t>
      </w:r>
      <w:r w:rsidRPr="00B60763">
        <w:t>means a person or entity which is not a government entity of the type identified in the definition of Government Valuation at Clause 5.1 (including, for the avoidance of doubt, any joint venture or partnership between one or more Government Entity(s) with one or more Non-Government Entity(s)).</w:t>
      </w:r>
    </w:p>
    <w:p w14:paraId="482CECB9" w14:textId="77777777" w:rsidR="00B60763" w:rsidRPr="00B60763" w:rsidRDefault="00B60763" w:rsidP="00B60763">
      <w:pPr>
        <w:ind w:left="709"/>
      </w:pPr>
      <w:r w:rsidRPr="00B60763">
        <w:rPr>
          <w:b/>
          <w:bCs/>
        </w:rPr>
        <w:t>“Occupational Liability”</w:t>
      </w:r>
      <w:r w:rsidRPr="00B60763">
        <w:t xml:space="preserve"> has the same meaning as it has in the Act.</w:t>
      </w:r>
    </w:p>
    <w:p w14:paraId="7E824873" w14:textId="77777777" w:rsidR="00B60763" w:rsidRPr="00B60763" w:rsidRDefault="00B60763" w:rsidP="00B60763">
      <w:pPr>
        <w:ind w:left="709"/>
      </w:pPr>
      <w:r w:rsidRPr="00B60763">
        <w:rPr>
          <w:b/>
          <w:bCs/>
        </w:rPr>
        <w:t>“Other Occupational Services”</w:t>
      </w:r>
      <w:r w:rsidRPr="00B60763">
        <w:t xml:space="preserve"> means any Occupational Services provided by a Participating Member in the performance of the Occupation other than any:</w:t>
      </w:r>
    </w:p>
    <w:p w14:paraId="67225C69" w14:textId="77777777" w:rsidR="00B60763" w:rsidRPr="00B60763" w:rsidRDefault="00B60763" w:rsidP="00B60763">
      <w:pPr>
        <w:ind w:left="1134" w:hanging="283"/>
      </w:pPr>
      <w:r w:rsidRPr="00B60763">
        <w:t>(a)</w:t>
      </w:r>
      <w:r w:rsidRPr="00B60763">
        <w:tab/>
        <w:t>Category 1 Services;</w:t>
      </w:r>
    </w:p>
    <w:p w14:paraId="2C401312" w14:textId="77777777" w:rsidR="00B60763" w:rsidRPr="00B60763" w:rsidRDefault="00B60763" w:rsidP="00B60763">
      <w:pPr>
        <w:ind w:left="1134" w:hanging="283"/>
      </w:pPr>
      <w:r w:rsidRPr="00B60763">
        <w:t>(b)</w:t>
      </w:r>
      <w:r w:rsidRPr="00B60763">
        <w:tab/>
        <w:t>Category 2 Services;</w:t>
      </w:r>
    </w:p>
    <w:p w14:paraId="312854BC" w14:textId="66371528" w:rsidR="001F5144" w:rsidRDefault="00B60763" w:rsidP="00B60763">
      <w:pPr>
        <w:ind w:left="1134" w:hanging="283"/>
      </w:pPr>
      <w:r w:rsidRPr="00B60763">
        <w:t>(c)</w:t>
      </w:r>
      <w:r w:rsidRPr="00B60763">
        <w:tab/>
        <w:t>Category 3 Services.</w:t>
      </w:r>
    </w:p>
    <w:p w14:paraId="6A3382E2" w14:textId="77777777" w:rsidR="001F5144" w:rsidRDefault="001F5144" w:rsidP="001F5144">
      <w:pPr>
        <w:spacing w:after="0" w:line="16" w:lineRule="exact"/>
        <w:jc w:val="left"/>
      </w:pPr>
      <w:r>
        <w:br w:type="page"/>
      </w:r>
    </w:p>
    <w:p w14:paraId="734776CD" w14:textId="77777777" w:rsidR="00B60763" w:rsidRPr="00B60763" w:rsidRDefault="00B60763" w:rsidP="00B60763">
      <w:pPr>
        <w:ind w:left="709"/>
      </w:pPr>
      <w:r w:rsidRPr="00B60763">
        <w:rPr>
          <w:b/>
          <w:bCs/>
        </w:rPr>
        <w:lastRenderedPageBreak/>
        <w:t>“Participating Member”</w:t>
      </w:r>
      <w:r w:rsidRPr="00B60763">
        <w:t xml:space="preserve"> means a Member to whom the Scheme applies pursuant to Clause 2.1 and who has not been granted an exemption pursuant to Clause 2.2.</w:t>
      </w:r>
    </w:p>
    <w:p w14:paraId="17A593C1" w14:textId="77777777" w:rsidR="00B60763" w:rsidRPr="00B60763" w:rsidRDefault="00B60763" w:rsidP="00B60763">
      <w:pPr>
        <w:ind w:left="709"/>
      </w:pPr>
      <w:r w:rsidRPr="00B60763">
        <w:rPr>
          <w:b/>
          <w:bCs/>
        </w:rPr>
        <w:t>“Plant &amp; Machinery Valuation Services”</w:t>
      </w:r>
      <w:r w:rsidRPr="00B60763">
        <w:t xml:space="preserve"> means any valuation or desktop of any right, interest or benefit related to the ownership, possession or use of plant, machinery or equipment expressed as an Assessed Value or Indicative Value.</w:t>
      </w:r>
    </w:p>
    <w:p w14:paraId="46222190" w14:textId="77777777" w:rsidR="00B60763" w:rsidRPr="00B60763" w:rsidRDefault="00B60763" w:rsidP="00B60763">
      <w:pPr>
        <w:ind w:left="709"/>
      </w:pPr>
      <w:r w:rsidRPr="00B60763">
        <w:rPr>
          <w:b/>
          <w:bCs/>
        </w:rPr>
        <w:t xml:space="preserve">“Person” </w:t>
      </w:r>
      <w:r w:rsidRPr="00B60763">
        <w:t>means an individual or a body corporate.</w:t>
      </w:r>
    </w:p>
    <w:p w14:paraId="266E71F9" w14:textId="77777777" w:rsidR="00B60763" w:rsidRPr="00B60763" w:rsidRDefault="00B60763" w:rsidP="00B60763">
      <w:pPr>
        <w:ind w:left="709"/>
      </w:pPr>
      <w:r w:rsidRPr="00B60763">
        <w:rPr>
          <w:b/>
          <w:bCs/>
        </w:rPr>
        <w:t xml:space="preserve">“Professional Indemnity Insurance Policy” </w:t>
      </w:r>
      <w:r w:rsidRPr="00B60763">
        <w:t>means a policy of insurance that provides cover for the Participating Member in compliance with the APIV Insurance Standards.</w:t>
      </w:r>
    </w:p>
    <w:p w14:paraId="76171D11" w14:textId="77777777" w:rsidR="00B60763" w:rsidRPr="00B60763" w:rsidRDefault="00B60763" w:rsidP="00B60763">
      <w:pPr>
        <w:ind w:left="709"/>
      </w:pPr>
      <w:r w:rsidRPr="00B60763">
        <w:rPr>
          <w:b/>
          <w:bCs/>
        </w:rPr>
        <w:t>“Professional Standards Legislation”</w:t>
      </w:r>
      <w:r w:rsidRPr="00B60763">
        <w:t xml:space="preserve"> means:</w:t>
      </w:r>
    </w:p>
    <w:p w14:paraId="6FC31D8B" w14:textId="77777777" w:rsidR="00B60763" w:rsidRPr="00B60763" w:rsidRDefault="00B60763" w:rsidP="00B60763">
      <w:pPr>
        <w:ind w:left="1134" w:hanging="283"/>
      </w:pPr>
      <w:r w:rsidRPr="00B60763">
        <w:t>(a)</w:t>
      </w:r>
      <w:r w:rsidRPr="00B60763">
        <w:tab/>
        <w:t>the Act;</w:t>
      </w:r>
    </w:p>
    <w:p w14:paraId="2B514DD1" w14:textId="77777777" w:rsidR="00B60763" w:rsidRPr="00B60763" w:rsidRDefault="00B60763" w:rsidP="00B60763">
      <w:pPr>
        <w:ind w:left="1134" w:hanging="283"/>
      </w:pPr>
      <w:r w:rsidRPr="00B60763">
        <w:t>(b)</w:t>
      </w:r>
      <w:r w:rsidRPr="00B60763">
        <w:tab/>
      </w:r>
      <w:r w:rsidRPr="00B60763">
        <w:rPr>
          <w:i/>
          <w:iCs/>
        </w:rPr>
        <w:t xml:space="preserve">Professional Standards Act 1994 </w:t>
      </w:r>
      <w:r w:rsidRPr="00B60763">
        <w:t>(NSW);</w:t>
      </w:r>
    </w:p>
    <w:p w14:paraId="69230930" w14:textId="77777777" w:rsidR="00B60763" w:rsidRPr="00B60763" w:rsidRDefault="00B60763" w:rsidP="00B60763">
      <w:pPr>
        <w:ind w:left="1134" w:hanging="283"/>
      </w:pPr>
      <w:r w:rsidRPr="00B60763">
        <w:t>(c)</w:t>
      </w:r>
      <w:r w:rsidRPr="00B60763">
        <w:tab/>
      </w:r>
      <w:r w:rsidRPr="00B60763">
        <w:rPr>
          <w:i/>
          <w:iCs/>
        </w:rPr>
        <w:t>Professional Standards Act 2004</w:t>
      </w:r>
      <w:r w:rsidRPr="00B60763">
        <w:t xml:space="preserve"> (Qld);</w:t>
      </w:r>
    </w:p>
    <w:p w14:paraId="00247479" w14:textId="77777777" w:rsidR="00B60763" w:rsidRPr="00B60763" w:rsidRDefault="00B60763" w:rsidP="00B60763">
      <w:pPr>
        <w:ind w:left="1134" w:hanging="283"/>
      </w:pPr>
      <w:r w:rsidRPr="00B60763">
        <w:t>(d)</w:t>
      </w:r>
      <w:r w:rsidRPr="00B60763">
        <w:tab/>
      </w:r>
      <w:r w:rsidRPr="00B60763">
        <w:rPr>
          <w:i/>
          <w:iCs/>
        </w:rPr>
        <w:t>Professional Standards Act 2004</w:t>
      </w:r>
      <w:r w:rsidRPr="00B60763">
        <w:t xml:space="preserve"> (SA);</w:t>
      </w:r>
    </w:p>
    <w:p w14:paraId="1194E701" w14:textId="77777777" w:rsidR="00B60763" w:rsidRPr="00B60763" w:rsidRDefault="00B60763" w:rsidP="00B60763">
      <w:pPr>
        <w:ind w:left="1134" w:hanging="283"/>
      </w:pPr>
      <w:r w:rsidRPr="00B60763">
        <w:t>(e)</w:t>
      </w:r>
      <w:r w:rsidRPr="00B60763">
        <w:tab/>
      </w:r>
      <w:r w:rsidRPr="00B60763">
        <w:rPr>
          <w:i/>
          <w:iCs/>
        </w:rPr>
        <w:t>Professional Standards Act 2005</w:t>
      </w:r>
      <w:r w:rsidRPr="00B60763">
        <w:t xml:space="preserve"> (Tas);</w:t>
      </w:r>
    </w:p>
    <w:p w14:paraId="186EC8D0" w14:textId="77777777" w:rsidR="00B60763" w:rsidRPr="00B60763" w:rsidRDefault="00B60763" w:rsidP="00B60763">
      <w:pPr>
        <w:ind w:left="1134" w:hanging="283"/>
      </w:pPr>
      <w:r w:rsidRPr="00B60763">
        <w:t>(f)</w:t>
      </w:r>
      <w:r w:rsidRPr="00B60763">
        <w:tab/>
      </w:r>
      <w:r w:rsidRPr="00B60763">
        <w:rPr>
          <w:i/>
          <w:iCs/>
        </w:rPr>
        <w:t xml:space="preserve">Professional Standards Act 1997 </w:t>
      </w:r>
      <w:r w:rsidRPr="00B60763">
        <w:t>(WA);</w:t>
      </w:r>
    </w:p>
    <w:p w14:paraId="6D1AA54A" w14:textId="77777777" w:rsidR="00B60763" w:rsidRPr="00B60763" w:rsidRDefault="00B60763" w:rsidP="00B60763">
      <w:pPr>
        <w:ind w:left="1134" w:hanging="283"/>
      </w:pPr>
      <w:r w:rsidRPr="00B60763">
        <w:t>(g)</w:t>
      </w:r>
      <w:r w:rsidRPr="00B60763">
        <w:tab/>
      </w:r>
      <w:r w:rsidRPr="00B60763">
        <w:rPr>
          <w:i/>
          <w:iCs/>
        </w:rPr>
        <w:t>Professional Standards Act 2004</w:t>
      </w:r>
      <w:r w:rsidRPr="00B60763">
        <w:t xml:space="preserve"> (NT); and</w:t>
      </w:r>
    </w:p>
    <w:p w14:paraId="3243F017" w14:textId="77777777" w:rsidR="00B60763" w:rsidRPr="00B60763" w:rsidRDefault="00B60763" w:rsidP="00B60763">
      <w:pPr>
        <w:ind w:left="1134" w:hanging="283"/>
      </w:pPr>
      <w:r w:rsidRPr="00B60763">
        <w:t>(h)</w:t>
      </w:r>
      <w:r w:rsidRPr="00B60763">
        <w:tab/>
      </w:r>
      <w:r w:rsidRPr="00B60763">
        <w:rPr>
          <w:i/>
          <w:iCs/>
        </w:rPr>
        <w:t>Civil Law (Wrongs) Act 2002</w:t>
      </w:r>
      <w:r w:rsidRPr="00B60763">
        <w:t xml:space="preserve"> (ACT).</w:t>
      </w:r>
    </w:p>
    <w:p w14:paraId="735E7719" w14:textId="77777777" w:rsidR="00B60763" w:rsidRPr="00B60763" w:rsidRDefault="00B60763" w:rsidP="00B60763">
      <w:r w:rsidRPr="00B60763">
        <w:rPr>
          <w:b/>
          <w:bCs/>
        </w:rPr>
        <w:t xml:space="preserve">“Real Property Valuation and Desktop Services” </w:t>
      </w:r>
      <w:r w:rsidRPr="00B60763">
        <w:t>means any Valuation of Real Property or Desktop of Real Property but excluding any Low Risk Valuation Services.</w:t>
      </w:r>
    </w:p>
    <w:p w14:paraId="0A0BE4A2" w14:textId="77777777" w:rsidR="00B60763" w:rsidRPr="00B60763" w:rsidRDefault="00B60763" w:rsidP="00B60763">
      <w:r w:rsidRPr="00B60763">
        <w:rPr>
          <w:b/>
          <w:bCs/>
        </w:rPr>
        <w:t>“Scheme”</w:t>
      </w:r>
      <w:r w:rsidRPr="00B60763">
        <w:t xml:space="preserve"> means The Australian Property Institute Valuers Limited Professional Standards Scheme set out in this document.</w:t>
      </w:r>
    </w:p>
    <w:p w14:paraId="054ED9B8" w14:textId="77777777" w:rsidR="00B60763" w:rsidRPr="00B60763" w:rsidRDefault="00B60763" w:rsidP="00B60763">
      <w:pPr>
        <w:pBdr>
          <w:bottom w:val="single" w:sz="4" w:space="1" w:color="auto"/>
        </w:pBdr>
        <w:spacing w:before="100" w:line="14" w:lineRule="exact"/>
        <w:ind w:right="7233"/>
        <w:jc w:val="center"/>
      </w:pPr>
    </w:p>
    <w:p w14:paraId="3D032A88" w14:textId="77777777" w:rsidR="00B60763" w:rsidRPr="00B60763" w:rsidRDefault="00B60763" w:rsidP="00B60763">
      <w:pPr>
        <w:spacing w:after="0" w:line="80" w:lineRule="exact"/>
      </w:pPr>
    </w:p>
    <w:p w14:paraId="3D837035" w14:textId="77777777" w:rsidR="00B60763" w:rsidRPr="00B60763" w:rsidRDefault="00B60763" w:rsidP="00B60763">
      <w:pPr>
        <w:spacing w:line="160" w:lineRule="exact"/>
        <w:ind w:left="142" w:hanging="142"/>
        <w:rPr>
          <w:sz w:val="16"/>
        </w:rPr>
      </w:pPr>
      <w:r w:rsidRPr="00B60763">
        <w:rPr>
          <w:rFonts w:eastAsia="Times New Roman"/>
          <w:sz w:val="16"/>
          <w:szCs w:val="20"/>
          <w:vertAlign w:val="superscript"/>
        </w:rPr>
        <w:t>i</w:t>
      </w:r>
      <w:r w:rsidRPr="00B60763">
        <w:rPr>
          <w:sz w:val="16"/>
        </w:rPr>
        <w:tab/>
      </w:r>
      <w:r w:rsidRPr="00B60763">
        <w:rPr>
          <w:b/>
          <w:bCs/>
          <w:sz w:val="16"/>
        </w:rPr>
        <w:t xml:space="preserve">“Valuation Process” </w:t>
      </w:r>
      <w:r w:rsidRPr="00B60763">
        <w:rPr>
          <w:sz w:val="16"/>
        </w:rPr>
        <w:t>means an established evidence based process for assessing the value of a tangible asset which includes all the necessary enquiries, investigations, procedures and processes including the physical inspection of the asset by the valuer, required to fully inform the valuer’s reasoning and analysis in accordance with practice accepted as proper by the API.</w:t>
      </w:r>
    </w:p>
    <w:p w14:paraId="7674820F" w14:textId="77777777" w:rsidR="00B60763" w:rsidRPr="00B60763" w:rsidRDefault="00B60763" w:rsidP="00B60763">
      <w:pPr>
        <w:spacing w:line="160" w:lineRule="exact"/>
        <w:ind w:left="142" w:hanging="142"/>
        <w:rPr>
          <w:sz w:val="16"/>
        </w:rPr>
      </w:pPr>
      <w:r w:rsidRPr="00B60763">
        <w:rPr>
          <w:sz w:val="16"/>
          <w:vertAlign w:val="superscript"/>
        </w:rPr>
        <w:t>ii</w:t>
      </w:r>
      <w:r w:rsidRPr="00B60763">
        <w:rPr>
          <w:sz w:val="16"/>
        </w:rPr>
        <w:tab/>
      </w:r>
      <w:r w:rsidRPr="00B60763">
        <w:rPr>
          <w:b/>
          <w:bCs/>
          <w:sz w:val="16"/>
        </w:rPr>
        <w:t>“Valuation of Real Property”</w:t>
      </w:r>
      <w:r w:rsidRPr="00B60763">
        <w:rPr>
          <w:sz w:val="16"/>
        </w:rPr>
        <w:t xml:space="preserve"> means any valuation, undertaken in accordance with Rule 11 of the </w:t>
      </w:r>
      <w:hyperlink r:id="rId38" w:history="1">
        <w:r w:rsidRPr="00B60763">
          <w:rPr>
            <w:color w:val="0000FF"/>
            <w:sz w:val="16"/>
            <w:u w:val="single"/>
          </w:rPr>
          <w:t>API Rules of Professional Conduct</w:t>
        </w:r>
      </w:hyperlink>
      <w:r w:rsidRPr="00B60763">
        <w:rPr>
          <w:sz w:val="16"/>
        </w:rPr>
        <w:t>, of any right, interest or benefit related to the ownership, occupation or use of real property including land and all things that are a natural part of the land as well as any improvements to the land (but excluding plant, machinery and equipment) expressed as an Assessed Value.</w:t>
      </w:r>
    </w:p>
    <w:p w14:paraId="6EAE6D5C" w14:textId="77777777" w:rsidR="00B60763" w:rsidRPr="00B60763" w:rsidRDefault="00B60763" w:rsidP="00B60763">
      <w:pPr>
        <w:spacing w:line="160" w:lineRule="exact"/>
        <w:ind w:left="142" w:hanging="142"/>
        <w:rPr>
          <w:sz w:val="16"/>
        </w:rPr>
      </w:pPr>
      <w:r w:rsidRPr="00B60763">
        <w:rPr>
          <w:sz w:val="16"/>
          <w:vertAlign w:val="superscript"/>
        </w:rPr>
        <w:t>iii</w:t>
      </w:r>
      <w:r w:rsidRPr="00B60763">
        <w:rPr>
          <w:sz w:val="16"/>
        </w:rPr>
        <w:tab/>
      </w:r>
      <w:r w:rsidRPr="00B60763">
        <w:rPr>
          <w:b/>
          <w:bCs/>
          <w:sz w:val="16"/>
        </w:rPr>
        <w:t xml:space="preserve">“Desktop of Real Property” </w:t>
      </w:r>
      <w:r w:rsidRPr="00B60763">
        <w:rPr>
          <w:sz w:val="16"/>
        </w:rPr>
        <w:t xml:space="preserve">means any desktop, undertaken in accordance with Rule 12 of the </w:t>
      </w:r>
      <w:hyperlink r:id="rId39" w:history="1">
        <w:r w:rsidRPr="00B60763">
          <w:rPr>
            <w:color w:val="0000FF"/>
            <w:sz w:val="16"/>
            <w:u w:val="single"/>
          </w:rPr>
          <w:t>API Rules of Professional Conduct</w:t>
        </w:r>
      </w:hyperlink>
      <w:r w:rsidRPr="00B60763">
        <w:rPr>
          <w:sz w:val="16"/>
        </w:rPr>
        <w:t>, of any right, interest or benefit related to the ownership, occupation or use of real property including land and all things that are a natural part of the land as well as any improvements to the land (but excluding plant, machinery and equipment) expressed as an Indicative Value.</w:t>
      </w:r>
    </w:p>
    <w:p w14:paraId="34A662A0" w14:textId="77777777" w:rsidR="00B60763" w:rsidRPr="00B60763" w:rsidRDefault="00B60763" w:rsidP="00B60763">
      <w:pPr>
        <w:spacing w:line="160" w:lineRule="exact"/>
        <w:ind w:left="142" w:hanging="142"/>
        <w:rPr>
          <w:sz w:val="16"/>
        </w:rPr>
      </w:pPr>
      <w:r w:rsidRPr="00B60763">
        <w:rPr>
          <w:sz w:val="16"/>
          <w:vertAlign w:val="superscript"/>
        </w:rPr>
        <w:t>iv</w:t>
      </w:r>
      <w:r w:rsidRPr="00B60763">
        <w:rPr>
          <w:sz w:val="16"/>
        </w:rPr>
        <w:tab/>
      </w:r>
      <w:r w:rsidRPr="00B60763">
        <w:rPr>
          <w:b/>
          <w:bCs/>
          <w:sz w:val="16"/>
        </w:rPr>
        <w:t>“Expert Determination”</w:t>
      </w:r>
      <w:r w:rsidRPr="00B60763">
        <w:rPr>
          <w:sz w:val="16"/>
        </w:rPr>
        <w:t xml:space="preserve"> means any Valuation of Real Property or Desktop of Real Property undertaken for the purpose of making a determination acting as an expert pursuant to an agreement or deed where all relevant parties have agreed to indemnify, release or hold the valuer harmless in respect of any liability in connection with the valuation. An Expert Determination can be binding or non-binding.</w:t>
      </w:r>
    </w:p>
    <w:p w14:paraId="6E2265DF" w14:textId="77777777" w:rsidR="00B60763" w:rsidRPr="00B60763" w:rsidRDefault="00B60763" w:rsidP="00B60763">
      <w:pPr>
        <w:spacing w:line="160" w:lineRule="exact"/>
        <w:ind w:left="142" w:hanging="142"/>
        <w:rPr>
          <w:sz w:val="16"/>
        </w:rPr>
      </w:pPr>
      <w:r w:rsidRPr="00B60763">
        <w:rPr>
          <w:sz w:val="16"/>
          <w:vertAlign w:val="superscript"/>
        </w:rPr>
        <w:t>v</w:t>
      </w:r>
      <w:r w:rsidRPr="00B60763">
        <w:rPr>
          <w:sz w:val="16"/>
        </w:rPr>
        <w:tab/>
      </w:r>
      <w:r w:rsidRPr="00B60763">
        <w:rPr>
          <w:b/>
          <w:bCs/>
          <w:sz w:val="16"/>
        </w:rPr>
        <w:t>“Expert Evidence Valuation”</w:t>
      </w:r>
      <w:r w:rsidRPr="00B60763">
        <w:rPr>
          <w:sz w:val="16"/>
        </w:rPr>
        <w:t xml:space="preserve"> means any Valuation of Real Property or Desktop of Real Property undertaken for the purpose of providing expert evidence in relation to a proceeding before a court or tribunal where the expert’s primary duty is to the court or tribunal (excluding a Valuation of Real Property or Desktop of Real Property undertaken for Resumption purposes).</w:t>
      </w:r>
    </w:p>
    <w:p w14:paraId="38AAFC5F" w14:textId="77777777" w:rsidR="00B60763" w:rsidRPr="00B60763" w:rsidRDefault="00B60763" w:rsidP="00B60763">
      <w:pPr>
        <w:spacing w:line="160" w:lineRule="exact"/>
        <w:ind w:left="142" w:hanging="142"/>
        <w:rPr>
          <w:sz w:val="16"/>
        </w:rPr>
      </w:pPr>
      <w:r w:rsidRPr="00B60763">
        <w:rPr>
          <w:sz w:val="16"/>
          <w:vertAlign w:val="superscript"/>
        </w:rPr>
        <w:t>vi</w:t>
      </w:r>
      <w:r w:rsidRPr="00B60763">
        <w:rPr>
          <w:sz w:val="16"/>
        </w:rPr>
        <w:tab/>
      </w:r>
      <w:r w:rsidRPr="00B60763">
        <w:rPr>
          <w:b/>
          <w:bCs/>
          <w:sz w:val="16"/>
        </w:rPr>
        <w:t>“Financial Reporting Valuation”</w:t>
      </w:r>
      <w:r w:rsidRPr="00B60763">
        <w:rPr>
          <w:sz w:val="16"/>
        </w:rPr>
        <w:t xml:space="preserve"> means any Valuation of Real Property or Desktop of Real Property undertaken for the purpose of the preparation and issue of financial reports by any entity in the general course of the entity’s operations. It excludes special purpose financial reports prepared in respect of a specific transaction including any sale, merger, takeover or fundraising.</w:t>
      </w:r>
    </w:p>
    <w:p w14:paraId="12A092C5" w14:textId="77777777" w:rsidR="00B60763" w:rsidRPr="00B60763" w:rsidRDefault="00B60763" w:rsidP="00B60763">
      <w:pPr>
        <w:spacing w:line="160" w:lineRule="exact"/>
        <w:ind w:left="142" w:hanging="142"/>
        <w:rPr>
          <w:sz w:val="16"/>
        </w:rPr>
      </w:pPr>
      <w:r w:rsidRPr="00B60763">
        <w:rPr>
          <w:sz w:val="16"/>
          <w:vertAlign w:val="superscript"/>
        </w:rPr>
        <w:t>vii</w:t>
      </w:r>
      <w:r w:rsidRPr="00B60763">
        <w:rPr>
          <w:sz w:val="16"/>
        </w:rPr>
        <w:tab/>
      </w:r>
      <w:r w:rsidRPr="00B60763">
        <w:rPr>
          <w:b/>
          <w:bCs/>
          <w:sz w:val="16"/>
        </w:rPr>
        <w:t>“Insurance Valuation”</w:t>
      </w:r>
      <w:r w:rsidRPr="00B60763">
        <w:rPr>
          <w:sz w:val="16"/>
        </w:rPr>
        <w:t xml:space="preserve"> means any assessment of the cost of replacement of destructible improvements to real property or plant, machinery or equipment undertaken for the purpose of advising on the insurable value of such property in connection with the entry into, or proposed entry into, a contract of insurance.</w:t>
      </w:r>
    </w:p>
    <w:p w14:paraId="352B4345" w14:textId="77777777" w:rsidR="00B60763" w:rsidRPr="00B60763" w:rsidRDefault="00B60763" w:rsidP="00B60763">
      <w:pPr>
        <w:spacing w:line="160" w:lineRule="exact"/>
        <w:ind w:left="142" w:hanging="142"/>
        <w:rPr>
          <w:sz w:val="16"/>
        </w:rPr>
      </w:pPr>
      <w:r w:rsidRPr="00B60763">
        <w:rPr>
          <w:sz w:val="16"/>
          <w:vertAlign w:val="superscript"/>
        </w:rPr>
        <w:t>vii</w:t>
      </w:r>
      <w:r w:rsidRPr="00B60763">
        <w:rPr>
          <w:sz w:val="16"/>
        </w:rPr>
        <w:tab/>
      </w:r>
      <w:r w:rsidRPr="00B60763">
        <w:rPr>
          <w:b/>
          <w:bCs/>
          <w:sz w:val="16"/>
        </w:rPr>
        <w:t>“Resumption”</w:t>
      </w:r>
      <w:r w:rsidRPr="00B60763">
        <w:rPr>
          <w:sz w:val="16"/>
        </w:rPr>
        <w:t xml:space="preserve"> means compulsory acquisition of land (including compulsory acquisition or appropriation of Crown land) under the provision of any Act of the Commonwealth or of a State or Territory authorising compulsory acquisition or appropriation of land.</w:t>
      </w:r>
    </w:p>
    <w:p w14:paraId="57C06E47" w14:textId="77777777" w:rsidR="00B60763" w:rsidRPr="00B60763" w:rsidRDefault="00B60763" w:rsidP="00B60763">
      <w:pPr>
        <w:spacing w:line="160" w:lineRule="exact"/>
        <w:ind w:left="142" w:hanging="142"/>
        <w:rPr>
          <w:sz w:val="16"/>
        </w:rPr>
      </w:pPr>
      <w:r w:rsidRPr="00B60763">
        <w:rPr>
          <w:sz w:val="16"/>
          <w:vertAlign w:val="superscript"/>
        </w:rPr>
        <w:t>ix</w:t>
      </w:r>
      <w:r w:rsidRPr="00B60763">
        <w:rPr>
          <w:sz w:val="16"/>
        </w:rPr>
        <w:tab/>
      </w:r>
      <w:r w:rsidRPr="00B60763">
        <w:rPr>
          <w:b/>
          <w:bCs/>
          <w:sz w:val="16"/>
        </w:rPr>
        <w:t>“Occupational Services”</w:t>
      </w:r>
      <w:r w:rsidRPr="00B60763">
        <w:rPr>
          <w:sz w:val="16"/>
        </w:rPr>
        <w:t xml:space="preserve"> means any Category 1 Services, the Category 2 Services, the Category 3 Services and the Category 4 Services provided by a Participating Member in the performance of the Occupation.</w:t>
      </w:r>
    </w:p>
    <w:p w14:paraId="7361FDC8" w14:textId="23208195" w:rsidR="00B60763" w:rsidRDefault="00B60763" w:rsidP="001F5144">
      <w:pPr>
        <w:spacing w:line="160" w:lineRule="exact"/>
        <w:ind w:left="142" w:hanging="142"/>
        <w:rPr>
          <w:sz w:val="16"/>
        </w:rPr>
      </w:pPr>
      <w:r w:rsidRPr="00B60763">
        <w:rPr>
          <w:sz w:val="16"/>
          <w:vertAlign w:val="superscript"/>
        </w:rPr>
        <w:t>x</w:t>
      </w:r>
      <w:r w:rsidRPr="00B60763">
        <w:rPr>
          <w:sz w:val="16"/>
        </w:rPr>
        <w:tab/>
      </w:r>
      <w:r w:rsidRPr="00B60763">
        <w:rPr>
          <w:b/>
          <w:bCs/>
          <w:sz w:val="16"/>
        </w:rPr>
        <w:t>“Occupation”</w:t>
      </w:r>
      <w:r w:rsidRPr="00B60763">
        <w:rPr>
          <w:sz w:val="16"/>
        </w:rPr>
        <w:t xml:space="preserve"> means the occupational vocation carried out by Participating Members by application of the qualifications, training, skills, practices, disciplines, specialisations, standards, guidelines and experience of a natural person holding the API certification of Certified Practicing Valuer, Certified Practising Valuer (Residential), Residential Property Valuer and/or Certified Practising Valuer (Plant &amp; Machinery).</w:t>
      </w:r>
    </w:p>
    <w:p w14:paraId="7DA9B478" w14:textId="77777777" w:rsidR="001F5144" w:rsidRDefault="001F5144" w:rsidP="001F5144">
      <w:pPr>
        <w:pBdr>
          <w:bottom w:val="single" w:sz="4" w:space="1" w:color="auto"/>
        </w:pBdr>
        <w:spacing w:after="0" w:line="52" w:lineRule="exact"/>
        <w:jc w:val="center"/>
        <w:rPr>
          <w:sz w:val="16"/>
        </w:rPr>
      </w:pPr>
    </w:p>
    <w:p w14:paraId="4B86ACD3" w14:textId="77777777" w:rsidR="001F5144" w:rsidRDefault="001F5144" w:rsidP="001F5144">
      <w:pPr>
        <w:pBdr>
          <w:top w:val="single" w:sz="4" w:space="1" w:color="auto"/>
        </w:pBdr>
        <w:spacing w:before="34" w:after="0" w:line="14" w:lineRule="exact"/>
        <w:jc w:val="center"/>
        <w:rPr>
          <w:sz w:val="16"/>
        </w:rPr>
      </w:pPr>
    </w:p>
    <w:p w14:paraId="20D362D4" w14:textId="77777777" w:rsidR="001F5144" w:rsidRDefault="001F5144" w:rsidP="00611B88">
      <w:pPr>
        <w:pStyle w:val="NoSpacing"/>
      </w:pPr>
    </w:p>
    <w:p w14:paraId="6E0667F8" w14:textId="225B0E99" w:rsidR="00611B88" w:rsidRPr="00611B88" w:rsidRDefault="00C21C00" w:rsidP="00C21C00">
      <w:pPr>
        <w:pStyle w:val="Heading2"/>
      </w:pPr>
      <w:bookmarkStart w:id="31" w:name="_Toc233881313"/>
      <w:bookmarkStart w:id="32" w:name="Elkera_Print_TOC1"/>
      <w:bookmarkStart w:id="33" w:name="Elkera_Print_BK1"/>
      <w:r w:rsidRPr="00611B88">
        <w:t>Tafe Sa Act 2025</w:t>
      </w:r>
      <w:bookmarkEnd w:id="31"/>
    </w:p>
    <w:p w14:paraId="06CF8903" w14:textId="77777777" w:rsidR="00611B88" w:rsidRPr="00611B88" w:rsidRDefault="00611B88" w:rsidP="00611B88">
      <w:pPr>
        <w:jc w:val="center"/>
        <w:rPr>
          <w:i/>
          <w:szCs w:val="17"/>
        </w:rPr>
      </w:pPr>
      <w:r w:rsidRPr="00611B88">
        <w:rPr>
          <w:i/>
          <w:szCs w:val="17"/>
        </w:rPr>
        <w:t>By-laws 2026</w:t>
      </w:r>
    </w:p>
    <w:p w14:paraId="62C7EB90" w14:textId="77777777" w:rsidR="00611B88" w:rsidRPr="00611B88" w:rsidRDefault="00611B88" w:rsidP="00611B88">
      <w:pPr>
        <w:rPr>
          <w:rFonts w:eastAsia="Times New Roman"/>
          <w:szCs w:val="17"/>
        </w:rPr>
      </w:pPr>
      <w:r w:rsidRPr="00611B88">
        <w:rPr>
          <w:rFonts w:eastAsia="Times New Roman"/>
          <w:szCs w:val="17"/>
        </w:rPr>
        <w:t xml:space="preserve">By-laws made by TAFE SA under Section 20 of the </w:t>
      </w:r>
      <w:r w:rsidRPr="00611B88">
        <w:rPr>
          <w:rFonts w:eastAsia="Times New Roman"/>
          <w:i/>
          <w:iCs/>
          <w:szCs w:val="17"/>
        </w:rPr>
        <w:t>TAFE SA Act 2025</w:t>
      </w:r>
      <w:r w:rsidRPr="00611B88">
        <w:rPr>
          <w:rFonts w:eastAsia="Times New Roman"/>
          <w:szCs w:val="17"/>
        </w:rPr>
        <w:t xml:space="preserve"> and in accordance with the other requirements of that section.</w:t>
      </w:r>
    </w:p>
    <w:p w14:paraId="2AA4EB59" w14:textId="77777777" w:rsidR="00611B88" w:rsidRPr="00611B88" w:rsidRDefault="00611B88" w:rsidP="00611B88">
      <w:pPr>
        <w:rPr>
          <w:b/>
          <w:bCs/>
        </w:rPr>
      </w:pPr>
      <w:r w:rsidRPr="00611B88">
        <w:rPr>
          <w:b/>
          <w:bCs/>
        </w:rPr>
        <w:t>Part 1—Preliminary</w:t>
      </w:r>
    </w:p>
    <w:p w14:paraId="13E58EB9" w14:textId="77777777" w:rsidR="00611B88" w:rsidRPr="00611B88" w:rsidRDefault="00611B88" w:rsidP="00611B88">
      <w:pPr>
        <w:rPr>
          <w:b/>
          <w:bCs/>
        </w:rPr>
      </w:pPr>
      <w:bookmarkStart w:id="34" w:name="Elkera_Print_TOC3"/>
      <w:bookmarkStart w:id="35" w:name="Elkera_Print_BK3"/>
      <w:bookmarkEnd w:id="32"/>
      <w:bookmarkEnd w:id="33"/>
      <w:r w:rsidRPr="00611B88">
        <w:rPr>
          <w:b/>
          <w:bCs/>
        </w:rPr>
        <w:t>1—</w:t>
      </w:r>
      <w:bookmarkEnd w:id="34"/>
      <w:bookmarkEnd w:id="35"/>
      <w:r w:rsidRPr="00611B88">
        <w:rPr>
          <w:b/>
          <w:bCs/>
        </w:rPr>
        <w:t>Interpretation</w:t>
      </w:r>
    </w:p>
    <w:p w14:paraId="68A11D6E" w14:textId="77777777" w:rsidR="00611B88" w:rsidRPr="00611B88" w:rsidRDefault="00611B88" w:rsidP="00611B88">
      <w:pPr>
        <w:rPr>
          <w:rFonts w:eastAsia="Times New Roman"/>
          <w:szCs w:val="17"/>
          <w:lang w:val="en-US"/>
        </w:rPr>
      </w:pPr>
      <w:r w:rsidRPr="00611B88">
        <w:rPr>
          <w:rFonts w:eastAsia="Times New Roman"/>
          <w:szCs w:val="17"/>
          <w:lang w:val="en-US"/>
        </w:rPr>
        <w:t>(1)</w:t>
      </w:r>
      <w:r w:rsidRPr="00611B88">
        <w:rPr>
          <w:rFonts w:eastAsia="Times New Roman"/>
          <w:szCs w:val="17"/>
          <w:lang w:val="en-US"/>
        </w:rPr>
        <w:tab/>
        <w:t>In these by-laws, unless the contrary intention appears—</w:t>
      </w:r>
    </w:p>
    <w:p w14:paraId="07F2F715" w14:textId="77777777" w:rsidR="00611B88" w:rsidRPr="00611B88" w:rsidRDefault="00611B88" w:rsidP="00611B88">
      <w:pPr>
        <w:ind w:left="160" w:firstLine="160"/>
        <w:rPr>
          <w:rFonts w:eastAsia="Times New Roman"/>
          <w:szCs w:val="17"/>
          <w:lang w:val="en-US"/>
        </w:rPr>
      </w:pPr>
      <w:r w:rsidRPr="00611B88">
        <w:rPr>
          <w:rFonts w:eastAsia="Times New Roman"/>
          <w:b/>
          <w:bCs/>
          <w:i/>
          <w:iCs/>
          <w:szCs w:val="17"/>
          <w:lang w:val="en-US"/>
        </w:rPr>
        <w:t xml:space="preserve">the Act </w:t>
      </w:r>
      <w:r w:rsidRPr="00611B88">
        <w:rPr>
          <w:rFonts w:eastAsia="Times New Roman"/>
          <w:szCs w:val="17"/>
          <w:lang w:val="en-US"/>
        </w:rPr>
        <w:t xml:space="preserve">means the </w:t>
      </w:r>
      <w:r w:rsidRPr="00611B88">
        <w:rPr>
          <w:rFonts w:eastAsia="Times New Roman"/>
          <w:i/>
          <w:iCs/>
          <w:szCs w:val="17"/>
          <w:lang w:val="en-US"/>
        </w:rPr>
        <w:t>TAFE SA Act 2025</w:t>
      </w:r>
      <w:r w:rsidRPr="00611B88">
        <w:rPr>
          <w:rFonts w:eastAsia="Times New Roman"/>
          <w:szCs w:val="17"/>
          <w:lang w:val="en-US"/>
        </w:rPr>
        <w:t>;</w:t>
      </w:r>
    </w:p>
    <w:p w14:paraId="0EFD863F" w14:textId="77777777" w:rsidR="00611B88" w:rsidRPr="00611B88" w:rsidRDefault="00611B88" w:rsidP="00611B88">
      <w:pPr>
        <w:ind w:left="160" w:firstLine="160"/>
        <w:rPr>
          <w:rFonts w:eastAsia="Times New Roman"/>
          <w:szCs w:val="17"/>
          <w:lang w:val="en-US"/>
        </w:rPr>
      </w:pPr>
      <w:r w:rsidRPr="00611B88">
        <w:rPr>
          <w:rFonts w:eastAsia="Times New Roman"/>
          <w:b/>
          <w:bCs/>
          <w:i/>
          <w:iCs/>
          <w:szCs w:val="17"/>
          <w:lang w:val="en-US"/>
        </w:rPr>
        <w:t xml:space="preserve">authorised person </w:t>
      </w:r>
      <w:r w:rsidRPr="00611B88">
        <w:rPr>
          <w:rFonts w:eastAsia="Times New Roman"/>
          <w:szCs w:val="17"/>
          <w:lang w:val="en-US"/>
        </w:rPr>
        <w:t>means a person authorised in writing by TAFE SA to act as an authorised person under these by-laws;</w:t>
      </w:r>
    </w:p>
    <w:p w14:paraId="2F13D968" w14:textId="77777777" w:rsidR="00611B88" w:rsidRPr="00611B88" w:rsidRDefault="00611B88" w:rsidP="00611B88">
      <w:pPr>
        <w:ind w:left="160" w:firstLine="160"/>
        <w:rPr>
          <w:rFonts w:eastAsia="Times New Roman"/>
          <w:szCs w:val="17"/>
          <w:lang w:val="en-US"/>
        </w:rPr>
      </w:pPr>
      <w:r w:rsidRPr="00611B88">
        <w:rPr>
          <w:rFonts w:eastAsia="Times New Roman"/>
          <w:b/>
          <w:bCs/>
          <w:i/>
          <w:iCs/>
          <w:szCs w:val="17"/>
          <w:lang w:val="en-US"/>
        </w:rPr>
        <w:t xml:space="preserve">Board </w:t>
      </w:r>
      <w:r w:rsidRPr="00611B88">
        <w:rPr>
          <w:rFonts w:eastAsia="Times New Roman"/>
          <w:szCs w:val="17"/>
          <w:lang w:val="en-US"/>
        </w:rPr>
        <w:t>means the TAFE SA Board established under Section 9 of the Act;</w:t>
      </w:r>
    </w:p>
    <w:p w14:paraId="27883F4D" w14:textId="77777777" w:rsidR="00611B88" w:rsidRPr="00611B88" w:rsidRDefault="00611B88" w:rsidP="00611B88">
      <w:pPr>
        <w:ind w:left="160" w:firstLine="160"/>
        <w:rPr>
          <w:rFonts w:eastAsia="Times New Roman"/>
          <w:szCs w:val="17"/>
          <w:lang w:val="en-US"/>
        </w:rPr>
      </w:pPr>
      <w:r w:rsidRPr="00611B88">
        <w:rPr>
          <w:rFonts w:eastAsia="Times New Roman"/>
          <w:b/>
          <w:bCs/>
          <w:i/>
          <w:iCs/>
          <w:szCs w:val="17"/>
          <w:lang w:val="en-US"/>
        </w:rPr>
        <w:t xml:space="preserve">commercial vehicle </w:t>
      </w:r>
      <w:r w:rsidRPr="00611B88">
        <w:rPr>
          <w:rFonts w:eastAsia="Times New Roman"/>
          <w:szCs w:val="17"/>
          <w:lang w:val="en-US"/>
        </w:rPr>
        <w:t>means a vehicle constructed, adapted or used solely or mainly for the carriage of goods;</w:t>
      </w:r>
    </w:p>
    <w:p w14:paraId="30F1429E" w14:textId="77777777" w:rsidR="00611B88" w:rsidRPr="00611B88" w:rsidRDefault="00611B88" w:rsidP="00611B88">
      <w:pPr>
        <w:ind w:left="160" w:firstLine="160"/>
        <w:rPr>
          <w:rFonts w:eastAsia="Times New Roman"/>
          <w:szCs w:val="17"/>
          <w:lang w:val="en-US"/>
        </w:rPr>
      </w:pPr>
      <w:r w:rsidRPr="00611B88">
        <w:rPr>
          <w:rFonts w:eastAsia="Times New Roman"/>
          <w:b/>
          <w:bCs/>
          <w:i/>
          <w:iCs/>
          <w:szCs w:val="17"/>
          <w:lang w:val="en-US"/>
        </w:rPr>
        <w:t>disabled person’s parking permit</w:t>
      </w:r>
      <w:r w:rsidRPr="00611B88">
        <w:rPr>
          <w:rFonts w:eastAsia="Times New Roman"/>
          <w:szCs w:val="17"/>
          <w:lang w:val="en-US"/>
        </w:rPr>
        <w:t xml:space="preserve"> means—</w:t>
      </w:r>
    </w:p>
    <w:p w14:paraId="3295727A" w14:textId="77777777" w:rsidR="00611B88" w:rsidRPr="00611B88" w:rsidRDefault="00611B88" w:rsidP="00611B88">
      <w:pPr>
        <w:ind w:left="32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 xml:space="preserve">a permit issued under Part 3D of the </w:t>
      </w:r>
      <w:r w:rsidRPr="00611B88">
        <w:rPr>
          <w:rFonts w:eastAsia="Times New Roman"/>
          <w:i/>
          <w:iCs/>
          <w:szCs w:val="17"/>
          <w:lang w:val="en-US"/>
        </w:rPr>
        <w:t>Motor Vehicles Act 1959</w:t>
      </w:r>
      <w:r w:rsidRPr="00611B88">
        <w:rPr>
          <w:rFonts w:eastAsia="Times New Roman"/>
          <w:szCs w:val="17"/>
          <w:lang w:val="en-US"/>
        </w:rPr>
        <w:t>; or</w:t>
      </w:r>
    </w:p>
    <w:p w14:paraId="2A558C50" w14:textId="77777777" w:rsidR="00611B88" w:rsidRPr="00611B88" w:rsidRDefault="00611B88" w:rsidP="00611B88">
      <w:pPr>
        <w:ind w:left="320" w:firstLine="160"/>
        <w:rPr>
          <w:rFonts w:eastAsia="Times New Roman"/>
          <w:szCs w:val="17"/>
          <w:lang w:val="en-US"/>
        </w:rPr>
      </w:pPr>
      <w:r w:rsidRPr="00611B88">
        <w:rPr>
          <w:rFonts w:eastAsia="Times New Roman"/>
          <w:szCs w:val="17"/>
          <w:lang w:val="en-US"/>
        </w:rPr>
        <w:t>(b)</w:t>
      </w:r>
      <w:r w:rsidRPr="00611B88">
        <w:rPr>
          <w:rFonts w:eastAsia="Times New Roman"/>
          <w:szCs w:val="17"/>
          <w:lang w:val="en-US"/>
        </w:rPr>
        <w:tab/>
        <w:t>a similar permit or authority issued under the law of another State or a Territory of the Commonwealth;</w:t>
      </w:r>
    </w:p>
    <w:p w14:paraId="2EF4924F" w14:textId="77777777" w:rsidR="00611B88" w:rsidRPr="00611B88" w:rsidRDefault="00611B88" w:rsidP="00611B88">
      <w:pPr>
        <w:ind w:left="160" w:firstLine="160"/>
        <w:rPr>
          <w:rFonts w:eastAsia="Times New Roman"/>
          <w:szCs w:val="17"/>
          <w:lang w:val="en-US"/>
        </w:rPr>
      </w:pPr>
      <w:r w:rsidRPr="00611B88">
        <w:rPr>
          <w:rFonts w:eastAsia="Times New Roman"/>
          <w:b/>
          <w:bCs/>
          <w:i/>
          <w:iCs/>
          <w:szCs w:val="17"/>
          <w:lang w:val="en-US"/>
        </w:rPr>
        <w:lastRenderedPageBreak/>
        <w:t>drive</w:t>
      </w:r>
      <w:r w:rsidRPr="00611B88">
        <w:rPr>
          <w:rFonts w:eastAsia="Times New Roman"/>
          <w:szCs w:val="17"/>
          <w:lang w:val="en-US"/>
        </w:rPr>
        <w:t>, in relation to a vehicle,</w:t>
      </w:r>
      <w:r w:rsidRPr="00611B88">
        <w:rPr>
          <w:rFonts w:eastAsia="Times New Roman"/>
          <w:b/>
          <w:bCs/>
          <w:i/>
          <w:iCs/>
          <w:szCs w:val="17"/>
          <w:lang w:val="en-US"/>
        </w:rPr>
        <w:t xml:space="preserve"> </w:t>
      </w:r>
      <w:r w:rsidRPr="00611B88">
        <w:rPr>
          <w:rFonts w:eastAsia="Times New Roman"/>
          <w:szCs w:val="17"/>
          <w:lang w:val="en-US"/>
        </w:rPr>
        <w:t>includes ride;</w:t>
      </w:r>
    </w:p>
    <w:p w14:paraId="779DB1D8" w14:textId="77777777" w:rsidR="00611B88" w:rsidRPr="00611B88" w:rsidRDefault="00611B88" w:rsidP="00611B88">
      <w:pPr>
        <w:ind w:left="160" w:firstLine="160"/>
        <w:rPr>
          <w:rFonts w:eastAsia="Times New Roman"/>
          <w:szCs w:val="17"/>
          <w:lang w:val="en-US"/>
        </w:rPr>
      </w:pPr>
      <w:r w:rsidRPr="00611B88">
        <w:rPr>
          <w:rFonts w:eastAsia="Times New Roman"/>
          <w:b/>
          <w:bCs/>
          <w:i/>
          <w:iCs/>
          <w:szCs w:val="17"/>
          <w:lang w:val="en-US"/>
        </w:rPr>
        <w:t xml:space="preserve">e-cigarette </w:t>
      </w:r>
      <w:r w:rsidRPr="00611B88">
        <w:rPr>
          <w:rFonts w:eastAsia="Times New Roman"/>
          <w:szCs w:val="17"/>
          <w:lang w:val="en-US"/>
        </w:rPr>
        <w:t xml:space="preserve">has the same meaning as in the </w:t>
      </w:r>
      <w:r w:rsidRPr="00611B88">
        <w:rPr>
          <w:rFonts w:eastAsia="Times New Roman"/>
          <w:i/>
          <w:iCs/>
          <w:szCs w:val="17"/>
          <w:lang w:val="en-US"/>
        </w:rPr>
        <w:t>Tobacco and E-Cigarette Products Act 1997</w:t>
      </w:r>
      <w:r w:rsidRPr="00611B88">
        <w:rPr>
          <w:rFonts w:eastAsia="Times New Roman"/>
          <w:szCs w:val="17"/>
          <w:lang w:val="en-US"/>
        </w:rPr>
        <w:t>;</w:t>
      </w:r>
    </w:p>
    <w:p w14:paraId="77BCA0CE" w14:textId="77777777" w:rsidR="00611B88" w:rsidRPr="00611B88" w:rsidRDefault="00611B88" w:rsidP="00611B88">
      <w:pPr>
        <w:ind w:left="160" w:firstLine="160"/>
        <w:rPr>
          <w:rFonts w:eastAsia="Times New Roman"/>
          <w:szCs w:val="17"/>
          <w:lang w:val="en-US"/>
        </w:rPr>
      </w:pPr>
      <w:r w:rsidRPr="00611B88">
        <w:rPr>
          <w:rFonts w:eastAsia="Times New Roman"/>
          <w:b/>
          <w:bCs/>
          <w:i/>
          <w:iCs/>
          <w:szCs w:val="17"/>
          <w:lang w:val="en-US"/>
        </w:rPr>
        <w:t xml:space="preserve">firearm </w:t>
      </w:r>
      <w:r w:rsidRPr="00611B88">
        <w:rPr>
          <w:rFonts w:eastAsia="Times New Roman"/>
          <w:szCs w:val="17"/>
          <w:lang w:val="en-US"/>
        </w:rPr>
        <w:t xml:space="preserve">has the same meaning as in the </w:t>
      </w:r>
      <w:r w:rsidRPr="00611B88">
        <w:rPr>
          <w:rFonts w:eastAsia="Times New Roman"/>
          <w:i/>
          <w:iCs/>
          <w:szCs w:val="17"/>
          <w:lang w:val="en-US"/>
        </w:rPr>
        <w:t>Firearms Act 2015</w:t>
      </w:r>
      <w:r w:rsidRPr="00611B88">
        <w:rPr>
          <w:rFonts w:eastAsia="Times New Roman"/>
          <w:szCs w:val="17"/>
          <w:lang w:val="en-US"/>
        </w:rPr>
        <w:t>;</w:t>
      </w:r>
    </w:p>
    <w:p w14:paraId="1A71EA10" w14:textId="77777777" w:rsidR="00611B88" w:rsidRPr="00611B88" w:rsidRDefault="00611B88" w:rsidP="00611B88">
      <w:pPr>
        <w:ind w:left="160" w:firstLine="160"/>
        <w:rPr>
          <w:rFonts w:eastAsia="Times New Roman"/>
          <w:szCs w:val="17"/>
          <w:lang w:val="en-US"/>
        </w:rPr>
      </w:pPr>
      <w:r w:rsidRPr="00611B88">
        <w:rPr>
          <w:rFonts w:eastAsia="Times New Roman"/>
          <w:b/>
          <w:bCs/>
          <w:i/>
          <w:iCs/>
          <w:szCs w:val="17"/>
          <w:lang w:val="en-US"/>
        </w:rPr>
        <w:t xml:space="preserve">offensive weapon </w:t>
      </w:r>
      <w:r w:rsidRPr="00611B88">
        <w:rPr>
          <w:rFonts w:eastAsia="Times New Roman"/>
          <w:szCs w:val="17"/>
          <w:lang w:val="en-US"/>
        </w:rPr>
        <w:t xml:space="preserve">has the same meaning as in Section 21A of the </w:t>
      </w:r>
      <w:r w:rsidRPr="00611B88">
        <w:rPr>
          <w:rFonts w:eastAsia="Times New Roman"/>
          <w:i/>
          <w:iCs/>
          <w:szCs w:val="17"/>
          <w:lang w:val="en-US"/>
        </w:rPr>
        <w:t>Summary Offences Act 1953</w:t>
      </w:r>
      <w:r w:rsidRPr="00611B88">
        <w:rPr>
          <w:rFonts w:eastAsia="Times New Roman"/>
          <w:szCs w:val="17"/>
          <w:lang w:val="en-US"/>
        </w:rPr>
        <w:t>;</w:t>
      </w:r>
    </w:p>
    <w:p w14:paraId="1F2D1898" w14:textId="77777777" w:rsidR="00611B88" w:rsidRPr="00611B88" w:rsidRDefault="00611B88" w:rsidP="00611B88">
      <w:pPr>
        <w:ind w:left="160" w:firstLine="160"/>
        <w:rPr>
          <w:rFonts w:eastAsia="Times New Roman"/>
          <w:szCs w:val="17"/>
          <w:lang w:val="en-US"/>
        </w:rPr>
      </w:pPr>
      <w:r w:rsidRPr="00611B88">
        <w:rPr>
          <w:rFonts w:eastAsia="Times New Roman"/>
          <w:b/>
          <w:bCs/>
          <w:i/>
          <w:iCs/>
          <w:szCs w:val="17"/>
          <w:lang w:val="en-US"/>
        </w:rPr>
        <w:t>officially designated</w:t>
      </w:r>
      <w:r w:rsidRPr="00611B88">
        <w:rPr>
          <w:rFonts w:eastAsia="Times New Roman"/>
          <w:szCs w:val="17"/>
          <w:lang w:val="en-US"/>
        </w:rPr>
        <w:t>, in relation to an area within TAFE SA grounds—see subclause (2);</w:t>
      </w:r>
    </w:p>
    <w:p w14:paraId="20153C36" w14:textId="77777777" w:rsidR="00611B88" w:rsidRPr="00611B88" w:rsidRDefault="00611B88" w:rsidP="00611B88">
      <w:pPr>
        <w:ind w:left="320"/>
        <w:rPr>
          <w:rFonts w:eastAsia="Times New Roman"/>
          <w:szCs w:val="17"/>
          <w:lang w:val="en-US"/>
        </w:rPr>
      </w:pPr>
      <w:r w:rsidRPr="00611B88">
        <w:rPr>
          <w:rFonts w:eastAsia="Times New Roman"/>
          <w:b/>
          <w:bCs/>
          <w:i/>
          <w:iCs/>
          <w:szCs w:val="17"/>
          <w:lang w:val="en-US"/>
        </w:rPr>
        <w:t xml:space="preserve">official sign </w:t>
      </w:r>
      <w:r w:rsidRPr="00611B88">
        <w:rPr>
          <w:rFonts w:eastAsia="Times New Roman"/>
          <w:szCs w:val="17"/>
          <w:lang w:val="en-US"/>
        </w:rPr>
        <w:t>means a sign that conveys a message authorised by the Board, and includes lines or markings or a sign together with lines or markings;</w:t>
      </w:r>
    </w:p>
    <w:p w14:paraId="69B3B7E9" w14:textId="77777777" w:rsidR="00611B88" w:rsidRPr="00611B88" w:rsidRDefault="00611B88" w:rsidP="00611B88">
      <w:pPr>
        <w:ind w:left="160" w:firstLine="160"/>
        <w:rPr>
          <w:rFonts w:eastAsia="Times New Roman"/>
          <w:szCs w:val="17"/>
          <w:lang w:val="en-US"/>
        </w:rPr>
      </w:pPr>
      <w:r w:rsidRPr="00611B88">
        <w:rPr>
          <w:rFonts w:eastAsia="Times New Roman"/>
          <w:b/>
          <w:bCs/>
          <w:i/>
          <w:iCs/>
          <w:szCs w:val="17"/>
          <w:lang w:val="en-US"/>
        </w:rPr>
        <w:t>owner</w:t>
      </w:r>
      <w:r w:rsidRPr="00611B88">
        <w:rPr>
          <w:rFonts w:eastAsia="Times New Roman"/>
          <w:szCs w:val="17"/>
          <w:lang w:val="en-US"/>
        </w:rPr>
        <w:t>, in relation to a vehicle, means—</w:t>
      </w:r>
    </w:p>
    <w:p w14:paraId="2EA34CBF" w14:textId="77777777" w:rsidR="00611B88" w:rsidRPr="00611B88" w:rsidRDefault="00611B88" w:rsidP="00611B88">
      <w:pPr>
        <w:ind w:left="800" w:hanging="320"/>
        <w:rPr>
          <w:rFonts w:eastAsia="Times New Roman"/>
          <w:szCs w:val="17"/>
          <w:lang w:val="en-US"/>
        </w:rPr>
      </w:pPr>
      <w:r w:rsidRPr="00611B88">
        <w:rPr>
          <w:rFonts w:eastAsia="Times New Roman"/>
          <w:szCs w:val="17"/>
          <w:lang w:val="en-US"/>
        </w:rPr>
        <w:t>(a)</w:t>
      </w:r>
      <w:r w:rsidRPr="00611B88">
        <w:rPr>
          <w:rFonts w:eastAsia="Times New Roman"/>
          <w:szCs w:val="17"/>
          <w:lang w:val="en-US"/>
        </w:rPr>
        <w:tab/>
        <w:t xml:space="preserve">a person registered or recorded as the owner or an owner of the vehicle under the </w:t>
      </w:r>
      <w:r w:rsidRPr="00611B88">
        <w:rPr>
          <w:rFonts w:eastAsia="Times New Roman"/>
          <w:i/>
          <w:iCs/>
          <w:szCs w:val="17"/>
          <w:lang w:val="en-US"/>
        </w:rPr>
        <w:t>Motor Vehicles Act 1958</w:t>
      </w:r>
      <w:r w:rsidRPr="00611B88">
        <w:rPr>
          <w:rFonts w:eastAsia="Times New Roman"/>
          <w:szCs w:val="17"/>
          <w:lang w:val="en-US"/>
        </w:rPr>
        <w:t xml:space="preserve"> or a corresponding law of another State or of a Territory; or</w:t>
      </w:r>
    </w:p>
    <w:p w14:paraId="49C412D4" w14:textId="77777777" w:rsidR="00611B88" w:rsidRPr="00611B88" w:rsidRDefault="00611B88" w:rsidP="00611B88">
      <w:pPr>
        <w:ind w:left="800" w:hanging="320"/>
        <w:rPr>
          <w:rFonts w:eastAsia="Times New Roman"/>
          <w:szCs w:val="17"/>
          <w:lang w:val="en-US"/>
        </w:rPr>
      </w:pPr>
      <w:r w:rsidRPr="00611B88">
        <w:rPr>
          <w:rFonts w:eastAsia="Times New Roman"/>
          <w:szCs w:val="17"/>
          <w:lang w:val="en-US"/>
        </w:rPr>
        <w:t>(b)</w:t>
      </w:r>
      <w:r w:rsidRPr="00611B88">
        <w:rPr>
          <w:rFonts w:eastAsia="Times New Roman"/>
          <w:szCs w:val="17"/>
          <w:lang w:val="en-US"/>
        </w:rPr>
        <w:tab/>
        <w:t xml:space="preserve">if the vehicle is registered in the name of a business under the </w:t>
      </w:r>
      <w:r w:rsidRPr="00611B88">
        <w:rPr>
          <w:rFonts w:eastAsia="Times New Roman"/>
          <w:i/>
          <w:iCs/>
          <w:szCs w:val="17"/>
          <w:lang w:val="en-US"/>
        </w:rPr>
        <w:t>Motor Vehicles Act 1958</w:t>
      </w:r>
      <w:r w:rsidRPr="00611B88">
        <w:rPr>
          <w:rFonts w:eastAsia="Times New Roman"/>
          <w:szCs w:val="17"/>
          <w:lang w:val="en-US"/>
        </w:rPr>
        <w:t xml:space="preserve"> or a corresponding law of another State or of a Territory—any person carrying on that business; or</w:t>
      </w:r>
    </w:p>
    <w:p w14:paraId="021327E2" w14:textId="77777777" w:rsidR="00611B88" w:rsidRPr="00611B88" w:rsidRDefault="00611B88" w:rsidP="00611B88">
      <w:pPr>
        <w:ind w:left="800" w:hanging="320"/>
        <w:rPr>
          <w:rFonts w:eastAsia="Times New Roman"/>
          <w:szCs w:val="17"/>
          <w:lang w:val="en-US"/>
        </w:rPr>
      </w:pPr>
      <w:r w:rsidRPr="00611B88">
        <w:rPr>
          <w:rFonts w:eastAsia="Times New Roman"/>
          <w:szCs w:val="17"/>
          <w:lang w:val="en-US"/>
        </w:rPr>
        <w:t>(c)</w:t>
      </w:r>
      <w:r w:rsidRPr="00611B88">
        <w:rPr>
          <w:rFonts w:eastAsia="Times New Roman"/>
          <w:szCs w:val="17"/>
          <w:lang w:val="en-US"/>
        </w:rPr>
        <w:tab/>
        <w:t xml:space="preserve">a person to whom a trader’s plate, a permit or other authority has been issued under the </w:t>
      </w:r>
      <w:r w:rsidRPr="00611B88">
        <w:rPr>
          <w:rFonts w:eastAsia="Times New Roman"/>
          <w:i/>
          <w:iCs/>
          <w:szCs w:val="17"/>
          <w:lang w:val="en-US"/>
        </w:rPr>
        <w:t>Motor Vehicles Act 1958</w:t>
      </w:r>
      <w:r w:rsidRPr="00611B88">
        <w:rPr>
          <w:rFonts w:eastAsia="Times New Roman"/>
          <w:szCs w:val="17"/>
          <w:lang w:val="en-US"/>
        </w:rPr>
        <w:t xml:space="preserve"> or a corresponding law of another State or of a Territory, by virtue of which the vehicle is permitted to be driven on roads,</w:t>
      </w:r>
    </w:p>
    <w:p w14:paraId="33EDCCEA" w14:textId="77777777" w:rsidR="00611B88" w:rsidRPr="00611B88" w:rsidRDefault="00611B88" w:rsidP="00611B88">
      <w:pPr>
        <w:ind w:left="320" w:firstLine="160"/>
        <w:rPr>
          <w:rFonts w:eastAsia="Times New Roman"/>
          <w:szCs w:val="17"/>
          <w:lang w:val="en-US"/>
        </w:rPr>
      </w:pPr>
      <w:r w:rsidRPr="00611B88">
        <w:rPr>
          <w:rFonts w:eastAsia="Times New Roman"/>
          <w:szCs w:val="17"/>
          <w:lang w:val="en-US"/>
        </w:rPr>
        <w:t>and includes—</w:t>
      </w:r>
    </w:p>
    <w:p w14:paraId="44DAEF3F" w14:textId="77777777" w:rsidR="00611B88" w:rsidRPr="00611B88" w:rsidRDefault="00611B88" w:rsidP="00611B88">
      <w:pPr>
        <w:ind w:left="800" w:hanging="320"/>
        <w:rPr>
          <w:rFonts w:eastAsia="Times New Roman"/>
          <w:szCs w:val="17"/>
          <w:lang w:val="en-US"/>
        </w:rPr>
      </w:pPr>
      <w:r w:rsidRPr="00611B88">
        <w:rPr>
          <w:rFonts w:eastAsia="Times New Roman"/>
          <w:szCs w:val="17"/>
          <w:lang w:val="en-US"/>
        </w:rPr>
        <w:t>(d)</w:t>
      </w:r>
      <w:r w:rsidRPr="00611B88">
        <w:rPr>
          <w:rFonts w:eastAsia="Times New Roman"/>
          <w:szCs w:val="17"/>
          <w:lang w:val="en-US"/>
        </w:rPr>
        <w:tab/>
        <w:t>if ownership of the vehicle has been transferred but the transferee has not yet been registered or recorded as the owner or an owner of the vehicle—a person to whom the ownership of the vehicle has been transferred; or</w:t>
      </w:r>
    </w:p>
    <w:p w14:paraId="1E19243F" w14:textId="77777777" w:rsidR="00611B88" w:rsidRPr="00611B88" w:rsidRDefault="00611B88" w:rsidP="00611B88">
      <w:pPr>
        <w:ind w:left="320" w:firstLine="160"/>
        <w:rPr>
          <w:rFonts w:eastAsia="Times New Roman"/>
          <w:szCs w:val="17"/>
          <w:lang w:val="en-US"/>
        </w:rPr>
      </w:pPr>
      <w:r w:rsidRPr="00611B88">
        <w:rPr>
          <w:rFonts w:eastAsia="Times New Roman"/>
          <w:szCs w:val="17"/>
          <w:lang w:val="en-US"/>
        </w:rPr>
        <w:t>(e)</w:t>
      </w:r>
      <w:r w:rsidRPr="00611B88">
        <w:rPr>
          <w:rFonts w:eastAsia="Times New Roman"/>
          <w:szCs w:val="17"/>
          <w:lang w:val="en-US"/>
        </w:rPr>
        <w:tab/>
        <w:t>if a person has possession of the vehicle by virtue of the hire or bailment of the vehicle—that person;</w:t>
      </w:r>
    </w:p>
    <w:p w14:paraId="45904EFE" w14:textId="77777777" w:rsidR="00611B88" w:rsidRPr="00611B88" w:rsidRDefault="00611B88" w:rsidP="00611B88">
      <w:pPr>
        <w:ind w:left="160" w:firstLine="160"/>
        <w:rPr>
          <w:rFonts w:eastAsia="Times New Roman"/>
          <w:b/>
          <w:bCs/>
          <w:i/>
          <w:iCs/>
          <w:szCs w:val="17"/>
          <w:lang w:val="en-US"/>
        </w:rPr>
      </w:pPr>
      <w:r w:rsidRPr="00611B88">
        <w:rPr>
          <w:rFonts w:eastAsia="Times New Roman"/>
          <w:b/>
          <w:bCs/>
          <w:i/>
          <w:iCs/>
          <w:szCs w:val="17"/>
          <w:lang w:val="en-US"/>
        </w:rPr>
        <w:t xml:space="preserve">park, </w:t>
      </w:r>
      <w:r w:rsidRPr="00611B88">
        <w:rPr>
          <w:rFonts w:eastAsia="Times New Roman"/>
          <w:szCs w:val="17"/>
          <w:lang w:val="en-US"/>
        </w:rPr>
        <w:t>in relation to a vehicle, includes stand;</w:t>
      </w:r>
    </w:p>
    <w:p w14:paraId="4C333266" w14:textId="77777777" w:rsidR="00611B88" w:rsidRPr="00611B88" w:rsidRDefault="00611B88" w:rsidP="00611B88">
      <w:pPr>
        <w:ind w:left="160" w:firstLine="160"/>
        <w:rPr>
          <w:rFonts w:eastAsia="Times New Roman"/>
          <w:i/>
          <w:iCs/>
          <w:szCs w:val="17"/>
          <w:lang w:val="en-US"/>
        </w:rPr>
      </w:pPr>
      <w:r w:rsidRPr="00611B88">
        <w:rPr>
          <w:rFonts w:eastAsia="Times New Roman"/>
          <w:b/>
          <w:bCs/>
          <w:i/>
          <w:iCs/>
          <w:szCs w:val="17"/>
          <w:lang w:val="en-US"/>
        </w:rPr>
        <w:t xml:space="preserve">prohibited weapon </w:t>
      </w:r>
      <w:r w:rsidRPr="00611B88">
        <w:rPr>
          <w:rFonts w:eastAsia="Times New Roman"/>
          <w:szCs w:val="17"/>
          <w:lang w:val="en-US"/>
        </w:rPr>
        <w:t xml:space="preserve">means a prohibited weapon under Part 3A of the </w:t>
      </w:r>
      <w:r w:rsidRPr="00611B88">
        <w:rPr>
          <w:rFonts w:eastAsia="Times New Roman"/>
          <w:i/>
          <w:iCs/>
          <w:szCs w:val="17"/>
          <w:lang w:val="en-US"/>
        </w:rPr>
        <w:t>Summary Offences Act 1953;</w:t>
      </w:r>
    </w:p>
    <w:p w14:paraId="632161DF" w14:textId="77777777" w:rsidR="00611B88" w:rsidRPr="00611B88" w:rsidRDefault="00611B88" w:rsidP="00611B88">
      <w:pPr>
        <w:ind w:left="160" w:firstLine="160"/>
        <w:rPr>
          <w:rFonts w:eastAsia="Times New Roman"/>
          <w:szCs w:val="17"/>
          <w:lang w:val="en-US"/>
        </w:rPr>
      </w:pPr>
      <w:r w:rsidRPr="00611B88">
        <w:rPr>
          <w:rFonts w:eastAsia="Times New Roman"/>
          <w:b/>
          <w:bCs/>
          <w:i/>
          <w:iCs/>
          <w:szCs w:val="17"/>
          <w:lang w:val="en-US"/>
        </w:rPr>
        <w:t xml:space="preserve">smoke </w:t>
      </w:r>
      <w:r w:rsidRPr="00611B88">
        <w:rPr>
          <w:rFonts w:eastAsia="Times New Roman"/>
          <w:szCs w:val="17"/>
          <w:lang w:val="en-US"/>
        </w:rPr>
        <w:t xml:space="preserve">has the same meaning as in the </w:t>
      </w:r>
      <w:r w:rsidRPr="00611B88">
        <w:rPr>
          <w:rFonts w:eastAsia="Times New Roman"/>
          <w:i/>
          <w:iCs/>
          <w:szCs w:val="17"/>
          <w:lang w:val="en-US"/>
        </w:rPr>
        <w:t>Tobacco and E-Cigarette Products Act 1997</w:t>
      </w:r>
      <w:r w:rsidRPr="00611B88">
        <w:rPr>
          <w:rFonts w:eastAsia="Times New Roman"/>
          <w:szCs w:val="17"/>
          <w:lang w:val="en-US"/>
        </w:rPr>
        <w:t>;</w:t>
      </w:r>
    </w:p>
    <w:p w14:paraId="12B49AA8" w14:textId="77777777" w:rsidR="00611B88" w:rsidRPr="00611B88" w:rsidRDefault="00611B88" w:rsidP="00611B88">
      <w:pPr>
        <w:ind w:left="160" w:firstLine="160"/>
        <w:rPr>
          <w:rFonts w:eastAsia="Times New Roman"/>
          <w:i/>
          <w:iCs/>
          <w:szCs w:val="17"/>
          <w:lang w:val="en-US"/>
        </w:rPr>
      </w:pPr>
      <w:r w:rsidRPr="00611B88">
        <w:rPr>
          <w:rFonts w:eastAsia="Times New Roman"/>
          <w:b/>
          <w:bCs/>
          <w:i/>
          <w:iCs/>
          <w:szCs w:val="17"/>
          <w:lang w:val="en-US"/>
        </w:rPr>
        <w:t xml:space="preserve">tobacco product </w:t>
      </w:r>
      <w:r w:rsidRPr="00611B88">
        <w:rPr>
          <w:rFonts w:eastAsia="Times New Roman"/>
          <w:szCs w:val="17"/>
          <w:lang w:val="en-US"/>
        </w:rPr>
        <w:t xml:space="preserve">has the same meaning as in the </w:t>
      </w:r>
      <w:r w:rsidRPr="00611B88">
        <w:rPr>
          <w:rFonts w:eastAsia="Times New Roman"/>
          <w:i/>
          <w:iCs/>
          <w:szCs w:val="17"/>
          <w:lang w:val="en-US"/>
        </w:rPr>
        <w:t>Tobacco and E-Cigarette Products Act 1997;</w:t>
      </w:r>
    </w:p>
    <w:p w14:paraId="359DCF10" w14:textId="77777777" w:rsidR="00611B88" w:rsidRPr="00611B88" w:rsidRDefault="00611B88" w:rsidP="00611B88">
      <w:pPr>
        <w:ind w:left="160" w:firstLine="160"/>
        <w:rPr>
          <w:rFonts w:eastAsia="Times New Roman"/>
          <w:szCs w:val="17"/>
          <w:lang w:val="en-US"/>
        </w:rPr>
      </w:pPr>
      <w:r w:rsidRPr="00611B88">
        <w:rPr>
          <w:rFonts w:eastAsia="Times New Roman"/>
          <w:b/>
          <w:bCs/>
          <w:i/>
          <w:iCs/>
          <w:szCs w:val="17"/>
          <w:lang w:val="en-US"/>
        </w:rPr>
        <w:t>vehicle</w:t>
      </w:r>
      <w:r w:rsidRPr="00611B88">
        <w:rPr>
          <w:rFonts w:eastAsia="Times New Roman"/>
          <w:szCs w:val="17"/>
          <w:lang w:val="en-US"/>
        </w:rPr>
        <w:t xml:space="preserve"> includes—</w:t>
      </w:r>
    </w:p>
    <w:p w14:paraId="021D5CDA" w14:textId="77777777" w:rsidR="00611B88" w:rsidRPr="00611B88" w:rsidRDefault="00611B88" w:rsidP="00611B88">
      <w:pPr>
        <w:ind w:left="32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a motor vehicle, motor cycle or trailer; and</w:t>
      </w:r>
    </w:p>
    <w:p w14:paraId="3B7FC7F9" w14:textId="77777777" w:rsidR="00611B88" w:rsidRPr="00611B88" w:rsidRDefault="00611B88" w:rsidP="00611B88">
      <w:pPr>
        <w:ind w:left="320" w:firstLine="160"/>
        <w:rPr>
          <w:rFonts w:eastAsia="Times New Roman"/>
          <w:szCs w:val="17"/>
          <w:lang w:val="en-US"/>
        </w:rPr>
      </w:pPr>
      <w:r w:rsidRPr="00611B88">
        <w:rPr>
          <w:rFonts w:eastAsia="Times New Roman"/>
          <w:szCs w:val="17"/>
          <w:lang w:val="en-US"/>
        </w:rPr>
        <w:t>(b)</w:t>
      </w:r>
      <w:r w:rsidRPr="00611B88">
        <w:rPr>
          <w:rFonts w:eastAsia="Times New Roman"/>
          <w:szCs w:val="17"/>
          <w:lang w:val="en-US"/>
        </w:rPr>
        <w:tab/>
        <w:t>a bicycle; and</w:t>
      </w:r>
    </w:p>
    <w:p w14:paraId="30277ED1" w14:textId="77777777" w:rsidR="00611B88" w:rsidRPr="00611B88" w:rsidRDefault="00611B88" w:rsidP="00611B88">
      <w:pPr>
        <w:ind w:left="320" w:firstLine="160"/>
        <w:rPr>
          <w:rFonts w:eastAsia="Times New Roman"/>
          <w:szCs w:val="17"/>
          <w:lang w:val="en-US"/>
        </w:rPr>
      </w:pPr>
      <w:r w:rsidRPr="00611B88">
        <w:rPr>
          <w:rFonts w:eastAsia="Times New Roman"/>
          <w:szCs w:val="17"/>
          <w:lang w:val="en-US"/>
        </w:rPr>
        <w:t>(c)</w:t>
      </w:r>
      <w:r w:rsidRPr="00611B88">
        <w:rPr>
          <w:rFonts w:eastAsia="Times New Roman"/>
          <w:szCs w:val="17"/>
          <w:lang w:val="en-US"/>
        </w:rPr>
        <w:tab/>
        <w:t>an animal-driven vehicle, and an animal that is being ridden or drawing a vehicle; and</w:t>
      </w:r>
    </w:p>
    <w:p w14:paraId="7638DCDB" w14:textId="77777777" w:rsidR="00611B88" w:rsidRPr="00611B88" w:rsidRDefault="00611B88" w:rsidP="00611B88">
      <w:pPr>
        <w:ind w:left="320" w:firstLine="160"/>
        <w:rPr>
          <w:rFonts w:eastAsia="Times New Roman"/>
          <w:szCs w:val="17"/>
          <w:lang w:val="en-US"/>
        </w:rPr>
      </w:pPr>
      <w:r w:rsidRPr="00611B88">
        <w:rPr>
          <w:rFonts w:eastAsia="Times New Roman"/>
          <w:szCs w:val="17"/>
          <w:lang w:val="en-US"/>
        </w:rPr>
        <w:t>(d)</w:t>
      </w:r>
      <w:r w:rsidRPr="00611B88">
        <w:rPr>
          <w:rFonts w:eastAsia="Times New Roman"/>
          <w:szCs w:val="17"/>
          <w:lang w:val="en-US"/>
        </w:rPr>
        <w:tab/>
        <w:t>a motorised or battery powered wheelchair that can travel at over 10 kilometres per hour (on level ground),</w:t>
      </w:r>
    </w:p>
    <w:p w14:paraId="7E7DC1F4"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but does not include other types of wheelchairs or a wheeled recreational device;</w:t>
      </w:r>
    </w:p>
    <w:p w14:paraId="3986AC58" w14:textId="77777777" w:rsidR="00611B88" w:rsidRPr="00611B88" w:rsidRDefault="00611B88" w:rsidP="00611B88">
      <w:pPr>
        <w:ind w:left="320"/>
        <w:rPr>
          <w:rFonts w:eastAsia="Times New Roman"/>
          <w:szCs w:val="17"/>
          <w:lang w:val="en-US"/>
        </w:rPr>
      </w:pPr>
      <w:r w:rsidRPr="00611B88">
        <w:rPr>
          <w:rFonts w:eastAsia="Times New Roman"/>
          <w:b/>
          <w:bCs/>
          <w:i/>
          <w:iCs/>
          <w:szCs w:val="17"/>
          <w:lang w:val="en-US"/>
        </w:rPr>
        <w:t>wheeled recreational device</w:t>
      </w:r>
      <w:r w:rsidRPr="00611B88">
        <w:rPr>
          <w:rFonts w:eastAsia="Times New Roman"/>
          <w:szCs w:val="17"/>
          <w:lang w:val="en-US"/>
        </w:rPr>
        <w:t xml:space="preserve"> means a wheeled device, built to transport a person, generally propelled by human power or gravity, and ordinarily used for recreation or play, and—</w:t>
      </w:r>
    </w:p>
    <w:p w14:paraId="7E8E8BCC" w14:textId="77777777" w:rsidR="00611B88" w:rsidRPr="00611B88" w:rsidRDefault="00611B88" w:rsidP="00611B88">
      <w:pPr>
        <w:ind w:left="32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includes:</w:t>
      </w:r>
    </w:p>
    <w:p w14:paraId="3D961D87" w14:textId="77777777" w:rsidR="00611B88" w:rsidRPr="00611B88" w:rsidRDefault="00611B88" w:rsidP="00611B88">
      <w:pPr>
        <w:ind w:left="640" w:firstLine="160"/>
        <w:rPr>
          <w:rFonts w:eastAsia="Times New Roman"/>
          <w:szCs w:val="17"/>
          <w:lang w:val="en-US"/>
        </w:rPr>
      </w:pPr>
      <w:r w:rsidRPr="00611B88">
        <w:rPr>
          <w:rFonts w:eastAsia="Times New Roman"/>
          <w:szCs w:val="17"/>
          <w:lang w:val="en-US"/>
        </w:rPr>
        <w:t>(i)</w:t>
      </w:r>
      <w:r w:rsidRPr="00611B88">
        <w:rPr>
          <w:rFonts w:eastAsia="Times New Roman"/>
          <w:szCs w:val="17"/>
          <w:lang w:val="en-US"/>
        </w:rPr>
        <w:tab/>
        <w:t>rollerblades, rollerskates, a skateboard, scooter, unicycle or similar wheeled device; and</w:t>
      </w:r>
    </w:p>
    <w:p w14:paraId="42F786CE" w14:textId="77777777" w:rsidR="00611B88" w:rsidRPr="00611B88" w:rsidRDefault="00611B88" w:rsidP="00611B88">
      <w:pPr>
        <w:ind w:left="640" w:firstLine="160"/>
        <w:rPr>
          <w:rFonts w:eastAsia="Times New Roman"/>
          <w:szCs w:val="17"/>
          <w:lang w:val="en-US"/>
        </w:rPr>
      </w:pPr>
      <w:r w:rsidRPr="00611B88">
        <w:rPr>
          <w:rFonts w:eastAsia="Times New Roman"/>
          <w:szCs w:val="17"/>
          <w:lang w:val="en-US"/>
        </w:rPr>
        <w:t>(ii)</w:t>
      </w:r>
      <w:r w:rsidRPr="00611B88">
        <w:rPr>
          <w:rFonts w:eastAsia="Times New Roman"/>
          <w:szCs w:val="17"/>
          <w:lang w:val="en-US"/>
        </w:rPr>
        <w:tab/>
        <w:t xml:space="preserve">an electric transporter within the meaning of the </w:t>
      </w:r>
      <w:r w:rsidRPr="00611B88">
        <w:rPr>
          <w:rFonts w:eastAsia="Times New Roman"/>
          <w:i/>
          <w:iCs/>
          <w:szCs w:val="17"/>
          <w:lang w:val="en-US"/>
        </w:rPr>
        <w:t>Road Traffic (Miscellaneous) Regulations 2014</w:t>
      </w:r>
      <w:r w:rsidRPr="00611B88">
        <w:rPr>
          <w:rFonts w:eastAsia="Times New Roman"/>
          <w:szCs w:val="17"/>
          <w:lang w:val="en-US"/>
        </w:rPr>
        <w:t>; but</w:t>
      </w:r>
    </w:p>
    <w:p w14:paraId="2CFB609B" w14:textId="77777777" w:rsidR="00611B88" w:rsidRPr="00611B88" w:rsidRDefault="00611B88" w:rsidP="00611B88">
      <w:pPr>
        <w:ind w:left="320" w:firstLine="160"/>
        <w:rPr>
          <w:rFonts w:eastAsia="Times New Roman"/>
          <w:szCs w:val="17"/>
          <w:lang w:val="en-US"/>
        </w:rPr>
      </w:pPr>
      <w:r w:rsidRPr="00611B88">
        <w:rPr>
          <w:rFonts w:eastAsia="Times New Roman"/>
          <w:szCs w:val="17"/>
          <w:lang w:val="en-US"/>
        </w:rPr>
        <w:t>(b)</w:t>
      </w:r>
      <w:r w:rsidRPr="00611B88">
        <w:rPr>
          <w:rFonts w:eastAsia="Times New Roman"/>
          <w:szCs w:val="17"/>
          <w:lang w:val="en-US"/>
        </w:rPr>
        <w:tab/>
        <w:t>does not include a pram, stroller, trolley, bicycle, wheelchair or wheeled toy.</w:t>
      </w:r>
    </w:p>
    <w:p w14:paraId="42B5F6FF"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(2)</w:t>
      </w:r>
      <w:r w:rsidRPr="00611B88">
        <w:rPr>
          <w:rFonts w:eastAsia="Times New Roman"/>
          <w:szCs w:val="17"/>
          <w:lang w:val="en-US"/>
        </w:rPr>
        <w:tab/>
        <w:t xml:space="preserve">In these by-laws, an area of the TAFE SA grounds is taken to be </w:t>
      </w:r>
      <w:r w:rsidRPr="00611B88">
        <w:rPr>
          <w:rFonts w:eastAsia="Times New Roman"/>
          <w:b/>
          <w:bCs/>
          <w:i/>
          <w:iCs/>
          <w:szCs w:val="17"/>
          <w:lang w:val="en-US"/>
        </w:rPr>
        <w:t>officially designated</w:t>
      </w:r>
      <w:r w:rsidRPr="00611B88">
        <w:rPr>
          <w:rFonts w:eastAsia="Times New Roman"/>
          <w:szCs w:val="17"/>
          <w:lang w:val="en-US"/>
        </w:rPr>
        <w:t xml:space="preserve"> as being an area for a particular purpose if an official sign is displayed in or near the area indicating the purpose.</w:t>
      </w:r>
    </w:p>
    <w:p w14:paraId="59D16290" w14:textId="77777777" w:rsidR="00611B88" w:rsidRPr="00611B88" w:rsidRDefault="00611B88" w:rsidP="00611B88">
      <w:pPr>
        <w:rPr>
          <w:rFonts w:eastAsia="Times New Roman"/>
          <w:szCs w:val="17"/>
          <w:lang w:val="en-US"/>
        </w:rPr>
      </w:pPr>
      <w:r w:rsidRPr="00611B88">
        <w:rPr>
          <w:rFonts w:eastAsia="Times New Roman"/>
          <w:szCs w:val="17"/>
          <w:lang w:val="en-US"/>
        </w:rPr>
        <w:t>(3)</w:t>
      </w:r>
      <w:r w:rsidRPr="00611B88">
        <w:rPr>
          <w:rFonts w:eastAsia="Times New Roman"/>
          <w:szCs w:val="17"/>
          <w:lang w:val="en-US"/>
        </w:rPr>
        <w:tab/>
        <w:t xml:space="preserve">For the purposes of these by-laws, an </w:t>
      </w:r>
      <w:r w:rsidRPr="00611B88">
        <w:rPr>
          <w:rFonts w:eastAsia="Times New Roman"/>
          <w:b/>
          <w:bCs/>
          <w:i/>
          <w:iCs/>
          <w:szCs w:val="17"/>
          <w:lang w:val="en-US"/>
        </w:rPr>
        <w:t>area</w:t>
      </w:r>
      <w:r w:rsidRPr="00611B88">
        <w:rPr>
          <w:rFonts w:eastAsia="Times New Roman"/>
          <w:szCs w:val="17"/>
          <w:lang w:val="en-US"/>
        </w:rPr>
        <w:t xml:space="preserve"> is any part of TAFE SA grounds.</w:t>
      </w:r>
    </w:p>
    <w:p w14:paraId="50BF048E"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(4)</w:t>
      </w:r>
      <w:r w:rsidRPr="00611B88">
        <w:rPr>
          <w:rFonts w:eastAsia="Times New Roman"/>
          <w:szCs w:val="17"/>
          <w:lang w:val="en-US"/>
        </w:rPr>
        <w:tab/>
        <w:t>For the purposes of these by-laws, a permit will be taken to be displayed in a vehicle only if the permit is displayed in the inside of the windscreen (or if the vehicle does not have a windscreen, in some other prominent position) so as to be easily legible to a person standing beside the vehicle.</w:t>
      </w:r>
    </w:p>
    <w:p w14:paraId="4B1E980C" w14:textId="77777777" w:rsidR="00611B88" w:rsidRPr="00611B88" w:rsidRDefault="00611B88" w:rsidP="00611B88">
      <w:pPr>
        <w:rPr>
          <w:rFonts w:eastAsia="Times New Roman"/>
          <w:b/>
          <w:bCs/>
          <w:szCs w:val="17"/>
        </w:rPr>
      </w:pPr>
      <w:r w:rsidRPr="00611B88">
        <w:rPr>
          <w:rFonts w:eastAsia="Times New Roman"/>
          <w:b/>
          <w:bCs/>
          <w:szCs w:val="17"/>
        </w:rPr>
        <w:t>2—Ability for Chief Executive to act instead of Board</w:t>
      </w:r>
      <w:r w:rsidRPr="00611B88">
        <w:rPr>
          <w:rFonts w:eastAsia="Times New Roman"/>
          <w:b/>
          <w:bCs/>
          <w:szCs w:val="17"/>
        </w:rPr>
        <w:tab/>
      </w:r>
      <w:r w:rsidRPr="00611B88">
        <w:rPr>
          <w:rFonts w:eastAsia="Times New Roman"/>
          <w:b/>
          <w:bCs/>
          <w:szCs w:val="17"/>
        </w:rPr>
        <w:tab/>
      </w:r>
    </w:p>
    <w:p w14:paraId="6FBBE3BE"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(1)</w:t>
      </w:r>
      <w:r w:rsidRPr="00611B88">
        <w:rPr>
          <w:rFonts w:eastAsia="Times New Roman"/>
          <w:szCs w:val="17"/>
          <w:lang w:val="en-US"/>
        </w:rPr>
        <w:tab/>
        <w:t>The Chief Executive is authorised, by force of this by-law, to grant an approval or provide an authorisation under these by-laws on behalf of the Board.</w:t>
      </w:r>
    </w:p>
    <w:p w14:paraId="161CD2A2" w14:textId="77777777" w:rsidR="00611B88" w:rsidRPr="00611B88" w:rsidRDefault="00611B88" w:rsidP="00611B88">
      <w:pPr>
        <w:rPr>
          <w:rFonts w:eastAsia="Times New Roman"/>
          <w:szCs w:val="17"/>
          <w:lang w:val="en-US"/>
        </w:rPr>
      </w:pPr>
      <w:r w:rsidRPr="00611B88">
        <w:rPr>
          <w:rFonts w:eastAsia="Times New Roman"/>
          <w:szCs w:val="17"/>
          <w:lang w:val="en-US"/>
        </w:rPr>
        <w:t>(2)</w:t>
      </w:r>
      <w:r w:rsidRPr="00611B88">
        <w:rPr>
          <w:rFonts w:eastAsia="Times New Roman"/>
          <w:szCs w:val="17"/>
          <w:lang w:val="en-US"/>
        </w:rPr>
        <w:tab/>
        <w:t>Subclause (1) does not limit the power or ability of the Board to—</w:t>
      </w:r>
    </w:p>
    <w:p w14:paraId="6AC945D3"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act in any matter; or</w:t>
      </w:r>
    </w:p>
    <w:p w14:paraId="4688999A"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(b)</w:t>
      </w:r>
      <w:r w:rsidRPr="00611B88">
        <w:rPr>
          <w:rFonts w:eastAsia="Times New Roman"/>
          <w:szCs w:val="17"/>
          <w:lang w:val="en-US"/>
        </w:rPr>
        <w:tab/>
        <w:t>make a delegation under the Act; or</w:t>
      </w:r>
    </w:p>
    <w:p w14:paraId="01797CCB"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(c)</w:t>
      </w:r>
      <w:r w:rsidRPr="00611B88">
        <w:rPr>
          <w:rFonts w:eastAsia="Times New Roman"/>
          <w:szCs w:val="17"/>
          <w:lang w:val="en-US"/>
        </w:rPr>
        <w:tab/>
        <w:t>direct the Chief Executive to act, or not to act, in a particular matter or case on behalf of the Board.</w:t>
      </w:r>
    </w:p>
    <w:p w14:paraId="2CB5350A" w14:textId="77777777" w:rsidR="00611B88" w:rsidRPr="00611B88" w:rsidRDefault="00611B88" w:rsidP="00611B88">
      <w:pPr>
        <w:rPr>
          <w:rFonts w:eastAsia="Times New Roman"/>
          <w:b/>
          <w:bCs/>
          <w:szCs w:val="17"/>
        </w:rPr>
      </w:pPr>
      <w:r w:rsidRPr="00611B88">
        <w:rPr>
          <w:rFonts w:eastAsia="Times New Roman"/>
          <w:b/>
          <w:bCs/>
          <w:szCs w:val="17"/>
        </w:rPr>
        <w:t>Part 2—Driving, riding and parking on TAFE SA grounds</w:t>
      </w:r>
    </w:p>
    <w:p w14:paraId="3EC08A70" w14:textId="77777777" w:rsidR="00611B88" w:rsidRPr="00611B88" w:rsidRDefault="00611B88" w:rsidP="00611B88">
      <w:pPr>
        <w:rPr>
          <w:rFonts w:eastAsia="Times New Roman"/>
          <w:b/>
          <w:bCs/>
          <w:szCs w:val="17"/>
        </w:rPr>
      </w:pPr>
      <w:r w:rsidRPr="00611B88">
        <w:rPr>
          <w:rFonts w:eastAsia="Times New Roman"/>
          <w:b/>
          <w:bCs/>
          <w:szCs w:val="17"/>
        </w:rPr>
        <w:t>Division 1—Driving and riding</w:t>
      </w:r>
    </w:p>
    <w:p w14:paraId="7B8BCCCE" w14:textId="77777777" w:rsidR="00611B88" w:rsidRPr="00611B88" w:rsidRDefault="00611B88" w:rsidP="00611B88">
      <w:pPr>
        <w:rPr>
          <w:rFonts w:eastAsia="Times New Roman"/>
          <w:b/>
          <w:bCs/>
          <w:szCs w:val="17"/>
        </w:rPr>
      </w:pPr>
      <w:r w:rsidRPr="00611B88">
        <w:rPr>
          <w:rFonts w:eastAsia="Times New Roman"/>
          <w:b/>
          <w:bCs/>
          <w:szCs w:val="17"/>
        </w:rPr>
        <w:t>3—Driving and riding</w:t>
      </w:r>
    </w:p>
    <w:p w14:paraId="3D3CE263" w14:textId="77777777" w:rsidR="00611B88" w:rsidRPr="00611B88" w:rsidRDefault="00611B88" w:rsidP="00611B88">
      <w:pPr>
        <w:rPr>
          <w:rFonts w:eastAsia="Times New Roman"/>
          <w:szCs w:val="17"/>
          <w:lang w:val="en-US"/>
        </w:rPr>
      </w:pPr>
      <w:r w:rsidRPr="00611B88">
        <w:rPr>
          <w:rFonts w:eastAsia="Times New Roman"/>
          <w:szCs w:val="17"/>
          <w:lang w:val="en-US"/>
        </w:rPr>
        <w:t>A person must not, without the approval of the Board—</w:t>
      </w:r>
    </w:p>
    <w:p w14:paraId="63C5CB00" w14:textId="77777777" w:rsidR="00611B88" w:rsidRPr="00611B88" w:rsidRDefault="00611B88" w:rsidP="00611B88">
      <w:pPr>
        <w:ind w:left="640" w:hanging="320"/>
        <w:rPr>
          <w:rFonts w:eastAsia="Times New Roman"/>
          <w:szCs w:val="17"/>
          <w:lang w:val="en-US"/>
        </w:rPr>
      </w:pPr>
      <w:r w:rsidRPr="00611B88">
        <w:rPr>
          <w:rFonts w:eastAsia="Times New Roman"/>
          <w:szCs w:val="17"/>
          <w:lang w:val="en-US"/>
        </w:rPr>
        <w:t>(a)</w:t>
      </w:r>
      <w:r w:rsidRPr="00611B88">
        <w:rPr>
          <w:rFonts w:eastAsia="Times New Roman"/>
          <w:szCs w:val="17"/>
          <w:lang w:val="en-US"/>
        </w:rPr>
        <w:tab/>
        <w:t>fail to comply with any traffic prohibition, restriction or direction (including in relation to speed, mass or traffic flow) indicated on an official sign in or near where the vehicle is being driven; or</w:t>
      </w:r>
    </w:p>
    <w:p w14:paraId="3609B371" w14:textId="77777777" w:rsidR="00611B88" w:rsidRPr="00611B88" w:rsidRDefault="00611B88" w:rsidP="00611B88">
      <w:pPr>
        <w:ind w:left="640" w:hanging="320"/>
        <w:rPr>
          <w:rFonts w:eastAsia="Times New Roman"/>
          <w:szCs w:val="17"/>
          <w:lang w:val="en-US"/>
        </w:rPr>
      </w:pPr>
      <w:r w:rsidRPr="00611B88">
        <w:rPr>
          <w:rFonts w:eastAsia="Times New Roman"/>
          <w:szCs w:val="17"/>
          <w:lang w:val="en-US"/>
        </w:rPr>
        <w:t>(b)</w:t>
      </w:r>
      <w:r w:rsidRPr="00611B88">
        <w:rPr>
          <w:rFonts w:eastAsia="Times New Roman"/>
          <w:szCs w:val="17"/>
          <w:lang w:val="en-US"/>
        </w:rPr>
        <w:tab/>
        <w:t>drive a vehicle within TAFE SA grounds in a dangerous or careless manner, without reasonable consideration for others, or in a manner that causes undue noise to be emitted from the vehicle; or</w:t>
      </w:r>
    </w:p>
    <w:p w14:paraId="2D35B3DE" w14:textId="4FE7D774" w:rsidR="00611B88" w:rsidRDefault="00611B88" w:rsidP="00611B88">
      <w:pPr>
        <w:ind w:left="160" w:firstLine="160"/>
        <w:rPr>
          <w:rFonts w:eastAsia="Times New Roman"/>
          <w:szCs w:val="17"/>
          <w:lang w:val="en-US"/>
        </w:rPr>
      </w:pPr>
      <w:r w:rsidRPr="00611B88">
        <w:rPr>
          <w:rFonts w:eastAsia="Times New Roman"/>
          <w:szCs w:val="17"/>
          <w:lang w:val="en-US"/>
        </w:rPr>
        <w:t>(c)</w:t>
      </w:r>
      <w:r w:rsidRPr="00611B88">
        <w:rPr>
          <w:rFonts w:eastAsia="Times New Roman"/>
          <w:szCs w:val="17"/>
          <w:lang w:val="en-US"/>
        </w:rPr>
        <w:tab/>
        <w:t>ride a wheeled recreational device in an area where to do so is prohibited by an official sign in or near the area.</w:t>
      </w:r>
    </w:p>
    <w:p w14:paraId="0C414A8C" w14:textId="77777777" w:rsidR="00611B88" w:rsidRDefault="00611B88">
      <w:pPr>
        <w:spacing w:after="0" w:line="240" w:lineRule="auto"/>
        <w:jc w:val="left"/>
        <w:rPr>
          <w:rFonts w:eastAsia="Times New Roman"/>
          <w:szCs w:val="17"/>
          <w:lang w:val="en-US"/>
        </w:rPr>
      </w:pPr>
      <w:r>
        <w:rPr>
          <w:rFonts w:eastAsia="Times New Roman"/>
          <w:szCs w:val="17"/>
          <w:lang w:val="en-US"/>
        </w:rPr>
        <w:br w:type="page"/>
      </w:r>
    </w:p>
    <w:p w14:paraId="00421FDF" w14:textId="77777777" w:rsidR="00611B88" w:rsidRPr="00611B88" w:rsidRDefault="00611B88" w:rsidP="00611B88">
      <w:pPr>
        <w:rPr>
          <w:rFonts w:eastAsia="Times New Roman"/>
          <w:b/>
          <w:bCs/>
          <w:szCs w:val="17"/>
        </w:rPr>
      </w:pPr>
      <w:r w:rsidRPr="00611B88">
        <w:rPr>
          <w:rFonts w:eastAsia="Times New Roman"/>
          <w:b/>
          <w:bCs/>
          <w:szCs w:val="17"/>
        </w:rPr>
        <w:lastRenderedPageBreak/>
        <w:t>Division 2—Parking</w:t>
      </w:r>
    </w:p>
    <w:p w14:paraId="03CD67C9" w14:textId="77777777" w:rsidR="00611B88" w:rsidRPr="00611B88" w:rsidRDefault="00611B88" w:rsidP="00611B88">
      <w:pPr>
        <w:rPr>
          <w:rFonts w:eastAsia="Times New Roman"/>
          <w:b/>
          <w:bCs/>
          <w:szCs w:val="17"/>
        </w:rPr>
      </w:pPr>
      <w:r w:rsidRPr="00611B88">
        <w:rPr>
          <w:rFonts w:eastAsia="Times New Roman"/>
          <w:b/>
          <w:bCs/>
          <w:szCs w:val="17"/>
        </w:rPr>
        <w:t>4—Parking—general provisions</w:t>
      </w:r>
    </w:p>
    <w:p w14:paraId="7A133F38" w14:textId="77777777" w:rsidR="00611B88" w:rsidRPr="00611B88" w:rsidRDefault="00611B88" w:rsidP="00611B88">
      <w:pPr>
        <w:rPr>
          <w:rFonts w:eastAsia="Times New Roman"/>
          <w:szCs w:val="17"/>
          <w:lang w:val="en-US"/>
        </w:rPr>
      </w:pPr>
      <w:r w:rsidRPr="00611B88">
        <w:rPr>
          <w:rFonts w:eastAsia="Times New Roman"/>
          <w:szCs w:val="17"/>
          <w:lang w:val="en-US"/>
        </w:rPr>
        <w:t>(1)</w:t>
      </w:r>
      <w:r w:rsidRPr="00611B88">
        <w:rPr>
          <w:rFonts w:eastAsia="Times New Roman"/>
          <w:szCs w:val="17"/>
          <w:lang w:val="en-US"/>
        </w:rPr>
        <w:tab/>
        <w:t>A person must not, without the approval of the Board—</w:t>
      </w:r>
    </w:p>
    <w:p w14:paraId="4F6D2E35"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park a vehicle within TAFE SA grounds except in an officially designated area for the parking of vehicles; or</w:t>
      </w:r>
    </w:p>
    <w:p w14:paraId="2A92794D"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(b)</w:t>
      </w:r>
      <w:r w:rsidRPr="00611B88">
        <w:rPr>
          <w:rFonts w:eastAsia="Times New Roman"/>
          <w:szCs w:val="17"/>
          <w:lang w:val="en-US"/>
        </w:rPr>
        <w:tab/>
        <w:t>park a vehicle in an area officially designated as a parking area for persons holding a permit unless—</w:t>
      </w:r>
    </w:p>
    <w:p w14:paraId="504454D7" w14:textId="77777777" w:rsidR="00611B88" w:rsidRPr="00611B88" w:rsidRDefault="00611B88" w:rsidP="00611B88">
      <w:pPr>
        <w:ind w:left="480" w:firstLine="160"/>
        <w:rPr>
          <w:rFonts w:eastAsia="Times New Roman"/>
          <w:szCs w:val="17"/>
          <w:lang w:val="en-US"/>
        </w:rPr>
      </w:pPr>
      <w:r w:rsidRPr="00611B88">
        <w:rPr>
          <w:rFonts w:eastAsia="Times New Roman"/>
          <w:szCs w:val="17"/>
          <w:lang w:val="en-US"/>
        </w:rPr>
        <w:t>(i)</w:t>
      </w:r>
      <w:r w:rsidRPr="00611B88">
        <w:rPr>
          <w:rFonts w:eastAsia="Times New Roman"/>
          <w:szCs w:val="17"/>
          <w:lang w:val="en-US"/>
        </w:rPr>
        <w:tab/>
        <w:t>the person, or a passenger in the vehicle, is a holder of a permit of the relevant class; and</w:t>
      </w:r>
    </w:p>
    <w:p w14:paraId="68779C16" w14:textId="77777777" w:rsidR="00611B88" w:rsidRPr="00611B88" w:rsidRDefault="00611B88" w:rsidP="00611B88">
      <w:pPr>
        <w:ind w:left="480" w:firstLine="160"/>
        <w:rPr>
          <w:rFonts w:eastAsia="Times New Roman"/>
          <w:szCs w:val="17"/>
          <w:lang w:val="en-US"/>
        </w:rPr>
      </w:pPr>
      <w:r w:rsidRPr="00611B88">
        <w:rPr>
          <w:rFonts w:eastAsia="Times New Roman"/>
          <w:szCs w:val="17"/>
          <w:lang w:val="en-US"/>
        </w:rPr>
        <w:t>(ii)</w:t>
      </w:r>
      <w:r w:rsidRPr="00611B88">
        <w:rPr>
          <w:rFonts w:eastAsia="Times New Roman"/>
          <w:szCs w:val="17"/>
          <w:lang w:val="en-US"/>
        </w:rPr>
        <w:tab/>
        <w:t>the permit is displayed in the vehicle; and</w:t>
      </w:r>
    </w:p>
    <w:p w14:paraId="4FABEBFB" w14:textId="77777777" w:rsidR="00611B88" w:rsidRPr="00611B88" w:rsidRDefault="00611B88" w:rsidP="00611B88">
      <w:pPr>
        <w:ind w:left="480" w:firstLine="160"/>
        <w:rPr>
          <w:rFonts w:eastAsia="Times New Roman"/>
          <w:szCs w:val="17"/>
          <w:lang w:val="en-US"/>
        </w:rPr>
      </w:pPr>
      <w:r w:rsidRPr="00611B88">
        <w:rPr>
          <w:rFonts w:eastAsia="Times New Roman"/>
          <w:szCs w:val="17"/>
          <w:lang w:val="en-US"/>
        </w:rPr>
        <w:t>(iii)</w:t>
      </w:r>
      <w:r w:rsidRPr="00611B88">
        <w:rPr>
          <w:rFonts w:eastAsia="Times New Roman"/>
          <w:szCs w:val="17"/>
          <w:lang w:val="en-US"/>
        </w:rPr>
        <w:tab/>
        <w:t>the vehicle is parked in accordance with any terms of the permit; or</w:t>
      </w:r>
    </w:p>
    <w:p w14:paraId="1188DCEB" w14:textId="77777777" w:rsidR="00611B88" w:rsidRPr="00611B88" w:rsidRDefault="00611B88" w:rsidP="00611B88">
      <w:pPr>
        <w:ind w:left="640" w:hanging="320"/>
        <w:rPr>
          <w:rFonts w:eastAsia="Times New Roman"/>
          <w:szCs w:val="17"/>
          <w:lang w:val="en-US"/>
        </w:rPr>
      </w:pPr>
      <w:r w:rsidRPr="00611B88">
        <w:rPr>
          <w:rFonts w:eastAsia="Times New Roman"/>
          <w:szCs w:val="17"/>
          <w:lang w:val="en-US"/>
        </w:rPr>
        <w:t>(c)</w:t>
      </w:r>
      <w:r w:rsidRPr="00611B88">
        <w:rPr>
          <w:rFonts w:eastAsia="Times New Roman"/>
          <w:szCs w:val="17"/>
          <w:lang w:val="en-US"/>
        </w:rPr>
        <w:tab/>
        <w:t>park a vehicle in an area in which parking spaces are marked out so that part of the vehicle, or anything in, on or attached to the vehicle, protrudes into another parking space, a roadway or driveway, or a place set aside for the use of pedestrians; or</w:t>
      </w:r>
    </w:p>
    <w:p w14:paraId="4A8FE9F4"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(d)</w:t>
      </w:r>
      <w:r w:rsidRPr="00611B88">
        <w:rPr>
          <w:rFonts w:eastAsia="Times New Roman"/>
          <w:szCs w:val="17"/>
          <w:lang w:val="en-US"/>
        </w:rPr>
        <w:tab/>
        <w:t>park a vehicle in a parking space that is already occupied by another vehicle; or</w:t>
      </w:r>
    </w:p>
    <w:p w14:paraId="0E0F1387" w14:textId="77777777" w:rsidR="00611B88" w:rsidRPr="00611B88" w:rsidRDefault="00611B88" w:rsidP="00611B88">
      <w:pPr>
        <w:ind w:left="640" w:hanging="320"/>
        <w:rPr>
          <w:rFonts w:eastAsia="Times New Roman"/>
          <w:szCs w:val="17"/>
          <w:lang w:val="en-US"/>
        </w:rPr>
      </w:pPr>
      <w:r w:rsidRPr="00611B88">
        <w:rPr>
          <w:rFonts w:eastAsia="Times New Roman"/>
          <w:szCs w:val="17"/>
          <w:lang w:val="en-US"/>
        </w:rPr>
        <w:t>(e)</w:t>
      </w:r>
      <w:r w:rsidRPr="00611B88">
        <w:rPr>
          <w:rFonts w:eastAsia="Times New Roman"/>
          <w:szCs w:val="17"/>
          <w:lang w:val="en-US"/>
        </w:rPr>
        <w:tab/>
        <w:t>without limiting a preceding paragraph—park a vehicle within TAFE SA grounds in contravention of an official sign, or in a manner that is inconsistent with an official sign, that is displayed in or near the area where the vehicle is parked or otherwise relates to the area where the vehicle is parked.</w:t>
      </w:r>
    </w:p>
    <w:p w14:paraId="736CEC5E" w14:textId="77777777" w:rsidR="00611B88" w:rsidRPr="00611B88" w:rsidRDefault="00611B88" w:rsidP="00611B88">
      <w:pPr>
        <w:rPr>
          <w:rFonts w:eastAsia="Times New Roman"/>
          <w:szCs w:val="17"/>
          <w:lang w:val="en-US"/>
        </w:rPr>
      </w:pPr>
      <w:r w:rsidRPr="00611B88">
        <w:rPr>
          <w:rFonts w:eastAsia="Times New Roman"/>
          <w:szCs w:val="17"/>
          <w:lang w:val="en-US"/>
        </w:rPr>
        <w:t>(2)</w:t>
      </w:r>
      <w:r w:rsidRPr="00611B88">
        <w:rPr>
          <w:rFonts w:eastAsia="Times New Roman"/>
          <w:szCs w:val="17"/>
          <w:lang w:val="en-US"/>
        </w:rPr>
        <w:tab/>
        <w:t>Subclause (1)(c) does not apply if—</w:t>
      </w:r>
    </w:p>
    <w:p w14:paraId="34B4D98B"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the parking spaces provide for parallel parking; and</w:t>
      </w:r>
    </w:p>
    <w:p w14:paraId="190A8C08" w14:textId="77777777" w:rsidR="00611B88" w:rsidRPr="00611B88" w:rsidRDefault="00611B88" w:rsidP="00611B88">
      <w:pPr>
        <w:ind w:left="640" w:hanging="320"/>
        <w:rPr>
          <w:rFonts w:eastAsia="Times New Roman"/>
          <w:szCs w:val="17"/>
          <w:lang w:val="en-US"/>
        </w:rPr>
      </w:pPr>
      <w:r w:rsidRPr="00611B88">
        <w:rPr>
          <w:rFonts w:eastAsia="Times New Roman"/>
          <w:szCs w:val="17"/>
          <w:lang w:val="en-US"/>
        </w:rPr>
        <w:t>(b)</w:t>
      </w:r>
      <w:r w:rsidRPr="00611B88">
        <w:rPr>
          <w:rFonts w:eastAsia="Times New Roman"/>
          <w:szCs w:val="17"/>
          <w:lang w:val="en-US"/>
        </w:rPr>
        <w:tab/>
        <w:t>the length of a vehicle, including any trailer, caravan or other vehicle attached to the vehicle, exceeds the length of a parking space; and</w:t>
      </w:r>
    </w:p>
    <w:p w14:paraId="44AABCEA"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(c)</w:t>
      </w:r>
      <w:r w:rsidRPr="00611B88">
        <w:rPr>
          <w:rFonts w:eastAsia="Times New Roman"/>
          <w:szCs w:val="17"/>
          <w:lang w:val="en-US"/>
        </w:rPr>
        <w:tab/>
        <w:t>the vehicle takes up more than 1 parallel parking space.</w:t>
      </w:r>
    </w:p>
    <w:p w14:paraId="651E24B6" w14:textId="77777777" w:rsidR="00611B88" w:rsidRPr="00611B88" w:rsidRDefault="00611B88" w:rsidP="00611B88">
      <w:pPr>
        <w:rPr>
          <w:rFonts w:eastAsia="Times New Roman"/>
          <w:szCs w:val="17"/>
          <w:lang w:val="en-US"/>
        </w:rPr>
      </w:pPr>
      <w:r w:rsidRPr="00611B88">
        <w:rPr>
          <w:rFonts w:eastAsia="Times New Roman"/>
          <w:szCs w:val="17"/>
          <w:lang w:val="en-US"/>
        </w:rPr>
        <w:t>(3)</w:t>
      </w:r>
      <w:r w:rsidRPr="00611B88">
        <w:rPr>
          <w:rFonts w:eastAsia="Times New Roman"/>
          <w:szCs w:val="17"/>
          <w:lang w:val="en-US"/>
        </w:rPr>
        <w:tab/>
        <w:t>Subclause (1)(d) does not apply to 2 or more motor cycles parked in the same parking space.</w:t>
      </w:r>
    </w:p>
    <w:p w14:paraId="507353CD" w14:textId="77777777" w:rsidR="00611B88" w:rsidRPr="00611B88" w:rsidRDefault="00611B88" w:rsidP="00611B88">
      <w:pPr>
        <w:rPr>
          <w:rFonts w:eastAsia="Times New Roman"/>
          <w:szCs w:val="17"/>
          <w:lang w:val="en-US"/>
        </w:rPr>
      </w:pPr>
      <w:r w:rsidRPr="00611B88">
        <w:rPr>
          <w:rFonts w:eastAsia="Times New Roman"/>
          <w:szCs w:val="17"/>
          <w:lang w:val="en-US"/>
        </w:rPr>
        <w:t>(4)</w:t>
      </w:r>
      <w:r w:rsidRPr="00611B88">
        <w:rPr>
          <w:rFonts w:eastAsia="Times New Roman"/>
          <w:szCs w:val="17"/>
          <w:lang w:val="en-US"/>
        </w:rPr>
        <w:tab/>
        <w:t>In the case of a sign that provides for a Loading Area, the only purpose for which the area may be used is for a vehicle where—</w:t>
      </w:r>
    </w:p>
    <w:p w14:paraId="7362B8B6" w14:textId="77777777" w:rsidR="00611B88" w:rsidRPr="00611B88" w:rsidRDefault="00611B88" w:rsidP="00611B88">
      <w:pPr>
        <w:ind w:left="640" w:hanging="320"/>
        <w:rPr>
          <w:rFonts w:eastAsia="Times New Roman"/>
          <w:szCs w:val="17"/>
          <w:lang w:val="en-US"/>
        </w:rPr>
      </w:pPr>
      <w:r w:rsidRPr="00611B88">
        <w:rPr>
          <w:rFonts w:eastAsia="Times New Roman"/>
          <w:szCs w:val="17"/>
          <w:lang w:val="en-US"/>
        </w:rPr>
        <w:t>(a)</w:t>
      </w:r>
      <w:r w:rsidRPr="00611B88">
        <w:rPr>
          <w:rFonts w:eastAsia="Times New Roman"/>
          <w:szCs w:val="17"/>
          <w:lang w:val="en-US"/>
        </w:rPr>
        <w:tab/>
        <w:t>the vehicle is a commercial vehicle that is being loaded or unloaded and the vehicle is parked for no longer than the time necessary to complete the loading or unloading but, in any event, for no longer than 30 minutes; or</w:t>
      </w:r>
    </w:p>
    <w:p w14:paraId="2D5504C5"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(b)</w:t>
      </w:r>
      <w:r w:rsidRPr="00611B88">
        <w:rPr>
          <w:rFonts w:eastAsia="Times New Roman"/>
          <w:szCs w:val="17"/>
          <w:lang w:val="en-US"/>
        </w:rPr>
        <w:tab/>
        <w:t>the vehicle is a vehicle other than a commercial vehicle and the following circumstances apply:</w:t>
      </w:r>
    </w:p>
    <w:p w14:paraId="31A4CDB6" w14:textId="77777777" w:rsidR="00611B88" w:rsidRPr="00611B88" w:rsidRDefault="00611B88" w:rsidP="00611B88">
      <w:pPr>
        <w:ind w:left="480" w:firstLine="160"/>
        <w:rPr>
          <w:rFonts w:eastAsia="Times New Roman"/>
          <w:szCs w:val="17"/>
          <w:lang w:val="en-US"/>
        </w:rPr>
      </w:pPr>
      <w:r w:rsidRPr="00611B88">
        <w:rPr>
          <w:rFonts w:eastAsia="Times New Roman"/>
          <w:szCs w:val="17"/>
          <w:lang w:val="en-US"/>
        </w:rPr>
        <w:t>(i)</w:t>
      </w:r>
      <w:r w:rsidRPr="00611B88">
        <w:rPr>
          <w:rFonts w:eastAsia="Times New Roman"/>
          <w:szCs w:val="17"/>
          <w:lang w:val="en-US"/>
        </w:rPr>
        <w:tab/>
        <w:t>the vehicle is being loaded or unloaded;</w:t>
      </w:r>
    </w:p>
    <w:p w14:paraId="1A749849" w14:textId="77777777" w:rsidR="00611B88" w:rsidRPr="00611B88" w:rsidRDefault="00611B88" w:rsidP="00611B88">
      <w:pPr>
        <w:ind w:left="480" w:firstLine="160"/>
        <w:rPr>
          <w:rFonts w:eastAsia="Times New Roman"/>
          <w:szCs w:val="17"/>
          <w:lang w:val="en-US"/>
        </w:rPr>
      </w:pPr>
      <w:r w:rsidRPr="00611B88">
        <w:rPr>
          <w:rFonts w:eastAsia="Times New Roman"/>
          <w:szCs w:val="17"/>
          <w:lang w:val="en-US"/>
        </w:rPr>
        <w:t>(ii)</w:t>
      </w:r>
      <w:r w:rsidRPr="00611B88">
        <w:rPr>
          <w:rFonts w:eastAsia="Times New Roman"/>
          <w:szCs w:val="17"/>
          <w:lang w:val="en-US"/>
        </w:rPr>
        <w:tab/>
        <w:t>the cargo is difficult to load or unload because of its weight or size;</w:t>
      </w:r>
    </w:p>
    <w:p w14:paraId="0602E1D8" w14:textId="77777777" w:rsidR="00611B88" w:rsidRPr="00611B88" w:rsidRDefault="00611B88" w:rsidP="00611B88">
      <w:pPr>
        <w:ind w:left="960" w:hanging="320"/>
        <w:rPr>
          <w:rFonts w:eastAsia="Times New Roman"/>
          <w:szCs w:val="17"/>
          <w:lang w:val="en-US"/>
        </w:rPr>
      </w:pPr>
      <w:r w:rsidRPr="00611B88">
        <w:rPr>
          <w:rFonts w:eastAsia="Times New Roman"/>
          <w:szCs w:val="17"/>
          <w:lang w:val="en-US"/>
        </w:rPr>
        <w:t>(iii)</w:t>
      </w:r>
      <w:r w:rsidRPr="00611B88">
        <w:rPr>
          <w:rFonts w:eastAsia="Times New Roman"/>
          <w:szCs w:val="17"/>
          <w:lang w:val="en-US"/>
        </w:rPr>
        <w:tab/>
        <w:t>the vehicle is parked for no longer than the time necessary to complete the loading or unloading but, in any event, for no longer than 10 minutes; or</w:t>
      </w:r>
    </w:p>
    <w:p w14:paraId="379ECD39"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(c)</w:t>
      </w:r>
      <w:r w:rsidRPr="00611B88">
        <w:rPr>
          <w:rFonts w:eastAsia="Times New Roman"/>
          <w:szCs w:val="17"/>
          <w:lang w:val="en-US"/>
        </w:rPr>
        <w:tab/>
        <w:t>the vehicle is parked only for the purpose of the immediate setting down or picking up of a passenger or goods.</w:t>
      </w:r>
    </w:p>
    <w:p w14:paraId="6233CE8F" w14:textId="77777777" w:rsidR="00611B88" w:rsidRPr="00611B88" w:rsidRDefault="00611B88" w:rsidP="00611B88">
      <w:pPr>
        <w:rPr>
          <w:rFonts w:eastAsia="Times New Roman"/>
          <w:b/>
          <w:bCs/>
          <w:szCs w:val="17"/>
        </w:rPr>
      </w:pPr>
      <w:r w:rsidRPr="00611B88">
        <w:rPr>
          <w:rFonts w:eastAsia="Times New Roman"/>
          <w:b/>
          <w:bCs/>
          <w:szCs w:val="17"/>
        </w:rPr>
        <w:t>5—Time limits</w:t>
      </w:r>
    </w:p>
    <w:p w14:paraId="78882F65"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(1)</w:t>
      </w:r>
      <w:r w:rsidRPr="00611B88">
        <w:rPr>
          <w:rFonts w:eastAsia="Times New Roman"/>
          <w:szCs w:val="17"/>
          <w:lang w:val="en-US"/>
        </w:rPr>
        <w:tab/>
        <w:t>A person must not park a vehicle in an area designated by an official sign as an area in which parking of a vehicle is subject to a specified time limit for a period in excess of the specified time limit.</w:t>
      </w:r>
    </w:p>
    <w:p w14:paraId="1B8F21AA"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(2)</w:t>
      </w:r>
      <w:r w:rsidRPr="00611B88">
        <w:rPr>
          <w:rFonts w:eastAsia="Times New Roman"/>
          <w:szCs w:val="17"/>
          <w:lang w:val="en-US"/>
        </w:rPr>
        <w:tab/>
        <w:t>However, in the case of a vehicle in which a disabled person’s parking permit is displayed in the vehicle, the time limit for the parking of the vehicle will be as follows:</w:t>
      </w:r>
    </w:p>
    <w:p w14:paraId="5D0B46DB"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if the specified time limit is less than 30 minutes—the time limit for the parking of that vehicle is 30 minutes;</w:t>
      </w:r>
    </w:p>
    <w:p w14:paraId="14AA2012" w14:textId="77777777" w:rsidR="00611B88" w:rsidRPr="00611B88" w:rsidRDefault="00611B88" w:rsidP="00611B88">
      <w:pPr>
        <w:ind w:left="640" w:hanging="320"/>
        <w:rPr>
          <w:rFonts w:eastAsia="Times New Roman"/>
          <w:szCs w:val="17"/>
          <w:lang w:val="en-US"/>
        </w:rPr>
      </w:pPr>
      <w:r w:rsidRPr="00611B88">
        <w:rPr>
          <w:rFonts w:eastAsia="Times New Roman"/>
          <w:szCs w:val="17"/>
          <w:lang w:val="en-US"/>
        </w:rPr>
        <w:t>(b)</w:t>
      </w:r>
      <w:r w:rsidRPr="00611B88">
        <w:rPr>
          <w:rFonts w:eastAsia="Times New Roman"/>
          <w:szCs w:val="17"/>
          <w:lang w:val="en-US"/>
        </w:rPr>
        <w:tab/>
        <w:t>if the specified time limit is 30 minutes or more but less than or equal to 1 hour—the time limit for the parking of that vehicle is 2 hours;</w:t>
      </w:r>
    </w:p>
    <w:p w14:paraId="5D9D0437"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(c)</w:t>
      </w:r>
      <w:r w:rsidRPr="00611B88">
        <w:rPr>
          <w:rFonts w:eastAsia="Times New Roman"/>
          <w:szCs w:val="17"/>
          <w:lang w:val="en-US"/>
        </w:rPr>
        <w:tab/>
      </w:r>
      <w:r w:rsidRPr="00611B88">
        <w:rPr>
          <w:rFonts w:eastAsia="Times New Roman"/>
          <w:spacing w:val="-5"/>
          <w:szCs w:val="17"/>
          <w:lang w:val="en-US"/>
        </w:rPr>
        <w:t>if the specified time limit is more than an hour—the time limit for the parking of that vehicle is twice the period indicated on the sign.</w:t>
      </w:r>
    </w:p>
    <w:p w14:paraId="6BB79C3A"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(3)</w:t>
      </w:r>
      <w:r w:rsidRPr="00611B88">
        <w:rPr>
          <w:rFonts w:eastAsia="Times New Roman"/>
          <w:szCs w:val="17"/>
          <w:lang w:val="en-US"/>
        </w:rPr>
        <w:tab/>
        <w:t>Subclause (2) does not apply in relation to an area officially designated as a parking area for a vehicle being used by a person holding a disabled person’s parking permit.</w:t>
      </w:r>
    </w:p>
    <w:p w14:paraId="7DF14CA3" w14:textId="77777777" w:rsidR="00611B88" w:rsidRPr="00611B88" w:rsidRDefault="00611B88" w:rsidP="00611B88">
      <w:pPr>
        <w:rPr>
          <w:rFonts w:eastAsia="Times New Roman"/>
          <w:b/>
          <w:bCs/>
          <w:szCs w:val="17"/>
        </w:rPr>
      </w:pPr>
      <w:r w:rsidRPr="00611B88">
        <w:rPr>
          <w:rFonts w:eastAsia="Times New Roman"/>
          <w:b/>
          <w:bCs/>
          <w:szCs w:val="17"/>
        </w:rPr>
        <w:t>Division 3—Related matters</w:t>
      </w:r>
    </w:p>
    <w:p w14:paraId="2D15F4E3" w14:textId="77777777" w:rsidR="00611B88" w:rsidRPr="00611B88" w:rsidRDefault="00611B88" w:rsidP="00611B88">
      <w:pPr>
        <w:rPr>
          <w:rFonts w:eastAsia="Times New Roman"/>
          <w:b/>
          <w:bCs/>
          <w:szCs w:val="17"/>
        </w:rPr>
      </w:pPr>
      <w:r w:rsidRPr="00611B88">
        <w:rPr>
          <w:rFonts w:eastAsia="Times New Roman"/>
          <w:b/>
          <w:bCs/>
          <w:szCs w:val="17"/>
        </w:rPr>
        <w:t>6—Direction by authorised person</w:t>
      </w:r>
      <w:r w:rsidRPr="00611B88">
        <w:rPr>
          <w:rFonts w:eastAsia="Times New Roman"/>
          <w:b/>
          <w:bCs/>
          <w:szCs w:val="17"/>
        </w:rPr>
        <w:tab/>
      </w:r>
    </w:p>
    <w:p w14:paraId="3E60830E"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(1)</w:t>
      </w:r>
      <w:r w:rsidRPr="00611B88">
        <w:rPr>
          <w:rFonts w:eastAsia="Times New Roman"/>
          <w:szCs w:val="17"/>
          <w:lang w:val="en-US"/>
        </w:rPr>
        <w:tab/>
        <w:t>A person must not, without reasonable excuse, fail to comply with a direction of an authorised person in connection with the driving, riding or parking of a vehicle on TAFE SA grounds.</w:t>
      </w:r>
    </w:p>
    <w:p w14:paraId="17907AB8"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(2)</w:t>
      </w:r>
      <w:r w:rsidRPr="00611B88">
        <w:rPr>
          <w:rFonts w:eastAsia="Times New Roman"/>
          <w:szCs w:val="17"/>
          <w:lang w:val="en-US"/>
        </w:rPr>
        <w:tab/>
        <w:t>Without limiting subclause (1), a person being the driver of, or otherwise in charge of, a vehicle on TAFE SA grounds must remove the vehicle from TAFE SA grounds, or a specified part of TAFE SA grounds, at the direction of an authorised person.</w:t>
      </w:r>
    </w:p>
    <w:p w14:paraId="1CC09506" w14:textId="77777777" w:rsidR="00611B88" w:rsidRPr="00611B88" w:rsidRDefault="00611B88" w:rsidP="00611B88">
      <w:pPr>
        <w:rPr>
          <w:rFonts w:eastAsia="Times New Roman"/>
          <w:b/>
          <w:bCs/>
          <w:szCs w:val="17"/>
        </w:rPr>
      </w:pPr>
      <w:r w:rsidRPr="00611B88">
        <w:rPr>
          <w:rFonts w:eastAsia="Times New Roman"/>
          <w:b/>
          <w:bCs/>
          <w:szCs w:val="17"/>
        </w:rPr>
        <w:t>7—Owner/driver contravening this Part</w:t>
      </w:r>
    </w:p>
    <w:p w14:paraId="2321D927"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(1)</w:t>
      </w:r>
      <w:r w:rsidRPr="00611B88">
        <w:rPr>
          <w:rFonts w:eastAsia="Times New Roman"/>
          <w:szCs w:val="17"/>
          <w:lang w:val="en-US"/>
        </w:rPr>
        <w:tab/>
        <w:t>If a vehicle is driven or parked in a manner that contravenes these by-laws, the driver of the vehicle and the owner of the vehicle are each guilty of the offence.</w:t>
      </w:r>
    </w:p>
    <w:p w14:paraId="64947C11"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(2)</w:t>
      </w:r>
      <w:r w:rsidRPr="00611B88">
        <w:rPr>
          <w:rFonts w:eastAsia="Times New Roman"/>
          <w:szCs w:val="17"/>
          <w:lang w:val="en-US"/>
        </w:rPr>
        <w:tab/>
        <w:t>However, the owner and driver of a vehicle are not both liable for contravening the by-law arising out of the same circumstances and consequently conviction of the owner or expiation by the owner exonerates the driver and conversely conviction of the driver or expiation by the driver exonerates the owner.</w:t>
      </w:r>
    </w:p>
    <w:p w14:paraId="2F687C48" w14:textId="77777777" w:rsidR="00611B88" w:rsidRPr="00611B88" w:rsidRDefault="00611B88" w:rsidP="00611B88">
      <w:pPr>
        <w:rPr>
          <w:rFonts w:eastAsia="Times New Roman"/>
          <w:b/>
          <w:bCs/>
          <w:szCs w:val="17"/>
        </w:rPr>
      </w:pPr>
      <w:r w:rsidRPr="00611B88">
        <w:rPr>
          <w:rFonts w:eastAsia="Times New Roman"/>
          <w:b/>
          <w:bCs/>
          <w:szCs w:val="17"/>
        </w:rPr>
        <w:t>8—Owner may name driver</w:t>
      </w:r>
    </w:p>
    <w:p w14:paraId="5674A368" w14:textId="77777777" w:rsidR="00611B88" w:rsidRPr="00611B88" w:rsidRDefault="00611B88" w:rsidP="00611B88">
      <w:pPr>
        <w:ind w:left="320" w:hanging="320"/>
        <w:rPr>
          <w:rFonts w:eastAsia="Times New Roman"/>
          <w:szCs w:val="17"/>
          <w:lang w:val="en-US"/>
        </w:rPr>
      </w:pPr>
      <w:bookmarkStart w:id="36" w:name="idca6e0157_939e_4301_b194_a064a6945f96_2"/>
      <w:r w:rsidRPr="00611B88">
        <w:rPr>
          <w:rFonts w:eastAsia="Times New Roman"/>
          <w:szCs w:val="17"/>
          <w:lang w:val="en-US"/>
        </w:rPr>
        <w:t>(1)</w:t>
      </w:r>
      <w:r w:rsidRPr="00611B88">
        <w:rPr>
          <w:rFonts w:eastAsia="Times New Roman"/>
          <w:szCs w:val="17"/>
          <w:lang w:val="en-US"/>
        </w:rPr>
        <w:tab/>
        <w:t xml:space="preserve">If an expiation notice or expiation reminder notice is given under the </w:t>
      </w:r>
      <w:r w:rsidRPr="00611B88">
        <w:rPr>
          <w:rFonts w:eastAsia="Times New Roman"/>
          <w:i/>
          <w:iCs/>
          <w:szCs w:val="17"/>
          <w:lang w:val="en-US"/>
        </w:rPr>
        <w:t>Expiation of Offences Act 1996</w:t>
      </w:r>
      <w:r w:rsidRPr="00611B88">
        <w:rPr>
          <w:rFonts w:eastAsia="Times New Roman"/>
          <w:szCs w:val="17"/>
          <w:lang w:val="en-US"/>
        </w:rPr>
        <w:t xml:space="preserve"> to the owner of a vehicle for an alleged offence against these by-laws involving the vehicle, the owner may, if the owner was not the driver at the time of the alleged offence, provide TAFE SA, within 21 days after the date of the notice, with a statutory declaration—</w:t>
      </w:r>
      <w:bookmarkEnd w:id="36"/>
    </w:p>
    <w:p w14:paraId="53ADB109"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setting out the name and address of the driver; or</w:t>
      </w:r>
    </w:p>
    <w:p w14:paraId="496D8175" w14:textId="77777777" w:rsidR="00611B88" w:rsidRPr="00611B88" w:rsidRDefault="00611B88" w:rsidP="00611B88">
      <w:pPr>
        <w:ind w:left="640" w:hanging="320"/>
        <w:rPr>
          <w:rFonts w:eastAsia="Times New Roman"/>
          <w:spacing w:val="-4"/>
          <w:szCs w:val="17"/>
          <w:lang w:val="en-US"/>
        </w:rPr>
      </w:pPr>
      <w:r w:rsidRPr="00611B88">
        <w:rPr>
          <w:rFonts w:eastAsia="Times New Roman"/>
          <w:szCs w:val="17"/>
          <w:lang w:val="en-US"/>
        </w:rPr>
        <w:t>(b)</w:t>
      </w:r>
      <w:r w:rsidRPr="00611B88">
        <w:rPr>
          <w:rFonts w:eastAsia="Times New Roman"/>
          <w:szCs w:val="17"/>
          <w:lang w:val="en-US"/>
        </w:rPr>
        <w:tab/>
      </w:r>
      <w:r w:rsidRPr="00611B88">
        <w:rPr>
          <w:rFonts w:eastAsia="Times New Roman"/>
          <w:spacing w:val="-4"/>
          <w:szCs w:val="17"/>
          <w:lang w:val="en-US"/>
        </w:rPr>
        <w:t xml:space="preserve">if the owner had transferred ownership of the vehicle to another person prior to the time of the alleged offence and has complied with the </w:t>
      </w:r>
      <w:r w:rsidRPr="00611B88">
        <w:rPr>
          <w:rFonts w:eastAsia="Times New Roman"/>
          <w:i/>
          <w:iCs/>
          <w:spacing w:val="-4"/>
          <w:szCs w:val="17"/>
          <w:lang w:val="en-US"/>
        </w:rPr>
        <w:t>Motor Vehicles Act 1959</w:t>
      </w:r>
      <w:r w:rsidRPr="00611B88">
        <w:rPr>
          <w:rFonts w:eastAsia="Times New Roman"/>
          <w:spacing w:val="-4"/>
          <w:szCs w:val="17"/>
          <w:lang w:val="en-US"/>
        </w:rPr>
        <w:t xml:space="preserve"> in respect of the transfer—setting out details of the transfer (including the name and address of the transferee).</w:t>
      </w:r>
    </w:p>
    <w:p w14:paraId="090C4185" w14:textId="77777777" w:rsidR="00611B88" w:rsidRPr="00611B88" w:rsidRDefault="00611B88" w:rsidP="00611B88">
      <w:pPr>
        <w:ind w:left="320" w:hanging="320"/>
        <w:rPr>
          <w:rFonts w:eastAsia="Times New Roman"/>
          <w:spacing w:val="-2"/>
          <w:szCs w:val="17"/>
          <w:lang w:val="en-US"/>
        </w:rPr>
      </w:pPr>
      <w:bookmarkStart w:id="37" w:name="ida6e5bd9e_d941_48a5_a916_ab1e3986b9a0_b"/>
      <w:r w:rsidRPr="00611B88">
        <w:rPr>
          <w:rFonts w:eastAsia="Times New Roman"/>
          <w:szCs w:val="17"/>
          <w:lang w:val="en-US"/>
        </w:rPr>
        <w:lastRenderedPageBreak/>
        <w:t>(2)</w:t>
      </w:r>
      <w:r w:rsidRPr="00611B88">
        <w:rPr>
          <w:rFonts w:eastAsia="Times New Roman"/>
          <w:szCs w:val="17"/>
          <w:lang w:val="en-US"/>
        </w:rPr>
        <w:tab/>
      </w:r>
      <w:r w:rsidRPr="00611B88">
        <w:rPr>
          <w:rFonts w:eastAsia="Times New Roman"/>
          <w:spacing w:val="-2"/>
          <w:szCs w:val="17"/>
          <w:lang w:val="en-US"/>
        </w:rPr>
        <w:t>Before proceedings are commenced against the owner of a vehicle for an offence against these by-laws involving the vehicle, TAFE SA must send the owner a notice—</w:t>
      </w:r>
      <w:bookmarkEnd w:id="37"/>
    </w:p>
    <w:p w14:paraId="363A40E4"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setting out particulars of the alleged offence; and</w:t>
      </w:r>
    </w:p>
    <w:p w14:paraId="73D83FCB" w14:textId="77777777" w:rsidR="00611B88" w:rsidRPr="00611B88" w:rsidRDefault="00611B88" w:rsidP="00611B88">
      <w:pPr>
        <w:ind w:left="640" w:hanging="320"/>
        <w:rPr>
          <w:rFonts w:eastAsia="Times New Roman"/>
          <w:szCs w:val="17"/>
          <w:lang w:val="en-US"/>
        </w:rPr>
      </w:pPr>
      <w:r w:rsidRPr="00611B88">
        <w:rPr>
          <w:rFonts w:eastAsia="Times New Roman"/>
          <w:szCs w:val="17"/>
          <w:lang w:val="en-US"/>
        </w:rPr>
        <w:t>(b)</w:t>
      </w:r>
      <w:r w:rsidRPr="00611B88">
        <w:rPr>
          <w:rFonts w:eastAsia="Times New Roman"/>
          <w:szCs w:val="17"/>
          <w:lang w:val="en-US"/>
        </w:rPr>
        <w:tab/>
        <w:t xml:space="preserve">inviting the owner, if the owner was not the driver at the time of the alleged offence, to provide TAFE SA, within 21 days after the date of the notice, with a statutory declaration setting out the matters referred to in </w:t>
      </w:r>
      <w:hyperlink w:anchor="idca6e0157_939e_4301_b194_a064a6945f96_2" w:history="1">
        <w:r w:rsidRPr="00611B88">
          <w:rPr>
            <w:rFonts w:eastAsia="Times New Roman"/>
            <w:color w:val="0000FF"/>
            <w:szCs w:val="17"/>
            <w:u w:val="single"/>
            <w:lang w:val="en-US"/>
          </w:rPr>
          <w:t>subclause (1)</w:t>
        </w:r>
      </w:hyperlink>
      <w:r w:rsidRPr="00611B88">
        <w:rPr>
          <w:rFonts w:eastAsia="Times New Roman"/>
          <w:szCs w:val="17"/>
          <w:lang w:val="en-US"/>
        </w:rPr>
        <w:t>.</w:t>
      </w:r>
    </w:p>
    <w:p w14:paraId="4A144E33" w14:textId="77777777" w:rsidR="00611B88" w:rsidRPr="00611B88" w:rsidRDefault="00611B88" w:rsidP="00611B88">
      <w:pPr>
        <w:rPr>
          <w:rFonts w:eastAsia="Times New Roman"/>
          <w:szCs w:val="17"/>
          <w:lang w:val="en-US"/>
        </w:rPr>
      </w:pPr>
      <w:r w:rsidRPr="00611B88">
        <w:rPr>
          <w:rFonts w:eastAsia="Times New Roman"/>
          <w:szCs w:val="17"/>
          <w:lang w:val="en-US"/>
        </w:rPr>
        <w:t>(3)</w:t>
      </w:r>
      <w:r w:rsidRPr="00611B88">
        <w:rPr>
          <w:rFonts w:eastAsia="Times New Roman"/>
          <w:szCs w:val="17"/>
          <w:lang w:val="en-US"/>
        </w:rPr>
        <w:tab/>
      </w:r>
      <w:hyperlink w:anchor="ida6e5bd9e_d941_48a5_a916_ab1e3986b9a0_b" w:history="1">
        <w:r w:rsidRPr="00611B88">
          <w:rPr>
            <w:rFonts w:eastAsia="Times New Roman"/>
            <w:color w:val="0000FF"/>
            <w:szCs w:val="17"/>
            <w:u w:val="single"/>
            <w:lang w:val="en-US"/>
          </w:rPr>
          <w:t>Subclause (2)</w:t>
        </w:r>
      </w:hyperlink>
      <w:r w:rsidRPr="00611B88">
        <w:rPr>
          <w:rFonts w:eastAsia="Times New Roman"/>
          <w:szCs w:val="17"/>
          <w:lang w:val="en-US"/>
        </w:rPr>
        <w:t xml:space="preserve"> does not apply to—</w:t>
      </w:r>
    </w:p>
    <w:p w14:paraId="0808D352" w14:textId="77777777" w:rsidR="00611B88" w:rsidRPr="00611B88" w:rsidRDefault="00611B88" w:rsidP="00611B88">
      <w:pPr>
        <w:ind w:left="640" w:hanging="320"/>
        <w:rPr>
          <w:rFonts w:eastAsia="Times New Roman"/>
          <w:szCs w:val="17"/>
          <w:lang w:val="en-US"/>
        </w:rPr>
      </w:pPr>
      <w:r w:rsidRPr="00611B88">
        <w:rPr>
          <w:rFonts w:eastAsia="Times New Roman"/>
          <w:szCs w:val="17"/>
          <w:lang w:val="en-US"/>
        </w:rPr>
        <w:t>(a)</w:t>
      </w:r>
      <w:r w:rsidRPr="00611B88">
        <w:rPr>
          <w:rFonts w:eastAsia="Times New Roman"/>
          <w:szCs w:val="17"/>
          <w:lang w:val="en-US"/>
        </w:rPr>
        <w:tab/>
        <w:t xml:space="preserve">proceedings commenced where an owner has elected under the </w:t>
      </w:r>
      <w:hyperlink r:id="rId40" w:history="1">
        <w:r w:rsidRPr="00611B88">
          <w:rPr>
            <w:rFonts w:eastAsia="Times New Roman"/>
            <w:i/>
            <w:iCs/>
            <w:szCs w:val="17"/>
            <w:lang w:val="en-US"/>
          </w:rPr>
          <w:t>Expiation of Offences Act 1996</w:t>
        </w:r>
      </w:hyperlink>
      <w:r w:rsidRPr="00611B88">
        <w:rPr>
          <w:rFonts w:eastAsia="Times New Roman"/>
          <w:szCs w:val="17"/>
          <w:lang w:val="en-US"/>
        </w:rPr>
        <w:t xml:space="preserve"> to be prosecuted for the offence; or</w:t>
      </w:r>
    </w:p>
    <w:p w14:paraId="559FADA1" w14:textId="77777777" w:rsidR="00611B88" w:rsidRPr="00611B88" w:rsidRDefault="00611B88" w:rsidP="00611B88">
      <w:pPr>
        <w:ind w:left="640" w:hanging="320"/>
        <w:rPr>
          <w:rFonts w:eastAsia="Times New Roman"/>
          <w:szCs w:val="17"/>
          <w:lang w:val="en-US"/>
        </w:rPr>
      </w:pPr>
      <w:r w:rsidRPr="00611B88">
        <w:rPr>
          <w:rFonts w:eastAsia="Times New Roman"/>
          <w:szCs w:val="17"/>
          <w:lang w:val="en-US"/>
        </w:rPr>
        <w:t>(b)</w:t>
      </w:r>
      <w:r w:rsidRPr="00611B88">
        <w:rPr>
          <w:rFonts w:eastAsia="Times New Roman"/>
          <w:szCs w:val="17"/>
          <w:lang w:val="en-US"/>
        </w:rPr>
        <w:tab/>
        <w:t>proceedings commenced against an owner of a vehicle who has been named in a statutory declaration under this by-law as the driver of the vehicle.</w:t>
      </w:r>
    </w:p>
    <w:p w14:paraId="69D4E635" w14:textId="77777777" w:rsidR="00611B88" w:rsidRPr="00611B88" w:rsidRDefault="00611B88" w:rsidP="00611B88">
      <w:pPr>
        <w:rPr>
          <w:rFonts w:eastAsia="Times New Roman"/>
          <w:szCs w:val="17"/>
          <w:lang w:val="en-US"/>
        </w:rPr>
      </w:pPr>
      <w:bookmarkStart w:id="38" w:name="ide83d50bb_040a_4a8e_8768_ce5fc8aff746_6"/>
      <w:r w:rsidRPr="00611B88">
        <w:rPr>
          <w:rFonts w:eastAsia="Times New Roman"/>
          <w:szCs w:val="17"/>
          <w:lang w:val="en-US"/>
        </w:rPr>
        <w:t>(4)</w:t>
      </w:r>
      <w:r w:rsidRPr="00611B88">
        <w:rPr>
          <w:rFonts w:eastAsia="Times New Roman"/>
          <w:szCs w:val="17"/>
          <w:lang w:val="en-US"/>
        </w:rPr>
        <w:tab/>
        <w:t xml:space="preserve">Subject to </w:t>
      </w:r>
      <w:hyperlink w:anchor="idadbd5cac_563a_4fbc_a6b2_f59629bc81f4_4" w:history="1">
        <w:r w:rsidRPr="00611B88">
          <w:rPr>
            <w:rFonts w:eastAsia="Times New Roman"/>
            <w:color w:val="0000FF"/>
            <w:szCs w:val="17"/>
            <w:u w:val="single"/>
            <w:lang w:val="en-US"/>
          </w:rPr>
          <w:t>subclause (5)</w:t>
        </w:r>
      </w:hyperlink>
      <w:r w:rsidRPr="00611B88">
        <w:rPr>
          <w:rFonts w:eastAsia="Times New Roman"/>
          <w:szCs w:val="17"/>
          <w:lang w:val="en-US"/>
        </w:rPr>
        <w:t>, in proceedings against the owner of a vehicle for an offence against these by-laws, it is a defence to prove—</w:t>
      </w:r>
      <w:bookmarkEnd w:id="38"/>
    </w:p>
    <w:p w14:paraId="27906E99" w14:textId="77777777" w:rsidR="00611B88" w:rsidRPr="00611B88" w:rsidRDefault="00611B88" w:rsidP="00611B88">
      <w:pPr>
        <w:ind w:left="640" w:hanging="320"/>
        <w:rPr>
          <w:rFonts w:eastAsia="Times New Roman"/>
          <w:szCs w:val="17"/>
          <w:lang w:val="en-US"/>
        </w:rPr>
      </w:pPr>
      <w:r w:rsidRPr="00611B88">
        <w:rPr>
          <w:rFonts w:eastAsia="Times New Roman"/>
          <w:szCs w:val="17"/>
          <w:lang w:val="en-US"/>
        </w:rPr>
        <w:t>(a)</w:t>
      </w:r>
      <w:r w:rsidRPr="00611B88">
        <w:rPr>
          <w:rFonts w:eastAsia="Times New Roman"/>
          <w:szCs w:val="17"/>
          <w:lang w:val="en-US"/>
        </w:rPr>
        <w:tab/>
        <w:t>that, in consequence of some unlawful act, the vehicle was not in the possession or control of the owner at the time of the alleged offence; or</w:t>
      </w:r>
    </w:p>
    <w:p w14:paraId="6AEFBA46" w14:textId="77777777" w:rsidR="00611B88" w:rsidRPr="00611B88" w:rsidRDefault="00611B88" w:rsidP="00611B88">
      <w:pPr>
        <w:ind w:left="160" w:firstLine="160"/>
        <w:rPr>
          <w:rFonts w:eastAsia="Times New Roman"/>
          <w:szCs w:val="17"/>
          <w:lang w:val="en-US"/>
        </w:rPr>
      </w:pPr>
      <w:bookmarkStart w:id="39" w:name="ida8433db1_bdf6_44d6_9309_a1256fe9573f_f"/>
      <w:r w:rsidRPr="00611B88">
        <w:rPr>
          <w:rFonts w:eastAsia="Times New Roman"/>
          <w:szCs w:val="17"/>
          <w:lang w:val="en-US"/>
        </w:rPr>
        <w:t>(b)</w:t>
      </w:r>
      <w:r w:rsidRPr="00611B88">
        <w:rPr>
          <w:rFonts w:eastAsia="Times New Roman"/>
          <w:szCs w:val="17"/>
          <w:lang w:val="en-US"/>
        </w:rPr>
        <w:tab/>
        <w:t>that the owner provided TAFE SA with a statutory declaration under this by-law.</w:t>
      </w:r>
      <w:bookmarkEnd w:id="39"/>
    </w:p>
    <w:p w14:paraId="09C9EF57" w14:textId="77777777" w:rsidR="00611B88" w:rsidRPr="00611B88" w:rsidRDefault="00611B88" w:rsidP="00611B88">
      <w:pPr>
        <w:rPr>
          <w:rFonts w:eastAsia="Times New Roman"/>
          <w:spacing w:val="-4"/>
          <w:szCs w:val="17"/>
          <w:lang w:val="en-US"/>
        </w:rPr>
      </w:pPr>
      <w:bookmarkStart w:id="40" w:name="idadbd5cac_563a_4fbc_a6b2_f59629bc81f4_4"/>
      <w:r w:rsidRPr="00611B88">
        <w:rPr>
          <w:rFonts w:eastAsia="Times New Roman"/>
          <w:szCs w:val="17"/>
          <w:lang w:val="en-US"/>
        </w:rPr>
        <w:t>(5)</w:t>
      </w:r>
      <w:r w:rsidRPr="00611B88">
        <w:rPr>
          <w:rFonts w:eastAsia="Times New Roman"/>
          <w:szCs w:val="17"/>
          <w:lang w:val="en-US"/>
        </w:rPr>
        <w:tab/>
      </w:r>
      <w:r w:rsidRPr="00611B88">
        <w:rPr>
          <w:rFonts w:eastAsia="Times New Roman"/>
          <w:spacing w:val="-4"/>
          <w:szCs w:val="17"/>
          <w:lang w:val="en-US"/>
        </w:rPr>
        <w:t xml:space="preserve">The defence in </w:t>
      </w:r>
      <w:hyperlink w:anchor="ida8433db1_bdf6_44d6_9309_a1256fe9573f_f" w:history="1">
        <w:r w:rsidRPr="00611B88">
          <w:rPr>
            <w:rFonts w:eastAsia="Times New Roman"/>
            <w:color w:val="0000FF"/>
            <w:spacing w:val="-4"/>
            <w:szCs w:val="17"/>
            <w:u w:val="single"/>
            <w:lang w:val="en-US"/>
          </w:rPr>
          <w:t>subclause (4)(b)</w:t>
        </w:r>
      </w:hyperlink>
      <w:r w:rsidRPr="00611B88">
        <w:rPr>
          <w:rFonts w:eastAsia="Times New Roman"/>
          <w:spacing w:val="-4"/>
          <w:szCs w:val="17"/>
          <w:lang w:val="en-US"/>
        </w:rPr>
        <w:t xml:space="preserve"> does not apply if it is proved that the owner made the declaration knowing it to be false in a material particular.</w:t>
      </w:r>
      <w:bookmarkEnd w:id="40"/>
    </w:p>
    <w:p w14:paraId="22EFA344" w14:textId="77777777" w:rsidR="00611B88" w:rsidRPr="00611B88" w:rsidRDefault="00611B88" w:rsidP="00611B88">
      <w:pPr>
        <w:rPr>
          <w:rFonts w:eastAsia="Times New Roman"/>
          <w:b/>
          <w:bCs/>
          <w:szCs w:val="17"/>
        </w:rPr>
      </w:pPr>
      <w:r w:rsidRPr="00611B88">
        <w:rPr>
          <w:rFonts w:eastAsia="Times New Roman"/>
          <w:b/>
          <w:bCs/>
          <w:szCs w:val="17"/>
        </w:rPr>
        <w:t>9—Removal of vehicle</w:t>
      </w:r>
    </w:p>
    <w:p w14:paraId="5E572631" w14:textId="77777777" w:rsidR="00611B88" w:rsidRPr="00611B88" w:rsidRDefault="00611B88" w:rsidP="00611B88">
      <w:pPr>
        <w:rPr>
          <w:rFonts w:eastAsia="Times New Roman"/>
          <w:szCs w:val="17"/>
          <w:lang w:val="en-US"/>
        </w:rPr>
      </w:pPr>
      <w:r w:rsidRPr="00611B88">
        <w:rPr>
          <w:rFonts w:eastAsia="Times New Roman"/>
          <w:szCs w:val="17"/>
          <w:lang w:val="en-US"/>
        </w:rPr>
        <w:t>(1)</w:t>
      </w:r>
      <w:r w:rsidRPr="00611B88">
        <w:rPr>
          <w:rFonts w:eastAsia="Times New Roman"/>
          <w:szCs w:val="17"/>
          <w:lang w:val="en-US"/>
        </w:rPr>
        <w:tab/>
        <w:t>An authorised person may remove a vehicle that is on TAFE SA grounds in contravention of a by-law.</w:t>
      </w:r>
    </w:p>
    <w:p w14:paraId="5061125F" w14:textId="77777777" w:rsidR="00611B88" w:rsidRPr="00611B88" w:rsidRDefault="00611B88" w:rsidP="00611B88">
      <w:pPr>
        <w:rPr>
          <w:rFonts w:eastAsia="Times New Roman"/>
          <w:szCs w:val="17"/>
          <w:lang w:val="en-US"/>
        </w:rPr>
      </w:pPr>
      <w:r w:rsidRPr="00611B88">
        <w:rPr>
          <w:rFonts w:eastAsia="Times New Roman"/>
          <w:szCs w:val="17"/>
          <w:lang w:val="en-US"/>
        </w:rPr>
        <w:t>(2)</w:t>
      </w:r>
      <w:r w:rsidRPr="00611B88">
        <w:rPr>
          <w:rFonts w:eastAsia="Times New Roman"/>
          <w:szCs w:val="17"/>
          <w:lang w:val="en-US"/>
        </w:rPr>
        <w:tab/>
        <w:t>The vehicle must be removed to a place that is reasonably secure and appropriate for the storage of the vehicle.</w:t>
      </w:r>
    </w:p>
    <w:p w14:paraId="370AA7EB" w14:textId="77777777" w:rsidR="00611B88" w:rsidRPr="00611B88" w:rsidRDefault="00611B88" w:rsidP="00611B88">
      <w:pPr>
        <w:rPr>
          <w:rFonts w:eastAsia="Times New Roman"/>
          <w:szCs w:val="17"/>
          <w:lang w:val="en-US"/>
        </w:rPr>
      </w:pPr>
      <w:r w:rsidRPr="00611B88">
        <w:rPr>
          <w:rFonts w:eastAsia="Times New Roman"/>
          <w:szCs w:val="17"/>
          <w:lang w:val="en-US"/>
        </w:rPr>
        <w:t>(3)</w:t>
      </w:r>
      <w:r w:rsidRPr="00611B88">
        <w:rPr>
          <w:rFonts w:eastAsia="Times New Roman"/>
          <w:szCs w:val="17"/>
          <w:lang w:val="en-US"/>
        </w:rPr>
        <w:tab/>
        <w:t>TAFE SA is entitled to recover the reasonable costs of removing and storing the vehicle from the owner of the vehicle.</w:t>
      </w:r>
    </w:p>
    <w:p w14:paraId="2ED8C14E" w14:textId="77777777" w:rsidR="00611B88" w:rsidRPr="00611B88" w:rsidRDefault="00611B88" w:rsidP="00611B88">
      <w:pPr>
        <w:rPr>
          <w:rFonts w:eastAsia="Times New Roman"/>
          <w:b/>
          <w:bCs/>
          <w:szCs w:val="17"/>
        </w:rPr>
      </w:pPr>
      <w:r w:rsidRPr="00611B88">
        <w:rPr>
          <w:rFonts w:eastAsia="Times New Roman"/>
          <w:b/>
          <w:bCs/>
          <w:szCs w:val="17"/>
        </w:rPr>
        <w:t>10—Exemptions</w:t>
      </w:r>
    </w:p>
    <w:p w14:paraId="4C7CAC7F" w14:textId="77777777" w:rsidR="00611B88" w:rsidRPr="00611B88" w:rsidRDefault="00611B88" w:rsidP="00611B88">
      <w:pPr>
        <w:rPr>
          <w:rFonts w:eastAsia="Times New Roman"/>
          <w:szCs w:val="17"/>
          <w:lang w:val="en-US"/>
        </w:rPr>
      </w:pPr>
      <w:r w:rsidRPr="00611B88">
        <w:rPr>
          <w:rFonts w:eastAsia="Times New Roman"/>
          <w:szCs w:val="17"/>
          <w:lang w:val="en-US"/>
        </w:rPr>
        <w:t>A by-law relating to the driving or parking of a vehicle does not apply to—</w:t>
      </w:r>
    </w:p>
    <w:p w14:paraId="65F251D6" w14:textId="77777777" w:rsidR="00611B88" w:rsidRPr="00611B88" w:rsidRDefault="00611B88" w:rsidP="00611B88">
      <w:pPr>
        <w:spacing w:after="60"/>
        <w:ind w:left="32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a vehicle that is being use by a person authorised to issue expiation notices for alleged offences against these by-laws; or</w:t>
      </w:r>
    </w:p>
    <w:p w14:paraId="1C3A6672" w14:textId="77777777" w:rsidR="00611B88" w:rsidRPr="00611B88" w:rsidRDefault="00611B88" w:rsidP="00611B88">
      <w:pPr>
        <w:spacing w:after="60"/>
        <w:ind w:left="320" w:firstLine="160"/>
        <w:rPr>
          <w:rFonts w:eastAsia="Times New Roman"/>
          <w:szCs w:val="17"/>
          <w:lang w:val="en-US"/>
        </w:rPr>
      </w:pPr>
      <w:r w:rsidRPr="00611B88">
        <w:rPr>
          <w:rFonts w:eastAsia="Times New Roman"/>
          <w:szCs w:val="17"/>
          <w:lang w:val="en-US"/>
        </w:rPr>
        <w:t>(b)</w:t>
      </w:r>
      <w:r w:rsidRPr="00611B88">
        <w:rPr>
          <w:rFonts w:eastAsia="Times New Roman"/>
          <w:szCs w:val="17"/>
          <w:lang w:val="en-US"/>
        </w:rPr>
        <w:tab/>
        <w:t>a vehicle that is being used by a police officer or other public official in the course of official duties; or</w:t>
      </w:r>
    </w:p>
    <w:p w14:paraId="0778E5E1" w14:textId="77777777" w:rsidR="00611B88" w:rsidRPr="00611B88" w:rsidRDefault="00611B88" w:rsidP="00611B88">
      <w:pPr>
        <w:spacing w:after="60"/>
        <w:ind w:left="320" w:firstLine="160"/>
        <w:rPr>
          <w:rFonts w:eastAsia="Times New Roman"/>
          <w:szCs w:val="17"/>
          <w:lang w:val="en-US"/>
        </w:rPr>
      </w:pPr>
      <w:r w:rsidRPr="00611B88">
        <w:rPr>
          <w:rFonts w:eastAsia="Times New Roman"/>
          <w:szCs w:val="17"/>
          <w:lang w:val="en-US"/>
        </w:rPr>
        <w:t>(c)</w:t>
      </w:r>
      <w:r w:rsidRPr="00611B88">
        <w:rPr>
          <w:rFonts w:eastAsia="Times New Roman"/>
          <w:szCs w:val="17"/>
          <w:lang w:val="en-US"/>
        </w:rPr>
        <w:tab/>
        <w:t>a fire-services vehicle, ambulance or similar vehicle; or</w:t>
      </w:r>
    </w:p>
    <w:p w14:paraId="4417A0A3" w14:textId="77777777" w:rsidR="00611B88" w:rsidRPr="00611B88" w:rsidRDefault="00611B88" w:rsidP="00611B88">
      <w:pPr>
        <w:spacing w:after="60"/>
        <w:ind w:left="320" w:firstLine="160"/>
        <w:rPr>
          <w:rFonts w:eastAsia="Times New Roman"/>
          <w:szCs w:val="17"/>
          <w:lang w:val="en-US"/>
        </w:rPr>
      </w:pPr>
      <w:r w:rsidRPr="00611B88">
        <w:rPr>
          <w:rFonts w:eastAsia="Times New Roman"/>
          <w:szCs w:val="17"/>
          <w:lang w:val="en-US"/>
        </w:rPr>
        <w:t>(d)</w:t>
      </w:r>
      <w:r w:rsidRPr="00611B88">
        <w:rPr>
          <w:rFonts w:eastAsia="Times New Roman"/>
          <w:szCs w:val="17"/>
          <w:lang w:val="en-US"/>
        </w:rPr>
        <w:tab/>
        <w:t>a vehicle that is being used for the purposes of the State Emergency Service; or</w:t>
      </w:r>
    </w:p>
    <w:p w14:paraId="597A5405" w14:textId="77777777" w:rsidR="00611B88" w:rsidRPr="00611B88" w:rsidRDefault="00611B88" w:rsidP="00611B88">
      <w:pPr>
        <w:spacing w:after="60"/>
        <w:ind w:left="800" w:hanging="320"/>
        <w:rPr>
          <w:rFonts w:eastAsia="Times New Roman"/>
          <w:szCs w:val="17"/>
          <w:lang w:val="en-US"/>
        </w:rPr>
      </w:pPr>
      <w:r w:rsidRPr="00611B88">
        <w:rPr>
          <w:rFonts w:eastAsia="Times New Roman"/>
          <w:szCs w:val="17"/>
          <w:lang w:val="en-US"/>
        </w:rPr>
        <w:t>(e)</w:t>
      </w:r>
      <w:r w:rsidRPr="00611B88">
        <w:rPr>
          <w:rFonts w:eastAsia="Times New Roman"/>
          <w:szCs w:val="17"/>
          <w:lang w:val="en-US"/>
        </w:rPr>
        <w:tab/>
        <w:t>a vehicle that is being used for purposes related to safety, maintenance or repair of any part of TAFE SA grounds or any TAFE SA facilities; or</w:t>
      </w:r>
    </w:p>
    <w:p w14:paraId="44F6369B" w14:textId="77777777" w:rsidR="00611B88" w:rsidRPr="00611B88" w:rsidRDefault="00611B88" w:rsidP="00611B88">
      <w:pPr>
        <w:spacing w:after="60"/>
        <w:ind w:left="800" w:hanging="320"/>
        <w:rPr>
          <w:rFonts w:eastAsia="Times New Roman"/>
          <w:szCs w:val="17"/>
          <w:lang w:val="en-US"/>
        </w:rPr>
      </w:pPr>
      <w:r w:rsidRPr="00611B88">
        <w:rPr>
          <w:rFonts w:eastAsia="Times New Roman"/>
          <w:szCs w:val="17"/>
          <w:lang w:val="en-US"/>
        </w:rPr>
        <w:t>(f)</w:t>
      </w:r>
      <w:r w:rsidRPr="00611B88">
        <w:rPr>
          <w:rFonts w:eastAsia="Times New Roman"/>
          <w:szCs w:val="17"/>
          <w:lang w:val="en-US"/>
        </w:rPr>
        <w:tab/>
        <w:t>a vehicle driven or parked within TAFE SA grounds in accordance with an authorisation given by the Board or an authorised person for the purposes of this by-law.</w:t>
      </w:r>
    </w:p>
    <w:p w14:paraId="3499BCA3" w14:textId="77777777" w:rsidR="00611B88" w:rsidRPr="00611B88" w:rsidRDefault="00611B88" w:rsidP="00611B88">
      <w:pPr>
        <w:rPr>
          <w:rFonts w:eastAsia="Times New Roman"/>
          <w:b/>
          <w:bCs/>
          <w:szCs w:val="17"/>
        </w:rPr>
      </w:pPr>
      <w:r w:rsidRPr="00611B88">
        <w:rPr>
          <w:rFonts w:eastAsia="Times New Roman"/>
          <w:b/>
          <w:bCs/>
          <w:szCs w:val="17"/>
        </w:rPr>
        <w:t>Part 3—Access and conduct</w:t>
      </w:r>
    </w:p>
    <w:p w14:paraId="08E69B60" w14:textId="77777777" w:rsidR="00611B88" w:rsidRPr="00611B88" w:rsidRDefault="00611B88" w:rsidP="00611B88">
      <w:pPr>
        <w:rPr>
          <w:rFonts w:eastAsia="Times New Roman"/>
          <w:b/>
          <w:bCs/>
          <w:szCs w:val="17"/>
        </w:rPr>
      </w:pPr>
      <w:r w:rsidRPr="00611B88">
        <w:rPr>
          <w:rFonts w:eastAsia="Times New Roman"/>
          <w:b/>
          <w:bCs/>
          <w:szCs w:val="17"/>
        </w:rPr>
        <w:t>11—Access</w:t>
      </w:r>
    </w:p>
    <w:p w14:paraId="11E36368" w14:textId="77777777" w:rsidR="00611B88" w:rsidRPr="00611B88" w:rsidRDefault="00611B88" w:rsidP="00611B88">
      <w:pPr>
        <w:rPr>
          <w:rFonts w:eastAsia="Times New Roman"/>
          <w:szCs w:val="17"/>
          <w:lang w:val="en-US"/>
        </w:rPr>
      </w:pPr>
      <w:r w:rsidRPr="00611B88">
        <w:rPr>
          <w:rFonts w:eastAsia="Times New Roman"/>
          <w:szCs w:val="17"/>
          <w:lang w:val="en-US"/>
        </w:rPr>
        <w:t>A person must not enter a part of TAFE SA grounds in contravention of an official sign.</w:t>
      </w:r>
    </w:p>
    <w:p w14:paraId="5B6942BA" w14:textId="77777777" w:rsidR="00611B88" w:rsidRPr="00611B88" w:rsidRDefault="00611B88" w:rsidP="00611B88">
      <w:pPr>
        <w:rPr>
          <w:rFonts w:eastAsia="Times New Roman"/>
          <w:b/>
          <w:bCs/>
          <w:szCs w:val="17"/>
        </w:rPr>
      </w:pPr>
      <w:r w:rsidRPr="00611B88">
        <w:rPr>
          <w:rFonts w:eastAsia="Times New Roman"/>
          <w:b/>
          <w:bCs/>
          <w:szCs w:val="17"/>
        </w:rPr>
        <w:t>12—Disorderly, offensive or other prohibited behaviour</w:t>
      </w:r>
      <w:r w:rsidRPr="00611B88">
        <w:rPr>
          <w:rFonts w:eastAsia="Times New Roman"/>
          <w:b/>
          <w:bCs/>
          <w:szCs w:val="17"/>
        </w:rPr>
        <w:tab/>
      </w:r>
      <w:r w:rsidRPr="00611B88">
        <w:rPr>
          <w:rFonts w:eastAsia="Times New Roman"/>
          <w:b/>
          <w:bCs/>
          <w:szCs w:val="17"/>
        </w:rPr>
        <w:tab/>
      </w:r>
    </w:p>
    <w:p w14:paraId="7031D161" w14:textId="77777777" w:rsidR="00611B88" w:rsidRPr="00611B88" w:rsidRDefault="00611B88" w:rsidP="00611B88">
      <w:pPr>
        <w:rPr>
          <w:rFonts w:eastAsia="Times New Roman"/>
          <w:szCs w:val="17"/>
          <w:lang w:val="en-US"/>
        </w:rPr>
      </w:pPr>
      <w:r w:rsidRPr="00611B88">
        <w:rPr>
          <w:rFonts w:eastAsia="Times New Roman"/>
          <w:szCs w:val="17"/>
          <w:lang w:val="en-US"/>
        </w:rPr>
        <w:t>(1)</w:t>
      </w:r>
      <w:r w:rsidRPr="00611B88">
        <w:rPr>
          <w:rFonts w:eastAsia="Times New Roman"/>
          <w:szCs w:val="17"/>
          <w:lang w:val="en-US"/>
        </w:rPr>
        <w:tab/>
        <w:t>A person must not, while on TAFE SA grounds or in connection with activities conducted on TAFE SA grounds—</w:t>
      </w:r>
    </w:p>
    <w:p w14:paraId="423A6116"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behave in a manner—</w:t>
      </w:r>
    </w:p>
    <w:p w14:paraId="54AB63BB" w14:textId="77777777" w:rsidR="00611B88" w:rsidRPr="00611B88" w:rsidRDefault="00611B88" w:rsidP="00611B88">
      <w:pPr>
        <w:ind w:left="480" w:firstLine="160"/>
        <w:rPr>
          <w:rFonts w:eastAsia="Times New Roman"/>
          <w:szCs w:val="17"/>
          <w:lang w:val="en-US"/>
        </w:rPr>
      </w:pPr>
      <w:r w:rsidRPr="00611B88">
        <w:rPr>
          <w:rFonts w:eastAsia="Times New Roman"/>
          <w:szCs w:val="17"/>
          <w:lang w:val="en-US"/>
        </w:rPr>
        <w:t>(i)</w:t>
      </w:r>
      <w:r w:rsidRPr="00611B88">
        <w:rPr>
          <w:rFonts w:eastAsia="Times New Roman"/>
          <w:szCs w:val="17"/>
          <w:lang w:val="en-US"/>
        </w:rPr>
        <w:tab/>
        <w:t>that is disrespectful or unfair towards another person; or</w:t>
      </w:r>
    </w:p>
    <w:p w14:paraId="4E1DD580" w14:textId="77777777" w:rsidR="00611B88" w:rsidRPr="00611B88" w:rsidRDefault="00611B88" w:rsidP="00611B88">
      <w:pPr>
        <w:ind w:left="480" w:firstLine="160"/>
        <w:rPr>
          <w:rFonts w:eastAsia="Times New Roman"/>
          <w:szCs w:val="17"/>
          <w:lang w:val="en-US"/>
        </w:rPr>
      </w:pPr>
      <w:r w:rsidRPr="00611B88">
        <w:rPr>
          <w:rFonts w:eastAsia="Times New Roman"/>
          <w:szCs w:val="17"/>
          <w:lang w:val="en-US"/>
        </w:rPr>
        <w:t>(ii)</w:t>
      </w:r>
      <w:r w:rsidRPr="00611B88">
        <w:rPr>
          <w:rFonts w:eastAsia="Times New Roman"/>
          <w:szCs w:val="17"/>
          <w:lang w:val="en-US"/>
        </w:rPr>
        <w:tab/>
        <w:t>that endangers, compromises or otherwise puts at risk the safety or wellbeing of another person; or</w:t>
      </w:r>
    </w:p>
    <w:p w14:paraId="69945DCC"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(b)</w:t>
      </w:r>
      <w:r w:rsidRPr="00611B88">
        <w:rPr>
          <w:rFonts w:eastAsia="Times New Roman"/>
          <w:szCs w:val="17"/>
          <w:lang w:val="en-US"/>
        </w:rPr>
        <w:tab/>
        <w:t>disrupt or interfere with any TAFE SA activity, disturb a person’s learning, or disrupt TAFE SA’s learning environment; or</w:t>
      </w:r>
    </w:p>
    <w:p w14:paraId="7BDF5431"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(c)</w:t>
      </w:r>
      <w:r w:rsidRPr="00611B88">
        <w:rPr>
          <w:rFonts w:eastAsia="Times New Roman"/>
          <w:szCs w:val="17"/>
          <w:lang w:val="en-US"/>
        </w:rPr>
        <w:tab/>
        <w:t>hinder or interfere with any other activity conducted by, or on behalf of, TAFE SA; or</w:t>
      </w:r>
    </w:p>
    <w:p w14:paraId="41ADCA05"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(d)</w:t>
      </w:r>
      <w:r w:rsidRPr="00611B88">
        <w:rPr>
          <w:rFonts w:eastAsia="Times New Roman"/>
          <w:szCs w:val="17"/>
          <w:lang w:val="en-US"/>
        </w:rPr>
        <w:tab/>
        <w:t>without limiting a preceding paragraph—act in an offensive, threatening or disorderly manner.</w:t>
      </w:r>
    </w:p>
    <w:p w14:paraId="432C0326" w14:textId="77777777" w:rsidR="00611B88" w:rsidRPr="00611B88" w:rsidRDefault="00611B88" w:rsidP="00611B88">
      <w:pPr>
        <w:rPr>
          <w:rFonts w:eastAsia="Times New Roman"/>
          <w:szCs w:val="17"/>
          <w:lang w:val="en-US"/>
        </w:rPr>
      </w:pPr>
      <w:r w:rsidRPr="00611B88">
        <w:rPr>
          <w:rFonts w:eastAsia="Times New Roman"/>
          <w:szCs w:val="17"/>
          <w:lang w:val="en-US"/>
        </w:rPr>
        <w:t>(2)</w:t>
      </w:r>
      <w:r w:rsidRPr="00611B88">
        <w:rPr>
          <w:rFonts w:eastAsia="Times New Roman"/>
          <w:szCs w:val="17"/>
          <w:lang w:val="en-US"/>
        </w:rPr>
        <w:tab/>
        <w:t>A person must not—</w:t>
      </w:r>
    </w:p>
    <w:p w14:paraId="0A81A0C6"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smoke a tobacco product on TAFE SA grounds; or</w:t>
      </w:r>
    </w:p>
    <w:p w14:paraId="2A0188D9"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(b)</w:t>
      </w:r>
      <w:r w:rsidRPr="00611B88">
        <w:rPr>
          <w:rFonts w:eastAsia="Times New Roman"/>
          <w:szCs w:val="17"/>
          <w:lang w:val="en-US"/>
        </w:rPr>
        <w:tab/>
        <w:t>smoke an e-cigarette on TAFE SA grounds.</w:t>
      </w:r>
    </w:p>
    <w:p w14:paraId="17EBBA29" w14:textId="77777777" w:rsidR="00611B88" w:rsidRPr="00611B88" w:rsidRDefault="00611B88" w:rsidP="00611B88">
      <w:pPr>
        <w:rPr>
          <w:rFonts w:eastAsia="Times New Roman"/>
          <w:szCs w:val="17"/>
          <w:lang w:val="en-US"/>
        </w:rPr>
      </w:pPr>
      <w:r w:rsidRPr="00611B88">
        <w:rPr>
          <w:rFonts w:eastAsia="Times New Roman"/>
          <w:szCs w:val="17"/>
          <w:lang w:val="en-US"/>
        </w:rPr>
        <w:t>(3)</w:t>
      </w:r>
      <w:r w:rsidRPr="00611B88">
        <w:rPr>
          <w:rFonts w:eastAsia="Times New Roman"/>
          <w:szCs w:val="17"/>
          <w:lang w:val="en-US"/>
        </w:rPr>
        <w:tab/>
        <w:t>A person must not conduct, promote or take part in a meeting on TAFE SA grounds that has been prohibited by the Board.</w:t>
      </w:r>
    </w:p>
    <w:p w14:paraId="49517BC1" w14:textId="77777777" w:rsidR="00611B88" w:rsidRPr="00611B88" w:rsidRDefault="00611B88" w:rsidP="00611B88">
      <w:pPr>
        <w:rPr>
          <w:rFonts w:eastAsia="Times New Roman"/>
          <w:b/>
          <w:bCs/>
          <w:szCs w:val="17"/>
        </w:rPr>
      </w:pPr>
      <w:r w:rsidRPr="00611B88">
        <w:rPr>
          <w:rFonts w:eastAsia="Times New Roman"/>
          <w:b/>
          <w:bCs/>
          <w:szCs w:val="17"/>
        </w:rPr>
        <w:t>13—Damage to TAFE SA grounds or property</w:t>
      </w:r>
    </w:p>
    <w:p w14:paraId="5605722E" w14:textId="77777777" w:rsidR="00611B88" w:rsidRPr="00611B88" w:rsidRDefault="00611B88" w:rsidP="00611B88">
      <w:pPr>
        <w:rPr>
          <w:rFonts w:eastAsia="Times New Roman"/>
          <w:szCs w:val="17"/>
          <w:lang w:val="en-US"/>
        </w:rPr>
      </w:pPr>
      <w:r w:rsidRPr="00611B88">
        <w:rPr>
          <w:rFonts w:eastAsia="Times New Roman"/>
          <w:szCs w:val="17"/>
          <w:lang w:val="en-US"/>
        </w:rPr>
        <w:t>(1)</w:t>
      </w:r>
      <w:r w:rsidRPr="00611B88">
        <w:rPr>
          <w:rFonts w:eastAsia="Times New Roman"/>
          <w:szCs w:val="17"/>
          <w:lang w:val="en-US"/>
        </w:rPr>
        <w:tab/>
        <w:t>A person must not cause damage to—</w:t>
      </w:r>
    </w:p>
    <w:p w14:paraId="29FA2B19"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any part of TAFE SA grounds or structures or items on TAFE SA grounds; or</w:t>
      </w:r>
    </w:p>
    <w:p w14:paraId="7D54367E"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(b)</w:t>
      </w:r>
      <w:r w:rsidRPr="00611B88">
        <w:rPr>
          <w:rFonts w:eastAsia="Times New Roman"/>
          <w:szCs w:val="17"/>
          <w:lang w:val="en-US"/>
        </w:rPr>
        <w:tab/>
        <w:t>property owned or used by TAFE SA; or</w:t>
      </w:r>
    </w:p>
    <w:p w14:paraId="22BB8CDE"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(c)</w:t>
      </w:r>
      <w:r w:rsidRPr="00611B88">
        <w:rPr>
          <w:rFonts w:eastAsia="Times New Roman"/>
          <w:szCs w:val="17"/>
          <w:lang w:val="en-US"/>
        </w:rPr>
        <w:tab/>
        <w:t>any other thing forming part of TAFE SA grounds, or used or placed on TAFE SA grounds by or on behalf of TAFE SA.</w:t>
      </w:r>
    </w:p>
    <w:p w14:paraId="1017D554" w14:textId="77777777" w:rsidR="00611B88" w:rsidRPr="00611B88" w:rsidRDefault="00611B88" w:rsidP="00611B88">
      <w:pPr>
        <w:rPr>
          <w:rFonts w:eastAsia="Times New Roman"/>
          <w:szCs w:val="17"/>
          <w:lang w:val="en-US"/>
        </w:rPr>
      </w:pPr>
      <w:r w:rsidRPr="00611B88">
        <w:rPr>
          <w:rFonts w:eastAsia="Times New Roman"/>
          <w:szCs w:val="17"/>
          <w:lang w:val="en-US"/>
        </w:rPr>
        <w:t>(2)</w:t>
      </w:r>
      <w:r w:rsidRPr="00611B88">
        <w:rPr>
          <w:rFonts w:eastAsia="Times New Roman"/>
          <w:szCs w:val="17"/>
          <w:lang w:val="en-US"/>
        </w:rPr>
        <w:tab/>
        <w:t>A person must not, without the approval of the Board, remove or alter a TAFE SA sign, notice or notice board.</w:t>
      </w:r>
    </w:p>
    <w:p w14:paraId="7D5F9F39"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(3)</w:t>
      </w:r>
      <w:r w:rsidRPr="00611B88">
        <w:rPr>
          <w:rFonts w:eastAsia="Times New Roman"/>
          <w:szCs w:val="17"/>
          <w:lang w:val="en-US"/>
        </w:rPr>
        <w:tab/>
        <w:t>A person must not deposit or leave litter, refuse or waste matter on any part of TAFE SA grounds (other than in a receptacle provided for that purpose).</w:t>
      </w:r>
    </w:p>
    <w:p w14:paraId="586C5840" w14:textId="77777777" w:rsidR="00611B88" w:rsidRPr="00611B88" w:rsidRDefault="00611B88" w:rsidP="00611B88">
      <w:pPr>
        <w:rPr>
          <w:rFonts w:eastAsia="Times New Roman"/>
          <w:szCs w:val="17"/>
          <w:lang w:val="en-US"/>
        </w:rPr>
      </w:pPr>
      <w:r w:rsidRPr="00611B88">
        <w:rPr>
          <w:rFonts w:eastAsia="Times New Roman"/>
          <w:szCs w:val="17"/>
          <w:lang w:val="en-US"/>
        </w:rPr>
        <w:t>(4)</w:t>
      </w:r>
      <w:r w:rsidRPr="00611B88">
        <w:rPr>
          <w:rFonts w:eastAsia="Times New Roman"/>
          <w:szCs w:val="17"/>
          <w:lang w:val="en-US"/>
        </w:rPr>
        <w:tab/>
        <w:t>TAFE SA is entitled to recover compensation from a person who causes damage to TAFE SA grounds or property of TAFE SA.</w:t>
      </w:r>
    </w:p>
    <w:p w14:paraId="4F82638B" w14:textId="77777777" w:rsidR="00611B88" w:rsidRPr="00611B88" w:rsidRDefault="00611B88" w:rsidP="00611B88">
      <w:pPr>
        <w:rPr>
          <w:rFonts w:eastAsia="Times New Roman"/>
          <w:b/>
          <w:bCs/>
          <w:szCs w:val="17"/>
        </w:rPr>
      </w:pPr>
      <w:bookmarkStart w:id="41" w:name="Elkera_Print_TOC5"/>
      <w:bookmarkStart w:id="42" w:name="Elkera_Print_BK5"/>
      <w:r w:rsidRPr="00611B88">
        <w:rPr>
          <w:rFonts w:eastAsia="Times New Roman"/>
          <w:b/>
          <w:bCs/>
          <w:szCs w:val="17"/>
        </w:rPr>
        <w:t>14—Firearms and weapons</w:t>
      </w:r>
    </w:p>
    <w:p w14:paraId="5831B299"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(1)</w:t>
      </w:r>
      <w:r w:rsidRPr="00611B88">
        <w:rPr>
          <w:rFonts w:eastAsia="Times New Roman"/>
          <w:szCs w:val="17"/>
          <w:lang w:val="en-US"/>
        </w:rPr>
        <w:tab/>
        <w:t>A person must not, without the approval of the Board, bring on to TAFE SA grounds, or carry or use on TAFE SA grounds, a firearm, offensive weapon or prohibited weapon.</w:t>
      </w:r>
    </w:p>
    <w:p w14:paraId="059D6F07"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(2)</w:t>
      </w:r>
      <w:r w:rsidRPr="00611B88">
        <w:rPr>
          <w:rFonts w:eastAsia="Times New Roman"/>
          <w:szCs w:val="17"/>
          <w:lang w:val="en-US"/>
        </w:rPr>
        <w:tab/>
        <w:t>This by-law does not apply where possession of the firearm, offensive weapon or prohibited weapon forms part of a course conducted by TAFE SA.</w:t>
      </w:r>
    </w:p>
    <w:p w14:paraId="03B9120C" w14:textId="77777777" w:rsidR="00611B88" w:rsidRPr="00611B88" w:rsidRDefault="00611B88" w:rsidP="00611B88">
      <w:pPr>
        <w:rPr>
          <w:rFonts w:eastAsia="Times New Roman"/>
          <w:b/>
          <w:bCs/>
          <w:szCs w:val="17"/>
        </w:rPr>
      </w:pPr>
      <w:r w:rsidRPr="00611B88">
        <w:rPr>
          <w:rFonts w:eastAsia="Times New Roman"/>
          <w:b/>
          <w:bCs/>
          <w:szCs w:val="17"/>
        </w:rPr>
        <w:lastRenderedPageBreak/>
        <w:t>15—Dogs and other animals</w:t>
      </w:r>
    </w:p>
    <w:p w14:paraId="6DF61A2B"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(1)</w:t>
      </w:r>
      <w:r w:rsidRPr="00611B88">
        <w:rPr>
          <w:rFonts w:eastAsia="Times New Roman"/>
          <w:szCs w:val="17"/>
          <w:lang w:val="en-US"/>
        </w:rPr>
        <w:tab/>
        <w:t xml:space="preserve">A person must not bring a dog or other animal on to TAFE SA grounds, or permit a dog </w:t>
      </w:r>
      <w:r w:rsidRPr="00611B88">
        <w:rPr>
          <w:rFonts w:eastAsia="Times New Roman"/>
          <w:szCs w:val="17"/>
          <w:lang w:val="en-US"/>
        </w:rPr>
        <w:tab/>
        <w:t xml:space="preserve">or other animal to remain on TAFE SA grounds, in contravention of an official sign. </w:t>
      </w:r>
    </w:p>
    <w:p w14:paraId="1556CC39" w14:textId="77777777" w:rsidR="00611B88" w:rsidRPr="00611B88" w:rsidRDefault="00611B88" w:rsidP="00611B88">
      <w:pPr>
        <w:rPr>
          <w:rFonts w:eastAsia="Times New Roman"/>
          <w:spacing w:val="-4"/>
          <w:szCs w:val="17"/>
          <w:lang w:val="en-US"/>
        </w:rPr>
      </w:pPr>
      <w:r w:rsidRPr="00611B88">
        <w:rPr>
          <w:rFonts w:eastAsia="Times New Roman"/>
          <w:szCs w:val="17"/>
          <w:lang w:val="en-US"/>
        </w:rPr>
        <w:t>(2)</w:t>
      </w:r>
      <w:r w:rsidRPr="00611B88">
        <w:rPr>
          <w:rFonts w:eastAsia="Times New Roman"/>
          <w:szCs w:val="17"/>
          <w:lang w:val="en-US"/>
        </w:rPr>
        <w:tab/>
      </w:r>
      <w:r w:rsidRPr="00611B88">
        <w:rPr>
          <w:rFonts w:eastAsia="Times New Roman"/>
          <w:spacing w:val="-4"/>
          <w:szCs w:val="17"/>
          <w:lang w:val="en-US"/>
        </w:rPr>
        <w:t xml:space="preserve">A person who brings a dog or other animal on to TAFE SA grounds must not allow </w:t>
      </w:r>
      <w:r w:rsidRPr="00611B88">
        <w:rPr>
          <w:rFonts w:eastAsia="Times New Roman"/>
          <w:spacing w:val="-4"/>
          <w:szCs w:val="17"/>
          <w:lang w:val="en-US"/>
        </w:rPr>
        <w:tab/>
        <w:t>the dog or other animal to act in a disruptive way.</w:t>
      </w:r>
    </w:p>
    <w:p w14:paraId="3DE57010"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(3)</w:t>
      </w:r>
      <w:r w:rsidRPr="00611B88">
        <w:rPr>
          <w:rFonts w:eastAsia="Times New Roman"/>
          <w:szCs w:val="17"/>
          <w:lang w:val="en-US"/>
        </w:rPr>
        <w:tab/>
        <w:t xml:space="preserve">A person who brings a dog or other animal on to TAFE SA grounds must </w:t>
      </w:r>
      <w:r w:rsidRPr="00611B88">
        <w:rPr>
          <w:rFonts w:eastAsia="Times New Roman"/>
          <w:szCs w:val="17"/>
          <w:lang w:val="en-US"/>
        </w:rPr>
        <w:tab/>
        <w:t xml:space="preserve">immediately remove the dog or other animal from TAFE SA grounds, or from a </w:t>
      </w:r>
      <w:r w:rsidRPr="00611B88">
        <w:rPr>
          <w:rFonts w:eastAsia="Times New Roman"/>
          <w:szCs w:val="17"/>
          <w:lang w:val="en-US"/>
        </w:rPr>
        <w:tab/>
        <w:t>specified area within TAFE SA grounds, at the direction of an authorised person.</w:t>
      </w:r>
    </w:p>
    <w:p w14:paraId="2608E8FC" w14:textId="77777777" w:rsidR="00611B88" w:rsidRPr="00611B88" w:rsidRDefault="00611B88" w:rsidP="00611B88">
      <w:pPr>
        <w:rPr>
          <w:rFonts w:eastAsia="Times New Roman"/>
          <w:szCs w:val="17"/>
          <w:lang w:val="en-US"/>
        </w:rPr>
      </w:pPr>
      <w:r w:rsidRPr="00611B88">
        <w:rPr>
          <w:rFonts w:eastAsia="Times New Roman"/>
          <w:szCs w:val="17"/>
          <w:lang w:val="en-US"/>
        </w:rPr>
        <w:t>(4)</w:t>
      </w:r>
      <w:r w:rsidRPr="00611B88">
        <w:rPr>
          <w:rFonts w:eastAsia="Times New Roman"/>
          <w:szCs w:val="17"/>
          <w:lang w:val="en-US"/>
        </w:rPr>
        <w:tab/>
        <w:t>This clause does not apply in relation to—</w:t>
      </w:r>
    </w:p>
    <w:p w14:paraId="3EDED6DA"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 xml:space="preserve">a dog that is an accredited assistance dog under the </w:t>
      </w:r>
      <w:r w:rsidRPr="00611B88">
        <w:rPr>
          <w:rFonts w:eastAsia="Times New Roman"/>
          <w:i/>
          <w:iCs/>
          <w:szCs w:val="17"/>
          <w:lang w:val="en-US"/>
        </w:rPr>
        <w:t>Dog and Cat Management Act 1995</w:t>
      </w:r>
      <w:r w:rsidRPr="00611B88">
        <w:rPr>
          <w:rFonts w:eastAsia="Times New Roman"/>
          <w:szCs w:val="17"/>
          <w:lang w:val="en-US"/>
        </w:rPr>
        <w:t>; or</w:t>
      </w:r>
    </w:p>
    <w:p w14:paraId="05E531BB" w14:textId="77777777" w:rsidR="00611B88" w:rsidRPr="00611B88" w:rsidRDefault="00611B88" w:rsidP="00611B88">
      <w:pPr>
        <w:ind w:left="640" w:hanging="320"/>
        <w:rPr>
          <w:rFonts w:eastAsia="Times New Roman"/>
          <w:szCs w:val="17"/>
          <w:lang w:val="en-US"/>
        </w:rPr>
      </w:pPr>
      <w:r w:rsidRPr="00611B88">
        <w:rPr>
          <w:rFonts w:eastAsia="Times New Roman"/>
          <w:szCs w:val="17"/>
          <w:lang w:val="en-US"/>
        </w:rPr>
        <w:t>(b)</w:t>
      </w:r>
      <w:r w:rsidRPr="00611B88">
        <w:rPr>
          <w:rFonts w:eastAsia="Times New Roman"/>
          <w:szCs w:val="17"/>
          <w:lang w:val="en-US"/>
        </w:rPr>
        <w:tab/>
        <w:t>a dog that is being used by a person for genuine assistance, support or companionship because of a physical or mental disability or condition; or</w:t>
      </w:r>
    </w:p>
    <w:p w14:paraId="44B17FD1" w14:textId="77777777" w:rsidR="00611B88" w:rsidRPr="00611B88" w:rsidRDefault="00611B88" w:rsidP="00611B88">
      <w:pPr>
        <w:ind w:left="160" w:firstLine="160"/>
        <w:rPr>
          <w:rFonts w:eastAsia="Times New Roman"/>
          <w:b/>
          <w:bCs/>
          <w:szCs w:val="17"/>
          <w:lang w:val="en-US"/>
        </w:rPr>
      </w:pPr>
      <w:r w:rsidRPr="00611B88">
        <w:rPr>
          <w:rFonts w:eastAsia="Times New Roman"/>
          <w:szCs w:val="17"/>
          <w:lang w:val="en-US"/>
        </w:rPr>
        <w:t>(c)</w:t>
      </w:r>
      <w:r w:rsidRPr="00611B88">
        <w:rPr>
          <w:rFonts w:eastAsia="Times New Roman"/>
          <w:szCs w:val="17"/>
          <w:lang w:val="en-US"/>
        </w:rPr>
        <w:tab/>
        <w:t>a dog or other animal that is being used, or is to be used, for a course conducted by TAFE SA.</w:t>
      </w:r>
    </w:p>
    <w:p w14:paraId="68814732" w14:textId="77777777" w:rsidR="00611B88" w:rsidRPr="00611B88" w:rsidRDefault="00611B88" w:rsidP="00611B88">
      <w:pPr>
        <w:rPr>
          <w:rFonts w:eastAsia="Times New Roman"/>
          <w:b/>
          <w:bCs/>
          <w:szCs w:val="17"/>
        </w:rPr>
      </w:pPr>
      <w:r w:rsidRPr="00611B88">
        <w:rPr>
          <w:rFonts w:eastAsia="Times New Roman"/>
          <w:b/>
          <w:bCs/>
          <w:szCs w:val="17"/>
        </w:rPr>
        <w:t>16—Property or items left on TAFE SA grounds</w:t>
      </w:r>
    </w:p>
    <w:p w14:paraId="429533F0" w14:textId="77777777" w:rsidR="00611B88" w:rsidRPr="00611B88" w:rsidRDefault="00611B88" w:rsidP="00611B88">
      <w:pPr>
        <w:rPr>
          <w:rFonts w:eastAsia="Times New Roman"/>
          <w:szCs w:val="17"/>
          <w:lang w:val="en-US"/>
        </w:rPr>
      </w:pPr>
      <w:r w:rsidRPr="00611B88">
        <w:rPr>
          <w:rFonts w:eastAsia="Times New Roman"/>
          <w:szCs w:val="17"/>
          <w:lang w:val="en-US"/>
        </w:rPr>
        <w:t>A person who has left their property or any other item on TAFE SA grounds must immediately remove that property or other item from TAFE SA grounds, or from a specified area within TAFE SA grounds, at the direction of an authorised person.</w:t>
      </w:r>
    </w:p>
    <w:p w14:paraId="70F651CE" w14:textId="77777777" w:rsidR="00611B88" w:rsidRPr="00611B88" w:rsidRDefault="00611B88" w:rsidP="00611B88">
      <w:pPr>
        <w:rPr>
          <w:rFonts w:eastAsia="Times New Roman"/>
          <w:b/>
          <w:bCs/>
          <w:szCs w:val="17"/>
        </w:rPr>
      </w:pPr>
      <w:r w:rsidRPr="00611B88">
        <w:rPr>
          <w:rFonts w:eastAsia="Times New Roman"/>
          <w:b/>
          <w:bCs/>
          <w:szCs w:val="17"/>
        </w:rPr>
        <w:t>17—Structures</w:t>
      </w:r>
      <w:r w:rsidRPr="00611B88">
        <w:rPr>
          <w:rFonts w:eastAsia="Times New Roman"/>
          <w:b/>
          <w:bCs/>
          <w:szCs w:val="17"/>
        </w:rPr>
        <w:tab/>
      </w:r>
      <w:r w:rsidRPr="00611B88">
        <w:rPr>
          <w:rFonts w:eastAsia="Times New Roman"/>
          <w:b/>
          <w:bCs/>
          <w:szCs w:val="17"/>
        </w:rPr>
        <w:tab/>
      </w:r>
    </w:p>
    <w:p w14:paraId="34AD40F3" w14:textId="77777777" w:rsidR="00611B88" w:rsidRPr="00611B88" w:rsidRDefault="00611B88" w:rsidP="00611B88">
      <w:pPr>
        <w:rPr>
          <w:rFonts w:eastAsia="Times New Roman"/>
          <w:szCs w:val="17"/>
          <w:lang w:val="en-US"/>
        </w:rPr>
      </w:pPr>
      <w:r w:rsidRPr="00611B88">
        <w:rPr>
          <w:rFonts w:eastAsia="Times New Roman"/>
          <w:szCs w:val="17"/>
          <w:lang w:val="en-US"/>
        </w:rPr>
        <w:t>(1)</w:t>
      </w:r>
      <w:r w:rsidRPr="00611B88">
        <w:rPr>
          <w:rFonts w:eastAsia="Times New Roman"/>
          <w:szCs w:val="17"/>
          <w:lang w:val="en-US"/>
        </w:rPr>
        <w:tab/>
        <w:t>A person must not, without the approval of the Board, erect a structure on TAFE SA grounds.</w:t>
      </w:r>
    </w:p>
    <w:p w14:paraId="75A18084" w14:textId="77777777" w:rsidR="00611B88" w:rsidRPr="00611B88" w:rsidRDefault="00611B88" w:rsidP="00611B88">
      <w:pPr>
        <w:rPr>
          <w:rFonts w:eastAsia="Times New Roman"/>
          <w:szCs w:val="17"/>
          <w:lang w:val="en-US"/>
        </w:rPr>
      </w:pPr>
      <w:r w:rsidRPr="00611B88">
        <w:rPr>
          <w:rFonts w:eastAsia="Times New Roman"/>
          <w:szCs w:val="17"/>
          <w:lang w:val="en-US"/>
        </w:rPr>
        <w:t>(2)</w:t>
      </w:r>
      <w:r w:rsidRPr="00611B88">
        <w:rPr>
          <w:rFonts w:eastAsia="Times New Roman"/>
          <w:szCs w:val="17"/>
          <w:lang w:val="en-US"/>
        </w:rPr>
        <w:tab/>
        <w:t>This by-law does not apply where the structure is erected for the purposes of—</w:t>
      </w:r>
    </w:p>
    <w:p w14:paraId="4FCC4AC7"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a course conducted by TAFE SA; or</w:t>
      </w:r>
    </w:p>
    <w:p w14:paraId="6B5D93D3"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(b)</w:t>
      </w:r>
      <w:r w:rsidRPr="00611B88">
        <w:rPr>
          <w:rFonts w:eastAsia="Times New Roman"/>
          <w:szCs w:val="17"/>
          <w:lang w:val="en-US"/>
        </w:rPr>
        <w:tab/>
        <w:t>other functions performed by TAFE SA; or</w:t>
      </w:r>
    </w:p>
    <w:p w14:paraId="7FFCF631"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(c)</w:t>
      </w:r>
      <w:r w:rsidRPr="00611B88">
        <w:rPr>
          <w:rFonts w:eastAsia="Times New Roman"/>
          <w:szCs w:val="17"/>
          <w:lang w:val="en-US"/>
        </w:rPr>
        <w:tab/>
        <w:t>services provided by TAFE SA.</w:t>
      </w:r>
    </w:p>
    <w:p w14:paraId="267DAF69" w14:textId="77777777" w:rsidR="00611B88" w:rsidRPr="00611B88" w:rsidRDefault="00611B88" w:rsidP="00611B88">
      <w:pPr>
        <w:rPr>
          <w:rFonts w:eastAsia="Times New Roman"/>
          <w:b/>
          <w:bCs/>
          <w:szCs w:val="17"/>
        </w:rPr>
      </w:pPr>
      <w:r w:rsidRPr="00611B88">
        <w:rPr>
          <w:rFonts w:eastAsia="Times New Roman"/>
          <w:b/>
          <w:bCs/>
          <w:szCs w:val="17"/>
        </w:rPr>
        <w:t>18—Unauthorised activities</w:t>
      </w:r>
    </w:p>
    <w:p w14:paraId="3EBF217E" w14:textId="77777777" w:rsidR="00611B88" w:rsidRPr="00611B88" w:rsidRDefault="00611B88" w:rsidP="00611B88">
      <w:pPr>
        <w:rPr>
          <w:rFonts w:eastAsia="Times New Roman"/>
          <w:szCs w:val="17"/>
          <w:lang w:val="en-US"/>
        </w:rPr>
      </w:pPr>
      <w:r w:rsidRPr="00611B88">
        <w:rPr>
          <w:rFonts w:eastAsia="Times New Roman"/>
          <w:szCs w:val="17"/>
          <w:lang w:val="en-US"/>
        </w:rPr>
        <w:t>A person must not, without the approval of the Board, conduct an activity on TAFE SA grounds that does not form part of, or is not undertaken for the purposes of—</w:t>
      </w:r>
    </w:p>
    <w:p w14:paraId="4574AA27"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a course conducted by TAFE SA; or</w:t>
      </w:r>
    </w:p>
    <w:p w14:paraId="27B069AB"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(b)</w:t>
      </w:r>
      <w:r w:rsidRPr="00611B88">
        <w:rPr>
          <w:rFonts w:eastAsia="Times New Roman"/>
          <w:szCs w:val="17"/>
          <w:lang w:val="en-US"/>
        </w:rPr>
        <w:tab/>
        <w:t>other functions performed by TAFE SA; or</w:t>
      </w:r>
    </w:p>
    <w:p w14:paraId="35D2943F"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(c)</w:t>
      </w:r>
      <w:r w:rsidRPr="00611B88">
        <w:rPr>
          <w:rFonts w:eastAsia="Times New Roman"/>
          <w:szCs w:val="17"/>
          <w:lang w:val="en-US"/>
        </w:rPr>
        <w:tab/>
        <w:t>services provided by TAFE SA.</w:t>
      </w:r>
    </w:p>
    <w:p w14:paraId="6A8E0788" w14:textId="77777777" w:rsidR="00611B88" w:rsidRPr="00611B88" w:rsidRDefault="00611B88" w:rsidP="00611B88">
      <w:pPr>
        <w:rPr>
          <w:rFonts w:eastAsia="Times New Roman"/>
          <w:b/>
          <w:bCs/>
          <w:szCs w:val="17"/>
        </w:rPr>
      </w:pPr>
      <w:r w:rsidRPr="00611B88">
        <w:rPr>
          <w:rFonts w:eastAsia="Times New Roman"/>
          <w:b/>
          <w:bCs/>
          <w:szCs w:val="17"/>
        </w:rPr>
        <w:t>19—Directions</w:t>
      </w:r>
      <w:r w:rsidRPr="00611B88">
        <w:rPr>
          <w:rFonts w:eastAsia="Times New Roman"/>
          <w:b/>
          <w:bCs/>
          <w:szCs w:val="17"/>
        </w:rPr>
        <w:tab/>
      </w:r>
    </w:p>
    <w:p w14:paraId="65C3D3A8" w14:textId="77777777" w:rsidR="00611B88" w:rsidRPr="00611B88" w:rsidRDefault="00611B88" w:rsidP="00611B88">
      <w:pPr>
        <w:rPr>
          <w:rFonts w:eastAsia="Times New Roman"/>
          <w:szCs w:val="17"/>
          <w:lang w:val="en-US"/>
        </w:rPr>
      </w:pPr>
      <w:r w:rsidRPr="00611B88">
        <w:rPr>
          <w:rFonts w:eastAsia="Times New Roman"/>
          <w:szCs w:val="17"/>
          <w:lang w:val="en-US"/>
        </w:rPr>
        <w:t>(1)</w:t>
      </w:r>
      <w:r w:rsidRPr="00611B88">
        <w:rPr>
          <w:rFonts w:eastAsia="Times New Roman"/>
          <w:szCs w:val="17"/>
          <w:lang w:val="en-US"/>
        </w:rPr>
        <w:tab/>
        <w:t>A person must not, while on TAFE SA grounds, fail to comply with any reasonable direction of—</w:t>
      </w:r>
    </w:p>
    <w:p w14:paraId="249BB969"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 xml:space="preserve">a member of the TAFE SA staff; or </w:t>
      </w:r>
    </w:p>
    <w:p w14:paraId="0524C1C5"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(b)</w:t>
      </w:r>
      <w:r w:rsidRPr="00611B88">
        <w:rPr>
          <w:rFonts w:eastAsia="Times New Roman"/>
          <w:szCs w:val="17"/>
          <w:lang w:val="en-US"/>
        </w:rPr>
        <w:tab/>
        <w:t>an authorised person; or</w:t>
      </w:r>
    </w:p>
    <w:p w14:paraId="6E2A6720"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(c)</w:t>
      </w:r>
      <w:r w:rsidRPr="00611B88">
        <w:rPr>
          <w:rFonts w:eastAsia="Times New Roman"/>
          <w:szCs w:val="17"/>
          <w:lang w:val="en-US"/>
        </w:rPr>
        <w:tab/>
        <w:t>an emergency services worker.</w:t>
      </w:r>
    </w:p>
    <w:p w14:paraId="6BC3182E" w14:textId="77777777" w:rsidR="00611B88" w:rsidRPr="00611B88" w:rsidRDefault="00611B88" w:rsidP="00611B88">
      <w:pPr>
        <w:rPr>
          <w:rFonts w:eastAsia="Times New Roman"/>
          <w:szCs w:val="17"/>
          <w:lang w:val="en-US"/>
        </w:rPr>
      </w:pPr>
      <w:r w:rsidRPr="00611B88">
        <w:rPr>
          <w:rFonts w:eastAsia="Times New Roman"/>
          <w:szCs w:val="17"/>
          <w:lang w:val="en-US"/>
        </w:rPr>
        <w:t>(2)</w:t>
      </w:r>
      <w:r w:rsidRPr="00611B88">
        <w:rPr>
          <w:rFonts w:eastAsia="Times New Roman"/>
          <w:szCs w:val="17"/>
          <w:lang w:val="en-US"/>
        </w:rPr>
        <w:tab/>
        <w:t>Subclause (1) does not limit any other by-law.</w:t>
      </w:r>
      <w:bookmarkEnd w:id="41"/>
      <w:bookmarkEnd w:id="42"/>
    </w:p>
    <w:p w14:paraId="368389BC" w14:textId="77777777" w:rsidR="00611B88" w:rsidRPr="00611B88" w:rsidRDefault="00611B88" w:rsidP="00611B88">
      <w:pPr>
        <w:rPr>
          <w:rFonts w:eastAsia="Times New Roman"/>
          <w:b/>
          <w:bCs/>
          <w:szCs w:val="17"/>
        </w:rPr>
      </w:pPr>
      <w:r w:rsidRPr="00611B88">
        <w:rPr>
          <w:rFonts w:eastAsia="Times New Roman"/>
          <w:b/>
          <w:bCs/>
          <w:szCs w:val="17"/>
        </w:rPr>
        <w:t>Part 4—Miscellaneous</w:t>
      </w:r>
    </w:p>
    <w:p w14:paraId="6F47AFDC" w14:textId="77777777" w:rsidR="00611B88" w:rsidRPr="00611B88" w:rsidRDefault="00611B88" w:rsidP="00611B88">
      <w:pPr>
        <w:rPr>
          <w:rFonts w:eastAsia="Times New Roman"/>
          <w:b/>
          <w:bCs/>
          <w:szCs w:val="17"/>
        </w:rPr>
      </w:pPr>
      <w:bookmarkStart w:id="43" w:name="Elkera_Print_TOC11"/>
      <w:bookmarkStart w:id="44" w:name="Elkera_Print_BK11"/>
      <w:r w:rsidRPr="00611B88">
        <w:rPr>
          <w:rFonts w:eastAsia="Times New Roman"/>
          <w:b/>
          <w:bCs/>
          <w:szCs w:val="17"/>
        </w:rPr>
        <w:t>20—</w:t>
      </w:r>
      <w:bookmarkEnd w:id="43"/>
      <w:bookmarkEnd w:id="44"/>
      <w:r w:rsidRPr="00611B88">
        <w:rPr>
          <w:rFonts w:eastAsia="Times New Roman"/>
          <w:b/>
          <w:bCs/>
          <w:szCs w:val="17"/>
        </w:rPr>
        <w:t>Request to leave TAFE SA grounds</w:t>
      </w:r>
    </w:p>
    <w:p w14:paraId="2C327E76"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(1)</w:t>
      </w:r>
      <w:r w:rsidRPr="00611B88">
        <w:rPr>
          <w:rFonts w:eastAsia="Times New Roman"/>
          <w:szCs w:val="17"/>
          <w:lang w:val="en-US"/>
        </w:rPr>
        <w:tab/>
        <w:t>An authorised person may request a person to leave TAFE SA grounds if the authorised person believes, on reasonable grounds, that the person—</w:t>
      </w:r>
    </w:p>
    <w:p w14:paraId="282A524E"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has acted in contravention of a by-law; or</w:t>
      </w:r>
    </w:p>
    <w:p w14:paraId="7AA44137"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(b)</w:t>
      </w:r>
      <w:r w:rsidRPr="00611B88">
        <w:rPr>
          <w:rFonts w:eastAsia="Times New Roman"/>
          <w:szCs w:val="17"/>
          <w:lang w:val="en-US"/>
        </w:rPr>
        <w:tab/>
        <w:t>is intoxicated.</w:t>
      </w:r>
    </w:p>
    <w:p w14:paraId="0A66D4BE" w14:textId="77777777" w:rsidR="00611B88" w:rsidRPr="00611B88" w:rsidRDefault="00611B88" w:rsidP="00611B88">
      <w:pPr>
        <w:rPr>
          <w:rFonts w:eastAsia="Times New Roman"/>
          <w:szCs w:val="17"/>
          <w:lang w:val="en-US"/>
        </w:rPr>
      </w:pPr>
      <w:r w:rsidRPr="00611B88">
        <w:rPr>
          <w:rFonts w:eastAsia="Times New Roman"/>
          <w:szCs w:val="17"/>
          <w:lang w:val="en-US"/>
        </w:rPr>
        <w:t>(2)</w:t>
      </w:r>
      <w:r w:rsidRPr="00611B88">
        <w:rPr>
          <w:rFonts w:eastAsia="Times New Roman"/>
          <w:szCs w:val="17"/>
          <w:lang w:val="en-US"/>
        </w:rPr>
        <w:tab/>
        <w:t>A person must not, without reasonable excuse, fail to comply with a request under subclause (1).</w:t>
      </w:r>
    </w:p>
    <w:p w14:paraId="25FC36F2" w14:textId="77777777" w:rsidR="00611B88" w:rsidRPr="00611B88" w:rsidRDefault="00611B88" w:rsidP="00611B88">
      <w:pPr>
        <w:rPr>
          <w:rFonts w:eastAsia="Times New Roman"/>
          <w:szCs w:val="17"/>
          <w:lang w:val="en-US"/>
        </w:rPr>
      </w:pPr>
      <w:r w:rsidRPr="00611B88">
        <w:rPr>
          <w:rFonts w:eastAsia="Times New Roman"/>
          <w:szCs w:val="17"/>
          <w:lang w:val="en-US"/>
        </w:rPr>
        <w:t>(3)</w:t>
      </w:r>
      <w:r w:rsidRPr="00611B88">
        <w:rPr>
          <w:rFonts w:eastAsia="Times New Roman"/>
          <w:szCs w:val="17"/>
          <w:lang w:val="en-US"/>
        </w:rPr>
        <w:tab/>
        <w:t>An authorised person may remove, or cause to be removed, a person who fails to comply with a request under subclause (1).</w:t>
      </w:r>
    </w:p>
    <w:p w14:paraId="57D4A50C" w14:textId="77777777" w:rsidR="00611B88" w:rsidRPr="00611B88" w:rsidRDefault="00611B88" w:rsidP="00611B88">
      <w:pPr>
        <w:rPr>
          <w:rFonts w:eastAsia="Times New Roman"/>
          <w:b/>
          <w:bCs/>
          <w:szCs w:val="17"/>
        </w:rPr>
      </w:pPr>
      <w:bookmarkStart w:id="45" w:name="Elkera_Print_TOC12"/>
      <w:bookmarkStart w:id="46" w:name="Elkera_Print_BK12"/>
      <w:r w:rsidRPr="00611B88">
        <w:rPr>
          <w:rFonts w:eastAsia="Times New Roman"/>
          <w:b/>
          <w:bCs/>
          <w:szCs w:val="17"/>
        </w:rPr>
        <w:t>21—</w:t>
      </w:r>
      <w:bookmarkEnd w:id="45"/>
      <w:bookmarkEnd w:id="46"/>
      <w:r w:rsidRPr="00611B88">
        <w:rPr>
          <w:rFonts w:eastAsia="Times New Roman"/>
          <w:b/>
          <w:bCs/>
          <w:szCs w:val="17"/>
        </w:rPr>
        <w:t>Request for identification</w:t>
      </w:r>
    </w:p>
    <w:p w14:paraId="13CCB3F9" w14:textId="77777777" w:rsidR="00611B88" w:rsidRPr="00611B88" w:rsidRDefault="00611B88" w:rsidP="00611B88">
      <w:pPr>
        <w:rPr>
          <w:rFonts w:eastAsia="Times New Roman"/>
          <w:szCs w:val="17"/>
          <w:lang w:val="en-US"/>
        </w:rPr>
      </w:pPr>
      <w:r w:rsidRPr="00611B88">
        <w:rPr>
          <w:rFonts w:eastAsia="Times New Roman"/>
          <w:szCs w:val="17"/>
          <w:lang w:val="en-US"/>
        </w:rPr>
        <w:t>(1)</w:t>
      </w:r>
      <w:r w:rsidRPr="00611B88">
        <w:rPr>
          <w:rFonts w:eastAsia="Times New Roman"/>
          <w:szCs w:val="17"/>
          <w:lang w:val="en-US"/>
        </w:rPr>
        <w:tab/>
      </w:r>
      <w:r w:rsidRPr="00611B88">
        <w:rPr>
          <w:rFonts w:eastAsia="Times New Roman"/>
          <w:spacing w:val="-5"/>
          <w:szCs w:val="17"/>
          <w:lang w:val="en-US"/>
        </w:rPr>
        <w:t>This by-law applies if an authorised person believes, on reasonable grounds, that a person has acted, or is acting, in contravention of a by-law.</w:t>
      </w:r>
    </w:p>
    <w:p w14:paraId="2F211F8A" w14:textId="77777777" w:rsidR="00611B88" w:rsidRPr="00611B88" w:rsidRDefault="00611B88" w:rsidP="00611B88">
      <w:pPr>
        <w:rPr>
          <w:rFonts w:eastAsia="Times New Roman"/>
          <w:szCs w:val="17"/>
          <w:lang w:val="en-US"/>
        </w:rPr>
      </w:pPr>
      <w:r w:rsidRPr="00611B88">
        <w:rPr>
          <w:rFonts w:eastAsia="Times New Roman"/>
          <w:szCs w:val="17"/>
          <w:lang w:val="en-US"/>
        </w:rPr>
        <w:t>(2)</w:t>
      </w:r>
      <w:r w:rsidRPr="00611B88">
        <w:rPr>
          <w:rFonts w:eastAsia="Times New Roman"/>
          <w:szCs w:val="17"/>
          <w:lang w:val="en-US"/>
        </w:rPr>
        <w:tab/>
        <w:t>The authorised person may request the person to provide to the authorised person—</w:t>
      </w:r>
    </w:p>
    <w:p w14:paraId="24C3C0EF"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(a)</w:t>
      </w:r>
      <w:r w:rsidRPr="00611B88">
        <w:rPr>
          <w:rFonts w:eastAsia="Times New Roman"/>
          <w:szCs w:val="17"/>
          <w:lang w:val="en-US"/>
        </w:rPr>
        <w:tab/>
        <w:t>their name and address; and</w:t>
      </w:r>
    </w:p>
    <w:p w14:paraId="04CD5576" w14:textId="77777777" w:rsidR="00611B88" w:rsidRPr="00611B88" w:rsidRDefault="00611B88" w:rsidP="00611B88">
      <w:pPr>
        <w:ind w:left="160" w:firstLine="160"/>
        <w:rPr>
          <w:rFonts w:eastAsia="Times New Roman"/>
          <w:szCs w:val="17"/>
          <w:lang w:val="en-US"/>
        </w:rPr>
      </w:pPr>
      <w:r w:rsidRPr="00611B88">
        <w:rPr>
          <w:rFonts w:eastAsia="Times New Roman"/>
          <w:szCs w:val="17"/>
          <w:lang w:val="en-US"/>
        </w:rPr>
        <w:t>(b)</w:t>
      </w:r>
      <w:r w:rsidRPr="00611B88">
        <w:rPr>
          <w:rFonts w:eastAsia="Times New Roman"/>
          <w:szCs w:val="17"/>
          <w:lang w:val="en-US"/>
        </w:rPr>
        <w:tab/>
        <w:t>evidence of their name and address.</w:t>
      </w:r>
    </w:p>
    <w:p w14:paraId="54545207" w14:textId="77777777" w:rsidR="00611B88" w:rsidRPr="00611B88" w:rsidRDefault="00611B88" w:rsidP="00611B88">
      <w:pPr>
        <w:rPr>
          <w:rFonts w:eastAsia="Times New Roman"/>
          <w:szCs w:val="17"/>
          <w:lang w:val="en-US"/>
        </w:rPr>
      </w:pPr>
      <w:r w:rsidRPr="00611B88">
        <w:rPr>
          <w:rFonts w:eastAsia="Times New Roman"/>
          <w:szCs w:val="17"/>
          <w:lang w:val="en-US"/>
        </w:rPr>
        <w:t>(3)</w:t>
      </w:r>
      <w:r w:rsidRPr="00611B88">
        <w:rPr>
          <w:rFonts w:eastAsia="Times New Roman"/>
          <w:szCs w:val="17"/>
          <w:lang w:val="en-US"/>
        </w:rPr>
        <w:tab/>
        <w:t>A person must not, without reasonable excuse, fail to comply with a request under subclause (2).</w:t>
      </w:r>
    </w:p>
    <w:p w14:paraId="41DBBF4B" w14:textId="77777777" w:rsidR="00611B88" w:rsidRPr="00611B88" w:rsidRDefault="00611B88" w:rsidP="00611B88">
      <w:pPr>
        <w:rPr>
          <w:rFonts w:eastAsia="Times New Roman"/>
          <w:b/>
          <w:bCs/>
          <w:szCs w:val="17"/>
        </w:rPr>
      </w:pPr>
      <w:bookmarkStart w:id="47" w:name="Elkera_Print_TOC10"/>
      <w:bookmarkStart w:id="48" w:name="Elkera_Print_BK10"/>
      <w:r w:rsidRPr="00611B88">
        <w:rPr>
          <w:rFonts w:eastAsia="Times New Roman"/>
          <w:b/>
          <w:bCs/>
          <w:szCs w:val="17"/>
        </w:rPr>
        <w:t>22—</w:t>
      </w:r>
      <w:bookmarkEnd w:id="47"/>
      <w:bookmarkEnd w:id="48"/>
      <w:r w:rsidRPr="00611B88">
        <w:rPr>
          <w:rFonts w:eastAsia="Times New Roman"/>
          <w:b/>
          <w:bCs/>
          <w:szCs w:val="17"/>
        </w:rPr>
        <w:t>Confiscation of property</w:t>
      </w:r>
    </w:p>
    <w:p w14:paraId="2646778A"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(1)</w:t>
      </w:r>
      <w:r w:rsidRPr="00611B88">
        <w:rPr>
          <w:rFonts w:eastAsia="Times New Roman"/>
          <w:szCs w:val="17"/>
          <w:lang w:val="en-US"/>
        </w:rPr>
        <w:tab/>
        <w:t>An authorised person may confiscate anything brought onto, left on, possessed or used on TAFE SA grounds in contravention of a by-law (including after failing to comply with a direction of an authorised person).</w:t>
      </w:r>
    </w:p>
    <w:p w14:paraId="7864B40F" w14:textId="77777777" w:rsidR="00611B88" w:rsidRPr="00611B88" w:rsidRDefault="00611B88" w:rsidP="00611B88">
      <w:pPr>
        <w:ind w:left="320" w:hanging="320"/>
        <w:rPr>
          <w:rFonts w:eastAsia="Times New Roman"/>
          <w:szCs w:val="17"/>
          <w:lang w:val="en-US"/>
        </w:rPr>
      </w:pPr>
      <w:r w:rsidRPr="00611B88">
        <w:rPr>
          <w:rFonts w:eastAsia="Times New Roman"/>
          <w:szCs w:val="17"/>
          <w:lang w:val="en-US"/>
        </w:rPr>
        <w:t>(2)</w:t>
      </w:r>
      <w:r w:rsidRPr="00611B88">
        <w:rPr>
          <w:rFonts w:eastAsia="Times New Roman"/>
          <w:szCs w:val="17"/>
          <w:lang w:val="en-US"/>
        </w:rPr>
        <w:tab/>
        <w:t>The authorised person may request a person apparently in control of a thing that may be confiscated under this by-law to provide the thing to the authorised person.</w:t>
      </w:r>
    </w:p>
    <w:p w14:paraId="4A5C95DD" w14:textId="77777777" w:rsidR="00611B88" w:rsidRPr="00611B88" w:rsidRDefault="00611B88" w:rsidP="00611B88">
      <w:pPr>
        <w:rPr>
          <w:rFonts w:eastAsia="Times New Roman"/>
          <w:szCs w:val="17"/>
          <w:lang w:val="en-US"/>
        </w:rPr>
      </w:pPr>
      <w:r w:rsidRPr="00611B88">
        <w:rPr>
          <w:rFonts w:eastAsia="Times New Roman"/>
          <w:szCs w:val="17"/>
          <w:lang w:val="en-US"/>
        </w:rPr>
        <w:t>(3)</w:t>
      </w:r>
      <w:r w:rsidRPr="00611B88">
        <w:rPr>
          <w:rFonts w:eastAsia="Times New Roman"/>
          <w:szCs w:val="17"/>
          <w:lang w:val="en-US"/>
        </w:rPr>
        <w:tab/>
        <w:t>A person must not, without reasonable excuse, fail to comply with a request under subclause (2).</w:t>
      </w:r>
    </w:p>
    <w:p w14:paraId="5CEE2736" w14:textId="77777777" w:rsidR="00611B88" w:rsidRPr="00611B88" w:rsidRDefault="00611B88" w:rsidP="00611B88">
      <w:pPr>
        <w:rPr>
          <w:rFonts w:eastAsia="Times New Roman"/>
          <w:szCs w:val="17"/>
          <w:lang w:val="en-US"/>
        </w:rPr>
      </w:pPr>
      <w:r w:rsidRPr="00611B88">
        <w:rPr>
          <w:rFonts w:eastAsia="Times New Roman"/>
          <w:szCs w:val="17"/>
          <w:lang w:val="en-US"/>
        </w:rPr>
        <w:t>(4)</w:t>
      </w:r>
      <w:r w:rsidRPr="00611B88">
        <w:rPr>
          <w:rFonts w:eastAsia="Times New Roman"/>
          <w:szCs w:val="17"/>
          <w:lang w:val="en-US"/>
        </w:rPr>
        <w:tab/>
        <w:t>Anything confiscated under this by-law becomes the property of TAFE SA.</w:t>
      </w:r>
    </w:p>
    <w:p w14:paraId="376319FC" w14:textId="77777777" w:rsidR="00611B88" w:rsidRPr="00611B88" w:rsidRDefault="00611B88" w:rsidP="00611B88">
      <w:pPr>
        <w:rPr>
          <w:rFonts w:eastAsia="Times New Roman"/>
          <w:b/>
          <w:bCs/>
          <w:szCs w:val="17"/>
        </w:rPr>
      </w:pPr>
      <w:r w:rsidRPr="00611B88">
        <w:rPr>
          <w:rFonts w:eastAsia="Times New Roman"/>
          <w:b/>
          <w:bCs/>
          <w:szCs w:val="17"/>
        </w:rPr>
        <w:t>23—General offence and expiation</w:t>
      </w:r>
    </w:p>
    <w:p w14:paraId="6FE8AA71" w14:textId="77777777" w:rsidR="00611B88" w:rsidRPr="00611B88" w:rsidRDefault="00611B88" w:rsidP="00611B88">
      <w:pPr>
        <w:rPr>
          <w:rFonts w:eastAsia="Times New Roman"/>
          <w:szCs w:val="17"/>
          <w:lang w:val="en-US"/>
        </w:rPr>
      </w:pPr>
      <w:r w:rsidRPr="00611B88">
        <w:rPr>
          <w:rFonts w:eastAsia="Times New Roman"/>
          <w:szCs w:val="17"/>
          <w:lang w:val="en-US"/>
        </w:rPr>
        <w:t>(1)</w:t>
      </w:r>
      <w:r w:rsidRPr="00611B88">
        <w:rPr>
          <w:rFonts w:eastAsia="Times New Roman"/>
          <w:szCs w:val="17"/>
          <w:lang w:val="en-US"/>
        </w:rPr>
        <w:tab/>
        <w:t>A person who contravenes or fails to comply with a by-law is guilty of an offence.</w:t>
      </w:r>
    </w:p>
    <w:p w14:paraId="4BDF9F58" w14:textId="77777777" w:rsidR="00611B88" w:rsidRPr="00611B88" w:rsidRDefault="00611B88" w:rsidP="00611B88">
      <w:pPr>
        <w:rPr>
          <w:rFonts w:eastAsia="Times New Roman"/>
          <w:szCs w:val="17"/>
          <w:lang w:val="en-US"/>
        </w:rPr>
      </w:pPr>
      <w:r w:rsidRPr="00611B88">
        <w:rPr>
          <w:rFonts w:eastAsia="Times New Roman"/>
          <w:szCs w:val="17"/>
          <w:lang w:val="en-US"/>
        </w:rPr>
        <w:t>(2)</w:t>
      </w:r>
      <w:r w:rsidRPr="00611B88">
        <w:rPr>
          <w:rFonts w:eastAsia="Times New Roman"/>
          <w:szCs w:val="17"/>
          <w:lang w:val="en-US"/>
        </w:rPr>
        <w:tab/>
        <w:t>A person who is guilty of an offence is liable to a fine not exceeding $2 500.</w:t>
      </w:r>
    </w:p>
    <w:p w14:paraId="5CF0DB31" w14:textId="77777777" w:rsidR="00611B88" w:rsidRPr="00611B88" w:rsidRDefault="00611B88" w:rsidP="00611B88">
      <w:pPr>
        <w:rPr>
          <w:rFonts w:eastAsia="Times New Roman"/>
          <w:szCs w:val="17"/>
          <w:lang w:val="en-US"/>
        </w:rPr>
      </w:pPr>
      <w:r w:rsidRPr="00611B88">
        <w:rPr>
          <w:rFonts w:eastAsia="Times New Roman"/>
          <w:szCs w:val="17"/>
          <w:lang w:val="en-US"/>
        </w:rPr>
        <w:t>(3)</w:t>
      </w:r>
      <w:r w:rsidRPr="00611B88">
        <w:rPr>
          <w:rFonts w:eastAsia="Times New Roman"/>
          <w:szCs w:val="17"/>
          <w:lang w:val="en-US"/>
        </w:rPr>
        <w:tab/>
        <w:t>A person who is allegedly guilty of an offence is liable to an expiation fee of $210.</w:t>
      </w:r>
    </w:p>
    <w:p w14:paraId="1F15DA0B" w14:textId="77777777" w:rsidR="00611B88" w:rsidRPr="00611B88" w:rsidRDefault="00611B88" w:rsidP="00611B88">
      <w:pPr>
        <w:rPr>
          <w:rFonts w:eastAsia="Times New Roman"/>
          <w:b/>
          <w:bCs/>
          <w:szCs w:val="17"/>
        </w:rPr>
      </w:pPr>
      <w:r w:rsidRPr="00611B88">
        <w:rPr>
          <w:rFonts w:eastAsia="Times New Roman"/>
          <w:b/>
          <w:bCs/>
          <w:szCs w:val="17"/>
        </w:rPr>
        <w:lastRenderedPageBreak/>
        <w:t>24—Revocation</w:t>
      </w:r>
    </w:p>
    <w:p w14:paraId="245A9969" w14:textId="77777777" w:rsidR="00611B88" w:rsidRPr="00611B88" w:rsidRDefault="00611B88" w:rsidP="00611B88">
      <w:pPr>
        <w:rPr>
          <w:rFonts w:eastAsia="Times New Roman"/>
          <w:szCs w:val="17"/>
          <w:lang w:val="en-US"/>
        </w:rPr>
      </w:pPr>
      <w:r w:rsidRPr="00611B88">
        <w:rPr>
          <w:rFonts w:eastAsia="Times New Roman"/>
          <w:szCs w:val="17"/>
          <w:lang w:val="en-US"/>
        </w:rPr>
        <w:t>The by-laws in force under the Act immediately before the day on which these by-laws take effect are revoked.</w:t>
      </w:r>
    </w:p>
    <w:p w14:paraId="42BC1A93" w14:textId="77777777" w:rsidR="00611B88" w:rsidRPr="00611B88" w:rsidRDefault="00611B88" w:rsidP="00611B88">
      <w:pPr>
        <w:rPr>
          <w:rFonts w:eastAsia="Times New Roman"/>
          <w:b/>
          <w:bCs/>
          <w:szCs w:val="17"/>
        </w:rPr>
      </w:pPr>
      <w:r w:rsidRPr="00611B88">
        <w:rPr>
          <w:rFonts w:eastAsia="Times New Roman"/>
          <w:b/>
          <w:bCs/>
          <w:szCs w:val="17"/>
        </w:rPr>
        <w:t>25—Commencement</w:t>
      </w:r>
    </w:p>
    <w:p w14:paraId="4554538B" w14:textId="77777777" w:rsidR="00611B88" w:rsidRPr="00611B88" w:rsidRDefault="00611B88" w:rsidP="00611B88">
      <w:pPr>
        <w:rPr>
          <w:rFonts w:eastAsia="Times New Roman"/>
          <w:szCs w:val="17"/>
          <w:lang w:val="en-US"/>
        </w:rPr>
      </w:pPr>
      <w:r w:rsidRPr="00611B88">
        <w:rPr>
          <w:rFonts w:eastAsia="Times New Roman"/>
          <w:szCs w:val="17"/>
          <w:lang w:val="en-US"/>
        </w:rPr>
        <w:t>These by-laws take effect on the day on which they are published in the Gazette under Section 20(4)(d) of the Act.</w:t>
      </w:r>
    </w:p>
    <w:p w14:paraId="4F15C2AD" w14:textId="77777777" w:rsidR="00611B88" w:rsidRPr="00611B88" w:rsidRDefault="00611B88" w:rsidP="00611B88">
      <w:pPr>
        <w:rPr>
          <w:rFonts w:eastAsia="Times New Roman"/>
          <w:szCs w:val="17"/>
        </w:rPr>
      </w:pPr>
      <w:r w:rsidRPr="00611B88">
        <w:rPr>
          <w:rFonts w:eastAsia="Times New Roman"/>
          <w:szCs w:val="17"/>
        </w:rPr>
        <w:t>Dated: 25 June 2026</w:t>
      </w:r>
    </w:p>
    <w:p w14:paraId="10DA561F" w14:textId="77777777" w:rsidR="00611B88" w:rsidRPr="00611B88" w:rsidRDefault="00611B88" w:rsidP="00611B88">
      <w:pPr>
        <w:jc w:val="center"/>
        <w:rPr>
          <w:rFonts w:eastAsia="Times New Roman"/>
          <w:szCs w:val="17"/>
        </w:rPr>
      </w:pPr>
      <w:r w:rsidRPr="00611B88">
        <w:rPr>
          <w:rFonts w:eastAsia="Times New Roman"/>
          <w:szCs w:val="17"/>
        </w:rPr>
        <w:t>Approved by the Minister,</w:t>
      </w:r>
    </w:p>
    <w:p w14:paraId="23268CA0" w14:textId="77777777" w:rsidR="00611B88" w:rsidRPr="00611B88" w:rsidRDefault="00611B88" w:rsidP="00611B88">
      <w:pPr>
        <w:spacing w:after="0"/>
        <w:jc w:val="right"/>
        <w:rPr>
          <w:rFonts w:eastAsia="Times New Roman"/>
          <w:smallCaps/>
          <w:szCs w:val="20"/>
        </w:rPr>
      </w:pPr>
      <w:r w:rsidRPr="00611B88">
        <w:rPr>
          <w:rFonts w:eastAsia="Times New Roman"/>
          <w:smallCaps/>
          <w:szCs w:val="20"/>
        </w:rPr>
        <w:t>Lucy Hood MP</w:t>
      </w:r>
    </w:p>
    <w:p w14:paraId="66119E71" w14:textId="77777777" w:rsidR="00611B88" w:rsidRDefault="00611B88" w:rsidP="00611B88">
      <w:pPr>
        <w:spacing w:after="0"/>
        <w:jc w:val="right"/>
        <w:rPr>
          <w:rFonts w:eastAsia="Times New Roman"/>
          <w:szCs w:val="17"/>
        </w:rPr>
      </w:pPr>
      <w:r w:rsidRPr="00611B88">
        <w:rPr>
          <w:rFonts w:eastAsia="Times New Roman"/>
          <w:szCs w:val="17"/>
        </w:rPr>
        <w:t>Minister for Education, Training and Skills</w:t>
      </w:r>
    </w:p>
    <w:p w14:paraId="69EEFE32" w14:textId="77777777" w:rsidR="00611B88" w:rsidRDefault="00611B88" w:rsidP="00611B88">
      <w:pPr>
        <w:pBdr>
          <w:bottom w:val="single" w:sz="4" w:space="1" w:color="auto"/>
        </w:pBdr>
        <w:spacing w:after="0" w:line="52" w:lineRule="exact"/>
        <w:jc w:val="center"/>
        <w:rPr>
          <w:rFonts w:eastAsia="Times New Roman"/>
          <w:szCs w:val="17"/>
        </w:rPr>
      </w:pPr>
    </w:p>
    <w:p w14:paraId="176175E4" w14:textId="77777777" w:rsidR="00611B88" w:rsidRDefault="00611B88" w:rsidP="00611B88">
      <w:pPr>
        <w:pBdr>
          <w:top w:val="single" w:sz="4" w:space="1" w:color="auto"/>
        </w:pBdr>
        <w:spacing w:before="34" w:after="0" w:line="14" w:lineRule="exact"/>
        <w:jc w:val="center"/>
        <w:rPr>
          <w:rFonts w:eastAsia="Times New Roman"/>
          <w:szCs w:val="17"/>
        </w:rPr>
      </w:pPr>
    </w:p>
    <w:p w14:paraId="083A89EC" w14:textId="109AA2BA" w:rsidR="00611B88" w:rsidRPr="00611B88" w:rsidRDefault="00611B88" w:rsidP="00611B8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611B88">
        <w:rPr>
          <w:noProof/>
          <w:lang w:val="en-US"/>
        </w:rPr>
        <mc:AlternateContent>
          <mc:Choice Requires="wps">
            <w:drawing>
              <wp:anchor distT="0" distB="0" distL="0" distR="0" simplePos="0" relativeHeight="251669504" behindDoc="0" locked="0" layoutInCell="1" allowOverlap="1" wp14:anchorId="48C9D742" wp14:editId="1A67D360">
                <wp:simplePos x="0" y="0"/>
                <wp:positionH relativeFrom="page">
                  <wp:posOffset>7485751</wp:posOffset>
                </wp:positionH>
                <wp:positionV relativeFrom="page">
                  <wp:posOffset>18323</wp:posOffset>
                </wp:positionV>
                <wp:extent cx="1270" cy="10668000"/>
                <wp:effectExtent l="0" t="0" r="36830" b="19050"/>
                <wp:wrapNone/>
                <wp:docPr id="5" name="Graphic 5" descr="P121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68000"/>
                        </a:xfrm>
                        <a:custGeom>
                          <a:avLst/>
                          <a:gdLst/>
                          <a:ahLst/>
                          <a:cxnLst/>
                          <a:rect l="l" t="t" r="r" b="b"/>
                          <a:pathLst>
                            <a:path h="10668000">
                              <a:moveTo>
                                <a:pt x="0" y="10667955"/>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925ECD" id="Graphic 5" o:spid="_x0000_s1026" alt="P1213#y1" style="position:absolute;margin-left:589.45pt;margin-top:1.45pt;width:.1pt;height:840pt;z-index:251669504;visibility:visible;mso-wrap-style:square;mso-wrap-distance-left:0;mso-wrap-distance-top:0;mso-wrap-distance-right:0;mso-wrap-distance-bottom:0;mso-position-horizontal:absolute;mso-position-horizontal-relative:page;mso-position-vertical:absolute;mso-position-vertical-relative:page;v-text-anchor:top" coordsize="1270,106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" path="m,10667955l,e" filled="f" strokeweight=".16958mm">
                <v:path arrowok="t"/>
                <w10:wrap anchorx="page" anchory="page"/>
              </v:shape>
            </w:pict>
          </mc:Fallback>
        </mc:AlternateContent>
      </w:r>
    </w:p>
    <w:p w14:paraId="7613BB53" w14:textId="77777777" w:rsidR="00611B88" w:rsidRPr="001F5144" w:rsidRDefault="00611B88" w:rsidP="001F51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 w:val="16"/>
        </w:rPr>
      </w:pPr>
    </w:p>
    <w:p w14:paraId="4DD2DB3D" w14:textId="77777777" w:rsidR="00421F5C" w:rsidRDefault="00421F5C">
      <w:pPr>
        <w:spacing w:after="0" w:line="240" w:lineRule="auto"/>
        <w:jc w:val="left"/>
        <w:rPr>
          <w:rFonts w:eastAsia="Times New Roman"/>
          <w:szCs w:val="17"/>
          <w:lang w:val="en-US"/>
        </w:rPr>
      </w:pPr>
      <w:r>
        <w:rPr>
          <w:lang w:val="en-US"/>
        </w:rPr>
        <w:br w:type="page"/>
      </w:r>
    </w:p>
    <w:p w14:paraId="2D318E93" w14:textId="77777777" w:rsidR="009D1E2E" w:rsidRPr="009D1E2E" w:rsidRDefault="009D1E2E" w:rsidP="0043001F">
      <w:pPr>
        <w:pStyle w:val="Heading1"/>
      </w:pPr>
      <w:bookmarkStart w:id="49" w:name="_Toc33707983"/>
      <w:bookmarkStart w:id="50" w:name="_Toc33708154"/>
      <w:bookmarkStart w:id="51" w:name="_Toc233881314"/>
      <w:r>
        <w:lastRenderedPageBreak/>
        <w:t>Local</w:t>
      </w:r>
      <w:r w:rsidRPr="009D1E2E">
        <w:t xml:space="preserve"> Government Instruments</w:t>
      </w:r>
      <w:bookmarkEnd w:id="49"/>
      <w:bookmarkEnd w:id="50"/>
      <w:bookmarkEnd w:id="51"/>
    </w:p>
    <w:p w14:paraId="358CD170" w14:textId="3015F0EA" w:rsidR="00AD691D" w:rsidRPr="00AD691D" w:rsidRDefault="00AF596C" w:rsidP="00AF596C">
      <w:pPr>
        <w:pStyle w:val="Heading2"/>
      </w:pPr>
      <w:bookmarkStart w:id="52" w:name="_Toc233881315"/>
      <w:r w:rsidRPr="00AD691D">
        <w:t>City Of Burnside</w:t>
      </w:r>
      <w:bookmarkEnd w:id="52"/>
    </w:p>
    <w:p w14:paraId="764B80FD" w14:textId="77777777" w:rsidR="00AD691D" w:rsidRPr="00AD691D" w:rsidRDefault="00AD691D" w:rsidP="00AD691D">
      <w:pPr>
        <w:jc w:val="center"/>
        <w:rPr>
          <w:i/>
          <w:szCs w:val="17"/>
        </w:rPr>
      </w:pPr>
      <w:r w:rsidRPr="00AD691D">
        <w:rPr>
          <w:i/>
          <w:szCs w:val="17"/>
        </w:rPr>
        <w:t>Adoption of Valuations and Declaration of Rates</w:t>
      </w:r>
    </w:p>
    <w:p w14:paraId="49A058CE" w14:textId="77777777" w:rsidR="00AD691D" w:rsidRPr="00AD691D" w:rsidRDefault="00AD691D" w:rsidP="00AD691D">
      <w:r w:rsidRPr="00AD691D">
        <w:t xml:space="preserve">Notice is hereby given that on 16 June 2026, the City of Burnside, pursuant to the provisions of the </w:t>
      </w:r>
      <w:r w:rsidRPr="00AD691D">
        <w:rPr>
          <w:i/>
          <w:iCs/>
        </w:rPr>
        <w:t>Local Government Act 1999</w:t>
      </w:r>
      <w:r w:rsidRPr="00AD691D">
        <w:t>, for the financial year ending 30 June 2027:</w:t>
      </w:r>
    </w:p>
    <w:p w14:paraId="277BAA15" w14:textId="77777777" w:rsidR="00AD691D" w:rsidRPr="00AD691D" w:rsidRDefault="00AD691D" w:rsidP="00653C1C">
      <w:pPr>
        <w:spacing w:after="60"/>
        <w:ind w:left="426" w:hanging="284"/>
      </w:pPr>
      <w:r w:rsidRPr="00AD691D">
        <w:t>1.</w:t>
      </w:r>
      <w:r w:rsidRPr="00AD691D">
        <w:tab/>
      </w:r>
      <w:r w:rsidRPr="00AD691D">
        <w:rPr>
          <w:spacing w:val="-4"/>
        </w:rPr>
        <w:t xml:space="preserve">Adopted the capital valuations to apply in its area for rating purposes for the 2026/2027 financial year as provided by the Valuer-General </w:t>
      </w:r>
      <w:r w:rsidRPr="00AD691D">
        <w:t>totalling $35,460,628,120.</w:t>
      </w:r>
    </w:p>
    <w:p w14:paraId="4E38B9E6" w14:textId="77777777" w:rsidR="00AD691D" w:rsidRPr="00AD691D" w:rsidRDefault="00AD691D" w:rsidP="00653C1C">
      <w:pPr>
        <w:spacing w:after="60"/>
        <w:ind w:left="426" w:hanging="284"/>
      </w:pPr>
      <w:r w:rsidRPr="00AD691D">
        <w:t>2.</w:t>
      </w:r>
      <w:r w:rsidRPr="00AD691D">
        <w:tab/>
        <w:t>Declared differential general rates in the dollar based on capital value as follows:</w:t>
      </w:r>
    </w:p>
    <w:p w14:paraId="71409753" w14:textId="77777777" w:rsidR="00AD691D" w:rsidRPr="00AD691D" w:rsidRDefault="00AD691D" w:rsidP="00653C1C">
      <w:pPr>
        <w:spacing w:after="60"/>
        <w:ind w:left="710" w:hanging="284"/>
      </w:pPr>
      <w:r w:rsidRPr="00AD691D">
        <w:t>(a)</w:t>
      </w:r>
      <w:r w:rsidRPr="00AD691D">
        <w:tab/>
        <w:t>0.16292 cents in the dollar on rateable land of Category (a)—Residential, Category (b)—Commercial Shop, Category (c)—Commercial Office, Category (d)—Commercial Other, Category (e)—Industry Light, Category (f)—Industry Other, Category (g)—Primary Production and Category (i)—Other.</w:t>
      </w:r>
    </w:p>
    <w:p w14:paraId="55FA4522" w14:textId="77777777" w:rsidR="00AD691D" w:rsidRPr="00AD691D" w:rsidRDefault="00AD691D" w:rsidP="00653C1C">
      <w:pPr>
        <w:spacing w:after="60"/>
        <w:ind w:left="710" w:hanging="284"/>
      </w:pPr>
      <w:r w:rsidRPr="00AD691D">
        <w:t>(b)</w:t>
      </w:r>
      <w:r w:rsidRPr="00AD691D">
        <w:tab/>
        <w:t>0.40730 cents in the dollar on rateable land of Category (h)—Vacant Land.</w:t>
      </w:r>
    </w:p>
    <w:p w14:paraId="7D3B1E76" w14:textId="77777777" w:rsidR="00AD691D" w:rsidRPr="00AD691D" w:rsidRDefault="00AD691D" w:rsidP="00653C1C">
      <w:pPr>
        <w:spacing w:after="60"/>
        <w:ind w:left="426" w:hanging="284"/>
      </w:pPr>
      <w:r w:rsidRPr="00AD691D">
        <w:t>3.</w:t>
      </w:r>
      <w:r w:rsidRPr="00AD691D">
        <w:tab/>
        <w:t>Resolved that the minimum amount payable by way of general rates in respect of rateable land within the area be $1,189; and</w:t>
      </w:r>
    </w:p>
    <w:p w14:paraId="600C9165" w14:textId="77777777" w:rsidR="00AD691D" w:rsidRPr="00AD691D" w:rsidRDefault="00AD691D" w:rsidP="00653C1C">
      <w:pPr>
        <w:spacing w:after="60"/>
        <w:ind w:left="426" w:hanging="284"/>
      </w:pPr>
      <w:r w:rsidRPr="00AD691D">
        <w:t>4.</w:t>
      </w:r>
      <w:r w:rsidRPr="00AD691D">
        <w:tab/>
        <w:t>Declared a Separate Rate (Regional Landscape Levy) of 0.005892 cents in the dollar on all rateable land in the Council’s area and within the area of the Green Adelaide Landscape Board Area;</w:t>
      </w:r>
    </w:p>
    <w:p w14:paraId="00BD5D1C" w14:textId="77777777" w:rsidR="00AD691D" w:rsidRPr="00AD691D" w:rsidRDefault="00AD691D" w:rsidP="00AD691D">
      <w:pPr>
        <w:spacing w:after="0"/>
        <w:rPr>
          <w:rFonts w:eastAsia="Times New Roman"/>
          <w:szCs w:val="17"/>
        </w:rPr>
      </w:pPr>
      <w:r w:rsidRPr="00AD691D">
        <w:rPr>
          <w:rFonts w:eastAsia="Times New Roman"/>
          <w:szCs w:val="17"/>
        </w:rPr>
        <w:t>Dated: 2 July 2026</w:t>
      </w:r>
    </w:p>
    <w:p w14:paraId="7BA9AECB" w14:textId="77777777" w:rsidR="00AD691D" w:rsidRPr="00AD691D" w:rsidRDefault="00AD691D" w:rsidP="00AD691D">
      <w:pPr>
        <w:spacing w:after="0"/>
        <w:jc w:val="right"/>
        <w:rPr>
          <w:rFonts w:eastAsia="Times New Roman"/>
          <w:smallCaps/>
          <w:szCs w:val="20"/>
        </w:rPr>
      </w:pPr>
      <w:r w:rsidRPr="00AD691D">
        <w:rPr>
          <w:rFonts w:eastAsia="Times New Roman"/>
          <w:smallCaps/>
          <w:szCs w:val="20"/>
        </w:rPr>
        <w:t>J. Grant</w:t>
      </w:r>
    </w:p>
    <w:p w14:paraId="1414A156" w14:textId="030E09FC" w:rsidR="00AD691D" w:rsidRDefault="00AD691D" w:rsidP="00AD69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D691D">
        <w:rPr>
          <w:rFonts w:eastAsia="Times New Roman"/>
          <w:szCs w:val="17"/>
        </w:rPr>
        <w:t>Chief Executive Officer</w:t>
      </w:r>
    </w:p>
    <w:p w14:paraId="70D16538" w14:textId="77777777" w:rsidR="00AD691D" w:rsidRDefault="00AD691D" w:rsidP="00AD691D">
      <w:pPr>
        <w:pBdr>
          <w:bottom w:val="single" w:sz="4" w:space="1" w:color="auto"/>
        </w:pBdr>
        <w:spacing w:after="0" w:line="52" w:lineRule="exact"/>
        <w:jc w:val="center"/>
        <w:rPr>
          <w:rFonts w:eastAsia="Times New Roman"/>
          <w:szCs w:val="17"/>
        </w:rPr>
      </w:pPr>
    </w:p>
    <w:p w14:paraId="21B63BDA" w14:textId="77777777" w:rsidR="00AD691D" w:rsidRDefault="00AD691D" w:rsidP="00AD691D">
      <w:pPr>
        <w:pBdr>
          <w:top w:val="single" w:sz="4" w:space="1" w:color="auto"/>
        </w:pBdr>
        <w:spacing w:before="34" w:after="0" w:line="14" w:lineRule="exact"/>
        <w:jc w:val="center"/>
        <w:rPr>
          <w:rFonts w:eastAsia="Times New Roman"/>
          <w:szCs w:val="17"/>
        </w:rPr>
      </w:pPr>
    </w:p>
    <w:p w14:paraId="414102BA" w14:textId="77777777" w:rsidR="00AD691D" w:rsidRPr="00EB2437" w:rsidRDefault="00AD691D" w:rsidP="00EB2437">
      <w:pPr>
        <w:pStyle w:val="NoSpacing"/>
      </w:pPr>
    </w:p>
    <w:p w14:paraId="71B72268" w14:textId="699C683E" w:rsidR="00AD691D" w:rsidRPr="00AD691D" w:rsidRDefault="00AF596C" w:rsidP="00AF596C">
      <w:pPr>
        <w:pStyle w:val="Heading2"/>
      </w:pPr>
      <w:bookmarkStart w:id="53" w:name="_Toc233881316"/>
      <w:r w:rsidRPr="00AD691D">
        <w:t>City Of Holdfast Bay</w:t>
      </w:r>
      <w:bookmarkEnd w:id="53"/>
    </w:p>
    <w:p w14:paraId="19AFE9C4" w14:textId="77777777" w:rsidR="00AD691D" w:rsidRPr="00AD691D" w:rsidRDefault="00AD691D" w:rsidP="00AD691D">
      <w:pPr>
        <w:jc w:val="center"/>
        <w:rPr>
          <w:i/>
          <w:szCs w:val="17"/>
        </w:rPr>
      </w:pPr>
      <w:r w:rsidRPr="00AD691D">
        <w:rPr>
          <w:i/>
          <w:szCs w:val="17"/>
        </w:rPr>
        <w:t>Adoption of Valuations and Declaration of Rates</w:t>
      </w:r>
    </w:p>
    <w:p w14:paraId="0CA7D2F5" w14:textId="77777777" w:rsidR="00AD691D" w:rsidRPr="00AD691D" w:rsidRDefault="00AD691D" w:rsidP="00AD691D">
      <w:pPr>
        <w:rPr>
          <w:rFonts w:eastAsia="Times New Roman"/>
          <w:szCs w:val="17"/>
        </w:rPr>
      </w:pPr>
      <w:r w:rsidRPr="00AD691D">
        <w:rPr>
          <w:rFonts w:eastAsia="Times New Roman"/>
          <w:szCs w:val="17"/>
        </w:rPr>
        <w:t>Notice is given that at its meeting on 23 June 2026, and in relation to the 2026/2027 financial year, the Council, in exercise of the powers contained in Chapter 10 of the</w:t>
      </w:r>
      <w:r w:rsidRPr="00AD691D">
        <w:rPr>
          <w:rFonts w:eastAsia="Times New Roman"/>
          <w:i/>
          <w:iCs/>
          <w:szCs w:val="17"/>
        </w:rPr>
        <w:t xml:space="preserve"> Local Government Act 1999</w:t>
      </w:r>
      <w:r w:rsidRPr="00AD691D">
        <w:rPr>
          <w:rFonts w:eastAsia="Times New Roman"/>
          <w:szCs w:val="17"/>
        </w:rPr>
        <w:t>:</w:t>
      </w:r>
    </w:p>
    <w:p w14:paraId="1D54B0D0" w14:textId="77777777" w:rsidR="00AD691D" w:rsidRPr="00AD691D" w:rsidRDefault="00AD691D" w:rsidP="00AD691D">
      <w:pPr>
        <w:ind w:left="444" w:hanging="302"/>
        <w:rPr>
          <w:rFonts w:eastAsia="Times New Roman"/>
          <w:szCs w:val="17"/>
        </w:rPr>
      </w:pPr>
      <w:r w:rsidRPr="00AD691D">
        <w:rPr>
          <w:rFonts w:eastAsia="Times New Roman"/>
          <w:szCs w:val="17"/>
        </w:rPr>
        <w:t>1.</w:t>
      </w:r>
      <w:r w:rsidRPr="00AD691D">
        <w:rPr>
          <w:rFonts w:eastAsia="Times New Roman"/>
          <w:szCs w:val="17"/>
        </w:rPr>
        <w:tab/>
        <w:t>Adopted for rating purposes the most recent valuations of the State Valuation Office of the capital value of all land in its area totalling $26,568,024,960.</w:t>
      </w:r>
    </w:p>
    <w:p w14:paraId="550FCAB1" w14:textId="77777777" w:rsidR="00AD691D" w:rsidRPr="00AD691D" w:rsidRDefault="00AD691D" w:rsidP="00AD691D">
      <w:pPr>
        <w:ind w:left="444" w:hanging="302"/>
        <w:rPr>
          <w:rFonts w:eastAsia="Times New Roman"/>
          <w:szCs w:val="17"/>
        </w:rPr>
      </w:pPr>
      <w:r w:rsidRPr="00AD691D">
        <w:rPr>
          <w:rFonts w:eastAsia="Times New Roman"/>
          <w:szCs w:val="17"/>
        </w:rPr>
        <w:t>2.</w:t>
      </w:r>
      <w:r w:rsidRPr="00AD691D">
        <w:rPr>
          <w:rFonts w:eastAsia="Times New Roman"/>
          <w:szCs w:val="17"/>
        </w:rPr>
        <w:tab/>
        <w:t>Declared a differential general rate of 0.1807032 cents in the dollar of the capital value of rateable land, with Residential and Other Land uses.</w:t>
      </w:r>
    </w:p>
    <w:p w14:paraId="59DFCBCE" w14:textId="77777777" w:rsidR="00AD691D" w:rsidRPr="00AD691D" w:rsidRDefault="00AD691D" w:rsidP="00AD691D">
      <w:pPr>
        <w:ind w:left="444" w:hanging="302"/>
        <w:rPr>
          <w:rFonts w:eastAsia="Times New Roman"/>
          <w:szCs w:val="17"/>
        </w:rPr>
      </w:pPr>
      <w:r w:rsidRPr="00AD691D">
        <w:rPr>
          <w:rFonts w:eastAsia="Times New Roman"/>
          <w:szCs w:val="17"/>
        </w:rPr>
        <w:t>3.</w:t>
      </w:r>
      <w:r w:rsidRPr="00AD691D">
        <w:rPr>
          <w:rFonts w:eastAsia="Times New Roman"/>
          <w:szCs w:val="17"/>
        </w:rPr>
        <w:tab/>
        <w:t>Declared a differential general rate of 0.302210 cents in the dollar of the capital value of rateable land, with Commercial (Shop), Commercial (Office), Commercial (Other), Industrial (Light), Industrial (Other) and Vacant Land uses.</w:t>
      </w:r>
    </w:p>
    <w:p w14:paraId="799A8010" w14:textId="77777777" w:rsidR="00AD691D" w:rsidRPr="00AD691D" w:rsidRDefault="00AD691D" w:rsidP="00AD691D">
      <w:pPr>
        <w:ind w:left="444" w:hanging="302"/>
        <w:rPr>
          <w:rFonts w:eastAsia="Times New Roman"/>
          <w:szCs w:val="17"/>
        </w:rPr>
      </w:pPr>
      <w:r w:rsidRPr="00AD691D">
        <w:rPr>
          <w:rFonts w:eastAsia="Times New Roman"/>
          <w:szCs w:val="17"/>
        </w:rPr>
        <w:t>4.</w:t>
      </w:r>
      <w:r w:rsidRPr="00AD691D">
        <w:rPr>
          <w:rFonts w:eastAsia="Times New Roman"/>
          <w:szCs w:val="17"/>
        </w:rPr>
        <w:tab/>
        <w:t>Fixed a minimum amount payable by way of general rate of $1,380.</w:t>
      </w:r>
    </w:p>
    <w:p w14:paraId="372FEB09" w14:textId="77777777" w:rsidR="00AD691D" w:rsidRPr="00AD691D" w:rsidRDefault="00AD691D" w:rsidP="00AD691D">
      <w:pPr>
        <w:ind w:left="444" w:hanging="302"/>
        <w:rPr>
          <w:rFonts w:eastAsia="Times New Roman"/>
          <w:szCs w:val="17"/>
        </w:rPr>
      </w:pPr>
      <w:r w:rsidRPr="00AD691D">
        <w:rPr>
          <w:rFonts w:eastAsia="Times New Roman"/>
          <w:szCs w:val="17"/>
        </w:rPr>
        <w:t>5.</w:t>
      </w:r>
      <w:r w:rsidRPr="00AD691D">
        <w:rPr>
          <w:rFonts w:eastAsia="Times New Roman"/>
          <w:szCs w:val="17"/>
        </w:rPr>
        <w:tab/>
        <w:t>Declared a differential separate rate of 0.117074 cents in the dollar of the capital value of rateable land:</w:t>
      </w:r>
    </w:p>
    <w:p w14:paraId="4458909C" w14:textId="77777777" w:rsidR="00AD691D" w:rsidRPr="00AD691D" w:rsidRDefault="00AD691D" w:rsidP="00653C1C">
      <w:pPr>
        <w:spacing w:after="40"/>
        <w:ind w:left="726" w:hanging="301"/>
        <w:rPr>
          <w:rFonts w:eastAsia="Times New Roman"/>
          <w:szCs w:val="17"/>
        </w:rPr>
      </w:pPr>
      <w:r w:rsidRPr="00AD691D">
        <w:rPr>
          <w:rFonts w:eastAsia="Times New Roman"/>
          <w:szCs w:val="17"/>
        </w:rPr>
        <w:t>(a)</w:t>
      </w:r>
      <w:r w:rsidRPr="00AD691D">
        <w:rPr>
          <w:rFonts w:eastAsia="Times New Roman"/>
          <w:szCs w:val="17"/>
        </w:rPr>
        <w:tab/>
        <w:t>with a frontage to Jetty Road, Glenelg or Moseley Square: and</w:t>
      </w:r>
    </w:p>
    <w:p w14:paraId="14B0906F" w14:textId="77777777" w:rsidR="00AD691D" w:rsidRPr="00AD691D" w:rsidRDefault="00AD691D" w:rsidP="00653C1C">
      <w:pPr>
        <w:spacing w:after="40"/>
        <w:ind w:left="726" w:hanging="301"/>
        <w:rPr>
          <w:rFonts w:eastAsia="Times New Roman"/>
          <w:szCs w:val="17"/>
        </w:rPr>
      </w:pPr>
      <w:r w:rsidRPr="00AD691D">
        <w:rPr>
          <w:rFonts w:eastAsia="Times New Roman"/>
          <w:szCs w:val="17"/>
        </w:rPr>
        <w:t>(b)</w:t>
      </w:r>
      <w:r w:rsidRPr="00AD691D">
        <w:rPr>
          <w:rFonts w:eastAsia="Times New Roman"/>
          <w:szCs w:val="17"/>
        </w:rPr>
        <w:tab/>
        <w:t xml:space="preserve">within the side streets that intersect with Jetty Road, Glenelg between High Street, Glenelg and Augusta Street, Glenelg; and </w:t>
      </w:r>
    </w:p>
    <w:p w14:paraId="54A1AB0B" w14:textId="77777777" w:rsidR="00AD691D" w:rsidRPr="00AD691D" w:rsidRDefault="00AD691D" w:rsidP="00653C1C">
      <w:pPr>
        <w:spacing w:after="40"/>
        <w:ind w:left="726" w:hanging="301"/>
        <w:rPr>
          <w:rFonts w:eastAsia="Times New Roman"/>
          <w:szCs w:val="17"/>
        </w:rPr>
      </w:pPr>
      <w:r w:rsidRPr="00AD691D">
        <w:rPr>
          <w:rFonts w:eastAsia="Times New Roman"/>
          <w:szCs w:val="17"/>
        </w:rPr>
        <w:t>(c)</w:t>
      </w:r>
      <w:r w:rsidRPr="00AD691D">
        <w:rPr>
          <w:rFonts w:eastAsia="Times New Roman"/>
          <w:szCs w:val="17"/>
        </w:rPr>
        <w:tab/>
        <w:t>the entire site referred to as the Holdfast Shores 2B Entertainment Centre; and</w:t>
      </w:r>
    </w:p>
    <w:p w14:paraId="592BB217" w14:textId="77777777" w:rsidR="00AD691D" w:rsidRPr="00AD691D" w:rsidRDefault="00AD691D" w:rsidP="00AD691D">
      <w:pPr>
        <w:ind w:left="727" w:hanging="302"/>
        <w:rPr>
          <w:rFonts w:eastAsia="Times New Roman"/>
          <w:szCs w:val="17"/>
        </w:rPr>
      </w:pPr>
      <w:r w:rsidRPr="00AD691D">
        <w:rPr>
          <w:rFonts w:eastAsia="Times New Roman"/>
          <w:szCs w:val="17"/>
        </w:rPr>
        <w:t>(d)</w:t>
      </w:r>
      <w:r w:rsidRPr="00AD691D">
        <w:rPr>
          <w:rFonts w:eastAsia="Times New Roman"/>
          <w:szCs w:val="17"/>
        </w:rPr>
        <w:tab/>
      </w:r>
      <w:r w:rsidRPr="00AD691D">
        <w:rPr>
          <w:rFonts w:eastAsia="Times New Roman"/>
          <w:spacing w:val="-4"/>
          <w:szCs w:val="17"/>
        </w:rPr>
        <w:t>that has a land use of Category 2 (Commercial—Shop), Category 3 (Commercial—Office) and Category 4 (Commercial—Other).</w:t>
      </w:r>
    </w:p>
    <w:p w14:paraId="7C5C082D" w14:textId="77777777" w:rsidR="00AD691D" w:rsidRPr="00AD691D" w:rsidRDefault="00AD691D" w:rsidP="00AD691D">
      <w:pPr>
        <w:ind w:left="444" w:hanging="302"/>
        <w:rPr>
          <w:rFonts w:eastAsia="Times New Roman"/>
          <w:szCs w:val="17"/>
        </w:rPr>
      </w:pPr>
      <w:r w:rsidRPr="00AD691D">
        <w:rPr>
          <w:rFonts w:eastAsia="Times New Roman"/>
          <w:szCs w:val="17"/>
        </w:rPr>
        <w:t>6.</w:t>
      </w:r>
      <w:r w:rsidRPr="00AD691D">
        <w:rPr>
          <w:rFonts w:eastAsia="Times New Roman"/>
          <w:szCs w:val="17"/>
        </w:rPr>
        <w:tab/>
        <w:t>Declared a separate rate of 0.999936 cents in the dollar of the capital value of rateable land within the Patawalonga basin bounded by the high water mark and fixed the maximum amount payable by way of this separate rate at $1,020.</w:t>
      </w:r>
    </w:p>
    <w:p w14:paraId="71B28ECC" w14:textId="77777777" w:rsidR="00AD691D" w:rsidRPr="00AD691D" w:rsidRDefault="00AD691D" w:rsidP="00AD691D">
      <w:pPr>
        <w:ind w:left="444" w:hanging="302"/>
        <w:rPr>
          <w:rFonts w:eastAsia="Times New Roman"/>
          <w:szCs w:val="17"/>
        </w:rPr>
      </w:pPr>
      <w:r w:rsidRPr="00AD691D">
        <w:rPr>
          <w:rFonts w:eastAsia="Times New Roman"/>
          <w:szCs w:val="17"/>
        </w:rPr>
        <w:t>7.</w:t>
      </w:r>
      <w:r w:rsidRPr="00AD691D">
        <w:rPr>
          <w:rFonts w:eastAsia="Times New Roman"/>
          <w:szCs w:val="17"/>
        </w:rPr>
        <w:tab/>
        <w:t>Declared a separate rate by way of a levy of 0.0060478 cents in the dollar of the capital value of rateable land in the Council’s area for the Regional Landscape Levy in the catchment area of the Green Adelaide Board.</w:t>
      </w:r>
    </w:p>
    <w:p w14:paraId="6A1D0A0A" w14:textId="77777777" w:rsidR="00AD691D" w:rsidRPr="00AD691D" w:rsidRDefault="00AD691D" w:rsidP="00AD691D">
      <w:pPr>
        <w:rPr>
          <w:rFonts w:eastAsia="Times New Roman"/>
          <w:szCs w:val="17"/>
        </w:rPr>
      </w:pPr>
      <w:r w:rsidRPr="00AD691D">
        <w:rPr>
          <w:rFonts w:eastAsia="Times New Roman"/>
          <w:szCs w:val="17"/>
        </w:rPr>
        <w:t>Due dates for rates being 1 September 2026, 1 December 2026, 1 March 2027 and 1 June 2027.</w:t>
      </w:r>
    </w:p>
    <w:p w14:paraId="77170B0E" w14:textId="77777777" w:rsidR="00AD691D" w:rsidRPr="00AD691D" w:rsidRDefault="00AD691D" w:rsidP="00AD691D">
      <w:pPr>
        <w:spacing w:after="0"/>
        <w:rPr>
          <w:rFonts w:eastAsia="Times New Roman"/>
          <w:szCs w:val="17"/>
        </w:rPr>
      </w:pPr>
      <w:r w:rsidRPr="00AD691D">
        <w:rPr>
          <w:rFonts w:eastAsia="Times New Roman"/>
          <w:szCs w:val="17"/>
        </w:rPr>
        <w:t>Dated: 2 July 2026</w:t>
      </w:r>
    </w:p>
    <w:p w14:paraId="4A1007BB" w14:textId="77777777" w:rsidR="00AD691D" w:rsidRPr="00AD691D" w:rsidRDefault="00AD691D" w:rsidP="00AD691D">
      <w:pPr>
        <w:spacing w:after="0"/>
        <w:jc w:val="right"/>
        <w:rPr>
          <w:rFonts w:eastAsia="Times New Roman"/>
          <w:smallCaps/>
          <w:szCs w:val="20"/>
        </w:rPr>
      </w:pPr>
      <w:r w:rsidRPr="00AD691D">
        <w:rPr>
          <w:rFonts w:eastAsia="Times New Roman"/>
          <w:smallCaps/>
          <w:szCs w:val="20"/>
        </w:rPr>
        <w:t>P. Jackson</w:t>
      </w:r>
    </w:p>
    <w:p w14:paraId="5C211C04" w14:textId="109096B7" w:rsidR="00AD691D" w:rsidRDefault="00AD691D" w:rsidP="00651C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D691D">
        <w:rPr>
          <w:rFonts w:eastAsia="Times New Roman"/>
          <w:szCs w:val="17"/>
        </w:rPr>
        <w:t>Chief Executive Officer</w:t>
      </w:r>
    </w:p>
    <w:p w14:paraId="19D03897" w14:textId="77777777" w:rsidR="00651CC3" w:rsidRDefault="00651CC3" w:rsidP="00651CC3">
      <w:pPr>
        <w:pBdr>
          <w:bottom w:val="single" w:sz="4" w:space="1" w:color="auto"/>
        </w:pBdr>
        <w:spacing w:after="0" w:line="52" w:lineRule="exact"/>
        <w:jc w:val="center"/>
        <w:rPr>
          <w:rFonts w:eastAsia="Times New Roman"/>
          <w:szCs w:val="17"/>
        </w:rPr>
      </w:pPr>
    </w:p>
    <w:p w14:paraId="7C1580B8" w14:textId="77777777" w:rsidR="00651CC3" w:rsidRDefault="00651CC3" w:rsidP="00651CC3">
      <w:pPr>
        <w:pBdr>
          <w:top w:val="single" w:sz="4" w:space="1" w:color="auto"/>
        </w:pBdr>
        <w:spacing w:before="34" w:after="0" w:line="14" w:lineRule="exact"/>
        <w:jc w:val="center"/>
        <w:rPr>
          <w:rFonts w:eastAsia="Times New Roman"/>
          <w:szCs w:val="17"/>
        </w:rPr>
      </w:pPr>
    </w:p>
    <w:p w14:paraId="49FCD0BF" w14:textId="77777777" w:rsidR="00651CC3" w:rsidRPr="00653C1C" w:rsidRDefault="00651CC3" w:rsidP="00653C1C">
      <w:pPr>
        <w:pStyle w:val="NoSpacing"/>
      </w:pPr>
    </w:p>
    <w:p w14:paraId="06959A1B" w14:textId="1294B992" w:rsidR="00765C68" w:rsidRDefault="00AF596C" w:rsidP="00AF596C">
      <w:pPr>
        <w:pStyle w:val="Heading2"/>
      </w:pPr>
      <w:bookmarkStart w:id="54" w:name="_Toc233881317"/>
      <w:r>
        <w:t>City Of Marion</w:t>
      </w:r>
      <w:bookmarkEnd w:id="54"/>
    </w:p>
    <w:p w14:paraId="696AEBBA" w14:textId="77777777" w:rsidR="005C350F" w:rsidRPr="00AD691D" w:rsidRDefault="005C350F" w:rsidP="005C350F">
      <w:pPr>
        <w:jc w:val="center"/>
        <w:rPr>
          <w:i/>
          <w:szCs w:val="17"/>
        </w:rPr>
      </w:pPr>
      <w:r w:rsidRPr="00AD691D">
        <w:rPr>
          <w:i/>
          <w:szCs w:val="17"/>
        </w:rPr>
        <w:t>Adoption of Valuations and Declaration of Rates</w:t>
      </w:r>
    </w:p>
    <w:p w14:paraId="3445BA47" w14:textId="77777777" w:rsidR="00765C68" w:rsidRPr="0088362C" w:rsidRDefault="00765C68" w:rsidP="00765C68">
      <w:pPr>
        <w:pStyle w:val="GG-body"/>
        <w:rPr>
          <w:spacing w:val="-2"/>
        </w:rPr>
      </w:pPr>
      <w:r w:rsidRPr="0088362C">
        <w:rPr>
          <w:spacing w:val="-2"/>
        </w:rPr>
        <w:t xml:space="preserve">Notice is hereby given that on 23 June 2026 the Council of the City of Marion, pursuant to the provisions of the </w:t>
      </w:r>
      <w:r w:rsidRPr="00F518E1">
        <w:rPr>
          <w:i/>
          <w:iCs/>
          <w:spacing w:val="-2"/>
        </w:rPr>
        <w:t xml:space="preserve">Local Government Act 1999, </w:t>
      </w:r>
      <w:r w:rsidRPr="0088362C">
        <w:rPr>
          <w:spacing w:val="-2"/>
        </w:rPr>
        <w:t>for the year ending 30 June 2027</w:t>
      </w:r>
      <w:r>
        <w:rPr>
          <w:spacing w:val="-2"/>
        </w:rPr>
        <w:t>:</w:t>
      </w:r>
    </w:p>
    <w:p w14:paraId="7207FFAB" w14:textId="77777777" w:rsidR="00765C68" w:rsidRPr="00231BDA" w:rsidRDefault="00765C68" w:rsidP="00765C68">
      <w:pPr>
        <w:pStyle w:val="GG-body"/>
        <w:ind w:left="142"/>
        <w:rPr>
          <w:b/>
          <w:bCs/>
        </w:rPr>
      </w:pPr>
      <w:r w:rsidRPr="00231BDA">
        <w:rPr>
          <w:b/>
          <w:bCs/>
        </w:rPr>
        <w:t>Adoption of Valuations</w:t>
      </w:r>
    </w:p>
    <w:p w14:paraId="37E84712" w14:textId="77777777" w:rsidR="00765C68" w:rsidRDefault="00765C68" w:rsidP="00765C68">
      <w:pPr>
        <w:pStyle w:val="GG-body"/>
        <w:ind w:left="142"/>
      </w:pPr>
      <w:r>
        <w:t>Adopted the capital valuations to apply in its area for rating purposes for the 2026-27 financial year as supplied by the Valuer-General totalling $44,688,347,680.</w:t>
      </w:r>
    </w:p>
    <w:p w14:paraId="64FB526E" w14:textId="77777777" w:rsidR="00765C68" w:rsidRPr="00231BDA" w:rsidRDefault="00765C68" w:rsidP="00765C68">
      <w:pPr>
        <w:pStyle w:val="GG-body"/>
        <w:ind w:left="142"/>
        <w:rPr>
          <w:b/>
          <w:bCs/>
        </w:rPr>
      </w:pPr>
      <w:r w:rsidRPr="00231BDA">
        <w:rPr>
          <w:b/>
          <w:bCs/>
        </w:rPr>
        <w:t xml:space="preserve">Declaration </w:t>
      </w:r>
      <w:r>
        <w:rPr>
          <w:b/>
          <w:bCs/>
        </w:rPr>
        <w:t>o</w:t>
      </w:r>
      <w:r w:rsidRPr="00231BDA">
        <w:rPr>
          <w:b/>
          <w:bCs/>
        </w:rPr>
        <w:t>f Rates</w:t>
      </w:r>
    </w:p>
    <w:p w14:paraId="18963E73" w14:textId="77777777" w:rsidR="00765C68" w:rsidRDefault="00765C68" w:rsidP="00765C68">
      <w:pPr>
        <w:pStyle w:val="GG-body"/>
        <w:ind w:left="142"/>
      </w:pPr>
      <w:r>
        <w:t>Declared differential general rates in the dollar based on capital value as follows:</w:t>
      </w:r>
    </w:p>
    <w:p w14:paraId="56E67840" w14:textId="77777777" w:rsidR="00765C68" w:rsidRDefault="00765C68" w:rsidP="008F480D">
      <w:pPr>
        <w:pStyle w:val="GG-body"/>
        <w:spacing w:after="20"/>
        <w:ind w:left="568" w:hanging="284"/>
      </w:pPr>
      <w:r>
        <w:t>(a)</w:t>
      </w:r>
      <w:r>
        <w:tab/>
      </w:r>
      <w:r w:rsidRPr="00231BDA">
        <w:rPr>
          <w:spacing w:val="-2"/>
        </w:rPr>
        <w:t>0.213061 cents in the dollar on rateable land of Category 1—Residential, Category 7—Primary Production and Category 9—Other.</w:t>
      </w:r>
    </w:p>
    <w:p w14:paraId="62A00B1C" w14:textId="77777777" w:rsidR="00765C68" w:rsidRDefault="00765C68" w:rsidP="008F480D">
      <w:pPr>
        <w:pStyle w:val="GG-body"/>
        <w:spacing w:after="20"/>
        <w:ind w:left="568" w:hanging="284"/>
      </w:pPr>
      <w:r>
        <w:t>(b)</w:t>
      </w:r>
      <w:r>
        <w:tab/>
        <w:t>0.564611 cents in the dollar on rateable land of Category 2—Commercial Shop, Category 3—Commercial Office, Category 4—Commercial Other.</w:t>
      </w:r>
    </w:p>
    <w:p w14:paraId="30D72589" w14:textId="77777777" w:rsidR="00765C68" w:rsidRDefault="00765C68" w:rsidP="008F480D">
      <w:pPr>
        <w:pStyle w:val="GG-body"/>
        <w:spacing w:after="20"/>
        <w:ind w:left="568" w:hanging="284"/>
      </w:pPr>
      <w:r>
        <w:t>(c)</w:t>
      </w:r>
      <w:r>
        <w:tab/>
        <w:t>0.564611 cents in the dollar on rateable land of Category 5—Industrial Light, Category 6—Industrial Other.</w:t>
      </w:r>
    </w:p>
    <w:p w14:paraId="48C7D5FB" w14:textId="77777777" w:rsidR="00765C68" w:rsidRDefault="00765C68" w:rsidP="00765C68">
      <w:pPr>
        <w:pStyle w:val="GG-body"/>
        <w:ind w:left="568" w:hanging="284"/>
      </w:pPr>
      <w:r>
        <w:t>(d)</w:t>
      </w:r>
      <w:r>
        <w:tab/>
        <w:t>0.468734 cents in the dollar on rateable land of Category 8—Vacant Land.</w:t>
      </w:r>
    </w:p>
    <w:p w14:paraId="3568D686" w14:textId="77777777" w:rsidR="00765C68" w:rsidRPr="006425A3" w:rsidRDefault="00765C68" w:rsidP="00765C68">
      <w:pPr>
        <w:pStyle w:val="GG-body"/>
        <w:ind w:left="142"/>
        <w:rPr>
          <w:spacing w:val="-4"/>
        </w:rPr>
      </w:pPr>
      <w:r w:rsidRPr="006425A3">
        <w:rPr>
          <w:spacing w:val="-4"/>
        </w:rPr>
        <w:t>Resolved that the minimum amount payable by way of general rates in respect of rateable land within the area for the year ending 30 June 2027 be $1,322.00; and</w:t>
      </w:r>
    </w:p>
    <w:p w14:paraId="11FAB271" w14:textId="77777777" w:rsidR="00765C68" w:rsidRDefault="00765C68" w:rsidP="00765C68">
      <w:pPr>
        <w:pStyle w:val="GG-body"/>
        <w:ind w:left="142"/>
      </w:pPr>
      <w:r>
        <w:t>Declared a Separate Rate of 0.005944 cents in the dollar on all rateable land within the Green Adelaide Board Area within the area.</w:t>
      </w:r>
    </w:p>
    <w:p w14:paraId="599C51C5" w14:textId="77777777" w:rsidR="00765C68" w:rsidRDefault="00765C68" w:rsidP="00765C68">
      <w:pPr>
        <w:pStyle w:val="GG-body"/>
      </w:pPr>
      <w:r>
        <w:lastRenderedPageBreak/>
        <w:t>The Council resolved that rates will be payable in four equal or approximately equal instalments, and that the due dates for those instalments will be 1 September 2026, 1 December 2026, 1 March 2027 and 1 June 2027.</w:t>
      </w:r>
    </w:p>
    <w:p w14:paraId="5CF9DFA9" w14:textId="77777777" w:rsidR="00765C68" w:rsidRDefault="00765C68" w:rsidP="00765C68">
      <w:pPr>
        <w:pStyle w:val="GG-SDated"/>
      </w:pPr>
      <w:r>
        <w:t>Dated: 2 July 2026</w:t>
      </w:r>
    </w:p>
    <w:p w14:paraId="79064237" w14:textId="77777777" w:rsidR="00765C68" w:rsidRDefault="00765C68" w:rsidP="00765C68">
      <w:pPr>
        <w:pStyle w:val="GG-SName"/>
      </w:pPr>
      <w:r>
        <w:t>Tony Harrison</w:t>
      </w:r>
    </w:p>
    <w:p w14:paraId="31FFFD2E" w14:textId="3637C294" w:rsidR="00765C68" w:rsidRDefault="00765C68" w:rsidP="00EB2437">
      <w:pPr>
        <w:pStyle w:val="GG-Signature"/>
      </w:pPr>
      <w:r>
        <w:t>Chief Executive</w:t>
      </w:r>
    </w:p>
    <w:p w14:paraId="247002E7" w14:textId="77777777" w:rsidR="00EB2437" w:rsidRDefault="00EB2437" w:rsidP="00EB2437">
      <w:pPr>
        <w:pStyle w:val="GG-Signature"/>
        <w:pBdr>
          <w:bottom w:val="single" w:sz="4" w:space="1" w:color="auto"/>
        </w:pBdr>
        <w:spacing w:line="52" w:lineRule="exact"/>
        <w:jc w:val="center"/>
      </w:pPr>
    </w:p>
    <w:p w14:paraId="52249528" w14:textId="77777777" w:rsidR="00EB2437" w:rsidRDefault="00EB2437" w:rsidP="00EB2437">
      <w:pPr>
        <w:pStyle w:val="GG-Signature"/>
        <w:pBdr>
          <w:top w:val="single" w:sz="4" w:space="1" w:color="auto"/>
        </w:pBdr>
        <w:spacing w:before="34" w:line="14" w:lineRule="exact"/>
        <w:jc w:val="center"/>
      </w:pPr>
    </w:p>
    <w:p w14:paraId="6A94EDF9" w14:textId="77777777" w:rsidR="00EB2437" w:rsidRDefault="00EB2437" w:rsidP="00EB2437">
      <w:pPr>
        <w:pStyle w:val="NoSpacing"/>
      </w:pPr>
    </w:p>
    <w:p w14:paraId="538D2ED5" w14:textId="6507A591" w:rsidR="00765C68" w:rsidRPr="00765C68" w:rsidRDefault="00AF596C" w:rsidP="00AF596C">
      <w:pPr>
        <w:pStyle w:val="Heading2"/>
      </w:pPr>
      <w:bookmarkStart w:id="55" w:name="_Toc233881318"/>
      <w:r w:rsidRPr="00765C68">
        <w:t>City Of Mount Gambier</w:t>
      </w:r>
      <w:bookmarkEnd w:id="55"/>
    </w:p>
    <w:p w14:paraId="6A4A92AB" w14:textId="77777777" w:rsidR="00765C68" w:rsidRPr="00765C68" w:rsidRDefault="00765C68" w:rsidP="00765C68">
      <w:pPr>
        <w:jc w:val="center"/>
        <w:rPr>
          <w:i/>
          <w:szCs w:val="17"/>
        </w:rPr>
      </w:pPr>
      <w:r w:rsidRPr="00765C68">
        <w:rPr>
          <w:i/>
          <w:szCs w:val="17"/>
        </w:rPr>
        <w:t>Adoption of Valuations and Declaration of Rates</w:t>
      </w:r>
    </w:p>
    <w:p w14:paraId="49E99C89" w14:textId="77777777" w:rsidR="00765C68" w:rsidRPr="00765C68" w:rsidRDefault="00765C68" w:rsidP="00765C68">
      <w:r w:rsidRPr="00765C68">
        <w:t xml:space="preserve">Notice is hereby given that the Council, in exercise of the powers contained in Chapters 8, 9 and 10 of the </w:t>
      </w:r>
      <w:r w:rsidRPr="00765C68">
        <w:rPr>
          <w:i/>
          <w:iCs/>
        </w:rPr>
        <w:t>Local Government Act 1999</w:t>
      </w:r>
      <w:r w:rsidRPr="00765C68">
        <w:t xml:space="preserve"> and the </w:t>
      </w:r>
      <w:r w:rsidRPr="00765C68">
        <w:rPr>
          <w:i/>
          <w:iCs/>
        </w:rPr>
        <w:t>Landscape South Australia Act 2019</w:t>
      </w:r>
      <w:r w:rsidRPr="00765C68">
        <w:t xml:space="preserve"> at a meeting held on 25 June 2026 and for the financial year ending 30 June 2027:</w:t>
      </w:r>
    </w:p>
    <w:p w14:paraId="22271B9F" w14:textId="77777777" w:rsidR="00765C68" w:rsidRPr="00765C68" w:rsidRDefault="00765C68" w:rsidP="00765C68">
      <w:pPr>
        <w:ind w:left="426" w:hanging="284"/>
        <w:rPr>
          <w:b/>
          <w:bCs/>
        </w:rPr>
      </w:pPr>
      <w:r w:rsidRPr="00765C68">
        <w:rPr>
          <w:b/>
          <w:bCs/>
        </w:rPr>
        <w:t>1.</w:t>
      </w:r>
      <w:r w:rsidRPr="00765C68">
        <w:rPr>
          <w:b/>
          <w:bCs/>
        </w:rPr>
        <w:tab/>
        <w:t>Adoption of Valuations</w:t>
      </w:r>
    </w:p>
    <w:p w14:paraId="515B7329" w14:textId="77777777" w:rsidR="00765C68" w:rsidRPr="00765C68" w:rsidRDefault="00765C68" w:rsidP="00765C68">
      <w:pPr>
        <w:ind w:left="426"/>
      </w:pPr>
      <w:r w:rsidRPr="00765C68">
        <w:t>Adopted for rating purposes, the capital valuations of the Valuer-General’s most recent valuations applicable to land within the area of the Council totalling $8,153,993,260.</w:t>
      </w:r>
    </w:p>
    <w:p w14:paraId="3C5DC1EA" w14:textId="77777777" w:rsidR="00765C68" w:rsidRPr="00765C68" w:rsidRDefault="00765C68" w:rsidP="00765C68">
      <w:pPr>
        <w:ind w:left="426" w:hanging="284"/>
        <w:rPr>
          <w:b/>
          <w:bCs/>
        </w:rPr>
      </w:pPr>
      <w:r w:rsidRPr="00765C68">
        <w:rPr>
          <w:b/>
          <w:bCs/>
        </w:rPr>
        <w:t>2.</w:t>
      </w:r>
      <w:r w:rsidRPr="00765C68">
        <w:rPr>
          <w:b/>
          <w:bCs/>
        </w:rPr>
        <w:tab/>
        <w:t xml:space="preserve">Declaration of Rates </w:t>
      </w:r>
    </w:p>
    <w:p w14:paraId="73E4F590" w14:textId="77777777" w:rsidR="00765C68" w:rsidRPr="00765C68" w:rsidRDefault="00765C68" w:rsidP="006A5082">
      <w:pPr>
        <w:spacing w:after="60"/>
        <w:ind w:left="851" w:hanging="425"/>
      </w:pPr>
      <w:r w:rsidRPr="00765C68">
        <w:t>(i)</w:t>
      </w:r>
      <w:r w:rsidRPr="00765C68">
        <w:tab/>
        <w:t>Declared differential general rates in the dollar based on capital values as follows:</w:t>
      </w:r>
    </w:p>
    <w:p w14:paraId="31AD8110" w14:textId="77777777" w:rsidR="00765C68" w:rsidRPr="00765C68" w:rsidRDefault="00765C68" w:rsidP="006A5082">
      <w:pPr>
        <w:spacing w:after="60"/>
        <w:ind w:left="1134" w:hanging="284"/>
      </w:pPr>
      <w:r w:rsidRPr="00765C68">
        <w:t>(a)</w:t>
      </w:r>
      <w:r w:rsidRPr="00765C68">
        <w:tab/>
        <w:t>0.195275 cents in the dollar on rateable land of categories (a) Residential and (i) Other land uses; and</w:t>
      </w:r>
    </w:p>
    <w:p w14:paraId="683CFE14" w14:textId="77777777" w:rsidR="00765C68" w:rsidRPr="00765C68" w:rsidRDefault="00765C68" w:rsidP="006A5082">
      <w:pPr>
        <w:spacing w:after="60"/>
        <w:ind w:left="1134" w:hanging="284"/>
      </w:pPr>
      <w:r w:rsidRPr="00765C68">
        <w:t>(b)</w:t>
      </w:r>
      <w:r w:rsidRPr="00765C68">
        <w:tab/>
        <w:t>0.253858 cents in the dollar on rateable land of categories (g) Primary Production; and</w:t>
      </w:r>
    </w:p>
    <w:p w14:paraId="06EC391C" w14:textId="77777777" w:rsidR="00765C68" w:rsidRPr="00765C68" w:rsidRDefault="00765C68" w:rsidP="006A5082">
      <w:pPr>
        <w:spacing w:after="60"/>
        <w:ind w:left="1134" w:hanging="284"/>
      </w:pPr>
      <w:r w:rsidRPr="00765C68">
        <w:t>(c)</w:t>
      </w:r>
      <w:r w:rsidRPr="00765C68">
        <w:tab/>
        <w:t>0.4881880 cents in the dollar on rateable land of categories (b) Commercial—Shop, (c) Commercial—Office,</w:t>
      </w:r>
      <w:r w:rsidRPr="00765C68">
        <w:br/>
        <w:t>(d) Commercial—Other, (e) Industry—Light, (f) Industry—Other and (h) Vacant Land uses.</w:t>
      </w:r>
    </w:p>
    <w:p w14:paraId="2F57939B" w14:textId="77777777" w:rsidR="00765C68" w:rsidRPr="00765C68" w:rsidRDefault="00765C68" w:rsidP="006A5082">
      <w:pPr>
        <w:spacing w:after="60"/>
        <w:ind w:left="851" w:hanging="425"/>
      </w:pPr>
      <w:r w:rsidRPr="00765C68">
        <w:t>(ii)</w:t>
      </w:r>
      <w:r w:rsidRPr="00765C68">
        <w:tab/>
        <w:t>Declared a fixed charge as a component of the general rates of $650.35.</w:t>
      </w:r>
    </w:p>
    <w:p w14:paraId="4DC67022" w14:textId="77777777" w:rsidR="00765C68" w:rsidRPr="00765C68" w:rsidRDefault="00765C68" w:rsidP="006A5082">
      <w:pPr>
        <w:spacing w:after="60"/>
        <w:ind w:left="851" w:hanging="425"/>
      </w:pPr>
      <w:r w:rsidRPr="00765C68">
        <w:t>(iii)</w:t>
      </w:r>
      <w:r w:rsidRPr="00765C68">
        <w:tab/>
        <w:t>Declared separate rates with a fixed charge amount that depends upon the use of the land to recover the contribution to the Regional Landscape Levy for the Limestone Coast Landscape Region as follows:</w:t>
      </w:r>
    </w:p>
    <w:p w14:paraId="50C8A57D" w14:textId="77777777" w:rsidR="00765C68" w:rsidRPr="00765C68" w:rsidRDefault="00765C68" w:rsidP="006A5082">
      <w:pPr>
        <w:spacing w:after="60"/>
        <w:ind w:left="1134" w:hanging="284"/>
      </w:pPr>
      <w:r w:rsidRPr="00765C68">
        <w:t>(a)</w:t>
      </w:r>
      <w:r w:rsidRPr="00765C68">
        <w:tab/>
        <w:t>$98.05 per assessment on rateable land categories (a) Residential, (h) Vacant Land and (i) Other,</w:t>
      </w:r>
    </w:p>
    <w:p w14:paraId="3C817DC8" w14:textId="77777777" w:rsidR="00765C68" w:rsidRPr="00765C68" w:rsidRDefault="00765C68" w:rsidP="006A5082">
      <w:pPr>
        <w:spacing w:after="60"/>
        <w:ind w:left="1134" w:hanging="284"/>
      </w:pPr>
      <w:r w:rsidRPr="00765C68">
        <w:t>(b)</w:t>
      </w:r>
      <w:r w:rsidRPr="00765C68">
        <w:tab/>
        <w:t>$142.00 per assessment on rateable land categories (b) Commercial—Shop, (c) Commercial—Office and (d) Commercial—Other,</w:t>
      </w:r>
    </w:p>
    <w:p w14:paraId="4EC34589" w14:textId="77777777" w:rsidR="00765C68" w:rsidRPr="00765C68" w:rsidRDefault="00765C68" w:rsidP="006A5082">
      <w:pPr>
        <w:spacing w:after="60"/>
        <w:ind w:left="1134" w:hanging="284"/>
      </w:pPr>
      <w:r w:rsidRPr="00765C68">
        <w:t>(c)</w:t>
      </w:r>
      <w:r w:rsidRPr="00765C68">
        <w:tab/>
        <w:t>$228.00 per assessment on rateable land categories (e) Industry—Light and (f) Industry—Other, and</w:t>
      </w:r>
    </w:p>
    <w:p w14:paraId="344F777B" w14:textId="77777777" w:rsidR="00765C68" w:rsidRPr="00765C68" w:rsidRDefault="00765C68" w:rsidP="00765C68">
      <w:pPr>
        <w:ind w:left="1134" w:hanging="284"/>
      </w:pPr>
      <w:r w:rsidRPr="00765C68">
        <w:t>(d)</w:t>
      </w:r>
      <w:r w:rsidRPr="00765C68">
        <w:tab/>
        <w:t>$419.00 per assessment on rateable land category (g) Primary Production.</w:t>
      </w:r>
    </w:p>
    <w:p w14:paraId="67A773EF" w14:textId="77777777" w:rsidR="00765C68" w:rsidRPr="00765C68" w:rsidRDefault="00765C68" w:rsidP="00765C68">
      <w:pPr>
        <w:ind w:left="426" w:hanging="284"/>
        <w:rPr>
          <w:b/>
          <w:bCs/>
        </w:rPr>
      </w:pPr>
      <w:r w:rsidRPr="00765C68">
        <w:rPr>
          <w:b/>
          <w:bCs/>
        </w:rPr>
        <w:t>3.</w:t>
      </w:r>
      <w:r w:rsidRPr="00765C68">
        <w:rPr>
          <w:b/>
          <w:bCs/>
        </w:rPr>
        <w:tab/>
        <w:t>Service Charge</w:t>
      </w:r>
    </w:p>
    <w:p w14:paraId="1E179841" w14:textId="77777777" w:rsidR="00765C68" w:rsidRPr="00765C68" w:rsidRDefault="00765C68" w:rsidP="00765C68">
      <w:pPr>
        <w:ind w:left="426"/>
      </w:pPr>
      <w:r w:rsidRPr="00765C68">
        <w:t>Imposed a Waste Service Charge of $390.00 on all land to which it provides or makes available the prescribed service.</w:t>
      </w:r>
    </w:p>
    <w:p w14:paraId="0A38B5D5" w14:textId="77777777" w:rsidR="00765C68" w:rsidRPr="00765C68" w:rsidRDefault="00765C68" w:rsidP="00765C68">
      <w:pPr>
        <w:spacing w:after="0"/>
        <w:rPr>
          <w:rFonts w:eastAsia="Times New Roman"/>
          <w:szCs w:val="17"/>
        </w:rPr>
      </w:pPr>
      <w:r w:rsidRPr="00765C68">
        <w:rPr>
          <w:rFonts w:eastAsia="Times New Roman"/>
          <w:szCs w:val="17"/>
        </w:rPr>
        <w:t>Dated: 2 July 2026</w:t>
      </w:r>
    </w:p>
    <w:p w14:paraId="3CA4530B" w14:textId="77777777" w:rsidR="00765C68" w:rsidRPr="00765C68" w:rsidRDefault="00765C68" w:rsidP="00765C68">
      <w:pPr>
        <w:spacing w:after="0"/>
        <w:jc w:val="right"/>
        <w:rPr>
          <w:rFonts w:eastAsia="Times New Roman"/>
          <w:smallCaps/>
          <w:szCs w:val="20"/>
        </w:rPr>
      </w:pPr>
      <w:r w:rsidRPr="00765C68">
        <w:rPr>
          <w:rFonts w:eastAsia="Times New Roman"/>
          <w:smallCaps/>
          <w:szCs w:val="20"/>
        </w:rPr>
        <w:t>Paul Simpson</w:t>
      </w:r>
    </w:p>
    <w:p w14:paraId="01CDA035" w14:textId="2BD1E9C8" w:rsidR="00765C68" w:rsidRDefault="00765C68" w:rsidP="00653C1C">
      <w:pPr>
        <w:spacing w:after="0"/>
        <w:jc w:val="right"/>
        <w:rPr>
          <w:rFonts w:eastAsia="Times New Roman"/>
          <w:szCs w:val="17"/>
        </w:rPr>
      </w:pPr>
      <w:r w:rsidRPr="00765C68">
        <w:rPr>
          <w:rFonts w:eastAsia="Times New Roman"/>
          <w:szCs w:val="17"/>
        </w:rPr>
        <w:t>Chief Executive Officer</w:t>
      </w:r>
    </w:p>
    <w:p w14:paraId="0B0B67B2" w14:textId="77777777" w:rsidR="00653C1C" w:rsidRDefault="00653C1C" w:rsidP="00653C1C">
      <w:pPr>
        <w:pBdr>
          <w:bottom w:val="single" w:sz="4" w:space="1" w:color="auto"/>
        </w:pBdr>
        <w:spacing w:after="0" w:line="52" w:lineRule="exact"/>
        <w:jc w:val="center"/>
        <w:rPr>
          <w:rFonts w:eastAsia="Times New Roman"/>
          <w:szCs w:val="17"/>
        </w:rPr>
      </w:pPr>
    </w:p>
    <w:p w14:paraId="3EBC0B7A" w14:textId="77777777" w:rsidR="00653C1C" w:rsidRDefault="00653C1C" w:rsidP="00653C1C">
      <w:pPr>
        <w:pBdr>
          <w:top w:val="single" w:sz="4" w:space="1" w:color="auto"/>
        </w:pBdr>
        <w:spacing w:before="34" w:after="0" w:line="14" w:lineRule="exact"/>
        <w:jc w:val="center"/>
        <w:rPr>
          <w:rFonts w:eastAsia="Times New Roman"/>
          <w:szCs w:val="17"/>
        </w:rPr>
      </w:pPr>
    </w:p>
    <w:p w14:paraId="5F65B13D" w14:textId="77777777" w:rsidR="00653C1C" w:rsidRPr="00653C1C" w:rsidRDefault="00653C1C" w:rsidP="00653C1C">
      <w:pPr>
        <w:pStyle w:val="NoSpacing"/>
      </w:pPr>
    </w:p>
    <w:p w14:paraId="408B4625" w14:textId="6048A761" w:rsidR="00AC3F5F" w:rsidRPr="00AC3F5F" w:rsidRDefault="00AF596C" w:rsidP="00AF596C">
      <w:pPr>
        <w:pStyle w:val="Heading2"/>
      </w:pPr>
      <w:bookmarkStart w:id="56" w:name="_Toc233881319"/>
      <w:r w:rsidRPr="00AC3F5F">
        <w:t>City Of Onkaparinga</w:t>
      </w:r>
      <w:bookmarkEnd w:id="56"/>
    </w:p>
    <w:p w14:paraId="3A0ECD83" w14:textId="77777777" w:rsidR="00AC3F5F" w:rsidRPr="00AC3F5F" w:rsidRDefault="00AC3F5F" w:rsidP="00AC3F5F">
      <w:pPr>
        <w:jc w:val="center"/>
        <w:rPr>
          <w:i/>
          <w:szCs w:val="17"/>
        </w:rPr>
      </w:pPr>
      <w:r w:rsidRPr="00AC3F5F">
        <w:rPr>
          <w:i/>
          <w:szCs w:val="17"/>
        </w:rPr>
        <w:t>Adoption of Valuations and Declaration of Rates for 2026-27</w:t>
      </w:r>
    </w:p>
    <w:p w14:paraId="64EEECC9" w14:textId="77777777" w:rsidR="00AC3F5F" w:rsidRPr="00AC3F5F" w:rsidRDefault="00AC3F5F" w:rsidP="006A5082">
      <w:pPr>
        <w:spacing w:after="60"/>
      </w:pPr>
      <w:r w:rsidRPr="00AC3F5F">
        <w:t>Notice is given that at its meeting held on 25</w:t>
      </w:r>
      <w:r w:rsidRPr="00AC3F5F">
        <w:rPr>
          <w:vertAlign w:val="superscript"/>
        </w:rPr>
        <w:t xml:space="preserve"> </w:t>
      </w:r>
      <w:r w:rsidRPr="00AC3F5F">
        <w:t>June 2026 the Council, for the financial year ending 30 June 2027:</w:t>
      </w:r>
    </w:p>
    <w:p w14:paraId="3CFEBED3" w14:textId="77777777" w:rsidR="00AC3F5F" w:rsidRPr="00AC3F5F" w:rsidRDefault="00AC3F5F" w:rsidP="006A5082">
      <w:pPr>
        <w:spacing w:after="60"/>
        <w:ind w:left="160"/>
        <w:rPr>
          <w:b/>
          <w:bCs/>
        </w:rPr>
      </w:pPr>
      <w:r w:rsidRPr="00AC3F5F">
        <w:rPr>
          <w:b/>
          <w:bCs/>
        </w:rPr>
        <w:t>Adoption of Valuation</w:t>
      </w:r>
    </w:p>
    <w:p w14:paraId="13EB7C65" w14:textId="77777777" w:rsidR="00AC3F5F" w:rsidRPr="00AC3F5F" w:rsidRDefault="00AC3F5F" w:rsidP="006A5082">
      <w:pPr>
        <w:spacing w:after="60"/>
        <w:ind w:left="160"/>
      </w:pPr>
      <w:r w:rsidRPr="00AC3F5F">
        <w:t>Adopted for rating purposes the Valuer-General’s most recent valuation of capital values of land within the Council’s area being $68,179,975,900.00.</w:t>
      </w:r>
    </w:p>
    <w:p w14:paraId="4C0FFD11" w14:textId="77777777" w:rsidR="00AC3F5F" w:rsidRPr="00AC3F5F" w:rsidRDefault="00AC3F5F" w:rsidP="006A5082">
      <w:pPr>
        <w:spacing w:after="60"/>
        <w:ind w:left="160"/>
        <w:rPr>
          <w:b/>
          <w:bCs/>
        </w:rPr>
      </w:pPr>
      <w:r w:rsidRPr="00AC3F5F">
        <w:rPr>
          <w:b/>
          <w:bCs/>
        </w:rPr>
        <w:t>Declaration of General Rates</w:t>
      </w:r>
    </w:p>
    <w:p w14:paraId="1C6C4EDE" w14:textId="77777777" w:rsidR="00AC3F5F" w:rsidRPr="00AC3F5F" w:rsidRDefault="00AC3F5F" w:rsidP="006A5082">
      <w:pPr>
        <w:spacing w:after="60"/>
        <w:ind w:left="142"/>
      </w:pPr>
      <w:r w:rsidRPr="00AC3F5F">
        <w:t>Declared differential general rates based on two components:</w:t>
      </w:r>
    </w:p>
    <w:p w14:paraId="021A5E63" w14:textId="77777777" w:rsidR="00AC3F5F" w:rsidRPr="00AC3F5F" w:rsidRDefault="00AC3F5F" w:rsidP="00653C1C">
      <w:pPr>
        <w:spacing w:after="40"/>
        <w:ind w:left="426" w:hanging="266"/>
      </w:pPr>
      <w:r w:rsidRPr="00AC3F5F">
        <w:t>1.</w:t>
      </w:r>
      <w:r w:rsidRPr="00AC3F5F">
        <w:tab/>
        <w:t>one being based on the value of the land and varying according to land use, as follows:</w:t>
      </w:r>
    </w:p>
    <w:p w14:paraId="48A3B73C" w14:textId="77777777" w:rsidR="00AC3F5F" w:rsidRPr="00AC3F5F" w:rsidRDefault="00AC3F5F" w:rsidP="00653C1C">
      <w:pPr>
        <w:spacing w:after="40"/>
        <w:ind w:left="851" w:hanging="425"/>
      </w:pPr>
      <w:r w:rsidRPr="00AC3F5F">
        <w:t>(i)</w:t>
      </w:r>
      <w:r w:rsidRPr="00AC3F5F">
        <w:tab/>
        <w:t>0.16286093 cents in the dollar on rateable land of category (a) (Residential) use;</w:t>
      </w:r>
    </w:p>
    <w:p w14:paraId="4BB94646" w14:textId="77777777" w:rsidR="00AC3F5F" w:rsidRPr="00AC3F5F" w:rsidRDefault="00AC3F5F" w:rsidP="00653C1C">
      <w:pPr>
        <w:spacing w:after="40"/>
        <w:ind w:left="851" w:hanging="425"/>
      </w:pPr>
      <w:r w:rsidRPr="00AC3F5F">
        <w:t>(ii)</w:t>
      </w:r>
      <w:r w:rsidRPr="00AC3F5F">
        <w:tab/>
        <w:t xml:space="preserve">0.28958405 cents in the dollar on rateable land of categories (b), (c), (d), (Commercial—Shop, Office and Other respectively) and (e) and (f) (Industrial—Light and Other respectively) uses; </w:t>
      </w:r>
    </w:p>
    <w:p w14:paraId="1DC9D53B" w14:textId="77777777" w:rsidR="00AC3F5F" w:rsidRPr="00AC3F5F" w:rsidRDefault="00AC3F5F" w:rsidP="00653C1C">
      <w:pPr>
        <w:spacing w:after="40"/>
        <w:ind w:left="851" w:hanging="425"/>
      </w:pPr>
      <w:r w:rsidRPr="00AC3F5F">
        <w:t>(iii)</w:t>
      </w:r>
      <w:r w:rsidRPr="00AC3F5F">
        <w:tab/>
        <w:t xml:space="preserve">0.24559593 cents in the dollar on rateable land of category (g) (Primary Production) use; </w:t>
      </w:r>
    </w:p>
    <w:p w14:paraId="6305FE31" w14:textId="77777777" w:rsidR="00AC3F5F" w:rsidRPr="00AC3F5F" w:rsidRDefault="00AC3F5F" w:rsidP="00653C1C">
      <w:pPr>
        <w:spacing w:after="40"/>
        <w:ind w:left="851" w:hanging="425"/>
      </w:pPr>
      <w:r w:rsidRPr="00AC3F5F">
        <w:t>(iv)</w:t>
      </w:r>
      <w:r w:rsidRPr="00AC3F5F">
        <w:tab/>
        <w:t>0.18569847 cents in the dollar on rateable land of category (h) (Vacant Land) use;</w:t>
      </w:r>
    </w:p>
    <w:p w14:paraId="77F57BC2" w14:textId="77777777" w:rsidR="00AC3F5F" w:rsidRPr="00AC3F5F" w:rsidRDefault="00AC3F5F" w:rsidP="00AC3F5F">
      <w:pPr>
        <w:ind w:left="851" w:hanging="425"/>
      </w:pPr>
      <w:r w:rsidRPr="00AC3F5F">
        <w:t>(v)</w:t>
      </w:r>
      <w:r w:rsidRPr="00AC3F5F">
        <w:tab/>
        <w:t>0.14762978 cents in the dollar on rateable land of category (i) (Other) use; and</w:t>
      </w:r>
    </w:p>
    <w:p w14:paraId="1F99B924" w14:textId="77777777" w:rsidR="00AC3F5F" w:rsidRPr="00AC3F5F" w:rsidRDefault="00AC3F5F" w:rsidP="00AC3F5F">
      <w:pPr>
        <w:ind w:left="426" w:hanging="266"/>
      </w:pPr>
      <w:r w:rsidRPr="00AC3F5F">
        <w:t>2.</w:t>
      </w:r>
      <w:r w:rsidRPr="00AC3F5F">
        <w:tab/>
        <w:t>the other being a fixed charge of $820.00</w:t>
      </w:r>
    </w:p>
    <w:p w14:paraId="676050B3" w14:textId="77777777" w:rsidR="00AC3F5F" w:rsidRPr="00AC3F5F" w:rsidRDefault="00AC3F5F" w:rsidP="00AC3F5F">
      <w:pPr>
        <w:ind w:left="160"/>
        <w:rPr>
          <w:b/>
          <w:bCs/>
        </w:rPr>
      </w:pPr>
      <w:r w:rsidRPr="00AC3F5F">
        <w:rPr>
          <w:b/>
          <w:bCs/>
        </w:rPr>
        <w:t xml:space="preserve">Declaration of Separate Rates—Landscape Levies </w:t>
      </w:r>
    </w:p>
    <w:p w14:paraId="7504CCD3" w14:textId="77777777" w:rsidR="00AC3F5F" w:rsidRPr="00AC3F5F" w:rsidRDefault="00AC3F5F" w:rsidP="006A5082">
      <w:pPr>
        <w:spacing w:after="60"/>
        <w:ind w:left="160"/>
      </w:pPr>
      <w:r w:rsidRPr="00AC3F5F">
        <w:t>Declared separate rates as follows:</w:t>
      </w:r>
    </w:p>
    <w:p w14:paraId="5432A6C6" w14:textId="77777777" w:rsidR="00AC3F5F" w:rsidRPr="00AC3F5F" w:rsidRDefault="00AC3F5F" w:rsidP="006A5082">
      <w:pPr>
        <w:spacing w:after="60"/>
        <w:ind w:left="851" w:hanging="425"/>
      </w:pPr>
      <w:r w:rsidRPr="00AC3F5F">
        <w:t>(vi)</w:t>
      </w:r>
      <w:r w:rsidRPr="00AC3F5F">
        <w:tab/>
        <w:t>0.00943205 cents in the dollar on all rateable land in the Council area of the Hills and Fleurieu landscape management region</w:t>
      </w:r>
    </w:p>
    <w:p w14:paraId="3634D7F7" w14:textId="77777777" w:rsidR="00AC3F5F" w:rsidRPr="00AC3F5F" w:rsidRDefault="00AC3F5F" w:rsidP="006A5082">
      <w:pPr>
        <w:spacing w:after="60"/>
        <w:ind w:left="851" w:hanging="425"/>
      </w:pPr>
      <w:r w:rsidRPr="00AC3F5F">
        <w:t>(vii)</w:t>
      </w:r>
      <w:r w:rsidRPr="00AC3F5F">
        <w:tab/>
        <w:t>0.00605045 cents in the dollar on all rateable land in the Council area of the Green Adelaide landscape management region</w:t>
      </w:r>
    </w:p>
    <w:p w14:paraId="244DF6FF" w14:textId="77777777" w:rsidR="00AC3F5F" w:rsidRPr="00AC3F5F" w:rsidRDefault="00AC3F5F" w:rsidP="006A5082">
      <w:pPr>
        <w:spacing w:after="60"/>
        <w:ind w:left="160"/>
        <w:rPr>
          <w:b/>
          <w:bCs/>
        </w:rPr>
      </w:pPr>
      <w:r w:rsidRPr="00AC3F5F">
        <w:rPr>
          <w:b/>
          <w:bCs/>
        </w:rPr>
        <w:t>Service Charges</w:t>
      </w:r>
    </w:p>
    <w:p w14:paraId="5E096D6D" w14:textId="77777777" w:rsidR="00AC3F5F" w:rsidRPr="00AC3F5F" w:rsidRDefault="00AC3F5F" w:rsidP="006A5082">
      <w:pPr>
        <w:spacing w:after="60"/>
        <w:ind w:left="160"/>
      </w:pPr>
      <w:r w:rsidRPr="00AC3F5F">
        <w:t xml:space="preserve">Imposed a community wastewater management annual service charge on all land (rateable and non-rateable) to which it provides or </w:t>
      </w:r>
      <w:r w:rsidRPr="00AC3F5F">
        <w:rPr>
          <w:spacing w:val="-4"/>
        </w:rPr>
        <w:t>makes available the CWMS prescribed service of collection, disposal and treatment of waste based on the CWMS Property Units Code of:</w:t>
      </w:r>
    </w:p>
    <w:p w14:paraId="2AB7D1CE" w14:textId="77777777" w:rsidR="00AC3F5F" w:rsidRPr="00AC3F5F" w:rsidRDefault="00AC3F5F" w:rsidP="006A5082">
      <w:pPr>
        <w:spacing w:after="60"/>
        <w:ind w:left="426" w:hanging="142"/>
      </w:pPr>
      <w:r w:rsidRPr="00AC3F5F">
        <w:t>•</w:t>
      </w:r>
      <w:r w:rsidRPr="00AC3F5F">
        <w:tab/>
        <w:t xml:space="preserve">$1,232.55 per unit on each occupied allotment; and </w:t>
      </w:r>
    </w:p>
    <w:p w14:paraId="68F89231" w14:textId="77777777" w:rsidR="00AC3F5F" w:rsidRPr="00AC3F5F" w:rsidRDefault="00AC3F5F" w:rsidP="006A5082">
      <w:pPr>
        <w:spacing w:after="60"/>
        <w:ind w:left="426" w:hanging="142"/>
      </w:pPr>
      <w:r w:rsidRPr="00AC3F5F">
        <w:t>•</w:t>
      </w:r>
      <w:r w:rsidRPr="00AC3F5F">
        <w:tab/>
        <w:t>$1,232.55 per unit on each vacant allotment.</w:t>
      </w:r>
    </w:p>
    <w:p w14:paraId="230D5125" w14:textId="77777777" w:rsidR="00AC3F5F" w:rsidRPr="00AC3F5F" w:rsidRDefault="00AC3F5F" w:rsidP="00AC3F5F">
      <w:pPr>
        <w:spacing w:after="0"/>
        <w:rPr>
          <w:rFonts w:eastAsia="Times New Roman"/>
          <w:szCs w:val="17"/>
        </w:rPr>
      </w:pPr>
      <w:r w:rsidRPr="00AC3F5F">
        <w:rPr>
          <w:rFonts w:eastAsia="Times New Roman"/>
          <w:szCs w:val="17"/>
        </w:rPr>
        <w:t>Dated: 26 June 2026</w:t>
      </w:r>
    </w:p>
    <w:p w14:paraId="50EECF22" w14:textId="77777777" w:rsidR="00AC3F5F" w:rsidRPr="00AC3F5F" w:rsidRDefault="00AC3F5F" w:rsidP="00AC3F5F">
      <w:pPr>
        <w:spacing w:after="0"/>
        <w:jc w:val="right"/>
        <w:rPr>
          <w:rFonts w:eastAsia="Times New Roman"/>
          <w:smallCaps/>
          <w:szCs w:val="20"/>
        </w:rPr>
      </w:pPr>
      <w:r w:rsidRPr="00AC3F5F">
        <w:rPr>
          <w:rFonts w:eastAsia="Times New Roman"/>
          <w:smallCaps/>
          <w:szCs w:val="20"/>
        </w:rPr>
        <w:t>Sharon Mason</w:t>
      </w:r>
    </w:p>
    <w:p w14:paraId="25F26E91" w14:textId="7473B81A" w:rsidR="00AC3F5F" w:rsidRDefault="00AC3F5F" w:rsidP="006A508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C3F5F">
        <w:rPr>
          <w:rFonts w:eastAsia="Times New Roman"/>
          <w:szCs w:val="17"/>
        </w:rPr>
        <w:t>Chief Executive Officer</w:t>
      </w:r>
    </w:p>
    <w:p w14:paraId="17146566" w14:textId="77777777" w:rsidR="006A5082" w:rsidRDefault="006A5082" w:rsidP="006A5082">
      <w:pPr>
        <w:pBdr>
          <w:bottom w:val="single" w:sz="4" w:space="1" w:color="auto"/>
        </w:pBdr>
        <w:spacing w:after="0" w:line="52" w:lineRule="exact"/>
        <w:jc w:val="center"/>
        <w:rPr>
          <w:rFonts w:eastAsia="Times New Roman"/>
          <w:szCs w:val="17"/>
        </w:rPr>
      </w:pPr>
    </w:p>
    <w:p w14:paraId="28ABF983" w14:textId="77777777" w:rsidR="006A5082" w:rsidRDefault="006A5082" w:rsidP="006A5082">
      <w:pPr>
        <w:pBdr>
          <w:top w:val="single" w:sz="4" w:space="1" w:color="auto"/>
        </w:pBdr>
        <w:spacing w:before="34" w:after="0" w:line="14" w:lineRule="exact"/>
        <w:jc w:val="center"/>
        <w:rPr>
          <w:rFonts w:eastAsia="Times New Roman"/>
          <w:szCs w:val="17"/>
        </w:rPr>
      </w:pPr>
    </w:p>
    <w:p w14:paraId="4D5AEC11" w14:textId="4DA4ED42" w:rsidR="00D23777" w:rsidRPr="00D23777" w:rsidRDefault="00AF596C" w:rsidP="00AF596C">
      <w:pPr>
        <w:pStyle w:val="Heading2"/>
      </w:pPr>
      <w:bookmarkStart w:id="57" w:name="_Toc233881320"/>
      <w:r w:rsidRPr="00D23777">
        <w:lastRenderedPageBreak/>
        <w:t>City Of Playford</w:t>
      </w:r>
      <w:bookmarkEnd w:id="57"/>
    </w:p>
    <w:p w14:paraId="341F156E" w14:textId="77777777" w:rsidR="00D23777" w:rsidRPr="00D23777" w:rsidRDefault="00D23777" w:rsidP="00D23777">
      <w:pPr>
        <w:jc w:val="center"/>
        <w:rPr>
          <w:i/>
          <w:szCs w:val="17"/>
        </w:rPr>
      </w:pPr>
      <w:r w:rsidRPr="00D23777">
        <w:rPr>
          <w:i/>
          <w:szCs w:val="17"/>
        </w:rPr>
        <w:t>Adoption of Valuations and Declaration of Rates for 2026/27</w:t>
      </w:r>
    </w:p>
    <w:p w14:paraId="2785DADB" w14:textId="77777777" w:rsidR="00D23777" w:rsidRPr="00D23777" w:rsidRDefault="00D23777" w:rsidP="00D23777">
      <w:r w:rsidRPr="00D23777">
        <w:t>Notice is hereby given that the City of Playford at its meeting held on 16 June 2026, resolved as follows:</w:t>
      </w:r>
    </w:p>
    <w:p w14:paraId="5529B862" w14:textId="77777777" w:rsidR="00D23777" w:rsidRPr="00D23777" w:rsidRDefault="00D23777" w:rsidP="00D23777">
      <w:pPr>
        <w:ind w:left="142"/>
        <w:rPr>
          <w:b/>
          <w:bCs/>
        </w:rPr>
      </w:pPr>
      <w:r w:rsidRPr="00D23777">
        <w:rPr>
          <w:b/>
          <w:bCs/>
        </w:rPr>
        <w:t>Adoption of Valuations</w:t>
      </w:r>
    </w:p>
    <w:p w14:paraId="3C93639D" w14:textId="77777777" w:rsidR="00D23777" w:rsidRPr="00D23777" w:rsidRDefault="00D23777" w:rsidP="00D23777">
      <w:pPr>
        <w:ind w:left="426" w:hanging="284"/>
      </w:pPr>
      <w:r w:rsidRPr="00D23777">
        <w:t>1.</w:t>
      </w:r>
      <w:r w:rsidRPr="00D23777">
        <w:tab/>
        <w:t xml:space="preserve">Pursuant to Section 167(2)(a) of the </w:t>
      </w:r>
      <w:r w:rsidRPr="00D23777">
        <w:rPr>
          <w:i/>
          <w:iCs/>
        </w:rPr>
        <w:t>Local Government Act 1999</w:t>
      </w:r>
      <w:r w:rsidRPr="00D23777">
        <w:t xml:space="preserve"> (the Act), the Council adopts for rating purposes for the year ending 30 June 2027 the Valuer-General’s Capital Valuation of land within the Council’s area, being $37,218,821,700, of which $36,168,523,158 represents rateable land.</w:t>
      </w:r>
    </w:p>
    <w:p w14:paraId="7D6159F8" w14:textId="77777777" w:rsidR="00D23777" w:rsidRPr="00D23777" w:rsidRDefault="00D23777" w:rsidP="00D23777">
      <w:pPr>
        <w:ind w:left="142"/>
        <w:rPr>
          <w:b/>
          <w:bCs/>
        </w:rPr>
      </w:pPr>
      <w:r w:rsidRPr="00D23777">
        <w:rPr>
          <w:b/>
          <w:bCs/>
        </w:rPr>
        <w:t>Declaration of General Rate</w:t>
      </w:r>
    </w:p>
    <w:p w14:paraId="1AC57A6E" w14:textId="77777777" w:rsidR="00D23777" w:rsidRPr="00D23777" w:rsidRDefault="00D23777" w:rsidP="00D23777">
      <w:pPr>
        <w:ind w:left="426" w:hanging="284"/>
      </w:pPr>
      <w:r w:rsidRPr="00D23777">
        <w:t>2.</w:t>
      </w:r>
      <w:r w:rsidRPr="00D23777">
        <w:tab/>
        <w:t xml:space="preserve">That having considered and taken into account the general principles of rating contained in Section 150 of the Act, and in accordance with Section 153(2) of the Act issues of consistency and comparability across council areas in the imposition of rates on various sectors of the business and wider community, the Council pursuant to Sections 152(1)(c),153(1)(b) and 156(1)(a) of the Act and Regulation 14 of the </w:t>
      </w:r>
      <w:r w:rsidRPr="00D23777">
        <w:rPr>
          <w:i/>
          <w:iCs/>
        </w:rPr>
        <w:t>Local Government (General) Regulations 2013</w:t>
      </w:r>
      <w:r w:rsidRPr="00D23777">
        <w:t>, declares the following differential general rates for the year ending 30 June 2027, to apply to all rateable land within the Council area based on the following two components:</w:t>
      </w:r>
    </w:p>
    <w:p w14:paraId="24F680D7" w14:textId="77777777" w:rsidR="00D23777" w:rsidRPr="00D23777" w:rsidRDefault="00D23777" w:rsidP="00D23777">
      <w:pPr>
        <w:ind w:left="851" w:hanging="425"/>
      </w:pPr>
      <w:r w:rsidRPr="00D23777">
        <w:t>2.1</w:t>
      </w:r>
      <w:r w:rsidRPr="00D23777">
        <w:tab/>
        <w:t>one being a fixed charge of $1,304.30</w:t>
      </w:r>
    </w:p>
    <w:p w14:paraId="1FB97865" w14:textId="77777777" w:rsidR="00D23777" w:rsidRPr="00D23777" w:rsidRDefault="00D23777" w:rsidP="00D23777">
      <w:pPr>
        <w:ind w:left="851" w:hanging="425"/>
      </w:pPr>
      <w:r w:rsidRPr="00D23777">
        <w:t>2.2</w:t>
      </w:r>
      <w:r w:rsidRPr="00D23777">
        <w:tab/>
        <w:t>the other being a differential general rate based on the capital value of the land varying accordingly to land use as follows:</w:t>
      </w:r>
    </w:p>
    <w:p w14:paraId="294C8EB0" w14:textId="77777777" w:rsidR="00D23777" w:rsidRPr="00D23777" w:rsidRDefault="00D23777" w:rsidP="00D23777">
      <w:pPr>
        <w:ind w:left="1134" w:hanging="283"/>
      </w:pPr>
      <w:r w:rsidRPr="00D23777">
        <w:t>(a)</w:t>
      </w:r>
      <w:r w:rsidRPr="00D23777">
        <w:tab/>
        <w:t>$0.00126763 in the dollar of the capital value on rateable land of land uses Category 1 (residential), Category 7 (primary production), Category 8 (vacant land) and Category 9 (other) land use.</w:t>
      </w:r>
    </w:p>
    <w:p w14:paraId="790AC12A" w14:textId="77777777" w:rsidR="00D23777" w:rsidRPr="00D23777" w:rsidRDefault="00D23777" w:rsidP="00D23777">
      <w:pPr>
        <w:ind w:left="1134" w:hanging="283"/>
      </w:pPr>
      <w:r w:rsidRPr="00D23777">
        <w:t>(b)</w:t>
      </w:r>
      <w:r w:rsidRPr="00D23777">
        <w:tab/>
        <w:t>$0.01034459 in the dollar of the capital value on rateable land of land uses Category 2 (commercial shop), Category 3 (commercial office), Category 4 (commercial other), Category 5 (industry light) and Category 6 (industry other) land use.</w:t>
      </w:r>
    </w:p>
    <w:p w14:paraId="2CA1502F" w14:textId="77777777" w:rsidR="00D23777" w:rsidRPr="00D23777" w:rsidRDefault="00D23777" w:rsidP="00D23777">
      <w:pPr>
        <w:ind w:left="142"/>
        <w:rPr>
          <w:b/>
          <w:bCs/>
        </w:rPr>
      </w:pPr>
      <w:r w:rsidRPr="00D23777">
        <w:rPr>
          <w:b/>
          <w:bCs/>
        </w:rPr>
        <w:t>Maximum Increase for Principal Place of Residence</w:t>
      </w:r>
    </w:p>
    <w:p w14:paraId="438DF284" w14:textId="77777777" w:rsidR="00D23777" w:rsidRPr="00D23777" w:rsidRDefault="00D23777" w:rsidP="00D23777">
      <w:pPr>
        <w:ind w:left="426" w:hanging="284"/>
      </w:pPr>
      <w:r w:rsidRPr="00D23777">
        <w:t>3.</w:t>
      </w:r>
      <w:r w:rsidRPr="00D23777">
        <w:tab/>
        <w:t>Pursuant to Section 153(3) of the Act, the Council has determined that it will not apply a maximum increase (rates cap) on general rates to be imposed on rateable land constituting the principal place of residence of a principal ratepayer.</w:t>
      </w:r>
    </w:p>
    <w:p w14:paraId="379D8AD2" w14:textId="77777777" w:rsidR="00D23777" w:rsidRPr="00D23777" w:rsidRDefault="00D23777" w:rsidP="00D23777">
      <w:pPr>
        <w:ind w:left="142"/>
        <w:rPr>
          <w:b/>
          <w:bCs/>
        </w:rPr>
      </w:pPr>
      <w:r w:rsidRPr="00D23777">
        <w:rPr>
          <w:b/>
          <w:bCs/>
        </w:rPr>
        <w:t>Separate Rate (Regional Landscape Levy)</w:t>
      </w:r>
    </w:p>
    <w:p w14:paraId="31E35E1A" w14:textId="77777777" w:rsidR="00D23777" w:rsidRPr="00D23777" w:rsidRDefault="00D23777" w:rsidP="00D23777">
      <w:pPr>
        <w:ind w:left="426" w:hanging="284"/>
      </w:pPr>
      <w:r w:rsidRPr="00D23777">
        <w:t>4.</w:t>
      </w:r>
      <w:r w:rsidRPr="00D23777">
        <w:tab/>
        <w:t xml:space="preserve">Pursuant to Section 69 of the </w:t>
      </w:r>
      <w:r w:rsidRPr="00D23777">
        <w:rPr>
          <w:i/>
          <w:iCs/>
        </w:rPr>
        <w:t>Landscape South Australia Act 2019</w:t>
      </w:r>
      <w:r w:rsidRPr="00D23777">
        <w:t xml:space="preserve"> and Section 154 of the Act, the Council imposes a separate rate of $0.00005579 in the dollar for the year ending 30 June 2027 on the capital value of all rateable land in the Council area and the Green Adelaide Region, so as to reimburse the Council for the amount contributed or to be contributed by the Council to the Green Adelaide Board of $1,962,910.</w:t>
      </w:r>
    </w:p>
    <w:p w14:paraId="7A9DCDAE" w14:textId="77777777" w:rsidR="00D23777" w:rsidRPr="00D23777" w:rsidRDefault="00D23777" w:rsidP="00D23777">
      <w:pPr>
        <w:spacing w:after="0"/>
        <w:rPr>
          <w:rFonts w:eastAsia="Times New Roman"/>
          <w:szCs w:val="17"/>
        </w:rPr>
      </w:pPr>
      <w:r w:rsidRPr="00D23777">
        <w:rPr>
          <w:rFonts w:eastAsia="Times New Roman"/>
          <w:szCs w:val="17"/>
        </w:rPr>
        <w:t>Dated: 2 July 2026</w:t>
      </w:r>
    </w:p>
    <w:p w14:paraId="12E87BEF" w14:textId="77777777" w:rsidR="00D23777" w:rsidRPr="00D23777" w:rsidRDefault="00D23777" w:rsidP="00D23777">
      <w:pPr>
        <w:spacing w:after="0"/>
        <w:jc w:val="right"/>
        <w:rPr>
          <w:rFonts w:eastAsia="Times New Roman"/>
          <w:smallCaps/>
          <w:szCs w:val="20"/>
        </w:rPr>
      </w:pPr>
      <w:r w:rsidRPr="00D23777">
        <w:rPr>
          <w:rFonts w:eastAsia="Times New Roman"/>
          <w:smallCaps/>
          <w:szCs w:val="20"/>
        </w:rPr>
        <w:t>Sam Green</w:t>
      </w:r>
    </w:p>
    <w:p w14:paraId="2E7A471B" w14:textId="339CFD0E" w:rsidR="00D23777" w:rsidRDefault="00D23777" w:rsidP="00E01412">
      <w:pPr>
        <w:spacing w:after="0"/>
        <w:jc w:val="right"/>
        <w:rPr>
          <w:rFonts w:eastAsia="Times New Roman"/>
          <w:szCs w:val="17"/>
        </w:rPr>
      </w:pPr>
      <w:r w:rsidRPr="00D23777">
        <w:rPr>
          <w:rFonts w:eastAsia="Times New Roman"/>
          <w:szCs w:val="17"/>
        </w:rPr>
        <w:t>Chief Executive Officer</w:t>
      </w:r>
    </w:p>
    <w:p w14:paraId="56CCADD2" w14:textId="77777777" w:rsidR="00E01412" w:rsidRDefault="00E01412" w:rsidP="00E01412">
      <w:pPr>
        <w:pBdr>
          <w:bottom w:val="single" w:sz="4" w:space="1" w:color="auto"/>
        </w:pBdr>
        <w:spacing w:after="0" w:line="52" w:lineRule="exact"/>
        <w:jc w:val="center"/>
        <w:rPr>
          <w:rFonts w:eastAsia="Times New Roman"/>
          <w:szCs w:val="17"/>
        </w:rPr>
      </w:pPr>
    </w:p>
    <w:p w14:paraId="66AFC109" w14:textId="77777777" w:rsidR="00E01412" w:rsidRDefault="00E01412" w:rsidP="00E01412">
      <w:pPr>
        <w:pBdr>
          <w:top w:val="single" w:sz="4" w:space="1" w:color="auto"/>
        </w:pBdr>
        <w:spacing w:before="34" w:after="0" w:line="14" w:lineRule="exact"/>
        <w:jc w:val="center"/>
        <w:rPr>
          <w:rFonts w:eastAsia="Times New Roman"/>
          <w:szCs w:val="17"/>
        </w:rPr>
      </w:pPr>
    </w:p>
    <w:p w14:paraId="6B9D4FF6" w14:textId="77777777" w:rsidR="00E01412" w:rsidRPr="00626B0A" w:rsidRDefault="00E01412" w:rsidP="00626B0A">
      <w:pPr>
        <w:pStyle w:val="NoSpacing"/>
      </w:pPr>
    </w:p>
    <w:p w14:paraId="65A495AC" w14:textId="64879C13" w:rsidR="00D23777" w:rsidRPr="00D23777" w:rsidRDefault="00AF596C" w:rsidP="00AF596C">
      <w:pPr>
        <w:pStyle w:val="Heading2"/>
      </w:pPr>
      <w:bookmarkStart w:id="58" w:name="_Toc233881321"/>
      <w:r w:rsidRPr="00D23777">
        <w:t>City Of Port Lincoln</w:t>
      </w:r>
      <w:bookmarkEnd w:id="58"/>
    </w:p>
    <w:p w14:paraId="760EC9F0" w14:textId="77777777" w:rsidR="00D23777" w:rsidRPr="00D23777" w:rsidRDefault="00D23777" w:rsidP="00D23777">
      <w:pPr>
        <w:jc w:val="center"/>
        <w:rPr>
          <w:i/>
          <w:szCs w:val="17"/>
        </w:rPr>
      </w:pPr>
      <w:r w:rsidRPr="00D23777">
        <w:rPr>
          <w:i/>
          <w:szCs w:val="17"/>
        </w:rPr>
        <w:t>Impounded Vehicle</w:t>
      </w:r>
    </w:p>
    <w:p w14:paraId="3065EFF4" w14:textId="77777777" w:rsidR="00D23777" w:rsidRPr="00D23777" w:rsidRDefault="00D23777" w:rsidP="00D23777">
      <w:r w:rsidRPr="00D23777">
        <w:t xml:space="preserve">Notice is hereby given that pursuant to Section 237 of the </w:t>
      </w:r>
      <w:r w:rsidRPr="00D23777">
        <w:rPr>
          <w:i/>
          <w:iCs/>
        </w:rPr>
        <w:t>Local Government Act (1999)</w:t>
      </w:r>
      <w:r w:rsidRPr="00D23777">
        <w:t>, the following vehicle has been impounded by the City of Port Lincoln.</w:t>
      </w:r>
    </w:p>
    <w:p w14:paraId="51B32F8B" w14:textId="77777777" w:rsidR="00D23777" w:rsidRPr="00D23777" w:rsidRDefault="00D23777" w:rsidP="00D23777">
      <w:pPr>
        <w:spacing w:after="20"/>
        <w:ind w:left="142"/>
      </w:pPr>
      <w:r w:rsidRPr="00D23777">
        <w:rPr>
          <w:b/>
          <w:bCs/>
        </w:rPr>
        <w:t>Make</w:t>
      </w:r>
      <w:r w:rsidRPr="00D23777">
        <w:t>: VW Golf</w:t>
      </w:r>
    </w:p>
    <w:p w14:paraId="6233C169" w14:textId="77777777" w:rsidR="00D23777" w:rsidRPr="00D23777" w:rsidRDefault="00D23777" w:rsidP="00D23777">
      <w:pPr>
        <w:spacing w:after="20"/>
        <w:ind w:left="142"/>
      </w:pPr>
      <w:r w:rsidRPr="00D23777">
        <w:rPr>
          <w:b/>
          <w:bCs/>
        </w:rPr>
        <w:t>Rego No</w:t>
      </w:r>
      <w:r w:rsidRPr="00D23777">
        <w:t>: CC141B</w:t>
      </w:r>
    </w:p>
    <w:p w14:paraId="768FB1C8" w14:textId="77777777" w:rsidR="00D23777" w:rsidRPr="00D23777" w:rsidRDefault="00D23777" w:rsidP="00D23777">
      <w:pPr>
        <w:spacing w:after="20"/>
        <w:ind w:left="142"/>
      </w:pPr>
      <w:r w:rsidRPr="00D23777">
        <w:rPr>
          <w:b/>
          <w:bCs/>
        </w:rPr>
        <w:t>Colour</w:t>
      </w:r>
      <w:r w:rsidRPr="00D23777">
        <w:t>: Grey</w:t>
      </w:r>
    </w:p>
    <w:p w14:paraId="01A4414B" w14:textId="77777777" w:rsidR="00D23777" w:rsidRPr="00D23777" w:rsidRDefault="00D23777" w:rsidP="00D23777">
      <w:pPr>
        <w:spacing w:after="20"/>
        <w:ind w:left="142"/>
      </w:pPr>
      <w:r w:rsidRPr="00D23777">
        <w:rPr>
          <w:b/>
          <w:bCs/>
        </w:rPr>
        <w:t>Location:</w:t>
      </w:r>
      <w:r w:rsidRPr="00D23777">
        <w:t xml:space="preserve"> Borthwick Ct, Port Lincoln</w:t>
      </w:r>
    </w:p>
    <w:p w14:paraId="156982A3" w14:textId="77777777" w:rsidR="00D23777" w:rsidRPr="00D23777" w:rsidRDefault="00D23777" w:rsidP="00D23777">
      <w:pPr>
        <w:ind w:left="142"/>
      </w:pPr>
      <w:r w:rsidRPr="00D23777">
        <w:rPr>
          <w:b/>
          <w:bCs/>
        </w:rPr>
        <w:t>Impound Date</w:t>
      </w:r>
      <w:r w:rsidRPr="00D23777">
        <w:t>: 07/04/2026</w:t>
      </w:r>
    </w:p>
    <w:p w14:paraId="0BC55706" w14:textId="77777777" w:rsidR="00D23777" w:rsidRPr="00D23777" w:rsidRDefault="00D23777" w:rsidP="00D23777">
      <w:r w:rsidRPr="00D23777">
        <w:t>Council has been unable to locate the registered owner of the vehicle.</w:t>
      </w:r>
    </w:p>
    <w:p w14:paraId="2CA83BD0" w14:textId="77777777" w:rsidR="00D23777" w:rsidRPr="00D23777" w:rsidRDefault="00D23777" w:rsidP="00D23777">
      <w:r w:rsidRPr="00D23777">
        <w:t>If any vehicle is not claimed by the registered owner and all expenses related to its impounding are not paid within 1 month of the date of this notice, the vehicle will be offered for sale by public auction or public tender by the Council.</w:t>
      </w:r>
    </w:p>
    <w:p w14:paraId="4D0B665A" w14:textId="77777777" w:rsidR="00D23777" w:rsidRPr="00D23777" w:rsidRDefault="00D23777" w:rsidP="00D23777">
      <w:r w:rsidRPr="00D23777">
        <w:t>Please contact Council on (08) 8621 2300 to arrange collection of your vehicle.</w:t>
      </w:r>
    </w:p>
    <w:p w14:paraId="49626D57" w14:textId="77777777" w:rsidR="00D23777" w:rsidRPr="00D23777" w:rsidRDefault="00D23777" w:rsidP="00D23777">
      <w:r w:rsidRPr="00D23777">
        <w:t>Dated: 30 June 2026</w:t>
      </w:r>
    </w:p>
    <w:p w14:paraId="60096E48" w14:textId="77777777" w:rsidR="00D23777" w:rsidRPr="00D23777" w:rsidRDefault="00D23777" w:rsidP="00D23777">
      <w:pPr>
        <w:spacing w:after="0"/>
        <w:jc w:val="right"/>
        <w:rPr>
          <w:rFonts w:eastAsia="Times New Roman"/>
          <w:smallCaps/>
          <w:szCs w:val="20"/>
        </w:rPr>
      </w:pPr>
      <w:r w:rsidRPr="00D23777">
        <w:rPr>
          <w:rFonts w:eastAsia="Times New Roman"/>
          <w:smallCaps/>
          <w:szCs w:val="20"/>
        </w:rPr>
        <w:t>Eric Brown</w:t>
      </w:r>
    </w:p>
    <w:p w14:paraId="1A348382" w14:textId="76EF75CF" w:rsidR="00D23777" w:rsidRDefault="00D23777" w:rsidP="000038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23777">
        <w:rPr>
          <w:rFonts w:eastAsia="Times New Roman"/>
          <w:szCs w:val="17"/>
        </w:rPr>
        <w:t>Chief Executive Officer</w:t>
      </w:r>
    </w:p>
    <w:p w14:paraId="75B557C5" w14:textId="77777777" w:rsidR="000038C7" w:rsidRDefault="000038C7" w:rsidP="000038C7">
      <w:pPr>
        <w:pBdr>
          <w:bottom w:val="single" w:sz="4" w:space="1" w:color="auto"/>
        </w:pBdr>
        <w:spacing w:after="0" w:line="52" w:lineRule="exact"/>
        <w:jc w:val="center"/>
        <w:rPr>
          <w:rFonts w:eastAsia="Times New Roman"/>
          <w:szCs w:val="17"/>
        </w:rPr>
      </w:pPr>
    </w:p>
    <w:p w14:paraId="7E645DD5" w14:textId="77777777" w:rsidR="000038C7" w:rsidRDefault="000038C7" w:rsidP="000038C7">
      <w:pPr>
        <w:pBdr>
          <w:top w:val="single" w:sz="4" w:space="1" w:color="auto"/>
        </w:pBdr>
        <w:spacing w:before="34" w:after="0" w:line="14" w:lineRule="exact"/>
        <w:jc w:val="center"/>
        <w:rPr>
          <w:rFonts w:eastAsia="Times New Roman"/>
          <w:szCs w:val="17"/>
        </w:rPr>
      </w:pPr>
    </w:p>
    <w:p w14:paraId="5ABBCD41" w14:textId="77777777" w:rsidR="000038C7" w:rsidRPr="00D23777" w:rsidRDefault="000038C7" w:rsidP="00626B0A">
      <w:pPr>
        <w:pStyle w:val="NoSpacing"/>
      </w:pPr>
    </w:p>
    <w:p w14:paraId="0F5146D3" w14:textId="59A70C97" w:rsidR="00D23777" w:rsidRPr="00D23777" w:rsidRDefault="00A04A6B" w:rsidP="00A04A6B">
      <w:pPr>
        <w:pStyle w:val="Heading2"/>
      </w:pPr>
      <w:bookmarkStart w:id="59" w:name="_Toc233881322"/>
      <w:r w:rsidRPr="00D23777">
        <w:t>City Of Prospect</w:t>
      </w:r>
      <w:bookmarkEnd w:id="59"/>
    </w:p>
    <w:p w14:paraId="3C16BC62" w14:textId="77777777" w:rsidR="00D23777" w:rsidRPr="00D23777" w:rsidRDefault="00D23777" w:rsidP="00D23777">
      <w:pPr>
        <w:jc w:val="center"/>
        <w:rPr>
          <w:i/>
          <w:szCs w:val="17"/>
        </w:rPr>
      </w:pPr>
      <w:r w:rsidRPr="00D23777">
        <w:rPr>
          <w:i/>
          <w:szCs w:val="17"/>
        </w:rPr>
        <w:t>Notice of Revocation of Classification of Community Land</w:t>
      </w:r>
    </w:p>
    <w:p w14:paraId="4F45CA20" w14:textId="77777777" w:rsidR="00D23777" w:rsidRPr="00D23777" w:rsidRDefault="00D23777" w:rsidP="00D23777">
      <w:pPr>
        <w:rPr>
          <w:szCs w:val="17"/>
        </w:rPr>
      </w:pPr>
      <w:r w:rsidRPr="00D23777">
        <w:rPr>
          <w:szCs w:val="17"/>
        </w:rPr>
        <w:t>Notice is hereby given that the City of Prospect, at its meeting of Council held on 23 June 2026, resolved as follows:</w:t>
      </w:r>
    </w:p>
    <w:p w14:paraId="43681540" w14:textId="77777777" w:rsidR="00D23777" w:rsidRPr="00D23777" w:rsidRDefault="00D23777" w:rsidP="00D23777">
      <w:pPr>
        <w:rPr>
          <w:szCs w:val="17"/>
        </w:rPr>
      </w:pPr>
      <w:r w:rsidRPr="00D23777">
        <w:rPr>
          <w:spacing w:val="-4"/>
          <w:szCs w:val="17"/>
        </w:rPr>
        <w:t>Portion of Allotment 1 Deposited Plan 35462 contained in Certificate of Title Volume 5204 Folio 868; Allotment 100 Filed Plan 109765 contained in Certificate of Title Volume 5737 Folio 308; Allotment 203 Deposited Plan 65890 contained in Certificate of Title Volume 5932 Folio 12;</w:t>
      </w:r>
      <w:r w:rsidRPr="00D23777">
        <w:rPr>
          <w:szCs w:val="17"/>
        </w:rPr>
        <w:t xml:space="preserve"> Allotment 200 Deposited Plan 45359 contained in Certificate of Title Volume 5391 Folio 365; Allotment 1 Filed Plan 107568 contained in Certificate of Title Volume 5183 Folio 615; Allotment 28 Filed Plan 104083 contained in Certificate of Title Volume 5141 Folio 680; Allotment 1 Deposited Plan 1354 contained in Certificate of Title Volume 5140 Folio 974; Allotment 2 Deposited Plan 1354 contained in </w:t>
      </w:r>
      <w:r w:rsidRPr="00D23777">
        <w:rPr>
          <w:spacing w:val="-4"/>
          <w:szCs w:val="17"/>
        </w:rPr>
        <w:t xml:space="preserve">Certificate of Title Volume 5140 Folio 974: and Allotment 12 Deposited Plan 2265 contained in Certificate of Title Volume 5261 Folio 763 </w:t>
      </w:r>
      <w:r w:rsidRPr="00D23777">
        <w:rPr>
          <w:szCs w:val="17"/>
        </w:rPr>
        <w:t xml:space="preserve">to have their classification as Community Land revoked pursuant to Section 194(3)(b) of the </w:t>
      </w:r>
      <w:r w:rsidRPr="00D23777">
        <w:rPr>
          <w:i/>
          <w:iCs/>
          <w:szCs w:val="17"/>
        </w:rPr>
        <w:t>Local Government Act 1999</w:t>
      </w:r>
      <w:r w:rsidRPr="00D23777">
        <w:rPr>
          <w:szCs w:val="17"/>
        </w:rPr>
        <w:t xml:space="preserve">. </w:t>
      </w:r>
    </w:p>
    <w:p w14:paraId="0B041A1C" w14:textId="77777777" w:rsidR="00D23777" w:rsidRPr="00D23777" w:rsidRDefault="00D23777" w:rsidP="00D23777">
      <w:pPr>
        <w:jc w:val="center"/>
        <w:rPr>
          <w:i/>
          <w:szCs w:val="17"/>
        </w:rPr>
      </w:pPr>
      <w:r w:rsidRPr="00D23777">
        <w:rPr>
          <w:i/>
          <w:szCs w:val="17"/>
        </w:rPr>
        <w:t>Adoption of Valuation and Declaration of Rates 2026-2027</w:t>
      </w:r>
    </w:p>
    <w:p w14:paraId="376A6031" w14:textId="77777777" w:rsidR="00D23777" w:rsidRPr="00D23777" w:rsidRDefault="00D23777" w:rsidP="00D23777">
      <w:pPr>
        <w:rPr>
          <w:spacing w:val="-2"/>
        </w:rPr>
      </w:pPr>
      <w:r w:rsidRPr="00D23777">
        <w:rPr>
          <w:spacing w:val="-2"/>
        </w:rPr>
        <w:t>Notice is hereby given that City of Prospect, at a meeting of Council held on 23 June 2026 for the year ending 30 June 2027 resolved as follows:</w:t>
      </w:r>
    </w:p>
    <w:p w14:paraId="06F8FE3D" w14:textId="77777777" w:rsidR="00D23777" w:rsidRPr="00D23777" w:rsidRDefault="00D23777" w:rsidP="00D23777">
      <w:pPr>
        <w:ind w:left="142"/>
        <w:rPr>
          <w:b/>
          <w:bCs/>
        </w:rPr>
      </w:pPr>
      <w:r w:rsidRPr="00D23777">
        <w:rPr>
          <w:b/>
          <w:bCs/>
        </w:rPr>
        <w:t>Adoption of Valuations</w:t>
      </w:r>
    </w:p>
    <w:p w14:paraId="193E13C0" w14:textId="77777777" w:rsidR="00D23777" w:rsidRPr="00D23777" w:rsidRDefault="00D23777" w:rsidP="00D23777">
      <w:pPr>
        <w:ind w:left="142"/>
      </w:pPr>
      <w:r w:rsidRPr="00D23777">
        <w:t>Pursuant to Section 167(2)(a) of the Act, the Council adopts for rating purposes for the year ending 30 June 2027 the Valuer-General’s Capital Valuation of land within the Council’s area, being $13,176,727,960, of which $12,844,054,375 represents rateable land.</w:t>
      </w:r>
    </w:p>
    <w:p w14:paraId="7D8858F4" w14:textId="77777777" w:rsidR="00D23777" w:rsidRPr="00D23777" w:rsidRDefault="00D23777" w:rsidP="00D23777">
      <w:pPr>
        <w:ind w:left="142"/>
        <w:rPr>
          <w:b/>
          <w:bCs/>
        </w:rPr>
      </w:pPr>
      <w:r w:rsidRPr="00D23777">
        <w:rPr>
          <w:b/>
          <w:bCs/>
        </w:rPr>
        <w:lastRenderedPageBreak/>
        <w:t>Declaration of Differential General Rates</w:t>
      </w:r>
    </w:p>
    <w:p w14:paraId="72C98F49" w14:textId="77777777" w:rsidR="00D23777" w:rsidRPr="00D23777" w:rsidRDefault="00D23777" w:rsidP="00D23777">
      <w:pPr>
        <w:ind w:left="142"/>
      </w:pPr>
      <w:r w:rsidRPr="00D23777">
        <w:t xml:space="preserve">That the Council of the City of Prospect, pursuant to Sections 152(1)(a), 153(1)(b) and 156(1)(c) of the </w:t>
      </w:r>
      <w:r w:rsidRPr="00D23777">
        <w:rPr>
          <w:i/>
          <w:iCs/>
        </w:rPr>
        <w:t>Local Government Act 1999</w:t>
      </w:r>
      <w:r w:rsidRPr="00D23777">
        <w:t xml:space="preserve">, hereby declares differential general rates on rateable land within the area, which rates vary by reference to the uses of land designated by Regulation 14 of the </w:t>
      </w:r>
      <w:r w:rsidRPr="00D23777">
        <w:rPr>
          <w:i/>
          <w:iCs/>
        </w:rPr>
        <w:t>Local Government (General) Regulations 2013</w:t>
      </w:r>
      <w:r w:rsidRPr="00D23777">
        <w:t>.</w:t>
      </w:r>
    </w:p>
    <w:p w14:paraId="398ACD18" w14:textId="77777777" w:rsidR="00D23777" w:rsidRPr="00D23777" w:rsidRDefault="00D23777" w:rsidP="00D23777">
      <w:pPr>
        <w:ind w:left="567" w:hanging="283"/>
      </w:pPr>
      <w:r w:rsidRPr="00D23777">
        <w:t>(a)</w:t>
      </w:r>
      <w:r w:rsidRPr="00D23777">
        <w:tab/>
        <w:t>Residential: A rate of 0.194523 cents in the dollar on the capital value of such rateable land.</w:t>
      </w:r>
    </w:p>
    <w:p w14:paraId="1CEAE903" w14:textId="77777777" w:rsidR="00D23777" w:rsidRPr="00D23777" w:rsidRDefault="00D23777" w:rsidP="00D23777">
      <w:pPr>
        <w:ind w:left="567" w:hanging="283"/>
      </w:pPr>
      <w:r w:rsidRPr="00D23777">
        <w:t>(b)</w:t>
      </w:r>
      <w:r w:rsidRPr="00D23777">
        <w:tab/>
        <w:t>Commercial—Shop: A rate of 0.533351 cents in the dollar on the capital value of such rateable land.</w:t>
      </w:r>
    </w:p>
    <w:p w14:paraId="7AF9E304" w14:textId="77777777" w:rsidR="00D23777" w:rsidRPr="00D23777" w:rsidRDefault="00D23777" w:rsidP="00D23777">
      <w:pPr>
        <w:ind w:left="567" w:hanging="283"/>
      </w:pPr>
      <w:r w:rsidRPr="00D23777">
        <w:t>(c)</w:t>
      </w:r>
      <w:r w:rsidRPr="00D23777">
        <w:tab/>
        <w:t>Commercial—Office: A rate of 0533351 cents in the dollar on the capital value of such rateable land.</w:t>
      </w:r>
    </w:p>
    <w:p w14:paraId="5F8702DE" w14:textId="77777777" w:rsidR="00D23777" w:rsidRPr="00D23777" w:rsidRDefault="00D23777" w:rsidP="00D23777">
      <w:pPr>
        <w:ind w:left="567" w:hanging="283"/>
      </w:pPr>
      <w:r w:rsidRPr="00D23777">
        <w:t>(d)</w:t>
      </w:r>
      <w:r w:rsidRPr="00D23777">
        <w:tab/>
        <w:t>Commercial—Other: A rate of 0.533351 cents in the dollar on the capital value of such rateable land.</w:t>
      </w:r>
    </w:p>
    <w:p w14:paraId="5985E693" w14:textId="77777777" w:rsidR="00D23777" w:rsidRPr="00D23777" w:rsidRDefault="00D23777" w:rsidP="00D23777">
      <w:pPr>
        <w:ind w:left="567" w:hanging="283"/>
      </w:pPr>
      <w:r w:rsidRPr="00D23777">
        <w:t>(e)</w:t>
      </w:r>
      <w:r w:rsidRPr="00D23777">
        <w:tab/>
        <w:t>Industry—Light: A rate of 0.533351 cents in the dollar on the capital value of such rateable land.</w:t>
      </w:r>
    </w:p>
    <w:p w14:paraId="00EB6CC6" w14:textId="77777777" w:rsidR="00D23777" w:rsidRPr="00D23777" w:rsidRDefault="00D23777" w:rsidP="00D23777">
      <w:pPr>
        <w:ind w:left="567" w:hanging="283"/>
      </w:pPr>
      <w:r w:rsidRPr="00D23777">
        <w:t>(f)</w:t>
      </w:r>
      <w:r w:rsidRPr="00D23777">
        <w:tab/>
        <w:t>Industry—Other: A rate of 0.533351 cents in the dollar on the capital value of such rateable land.</w:t>
      </w:r>
    </w:p>
    <w:p w14:paraId="62B89376" w14:textId="77777777" w:rsidR="00D23777" w:rsidRPr="00D23777" w:rsidRDefault="00D23777" w:rsidP="00D23777">
      <w:pPr>
        <w:ind w:left="567" w:hanging="283"/>
      </w:pPr>
      <w:r w:rsidRPr="00D23777">
        <w:t>(g)</w:t>
      </w:r>
      <w:r w:rsidRPr="00D23777">
        <w:tab/>
        <w:t>Primary Production: A rate of 0.533351 cents in the dollar on the capital value of such rateable land.</w:t>
      </w:r>
    </w:p>
    <w:p w14:paraId="5DFE0429" w14:textId="77777777" w:rsidR="00D23777" w:rsidRPr="00D23777" w:rsidRDefault="00D23777" w:rsidP="00D23777">
      <w:pPr>
        <w:ind w:left="567" w:hanging="283"/>
      </w:pPr>
      <w:r w:rsidRPr="00D23777">
        <w:t>(h)</w:t>
      </w:r>
      <w:r w:rsidRPr="00D23777">
        <w:tab/>
        <w:t>Vacant Land (Residential Planning Zone): A rate of 0.583570 cents in the dollar on the capital value of such rateable land.</w:t>
      </w:r>
    </w:p>
    <w:p w14:paraId="74F28C95" w14:textId="77777777" w:rsidR="00D23777" w:rsidRPr="00D23777" w:rsidRDefault="00D23777" w:rsidP="00D23777">
      <w:pPr>
        <w:ind w:left="567" w:hanging="283"/>
      </w:pPr>
      <w:r w:rsidRPr="00D23777">
        <w:t>(i)</w:t>
      </w:r>
      <w:r w:rsidRPr="00D23777">
        <w:tab/>
        <w:t>Vacant Land (Non-Residential Planning Zone): A rate of 1.7333919 cents in the dollar on the capital value of such rateable land.</w:t>
      </w:r>
    </w:p>
    <w:p w14:paraId="18081B5B" w14:textId="77777777" w:rsidR="00D23777" w:rsidRPr="00D23777" w:rsidRDefault="00D23777" w:rsidP="00D23777">
      <w:pPr>
        <w:ind w:left="567" w:hanging="283"/>
      </w:pPr>
      <w:r w:rsidRPr="00D23777">
        <w:t>(j)</w:t>
      </w:r>
      <w:r w:rsidRPr="00D23777">
        <w:tab/>
        <w:t>Other: A rate of 0.533351 cents in the dollar on the capital value of such rateable land.</w:t>
      </w:r>
    </w:p>
    <w:p w14:paraId="0A0E22D7" w14:textId="77777777" w:rsidR="00D23777" w:rsidRPr="00D23777" w:rsidRDefault="00D23777" w:rsidP="00D23777">
      <w:pPr>
        <w:ind w:left="142"/>
        <w:rPr>
          <w:b/>
          <w:bCs/>
        </w:rPr>
      </w:pPr>
      <w:r w:rsidRPr="00D23777">
        <w:rPr>
          <w:b/>
          <w:bCs/>
        </w:rPr>
        <w:t>Declaration of a Minimum Amount</w:t>
      </w:r>
    </w:p>
    <w:p w14:paraId="5B5B4F19" w14:textId="77777777" w:rsidR="00D23777" w:rsidRPr="00D23777" w:rsidRDefault="00D23777" w:rsidP="00D23777">
      <w:pPr>
        <w:ind w:left="142"/>
        <w:rPr>
          <w:spacing w:val="-4"/>
        </w:rPr>
      </w:pPr>
      <w:r w:rsidRPr="00D23777">
        <w:rPr>
          <w:spacing w:val="-2"/>
        </w:rPr>
        <w:t xml:space="preserve">That the Council of the City of Prospect, pursuant to Section 158(1)(a) of the </w:t>
      </w:r>
      <w:r w:rsidRPr="00D23777">
        <w:rPr>
          <w:i/>
          <w:iCs/>
          <w:spacing w:val="-2"/>
        </w:rPr>
        <w:t>Local Government Act 1999</w:t>
      </w:r>
      <w:r w:rsidRPr="00D23777">
        <w:rPr>
          <w:spacing w:val="-2"/>
        </w:rPr>
        <w:t xml:space="preserve">, hereby fixes, in respect of the </w:t>
      </w:r>
      <w:r w:rsidRPr="00D23777">
        <w:rPr>
          <w:spacing w:val="-4"/>
        </w:rPr>
        <w:t>year ending 30 June 2027, a minimum amount of $1,610 that shall be payable by way of general rates on rateable land within the Council’s area.</w:t>
      </w:r>
    </w:p>
    <w:p w14:paraId="58F64660" w14:textId="77777777" w:rsidR="00D23777" w:rsidRPr="00D23777" w:rsidRDefault="00D23777" w:rsidP="00D23777">
      <w:pPr>
        <w:ind w:left="142"/>
        <w:rPr>
          <w:b/>
          <w:bCs/>
        </w:rPr>
      </w:pPr>
      <w:r w:rsidRPr="00D23777">
        <w:rPr>
          <w:b/>
          <w:bCs/>
        </w:rPr>
        <w:t>Declaration of a Separate Rate (Prospect Village Heart Marketing Fund)</w:t>
      </w:r>
    </w:p>
    <w:p w14:paraId="7AF6B7F9" w14:textId="77777777" w:rsidR="00D23777" w:rsidRPr="00D23777" w:rsidRDefault="00D23777" w:rsidP="00D23777">
      <w:pPr>
        <w:ind w:left="142"/>
      </w:pPr>
      <w:r w:rsidRPr="00D23777">
        <w:t xml:space="preserve">City of Prospect, pursuant to Sections 154(1) and 154(2)(c) of the </w:t>
      </w:r>
      <w:r w:rsidRPr="00D23777">
        <w:rPr>
          <w:i/>
          <w:iCs/>
        </w:rPr>
        <w:t>Local Government Act 1999</w:t>
      </w:r>
      <w:r w:rsidRPr="00D23777">
        <w:t>, hereby declares separate rate by fixed charge of $310.00 on rateable land within Land Uses of 2, 3, 4, 5, 6 and 9 on Prospect Road, Prospect South Australia bordered at the North by Gladstone Road and Alpha Road and the South by Buller Street and Ballville Street.</w:t>
      </w:r>
    </w:p>
    <w:p w14:paraId="65FCC942" w14:textId="77777777" w:rsidR="00D23777" w:rsidRPr="00D23777" w:rsidRDefault="00D23777" w:rsidP="00D23777">
      <w:pPr>
        <w:ind w:left="142"/>
        <w:rPr>
          <w:b/>
          <w:bCs/>
        </w:rPr>
      </w:pPr>
      <w:r w:rsidRPr="00D23777">
        <w:rPr>
          <w:b/>
          <w:bCs/>
        </w:rPr>
        <w:t>Declaration of a Separate Rate (Regional Landscape Levy)</w:t>
      </w:r>
    </w:p>
    <w:p w14:paraId="2DC1E848" w14:textId="77777777" w:rsidR="00D23777" w:rsidRPr="00D23777" w:rsidRDefault="00D23777" w:rsidP="00D23777">
      <w:pPr>
        <w:ind w:left="142"/>
      </w:pPr>
      <w:r w:rsidRPr="00D23777">
        <w:t xml:space="preserve">That pursuant to Section 69 of the </w:t>
      </w:r>
      <w:r w:rsidRPr="00D23777">
        <w:rPr>
          <w:i/>
          <w:iCs/>
        </w:rPr>
        <w:t>Landscape South Australia Act 2019</w:t>
      </w:r>
      <w:r w:rsidRPr="00D23777">
        <w:t xml:space="preserve"> and Section 154 of the </w:t>
      </w:r>
      <w:r w:rsidRPr="00D23777">
        <w:rPr>
          <w:i/>
          <w:iCs/>
        </w:rPr>
        <w:t>Local Government Act 1999</w:t>
      </w:r>
      <w:r w:rsidRPr="00D23777">
        <w:t>, Council declares for the year ending 30 June 2027 a separate rate of 0.00572201 cents in the dollar on the capital valuation of all rateable properties within the area of the City of Prospect.</w:t>
      </w:r>
    </w:p>
    <w:p w14:paraId="02F8DCF0" w14:textId="77777777" w:rsidR="00D23777" w:rsidRPr="00D23777" w:rsidRDefault="00D23777" w:rsidP="00D23777">
      <w:pPr>
        <w:ind w:left="142"/>
        <w:rPr>
          <w:b/>
          <w:bCs/>
        </w:rPr>
      </w:pPr>
      <w:r w:rsidRPr="00D23777">
        <w:rPr>
          <w:b/>
          <w:bCs/>
        </w:rPr>
        <w:t>Payment of Rates</w:t>
      </w:r>
    </w:p>
    <w:p w14:paraId="2040A14E" w14:textId="77777777" w:rsidR="00D23777" w:rsidRPr="00D23777" w:rsidRDefault="00D23777" w:rsidP="00D23777">
      <w:pPr>
        <w:ind w:left="142"/>
      </w:pPr>
      <w:r w:rsidRPr="00D23777">
        <w:t xml:space="preserve">Notice is hereby given that pursuant to Section 181 of the </w:t>
      </w:r>
      <w:r w:rsidRPr="00D23777">
        <w:rPr>
          <w:i/>
          <w:iCs/>
        </w:rPr>
        <w:t>Local Government Act 1999</w:t>
      </w:r>
      <w:r w:rsidRPr="00D23777">
        <w:t>, the rates shall be payable in four equal or approximately equal instalments due and payable on 1 September 2026, 1 December 2026, 1 March 2027 and 1 June 2027.</w:t>
      </w:r>
    </w:p>
    <w:p w14:paraId="6A78F711" w14:textId="77777777" w:rsidR="00D23777" w:rsidRPr="00D23777" w:rsidRDefault="00D23777" w:rsidP="00D23777">
      <w:pPr>
        <w:spacing w:after="0"/>
        <w:rPr>
          <w:rFonts w:eastAsia="Times New Roman"/>
          <w:szCs w:val="17"/>
        </w:rPr>
      </w:pPr>
      <w:r w:rsidRPr="00D23777">
        <w:rPr>
          <w:rFonts w:eastAsia="Times New Roman"/>
          <w:szCs w:val="17"/>
        </w:rPr>
        <w:t>Dated: 2 July 2026</w:t>
      </w:r>
    </w:p>
    <w:p w14:paraId="3DAB2DD4" w14:textId="77777777" w:rsidR="00D23777" w:rsidRPr="00D23777" w:rsidRDefault="00D23777" w:rsidP="00D23777">
      <w:pPr>
        <w:spacing w:after="0"/>
        <w:jc w:val="right"/>
        <w:rPr>
          <w:rFonts w:eastAsia="Times New Roman"/>
          <w:smallCaps/>
          <w:szCs w:val="20"/>
        </w:rPr>
      </w:pPr>
      <w:r w:rsidRPr="00D23777">
        <w:rPr>
          <w:rFonts w:eastAsia="Times New Roman"/>
          <w:smallCaps/>
          <w:szCs w:val="20"/>
        </w:rPr>
        <w:t>C. White</w:t>
      </w:r>
    </w:p>
    <w:p w14:paraId="5695935A" w14:textId="01E4041D" w:rsidR="00D23777" w:rsidRDefault="00D23777" w:rsidP="00626B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23777">
        <w:rPr>
          <w:rFonts w:eastAsia="Times New Roman"/>
          <w:szCs w:val="17"/>
        </w:rPr>
        <w:t>Chief Executive Officer</w:t>
      </w:r>
    </w:p>
    <w:p w14:paraId="49210C52" w14:textId="77777777" w:rsidR="00626B0A" w:rsidRDefault="00626B0A" w:rsidP="00626B0A">
      <w:pPr>
        <w:pBdr>
          <w:bottom w:val="single" w:sz="4" w:space="1" w:color="auto"/>
        </w:pBdr>
        <w:spacing w:after="0" w:line="52" w:lineRule="exact"/>
        <w:jc w:val="center"/>
        <w:rPr>
          <w:rFonts w:eastAsia="Times New Roman"/>
          <w:szCs w:val="17"/>
        </w:rPr>
      </w:pPr>
    </w:p>
    <w:p w14:paraId="74EAC247" w14:textId="77777777" w:rsidR="00626B0A" w:rsidRDefault="00626B0A" w:rsidP="00626B0A">
      <w:pPr>
        <w:pBdr>
          <w:top w:val="single" w:sz="4" w:space="1" w:color="auto"/>
        </w:pBdr>
        <w:spacing w:before="34" w:after="0" w:line="14" w:lineRule="exact"/>
        <w:jc w:val="center"/>
        <w:rPr>
          <w:rFonts w:eastAsia="Times New Roman"/>
          <w:szCs w:val="17"/>
        </w:rPr>
      </w:pPr>
    </w:p>
    <w:p w14:paraId="4C883F6C" w14:textId="77777777" w:rsidR="00626B0A" w:rsidRPr="00E956BC" w:rsidRDefault="00626B0A" w:rsidP="00E956BC">
      <w:pPr>
        <w:pStyle w:val="NoSpacing"/>
      </w:pPr>
    </w:p>
    <w:p w14:paraId="43FAD528" w14:textId="6D13314C" w:rsidR="00D23777" w:rsidRDefault="00A04A6B" w:rsidP="00A04A6B">
      <w:pPr>
        <w:pStyle w:val="Heading2"/>
      </w:pPr>
      <w:bookmarkStart w:id="60" w:name="_Toc233881323"/>
      <w:r>
        <w:t>City Of Salisbury</w:t>
      </w:r>
      <w:bookmarkEnd w:id="60"/>
    </w:p>
    <w:p w14:paraId="08D04091" w14:textId="77777777" w:rsidR="00D23777" w:rsidRDefault="00D23777" w:rsidP="00D23777">
      <w:pPr>
        <w:pStyle w:val="GG-Title3"/>
      </w:pPr>
      <w:r>
        <w:t>Declaration of Public Road</w:t>
      </w:r>
    </w:p>
    <w:p w14:paraId="3849B6C5" w14:textId="77777777" w:rsidR="00D23777" w:rsidRDefault="00D23777" w:rsidP="00D23777">
      <w:pPr>
        <w:pStyle w:val="GG-body"/>
      </w:pPr>
      <w:r>
        <w:t>Notice is hereby given that at a council meeting held on 28 August 2023, council resolved:</w:t>
      </w:r>
    </w:p>
    <w:p w14:paraId="7EF570F7" w14:textId="77777777" w:rsidR="00D23777" w:rsidRDefault="00D23777" w:rsidP="00D23777">
      <w:pPr>
        <w:pStyle w:val="GG-body"/>
        <w:ind w:left="142"/>
      </w:pPr>
      <w:r w:rsidRPr="00214F98">
        <w:rPr>
          <w:spacing w:val="-3"/>
        </w:rPr>
        <w:t xml:space="preserve">That pursuant to Section 208 of the </w:t>
      </w:r>
      <w:r w:rsidRPr="00214F98">
        <w:rPr>
          <w:i/>
          <w:iCs/>
          <w:spacing w:val="-3"/>
        </w:rPr>
        <w:t>Local Government Act 1999</w:t>
      </w:r>
      <w:r w:rsidRPr="00214F98">
        <w:rPr>
          <w:spacing w:val="-3"/>
        </w:rPr>
        <w:t>, Council declared that Allotment 87 in Deposited Plan 10869, be a public road</w:t>
      </w:r>
      <w:r>
        <w:t xml:space="preserve"> and named McKay Road.</w:t>
      </w:r>
    </w:p>
    <w:p w14:paraId="28FBA5EC" w14:textId="77777777" w:rsidR="00D23777" w:rsidRDefault="00D23777" w:rsidP="00D23777">
      <w:pPr>
        <w:pStyle w:val="GG-SDated"/>
      </w:pPr>
      <w:r>
        <w:t>Dated: 2 July 2026</w:t>
      </w:r>
    </w:p>
    <w:p w14:paraId="591921AE" w14:textId="77777777" w:rsidR="00D23777" w:rsidRDefault="00D23777" w:rsidP="00D23777">
      <w:pPr>
        <w:pStyle w:val="GG-SName"/>
      </w:pPr>
      <w:r>
        <w:t>John Harry</w:t>
      </w:r>
    </w:p>
    <w:p w14:paraId="342DECF9" w14:textId="77777777" w:rsidR="00D23777" w:rsidRDefault="00D23777" w:rsidP="00D23777">
      <w:pPr>
        <w:pStyle w:val="GG-Signature"/>
      </w:pPr>
      <w:r>
        <w:t>Chief Executive Officer</w:t>
      </w:r>
    </w:p>
    <w:p w14:paraId="60E8E159" w14:textId="77777777" w:rsidR="00D23777" w:rsidRDefault="00D23777" w:rsidP="00D23777">
      <w:pPr>
        <w:pStyle w:val="GG-body"/>
        <w:pBdr>
          <w:top w:val="single" w:sz="4" w:space="1" w:color="auto"/>
        </w:pBdr>
        <w:spacing w:before="100" w:after="0" w:line="14" w:lineRule="exact"/>
        <w:jc w:val="center"/>
      </w:pPr>
    </w:p>
    <w:p w14:paraId="611A0BD1" w14:textId="77777777" w:rsidR="00D23777" w:rsidRPr="007D2F27" w:rsidRDefault="00D23777" w:rsidP="00E956BC">
      <w:pPr>
        <w:pStyle w:val="NoSpacing"/>
      </w:pPr>
    </w:p>
    <w:p w14:paraId="61A1F698" w14:textId="77777777" w:rsidR="00D23777" w:rsidRPr="00D23777" w:rsidRDefault="00D23777" w:rsidP="00D23777">
      <w:pPr>
        <w:jc w:val="center"/>
        <w:rPr>
          <w:caps/>
          <w:szCs w:val="17"/>
        </w:rPr>
      </w:pPr>
      <w:r w:rsidRPr="00D23777">
        <w:rPr>
          <w:caps/>
          <w:szCs w:val="17"/>
        </w:rPr>
        <w:t>City of Salisbury</w:t>
      </w:r>
    </w:p>
    <w:p w14:paraId="1D7E1CCF" w14:textId="77777777" w:rsidR="00D23777" w:rsidRPr="00D23777" w:rsidRDefault="00D23777" w:rsidP="00D23777">
      <w:pPr>
        <w:jc w:val="center"/>
        <w:rPr>
          <w:i/>
          <w:szCs w:val="17"/>
        </w:rPr>
      </w:pPr>
      <w:r w:rsidRPr="00D23777">
        <w:rPr>
          <w:i/>
          <w:szCs w:val="17"/>
        </w:rPr>
        <w:t>Draft Community Engagement Policy</w:t>
      </w:r>
    </w:p>
    <w:p w14:paraId="0A23E0C8" w14:textId="77777777" w:rsidR="00D23777" w:rsidRPr="00D23777" w:rsidRDefault="00D23777" w:rsidP="00D23777">
      <w:r w:rsidRPr="00D23777">
        <w:t>The City of Salisbury invites feedback on their draft Community Engagement Policy, which sets out the standards on how community can expect to engage with Council.</w:t>
      </w:r>
    </w:p>
    <w:p w14:paraId="1D73193F" w14:textId="77777777" w:rsidR="00D23777" w:rsidRPr="00D23777" w:rsidRDefault="00D23777" w:rsidP="00D23777">
      <w:r w:rsidRPr="00D23777">
        <w:t>Feedback can be submitted in writing by:</w:t>
      </w:r>
    </w:p>
    <w:p w14:paraId="639C4F64" w14:textId="77777777" w:rsidR="00D23777" w:rsidRPr="00D23777" w:rsidRDefault="00D23777" w:rsidP="00D23777">
      <w:pPr>
        <w:spacing w:after="40"/>
        <w:ind w:left="142"/>
      </w:pPr>
      <w:r w:rsidRPr="00D23777">
        <w:t>•</w:t>
      </w:r>
      <w:r w:rsidRPr="00D23777">
        <w:tab/>
        <w:t xml:space="preserve">emailing </w:t>
      </w:r>
      <w:hyperlink r:id="rId41" w:history="1">
        <w:r w:rsidRPr="00D23777">
          <w:rPr>
            <w:color w:val="0000FF"/>
            <w:u w:val="single"/>
          </w:rPr>
          <w:t>city@salisbury.sa.gov.au</w:t>
        </w:r>
      </w:hyperlink>
    </w:p>
    <w:p w14:paraId="7E9E906F" w14:textId="77777777" w:rsidR="00D23777" w:rsidRPr="00D23777" w:rsidRDefault="00D23777" w:rsidP="00D23777">
      <w:pPr>
        <w:ind w:left="142"/>
      </w:pPr>
      <w:r w:rsidRPr="00D23777">
        <w:t>•</w:t>
      </w:r>
      <w:r w:rsidRPr="00D23777">
        <w:tab/>
        <w:t>posting a letter to PO Box 8, Salisbury SA 5108.</w:t>
      </w:r>
    </w:p>
    <w:p w14:paraId="2417DBC0" w14:textId="77777777" w:rsidR="00D23777" w:rsidRPr="00D23777" w:rsidRDefault="00D23777" w:rsidP="00D23777">
      <w:r w:rsidRPr="00D23777">
        <w:t>Consultation is open between Wednesday 1 July and 5pm Tuesday 21 July 2026.</w:t>
      </w:r>
    </w:p>
    <w:p w14:paraId="42561E1B" w14:textId="77777777" w:rsidR="00D23777" w:rsidRPr="00D23777" w:rsidRDefault="00D23777" w:rsidP="00D23777">
      <w:r w:rsidRPr="00D23777">
        <w:t xml:space="preserve">Find information about the draft Community Engagement Policy at </w:t>
      </w:r>
      <w:hyperlink r:id="rId42" w:history="1">
        <w:r w:rsidRPr="00D23777">
          <w:rPr>
            <w:color w:val="0000FF"/>
            <w:u w:val="single"/>
          </w:rPr>
          <w:t>www.salisbury.sa.gov.au/council/haveyoursay</w:t>
        </w:r>
      </w:hyperlink>
      <w:r w:rsidRPr="00D23777">
        <w:t>.</w:t>
      </w:r>
    </w:p>
    <w:p w14:paraId="7CCDC4FA" w14:textId="77777777" w:rsidR="00D23777" w:rsidRPr="00D23777" w:rsidRDefault="00D23777" w:rsidP="00D23777">
      <w:pPr>
        <w:spacing w:after="0"/>
        <w:rPr>
          <w:rFonts w:eastAsia="Times New Roman"/>
          <w:szCs w:val="17"/>
        </w:rPr>
      </w:pPr>
      <w:r w:rsidRPr="00D23777">
        <w:rPr>
          <w:rFonts w:eastAsia="Times New Roman"/>
          <w:szCs w:val="17"/>
        </w:rPr>
        <w:t>Dated: 2 July 2026</w:t>
      </w:r>
    </w:p>
    <w:p w14:paraId="7D0A9C7C" w14:textId="77777777" w:rsidR="00D23777" w:rsidRPr="00D23777" w:rsidRDefault="00D23777" w:rsidP="00D23777">
      <w:pPr>
        <w:spacing w:after="0"/>
        <w:jc w:val="right"/>
        <w:rPr>
          <w:rFonts w:eastAsia="Times New Roman"/>
          <w:smallCaps/>
          <w:szCs w:val="20"/>
        </w:rPr>
      </w:pPr>
      <w:r w:rsidRPr="00D23777">
        <w:rPr>
          <w:rFonts w:eastAsia="Times New Roman"/>
          <w:smallCaps/>
          <w:szCs w:val="20"/>
        </w:rPr>
        <w:t>John Harry</w:t>
      </w:r>
    </w:p>
    <w:p w14:paraId="55A6FD39" w14:textId="77777777" w:rsidR="007464CB" w:rsidRDefault="00D23777" w:rsidP="007464CB">
      <w:pPr>
        <w:spacing w:after="0"/>
        <w:jc w:val="right"/>
        <w:rPr>
          <w:rFonts w:eastAsia="Times New Roman"/>
          <w:szCs w:val="17"/>
        </w:rPr>
      </w:pPr>
      <w:r w:rsidRPr="00D23777">
        <w:rPr>
          <w:rFonts w:eastAsia="Times New Roman"/>
          <w:szCs w:val="17"/>
        </w:rPr>
        <w:t>Chief Executive Officer</w:t>
      </w:r>
    </w:p>
    <w:p w14:paraId="6E8478E9" w14:textId="77777777" w:rsidR="007464CB" w:rsidRDefault="007464CB" w:rsidP="007464CB">
      <w:pPr>
        <w:pBdr>
          <w:bottom w:val="single" w:sz="4" w:space="1" w:color="auto"/>
        </w:pBdr>
        <w:spacing w:after="0" w:line="52" w:lineRule="exact"/>
        <w:jc w:val="center"/>
        <w:rPr>
          <w:rFonts w:eastAsia="Times New Roman"/>
          <w:szCs w:val="17"/>
        </w:rPr>
      </w:pPr>
    </w:p>
    <w:p w14:paraId="32814C5E" w14:textId="77777777" w:rsidR="007464CB" w:rsidRDefault="007464CB" w:rsidP="007464CB">
      <w:pPr>
        <w:pBdr>
          <w:top w:val="single" w:sz="4" w:space="1" w:color="auto"/>
        </w:pBdr>
        <w:spacing w:before="34" w:after="0" w:line="14" w:lineRule="exact"/>
        <w:jc w:val="center"/>
        <w:rPr>
          <w:rFonts w:eastAsia="Times New Roman"/>
          <w:szCs w:val="17"/>
        </w:rPr>
      </w:pPr>
    </w:p>
    <w:p w14:paraId="4965C524" w14:textId="6B1F8013" w:rsidR="007464CB" w:rsidRDefault="007464CB" w:rsidP="007464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Pr>
          <w:rFonts w:eastAsia="Times New Roman"/>
          <w:szCs w:val="17"/>
        </w:rPr>
        <w:br w:type="page"/>
      </w:r>
    </w:p>
    <w:p w14:paraId="75948A97" w14:textId="758B9A0C" w:rsidR="00D23777" w:rsidRPr="00D23777" w:rsidRDefault="00A04A6B" w:rsidP="00A04A6B">
      <w:pPr>
        <w:pStyle w:val="Heading2"/>
      </w:pPr>
      <w:bookmarkStart w:id="61" w:name="_Toc233881324"/>
      <w:r w:rsidRPr="00D23777">
        <w:lastRenderedPageBreak/>
        <w:t>City Of Unley</w:t>
      </w:r>
      <w:bookmarkEnd w:id="61"/>
    </w:p>
    <w:p w14:paraId="5E95B352" w14:textId="77777777" w:rsidR="00D23777" w:rsidRPr="00D23777" w:rsidRDefault="00D23777" w:rsidP="00D23777">
      <w:pPr>
        <w:jc w:val="center"/>
        <w:rPr>
          <w:i/>
          <w:szCs w:val="17"/>
        </w:rPr>
      </w:pPr>
      <w:r w:rsidRPr="00D23777">
        <w:rPr>
          <w:i/>
          <w:szCs w:val="17"/>
        </w:rPr>
        <w:t>Adoption of Valuations and Declaration of Rates</w:t>
      </w:r>
    </w:p>
    <w:p w14:paraId="300D435B" w14:textId="77777777" w:rsidR="00D23777" w:rsidRPr="00D23777" w:rsidRDefault="00D23777" w:rsidP="00D23777">
      <w:r w:rsidRPr="00D23777">
        <w:t>Notice is hereby given that the Corporation of the City of Unley at a meeting on 22 June 2026 for the financial year ending 30 June 2027 resolved as follows:</w:t>
      </w:r>
    </w:p>
    <w:p w14:paraId="07DDC97D" w14:textId="77777777" w:rsidR="00D23777" w:rsidRPr="00D23777" w:rsidRDefault="00D23777" w:rsidP="00D23777">
      <w:pPr>
        <w:ind w:left="160"/>
        <w:rPr>
          <w:b/>
          <w:bCs/>
        </w:rPr>
      </w:pPr>
      <w:r w:rsidRPr="00D23777">
        <w:rPr>
          <w:b/>
          <w:bCs/>
        </w:rPr>
        <w:t>Adoption of Valuations</w:t>
      </w:r>
    </w:p>
    <w:p w14:paraId="62876233" w14:textId="77777777" w:rsidR="00D23777" w:rsidRPr="00D23777" w:rsidRDefault="00D23777" w:rsidP="00D23777">
      <w:pPr>
        <w:ind w:left="160"/>
      </w:pPr>
      <w:r w:rsidRPr="00D23777">
        <w:t>Adopt for rating purposes the Government assessment of capital value being $28,450,270,000 as detailed in the valuation roll prepared by the Valuer-General in relation to the Council area and specified 1 July 2026 as the day as and from which the valuations shall become and be the valuations of the Council.</w:t>
      </w:r>
    </w:p>
    <w:p w14:paraId="7ECF3BA7" w14:textId="77777777" w:rsidR="00D23777" w:rsidRPr="00D23777" w:rsidRDefault="00D23777" w:rsidP="00D23777">
      <w:pPr>
        <w:ind w:left="160"/>
        <w:rPr>
          <w:b/>
          <w:bCs/>
        </w:rPr>
      </w:pPr>
      <w:r w:rsidRPr="00D23777">
        <w:rPr>
          <w:b/>
          <w:bCs/>
        </w:rPr>
        <w:t>Declaration of Rates</w:t>
      </w:r>
    </w:p>
    <w:p w14:paraId="6F3082E8" w14:textId="77777777" w:rsidR="00D23777" w:rsidRPr="00D23777" w:rsidRDefault="00D23777" w:rsidP="00D23777">
      <w:pPr>
        <w:ind w:left="160"/>
      </w:pPr>
      <w:r w:rsidRPr="00D23777">
        <w:t>Declared differential general rates, based upon the capital value of the land as follows:</w:t>
      </w:r>
    </w:p>
    <w:p w14:paraId="331AE742" w14:textId="77777777" w:rsidR="00D23777" w:rsidRPr="00D23777" w:rsidRDefault="00D23777" w:rsidP="00D23777">
      <w:pPr>
        <w:ind w:left="426" w:hanging="266"/>
      </w:pPr>
      <w:r w:rsidRPr="00D23777">
        <w:t>(a)</w:t>
      </w:r>
      <w:r w:rsidRPr="00D23777">
        <w:tab/>
        <w:t>in respect to rateable land, which is categorised as Residential, a differential general rate of 0.0016495 rate in the dollar;</w:t>
      </w:r>
    </w:p>
    <w:p w14:paraId="2A2694E3" w14:textId="77777777" w:rsidR="00D23777" w:rsidRPr="00D23777" w:rsidRDefault="00D23777" w:rsidP="00D23777">
      <w:pPr>
        <w:ind w:left="426" w:hanging="266"/>
      </w:pPr>
      <w:r w:rsidRPr="00D23777">
        <w:t>(b)</w:t>
      </w:r>
      <w:r w:rsidRPr="00D23777">
        <w:tab/>
        <w:t>in respect to rateable land which is categorised as Commercial—Shop, Industry—Light, Industry—Other, Primary Production, Vacant Land and Other, a differential general rate of 0.003960 rate in the dollar; and</w:t>
      </w:r>
    </w:p>
    <w:p w14:paraId="252A8E00" w14:textId="77777777" w:rsidR="00D23777" w:rsidRPr="00D23777" w:rsidRDefault="00D23777" w:rsidP="00D23777">
      <w:pPr>
        <w:ind w:left="426" w:hanging="266"/>
      </w:pPr>
      <w:r w:rsidRPr="00D23777">
        <w:t>(c)</w:t>
      </w:r>
      <w:r w:rsidRPr="00D23777">
        <w:tab/>
        <w:t>in respect to rateable land which is categorised as Commercial—Office and Commercial—Other, a differential general rate of 0.004639 rate in the dollar.</w:t>
      </w:r>
    </w:p>
    <w:p w14:paraId="6C965F0D" w14:textId="77777777" w:rsidR="00D23777" w:rsidRPr="00D23777" w:rsidRDefault="00D23777" w:rsidP="00D23777">
      <w:pPr>
        <w:ind w:left="160"/>
      </w:pPr>
      <w:r w:rsidRPr="00D23777">
        <w:t>Fix a minimum amount payable by way of general rates at $1,063.00.</w:t>
      </w:r>
    </w:p>
    <w:p w14:paraId="5FC979BF" w14:textId="77777777" w:rsidR="00D23777" w:rsidRPr="00D23777" w:rsidRDefault="00D23777" w:rsidP="00D23777">
      <w:pPr>
        <w:ind w:left="160"/>
      </w:pPr>
      <w:r w:rsidRPr="00D23777">
        <w:t>A separate rate of 0.00006217 rate in the dollar as the Regional Landscape Levy in accordance with the requirements of the</w:t>
      </w:r>
      <w:r w:rsidRPr="00D23777">
        <w:rPr>
          <w:i/>
          <w:iCs/>
        </w:rPr>
        <w:t xml:space="preserve"> Landscape South Australia Act 2019</w:t>
      </w:r>
      <w:r w:rsidRPr="00D23777">
        <w:t>.</w:t>
      </w:r>
    </w:p>
    <w:p w14:paraId="4F507053" w14:textId="77777777" w:rsidR="00D23777" w:rsidRPr="00D23777" w:rsidRDefault="00D23777" w:rsidP="00D23777">
      <w:pPr>
        <w:ind w:left="160"/>
      </w:pPr>
      <w:r w:rsidRPr="00D23777">
        <w:t>Differential Separate rates as follows:</w:t>
      </w:r>
    </w:p>
    <w:p w14:paraId="5BF1F51F" w14:textId="77777777" w:rsidR="00D23777" w:rsidRPr="00D23777" w:rsidRDefault="00D23777" w:rsidP="00D23777">
      <w:pPr>
        <w:ind w:left="284" w:hanging="124"/>
      </w:pPr>
      <w:r w:rsidRPr="00D23777">
        <w:t>•</w:t>
      </w:r>
      <w:r w:rsidRPr="00D23777">
        <w:tab/>
        <w:t>in that part of the Council’s area comprising rateable land with an Unley Road address, a differential separate rate of 0.0002984 rate in the dollar, capped at $2,000 in respect of land uses: Commercial—Shop, Commercial—Office and Commercial—Other.</w:t>
      </w:r>
    </w:p>
    <w:p w14:paraId="6C557F59" w14:textId="77777777" w:rsidR="00D23777" w:rsidRPr="00D23777" w:rsidRDefault="00D23777" w:rsidP="00D23777">
      <w:pPr>
        <w:ind w:left="284" w:hanging="124"/>
      </w:pPr>
      <w:r w:rsidRPr="00D23777">
        <w:t>•</w:t>
      </w:r>
      <w:r w:rsidRPr="00D23777">
        <w:tab/>
        <w:t>in that part of the Council’s area comprising rateable land with a Goodwood Road address and situated between Mitchell Street/Arundel Avenue to the south and Leader Street/Parsons Street to the North, a differential separate rate of 0.0008907 rate in the dollar, capped at $2,000 in respect of land uses: Commercial—Shop, Commercial—Office and Commercial—Other.</w:t>
      </w:r>
    </w:p>
    <w:p w14:paraId="2703786A" w14:textId="77777777" w:rsidR="00D23777" w:rsidRPr="00D23777" w:rsidRDefault="00D23777" w:rsidP="00D23777">
      <w:pPr>
        <w:ind w:left="284" w:hanging="124"/>
        <w:rPr>
          <w:spacing w:val="-2"/>
        </w:rPr>
      </w:pPr>
      <w:r w:rsidRPr="00D23777">
        <w:t>•</w:t>
      </w:r>
      <w:r w:rsidRPr="00D23777">
        <w:tab/>
        <w:t xml:space="preserve">in that part of the Council’s area comprising rateable land with a King William Road address and situated between Greenhill Road and </w:t>
      </w:r>
      <w:r w:rsidRPr="00D23777">
        <w:rPr>
          <w:spacing w:val="-2"/>
        </w:rPr>
        <w:t>Commercial Road, a differential separate rate of 0.001410 rate in the dollar capped at $2,000 in respect of land use: Commercial—Shop.</w:t>
      </w:r>
    </w:p>
    <w:p w14:paraId="4B2F3062" w14:textId="77777777" w:rsidR="00D23777" w:rsidRPr="00D23777" w:rsidRDefault="00D23777" w:rsidP="00D23777">
      <w:pPr>
        <w:ind w:left="284" w:hanging="124"/>
      </w:pPr>
      <w:r w:rsidRPr="00D23777">
        <w:t>•</w:t>
      </w:r>
      <w:r w:rsidRPr="00D23777">
        <w:tab/>
        <w:t>in that part of the Council’s area comprising rateable land along Fullarton Road between Cross Road and Fisher Street, a fixed charge of $309.90 in respect of land uses: Commercial—Shop, Commercial—Office and Commercial—Other.</w:t>
      </w:r>
    </w:p>
    <w:p w14:paraId="6C5FEA14" w14:textId="77777777" w:rsidR="00D23777" w:rsidRPr="00D23777" w:rsidRDefault="00D23777" w:rsidP="00D23777">
      <w:pPr>
        <w:spacing w:after="0"/>
        <w:rPr>
          <w:rFonts w:eastAsia="Times New Roman"/>
          <w:szCs w:val="17"/>
        </w:rPr>
      </w:pPr>
      <w:r w:rsidRPr="00D23777">
        <w:rPr>
          <w:rFonts w:eastAsia="Times New Roman"/>
          <w:szCs w:val="17"/>
        </w:rPr>
        <w:t>Dated: 2 July 2026</w:t>
      </w:r>
    </w:p>
    <w:p w14:paraId="36A3F03C" w14:textId="77777777" w:rsidR="00D23777" w:rsidRPr="00D23777" w:rsidRDefault="00D23777" w:rsidP="00D23777">
      <w:pPr>
        <w:spacing w:after="0"/>
        <w:jc w:val="right"/>
        <w:rPr>
          <w:rFonts w:eastAsia="Times New Roman"/>
          <w:smallCaps/>
          <w:szCs w:val="20"/>
        </w:rPr>
      </w:pPr>
      <w:r w:rsidRPr="00D23777">
        <w:rPr>
          <w:rFonts w:eastAsia="Times New Roman"/>
          <w:smallCaps/>
          <w:szCs w:val="20"/>
        </w:rPr>
        <w:t>P. Tsokas</w:t>
      </w:r>
    </w:p>
    <w:p w14:paraId="56255E32" w14:textId="698DEF54" w:rsidR="00D23777" w:rsidRDefault="00D23777" w:rsidP="00A91F6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23777">
        <w:rPr>
          <w:rFonts w:eastAsia="Times New Roman"/>
          <w:szCs w:val="17"/>
        </w:rPr>
        <w:t>Chief Executive Officer</w:t>
      </w:r>
    </w:p>
    <w:p w14:paraId="353D8756" w14:textId="77777777" w:rsidR="00A91F60" w:rsidRDefault="00A91F60" w:rsidP="00A91F60">
      <w:pPr>
        <w:pBdr>
          <w:bottom w:val="single" w:sz="4" w:space="1" w:color="auto"/>
        </w:pBdr>
        <w:spacing w:after="0" w:line="52" w:lineRule="exact"/>
        <w:jc w:val="center"/>
        <w:rPr>
          <w:rFonts w:eastAsia="Times New Roman"/>
          <w:szCs w:val="17"/>
        </w:rPr>
      </w:pPr>
    </w:p>
    <w:p w14:paraId="34A04B46" w14:textId="77777777" w:rsidR="00A91F60" w:rsidRDefault="00A91F60" w:rsidP="00A91F60">
      <w:pPr>
        <w:pBdr>
          <w:top w:val="single" w:sz="4" w:space="1" w:color="auto"/>
        </w:pBdr>
        <w:spacing w:before="34" w:after="0" w:line="14" w:lineRule="exact"/>
        <w:jc w:val="center"/>
        <w:rPr>
          <w:rFonts w:eastAsia="Times New Roman"/>
          <w:szCs w:val="17"/>
        </w:rPr>
      </w:pPr>
    </w:p>
    <w:p w14:paraId="04E70713" w14:textId="77777777" w:rsidR="00A91F60" w:rsidRPr="00D23777" w:rsidRDefault="00A91F60" w:rsidP="00A91F60">
      <w:pPr>
        <w:pStyle w:val="NoSpacing"/>
      </w:pPr>
    </w:p>
    <w:p w14:paraId="01602447" w14:textId="37BDF00F" w:rsidR="00D23777" w:rsidRPr="00D23777" w:rsidRDefault="00A04A6B" w:rsidP="00A04A6B">
      <w:pPr>
        <w:pStyle w:val="Heading2"/>
      </w:pPr>
      <w:bookmarkStart w:id="62" w:name="_Toc233881325"/>
      <w:r w:rsidRPr="00D23777">
        <w:t>City Of Whyalla</w:t>
      </w:r>
      <w:bookmarkEnd w:id="62"/>
    </w:p>
    <w:p w14:paraId="605C5790" w14:textId="77777777" w:rsidR="00D23777" w:rsidRPr="00D23777" w:rsidRDefault="00D23777" w:rsidP="00D23777">
      <w:pPr>
        <w:jc w:val="center"/>
        <w:rPr>
          <w:i/>
          <w:szCs w:val="17"/>
        </w:rPr>
      </w:pPr>
      <w:r w:rsidRPr="00D23777">
        <w:rPr>
          <w:i/>
          <w:szCs w:val="17"/>
        </w:rPr>
        <w:t>Adoption of Valuations and Declaration of Rates 2026-2027</w:t>
      </w:r>
    </w:p>
    <w:p w14:paraId="519809C0" w14:textId="77777777" w:rsidR="00D23777" w:rsidRPr="00D23777" w:rsidRDefault="00D23777" w:rsidP="00D23777">
      <w:r w:rsidRPr="00D23777">
        <w:t>Notice is given that the City of Whyalla at a meeting of Council held on 29 June 2026, resolved for the financial year ending 30 June 2027 as follows:</w:t>
      </w:r>
    </w:p>
    <w:p w14:paraId="50BAF945" w14:textId="77777777" w:rsidR="00D23777" w:rsidRPr="00D23777" w:rsidRDefault="00D23777" w:rsidP="00D23777">
      <w:pPr>
        <w:jc w:val="center"/>
        <w:rPr>
          <w:i/>
          <w:szCs w:val="17"/>
        </w:rPr>
      </w:pPr>
      <w:r w:rsidRPr="00D23777">
        <w:rPr>
          <w:i/>
          <w:szCs w:val="17"/>
        </w:rPr>
        <w:t>Adoption of Valuations</w:t>
      </w:r>
    </w:p>
    <w:p w14:paraId="2FF9A2D6" w14:textId="77777777" w:rsidR="00D23777" w:rsidRPr="00D23777" w:rsidRDefault="00D23777" w:rsidP="00D23777">
      <w:r w:rsidRPr="00D23777">
        <w:rPr>
          <w:spacing w:val="-4"/>
        </w:rPr>
        <w:t>To adopt the valuations, as at 26 June 2026, of the capital value made by the Valuer-General for rating purposes for the year ending 30 June 2027</w:t>
      </w:r>
      <w:r w:rsidRPr="00D23777">
        <w:t xml:space="preserve"> with a total area aggregate of $3,774,328,200 of which $3,563,099,800 is the valuation of rateable land.</w:t>
      </w:r>
    </w:p>
    <w:p w14:paraId="16E8AC42" w14:textId="77777777" w:rsidR="00D23777" w:rsidRPr="00D23777" w:rsidRDefault="00D23777" w:rsidP="00D23777">
      <w:pPr>
        <w:jc w:val="center"/>
        <w:rPr>
          <w:i/>
          <w:szCs w:val="17"/>
        </w:rPr>
      </w:pPr>
      <w:r w:rsidRPr="00D23777">
        <w:rPr>
          <w:i/>
          <w:szCs w:val="17"/>
        </w:rPr>
        <w:t>Declaration of Rates</w:t>
      </w:r>
    </w:p>
    <w:p w14:paraId="77252283" w14:textId="77777777" w:rsidR="00D23777" w:rsidRPr="00D23777" w:rsidRDefault="00D23777" w:rsidP="00D23777">
      <w:pPr>
        <w:rPr>
          <w:spacing w:val="-2"/>
        </w:rPr>
      </w:pPr>
      <w:r w:rsidRPr="00D23777">
        <w:rPr>
          <w:spacing w:val="-2"/>
        </w:rPr>
        <w:t xml:space="preserve">To declare differential General Rates according to the locality of the land in various zones defined in the Planning and Design Code, established pursuant to the </w:t>
      </w:r>
      <w:r w:rsidRPr="00D23777">
        <w:rPr>
          <w:i/>
          <w:iCs/>
          <w:spacing w:val="-2"/>
        </w:rPr>
        <w:t>Planning, Development and Infrastructure Act 2016</w:t>
      </w:r>
      <w:r w:rsidRPr="00D23777">
        <w:rPr>
          <w:spacing w:val="-2"/>
        </w:rPr>
        <w:t xml:space="preserve">, and according to the use of the land, pursuant to Regulation 14(1) of </w:t>
      </w:r>
      <w:r w:rsidRPr="00D23777">
        <w:rPr>
          <w:spacing w:val="-2"/>
        </w:rPr>
        <w:br/>
      </w:r>
      <w:r w:rsidRPr="00D23777">
        <w:t xml:space="preserve">the </w:t>
      </w:r>
      <w:r w:rsidRPr="00D23777">
        <w:rPr>
          <w:i/>
          <w:iCs/>
        </w:rPr>
        <w:t>Local Government (General) Regulations 2013</w:t>
      </w:r>
      <w:r w:rsidRPr="00D23777">
        <w:t>, as follows:</w:t>
      </w:r>
    </w:p>
    <w:p w14:paraId="66A9E0D1" w14:textId="77777777" w:rsidR="00D23777" w:rsidRPr="00D23777" w:rsidRDefault="00D23777" w:rsidP="00D23777">
      <w:pPr>
        <w:ind w:left="426" w:hanging="284"/>
      </w:pPr>
      <w:r w:rsidRPr="00D23777">
        <w:t>(a)</w:t>
      </w:r>
      <w:r w:rsidRPr="00D23777">
        <w:tab/>
        <w:t>Locality and use of differentiating factors:</w:t>
      </w:r>
    </w:p>
    <w:p w14:paraId="1E229B0D" w14:textId="77777777" w:rsidR="00D23777" w:rsidRPr="00D23777" w:rsidRDefault="00D23777" w:rsidP="00D23777">
      <w:pPr>
        <w:ind w:left="851" w:hanging="425"/>
      </w:pPr>
      <w:r w:rsidRPr="00D23777">
        <w:t>(i)</w:t>
      </w:r>
      <w:r w:rsidRPr="00D23777">
        <w:tab/>
        <w:t>In respect of all rateable land situated in the Rural Living, Rural Shack Settlement and Rural Settlement zones, a differential general rate of 0.2171 cents in the dollar, excluding any land categorised as Commercial-Shop, Commercial-Office, Commercial-Other, Industry-Light and Industry-Other and for which the general differential rate is declared in paragraph (b) hereunder;</w:t>
      </w:r>
    </w:p>
    <w:p w14:paraId="30A3157E" w14:textId="77777777" w:rsidR="00D23777" w:rsidRPr="00D23777" w:rsidRDefault="00D23777" w:rsidP="00D23777">
      <w:pPr>
        <w:ind w:left="851" w:hanging="425"/>
      </w:pPr>
      <w:r w:rsidRPr="00D23777">
        <w:t>(ii)</w:t>
      </w:r>
      <w:r w:rsidRPr="00D23777">
        <w:tab/>
        <w:t>In respect of all rateable land situated in the Significant Industry zone, a differential general rate of 6.8311 cents in the dollar, excluding any land categorised as Commercial-Other, Primary Production and Vacant Land and for which the general differential rate is declared in paragraph (b) hereunder;</w:t>
      </w:r>
    </w:p>
    <w:p w14:paraId="7B7C5F75" w14:textId="77777777" w:rsidR="00D23777" w:rsidRPr="00D23777" w:rsidRDefault="00D23777" w:rsidP="00D23777">
      <w:pPr>
        <w:ind w:left="851" w:hanging="425"/>
      </w:pPr>
      <w:r w:rsidRPr="00D23777">
        <w:t>(iii)</w:t>
      </w:r>
      <w:r w:rsidRPr="00D23777">
        <w:tab/>
        <w:t>In respect of all rateable land situated in the Visitor Experience zone, a differential general rate of 6.8311 cents in the dollar, excluding any land categorised as Commercial-Other, Vacant Land and Other and for which the general differential rate is declared in paragraph (b) hereunder;</w:t>
      </w:r>
    </w:p>
    <w:p w14:paraId="6D66FFCA" w14:textId="77777777" w:rsidR="00D23777" w:rsidRPr="00D23777" w:rsidRDefault="00D23777" w:rsidP="00D23777">
      <w:pPr>
        <w:ind w:left="851" w:hanging="425"/>
      </w:pPr>
      <w:r w:rsidRPr="00D23777">
        <w:t>(iv)</w:t>
      </w:r>
      <w:r w:rsidRPr="00D23777">
        <w:tab/>
        <w:t>In respect of all rateable land situated in the Strategic Employment zone, a differential general rate of 6.8311 cents in the dollar, excluding any land categorised as Commercial-Other, Industry-Light, Industry-Other and Vacant Land and for which the general differential rate is declared in paragraph (b) hereunder;</w:t>
      </w:r>
    </w:p>
    <w:p w14:paraId="236FE4FE" w14:textId="77777777" w:rsidR="00D23777" w:rsidRPr="00D23777" w:rsidRDefault="00D23777" w:rsidP="00D23777">
      <w:pPr>
        <w:ind w:left="426" w:hanging="284"/>
      </w:pPr>
      <w:r w:rsidRPr="00D23777">
        <w:t>(b)</w:t>
      </w:r>
      <w:r w:rsidRPr="00D23777">
        <w:tab/>
        <w:t>Land use as a differentiating factor in respect of all land not otherwise falling within paragraph (a) above, as follows:</w:t>
      </w:r>
    </w:p>
    <w:p w14:paraId="16B09A73" w14:textId="77777777" w:rsidR="00D23777" w:rsidRPr="00D23777" w:rsidRDefault="00D23777" w:rsidP="00D23777">
      <w:pPr>
        <w:ind w:left="851" w:hanging="425"/>
      </w:pPr>
      <w:r w:rsidRPr="00D23777">
        <w:t>(i)</w:t>
      </w:r>
      <w:r w:rsidRPr="00D23777">
        <w:tab/>
        <w:t>Residential—a differential general rate of 0.3101 cents in the dollar;</w:t>
      </w:r>
    </w:p>
    <w:p w14:paraId="1021EDC5" w14:textId="77777777" w:rsidR="00D23777" w:rsidRPr="00D23777" w:rsidRDefault="00D23777" w:rsidP="00D23777">
      <w:pPr>
        <w:ind w:left="851" w:hanging="425"/>
      </w:pPr>
      <w:r w:rsidRPr="00D23777">
        <w:t>(ii)</w:t>
      </w:r>
      <w:r w:rsidRPr="00D23777">
        <w:tab/>
        <w:t>Commercial-Shop—a differential general rate of 0.8838 cents in the dollar;</w:t>
      </w:r>
    </w:p>
    <w:p w14:paraId="00AB56B1" w14:textId="77777777" w:rsidR="00D23777" w:rsidRPr="00D23777" w:rsidRDefault="00D23777" w:rsidP="00D23777">
      <w:pPr>
        <w:ind w:left="851" w:hanging="425"/>
      </w:pPr>
      <w:r w:rsidRPr="00D23777">
        <w:t>(iii)</w:t>
      </w:r>
      <w:r w:rsidRPr="00D23777">
        <w:tab/>
        <w:t>Commercial-Office—a differential general rate of 0.8838 cents in the dollar;</w:t>
      </w:r>
    </w:p>
    <w:p w14:paraId="482979A6" w14:textId="77777777" w:rsidR="00D23777" w:rsidRPr="00D23777" w:rsidRDefault="00D23777" w:rsidP="00D23777">
      <w:pPr>
        <w:ind w:left="851" w:hanging="425"/>
      </w:pPr>
      <w:r w:rsidRPr="00D23777">
        <w:t>(iv)</w:t>
      </w:r>
      <w:r w:rsidRPr="00D23777">
        <w:tab/>
        <w:t>Commercial-Other—a differential general rate of 0.8838 cents in the dollar;</w:t>
      </w:r>
    </w:p>
    <w:p w14:paraId="7A2CBBBB" w14:textId="77777777" w:rsidR="00D23777" w:rsidRPr="00D23777" w:rsidRDefault="00D23777" w:rsidP="00D23777">
      <w:pPr>
        <w:ind w:left="851" w:hanging="425"/>
      </w:pPr>
      <w:r w:rsidRPr="00D23777">
        <w:t>(v)</w:t>
      </w:r>
      <w:r w:rsidRPr="00D23777">
        <w:tab/>
        <w:t>Industry-Light—a differential general rate of 1.1629 cents in the dollar;</w:t>
      </w:r>
    </w:p>
    <w:p w14:paraId="212AE5DA" w14:textId="77777777" w:rsidR="00D23777" w:rsidRPr="00D23777" w:rsidRDefault="00D23777" w:rsidP="00D23777">
      <w:pPr>
        <w:ind w:left="851" w:hanging="425"/>
      </w:pPr>
      <w:r w:rsidRPr="00D23777">
        <w:lastRenderedPageBreak/>
        <w:t>(vi)</w:t>
      </w:r>
      <w:r w:rsidRPr="00D23777">
        <w:tab/>
        <w:t>Industry-Other—differential general rate of 1.1629 cents in the dollar;</w:t>
      </w:r>
    </w:p>
    <w:p w14:paraId="05C0ABD9" w14:textId="77777777" w:rsidR="00D23777" w:rsidRPr="00D23777" w:rsidRDefault="00D23777" w:rsidP="00D23777">
      <w:pPr>
        <w:ind w:left="851" w:hanging="425"/>
      </w:pPr>
      <w:r w:rsidRPr="00D23777">
        <w:t>(vii)</w:t>
      </w:r>
      <w:r w:rsidRPr="00D23777">
        <w:tab/>
        <w:t>Primary Production—a differential general rate of 0.0310 cents in the dollar;</w:t>
      </w:r>
    </w:p>
    <w:p w14:paraId="4B8D5A88" w14:textId="77777777" w:rsidR="00D23777" w:rsidRPr="00D23777" w:rsidRDefault="00D23777" w:rsidP="00D23777">
      <w:pPr>
        <w:ind w:left="851" w:hanging="425"/>
      </w:pPr>
      <w:r w:rsidRPr="00D23777">
        <w:t>(viii)</w:t>
      </w:r>
      <w:r w:rsidRPr="00D23777">
        <w:tab/>
        <w:t>Vacant Land—a differential general rate of 1.1629 cents in the dollar;</w:t>
      </w:r>
    </w:p>
    <w:p w14:paraId="08D6DDD0" w14:textId="77777777" w:rsidR="00D23777" w:rsidRPr="00D23777" w:rsidRDefault="00D23777" w:rsidP="00D23777">
      <w:pPr>
        <w:ind w:left="851" w:hanging="425"/>
      </w:pPr>
      <w:r w:rsidRPr="00D23777">
        <w:t>(ix)</w:t>
      </w:r>
      <w:r w:rsidRPr="00D23777">
        <w:tab/>
        <w:t>Other—a differential general rate of 0.8838 cents in the dollar.</w:t>
      </w:r>
    </w:p>
    <w:p w14:paraId="36083633" w14:textId="77777777" w:rsidR="00D23777" w:rsidRPr="00D23777" w:rsidRDefault="00D23777" w:rsidP="00D23777">
      <w:pPr>
        <w:jc w:val="center"/>
        <w:rPr>
          <w:i/>
          <w:szCs w:val="17"/>
        </w:rPr>
      </w:pPr>
      <w:r w:rsidRPr="00D23777">
        <w:rPr>
          <w:i/>
          <w:szCs w:val="17"/>
        </w:rPr>
        <w:t>Fixed Charge</w:t>
      </w:r>
    </w:p>
    <w:p w14:paraId="741420DC" w14:textId="77777777" w:rsidR="00D23777" w:rsidRPr="00D23777" w:rsidRDefault="00D23777" w:rsidP="00D23777">
      <w:r w:rsidRPr="00D23777">
        <w:t>To impose a fixed charge of $869.00 payable by way of General Rates on rateable land within the area of the Council.</w:t>
      </w:r>
    </w:p>
    <w:p w14:paraId="433D8C10" w14:textId="77777777" w:rsidR="00D23777" w:rsidRPr="00D23777" w:rsidRDefault="00D23777" w:rsidP="00D23777">
      <w:pPr>
        <w:jc w:val="center"/>
        <w:rPr>
          <w:i/>
          <w:szCs w:val="17"/>
        </w:rPr>
      </w:pPr>
      <w:r w:rsidRPr="00D23777">
        <w:rPr>
          <w:i/>
          <w:szCs w:val="17"/>
        </w:rPr>
        <w:t>Declaration of Separate Rates—Regional Landscape Levy</w:t>
      </w:r>
    </w:p>
    <w:p w14:paraId="2B330A45" w14:textId="77777777" w:rsidR="00D23777" w:rsidRPr="00D23777" w:rsidRDefault="00D23777" w:rsidP="00D23777">
      <w:r w:rsidRPr="00D23777">
        <w:t>To declare a separate rate based on a fixed charge and differentiated according to land use on all rateable land within its area and within the area of the Eyre Peninsula Landscape Board for the purpose of the Regional Landscape Levy.</w:t>
      </w:r>
    </w:p>
    <w:p w14:paraId="601DC557" w14:textId="77777777" w:rsidR="00D23777" w:rsidRPr="00D23777" w:rsidRDefault="00D23777" w:rsidP="00D23777">
      <w:pPr>
        <w:tabs>
          <w:tab w:val="right" w:leader="dot" w:pos="2410"/>
        </w:tabs>
        <w:spacing w:after="40"/>
        <w:ind w:left="2410" w:hanging="2268"/>
        <w:rPr>
          <w:rFonts w:eastAsia="Times New Roman"/>
          <w:szCs w:val="17"/>
        </w:rPr>
      </w:pPr>
      <w:r w:rsidRPr="00D23777">
        <w:rPr>
          <w:rFonts w:eastAsia="Times New Roman"/>
          <w:szCs w:val="17"/>
        </w:rPr>
        <w:t>Residential</w:t>
      </w:r>
      <w:r w:rsidRPr="00D23777">
        <w:rPr>
          <w:rFonts w:eastAsia="Times New Roman"/>
          <w:szCs w:val="17"/>
        </w:rPr>
        <w:tab/>
        <w:t>$96.78</w:t>
      </w:r>
    </w:p>
    <w:p w14:paraId="7128975C" w14:textId="77777777" w:rsidR="00D23777" w:rsidRPr="00D23777" w:rsidRDefault="00D23777" w:rsidP="00D23777">
      <w:pPr>
        <w:tabs>
          <w:tab w:val="right" w:leader="dot" w:pos="2410"/>
        </w:tabs>
        <w:spacing w:after="40"/>
        <w:ind w:left="2410" w:hanging="2268"/>
        <w:rPr>
          <w:rFonts w:eastAsia="Times New Roman"/>
          <w:szCs w:val="17"/>
        </w:rPr>
      </w:pPr>
      <w:r w:rsidRPr="00D23777">
        <w:rPr>
          <w:rFonts w:eastAsia="Times New Roman"/>
          <w:szCs w:val="17"/>
        </w:rPr>
        <w:t>Commercial</w:t>
      </w:r>
      <w:r w:rsidRPr="00D23777">
        <w:rPr>
          <w:rFonts w:eastAsia="Times New Roman"/>
          <w:szCs w:val="17"/>
        </w:rPr>
        <w:tab/>
        <w:t>$145.17</w:t>
      </w:r>
    </w:p>
    <w:p w14:paraId="3D438ED2" w14:textId="77777777" w:rsidR="00D23777" w:rsidRPr="00D23777" w:rsidRDefault="00D23777" w:rsidP="00D23777">
      <w:pPr>
        <w:tabs>
          <w:tab w:val="right" w:leader="dot" w:pos="2410"/>
        </w:tabs>
        <w:spacing w:after="40"/>
        <w:ind w:left="2410" w:hanging="2268"/>
        <w:rPr>
          <w:rFonts w:eastAsia="Times New Roman"/>
          <w:szCs w:val="17"/>
        </w:rPr>
      </w:pPr>
      <w:r w:rsidRPr="00D23777">
        <w:rPr>
          <w:rFonts w:eastAsia="Times New Roman"/>
          <w:szCs w:val="17"/>
        </w:rPr>
        <w:t>Industrial</w:t>
      </w:r>
      <w:r w:rsidRPr="00D23777">
        <w:rPr>
          <w:rFonts w:eastAsia="Times New Roman"/>
          <w:szCs w:val="17"/>
        </w:rPr>
        <w:tab/>
        <w:t>$145.17</w:t>
      </w:r>
    </w:p>
    <w:p w14:paraId="63CAE56E" w14:textId="77777777" w:rsidR="00D23777" w:rsidRPr="00D23777" w:rsidRDefault="00D23777" w:rsidP="00D23777">
      <w:pPr>
        <w:tabs>
          <w:tab w:val="right" w:leader="dot" w:pos="2410"/>
        </w:tabs>
        <w:spacing w:after="40"/>
        <w:ind w:left="2410" w:hanging="2268"/>
        <w:rPr>
          <w:rFonts w:eastAsia="Times New Roman"/>
          <w:szCs w:val="17"/>
        </w:rPr>
      </w:pPr>
      <w:r w:rsidRPr="00D23777">
        <w:rPr>
          <w:rFonts w:eastAsia="Times New Roman"/>
          <w:szCs w:val="17"/>
        </w:rPr>
        <w:t>Primary Producer</w:t>
      </w:r>
      <w:r w:rsidRPr="00D23777">
        <w:rPr>
          <w:rFonts w:eastAsia="Times New Roman"/>
          <w:szCs w:val="17"/>
        </w:rPr>
        <w:tab/>
        <w:t>$193.55</w:t>
      </w:r>
    </w:p>
    <w:p w14:paraId="79D09050" w14:textId="77777777" w:rsidR="00D23777" w:rsidRPr="00D23777" w:rsidRDefault="00D23777" w:rsidP="00D23777">
      <w:pPr>
        <w:tabs>
          <w:tab w:val="right" w:leader="dot" w:pos="2410"/>
        </w:tabs>
        <w:ind w:left="2410" w:hanging="2268"/>
        <w:rPr>
          <w:rFonts w:eastAsia="Times New Roman"/>
          <w:szCs w:val="17"/>
        </w:rPr>
      </w:pPr>
      <w:r w:rsidRPr="00D23777">
        <w:rPr>
          <w:rFonts w:eastAsia="Times New Roman"/>
          <w:szCs w:val="17"/>
        </w:rPr>
        <w:t>Other/Vacant</w:t>
      </w:r>
      <w:r w:rsidRPr="00D23777">
        <w:rPr>
          <w:rFonts w:eastAsia="Times New Roman"/>
          <w:szCs w:val="17"/>
        </w:rPr>
        <w:tab/>
        <w:t>$96.78</w:t>
      </w:r>
    </w:p>
    <w:p w14:paraId="513D47B8" w14:textId="77777777" w:rsidR="00D23777" w:rsidRPr="00D23777" w:rsidRDefault="00D23777" w:rsidP="00D23777">
      <w:r w:rsidRPr="00D23777">
        <w:t>Note: The Regional Landscape Levy is collected on behalf of, and funds the operations of, the Eyre Peninsula Landscape Board.</w:t>
      </w:r>
    </w:p>
    <w:p w14:paraId="36F54505" w14:textId="77777777" w:rsidR="00D23777" w:rsidRPr="00D23777" w:rsidRDefault="00D23777" w:rsidP="00D23777">
      <w:pPr>
        <w:jc w:val="center"/>
        <w:rPr>
          <w:i/>
          <w:szCs w:val="17"/>
        </w:rPr>
      </w:pPr>
      <w:r w:rsidRPr="00D23777">
        <w:rPr>
          <w:i/>
          <w:szCs w:val="17"/>
        </w:rPr>
        <w:t>Declaration of Service Charges</w:t>
      </w:r>
    </w:p>
    <w:p w14:paraId="7A65AF39" w14:textId="77777777" w:rsidR="00D23777" w:rsidRPr="00D23777" w:rsidRDefault="00D23777" w:rsidP="00D23777">
      <w:r w:rsidRPr="00D23777">
        <w:t>To impose an annual service charge of $440.00 on rateable land within its area for the provision of the prescribed service of collection, treatment and disposal of hard waste where such a service is provided.</w:t>
      </w:r>
    </w:p>
    <w:p w14:paraId="2A0018D1" w14:textId="77777777" w:rsidR="00D23777" w:rsidRPr="00D23777" w:rsidRDefault="00D23777" w:rsidP="00D23777">
      <w:pPr>
        <w:jc w:val="center"/>
        <w:rPr>
          <w:smallCaps/>
          <w:szCs w:val="17"/>
        </w:rPr>
      </w:pPr>
      <w:r w:rsidRPr="00D23777">
        <w:rPr>
          <w:smallCaps/>
          <w:szCs w:val="17"/>
        </w:rPr>
        <w:t>Aerodrome Fees Act 1998</w:t>
      </w:r>
    </w:p>
    <w:p w14:paraId="60C4CE2F" w14:textId="77777777" w:rsidR="00D23777" w:rsidRPr="00D23777" w:rsidRDefault="00D23777" w:rsidP="00D23777">
      <w:r w:rsidRPr="00D23777">
        <w:t xml:space="preserve">Notice is hereby given that, pursuant to the </w:t>
      </w:r>
      <w:r w:rsidRPr="00D23777">
        <w:rPr>
          <w:i/>
          <w:iCs/>
        </w:rPr>
        <w:t>Aerodrome Fees Act 1998</w:t>
      </w:r>
      <w:r w:rsidRPr="00D23777">
        <w:t>, the City of Whyalla hereby advises that Arrival and Departure Fees at the Whyalla Airport are fixed as follows and are effective from 1 July 2026:</w:t>
      </w:r>
    </w:p>
    <w:p w14:paraId="7926CD1E" w14:textId="77777777" w:rsidR="00D23777" w:rsidRPr="00D23777" w:rsidRDefault="00D23777" w:rsidP="00D23777">
      <w:pPr>
        <w:ind w:left="142"/>
        <w:rPr>
          <w:b/>
          <w:bCs/>
        </w:rPr>
      </w:pPr>
      <w:r w:rsidRPr="00D23777">
        <w:rPr>
          <w:b/>
          <w:bCs/>
        </w:rPr>
        <w:t>Landing Fees</w:t>
      </w:r>
    </w:p>
    <w:p w14:paraId="6097F540" w14:textId="77777777" w:rsidR="00D23777" w:rsidRPr="00D23777" w:rsidRDefault="00D23777" w:rsidP="00D23777">
      <w:pPr>
        <w:ind w:left="142"/>
      </w:pPr>
      <w:r w:rsidRPr="00D23777">
        <w:t>Aircraft (including helicopters) &lt; 5,700kg—$15.40/tonne</w:t>
      </w:r>
    </w:p>
    <w:p w14:paraId="40A8941B" w14:textId="77777777" w:rsidR="00D23777" w:rsidRPr="00D23777" w:rsidRDefault="00D23777" w:rsidP="00D23777">
      <w:pPr>
        <w:ind w:left="142"/>
      </w:pPr>
      <w:r w:rsidRPr="00D23777">
        <w:t>Aircraft (including helicopters) &gt; 5,700kg—$18.20/tonne</w:t>
      </w:r>
    </w:p>
    <w:p w14:paraId="1E46B351" w14:textId="77777777" w:rsidR="00D23777" w:rsidRPr="00D23777" w:rsidRDefault="00D23777" w:rsidP="00D23777">
      <w:pPr>
        <w:ind w:left="142"/>
      </w:pPr>
      <w:r w:rsidRPr="00D23777">
        <w:t>Military - Fixed Wing—$24.30/tonne</w:t>
      </w:r>
    </w:p>
    <w:p w14:paraId="1959E64C" w14:textId="77777777" w:rsidR="00D23777" w:rsidRPr="00D23777" w:rsidRDefault="00D23777" w:rsidP="00D23777">
      <w:pPr>
        <w:ind w:left="142"/>
      </w:pPr>
      <w:r w:rsidRPr="00D23777">
        <w:t>Military - Helicopters—$12.00/tonne</w:t>
      </w:r>
    </w:p>
    <w:p w14:paraId="28E4AA1B" w14:textId="77777777" w:rsidR="00D23777" w:rsidRPr="00D23777" w:rsidRDefault="00D23777" w:rsidP="00D23777">
      <w:pPr>
        <w:ind w:left="142"/>
      </w:pPr>
      <w:r w:rsidRPr="00D23777">
        <w:t>Regular Use—$320.00/annum</w:t>
      </w:r>
    </w:p>
    <w:p w14:paraId="675EA5FF" w14:textId="77777777" w:rsidR="00D23777" w:rsidRPr="00D23777" w:rsidRDefault="00D23777" w:rsidP="00D23777">
      <w:pPr>
        <w:ind w:left="142"/>
      </w:pPr>
      <w:r w:rsidRPr="00D23777">
        <w:t>Note-all above fees are GST inclusive and exclude Regular Passenger Transport</w:t>
      </w:r>
    </w:p>
    <w:p w14:paraId="35131FD3" w14:textId="77777777" w:rsidR="00D23777" w:rsidRPr="00D23777" w:rsidRDefault="00D23777" w:rsidP="00D23777">
      <w:pPr>
        <w:spacing w:after="0"/>
        <w:rPr>
          <w:rFonts w:eastAsia="Times New Roman"/>
          <w:szCs w:val="17"/>
        </w:rPr>
      </w:pPr>
      <w:r w:rsidRPr="00D23777">
        <w:rPr>
          <w:rFonts w:eastAsia="Times New Roman"/>
          <w:szCs w:val="17"/>
        </w:rPr>
        <w:t>Dated: 2 July 2026</w:t>
      </w:r>
    </w:p>
    <w:p w14:paraId="39B8A29E" w14:textId="77777777" w:rsidR="00D23777" w:rsidRPr="00D23777" w:rsidRDefault="00D23777" w:rsidP="00D23777">
      <w:pPr>
        <w:spacing w:after="0"/>
        <w:jc w:val="right"/>
        <w:rPr>
          <w:rFonts w:eastAsia="Times New Roman"/>
          <w:smallCaps/>
          <w:szCs w:val="20"/>
        </w:rPr>
      </w:pPr>
      <w:r w:rsidRPr="00D23777">
        <w:rPr>
          <w:rFonts w:eastAsia="Times New Roman"/>
          <w:smallCaps/>
          <w:szCs w:val="20"/>
        </w:rPr>
        <w:t>J. Commons</w:t>
      </w:r>
    </w:p>
    <w:p w14:paraId="5487B76C" w14:textId="0BFB3DDC" w:rsidR="00D23777" w:rsidRDefault="00D23777" w:rsidP="00D14D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23777">
        <w:rPr>
          <w:rFonts w:eastAsia="Times New Roman"/>
          <w:szCs w:val="17"/>
        </w:rPr>
        <w:t>Chief Executive Officer</w:t>
      </w:r>
    </w:p>
    <w:p w14:paraId="2A2D358C" w14:textId="77777777" w:rsidR="00D14D7D" w:rsidRDefault="00D14D7D" w:rsidP="00D14D7D">
      <w:pPr>
        <w:pBdr>
          <w:bottom w:val="single" w:sz="4" w:space="1" w:color="auto"/>
        </w:pBdr>
        <w:spacing w:after="0" w:line="52" w:lineRule="exact"/>
        <w:jc w:val="center"/>
        <w:rPr>
          <w:rFonts w:eastAsia="Times New Roman"/>
          <w:szCs w:val="17"/>
        </w:rPr>
      </w:pPr>
    </w:p>
    <w:p w14:paraId="00DD4FFE" w14:textId="77777777" w:rsidR="00D14D7D" w:rsidRDefault="00D14D7D" w:rsidP="00D14D7D">
      <w:pPr>
        <w:pBdr>
          <w:top w:val="single" w:sz="4" w:space="1" w:color="auto"/>
        </w:pBdr>
        <w:spacing w:before="34" w:after="0" w:line="14" w:lineRule="exact"/>
        <w:jc w:val="center"/>
        <w:rPr>
          <w:rFonts w:eastAsia="Times New Roman"/>
          <w:szCs w:val="17"/>
        </w:rPr>
      </w:pPr>
    </w:p>
    <w:p w14:paraId="084C0DCC" w14:textId="77777777" w:rsidR="00D14D7D" w:rsidRPr="000D10CA" w:rsidRDefault="00D14D7D" w:rsidP="000D10CA">
      <w:pPr>
        <w:pStyle w:val="NoSpacing"/>
      </w:pPr>
    </w:p>
    <w:p w14:paraId="63FD7114" w14:textId="323C1452" w:rsidR="00D23777" w:rsidRPr="003E177C" w:rsidRDefault="00A04A6B" w:rsidP="00A04A6B">
      <w:pPr>
        <w:pStyle w:val="Heading2"/>
      </w:pPr>
      <w:bookmarkStart w:id="63" w:name="_Toc233881326"/>
      <w:r w:rsidRPr="003E177C">
        <w:t>Town Of Gawler</w:t>
      </w:r>
      <w:bookmarkEnd w:id="63"/>
    </w:p>
    <w:p w14:paraId="0CE80727" w14:textId="77777777" w:rsidR="00D23777" w:rsidRPr="003E177C" w:rsidRDefault="00D23777" w:rsidP="00D23777">
      <w:pPr>
        <w:pStyle w:val="GG-Title3"/>
      </w:pPr>
      <w:r w:rsidRPr="003E177C">
        <w:t>Adoption of Valuation and Declaration of Rates 2026-2027</w:t>
      </w:r>
    </w:p>
    <w:p w14:paraId="3C671273" w14:textId="77777777" w:rsidR="00D23777" w:rsidRPr="003E177C" w:rsidRDefault="00D23777" w:rsidP="00D23777">
      <w:pPr>
        <w:pStyle w:val="GG-body"/>
      </w:pPr>
      <w:bookmarkStart w:id="64" w:name="_Hlk138949666"/>
      <w:r w:rsidRPr="003E177C">
        <w:t>Notice is hereby given that the Town of Gawler, at its meeting held on Monday, 22 June 2026 adopted Valuations of Capital Value and Declared Rates and Charges for the financial year commencing 1 July 2026 and ending 30 June 2027, as follows:</w:t>
      </w:r>
    </w:p>
    <w:bookmarkEnd w:id="64"/>
    <w:p w14:paraId="593B90DB" w14:textId="77777777" w:rsidR="00D23777" w:rsidRPr="003E177C" w:rsidRDefault="00D23777" w:rsidP="00D23777">
      <w:pPr>
        <w:pStyle w:val="GG-body"/>
        <w:keepNext/>
        <w:ind w:left="142"/>
        <w:rPr>
          <w:b/>
        </w:rPr>
      </w:pPr>
      <w:r w:rsidRPr="003E177C">
        <w:rPr>
          <w:b/>
        </w:rPr>
        <w:t>Adoption of Valuation</w:t>
      </w:r>
    </w:p>
    <w:p w14:paraId="5D30FB8C" w14:textId="77777777" w:rsidR="00D23777" w:rsidRPr="003E177C" w:rsidRDefault="00D23777" w:rsidP="00D23777">
      <w:pPr>
        <w:pStyle w:val="GG-body"/>
        <w:ind w:left="142"/>
      </w:pPr>
      <w:bookmarkStart w:id="65" w:name="_Hlk138949687"/>
      <w:r w:rsidRPr="003E177C">
        <w:t xml:space="preserve">Pursuant to </w:t>
      </w:r>
      <w:r>
        <w:t>Section</w:t>
      </w:r>
      <w:r w:rsidRPr="003E177C">
        <w:t xml:space="preserve"> 167(2)(a) of the</w:t>
      </w:r>
      <w:r w:rsidRPr="003E177C">
        <w:rPr>
          <w:i/>
          <w:iCs/>
        </w:rPr>
        <w:t xml:space="preserve"> Local Government Act 1999</w:t>
      </w:r>
      <w:r w:rsidRPr="003E177C">
        <w:t>, adopted for rating purposes, the Valuer</w:t>
      </w:r>
      <w:r>
        <w:t>-</w:t>
      </w:r>
      <w:r w:rsidRPr="003E177C">
        <w:t>General’s Valuation of Capital Values applicable to all land within the Council area totalling $8,588,968</w:t>
      </w:r>
      <w:r>
        <w:t>,</w:t>
      </w:r>
      <w:r w:rsidRPr="003E177C">
        <w:t>040 and specified 1 July 2026 as the date on which these valuations are adopted.</w:t>
      </w:r>
    </w:p>
    <w:bookmarkEnd w:id="65"/>
    <w:p w14:paraId="3B2F0978" w14:textId="77777777" w:rsidR="00D23777" w:rsidRPr="003E177C" w:rsidRDefault="00D23777" w:rsidP="00D23777">
      <w:pPr>
        <w:pStyle w:val="GG-body"/>
        <w:keepNext/>
        <w:ind w:left="142"/>
        <w:rPr>
          <w:b/>
        </w:rPr>
      </w:pPr>
      <w:r w:rsidRPr="003E177C">
        <w:rPr>
          <w:b/>
        </w:rPr>
        <w:t>Differential General Rates</w:t>
      </w:r>
    </w:p>
    <w:p w14:paraId="168B11BE" w14:textId="77777777" w:rsidR="00D23777" w:rsidRPr="007041E2" w:rsidRDefault="00D23777" w:rsidP="00D23777">
      <w:pPr>
        <w:pStyle w:val="GG-body"/>
        <w:ind w:left="142"/>
        <w:rPr>
          <w:bCs/>
          <w:spacing w:val="-2"/>
        </w:rPr>
      </w:pPr>
      <w:bookmarkStart w:id="66" w:name="_Hlk138947129"/>
      <w:r w:rsidRPr="007041E2">
        <w:rPr>
          <w:bCs/>
          <w:spacing w:val="-2"/>
        </w:rPr>
        <w:t xml:space="preserve">Having taken into account the general principles of rating contained in Section 150, </w:t>
      </w:r>
      <w:r w:rsidRPr="007041E2">
        <w:rPr>
          <w:bCs/>
          <w:iCs/>
          <w:spacing w:val="-2"/>
        </w:rPr>
        <w:t xml:space="preserve">and the requirements of Section 153(2), and </w:t>
      </w:r>
      <w:r w:rsidRPr="007041E2">
        <w:rPr>
          <w:bCs/>
          <w:spacing w:val="-2"/>
        </w:rPr>
        <w:t xml:space="preserve">in exercise of the powers in Section 153(1)(b) and pursuant to Section 156(1)(a) and subject (as below) to Section 158(1)(b) of the </w:t>
      </w:r>
      <w:r w:rsidRPr="007041E2">
        <w:rPr>
          <w:bCs/>
          <w:i/>
          <w:iCs/>
          <w:spacing w:val="-2"/>
        </w:rPr>
        <w:t>Local Government Act 1999</w:t>
      </w:r>
      <w:r w:rsidRPr="007041E2">
        <w:rPr>
          <w:bCs/>
          <w:iCs/>
          <w:spacing w:val="-2"/>
        </w:rPr>
        <w:t>,</w:t>
      </w:r>
      <w:r w:rsidRPr="007041E2">
        <w:rPr>
          <w:bCs/>
          <w:spacing w:val="-2"/>
        </w:rPr>
        <w:t xml:space="preserve"> Council declared differential general rates, based on the Capital Value of rateable land, such differential rates varying according to the use of the land as designated in </w:t>
      </w:r>
      <w:r>
        <w:rPr>
          <w:bCs/>
          <w:spacing w:val="-2"/>
        </w:rPr>
        <w:t>R</w:t>
      </w:r>
      <w:r w:rsidRPr="007041E2">
        <w:rPr>
          <w:bCs/>
          <w:spacing w:val="-2"/>
        </w:rPr>
        <w:t>egulation 14(1)</w:t>
      </w:r>
      <w:r w:rsidRPr="007041E2">
        <w:rPr>
          <w:bCs/>
          <w:i/>
          <w:iCs/>
          <w:spacing w:val="-2"/>
        </w:rPr>
        <w:t xml:space="preserve"> </w:t>
      </w:r>
      <w:r w:rsidRPr="007041E2">
        <w:rPr>
          <w:bCs/>
          <w:spacing w:val="-2"/>
        </w:rPr>
        <w:t>of the</w:t>
      </w:r>
      <w:r w:rsidRPr="007041E2">
        <w:rPr>
          <w:bCs/>
          <w:i/>
          <w:iCs/>
          <w:spacing w:val="-2"/>
        </w:rPr>
        <w:t xml:space="preserve"> Local Government (General) Regulations 2013</w:t>
      </w:r>
      <w:r w:rsidRPr="007041E2">
        <w:rPr>
          <w:bCs/>
          <w:iCs/>
          <w:spacing w:val="-2"/>
        </w:rPr>
        <w:t>,</w:t>
      </w:r>
      <w:r w:rsidRPr="007041E2">
        <w:rPr>
          <w:bCs/>
          <w:i/>
          <w:iCs/>
          <w:spacing w:val="-2"/>
        </w:rPr>
        <w:t xml:space="preserve"> </w:t>
      </w:r>
      <w:r w:rsidRPr="007041E2">
        <w:rPr>
          <w:bCs/>
          <w:spacing w:val="-2"/>
        </w:rPr>
        <w:t>as follows:</w:t>
      </w:r>
    </w:p>
    <w:p w14:paraId="703474FF" w14:textId="77777777" w:rsidR="00D23777" w:rsidRPr="003E177C" w:rsidRDefault="00D23777" w:rsidP="00D23777">
      <w:pPr>
        <w:pStyle w:val="GG-body"/>
        <w:ind w:left="567" w:hanging="283"/>
      </w:pPr>
      <w:r w:rsidRPr="003E177C">
        <w:t>(a)</w:t>
      </w:r>
      <w:r w:rsidRPr="003E177C">
        <w:tab/>
        <w:t>Residential—a rate of 0.003331 in the dollar</w:t>
      </w:r>
    </w:p>
    <w:p w14:paraId="277945B6" w14:textId="77777777" w:rsidR="00D23777" w:rsidRPr="003E177C" w:rsidRDefault="00D23777" w:rsidP="00D23777">
      <w:pPr>
        <w:pStyle w:val="GG-body"/>
        <w:ind w:left="567" w:hanging="283"/>
      </w:pPr>
      <w:r w:rsidRPr="003E177C">
        <w:t>(b)</w:t>
      </w:r>
      <w:r w:rsidRPr="003E177C">
        <w:tab/>
        <w:t>Commercial—Shop—a rate of 0.008960 in the dollar</w:t>
      </w:r>
    </w:p>
    <w:p w14:paraId="72742052" w14:textId="77777777" w:rsidR="00D23777" w:rsidRPr="003E177C" w:rsidRDefault="00D23777" w:rsidP="00D23777">
      <w:pPr>
        <w:pStyle w:val="GG-body"/>
        <w:ind w:left="567" w:hanging="283"/>
      </w:pPr>
      <w:r w:rsidRPr="003E177C">
        <w:t>(c)</w:t>
      </w:r>
      <w:r w:rsidRPr="003E177C">
        <w:tab/>
        <w:t>Commercial—Office—a rate of 0.008960 in the dollar</w:t>
      </w:r>
    </w:p>
    <w:p w14:paraId="6C08D562" w14:textId="77777777" w:rsidR="00D23777" w:rsidRPr="003E177C" w:rsidRDefault="00D23777" w:rsidP="00D23777">
      <w:pPr>
        <w:pStyle w:val="GG-body"/>
        <w:ind w:left="567" w:hanging="283"/>
      </w:pPr>
      <w:r w:rsidRPr="003E177C">
        <w:t>(d)</w:t>
      </w:r>
      <w:r w:rsidRPr="003E177C">
        <w:tab/>
        <w:t>Commercial—Other—a rate of 0.008960 in the dollar</w:t>
      </w:r>
    </w:p>
    <w:p w14:paraId="29EF0A83" w14:textId="77777777" w:rsidR="00D23777" w:rsidRPr="003E177C" w:rsidRDefault="00D23777" w:rsidP="00D23777">
      <w:pPr>
        <w:pStyle w:val="GG-body"/>
        <w:ind w:left="567" w:hanging="283"/>
      </w:pPr>
      <w:r w:rsidRPr="003E177C">
        <w:t>(e)</w:t>
      </w:r>
      <w:r w:rsidRPr="003E177C">
        <w:tab/>
        <w:t>Industry—Light—a rate of 0.008960 in the dollar</w:t>
      </w:r>
    </w:p>
    <w:p w14:paraId="52730B72" w14:textId="77777777" w:rsidR="00D23777" w:rsidRPr="003E177C" w:rsidRDefault="00D23777" w:rsidP="00D23777">
      <w:pPr>
        <w:pStyle w:val="GG-body"/>
        <w:ind w:left="567" w:hanging="283"/>
      </w:pPr>
      <w:r w:rsidRPr="003E177C">
        <w:t>(f)</w:t>
      </w:r>
      <w:r w:rsidRPr="003E177C">
        <w:tab/>
        <w:t>Industry—Other—a rate of 0.008960 in the dollar</w:t>
      </w:r>
    </w:p>
    <w:p w14:paraId="228AF5AC" w14:textId="77777777" w:rsidR="00D23777" w:rsidRPr="003E177C" w:rsidRDefault="00D23777" w:rsidP="00D23777">
      <w:pPr>
        <w:pStyle w:val="GG-body"/>
        <w:ind w:left="567" w:hanging="283"/>
      </w:pPr>
      <w:r w:rsidRPr="003E177C">
        <w:t>(g)</w:t>
      </w:r>
      <w:r w:rsidRPr="003E177C">
        <w:tab/>
        <w:t>Primary Production—a rate of 0.003331 in the dollar</w:t>
      </w:r>
    </w:p>
    <w:p w14:paraId="47FF987B" w14:textId="77777777" w:rsidR="00D23777" w:rsidRDefault="00D23777" w:rsidP="00D23777">
      <w:pPr>
        <w:pStyle w:val="GG-body"/>
        <w:ind w:left="567" w:hanging="283"/>
      </w:pPr>
      <w:r w:rsidRPr="003E177C">
        <w:t>(h)</w:t>
      </w:r>
      <w:r w:rsidRPr="003E177C">
        <w:tab/>
        <w:t>Vacant Land—a rate of 0.007328 in the dollar</w:t>
      </w:r>
    </w:p>
    <w:p w14:paraId="33898E16" w14:textId="77777777" w:rsidR="00D23777" w:rsidRPr="003E177C" w:rsidRDefault="00D23777" w:rsidP="00D23777">
      <w:pPr>
        <w:pStyle w:val="GG-body"/>
        <w:ind w:left="567" w:hanging="283"/>
      </w:pPr>
      <w:r w:rsidRPr="003E177C">
        <w:t>(i)</w:t>
      </w:r>
      <w:r w:rsidRPr="003E177C">
        <w:tab/>
        <w:t>Other—a rate of 0.003331 in the dollar</w:t>
      </w:r>
    </w:p>
    <w:bookmarkEnd w:id="66"/>
    <w:p w14:paraId="3F1CAEF2" w14:textId="77777777" w:rsidR="00D23777" w:rsidRPr="003E177C" w:rsidRDefault="00D23777" w:rsidP="00D23777">
      <w:pPr>
        <w:pStyle w:val="GG-body"/>
        <w:keepNext/>
        <w:ind w:left="142"/>
        <w:rPr>
          <w:b/>
        </w:rPr>
      </w:pPr>
      <w:r w:rsidRPr="003E177C">
        <w:rPr>
          <w:b/>
        </w:rPr>
        <w:t>Minimum Rate</w:t>
      </w:r>
    </w:p>
    <w:p w14:paraId="4A70424B" w14:textId="77777777" w:rsidR="00D23777" w:rsidRDefault="00D23777" w:rsidP="00D23777">
      <w:pPr>
        <w:pStyle w:val="GG-body"/>
        <w:ind w:left="142"/>
      </w:pPr>
      <w:r w:rsidRPr="003E177C">
        <w:t xml:space="preserve">Pursuant to </w:t>
      </w:r>
      <w:r>
        <w:t>Section</w:t>
      </w:r>
      <w:r w:rsidRPr="003E177C">
        <w:t xml:space="preserve"> 158(1)(a) of the </w:t>
      </w:r>
      <w:r w:rsidRPr="003E177C">
        <w:rPr>
          <w:i/>
          <w:iCs/>
        </w:rPr>
        <w:t xml:space="preserve">Local Government Act 1999 </w:t>
      </w:r>
      <w:r w:rsidRPr="003E177C">
        <w:rPr>
          <w:iCs/>
        </w:rPr>
        <w:t xml:space="preserve">and in accordance with the provisions of </w:t>
      </w:r>
      <w:r>
        <w:rPr>
          <w:iCs/>
        </w:rPr>
        <w:t>Section</w:t>
      </w:r>
      <w:r w:rsidRPr="003E177C">
        <w:rPr>
          <w:iCs/>
        </w:rPr>
        <w:t xml:space="preserve"> 153(2) of the </w:t>
      </w:r>
      <w:r w:rsidRPr="003E177C">
        <w:rPr>
          <w:bCs/>
          <w:i/>
          <w:iCs/>
        </w:rPr>
        <w:t>Local Government Act 1999,</w:t>
      </w:r>
      <w:r w:rsidRPr="003E177C">
        <w:rPr>
          <w:iCs/>
        </w:rPr>
        <w:t xml:space="preserve"> fixed</w:t>
      </w:r>
      <w:r w:rsidRPr="003E177C">
        <w:t xml:space="preserve"> the minimum amount payable by way of general rates on rateable land within the Council area at $1,320.</w:t>
      </w:r>
    </w:p>
    <w:p w14:paraId="4FAC22EB" w14:textId="77777777" w:rsidR="00D23777" w:rsidRPr="003E177C" w:rsidRDefault="00D23777" w:rsidP="00D23777">
      <w:pPr>
        <w:pStyle w:val="GG-body"/>
        <w:keepNext/>
        <w:ind w:left="142"/>
        <w:rPr>
          <w:b/>
        </w:rPr>
      </w:pPr>
      <w:r w:rsidRPr="003E177C">
        <w:rPr>
          <w:b/>
        </w:rPr>
        <w:lastRenderedPageBreak/>
        <w:t>Alteration of General Rates for Commercial and Industrial properties</w:t>
      </w:r>
    </w:p>
    <w:p w14:paraId="19C46BE3" w14:textId="77777777" w:rsidR="00D23777" w:rsidRPr="003E177C" w:rsidRDefault="00D23777" w:rsidP="00D23777">
      <w:pPr>
        <w:pStyle w:val="GG-body"/>
        <w:ind w:left="142"/>
      </w:pPr>
      <w:r w:rsidRPr="003E177C">
        <w:t xml:space="preserve">Pursuant to </w:t>
      </w:r>
      <w:r>
        <w:t>Section</w:t>
      </w:r>
      <w:r w:rsidRPr="003E177C">
        <w:t xml:space="preserve"> 158(1)(b) of the</w:t>
      </w:r>
      <w:r w:rsidRPr="003E177C">
        <w:rPr>
          <w:i/>
          <w:iCs/>
        </w:rPr>
        <w:t xml:space="preserve"> Local Government Act 1999</w:t>
      </w:r>
      <w:r w:rsidRPr="003E177C">
        <w:t xml:space="preserve">, altered the amount of general rate that would otherwise be payable in </w:t>
      </w:r>
      <w:r w:rsidRPr="004F6850">
        <w:rPr>
          <w:spacing w:val="-2"/>
        </w:rPr>
        <w:t>respect of land with a land use of Category 2 (Commercial—Shop), Category 3 (Commercial—Office), Category 4 (Commercial—Other),</w:t>
      </w:r>
      <w:r w:rsidRPr="003E177C">
        <w:t xml:space="preserve"> Category</w:t>
      </w:r>
      <w:r>
        <w:t> </w:t>
      </w:r>
      <w:r w:rsidRPr="003E177C">
        <w:t>5 (Industry—Light) and Category 6 (Industry—Other), as follows:</w:t>
      </w:r>
    </w:p>
    <w:tbl>
      <w:tblPr>
        <w:tblW w:w="0" w:type="auto"/>
        <w:jc w:val="center"/>
        <w:tblLook w:val="04A0" w:firstRow="1" w:lastRow="0" w:firstColumn="1" w:lastColumn="0" w:noHBand="0" w:noVBand="1"/>
      </w:tblPr>
      <w:tblGrid>
        <w:gridCol w:w="2265"/>
        <w:gridCol w:w="2266"/>
      </w:tblGrid>
      <w:tr w:rsidR="00D23777" w:rsidRPr="003E177C" w14:paraId="4DF6557B" w14:textId="77777777" w:rsidTr="0012041A">
        <w:trPr>
          <w:trHeight w:val="20"/>
          <w:tblHeader/>
          <w:jc w:val="center"/>
        </w:trPr>
        <w:tc>
          <w:tcPr>
            <w:tcW w:w="2265" w:type="dxa"/>
            <w:tcBorders>
              <w:top w:val="single" w:sz="4" w:space="0" w:color="auto"/>
              <w:bottom w:val="single" w:sz="4" w:space="0" w:color="auto"/>
            </w:tcBorders>
            <w:vAlign w:val="center"/>
          </w:tcPr>
          <w:p w14:paraId="1F6BA721" w14:textId="77777777" w:rsidR="00D23777" w:rsidRPr="003E177C" w:rsidRDefault="00D23777" w:rsidP="0012041A">
            <w:pPr>
              <w:pStyle w:val="GG-body"/>
              <w:spacing w:before="40" w:after="40"/>
              <w:jc w:val="center"/>
              <w:rPr>
                <w:b/>
              </w:rPr>
            </w:pPr>
            <w:r w:rsidRPr="003E177C">
              <w:rPr>
                <w:b/>
              </w:rPr>
              <w:t>Property Valuation Range $</w:t>
            </w:r>
          </w:p>
        </w:tc>
        <w:tc>
          <w:tcPr>
            <w:tcW w:w="2266" w:type="dxa"/>
            <w:tcBorders>
              <w:top w:val="single" w:sz="4" w:space="0" w:color="auto"/>
              <w:bottom w:val="single" w:sz="4" w:space="0" w:color="auto"/>
            </w:tcBorders>
            <w:vAlign w:val="center"/>
          </w:tcPr>
          <w:p w14:paraId="7FF75149" w14:textId="77777777" w:rsidR="00D23777" w:rsidRPr="003E177C" w:rsidRDefault="00D23777" w:rsidP="0012041A">
            <w:pPr>
              <w:pStyle w:val="GG-body"/>
              <w:spacing w:before="40" w:after="40"/>
              <w:jc w:val="center"/>
              <w:rPr>
                <w:b/>
              </w:rPr>
            </w:pPr>
            <w:r w:rsidRPr="003E177C">
              <w:rPr>
                <w:b/>
              </w:rPr>
              <w:t>Effective Net General Rate</w:t>
            </w:r>
            <w:r>
              <w:rPr>
                <w:b/>
              </w:rPr>
              <w:br/>
            </w:r>
            <w:r w:rsidRPr="003E177C">
              <w:rPr>
                <w:b/>
              </w:rPr>
              <w:t>(Rate in the Dollar)</w:t>
            </w:r>
          </w:p>
        </w:tc>
      </w:tr>
      <w:tr w:rsidR="00D23777" w:rsidRPr="003E177C" w14:paraId="442C8BCD" w14:textId="77777777" w:rsidTr="0012041A">
        <w:trPr>
          <w:trHeight w:val="20"/>
          <w:tblHeader/>
          <w:jc w:val="center"/>
        </w:trPr>
        <w:tc>
          <w:tcPr>
            <w:tcW w:w="2265" w:type="dxa"/>
            <w:tcBorders>
              <w:top w:val="single" w:sz="4" w:space="0" w:color="auto"/>
            </w:tcBorders>
            <w:vAlign w:val="center"/>
          </w:tcPr>
          <w:p w14:paraId="7E3A222D" w14:textId="77777777" w:rsidR="00D23777" w:rsidRPr="003E177C" w:rsidRDefault="00D23777" w:rsidP="0012041A">
            <w:pPr>
              <w:pStyle w:val="GG-body"/>
              <w:spacing w:after="0" w:line="40" w:lineRule="exact"/>
              <w:jc w:val="center"/>
              <w:rPr>
                <w:b/>
              </w:rPr>
            </w:pPr>
          </w:p>
        </w:tc>
        <w:tc>
          <w:tcPr>
            <w:tcW w:w="2266" w:type="dxa"/>
            <w:tcBorders>
              <w:top w:val="single" w:sz="4" w:space="0" w:color="auto"/>
            </w:tcBorders>
            <w:vAlign w:val="center"/>
          </w:tcPr>
          <w:p w14:paraId="173E1807" w14:textId="77777777" w:rsidR="00D23777" w:rsidRPr="003E177C" w:rsidRDefault="00D23777" w:rsidP="0012041A">
            <w:pPr>
              <w:pStyle w:val="GG-body"/>
              <w:spacing w:after="0" w:line="40" w:lineRule="exact"/>
              <w:jc w:val="center"/>
              <w:rPr>
                <w:b/>
              </w:rPr>
            </w:pPr>
          </w:p>
        </w:tc>
      </w:tr>
      <w:tr w:rsidR="00D23777" w:rsidRPr="003E177C" w14:paraId="77A1314D" w14:textId="77777777" w:rsidTr="0012041A">
        <w:trPr>
          <w:trHeight w:val="20"/>
          <w:jc w:val="center"/>
        </w:trPr>
        <w:tc>
          <w:tcPr>
            <w:tcW w:w="2265" w:type="dxa"/>
            <w:vAlign w:val="center"/>
          </w:tcPr>
          <w:p w14:paraId="7BFC0758" w14:textId="77777777" w:rsidR="00D23777" w:rsidRPr="003E177C" w:rsidRDefault="00D23777" w:rsidP="0012041A">
            <w:pPr>
              <w:pStyle w:val="GG-body"/>
              <w:spacing w:after="20"/>
              <w:ind w:left="310"/>
            </w:pPr>
            <w:r w:rsidRPr="003E177C">
              <w:t>0-199,000</w:t>
            </w:r>
          </w:p>
        </w:tc>
        <w:tc>
          <w:tcPr>
            <w:tcW w:w="2266" w:type="dxa"/>
            <w:vAlign w:val="center"/>
          </w:tcPr>
          <w:p w14:paraId="0EB2ACF0" w14:textId="77777777" w:rsidR="00D23777" w:rsidRPr="003E177C" w:rsidRDefault="00D23777" w:rsidP="0012041A">
            <w:pPr>
              <w:pStyle w:val="GG-body"/>
              <w:spacing w:after="20"/>
              <w:jc w:val="center"/>
            </w:pPr>
            <w:r w:rsidRPr="003E177C">
              <w:t>Minimum Rate</w:t>
            </w:r>
          </w:p>
        </w:tc>
      </w:tr>
      <w:tr w:rsidR="00D23777" w:rsidRPr="003E177C" w14:paraId="3CFA49CA" w14:textId="77777777" w:rsidTr="0012041A">
        <w:trPr>
          <w:trHeight w:val="20"/>
          <w:jc w:val="center"/>
        </w:trPr>
        <w:tc>
          <w:tcPr>
            <w:tcW w:w="2265" w:type="dxa"/>
            <w:vAlign w:val="center"/>
          </w:tcPr>
          <w:p w14:paraId="7DED4710" w14:textId="77777777" w:rsidR="00D23777" w:rsidRPr="003E177C" w:rsidRDefault="00D23777" w:rsidP="0012041A">
            <w:pPr>
              <w:pStyle w:val="GG-body"/>
              <w:spacing w:after="20"/>
              <w:ind w:left="310"/>
            </w:pPr>
            <w:r w:rsidRPr="003E177C">
              <w:t>200,000-499,000</w:t>
            </w:r>
          </w:p>
        </w:tc>
        <w:tc>
          <w:tcPr>
            <w:tcW w:w="2266" w:type="dxa"/>
            <w:vAlign w:val="center"/>
          </w:tcPr>
          <w:p w14:paraId="12CC26D4" w14:textId="77777777" w:rsidR="00D23777" w:rsidRPr="003E177C" w:rsidRDefault="00D23777" w:rsidP="0012041A">
            <w:pPr>
              <w:pStyle w:val="GG-body"/>
              <w:spacing w:after="20"/>
              <w:jc w:val="center"/>
            </w:pPr>
            <w:r w:rsidRPr="003E177C">
              <w:t>0.006326</w:t>
            </w:r>
          </w:p>
        </w:tc>
      </w:tr>
      <w:tr w:rsidR="00D23777" w:rsidRPr="003E177C" w14:paraId="211AD4FC" w14:textId="77777777" w:rsidTr="0012041A">
        <w:trPr>
          <w:trHeight w:val="20"/>
          <w:jc w:val="center"/>
        </w:trPr>
        <w:tc>
          <w:tcPr>
            <w:tcW w:w="2265" w:type="dxa"/>
            <w:vAlign w:val="center"/>
          </w:tcPr>
          <w:p w14:paraId="68ED9BC1" w14:textId="77777777" w:rsidR="00D23777" w:rsidRPr="003E177C" w:rsidRDefault="00D23777" w:rsidP="0012041A">
            <w:pPr>
              <w:pStyle w:val="GG-body"/>
              <w:spacing w:after="20"/>
              <w:ind w:left="310"/>
            </w:pPr>
            <w:r w:rsidRPr="003E177C">
              <w:t>500,000-749,000</w:t>
            </w:r>
          </w:p>
        </w:tc>
        <w:tc>
          <w:tcPr>
            <w:tcW w:w="2266" w:type="dxa"/>
            <w:vAlign w:val="center"/>
          </w:tcPr>
          <w:p w14:paraId="7E7D1EFD" w14:textId="77777777" w:rsidR="00D23777" w:rsidRPr="003E177C" w:rsidRDefault="00D23777" w:rsidP="0012041A">
            <w:pPr>
              <w:pStyle w:val="GG-body"/>
              <w:spacing w:after="20"/>
              <w:jc w:val="center"/>
            </w:pPr>
            <w:r w:rsidRPr="003E177C">
              <w:t>0.006899</w:t>
            </w:r>
          </w:p>
        </w:tc>
      </w:tr>
      <w:tr w:rsidR="00D23777" w:rsidRPr="003E177C" w14:paraId="28915159" w14:textId="77777777" w:rsidTr="0012041A">
        <w:trPr>
          <w:trHeight w:val="20"/>
          <w:jc w:val="center"/>
        </w:trPr>
        <w:tc>
          <w:tcPr>
            <w:tcW w:w="2265" w:type="dxa"/>
            <w:vAlign w:val="center"/>
          </w:tcPr>
          <w:p w14:paraId="1D6991CE" w14:textId="77777777" w:rsidR="00D23777" w:rsidRPr="003E177C" w:rsidRDefault="00D23777" w:rsidP="0012041A">
            <w:pPr>
              <w:pStyle w:val="GG-body"/>
              <w:spacing w:after="20"/>
              <w:ind w:left="310"/>
            </w:pPr>
            <w:r w:rsidRPr="003E177C">
              <w:t>750,000-999,000</w:t>
            </w:r>
          </w:p>
        </w:tc>
        <w:tc>
          <w:tcPr>
            <w:tcW w:w="2266" w:type="dxa"/>
            <w:vAlign w:val="center"/>
          </w:tcPr>
          <w:p w14:paraId="760B3F89" w14:textId="77777777" w:rsidR="00D23777" w:rsidRPr="003E177C" w:rsidRDefault="00D23777" w:rsidP="0012041A">
            <w:pPr>
              <w:pStyle w:val="GG-body"/>
              <w:spacing w:after="20"/>
              <w:jc w:val="center"/>
            </w:pPr>
            <w:r w:rsidRPr="003E177C">
              <w:t>0.007477</w:t>
            </w:r>
          </w:p>
        </w:tc>
      </w:tr>
      <w:tr w:rsidR="00D23777" w:rsidRPr="003E177C" w14:paraId="1A251F03" w14:textId="77777777" w:rsidTr="0012041A">
        <w:trPr>
          <w:trHeight w:val="20"/>
          <w:jc w:val="center"/>
        </w:trPr>
        <w:tc>
          <w:tcPr>
            <w:tcW w:w="2265" w:type="dxa"/>
            <w:vAlign w:val="center"/>
          </w:tcPr>
          <w:p w14:paraId="69EA906E" w14:textId="77777777" w:rsidR="00D23777" w:rsidRPr="003E177C" w:rsidRDefault="00D23777" w:rsidP="0012041A">
            <w:pPr>
              <w:pStyle w:val="GG-body"/>
              <w:spacing w:after="20"/>
              <w:ind w:left="310"/>
            </w:pPr>
            <w:r w:rsidRPr="003E177C">
              <w:t>1,000,000-1,499,000</w:t>
            </w:r>
          </w:p>
        </w:tc>
        <w:tc>
          <w:tcPr>
            <w:tcW w:w="2266" w:type="dxa"/>
            <w:vAlign w:val="center"/>
          </w:tcPr>
          <w:p w14:paraId="66B3C8A4" w14:textId="77777777" w:rsidR="00D23777" w:rsidRPr="003E177C" w:rsidRDefault="00D23777" w:rsidP="0012041A">
            <w:pPr>
              <w:pStyle w:val="GG-body"/>
              <w:spacing w:after="20"/>
              <w:jc w:val="center"/>
            </w:pPr>
            <w:r w:rsidRPr="003E177C">
              <w:t>0.008624</w:t>
            </w:r>
          </w:p>
        </w:tc>
      </w:tr>
      <w:tr w:rsidR="00D23777" w:rsidRPr="003E177C" w14:paraId="22FB58A5" w14:textId="77777777" w:rsidTr="0012041A">
        <w:trPr>
          <w:trHeight w:val="20"/>
          <w:jc w:val="center"/>
        </w:trPr>
        <w:tc>
          <w:tcPr>
            <w:tcW w:w="2265" w:type="dxa"/>
            <w:vAlign w:val="center"/>
          </w:tcPr>
          <w:p w14:paraId="1D236AFE" w14:textId="77777777" w:rsidR="00D23777" w:rsidRPr="003E177C" w:rsidRDefault="00D23777" w:rsidP="0012041A">
            <w:pPr>
              <w:pStyle w:val="GG-body"/>
              <w:spacing w:after="20"/>
              <w:ind w:left="310"/>
            </w:pPr>
            <w:r w:rsidRPr="003E177C">
              <w:t>1,500,000-1,999,000</w:t>
            </w:r>
          </w:p>
        </w:tc>
        <w:tc>
          <w:tcPr>
            <w:tcW w:w="2266" w:type="dxa"/>
            <w:vAlign w:val="center"/>
          </w:tcPr>
          <w:p w14:paraId="72CC4EE3" w14:textId="77777777" w:rsidR="00D23777" w:rsidRPr="003E177C" w:rsidRDefault="00D23777" w:rsidP="0012041A">
            <w:pPr>
              <w:pStyle w:val="GG-body"/>
              <w:spacing w:after="20"/>
              <w:jc w:val="center"/>
            </w:pPr>
            <w:r w:rsidRPr="003E177C">
              <w:t>0.009755</w:t>
            </w:r>
          </w:p>
        </w:tc>
      </w:tr>
      <w:tr w:rsidR="00D23777" w:rsidRPr="003E177C" w14:paraId="49D02377" w14:textId="77777777" w:rsidTr="0012041A">
        <w:trPr>
          <w:trHeight w:val="20"/>
          <w:jc w:val="center"/>
        </w:trPr>
        <w:tc>
          <w:tcPr>
            <w:tcW w:w="2265" w:type="dxa"/>
            <w:tcBorders>
              <w:bottom w:val="single" w:sz="4" w:space="0" w:color="auto"/>
            </w:tcBorders>
            <w:vAlign w:val="center"/>
          </w:tcPr>
          <w:p w14:paraId="1F848749" w14:textId="77777777" w:rsidR="00D23777" w:rsidRPr="003E177C" w:rsidRDefault="00D23777" w:rsidP="0012041A">
            <w:pPr>
              <w:pStyle w:val="GG-body"/>
              <w:ind w:left="310"/>
            </w:pPr>
            <w:r w:rsidRPr="003E177C">
              <w:t>2,000,000 plus</w:t>
            </w:r>
          </w:p>
        </w:tc>
        <w:tc>
          <w:tcPr>
            <w:tcW w:w="2266" w:type="dxa"/>
            <w:tcBorders>
              <w:bottom w:val="single" w:sz="4" w:space="0" w:color="auto"/>
            </w:tcBorders>
            <w:vAlign w:val="center"/>
          </w:tcPr>
          <w:p w14:paraId="3A46D117" w14:textId="77777777" w:rsidR="00D23777" w:rsidRPr="003E177C" w:rsidRDefault="00D23777" w:rsidP="0012041A">
            <w:pPr>
              <w:pStyle w:val="GG-body"/>
              <w:jc w:val="center"/>
            </w:pPr>
            <w:r w:rsidRPr="003E177C">
              <w:t>0.010900</w:t>
            </w:r>
          </w:p>
        </w:tc>
      </w:tr>
    </w:tbl>
    <w:p w14:paraId="50ED6A57" w14:textId="77777777" w:rsidR="00D23777" w:rsidRPr="003E177C" w:rsidRDefault="00D23777" w:rsidP="00D23777">
      <w:pPr>
        <w:pStyle w:val="GG-body"/>
        <w:keepNext/>
        <w:spacing w:before="80"/>
        <w:ind w:left="142"/>
        <w:rPr>
          <w:b/>
        </w:rPr>
      </w:pPr>
      <w:r w:rsidRPr="003E177C">
        <w:rPr>
          <w:b/>
        </w:rPr>
        <w:t>Alteration of General Rates for properties affected by the Town of Gawler Boundary Change Proposal</w:t>
      </w:r>
    </w:p>
    <w:p w14:paraId="3F156AD7" w14:textId="77777777" w:rsidR="00D23777" w:rsidRPr="003E177C" w:rsidRDefault="00D23777" w:rsidP="00D23777">
      <w:pPr>
        <w:pStyle w:val="GG-body"/>
        <w:ind w:left="142"/>
      </w:pPr>
      <w:r w:rsidRPr="003E177C">
        <w:t xml:space="preserve">In accordance with the 22 January 2026, </w:t>
      </w:r>
      <w:r w:rsidRPr="003E177C">
        <w:rPr>
          <w:i/>
          <w:iCs/>
        </w:rPr>
        <w:t>Local Government (Boundary Alteration) Proclamation 2026</w:t>
      </w:r>
      <w:r w:rsidRPr="003E177C">
        <w:t>, to give effect to changes to the boundaries of the Council area (effective from 1 July 2026), for land affected by the boundary alteration, any adjustment, capping, remission or other transitional rating treatment will be applied in accordance with any such arrangements in accordance with the requirements, conditions and timeframes set out in the relevant proclamation, direction or legislative instrument.</w:t>
      </w:r>
    </w:p>
    <w:p w14:paraId="33B08EC7" w14:textId="77777777" w:rsidR="00D23777" w:rsidRPr="003E177C" w:rsidRDefault="00D23777" w:rsidP="00D23777">
      <w:pPr>
        <w:pStyle w:val="GG-body"/>
        <w:keepNext/>
        <w:ind w:left="142"/>
        <w:rPr>
          <w:b/>
        </w:rPr>
      </w:pPr>
      <w:r w:rsidRPr="003E177C">
        <w:rPr>
          <w:b/>
        </w:rPr>
        <w:t>Waste Management Annual Service Charge</w:t>
      </w:r>
    </w:p>
    <w:p w14:paraId="17622583" w14:textId="77777777" w:rsidR="00D23777" w:rsidRDefault="00D23777" w:rsidP="00D23777">
      <w:pPr>
        <w:pStyle w:val="GG-body"/>
        <w:ind w:left="142"/>
      </w:pPr>
      <w:r w:rsidRPr="003E177C">
        <w:t xml:space="preserve">Pursuant to </w:t>
      </w:r>
      <w:r>
        <w:t>Section</w:t>
      </w:r>
      <w:r w:rsidRPr="003E177C">
        <w:t xml:space="preserve"> 155 of the </w:t>
      </w:r>
      <w:r w:rsidRPr="003E177C">
        <w:rPr>
          <w:i/>
          <w:iCs/>
        </w:rPr>
        <w:t>Local Government Act 1999</w:t>
      </w:r>
      <w:r w:rsidRPr="003E177C">
        <w:rPr>
          <w:iCs/>
        </w:rPr>
        <w:t>,</w:t>
      </w:r>
      <w:r w:rsidRPr="003E177C">
        <w:t xml:space="preserve"> imposed an annual service charge of $290 based on the nature of the service, on all occupied land in the Council area (excluding primary production properties with no, or minimal built form) to which the Council provides or makes available the prescribed service of waste collection, treatment and disposal.</w:t>
      </w:r>
    </w:p>
    <w:p w14:paraId="2B45D56D" w14:textId="77777777" w:rsidR="00D23777" w:rsidRPr="003E177C" w:rsidRDefault="00D23777" w:rsidP="00D23777">
      <w:pPr>
        <w:pStyle w:val="GG-body"/>
        <w:keepNext/>
        <w:ind w:left="142"/>
        <w:rPr>
          <w:b/>
        </w:rPr>
      </w:pPr>
      <w:r w:rsidRPr="003E177C">
        <w:rPr>
          <w:b/>
        </w:rPr>
        <w:t>Separate Rate for Town Centre Business Development and Marketing</w:t>
      </w:r>
    </w:p>
    <w:p w14:paraId="31199156" w14:textId="77777777" w:rsidR="00D23777" w:rsidRPr="003E177C" w:rsidRDefault="00D23777" w:rsidP="00D23777">
      <w:pPr>
        <w:pStyle w:val="GG-body"/>
        <w:ind w:left="142"/>
      </w:pPr>
      <w:bookmarkStart w:id="67" w:name="_Hlk138949779"/>
      <w:r w:rsidRPr="003E177C">
        <w:t xml:space="preserve">Pursuant to </w:t>
      </w:r>
      <w:r>
        <w:t>Section</w:t>
      </w:r>
      <w:r w:rsidRPr="003E177C">
        <w:t xml:space="preserve"> 154 of the</w:t>
      </w:r>
      <w:r w:rsidRPr="003E177C">
        <w:rPr>
          <w:i/>
          <w:iCs/>
        </w:rPr>
        <w:t xml:space="preserve"> Local Government Act 1999</w:t>
      </w:r>
      <w:r w:rsidRPr="003E177C">
        <w:t>, declared a separate differential rate for the purpose of business development and marketing on all rateable land within the Gawler Town Centre Business Zone of 0.00051215 in the dollar based on the capital value of the land with a land use of Category 2 (Commercial—Shop), Category 3 (Commercial—Office), Category 4 (Commercial—Other), Category 5 (Industry—Light) and Category 6 (Industry—Other).</w:t>
      </w:r>
    </w:p>
    <w:bookmarkEnd w:id="67"/>
    <w:p w14:paraId="3CE968CF" w14:textId="77777777" w:rsidR="00D23777" w:rsidRPr="003E177C" w:rsidRDefault="00D23777" w:rsidP="00D23777">
      <w:pPr>
        <w:pStyle w:val="GG-body"/>
        <w:keepNext/>
        <w:ind w:left="142"/>
        <w:rPr>
          <w:b/>
        </w:rPr>
      </w:pPr>
      <w:r w:rsidRPr="003E177C">
        <w:rPr>
          <w:b/>
        </w:rPr>
        <w:t>Separate Rate for Non-Town Centre Business Development</w:t>
      </w:r>
    </w:p>
    <w:p w14:paraId="61669B7F" w14:textId="77777777" w:rsidR="00D23777" w:rsidRPr="003E177C" w:rsidRDefault="00D23777" w:rsidP="00D23777">
      <w:pPr>
        <w:pStyle w:val="GG-body"/>
        <w:ind w:left="142"/>
      </w:pPr>
      <w:bookmarkStart w:id="68" w:name="_Hlk138949832"/>
      <w:r w:rsidRPr="003E177C">
        <w:t xml:space="preserve">Pursuant to </w:t>
      </w:r>
      <w:r>
        <w:t>Section</w:t>
      </w:r>
      <w:r w:rsidRPr="003E177C">
        <w:t xml:space="preserve"> 154 of the </w:t>
      </w:r>
      <w:r w:rsidRPr="003E177C">
        <w:rPr>
          <w:i/>
          <w:iCs/>
        </w:rPr>
        <w:t>Local Government Act 1999</w:t>
      </w:r>
      <w:r w:rsidRPr="003E177C">
        <w:t>, declared a separate differential rate for the purpose of business development and marketing on all rateable land within the Council area excluding the Gawler Town Centre Business Zone of 0.00022361 in the dollar based on the capital value of the land, with a land use of Category 2 (Commercial—Shop), Category 3 (Commercial—Office), Category</w:t>
      </w:r>
      <w:r>
        <w:t> </w:t>
      </w:r>
      <w:r w:rsidRPr="003E177C">
        <w:t>4 (Commercial—Other), Category 5 (Industry—Light) and Category 6 (Industry—Other).</w:t>
      </w:r>
    </w:p>
    <w:p w14:paraId="38685039" w14:textId="77777777" w:rsidR="00D23777" w:rsidRPr="003E177C" w:rsidRDefault="00D23777" w:rsidP="00D23777">
      <w:pPr>
        <w:pStyle w:val="GG-body"/>
        <w:keepNext/>
        <w:ind w:left="142"/>
        <w:rPr>
          <w:b/>
        </w:rPr>
      </w:pPr>
      <w:r w:rsidRPr="003E177C">
        <w:rPr>
          <w:b/>
        </w:rPr>
        <w:t>Separate Rates for State Government Regional Landscape Levies</w:t>
      </w:r>
    </w:p>
    <w:p w14:paraId="14DA6291" w14:textId="77777777" w:rsidR="00D23777" w:rsidRDefault="00D23777" w:rsidP="00D23777">
      <w:pPr>
        <w:pStyle w:val="GG-body"/>
        <w:ind w:left="142"/>
      </w:pPr>
      <w:bookmarkStart w:id="69" w:name="_Hlk138949933"/>
      <w:r w:rsidRPr="003E177C">
        <w:t xml:space="preserve">Pursuant to </w:t>
      </w:r>
      <w:r>
        <w:t>Section</w:t>
      </w:r>
      <w:r w:rsidRPr="003E177C">
        <w:t xml:space="preserve"> 69 of the</w:t>
      </w:r>
      <w:r w:rsidRPr="003E177C">
        <w:rPr>
          <w:i/>
          <w:iCs/>
        </w:rPr>
        <w:t xml:space="preserve"> Landscape South Australia Act 2019</w:t>
      </w:r>
      <w:r w:rsidRPr="003E177C">
        <w:t xml:space="preserve"> and </w:t>
      </w:r>
      <w:r>
        <w:t>Section</w:t>
      </w:r>
      <w:r w:rsidRPr="003E177C">
        <w:t xml:space="preserve"> 154 of the </w:t>
      </w:r>
      <w:r w:rsidRPr="003E177C">
        <w:rPr>
          <w:i/>
          <w:iCs/>
        </w:rPr>
        <w:t>Local Government Act 1999</w:t>
      </w:r>
      <w:r w:rsidRPr="003E177C">
        <w:t>, and for the purposes of reimbursing to the Council the amounts of</w:t>
      </w:r>
      <w:r>
        <w:t>:</w:t>
      </w:r>
    </w:p>
    <w:p w14:paraId="19040F92" w14:textId="77777777" w:rsidR="00D23777" w:rsidRDefault="00D23777" w:rsidP="00D23777">
      <w:pPr>
        <w:pStyle w:val="GG-body"/>
        <w:ind w:left="567" w:hanging="283"/>
      </w:pPr>
      <w:r w:rsidRPr="003E177C">
        <w:t>(a)</w:t>
      </w:r>
      <w:r>
        <w:tab/>
      </w:r>
      <w:r w:rsidRPr="003E177C">
        <w:t xml:space="preserve">$702,888 contributed to the Northern </w:t>
      </w:r>
      <w:r>
        <w:t>and</w:t>
      </w:r>
      <w:r w:rsidRPr="003E177C">
        <w:t xml:space="preserve"> Yorke Landscape Board and</w:t>
      </w:r>
    </w:p>
    <w:p w14:paraId="4BD62509" w14:textId="77777777" w:rsidR="00D23777" w:rsidRDefault="00D23777" w:rsidP="00D23777">
      <w:pPr>
        <w:pStyle w:val="GG-body"/>
        <w:ind w:left="567" w:hanging="283"/>
      </w:pPr>
      <w:r w:rsidRPr="003E177C">
        <w:t>(b)</w:t>
      </w:r>
      <w:r>
        <w:tab/>
      </w:r>
      <w:r w:rsidRPr="003E177C">
        <w:t>$3</w:t>
      </w:r>
      <w:r>
        <w:t>,</w:t>
      </w:r>
      <w:r w:rsidRPr="003E177C">
        <w:t>528 contributed to the Green Adelaide Landscape Board,</w:t>
      </w:r>
    </w:p>
    <w:p w14:paraId="7157B1AB" w14:textId="77777777" w:rsidR="00D23777" w:rsidRPr="003E177C" w:rsidRDefault="00D23777" w:rsidP="00D23777">
      <w:pPr>
        <w:pStyle w:val="GG-body"/>
        <w:ind w:left="142"/>
      </w:pPr>
      <w:r w:rsidRPr="003E177C">
        <w:t xml:space="preserve">declared separate rates based upon the capital value of rateable land and imposed on all rateable land within the Council area that is situated within the Northern </w:t>
      </w:r>
      <w:r>
        <w:t>and</w:t>
      </w:r>
      <w:r w:rsidRPr="003E177C">
        <w:t xml:space="preserve"> Yorke Landscape Board and the Green Adelaide Landscape Board areas as follows:</w:t>
      </w:r>
    </w:p>
    <w:p w14:paraId="4C47E06F" w14:textId="77777777" w:rsidR="00D23777" w:rsidRPr="003E177C" w:rsidRDefault="00D23777" w:rsidP="00D23777">
      <w:pPr>
        <w:pStyle w:val="GG-body"/>
        <w:ind w:left="567" w:hanging="283"/>
      </w:pPr>
      <w:r w:rsidRPr="003E177C">
        <w:t>(a)</w:t>
      </w:r>
      <w:r w:rsidRPr="003E177C">
        <w:tab/>
        <w:t>Northern and Yorke Landscape Board area—a rate of 0.00008406 in the dollar</w:t>
      </w:r>
    </w:p>
    <w:p w14:paraId="7C79F124" w14:textId="77777777" w:rsidR="00D23777" w:rsidRPr="003E177C" w:rsidRDefault="00D23777" w:rsidP="00D23777">
      <w:pPr>
        <w:pStyle w:val="GG-body"/>
        <w:ind w:left="567" w:hanging="283"/>
      </w:pPr>
      <w:r w:rsidRPr="003E177C">
        <w:t>(b)</w:t>
      </w:r>
      <w:r w:rsidRPr="003E177C">
        <w:tab/>
        <w:t>Green Adelaide Landscape Board area—a rate of 0.00005872 in the dollar</w:t>
      </w:r>
    </w:p>
    <w:p w14:paraId="6D24E4B7" w14:textId="77777777" w:rsidR="00D23777" w:rsidRPr="003E177C" w:rsidRDefault="00D23777" w:rsidP="00D23777">
      <w:pPr>
        <w:pStyle w:val="GG-body"/>
        <w:keepNext/>
        <w:ind w:left="142"/>
        <w:rPr>
          <w:b/>
        </w:rPr>
      </w:pPr>
      <w:bookmarkStart w:id="70" w:name="_Hlk138950138"/>
      <w:bookmarkEnd w:id="68"/>
      <w:bookmarkEnd w:id="69"/>
      <w:r w:rsidRPr="003E177C">
        <w:rPr>
          <w:b/>
        </w:rPr>
        <w:t>Separate Rate—Gawler East Transport Infrastructure</w:t>
      </w:r>
    </w:p>
    <w:p w14:paraId="3B673D63" w14:textId="77777777" w:rsidR="00D23777" w:rsidRPr="003E177C" w:rsidRDefault="00D23777" w:rsidP="00D23777">
      <w:pPr>
        <w:pStyle w:val="GG-body"/>
        <w:ind w:left="142"/>
      </w:pPr>
      <w:bookmarkStart w:id="71" w:name="_Hlk138949980"/>
      <w:r w:rsidRPr="003E177C">
        <w:t xml:space="preserve">Pursuant to </w:t>
      </w:r>
      <w:r>
        <w:t>Section</w:t>
      </w:r>
      <w:r w:rsidRPr="003E177C">
        <w:t xml:space="preserve"> 154 of the </w:t>
      </w:r>
      <w:r w:rsidRPr="003E177C">
        <w:rPr>
          <w:i/>
          <w:iCs/>
        </w:rPr>
        <w:t>Local Government Act 1999</w:t>
      </w:r>
      <w:r w:rsidRPr="003E177C">
        <w:t>, declared a proportionate separate rate on the following land parcels for the purpose of securing developer contributions towards construction of the Gawler East Link Road and associated deferred infrastructure (including trees), which will be of direct benefit to the land and occupiers of the land:</w:t>
      </w:r>
    </w:p>
    <w:tbl>
      <w:tblPr>
        <w:tblStyle w:val="TableGrid"/>
        <w:tblW w:w="4924"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843"/>
        <w:gridCol w:w="1842"/>
        <w:gridCol w:w="1842"/>
        <w:gridCol w:w="1842"/>
      </w:tblGrid>
      <w:tr w:rsidR="00D23777" w:rsidRPr="003E177C" w14:paraId="4BA7C1E1" w14:textId="77777777" w:rsidTr="0012041A">
        <w:trPr>
          <w:trHeight w:val="20"/>
          <w:tblHeader/>
        </w:trPr>
        <w:tc>
          <w:tcPr>
            <w:tcW w:w="1000" w:type="pct"/>
            <w:tcBorders>
              <w:top w:val="single" w:sz="4" w:space="0" w:color="auto"/>
              <w:bottom w:val="single" w:sz="4" w:space="0" w:color="auto"/>
            </w:tcBorders>
            <w:noWrap/>
            <w:vAlign w:val="center"/>
            <w:hideMark/>
          </w:tcPr>
          <w:p w14:paraId="02AAD10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177C">
              <w:rPr>
                <w:b/>
                <w:bCs/>
              </w:rPr>
              <w:t>Assessment</w:t>
            </w:r>
          </w:p>
        </w:tc>
        <w:tc>
          <w:tcPr>
            <w:tcW w:w="1000" w:type="pct"/>
            <w:tcBorders>
              <w:top w:val="single" w:sz="4" w:space="0" w:color="auto"/>
              <w:bottom w:val="single" w:sz="4" w:space="0" w:color="auto"/>
            </w:tcBorders>
            <w:noWrap/>
            <w:vAlign w:val="center"/>
            <w:hideMark/>
          </w:tcPr>
          <w:p w14:paraId="6E2135F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177C">
              <w:rPr>
                <w:b/>
                <w:bCs/>
              </w:rPr>
              <w:t>Title Details</w:t>
            </w:r>
          </w:p>
        </w:tc>
        <w:tc>
          <w:tcPr>
            <w:tcW w:w="1000" w:type="pct"/>
            <w:tcBorders>
              <w:top w:val="single" w:sz="4" w:space="0" w:color="auto"/>
              <w:bottom w:val="single" w:sz="4" w:space="0" w:color="auto"/>
            </w:tcBorders>
            <w:noWrap/>
            <w:vAlign w:val="center"/>
            <w:hideMark/>
          </w:tcPr>
          <w:p w14:paraId="0B1FD7F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177C">
              <w:rPr>
                <w:b/>
                <w:bCs/>
              </w:rPr>
              <w:t>Total Area (Ha)</w:t>
            </w:r>
          </w:p>
        </w:tc>
        <w:tc>
          <w:tcPr>
            <w:tcW w:w="1000" w:type="pct"/>
            <w:tcBorders>
              <w:top w:val="single" w:sz="4" w:space="0" w:color="auto"/>
              <w:bottom w:val="single" w:sz="4" w:space="0" w:color="auto"/>
            </w:tcBorders>
            <w:noWrap/>
            <w:vAlign w:val="center"/>
            <w:hideMark/>
          </w:tcPr>
          <w:p w14:paraId="5FADE98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177C">
              <w:rPr>
                <w:b/>
                <w:bCs/>
              </w:rPr>
              <w:t xml:space="preserve">Per Ha Rate </w:t>
            </w:r>
            <w:r>
              <w:rPr>
                <w:b/>
                <w:bCs/>
              </w:rPr>
              <w:br/>
            </w:r>
            <w:r w:rsidRPr="003E177C">
              <w:rPr>
                <w:b/>
                <w:bCs/>
              </w:rPr>
              <w:t>Payable $</w:t>
            </w:r>
          </w:p>
        </w:tc>
        <w:tc>
          <w:tcPr>
            <w:tcW w:w="1000" w:type="pct"/>
            <w:tcBorders>
              <w:top w:val="single" w:sz="4" w:space="0" w:color="auto"/>
              <w:bottom w:val="single" w:sz="4" w:space="0" w:color="auto"/>
            </w:tcBorders>
            <w:noWrap/>
            <w:vAlign w:val="center"/>
            <w:hideMark/>
          </w:tcPr>
          <w:p w14:paraId="2DE52AC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177C">
              <w:rPr>
                <w:b/>
                <w:bCs/>
              </w:rPr>
              <w:t>Total Contribution</w:t>
            </w:r>
            <w:r>
              <w:rPr>
                <w:b/>
                <w:bCs/>
              </w:rPr>
              <w:br/>
            </w:r>
            <w:r w:rsidRPr="003E177C">
              <w:rPr>
                <w:b/>
                <w:bCs/>
              </w:rPr>
              <w:t>Payable $</w:t>
            </w:r>
          </w:p>
        </w:tc>
      </w:tr>
      <w:tr w:rsidR="00D23777" w:rsidRPr="003E177C" w14:paraId="36A379BB" w14:textId="77777777" w:rsidTr="0012041A">
        <w:trPr>
          <w:trHeight w:val="20"/>
          <w:tblHeader/>
        </w:trPr>
        <w:tc>
          <w:tcPr>
            <w:tcW w:w="1000" w:type="pct"/>
            <w:tcBorders>
              <w:top w:val="single" w:sz="4" w:space="0" w:color="auto"/>
            </w:tcBorders>
            <w:noWrap/>
            <w:vAlign w:val="center"/>
          </w:tcPr>
          <w:p w14:paraId="7DC5B28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rPr>
            </w:pPr>
          </w:p>
        </w:tc>
        <w:tc>
          <w:tcPr>
            <w:tcW w:w="1000" w:type="pct"/>
            <w:tcBorders>
              <w:top w:val="single" w:sz="4" w:space="0" w:color="auto"/>
            </w:tcBorders>
            <w:noWrap/>
            <w:vAlign w:val="center"/>
          </w:tcPr>
          <w:p w14:paraId="245F8E9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rPr>
            </w:pPr>
          </w:p>
        </w:tc>
        <w:tc>
          <w:tcPr>
            <w:tcW w:w="1000" w:type="pct"/>
            <w:tcBorders>
              <w:top w:val="single" w:sz="4" w:space="0" w:color="auto"/>
            </w:tcBorders>
            <w:noWrap/>
            <w:vAlign w:val="center"/>
          </w:tcPr>
          <w:p w14:paraId="00EDCF5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rPr>
            </w:pPr>
          </w:p>
        </w:tc>
        <w:tc>
          <w:tcPr>
            <w:tcW w:w="1000" w:type="pct"/>
            <w:tcBorders>
              <w:top w:val="single" w:sz="4" w:space="0" w:color="auto"/>
            </w:tcBorders>
            <w:noWrap/>
            <w:vAlign w:val="center"/>
          </w:tcPr>
          <w:p w14:paraId="3E38BF1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rPr>
            </w:pPr>
          </w:p>
        </w:tc>
        <w:tc>
          <w:tcPr>
            <w:tcW w:w="1000" w:type="pct"/>
            <w:tcBorders>
              <w:top w:val="single" w:sz="4" w:space="0" w:color="auto"/>
            </w:tcBorders>
            <w:noWrap/>
            <w:vAlign w:val="center"/>
          </w:tcPr>
          <w:p w14:paraId="220861F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rPr>
            </w:pPr>
          </w:p>
        </w:tc>
      </w:tr>
      <w:tr w:rsidR="00D23777" w:rsidRPr="003E177C" w14:paraId="64C184A6" w14:textId="77777777" w:rsidTr="0012041A">
        <w:trPr>
          <w:trHeight w:val="20"/>
        </w:trPr>
        <w:tc>
          <w:tcPr>
            <w:tcW w:w="5000" w:type="pct"/>
            <w:gridSpan w:val="5"/>
            <w:noWrap/>
            <w:vAlign w:val="center"/>
            <w:hideMark/>
          </w:tcPr>
          <w:p w14:paraId="3881C07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3E177C">
              <w:rPr>
                <w:i/>
                <w:iCs/>
              </w:rPr>
              <w:t>Development Area—Springwood</w:t>
            </w:r>
          </w:p>
        </w:tc>
      </w:tr>
      <w:tr w:rsidR="00D23777" w:rsidRPr="003E177C" w14:paraId="33F3FDB1" w14:textId="77777777" w:rsidTr="0012041A">
        <w:trPr>
          <w:trHeight w:val="20"/>
        </w:trPr>
        <w:tc>
          <w:tcPr>
            <w:tcW w:w="1000" w:type="pct"/>
            <w:noWrap/>
            <w:hideMark/>
          </w:tcPr>
          <w:p w14:paraId="6F0AB1F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177C">
              <w:t>164438</w:t>
            </w:r>
          </w:p>
        </w:tc>
        <w:tc>
          <w:tcPr>
            <w:tcW w:w="1000" w:type="pct"/>
            <w:noWrap/>
            <w:hideMark/>
          </w:tcPr>
          <w:p w14:paraId="085A2C8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177C">
              <w:t>CT 6244/939</w:t>
            </w:r>
          </w:p>
        </w:tc>
        <w:tc>
          <w:tcPr>
            <w:tcW w:w="1000" w:type="pct"/>
            <w:noWrap/>
            <w:hideMark/>
          </w:tcPr>
          <w:p w14:paraId="066AB16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31.21</w:t>
            </w:r>
          </w:p>
        </w:tc>
        <w:tc>
          <w:tcPr>
            <w:tcW w:w="1000" w:type="pct"/>
            <w:noWrap/>
            <w:hideMark/>
          </w:tcPr>
          <w:p w14:paraId="4625648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177C">
              <w:t>$41,930.86</w:t>
            </w:r>
          </w:p>
        </w:tc>
        <w:tc>
          <w:tcPr>
            <w:tcW w:w="1000" w:type="pct"/>
            <w:noWrap/>
            <w:hideMark/>
          </w:tcPr>
          <w:p w14:paraId="238EAF9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$1,308,662.27</w:t>
            </w:r>
          </w:p>
        </w:tc>
      </w:tr>
      <w:tr w:rsidR="00D23777" w:rsidRPr="003E177C" w14:paraId="12109740" w14:textId="77777777" w:rsidTr="0012041A">
        <w:trPr>
          <w:trHeight w:val="20"/>
        </w:trPr>
        <w:tc>
          <w:tcPr>
            <w:tcW w:w="1000" w:type="pct"/>
            <w:noWrap/>
            <w:hideMark/>
          </w:tcPr>
          <w:p w14:paraId="3258391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164373</w:t>
            </w:r>
          </w:p>
        </w:tc>
        <w:tc>
          <w:tcPr>
            <w:tcW w:w="1000" w:type="pct"/>
            <w:noWrap/>
            <w:hideMark/>
          </w:tcPr>
          <w:p w14:paraId="7D93976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6118/249</w:t>
            </w:r>
          </w:p>
        </w:tc>
        <w:tc>
          <w:tcPr>
            <w:tcW w:w="1000" w:type="pct"/>
            <w:noWrap/>
            <w:hideMark/>
          </w:tcPr>
          <w:p w14:paraId="2225098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32.34</w:t>
            </w:r>
          </w:p>
        </w:tc>
        <w:tc>
          <w:tcPr>
            <w:tcW w:w="1000" w:type="pct"/>
            <w:noWrap/>
            <w:hideMark/>
          </w:tcPr>
          <w:p w14:paraId="01EBBDF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177C">
              <w:t>$34,988.77</w:t>
            </w:r>
          </w:p>
        </w:tc>
        <w:tc>
          <w:tcPr>
            <w:tcW w:w="1000" w:type="pct"/>
            <w:noWrap/>
            <w:hideMark/>
          </w:tcPr>
          <w:p w14:paraId="4BE457F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$1,131,536.92</w:t>
            </w:r>
          </w:p>
        </w:tc>
      </w:tr>
      <w:tr w:rsidR="00D23777" w:rsidRPr="003E177C" w14:paraId="4BE879BC" w14:textId="77777777" w:rsidTr="0012041A">
        <w:trPr>
          <w:trHeight w:val="20"/>
        </w:trPr>
        <w:tc>
          <w:tcPr>
            <w:tcW w:w="1000" w:type="pct"/>
            <w:noWrap/>
            <w:hideMark/>
          </w:tcPr>
          <w:p w14:paraId="218732E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164398</w:t>
            </w:r>
          </w:p>
        </w:tc>
        <w:tc>
          <w:tcPr>
            <w:tcW w:w="1000" w:type="pct"/>
            <w:noWrap/>
            <w:hideMark/>
          </w:tcPr>
          <w:p w14:paraId="5AB90B7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6293/361</w:t>
            </w:r>
          </w:p>
        </w:tc>
        <w:tc>
          <w:tcPr>
            <w:tcW w:w="1000" w:type="pct"/>
            <w:noWrap/>
            <w:hideMark/>
          </w:tcPr>
          <w:p w14:paraId="07FA4AA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14.27</w:t>
            </w:r>
          </w:p>
        </w:tc>
        <w:tc>
          <w:tcPr>
            <w:tcW w:w="1000" w:type="pct"/>
            <w:noWrap/>
            <w:hideMark/>
          </w:tcPr>
          <w:p w14:paraId="280F6BE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177C">
              <w:t>$34,100.69</w:t>
            </w:r>
          </w:p>
        </w:tc>
        <w:tc>
          <w:tcPr>
            <w:tcW w:w="1000" w:type="pct"/>
            <w:noWrap/>
            <w:hideMark/>
          </w:tcPr>
          <w:p w14:paraId="72AC027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$486,616.78</w:t>
            </w:r>
          </w:p>
        </w:tc>
      </w:tr>
      <w:tr w:rsidR="00D23777" w:rsidRPr="003E177C" w14:paraId="2DE8E2E3" w14:textId="77777777" w:rsidTr="0012041A">
        <w:trPr>
          <w:trHeight w:val="20"/>
        </w:trPr>
        <w:tc>
          <w:tcPr>
            <w:tcW w:w="1000" w:type="pct"/>
            <w:noWrap/>
            <w:hideMark/>
          </w:tcPr>
          <w:p w14:paraId="3092F2B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161087</w:t>
            </w:r>
          </w:p>
        </w:tc>
        <w:tc>
          <w:tcPr>
            <w:tcW w:w="1000" w:type="pct"/>
            <w:noWrap/>
            <w:hideMark/>
          </w:tcPr>
          <w:p w14:paraId="10774DE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6293/360</w:t>
            </w:r>
          </w:p>
        </w:tc>
        <w:tc>
          <w:tcPr>
            <w:tcW w:w="1000" w:type="pct"/>
            <w:noWrap/>
            <w:hideMark/>
          </w:tcPr>
          <w:p w14:paraId="4BF33E9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7.50</w:t>
            </w:r>
          </w:p>
        </w:tc>
        <w:tc>
          <w:tcPr>
            <w:tcW w:w="1000" w:type="pct"/>
            <w:noWrap/>
            <w:hideMark/>
          </w:tcPr>
          <w:p w14:paraId="4DB5649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177C">
              <w:t>$34,113.37</w:t>
            </w:r>
          </w:p>
        </w:tc>
        <w:tc>
          <w:tcPr>
            <w:tcW w:w="1000" w:type="pct"/>
            <w:noWrap/>
            <w:hideMark/>
          </w:tcPr>
          <w:p w14:paraId="42E031F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$255,850.24</w:t>
            </w:r>
          </w:p>
        </w:tc>
      </w:tr>
      <w:tr w:rsidR="00D23777" w:rsidRPr="003E177C" w14:paraId="2D10F4E0" w14:textId="77777777" w:rsidTr="0012041A">
        <w:trPr>
          <w:trHeight w:val="20"/>
        </w:trPr>
        <w:tc>
          <w:tcPr>
            <w:tcW w:w="1000" w:type="pct"/>
            <w:noWrap/>
            <w:hideMark/>
          </w:tcPr>
          <w:p w14:paraId="5A54ED5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164381</w:t>
            </w:r>
          </w:p>
        </w:tc>
        <w:tc>
          <w:tcPr>
            <w:tcW w:w="1000" w:type="pct"/>
            <w:noWrap/>
            <w:hideMark/>
          </w:tcPr>
          <w:p w14:paraId="0722ECE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6293/359</w:t>
            </w:r>
          </w:p>
        </w:tc>
        <w:tc>
          <w:tcPr>
            <w:tcW w:w="1000" w:type="pct"/>
            <w:noWrap/>
            <w:hideMark/>
          </w:tcPr>
          <w:p w14:paraId="61E6B41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47.33</w:t>
            </w:r>
          </w:p>
        </w:tc>
        <w:tc>
          <w:tcPr>
            <w:tcW w:w="1000" w:type="pct"/>
            <w:noWrap/>
            <w:hideMark/>
          </w:tcPr>
          <w:p w14:paraId="6A97478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177C">
              <w:t>$34,104.27</w:t>
            </w:r>
          </w:p>
        </w:tc>
        <w:tc>
          <w:tcPr>
            <w:tcW w:w="1000" w:type="pct"/>
            <w:noWrap/>
            <w:hideMark/>
          </w:tcPr>
          <w:p w14:paraId="489F948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$1,614,155.12</w:t>
            </w:r>
          </w:p>
        </w:tc>
      </w:tr>
      <w:tr w:rsidR="00D23777" w:rsidRPr="003E177C" w14:paraId="572360B5" w14:textId="77777777" w:rsidTr="0012041A">
        <w:trPr>
          <w:trHeight w:val="20"/>
        </w:trPr>
        <w:tc>
          <w:tcPr>
            <w:tcW w:w="1000" w:type="pct"/>
            <w:noWrap/>
            <w:hideMark/>
          </w:tcPr>
          <w:p w14:paraId="7E8F114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556"/>
              <w:jc w:val="left"/>
            </w:pPr>
            <w:r w:rsidRPr="003E177C">
              <w:t>166478</w:t>
            </w:r>
          </w:p>
        </w:tc>
        <w:tc>
          <w:tcPr>
            <w:tcW w:w="1000" w:type="pct"/>
            <w:noWrap/>
            <w:hideMark/>
          </w:tcPr>
          <w:p w14:paraId="5197FF0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69"/>
              <w:jc w:val="left"/>
            </w:pPr>
            <w:r w:rsidRPr="003E177C">
              <w:t>CT 6184/173</w:t>
            </w:r>
          </w:p>
        </w:tc>
        <w:tc>
          <w:tcPr>
            <w:tcW w:w="1000" w:type="pct"/>
            <w:noWrap/>
            <w:hideMark/>
          </w:tcPr>
          <w:p w14:paraId="4F1FAF2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18"/>
              <w:jc w:val="left"/>
            </w:pPr>
            <w:r w:rsidRPr="003E177C">
              <w:t>30.20</w:t>
            </w:r>
          </w:p>
        </w:tc>
        <w:tc>
          <w:tcPr>
            <w:tcW w:w="1000" w:type="pct"/>
            <w:noWrap/>
            <w:hideMark/>
          </w:tcPr>
          <w:p w14:paraId="0D8F051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3E177C">
              <w:t>$25,893.00</w:t>
            </w:r>
          </w:p>
        </w:tc>
        <w:tc>
          <w:tcPr>
            <w:tcW w:w="1000" w:type="pct"/>
            <w:noWrap/>
            <w:hideMark/>
          </w:tcPr>
          <w:p w14:paraId="42C33DB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325"/>
              <w:jc w:val="right"/>
            </w:pPr>
            <w:r w:rsidRPr="003E177C">
              <w:t>$781,968.66</w:t>
            </w:r>
          </w:p>
        </w:tc>
      </w:tr>
      <w:tr w:rsidR="00D23777" w:rsidRPr="003E177C" w14:paraId="1261D595" w14:textId="77777777" w:rsidTr="0012041A">
        <w:trPr>
          <w:trHeight w:val="20"/>
        </w:trPr>
        <w:tc>
          <w:tcPr>
            <w:tcW w:w="5000" w:type="pct"/>
            <w:gridSpan w:val="5"/>
            <w:noWrap/>
            <w:vAlign w:val="center"/>
            <w:hideMark/>
          </w:tcPr>
          <w:p w14:paraId="0341E7A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3E177C">
              <w:rPr>
                <w:i/>
                <w:iCs/>
              </w:rPr>
              <w:t>Development Area—Other Future Developers (OFD)</w:t>
            </w:r>
          </w:p>
        </w:tc>
      </w:tr>
      <w:tr w:rsidR="00D23777" w:rsidRPr="003E177C" w14:paraId="26E232B4" w14:textId="77777777" w:rsidTr="0012041A">
        <w:trPr>
          <w:trHeight w:val="20"/>
        </w:trPr>
        <w:tc>
          <w:tcPr>
            <w:tcW w:w="1000" w:type="pct"/>
            <w:noWrap/>
            <w:hideMark/>
          </w:tcPr>
          <w:p w14:paraId="4E4B60A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144572</w:t>
            </w:r>
          </w:p>
        </w:tc>
        <w:tc>
          <w:tcPr>
            <w:tcW w:w="1000" w:type="pct"/>
            <w:noWrap/>
            <w:hideMark/>
          </w:tcPr>
          <w:p w14:paraId="3CC838B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6208/637</w:t>
            </w:r>
          </w:p>
        </w:tc>
        <w:tc>
          <w:tcPr>
            <w:tcW w:w="1000" w:type="pct"/>
            <w:noWrap/>
            <w:hideMark/>
          </w:tcPr>
          <w:p w14:paraId="6833BD7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1.60</w:t>
            </w:r>
          </w:p>
        </w:tc>
        <w:tc>
          <w:tcPr>
            <w:tcW w:w="1000" w:type="pct"/>
            <w:noWrap/>
            <w:hideMark/>
          </w:tcPr>
          <w:p w14:paraId="23F8259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$100,782.46</w:t>
            </w:r>
          </w:p>
        </w:tc>
        <w:tc>
          <w:tcPr>
            <w:tcW w:w="1000" w:type="pct"/>
            <w:noWrap/>
            <w:hideMark/>
          </w:tcPr>
          <w:p w14:paraId="01C6136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$161,352.71</w:t>
            </w:r>
          </w:p>
        </w:tc>
      </w:tr>
      <w:tr w:rsidR="00D23777" w:rsidRPr="003E177C" w14:paraId="32189A4A" w14:textId="77777777" w:rsidTr="0012041A">
        <w:trPr>
          <w:trHeight w:val="20"/>
        </w:trPr>
        <w:tc>
          <w:tcPr>
            <w:tcW w:w="1000" w:type="pct"/>
            <w:noWrap/>
            <w:hideMark/>
          </w:tcPr>
          <w:p w14:paraId="4EBFDB4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144564</w:t>
            </w:r>
          </w:p>
        </w:tc>
        <w:tc>
          <w:tcPr>
            <w:tcW w:w="1000" w:type="pct"/>
            <w:noWrap/>
            <w:hideMark/>
          </w:tcPr>
          <w:p w14:paraId="314C83B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6208/636</w:t>
            </w:r>
          </w:p>
        </w:tc>
        <w:tc>
          <w:tcPr>
            <w:tcW w:w="1000" w:type="pct"/>
            <w:noWrap/>
            <w:hideMark/>
          </w:tcPr>
          <w:p w14:paraId="5F65070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1.41</w:t>
            </w:r>
          </w:p>
        </w:tc>
        <w:tc>
          <w:tcPr>
            <w:tcW w:w="1000" w:type="pct"/>
            <w:noWrap/>
            <w:hideMark/>
          </w:tcPr>
          <w:p w14:paraId="41CB565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$101,504.00</w:t>
            </w:r>
          </w:p>
        </w:tc>
        <w:tc>
          <w:tcPr>
            <w:tcW w:w="1000" w:type="pct"/>
            <w:noWrap/>
            <w:hideMark/>
          </w:tcPr>
          <w:p w14:paraId="30BBDCF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$143,019.13</w:t>
            </w:r>
          </w:p>
        </w:tc>
      </w:tr>
      <w:tr w:rsidR="00D23777" w:rsidRPr="003E177C" w14:paraId="6B525672" w14:textId="77777777" w:rsidTr="0012041A">
        <w:trPr>
          <w:trHeight w:val="20"/>
        </w:trPr>
        <w:tc>
          <w:tcPr>
            <w:tcW w:w="1000" w:type="pct"/>
            <w:noWrap/>
            <w:hideMark/>
          </w:tcPr>
          <w:p w14:paraId="74E3E95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144556</w:t>
            </w:r>
          </w:p>
        </w:tc>
        <w:tc>
          <w:tcPr>
            <w:tcW w:w="1000" w:type="pct"/>
            <w:noWrap/>
            <w:hideMark/>
          </w:tcPr>
          <w:p w14:paraId="667A997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6208/635</w:t>
            </w:r>
          </w:p>
        </w:tc>
        <w:tc>
          <w:tcPr>
            <w:tcW w:w="1000" w:type="pct"/>
            <w:noWrap/>
            <w:hideMark/>
          </w:tcPr>
          <w:p w14:paraId="085F8BA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3.10</w:t>
            </w:r>
          </w:p>
        </w:tc>
        <w:tc>
          <w:tcPr>
            <w:tcW w:w="1000" w:type="pct"/>
            <w:noWrap/>
            <w:hideMark/>
          </w:tcPr>
          <w:p w14:paraId="547D82C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$67,413.95</w:t>
            </w:r>
          </w:p>
        </w:tc>
        <w:tc>
          <w:tcPr>
            <w:tcW w:w="1000" w:type="pct"/>
            <w:noWrap/>
            <w:hideMark/>
          </w:tcPr>
          <w:p w14:paraId="6E0FB2F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$208,915.84</w:t>
            </w:r>
          </w:p>
        </w:tc>
      </w:tr>
      <w:tr w:rsidR="00D23777" w:rsidRPr="003E177C" w14:paraId="25372755" w14:textId="77777777" w:rsidTr="0012041A">
        <w:trPr>
          <w:trHeight w:val="20"/>
        </w:trPr>
        <w:tc>
          <w:tcPr>
            <w:tcW w:w="1000" w:type="pct"/>
            <w:noWrap/>
            <w:hideMark/>
          </w:tcPr>
          <w:p w14:paraId="50CB38A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68584</w:t>
            </w:r>
          </w:p>
        </w:tc>
        <w:tc>
          <w:tcPr>
            <w:tcW w:w="1000" w:type="pct"/>
            <w:noWrap/>
            <w:hideMark/>
          </w:tcPr>
          <w:p w14:paraId="1F48D4B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5462/883</w:t>
            </w:r>
          </w:p>
        </w:tc>
        <w:tc>
          <w:tcPr>
            <w:tcW w:w="1000" w:type="pct"/>
            <w:noWrap/>
            <w:hideMark/>
          </w:tcPr>
          <w:p w14:paraId="4814D12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1.00</w:t>
            </w:r>
          </w:p>
        </w:tc>
        <w:tc>
          <w:tcPr>
            <w:tcW w:w="1000" w:type="pct"/>
            <w:noWrap/>
            <w:hideMark/>
          </w:tcPr>
          <w:p w14:paraId="61A8EE9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$100,587.59</w:t>
            </w:r>
          </w:p>
        </w:tc>
        <w:tc>
          <w:tcPr>
            <w:tcW w:w="1000" w:type="pct"/>
            <w:noWrap/>
            <w:hideMark/>
          </w:tcPr>
          <w:p w14:paraId="28D5980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$100,788.76</w:t>
            </w:r>
          </w:p>
        </w:tc>
      </w:tr>
      <w:tr w:rsidR="00D23777" w:rsidRPr="003E177C" w14:paraId="3653C1FB" w14:textId="77777777" w:rsidTr="0012041A">
        <w:trPr>
          <w:trHeight w:val="20"/>
        </w:trPr>
        <w:tc>
          <w:tcPr>
            <w:tcW w:w="1000" w:type="pct"/>
            <w:noWrap/>
            <w:hideMark/>
          </w:tcPr>
          <w:p w14:paraId="4FEC9DF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68576</w:t>
            </w:r>
          </w:p>
        </w:tc>
        <w:tc>
          <w:tcPr>
            <w:tcW w:w="1000" w:type="pct"/>
            <w:noWrap/>
            <w:hideMark/>
          </w:tcPr>
          <w:p w14:paraId="43755F3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5462/882</w:t>
            </w:r>
          </w:p>
        </w:tc>
        <w:tc>
          <w:tcPr>
            <w:tcW w:w="1000" w:type="pct"/>
            <w:noWrap/>
            <w:hideMark/>
          </w:tcPr>
          <w:p w14:paraId="08D2308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1.00</w:t>
            </w:r>
          </w:p>
        </w:tc>
        <w:tc>
          <w:tcPr>
            <w:tcW w:w="1000" w:type="pct"/>
            <w:noWrap/>
            <w:hideMark/>
          </w:tcPr>
          <w:p w14:paraId="029B537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$100,688.07</w:t>
            </w:r>
          </w:p>
        </w:tc>
        <w:tc>
          <w:tcPr>
            <w:tcW w:w="1000" w:type="pct"/>
            <w:noWrap/>
            <w:hideMark/>
          </w:tcPr>
          <w:p w14:paraId="1BDE32E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$100,788.76</w:t>
            </w:r>
          </w:p>
        </w:tc>
      </w:tr>
      <w:tr w:rsidR="00D23777" w:rsidRPr="003E177C" w14:paraId="0CFBBCA7" w14:textId="77777777" w:rsidTr="0012041A">
        <w:trPr>
          <w:trHeight w:val="20"/>
        </w:trPr>
        <w:tc>
          <w:tcPr>
            <w:tcW w:w="1000" w:type="pct"/>
            <w:noWrap/>
            <w:hideMark/>
          </w:tcPr>
          <w:p w14:paraId="4645808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68827</w:t>
            </w:r>
          </w:p>
        </w:tc>
        <w:tc>
          <w:tcPr>
            <w:tcW w:w="1000" w:type="pct"/>
            <w:noWrap/>
            <w:hideMark/>
          </w:tcPr>
          <w:p w14:paraId="73611D7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5636/60</w:t>
            </w:r>
          </w:p>
        </w:tc>
        <w:tc>
          <w:tcPr>
            <w:tcW w:w="1000" w:type="pct"/>
            <w:noWrap/>
            <w:hideMark/>
          </w:tcPr>
          <w:p w14:paraId="6FB4A80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3.26</w:t>
            </w:r>
          </w:p>
        </w:tc>
        <w:tc>
          <w:tcPr>
            <w:tcW w:w="1000" w:type="pct"/>
            <w:noWrap/>
            <w:hideMark/>
          </w:tcPr>
          <w:p w14:paraId="009E5B1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$100,943.58</w:t>
            </w:r>
          </w:p>
        </w:tc>
        <w:tc>
          <w:tcPr>
            <w:tcW w:w="1000" w:type="pct"/>
            <w:noWrap/>
            <w:hideMark/>
          </w:tcPr>
          <w:p w14:paraId="5618B59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$328,571.37</w:t>
            </w:r>
          </w:p>
        </w:tc>
      </w:tr>
      <w:tr w:rsidR="00D23777" w:rsidRPr="003E177C" w14:paraId="1FF72302" w14:textId="77777777" w:rsidTr="0012041A">
        <w:trPr>
          <w:trHeight w:val="20"/>
        </w:trPr>
        <w:tc>
          <w:tcPr>
            <w:tcW w:w="1000" w:type="pct"/>
            <w:noWrap/>
            <w:hideMark/>
          </w:tcPr>
          <w:p w14:paraId="3080FA3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68568</w:t>
            </w:r>
          </w:p>
        </w:tc>
        <w:tc>
          <w:tcPr>
            <w:tcW w:w="1000" w:type="pct"/>
            <w:noWrap/>
            <w:hideMark/>
          </w:tcPr>
          <w:p w14:paraId="5F0C7FA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5463/945</w:t>
            </w:r>
          </w:p>
        </w:tc>
        <w:tc>
          <w:tcPr>
            <w:tcW w:w="1000" w:type="pct"/>
            <w:noWrap/>
            <w:hideMark/>
          </w:tcPr>
          <w:p w14:paraId="7D8AEC4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1.32</w:t>
            </w:r>
          </w:p>
        </w:tc>
        <w:tc>
          <w:tcPr>
            <w:tcW w:w="1000" w:type="pct"/>
            <w:noWrap/>
            <w:hideMark/>
          </w:tcPr>
          <w:p w14:paraId="5598721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$100,384.69</w:t>
            </w:r>
          </w:p>
        </w:tc>
        <w:tc>
          <w:tcPr>
            <w:tcW w:w="1000" w:type="pct"/>
            <w:noWrap/>
            <w:hideMark/>
          </w:tcPr>
          <w:p w14:paraId="545D724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$132,005.87</w:t>
            </w:r>
          </w:p>
        </w:tc>
      </w:tr>
      <w:tr w:rsidR="00D23777" w:rsidRPr="003E177C" w14:paraId="265F912D" w14:textId="77777777" w:rsidTr="0012041A">
        <w:trPr>
          <w:trHeight w:val="20"/>
        </w:trPr>
        <w:tc>
          <w:tcPr>
            <w:tcW w:w="1000" w:type="pct"/>
            <w:noWrap/>
            <w:hideMark/>
          </w:tcPr>
          <w:p w14:paraId="6706C33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88222</w:t>
            </w:r>
          </w:p>
        </w:tc>
        <w:tc>
          <w:tcPr>
            <w:tcW w:w="1000" w:type="pct"/>
            <w:noWrap/>
            <w:hideMark/>
          </w:tcPr>
          <w:p w14:paraId="097B02E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5809/64</w:t>
            </w:r>
          </w:p>
        </w:tc>
        <w:tc>
          <w:tcPr>
            <w:tcW w:w="1000" w:type="pct"/>
            <w:noWrap/>
            <w:hideMark/>
          </w:tcPr>
          <w:p w14:paraId="4F29F73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1.58</w:t>
            </w:r>
          </w:p>
        </w:tc>
        <w:tc>
          <w:tcPr>
            <w:tcW w:w="1000" w:type="pct"/>
            <w:noWrap/>
            <w:hideMark/>
          </w:tcPr>
          <w:p w14:paraId="17FD901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$100,725.01</w:t>
            </w:r>
          </w:p>
        </w:tc>
        <w:tc>
          <w:tcPr>
            <w:tcW w:w="1000" w:type="pct"/>
            <w:noWrap/>
            <w:hideMark/>
          </w:tcPr>
          <w:p w14:paraId="758C673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$159,246.24</w:t>
            </w:r>
          </w:p>
        </w:tc>
      </w:tr>
      <w:tr w:rsidR="00D23777" w:rsidRPr="003E177C" w14:paraId="2D084272" w14:textId="77777777" w:rsidTr="0012041A">
        <w:trPr>
          <w:trHeight w:val="20"/>
        </w:trPr>
        <w:tc>
          <w:tcPr>
            <w:tcW w:w="1000" w:type="pct"/>
            <w:noWrap/>
            <w:hideMark/>
          </w:tcPr>
          <w:p w14:paraId="3B51453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79776</w:t>
            </w:r>
          </w:p>
        </w:tc>
        <w:tc>
          <w:tcPr>
            <w:tcW w:w="1000" w:type="pct"/>
            <w:noWrap/>
            <w:hideMark/>
          </w:tcPr>
          <w:p w14:paraId="37D8141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5809/65</w:t>
            </w:r>
          </w:p>
        </w:tc>
        <w:tc>
          <w:tcPr>
            <w:tcW w:w="1000" w:type="pct"/>
            <w:noWrap/>
            <w:hideMark/>
          </w:tcPr>
          <w:p w14:paraId="77884F8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1.38</w:t>
            </w:r>
          </w:p>
        </w:tc>
        <w:tc>
          <w:tcPr>
            <w:tcW w:w="1000" w:type="pct"/>
            <w:noWrap/>
            <w:hideMark/>
          </w:tcPr>
          <w:p w14:paraId="4361158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$100,642.90</w:t>
            </w:r>
          </w:p>
        </w:tc>
        <w:tc>
          <w:tcPr>
            <w:tcW w:w="1000" w:type="pct"/>
            <w:noWrap/>
            <w:hideMark/>
          </w:tcPr>
          <w:p w14:paraId="7E841AE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$139,088.49</w:t>
            </w:r>
          </w:p>
        </w:tc>
      </w:tr>
      <w:tr w:rsidR="00D23777" w:rsidRPr="003E177C" w14:paraId="5235E92D" w14:textId="77777777" w:rsidTr="0012041A">
        <w:trPr>
          <w:trHeight w:val="20"/>
        </w:trPr>
        <w:tc>
          <w:tcPr>
            <w:tcW w:w="1000" w:type="pct"/>
            <w:noWrap/>
            <w:hideMark/>
          </w:tcPr>
          <w:p w14:paraId="30E9CA1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68819</w:t>
            </w:r>
          </w:p>
        </w:tc>
        <w:tc>
          <w:tcPr>
            <w:tcW w:w="1000" w:type="pct"/>
            <w:noWrap/>
            <w:hideMark/>
          </w:tcPr>
          <w:p w14:paraId="13FA6A1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5636/59</w:t>
            </w:r>
          </w:p>
        </w:tc>
        <w:tc>
          <w:tcPr>
            <w:tcW w:w="1000" w:type="pct"/>
            <w:noWrap/>
            <w:hideMark/>
          </w:tcPr>
          <w:p w14:paraId="08C49B6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5.59</w:t>
            </w:r>
          </w:p>
        </w:tc>
        <w:tc>
          <w:tcPr>
            <w:tcW w:w="1000" w:type="pct"/>
            <w:noWrap/>
            <w:hideMark/>
          </w:tcPr>
          <w:p w14:paraId="798A3D8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$99,007.56</w:t>
            </w:r>
          </w:p>
        </w:tc>
        <w:tc>
          <w:tcPr>
            <w:tcW w:w="1000" w:type="pct"/>
            <w:noWrap/>
            <w:hideMark/>
          </w:tcPr>
          <w:p w14:paraId="4766EA4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$553,056.25</w:t>
            </w:r>
          </w:p>
        </w:tc>
      </w:tr>
      <w:tr w:rsidR="00D23777" w:rsidRPr="003E177C" w14:paraId="7A8C391E" w14:textId="77777777" w:rsidTr="0012041A">
        <w:trPr>
          <w:trHeight w:val="20"/>
        </w:trPr>
        <w:tc>
          <w:tcPr>
            <w:tcW w:w="1000" w:type="pct"/>
            <w:noWrap/>
            <w:hideMark/>
          </w:tcPr>
          <w:p w14:paraId="793F3F3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68802</w:t>
            </w:r>
          </w:p>
        </w:tc>
        <w:tc>
          <w:tcPr>
            <w:tcW w:w="1000" w:type="pct"/>
            <w:noWrap/>
            <w:hideMark/>
          </w:tcPr>
          <w:p w14:paraId="0A68C89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5592/947</w:t>
            </w:r>
          </w:p>
        </w:tc>
        <w:tc>
          <w:tcPr>
            <w:tcW w:w="1000" w:type="pct"/>
            <w:noWrap/>
            <w:hideMark/>
          </w:tcPr>
          <w:p w14:paraId="70E532A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4.22</w:t>
            </w:r>
          </w:p>
        </w:tc>
        <w:tc>
          <w:tcPr>
            <w:tcW w:w="1000" w:type="pct"/>
            <w:noWrap/>
            <w:hideMark/>
          </w:tcPr>
          <w:p w14:paraId="23D642E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$39,701.55</w:t>
            </w:r>
          </w:p>
        </w:tc>
        <w:tc>
          <w:tcPr>
            <w:tcW w:w="1000" w:type="pct"/>
            <w:noWrap/>
            <w:hideMark/>
          </w:tcPr>
          <w:p w14:paraId="6DD0B3B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$167,540.56</w:t>
            </w:r>
          </w:p>
        </w:tc>
      </w:tr>
      <w:tr w:rsidR="00D23777" w:rsidRPr="003E177C" w14:paraId="78AA08B6" w14:textId="77777777" w:rsidTr="0012041A">
        <w:trPr>
          <w:trHeight w:val="20"/>
        </w:trPr>
        <w:tc>
          <w:tcPr>
            <w:tcW w:w="1000" w:type="pct"/>
            <w:noWrap/>
            <w:hideMark/>
          </w:tcPr>
          <w:p w14:paraId="70781D9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lastRenderedPageBreak/>
              <w:t>149866</w:t>
            </w:r>
          </w:p>
        </w:tc>
        <w:tc>
          <w:tcPr>
            <w:tcW w:w="1000" w:type="pct"/>
            <w:noWrap/>
            <w:hideMark/>
          </w:tcPr>
          <w:p w14:paraId="4B1541F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5456/200</w:t>
            </w:r>
          </w:p>
        </w:tc>
        <w:tc>
          <w:tcPr>
            <w:tcW w:w="1000" w:type="pct"/>
            <w:noWrap/>
            <w:hideMark/>
          </w:tcPr>
          <w:p w14:paraId="0991700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5.52</w:t>
            </w:r>
          </w:p>
        </w:tc>
        <w:tc>
          <w:tcPr>
            <w:tcW w:w="1000" w:type="pct"/>
            <w:noWrap/>
            <w:hideMark/>
          </w:tcPr>
          <w:p w14:paraId="2B83DD0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$75,441.76</w:t>
            </w:r>
          </w:p>
        </w:tc>
        <w:tc>
          <w:tcPr>
            <w:tcW w:w="1000" w:type="pct"/>
            <w:noWrap/>
            <w:hideMark/>
          </w:tcPr>
          <w:p w14:paraId="7CC3A55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$416,589.37</w:t>
            </w:r>
          </w:p>
        </w:tc>
      </w:tr>
      <w:tr w:rsidR="00D23777" w:rsidRPr="003E177C" w14:paraId="3D945AC7" w14:textId="77777777" w:rsidTr="0012041A">
        <w:trPr>
          <w:trHeight w:val="20"/>
        </w:trPr>
        <w:tc>
          <w:tcPr>
            <w:tcW w:w="1000" w:type="pct"/>
            <w:noWrap/>
            <w:hideMark/>
          </w:tcPr>
          <w:p w14:paraId="2E1D2AB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149899</w:t>
            </w:r>
          </w:p>
        </w:tc>
        <w:tc>
          <w:tcPr>
            <w:tcW w:w="1000" w:type="pct"/>
            <w:noWrap/>
            <w:hideMark/>
          </w:tcPr>
          <w:p w14:paraId="2FFCD7B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5098/618</w:t>
            </w:r>
          </w:p>
        </w:tc>
        <w:tc>
          <w:tcPr>
            <w:tcW w:w="1000" w:type="pct"/>
            <w:noWrap/>
            <w:hideMark/>
          </w:tcPr>
          <w:p w14:paraId="11ED7A6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3.62</w:t>
            </w:r>
          </w:p>
        </w:tc>
        <w:tc>
          <w:tcPr>
            <w:tcW w:w="1000" w:type="pct"/>
            <w:noWrap/>
            <w:hideMark/>
          </w:tcPr>
          <w:p w14:paraId="5E7C935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$43,340.16</w:t>
            </w:r>
          </w:p>
        </w:tc>
        <w:tc>
          <w:tcPr>
            <w:tcW w:w="1000" w:type="pct"/>
            <w:noWrap/>
            <w:hideMark/>
          </w:tcPr>
          <w:p w14:paraId="6C2E0C2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$156,761.37</w:t>
            </w:r>
          </w:p>
        </w:tc>
      </w:tr>
      <w:tr w:rsidR="00D23777" w:rsidRPr="003E177C" w14:paraId="6EE8784A" w14:textId="77777777" w:rsidTr="0012041A">
        <w:trPr>
          <w:trHeight w:val="20"/>
        </w:trPr>
        <w:tc>
          <w:tcPr>
            <w:tcW w:w="1000" w:type="pct"/>
            <w:noWrap/>
            <w:hideMark/>
          </w:tcPr>
          <w:p w14:paraId="7F6B69D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67345</w:t>
            </w:r>
          </w:p>
        </w:tc>
        <w:tc>
          <w:tcPr>
            <w:tcW w:w="1000" w:type="pct"/>
            <w:noWrap/>
            <w:hideMark/>
          </w:tcPr>
          <w:p w14:paraId="56C77BD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5786/841</w:t>
            </w:r>
          </w:p>
        </w:tc>
        <w:tc>
          <w:tcPr>
            <w:tcW w:w="1000" w:type="pct"/>
            <w:noWrap/>
            <w:hideMark/>
          </w:tcPr>
          <w:p w14:paraId="3DE716A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1.00</w:t>
            </w:r>
          </w:p>
        </w:tc>
        <w:tc>
          <w:tcPr>
            <w:tcW w:w="1000" w:type="pct"/>
            <w:noWrap/>
            <w:hideMark/>
          </w:tcPr>
          <w:p w14:paraId="655D41A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$100,788.76</w:t>
            </w:r>
          </w:p>
        </w:tc>
        <w:tc>
          <w:tcPr>
            <w:tcW w:w="1000" w:type="pct"/>
            <w:noWrap/>
            <w:hideMark/>
          </w:tcPr>
          <w:p w14:paraId="45ABE7C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$100,788.76</w:t>
            </w:r>
          </w:p>
        </w:tc>
      </w:tr>
      <w:tr w:rsidR="00D23777" w:rsidRPr="003E177C" w14:paraId="111AD215" w14:textId="77777777" w:rsidTr="0012041A">
        <w:trPr>
          <w:trHeight w:val="20"/>
        </w:trPr>
        <w:tc>
          <w:tcPr>
            <w:tcW w:w="1000" w:type="pct"/>
            <w:noWrap/>
            <w:hideMark/>
          </w:tcPr>
          <w:p w14:paraId="675BA06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149874</w:t>
            </w:r>
          </w:p>
        </w:tc>
        <w:tc>
          <w:tcPr>
            <w:tcW w:w="1000" w:type="pct"/>
            <w:noWrap/>
            <w:hideMark/>
          </w:tcPr>
          <w:p w14:paraId="41254A1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5162/73</w:t>
            </w:r>
          </w:p>
        </w:tc>
        <w:tc>
          <w:tcPr>
            <w:tcW w:w="1000" w:type="pct"/>
            <w:noWrap/>
            <w:hideMark/>
          </w:tcPr>
          <w:p w14:paraId="4E98107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2.02</w:t>
            </w:r>
          </w:p>
        </w:tc>
        <w:tc>
          <w:tcPr>
            <w:tcW w:w="1000" w:type="pct"/>
            <w:noWrap/>
            <w:hideMark/>
          </w:tcPr>
          <w:p w14:paraId="3ABBD92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$61,203.42</w:t>
            </w:r>
          </w:p>
        </w:tc>
        <w:tc>
          <w:tcPr>
            <w:tcW w:w="1000" w:type="pct"/>
            <w:noWrap/>
            <w:hideMark/>
          </w:tcPr>
          <w:p w14:paraId="5387858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$123,875.72</w:t>
            </w:r>
          </w:p>
        </w:tc>
      </w:tr>
      <w:tr w:rsidR="00D23777" w:rsidRPr="003E177C" w14:paraId="11A75A4D" w14:textId="77777777" w:rsidTr="0012041A">
        <w:trPr>
          <w:trHeight w:val="20"/>
        </w:trPr>
        <w:tc>
          <w:tcPr>
            <w:tcW w:w="1000" w:type="pct"/>
            <w:noWrap/>
            <w:hideMark/>
          </w:tcPr>
          <w:p w14:paraId="4CFA260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149882</w:t>
            </w:r>
          </w:p>
        </w:tc>
        <w:tc>
          <w:tcPr>
            <w:tcW w:w="1000" w:type="pct"/>
            <w:noWrap/>
            <w:hideMark/>
          </w:tcPr>
          <w:p w14:paraId="3391AF7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5162/74</w:t>
            </w:r>
          </w:p>
        </w:tc>
        <w:tc>
          <w:tcPr>
            <w:tcW w:w="1000" w:type="pct"/>
            <w:noWrap/>
            <w:hideMark/>
          </w:tcPr>
          <w:p w14:paraId="77042DC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2.02</w:t>
            </w:r>
          </w:p>
        </w:tc>
        <w:tc>
          <w:tcPr>
            <w:tcW w:w="1000" w:type="pct"/>
            <w:noWrap/>
            <w:hideMark/>
          </w:tcPr>
          <w:p w14:paraId="765E3B0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$78,160.43</w:t>
            </w:r>
          </w:p>
        </w:tc>
        <w:tc>
          <w:tcPr>
            <w:tcW w:w="1000" w:type="pct"/>
            <w:noWrap/>
            <w:hideMark/>
          </w:tcPr>
          <w:p w14:paraId="180BA43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$158,040.40</w:t>
            </w:r>
          </w:p>
        </w:tc>
      </w:tr>
      <w:tr w:rsidR="00D23777" w:rsidRPr="003E177C" w14:paraId="24B6C7B5" w14:textId="77777777" w:rsidTr="0012041A">
        <w:trPr>
          <w:trHeight w:val="20"/>
        </w:trPr>
        <w:tc>
          <w:tcPr>
            <w:tcW w:w="1000" w:type="pct"/>
            <w:noWrap/>
            <w:hideMark/>
          </w:tcPr>
          <w:p w14:paraId="5C3FF5A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150421</w:t>
            </w:r>
          </w:p>
        </w:tc>
        <w:tc>
          <w:tcPr>
            <w:tcW w:w="1000" w:type="pct"/>
            <w:noWrap/>
            <w:hideMark/>
          </w:tcPr>
          <w:p w14:paraId="1CC075B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6206/115</w:t>
            </w:r>
          </w:p>
        </w:tc>
        <w:tc>
          <w:tcPr>
            <w:tcW w:w="1000" w:type="pct"/>
            <w:noWrap/>
            <w:hideMark/>
          </w:tcPr>
          <w:p w14:paraId="1E70CA1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2.91</w:t>
            </w:r>
          </w:p>
        </w:tc>
        <w:tc>
          <w:tcPr>
            <w:tcW w:w="1000" w:type="pct"/>
            <w:noWrap/>
            <w:hideMark/>
          </w:tcPr>
          <w:p w14:paraId="6805C1A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$72,015.33</w:t>
            </w:r>
          </w:p>
        </w:tc>
        <w:tc>
          <w:tcPr>
            <w:tcW w:w="1000" w:type="pct"/>
            <w:noWrap/>
            <w:hideMark/>
          </w:tcPr>
          <w:p w14:paraId="3FE3E43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$209,708.65</w:t>
            </w:r>
          </w:p>
        </w:tc>
      </w:tr>
      <w:tr w:rsidR="00D23777" w:rsidRPr="003E177C" w14:paraId="0055C52E" w14:textId="77777777" w:rsidTr="0012041A">
        <w:trPr>
          <w:trHeight w:val="20"/>
        </w:trPr>
        <w:tc>
          <w:tcPr>
            <w:tcW w:w="1000" w:type="pct"/>
            <w:noWrap/>
            <w:hideMark/>
          </w:tcPr>
          <w:p w14:paraId="1318274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67086</w:t>
            </w:r>
          </w:p>
        </w:tc>
        <w:tc>
          <w:tcPr>
            <w:tcW w:w="1000" w:type="pct"/>
            <w:noWrap/>
            <w:hideMark/>
          </w:tcPr>
          <w:p w14:paraId="20A85F7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5899/721</w:t>
            </w:r>
          </w:p>
        </w:tc>
        <w:tc>
          <w:tcPr>
            <w:tcW w:w="1000" w:type="pct"/>
            <w:noWrap/>
            <w:hideMark/>
          </w:tcPr>
          <w:p w14:paraId="7662E4F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4.31</w:t>
            </w:r>
          </w:p>
        </w:tc>
        <w:tc>
          <w:tcPr>
            <w:tcW w:w="1000" w:type="pct"/>
            <w:noWrap/>
            <w:hideMark/>
          </w:tcPr>
          <w:p w14:paraId="4AF6D34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$90,240.58</w:t>
            </w:r>
          </w:p>
        </w:tc>
        <w:tc>
          <w:tcPr>
            <w:tcW w:w="1000" w:type="pct"/>
            <w:noWrap/>
            <w:hideMark/>
          </w:tcPr>
          <w:p w14:paraId="7A14859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$388,846.65</w:t>
            </w:r>
          </w:p>
        </w:tc>
      </w:tr>
      <w:tr w:rsidR="00D23777" w:rsidRPr="003E177C" w14:paraId="3A5D661F" w14:textId="77777777" w:rsidTr="0012041A">
        <w:trPr>
          <w:trHeight w:val="20"/>
        </w:trPr>
        <w:tc>
          <w:tcPr>
            <w:tcW w:w="1000" w:type="pct"/>
            <w:noWrap/>
            <w:hideMark/>
          </w:tcPr>
          <w:p w14:paraId="757A289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68535</w:t>
            </w:r>
          </w:p>
        </w:tc>
        <w:tc>
          <w:tcPr>
            <w:tcW w:w="1000" w:type="pct"/>
            <w:noWrap/>
            <w:hideMark/>
          </w:tcPr>
          <w:p w14:paraId="6A73E92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6112/595</w:t>
            </w:r>
          </w:p>
        </w:tc>
        <w:tc>
          <w:tcPr>
            <w:tcW w:w="1000" w:type="pct"/>
            <w:noWrap/>
            <w:hideMark/>
          </w:tcPr>
          <w:p w14:paraId="7BC412D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0.53</w:t>
            </w:r>
          </w:p>
        </w:tc>
        <w:tc>
          <w:tcPr>
            <w:tcW w:w="1000" w:type="pct"/>
            <w:noWrap/>
            <w:hideMark/>
          </w:tcPr>
          <w:p w14:paraId="2C12EF1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$100,788.77</w:t>
            </w:r>
          </w:p>
        </w:tc>
        <w:tc>
          <w:tcPr>
            <w:tcW w:w="1000" w:type="pct"/>
            <w:noWrap/>
            <w:hideMark/>
          </w:tcPr>
          <w:p w14:paraId="6D6AEEF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$53,418.05</w:t>
            </w:r>
          </w:p>
        </w:tc>
      </w:tr>
      <w:tr w:rsidR="00D23777" w:rsidRPr="003E177C" w14:paraId="2900F79B" w14:textId="77777777" w:rsidTr="0012041A">
        <w:trPr>
          <w:trHeight w:val="20"/>
        </w:trPr>
        <w:tc>
          <w:tcPr>
            <w:tcW w:w="1000" w:type="pct"/>
            <w:noWrap/>
            <w:hideMark/>
          </w:tcPr>
          <w:p w14:paraId="2C2393B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67191</w:t>
            </w:r>
          </w:p>
        </w:tc>
        <w:tc>
          <w:tcPr>
            <w:tcW w:w="1000" w:type="pct"/>
            <w:noWrap/>
            <w:hideMark/>
          </w:tcPr>
          <w:p w14:paraId="6BE5E4B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5481/177</w:t>
            </w:r>
          </w:p>
        </w:tc>
        <w:tc>
          <w:tcPr>
            <w:tcW w:w="1000" w:type="pct"/>
            <w:noWrap/>
            <w:hideMark/>
          </w:tcPr>
          <w:p w14:paraId="6D84EEA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5.15</w:t>
            </w:r>
          </w:p>
        </w:tc>
        <w:tc>
          <w:tcPr>
            <w:tcW w:w="1000" w:type="pct"/>
            <w:noWrap/>
            <w:hideMark/>
          </w:tcPr>
          <w:p w14:paraId="1FC4DF0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$46,511.25</w:t>
            </w:r>
          </w:p>
        </w:tc>
        <w:tc>
          <w:tcPr>
            <w:tcW w:w="1000" w:type="pct"/>
            <w:noWrap/>
            <w:hideMark/>
          </w:tcPr>
          <w:p w14:paraId="5EACDF5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$239,532.95</w:t>
            </w:r>
          </w:p>
        </w:tc>
      </w:tr>
      <w:tr w:rsidR="00D23777" w:rsidRPr="003E177C" w14:paraId="013676A5" w14:textId="77777777" w:rsidTr="0012041A">
        <w:trPr>
          <w:trHeight w:val="20"/>
        </w:trPr>
        <w:tc>
          <w:tcPr>
            <w:tcW w:w="1000" w:type="pct"/>
            <w:noWrap/>
            <w:hideMark/>
          </w:tcPr>
          <w:p w14:paraId="2527B77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67183</w:t>
            </w:r>
          </w:p>
        </w:tc>
        <w:tc>
          <w:tcPr>
            <w:tcW w:w="1000" w:type="pct"/>
            <w:noWrap/>
            <w:hideMark/>
          </w:tcPr>
          <w:p w14:paraId="7FB65F5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5125/726</w:t>
            </w:r>
          </w:p>
        </w:tc>
        <w:tc>
          <w:tcPr>
            <w:tcW w:w="1000" w:type="pct"/>
            <w:noWrap/>
            <w:hideMark/>
          </w:tcPr>
          <w:p w14:paraId="12748A4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4.05</w:t>
            </w:r>
          </w:p>
        </w:tc>
        <w:tc>
          <w:tcPr>
            <w:tcW w:w="1000" w:type="pct"/>
            <w:noWrap/>
            <w:hideMark/>
          </w:tcPr>
          <w:p w14:paraId="1BE8F75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$50,941.31</w:t>
            </w:r>
          </w:p>
        </w:tc>
        <w:tc>
          <w:tcPr>
            <w:tcW w:w="1000" w:type="pct"/>
            <w:noWrap/>
            <w:hideMark/>
          </w:tcPr>
          <w:p w14:paraId="5365BDF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$206,312.30</w:t>
            </w:r>
          </w:p>
        </w:tc>
      </w:tr>
      <w:tr w:rsidR="00D23777" w:rsidRPr="003E177C" w14:paraId="7C119D8F" w14:textId="77777777" w:rsidTr="0012041A">
        <w:trPr>
          <w:trHeight w:val="20"/>
        </w:trPr>
        <w:tc>
          <w:tcPr>
            <w:tcW w:w="1000" w:type="pct"/>
            <w:noWrap/>
            <w:hideMark/>
          </w:tcPr>
          <w:p w14:paraId="2172425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67175</w:t>
            </w:r>
          </w:p>
        </w:tc>
        <w:tc>
          <w:tcPr>
            <w:tcW w:w="1000" w:type="pct"/>
            <w:noWrap/>
            <w:hideMark/>
          </w:tcPr>
          <w:p w14:paraId="3768493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5894/916</w:t>
            </w:r>
          </w:p>
        </w:tc>
        <w:tc>
          <w:tcPr>
            <w:tcW w:w="1000" w:type="pct"/>
            <w:noWrap/>
            <w:hideMark/>
          </w:tcPr>
          <w:p w14:paraId="36CCC19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4.10</w:t>
            </w:r>
          </w:p>
        </w:tc>
        <w:tc>
          <w:tcPr>
            <w:tcW w:w="1000" w:type="pct"/>
            <w:noWrap/>
            <w:hideMark/>
          </w:tcPr>
          <w:p w14:paraId="682CA04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$23,773.04</w:t>
            </w:r>
          </w:p>
        </w:tc>
        <w:tc>
          <w:tcPr>
            <w:tcW w:w="1000" w:type="pct"/>
            <w:noWrap/>
            <w:hideMark/>
          </w:tcPr>
          <w:p w14:paraId="130D30B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$97,469.47</w:t>
            </w:r>
          </w:p>
        </w:tc>
      </w:tr>
      <w:tr w:rsidR="00D23777" w:rsidRPr="003E177C" w14:paraId="144BCAE0" w14:textId="77777777" w:rsidTr="0012041A">
        <w:trPr>
          <w:trHeight w:val="20"/>
        </w:trPr>
        <w:tc>
          <w:tcPr>
            <w:tcW w:w="1000" w:type="pct"/>
            <w:noWrap/>
            <w:hideMark/>
          </w:tcPr>
          <w:p w14:paraId="4AD67E0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133348</w:t>
            </w:r>
          </w:p>
        </w:tc>
        <w:tc>
          <w:tcPr>
            <w:tcW w:w="1000" w:type="pct"/>
            <w:noWrap/>
            <w:hideMark/>
          </w:tcPr>
          <w:p w14:paraId="21AE590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6181/286</w:t>
            </w:r>
          </w:p>
        </w:tc>
        <w:tc>
          <w:tcPr>
            <w:tcW w:w="1000" w:type="pct"/>
            <w:noWrap/>
            <w:hideMark/>
          </w:tcPr>
          <w:p w14:paraId="3899D34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3.04</w:t>
            </w:r>
          </w:p>
        </w:tc>
        <w:tc>
          <w:tcPr>
            <w:tcW w:w="1000" w:type="pct"/>
            <w:noWrap/>
            <w:hideMark/>
          </w:tcPr>
          <w:p w14:paraId="004C43E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$19,395.64</w:t>
            </w:r>
          </w:p>
        </w:tc>
        <w:tc>
          <w:tcPr>
            <w:tcW w:w="1000" w:type="pct"/>
            <w:noWrap/>
            <w:hideMark/>
          </w:tcPr>
          <w:p w14:paraId="08D5FCB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$58,962.75</w:t>
            </w:r>
          </w:p>
        </w:tc>
      </w:tr>
      <w:tr w:rsidR="00D23777" w:rsidRPr="003E177C" w14:paraId="5D313F9B" w14:textId="77777777" w:rsidTr="0012041A">
        <w:trPr>
          <w:trHeight w:val="20"/>
        </w:trPr>
        <w:tc>
          <w:tcPr>
            <w:tcW w:w="1000" w:type="pct"/>
            <w:noWrap/>
            <w:hideMark/>
          </w:tcPr>
          <w:p w14:paraId="3AB2BA8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144491</w:t>
            </w:r>
          </w:p>
        </w:tc>
        <w:tc>
          <w:tcPr>
            <w:tcW w:w="1000" w:type="pct"/>
            <w:noWrap/>
            <w:hideMark/>
          </w:tcPr>
          <w:p w14:paraId="75AB6CE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6207/896</w:t>
            </w:r>
          </w:p>
        </w:tc>
        <w:tc>
          <w:tcPr>
            <w:tcW w:w="1000" w:type="pct"/>
            <w:noWrap/>
            <w:hideMark/>
          </w:tcPr>
          <w:p w14:paraId="4C7CD7F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3.94</w:t>
            </w:r>
          </w:p>
        </w:tc>
        <w:tc>
          <w:tcPr>
            <w:tcW w:w="1000" w:type="pct"/>
            <w:noWrap/>
            <w:hideMark/>
          </w:tcPr>
          <w:p w14:paraId="6C77069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$81,426.83</w:t>
            </w:r>
          </w:p>
        </w:tc>
        <w:tc>
          <w:tcPr>
            <w:tcW w:w="1000" w:type="pct"/>
            <w:noWrap/>
            <w:hideMark/>
          </w:tcPr>
          <w:p w14:paraId="2D45789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$320,496.02</w:t>
            </w:r>
          </w:p>
        </w:tc>
      </w:tr>
      <w:tr w:rsidR="00D23777" w:rsidRPr="003E177C" w14:paraId="38B5E7EE" w14:textId="77777777" w:rsidTr="0012041A">
        <w:trPr>
          <w:trHeight w:val="20"/>
        </w:trPr>
        <w:tc>
          <w:tcPr>
            <w:tcW w:w="1000" w:type="pct"/>
            <w:noWrap/>
            <w:hideMark/>
          </w:tcPr>
          <w:p w14:paraId="456200F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67159</w:t>
            </w:r>
          </w:p>
        </w:tc>
        <w:tc>
          <w:tcPr>
            <w:tcW w:w="1000" w:type="pct"/>
            <w:noWrap/>
            <w:hideMark/>
          </w:tcPr>
          <w:p w14:paraId="5BCBCD8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6193/982</w:t>
            </w:r>
          </w:p>
        </w:tc>
        <w:tc>
          <w:tcPr>
            <w:tcW w:w="1000" w:type="pct"/>
            <w:noWrap/>
            <w:hideMark/>
          </w:tcPr>
          <w:p w14:paraId="3498D76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4.62</w:t>
            </w:r>
          </w:p>
        </w:tc>
        <w:tc>
          <w:tcPr>
            <w:tcW w:w="1000" w:type="pct"/>
            <w:noWrap/>
            <w:hideMark/>
          </w:tcPr>
          <w:p w14:paraId="668BC9E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$31,993.30</w:t>
            </w:r>
          </w:p>
        </w:tc>
        <w:tc>
          <w:tcPr>
            <w:tcW w:w="1000" w:type="pct"/>
            <w:noWrap/>
            <w:hideMark/>
          </w:tcPr>
          <w:p w14:paraId="1BCD941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$147,809.04</w:t>
            </w:r>
          </w:p>
        </w:tc>
      </w:tr>
      <w:tr w:rsidR="00D23777" w:rsidRPr="003E177C" w14:paraId="2E565A68" w14:textId="77777777" w:rsidTr="0012041A">
        <w:trPr>
          <w:trHeight w:val="20"/>
        </w:trPr>
        <w:tc>
          <w:tcPr>
            <w:tcW w:w="1000" w:type="pct"/>
            <w:noWrap/>
            <w:hideMark/>
          </w:tcPr>
          <w:p w14:paraId="358F5F3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67142</w:t>
            </w:r>
          </w:p>
        </w:tc>
        <w:tc>
          <w:tcPr>
            <w:tcW w:w="1000" w:type="pct"/>
            <w:noWrap/>
            <w:hideMark/>
          </w:tcPr>
          <w:p w14:paraId="5843AA7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5485/704</w:t>
            </w:r>
          </w:p>
        </w:tc>
        <w:tc>
          <w:tcPr>
            <w:tcW w:w="1000" w:type="pct"/>
            <w:noWrap/>
            <w:hideMark/>
          </w:tcPr>
          <w:p w14:paraId="36EEDAD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4.08</w:t>
            </w:r>
          </w:p>
        </w:tc>
        <w:tc>
          <w:tcPr>
            <w:tcW w:w="1000" w:type="pct"/>
            <w:noWrap/>
            <w:hideMark/>
          </w:tcPr>
          <w:p w14:paraId="044E348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$12,230.59</w:t>
            </w:r>
          </w:p>
        </w:tc>
        <w:tc>
          <w:tcPr>
            <w:tcW w:w="1000" w:type="pct"/>
            <w:noWrap/>
            <w:hideMark/>
          </w:tcPr>
          <w:p w14:paraId="4741473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$49,900.79</w:t>
            </w:r>
          </w:p>
        </w:tc>
      </w:tr>
      <w:tr w:rsidR="00D23777" w:rsidRPr="003E177C" w14:paraId="7EF8C543" w14:textId="77777777" w:rsidTr="0012041A">
        <w:trPr>
          <w:trHeight w:val="20"/>
        </w:trPr>
        <w:tc>
          <w:tcPr>
            <w:tcW w:w="1000" w:type="pct"/>
            <w:tcBorders>
              <w:bottom w:val="single" w:sz="4" w:space="0" w:color="auto"/>
            </w:tcBorders>
            <w:noWrap/>
            <w:hideMark/>
          </w:tcPr>
          <w:p w14:paraId="41D7158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556"/>
              <w:jc w:val="left"/>
            </w:pPr>
            <w:r w:rsidRPr="003E177C">
              <w:t>164195</w:t>
            </w:r>
          </w:p>
        </w:tc>
        <w:tc>
          <w:tcPr>
            <w:tcW w:w="1000" w:type="pct"/>
            <w:tcBorders>
              <w:bottom w:val="single" w:sz="4" w:space="0" w:color="auto"/>
            </w:tcBorders>
            <w:noWrap/>
            <w:hideMark/>
          </w:tcPr>
          <w:p w14:paraId="7362D74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69"/>
              <w:jc w:val="left"/>
            </w:pPr>
            <w:r w:rsidRPr="003E177C">
              <w:t>CT 6315/74</w:t>
            </w:r>
          </w:p>
        </w:tc>
        <w:tc>
          <w:tcPr>
            <w:tcW w:w="1000" w:type="pct"/>
            <w:tcBorders>
              <w:bottom w:val="single" w:sz="4" w:space="0" w:color="auto"/>
            </w:tcBorders>
            <w:noWrap/>
            <w:hideMark/>
          </w:tcPr>
          <w:p w14:paraId="31E8BD5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18"/>
              <w:jc w:val="left"/>
            </w:pPr>
            <w:r w:rsidRPr="003E177C">
              <w:t>4.35</w:t>
            </w:r>
          </w:p>
        </w:tc>
        <w:tc>
          <w:tcPr>
            <w:tcW w:w="1000" w:type="pct"/>
            <w:tcBorders>
              <w:bottom w:val="single" w:sz="4" w:space="0" w:color="auto"/>
            </w:tcBorders>
            <w:noWrap/>
            <w:hideMark/>
          </w:tcPr>
          <w:p w14:paraId="48B3AB0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$23,863.45</w:t>
            </w:r>
          </w:p>
        </w:tc>
        <w:tc>
          <w:tcPr>
            <w:tcW w:w="1000" w:type="pct"/>
            <w:tcBorders>
              <w:bottom w:val="single" w:sz="4" w:space="0" w:color="auto"/>
            </w:tcBorders>
            <w:noWrap/>
            <w:hideMark/>
          </w:tcPr>
          <w:p w14:paraId="2FB6481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325"/>
              <w:jc w:val="right"/>
            </w:pPr>
            <w:r w:rsidRPr="003E177C">
              <w:t>$103,806.02</w:t>
            </w:r>
          </w:p>
        </w:tc>
      </w:tr>
    </w:tbl>
    <w:bookmarkEnd w:id="71"/>
    <w:p w14:paraId="28B4A7E8" w14:textId="77777777" w:rsidR="00D23777" w:rsidRPr="003E177C" w:rsidRDefault="00D23777" w:rsidP="00D23777">
      <w:pPr>
        <w:pStyle w:val="GG-body"/>
        <w:keepNext/>
        <w:spacing w:before="80"/>
        <w:ind w:left="142"/>
        <w:rPr>
          <w:b/>
        </w:rPr>
      </w:pPr>
      <w:r w:rsidRPr="003E177C">
        <w:rPr>
          <w:b/>
        </w:rPr>
        <w:t>Separate Rate—Gawler East Community Infrastructure</w:t>
      </w:r>
    </w:p>
    <w:p w14:paraId="359A3FD5" w14:textId="77777777" w:rsidR="00D23777" w:rsidRPr="004C2EDE" w:rsidRDefault="00D23777" w:rsidP="00D23777">
      <w:pPr>
        <w:pStyle w:val="GG-body"/>
        <w:ind w:left="142"/>
        <w:rPr>
          <w:spacing w:val="-2"/>
        </w:rPr>
      </w:pPr>
      <w:r w:rsidRPr="004C2EDE">
        <w:rPr>
          <w:spacing w:val="-4"/>
        </w:rPr>
        <w:t xml:space="preserve">Pursuant to Section 154 of the </w:t>
      </w:r>
      <w:r w:rsidRPr="004C2EDE">
        <w:rPr>
          <w:i/>
          <w:iCs/>
          <w:spacing w:val="-4"/>
        </w:rPr>
        <w:t>Local Government Act 1999</w:t>
      </w:r>
      <w:r w:rsidRPr="004C2EDE">
        <w:rPr>
          <w:spacing w:val="-4"/>
        </w:rPr>
        <w:t>, declared a proportionate separate rate on the following land parcels for the purpose</w:t>
      </w:r>
      <w:r w:rsidRPr="003E177C">
        <w:t xml:space="preserve"> </w:t>
      </w:r>
      <w:r w:rsidRPr="004C2EDE">
        <w:rPr>
          <w:spacing w:val="-2"/>
        </w:rPr>
        <w:t>of securing developer contributions towards community infrastructure, which will be of direct benefit to the land and occupiers of the land:</w:t>
      </w:r>
    </w:p>
    <w:tbl>
      <w:tblPr>
        <w:tblStyle w:val="TableGrid"/>
        <w:tblW w:w="4924"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843"/>
        <w:gridCol w:w="1842"/>
        <w:gridCol w:w="1842"/>
        <w:gridCol w:w="1842"/>
      </w:tblGrid>
      <w:tr w:rsidR="00D23777" w:rsidRPr="003E177C" w14:paraId="59A79952" w14:textId="77777777" w:rsidTr="0012041A">
        <w:trPr>
          <w:trHeight w:val="20"/>
          <w:tblHeader/>
        </w:trPr>
        <w:tc>
          <w:tcPr>
            <w:tcW w:w="1000" w:type="pct"/>
            <w:tcBorders>
              <w:top w:val="single" w:sz="4" w:space="0" w:color="auto"/>
              <w:bottom w:val="single" w:sz="4" w:space="0" w:color="auto"/>
            </w:tcBorders>
            <w:noWrap/>
            <w:vAlign w:val="center"/>
            <w:hideMark/>
          </w:tcPr>
          <w:p w14:paraId="798F8BF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177C">
              <w:rPr>
                <w:b/>
                <w:bCs/>
              </w:rPr>
              <w:t>Assessment</w:t>
            </w:r>
          </w:p>
        </w:tc>
        <w:tc>
          <w:tcPr>
            <w:tcW w:w="1000" w:type="pct"/>
            <w:tcBorders>
              <w:top w:val="single" w:sz="4" w:space="0" w:color="auto"/>
              <w:bottom w:val="single" w:sz="4" w:space="0" w:color="auto"/>
            </w:tcBorders>
            <w:noWrap/>
            <w:vAlign w:val="center"/>
            <w:hideMark/>
          </w:tcPr>
          <w:p w14:paraId="12F98EC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177C">
              <w:rPr>
                <w:b/>
                <w:bCs/>
              </w:rPr>
              <w:t>Title Details</w:t>
            </w:r>
          </w:p>
        </w:tc>
        <w:tc>
          <w:tcPr>
            <w:tcW w:w="1000" w:type="pct"/>
            <w:tcBorders>
              <w:top w:val="single" w:sz="4" w:space="0" w:color="auto"/>
              <w:bottom w:val="single" w:sz="4" w:space="0" w:color="auto"/>
            </w:tcBorders>
            <w:noWrap/>
            <w:vAlign w:val="center"/>
            <w:hideMark/>
          </w:tcPr>
          <w:p w14:paraId="0AE7082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177C">
              <w:rPr>
                <w:b/>
                <w:bCs/>
              </w:rPr>
              <w:t>Total Area (Ha)</w:t>
            </w:r>
          </w:p>
        </w:tc>
        <w:tc>
          <w:tcPr>
            <w:tcW w:w="1000" w:type="pct"/>
            <w:tcBorders>
              <w:top w:val="single" w:sz="4" w:space="0" w:color="auto"/>
              <w:bottom w:val="single" w:sz="4" w:space="0" w:color="auto"/>
            </w:tcBorders>
            <w:noWrap/>
            <w:vAlign w:val="center"/>
            <w:hideMark/>
          </w:tcPr>
          <w:p w14:paraId="5C30081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177C">
              <w:rPr>
                <w:b/>
                <w:bCs/>
              </w:rPr>
              <w:t xml:space="preserve">Per Ha Rate </w:t>
            </w:r>
            <w:r>
              <w:rPr>
                <w:b/>
                <w:bCs/>
              </w:rPr>
              <w:br/>
            </w:r>
            <w:r w:rsidRPr="003E177C">
              <w:rPr>
                <w:b/>
                <w:bCs/>
              </w:rPr>
              <w:t>Payable $</w:t>
            </w:r>
          </w:p>
        </w:tc>
        <w:tc>
          <w:tcPr>
            <w:tcW w:w="1000" w:type="pct"/>
            <w:tcBorders>
              <w:top w:val="single" w:sz="4" w:space="0" w:color="auto"/>
              <w:bottom w:val="single" w:sz="4" w:space="0" w:color="auto"/>
            </w:tcBorders>
            <w:noWrap/>
            <w:vAlign w:val="center"/>
            <w:hideMark/>
          </w:tcPr>
          <w:p w14:paraId="39B46C3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177C">
              <w:rPr>
                <w:b/>
                <w:bCs/>
              </w:rPr>
              <w:t>Total Contribution</w:t>
            </w:r>
            <w:r>
              <w:rPr>
                <w:b/>
                <w:bCs/>
              </w:rPr>
              <w:br/>
            </w:r>
            <w:r w:rsidRPr="003E177C">
              <w:rPr>
                <w:b/>
                <w:bCs/>
              </w:rPr>
              <w:t>Payable $</w:t>
            </w:r>
          </w:p>
        </w:tc>
      </w:tr>
      <w:tr w:rsidR="00D23777" w:rsidRPr="003E177C" w14:paraId="5700E112" w14:textId="77777777" w:rsidTr="0012041A">
        <w:trPr>
          <w:trHeight w:val="20"/>
          <w:tblHeader/>
        </w:trPr>
        <w:tc>
          <w:tcPr>
            <w:tcW w:w="1000" w:type="pct"/>
            <w:tcBorders>
              <w:top w:val="single" w:sz="4" w:space="0" w:color="auto"/>
            </w:tcBorders>
            <w:noWrap/>
            <w:vAlign w:val="center"/>
          </w:tcPr>
          <w:p w14:paraId="0DB1D2D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rPr>
            </w:pPr>
          </w:p>
        </w:tc>
        <w:tc>
          <w:tcPr>
            <w:tcW w:w="1000" w:type="pct"/>
            <w:tcBorders>
              <w:top w:val="single" w:sz="4" w:space="0" w:color="auto"/>
            </w:tcBorders>
            <w:noWrap/>
            <w:vAlign w:val="center"/>
          </w:tcPr>
          <w:p w14:paraId="79F2DCE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rPr>
            </w:pPr>
          </w:p>
        </w:tc>
        <w:tc>
          <w:tcPr>
            <w:tcW w:w="1000" w:type="pct"/>
            <w:tcBorders>
              <w:top w:val="single" w:sz="4" w:space="0" w:color="auto"/>
            </w:tcBorders>
            <w:noWrap/>
            <w:vAlign w:val="center"/>
          </w:tcPr>
          <w:p w14:paraId="7511260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rPr>
            </w:pPr>
          </w:p>
        </w:tc>
        <w:tc>
          <w:tcPr>
            <w:tcW w:w="1000" w:type="pct"/>
            <w:tcBorders>
              <w:top w:val="single" w:sz="4" w:space="0" w:color="auto"/>
            </w:tcBorders>
            <w:noWrap/>
            <w:vAlign w:val="center"/>
          </w:tcPr>
          <w:p w14:paraId="2DEC45C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rPr>
            </w:pPr>
          </w:p>
        </w:tc>
        <w:tc>
          <w:tcPr>
            <w:tcW w:w="1000" w:type="pct"/>
            <w:tcBorders>
              <w:top w:val="single" w:sz="4" w:space="0" w:color="auto"/>
            </w:tcBorders>
            <w:noWrap/>
            <w:vAlign w:val="center"/>
          </w:tcPr>
          <w:p w14:paraId="5C3E243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rPr>
            </w:pPr>
          </w:p>
        </w:tc>
      </w:tr>
      <w:tr w:rsidR="00D23777" w:rsidRPr="003E177C" w14:paraId="14599446" w14:textId="77777777" w:rsidTr="0012041A">
        <w:trPr>
          <w:trHeight w:val="20"/>
        </w:trPr>
        <w:tc>
          <w:tcPr>
            <w:tcW w:w="5000" w:type="pct"/>
            <w:gridSpan w:val="5"/>
            <w:noWrap/>
            <w:vAlign w:val="center"/>
            <w:hideMark/>
          </w:tcPr>
          <w:p w14:paraId="57C7501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rPr>
                <w:i/>
                <w:iCs/>
              </w:rPr>
            </w:pPr>
            <w:r w:rsidRPr="003E177C">
              <w:rPr>
                <w:i/>
                <w:iCs/>
              </w:rPr>
              <w:t>Development Area—Springwood</w:t>
            </w:r>
          </w:p>
        </w:tc>
      </w:tr>
      <w:tr w:rsidR="00D23777" w:rsidRPr="003E177C" w14:paraId="18375656" w14:textId="77777777" w:rsidTr="0012041A">
        <w:trPr>
          <w:trHeight w:val="20"/>
        </w:trPr>
        <w:tc>
          <w:tcPr>
            <w:tcW w:w="1000" w:type="pct"/>
            <w:noWrap/>
            <w:hideMark/>
          </w:tcPr>
          <w:p w14:paraId="4B9A013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164438</w:t>
            </w:r>
          </w:p>
        </w:tc>
        <w:tc>
          <w:tcPr>
            <w:tcW w:w="1000" w:type="pct"/>
            <w:noWrap/>
            <w:hideMark/>
          </w:tcPr>
          <w:p w14:paraId="6E2CA4B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6244/939</w:t>
            </w:r>
          </w:p>
        </w:tc>
        <w:tc>
          <w:tcPr>
            <w:tcW w:w="1000" w:type="pct"/>
            <w:noWrap/>
            <w:hideMark/>
          </w:tcPr>
          <w:p w14:paraId="41B8F51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177C">
              <w:t>31.21</w:t>
            </w:r>
          </w:p>
        </w:tc>
        <w:tc>
          <w:tcPr>
            <w:tcW w:w="1000" w:type="pct"/>
            <w:noWrap/>
            <w:hideMark/>
          </w:tcPr>
          <w:p w14:paraId="6F9FA57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177C">
              <w:t>$26,142.09</w:t>
            </w:r>
          </w:p>
        </w:tc>
        <w:tc>
          <w:tcPr>
            <w:tcW w:w="1000" w:type="pct"/>
            <w:noWrap/>
            <w:hideMark/>
          </w:tcPr>
          <w:p w14:paraId="5A9B707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$815,894.57</w:t>
            </w:r>
          </w:p>
        </w:tc>
      </w:tr>
      <w:tr w:rsidR="00D23777" w:rsidRPr="003E177C" w14:paraId="0A37FA2E" w14:textId="77777777" w:rsidTr="0012041A">
        <w:trPr>
          <w:trHeight w:val="20"/>
        </w:trPr>
        <w:tc>
          <w:tcPr>
            <w:tcW w:w="1000" w:type="pct"/>
            <w:noWrap/>
            <w:hideMark/>
          </w:tcPr>
          <w:p w14:paraId="1DF7DC7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164373</w:t>
            </w:r>
          </w:p>
        </w:tc>
        <w:tc>
          <w:tcPr>
            <w:tcW w:w="1000" w:type="pct"/>
            <w:noWrap/>
            <w:hideMark/>
          </w:tcPr>
          <w:p w14:paraId="48D07B3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6118/249</w:t>
            </w:r>
          </w:p>
        </w:tc>
        <w:tc>
          <w:tcPr>
            <w:tcW w:w="1000" w:type="pct"/>
            <w:noWrap/>
            <w:hideMark/>
          </w:tcPr>
          <w:p w14:paraId="0113041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32.34</w:t>
            </w:r>
          </w:p>
        </w:tc>
        <w:tc>
          <w:tcPr>
            <w:tcW w:w="1000" w:type="pct"/>
            <w:noWrap/>
            <w:hideMark/>
          </w:tcPr>
          <w:p w14:paraId="5190681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$21,872.83</w:t>
            </w:r>
          </w:p>
        </w:tc>
        <w:tc>
          <w:tcPr>
            <w:tcW w:w="1000" w:type="pct"/>
            <w:noWrap/>
            <w:hideMark/>
          </w:tcPr>
          <w:p w14:paraId="2BF5A7E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$707,367.28</w:t>
            </w:r>
          </w:p>
        </w:tc>
      </w:tr>
      <w:tr w:rsidR="00D23777" w:rsidRPr="003E177C" w14:paraId="60470954" w14:textId="77777777" w:rsidTr="0012041A">
        <w:trPr>
          <w:trHeight w:val="20"/>
        </w:trPr>
        <w:tc>
          <w:tcPr>
            <w:tcW w:w="1000" w:type="pct"/>
            <w:noWrap/>
            <w:hideMark/>
          </w:tcPr>
          <w:p w14:paraId="20856A5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164398</w:t>
            </w:r>
          </w:p>
        </w:tc>
        <w:tc>
          <w:tcPr>
            <w:tcW w:w="1000" w:type="pct"/>
            <w:noWrap/>
            <w:hideMark/>
          </w:tcPr>
          <w:p w14:paraId="394D44D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6293/361</w:t>
            </w:r>
          </w:p>
        </w:tc>
        <w:tc>
          <w:tcPr>
            <w:tcW w:w="1000" w:type="pct"/>
            <w:noWrap/>
            <w:hideMark/>
          </w:tcPr>
          <w:p w14:paraId="6457305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14.27</w:t>
            </w:r>
          </w:p>
        </w:tc>
        <w:tc>
          <w:tcPr>
            <w:tcW w:w="1000" w:type="pct"/>
            <w:noWrap/>
            <w:hideMark/>
          </w:tcPr>
          <w:p w14:paraId="7FE66EF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$18,062.46</w:t>
            </w:r>
          </w:p>
        </w:tc>
        <w:tc>
          <w:tcPr>
            <w:tcW w:w="1000" w:type="pct"/>
            <w:noWrap/>
            <w:hideMark/>
          </w:tcPr>
          <w:p w14:paraId="463AFEA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$257,751.24</w:t>
            </w:r>
          </w:p>
        </w:tc>
      </w:tr>
      <w:tr w:rsidR="00D23777" w:rsidRPr="003E177C" w14:paraId="49BE7302" w14:textId="77777777" w:rsidTr="0012041A">
        <w:trPr>
          <w:trHeight w:val="20"/>
        </w:trPr>
        <w:tc>
          <w:tcPr>
            <w:tcW w:w="1000" w:type="pct"/>
            <w:noWrap/>
            <w:hideMark/>
          </w:tcPr>
          <w:p w14:paraId="203DC71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161087</w:t>
            </w:r>
          </w:p>
        </w:tc>
        <w:tc>
          <w:tcPr>
            <w:tcW w:w="1000" w:type="pct"/>
            <w:noWrap/>
            <w:hideMark/>
          </w:tcPr>
          <w:p w14:paraId="7D0C771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6293/360</w:t>
            </w:r>
          </w:p>
        </w:tc>
        <w:tc>
          <w:tcPr>
            <w:tcW w:w="1000" w:type="pct"/>
            <w:noWrap/>
            <w:hideMark/>
          </w:tcPr>
          <w:p w14:paraId="6241286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7.50</w:t>
            </w:r>
          </w:p>
        </w:tc>
        <w:tc>
          <w:tcPr>
            <w:tcW w:w="1000" w:type="pct"/>
            <w:noWrap/>
            <w:hideMark/>
          </w:tcPr>
          <w:p w14:paraId="78B81E9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$21,202.63</w:t>
            </w:r>
          </w:p>
        </w:tc>
        <w:tc>
          <w:tcPr>
            <w:tcW w:w="1000" w:type="pct"/>
            <w:noWrap/>
            <w:hideMark/>
          </w:tcPr>
          <w:p w14:paraId="4A7A1D2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$159,019.70</w:t>
            </w:r>
          </w:p>
        </w:tc>
      </w:tr>
      <w:tr w:rsidR="00D23777" w:rsidRPr="003E177C" w14:paraId="5CD1CE78" w14:textId="77777777" w:rsidTr="0012041A">
        <w:trPr>
          <w:trHeight w:val="20"/>
        </w:trPr>
        <w:tc>
          <w:tcPr>
            <w:tcW w:w="1000" w:type="pct"/>
            <w:noWrap/>
            <w:hideMark/>
          </w:tcPr>
          <w:p w14:paraId="2A4EF2E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164381</w:t>
            </w:r>
          </w:p>
        </w:tc>
        <w:tc>
          <w:tcPr>
            <w:tcW w:w="1000" w:type="pct"/>
            <w:noWrap/>
            <w:hideMark/>
          </w:tcPr>
          <w:p w14:paraId="31C8BC2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6293/359</w:t>
            </w:r>
          </w:p>
        </w:tc>
        <w:tc>
          <w:tcPr>
            <w:tcW w:w="1000" w:type="pct"/>
            <w:noWrap/>
            <w:hideMark/>
          </w:tcPr>
          <w:p w14:paraId="7CE77EF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47.33</w:t>
            </w:r>
          </w:p>
        </w:tc>
        <w:tc>
          <w:tcPr>
            <w:tcW w:w="1000" w:type="pct"/>
            <w:noWrap/>
            <w:hideMark/>
          </w:tcPr>
          <w:p w14:paraId="57FE65D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$21,196.97</w:t>
            </w:r>
          </w:p>
        </w:tc>
        <w:tc>
          <w:tcPr>
            <w:tcW w:w="1000" w:type="pct"/>
            <w:noWrap/>
            <w:hideMark/>
          </w:tcPr>
          <w:p w14:paraId="5595545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177C">
              <w:t>$1,003,252.82</w:t>
            </w:r>
          </w:p>
        </w:tc>
      </w:tr>
      <w:tr w:rsidR="00D23777" w:rsidRPr="003E177C" w14:paraId="0B00D6C3" w14:textId="77777777" w:rsidTr="0012041A">
        <w:trPr>
          <w:trHeight w:val="20"/>
        </w:trPr>
        <w:tc>
          <w:tcPr>
            <w:tcW w:w="1000" w:type="pct"/>
            <w:noWrap/>
            <w:hideMark/>
          </w:tcPr>
          <w:p w14:paraId="77EAC04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556"/>
              <w:jc w:val="left"/>
            </w:pPr>
            <w:r w:rsidRPr="003E177C">
              <w:t>166478</w:t>
            </w:r>
          </w:p>
        </w:tc>
        <w:tc>
          <w:tcPr>
            <w:tcW w:w="1000" w:type="pct"/>
            <w:noWrap/>
            <w:hideMark/>
          </w:tcPr>
          <w:p w14:paraId="03DEAF0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69"/>
              <w:jc w:val="left"/>
            </w:pPr>
            <w:r w:rsidRPr="003E177C">
              <w:t>CT 6184/173</w:t>
            </w:r>
          </w:p>
        </w:tc>
        <w:tc>
          <w:tcPr>
            <w:tcW w:w="1000" w:type="pct"/>
            <w:noWrap/>
            <w:hideMark/>
          </w:tcPr>
          <w:p w14:paraId="10EE17A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18"/>
              <w:jc w:val="left"/>
            </w:pPr>
            <w:r w:rsidRPr="003E177C">
              <w:t>30.20</w:t>
            </w:r>
          </w:p>
        </w:tc>
        <w:tc>
          <w:tcPr>
            <w:tcW w:w="1000" w:type="pct"/>
            <w:noWrap/>
            <w:hideMark/>
          </w:tcPr>
          <w:p w14:paraId="190D652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425"/>
              <w:jc w:val="right"/>
            </w:pPr>
            <w:r w:rsidRPr="003E177C">
              <w:t>$15,787.00</w:t>
            </w:r>
          </w:p>
        </w:tc>
        <w:tc>
          <w:tcPr>
            <w:tcW w:w="1000" w:type="pct"/>
            <w:noWrap/>
            <w:hideMark/>
          </w:tcPr>
          <w:p w14:paraId="31EDCDE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325"/>
              <w:jc w:val="right"/>
            </w:pPr>
            <w:r w:rsidRPr="003E177C">
              <w:t>$476,767.40</w:t>
            </w:r>
          </w:p>
        </w:tc>
      </w:tr>
      <w:tr w:rsidR="00D23777" w:rsidRPr="003E177C" w14:paraId="1C9D4723" w14:textId="77777777" w:rsidTr="0012041A">
        <w:trPr>
          <w:trHeight w:val="20"/>
        </w:trPr>
        <w:tc>
          <w:tcPr>
            <w:tcW w:w="5000" w:type="pct"/>
            <w:gridSpan w:val="5"/>
            <w:noWrap/>
            <w:vAlign w:val="center"/>
            <w:hideMark/>
          </w:tcPr>
          <w:p w14:paraId="3A3BA10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rPr>
                <w:i/>
                <w:iCs/>
              </w:rPr>
            </w:pPr>
            <w:r w:rsidRPr="003E177C">
              <w:rPr>
                <w:i/>
                <w:iCs/>
              </w:rPr>
              <w:t>Development Area—Other Future Developers (OFD)</w:t>
            </w:r>
          </w:p>
        </w:tc>
      </w:tr>
      <w:tr w:rsidR="00D23777" w:rsidRPr="003E177C" w14:paraId="504C6E0D" w14:textId="77777777" w:rsidTr="0012041A">
        <w:trPr>
          <w:trHeight w:val="20"/>
        </w:trPr>
        <w:tc>
          <w:tcPr>
            <w:tcW w:w="1000" w:type="pct"/>
            <w:noWrap/>
            <w:hideMark/>
          </w:tcPr>
          <w:p w14:paraId="58BEC90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144572</w:t>
            </w:r>
          </w:p>
        </w:tc>
        <w:tc>
          <w:tcPr>
            <w:tcW w:w="1000" w:type="pct"/>
            <w:noWrap/>
            <w:hideMark/>
          </w:tcPr>
          <w:p w14:paraId="2A32FE0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6208/637</w:t>
            </w:r>
          </w:p>
        </w:tc>
        <w:tc>
          <w:tcPr>
            <w:tcW w:w="1000" w:type="pct"/>
            <w:noWrap/>
            <w:hideMark/>
          </w:tcPr>
          <w:p w14:paraId="0148A01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1.60</w:t>
            </w:r>
          </w:p>
        </w:tc>
        <w:tc>
          <w:tcPr>
            <w:tcW w:w="1000" w:type="pct"/>
            <w:noWrap/>
            <w:hideMark/>
          </w:tcPr>
          <w:p w14:paraId="5A31B59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$45,203.12</w:t>
            </w:r>
          </w:p>
        </w:tc>
        <w:tc>
          <w:tcPr>
            <w:tcW w:w="1000" w:type="pct"/>
            <w:noWrap/>
            <w:hideMark/>
          </w:tcPr>
          <w:p w14:paraId="4010670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$72,370.20</w:t>
            </w:r>
          </w:p>
        </w:tc>
      </w:tr>
      <w:tr w:rsidR="00D23777" w:rsidRPr="003E177C" w14:paraId="017C4632" w14:textId="77777777" w:rsidTr="0012041A">
        <w:trPr>
          <w:trHeight w:val="20"/>
        </w:trPr>
        <w:tc>
          <w:tcPr>
            <w:tcW w:w="1000" w:type="pct"/>
            <w:noWrap/>
            <w:hideMark/>
          </w:tcPr>
          <w:p w14:paraId="1F26B6A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144564</w:t>
            </w:r>
          </w:p>
        </w:tc>
        <w:tc>
          <w:tcPr>
            <w:tcW w:w="1000" w:type="pct"/>
            <w:noWrap/>
            <w:hideMark/>
          </w:tcPr>
          <w:p w14:paraId="2B39D48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6208/636</w:t>
            </w:r>
          </w:p>
        </w:tc>
        <w:tc>
          <w:tcPr>
            <w:tcW w:w="1000" w:type="pct"/>
            <w:noWrap/>
            <w:hideMark/>
          </w:tcPr>
          <w:p w14:paraId="649BDB5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1.41</w:t>
            </w:r>
          </w:p>
        </w:tc>
        <w:tc>
          <w:tcPr>
            <w:tcW w:w="1000" w:type="pct"/>
            <w:noWrap/>
            <w:hideMark/>
          </w:tcPr>
          <w:p w14:paraId="4A39B82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$45,556.03</w:t>
            </w:r>
          </w:p>
        </w:tc>
        <w:tc>
          <w:tcPr>
            <w:tcW w:w="1000" w:type="pct"/>
            <w:noWrap/>
            <w:hideMark/>
          </w:tcPr>
          <w:p w14:paraId="235B529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$64,188.44</w:t>
            </w:r>
          </w:p>
        </w:tc>
      </w:tr>
      <w:tr w:rsidR="00D23777" w:rsidRPr="003E177C" w14:paraId="292177E2" w14:textId="77777777" w:rsidTr="0012041A">
        <w:trPr>
          <w:trHeight w:val="20"/>
        </w:trPr>
        <w:tc>
          <w:tcPr>
            <w:tcW w:w="1000" w:type="pct"/>
            <w:noWrap/>
            <w:hideMark/>
          </w:tcPr>
          <w:p w14:paraId="179DAFC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144556</w:t>
            </w:r>
          </w:p>
        </w:tc>
        <w:tc>
          <w:tcPr>
            <w:tcW w:w="1000" w:type="pct"/>
            <w:noWrap/>
            <w:hideMark/>
          </w:tcPr>
          <w:p w14:paraId="176C2C7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6208/635</w:t>
            </w:r>
          </w:p>
        </w:tc>
        <w:tc>
          <w:tcPr>
            <w:tcW w:w="1000" w:type="pct"/>
            <w:noWrap/>
            <w:hideMark/>
          </w:tcPr>
          <w:p w14:paraId="2BF1F2A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3.10</w:t>
            </w:r>
          </w:p>
        </w:tc>
        <w:tc>
          <w:tcPr>
            <w:tcW w:w="1000" w:type="pct"/>
            <w:noWrap/>
            <w:hideMark/>
          </w:tcPr>
          <w:p w14:paraId="7BF6118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$30,631.36</w:t>
            </w:r>
          </w:p>
        </w:tc>
        <w:tc>
          <w:tcPr>
            <w:tcW w:w="1000" w:type="pct"/>
            <w:noWrap/>
            <w:hideMark/>
          </w:tcPr>
          <w:p w14:paraId="2A0BFE2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$94,926.57</w:t>
            </w:r>
          </w:p>
        </w:tc>
      </w:tr>
      <w:tr w:rsidR="00D23777" w:rsidRPr="003E177C" w14:paraId="16145852" w14:textId="77777777" w:rsidTr="0012041A">
        <w:trPr>
          <w:trHeight w:val="20"/>
        </w:trPr>
        <w:tc>
          <w:tcPr>
            <w:tcW w:w="1000" w:type="pct"/>
            <w:noWrap/>
            <w:hideMark/>
          </w:tcPr>
          <w:p w14:paraId="0400D38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68584</w:t>
            </w:r>
          </w:p>
        </w:tc>
        <w:tc>
          <w:tcPr>
            <w:tcW w:w="1000" w:type="pct"/>
            <w:noWrap/>
            <w:hideMark/>
          </w:tcPr>
          <w:p w14:paraId="2EC06F6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5462/883</w:t>
            </w:r>
          </w:p>
        </w:tc>
        <w:tc>
          <w:tcPr>
            <w:tcW w:w="1000" w:type="pct"/>
            <w:noWrap/>
            <w:hideMark/>
          </w:tcPr>
          <w:p w14:paraId="277EE8E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1.00</w:t>
            </w:r>
          </w:p>
        </w:tc>
        <w:tc>
          <w:tcPr>
            <w:tcW w:w="1000" w:type="pct"/>
            <w:noWrap/>
            <w:hideMark/>
          </w:tcPr>
          <w:p w14:paraId="4AB9FD5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$45,112.91</w:t>
            </w:r>
          </w:p>
        </w:tc>
        <w:tc>
          <w:tcPr>
            <w:tcW w:w="1000" w:type="pct"/>
            <w:noWrap/>
            <w:hideMark/>
          </w:tcPr>
          <w:p w14:paraId="5C391CD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$45,203.13</w:t>
            </w:r>
          </w:p>
        </w:tc>
      </w:tr>
      <w:tr w:rsidR="00D23777" w:rsidRPr="003E177C" w14:paraId="0963EB40" w14:textId="77777777" w:rsidTr="0012041A">
        <w:trPr>
          <w:trHeight w:val="20"/>
        </w:trPr>
        <w:tc>
          <w:tcPr>
            <w:tcW w:w="1000" w:type="pct"/>
            <w:noWrap/>
            <w:hideMark/>
          </w:tcPr>
          <w:p w14:paraId="258D111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68576</w:t>
            </w:r>
          </w:p>
        </w:tc>
        <w:tc>
          <w:tcPr>
            <w:tcW w:w="1000" w:type="pct"/>
            <w:noWrap/>
            <w:hideMark/>
          </w:tcPr>
          <w:p w14:paraId="2FD4736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5462/882</w:t>
            </w:r>
          </w:p>
        </w:tc>
        <w:tc>
          <w:tcPr>
            <w:tcW w:w="1000" w:type="pct"/>
            <w:noWrap/>
            <w:hideMark/>
          </w:tcPr>
          <w:p w14:paraId="045BC8B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1.00</w:t>
            </w:r>
          </w:p>
        </w:tc>
        <w:tc>
          <w:tcPr>
            <w:tcW w:w="1000" w:type="pct"/>
            <w:noWrap/>
            <w:hideMark/>
          </w:tcPr>
          <w:p w14:paraId="502F612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$45,157.98</w:t>
            </w:r>
          </w:p>
        </w:tc>
        <w:tc>
          <w:tcPr>
            <w:tcW w:w="1000" w:type="pct"/>
            <w:noWrap/>
            <w:hideMark/>
          </w:tcPr>
          <w:p w14:paraId="44AF051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$45,203.13</w:t>
            </w:r>
          </w:p>
        </w:tc>
      </w:tr>
      <w:tr w:rsidR="00D23777" w:rsidRPr="003E177C" w14:paraId="4A1BAAE3" w14:textId="77777777" w:rsidTr="0012041A">
        <w:trPr>
          <w:trHeight w:val="20"/>
        </w:trPr>
        <w:tc>
          <w:tcPr>
            <w:tcW w:w="1000" w:type="pct"/>
            <w:noWrap/>
            <w:hideMark/>
          </w:tcPr>
          <w:p w14:paraId="5944B53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68827</w:t>
            </w:r>
          </w:p>
        </w:tc>
        <w:tc>
          <w:tcPr>
            <w:tcW w:w="1000" w:type="pct"/>
            <w:noWrap/>
            <w:hideMark/>
          </w:tcPr>
          <w:p w14:paraId="3BE7E27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5636/60</w:t>
            </w:r>
          </w:p>
        </w:tc>
        <w:tc>
          <w:tcPr>
            <w:tcW w:w="1000" w:type="pct"/>
            <w:noWrap/>
            <w:hideMark/>
          </w:tcPr>
          <w:p w14:paraId="49E76B2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3.26</w:t>
            </w:r>
          </w:p>
        </w:tc>
        <w:tc>
          <w:tcPr>
            <w:tcW w:w="1000" w:type="pct"/>
            <w:noWrap/>
            <w:hideMark/>
          </w:tcPr>
          <w:p w14:paraId="4E07CB4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$45,272.57</w:t>
            </w:r>
          </w:p>
        </w:tc>
        <w:tc>
          <w:tcPr>
            <w:tcW w:w="1000" w:type="pct"/>
            <w:noWrap/>
            <w:hideMark/>
          </w:tcPr>
          <w:p w14:paraId="1C0D6D0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$147,362.20</w:t>
            </w:r>
          </w:p>
        </w:tc>
      </w:tr>
      <w:tr w:rsidR="00D23777" w:rsidRPr="003E177C" w14:paraId="542462ED" w14:textId="77777777" w:rsidTr="0012041A">
        <w:trPr>
          <w:trHeight w:val="20"/>
        </w:trPr>
        <w:tc>
          <w:tcPr>
            <w:tcW w:w="1000" w:type="pct"/>
            <w:noWrap/>
            <w:hideMark/>
          </w:tcPr>
          <w:p w14:paraId="2277930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68568</w:t>
            </w:r>
          </w:p>
        </w:tc>
        <w:tc>
          <w:tcPr>
            <w:tcW w:w="1000" w:type="pct"/>
            <w:noWrap/>
            <w:hideMark/>
          </w:tcPr>
          <w:p w14:paraId="6050D8E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5463/945</w:t>
            </w:r>
          </w:p>
        </w:tc>
        <w:tc>
          <w:tcPr>
            <w:tcW w:w="1000" w:type="pct"/>
            <w:noWrap/>
            <w:hideMark/>
          </w:tcPr>
          <w:p w14:paraId="189DC97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1.32</w:t>
            </w:r>
          </w:p>
        </w:tc>
        <w:tc>
          <w:tcPr>
            <w:tcW w:w="1000" w:type="pct"/>
            <w:noWrap/>
            <w:hideMark/>
          </w:tcPr>
          <w:p w14:paraId="7846D93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$45,031.26</w:t>
            </w:r>
          </w:p>
        </w:tc>
        <w:tc>
          <w:tcPr>
            <w:tcW w:w="1000" w:type="pct"/>
            <w:noWrap/>
            <w:hideMark/>
          </w:tcPr>
          <w:p w14:paraId="5108A81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$59,216.10</w:t>
            </w:r>
          </w:p>
        </w:tc>
      </w:tr>
      <w:tr w:rsidR="00D23777" w:rsidRPr="003E177C" w14:paraId="2CD9EFC7" w14:textId="77777777" w:rsidTr="0012041A">
        <w:trPr>
          <w:trHeight w:val="20"/>
        </w:trPr>
        <w:tc>
          <w:tcPr>
            <w:tcW w:w="1000" w:type="pct"/>
            <w:noWrap/>
            <w:hideMark/>
          </w:tcPr>
          <w:p w14:paraId="12F3F44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88222</w:t>
            </w:r>
          </w:p>
        </w:tc>
        <w:tc>
          <w:tcPr>
            <w:tcW w:w="1000" w:type="pct"/>
            <w:noWrap/>
            <w:hideMark/>
          </w:tcPr>
          <w:p w14:paraId="33EEAA3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5809/64</w:t>
            </w:r>
          </w:p>
        </w:tc>
        <w:tc>
          <w:tcPr>
            <w:tcW w:w="1000" w:type="pct"/>
            <w:noWrap/>
            <w:hideMark/>
          </w:tcPr>
          <w:p w14:paraId="660423A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1.58</w:t>
            </w:r>
          </w:p>
        </w:tc>
        <w:tc>
          <w:tcPr>
            <w:tcW w:w="1000" w:type="pct"/>
            <w:noWrap/>
            <w:hideMark/>
          </w:tcPr>
          <w:p w14:paraId="47D9395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$45,174.54</w:t>
            </w:r>
          </w:p>
        </w:tc>
        <w:tc>
          <w:tcPr>
            <w:tcW w:w="1000" w:type="pct"/>
            <w:noWrap/>
            <w:hideMark/>
          </w:tcPr>
          <w:p w14:paraId="737A108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$71,420.95</w:t>
            </w:r>
          </w:p>
        </w:tc>
      </w:tr>
      <w:tr w:rsidR="00D23777" w:rsidRPr="003E177C" w14:paraId="1F82EB7A" w14:textId="77777777" w:rsidTr="0012041A">
        <w:trPr>
          <w:trHeight w:val="20"/>
        </w:trPr>
        <w:tc>
          <w:tcPr>
            <w:tcW w:w="1000" w:type="pct"/>
            <w:noWrap/>
            <w:hideMark/>
          </w:tcPr>
          <w:p w14:paraId="3FD0773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79776</w:t>
            </w:r>
          </w:p>
        </w:tc>
        <w:tc>
          <w:tcPr>
            <w:tcW w:w="1000" w:type="pct"/>
            <w:noWrap/>
            <w:hideMark/>
          </w:tcPr>
          <w:p w14:paraId="3B795AB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5809/65</w:t>
            </w:r>
          </w:p>
        </w:tc>
        <w:tc>
          <w:tcPr>
            <w:tcW w:w="1000" w:type="pct"/>
            <w:noWrap/>
            <w:hideMark/>
          </w:tcPr>
          <w:p w14:paraId="399AA02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1.38</w:t>
            </w:r>
          </w:p>
        </w:tc>
        <w:tc>
          <w:tcPr>
            <w:tcW w:w="1000" w:type="pct"/>
            <w:noWrap/>
            <w:hideMark/>
          </w:tcPr>
          <w:p w14:paraId="7BFF11C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$45,137.71</w:t>
            </w:r>
          </w:p>
        </w:tc>
        <w:tc>
          <w:tcPr>
            <w:tcW w:w="1000" w:type="pct"/>
            <w:noWrap/>
            <w:hideMark/>
          </w:tcPr>
          <w:p w14:paraId="03599A5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$62,380.32</w:t>
            </w:r>
          </w:p>
        </w:tc>
      </w:tr>
      <w:tr w:rsidR="00D23777" w:rsidRPr="003E177C" w14:paraId="26617DFE" w14:textId="77777777" w:rsidTr="0012041A">
        <w:trPr>
          <w:trHeight w:val="20"/>
        </w:trPr>
        <w:tc>
          <w:tcPr>
            <w:tcW w:w="1000" w:type="pct"/>
            <w:noWrap/>
            <w:hideMark/>
          </w:tcPr>
          <w:p w14:paraId="7C90621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68819</w:t>
            </w:r>
          </w:p>
        </w:tc>
        <w:tc>
          <w:tcPr>
            <w:tcW w:w="1000" w:type="pct"/>
            <w:noWrap/>
            <w:hideMark/>
          </w:tcPr>
          <w:p w14:paraId="4A0EE93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5636/59</w:t>
            </w:r>
          </w:p>
        </w:tc>
        <w:tc>
          <w:tcPr>
            <w:tcW w:w="1000" w:type="pct"/>
            <w:noWrap/>
            <w:hideMark/>
          </w:tcPr>
          <w:p w14:paraId="3916928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5.59</w:t>
            </w:r>
          </w:p>
        </w:tc>
        <w:tc>
          <w:tcPr>
            <w:tcW w:w="1000" w:type="pct"/>
            <w:noWrap/>
            <w:hideMark/>
          </w:tcPr>
          <w:p w14:paraId="31FFA52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$44,426.28</w:t>
            </w:r>
          </w:p>
        </w:tc>
        <w:tc>
          <w:tcPr>
            <w:tcW w:w="1000" w:type="pct"/>
            <w:noWrap/>
            <w:hideMark/>
          </w:tcPr>
          <w:p w14:paraId="376E87E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$248,165.18</w:t>
            </w:r>
          </w:p>
        </w:tc>
      </w:tr>
      <w:tr w:rsidR="00D23777" w:rsidRPr="003E177C" w14:paraId="6F103315" w14:textId="77777777" w:rsidTr="0012041A">
        <w:trPr>
          <w:trHeight w:val="20"/>
        </w:trPr>
        <w:tc>
          <w:tcPr>
            <w:tcW w:w="1000" w:type="pct"/>
            <w:noWrap/>
            <w:hideMark/>
          </w:tcPr>
          <w:p w14:paraId="052B4C8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68802</w:t>
            </w:r>
          </w:p>
        </w:tc>
        <w:tc>
          <w:tcPr>
            <w:tcW w:w="1000" w:type="pct"/>
            <w:noWrap/>
            <w:hideMark/>
          </w:tcPr>
          <w:p w14:paraId="69235C9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5592/947</w:t>
            </w:r>
          </w:p>
        </w:tc>
        <w:tc>
          <w:tcPr>
            <w:tcW w:w="1000" w:type="pct"/>
            <w:noWrap/>
            <w:hideMark/>
          </w:tcPr>
          <w:p w14:paraId="0CA3D14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4.22</w:t>
            </w:r>
          </w:p>
        </w:tc>
        <w:tc>
          <w:tcPr>
            <w:tcW w:w="1000" w:type="pct"/>
            <w:noWrap/>
            <w:hideMark/>
          </w:tcPr>
          <w:p w14:paraId="039FF15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$18,531.14</w:t>
            </w:r>
          </w:p>
        </w:tc>
        <w:tc>
          <w:tcPr>
            <w:tcW w:w="1000" w:type="pct"/>
            <w:noWrap/>
            <w:hideMark/>
          </w:tcPr>
          <w:p w14:paraId="29F9CBE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$78,201.41</w:t>
            </w:r>
          </w:p>
        </w:tc>
      </w:tr>
      <w:tr w:rsidR="00D23777" w:rsidRPr="003E177C" w14:paraId="335810FE" w14:textId="77777777" w:rsidTr="0012041A">
        <w:trPr>
          <w:trHeight w:val="20"/>
        </w:trPr>
        <w:tc>
          <w:tcPr>
            <w:tcW w:w="1000" w:type="pct"/>
            <w:noWrap/>
            <w:hideMark/>
          </w:tcPr>
          <w:p w14:paraId="5B84A87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149866</w:t>
            </w:r>
          </w:p>
        </w:tc>
        <w:tc>
          <w:tcPr>
            <w:tcW w:w="1000" w:type="pct"/>
            <w:noWrap/>
            <w:hideMark/>
          </w:tcPr>
          <w:p w14:paraId="0B4080A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5456/200</w:t>
            </w:r>
          </w:p>
        </w:tc>
        <w:tc>
          <w:tcPr>
            <w:tcW w:w="1000" w:type="pct"/>
            <w:noWrap/>
            <w:hideMark/>
          </w:tcPr>
          <w:p w14:paraId="4493635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5.52</w:t>
            </w:r>
          </w:p>
        </w:tc>
        <w:tc>
          <w:tcPr>
            <w:tcW w:w="1000" w:type="pct"/>
            <w:noWrap/>
            <w:hideMark/>
          </w:tcPr>
          <w:p w14:paraId="655641E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$34,135.65</w:t>
            </w:r>
          </w:p>
        </w:tc>
        <w:tc>
          <w:tcPr>
            <w:tcW w:w="1000" w:type="pct"/>
            <w:noWrap/>
            <w:hideMark/>
          </w:tcPr>
          <w:p w14:paraId="392AA06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$188,497.05</w:t>
            </w:r>
          </w:p>
        </w:tc>
      </w:tr>
      <w:tr w:rsidR="00D23777" w:rsidRPr="003E177C" w14:paraId="6EC8B9BD" w14:textId="77777777" w:rsidTr="0012041A">
        <w:trPr>
          <w:trHeight w:val="20"/>
        </w:trPr>
        <w:tc>
          <w:tcPr>
            <w:tcW w:w="1000" w:type="pct"/>
            <w:noWrap/>
            <w:hideMark/>
          </w:tcPr>
          <w:p w14:paraId="5490B2F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149899</w:t>
            </w:r>
          </w:p>
        </w:tc>
        <w:tc>
          <w:tcPr>
            <w:tcW w:w="1000" w:type="pct"/>
            <w:noWrap/>
            <w:hideMark/>
          </w:tcPr>
          <w:p w14:paraId="4E2FA87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5098/618</w:t>
            </w:r>
          </w:p>
        </w:tc>
        <w:tc>
          <w:tcPr>
            <w:tcW w:w="1000" w:type="pct"/>
            <w:noWrap/>
            <w:hideMark/>
          </w:tcPr>
          <w:p w14:paraId="155FCB0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3.62</w:t>
            </w:r>
          </w:p>
        </w:tc>
        <w:tc>
          <w:tcPr>
            <w:tcW w:w="1000" w:type="pct"/>
            <w:noWrap/>
            <w:hideMark/>
          </w:tcPr>
          <w:p w14:paraId="16FCC2E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$20,120.83</w:t>
            </w:r>
          </w:p>
        </w:tc>
        <w:tc>
          <w:tcPr>
            <w:tcW w:w="1000" w:type="pct"/>
            <w:noWrap/>
            <w:hideMark/>
          </w:tcPr>
          <w:p w14:paraId="79CDFF5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$72,777.04</w:t>
            </w:r>
          </w:p>
        </w:tc>
      </w:tr>
      <w:tr w:rsidR="00D23777" w:rsidRPr="003E177C" w14:paraId="398C3DAE" w14:textId="77777777" w:rsidTr="0012041A">
        <w:trPr>
          <w:trHeight w:val="20"/>
        </w:trPr>
        <w:tc>
          <w:tcPr>
            <w:tcW w:w="1000" w:type="pct"/>
            <w:noWrap/>
            <w:hideMark/>
          </w:tcPr>
          <w:p w14:paraId="258A767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67345</w:t>
            </w:r>
          </w:p>
        </w:tc>
        <w:tc>
          <w:tcPr>
            <w:tcW w:w="1000" w:type="pct"/>
            <w:noWrap/>
            <w:hideMark/>
          </w:tcPr>
          <w:p w14:paraId="4BF0190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5786/841</w:t>
            </w:r>
          </w:p>
        </w:tc>
        <w:tc>
          <w:tcPr>
            <w:tcW w:w="1000" w:type="pct"/>
            <w:noWrap/>
            <w:hideMark/>
          </w:tcPr>
          <w:p w14:paraId="54FD4BA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1.00</w:t>
            </w:r>
          </w:p>
        </w:tc>
        <w:tc>
          <w:tcPr>
            <w:tcW w:w="1000" w:type="pct"/>
            <w:noWrap/>
            <w:hideMark/>
          </w:tcPr>
          <w:p w14:paraId="144B45C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$45,203.13</w:t>
            </w:r>
          </w:p>
        </w:tc>
        <w:tc>
          <w:tcPr>
            <w:tcW w:w="1000" w:type="pct"/>
            <w:noWrap/>
            <w:hideMark/>
          </w:tcPr>
          <w:p w14:paraId="26C047B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$45,203.13</w:t>
            </w:r>
          </w:p>
        </w:tc>
      </w:tr>
      <w:tr w:rsidR="00D23777" w:rsidRPr="003E177C" w14:paraId="1029B4B2" w14:textId="77777777" w:rsidTr="0012041A">
        <w:trPr>
          <w:trHeight w:val="20"/>
        </w:trPr>
        <w:tc>
          <w:tcPr>
            <w:tcW w:w="1000" w:type="pct"/>
            <w:noWrap/>
            <w:hideMark/>
          </w:tcPr>
          <w:p w14:paraId="5426FBE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149874</w:t>
            </w:r>
          </w:p>
        </w:tc>
        <w:tc>
          <w:tcPr>
            <w:tcW w:w="1000" w:type="pct"/>
            <w:noWrap/>
            <w:hideMark/>
          </w:tcPr>
          <w:p w14:paraId="769A8F8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5162/73</w:t>
            </w:r>
          </w:p>
        </w:tc>
        <w:tc>
          <w:tcPr>
            <w:tcW w:w="1000" w:type="pct"/>
            <w:noWrap/>
            <w:hideMark/>
          </w:tcPr>
          <w:p w14:paraId="22811A3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2.02</w:t>
            </w:r>
          </w:p>
        </w:tc>
        <w:tc>
          <w:tcPr>
            <w:tcW w:w="1000" w:type="pct"/>
            <w:noWrap/>
            <w:hideMark/>
          </w:tcPr>
          <w:p w14:paraId="4DD87B1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$27,916.95</w:t>
            </w:r>
          </w:p>
        </w:tc>
        <w:tc>
          <w:tcPr>
            <w:tcW w:w="1000" w:type="pct"/>
            <w:noWrap/>
            <w:hideMark/>
          </w:tcPr>
          <w:p w14:paraId="04F6EE8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$56,503.91</w:t>
            </w:r>
          </w:p>
        </w:tc>
      </w:tr>
      <w:tr w:rsidR="00D23777" w:rsidRPr="003E177C" w14:paraId="075E0E82" w14:textId="77777777" w:rsidTr="0012041A">
        <w:trPr>
          <w:trHeight w:val="20"/>
        </w:trPr>
        <w:tc>
          <w:tcPr>
            <w:tcW w:w="1000" w:type="pct"/>
            <w:noWrap/>
            <w:hideMark/>
          </w:tcPr>
          <w:p w14:paraId="2B05C99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149882</w:t>
            </w:r>
          </w:p>
        </w:tc>
        <w:tc>
          <w:tcPr>
            <w:tcW w:w="1000" w:type="pct"/>
            <w:noWrap/>
            <w:hideMark/>
          </w:tcPr>
          <w:p w14:paraId="1814415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5162/74</w:t>
            </w:r>
          </w:p>
        </w:tc>
        <w:tc>
          <w:tcPr>
            <w:tcW w:w="1000" w:type="pct"/>
            <w:noWrap/>
            <w:hideMark/>
          </w:tcPr>
          <w:p w14:paraId="5C1A532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2.02</w:t>
            </w:r>
          </w:p>
        </w:tc>
        <w:tc>
          <w:tcPr>
            <w:tcW w:w="1000" w:type="pct"/>
            <w:noWrap/>
            <w:hideMark/>
          </w:tcPr>
          <w:p w14:paraId="78F50F1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$35,321.93</w:t>
            </w:r>
          </w:p>
        </w:tc>
        <w:tc>
          <w:tcPr>
            <w:tcW w:w="1000" w:type="pct"/>
            <w:noWrap/>
            <w:hideMark/>
          </w:tcPr>
          <w:p w14:paraId="6C51560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$71,420.95</w:t>
            </w:r>
          </w:p>
        </w:tc>
      </w:tr>
      <w:tr w:rsidR="00D23777" w:rsidRPr="003E177C" w14:paraId="45394B9F" w14:textId="77777777" w:rsidTr="0012041A">
        <w:trPr>
          <w:trHeight w:val="20"/>
        </w:trPr>
        <w:tc>
          <w:tcPr>
            <w:tcW w:w="1000" w:type="pct"/>
            <w:noWrap/>
            <w:hideMark/>
          </w:tcPr>
          <w:p w14:paraId="3E5F3B1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150421</w:t>
            </w:r>
          </w:p>
        </w:tc>
        <w:tc>
          <w:tcPr>
            <w:tcW w:w="1000" w:type="pct"/>
            <w:noWrap/>
            <w:hideMark/>
          </w:tcPr>
          <w:p w14:paraId="666B8F9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6206/115</w:t>
            </w:r>
          </w:p>
        </w:tc>
        <w:tc>
          <w:tcPr>
            <w:tcW w:w="1000" w:type="pct"/>
            <w:noWrap/>
            <w:hideMark/>
          </w:tcPr>
          <w:p w14:paraId="4771703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2.91</w:t>
            </w:r>
          </w:p>
        </w:tc>
        <w:tc>
          <w:tcPr>
            <w:tcW w:w="1000" w:type="pct"/>
            <w:noWrap/>
            <w:hideMark/>
          </w:tcPr>
          <w:p w14:paraId="65EA192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$32,644.98</w:t>
            </w:r>
          </w:p>
        </w:tc>
        <w:tc>
          <w:tcPr>
            <w:tcW w:w="1000" w:type="pct"/>
            <w:noWrap/>
            <w:hideMark/>
          </w:tcPr>
          <w:p w14:paraId="60D4226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$95,062.17</w:t>
            </w:r>
          </w:p>
        </w:tc>
      </w:tr>
      <w:tr w:rsidR="00D23777" w:rsidRPr="003E177C" w14:paraId="2F6D34C2" w14:textId="77777777" w:rsidTr="0012041A">
        <w:trPr>
          <w:trHeight w:val="20"/>
        </w:trPr>
        <w:tc>
          <w:tcPr>
            <w:tcW w:w="1000" w:type="pct"/>
            <w:noWrap/>
            <w:hideMark/>
          </w:tcPr>
          <w:p w14:paraId="4216EA0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67086</w:t>
            </w:r>
          </w:p>
        </w:tc>
        <w:tc>
          <w:tcPr>
            <w:tcW w:w="1000" w:type="pct"/>
            <w:noWrap/>
            <w:hideMark/>
          </w:tcPr>
          <w:p w14:paraId="041DE60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5899/721</w:t>
            </w:r>
          </w:p>
        </w:tc>
        <w:tc>
          <w:tcPr>
            <w:tcW w:w="1000" w:type="pct"/>
            <w:noWrap/>
            <w:hideMark/>
          </w:tcPr>
          <w:p w14:paraId="0A0DF38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4.31</w:t>
            </w:r>
          </w:p>
        </w:tc>
        <w:tc>
          <w:tcPr>
            <w:tcW w:w="1000" w:type="pct"/>
            <w:noWrap/>
            <w:hideMark/>
          </w:tcPr>
          <w:p w14:paraId="544383B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$40,597.84</w:t>
            </w:r>
          </w:p>
        </w:tc>
        <w:tc>
          <w:tcPr>
            <w:tcW w:w="1000" w:type="pct"/>
            <w:noWrap/>
            <w:hideMark/>
          </w:tcPr>
          <w:p w14:paraId="3D20D3E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$174,936.11</w:t>
            </w:r>
          </w:p>
        </w:tc>
      </w:tr>
      <w:tr w:rsidR="00D23777" w:rsidRPr="003E177C" w14:paraId="5B379252" w14:textId="77777777" w:rsidTr="0012041A">
        <w:trPr>
          <w:trHeight w:val="20"/>
        </w:trPr>
        <w:tc>
          <w:tcPr>
            <w:tcW w:w="1000" w:type="pct"/>
            <w:noWrap/>
            <w:hideMark/>
          </w:tcPr>
          <w:p w14:paraId="0B8DBE0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68535</w:t>
            </w:r>
          </w:p>
        </w:tc>
        <w:tc>
          <w:tcPr>
            <w:tcW w:w="1000" w:type="pct"/>
            <w:noWrap/>
            <w:hideMark/>
          </w:tcPr>
          <w:p w14:paraId="57C024A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6112/595</w:t>
            </w:r>
          </w:p>
        </w:tc>
        <w:tc>
          <w:tcPr>
            <w:tcW w:w="1000" w:type="pct"/>
            <w:noWrap/>
            <w:hideMark/>
          </w:tcPr>
          <w:p w14:paraId="014AFC2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0.53</w:t>
            </w:r>
          </w:p>
        </w:tc>
        <w:tc>
          <w:tcPr>
            <w:tcW w:w="1000" w:type="pct"/>
            <w:noWrap/>
            <w:hideMark/>
          </w:tcPr>
          <w:p w14:paraId="34B823B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$45,203.12</w:t>
            </w:r>
          </w:p>
        </w:tc>
        <w:tc>
          <w:tcPr>
            <w:tcW w:w="1000" w:type="pct"/>
            <w:noWrap/>
            <w:hideMark/>
          </w:tcPr>
          <w:p w14:paraId="173EB1C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$23,957.65</w:t>
            </w:r>
          </w:p>
        </w:tc>
      </w:tr>
      <w:tr w:rsidR="00D23777" w:rsidRPr="003E177C" w14:paraId="4668A472" w14:textId="77777777" w:rsidTr="0012041A">
        <w:trPr>
          <w:trHeight w:val="20"/>
        </w:trPr>
        <w:tc>
          <w:tcPr>
            <w:tcW w:w="1000" w:type="pct"/>
            <w:noWrap/>
            <w:hideMark/>
          </w:tcPr>
          <w:p w14:paraId="7DF5469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67191</w:t>
            </w:r>
          </w:p>
        </w:tc>
        <w:tc>
          <w:tcPr>
            <w:tcW w:w="1000" w:type="pct"/>
            <w:noWrap/>
            <w:hideMark/>
          </w:tcPr>
          <w:p w14:paraId="45A2F01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5481/177</w:t>
            </w:r>
          </w:p>
        </w:tc>
        <w:tc>
          <w:tcPr>
            <w:tcW w:w="1000" w:type="pct"/>
            <w:noWrap/>
            <w:hideMark/>
          </w:tcPr>
          <w:p w14:paraId="16E09FE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5.15</w:t>
            </w:r>
          </w:p>
        </w:tc>
        <w:tc>
          <w:tcPr>
            <w:tcW w:w="1000" w:type="pct"/>
            <w:noWrap/>
            <w:hideMark/>
          </w:tcPr>
          <w:p w14:paraId="4263580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$21,504.40</w:t>
            </w:r>
          </w:p>
        </w:tc>
        <w:tc>
          <w:tcPr>
            <w:tcW w:w="1000" w:type="pct"/>
            <w:noWrap/>
            <w:hideMark/>
          </w:tcPr>
          <w:p w14:paraId="7835E39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$110,747.67</w:t>
            </w:r>
          </w:p>
        </w:tc>
      </w:tr>
      <w:tr w:rsidR="00D23777" w:rsidRPr="003E177C" w14:paraId="095B6363" w14:textId="77777777" w:rsidTr="0012041A">
        <w:trPr>
          <w:trHeight w:val="20"/>
        </w:trPr>
        <w:tc>
          <w:tcPr>
            <w:tcW w:w="1000" w:type="pct"/>
            <w:noWrap/>
            <w:hideMark/>
          </w:tcPr>
          <w:p w14:paraId="377970A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67183</w:t>
            </w:r>
          </w:p>
        </w:tc>
        <w:tc>
          <w:tcPr>
            <w:tcW w:w="1000" w:type="pct"/>
            <w:noWrap/>
            <w:hideMark/>
          </w:tcPr>
          <w:p w14:paraId="48E4465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5125/726</w:t>
            </w:r>
          </w:p>
        </w:tc>
        <w:tc>
          <w:tcPr>
            <w:tcW w:w="1000" w:type="pct"/>
            <w:noWrap/>
            <w:hideMark/>
          </w:tcPr>
          <w:p w14:paraId="786C030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4.05</w:t>
            </w:r>
          </w:p>
        </w:tc>
        <w:tc>
          <w:tcPr>
            <w:tcW w:w="1000" w:type="pct"/>
            <w:noWrap/>
            <w:hideMark/>
          </w:tcPr>
          <w:p w14:paraId="62BCE19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$23,438.66</w:t>
            </w:r>
          </w:p>
        </w:tc>
        <w:tc>
          <w:tcPr>
            <w:tcW w:w="1000" w:type="pct"/>
            <w:noWrap/>
            <w:hideMark/>
          </w:tcPr>
          <w:p w14:paraId="0326FA4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$94,926.57</w:t>
            </w:r>
          </w:p>
        </w:tc>
      </w:tr>
      <w:tr w:rsidR="00D23777" w:rsidRPr="003E177C" w14:paraId="3CBCB278" w14:textId="77777777" w:rsidTr="0012041A">
        <w:trPr>
          <w:trHeight w:val="20"/>
        </w:trPr>
        <w:tc>
          <w:tcPr>
            <w:tcW w:w="1000" w:type="pct"/>
            <w:noWrap/>
            <w:hideMark/>
          </w:tcPr>
          <w:p w14:paraId="1200834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67175</w:t>
            </w:r>
          </w:p>
        </w:tc>
        <w:tc>
          <w:tcPr>
            <w:tcW w:w="1000" w:type="pct"/>
            <w:noWrap/>
            <w:hideMark/>
          </w:tcPr>
          <w:p w14:paraId="38B992C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5894/916</w:t>
            </w:r>
          </w:p>
        </w:tc>
        <w:tc>
          <w:tcPr>
            <w:tcW w:w="1000" w:type="pct"/>
            <w:noWrap/>
            <w:hideMark/>
          </w:tcPr>
          <w:p w14:paraId="4241A6C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4.10</w:t>
            </w:r>
          </w:p>
        </w:tc>
        <w:tc>
          <w:tcPr>
            <w:tcW w:w="1000" w:type="pct"/>
            <w:noWrap/>
            <w:hideMark/>
          </w:tcPr>
          <w:p w14:paraId="6BA778B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$11,576.41</w:t>
            </w:r>
          </w:p>
        </w:tc>
        <w:tc>
          <w:tcPr>
            <w:tcW w:w="1000" w:type="pct"/>
            <w:noWrap/>
            <w:hideMark/>
          </w:tcPr>
          <w:p w14:paraId="12CF7B5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$47,463.29</w:t>
            </w:r>
          </w:p>
        </w:tc>
      </w:tr>
      <w:tr w:rsidR="00D23777" w:rsidRPr="003E177C" w14:paraId="11F04744" w14:textId="77777777" w:rsidTr="0012041A">
        <w:trPr>
          <w:trHeight w:val="20"/>
        </w:trPr>
        <w:tc>
          <w:tcPr>
            <w:tcW w:w="1000" w:type="pct"/>
            <w:noWrap/>
            <w:hideMark/>
          </w:tcPr>
          <w:p w14:paraId="2E177FF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133348</w:t>
            </w:r>
          </w:p>
        </w:tc>
        <w:tc>
          <w:tcPr>
            <w:tcW w:w="1000" w:type="pct"/>
            <w:noWrap/>
            <w:hideMark/>
          </w:tcPr>
          <w:p w14:paraId="5694B61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6181/286</w:t>
            </w:r>
          </w:p>
        </w:tc>
        <w:tc>
          <w:tcPr>
            <w:tcW w:w="1000" w:type="pct"/>
            <w:noWrap/>
            <w:hideMark/>
          </w:tcPr>
          <w:p w14:paraId="221A734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3.04</w:t>
            </w:r>
          </w:p>
        </w:tc>
        <w:tc>
          <w:tcPr>
            <w:tcW w:w="1000" w:type="pct"/>
            <w:noWrap/>
            <w:hideMark/>
          </w:tcPr>
          <w:p w14:paraId="6BC4A22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$9,665.14</w:t>
            </w:r>
          </w:p>
        </w:tc>
        <w:tc>
          <w:tcPr>
            <w:tcW w:w="1000" w:type="pct"/>
            <w:noWrap/>
            <w:hideMark/>
          </w:tcPr>
          <w:p w14:paraId="718EE4E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$29,382.04</w:t>
            </w:r>
          </w:p>
        </w:tc>
      </w:tr>
      <w:tr w:rsidR="00D23777" w:rsidRPr="003E177C" w14:paraId="0D2B47E9" w14:textId="77777777" w:rsidTr="0012041A">
        <w:trPr>
          <w:trHeight w:val="20"/>
        </w:trPr>
        <w:tc>
          <w:tcPr>
            <w:tcW w:w="1000" w:type="pct"/>
            <w:noWrap/>
            <w:hideMark/>
          </w:tcPr>
          <w:p w14:paraId="49EAAAF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144491</w:t>
            </w:r>
          </w:p>
        </w:tc>
        <w:tc>
          <w:tcPr>
            <w:tcW w:w="1000" w:type="pct"/>
            <w:noWrap/>
            <w:hideMark/>
          </w:tcPr>
          <w:p w14:paraId="4AAE50A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6207/896</w:t>
            </w:r>
          </w:p>
        </w:tc>
        <w:tc>
          <w:tcPr>
            <w:tcW w:w="1000" w:type="pct"/>
            <w:noWrap/>
            <w:hideMark/>
          </w:tcPr>
          <w:p w14:paraId="1C57E41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3.94</w:t>
            </w:r>
          </w:p>
        </w:tc>
        <w:tc>
          <w:tcPr>
            <w:tcW w:w="1000" w:type="pct"/>
            <w:noWrap/>
            <w:hideMark/>
          </w:tcPr>
          <w:p w14:paraId="72D70C2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$36,750.51</w:t>
            </w:r>
          </w:p>
        </w:tc>
        <w:tc>
          <w:tcPr>
            <w:tcW w:w="1000" w:type="pct"/>
            <w:noWrap/>
            <w:hideMark/>
          </w:tcPr>
          <w:p w14:paraId="3EF9B89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$144,650.01</w:t>
            </w:r>
          </w:p>
        </w:tc>
      </w:tr>
      <w:tr w:rsidR="00D23777" w:rsidRPr="003E177C" w14:paraId="3B0CA589" w14:textId="77777777" w:rsidTr="0012041A">
        <w:trPr>
          <w:trHeight w:val="20"/>
        </w:trPr>
        <w:tc>
          <w:tcPr>
            <w:tcW w:w="1000" w:type="pct"/>
            <w:noWrap/>
            <w:hideMark/>
          </w:tcPr>
          <w:p w14:paraId="50725AF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67159</w:t>
            </w:r>
          </w:p>
        </w:tc>
        <w:tc>
          <w:tcPr>
            <w:tcW w:w="1000" w:type="pct"/>
            <w:noWrap/>
            <w:hideMark/>
          </w:tcPr>
          <w:p w14:paraId="4E18546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6193/982</w:t>
            </w:r>
          </w:p>
        </w:tc>
        <w:tc>
          <w:tcPr>
            <w:tcW w:w="1000" w:type="pct"/>
            <w:noWrap/>
            <w:hideMark/>
          </w:tcPr>
          <w:p w14:paraId="1669CBE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4.62</w:t>
            </w:r>
          </w:p>
        </w:tc>
        <w:tc>
          <w:tcPr>
            <w:tcW w:w="1000" w:type="pct"/>
            <w:noWrap/>
            <w:hideMark/>
          </w:tcPr>
          <w:p w14:paraId="73BF4AE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$15,165.55</w:t>
            </w:r>
          </w:p>
        </w:tc>
        <w:tc>
          <w:tcPr>
            <w:tcW w:w="1000" w:type="pct"/>
            <w:noWrap/>
            <w:hideMark/>
          </w:tcPr>
          <w:p w14:paraId="0CA8994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$70,064.86</w:t>
            </w:r>
          </w:p>
        </w:tc>
      </w:tr>
      <w:tr w:rsidR="00D23777" w:rsidRPr="003E177C" w14:paraId="52AEE961" w14:textId="77777777" w:rsidTr="0012041A">
        <w:trPr>
          <w:trHeight w:val="20"/>
        </w:trPr>
        <w:tc>
          <w:tcPr>
            <w:tcW w:w="1000" w:type="pct"/>
            <w:noWrap/>
            <w:hideMark/>
          </w:tcPr>
          <w:p w14:paraId="6F375ED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67142</w:t>
            </w:r>
          </w:p>
        </w:tc>
        <w:tc>
          <w:tcPr>
            <w:tcW w:w="1000" w:type="pct"/>
            <w:noWrap/>
            <w:hideMark/>
          </w:tcPr>
          <w:p w14:paraId="3A3D874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5485/704</w:t>
            </w:r>
          </w:p>
        </w:tc>
        <w:tc>
          <w:tcPr>
            <w:tcW w:w="1000" w:type="pct"/>
            <w:noWrap/>
            <w:hideMark/>
          </w:tcPr>
          <w:p w14:paraId="657B019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4.08</w:t>
            </w:r>
          </w:p>
        </w:tc>
        <w:tc>
          <w:tcPr>
            <w:tcW w:w="1000" w:type="pct"/>
            <w:noWrap/>
            <w:hideMark/>
          </w:tcPr>
          <w:p w14:paraId="3AF9A99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$6,536.73</w:t>
            </w:r>
          </w:p>
        </w:tc>
        <w:tc>
          <w:tcPr>
            <w:tcW w:w="1000" w:type="pct"/>
            <w:noWrap/>
            <w:hideMark/>
          </w:tcPr>
          <w:p w14:paraId="16EB0F1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$26,669.85</w:t>
            </w:r>
          </w:p>
        </w:tc>
      </w:tr>
      <w:tr w:rsidR="00D23777" w:rsidRPr="003E177C" w14:paraId="15D8EB17" w14:textId="77777777" w:rsidTr="0012041A">
        <w:trPr>
          <w:trHeight w:val="20"/>
        </w:trPr>
        <w:tc>
          <w:tcPr>
            <w:tcW w:w="1000" w:type="pct"/>
            <w:tcBorders>
              <w:bottom w:val="single" w:sz="4" w:space="0" w:color="auto"/>
            </w:tcBorders>
            <w:noWrap/>
            <w:hideMark/>
          </w:tcPr>
          <w:p w14:paraId="1B3C0A0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556"/>
              <w:jc w:val="left"/>
            </w:pPr>
            <w:r w:rsidRPr="003E177C">
              <w:t>164195</w:t>
            </w:r>
          </w:p>
        </w:tc>
        <w:tc>
          <w:tcPr>
            <w:tcW w:w="1000" w:type="pct"/>
            <w:tcBorders>
              <w:bottom w:val="single" w:sz="4" w:space="0" w:color="auto"/>
            </w:tcBorders>
            <w:noWrap/>
            <w:hideMark/>
          </w:tcPr>
          <w:p w14:paraId="6959759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69"/>
              <w:jc w:val="left"/>
            </w:pPr>
            <w:r w:rsidRPr="003E177C">
              <w:t>CT 6315/74</w:t>
            </w:r>
          </w:p>
        </w:tc>
        <w:tc>
          <w:tcPr>
            <w:tcW w:w="1000" w:type="pct"/>
            <w:tcBorders>
              <w:bottom w:val="single" w:sz="4" w:space="0" w:color="auto"/>
            </w:tcBorders>
            <w:noWrap/>
            <w:hideMark/>
          </w:tcPr>
          <w:p w14:paraId="280069B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18"/>
              <w:jc w:val="left"/>
            </w:pPr>
            <w:r w:rsidRPr="003E177C">
              <w:t>4.35</w:t>
            </w:r>
          </w:p>
        </w:tc>
        <w:tc>
          <w:tcPr>
            <w:tcW w:w="1000" w:type="pct"/>
            <w:tcBorders>
              <w:bottom w:val="single" w:sz="4" w:space="0" w:color="auto"/>
            </w:tcBorders>
            <w:noWrap/>
            <w:hideMark/>
          </w:tcPr>
          <w:p w14:paraId="32E5294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425"/>
              <w:jc w:val="right"/>
            </w:pPr>
            <w:r w:rsidRPr="003E177C">
              <w:t>$11,742.42</w:t>
            </w:r>
          </w:p>
        </w:tc>
        <w:tc>
          <w:tcPr>
            <w:tcW w:w="1000" w:type="pct"/>
            <w:tcBorders>
              <w:bottom w:val="single" w:sz="4" w:space="0" w:color="auto"/>
            </w:tcBorders>
            <w:noWrap/>
            <w:hideMark/>
          </w:tcPr>
          <w:p w14:paraId="1C6CD29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325"/>
              <w:jc w:val="right"/>
            </w:pPr>
            <w:r w:rsidRPr="003E177C">
              <w:t>$51,079.53</w:t>
            </w:r>
          </w:p>
        </w:tc>
      </w:tr>
    </w:tbl>
    <w:p w14:paraId="3DBF9637" w14:textId="77777777" w:rsidR="00D23777" w:rsidRPr="003E177C" w:rsidRDefault="00D23777" w:rsidP="00D23777">
      <w:pPr>
        <w:pStyle w:val="GG-body"/>
        <w:keepNext/>
        <w:spacing w:before="80"/>
        <w:ind w:left="142"/>
        <w:rPr>
          <w:b/>
        </w:rPr>
      </w:pPr>
      <w:r w:rsidRPr="003E177C">
        <w:rPr>
          <w:b/>
        </w:rPr>
        <w:t>Separate Rate—Gawler East Traffic Interventions</w:t>
      </w:r>
    </w:p>
    <w:p w14:paraId="79F2930B" w14:textId="77777777" w:rsidR="00D23777" w:rsidRPr="003E177C" w:rsidRDefault="00D23777" w:rsidP="00D23777">
      <w:pPr>
        <w:pStyle w:val="GG-body"/>
        <w:ind w:left="142"/>
      </w:pPr>
      <w:r w:rsidRPr="003E177C">
        <w:t xml:space="preserve">Pursuant to </w:t>
      </w:r>
      <w:r>
        <w:t>Section</w:t>
      </w:r>
      <w:r w:rsidRPr="003E177C">
        <w:t xml:space="preserve"> 154 of the </w:t>
      </w:r>
      <w:r w:rsidRPr="003E177C">
        <w:rPr>
          <w:i/>
          <w:iCs/>
        </w:rPr>
        <w:t>Local Government Act 1999</w:t>
      </w:r>
      <w:r w:rsidRPr="003E177C">
        <w:t>, declared a proportionate separate rate on the following land parcels for the purpose of securing developer contributions towards Gawler East Traffic Interventions infrastructure, which will be of direct benefit to the land and occupiers of the land:</w:t>
      </w:r>
    </w:p>
    <w:tbl>
      <w:tblPr>
        <w:tblStyle w:val="TableGrid"/>
        <w:tblW w:w="4924"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843"/>
        <w:gridCol w:w="1842"/>
        <w:gridCol w:w="1842"/>
        <w:gridCol w:w="1842"/>
      </w:tblGrid>
      <w:tr w:rsidR="00D23777" w:rsidRPr="003E177C" w14:paraId="18F95B69" w14:textId="77777777" w:rsidTr="0012041A">
        <w:trPr>
          <w:trHeight w:val="20"/>
          <w:tblHeader/>
        </w:trPr>
        <w:tc>
          <w:tcPr>
            <w:tcW w:w="1000" w:type="pct"/>
            <w:tcBorders>
              <w:top w:val="single" w:sz="4" w:space="0" w:color="auto"/>
              <w:bottom w:val="single" w:sz="4" w:space="0" w:color="auto"/>
            </w:tcBorders>
            <w:noWrap/>
            <w:vAlign w:val="center"/>
            <w:hideMark/>
          </w:tcPr>
          <w:p w14:paraId="6A000FB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177C">
              <w:rPr>
                <w:b/>
                <w:bCs/>
              </w:rPr>
              <w:t>Assessment</w:t>
            </w:r>
          </w:p>
        </w:tc>
        <w:tc>
          <w:tcPr>
            <w:tcW w:w="1000" w:type="pct"/>
            <w:tcBorders>
              <w:top w:val="single" w:sz="4" w:space="0" w:color="auto"/>
              <w:bottom w:val="single" w:sz="4" w:space="0" w:color="auto"/>
            </w:tcBorders>
            <w:noWrap/>
            <w:vAlign w:val="center"/>
            <w:hideMark/>
          </w:tcPr>
          <w:p w14:paraId="1F68EAE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177C">
              <w:rPr>
                <w:b/>
                <w:bCs/>
              </w:rPr>
              <w:t>Title Details</w:t>
            </w:r>
          </w:p>
        </w:tc>
        <w:tc>
          <w:tcPr>
            <w:tcW w:w="1000" w:type="pct"/>
            <w:tcBorders>
              <w:top w:val="single" w:sz="4" w:space="0" w:color="auto"/>
              <w:bottom w:val="single" w:sz="4" w:space="0" w:color="auto"/>
            </w:tcBorders>
            <w:noWrap/>
            <w:vAlign w:val="center"/>
            <w:hideMark/>
          </w:tcPr>
          <w:p w14:paraId="1707811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177C">
              <w:rPr>
                <w:b/>
                <w:bCs/>
              </w:rPr>
              <w:t>Total Area (Ha)</w:t>
            </w:r>
          </w:p>
        </w:tc>
        <w:tc>
          <w:tcPr>
            <w:tcW w:w="1000" w:type="pct"/>
            <w:tcBorders>
              <w:top w:val="single" w:sz="4" w:space="0" w:color="auto"/>
              <w:bottom w:val="single" w:sz="4" w:space="0" w:color="auto"/>
            </w:tcBorders>
            <w:noWrap/>
            <w:vAlign w:val="center"/>
            <w:hideMark/>
          </w:tcPr>
          <w:p w14:paraId="15EF666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177C">
              <w:rPr>
                <w:b/>
                <w:bCs/>
              </w:rPr>
              <w:t xml:space="preserve">Per Ha Rate </w:t>
            </w:r>
            <w:r>
              <w:rPr>
                <w:b/>
                <w:bCs/>
              </w:rPr>
              <w:br/>
            </w:r>
            <w:r w:rsidRPr="003E177C">
              <w:rPr>
                <w:b/>
                <w:bCs/>
              </w:rPr>
              <w:t>Payable $</w:t>
            </w:r>
          </w:p>
        </w:tc>
        <w:tc>
          <w:tcPr>
            <w:tcW w:w="1000" w:type="pct"/>
            <w:tcBorders>
              <w:top w:val="single" w:sz="4" w:space="0" w:color="auto"/>
              <w:bottom w:val="single" w:sz="4" w:space="0" w:color="auto"/>
            </w:tcBorders>
            <w:noWrap/>
            <w:vAlign w:val="center"/>
            <w:hideMark/>
          </w:tcPr>
          <w:p w14:paraId="1C37851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E177C">
              <w:rPr>
                <w:b/>
                <w:bCs/>
              </w:rPr>
              <w:t>Total Contribution</w:t>
            </w:r>
            <w:r>
              <w:rPr>
                <w:b/>
                <w:bCs/>
              </w:rPr>
              <w:br/>
            </w:r>
            <w:r w:rsidRPr="003E177C">
              <w:rPr>
                <w:b/>
                <w:bCs/>
              </w:rPr>
              <w:t>Payable $</w:t>
            </w:r>
          </w:p>
        </w:tc>
      </w:tr>
      <w:tr w:rsidR="00D23777" w:rsidRPr="003E177C" w14:paraId="4DBDDA63" w14:textId="77777777" w:rsidTr="0012041A">
        <w:trPr>
          <w:trHeight w:val="20"/>
          <w:tblHeader/>
        </w:trPr>
        <w:tc>
          <w:tcPr>
            <w:tcW w:w="1000" w:type="pct"/>
            <w:tcBorders>
              <w:top w:val="single" w:sz="4" w:space="0" w:color="auto"/>
            </w:tcBorders>
            <w:noWrap/>
            <w:vAlign w:val="center"/>
          </w:tcPr>
          <w:p w14:paraId="31348A6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rPr>
            </w:pPr>
          </w:p>
        </w:tc>
        <w:tc>
          <w:tcPr>
            <w:tcW w:w="1000" w:type="pct"/>
            <w:tcBorders>
              <w:top w:val="single" w:sz="4" w:space="0" w:color="auto"/>
            </w:tcBorders>
            <w:noWrap/>
            <w:vAlign w:val="center"/>
          </w:tcPr>
          <w:p w14:paraId="47ADB72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rPr>
            </w:pPr>
          </w:p>
        </w:tc>
        <w:tc>
          <w:tcPr>
            <w:tcW w:w="1000" w:type="pct"/>
            <w:tcBorders>
              <w:top w:val="single" w:sz="4" w:space="0" w:color="auto"/>
            </w:tcBorders>
            <w:noWrap/>
            <w:vAlign w:val="center"/>
          </w:tcPr>
          <w:p w14:paraId="6E574B8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rPr>
            </w:pPr>
          </w:p>
        </w:tc>
        <w:tc>
          <w:tcPr>
            <w:tcW w:w="1000" w:type="pct"/>
            <w:tcBorders>
              <w:top w:val="single" w:sz="4" w:space="0" w:color="auto"/>
            </w:tcBorders>
            <w:noWrap/>
            <w:vAlign w:val="center"/>
          </w:tcPr>
          <w:p w14:paraId="25FA1C8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rPr>
            </w:pPr>
          </w:p>
        </w:tc>
        <w:tc>
          <w:tcPr>
            <w:tcW w:w="1000" w:type="pct"/>
            <w:tcBorders>
              <w:top w:val="single" w:sz="4" w:space="0" w:color="auto"/>
            </w:tcBorders>
            <w:noWrap/>
            <w:vAlign w:val="center"/>
          </w:tcPr>
          <w:p w14:paraId="0725BC8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rPr>
            </w:pPr>
          </w:p>
        </w:tc>
      </w:tr>
      <w:tr w:rsidR="00D23777" w:rsidRPr="003E177C" w14:paraId="68BAFE94" w14:textId="77777777" w:rsidTr="0012041A">
        <w:trPr>
          <w:trHeight w:val="20"/>
        </w:trPr>
        <w:tc>
          <w:tcPr>
            <w:tcW w:w="5000" w:type="pct"/>
            <w:gridSpan w:val="5"/>
            <w:noWrap/>
            <w:vAlign w:val="center"/>
            <w:hideMark/>
          </w:tcPr>
          <w:p w14:paraId="076FD7E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rPr>
                <w:i/>
                <w:iCs/>
              </w:rPr>
            </w:pPr>
            <w:r w:rsidRPr="003E177C">
              <w:rPr>
                <w:i/>
                <w:iCs/>
              </w:rPr>
              <w:t>Development Area—Springwood</w:t>
            </w:r>
          </w:p>
        </w:tc>
      </w:tr>
      <w:tr w:rsidR="00D23777" w:rsidRPr="003E177C" w14:paraId="1BFD8559" w14:textId="77777777" w:rsidTr="0012041A">
        <w:trPr>
          <w:trHeight w:val="20"/>
        </w:trPr>
        <w:tc>
          <w:tcPr>
            <w:tcW w:w="1000" w:type="pct"/>
            <w:noWrap/>
            <w:hideMark/>
          </w:tcPr>
          <w:p w14:paraId="68C5540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164438</w:t>
            </w:r>
          </w:p>
        </w:tc>
        <w:tc>
          <w:tcPr>
            <w:tcW w:w="1000" w:type="pct"/>
            <w:noWrap/>
            <w:hideMark/>
          </w:tcPr>
          <w:p w14:paraId="753639D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6244/939</w:t>
            </w:r>
          </w:p>
        </w:tc>
        <w:tc>
          <w:tcPr>
            <w:tcW w:w="1000" w:type="pct"/>
            <w:noWrap/>
            <w:hideMark/>
          </w:tcPr>
          <w:p w14:paraId="3C567D2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31.21</w:t>
            </w:r>
          </w:p>
        </w:tc>
        <w:tc>
          <w:tcPr>
            <w:tcW w:w="1000" w:type="pct"/>
            <w:noWrap/>
            <w:hideMark/>
          </w:tcPr>
          <w:p w14:paraId="5D0CC92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$58,578.02</w:t>
            </w:r>
          </w:p>
        </w:tc>
        <w:tc>
          <w:tcPr>
            <w:tcW w:w="1000" w:type="pct"/>
            <w:noWrap/>
            <w:hideMark/>
          </w:tcPr>
          <w:p w14:paraId="4E8D40D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$1,828,220.10</w:t>
            </w:r>
          </w:p>
        </w:tc>
      </w:tr>
      <w:tr w:rsidR="00D23777" w:rsidRPr="003E177C" w14:paraId="7679A9D6" w14:textId="77777777" w:rsidTr="0012041A">
        <w:trPr>
          <w:trHeight w:val="20"/>
        </w:trPr>
        <w:tc>
          <w:tcPr>
            <w:tcW w:w="1000" w:type="pct"/>
            <w:noWrap/>
            <w:hideMark/>
          </w:tcPr>
          <w:p w14:paraId="67F169D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164373</w:t>
            </w:r>
          </w:p>
        </w:tc>
        <w:tc>
          <w:tcPr>
            <w:tcW w:w="1000" w:type="pct"/>
            <w:noWrap/>
            <w:hideMark/>
          </w:tcPr>
          <w:p w14:paraId="33774EE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6118/249</w:t>
            </w:r>
          </w:p>
        </w:tc>
        <w:tc>
          <w:tcPr>
            <w:tcW w:w="1000" w:type="pct"/>
            <w:noWrap/>
            <w:hideMark/>
          </w:tcPr>
          <w:p w14:paraId="0319D06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32.34</w:t>
            </w:r>
          </w:p>
        </w:tc>
        <w:tc>
          <w:tcPr>
            <w:tcW w:w="1000" w:type="pct"/>
            <w:noWrap/>
            <w:hideMark/>
          </w:tcPr>
          <w:p w14:paraId="105DB26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$48,820.25</w:t>
            </w:r>
          </w:p>
        </w:tc>
        <w:tc>
          <w:tcPr>
            <w:tcW w:w="1000" w:type="pct"/>
            <w:noWrap/>
            <w:hideMark/>
          </w:tcPr>
          <w:p w14:paraId="7591D3D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$1,578,846.85</w:t>
            </w:r>
          </w:p>
        </w:tc>
      </w:tr>
      <w:tr w:rsidR="00D23777" w:rsidRPr="003E177C" w14:paraId="12A245A5" w14:textId="77777777" w:rsidTr="0012041A">
        <w:trPr>
          <w:trHeight w:val="20"/>
        </w:trPr>
        <w:tc>
          <w:tcPr>
            <w:tcW w:w="1000" w:type="pct"/>
            <w:noWrap/>
            <w:hideMark/>
          </w:tcPr>
          <w:p w14:paraId="34756DF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164398</w:t>
            </w:r>
          </w:p>
        </w:tc>
        <w:tc>
          <w:tcPr>
            <w:tcW w:w="1000" w:type="pct"/>
            <w:noWrap/>
            <w:hideMark/>
          </w:tcPr>
          <w:p w14:paraId="1808032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6293/361</w:t>
            </w:r>
          </w:p>
        </w:tc>
        <w:tc>
          <w:tcPr>
            <w:tcW w:w="1000" w:type="pct"/>
            <w:noWrap/>
            <w:hideMark/>
          </w:tcPr>
          <w:p w14:paraId="066ED7E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14.27</w:t>
            </w:r>
          </w:p>
        </w:tc>
        <w:tc>
          <w:tcPr>
            <w:tcW w:w="1000" w:type="pct"/>
            <w:noWrap/>
            <w:hideMark/>
          </w:tcPr>
          <w:p w14:paraId="655C6FE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$50,658.32</w:t>
            </w:r>
          </w:p>
        </w:tc>
        <w:tc>
          <w:tcPr>
            <w:tcW w:w="1000" w:type="pct"/>
            <w:noWrap/>
            <w:hideMark/>
          </w:tcPr>
          <w:p w14:paraId="263D243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$722,894.16</w:t>
            </w:r>
          </w:p>
        </w:tc>
      </w:tr>
      <w:tr w:rsidR="00D23777" w:rsidRPr="003E177C" w14:paraId="2607CF5B" w14:textId="77777777" w:rsidTr="0012041A">
        <w:trPr>
          <w:trHeight w:val="20"/>
        </w:trPr>
        <w:tc>
          <w:tcPr>
            <w:tcW w:w="1000" w:type="pct"/>
            <w:noWrap/>
            <w:hideMark/>
          </w:tcPr>
          <w:p w14:paraId="7656763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161087</w:t>
            </w:r>
          </w:p>
        </w:tc>
        <w:tc>
          <w:tcPr>
            <w:tcW w:w="1000" w:type="pct"/>
            <w:noWrap/>
            <w:hideMark/>
          </w:tcPr>
          <w:p w14:paraId="6E034EA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6293/360</w:t>
            </w:r>
          </w:p>
        </w:tc>
        <w:tc>
          <w:tcPr>
            <w:tcW w:w="1000" w:type="pct"/>
            <w:noWrap/>
            <w:hideMark/>
          </w:tcPr>
          <w:p w14:paraId="0FECB7E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7.50</w:t>
            </w:r>
          </w:p>
        </w:tc>
        <w:tc>
          <w:tcPr>
            <w:tcW w:w="1000" w:type="pct"/>
            <w:noWrap/>
            <w:hideMark/>
          </w:tcPr>
          <w:p w14:paraId="0757058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$47,621.07</w:t>
            </w:r>
          </w:p>
        </w:tc>
        <w:tc>
          <w:tcPr>
            <w:tcW w:w="1000" w:type="pct"/>
            <w:noWrap/>
            <w:hideMark/>
          </w:tcPr>
          <w:p w14:paraId="307C279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$357,158.05</w:t>
            </w:r>
          </w:p>
        </w:tc>
      </w:tr>
      <w:tr w:rsidR="00D23777" w:rsidRPr="003E177C" w14:paraId="57BE2C81" w14:textId="77777777" w:rsidTr="0012041A">
        <w:trPr>
          <w:trHeight w:val="20"/>
        </w:trPr>
        <w:tc>
          <w:tcPr>
            <w:tcW w:w="1000" w:type="pct"/>
            <w:noWrap/>
            <w:hideMark/>
          </w:tcPr>
          <w:p w14:paraId="14AAA76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164381</w:t>
            </w:r>
          </w:p>
        </w:tc>
        <w:tc>
          <w:tcPr>
            <w:tcW w:w="1000" w:type="pct"/>
            <w:noWrap/>
            <w:hideMark/>
          </w:tcPr>
          <w:p w14:paraId="71E60AD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6293/359</w:t>
            </w:r>
          </w:p>
        </w:tc>
        <w:tc>
          <w:tcPr>
            <w:tcW w:w="1000" w:type="pct"/>
            <w:noWrap/>
            <w:hideMark/>
          </w:tcPr>
          <w:p w14:paraId="213AB8D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47.33</w:t>
            </w:r>
          </w:p>
        </w:tc>
        <w:tc>
          <w:tcPr>
            <w:tcW w:w="1000" w:type="pct"/>
            <w:noWrap/>
            <w:hideMark/>
          </w:tcPr>
          <w:p w14:paraId="64D0F42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$47,608.38</w:t>
            </w:r>
          </w:p>
        </w:tc>
        <w:tc>
          <w:tcPr>
            <w:tcW w:w="1000" w:type="pct"/>
            <w:noWrap/>
            <w:hideMark/>
          </w:tcPr>
          <w:p w14:paraId="3F3462C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$2,253,304.48</w:t>
            </w:r>
          </w:p>
        </w:tc>
      </w:tr>
      <w:tr w:rsidR="00D23777" w:rsidRPr="003E177C" w14:paraId="7054CCBD" w14:textId="77777777" w:rsidTr="0012041A">
        <w:trPr>
          <w:trHeight w:val="20"/>
        </w:trPr>
        <w:tc>
          <w:tcPr>
            <w:tcW w:w="1000" w:type="pct"/>
            <w:noWrap/>
            <w:hideMark/>
          </w:tcPr>
          <w:p w14:paraId="35BE444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556"/>
              <w:jc w:val="left"/>
            </w:pPr>
            <w:r w:rsidRPr="003E177C">
              <w:lastRenderedPageBreak/>
              <w:t>166478</w:t>
            </w:r>
          </w:p>
        </w:tc>
        <w:tc>
          <w:tcPr>
            <w:tcW w:w="1000" w:type="pct"/>
            <w:noWrap/>
            <w:hideMark/>
          </w:tcPr>
          <w:p w14:paraId="5F4D40F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69"/>
              <w:jc w:val="left"/>
            </w:pPr>
            <w:r w:rsidRPr="003E177C">
              <w:t>CT 6184/173</w:t>
            </w:r>
          </w:p>
        </w:tc>
        <w:tc>
          <w:tcPr>
            <w:tcW w:w="1000" w:type="pct"/>
            <w:noWrap/>
            <w:hideMark/>
          </w:tcPr>
          <w:p w14:paraId="31C204E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18"/>
              <w:jc w:val="left"/>
            </w:pPr>
            <w:r w:rsidRPr="003E177C">
              <w:t>30.20</w:t>
            </w:r>
          </w:p>
        </w:tc>
        <w:tc>
          <w:tcPr>
            <w:tcW w:w="1000" w:type="pct"/>
            <w:noWrap/>
            <w:hideMark/>
          </w:tcPr>
          <w:p w14:paraId="7B43864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425"/>
              <w:jc w:val="right"/>
            </w:pPr>
            <w:r w:rsidRPr="003E177C">
              <w:t>$36,172.78</w:t>
            </w:r>
          </w:p>
        </w:tc>
        <w:tc>
          <w:tcPr>
            <w:tcW w:w="1000" w:type="pct"/>
            <w:noWrap/>
            <w:hideMark/>
          </w:tcPr>
          <w:p w14:paraId="6882787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325"/>
              <w:jc w:val="right"/>
            </w:pPr>
            <w:r w:rsidRPr="003E177C">
              <w:t>$1,092,417.90</w:t>
            </w:r>
          </w:p>
        </w:tc>
      </w:tr>
      <w:tr w:rsidR="00D23777" w:rsidRPr="003E177C" w14:paraId="1B98911A" w14:textId="77777777" w:rsidTr="0012041A">
        <w:trPr>
          <w:trHeight w:val="20"/>
        </w:trPr>
        <w:tc>
          <w:tcPr>
            <w:tcW w:w="5000" w:type="pct"/>
            <w:gridSpan w:val="5"/>
            <w:noWrap/>
            <w:vAlign w:val="center"/>
            <w:hideMark/>
          </w:tcPr>
          <w:p w14:paraId="003F687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3E177C">
              <w:rPr>
                <w:i/>
                <w:iCs/>
              </w:rPr>
              <w:t>Development Area—Other Future Developers (OFD)</w:t>
            </w:r>
          </w:p>
        </w:tc>
      </w:tr>
      <w:tr w:rsidR="00D23777" w:rsidRPr="003E177C" w14:paraId="4871153A" w14:textId="77777777" w:rsidTr="0012041A">
        <w:trPr>
          <w:trHeight w:val="20"/>
        </w:trPr>
        <w:tc>
          <w:tcPr>
            <w:tcW w:w="1000" w:type="pct"/>
            <w:noWrap/>
            <w:hideMark/>
          </w:tcPr>
          <w:p w14:paraId="4703586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144572</w:t>
            </w:r>
          </w:p>
        </w:tc>
        <w:tc>
          <w:tcPr>
            <w:tcW w:w="1000" w:type="pct"/>
            <w:noWrap/>
            <w:hideMark/>
          </w:tcPr>
          <w:p w14:paraId="66644ED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6208/637</w:t>
            </w:r>
          </w:p>
        </w:tc>
        <w:tc>
          <w:tcPr>
            <w:tcW w:w="1000" w:type="pct"/>
            <w:noWrap/>
            <w:hideMark/>
          </w:tcPr>
          <w:p w14:paraId="3131C15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1.60</w:t>
            </w:r>
          </w:p>
        </w:tc>
        <w:tc>
          <w:tcPr>
            <w:tcW w:w="1000" w:type="pct"/>
            <w:noWrap/>
            <w:hideMark/>
          </w:tcPr>
          <w:p w14:paraId="5CD2C64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$20,136.15</w:t>
            </w:r>
          </w:p>
        </w:tc>
        <w:tc>
          <w:tcPr>
            <w:tcW w:w="1000" w:type="pct"/>
            <w:noWrap/>
            <w:hideMark/>
          </w:tcPr>
          <w:p w14:paraId="1D0E4B7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$32,237.97</w:t>
            </w:r>
          </w:p>
        </w:tc>
      </w:tr>
      <w:tr w:rsidR="00D23777" w:rsidRPr="003E177C" w14:paraId="7327A900" w14:textId="77777777" w:rsidTr="0012041A">
        <w:trPr>
          <w:trHeight w:val="20"/>
        </w:trPr>
        <w:tc>
          <w:tcPr>
            <w:tcW w:w="1000" w:type="pct"/>
            <w:noWrap/>
            <w:hideMark/>
          </w:tcPr>
          <w:p w14:paraId="3548307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144564</w:t>
            </w:r>
          </w:p>
        </w:tc>
        <w:tc>
          <w:tcPr>
            <w:tcW w:w="1000" w:type="pct"/>
            <w:noWrap/>
            <w:hideMark/>
          </w:tcPr>
          <w:p w14:paraId="2D78B36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6208/636</w:t>
            </w:r>
          </w:p>
        </w:tc>
        <w:tc>
          <w:tcPr>
            <w:tcW w:w="1000" w:type="pct"/>
            <w:noWrap/>
            <w:hideMark/>
          </w:tcPr>
          <w:p w14:paraId="0A88472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1.41</w:t>
            </w:r>
          </w:p>
        </w:tc>
        <w:tc>
          <w:tcPr>
            <w:tcW w:w="1000" w:type="pct"/>
            <w:noWrap/>
            <w:hideMark/>
          </w:tcPr>
          <w:p w14:paraId="291E3B8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$20,293.35</w:t>
            </w:r>
          </w:p>
        </w:tc>
        <w:tc>
          <w:tcPr>
            <w:tcW w:w="1000" w:type="pct"/>
            <w:noWrap/>
            <w:hideMark/>
          </w:tcPr>
          <w:p w14:paraId="07DE386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$28,593.32</w:t>
            </w:r>
          </w:p>
        </w:tc>
      </w:tr>
      <w:tr w:rsidR="00D23777" w:rsidRPr="003E177C" w14:paraId="177C361F" w14:textId="77777777" w:rsidTr="0012041A">
        <w:trPr>
          <w:trHeight w:val="20"/>
        </w:trPr>
        <w:tc>
          <w:tcPr>
            <w:tcW w:w="1000" w:type="pct"/>
            <w:noWrap/>
            <w:hideMark/>
          </w:tcPr>
          <w:p w14:paraId="538B6B6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144556</w:t>
            </w:r>
          </w:p>
        </w:tc>
        <w:tc>
          <w:tcPr>
            <w:tcW w:w="1000" w:type="pct"/>
            <w:noWrap/>
            <w:hideMark/>
          </w:tcPr>
          <w:p w14:paraId="26A4E2F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6208/635</w:t>
            </w:r>
          </w:p>
        </w:tc>
        <w:tc>
          <w:tcPr>
            <w:tcW w:w="1000" w:type="pct"/>
            <w:noWrap/>
            <w:hideMark/>
          </w:tcPr>
          <w:p w14:paraId="1EA47B5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3.10</w:t>
            </w:r>
          </w:p>
        </w:tc>
        <w:tc>
          <w:tcPr>
            <w:tcW w:w="1000" w:type="pct"/>
            <w:noWrap/>
            <w:hideMark/>
          </w:tcPr>
          <w:p w14:paraId="271DAA3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$13,645.02</w:t>
            </w:r>
          </w:p>
        </w:tc>
        <w:tc>
          <w:tcPr>
            <w:tcW w:w="1000" w:type="pct"/>
            <w:noWrap/>
            <w:hideMark/>
          </w:tcPr>
          <w:p w14:paraId="38184E2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$42,285.91</w:t>
            </w:r>
          </w:p>
        </w:tc>
      </w:tr>
      <w:tr w:rsidR="00D23777" w:rsidRPr="003E177C" w14:paraId="3534DF36" w14:textId="77777777" w:rsidTr="0012041A">
        <w:trPr>
          <w:trHeight w:val="20"/>
        </w:trPr>
        <w:tc>
          <w:tcPr>
            <w:tcW w:w="1000" w:type="pct"/>
            <w:noWrap/>
            <w:hideMark/>
          </w:tcPr>
          <w:p w14:paraId="1334FCF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68584</w:t>
            </w:r>
          </w:p>
        </w:tc>
        <w:tc>
          <w:tcPr>
            <w:tcW w:w="1000" w:type="pct"/>
            <w:noWrap/>
            <w:hideMark/>
          </w:tcPr>
          <w:p w14:paraId="72D9179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5462/883</w:t>
            </w:r>
          </w:p>
        </w:tc>
        <w:tc>
          <w:tcPr>
            <w:tcW w:w="1000" w:type="pct"/>
            <w:noWrap/>
            <w:hideMark/>
          </w:tcPr>
          <w:p w14:paraId="0D6B253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1.00</w:t>
            </w:r>
          </w:p>
        </w:tc>
        <w:tc>
          <w:tcPr>
            <w:tcW w:w="1000" w:type="pct"/>
            <w:noWrap/>
            <w:hideMark/>
          </w:tcPr>
          <w:p w14:paraId="627EB61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$20,095.96</w:t>
            </w:r>
          </w:p>
        </w:tc>
        <w:tc>
          <w:tcPr>
            <w:tcW w:w="1000" w:type="pct"/>
            <w:noWrap/>
            <w:hideMark/>
          </w:tcPr>
          <w:p w14:paraId="321D9DA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$20,136.15</w:t>
            </w:r>
          </w:p>
        </w:tc>
      </w:tr>
      <w:tr w:rsidR="00D23777" w:rsidRPr="003E177C" w14:paraId="5E46D100" w14:textId="77777777" w:rsidTr="0012041A">
        <w:trPr>
          <w:trHeight w:val="20"/>
        </w:trPr>
        <w:tc>
          <w:tcPr>
            <w:tcW w:w="1000" w:type="pct"/>
            <w:noWrap/>
            <w:hideMark/>
          </w:tcPr>
          <w:p w14:paraId="4863FD8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68576</w:t>
            </w:r>
          </w:p>
        </w:tc>
        <w:tc>
          <w:tcPr>
            <w:tcW w:w="1000" w:type="pct"/>
            <w:noWrap/>
            <w:hideMark/>
          </w:tcPr>
          <w:p w14:paraId="3F01CE8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5462/882</w:t>
            </w:r>
          </w:p>
        </w:tc>
        <w:tc>
          <w:tcPr>
            <w:tcW w:w="1000" w:type="pct"/>
            <w:noWrap/>
            <w:hideMark/>
          </w:tcPr>
          <w:p w14:paraId="435CEA8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1.00</w:t>
            </w:r>
          </w:p>
        </w:tc>
        <w:tc>
          <w:tcPr>
            <w:tcW w:w="1000" w:type="pct"/>
            <w:noWrap/>
            <w:hideMark/>
          </w:tcPr>
          <w:p w14:paraId="5E9D526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$20,116.04</w:t>
            </w:r>
          </w:p>
        </w:tc>
        <w:tc>
          <w:tcPr>
            <w:tcW w:w="1000" w:type="pct"/>
            <w:noWrap/>
            <w:hideMark/>
          </w:tcPr>
          <w:p w14:paraId="546FC0D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$20,136.15</w:t>
            </w:r>
          </w:p>
        </w:tc>
      </w:tr>
      <w:tr w:rsidR="00D23777" w:rsidRPr="003E177C" w14:paraId="1DE11686" w14:textId="77777777" w:rsidTr="0012041A">
        <w:trPr>
          <w:trHeight w:val="20"/>
        </w:trPr>
        <w:tc>
          <w:tcPr>
            <w:tcW w:w="1000" w:type="pct"/>
            <w:noWrap/>
            <w:hideMark/>
          </w:tcPr>
          <w:p w14:paraId="5DCCCA5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68827</w:t>
            </w:r>
          </w:p>
        </w:tc>
        <w:tc>
          <w:tcPr>
            <w:tcW w:w="1000" w:type="pct"/>
            <w:noWrap/>
            <w:hideMark/>
          </w:tcPr>
          <w:p w14:paraId="147C11B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5636/60</w:t>
            </w:r>
          </w:p>
        </w:tc>
        <w:tc>
          <w:tcPr>
            <w:tcW w:w="1000" w:type="pct"/>
            <w:noWrap/>
            <w:hideMark/>
          </w:tcPr>
          <w:p w14:paraId="76BFD78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3.26</w:t>
            </w:r>
          </w:p>
        </w:tc>
        <w:tc>
          <w:tcPr>
            <w:tcW w:w="1000" w:type="pct"/>
            <w:noWrap/>
            <w:hideMark/>
          </w:tcPr>
          <w:p w14:paraId="38BCCF5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$20,167.08</w:t>
            </w:r>
          </w:p>
        </w:tc>
        <w:tc>
          <w:tcPr>
            <w:tcW w:w="1000" w:type="pct"/>
            <w:noWrap/>
            <w:hideMark/>
          </w:tcPr>
          <w:p w14:paraId="3E6AAFA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$65,643.85</w:t>
            </w:r>
          </w:p>
        </w:tc>
      </w:tr>
      <w:tr w:rsidR="00D23777" w:rsidRPr="003E177C" w14:paraId="37A37056" w14:textId="77777777" w:rsidTr="0012041A">
        <w:trPr>
          <w:trHeight w:val="20"/>
        </w:trPr>
        <w:tc>
          <w:tcPr>
            <w:tcW w:w="1000" w:type="pct"/>
            <w:noWrap/>
            <w:hideMark/>
          </w:tcPr>
          <w:p w14:paraId="5F29D46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68568</w:t>
            </w:r>
          </w:p>
        </w:tc>
        <w:tc>
          <w:tcPr>
            <w:tcW w:w="1000" w:type="pct"/>
            <w:noWrap/>
            <w:hideMark/>
          </w:tcPr>
          <w:p w14:paraId="62C5E5A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5463/945</w:t>
            </w:r>
          </w:p>
        </w:tc>
        <w:tc>
          <w:tcPr>
            <w:tcW w:w="1000" w:type="pct"/>
            <w:noWrap/>
            <w:hideMark/>
          </w:tcPr>
          <w:p w14:paraId="5D07418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1.32</w:t>
            </w:r>
          </w:p>
        </w:tc>
        <w:tc>
          <w:tcPr>
            <w:tcW w:w="1000" w:type="pct"/>
            <w:noWrap/>
            <w:hideMark/>
          </w:tcPr>
          <w:p w14:paraId="7A68E0E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$20,059.58</w:t>
            </w:r>
          </w:p>
        </w:tc>
        <w:tc>
          <w:tcPr>
            <w:tcW w:w="1000" w:type="pct"/>
            <w:noWrap/>
            <w:hideMark/>
          </w:tcPr>
          <w:p w14:paraId="2489057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$26,378.34</w:t>
            </w:r>
          </w:p>
        </w:tc>
      </w:tr>
      <w:tr w:rsidR="00D23777" w:rsidRPr="003E177C" w14:paraId="5D2D8991" w14:textId="77777777" w:rsidTr="0012041A">
        <w:trPr>
          <w:trHeight w:val="20"/>
        </w:trPr>
        <w:tc>
          <w:tcPr>
            <w:tcW w:w="1000" w:type="pct"/>
            <w:noWrap/>
            <w:hideMark/>
          </w:tcPr>
          <w:p w14:paraId="14195F5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88222</w:t>
            </w:r>
          </w:p>
        </w:tc>
        <w:tc>
          <w:tcPr>
            <w:tcW w:w="1000" w:type="pct"/>
            <w:noWrap/>
            <w:hideMark/>
          </w:tcPr>
          <w:p w14:paraId="2C6C87F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5809/64</w:t>
            </w:r>
          </w:p>
        </w:tc>
        <w:tc>
          <w:tcPr>
            <w:tcW w:w="1000" w:type="pct"/>
            <w:noWrap/>
            <w:hideMark/>
          </w:tcPr>
          <w:p w14:paraId="5AA9015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1.58</w:t>
            </w:r>
          </w:p>
        </w:tc>
        <w:tc>
          <w:tcPr>
            <w:tcW w:w="1000" w:type="pct"/>
            <w:noWrap/>
            <w:hideMark/>
          </w:tcPr>
          <w:p w14:paraId="20A66FE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$20,123.41</w:t>
            </w:r>
          </w:p>
        </w:tc>
        <w:tc>
          <w:tcPr>
            <w:tcW w:w="1000" w:type="pct"/>
            <w:noWrap/>
            <w:hideMark/>
          </w:tcPr>
          <w:p w14:paraId="2C1FDB5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$31,815.12</w:t>
            </w:r>
          </w:p>
        </w:tc>
      </w:tr>
      <w:tr w:rsidR="00D23777" w:rsidRPr="003E177C" w14:paraId="07A5F554" w14:textId="77777777" w:rsidTr="0012041A">
        <w:trPr>
          <w:trHeight w:val="20"/>
        </w:trPr>
        <w:tc>
          <w:tcPr>
            <w:tcW w:w="1000" w:type="pct"/>
            <w:noWrap/>
            <w:hideMark/>
          </w:tcPr>
          <w:p w14:paraId="3703630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79776</w:t>
            </w:r>
          </w:p>
        </w:tc>
        <w:tc>
          <w:tcPr>
            <w:tcW w:w="1000" w:type="pct"/>
            <w:noWrap/>
            <w:hideMark/>
          </w:tcPr>
          <w:p w14:paraId="17FAFE3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5809/65</w:t>
            </w:r>
          </w:p>
        </w:tc>
        <w:tc>
          <w:tcPr>
            <w:tcW w:w="1000" w:type="pct"/>
            <w:noWrap/>
            <w:hideMark/>
          </w:tcPr>
          <w:p w14:paraId="12F6D1A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1.38</w:t>
            </w:r>
          </w:p>
        </w:tc>
        <w:tc>
          <w:tcPr>
            <w:tcW w:w="1000" w:type="pct"/>
            <w:noWrap/>
            <w:hideMark/>
          </w:tcPr>
          <w:p w14:paraId="21D4E4E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$20,107.01</w:t>
            </w:r>
          </w:p>
        </w:tc>
        <w:tc>
          <w:tcPr>
            <w:tcW w:w="1000" w:type="pct"/>
            <w:noWrap/>
            <w:hideMark/>
          </w:tcPr>
          <w:p w14:paraId="7F5F575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$27,787.89</w:t>
            </w:r>
          </w:p>
        </w:tc>
      </w:tr>
      <w:tr w:rsidR="00D23777" w:rsidRPr="003E177C" w14:paraId="2D22695F" w14:textId="77777777" w:rsidTr="0012041A">
        <w:trPr>
          <w:trHeight w:val="20"/>
        </w:trPr>
        <w:tc>
          <w:tcPr>
            <w:tcW w:w="1000" w:type="pct"/>
            <w:noWrap/>
            <w:hideMark/>
          </w:tcPr>
          <w:p w14:paraId="04C159D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68819</w:t>
            </w:r>
          </w:p>
        </w:tc>
        <w:tc>
          <w:tcPr>
            <w:tcW w:w="1000" w:type="pct"/>
            <w:noWrap/>
            <w:hideMark/>
          </w:tcPr>
          <w:p w14:paraId="089FEA5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5636/59</w:t>
            </w:r>
          </w:p>
        </w:tc>
        <w:tc>
          <w:tcPr>
            <w:tcW w:w="1000" w:type="pct"/>
            <w:noWrap/>
            <w:hideMark/>
          </w:tcPr>
          <w:p w14:paraId="79EDDAA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5.59</w:t>
            </w:r>
          </w:p>
        </w:tc>
        <w:tc>
          <w:tcPr>
            <w:tcW w:w="1000" w:type="pct"/>
            <w:noWrap/>
            <w:hideMark/>
          </w:tcPr>
          <w:p w14:paraId="34EA2AB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$19,790.09</w:t>
            </w:r>
          </w:p>
        </w:tc>
        <w:tc>
          <w:tcPr>
            <w:tcW w:w="1000" w:type="pct"/>
            <w:noWrap/>
            <w:hideMark/>
          </w:tcPr>
          <w:p w14:paraId="16754D4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$110,547.44</w:t>
            </w:r>
          </w:p>
        </w:tc>
      </w:tr>
      <w:tr w:rsidR="00D23777" w:rsidRPr="003E177C" w14:paraId="356562BA" w14:textId="77777777" w:rsidTr="0012041A">
        <w:trPr>
          <w:trHeight w:val="20"/>
        </w:trPr>
        <w:tc>
          <w:tcPr>
            <w:tcW w:w="1000" w:type="pct"/>
            <w:noWrap/>
            <w:hideMark/>
          </w:tcPr>
          <w:p w14:paraId="1C312D6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68802</w:t>
            </w:r>
          </w:p>
        </w:tc>
        <w:tc>
          <w:tcPr>
            <w:tcW w:w="1000" w:type="pct"/>
            <w:noWrap/>
            <w:hideMark/>
          </w:tcPr>
          <w:p w14:paraId="25A8156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5592/947</w:t>
            </w:r>
          </w:p>
        </w:tc>
        <w:tc>
          <w:tcPr>
            <w:tcW w:w="1000" w:type="pct"/>
            <w:noWrap/>
            <w:hideMark/>
          </w:tcPr>
          <w:p w14:paraId="3C4AA8E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4.22</w:t>
            </w:r>
          </w:p>
        </w:tc>
        <w:tc>
          <w:tcPr>
            <w:tcW w:w="1000" w:type="pct"/>
            <w:noWrap/>
            <w:hideMark/>
          </w:tcPr>
          <w:p w14:paraId="173D6EA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$8,254.87</w:t>
            </w:r>
          </w:p>
        </w:tc>
        <w:tc>
          <w:tcPr>
            <w:tcW w:w="1000" w:type="pct"/>
            <w:noWrap/>
            <w:hideMark/>
          </w:tcPr>
          <w:p w14:paraId="2ACA7E8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$34,835.54</w:t>
            </w:r>
          </w:p>
        </w:tc>
      </w:tr>
      <w:tr w:rsidR="00D23777" w:rsidRPr="003E177C" w14:paraId="4DE2E059" w14:textId="77777777" w:rsidTr="0012041A">
        <w:trPr>
          <w:trHeight w:val="20"/>
        </w:trPr>
        <w:tc>
          <w:tcPr>
            <w:tcW w:w="1000" w:type="pct"/>
            <w:noWrap/>
            <w:hideMark/>
          </w:tcPr>
          <w:p w14:paraId="0D89574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149866</w:t>
            </w:r>
          </w:p>
        </w:tc>
        <w:tc>
          <w:tcPr>
            <w:tcW w:w="1000" w:type="pct"/>
            <w:noWrap/>
            <w:hideMark/>
          </w:tcPr>
          <w:p w14:paraId="68E72E1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5456/200</w:t>
            </w:r>
          </w:p>
        </w:tc>
        <w:tc>
          <w:tcPr>
            <w:tcW w:w="1000" w:type="pct"/>
            <w:noWrap/>
            <w:hideMark/>
          </w:tcPr>
          <w:p w14:paraId="07E011A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5.52</w:t>
            </w:r>
          </w:p>
        </w:tc>
        <w:tc>
          <w:tcPr>
            <w:tcW w:w="1000" w:type="pct"/>
            <w:noWrap/>
            <w:hideMark/>
          </w:tcPr>
          <w:p w14:paraId="3A112F3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$15,206.04</w:t>
            </w:r>
          </w:p>
        </w:tc>
        <w:tc>
          <w:tcPr>
            <w:tcW w:w="1000" w:type="pct"/>
            <w:noWrap/>
            <w:hideMark/>
          </w:tcPr>
          <w:p w14:paraId="404C659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$83,967.73</w:t>
            </w:r>
          </w:p>
        </w:tc>
      </w:tr>
      <w:tr w:rsidR="00D23777" w:rsidRPr="003E177C" w14:paraId="425760C4" w14:textId="77777777" w:rsidTr="0012041A">
        <w:trPr>
          <w:trHeight w:val="20"/>
        </w:trPr>
        <w:tc>
          <w:tcPr>
            <w:tcW w:w="1000" w:type="pct"/>
            <w:noWrap/>
            <w:hideMark/>
          </w:tcPr>
          <w:p w14:paraId="13C5858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149899</w:t>
            </w:r>
          </w:p>
        </w:tc>
        <w:tc>
          <w:tcPr>
            <w:tcW w:w="1000" w:type="pct"/>
            <w:noWrap/>
            <w:hideMark/>
          </w:tcPr>
          <w:p w14:paraId="1BA08C0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5098/618</w:t>
            </w:r>
          </w:p>
        </w:tc>
        <w:tc>
          <w:tcPr>
            <w:tcW w:w="1000" w:type="pct"/>
            <w:noWrap/>
            <w:hideMark/>
          </w:tcPr>
          <w:p w14:paraId="79287EF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3.62</w:t>
            </w:r>
          </w:p>
        </w:tc>
        <w:tc>
          <w:tcPr>
            <w:tcW w:w="1000" w:type="pct"/>
            <w:noWrap/>
            <w:hideMark/>
          </w:tcPr>
          <w:p w14:paraId="219AEFA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$8,963.01</w:t>
            </w:r>
          </w:p>
        </w:tc>
        <w:tc>
          <w:tcPr>
            <w:tcW w:w="1000" w:type="pct"/>
            <w:noWrap/>
            <w:hideMark/>
          </w:tcPr>
          <w:p w14:paraId="4FE9405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$32,419.20</w:t>
            </w:r>
          </w:p>
        </w:tc>
      </w:tr>
      <w:tr w:rsidR="00D23777" w:rsidRPr="003E177C" w14:paraId="73D0568B" w14:textId="77777777" w:rsidTr="0012041A">
        <w:trPr>
          <w:trHeight w:val="20"/>
        </w:trPr>
        <w:tc>
          <w:tcPr>
            <w:tcW w:w="1000" w:type="pct"/>
            <w:noWrap/>
            <w:hideMark/>
          </w:tcPr>
          <w:p w14:paraId="2D281A6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67345</w:t>
            </w:r>
          </w:p>
        </w:tc>
        <w:tc>
          <w:tcPr>
            <w:tcW w:w="1000" w:type="pct"/>
            <w:noWrap/>
            <w:hideMark/>
          </w:tcPr>
          <w:p w14:paraId="76894A5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5786/841</w:t>
            </w:r>
          </w:p>
        </w:tc>
        <w:tc>
          <w:tcPr>
            <w:tcW w:w="1000" w:type="pct"/>
            <w:noWrap/>
            <w:hideMark/>
          </w:tcPr>
          <w:p w14:paraId="0BF5C78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1.00</w:t>
            </w:r>
          </w:p>
        </w:tc>
        <w:tc>
          <w:tcPr>
            <w:tcW w:w="1000" w:type="pct"/>
            <w:noWrap/>
            <w:hideMark/>
          </w:tcPr>
          <w:p w14:paraId="6EF4F48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$20,136.15</w:t>
            </w:r>
          </w:p>
        </w:tc>
        <w:tc>
          <w:tcPr>
            <w:tcW w:w="1000" w:type="pct"/>
            <w:noWrap/>
            <w:hideMark/>
          </w:tcPr>
          <w:p w14:paraId="4656323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$20,136.15</w:t>
            </w:r>
          </w:p>
        </w:tc>
      </w:tr>
      <w:tr w:rsidR="00D23777" w:rsidRPr="003E177C" w14:paraId="6D93DF7E" w14:textId="77777777" w:rsidTr="0012041A">
        <w:trPr>
          <w:trHeight w:val="20"/>
        </w:trPr>
        <w:tc>
          <w:tcPr>
            <w:tcW w:w="1000" w:type="pct"/>
            <w:noWrap/>
            <w:hideMark/>
          </w:tcPr>
          <w:p w14:paraId="1A94FD0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149874</w:t>
            </w:r>
          </w:p>
        </w:tc>
        <w:tc>
          <w:tcPr>
            <w:tcW w:w="1000" w:type="pct"/>
            <w:noWrap/>
            <w:hideMark/>
          </w:tcPr>
          <w:p w14:paraId="60BC743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5162/73</w:t>
            </w:r>
          </w:p>
        </w:tc>
        <w:tc>
          <w:tcPr>
            <w:tcW w:w="1000" w:type="pct"/>
            <w:noWrap/>
            <w:hideMark/>
          </w:tcPr>
          <w:p w14:paraId="38C397C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2.02</w:t>
            </w:r>
          </w:p>
        </w:tc>
        <w:tc>
          <w:tcPr>
            <w:tcW w:w="1000" w:type="pct"/>
            <w:noWrap/>
            <w:hideMark/>
          </w:tcPr>
          <w:p w14:paraId="42A1BA4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$12,435.86</w:t>
            </w:r>
          </w:p>
        </w:tc>
        <w:tc>
          <w:tcPr>
            <w:tcW w:w="1000" w:type="pct"/>
            <w:noWrap/>
            <w:hideMark/>
          </w:tcPr>
          <w:p w14:paraId="5174169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$25,170.19</w:t>
            </w:r>
          </w:p>
        </w:tc>
      </w:tr>
      <w:tr w:rsidR="00D23777" w:rsidRPr="003E177C" w14:paraId="6E3BF447" w14:textId="77777777" w:rsidTr="0012041A">
        <w:trPr>
          <w:trHeight w:val="20"/>
        </w:trPr>
        <w:tc>
          <w:tcPr>
            <w:tcW w:w="1000" w:type="pct"/>
            <w:noWrap/>
            <w:hideMark/>
          </w:tcPr>
          <w:p w14:paraId="5CF1E4E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149882</w:t>
            </w:r>
          </w:p>
        </w:tc>
        <w:tc>
          <w:tcPr>
            <w:tcW w:w="1000" w:type="pct"/>
            <w:noWrap/>
            <w:hideMark/>
          </w:tcPr>
          <w:p w14:paraId="46E73CC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5162/74</w:t>
            </w:r>
          </w:p>
        </w:tc>
        <w:tc>
          <w:tcPr>
            <w:tcW w:w="1000" w:type="pct"/>
            <w:noWrap/>
            <w:hideMark/>
          </w:tcPr>
          <w:p w14:paraId="30133D0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2.02</w:t>
            </w:r>
          </w:p>
        </w:tc>
        <w:tc>
          <w:tcPr>
            <w:tcW w:w="1000" w:type="pct"/>
            <w:noWrap/>
            <w:hideMark/>
          </w:tcPr>
          <w:p w14:paraId="6D18880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$15,734.48</w:t>
            </w:r>
          </w:p>
        </w:tc>
        <w:tc>
          <w:tcPr>
            <w:tcW w:w="1000" w:type="pct"/>
            <w:noWrap/>
            <w:hideMark/>
          </w:tcPr>
          <w:p w14:paraId="61289DD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$31,815.12</w:t>
            </w:r>
          </w:p>
        </w:tc>
      </w:tr>
      <w:tr w:rsidR="00D23777" w:rsidRPr="003E177C" w14:paraId="14BEA8EB" w14:textId="77777777" w:rsidTr="0012041A">
        <w:trPr>
          <w:trHeight w:val="20"/>
        </w:trPr>
        <w:tc>
          <w:tcPr>
            <w:tcW w:w="1000" w:type="pct"/>
            <w:noWrap/>
            <w:hideMark/>
          </w:tcPr>
          <w:p w14:paraId="0D174A5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150421</w:t>
            </w:r>
          </w:p>
        </w:tc>
        <w:tc>
          <w:tcPr>
            <w:tcW w:w="1000" w:type="pct"/>
            <w:noWrap/>
            <w:hideMark/>
          </w:tcPr>
          <w:p w14:paraId="518AEF7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6206/115</w:t>
            </w:r>
          </w:p>
        </w:tc>
        <w:tc>
          <w:tcPr>
            <w:tcW w:w="1000" w:type="pct"/>
            <w:noWrap/>
            <w:hideMark/>
          </w:tcPr>
          <w:p w14:paraId="5A10E97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2.91</w:t>
            </w:r>
          </w:p>
        </w:tc>
        <w:tc>
          <w:tcPr>
            <w:tcW w:w="1000" w:type="pct"/>
            <w:noWrap/>
            <w:hideMark/>
          </w:tcPr>
          <w:p w14:paraId="55D865A6"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$14,542.00</w:t>
            </w:r>
          </w:p>
        </w:tc>
        <w:tc>
          <w:tcPr>
            <w:tcW w:w="1000" w:type="pct"/>
            <w:noWrap/>
            <w:hideMark/>
          </w:tcPr>
          <w:p w14:paraId="69C063B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$42,346.32</w:t>
            </w:r>
          </w:p>
        </w:tc>
      </w:tr>
      <w:tr w:rsidR="00D23777" w:rsidRPr="003E177C" w14:paraId="51CC3D25" w14:textId="77777777" w:rsidTr="0012041A">
        <w:trPr>
          <w:trHeight w:val="20"/>
        </w:trPr>
        <w:tc>
          <w:tcPr>
            <w:tcW w:w="1000" w:type="pct"/>
            <w:noWrap/>
            <w:hideMark/>
          </w:tcPr>
          <w:p w14:paraId="71630AB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67086</w:t>
            </w:r>
          </w:p>
        </w:tc>
        <w:tc>
          <w:tcPr>
            <w:tcW w:w="1000" w:type="pct"/>
            <w:noWrap/>
            <w:hideMark/>
          </w:tcPr>
          <w:p w14:paraId="7FA0373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5899/721</w:t>
            </w:r>
          </w:p>
        </w:tc>
        <w:tc>
          <w:tcPr>
            <w:tcW w:w="1000" w:type="pct"/>
            <w:noWrap/>
            <w:hideMark/>
          </w:tcPr>
          <w:p w14:paraId="4074617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4.31</w:t>
            </w:r>
          </w:p>
        </w:tc>
        <w:tc>
          <w:tcPr>
            <w:tcW w:w="1000" w:type="pct"/>
            <w:noWrap/>
            <w:hideMark/>
          </w:tcPr>
          <w:p w14:paraId="4BCB527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$18,084.68</w:t>
            </w:r>
          </w:p>
        </w:tc>
        <w:tc>
          <w:tcPr>
            <w:tcW w:w="1000" w:type="pct"/>
            <w:noWrap/>
            <w:hideMark/>
          </w:tcPr>
          <w:p w14:paraId="5227895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$77,926.88</w:t>
            </w:r>
          </w:p>
        </w:tc>
      </w:tr>
      <w:tr w:rsidR="00D23777" w:rsidRPr="003E177C" w14:paraId="50D33E32" w14:textId="77777777" w:rsidTr="0012041A">
        <w:trPr>
          <w:trHeight w:val="20"/>
        </w:trPr>
        <w:tc>
          <w:tcPr>
            <w:tcW w:w="1000" w:type="pct"/>
            <w:noWrap/>
            <w:hideMark/>
          </w:tcPr>
          <w:p w14:paraId="2352A84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68535</w:t>
            </w:r>
          </w:p>
        </w:tc>
        <w:tc>
          <w:tcPr>
            <w:tcW w:w="1000" w:type="pct"/>
            <w:noWrap/>
            <w:hideMark/>
          </w:tcPr>
          <w:p w14:paraId="350EA4F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6112/595</w:t>
            </w:r>
          </w:p>
        </w:tc>
        <w:tc>
          <w:tcPr>
            <w:tcW w:w="1000" w:type="pct"/>
            <w:noWrap/>
            <w:hideMark/>
          </w:tcPr>
          <w:p w14:paraId="0DDAF37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0.53</w:t>
            </w:r>
          </w:p>
        </w:tc>
        <w:tc>
          <w:tcPr>
            <w:tcW w:w="1000" w:type="pct"/>
            <w:noWrap/>
            <w:hideMark/>
          </w:tcPr>
          <w:p w14:paraId="23BAF95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$20,136.13</w:t>
            </w:r>
          </w:p>
        </w:tc>
        <w:tc>
          <w:tcPr>
            <w:tcW w:w="1000" w:type="pct"/>
            <w:noWrap/>
            <w:hideMark/>
          </w:tcPr>
          <w:p w14:paraId="56FD5C8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$10,672.15</w:t>
            </w:r>
          </w:p>
        </w:tc>
      </w:tr>
      <w:tr w:rsidR="00D23777" w:rsidRPr="003E177C" w14:paraId="10784BDB" w14:textId="77777777" w:rsidTr="0012041A">
        <w:trPr>
          <w:trHeight w:val="20"/>
        </w:trPr>
        <w:tc>
          <w:tcPr>
            <w:tcW w:w="1000" w:type="pct"/>
            <w:noWrap/>
            <w:hideMark/>
          </w:tcPr>
          <w:p w14:paraId="5305E2D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67191</w:t>
            </w:r>
          </w:p>
        </w:tc>
        <w:tc>
          <w:tcPr>
            <w:tcW w:w="1000" w:type="pct"/>
            <w:noWrap/>
            <w:hideMark/>
          </w:tcPr>
          <w:p w14:paraId="23DD75A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5481/177</w:t>
            </w:r>
          </w:p>
        </w:tc>
        <w:tc>
          <w:tcPr>
            <w:tcW w:w="1000" w:type="pct"/>
            <w:noWrap/>
            <w:hideMark/>
          </w:tcPr>
          <w:p w14:paraId="01F67B8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5.15</w:t>
            </w:r>
          </w:p>
        </w:tc>
        <w:tc>
          <w:tcPr>
            <w:tcW w:w="1000" w:type="pct"/>
            <w:noWrap/>
            <w:hideMark/>
          </w:tcPr>
          <w:p w14:paraId="67EEB6C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$9,579.33</w:t>
            </w:r>
          </w:p>
        </w:tc>
        <w:tc>
          <w:tcPr>
            <w:tcW w:w="1000" w:type="pct"/>
            <w:noWrap/>
            <w:hideMark/>
          </w:tcPr>
          <w:p w14:paraId="4BE7A38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$49,333.56</w:t>
            </w:r>
          </w:p>
        </w:tc>
      </w:tr>
      <w:tr w:rsidR="00D23777" w:rsidRPr="003E177C" w14:paraId="700AAB6D" w14:textId="77777777" w:rsidTr="0012041A">
        <w:trPr>
          <w:trHeight w:val="20"/>
        </w:trPr>
        <w:tc>
          <w:tcPr>
            <w:tcW w:w="1000" w:type="pct"/>
            <w:noWrap/>
            <w:hideMark/>
          </w:tcPr>
          <w:p w14:paraId="7202C8A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67183</w:t>
            </w:r>
          </w:p>
        </w:tc>
        <w:tc>
          <w:tcPr>
            <w:tcW w:w="1000" w:type="pct"/>
            <w:noWrap/>
            <w:hideMark/>
          </w:tcPr>
          <w:p w14:paraId="6FD996E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5125/726</w:t>
            </w:r>
          </w:p>
        </w:tc>
        <w:tc>
          <w:tcPr>
            <w:tcW w:w="1000" w:type="pct"/>
            <w:noWrap/>
            <w:hideMark/>
          </w:tcPr>
          <w:p w14:paraId="097FC22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4.05</w:t>
            </w:r>
          </w:p>
        </w:tc>
        <w:tc>
          <w:tcPr>
            <w:tcW w:w="1000" w:type="pct"/>
            <w:noWrap/>
            <w:hideMark/>
          </w:tcPr>
          <w:p w14:paraId="0548846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$10,440.97</w:t>
            </w:r>
          </w:p>
        </w:tc>
        <w:tc>
          <w:tcPr>
            <w:tcW w:w="1000" w:type="pct"/>
            <w:noWrap/>
            <w:hideMark/>
          </w:tcPr>
          <w:p w14:paraId="4A0D01C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$42,285.91</w:t>
            </w:r>
          </w:p>
        </w:tc>
      </w:tr>
      <w:tr w:rsidR="00D23777" w:rsidRPr="003E177C" w14:paraId="7C755B1E" w14:textId="77777777" w:rsidTr="0012041A">
        <w:trPr>
          <w:trHeight w:val="20"/>
        </w:trPr>
        <w:tc>
          <w:tcPr>
            <w:tcW w:w="1000" w:type="pct"/>
            <w:noWrap/>
            <w:hideMark/>
          </w:tcPr>
          <w:p w14:paraId="645F56E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67175</w:t>
            </w:r>
          </w:p>
        </w:tc>
        <w:tc>
          <w:tcPr>
            <w:tcW w:w="1000" w:type="pct"/>
            <w:noWrap/>
            <w:hideMark/>
          </w:tcPr>
          <w:p w14:paraId="3895C1B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5894/916</w:t>
            </w:r>
          </w:p>
        </w:tc>
        <w:tc>
          <w:tcPr>
            <w:tcW w:w="1000" w:type="pct"/>
            <w:noWrap/>
            <w:hideMark/>
          </w:tcPr>
          <w:p w14:paraId="6436907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4.10</w:t>
            </w:r>
          </w:p>
        </w:tc>
        <w:tc>
          <w:tcPr>
            <w:tcW w:w="1000" w:type="pct"/>
            <w:noWrap/>
            <w:hideMark/>
          </w:tcPr>
          <w:p w14:paraId="1C50AAB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$5,156.82</w:t>
            </w:r>
          </w:p>
        </w:tc>
        <w:tc>
          <w:tcPr>
            <w:tcW w:w="1000" w:type="pct"/>
            <w:noWrap/>
            <w:hideMark/>
          </w:tcPr>
          <w:p w14:paraId="5DB178D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$21,142.94</w:t>
            </w:r>
          </w:p>
        </w:tc>
      </w:tr>
      <w:tr w:rsidR="00D23777" w:rsidRPr="003E177C" w14:paraId="541B4D20" w14:textId="77777777" w:rsidTr="0012041A">
        <w:trPr>
          <w:trHeight w:val="20"/>
        </w:trPr>
        <w:tc>
          <w:tcPr>
            <w:tcW w:w="1000" w:type="pct"/>
            <w:noWrap/>
            <w:hideMark/>
          </w:tcPr>
          <w:p w14:paraId="3D3582A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133348</w:t>
            </w:r>
          </w:p>
        </w:tc>
        <w:tc>
          <w:tcPr>
            <w:tcW w:w="1000" w:type="pct"/>
            <w:noWrap/>
            <w:hideMark/>
          </w:tcPr>
          <w:p w14:paraId="48E1810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6181/286</w:t>
            </w:r>
          </w:p>
        </w:tc>
        <w:tc>
          <w:tcPr>
            <w:tcW w:w="1000" w:type="pct"/>
            <w:noWrap/>
            <w:hideMark/>
          </w:tcPr>
          <w:p w14:paraId="0E20C7C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3.04</w:t>
            </w:r>
          </w:p>
        </w:tc>
        <w:tc>
          <w:tcPr>
            <w:tcW w:w="1000" w:type="pct"/>
            <w:noWrap/>
            <w:hideMark/>
          </w:tcPr>
          <w:p w14:paraId="1A9C36D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$4,305.43</w:t>
            </w:r>
          </w:p>
        </w:tc>
        <w:tc>
          <w:tcPr>
            <w:tcW w:w="1000" w:type="pct"/>
            <w:noWrap/>
            <w:hideMark/>
          </w:tcPr>
          <w:p w14:paraId="75F1B0D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$13,088.50</w:t>
            </w:r>
          </w:p>
        </w:tc>
      </w:tr>
      <w:tr w:rsidR="00D23777" w:rsidRPr="003E177C" w14:paraId="3957C67C" w14:textId="77777777" w:rsidTr="0012041A">
        <w:trPr>
          <w:trHeight w:val="20"/>
        </w:trPr>
        <w:tc>
          <w:tcPr>
            <w:tcW w:w="1000" w:type="pct"/>
            <w:noWrap/>
            <w:hideMark/>
          </w:tcPr>
          <w:p w14:paraId="366AB70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144491</w:t>
            </w:r>
          </w:p>
        </w:tc>
        <w:tc>
          <w:tcPr>
            <w:tcW w:w="1000" w:type="pct"/>
            <w:noWrap/>
            <w:hideMark/>
          </w:tcPr>
          <w:p w14:paraId="36FCE27C"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6207/896</w:t>
            </w:r>
          </w:p>
        </w:tc>
        <w:tc>
          <w:tcPr>
            <w:tcW w:w="1000" w:type="pct"/>
            <w:noWrap/>
            <w:hideMark/>
          </w:tcPr>
          <w:p w14:paraId="1E897F7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3.94</w:t>
            </w:r>
          </w:p>
        </w:tc>
        <w:tc>
          <w:tcPr>
            <w:tcW w:w="1000" w:type="pct"/>
            <w:noWrap/>
            <w:hideMark/>
          </w:tcPr>
          <w:p w14:paraId="1BEB0E6F"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$16,370.85</w:t>
            </w:r>
          </w:p>
        </w:tc>
        <w:tc>
          <w:tcPr>
            <w:tcW w:w="1000" w:type="pct"/>
            <w:noWrap/>
            <w:hideMark/>
          </w:tcPr>
          <w:p w14:paraId="23957FE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$64,435.67</w:t>
            </w:r>
          </w:p>
        </w:tc>
      </w:tr>
      <w:tr w:rsidR="00D23777" w:rsidRPr="003E177C" w14:paraId="315F4F9D" w14:textId="77777777" w:rsidTr="0012041A">
        <w:trPr>
          <w:trHeight w:val="20"/>
        </w:trPr>
        <w:tc>
          <w:tcPr>
            <w:tcW w:w="1000" w:type="pct"/>
            <w:noWrap/>
            <w:hideMark/>
          </w:tcPr>
          <w:p w14:paraId="77666487"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67159</w:t>
            </w:r>
          </w:p>
        </w:tc>
        <w:tc>
          <w:tcPr>
            <w:tcW w:w="1000" w:type="pct"/>
            <w:noWrap/>
            <w:hideMark/>
          </w:tcPr>
          <w:p w14:paraId="2E2B74F2"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6193/982</w:t>
            </w:r>
          </w:p>
        </w:tc>
        <w:tc>
          <w:tcPr>
            <w:tcW w:w="1000" w:type="pct"/>
            <w:noWrap/>
            <w:hideMark/>
          </w:tcPr>
          <w:p w14:paraId="543242F3"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4.62</w:t>
            </w:r>
          </w:p>
        </w:tc>
        <w:tc>
          <w:tcPr>
            <w:tcW w:w="1000" w:type="pct"/>
            <w:noWrap/>
            <w:hideMark/>
          </w:tcPr>
          <w:p w14:paraId="273F58B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$6,755.63</w:t>
            </w:r>
          </w:p>
        </w:tc>
        <w:tc>
          <w:tcPr>
            <w:tcW w:w="1000" w:type="pct"/>
            <w:noWrap/>
            <w:hideMark/>
          </w:tcPr>
          <w:p w14:paraId="443B48A9"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$31,211.03</w:t>
            </w:r>
          </w:p>
        </w:tc>
      </w:tr>
      <w:tr w:rsidR="00D23777" w:rsidRPr="003E177C" w14:paraId="6AC13969" w14:textId="77777777" w:rsidTr="0012041A">
        <w:trPr>
          <w:trHeight w:val="20"/>
        </w:trPr>
        <w:tc>
          <w:tcPr>
            <w:tcW w:w="1000" w:type="pct"/>
            <w:noWrap/>
            <w:hideMark/>
          </w:tcPr>
          <w:p w14:paraId="307E1A2B"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56"/>
              <w:jc w:val="left"/>
            </w:pPr>
            <w:r w:rsidRPr="003E177C">
              <w:t>67142</w:t>
            </w:r>
          </w:p>
        </w:tc>
        <w:tc>
          <w:tcPr>
            <w:tcW w:w="1000" w:type="pct"/>
            <w:noWrap/>
            <w:hideMark/>
          </w:tcPr>
          <w:p w14:paraId="70BEBF2E"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69"/>
              <w:jc w:val="left"/>
            </w:pPr>
            <w:r w:rsidRPr="003E177C">
              <w:t>CT 5485/704</w:t>
            </w:r>
          </w:p>
        </w:tc>
        <w:tc>
          <w:tcPr>
            <w:tcW w:w="1000" w:type="pct"/>
            <w:noWrap/>
            <w:hideMark/>
          </w:tcPr>
          <w:p w14:paraId="60B94690"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18"/>
              <w:jc w:val="left"/>
            </w:pPr>
            <w:r w:rsidRPr="003E177C">
              <w:t>4.08</w:t>
            </w:r>
          </w:p>
        </w:tc>
        <w:tc>
          <w:tcPr>
            <w:tcW w:w="1000" w:type="pct"/>
            <w:noWrap/>
            <w:hideMark/>
          </w:tcPr>
          <w:p w14:paraId="3ED4F015"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25"/>
              <w:jc w:val="right"/>
            </w:pPr>
            <w:r w:rsidRPr="003E177C">
              <w:t>$2,911.84</w:t>
            </w:r>
          </w:p>
        </w:tc>
        <w:tc>
          <w:tcPr>
            <w:tcW w:w="1000" w:type="pct"/>
            <w:noWrap/>
            <w:hideMark/>
          </w:tcPr>
          <w:p w14:paraId="0A0B337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325"/>
              <w:jc w:val="right"/>
            </w:pPr>
            <w:r w:rsidRPr="003E177C">
              <w:t>$11,880.32</w:t>
            </w:r>
          </w:p>
        </w:tc>
      </w:tr>
      <w:tr w:rsidR="00D23777" w:rsidRPr="003E177C" w14:paraId="1EBFE72D" w14:textId="77777777" w:rsidTr="0012041A">
        <w:trPr>
          <w:trHeight w:val="20"/>
        </w:trPr>
        <w:tc>
          <w:tcPr>
            <w:tcW w:w="1000" w:type="pct"/>
            <w:tcBorders>
              <w:bottom w:val="single" w:sz="4" w:space="0" w:color="auto"/>
            </w:tcBorders>
            <w:noWrap/>
            <w:hideMark/>
          </w:tcPr>
          <w:p w14:paraId="11C4564D"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556"/>
              <w:jc w:val="left"/>
            </w:pPr>
            <w:r w:rsidRPr="003E177C">
              <w:t>164195</w:t>
            </w:r>
          </w:p>
        </w:tc>
        <w:tc>
          <w:tcPr>
            <w:tcW w:w="1000" w:type="pct"/>
            <w:tcBorders>
              <w:bottom w:val="single" w:sz="4" w:space="0" w:color="auto"/>
            </w:tcBorders>
            <w:noWrap/>
            <w:hideMark/>
          </w:tcPr>
          <w:p w14:paraId="342F83B1"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69"/>
              <w:jc w:val="left"/>
            </w:pPr>
            <w:r w:rsidRPr="003E177C">
              <w:t>CT 6315/74</w:t>
            </w:r>
          </w:p>
        </w:tc>
        <w:tc>
          <w:tcPr>
            <w:tcW w:w="1000" w:type="pct"/>
            <w:tcBorders>
              <w:bottom w:val="single" w:sz="4" w:space="0" w:color="auto"/>
            </w:tcBorders>
            <w:noWrap/>
            <w:hideMark/>
          </w:tcPr>
          <w:p w14:paraId="1DDBEE3A"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18"/>
              <w:jc w:val="left"/>
            </w:pPr>
            <w:r w:rsidRPr="003E177C">
              <w:t>4.35</w:t>
            </w:r>
          </w:p>
        </w:tc>
        <w:tc>
          <w:tcPr>
            <w:tcW w:w="1000" w:type="pct"/>
            <w:tcBorders>
              <w:bottom w:val="single" w:sz="4" w:space="0" w:color="auto"/>
            </w:tcBorders>
            <w:noWrap/>
            <w:hideMark/>
          </w:tcPr>
          <w:p w14:paraId="194EE124"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425"/>
              <w:jc w:val="right"/>
            </w:pPr>
            <w:r w:rsidRPr="003E177C">
              <w:t>$5,230.77</w:t>
            </w:r>
          </w:p>
        </w:tc>
        <w:tc>
          <w:tcPr>
            <w:tcW w:w="1000" w:type="pct"/>
            <w:tcBorders>
              <w:bottom w:val="single" w:sz="4" w:space="0" w:color="auto"/>
            </w:tcBorders>
            <w:noWrap/>
            <w:hideMark/>
          </w:tcPr>
          <w:p w14:paraId="021FF328" w14:textId="77777777" w:rsidR="00D23777" w:rsidRPr="003E177C" w:rsidRDefault="00D23777" w:rsidP="0012041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325"/>
              <w:jc w:val="right"/>
            </w:pPr>
            <w:r w:rsidRPr="003E177C">
              <w:t>$22,753.85</w:t>
            </w:r>
          </w:p>
        </w:tc>
      </w:tr>
    </w:tbl>
    <w:p w14:paraId="4314722E" w14:textId="77777777" w:rsidR="00D23777" w:rsidRPr="003E177C" w:rsidRDefault="00D23777" w:rsidP="00D23777">
      <w:pPr>
        <w:pStyle w:val="GG-body"/>
        <w:keepNext/>
        <w:spacing w:before="80"/>
        <w:ind w:left="142"/>
        <w:rPr>
          <w:b/>
        </w:rPr>
      </w:pPr>
      <w:r w:rsidRPr="003E177C">
        <w:rPr>
          <w:b/>
        </w:rPr>
        <w:t>Residential Rates Cap</w:t>
      </w:r>
    </w:p>
    <w:p w14:paraId="026D2E79" w14:textId="77777777" w:rsidR="00D23777" w:rsidRPr="003E177C" w:rsidRDefault="00D23777" w:rsidP="00D23777">
      <w:pPr>
        <w:pStyle w:val="GG-body"/>
        <w:ind w:left="142"/>
      </w:pPr>
      <w:r w:rsidRPr="003E177C">
        <w:t xml:space="preserve">Pursuant to </w:t>
      </w:r>
      <w:r>
        <w:t>S</w:t>
      </w:r>
      <w:r w:rsidRPr="003E177C">
        <w:t xml:space="preserve">ection 153(3) of the </w:t>
      </w:r>
      <w:r w:rsidRPr="003E177C">
        <w:rPr>
          <w:i/>
          <w:iCs/>
        </w:rPr>
        <w:t>Local Government Act 1999</w:t>
      </w:r>
      <w:r w:rsidRPr="003E177C">
        <w:t>, and upon application from the principal ratepayer, determined to fix a maximum increase in general rates to be charged on rateable land that constitutes the principal place of residence of the principal ratepayer and which complies with the eligibility criteria in the Strategic Rating Policy, as follows:</w:t>
      </w:r>
    </w:p>
    <w:p w14:paraId="319C90AE" w14:textId="77777777" w:rsidR="00D23777" w:rsidRPr="003E177C" w:rsidRDefault="00D23777" w:rsidP="00D23777">
      <w:pPr>
        <w:pStyle w:val="GG-body"/>
        <w:spacing w:after="60"/>
        <w:ind w:left="426" w:hanging="142"/>
      </w:pPr>
      <w:r w:rsidRPr="003E177C">
        <w:t>•</w:t>
      </w:r>
      <w:r w:rsidRPr="003E177C">
        <w:tab/>
        <w:t>a maximum increase of 10% for self-funded retirees or ratepayers whose primary income source is a fixed government benefit</w:t>
      </w:r>
      <w:r>
        <w:t>;</w:t>
      </w:r>
    </w:p>
    <w:p w14:paraId="5E6729F2" w14:textId="77777777" w:rsidR="00D23777" w:rsidRPr="003E177C" w:rsidRDefault="00D23777" w:rsidP="00D23777">
      <w:pPr>
        <w:pStyle w:val="GG-body"/>
        <w:ind w:left="426" w:hanging="142"/>
      </w:pPr>
      <w:r w:rsidRPr="003E177C">
        <w:t>•</w:t>
      </w:r>
      <w:r w:rsidRPr="003E177C">
        <w:tab/>
        <w:t>a maximum increase of 20% for all other eligible ratepayers.</w:t>
      </w:r>
    </w:p>
    <w:p w14:paraId="36C10560" w14:textId="77777777" w:rsidR="00D23777" w:rsidRPr="003E177C" w:rsidRDefault="00D23777" w:rsidP="00D23777">
      <w:pPr>
        <w:pStyle w:val="GG-body"/>
        <w:keepNext/>
        <w:ind w:left="142"/>
        <w:rPr>
          <w:b/>
        </w:rPr>
      </w:pPr>
      <w:r w:rsidRPr="003E177C">
        <w:rPr>
          <w:b/>
        </w:rPr>
        <w:t>Payment of General Rates and Service Charges</w:t>
      </w:r>
    </w:p>
    <w:p w14:paraId="25F81343" w14:textId="77777777" w:rsidR="00D23777" w:rsidRPr="003E177C" w:rsidRDefault="00D23777" w:rsidP="00D23777">
      <w:pPr>
        <w:pStyle w:val="GG-body"/>
        <w:ind w:left="142"/>
      </w:pPr>
      <w:r w:rsidRPr="003E177C">
        <w:t xml:space="preserve">Determined that, pursuant to </w:t>
      </w:r>
      <w:r>
        <w:t>Section</w:t>
      </w:r>
      <w:r w:rsidRPr="003E177C">
        <w:t xml:space="preserve"> 181(2) of the </w:t>
      </w:r>
      <w:r w:rsidRPr="003E177C">
        <w:rPr>
          <w:i/>
          <w:iCs/>
        </w:rPr>
        <w:t>Local Government Act 1999</w:t>
      </w:r>
      <w:r w:rsidRPr="003E177C">
        <w:t>, rates and charges will be payable in four (4) equal or approximately equal instalments falling due on:</w:t>
      </w:r>
    </w:p>
    <w:p w14:paraId="3907AD95" w14:textId="77777777" w:rsidR="00D23777" w:rsidRPr="003E177C" w:rsidRDefault="00D23777" w:rsidP="00D23777">
      <w:pPr>
        <w:pStyle w:val="GG-body"/>
        <w:spacing w:after="60"/>
        <w:ind w:left="568" w:hanging="284"/>
      </w:pPr>
      <w:r w:rsidRPr="003E177C">
        <w:t>(a)</w:t>
      </w:r>
      <w:r w:rsidRPr="003E177C">
        <w:tab/>
        <w:t>1 September 2026;</w:t>
      </w:r>
    </w:p>
    <w:p w14:paraId="769B0877" w14:textId="77777777" w:rsidR="00D23777" w:rsidRPr="003E177C" w:rsidRDefault="00D23777" w:rsidP="00D23777">
      <w:pPr>
        <w:pStyle w:val="GG-body"/>
        <w:spacing w:after="60"/>
        <w:ind w:left="568" w:hanging="284"/>
      </w:pPr>
      <w:r w:rsidRPr="003E177C">
        <w:t>(b)</w:t>
      </w:r>
      <w:r w:rsidRPr="003E177C">
        <w:tab/>
        <w:t>1 December 2026;</w:t>
      </w:r>
    </w:p>
    <w:p w14:paraId="34A0A72E" w14:textId="77777777" w:rsidR="00D23777" w:rsidRPr="003E177C" w:rsidRDefault="00D23777" w:rsidP="00D23777">
      <w:pPr>
        <w:pStyle w:val="GG-body"/>
        <w:spacing w:after="60"/>
        <w:ind w:left="568" w:hanging="284"/>
      </w:pPr>
      <w:r w:rsidRPr="003E177C">
        <w:t>(c)</w:t>
      </w:r>
      <w:r w:rsidRPr="003E177C">
        <w:tab/>
        <w:t>1 March 2027; and</w:t>
      </w:r>
    </w:p>
    <w:p w14:paraId="123A638F" w14:textId="77777777" w:rsidR="00D23777" w:rsidRPr="003E177C" w:rsidRDefault="00D23777" w:rsidP="00D23777">
      <w:pPr>
        <w:pStyle w:val="GG-body"/>
        <w:ind w:left="567" w:hanging="283"/>
      </w:pPr>
      <w:r w:rsidRPr="003E177C">
        <w:t>(d)</w:t>
      </w:r>
      <w:r w:rsidRPr="003E177C">
        <w:tab/>
        <w:t>1 June 2027</w:t>
      </w:r>
    </w:p>
    <w:p w14:paraId="650A223D" w14:textId="77777777" w:rsidR="00D23777" w:rsidRPr="003E177C" w:rsidRDefault="00D23777" w:rsidP="00D23777">
      <w:pPr>
        <w:pStyle w:val="GG-SDated"/>
      </w:pPr>
      <w:r w:rsidRPr="003E177C">
        <w:t xml:space="preserve">Dated: </w:t>
      </w:r>
      <w:bookmarkEnd w:id="70"/>
      <w:r w:rsidRPr="003E177C">
        <w:t>23 June 2026</w:t>
      </w:r>
    </w:p>
    <w:p w14:paraId="50D06E54" w14:textId="77777777" w:rsidR="00D23777" w:rsidRPr="003E177C" w:rsidRDefault="00D23777" w:rsidP="00D23777">
      <w:pPr>
        <w:pStyle w:val="GG-SName"/>
      </w:pPr>
      <w:r w:rsidRPr="003E177C">
        <w:t>C. Cowley</w:t>
      </w:r>
    </w:p>
    <w:p w14:paraId="0DD45007" w14:textId="5D3DD854" w:rsidR="00D23777" w:rsidRDefault="00D23777" w:rsidP="00C417CE">
      <w:pPr>
        <w:pStyle w:val="GG-Signature"/>
      </w:pPr>
      <w:r w:rsidRPr="003E177C">
        <w:t>Chief Executive Officer</w:t>
      </w:r>
    </w:p>
    <w:p w14:paraId="42A23E57" w14:textId="77777777" w:rsidR="00C417CE" w:rsidRDefault="00C417CE" w:rsidP="00C417CE">
      <w:pPr>
        <w:pStyle w:val="GG-Signature"/>
        <w:pBdr>
          <w:bottom w:val="single" w:sz="4" w:space="1" w:color="auto"/>
        </w:pBdr>
        <w:spacing w:line="52" w:lineRule="exact"/>
        <w:jc w:val="center"/>
      </w:pPr>
    </w:p>
    <w:p w14:paraId="24E77D08" w14:textId="77777777" w:rsidR="00C417CE" w:rsidRDefault="00C417CE" w:rsidP="00C417CE">
      <w:pPr>
        <w:pStyle w:val="GG-Signature"/>
        <w:pBdr>
          <w:top w:val="single" w:sz="4" w:space="1" w:color="auto"/>
        </w:pBdr>
        <w:spacing w:before="34" w:line="14" w:lineRule="exact"/>
        <w:jc w:val="center"/>
      </w:pPr>
    </w:p>
    <w:p w14:paraId="23AF5044" w14:textId="77777777" w:rsidR="00C417CE" w:rsidRPr="007D2F27" w:rsidRDefault="00C417CE" w:rsidP="00C417CE">
      <w:pPr>
        <w:pStyle w:val="NoSpacing"/>
      </w:pPr>
    </w:p>
    <w:p w14:paraId="6C3A28F3" w14:textId="170821D0" w:rsidR="00D23777" w:rsidRPr="00D23777" w:rsidRDefault="00A04A6B" w:rsidP="00A04A6B">
      <w:pPr>
        <w:pStyle w:val="Heading2"/>
      </w:pPr>
      <w:bookmarkStart w:id="72" w:name="_Toc233881327"/>
      <w:r w:rsidRPr="00D23777">
        <w:t>Light Regional Council</w:t>
      </w:r>
      <w:bookmarkEnd w:id="72"/>
    </w:p>
    <w:p w14:paraId="0E41E299" w14:textId="77777777" w:rsidR="00D23777" w:rsidRPr="00D23777" w:rsidRDefault="00D23777" w:rsidP="00D23777">
      <w:pPr>
        <w:jc w:val="center"/>
        <w:rPr>
          <w:i/>
          <w:szCs w:val="17"/>
        </w:rPr>
      </w:pPr>
      <w:r w:rsidRPr="00D23777">
        <w:rPr>
          <w:i/>
          <w:szCs w:val="17"/>
        </w:rPr>
        <w:t>Adoption of Valuation and Declaration of Rates and Charges</w:t>
      </w:r>
    </w:p>
    <w:p w14:paraId="109EC5DA" w14:textId="77777777" w:rsidR="00D23777" w:rsidRPr="00D23777" w:rsidRDefault="00D23777" w:rsidP="00D23777">
      <w:r w:rsidRPr="00D23777">
        <w:rPr>
          <w:spacing w:val="-4"/>
        </w:rPr>
        <w:t>Notice is hereby given that at its Meeting held on 23 June 2026, in relation to the financial year ending 30 June 2027, the Light Regional Council,</w:t>
      </w:r>
      <w:r w:rsidRPr="00D23777">
        <w:t xml:space="preserve"> in exercise of the powers contained within Chapter 10 of the </w:t>
      </w:r>
      <w:r w:rsidRPr="00D23777">
        <w:rPr>
          <w:i/>
          <w:iCs/>
        </w:rPr>
        <w:t>Local Government Act 1999</w:t>
      </w:r>
      <w:r w:rsidRPr="00D23777">
        <w:t>, made the following resolution:</w:t>
      </w:r>
    </w:p>
    <w:p w14:paraId="3618ED80" w14:textId="77777777" w:rsidR="00D23777" w:rsidRPr="00D23777" w:rsidRDefault="00D23777" w:rsidP="00D23777">
      <w:pPr>
        <w:ind w:left="160"/>
        <w:rPr>
          <w:b/>
          <w:bCs/>
        </w:rPr>
      </w:pPr>
      <w:r w:rsidRPr="00D23777">
        <w:rPr>
          <w:b/>
          <w:bCs/>
        </w:rPr>
        <w:t>Adoption of Property Valuation</w:t>
      </w:r>
    </w:p>
    <w:p w14:paraId="755C0EE7" w14:textId="77777777" w:rsidR="00D23777" w:rsidRPr="00D23777" w:rsidRDefault="00D23777" w:rsidP="00D23777">
      <w:pPr>
        <w:ind w:left="160"/>
      </w:pPr>
      <w:r w:rsidRPr="00D23777">
        <w:t xml:space="preserve">For the financial year ending 30 June 2027, pursuant to Section 167(2)(a) of the </w:t>
      </w:r>
      <w:r w:rsidRPr="00D23777">
        <w:rPr>
          <w:i/>
          <w:iCs/>
        </w:rPr>
        <w:t>Local Government Act 1999</w:t>
      </w:r>
      <w:r w:rsidRPr="00D23777">
        <w:t>, adopt the valuations of the Valuer-General of South Australia and available to the Council as at 23 June 2026 of the capital value of land in the Council area for rating purposes (subject to alteration), such valuations to govern the assessment of rates in the Council area for the financial year commencing 1 July 2026, and totalling $7,727,805,720 of which $7,550,157,361 is assessable (valuation week 51).</w:t>
      </w:r>
    </w:p>
    <w:p w14:paraId="67B4B817" w14:textId="77777777" w:rsidR="00D23777" w:rsidRPr="00D23777" w:rsidRDefault="00D23777" w:rsidP="00D23777">
      <w:pPr>
        <w:ind w:left="160"/>
        <w:rPr>
          <w:b/>
          <w:bCs/>
        </w:rPr>
      </w:pPr>
      <w:r w:rsidRPr="00D23777">
        <w:rPr>
          <w:b/>
          <w:bCs/>
        </w:rPr>
        <w:t>Declaration of General Rate</w:t>
      </w:r>
    </w:p>
    <w:p w14:paraId="1B073415" w14:textId="063819D4" w:rsidR="007D2C72" w:rsidRDefault="00D23777" w:rsidP="00D23777">
      <w:pPr>
        <w:ind w:left="160"/>
      </w:pPr>
      <w:r w:rsidRPr="00D23777">
        <w:t xml:space="preserve">For the financial year ending 30 June 2027, having taken into account the general principles of rating outlined in Section 150 of the </w:t>
      </w:r>
      <w:r w:rsidRPr="00D23777">
        <w:rPr>
          <w:i/>
          <w:iCs/>
          <w:spacing w:val="-4"/>
        </w:rPr>
        <w:t>Local Government Act 1999</w:t>
      </w:r>
      <w:r w:rsidRPr="00D23777">
        <w:rPr>
          <w:spacing w:val="-4"/>
        </w:rPr>
        <w:t xml:space="preserve"> and in accordance with Section 153(2) of the</w:t>
      </w:r>
      <w:r w:rsidRPr="00D23777">
        <w:rPr>
          <w:i/>
          <w:iCs/>
          <w:spacing w:val="-4"/>
        </w:rPr>
        <w:t xml:space="preserve"> Local Government Act 1999</w:t>
      </w:r>
      <w:r w:rsidRPr="00D23777">
        <w:rPr>
          <w:spacing w:val="-4"/>
        </w:rPr>
        <w:t>, issues of consistency and comparability</w:t>
      </w:r>
      <w:r w:rsidRPr="00D23777">
        <w:t xml:space="preserve"> across council areas in the imposition of rates on various sectors of the business and wider community and pursuant to Sections 153(1)(b) and 156(1)(a) of the </w:t>
      </w:r>
      <w:r w:rsidRPr="00D23777">
        <w:rPr>
          <w:i/>
          <w:iCs/>
        </w:rPr>
        <w:t>Local Government Act 1999</w:t>
      </w:r>
      <w:r w:rsidRPr="00D23777">
        <w:t>, and Regulation 14 of the</w:t>
      </w:r>
      <w:r w:rsidRPr="00D23777">
        <w:rPr>
          <w:i/>
          <w:iCs/>
        </w:rPr>
        <w:t xml:space="preserve"> Local Government (General) Regulations 2013</w:t>
      </w:r>
      <w:r w:rsidRPr="00D23777">
        <w:t>, declares the following differential general rates based on the capital value of rateable land varying according to the land use category and locality:</w:t>
      </w:r>
    </w:p>
    <w:p w14:paraId="6EF9F4FA" w14:textId="06EB7435" w:rsidR="00D23777" w:rsidRPr="00D23777" w:rsidRDefault="007D2C72" w:rsidP="007D2C72">
      <w:pPr>
        <w:spacing w:after="0" w:line="240" w:lineRule="auto"/>
        <w:jc w:val="left"/>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119"/>
        <w:gridCol w:w="2162"/>
      </w:tblGrid>
      <w:tr w:rsidR="00D23777" w:rsidRPr="00D23777" w14:paraId="5D2E339D" w14:textId="77777777" w:rsidTr="0012041A">
        <w:trPr>
          <w:jc w:val="center"/>
        </w:trPr>
        <w:tc>
          <w:tcPr>
            <w:tcW w:w="2694" w:type="dxa"/>
            <w:tcBorders>
              <w:top w:val="single" w:sz="4" w:space="0" w:color="auto"/>
              <w:bottom w:val="single" w:sz="4" w:space="0" w:color="auto"/>
            </w:tcBorders>
            <w:vAlign w:val="center"/>
          </w:tcPr>
          <w:p w14:paraId="7E65C86A" w14:textId="77777777" w:rsidR="00D23777" w:rsidRPr="00D23777" w:rsidRDefault="00D23777" w:rsidP="00D23777">
            <w:pPr>
              <w:spacing w:before="40" w:after="40"/>
              <w:jc w:val="center"/>
              <w:rPr>
                <w:b/>
              </w:rPr>
            </w:pPr>
            <w:r w:rsidRPr="00D23777">
              <w:rPr>
                <w:b/>
              </w:rPr>
              <w:lastRenderedPageBreak/>
              <w:t>Land Use Category</w:t>
            </w:r>
          </w:p>
        </w:tc>
        <w:tc>
          <w:tcPr>
            <w:tcW w:w="3119" w:type="dxa"/>
            <w:tcBorders>
              <w:top w:val="single" w:sz="4" w:space="0" w:color="auto"/>
              <w:bottom w:val="single" w:sz="4" w:space="0" w:color="auto"/>
            </w:tcBorders>
            <w:vAlign w:val="center"/>
          </w:tcPr>
          <w:p w14:paraId="21C692F4" w14:textId="77777777" w:rsidR="00D23777" w:rsidRPr="00D23777" w:rsidRDefault="00D23777" w:rsidP="00D23777">
            <w:pPr>
              <w:spacing w:before="40" w:after="40"/>
              <w:jc w:val="center"/>
              <w:rPr>
                <w:b/>
              </w:rPr>
            </w:pPr>
            <w:r w:rsidRPr="00D23777">
              <w:rPr>
                <w:b/>
              </w:rPr>
              <w:t>Locality</w:t>
            </w:r>
          </w:p>
        </w:tc>
        <w:tc>
          <w:tcPr>
            <w:tcW w:w="2162" w:type="dxa"/>
            <w:tcBorders>
              <w:top w:val="single" w:sz="4" w:space="0" w:color="auto"/>
              <w:bottom w:val="single" w:sz="4" w:space="0" w:color="auto"/>
            </w:tcBorders>
            <w:vAlign w:val="center"/>
          </w:tcPr>
          <w:p w14:paraId="5A006BA3" w14:textId="77777777" w:rsidR="00D23777" w:rsidRPr="00D23777" w:rsidRDefault="00D23777" w:rsidP="00D23777">
            <w:pPr>
              <w:spacing w:before="40" w:after="40"/>
              <w:jc w:val="center"/>
              <w:rPr>
                <w:b/>
              </w:rPr>
            </w:pPr>
            <w:r w:rsidRPr="00D23777">
              <w:rPr>
                <w:b/>
              </w:rPr>
              <w:t xml:space="preserve">Rate (cents in the dollar of </w:t>
            </w:r>
            <w:r w:rsidRPr="00D23777">
              <w:rPr>
                <w:b/>
              </w:rPr>
              <w:br/>
              <w:t>capital value of the land)</w:t>
            </w:r>
          </w:p>
        </w:tc>
      </w:tr>
      <w:tr w:rsidR="00D23777" w:rsidRPr="00D23777" w14:paraId="0CC947EB" w14:textId="77777777" w:rsidTr="0012041A">
        <w:trPr>
          <w:jc w:val="center"/>
        </w:trPr>
        <w:tc>
          <w:tcPr>
            <w:tcW w:w="2694" w:type="dxa"/>
            <w:tcBorders>
              <w:top w:val="single" w:sz="4" w:space="0" w:color="auto"/>
            </w:tcBorders>
          </w:tcPr>
          <w:p w14:paraId="507F0159" w14:textId="77777777" w:rsidR="00D23777" w:rsidRPr="00D23777" w:rsidRDefault="00D23777" w:rsidP="00D23777">
            <w:pPr>
              <w:spacing w:after="0" w:line="40" w:lineRule="exact"/>
              <w:jc w:val="left"/>
            </w:pPr>
          </w:p>
        </w:tc>
        <w:tc>
          <w:tcPr>
            <w:tcW w:w="3119" w:type="dxa"/>
            <w:tcBorders>
              <w:top w:val="single" w:sz="4" w:space="0" w:color="auto"/>
            </w:tcBorders>
          </w:tcPr>
          <w:p w14:paraId="3363A214" w14:textId="77777777" w:rsidR="00D23777" w:rsidRPr="00D23777" w:rsidRDefault="00D23777" w:rsidP="00D23777">
            <w:pPr>
              <w:spacing w:after="0" w:line="40" w:lineRule="exact"/>
              <w:jc w:val="left"/>
            </w:pPr>
          </w:p>
        </w:tc>
        <w:tc>
          <w:tcPr>
            <w:tcW w:w="2162" w:type="dxa"/>
            <w:tcBorders>
              <w:top w:val="single" w:sz="4" w:space="0" w:color="auto"/>
            </w:tcBorders>
          </w:tcPr>
          <w:p w14:paraId="104D9E94" w14:textId="77777777" w:rsidR="00D23777" w:rsidRPr="00D23777" w:rsidRDefault="00D23777" w:rsidP="00D23777">
            <w:pPr>
              <w:spacing w:after="0" w:line="40" w:lineRule="exact"/>
              <w:jc w:val="left"/>
            </w:pPr>
          </w:p>
        </w:tc>
      </w:tr>
      <w:tr w:rsidR="00D23777" w:rsidRPr="00D23777" w14:paraId="1EB8FCA3" w14:textId="77777777" w:rsidTr="0012041A">
        <w:trPr>
          <w:jc w:val="center"/>
        </w:trPr>
        <w:tc>
          <w:tcPr>
            <w:tcW w:w="2694" w:type="dxa"/>
          </w:tcPr>
          <w:p w14:paraId="20D8C609" w14:textId="77777777" w:rsidR="00D23777" w:rsidRPr="00D23777" w:rsidRDefault="00D23777" w:rsidP="00D23777">
            <w:pPr>
              <w:spacing w:after="40"/>
              <w:jc w:val="left"/>
              <w:rPr>
                <w:bCs/>
              </w:rPr>
            </w:pPr>
            <w:r w:rsidRPr="00D23777">
              <w:rPr>
                <w:bCs/>
              </w:rPr>
              <w:t>Category 1—Residential</w:t>
            </w:r>
          </w:p>
        </w:tc>
        <w:tc>
          <w:tcPr>
            <w:tcW w:w="3119" w:type="dxa"/>
          </w:tcPr>
          <w:p w14:paraId="3731FB92" w14:textId="77777777" w:rsidR="00D23777" w:rsidRPr="00D23777" w:rsidRDefault="00D23777" w:rsidP="00D23777">
            <w:pPr>
              <w:spacing w:after="40"/>
              <w:jc w:val="left"/>
            </w:pPr>
            <w:r w:rsidRPr="00D23777">
              <w:t>All localities</w:t>
            </w:r>
          </w:p>
        </w:tc>
        <w:tc>
          <w:tcPr>
            <w:tcW w:w="2162" w:type="dxa"/>
          </w:tcPr>
          <w:p w14:paraId="138CE1A4" w14:textId="77777777" w:rsidR="00D23777" w:rsidRPr="00D23777" w:rsidRDefault="00D23777" w:rsidP="00D23777">
            <w:pPr>
              <w:spacing w:after="40"/>
              <w:ind w:right="142"/>
              <w:jc w:val="center"/>
            </w:pPr>
            <w:r w:rsidRPr="00D23777">
              <w:t>0.3272</w:t>
            </w:r>
          </w:p>
        </w:tc>
      </w:tr>
      <w:tr w:rsidR="00D23777" w:rsidRPr="00D23777" w14:paraId="6E8EF698" w14:textId="77777777" w:rsidTr="0012041A">
        <w:trPr>
          <w:jc w:val="center"/>
        </w:trPr>
        <w:tc>
          <w:tcPr>
            <w:tcW w:w="2694" w:type="dxa"/>
          </w:tcPr>
          <w:p w14:paraId="39C0CB90" w14:textId="77777777" w:rsidR="00D23777" w:rsidRPr="00D23777" w:rsidRDefault="00D23777" w:rsidP="00D23777">
            <w:pPr>
              <w:spacing w:after="40"/>
              <w:jc w:val="left"/>
              <w:rPr>
                <w:bCs/>
              </w:rPr>
            </w:pPr>
            <w:r w:rsidRPr="00D23777">
              <w:rPr>
                <w:bCs/>
              </w:rPr>
              <w:t>Category 2—Commercial Shop</w:t>
            </w:r>
          </w:p>
        </w:tc>
        <w:tc>
          <w:tcPr>
            <w:tcW w:w="3119" w:type="dxa"/>
          </w:tcPr>
          <w:p w14:paraId="344E1EB1" w14:textId="77777777" w:rsidR="00D23777" w:rsidRPr="00D23777" w:rsidRDefault="00D23777" w:rsidP="00D23777">
            <w:pPr>
              <w:spacing w:after="40"/>
              <w:jc w:val="left"/>
            </w:pPr>
            <w:r w:rsidRPr="00D23777">
              <w:t>All localities</w:t>
            </w:r>
          </w:p>
        </w:tc>
        <w:tc>
          <w:tcPr>
            <w:tcW w:w="2162" w:type="dxa"/>
          </w:tcPr>
          <w:p w14:paraId="33FC3BCD" w14:textId="77777777" w:rsidR="00D23777" w:rsidRPr="00D23777" w:rsidRDefault="00D23777" w:rsidP="00D23777">
            <w:pPr>
              <w:spacing w:after="40"/>
              <w:ind w:right="142"/>
              <w:jc w:val="center"/>
            </w:pPr>
            <w:r w:rsidRPr="00D23777">
              <w:t>0.4908</w:t>
            </w:r>
          </w:p>
        </w:tc>
      </w:tr>
      <w:tr w:rsidR="00D23777" w:rsidRPr="00D23777" w14:paraId="790C8D01" w14:textId="77777777" w:rsidTr="0012041A">
        <w:trPr>
          <w:jc w:val="center"/>
        </w:trPr>
        <w:tc>
          <w:tcPr>
            <w:tcW w:w="2694" w:type="dxa"/>
          </w:tcPr>
          <w:p w14:paraId="7D971E39" w14:textId="77777777" w:rsidR="00D23777" w:rsidRPr="00D23777" w:rsidRDefault="00D23777" w:rsidP="00D23777">
            <w:pPr>
              <w:spacing w:after="40"/>
              <w:jc w:val="left"/>
              <w:rPr>
                <w:bCs/>
              </w:rPr>
            </w:pPr>
            <w:r w:rsidRPr="00D23777">
              <w:rPr>
                <w:bCs/>
              </w:rPr>
              <w:t>Category 3—Commercial Office</w:t>
            </w:r>
          </w:p>
        </w:tc>
        <w:tc>
          <w:tcPr>
            <w:tcW w:w="3119" w:type="dxa"/>
          </w:tcPr>
          <w:p w14:paraId="296F7E66" w14:textId="77777777" w:rsidR="00D23777" w:rsidRPr="00D23777" w:rsidRDefault="00D23777" w:rsidP="00D23777">
            <w:pPr>
              <w:spacing w:after="40"/>
              <w:jc w:val="left"/>
            </w:pPr>
            <w:r w:rsidRPr="00D23777">
              <w:t>All localities</w:t>
            </w:r>
          </w:p>
        </w:tc>
        <w:tc>
          <w:tcPr>
            <w:tcW w:w="2162" w:type="dxa"/>
          </w:tcPr>
          <w:p w14:paraId="3550D51D" w14:textId="77777777" w:rsidR="00D23777" w:rsidRPr="00D23777" w:rsidRDefault="00D23777" w:rsidP="00D23777">
            <w:pPr>
              <w:spacing w:after="40"/>
              <w:ind w:right="142"/>
              <w:jc w:val="center"/>
            </w:pPr>
            <w:r w:rsidRPr="00D23777">
              <w:t>0.4908</w:t>
            </w:r>
          </w:p>
        </w:tc>
      </w:tr>
      <w:tr w:rsidR="00D23777" w:rsidRPr="00D23777" w14:paraId="59C60778" w14:textId="77777777" w:rsidTr="0012041A">
        <w:trPr>
          <w:jc w:val="center"/>
        </w:trPr>
        <w:tc>
          <w:tcPr>
            <w:tcW w:w="2694" w:type="dxa"/>
          </w:tcPr>
          <w:p w14:paraId="718A4689" w14:textId="77777777" w:rsidR="00D23777" w:rsidRPr="00D23777" w:rsidRDefault="00D23777" w:rsidP="00D23777">
            <w:pPr>
              <w:spacing w:after="40"/>
              <w:jc w:val="left"/>
              <w:rPr>
                <w:bCs/>
              </w:rPr>
            </w:pPr>
            <w:r w:rsidRPr="00D23777">
              <w:rPr>
                <w:bCs/>
              </w:rPr>
              <w:t>Category 4—Commercial Other</w:t>
            </w:r>
          </w:p>
        </w:tc>
        <w:tc>
          <w:tcPr>
            <w:tcW w:w="3119" w:type="dxa"/>
          </w:tcPr>
          <w:p w14:paraId="60C0FA9E" w14:textId="77777777" w:rsidR="00D23777" w:rsidRPr="00D23777" w:rsidRDefault="00D23777" w:rsidP="00D23777">
            <w:pPr>
              <w:spacing w:after="40"/>
              <w:jc w:val="left"/>
            </w:pPr>
            <w:r w:rsidRPr="00D23777">
              <w:t>All localities</w:t>
            </w:r>
          </w:p>
        </w:tc>
        <w:tc>
          <w:tcPr>
            <w:tcW w:w="2162" w:type="dxa"/>
          </w:tcPr>
          <w:p w14:paraId="665B5B2F" w14:textId="77777777" w:rsidR="00D23777" w:rsidRPr="00D23777" w:rsidRDefault="00D23777" w:rsidP="00D23777">
            <w:pPr>
              <w:spacing w:after="40"/>
              <w:ind w:right="142"/>
              <w:jc w:val="center"/>
            </w:pPr>
            <w:r w:rsidRPr="00D23777">
              <w:t>0.7558</w:t>
            </w:r>
          </w:p>
        </w:tc>
      </w:tr>
      <w:tr w:rsidR="00D23777" w:rsidRPr="00D23777" w14:paraId="344F2A1F" w14:textId="77777777" w:rsidTr="0012041A">
        <w:trPr>
          <w:jc w:val="center"/>
        </w:trPr>
        <w:tc>
          <w:tcPr>
            <w:tcW w:w="2694" w:type="dxa"/>
          </w:tcPr>
          <w:p w14:paraId="1D1967EE" w14:textId="77777777" w:rsidR="00D23777" w:rsidRPr="00D23777" w:rsidRDefault="00D23777" w:rsidP="00D23777">
            <w:pPr>
              <w:spacing w:after="40"/>
              <w:jc w:val="left"/>
              <w:rPr>
                <w:bCs/>
              </w:rPr>
            </w:pPr>
            <w:r w:rsidRPr="00D23777">
              <w:rPr>
                <w:bCs/>
              </w:rPr>
              <w:t>Category 5—Industrial Light</w:t>
            </w:r>
          </w:p>
        </w:tc>
        <w:tc>
          <w:tcPr>
            <w:tcW w:w="3119" w:type="dxa"/>
          </w:tcPr>
          <w:p w14:paraId="72B4C710" w14:textId="77777777" w:rsidR="00D23777" w:rsidRPr="00D23777" w:rsidRDefault="00D23777" w:rsidP="00D23777">
            <w:pPr>
              <w:spacing w:after="40"/>
              <w:jc w:val="left"/>
            </w:pPr>
            <w:r w:rsidRPr="00D23777">
              <w:t>All localities</w:t>
            </w:r>
          </w:p>
        </w:tc>
        <w:tc>
          <w:tcPr>
            <w:tcW w:w="2162" w:type="dxa"/>
          </w:tcPr>
          <w:p w14:paraId="1C459418" w14:textId="77777777" w:rsidR="00D23777" w:rsidRPr="00D23777" w:rsidRDefault="00D23777" w:rsidP="00D23777">
            <w:pPr>
              <w:spacing w:after="40"/>
              <w:ind w:right="142"/>
              <w:jc w:val="center"/>
            </w:pPr>
            <w:r w:rsidRPr="00D23777">
              <w:t>0.9849</w:t>
            </w:r>
          </w:p>
        </w:tc>
      </w:tr>
      <w:tr w:rsidR="00D23777" w:rsidRPr="00D23777" w14:paraId="6907BB30" w14:textId="77777777" w:rsidTr="0012041A">
        <w:trPr>
          <w:jc w:val="center"/>
        </w:trPr>
        <w:tc>
          <w:tcPr>
            <w:tcW w:w="2694" w:type="dxa"/>
          </w:tcPr>
          <w:p w14:paraId="5C0FB316" w14:textId="77777777" w:rsidR="00D23777" w:rsidRPr="00D23777" w:rsidRDefault="00D23777" w:rsidP="00D23777">
            <w:pPr>
              <w:spacing w:after="40"/>
              <w:jc w:val="left"/>
              <w:rPr>
                <w:bCs/>
              </w:rPr>
            </w:pPr>
            <w:r w:rsidRPr="00D23777">
              <w:rPr>
                <w:bCs/>
              </w:rPr>
              <w:t>Category 6—Industrial Other</w:t>
            </w:r>
          </w:p>
        </w:tc>
        <w:tc>
          <w:tcPr>
            <w:tcW w:w="3119" w:type="dxa"/>
          </w:tcPr>
          <w:p w14:paraId="61564C4D" w14:textId="77777777" w:rsidR="00D23777" w:rsidRPr="00D23777" w:rsidRDefault="00D23777" w:rsidP="00D23777">
            <w:pPr>
              <w:spacing w:after="40"/>
              <w:jc w:val="left"/>
            </w:pPr>
            <w:r w:rsidRPr="00D23777">
              <w:t>All localities</w:t>
            </w:r>
          </w:p>
        </w:tc>
        <w:tc>
          <w:tcPr>
            <w:tcW w:w="2162" w:type="dxa"/>
          </w:tcPr>
          <w:p w14:paraId="46BA02BC" w14:textId="77777777" w:rsidR="00D23777" w:rsidRPr="00D23777" w:rsidRDefault="00D23777" w:rsidP="00D23777">
            <w:pPr>
              <w:spacing w:after="40"/>
              <w:ind w:right="142"/>
              <w:jc w:val="center"/>
            </w:pPr>
            <w:r w:rsidRPr="00D23777">
              <w:t>0.9849</w:t>
            </w:r>
          </w:p>
        </w:tc>
      </w:tr>
      <w:tr w:rsidR="00D23777" w:rsidRPr="00D23777" w14:paraId="1B0F4996" w14:textId="77777777" w:rsidTr="0012041A">
        <w:trPr>
          <w:jc w:val="center"/>
        </w:trPr>
        <w:tc>
          <w:tcPr>
            <w:tcW w:w="2694" w:type="dxa"/>
            <w:vMerge w:val="restart"/>
          </w:tcPr>
          <w:p w14:paraId="68A518EC" w14:textId="77777777" w:rsidR="00D23777" w:rsidRPr="00D23777" w:rsidRDefault="00D23777" w:rsidP="00D23777">
            <w:pPr>
              <w:spacing w:after="40"/>
              <w:jc w:val="left"/>
              <w:rPr>
                <w:bCs/>
              </w:rPr>
            </w:pPr>
            <w:r w:rsidRPr="00D23777">
              <w:rPr>
                <w:bCs/>
              </w:rPr>
              <w:t>Category 7—Primary Production</w:t>
            </w:r>
          </w:p>
        </w:tc>
        <w:tc>
          <w:tcPr>
            <w:tcW w:w="3119" w:type="dxa"/>
          </w:tcPr>
          <w:p w14:paraId="20B9F293" w14:textId="77777777" w:rsidR="00D23777" w:rsidRPr="00D23777" w:rsidRDefault="00D23777" w:rsidP="00D23777">
            <w:pPr>
              <w:spacing w:after="40"/>
              <w:jc w:val="left"/>
            </w:pPr>
            <w:r w:rsidRPr="00D23777">
              <w:t>Planning &amp; Design Code Zone:</w:t>
            </w:r>
          </w:p>
          <w:p w14:paraId="189BA6E7" w14:textId="77777777" w:rsidR="00D23777" w:rsidRPr="00D23777" w:rsidRDefault="00D23777" w:rsidP="00D23777">
            <w:pPr>
              <w:spacing w:after="40"/>
              <w:ind w:left="85"/>
              <w:jc w:val="left"/>
            </w:pPr>
            <w:r w:rsidRPr="00D23777">
              <w:t>Master Planned Neighbourhood (MPN)</w:t>
            </w:r>
          </w:p>
        </w:tc>
        <w:tc>
          <w:tcPr>
            <w:tcW w:w="2162" w:type="dxa"/>
          </w:tcPr>
          <w:p w14:paraId="265EB9EC" w14:textId="77777777" w:rsidR="00D23777" w:rsidRPr="00D23777" w:rsidRDefault="00D23777" w:rsidP="00D23777">
            <w:pPr>
              <w:spacing w:after="40"/>
              <w:ind w:right="142"/>
              <w:jc w:val="center"/>
            </w:pPr>
            <w:r w:rsidRPr="00D23777">
              <w:t>0.7500</w:t>
            </w:r>
          </w:p>
        </w:tc>
      </w:tr>
      <w:tr w:rsidR="00D23777" w:rsidRPr="00D23777" w14:paraId="4ABD5FC9" w14:textId="77777777" w:rsidTr="0012041A">
        <w:trPr>
          <w:jc w:val="center"/>
        </w:trPr>
        <w:tc>
          <w:tcPr>
            <w:tcW w:w="2694" w:type="dxa"/>
            <w:vMerge/>
          </w:tcPr>
          <w:p w14:paraId="3486B178" w14:textId="77777777" w:rsidR="00D23777" w:rsidRPr="00D23777" w:rsidRDefault="00D23777" w:rsidP="00D23777">
            <w:pPr>
              <w:spacing w:after="40"/>
              <w:jc w:val="left"/>
              <w:rPr>
                <w:bCs/>
              </w:rPr>
            </w:pPr>
          </w:p>
        </w:tc>
        <w:tc>
          <w:tcPr>
            <w:tcW w:w="3119" w:type="dxa"/>
          </w:tcPr>
          <w:p w14:paraId="2E53285A" w14:textId="77777777" w:rsidR="00D23777" w:rsidRPr="00D23777" w:rsidRDefault="00D23777" w:rsidP="00D23777">
            <w:pPr>
              <w:spacing w:after="40"/>
              <w:jc w:val="left"/>
            </w:pPr>
            <w:r w:rsidRPr="00D23777">
              <w:t>Planning &amp; Design Code Zone:</w:t>
            </w:r>
          </w:p>
          <w:p w14:paraId="473FE3C7" w14:textId="77777777" w:rsidR="00D23777" w:rsidRPr="00D23777" w:rsidRDefault="00D23777" w:rsidP="00D23777">
            <w:pPr>
              <w:spacing w:after="40"/>
              <w:ind w:left="85"/>
              <w:jc w:val="left"/>
            </w:pPr>
            <w:r w:rsidRPr="00D23777">
              <w:t>Neighbourhood (N)</w:t>
            </w:r>
          </w:p>
        </w:tc>
        <w:tc>
          <w:tcPr>
            <w:tcW w:w="2162" w:type="dxa"/>
          </w:tcPr>
          <w:p w14:paraId="79123663" w14:textId="77777777" w:rsidR="00D23777" w:rsidRPr="00D23777" w:rsidRDefault="00D23777" w:rsidP="00D23777">
            <w:pPr>
              <w:spacing w:after="40"/>
              <w:ind w:right="142"/>
              <w:jc w:val="center"/>
            </w:pPr>
            <w:r w:rsidRPr="00D23777">
              <w:t>0.7500</w:t>
            </w:r>
          </w:p>
        </w:tc>
      </w:tr>
      <w:tr w:rsidR="00D23777" w:rsidRPr="00D23777" w14:paraId="2A43D5A2" w14:textId="77777777" w:rsidTr="0012041A">
        <w:trPr>
          <w:jc w:val="center"/>
        </w:trPr>
        <w:tc>
          <w:tcPr>
            <w:tcW w:w="2694" w:type="dxa"/>
            <w:vMerge/>
          </w:tcPr>
          <w:p w14:paraId="5E108A8B" w14:textId="77777777" w:rsidR="00D23777" w:rsidRPr="00D23777" w:rsidRDefault="00D23777" w:rsidP="00D23777">
            <w:pPr>
              <w:spacing w:after="40"/>
              <w:jc w:val="left"/>
              <w:rPr>
                <w:bCs/>
              </w:rPr>
            </w:pPr>
          </w:p>
        </w:tc>
        <w:tc>
          <w:tcPr>
            <w:tcW w:w="3119" w:type="dxa"/>
          </w:tcPr>
          <w:p w14:paraId="3B9FDF3F" w14:textId="77777777" w:rsidR="00D23777" w:rsidRPr="00D23777" w:rsidRDefault="00D23777" w:rsidP="00D23777">
            <w:pPr>
              <w:spacing w:after="40"/>
              <w:jc w:val="left"/>
            </w:pPr>
            <w:r w:rsidRPr="00D23777">
              <w:t>Planning &amp; Design Code Zone:</w:t>
            </w:r>
          </w:p>
          <w:p w14:paraId="7F444B2D" w14:textId="77777777" w:rsidR="00D23777" w:rsidRPr="00D23777" w:rsidRDefault="00D23777" w:rsidP="00D23777">
            <w:pPr>
              <w:spacing w:after="40"/>
              <w:ind w:left="85"/>
              <w:jc w:val="left"/>
            </w:pPr>
            <w:r w:rsidRPr="00D23777">
              <w:t>Strategic Employment (SE)</w:t>
            </w:r>
          </w:p>
        </w:tc>
        <w:tc>
          <w:tcPr>
            <w:tcW w:w="2162" w:type="dxa"/>
          </w:tcPr>
          <w:p w14:paraId="7A04EEA3" w14:textId="77777777" w:rsidR="00D23777" w:rsidRPr="00D23777" w:rsidRDefault="00D23777" w:rsidP="00D23777">
            <w:pPr>
              <w:spacing w:after="40"/>
              <w:ind w:right="142"/>
              <w:jc w:val="center"/>
            </w:pPr>
            <w:r w:rsidRPr="00D23777">
              <w:t>0.7500</w:t>
            </w:r>
          </w:p>
        </w:tc>
      </w:tr>
      <w:tr w:rsidR="00D23777" w:rsidRPr="00D23777" w14:paraId="5CD28A5C" w14:textId="77777777" w:rsidTr="0012041A">
        <w:trPr>
          <w:jc w:val="center"/>
        </w:trPr>
        <w:tc>
          <w:tcPr>
            <w:tcW w:w="2694" w:type="dxa"/>
            <w:vMerge/>
          </w:tcPr>
          <w:p w14:paraId="0767696B" w14:textId="77777777" w:rsidR="00D23777" w:rsidRPr="00D23777" w:rsidRDefault="00D23777" w:rsidP="00D23777">
            <w:pPr>
              <w:spacing w:after="40"/>
              <w:ind w:left="34"/>
              <w:jc w:val="left"/>
              <w:rPr>
                <w:bCs/>
              </w:rPr>
            </w:pPr>
          </w:p>
        </w:tc>
        <w:tc>
          <w:tcPr>
            <w:tcW w:w="3119" w:type="dxa"/>
          </w:tcPr>
          <w:p w14:paraId="2543DEE0" w14:textId="77777777" w:rsidR="00D23777" w:rsidRPr="00D23777" w:rsidRDefault="00D23777" w:rsidP="00D23777">
            <w:pPr>
              <w:spacing w:after="40"/>
              <w:jc w:val="left"/>
            </w:pPr>
            <w:r w:rsidRPr="00D23777">
              <w:t>All other localities</w:t>
            </w:r>
          </w:p>
        </w:tc>
        <w:tc>
          <w:tcPr>
            <w:tcW w:w="2162" w:type="dxa"/>
          </w:tcPr>
          <w:p w14:paraId="37CA0946" w14:textId="77777777" w:rsidR="00D23777" w:rsidRPr="00D23777" w:rsidRDefault="00D23777" w:rsidP="00D23777">
            <w:pPr>
              <w:spacing w:after="40"/>
              <w:ind w:right="142"/>
              <w:jc w:val="center"/>
            </w:pPr>
            <w:r w:rsidRPr="00D23777">
              <w:t>0.2618</w:t>
            </w:r>
          </w:p>
        </w:tc>
      </w:tr>
      <w:tr w:rsidR="00D23777" w:rsidRPr="00D23777" w14:paraId="181C94D8" w14:textId="77777777" w:rsidTr="0012041A">
        <w:trPr>
          <w:jc w:val="center"/>
        </w:trPr>
        <w:tc>
          <w:tcPr>
            <w:tcW w:w="2694" w:type="dxa"/>
          </w:tcPr>
          <w:p w14:paraId="1412D3A6" w14:textId="77777777" w:rsidR="00D23777" w:rsidRPr="00D23777" w:rsidRDefault="00D23777" w:rsidP="00D23777">
            <w:pPr>
              <w:spacing w:after="40"/>
              <w:ind w:left="34"/>
              <w:jc w:val="left"/>
              <w:rPr>
                <w:bCs/>
              </w:rPr>
            </w:pPr>
            <w:r w:rsidRPr="00D23777">
              <w:rPr>
                <w:bCs/>
              </w:rPr>
              <w:t>Category 8—Vacant Land</w:t>
            </w:r>
          </w:p>
        </w:tc>
        <w:tc>
          <w:tcPr>
            <w:tcW w:w="3119" w:type="dxa"/>
          </w:tcPr>
          <w:p w14:paraId="314E542F" w14:textId="77777777" w:rsidR="00D23777" w:rsidRPr="00D23777" w:rsidRDefault="00D23777" w:rsidP="00D23777">
            <w:pPr>
              <w:spacing w:after="40"/>
              <w:jc w:val="left"/>
            </w:pPr>
            <w:r w:rsidRPr="00D23777">
              <w:t>All localities</w:t>
            </w:r>
          </w:p>
        </w:tc>
        <w:tc>
          <w:tcPr>
            <w:tcW w:w="2162" w:type="dxa"/>
          </w:tcPr>
          <w:p w14:paraId="2500507D" w14:textId="77777777" w:rsidR="00D23777" w:rsidRPr="00D23777" w:rsidRDefault="00D23777" w:rsidP="00D23777">
            <w:pPr>
              <w:spacing w:after="40"/>
              <w:ind w:right="142"/>
              <w:jc w:val="center"/>
            </w:pPr>
            <w:r w:rsidRPr="00D23777">
              <w:t>0.7500</w:t>
            </w:r>
          </w:p>
        </w:tc>
      </w:tr>
      <w:tr w:rsidR="00D23777" w:rsidRPr="00D23777" w14:paraId="729BBA23" w14:textId="77777777" w:rsidTr="0012041A">
        <w:trPr>
          <w:jc w:val="center"/>
        </w:trPr>
        <w:tc>
          <w:tcPr>
            <w:tcW w:w="2694" w:type="dxa"/>
            <w:tcBorders>
              <w:bottom w:val="single" w:sz="4" w:space="0" w:color="auto"/>
            </w:tcBorders>
          </w:tcPr>
          <w:p w14:paraId="1B86D63F" w14:textId="77777777" w:rsidR="00D23777" w:rsidRPr="00D23777" w:rsidRDefault="00D23777" w:rsidP="00D23777">
            <w:pPr>
              <w:ind w:left="34"/>
              <w:jc w:val="left"/>
              <w:rPr>
                <w:bCs/>
              </w:rPr>
            </w:pPr>
            <w:r w:rsidRPr="00D23777">
              <w:rPr>
                <w:bCs/>
              </w:rPr>
              <w:t>Category 9—Other</w:t>
            </w:r>
          </w:p>
        </w:tc>
        <w:tc>
          <w:tcPr>
            <w:tcW w:w="3119" w:type="dxa"/>
            <w:tcBorders>
              <w:bottom w:val="single" w:sz="4" w:space="0" w:color="auto"/>
            </w:tcBorders>
          </w:tcPr>
          <w:p w14:paraId="1ED5F612" w14:textId="77777777" w:rsidR="00D23777" w:rsidRPr="00D23777" w:rsidRDefault="00D23777" w:rsidP="00D23777">
            <w:pPr>
              <w:jc w:val="left"/>
            </w:pPr>
            <w:r w:rsidRPr="00D23777">
              <w:t>All localities</w:t>
            </w:r>
          </w:p>
        </w:tc>
        <w:tc>
          <w:tcPr>
            <w:tcW w:w="2162" w:type="dxa"/>
            <w:tcBorders>
              <w:bottom w:val="single" w:sz="4" w:space="0" w:color="auto"/>
            </w:tcBorders>
          </w:tcPr>
          <w:p w14:paraId="114DD973" w14:textId="77777777" w:rsidR="00D23777" w:rsidRPr="00D23777" w:rsidRDefault="00D23777" w:rsidP="00D23777">
            <w:pPr>
              <w:ind w:right="142"/>
              <w:jc w:val="center"/>
            </w:pPr>
            <w:r w:rsidRPr="00D23777">
              <w:t>0.3272</w:t>
            </w:r>
          </w:p>
        </w:tc>
      </w:tr>
    </w:tbl>
    <w:p w14:paraId="5B40B4BE" w14:textId="77777777" w:rsidR="00D23777" w:rsidRPr="00D23777" w:rsidRDefault="00D23777" w:rsidP="00D23777">
      <w:pPr>
        <w:spacing w:before="80"/>
        <w:ind w:left="160"/>
        <w:rPr>
          <w:b/>
          <w:bCs/>
        </w:rPr>
      </w:pPr>
      <w:r w:rsidRPr="00D23777">
        <w:rPr>
          <w:b/>
          <w:bCs/>
        </w:rPr>
        <w:t>Maximum Increase for Principal Place of Residence</w:t>
      </w:r>
    </w:p>
    <w:p w14:paraId="5C62C9BE" w14:textId="77777777" w:rsidR="00D23777" w:rsidRPr="00D23777" w:rsidRDefault="00D23777" w:rsidP="00D23777">
      <w:pPr>
        <w:ind w:left="160"/>
      </w:pPr>
      <w:r w:rsidRPr="00D23777">
        <w:t>Pursuant to Section 153(3) of the Act, the Council has determined that it will not fix a maximum increase in the general rate to be charged on rateable land constituting the principal place of residence of a principal ratepayer.</w:t>
      </w:r>
    </w:p>
    <w:p w14:paraId="54E26D5E" w14:textId="77777777" w:rsidR="00D23777" w:rsidRPr="00D23777" w:rsidRDefault="00D23777" w:rsidP="00D23777">
      <w:pPr>
        <w:ind w:left="160"/>
        <w:rPr>
          <w:b/>
          <w:bCs/>
        </w:rPr>
      </w:pPr>
      <w:r w:rsidRPr="00D23777">
        <w:rPr>
          <w:b/>
          <w:bCs/>
        </w:rPr>
        <w:t>Adoption of Minimum Rate</w:t>
      </w:r>
    </w:p>
    <w:p w14:paraId="0D8A85D8" w14:textId="77777777" w:rsidR="00D23777" w:rsidRPr="00D23777" w:rsidRDefault="00D23777" w:rsidP="00D23777">
      <w:pPr>
        <w:ind w:left="160"/>
      </w:pPr>
      <w:r w:rsidRPr="00D23777">
        <w:t xml:space="preserve">Pursuant to Section 158(1)(a) of the </w:t>
      </w:r>
      <w:r w:rsidRPr="00D23777">
        <w:rPr>
          <w:i/>
          <w:iCs/>
        </w:rPr>
        <w:t>Local Government Act 1999</w:t>
      </w:r>
      <w:r w:rsidRPr="00D23777">
        <w:t>, for the financial year ending 30 June 2027, fix a minimum amount payable by way of the general rate of $1,057.00 in respect of all rateable land within the Council area.</w:t>
      </w:r>
    </w:p>
    <w:p w14:paraId="163D6904" w14:textId="77777777" w:rsidR="00D23777" w:rsidRPr="00D23777" w:rsidRDefault="00D23777" w:rsidP="00D23777">
      <w:pPr>
        <w:ind w:left="160"/>
        <w:rPr>
          <w:b/>
          <w:bCs/>
        </w:rPr>
      </w:pPr>
      <w:r w:rsidRPr="00D23777">
        <w:rPr>
          <w:b/>
          <w:bCs/>
        </w:rPr>
        <w:t>Community Wastewater Management System (CWMS) Annual Service Charge</w:t>
      </w:r>
    </w:p>
    <w:p w14:paraId="4CF2851C" w14:textId="77777777" w:rsidR="00D23777" w:rsidRPr="00D23777" w:rsidRDefault="00D23777" w:rsidP="00D23777">
      <w:pPr>
        <w:ind w:left="160"/>
      </w:pPr>
      <w:r w:rsidRPr="00D23777">
        <w:t xml:space="preserve">For the financial year ending 30 June 2027 pursuant to Section 155 of the </w:t>
      </w:r>
      <w:r w:rsidRPr="00D23777">
        <w:rPr>
          <w:i/>
          <w:iCs/>
        </w:rPr>
        <w:t>Local Government Act 1999</w:t>
      </w:r>
      <w:r w:rsidRPr="00D23777">
        <w:t>, impose the following annual service charge based on the nature of the service on each assessment, whether vacant or occupied, to which the Council provides or makes available a Community Wastewater Management System Annual Service Charge: $670.00</w:t>
      </w:r>
    </w:p>
    <w:p w14:paraId="0EE96807" w14:textId="77777777" w:rsidR="00D23777" w:rsidRPr="00D23777" w:rsidRDefault="00D23777" w:rsidP="00D23777">
      <w:pPr>
        <w:ind w:left="160"/>
        <w:rPr>
          <w:b/>
          <w:bCs/>
        </w:rPr>
      </w:pPr>
      <w:r w:rsidRPr="00D23777">
        <w:rPr>
          <w:b/>
          <w:bCs/>
        </w:rPr>
        <w:t>Domestic Refuse and Recycling Annual Service Charge</w:t>
      </w:r>
    </w:p>
    <w:p w14:paraId="2B489AC1" w14:textId="77777777" w:rsidR="00D23777" w:rsidRPr="00D23777" w:rsidRDefault="00D23777" w:rsidP="00D23777">
      <w:pPr>
        <w:ind w:left="160"/>
        <w:rPr>
          <w:spacing w:val="-2"/>
        </w:rPr>
      </w:pPr>
      <w:r w:rsidRPr="00D23777">
        <w:rPr>
          <w:spacing w:val="-2"/>
        </w:rPr>
        <w:t xml:space="preserve">For the financial year ending 30 June 2027, pursuant to Section 155 of the </w:t>
      </w:r>
      <w:r w:rsidRPr="00D23777">
        <w:rPr>
          <w:i/>
          <w:iCs/>
          <w:spacing w:val="-2"/>
        </w:rPr>
        <w:t>Local Government Act 1999</w:t>
      </w:r>
      <w:r w:rsidRPr="00D23777">
        <w:rPr>
          <w:spacing w:val="-2"/>
        </w:rPr>
        <w:t xml:space="preserve"> declare an annual service charge based on the nature of the service of refuse collection and recycling of $425.00 per assessment in respect of all land to which Council makes available the 3-bin service, and of $300.00 per assessment in respect of all land to which Council provides or makes available the 2-bin service on the basis that the sliding scale provided for in Regulation 13 of the</w:t>
      </w:r>
      <w:r w:rsidRPr="00D23777">
        <w:rPr>
          <w:i/>
          <w:iCs/>
          <w:spacing w:val="-2"/>
        </w:rPr>
        <w:t xml:space="preserve"> Local Government (General) Regulations 2013</w:t>
      </w:r>
      <w:r w:rsidRPr="00D23777">
        <w:rPr>
          <w:spacing w:val="-2"/>
        </w:rPr>
        <w:t xml:space="preserve"> will be applied to reduce the service charge payable, as prescribed. An additional recycling or organics recycling bin can be requested for $98.00 per annum.</w:t>
      </w:r>
    </w:p>
    <w:p w14:paraId="1B659929" w14:textId="77777777" w:rsidR="00D23777" w:rsidRPr="00D23777" w:rsidRDefault="00D23777" w:rsidP="00D23777">
      <w:pPr>
        <w:ind w:left="160"/>
        <w:rPr>
          <w:b/>
          <w:bCs/>
        </w:rPr>
      </w:pPr>
      <w:r w:rsidRPr="00D23777">
        <w:rPr>
          <w:b/>
          <w:bCs/>
        </w:rPr>
        <w:t>Water Reuse Scheme Separate Rate</w:t>
      </w:r>
    </w:p>
    <w:p w14:paraId="23B17278" w14:textId="77777777" w:rsidR="00D23777" w:rsidRPr="00D23777" w:rsidRDefault="00D23777" w:rsidP="00D23777">
      <w:pPr>
        <w:ind w:left="160"/>
        <w:rPr>
          <w:spacing w:val="-2"/>
        </w:rPr>
      </w:pPr>
      <w:r w:rsidRPr="00D23777">
        <w:rPr>
          <w:spacing w:val="-2"/>
        </w:rPr>
        <w:t xml:space="preserve">For the financial year ending 30 June 2027, pursuant to Section 154 of the </w:t>
      </w:r>
      <w:r w:rsidRPr="00D23777">
        <w:rPr>
          <w:i/>
          <w:iCs/>
          <w:spacing w:val="-2"/>
        </w:rPr>
        <w:t xml:space="preserve">Local Government Act 1999 </w:t>
      </w:r>
      <w:r w:rsidRPr="00D23777">
        <w:rPr>
          <w:spacing w:val="-2"/>
        </w:rPr>
        <w:t xml:space="preserve">declare a separate rate (based on a fixed charge against the land subject to the rate) of $375,000 to be levied against the rateable assessment number 6512, Valuer-General of </w:t>
      </w:r>
      <w:r w:rsidRPr="00D23777">
        <w:rPr>
          <w:spacing w:val="-4"/>
        </w:rPr>
        <w:t>South Australian assessment number 3120415503, described as Allotment 100 of Filed Plan 35604, Certificate of Title Volume 5253 Folio 627.</w:t>
      </w:r>
    </w:p>
    <w:p w14:paraId="69811E63" w14:textId="77777777" w:rsidR="00D23777" w:rsidRPr="00D23777" w:rsidRDefault="00D23777" w:rsidP="00D23777">
      <w:pPr>
        <w:ind w:left="160"/>
      </w:pPr>
      <w:r w:rsidRPr="00D23777">
        <w:t>Further, in identifying the aforementioned relevant rateable assessment, Council has formed the opinion that the making available of access to the scheme is to be of particular benefit to the land, occupiers of the land and visitors to that part of the Council’s area by allowing the land to have access to the water reuse scheme.</w:t>
      </w:r>
    </w:p>
    <w:p w14:paraId="1977B008" w14:textId="77777777" w:rsidR="00D23777" w:rsidRPr="00D23777" w:rsidRDefault="00D23777" w:rsidP="00D23777">
      <w:pPr>
        <w:ind w:left="160"/>
        <w:rPr>
          <w:b/>
          <w:bCs/>
        </w:rPr>
      </w:pPr>
      <w:r w:rsidRPr="00D23777">
        <w:rPr>
          <w:b/>
          <w:bCs/>
        </w:rPr>
        <w:t>Regional Landscape Levy</w:t>
      </w:r>
    </w:p>
    <w:p w14:paraId="1FA8E43F" w14:textId="77777777" w:rsidR="00D23777" w:rsidRPr="00D23777" w:rsidRDefault="00D23777" w:rsidP="00D23777">
      <w:pPr>
        <w:ind w:left="160"/>
      </w:pPr>
      <w:r w:rsidRPr="00D23777">
        <w:rPr>
          <w:spacing w:val="-2"/>
        </w:rPr>
        <w:t xml:space="preserve">For the financial year ending 30 June 2027 in exercise of the powers contained in the </w:t>
      </w:r>
      <w:r w:rsidRPr="00D23777">
        <w:rPr>
          <w:i/>
          <w:iCs/>
          <w:spacing w:val="-2"/>
        </w:rPr>
        <w:t>Landscape South Australian Act 2019</w:t>
      </w:r>
      <w:r w:rsidRPr="00D23777">
        <w:rPr>
          <w:spacing w:val="-2"/>
        </w:rPr>
        <w:t>, and Section 154</w:t>
      </w:r>
      <w:r w:rsidRPr="00D23777">
        <w:t xml:space="preserve"> </w:t>
      </w:r>
      <w:r w:rsidRPr="00D23777">
        <w:rPr>
          <w:spacing w:val="-4"/>
        </w:rPr>
        <w:t xml:space="preserve">of the </w:t>
      </w:r>
      <w:r w:rsidRPr="00D23777">
        <w:rPr>
          <w:i/>
          <w:iCs/>
          <w:spacing w:val="-4"/>
        </w:rPr>
        <w:t>Local Government Act 1999</w:t>
      </w:r>
      <w:r w:rsidRPr="00D23777">
        <w:rPr>
          <w:spacing w:val="-4"/>
        </w:rPr>
        <w:t>, and in order to reimburse the Council for the amount contributed to the Northern &amp; Yorke Landscape Board,</w:t>
      </w:r>
      <w:r w:rsidRPr="00D23777">
        <w:t xml:space="preserve"> being $620,000 including collection fee, declare a separate rate of 0.0082078 cents in the dollar of the Capital Value of land, in respect </w:t>
      </w:r>
      <w:r w:rsidRPr="00D23777">
        <w:rPr>
          <w:spacing w:val="-2"/>
        </w:rPr>
        <w:t>of all rateable land in the Council’s area and in the area of that Board, the Capital Value of such land totalling $7,549,758,861 (week 51).</w:t>
      </w:r>
    </w:p>
    <w:p w14:paraId="2D490759" w14:textId="77777777" w:rsidR="00D23777" w:rsidRPr="00D23777" w:rsidRDefault="00D23777" w:rsidP="00D23777">
      <w:pPr>
        <w:ind w:left="160"/>
        <w:rPr>
          <w:b/>
          <w:bCs/>
        </w:rPr>
      </w:pPr>
      <w:r w:rsidRPr="00D23777">
        <w:rPr>
          <w:b/>
          <w:bCs/>
        </w:rPr>
        <w:t>Due Dates for Payment of Rates</w:t>
      </w:r>
    </w:p>
    <w:p w14:paraId="65ABBF97" w14:textId="77777777" w:rsidR="00D23777" w:rsidRPr="00D23777" w:rsidRDefault="00D23777" w:rsidP="00D23777">
      <w:pPr>
        <w:ind w:left="444" w:hanging="284"/>
      </w:pPr>
      <w:r w:rsidRPr="00D23777">
        <w:t>(a)</w:t>
      </w:r>
      <w:r w:rsidRPr="00D23777">
        <w:tab/>
      </w:r>
      <w:r w:rsidRPr="00D23777">
        <w:rPr>
          <w:spacing w:val="-4"/>
        </w:rPr>
        <w:t xml:space="preserve">Pursuant to Section 181 of the </w:t>
      </w:r>
      <w:r w:rsidRPr="00D23777">
        <w:rPr>
          <w:i/>
          <w:iCs/>
          <w:spacing w:val="-4"/>
        </w:rPr>
        <w:t>Local Government Act 1999</w:t>
      </w:r>
      <w:r w:rsidRPr="00D23777">
        <w:rPr>
          <w:spacing w:val="-4"/>
        </w:rPr>
        <w:t>, rates and charges imposed in respect of the financial year ending 30 June 2027</w:t>
      </w:r>
      <w:r w:rsidRPr="00D23777">
        <w:t>, shall be payable in four equal or approximately equal instalments, such instalments being due and payable by:</w:t>
      </w:r>
    </w:p>
    <w:p w14:paraId="08E1F108" w14:textId="77777777" w:rsidR="00D23777" w:rsidRPr="00D23777" w:rsidRDefault="00D23777" w:rsidP="00D23777">
      <w:pPr>
        <w:ind w:left="993" w:hanging="426"/>
      </w:pPr>
      <w:r w:rsidRPr="00D23777">
        <w:t>(i)</w:t>
      </w:r>
      <w:r w:rsidRPr="00D23777">
        <w:tab/>
        <w:t>Friday, 4 September 2026 (first instalment);</w:t>
      </w:r>
    </w:p>
    <w:p w14:paraId="5EE865F8" w14:textId="77777777" w:rsidR="00D23777" w:rsidRPr="00D23777" w:rsidRDefault="00D23777" w:rsidP="00D23777">
      <w:pPr>
        <w:ind w:left="993" w:hanging="426"/>
      </w:pPr>
      <w:r w:rsidRPr="00D23777">
        <w:t>(ii)</w:t>
      </w:r>
      <w:r w:rsidRPr="00D23777">
        <w:tab/>
        <w:t>Friday, 4 December 2026 (second instalment);</w:t>
      </w:r>
    </w:p>
    <w:p w14:paraId="149CBF6D" w14:textId="77777777" w:rsidR="00D23777" w:rsidRPr="00D23777" w:rsidRDefault="00D23777" w:rsidP="00D23777">
      <w:pPr>
        <w:ind w:left="993" w:hanging="426"/>
      </w:pPr>
      <w:r w:rsidRPr="00D23777">
        <w:t>(iii)</w:t>
      </w:r>
      <w:r w:rsidRPr="00D23777">
        <w:tab/>
        <w:t>Friday, 5 March 2027 (third instalment); and</w:t>
      </w:r>
    </w:p>
    <w:p w14:paraId="5C687464" w14:textId="77777777" w:rsidR="00D23777" w:rsidRPr="00D23777" w:rsidRDefault="00D23777" w:rsidP="00D23777">
      <w:pPr>
        <w:ind w:left="993" w:hanging="426"/>
      </w:pPr>
      <w:r w:rsidRPr="00D23777">
        <w:t>(iv)</w:t>
      </w:r>
      <w:r w:rsidRPr="00D23777">
        <w:tab/>
        <w:t>Friday, 4 June 2027 (final instalment).</w:t>
      </w:r>
    </w:p>
    <w:p w14:paraId="2E45F838" w14:textId="77777777" w:rsidR="00D23777" w:rsidRPr="00D23777" w:rsidRDefault="00D23777" w:rsidP="00D23777">
      <w:pPr>
        <w:ind w:left="425"/>
      </w:pPr>
      <w:r w:rsidRPr="00D23777">
        <w:t>provided that in cases where the initial account requiring payment of rates is not sent at least 30 days prior to this date, or an amended account is required to be sent, authority to fix the date by which rates must be paid in respect of those assessments affected is hereby delegated to the Chief Executive Officer, and</w:t>
      </w:r>
    </w:p>
    <w:p w14:paraId="4D5058A8" w14:textId="77777777" w:rsidR="00D23777" w:rsidRPr="00D23777" w:rsidRDefault="00D23777" w:rsidP="00D23777">
      <w:pPr>
        <w:ind w:left="444" w:hanging="284"/>
      </w:pPr>
      <w:r w:rsidRPr="00D23777">
        <w:t>(b)</w:t>
      </w:r>
      <w:r w:rsidRPr="00D23777">
        <w:tab/>
        <w:t xml:space="preserve">In exercise of the powers contained in Section 44 of the </w:t>
      </w:r>
      <w:r w:rsidRPr="00D23777">
        <w:rPr>
          <w:i/>
          <w:iCs/>
        </w:rPr>
        <w:t>Local Government Act 1999</w:t>
      </w:r>
      <w:r w:rsidRPr="00D23777">
        <w:t>, the Council hereby delegates on this 23</w:t>
      </w:r>
      <w:r w:rsidRPr="00D23777">
        <w:rPr>
          <w:vertAlign w:val="superscript"/>
        </w:rPr>
        <w:t>rd</w:t>
      </w:r>
      <w:r w:rsidRPr="00D23777">
        <w:t xml:space="preserve"> day of June 2026 to the person occupying the office of Chief Executive Officer of the Council the power pursuant to Section 181(4)(b) of the </w:t>
      </w:r>
      <w:r w:rsidRPr="00D23777">
        <w:rPr>
          <w:i/>
          <w:iCs/>
        </w:rPr>
        <w:t>Local Government Act 1999</w:t>
      </w:r>
      <w:r w:rsidRPr="00D23777">
        <w:t>, in any case where he considers it necessary or desirable to do so, to agree with the Principal Ratepayer that rates will be payable in such instalments falling due on such days as may be specified in the agreement and in that event that ratepayers rates will thereby be payable accordingly.</w:t>
      </w:r>
    </w:p>
    <w:p w14:paraId="1E65F67B" w14:textId="77777777" w:rsidR="00D23777" w:rsidRPr="00D23777" w:rsidRDefault="00D23777" w:rsidP="00D23777">
      <w:pPr>
        <w:spacing w:after="0"/>
        <w:ind w:left="160"/>
        <w:rPr>
          <w:rFonts w:eastAsia="Times New Roman"/>
          <w:szCs w:val="17"/>
        </w:rPr>
      </w:pPr>
      <w:r w:rsidRPr="00D23777">
        <w:rPr>
          <w:rFonts w:eastAsia="Times New Roman"/>
          <w:szCs w:val="17"/>
        </w:rPr>
        <w:t>Dated: 2 July 2026</w:t>
      </w:r>
    </w:p>
    <w:p w14:paraId="48AD912B" w14:textId="77777777" w:rsidR="00D23777" w:rsidRPr="00D23777" w:rsidRDefault="00D23777" w:rsidP="00D23777">
      <w:pPr>
        <w:spacing w:after="0"/>
        <w:jc w:val="right"/>
        <w:rPr>
          <w:rFonts w:eastAsia="Times New Roman"/>
          <w:smallCaps/>
          <w:szCs w:val="20"/>
        </w:rPr>
      </w:pPr>
      <w:r w:rsidRPr="00D23777">
        <w:rPr>
          <w:rFonts w:eastAsia="Times New Roman"/>
          <w:smallCaps/>
          <w:szCs w:val="20"/>
        </w:rPr>
        <w:t>D. Whicker</w:t>
      </w:r>
    </w:p>
    <w:p w14:paraId="31B3573F" w14:textId="4BC6FEA8" w:rsidR="00D23777" w:rsidRDefault="00D23777" w:rsidP="00A514E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23777">
        <w:rPr>
          <w:rFonts w:eastAsia="Times New Roman"/>
          <w:szCs w:val="17"/>
        </w:rPr>
        <w:t>Chief Executive Officer</w:t>
      </w:r>
    </w:p>
    <w:p w14:paraId="7A325C90" w14:textId="77777777" w:rsidR="00A514E7" w:rsidRDefault="00A514E7" w:rsidP="00A514E7">
      <w:pPr>
        <w:pBdr>
          <w:bottom w:val="single" w:sz="4" w:space="1" w:color="auto"/>
        </w:pBdr>
        <w:spacing w:after="0" w:line="52" w:lineRule="exact"/>
        <w:jc w:val="center"/>
        <w:rPr>
          <w:rFonts w:eastAsia="Times New Roman"/>
          <w:szCs w:val="17"/>
        </w:rPr>
      </w:pPr>
    </w:p>
    <w:p w14:paraId="5A2A7034" w14:textId="77777777" w:rsidR="00A514E7" w:rsidRDefault="00A514E7" w:rsidP="00A514E7">
      <w:pPr>
        <w:pBdr>
          <w:top w:val="single" w:sz="4" w:space="1" w:color="auto"/>
        </w:pBdr>
        <w:spacing w:before="34" w:after="0" w:line="14" w:lineRule="exact"/>
        <w:jc w:val="center"/>
        <w:rPr>
          <w:rFonts w:eastAsia="Times New Roman"/>
          <w:szCs w:val="17"/>
        </w:rPr>
      </w:pPr>
    </w:p>
    <w:p w14:paraId="2A0E70C5" w14:textId="77777777" w:rsidR="00C465B5" w:rsidRDefault="00C465B5" w:rsidP="00C465B5">
      <w:pPr>
        <w:spacing w:after="0" w:line="14" w:lineRule="exact"/>
        <w:jc w:val="left"/>
        <w:rPr>
          <w:caps/>
          <w:szCs w:val="17"/>
        </w:rPr>
      </w:pPr>
      <w:r>
        <w:br w:type="page"/>
      </w:r>
    </w:p>
    <w:p w14:paraId="28D4478C" w14:textId="3C56BC65" w:rsidR="00D23777" w:rsidRDefault="00A04A6B" w:rsidP="00A04A6B">
      <w:pPr>
        <w:pStyle w:val="Heading2"/>
      </w:pPr>
      <w:bookmarkStart w:id="73" w:name="_Toc233881328"/>
      <w:r>
        <w:lastRenderedPageBreak/>
        <w:t>Lower Eyre Council</w:t>
      </w:r>
      <w:bookmarkEnd w:id="73"/>
    </w:p>
    <w:p w14:paraId="72C98C97" w14:textId="77777777" w:rsidR="00D23777" w:rsidRDefault="00D23777" w:rsidP="00D23777">
      <w:pPr>
        <w:pStyle w:val="GG-Title3"/>
      </w:pPr>
      <w:r>
        <w:t xml:space="preserve">Adoption of Valuation </w:t>
      </w:r>
      <w:r w:rsidRPr="006D3F67">
        <w:rPr>
          <w:rStyle w:val="GG-Title3Char"/>
        </w:rPr>
        <w:t>and</w:t>
      </w:r>
      <w:r>
        <w:t xml:space="preserve"> Declaration of Rates</w:t>
      </w:r>
    </w:p>
    <w:p w14:paraId="392368AE" w14:textId="77777777" w:rsidR="00D23777" w:rsidRDefault="00D23777" w:rsidP="00D23777">
      <w:pPr>
        <w:pStyle w:val="GG-body"/>
      </w:pPr>
      <w:r>
        <w:t xml:space="preserve">Notice is hereby given that on 17 June 2026, the Lower Eyre Council, pursuant to Chapter 10 of the </w:t>
      </w:r>
      <w:r w:rsidRPr="006D3F67">
        <w:rPr>
          <w:i/>
          <w:iCs/>
        </w:rPr>
        <w:t>Local Government Act 1999</w:t>
      </w:r>
      <w:r>
        <w:t xml:space="preserve"> and for the financial year ending 30 June 2027:</w:t>
      </w:r>
    </w:p>
    <w:p w14:paraId="1E739D60" w14:textId="77777777" w:rsidR="00D23777" w:rsidRDefault="00D23777" w:rsidP="00D23777">
      <w:pPr>
        <w:pStyle w:val="GG-body"/>
        <w:ind w:left="426" w:hanging="284"/>
      </w:pPr>
      <w:r>
        <w:t>1.</w:t>
      </w:r>
      <w:r>
        <w:tab/>
        <w:t>Adopted for rating purposes the most recent capital valuations made by the Valuer-General and available to Council that apply to rateable land within its area totalling $4,553,902,460.</w:t>
      </w:r>
    </w:p>
    <w:p w14:paraId="54692E43" w14:textId="77777777" w:rsidR="00D23777" w:rsidRDefault="00D23777" w:rsidP="00D23777">
      <w:pPr>
        <w:pStyle w:val="GG-body"/>
        <w:ind w:left="426" w:hanging="284"/>
      </w:pPr>
      <w:r>
        <w:t>2.</w:t>
      </w:r>
      <w:r>
        <w:tab/>
        <w:t>Declared differential general rates varying according to the locality of land as follows:</w:t>
      </w:r>
    </w:p>
    <w:p w14:paraId="622097A1" w14:textId="77777777" w:rsidR="00D23777" w:rsidRDefault="00D23777" w:rsidP="00D23777">
      <w:pPr>
        <w:pStyle w:val="GG-body"/>
        <w:ind w:left="567" w:hanging="142"/>
      </w:pPr>
      <w:r>
        <w:t>•</w:t>
      </w:r>
      <w:r>
        <w:tab/>
        <w:t>0.6038 cents in the dollar for all rateable land within the Employment (Bulk Handling) and Rural Zones under the Planning and Design Code with a Land Use of Commercial Other;</w:t>
      </w:r>
    </w:p>
    <w:p w14:paraId="1765ECC8" w14:textId="77777777" w:rsidR="00D23777" w:rsidRDefault="00D23777" w:rsidP="00D23777">
      <w:pPr>
        <w:pStyle w:val="GG-body"/>
        <w:ind w:left="567" w:hanging="142"/>
      </w:pPr>
      <w:r>
        <w:t>•</w:t>
      </w:r>
      <w:r>
        <w:tab/>
        <w:t>0.1502 cents in the dollar for all rateable land with a Land Use of Residential, Commercial Shop, Commercial Office, Industry Light, Vacant Land, Other and Primary Production;</w:t>
      </w:r>
    </w:p>
    <w:p w14:paraId="3C3980B6" w14:textId="77777777" w:rsidR="00D23777" w:rsidRDefault="00D23777" w:rsidP="00D23777">
      <w:pPr>
        <w:pStyle w:val="GG-body"/>
        <w:ind w:left="567" w:hanging="142"/>
      </w:pPr>
      <w:r>
        <w:t>•</w:t>
      </w:r>
      <w:r>
        <w:tab/>
        <w:t>0.1953 cents in the dollar for all other rateable land with a Land Use of Commercial Other and Industry Other.</w:t>
      </w:r>
    </w:p>
    <w:p w14:paraId="050B879C" w14:textId="77777777" w:rsidR="00D23777" w:rsidRDefault="00D23777" w:rsidP="00D23777">
      <w:pPr>
        <w:pStyle w:val="GG-body"/>
        <w:ind w:left="426" w:hanging="284"/>
      </w:pPr>
      <w:r>
        <w:t>3.</w:t>
      </w:r>
      <w:r>
        <w:tab/>
        <w:t>Provides a general rate rebate to any rateable land that meets the following criteria:</w:t>
      </w:r>
    </w:p>
    <w:p w14:paraId="265E15B5" w14:textId="77777777" w:rsidR="00D23777" w:rsidRDefault="00D23777" w:rsidP="00D23777">
      <w:pPr>
        <w:pStyle w:val="GG-body"/>
        <w:ind w:left="567" w:hanging="142"/>
      </w:pPr>
      <w:r>
        <w:t>•</w:t>
      </w:r>
      <w:r>
        <w:tab/>
        <w:t>Has a general rate increase that exceeds 10% of the gross general rates levied for year ending 30 June 2026;</w:t>
      </w:r>
    </w:p>
    <w:p w14:paraId="027396C7" w14:textId="77777777" w:rsidR="00D23777" w:rsidRDefault="00D23777" w:rsidP="00D23777">
      <w:pPr>
        <w:pStyle w:val="GG-body"/>
        <w:ind w:left="567" w:hanging="142"/>
      </w:pPr>
      <w:r>
        <w:t>•</w:t>
      </w:r>
      <w:r>
        <w:tab/>
        <w:t>Excluding all rateable land with a general rate increase that exceeds 10% but has a total general rate increase of less than $150 of the gross general rates levied for year ending 30 June 2026;</w:t>
      </w:r>
    </w:p>
    <w:p w14:paraId="276BF17D" w14:textId="77777777" w:rsidR="00D23777" w:rsidRDefault="00D23777" w:rsidP="00D23777">
      <w:pPr>
        <w:pStyle w:val="GG-body"/>
        <w:ind w:left="567" w:hanging="142"/>
      </w:pPr>
      <w:r>
        <w:t>•</w:t>
      </w:r>
      <w:r>
        <w:tab/>
        <w:t>Excluding all rateable land with a Residential land use;</w:t>
      </w:r>
    </w:p>
    <w:p w14:paraId="731C0DCB" w14:textId="77777777" w:rsidR="00D23777" w:rsidRDefault="00D23777" w:rsidP="00D23777">
      <w:pPr>
        <w:pStyle w:val="GG-body"/>
        <w:ind w:left="567" w:hanging="142"/>
      </w:pPr>
      <w:r>
        <w:t>•</w:t>
      </w:r>
      <w:r>
        <w:tab/>
      </w:r>
      <w:r w:rsidRPr="003275D5">
        <w:rPr>
          <w:spacing w:val="-4"/>
        </w:rPr>
        <w:t>Excluding all rateable land that was provided a mandatory or discretionary general rate rebate in the year ending 30 June 2026; and</w:t>
      </w:r>
    </w:p>
    <w:p w14:paraId="164A1D3C" w14:textId="77777777" w:rsidR="00D23777" w:rsidRDefault="00D23777" w:rsidP="00D23777">
      <w:pPr>
        <w:pStyle w:val="GG-body"/>
        <w:ind w:left="567" w:hanging="142"/>
      </w:pPr>
      <w:r>
        <w:t>•</w:t>
      </w:r>
      <w:r>
        <w:tab/>
        <w:t>Excluding all rateable land within the Rural Zone under the Planning and Design Code with a Land Use of Commercial Other.</w:t>
      </w:r>
    </w:p>
    <w:p w14:paraId="34503D45" w14:textId="77777777" w:rsidR="00D23777" w:rsidRPr="00706EDB" w:rsidRDefault="00D23777" w:rsidP="00D23777">
      <w:pPr>
        <w:pStyle w:val="GG-body"/>
        <w:ind w:left="426"/>
        <w:rPr>
          <w:spacing w:val="-4"/>
        </w:rPr>
      </w:pPr>
      <w:r w:rsidRPr="00706EDB">
        <w:rPr>
          <w:spacing w:val="-4"/>
        </w:rPr>
        <w:t>That based on the above criteria the rebate provided ensures the maximum rate increase levied to each rateable property is the greater of:</w:t>
      </w:r>
    </w:p>
    <w:p w14:paraId="054B5BEF" w14:textId="77777777" w:rsidR="00D23777" w:rsidRDefault="00D23777" w:rsidP="00D23777">
      <w:pPr>
        <w:pStyle w:val="GG-body"/>
        <w:ind w:left="567" w:hanging="142"/>
      </w:pPr>
      <w:r>
        <w:t>•</w:t>
      </w:r>
      <w:r>
        <w:tab/>
        <w:t>A 10% increase on the gross general rates levied for year ending 30 June 2026; or</w:t>
      </w:r>
    </w:p>
    <w:p w14:paraId="37128776" w14:textId="77777777" w:rsidR="00D23777" w:rsidRDefault="00D23777" w:rsidP="00D23777">
      <w:pPr>
        <w:pStyle w:val="GG-body"/>
        <w:ind w:left="567" w:hanging="142"/>
      </w:pPr>
      <w:r>
        <w:t>•</w:t>
      </w:r>
      <w:r>
        <w:tab/>
        <w:t>A minimum $150 increase on the gross general rates levied for year ending 30 June 2026</w:t>
      </w:r>
    </w:p>
    <w:p w14:paraId="5CE39714" w14:textId="77777777" w:rsidR="00D23777" w:rsidRDefault="00D23777" w:rsidP="00D23777">
      <w:pPr>
        <w:pStyle w:val="GG-body"/>
        <w:ind w:left="426" w:hanging="284"/>
      </w:pPr>
      <w:r>
        <w:t>4.</w:t>
      </w:r>
      <w:r>
        <w:tab/>
        <w:t>Declared a fixed charge of $806.50 in respect of all rateable land within the area of the Council.</w:t>
      </w:r>
    </w:p>
    <w:p w14:paraId="2227B29C" w14:textId="77777777" w:rsidR="00D23777" w:rsidRDefault="00D23777" w:rsidP="00D23777">
      <w:pPr>
        <w:pStyle w:val="GG-body"/>
        <w:ind w:left="426" w:hanging="284"/>
      </w:pPr>
      <w:r>
        <w:t>5.</w:t>
      </w:r>
      <w:r>
        <w:tab/>
        <w:t>Declared the following separate rates in respect of all rateable land within the area of the Eyre Peninsula Regional Landscape Board and within the area of the Council:</w:t>
      </w:r>
    </w:p>
    <w:p w14:paraId="67FBC411" w14:textId="77777777" w:rsidR="00D23777" w:rsidRDefault="00D23777" w:rsidP="00D23777">
      <w:pPr>
        <w:pStyle w:val="GG-body"/>
        <w:ind w:left="567"/>
      </w:pPr>
      <w:r>
        <w:t>$97.70 per Residential Property</w:t>
      </w:r>
    </w:p>
    <w:p w14:paraId="409D9F43" w14:textId="77777777" w:rsidR="00D23777" w:rsidRDefault="00D23777" w:rsidP="00D23777">
      <w:pPr>
        <w:pStyle w:val="GG-body"/>
        <w:ind w:left="567"/>
      </w:pPr>
      <w:r>
        <w:t xml:space="preserve">$146.55 per Commercial—Shop Property </w:t>
      </w:r>
    </w:p>
    <w:p w14:paraId="79F39412" w14:textId="77777777" w:rsidR="00D23777" w:rsidRDefault="00D23777" w:rsidP="00D23777">
      <w:pPr>
        <w:pStyle w:val="GG-body"/>
        <w:ind w:left="567"/>
      </w:pPr>
      <w:r>
        <w:t xml:space="preserve">$146.55 per Commercial—Office Property </w:t>
      </w:r>
    </w:p>
    <w:p w14:paraId="1084625D" w14:textId="77777777" w:rsidR="00D23777" w:rsidRDefault="00D23777" w:rsidP="00D23777">
      <w:pPr>
        <w:pStyle w:val="GG-body"/>
        <w:ind w:left="567"/>
      </w:pPr>
      <w:r>
        <w:t xml:space="preserve">$146.55 per Commercial—Other Property </w:t>
      </w:r>
    </w:p>
    <w:p w14:paraId="41BE4BF2" w14:textId="77777777" w:rsidR="00D23777" w:rsidRDefault="00D23777" w:rsidP="00D23777">
      <w:pPr>
        <w:pStyle w:val="GG-body"/>
        <w:ind w:left="567"/>
      </w:pPr>
      <w:r>
        <w:t xml:space="preserve">$146.55 per Industry—Light Property </w:t>
      </w:r>
    </w:p>
    <w:p w14:paraId="3C746BAA" w14:textId="77777777" w:rsidR="00D23777" w:rsidRDefault="00D23777" w:rsidP="00D23777">
      <w:pPr>
        <w:pStyle w:val="GG-body"/>
        <w:ind w:left="567"/>
      </w:pPr>
      <w:r>
        <w:t xml:space="preserve">$146.55 per Industry—Other Property </w:t>
      </w:r>
    </w:p>
    <w:p w14:paraId="5953300C" w14:textId="77777777" w:rsidR="00D23777" w:rsidRDefault="00D23777" w:rsidP="00D23777">
      <w:pPr>
        <w:pStyle w:val="GG-body"/>
        <w:ind w:left="567"/>
      </w:pPr>
      <w:r>
        <w:t xml:space="preserve">$195.50 per Primary Production Property </w:t>
      </w:r>
    </w:p>
    <w:p w14:paraId="67672DA6" w14:textId="77777777" w:rsidR="00D23777" w:rsidRDefault="00D23777" w:rsidP="00D23777">
      <w:pPr>
        <w:pStyle w:val="GG-body"/>
        <w:ind w:left="567"/>
      </w:pPr>
      <w:r>
        <w:t>$97.70 per Vacant Land Property</w:t>
      </w:r>
    </w:p>
    <w:p w14:paraId="7C4F2BB8" w14:textId="77777777" w:rsidR="00D23777" w:rsidRDefault="00D23777" w:rsidP="00D23777">
      <w:pPr>
        <w:pStyle w:val="GG-body"/>
        <w:ind w:left="567"/>
      </w:pPr>
      <w:r>
        <w:t>$97.70 per Other Property</w:t>
      </w:r>
    </w:p>
    <w:p w14:paraId="044D19B3" w14:textId="77777777" w:rsidR="00D23777" w:rsidRDefault="00D23777" w:rsidP="00D23777">
      <w:pPr>
        <w:pStyle w:val="GG-body"/>
        <w:ind w:left="426" w:hanging="284"/>
      </w:pPr>
      <w:r>
        <w:t>6.</w:t>
      </w:r>
      <w:r>
        <w:tab/>
        <w:t>Imposed the following annual service charges based on the nature of the service in respect of all land to which it provides or makes available Community Wastewater Management Systems within the Council area:</w:t>
      </w:r>
    </w:p>
    <w:p w14:paraId="1CDF9237" w14:textId="77777777" w:rsidR="00D23777" w:rsidRDefault="00D23777" w:rsidP="00D23777">
      <w:pPr>
        <w:tabs>
          <w:tab w:val="right" w:leader="dot" w:pos="4678"/>
        </w:tabs>
        <w:spacing w:after="40"/>
        <w:ind w:left="4678" w:hanging="4111"/>
      </w:pPr>
      <w:r>
        <w:t xml:space="preserve">Occupied </w:t>
      </w:r>
      <w:r w:rsidRPr="00CE0CDC">
        <w:t>Allotment</w:t>
      </w:r>
      <w:r>
        <w:t xml:space="preserve"> Charge</w:t>
      </w:r>
      <w:r>
        <w:tab/>
        <w:t>$676.30</w:t>
      </w:r>
    </w:p>
    <w:p w14:paraId="47F90592" w14:textId="77777777" w:rsidR="00D23777" w:rsidRDefault="00D23777" w:rsidP="00D23777">
      <w:pPr>
        <w:tabs>
          <w:tab w:val="right" w:leader="dot" w:pos="4678"/>
        </w:tabs>
        <w:spacing w:after="40"/>
        <w:ind w:left="4678" w:hanging="4111"/>
      </w:pPr>
      <w:r>
        <w:t xml:space="preserve">Vacant Allotment Charge </w:t>
      </w:r>
      <w:r>
        <w:tab/>
        <w:t>$457.90</w:t>
      </w:r>
    </w:p>
    <w:p w14:paraId="375797B8" w14:textId="77777777" w:rsidR="00D23777" w:rsidRDefault="00D23777" w:rsidP="00D23777">
      <w:pPr>
        <w:tabs>
          <w:tab w:val="right" w:leader="dot" w:pos="4678"/>
        </w:tabs>
        <w:spacing w:after="40"/>
        <w:ind w:left="4678" w:hanging="4111"/>
      </w:pPr>
      <w:r>
        <w:t>Full Pump Reduction Charge</w:t>
      </w:r>
      <w:r>
        <w:tab/>
        <w:t>$457.90</w:t>
      </w:r>
    </w:p>
    <w:p w14:paraId="366433FA" w14:textId="77777777" w:rsidR="00D23777" w:rsidRDefault="00D23777" w:rsidP="00D23777">
      <w:pPr>
        <w:tabs>
          <w:tab w:val="right" w:leader="dot" w:pos="4678"/>
        </w:tabs>
        <w:spacing w:after="40"/>
        <w:ind w:left="4678" w:hanging="4111"/>
      </w:pPr>
      <w:r>
        <w:t>Power Only Pump Reduction Charge</w:t>
      </w:r>
      <w:r>
        <w:tab/>
        <w:t>$644.20</w:t>
      </w:r>
    </w:p>
    <w:p w14:paraId="3D2AD842" w14:textId="77777777" w:rsidR="00D23777" w:rsidRDefault="00D23777" w:rsidP="00D23777">
      <w:pPr>
        <w:tabs>
          <w:tab w:val="right" w:leader="dot" w:pos="4678"/>
        </w:tabs>
        <w:spacing w:after="40"/>
        <w:ind w:left="4678" w:hanging="4111"/>
      </w:pPr>
      <w:r>
        <w:t>Extra Pump Out Charge – Coffin Bay Township</w:t>
      </w:r>
      <w:r>
        <w:tab/>
        <w:t>$92.30</w:t>
      </w:r>
    </w:p>
    <w:p w14:paraId="2FB73F08" w14:textId="77777777" w:rsidR="00D23777" w:rsidRDefault="00D23777" w:rsidP="00D23777">
      <w:pPr>
        <w:pStyle w:val="GG-body"/>
        <w:ind w:left="426" w:hanging="284"/>
      </w:pPr>
      <w:r>
        <w:t>7.</w:t>
      </w:r>
      <w:r>
        <w:tab/>
        <w:t>Imposed an annual service charge of $148.00 on all properties within the townships of Cummins, Coffin Bay, Edillilie, North Shields, Louth Bay, Poonindie, Boston, Wanilla, Yeelanna, Tulka &amp; Tiatukia and the residential areas of Point Boston to which Council will provide the prescribed service of fortnightly kerbside recycling collection.</w:t>
      </w:r>
    </w:p>
    <w:p w14:paraId="23F9F4B1" w14:textId="77777777" w:rsidR="00D23777" w:rsidRDefault="00D23777" w:rsidP="00D23777">
      <w:pPr>
        <w:pStyle w:val="GG-SDated"/>
      </w:pPr>
      <w:r>
        <w:t>Dated: 2 July 2026</w:t>
      </w:r>
    </w:p>
    <w:p w14:paraId="472CFB86" w14:textId="77777777" w:rsidR="00D23777" w:rsidRDefault="00D23777" w:rsidP="00D23777">
      <w:pPr>
        <w:pStyle w:val="GG-SName"/>
      </w:pPr>
      <w:r>
        <w:t>Sacheen Hopewell</w:t>
      </w:r>
    </w:p>
    <w:p w14:paraId="03AE68FD" w14:textId="665E6C9F" w:rsidR="00D23777" w:rsidRDefault="00D23777" w:rsidP="004527C2">
      <w:pPr>
        <w:pStyle w:val="GG-Signature"/>
      </w:pPr>
      <w:r>
        <w:t>Acting Chief Executive Officer</w:t>
      </w:r>
    </w:p>
    <w:p w14:paraId="13A76340" w14:textId="77777777" w:rsidR="004527C2" w:rsidRDefault="004527C2" w:rsidP="004527C2">
      <w:pPr>
        <w:pStyle w:val="GG-Signature"/>
        <w:pBdr>
          <w:bottom w:val="single" w:sz="4" w:space="1" w:color="auto"/>
        </w:pBdr>
        <w:spacing w:line="52" w:lineRule="exact"/>
        <w:jc w:val="center"/>
      </w:pPr>
    </w:p>
    <w:p w14:paraId="1FFAF72B" w14:textId="77777777" w:rsidR="004527C2" w:rsidRDefault="004527C2" w:rsidP="004527C2">
      <w:pPr>
        <w:pStyle w:val="GG-Signature"/>
        <w:pBdr>
          <w:top w:val="single" w:sz="4" w:space="1" w:color="auto"/>
        </w:pBdr>
        <w:spacing w:before="34" w:line="14" w:lineRule="exact"/>
        <w:jc w:val="center"/>
      </w:pPr>
    </w:p>
    <w:p w14:paraId="7837363D" w14:textId="77777777" w:rsidR="004527C2" w:rsidRPr="003D4C75" w:rsidRDefault="004527C2" w:rsidP="00BA123B">
      <w:pPr>
        <w:pStyle w:val="NoSpacing"/>
      </w:pPr>
    </w:p>
    <w:p w14:paraId="019BBFD0" w14:textId="3E50B2C5" w:rsidR="00D23777" w:rsidRPr="00D23777" w:rsidRDefault="00A04A6B" w:rsidP="00A04A6B">
      <w:pPr>
        <w:pStyle w:val="Heading2"/>
      </w:pPr>
      <w:bookmarkStart w:id="74" w:name="_Toc233881329"/>
      <w:r w:rsidRPr="00D23777">
        <w:t>District Council Of Loxton Waikerie</w:t>
      </w:r>
      <w:bookmarkEnd w:id="74"/>
    </w:p>
    <w:p w14:paraId="4F1A3FF1" w14:textId="77777777" w:rsidR="00D23777" w:rsidRPr="00D23777" w:rsidRDefault="00D23777" w:rsidP="00D23777">
      <w:pPr>
        <w:jc w:val="center"/>
        <w:rPr>
          <w:i/>
          <w:szCs w:val="17"/>
        </w:rPr>
      </w:pPr>
      <w:r w:rsidRPr="00D23777">
        <w:rPr>
          <w:i/>
          <w:szCs w:val="17"/>
        </w:rPr>
        <w:t>Adoption of Valuations and Declaration of Rates for 2026/2027</w:t>
      </w:r>
    </w:p>
    <w:p w14:paraId="3D13CEED" w14:textId="77777777" w:rsidR="00D23777" w:rsidRPr="00D23777" w:rsidRDefault="00D23777" w:rsidP="00D23777">
      <w:pPr>
        <w:rPr>
          <w:rFonts w:eastAsia="Times New Roman"/>
          <w:szCs w:val="20"/>
        </w:rPr>
      </w:pPr>
      <w:r w:rsidRPr="00D23777">
        <w:rPr>
          <w:spacing w:val="-2"/>
          <w:szCs w:val="17"/>
        </w:rPr>
        <w:t>Notice is hereby given that at its meeti</w:t>
      </w:r>
      <w:r w:rsidRPr="00D23777">
        <w:rPr>
          <w:rFonts w:eastAsia="Times New Roman"/>
          <w:spacing w:val="-2"/>
          <w:szCs w:val="20"/>
        </w:rPr>
        <w:t>ng on 17 June 2026 the District Council of Loxton Waikerie for the financial year ending 30 June 2027</w:t>
      </w:r>
      <w:r w:rsidRPr="00D23777">
        <w:rPr>
          <w:rFonts w:eastAsia="Times New Roman"/>
          <w:szCs w:val="20"/>
        </w:rPr>
        <w:t xml:space="preserve"> and in exercise of the powers contained in Chapter 10 of the </w:t>
      </w:r>
      <w:r w:rsidRPr="00D23777">
        <w:rPr>
          <w:rFonts w:eastAsia="Times New Roman"/>
          <w:i/>
          <w:szCs w:val="20"/>
        </w:rPr>
        <w:t>Local Government Act 1999</w:t>
      </w:r>
      <w:r w:rsidRPr="00D23777">
        <w:rPr>
          <w:rFonts w:eastAsia="Times New Roman"/>
          <w:szCs w:val="20"/>
        </w:rPr>
        <w:t>, resolved as follows:</w:t>
      </w:r>
    </w:p>
    <w:p w14:paraId="3BF63F40" w14:textId="77777777" w:rsidR="00D23777" w:rsidRPr="00D23777" w:rsidRDefault="00D23777" w:rsidP="00D23777">
      <w:pPr>
        <w:ind w:left="426" w:hanging="284"/>
        <w:jc w:val="left"/>
        <w:rPr>
          <w:b/>
          <w:bCs/>
          <w:iCs/>
          <w:szCs w:val="17"/>
        </w:rPr>
      </w:pPr>
      <w:r w:rsidRPr="00D23777">
        <w:rPr>
          <w:b/>
          <w:bCs/>
          <w:iCs/>
          <w:szCs w:val="17"/>
        </w:rPr>
        <w:t>1.</w:t>
      </w:r>
      <w:r w:rsidRPr="00D23777">
        <w:rPr>
          <w:b/>
          <w:bCs/>
          <w:iCs/>
          <w:szCs w:val="17"/>
        </w:rPr>
        <w:tab/>
        <w:t>Adoption of Valuation</w:t>
      </w:r>
    </w:p>
    <w:p w14:paraId="70E55C54" w14:textId="38F38099" w:rsidR="00CF7EBF" w:rsidRDefault="00D23777" w:rsidP="00D23777">
      <w:pPr>
        <w:ind w:left="444"/>
        <w:rPr>
          <w:rFonts w:eastAsia="Times New Roman"/>
          <w:szCs w:val="20"/>
        </w:rPr>
      </w:pPr>
      <w:r w:rsidRPr="00D23777">
        <w:rPr>
          <w:rFonts w:eastAsia="Times New Roman"/>
          <w:szCs w:val="20"/>
        </w:rPr>
        <w:t>To adopt, for rating purposes, the most recent valuations of the Valuer-General available to the Council of the capital value of land within the Council area, totalling $3,976,871,860 of which $3,884,424,947 is in respect to rateable land.</w:t>
      </w:r>
    </w:p>
    <w:p w14:paraId="70992FBE" w14:textId="77777777" w:rsidR="00CF7EBF" w:rsidRDefault="00CF7EBF">
      <w:pPr>
        <w:spacing w:after="0" w:line="240" w:lineRule="auto"/>
        <w:jc w:val="left"/>
        <w:rPr>
          <w:rFonts w:eastAsia="Times New Roman"/>
          <w:szCs w:val="20"/>
        </w:rPr>
      </w:pPr>
      <w:r>
        <w:rPr>
          <w:rFonts w:eastAsia="Times New Roman"/>
          <w:szCs w:val="20"/>
        </w:rPr>
        <w:br w:type="page"/>
      </w:r>
    </w:p>
    <w:p w14:paraId="2A13F9CE" w14:textId="77777777" w:rsidR="00D23777" w:rsidRPr="00D23777" w:rsidRDefault="00D23777" w:rsidP="00D23777">
      <w:pPr>
        <w:ind w:left="426" w:hanging="284"/>
        <w:jc w:val="left"/>
        <w:rPr>
          <w:b/>
          <w:bCs/>
          <w:iCs/>
          <w:szCs w:val="17"/>
        </w:rPr>
      </w:pPr>
      <w:r w:rsidRPr="00D23777">
        <w:rPr>
          <w:b/>
          <w:bCs/>
          <w:iCs/>
          <w:szCs w:val="17"/>
        </w:rPr>
        <w:lastRenderedPageBreak/>
        <w:t>2.</w:t>
      </w:r>
      <w:r w:rsidRPr="00D23777">
        <w:rPr>
          <w:b/>
          <w:bCs/>
          <w:iCs/>
          <w:szCs w:val="17"/>
        </w:rPr>
        <w:tab/>
        <w:t>Declaration of the Differential General Rates</w:t>
      </w:r>
    </w:p>
    <w:p w14:paraId="5B630DE7" w14:textId="77777777" w:rsidR="00D23777" w:rsidRPr="00D23777" w:rsidRDefault="00D23777" w:rsidP="00D23777">
      <w:pPr>
        <w:ind w:left="444"/>
        <w:rPr>
          <w:rFonts w:eastAsia="Times New Roman"/>
          <w:spacing w:val="-2"/>
          <w:szCs w:val="20"/>
        </w:rPr>
      </w:pPr>
      <w:r w:rsidRPr="00D23777">
        <w:rPr>
          <w:rFonts w:eastAsia="Times New Roman"/>
          <w:spacing w:val="-2"/>
          <w:szCs w:val="20"/>
        </w:rPr>
        <w:t>To declare differential general rates in respect of all rateable land within its area varying according to the locality of the land and its use:</w:t>
      </w:r>
    </w:p>
    <w:p w14:paraId="02194E5C" w14:textId="77777777" w:rsidR="00D23777" w:rsidRPr="00D23777" w:rsidRDefault="00D23777" w:rsidP="00D23777">
      <w:pPr>
        <w:ind w:left="728" w:hanging="302"/>
        <w:rPr>
          <w:rFonts w:eastAsia="Times New Roman"/>
          <w:szCs w:val="20"/>
        </w:rPr>
      </w:pPr>
      <w:r w:rsidRPr="00D23777">
        <w:rPr>
          <w:rFonts w:eastAsia="Times New Roman"/>
          <w:szCs w:val="20"/>
        </w:rPr>
        <w:t>1.</w:t>
      </w:r>
      <w:r w:rsidRPr="00D23777">
        <w:rPr>
          <w:rFonts w:eastAsia="Times New Roman"/>
          <w:szCs w:val="20"/>
        </w:rPr>
        <w:tab/>
        <w:t>for land uses located within the townships of Loxton and Waikerie the following differential rates:</w:t>
      </w:r>
    </w:p>
    <w:p w14:paraId="1FDFC111" w14:textId="77777777" w:rsidR="00D23777" w:rsidRPr="00D23777" w:rsidRDefault="00D23777" w:rsidP="00D23777">
      <w:pPr>
        <w:spacing w:after="40"/>
        <w:ind w:left="851"/>
        <w:rPr>
          <w:rFonts w:eastAsia="Times New Roman"/>
          <w:szCs w:val="20"/>
          <w:lang w:val="en-US"/>
        </w:rPr>
      </w:pPr>
      <w:r w:rsidRPr="00D23777">
        <w:rPr>
          <w:rFonts w:eastAsia="Times New Roman"/>
          <w:szCs w:val="20"/>
          <w:lang w:val="en-US"/>
        </w:rPr>
        <w:t>Residential—0.24319 cents in the dollar </w:t>
      </w:r>
    </w:p>
    <w:p w14:paraId="65FE7202" w14:textId="77777777" w:rsidR="00D23777" w:rsidRPr="00D23777" w:rsidRDefault="00D23777" w:rsidP="00D23777">
      <w:pPr>
        <w:spacing w:after="40"/>
        <w:ind w:left="851"/>
        <w:rPr>
          <w:rFonts w:eastAsia="Times New Roman"/>
          <w:szCs w:val="20"/>
          <w:lang w:val="en-US"/>
        </w:rPr>
      </w:pPr>
      <w:r w:rsidRPr="00D23777">
        <w:rPr>
          <w:rFonts w:eastAsia="Times New Roman"/>
          <w:szCs w:val="20"/>
          <w:lang w:val="en-US"/>
        </w:rPr>
        <w:t>Commercial (Shop, Office, Other)—0.34879 cents in the dollar</w:t>
      </w:r>
    </w:p>
    <w:p w14:paraId="6D68967C" w14:textId="77777777" w:rsidR="00D23777" w:rsidRPr="00D23777" w:rsidRDefault="00D23777" w:rsidP="00D23777">
      <w:pPr>
        <w:spacing w:after="40"/>
        <w:ind w:left="851"/>
        <w:rPr>
          <w:rFonts w:eastAsia="Times New Roman"/>
          <w:szCs w:val="20"/>
          <w:lang w:val="en-US"/>
        </w:rPr>
      </w:pPr>
      <w:r w:rsidRPr="00D23777">
        <w:rPr>
          <w:rFonts w:eastAsia="Times New Roman"/>
          <w:szCs w:val="20"/>
          <w:lang w:val="en-US"/>
        </w:rPr>
        <w:t>Industrial (Light, Other)—0.24178 cents in the dollar</w:t>
      </w:r>
    </w:p>
    <w:p w14:paraId="6061F221" w14:textId="77777777" w:rsidR="00D23777" w:rsidRPr="00D23777" w:rsidRDefault="00D23777" w:rsidP="00D23777">
      <w:pPr>
        <w:spacing w:after="40"/>
        <w:ind w:left="851"/>
        <w:rPr>
          <w:rFonts w:eastAsia="Times New Roman"/>
          <w:szCs w:val="20"/>
          <w:lang w:val="en-US"/>
        </w:rPr>
      </w:pPr>
      <w:r w:rsidRPr="00D23777">
        <w:rPr>
          <w:rFonts w:eastAsia="Times New Roman"/>
          <w:szCs w:val="20"/>
          <w:lang w:val="en-US"/>
        </w:rPr>
        <w:t>Primary Production—0.42001 cents in the dollar</w:t>
      </w:r>
    </w:p>
    <w:p w14:paraId="2892C929" w14:textId="77777777" w:rsidR="00D23777" w:rsidRPr="00D23777" w:rsidRDefault="00D23777" w:rsidP="00D23777">
      <w:pPr>
        <w:spacing w:after="40"/>
        <w:ind w:left="851"/>
        <w:rPr>
          <w:rFonts w:eastAsia="Times New Roman"/>
          <w:szCs w:val="20"/>
          <w:lang w:val="en-US"/>
        </w:rPr>
      </w:pPr>
      <w:r w:rsidRPr="00D23777">
        <w:rPr>
          <w:rFonts w:eastAsia="Times New Roman"/>
          <w:szCs w:val="20"/>
          <w:lang w:val="en-US"/>
        </w:rPr>
        <w:t>Vacant Land—0.29629 cents in the dollar</w:t>
      </w:r>
    </w:p>
    <w:p w14:paraId="223BF653" w14:textId="77777777" w:rsidR="00D23777" w:rsidRPr="00D23777" w:rsidRDefault="00D23777" w:rsidP="00D23777">
      <w:pPr>
        <w:ind w:left="851"/>
        <w:rPr>
          <w:rFonts w:eastAsia="Times New Roman"/>
          <w:szCs w:val="20"/>
          <w:lang w:val="en-US"/>
        </w:rPr>
      </w:pPr>
      <w:r w:rsidRPr="00D23777">
        <w:rPr>
          <w:rFonts w:eastAsia="Times New Roman"/>
          <w:szCs w:val="20"/>
          <w:lang w:val="en-US"/>
        </w:rPr>
        <w:t>Other—0.36501 cents in the dollar</w:t>
      </w:r>
    </w:p>
    <w:p w14:paraId="71658C1E" w14:textId="77777777" w:rsidR="00D23777" w:rsidRPr="00D23777" w:rsidRDefault="00D23777" w:rsidP="00D23777">
      <w:pPr>
        <w:ind w:left="728" w:hanging="302"/>
        <w:rPr>
          <w:rFonts w:eastAsia="Times New Roman"/>
          <w:szCs w:val="20"/>
        </w:rPr>
      </w:pPr>
      <w:r w:rsidRPr="00D23777">
        <w:rPr>
          <w:rFonts w:eastAsia="Times New Roman"/>
          <w:szCs w:val="20"/>
        </w:rPr>
        <w:t>2.</w:t>
      </w:r>
      <w:r w:rsidRPr="00D23777">
        <w:rPr>
          <w:rFonts w:eastAsia="Times New Roman"/>
          <w:szCs w:val="20"/>
        </w:rPr>
        <w:tab/>
        <w:t>for land uses located outside the townships of Loxton and Waikerie the following differential rates:</w:t>
      </w:r>
    </w:p>
    <w:p w14:paraId="5FBD3D0E" w14:textId="77777777" w:rsidR="00D23777" w:rsidRPr="00D23777" w:rsidRDefault="00D23777" w:rsidP="00D23777">
      <w:pPr>
        <w:spacing w:after="40"/>
        <w:ind w:left="851"/>
        <w:rPr>
          <w:rFonts w:eastAsia="Times New Roman"/>
          <w:szCs w:val="20"/>
          <w:lang w:val="en-US"/>
        </w:rPr>
      </w:pPr>
      <w:r w:rsidRPr="00D23777">
        <w:rPr>
          <w:rFonts w:eastAsia="Times New Roman"/>
          <w:szCs w:val="20"/>
        </w:rPr>
        <w:t>R</w:t>
      </w:r>
      <w:r w:rsidRPr="00D23777">
        <w:rPr>
          <w:rFonts w:eastAsia="Times New Roman"/>
          <w:szCs w:val="20"/>
          <w:lang w:val="en-US"/>
        </w:rPr>
        <w:t>esidential—0.22349 cents in the dollar</w:t>
      </w:r>
    </w:p>
    <w:p w14:paraId="79DC1A20" w14:textId="77777777" w:rsidR="00D23777" w:rsidRPr="00D23777" w:rsidRDefault="00D23777" w:rsidP="00D23777">
      <w:pPr>
        <w:spacing w:after="40"/>
        <w:ind w:left="851"/>
        <w:rPr>
          <w:rFonts w:eastAsia="Times New Roman"/>
          <w:szCs w:val="20"/>
          <w:lang w:val="en-US"/>
        </w:rPr>
      </w:pPr>
      <w:r w:rsidRPr="00D23777">
        <w:rPr>
          <w:rFonts w:eastAsia="Times New Roman"/>
          <w:szCs w:val="20"/>
          <w:lang w:val="en-US"/>
        </w:rPr>
        <w:t>Commercial (Shop, Office, Other)—0.60278 cents in the dollar</w:t>
      </w:r>
    </w:p>
    <w:p w14:paraId="0BE327E0" w14:textId="77777777" w:rsidR="00D23777" w:rsidRPr="00D23777" w:rsidRDefault="00D23777" w:rsidP="00D23777">
      <w:pPr>
        <w:spacing w:after="40"/>
        <w:ind w:left="851"/>
        <w:rPr>
          <w:rFonts w:eastAsia="Times New Roman"/>
          <w:szCs w:val="20"/>
          <w:lang w:val="en-US"/>
        </w:rPr>
      </w:pPr>
      <w:r w:rsidRPr="00D23777">
        <w:rPr>
          <w:rFonts w:eastAsia="Times New Roman"/>
          <w:szCs w:val="20"/>
          <w:lang w:val="en-US"/>
        </w:rPr>
        <w:t>Industrial (Light, Other)—0.37612 cents in the dollar</w:t>
      </w:r>
    </w:p>
    <w:p w14:paraId="247D85BB" w14:textId="77777777" w:rsidR="00D23777" w:rsidRPr="00D23777" w:rsidRDefault="00D23777" w:rsidP="00D23777">
      <w:pPr>
        <w:spacing w:after="40"/>
        <w:ind w:left="851"/>
        <w:rPr>
          <w:rFonts w:eastAsia="Times New Roman"/>
          <w:szCs w:val="20"/>
          <w:lang w:val="en-US"/>
        </w:rPr>
      </w:pPr>
      <w:r w:rsidRPr="00D23777">
        <w:rPr>
          <w:rFonts w:eastAsia="Times New Roman"/>
          <w:szCs w:val="20"/>
          <w:lang w:val="en-US"/>
        </w:rPr>
        <w:t>Primary Production—0.25873 cents in the dollar</w:t>
      </w:r>
    </w:p>
    <w:p w14:paraId="7E802A1A" w14:textId="77777777" w:rsidR="00D23777" w:rsidRPr="00D23777" w:rsidRDefault="00D23777" w:rsidP="00D23777">
      <w:pPr>
        <w:spacing w:after="40"/>
        <w:ind w:left="851"/>
        <w:rPr>
          <w:rFonts w:eastAsia="Times New Roman"/>
          <w:szCs w:val="20"/>
        </w:rPr>
      </w:pPr>
      <w:r w:rsidRPr="00D23777">
        <w:rPr>
          <w:rFonts w:eastAsia="Times New Roman"/>
          <w:szCs w:val="20"/>
          <w:lang w:val="en-US"/>
        </w:rPr>
        <w:t>Vacant Land—0.29425 cents in</w:t>
      </w:r>
      <w:r w:rsidRPr="00D23777">
        <w:rPr>
          <w:rFonts w:eastAsia="Times New Roman"/>
          <w:szCs w:val="20"/>
        </w:rPr>
        <w:t xml:space="preserve"> the dollar</w:t>
      </w:r>
    </w:p>
    <w:p w14:paraId="15DC191D" w14:textId="77777777" w:rsidR="00D23777" w:rsidRPr="00D23777" w:rsidRDefault="00D23777" w:rsidP="00D23777">
      <w:pPr>
        <w:ind w:left="868"/>
        <w:rPr>
          <w:rFonts w:eastAsia="Times New Roman"/>
          <w:szCs w:val="20"/>
        </w:rPr>
      </w:pPr>
      <w:r w:rsidRPr="00D23777">
        <w:rPr>
          <w:rFonts w:eastAsia="Times New Roman"/>
          <w:szCs w:val="20"/>
        </w:rPr>
        <w:t>Other—0.24143 cents in the dollar</w:t>
      </w:r>
    </w:p>
    <w:p w14:paraId="37BC3624" w14:textId="77777777" w:rsidR="00D23777" w:rsidRPr="00D23777" w:rsidRDefault="00D23777" w:rsidP="00D23777">
      <w:pPr>
        <w:ind w:left="426" w:hanging="284"/>
        <w:jc w:val="left"/>
        <w:rPr>
          <w:b/>
          <w:bCs/>
          <w:iCs/>
          <w:szCs w:val="17"/>
        </w:rPr>
      </w:pPr>
      <w:r w:rsidRPr="00D23777">
        <w:rPr>
          <w:b/>
          <w:bCs/>
          <w:iCs/>
          <w:szCs w:val="17"/>
        </w:rPr>
        <w:t>3.</w:t>
      </w:r>
      <w:r w:rsidRPr="00D23777">
        <w:rPr>
          <w:b/>
          <w:bCs/>
          <w:iCs/>
          <w:szCs w:val="17"/>
        </w:rPr>
        <w:tab/>
        <w:t>Fixed Charge</w:t>
      </w:r>
    </w:p>
    <w:p w14:paraId="4A75DD4B" w14:textId="77777777" w:rsidR="00D23777" w:rsidRPr="00D23777" w:rsidRDefault="00D23777" w:rsidP="00D23777">
      <w:pPr>
        <w:ind w:left="444"/>
        <w:rPr>
          <w:rFonts w:eastAsia="Times New Roman"/>
          <w:szCs w:val="20"/>
        </w:rPr>
      </w:pPr>
      <w:r w:rsidRPr="00D23777">
        <w:rPr>
          <w:rFonts w:eastAsia="Times New Roman"/>
          <w:szCs w:val="20"/>
        </w:rPr>
        <w:t>To impose a fixed charge of $405 as part of the general rates upon each separate piece of rateable land.</w:t>
      </w:r>
    </w:p>
    <w:p w14:paraId="26B75466" w14:textId="77777777" w:rsidR="00D23777" w:rsidRPr="00D23777" w:rsidRDefault="00D23777" w:rsidP="00D23777">
      <w:pPr>
        <w:ind w:left="426" w:hanging="284"/>
        <w:jc w:val="left"/>
        <w:rPr>
          <w:b/>
          <w:bCs/>
          <w:iCs/>
          <w:szCs w:val="17"/>
        </w:rPr>
      </w:pPr>
      <w:r w:rsidRPr="00D23777">
        <w:rPr>
          <w:b/>
          <w:bCs/>
          <w:iCs/>
          <w:szCs w:val="17"/>
        </w:rPr>
        <w:t>4.</w:t>
      </w:r>
      <w:r w:rsidRPr="00D23777">
        <w:rPr>
          <w:b/>
          <w:bCs/>
          <w:iCs/>
          <w:szCs w:val="17"/>
        </w:rPr>
        <w:tab/>
        <w:t>Service Charges—Community Wastewater Management Systems</w:t>
      </w:r>
    </w:p>
    <w:p w14:paraId="622D91D6" w14:textId="77777777" w:rsidR="00D23777" w:rsidRPr="00D23777" w:rsidRDefault="00D23777" w:rsidP="00D23777">
      <w:pPr>
        <w:ind w:left="444"/>
        <w:rPr>
          <w:rFonts w:eastAsia="Times New Roman"/>
          <w:spacing w:val="-2"/>
          <w:szCs w:val="20"/>
        </w:rPr>
      </w:pPr>
      <w:r w:rsidRPr="00D23777">
        <w:rPr>
          <w:rFonts w:eastAsia="Times New Roman"/>
          <w:spacing w:val="-2"/>
          <w:szCs w:val="20"/>
        </w:rPr>
        <w:t>To declare the following annual service charges on rateable and non rateable land where a common effluent connection point is provided:</w:t>
      </w:r>
    </w:p>
    <w:p w14:paraId="0940B535" w14:textId="77777777" w:rsidR="00D23777" w:rsidRPr="00D23777" w:rsidRDefault="00D23777" w:rsidP="00D23777">
      <w:pPr>
        <w:ind w:left="709" w:hanging="142"/>
        <w:rPr>
          <w:rFonts w:eastAsia="Times New Roman"/>
          <w:szCs w:val="20"/>
        </w:rPr>
      </w:pPr>
      <w:r w:rsidRPr="00D23777">
        <w:rPr>
          <w:rFonts w:eastAsia="Times New Roman"/>
          <w:szCs w:val="20"/>
        </w:rPr>
        <w:t>•</w:t>
      </w:r>
      <w:r w:rsidRPr="00D23777">
        <w:rPr>
          <w:rFonts w:eastAsia="Times New Roman"/>
          <w:szCs w:val="20"/>
        </w:rPr>
        <w:tab/>
      </w:r>
      <w:r w:rsidRPr="00D23777">
        <w:rPr>
          <w:rFonts w:eastAsia="Times New Roman"/>
          <w:spacing w:val="-4"/>
          <w:szCs w:val="20"/>
        </w:rPr>
        <w:t>for the Waikerie Community Wastewater Management System scheme—$625 per unit on each occupied allotment and $602 per unit</w:t>
      </w:r>
      <w:r w:rsidRPr="00D23777">
        <w:rPr>
          <w:rFonts w:eastAsia="Times New Roman"/>
          <w:szCs w:val="20"/>
        </w:rPr>
        <w:t xml:space="preserve"> on each vacant allotment.</w:t>
      </w:r>
    </w:p>
    <w:p w14:paraId="12746C67" w14:textId="77777777" w:rsidR="00D23777" w:rsidRPr="00D23777" w:rsidRDefault="00D23777" w:rsidP="00D23777">
      <w:pPr>
        <w:ind w:left="727" w:hanging="142"/>
        <w:rPr>
          <w:rFonts w:eastAsia="Times New Roman"/>
          <w:szCs w:val="20"/>
        </w:rPr>
      </w:pPr>
      <w:r w:rsidRPr="00D23777">
        <w:rPr>
          <w:rFonts w:eastAsia="Times New Roman"/>
          <w:szCs w:val="20"/>
        </w:rPr>
        <w:t>•</w:t>
      </w:r>
      <w:r w:rsidRPr="00D23777">
        <w:rPr>
          <w:rFonts w:eastAsia="Times New Roman"/>
          <w:szCs w:val="20"/>
        </w:rPr>
        <w:tab/>
      </w:r>
      <w:r w:rsidRPr="00D23777">
        <w:rPr>
          <w:rFonts w:eastAsia="Times New Roman"/>
          <w:spacing w:val="-2"/>
          <w:szCs w:val="20"/>
        </w:rPr>
        <w:t>for the Loxton Community Wastewater Management Scheme system—$625 per unit on each occupied allotment and $602 per unit</w:t>
      </w:r>
      <w:r w:rsidRPr="00D23777">
        <w:rPr>
          <w:rFonts w:eastAsia="Times New Roman"/>
          <w:szCs w:val="20"/>
        </w:rPr>
        <w:t xml:space="preserve"> on each vacant allotment:</w:t>
      </w:r>
    </w:p>
    <w:p w14:paraId="176F5D19" w14:textId="77777777" w:rsidR="00D23777" w:rsidRPr="00D23777" w:rsidRDefault="00D23777" w:rsidP="00D23777">
      <w:pPr>
        <w:ind w:left="851" w:hanging="142"/>
        <w:rPr>
          <w:rFonts w:eastAsia="Times New Roman"/>
          <w:szCs w:val="20"/>
        </w:rPr>
      </w:pPr>
      <w:r w:rsidRPr="00D23777">
        <w:rPr>
          <w:rFonts w:eastAsia="Times New Roman"/>
          <w:szCs w:val="20"/>
        </w:rPr>
        <w:t>◦</w:t>
      </w:r>
      <w:r w:rsidRPr="00D23777">
        <w:rPr>
          <w:rFonts w:eastAsia="Times New Roman"/>
          <w:szCs w:val="20"/>
        </w:rPr>
        <w:tab/>
      </w:r>
      <w:r w:rsidRPr="00D23777">
        <w:rPr>
          <w:rFonts w:eastAsia="Times New Roman"/>
          <w:spacing w:val="-4"/>
          <w:szCs w:val="20"/>
        </w:rPr>
        <w:t>for the Moorook Community Wastewater Management System scheme—$550 per unit on each occupied allotment and $527 per unit</w:t>
      </w:r>
      <w:r w:rsidRPr="00D23777">
        <w:rPr>
          <w:rFonts w:eastAsia="Times New Roman"/>
          <w:szCs w:val="20"/>
        </w:rPr>
        <w:t xml:space="preserve"> on each vacant allotment.</w:t>
      </w:r>
    </w:p>
    <w:p w14:paraId="26534BF8" w14:textId="77777777" w:rsidR="00D23777" w:rsidRPr="00D23777" w:rsidRDefault="00D23777" w:rsidP="00D23777">
      <w:pPr>
        <w:ind w:left="851" w:hanging="142"/>
        <w:rPr>
          <w:rFonts w:eastAsia="Times New Roman"/>
          <w:szCs w:val="20"/>
        </w:rPr>
      </w:pPr>
      <w:r w:rsidRPr="00D23777">
        <w:rPr>
          <w:rFonts w:eastAsia="Times New Roman"/>
          <w:szCs w:val="20"/>
        </w:rPr>
        <w:t>◦</w:t>
      </w:r>
      <w:r w:rsidRPr="00D23777">
        <w:rPr>
          <w:rFonts w:eastAsia="Times New Roman"/>
          <w:szCs w:val="20"/>
        </w:rPr>
        <w:tab/>
        <w:t>for the Kingston on Murray Community Wastewater Management System scheme—$550 per unit on each occupied allotment and $527 per unit on each vacant allotment.</w:t>
      </w:r>
    </w:p>
    <w:p w14:paraId="6496324C" w14:textId="77777777" w:rsidR="00D23777" w:rsidRPr="00D23777" w:rsidRDefault="00D23777" w:rsidP="00D23777">
      <w:pPr>
        <w:ind w:left="426" w:hanging="266"/>
        <w:jc w:val="left"/>
        <w:rPr>
          <w:b/>
          <w:bCs/>
          <w:iCs/>
          <w:szCs w:val="17"/>
        </w:rPr>
      </w:pPr>
      <w:r w:rsidRPr="00D23777">
        <w:rPr>
          <w:b/>
          <w:bCs/>
          <w:iCs/>
          <w:szCs w:val="17"/>
        </w:rPr>
        <w:t>5.</w:t>
      </w:r>
      <w:r w:rsidRPr="00D23777">
        <w:rPr>
          <w:b/>
          <w:bCs/>
          <w:iCs/>
          <w:szCs w:val="17"/>
        </w:rPr>
        <w:tab/>
        <w:t>Service Charges—Kerbside Waste Collection</w:t>
      </w:r>
    </w:p>
    <w:p w14:paraId="71147934" w14:textId="77777777" w:rsidR="00D23777" w:rsidRPr="00D23777" w:rsidRDefault="00D23777" w:rsidP="00D23777">
      <w:pPr>
        <w:ind w:left="444"/>
        <w:rPr>
          <w:rFonts w:eastAsia="Times New Roman"/>
          <w:szCs w:val="20"/>
        </w:rPr>
      </w:pPr>
      <w:r w:rsidRPr="00D23777">
        <w:rPr>
          <w:rFonts w:eastAsia="Times New Roman"/>
          <w:szCs w:val="20"/>
        </w:rPr>
        <w:t>To declare the following annual service charges based on the nature of the service for the collection and disposal of kerbside waste and recycling in respect of all land:</w:t>
      </w:r>
    </w:p>
    <w:p w14:paraId="397AB9CD" w14:textId="77777777" w:rsidR="00D23777" w:rsidRPr="00D23777" w:rsidRDefault="00D23777" w:rsidP="00D23777">
      <w:pPr>
        <w:ind w:left="709" w:hanging="142"/>
        <w:rPr>
          <w:rFonts w:eastAsia="Times New Roman"/>
          <w:szCs w:val="20"/>
        </w:rPr>
      </w:pPr>
      <w:r w:rsidRPr="00D23777">
        <w:rPr>
          <w:rFonts w:eastAsia="Times New Roman"/>
          <w:szCs w:val="20"/>
        </w:rPr>
        <w:t>•</w:t>
      </w:r>
      <w:r w:rsidRPr="00D23777">
        <w:rPr>
          <w:rFonts w:eastAsia="Times New Roman"/>
          <w:szCs w:val="20"/>
        </w:rPr>
        <w:tab/>
        <w:t>within the townships of Loxton and Waikerie for all serviced retirement village properties an amount of $233</w:t>
      </w:r>
    </w:p>
    <w:p w14:paraId="3436B554" w14:textId="77777777" w:rsidR="00D23777" w:rsidRPr="00D23777" w:rsidRDefault="00D23777" w:rsidP="00D23777">
      <w:pPr>
        <w:ind w:left="709" w:hanging="142"/>
        <w:rPr>
          <w:rFonts w:eastAsia="Times New Roman"/>
          <w:szCs w:val="20"/>
        </w:rPr>
      </w:pPr>
      <w:r w:rsidRPr="00D23777">
        <w:rPr>
          <w:rFonts w:eastAsia="Times New Roman"/>
          <w:szCs w:val="20"/>
        </w:rPr>
        <w:t>•</w:t>
      </w:r>
      <w:r w:rsidRPr="00D23777">
        <w:rPr>
          <w:rFonts w:eastAsia="Times New Roman"/>
          <w:szCs w:val="20"/>
        </w:rPr>
        <w:tab/>
        <w:t>within the townships of Loxton and Waikerie for all other properties an amount of $350</w:t>
      </w:r>
    </w:p>
    <w:p w14:paraId="31D738C6" w14:textId="77777777" w:rsidR="00D23777" w:rsidRPr="00D23777" w:rsidRDefault="00D23777" w:rsidP="00D23777">
      <w:pPr>
        <w:ind w:left="709" w:hanging="142"/>
        <w:rPr>
          <w:rFonts w:eastAsia="Times New Roman"/>
          <w:szCs w:val="20"/>
        </w:rPr>
      </w:pPr>
      <w:r w:rsidRPr="00D23777">
        <w:rPr>
          <w:rFonts w:eastAsia="Times New Roman"/>
          <w:szCs w:val="20"/>
        </w:rPr>
        <w:t>•</w:t>
      </w:r>
      <w:r w:rsidRPr="00D23777">
        <w:rPr>
          <w:rFonts w:eastAsia="Times New Roman"/>
          <w:szCs w:val="20"/>
        </w:rPr>
        <w:tab/>
        <w:t>outside any area designated as Loxton and Waikerie townships but within the prescribed collection area an amount of $285</w:t>
      </w:r>
    </w:p>
    <w:p w14:paraId="28A9D4EE" w14:textId="77777777" w:rsidR="00D23777" w:rsidRPr="00D23777" w:rsidRDefault="00D23777" w:rsidP="00D23777">
      <w:pPr>
        <w:ind w:left="426" w:hanging="266"/>
        <w:jc w:val="left"/>
        <w:rPr>
          <w:b/>
          <w:bCs/>
          <w:iCs/>
          <w:szCs w:val="17"/>
        </w:rPr>
      </w:pPr>
      <w:r w:rsidRPr="00D23777">
        <w:rPr>
          <w:b/>
          <w:bCs/>
          <w:iCs/>
          <w:szCs w:val="17"/>
        </w:rPr>
        <w:t>6.</w:t>
      </w:r>
      <w:r w:rsidRPr="00D23777">
        <w:rPr>
          <w:b/>
          <w:bCs/>
          <w:iCs/>
          <w:szCs w:val="17"/>
        </w:rPr>
        <w:tab/>
        <w:t>Separate Rate</w:t>
      </w:r>
    </w:p>
    <w:p w14:paraId="165A6F80" w14:textId="77777777" w:rsidR="00D23777" w:rsidRPr="00D23777" w:rsidRDefault="00D23777" w:rsidP="00D23777">
      <w:pPr>
        <w:ind w:left="709" w:hanging="142"/>
        <w:rPr>
          <w:rFonts w:eastAsia="Times New Roman"/>
          <w:spacing w:val="-4"/>
          <w:szCs w:val="20"/>
        </w:rPr>
      </w:pPr>
      <w:r w:rsidRPr="00D23777">
        <w:rPr>
          <w:rFonts w:eastAsia="Times New Roman"/>
          <w:szCs w:val="20"/>
        </w:rPr>
        <w:t>•</w:t>
      </w:r>
      <w:r w:rsidRPr="00D23777">
        <w:rPr>
          <w:rFonts w:eastAsia="Times New Roman"/>
          <w:szCs w:val="20"/>
        </w:rPr>
        <w:tab/>
        <w:t xml:space="preserve">in order to raise the amount of $546,035 payable to the Murraylands and Riverland Regional Landscape Board to declare a </w:t>
      </w:r>
      <w:r w:rsidRPr="00D23777">
        <w:rPr>
          <w:rFonts w:eastAsia="Times New Roman"/>
          <w:spacing w:val="-4"/>
          <w:szCs w:val="20"/>
        </w:rPr>
        <w:t>separate rate of 0.020277 cents in the dollar (but with a maximum amount payable of $100.00), on all rateable land in the Council area.</w:t>
      </w:r>
    </w:p>
    <w:p w14:paraId="26744E74" w14:textId="77777777" w:rsidR="00D23777" w:rsidRPr="00D23777" w:rsidRDefault="00D23777" w:rsidP="00D23777">
      <w:pPr>
        <w:spacing w:after="0"/>
        <w:rPr>
          <w:rFonts w:eastAsia="Times New Roman"/>
          <w:szCs w:val="17"/>
        </w:rPr>
      </w:pPr>
      <w:r w:rsidRPr="00D23777">
        <w:rPr>
          <w:rFonts w:eastAsia="Times New Roman"/>
          <w:szCs w:val="17"/>
        </w:rPr>
        <w:t>Dated: 24 June 2026</w:t>
      </w:r>
    </w:p>
    <w:p w14:paraId="56F28085" w14:textId="77777777" w:rsidR="00D23777" w:rsidRPr="00D23777" w:rsidRDefault="00D23777" w:rsidP="00D23777">
      <w:pPr>
        <w:spacing w:after="0"/>
        <w:jc w:val="right"/>
        <w:rPr>
          <w:rFonts w:eastAsia="Times New Roman"/>
          <w:smallCaps/>
          <w:szCs w:val="20"/>
        </w:rPr>
      </w:pPr>
      <w:r w:rsidRPr="00D23777">
        <w:rPr>
          <w:rFonts w:eastAsia="Times New Roman"/>
          <w:smallCaps/>
          <w:szCs w:val="20"/>
        </w:rPr>
        <w:t>David Beaton</w:t>
      </w:r>
    </w:p>
    <w:p w14:paraId="20622E43" w14:textId="3FC974C6" w:rsidR="00D23777" w:rsidRDefault="00D23777" w:rsidP="00CF7EB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23777">
        <w:rPr>
          <w:rFonts w:eastAsia="Times New Roman"/>
          <w:szCs w:val="17"/>
        </w:rPr>
        <w:t>Chief Executive Officer</w:t>
      </w:r>
    </w:p>
    <w:p w14:paraId="24CEC061" w14:textId="77777777" w:rsidR="00CF7EBF" w:rsidRDefault="00CF7EBF" w:rsidP="00CF7EBF">
      <w:pPr>
        <w:pBdr>
          <w:bottom w:val="single" w:sz="4" w:space="1" w:color="auto"/>
        </w:pBdr>
        <w:spacing w:after="0" w:line="52" w:lineRule="exact"/>
        <w:jc w:val="center"/>
        <w:rPr>
          <w:rFonts w:eastAsia="Times New Roman"/>
          <w:szCs w:val="17"/>
        </w:rPr>
      </w:pPr>
    </w:p>
    <w:p w14:paraId="4B7C6DF5" w14:textId="77777777" w:rsidR="00CF7EBF" w:rsidRDefault="00CF7EBF" w:rsidP="00CF7EBF">
      <w:pPr>
        <w:pBdr>
          <w:top w:val="single" w:sz="4" w:space="1" w:color="auto"/>
        </w:pBdr>
        <w:spacing w:before="34" w:after="0" w:line="14" w:lineRule="exact"/>
        <w:jc w:val="center"/>
        <w:rPr>
          <w:rFonts w:eastAsia="Times New Roman"/>
          <w:szCs w:val="17"/>
        </w:rPr>
      </w:pPr>
    </w:p>
    <w:p w14:paraId="4F006F60" w14:textId="77777777" w:rsidR="00CF7EBF" w:rsidRPr="00CF7EBF" w:rsidRDefault="00CF7EBF" w:rsidP="00A864F4">
      <w:pPr>
        <w:pStyle w:val="NoSpacing"/>
      </w:pPr>
    </w:p>
    <w:p w14:paraId="5C318E3A" w14:textId="424F3BBA" w:rsidR="00D23777" w:rsidRPr="00D23777" w:rsidRDefault="00A04A6B" w:rsidP="00A04A6B">
      <w:pPr>
        <w:pStyle w:val="Heading2"/>
      </w:pPr>
      <w:bookmarkStart w:id="75" w:name="_Toc233881330"/>
      <w:r w:rsidRPr="00D23777">
        <w:t>Municipal Council Of Roxby Downs</w:t>
      </w:r>
      <w:bookmarkEnd w:id="75"/>
    </w:p>
    <w:p w14:paraId="742A1BF6" w14:textId="77777777" w:rsidR="00D23777" w:rsidRPr="00D23777" w:rsidRDefault="00D23777" w:rsidP="00D23777">
      <w:pPr>
        <w:jc w:val="center"/>
        <w:rPr>
          <w:i/>
          <w:szCs w:val="17"/>
        </w:rPr>
      </w:pPr>
      <w:r w:rsidRPr="00D23777">
        <w:rPr>
          <w:i/>
          <w:szCs w:val="17"/>
        </w:rPr>
        <w:t>Adoption of Valuations and Declaration of Rates 2026-2027</w:t>
      </w:r>
    </w:p>
    <w:p w14:paraId="0E7FA4DB" w14:textId="77777777" w:rsidR="00D23777" w:rsidRPr="00D23777" w:rsidRDefault="00D23777" w:rsidP="00D23777">
      <w:r w:rsidRPr="00D23777">
        <w:t>Notice is hereby given that the Municipal Council of Roxby Downs at its meeting held on the 24 June 2026, resolved that:</w:t>
      </w:r>
    </w:p>
    <w:p w14:paraId="51E41C08" w14:textId="77777777" w:rsidR="00D23777" w:rsidRPr="00D23777" w:rsidRDefault="00D23777" w:rsidP="00D23777">
      <w:pPr>
        <w:ind w:left="142"/>
        <w:rPr>
          <w:b/>
          <w:bCs/>
        </w:rPr>
      </w:pPr>
      <w:r w:rsidRPr="00D23777">
        <w:rPr>
          <w:b/>
          <w:bCs/>
        </w:rPr>
        <w:t>Adoption of Valuations</w:t>
      </w:r>
    </w:p>
    <w:p w14:paraId="37143AC5" w14:textId="77777777" w:rsidR="00D23777" w:rsidRPr="00D23777" w:rsidRDefault="00D23777" w:rsidP="00D23777">
      <w:pPr>
        <w:ind w:left="142"/>
      </w:pPr>
      <w:r w:rsidRPr="00D23777">
        <w:rPr>
          <w:spacing w:val="-2"/>
        </w:rPr>
        <w:t xml:space="preserve">Pursuant to Section 12(6)(b) of the </w:t>
      </w:r>
      <w:r w:rsidRPr="00D23777">
        <w:rPr>
          <w:i/>
          <w:iCs/>
          <w:spacing w:val="-2"/>
        </w:rPr>
        <w:t>Roxby Downs (Indenture Ratification) Act 1982</w:t>
      </w:r>
      <w:r w:rsidRPr="00D23777">
        <w:rPr>
          <w:spacing w:val="-2"/>
        </w:rPr>
        <w:t xml:space="preserve"> and Section 167(2)(a) of the </w:t>
      </w:r>
      <w:r w:rsidRPr="00D23777">
        <w:rPr>
          <w:i/>
          <w:iCs/>
          <w:spacing w:val="-2"/>
        </w:rPr>
        <w:t>Local Government Act 1999</w:t>
      </w:r>
      <w:r w:rsidRPr="00D23777">
        <w:t xml:space="preserve"> the Council adopts for rating purposes the most recent capital valuations available to the Council made by the Valuer-General within Council’s area totalling $565,216,100 of which $502,264,127 represents rateable land.</w:t>
      </w:r>
    </w:p>
    <w:p w14:paraId="1E1F6592" w14:textId="77777777" w:rsidR="00D23777" w:rsidRPr="00D23777" w:rsidRDefault="00D23777" w:rsidP="00D23777">
      <w:pPr>
        <w:ind w:left="142"/>
        <w:rPr>
          <w:b/>
          <w:bCs/>
        </w:rPr>
      </w:pPr>
      <w:r w:rsidRPr="00D23777">
        <w:rPr>
          <w:b/>
          <w:bCs/>
        </w:rPr>
        <w:t>Declaration of Differential General Rates</w:t>
      </w:r>
    </w:p>
    <w:p w14:paraId="358848E3" w14:textId="77777777" w:rsidR="00D23777" w:rsidRPr="00D23777" w:rsidRDefault="00D23777" w:rsidP="00D23777">
      <w:pPr>
        <w:ind w:left="142"/>
      </w:pPr>
      <w:r w:rsidRPr="00D23777">
        <w:rPr>
          <w:spacing w:val="-2"/>
        </w:rPr>
        <w:t xml:space="preserve">Pursuant to Sections 152(1)(c) and 153(1)(b) of the </w:t>
      </w:r>
      <w:r w:rsidRPr="00D23777">
        <w:rPr>
          <w:i/>
          <w:iCs/>
          <w:spacing w:val="-2"/>
        </w:rPr>
        <w:t>Local Government Act 1999</w:t>
      </w:r>
      <w:r w:rsidRPr="00D23777">
        <w:rPr>
          <w:spacing w:val="-2"/>
        </w:rPr>
        <w:t xml:space="preserve"> a general rate is declared for the year ending 30 June 2027</w:t>
      </w:r>
      <w:r w:rsidRPr="00D23777">
        <w:t xml:space="preserve"> which consists of two components, one being a fixed charge and the other being a differential rate based on the value of the land the subject to the rate, as more particularly described below:</w:t>
      </w:r>
    </w:p>
    <w:p w14:paraId="486104CE" w14:textId="77777777" w:rsidR="00D23777" w:rsidRPr="00D23777" w:rsidRDefault="00D23777" w:rsidP="00D23777">
      <w:pPr>
        <w:ind w:left="284"/>
        <w:rPr>
          <w:i/>
          <w:szCs w:val="17"/>
        </w:rPr>
      </w:pPr>
      <w:r w:rsidRPr="00D23777">
        <w:rPr>
          <w:i/>
          <w:szCs w:val="17"/>
        </w:rPr>
        <w:t>First component—Fixed Charge</w:t>
      </w:r>
    </w:p>
    <w:p w14:paraId="4D023298" w14:textId="77777777" w:rsidR="00D23777" w:rsidRPr="00D23777" w:rsidRDefault="00D23777" w:rsidP="00D23777">
      <w:pPr>
        <w:ind w:left="284"/>
      </w:pPr>
      <w:r w:rsidRPr="00D23777">
        <w:t>The fixed charge component of the general rate is $861.00 in respect of each separate piece of rateable land in the Council area.</w:t>
      </w:r>
    </w:p>
    <w:p w14:paraId="685BD04D" w14:textId="77777777" w:rsidR="00D23777" w:rsidRPr="00D23777" w:rsidRDefault="00D23777" w:rsidP="00D23777">
      <w:pPr>
        <w:ind w:left="284"/>
        <w:rPr>
          <w:i/>
          <w:szCs w:val="17"/>
        </w:rPr>
      </w:pPr>
      <w:r w:rsidRPr="00D23777">
        <w:rPr>
          <w:i/>
          <w:iCs/>
        </w:rPr>
        <w:t>Second Component</w:t>
      </w:r>
      <w:r w:rsidRPr="00D23777">
        <w:t>—</w:t>
      </w:r>
      <w:r w:rsidRPr="00D23777">
        <w:rPr>
          <w:i/>
          <w:szCs w:val="17"/>
        </w:rPr>
        <w:t>Differential Rate Based on the Value of the Land</w:t>
      </w:r>
    </w:p>
    <w:p w14:paraId="25530712" w14:textId="77777777" w:rsidR="00D23777" w:rsidRPr="00D23777" w:rsidRDefault="00D23777" w:rsidP="00D23777">
      <w:pPr>
        <w:ind w:left="284"/>
      </w:pPr>
      <w:r w:rsidRPr="00D23777">
        <w:t>The differential rate based on the value of the land, varying according to the use of land, is as follows: :</w:t>
      </w:r>
    </w:p>
    <w:p w14:paraId="7D4302FF" w14:textId="77777777" w:rsidR="00D23777" w:rsidRPr="00D23777" w:rsidRDefault="00D23777" w:rsidP="00D23777">
      <w:pPr>
        <w:ind w:left="851" w:hanging="425"/>
      </w:pPr>
      <w:r w:rsidRPr="00D23777">
        <w:t>(i)</w:t>
      </w:r>
      <w:r w:rsidRPr="00D23777">
        <w:tab/>
        <w:t>Residential—a differential rate of 0.6762 cents in the dollar of the capital value of the land</w:t>
      </w:r>
    </w:p>
    <w:p w14:paraId="0ED6D917" w14:textId="77777777" w:rsidR="00D23777" w:rsidRPr="00D23777" w:rsidRDefault="00D23777" w:rsidP="00D23777">
      <w:pPr>
        <w:ind w:left="851" w:hanging="425"/>
      </w:pPr>
      <w:r w:rsidRPr="00D23777">
        <w:t>(ii)</w:t>
      </w:r>
      <w:r w:rsidRPr="00D23777">
        <w:tab/>
        <w:t>Commercial Shop—a differential rate of 1.9844 cents in the dollar of the capital value of the land</w:t>
      </w:r>
    </w:p>
    <w:p w14:paraId="635302EC" w14:textId="77777777" w:rsidR="00D23777" w:rsidRPr="00D23777" w:rsidRDefault="00D23777" w:rsidP="00D23777">
      <w:pPr>
        <w:ind w:left="851" w:hanging="425"/>
      </w:pPr>
      <w:r w:rsidRPr="00D23777">
        <w:t>(iii)</w:t>
      </w:r>
      <w:r w:rsidRPr="00D23777">
        <w:tab/>
        <w:t>Commercial Office—a differential rate of 2.5506 cents in the dollar of the capital value of the land</w:t>
      </w:r>
    </w:p>
    <w:p w14:paraId="02A40116" w14:textId="77777777" w:rsidR="00D23777" w:rsidRPr="00D23777" w:rsidRDefault="00D23777" w:rsidP="00D23777">
      <w:pPr>
        <w:ind w:left="851" w:hanging="425"/>
      </w:pPr>
      <w:r w:rsidRPr="00D23777">
        <w:t>(iv)</w:t>
      </w:r>
      <w:r w:rsidRPr="00D23777">
        <w:tab/>
        <w:t>Commercial Other—a differential rate of 2.3557 cents in the dollar of the capital value of the land</w:t>
      </w:r>
    </w:p>
    <w:p w14:paraId="68CA6B4D" w14:textId="77777777" w:rsidR="00D23777" w:rsidRPr="00D23777" w:rsidRDefault="00D23777" w:rsidP="00D23777">
      <w:pPr>
        <w:ind w:left="851" w:hanging="425"/>
      </w:pPr>
      <w:r w:rsidRPr="00D23777">
        <w:lastRenderedPageBreak/>
        <w:t>(v)</w:t>
      </w:r>
      <w:r w:rsidRPr="00D23777">
        <w:tab/>
        <w:t>Industrial Light—a differential rate of 1.6137 cents in the dollar of the capital value of the land</w:t>
      </w:r>
    </w:p>
    <w:p w14:paraId="38835FAA" w14:textId="77777777" w:rsidR="00D23777" w:rsidRPr="00D23777" w:rsidRDefault="00D23777" w:rsidP="00D23777">
      <w:pPr>
        <w:ind w:left="851" w:hanging="425"/>
      </w:pPr>
      <w:r w:rsidRPr="00D23777">
        <w:t>(vi)</w:t>
      </w:r>
      <w:r w:rsidRPr="00D23777">
        <w:tab/>
        <w:t>Industrial Other—a differential rate of 1.1145 cents in the dollar of the capital value of the land</w:t>
      </w:r>
    </w:p>
    <w:p w14:paraId="22F9BC73" w14:textId="77777777" w:rsidR="00D23777" w:rsidRPr="00D23777" w:rsidRDefault="00D23777" w:rsidP="00D23777">
      <w:pPr>
        <w:ind w:left="851" w:hanging="425"/>
      </w:pPr>
      <w:r w:rsidRPr="00D23777">
        <w:t>(vii)</w:t>
      </w:r>
      <w:r w:rsidRPr="00D23777">
        <w:tab/>
        <w:t>Vacant Land—a differential rate of 2.4815 cents in the dollar of the capital value of the land</w:t>
      </w:r>
    </w:p>
    <w:p w14:paraId="61BF4A63" w14:textId="77777777" w:rsidR="00D23777" w:rsidRPr="00D23777" w:rsidRDefault="00D23777" w:rsidP="00D23777">
      <w:pPr>
        <w:ind w:left="851" w:hanging="425"/>
      </w:pPr>
      <w:r w:rsidRPr="00D23777">
        <w:t>(viii)</w:t>
      </w:r>
      <w:r w:rsidRPr="00D23777">
        <w:tab/>
        <w:t>Other—a differential rate of 0.9592 cents in the dollar of the capital value of the land</w:t>
      </w:r>
    </w:p>
    <w:p w14:paraId="0295A42A" w14:textId="77777777" w:rsidR="00D23777" w:rsidRPr="00D23777" w:rsidRDefault="00D23777" w:rsidP="00D23777">
      <w:pPr>
        <w:ind w:left="142"/>
        <w:rPr>
          <w:b/>
          <w:bCs/>
        </w:rPr>
      </w:pPr>
      <w:r w:rsidRPr="00D23777">
        <w:rPr>
          <w:b/>
          <w:bCs/>
        </w:rPr>
        <w:t>Declaration of Service Charge</w:t>
      </w:r>
    </w:p>
    <w:p w14:paraId="41C79DD3" w14:textId="77777777" w:rsidR="00D23777" w:rsidRPr="00D23777" w:rsidRDefault="00D23777" w:rsidP="00D23777">
      <w:pPr>
        <w:ind w:left="142"/>
      </w:pPr>
      <w:r w:rsidRPr="00D23777">
        <w:t xml:space="preserve">Pursuant to Section 155(2) of the </w:t>
      </w:r>
      <w:r w:rsidRPr="00D23777">
        <w:rPr>
          <w:i/>
          <w:iCs/>
        </w:rPr>
        <w:t>Local Government Act 1999</w:t>
      </w:r>
      <w:r w:rsidRPr="00D23777">
        <w:t xml:space="preserve"> the Council imposes a service charge of $790.20 upon each separate piece </w:t>
      </w:r>
      <w:r w:rsidRPr="00D23777">
        <w:rPr>
          <w:spacing w:val="-4"/>
        </w:rPr>
        <w:t xml:space="preserve">of rateable land to which the Council provides or makes available a service for the collection, treatment, recycling, and disposal of domestic waste (excluding organics), on the basis that the sliding scale provided for in Regulation 13 of the </w:t>
      </w:r>
      <w:r w:rsidRPr="00D23777">
        <w:rPr>
          <w:i/>
          <w:iCs/>
          <w:spacing w:val="-4"/>
        </w:rPr>
        <w:t>Local Government (General) Regulations 2013</w:t>
      </w:r>
      <w:r w:rsidRPr="00D23777">
        <w:rPr>
          <w:spacing w:val="-4"/>
        </w:rPr>
        <w:t xml:space="preserve"> </w:t>
      </w:r>
      <w:r w:rsidRPr="00D23777">
        <w:t>will be applied to reduce the service charge payable, as prescribed.</w:t>
      </w:r>
    </w:p>
    <w:p w14:paraId="21FE74D5" w14:textId="77777777" w:rsidR="00D23777" w:rsidRPr="00D23777" w:rsidRDefault="00D23777" w:rsidP="00D23777">
      <w:pPr>
        <w:ind w:left="142"/>
      </w:pPr>
      <w:r w:rsidRPr="00D23777">
        <w:t xml:space="preserve">In accordance with Section 155(3)(b) of the </w:t>
      </w:r>
      <w:r w:rsidRPr="00D23777">
        <w:rPr>
          <w:i/>
          <w:iCs/>
        </w:rPr>
        <w:t>Local Government Act 1999</w:t>
      </w:r>
      <w:r w:rsidRPr="00D23777">
        <w:t xml:space="preserve"> and Regulation 12(4)(a) of the </w:t>
      </w:r>
      <w:r w:rsidRPr="00D23777">
        <w:rPr>
          <w:i/>
          <w:iCs/>
        </w:rPr>
        <w:t>Local Government (General) Regulations 2013</w:t>
      </w:r>
      <w:r w:rsidRPr="00D23777">
        <w:t>, this service charge will only apply to land of the Residential category.</w:t>
      </w:r>
    </w:p>
    <w:p w14:paraId="39D4DD4E" w14:textId="77777777" w:rsidR="00D23777" w:rsidRPr="00D23777" w:rsidRDefault="00D23777" w:rsidP="00D23777">
      <w:pPr>
        <w:ind w:left="142"/>
        <w:rPr>
          <w:b/>
          <w:bCs/>
        </w:rPr>
      </w:pPr>
      <w:r w:rsidRPr="00D23777">
        <w:rPr>
          <w:b/>
          <w:bCs/>
        </w:rPr>
        <w:t>Declaration of Separate Rate—Regional Landscape Levy</w:t>
      </w:r>
    </w:p>
    <w:p w14:paraId="363ACF94" w14:textId="77777777" w:rsidR="00D23777" w:rsidRPr="00D23777" w:rsidRDefault="00D23777" w:rsidP="00D23777">
      <w:pPr>
        <w:ind w:left="142"/>
      </w:pPr>
      <w:r w:rsidRPr="00D23777">
        <w:t xml:space="preserve">Pursuant to Section 69 of the </w:t>
      </w:r>
      <w:r w:rsidRPr="00D23777">
        <w:rPr>
          <w:i/>
          <w:iCs/>
        </w:rPr>
        <w:t xml:space="preserve">Landscape South Australia Act 2019 </w:t>
      </w:r>
      <w:r w:rsidRPr="00D23777">
        <w:t xml:space="preserve">and Section 154 of the </w:t>
      </w:r>
      <w:r w:rsidRPr="00D23777">
        <w:rPr>
          <w:i/>
          <w:iCs/>
        </w:rPr>
        <w:t>Local Government Act 1999</w:t>
      </w:r>
      <w:r w:rsidRPr="00D23777">
        <w:t>, a separate rate based on a fixed charge of $49.06 for Residential/Vacant/Other land use types and $98.12 for Commercial/Industrial land use types is declared on all rateable land in the Council area to reimburse the Council the amount of $97,285 contributed to the SA Arid Lands Landscape Board.</w:t>
      </w:r>
    </w:p>
    <w:p w14:paraId="093A3D3B" w14:textId="77777777" w:rsidR="00D23777" w:rsidRPr="00D23777" w:rsidRDefault="00D23777" w:rsidP="00D23777">
      <w:pPr>
        <w:ind w:left="142"/>
        <w:rPr>
          <w:b/>
          <w:bCs/>
        </w:rPr>
      </w:pPr>
      <w:r w:rsidRPr="00D23777">
        <w:rPr>
          <w:b/>
          <w:bCs/>
        </w:rPr>
        <w:t>Declaration of a Maximum Increase</w:t>
      </w:r>
    </w:p>
    <w:p w14:paraId="1A4BB975" w14:textId="77777777" w:rsidR="00D23777" w:rsidRPr="00D23777" w:rsidRDefault="00D23777" w:rsidP="00D23777">
      <w:pPr>
        <w:ind w:left="142"/>
      </w:pPr>
      <w:r w:rsidRPr="00D23777">
        <w:t xml:space="preserve">Pursuant to Section 153(3) and (4) of the </w:t>
      </w:r>
      <w:r w:rsidRPr="00D23777">
        <w:rPr>
          <w:i/>
          <w:iCs/>
        </w:rPr>
        <w:t>Local Government Act 1999</w:t>
      </w:r>
      <w:r w:rsidRPr="00D23777">
        <w:t>,  a maximum increase in general rates is fixed for the year ending 30 June 2026 to be charged on any rateable land which constitutes the principal place of residence of a principal ratepayer, at 12% over and above the general rates levied for the 2025/2026 financial year with respect to that land, provided that each of the following conditions are met:</w:t>
      </w:r>
    </w:p>
    <w:p w14:paraId="661679BF" w14:textId="77777777" w:rsidR="00D23777" w:rsidRPr="00D23777" w:rsidRDefault="00D23777" w:rsidP="00D23777">
      <w:pPr>
        <w:ind w:left="851" w:hanging="425"/>
      </w:pPr>
      <w:r w:rsidRPr="00D23777">
        <w:t>(i)</w:t>
      </w:r>
      <w:r w:rsidRPr="00D23777">
        <w:tab/>
        <w:t>the property has been the principal place of residence of the principal ratepayer since at least 1 July 2025;</w:t>
      </w:r>
    </w:p>
    <w:p w14:paraId="07496FBA" w14:textId="77777777" w:rsidR="00D23777" w:rsidRPr="00D23777" w:rsidRDefault="00D23777" w:rsidP="00D23777">
      <w:pPr>
        <w:ind w:left="851" w:hanging="425"/>
      </w:pPr>
      <w:r w:rsidRPr="00D23777">
        <w:t>(ii)</w:t>
      </w:r>
      <w:r w:rsidRPr="00D23777">
        <w:tab/>
        <w:t>the property has not been subject to a change in land use since 1 July 2025;</w:t>
      </w:r>
    </w:p>
    <w:p w14:paraId="274FF628" w14:textId="77777777" w:rsidR="00D23777" w:rsidRPr="00D23777" w:rsidRDefault="00D23777" w:rsidP="00D23777">
      <w:pPr>
        <w:ind w:left="851" w:hanging="425"/>
      </w:pPr>
      <w:r w:rsidRPr="00D23777">
        <w:t>(iii)</w:t>
      </w:r>
      <w:r w:rsidRPr="00D23777">
        <w:tab/>
        <w:t>the property has not been subject to improvements with a value of more than $20,000 since 1 July 2025; and</w:t>
      </w:r>
    </w:p>
    <w:p w14:paraId="41A3303A" w14:textId="77777777" w:rsidR="00D23777" w:rsidRPr="00D23777" w:rsidRDefault="00D23777" w:rsidP="00D23777">
      <w:pPr>
        <w:ind w:left="851" w:hanging="425"/>
      </w:pPr>
      <w:r w:rsidRPr="00D23777">
        <w:t>(iv)</w:t>
      </w:r>
      <w:r w:rsidRPr="00D23777">
        <w:tab/>
        <w:t xml:space="preserve"> an owner of the property makes an application in writing addressed to the Council on or before 15 September 2026 claiming the benefit of the maximum increase.</w:t>
      </w:r>
    </w:p>
    <w:p w14:paraId="2C7DF6CA" w14:textId="77777777" w:rsidR="00D23777" w:rsidRPr="00D23777" w:rsidRDefault="00D23777" w:rsidP="00D23777">
      <w:pPr>
        <w:ind w:left="142"/>
        <w:rPr>
          <w:b/>
          <w:bCs/>
        </w:rPr>
      </w:pPr>
      <w:r w:rsidRPr="00D23777">
        <w:rPr>
          <w:b/>
          <w:bCs/>
        </w:rPr>
        <w:t>Due Dates for Payment of Rates</w:t>
      </w:r>
    </w:p>
    <w:p w14:paraId="7771756D" w14:textId="77777777" w:rsidR="00D23777" w:rsidRPr="00D23777" w:rsidRDefault="00D23777" w:rsidP="00D23777">
      <w:pPr>
        <w:ind w:left="142"/>
      </w:pPr>
      <w:r w:rsidRPr="00D23777">
        <w:t xml:space="preserve">In accordance with Section 181 of the </w:t>
      </w:r>
      <w:r w:rsidRPr="00D23777">
        <w:rPr>
          <w:i/>
          <w:iCs/>
        </w:rPr>
        <w:t>Local Government Act 1999</w:t>
      </w:r>
      <w:r w:rsidRPr="00D23777">
        <w:t xml:space="preserve">, rates declared in respect of the year ending 30 June 2027 shall be </w:t>
      </w:r>
      <w:r w:rsidRPr="00D23777">
        <w:rPr>
          <w:spacing w:val="-4"/>
        </w:rPr>
        <w:t>due in four (4) equal or approximately equal instalments payable on 15 September 2026, 15 December 2026, 15 March 2027 and 15 June 2027.</w:t>
      </w:r>
    </w:p>
    <w:p w14:paraId="56B2D2D4" w14:textId="77777777" w:rsidR="00D23777" w:rsidRPr="00D23777" w:rsidRDefault="00D23777" w:rsidP="00D23777">
      <w:pPr>
        <w:ind w:left="142"/>
        <w:rPr>
          <w:b/>
          <w:bCs/>
        </w:rPr>
      </w:pPr>
      <w:r w:rsidRPr="00D23777">
        <w:rPr>
          <w:b/>
          <w:bCs/>
        </w:rPr>
        <w:t xml:space="preserve">Approval under </w:t>
      </w:r>
      <w:r w:rsidRPr="00D23777">
        <w:rPr>
          <w:b/>
          <w:bCs/>
          <w:i/>
          <w:iCs/>
        </w:rPr>
        <w:t>Roxby Downs (Indenture Ratification) Act 1982</w:t>
      </w:r>
    </w:p>
    <w:p w14:paraId="254EEF27" w14:textId="77777777" w:rsidR="00D23777" w:rsidRPr="00D23777" w:rsidRDefault="00D23777" w:rsidP="00D23777">
      <w:pPr>
        <w:ind w:left="142"/>
      </w:pPr>
      <w:r w:rsidRPr="00D23777">
        <w:rPr>
          <w:spacing w:val="-2"/>
        </w:rPr>
        <w:t xml:space="preserve">The rates resolved herein are operative with the agreement of the Joint Venturers under Clause 29(3)(a) of the </w:t>
      </w:r>
      <w:r w:rsidRPr="00D23777">
        <w:rPr>
          <w:i/>
          <w:iCs/>
          <w:spacing w:val="-2"/>
        </w:rPr>
        <w:t xml:space="preserve">Schedule to the Roxby Downs </w:t>
      </w:r>
      <w:r w:rsidRPr="00D23777">
        <w:rPr>
          <w:i/>
          <w:iCs/>
        </w:rPr>
        <w:t>(Indenture Ratification) Act 1982</w:t>
      </w:r>
      <w:r w:rsidRPr="00D23777">
        <w:t>.</w:t>
      </w:r>
    </w:p>
    <w:p w14:paraId="6039605E" w14:textId="77777777" w:rsidR="00D23777" w:rsidRPr="00D23777" w:rsidRDefault="00D23777" w:rsidP="00D23777">
      <w:pPr>
        <w:spacing w:after="0"/>
        <w:rPr>
          <w:rFonts w:eastAsia="Times New Roman"/>
          <w:szCs w:val="17"/>
        </w:rPr>
      </w:pPr>
      <w:r w:rsidRPr="00D23777">
        <w:rPr>
          <w:rFonts w:eastAsia="Times New Roman"/>
          <w:szCs w:val="17"/>
        </w:rPr>
        <w:t>Dated: 1 July 2026</w:t>
      </w:r>
    </w:p>
    <w:p w14:paraId="1432CEA4" w14:textId="77777777" w:rsidR="00D23777" w:rsidRPr="00D23777" w:rsidRDefault="00D23777" w:rsidP="00D23777">
      <w:pPr>
        <w:spacing w:after="0"/>
        <w:jc w:val="right"/>
        <w:rPr>
          <w:rFonts w:eastAsia="Times New Roman"/>
          <w:smallCaps/>
          <w:szCs w:val="20"/>
        </w:rPr>
      </w:pPr>
      <w:r w:rsidRPr="00D23777">
        <w:rPr>
          <w:rFonts w:eastAsia="Times New Roman"/>
          <w:smallCaps/>
          <w:szCs w:val="20"/>
        </w:rPr>
        <w:t>M. Nelson</w:t>
      </w:r>
    </w:p>
    <w:p w14:paraId="7BD24FF7" w14:textId="6352418A" w:rsidR="00D23777" w:rsidRDefault="00D23777" w:rsidP="00F26F0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23777">
        <w:rPr>
          <w:rFonts w:eastAsia="Times New Roman"/>
          <w:szCs w:val="17"/>
        </w:rPr>
        <w:t>Chief Executive Officer</w:t>
      </w:r>
    </w:p>
    <w:p w14:paraId="26C82170" w14:textId="77777777" w:rsidR="00F26F02" w:rsidRDefault="00F26F02" w:rsidP="00F26F02">
      <w:pPr>
        <w:pBdr>
          <w:bottom w:val="single" w:sz="4" w:space="1" w:color="auto"/>
        </w:pBdr>
        <w:spacing w:after="0" w:line="52" w:lineRule="exact"/>
        <w:jc w:val="center"/>
        <w:rPr>
          <w:rFonts w:eastAsia="Times New Roman"/>
          <w:szCs w:val="17"/>
        </w:rPr>
      </w:pPr>
    </w:p>
    <w:p w14:paraId="2C4A9CE8" w14:textId="77777777" w:rsidR="00F26F02" w:rsidRDefault="00F26F02" w:rsidP="00F26F02">
      <w:pPr>
        <w:pBdr>
          <w:top w:val="single" w:sz="4" w:space="1" w:color="auto"/>
        </w:pBdr>
        <w:spacing w:before="34" w:after="0" w:line="14" w:lineRule="exact"/>
        <w:jc w:val="center"/>
        <w:rPr>
          <w:rFonts w:eastAsia="Times New Roman"/>
          <w:szCs w:val="17"/>
        </w:rPr>
      </w:pPr>
    </w:p>
    <w:p w14:paraId="4C41DC8E" w14:textId="77777777" w:rsidR="00F26F02" w:rsidRPr="00D23777" w:rsidRDefault="00F26F02" w:rsidP="00F26F02">
      <w:pPr>
        <w:pStyle w:val="NoSpacing"/>
      </w:pPr>
    </w:p>
    <w:p w14:paraId="7A8FE554" w14:textId="489C0FC3" w:rsidR="00D23777" w:rsidRPr="00D23777" w:rsidRDefault="00A04A6B" w:rsidP="00A04A6B">
      <w:pPr>
        <w:pStyle w:val="Heading2"/>
      </w:pPr>
      <w:bookmarkStart w:id="76" w:name="_Toc233881331"/>
      <w:r w:rsidRPr="00D23777">
        <w:t>District Council Of Streaky Bay</w:t>
      </w:r>
      <w:bookmarkEnd w:id="76"/>
    </w:p>
    <w:p w14:paraId="7D5DCCBC" w14:textId="77777777" w:rsidR="00D23777" w:rsidRPr="00D23777" w:rsidRDefault="00D23777" w:rsidP="00D23777">
      <w:pPr>
        <w:jc w:val="center"/>
        <w:rPr>
          <w:i/>
          <w:szCs w:val="17"/>
        </w:rPr>
      </w:pPr>
      <w:r w:rsidRPr="00D23777">
        <w:rPr>
          <w:i/>
          <w:szCs w:val="17"/>
        </w:rPr>
        <w:t>Adoption of the Annual Business Plan Budget</w:t>
      </w:r>
      <w:r w:rsidRPr="00D23777">
        <w:rPr>
          <w:i/>
          <w:szCs w:val="17"/>
        </w:rPr>
        <w:br/>
        <w:t>Adoption of Declaration of Rates 2026-2027</w:t>
      </w:r>
    </w:p>
    <w:p w14:paraId="12844701" w14:textId="77777777" w:rsidR="00D23777" w:rsidRPr="00D23777" w:rsidRDefault="00D23777" w:rsidP="00D23777">
      <w:pPr>
        <w:rPr>
          <w:spacing w:val="-4"/>
        </w:rPr>
      </w:pPr>
      <w:r w:rsidRPr="00D23777">
        <w:rPr>
          <w:spacing w:val="-4"/>
        </w:rPr>
        <w:t>Notice is hereby given that at its Ordinary Council Meeting held on 16 June 2026 the District Council of Streaky Bay resolved the following:</w:t>
      </w:r>
    </w:p>
    <w:p w14:paraId="77A4AAD5" w14:textId="77777777" w:rsidR="00D23777" w:rsidRPr="00D23777" w:rsidRDefault="00D23777" w:rsidP="00D23777">
      <w:pPr>
        <w:jc w:val="left"/>
        <w:rPr>
          <w:b/>
          <w:bCs/>
        </w:rPr>
      </w:pPr>
      <w:r w:rsidRPr="00D23777">
        <w:rPr>
          <w:b/>
          <w:bCs/>
        </w:rPr>
        <w:t>Adoption of the Annual Business Plan 2026-2027</w:t>
      </w:r>
    </w:p>
    <w:p w14:paraId="033A936F" w14:textId="77777777" w:rsidR="00D23777" w:rsidRPr="00D23777" w:rsidRDefault="00D23777" w:rsidP="00D23777">
      <w:pPr>
        <w:rPr>
          <w:spacing w:val="-4"/>
        </w:rPr>
      </w:pPr>
      <w:r w:rsidRPr="00D23777">
        <w:rPr>
          <w:spacing w:val="-4"/>
        </w:rPr>
        <w:t xml:space="preserve">That Council, pursuant to the provisions of Section 123(6) of the </w:t>
      </w:r>
      <w:r w:rsidRPr="00D23777">
        <w:rPr>
          <w:i/>
          <w:iCs/>
          <w:spacing w:val="-4"/>
        </w:rPr>
        <w:t>Local Government Act 1999</w:t>
      </w:r>
      <w:r w:rsidRPr="00D23777">
        <w:rPr>
          <w:spacing w:val="-4"/>
        </w:rPr>
        <w:t xml:space="preserve"> and Regulation 6 of the </w:t>
      </w:r>
      <w:r w:rsidRPr="00D23777">
        <w:rPr>
          <w:i/>
          <w:iCs/>
          <w:spacing w:val="-4"/>
        </w:rPr>
        <w:t>Local Government (Financial Management) Regulations 2011</w:t>
      </w:r>
      <w:r w:rsidRPr="00D23777">
        <w:rPr>
          <w:spacing w:val="-4"/>
        </w:rPr>
        <w:t xml:space="preserve">, having considered all submissions in accordance with Section 123(6) of the </w:t>
      </w:r>
      <w:r w:rsidRPr="00D23777">
        <w:rPr>
          <w:i/>
          <w:iCs/>
          <w:spacing w:val="-4"/>
        </w:rPr>
        <w:t>Local Government Act 1999</w:t>
      </w:r>
      <w:r w:rsidRPr="00D23777">
        <w:rPr>
          <w:spacing w:val="-4"/>
        </w:rPr>
        <w:t>, the Annual Business Plan 2026-2027 for the financial year ending 30 June 2027, as amended, be adopted.</w:t>
      </w:r>
    </w:p>
    <w:p w14:paraId="7936CC15" w14:textId="77777777" w:rsidR="00D23777" w:rsidRPr="00D23777" w:rsidRDefault="00D23777" w:rsidP="00D23777">
      <w:pPr>
        <w:rPr>
          <w:b/>
          <w:bCs/>
        </w:rPr>
      </w:pPr>
      <w:r w:rsidRPr="00D23777">
        <w:rPr>
          <w:b/>
          <w:bCs/>
        </w:rPr>
        <w:t>Adoption of the Annual Budget 2026-2027</w:t>
      </w:r>
    </w:p>
    <w:p w14:paraId="46403BC4" w14:textId="77777777" w:rsidR="00D23777" w:rsidRPr="00D23777" w:rsidRDefault="00D23777" w:rsidP="00D23777">
      <w:r w:rsidRPr="00D23777">
        <w:t xml:space="preserve">That Council, pursuant to Section 123(7) of the </w:t>
      </w:r>
      <w:r w:rsidRPr="00D23777">
        <w:rPr>
          <w:i/>
          <w:iCs/>
        </w:rPr>
        <w:t>Local Government Act 1999</w:t>
      </w:r>
      <w:r w:rsidRPr="00D23777">
        <w:t xml:space="preserve"> and Regulation 7 of the </w:t>
      </w:r>
      <w:r w:rsidRPr="00D23777">
        <w:rPr>
          <w:i/>
          <w:iCs/>
        </w:rPr>
        <w:t>Local Government (Financial Management) Regulations 2011</w:t>
      </w:r>
      <w:r w:rsidRPr="00D23777">
        <w:t xml:space="preserve">, adopt the Annual Budget for the financial year ending 30 June 2027, as presented in the Annual Business Plan 2026-2027 which includes: </w:t>
      </w:r>
    </w:p>
    <w:p w14:paraId="29419B9B" w14:textId="77777777" w:rsidR="00D23777" w:rsidRPr="00D23777" w:rsidRDefault="00D23777" w:rsidP="00D23777">
      <w:pPr>
        <w:ind w:left="426" w:hanging="284"/>
      </w:pPr>
      <w:r w:rsidRPr="00D23777">
        <w:t>(a)</w:t>
      </w:r>
      <w:r w:rsidRPr="00D23777">
        <w:tab/>
        <w:t>a budgeted income statement, balance sheet and statement of cash flows, presented in a manner consistent with the Model Financial Statements; and a statement whether projected operating income is sufficient to meet projected operating expenses for the relevant financial year; and</w:t>
      </w:r>
    </w:p>
    <w:p w14:paraId="54FB5523" w14:textId="77777777" w:rsidR="00D23777" w:rsidRPr="00D23777" w:rsidRDefault="00D23777" w:rsidP="00D23777">
      <w:pPr>
        <w:ind w:left="426" w:hanging="284"/>
      </w:pPr>
      <w:r w:rsidRPr="00D23777">
        <w:t>(b)</w:t>
      </w:r>
      <w:r w:rsidRPr="00D23777">
        <w:tab/>
        <w:t>a summary of operating and capital investment activities presented in a manner consistent with the note in the Model Financial Statements entitled Uniform Presentation of Finances; and</w:t>
      </w:r>
    </w:p>
    <w:p w14:paraId="48FDF2A9" w14:textId="77777777" w:rsidR="00D23777" w:rsidRPr="00D23777" w:rsidRDefault="00D23777" w:rsidP="00D23777">
      <w:pPr>
        <w:ind w:left="426" w:hanging="284"/>
      </w:pPr>
      <w:r w:rsidRPr="00D23777">
        <w:t>(c)</w:t>
      </w:r>
      <w:r w:rsidRPr="00D23777">
        <w:tab/>
        <w:t>estimates with respect to the Council’s operating surplus ratio, asset sustainability ratio and net financial liabilities ratio presented in a manner consistent with the note in the Model Financial Statements.</w:t>
      </w:r>
    </w:p>
    <w:p w14:paraId="51531A28" w14:textId="77777777" w:rsidR="00D23777" w:rsidRPr="00D23777" w:rsidRDefault="00D23777" w:rsidP="00D23777">
      <w:pPr>
        <w:rPr>
          <w:b/>
          <w:bCs/>
        </w:rPr>
      </w:pPr>
      <w:r w:rsidRPr="00D23777">
        <w:rPr>
          <w:b/>
          <w:bCs/>
        </w:rPr>
        <w:t>Adoption of Valuations</w:t>
      </w:r>
    </w:p>
    <w:p w14:paraId="7C1F456C" w14:textId="77777777" w:rsidR="00D23777" w:rsidRPr="00D23777" w:rsidRDefault="00D23777" w:rsidP="00D23777">
      <w:r w:rsidRPr="00D23777">
        <w:t xml:space="preserve">Council area pursuant to Section 167(2)(a) of the </w:t>
      </w:r>
      <w:r w:rsidRPr="00D23777">
        <w:rPr>
          <w:i/>
          <w:iCs/>
        </w:rPr>
        <w:t>Local Government Act 1999</w:t>
      </w:r>
      <w:r w:rsidRPr="00D23777">
        <w:t>, for the financial year ending 30 June 2027, adopts for rating purposes, the most recent valuations of the Valuer-General available to the Council of the Capital Value of land within the Council area, totalling $1,251,480,660 rateable land and $35,783,680 of non-rateable land and hereby specifies 16 June 2026 as the day from which such valuations shall become and be the valuations of Council, subject to such alterations as may appear necessary.</w:t>
      </w:r>
    </w:p>
    <w:p w14:paraId="56B738B8" w14:textId="77777777" w:rsidR="00D23777" w:rsidRPr="00D23777" w:rsidRDefault="00D23777" w:rsidP="00D23777">
      <w:pPr>
        <w:rPr>
          <w:b/>
          <w:bCs/>
        </w:rPr>
      </w:pPr>
      <w:r w:rsidRPr="00D23777">
        <w:rPr>
          <w:b/>
          <w:bCs/>
        </w:rPr>
        <w:t>Residential Rate Cap</w:t>
      </w:r>
    </w:p>
    <w:p w14:paraId="4E07C7AE" w14:textId="77777777" w:rsidR="00D23777" w:rsidRPr="00D23777" w:rsidRDefault="00D23777" w:rsidP="00D23777">
      <w:pPr>
        <w:rPr>
          <w:spacing w:val="-4"/>
        </w:rPr>
      </w:pPr>
      <w:r w:rsidRPr="00D23777">
        <w:rPr>
          <w:spacing w:val="-4"/>
        </w:rPr>
        <w:t xml:space="preserve">That Council, pursuant to Section 153 (3) of the </w:t>
      </w:r>
      <w:r w:rsidRPr="00D23777">
        <w:rPr>
          <w:i/>
          <w:iCs/>
          <w:spacing w:val="-4"/>
        </w:rPr>
        <w:t>Local Government Act 1999</w:t>
      </w:r>
      <w:r w:rsidRPr="00D23777">
        <w:rPr>
          <w:spacing w:val="-4"/>
        </w:rPr>
        <w:t>, for the financial year ending 30 June 2027, has determined not to fix a maximum increase in the general rate charged on rateable land that constitutes the principal place of residence of a principal ratepayer.</w:t>
      </w:r>
    </w:p>
    <w:p w14:paraId="1B843A13" w14:textId="77777777" w:rsidR="00D23777" w:rsidRPr="00D23777" w:rsidRDefault="00D23777" w:rsidP="00D23777">
      <w:pPr>
        <w:rPr>
          <w:b/>
          <w:bCs/>
        </w:rPr>
      </w:pPr>
      <w:r w:rsidRPr="00D23777">
        <w:rPr>
          <w:b/>
          <w:bCs/>
        </w:rPr>
        <w:lastRenderedPageBreak/>
        <w:t>Declaration of Rates</w:t>
      </w:r>
    </w:p>
    <w:p w14:paraId="3AB4B8E7" w14:textId="77777777" w:rsidR="00D23777" w:rsidRPr="00D23777" w:rsidRDefault="00D23777" w:rsidP="00D23777">
      <w:r w:rsidRPr="00D23777">
        <w:t xml:space="preserve">That Council, having taken into consideration the general principles of rating contained in Section 150 of the </w:t>
      </w:r>
      <w:r w:rsidRPr="00D23777">
        <w:rPr>
          <w:i/>
          <w:iCs/>
        </w:rPr>
        <w:t>Local Government Act 1999</w:t>
      </w:r>
      <w:r w:rsidRPr="00D23777">
        <w:t xml:space="preserve"> and having observed the requirements of Section 153 of the </w:t>
      </w:r>
      <w:r w:rsidRPr="00D23777">
        <w:rPr>
          <w:i/>
          <w:iCs/>
        </w:rPr>
        <w:t>Local Government Act 1999</w:t>
      </w:r>
      <w:r w:rsidRPr="00D23777">
        <w:t xml:space="preserve">, pursuant to Sections 151(1)(c), 152(1)(c), 153(1)(b) and 156(1)(c) of the </w:t>
      </w:r>
      <w:r w:rsidRPr="00D23777">
        <w:rPr>
          <w:i/>
          <w:iCs/>
        </w:rPr>
        <w:t>Local Government Act 1999</w:t>
      </w:r>
      <w:r w:rsidRPr="00D23777">
        <w:t>, for the financial year ending 30 June 2027:</w:t>
      </w:r>
    </w:p>
    <w:p w14:paraId="42265321" w14:textId="77777777" w:rsidR="00D23777" w:rsidRPr="00D23777" w:rsidRDefault="00D23777" w:rsidP="00D23777">
      <w:pPr>
        <w:ind w:left="142"/>
      </w:pPr>
      <w:r w:rsidRPr="00D23777">
        <w:t>Declares differential rates on the basis of locality and land use as follows:</w:t>
      </w:r>
    </w:p>
    <w:p w14:paraId="534FF154" w14:textId="77777777" w:rsidR="00D23777" w:rsidRPr="00D23777" w:rsidRDefault="00D23777" w:rsidP="00D23777">
      <w:pPr>
        <w:ind w:left="284"/>
        <w:rPr>
          <w:b/>
          <w:bCs/>
        </w:rPr>
      </w:pPr>
      <w:r w:rsidRPr="00D23777">
        <w:rPr>
          <w:b/>
          <w:bCs/>
        </w:rPr>
        <w:t>Land Use</w:t>
      </w:r>
    </w:p>
    <w:p w14:paraId="3CEA0346" w14:textId="77777777" w:rsidR="00D23777" w:rsidRPr="00D23777" w:rsidRDefault="00D23777" w:rsidP="00C02856">
      <w:pPr>
        <w:spacing w:after="20"/>
        <w:ind w:left="284"/>
      </w:pPr>
      <w:r w:rsidRPr="00D23777">
        <w:t>•</w:t>
      </w:r>
      <w:r w:rsidRPr="00D23777">
        <w:tab/>
        <w:t>Residential Category</w:t>
      </w:r>
    </w:p>
    <w:p w14:paraId="788C7383" w14:textId="77777777" w:rsidR="00D23777" w:rsidRPr="00D23777" w:rsidRDefault="00D23777" w:rsidP="00C02856">
      <w:pPr>
        <w:spacing w:after="20"/>
        <w:ind w:left="482"/>
      </w:pPr>
      <w:r w:rsidRPr="00D23777">
        <w:t>(.2317) cents in the dollar of the capital value of rateable land</w:t>
      </w:r>
    </w:p>
    <w:p w14:paraId="3F3855B0" w14:textId="77777777" w:rsidR="00D23777" w:rsidRPr="00D23777" w:rsidRDefault="00D23777" w:rsidP="00C02856">
      <w:pPr>
        <w:spacing w:after="20"/>
        <w:ind w:left="284"/>
      </w:pPr>
      <w:r w:rsidRPr="00D23777">
        <w:t>•</w:t>
      </w:r>
      <w:r w:rsidRPr="00D23777">
        <w:tab/>
        <w:t>Commercial—Shop</w:t>
      </w:r>
    </w:p>
    <w:p w14:paraId="6F3C0665" w14:textId="77777777" w:rsidR="00D23777" w:rsidRPr="00D23777" w:rsidRDefault="00D23777" w:rsidP="00C02856">
      <w:pPr>
        <w:spacing w:after="20"/>
        <w:ind w:left="482"/>
      </w:pPr>
      <w:r w:rsidRPr="00D23777">
        <w:t>(.2548) cents in the dollar of the capital value of rateable land</w:t>
      </w:r>
    </w:p>
    <w:p w14:paraId="6CCE3924" w14:textId="77777777" w:rsidR="00D23777" w:rsidRPr="00D23777" w:rsidRDefault="00D23777" w:rsidP="00C02856">
      <w:pPr>
        <w:spacing w:after="20"/>
        <w:ind w:left="284"/>
      </w:pPr>
      <w:r w:rsidRPr="00D23777">
        <w:t>•</w:t>
      </w:r>
      <w:r w:rsidRPr="00D23777">
        <w:tab/>
        <w:t>Commercial—Office</w:t>
      </w:r>
    </w:p>
    <w:p w14:paraId="3E72FC03" w14:textId="77777777" w:rsidR="00D23777" w:rsidRPr="00D23777" w:rsidRDefault="00D23777" w:rsidP="00C02856">
      <w:pPr>
        <w:spacing w:after="20"/>
        <w:ind w:left="482"/>
      </w:pPr>
      <w:r w:rsidRPr="00D23777">
        <w:t>(.2548) cents in the dollar of the capital value of rateable land</w:t>
      </w:r>
    </w:p>
    <w:p w14:paraId="5C3AC226" w14:textId="77777777" w:rsidR="00D23777" w:rsidRPr="00D23777" w:rsidRDefault="00D23777" w:rsidP="00C02856">
      <w:pPr>
        <w:spacing w:after="20"/>
        <w:ind w:left="284"/>
      </w:pPr>
      <w:r w:rsidRPr="00D23777">
        <w:t>•</w:t>
      </w:r>
      <w:r w:rsidRPr="00D23777">
        <w:tab/>
        <w:t>Commercial—Other</w:t>
      </w:r>
    </w:p>
    <w:p w14:paraId="55371B72" w14:textId="77777777" w:rsidR="00D23777" w:rsidRPr="00D23777" w:rsidRDefault="00D23777" w:rsidP="00C02856">
      <w:pPr>
        <w:spacing w:after="20"/>
        <w:ind w:left="482"/>
      </w:pPr>
      <w:r w:rsidRPr="00D23777">
        <w:t>(.2548) cents in the dollar of the capital value of rateable land</w:t>
      </w:r>
    </w:p>
    <w:p w14:paraId="3E24D6FB" w14:textId="77777777" w:rsidR="00D23777" w:rsidRPr="00D23777" w:rsidRDefault="00D23777" w:rsidP="00C02856">
      <w:pPr>
        <w:spacing w:after="20"/>
        <w:ind w:left="284"/>
      </w:pPr>
      <w:r w:rsidRPr="00D23777">
        <w:t>•</w:t>
      </w:r>
      <w:r w:rsidRPr="00D23777">
        <w:tab/>
        <w:t>Industrial—Light</w:t>
      </w:r>
    </w:p>
    <w:p w14:paraId="26582A9C" w14:textId="77777777" w:rsidR="00D23777" w:rsidRPr="00D23777" w:rsidRDefault="00D23777" w:rsidP="00C02856">
      <w:pPr>
        <w:spacing w:after="20"/>
        <w:ind w:left="482"/>
      </w:pPr>
      <w:r w:rsidRPr="00D23777">
        <w:t>(.2548) cents in the dollar of the capital value of rateable land</w:t>
      </w:r>
    </w:p>
    <w:p w14:paraId="1F676AD5" w14:textId="77777777" w:rsidR="00D23777" w:rsidRPr="00D23777" w:rsidRDefault="00D23777" w:rsidP="00C02856">
      <w:pPr>
        <w:spacing w:after="20"/>
        <w:ind w:left="284"/>
      </w:pPr>
      <w:r w:rsidRPr="00D23777">
        <w:t>•</w:t>
      </w:r>
      <w:r w:rsidRPr="00D23777">
        <w:tab/>
        <w:t>Industrial—Other</w:t>
      </w:r>
    </w:p>
    <w:p w14:paraId="5D7A1DC8" w14:textId="77777777" w:rsidR="00D23777" w:rsidRPr="00D23777" w:rsidRDefault="00D23777" w:rsidP="00C02856">
      <w:pPr>
        <w:spacing w:after="20"/>
        <w:ind w:left="482"/>
      </w:pPr>
      <w:r w:rsidRPr="00D23777">
        <w:t>(.2317) cents in the dollar of the capital value of rateable land</w:t>
      </w:r>
    </w:p>
    <w:p w14:paraId="30D56889" w14:textId="77777777" w:rsidR="00D23777" w:rsidRPr="00D23777" w:rsidRDefault="00D23777" w:rsidP="00C02856">
      <w:pPr>
        <w:spacing w:after="20"/>
        <w:ind w:left="284"/>
      </w:pPr>
      <w:r w:rsidRPr="00D23777">
        <w:t>•</w:t>
      </w:r>
      <w:r w:rsidRPr="00D23777">
        <w:tab/>
        <w:t>Primary Production</w:t>
      </w:r>
    </w:p>
    <w:p w14:paraId="0618124F" w14:textId="77777777" w:rsidR="00D23777" w:rsidRPr="00D23777" w:rsidRDefault="00D23777" w:rsidP="00C02856">
      <w:pPr>
        <w:spacing w:after="20"/>
        <w:ind w:left="482"/>
      </w:pPr>
      <w:r w:rsidRPr="00D23777">
        <w:t>(.2317) cents in the dollar of the capital value of rateable land</w:t>
      </w:r>
    </w:p>
    <w:p w14:paraId="64831F90" w14:textId="77777777" w:rsidR="00D23777" w:rsidRPr="00D23777" w:rsidRDefault="00D23777" w:rsidP="00C02856">
      <w:pPr>
        <w:spacing w:after="20"/>
        <w:ind w:left="284"/>
      </w:pPr>
      <w:r w:rsidRPr="00D23777">
        <w:t>•</w:t>
      </w:r>
      <w:r w:rsidRPr="00D23777">
        <w:tab/>
        <w:t>Vacant Land</w:t>
      </w:r>
    </w:p>
    <w:p w14:paraId="155EC05D" w14:textId="77777777" w:rsidR="00D23777" w:rsidRPr="00D23777" w:rsidRDefault="00D23777" w:rsidP="00C02856">
      <w:pPr>
        <w:spacing w:after="20"/>
        <w:ind w:left="482"/>
      </w:pPr>
      <w:r w:rsidRPr="00D23777">
        <w:t>(.2317) cents in the dollar of the capital value of rateable land</w:t>
      </w:r>
    </w:p>
    <w:p w14:paraId="6F067C96" w14:textId="77777777" w:rsidR="00D23777" w:rsidRPr="00D23777" w:rsidRDefault="00D23777" w:rsidP="00C02856">
      <w:pPr>
        <w:spacing w:after="20"/>
        <w:ind w:left="284"/>
      </w:pPr>
      <w:r w:rsidRPr="00D23777">
        <w:t>•</w:t>
      </w:r>
      <w:r w:rsidRPr="00D23777">
        <w:tab/>
        <w:t>Other</w:t>
      </w:r>
    </w:p>
    <w:p w14:paraId="66E6674C" w14:textId="77777777" w:rsidR="00D23777" w:rsidRPr="00D23777" w:rsidRDefault="00D23777" w:rsidP="00D23777">
      <w:pPr>
        <w:spacing w:after="40"/>
        <w:ind w:left="482"/>
      </w:pPr>
      <w:r w:rsidRPr="00D23777">
        <w:t>(.2317) cents in the dollar of the capital value of rateable land</w:t>
      </w:r>
    </w:p>
    <w:p w14:paraId="3015C286" w14:textId="77777777" w:rsidR="00D23777" w:rsidRPr="00D23777" w:rsidRDefault="00D23777" w:rsidP="00D23777">
      <w:pPr>
        <w:ind w:left="284"/>
        <w:rPr>
          <w:b/>
          <w:bCs/>
        </w:rPr>
      </w:pPr>
      <w:r w:rsidRPr="00D23777">
        <w:rPr>
          <w:b/>
          <w:bCs/>
        </w:rPr>
        <w:t>Locality and Land Use</w:t>
      </w:r>
    </w:p>
    <w:p w14:paraId="4DD46871" w14:textId="77777777" w:rsidR="00D23777" w:rsidRPr="00D23777" w:rsidRDefault="00D23777" w:rsidP="00D23777">
      <w:pPr>
        <w:ind w:left="284"/>
      </w:pPr>
      <w:r w:rsidRPr="00D23777">
        <w:t>•</w:t>
      </w:r>
      <w:r w:rsidRPr="00D23777">
        <w:tab/>
        <w:t>Employment—Bulk Handling/Silos</w:t>
      </w:r>
    </w:p>
    <w:p w14:paraId="68B7A81E" w14:textId="77777777" w:rsidR="00D23777" w:rsidRPr="00D23777" w:rsidRDefault="00D23777" w:rsidP="00D23777">
      <w:pPr>
        <w:spacing w:after="40"/>
        <w:ind w:left="482"/>
      </w:pPr>
      <w:r w:rsidRPr="00D23777">
        <w:t>(1.9110) cents in the dollar of the capital value of rateable land</w:t>
      </w:r>
    </w:p>
    <w:p w14:paraId="68B96468" w14:textId="77777777" w:rsidR="00D23777" w:rsidRPr="00D23777" w:rsidRDefault="00D23777" w:rsidP="00D23777">
      <w:pPr>
        <w:rPr>
          <w:b/>
          <w:bCs/>
        </w:rPr>
      </w:pPr>
      <w:r w:rsidRPr="00D23777">
        <w:rPr>
          <w:b/>
          <w:bCs/>
        </w:rPr>
        <w:t>Fixed Charge</w:t>
      </w:r>
    </w:p>
    <w:p w14:paraId="2B4DDDFF" w14:textId="77777777" w:rsidR="00D23777" w:rsidRPr="00D23777" w:rsidRDefault="00D23777" w:rsidP="00C02856">
      <w:pPr>
        <w:spacing w:after="70"/>
      </w:pPr>
      <w:r w:rsidRPr="00D23777">
        <w:t xml:space="preserve">The Council has imposed a fixed charge of $814.00. The fixed charge is levied against the whole of an allotment (including land under a separate lease or licence) and only one fixed charge is levied against two or more pieces of adjoining land (whether intercepted by a road or not) if they are owned by the same owner and occupied by the same occupier. The reasons for imposing a fixed charge are: </w:t>
      </w:r>
    </w:p>
    <w:p w14:paraId="654A4EE9" w14:textId="77777777" w:rsidR="00D23777" w:rsidRPr="00D23777" w:rsidRDefault="00D23777" w:rsidP="00C02856">
      <w:pPr>
        <w:spacing w:after="70"/>
        <w:ind w:left="142"/>
      </w:pPr>
      <w:r w:rsidRPr="00D23777">
        <w:t>•</w:t>
      </w:r>
      <w:r w:rsidRPr="00D23777">
        <w:tab/>
        <w:t>the Council considers it appropriate that all rateable properties make a contribution to the cost of administering the Council’s activities;</w:t>
      </w:r>
    </w:p>
    <w:p w14:paraId="6EC22139" w14:textId="77777777" w:rsidR="00D23777" w:rsidRPr="00D23777" w:rsidRDefault="00D23777" w:rsidP="00C02856">
      <w:pPr>
        <w:spacing w:after="70"/>
      </w:pPr>
      <w:r w:rsidRPr="00D23777">
        <w:t>the Council considers it appropriate that all rateable properties contribute to the cost of creating and maintaining the physical infrastructure that supports each.</w:t>
      </w:r>
    </w:p>
    <w:p w14:paraId="28818D15" w14:textId="77777777" w:rsidR="00D23777" w:rsidRPr="00D23777" w:rsidRDefault="00D23777" w:rsidP="00C02856">
      <w:pPr>
        <w:spacing w:after="70"/>
        <w:rPr>
          <w:b/>
          <w:bCs/>
        </w:rPr>
      </w:pPr>
      <w:r w:rsidRPr="00D23777">
        <w:rPr>
          <w:b/>
          <w:bCs/>
        </w:rPr>
        <w:t>Annual Service Charge</w:t>
      </w:r>
    </w:p>
    <w:p w14:paraId="0D0E1E65" w14:textId="77777777" w:rsidR="00D23777" w:rsidRPr="00D23777" w:rsidRDefault="00D23777" w:rsidP="00C02856">
      <w:pPr>
        <w:spacing w:after="70"/>
      </w:pPr>
      <w:r w:rsidRPr="00D23777">
        <w:t xml:space="preserve">Pursuant to Section 155 of the </w:t>
      </w:r>
      <w:r w:rsidRPr="00D23777">
        <w:rPr>
          <w:i/>
          <w:iCs/>
        </w:rPr>
        <w:t>Local Government Act 1999</w:t>
      </w:r>
      <w:r w:rsidRPr="00D23777">
        <w:t xml:space="preserve"> and in accordance with Regulation 12(4)(b) of the </w:t>
      </w:r>
      <w:r w:rsidRPr="00D23777">
        <w:rPr>
          <w:i/>
          <w:iCs/>
        </w:rPr>
        <w:t>Local Government (General) Regulations 2013</w:t>
      </w:r>
      <w:r w:rsidRPr="00D23777">
        <w:t>, the Council imposes annual service charges as set out below:</w:t>
      </w:r>
    </w:p>
    <w:p w14:paraId="71B0D245" w14:textId="77777777" w:rsidR="00D23777" w:rsidRPr="00D23777" w:rsidRDefault="00D23777" w:rsidP="00C02856">
      <w:pPr>
        <w:spacing w:after="70"/>
        <w:ind w:left="142"/>
      </w:pPr>
      <w:r w:rsidRPr="00D23777">
        <w:t>•</w:t>
      </w:r>
      <w:r w:rsidRPr="00D23777">
        <w:tab/>
        <w:t>$627.00 on all applicable land;</w:t>
      </w:r>
    </w:p>
    <w:p w14:paraId="277F8925" w14:textId="77777777" w:rsidR="00D23777" w:rsidRPr="00D23777" w:rsidRDefault="00D23777" w:rsidP="00C02856">
      <w:pPr>
        <w:spacing w:after="70"/>
        <w:rPr>
          <w:spacing w:val="-4"/>
        </w:rPr>
      </w:pPr>
      <w:r w:rsidRPr="00D23777">
        <w:rPr>
          <w:spacing w:val="-4"/>
        </w:rPr>
        <w:t>to which it provides or makes available the Community Wastewater Management Systems, being services for the collection and disposal of waste:</w:t>
      </w:r>
    </w:p>
    <w:p w14:paraId="62BD0F74" w14:textId="77777777" w:rsidR="00D23777" w:rsidRPr="00D23777" w:rsidRDefault="00D23777" w:rsidP="00C02856">
      <w:pPr>
        <w:spacing w:after="70"/>
        <w:ind w:left="142"/>
      </w:pPr>
      <w:r w:rsidRPr="00D23777">
        <w:t>•</w:t>
      </w:r>
      <w:r w:rsidRPr="00D23777">
        <w:tab/>
        <w:t>$293.00 on all applicable land</w:t>
      </w:r>
    </w:p>
    <w:p w14:paraId="0A06CC21" w14:textId="77777777" w:rsidR="00D23777" w:rsidRPr="00D23777" w:rsidRDefault="00D23777" w:rsidP="00C02856">
      <w:pPr>
        <w:spacing w:after="70"/>
      </w:pPr>
      <w:r w:rsidRPr="00D23777">
        <w:t>within the Waste Management Collection service area that have an occupiable dwelling, outbuilding or other class of structure and those en-route that are outside of the collection area that receive a Waste Management Collection service.</w:t>
      </w:r>
    </w:p>
    <w:p w14:paraId="41D1D28C" w14:textId="77777777" w:rsidR="00D23777" w:rsidRPr="00D23777" w:rsidRDefault="00D23777" w:rsidP="00C02856">
      <w:pPr>
        <w:spacing w:after="70"/>
        <w:rPr>
          <w:b/>
          <w:bCs/>
        </w:rPr>
      </w:pPr>
      <w:r w:rsidRPr="00D23777">
        <w:rPr>
          <w:b/>
          <w:bCs/>
        </w:rPr>
        <w:t>Regional Landscape Levy (RL Levy)</w:t>
      </w:r>
    </w:p>
    <w:p w14:paraId="2987266B" w14:textId="77777777" w:rsidR="00D23777" w:rsidRPr="00D23777" w:rsidRDefault="00D23777" w:rsidP="00C02856">
      <w:pPr>
        <w:spacing w:after="70"/>
      </w:pPr>
      <w:r w:rsidRPr="00D23777">
        <w:t xml:space="preserve">Pursuant to Section 95 of the </w:t>
      </w:r>
      <w:r w:rsidRPr="00D23777">
        <w:rPr>
          <w:i/>
          <w:iCs/>
        </w:rPr>
        <w:t>Landscape South Australia Act 2019</w:t>
      </w:r>
      <w:r w:rsidRPr="00D23777">
        <w:t xml:space="preserve"> and Section 154(7) of the </w:t>
      </w:r>
      <w:r w:rsidRPr="00D23777">
        <w:rPr>
          <w:i/>
          <w:iCs/>
        </w:rPr>
        <w:t>Local Government Act 1999</w:t>
      </w:r>
      <w:r w:rsidRPr="00D23777">
        <w:t xml:space="preserve"> the Council declares differential separate rates, in respect of all rateable land in the area of the Eyre Peninsula Landscape Board and within the area of the Council in order to recover the amount of $215,523 being Council’s contribution to the Board for the period ending 30 June 2026. The rates are as below:</w:t>
      </w:r>
    </w:p>
    <w:p w14:paraId="40D99D61" w14:textId="77777777" w:rsidR="00D23777" w:rsidRPr="00D23777" w:rsidRDefault="00D23777" w:rsidP="00C02856">
      <w:pPr>
        <w:tabs>
          <w:tab w:val="right" w:leader="dot" w:pos="2552"/>
        </w:tabs>
        <w:spacing w:after="20"/>
        <w:ind w:left="284" w:hanging="142"/>
      </w:pPr>
      <w:r w:rsidRPr="00D23777">
        <w:t>•</w:t>
      </w:r>
      <w:r w:rsidRPr="00D23777">
        <w:tab/>
        <w:t>Residential</w:t>
      </w:r>
      <w:r w:rsidRPr="00D23777">
        <w:tab/>
        <w:t>$96.75</w:t>
      </w:r>
    </w:p>
    <w:p w14:paraId="77776927" w14:textId="77777777" w:rsidR="00D23777" w:rsidRPr="00D23777" w:rsidRDefault="00D23777" w:rsidP="00C02856">
      <w:pPr>
        <w:tabs>
          <w:tab w:val="right" w:leader="dot" w:pos="2552"/>
        </w:tabs>
        <w:spacing w:after="20"/>
        <w:ind w:left="284" w:hanging="142"/>
      </w:pPr>
      <w:r w:rsidRPr="00D23777">
        <w:t>•</w:t>
      </w:r>
      <w:r w:rsidRPr="00D23777">
        <w:tab/>
        <w:t>Commercial</w:t>
      </w:r>
      <w:r w:rsidRPr="00D23777">
        <w:tab/>
        <w:t>$145.15</w:t>
      </w:r>
    </w:p>
    <w:p w14:paraId="3B09F1FB" w14:textId="77777777" w:rsidR="00D23777" w:rsidRPr="00D23777" w:rsidRDefault="00D23777" w:rsidP="00C02856">
      <w:pPr>
        <w:tabs>
          <w:tab w:val="right" w:leader="dot" w:pos="2552"/>
        </w:tabs>
        <w:spacing w:after="20"/>
        <w:ind w:left="284" w:hanging="142"/>
      </w:pPr>
      <w:r w:rsidRPr="00D23777">
        <w:t>•</w:t>
      </w:r>
      <w:r w:rsidRPr="00D23777">
        <w:tab/>
        <w:t>Industrial</w:t>
      </w:r>
      <w:r w:rsidRPr="00D23777">
        <w:tab/>
        <w:t>$145.15</w:t>
      </w:r>
    </w:p>
    <w:p w14:paraId="07950AEB" w14:textId="77777777" w:rsidR="00D23777" w:rsidRPr="00D23777" w:rsidRDefault="00D23777" w:rsidP="00C02856">
      <w:pPr>
        <w:tabs>
          <w:tab w:val="right" w:leader="dot" w:pos="2552"/>
        </w:tabs>
        <w:spacing w:after="20"/>
        <w:ind w:left="284" w:hanging="142"/>
      </w:pPr>
      <w:r w:rsidRPr="00D23777">
        <w:t>•</w:t>
      </w:r>
      <w:r w:rsidRPr="00D23777">
        <w:tab/>
        <w:t>Primary Production</w:t>
      </w:r>
      <w:r w:rsidRPr="00D23777">
        <w:tab/>
        <w:t>$193.55</w:t>
      </w:r>
    </w:p>
    <w:p w14:paraId="7BD09FF3" w14:textId="77777777" w:rsidR="00D23777" w:rsidRPr="00D23777" w:rsidRDefault="00D23777" w:rsidP="00D23777">
      <w:pPr>
        <w:tabs>
          <w:tab w:val="right" w:leader="dot" w:pos="2552"/>
        </w:tabs>
        <w:ind w:left="284" w:hanging="142"/>
      </w:pPr>
      <w:r w:rsidRPr="00D23777">
        <w:t>•</w:t>
      </w:r>
      <w:r w:rsidRPr="00D23777">
        <w:tab/>
        <w:t>Other and Vacant Land</w:t>
      </w:r>
      <w:r w:rsidRPr="00D23777">
        <w:tab/>
        <w:t>$96.75</w:t>
      </w:r>
    </w:p>
    <w:p w14:paraId="0D953187" w14:textId="77777777" w:rsidR="00D23777" w:rsidRPr="00D23777" w:rsidRDefault="00D23777" w:rsidP="00D23777">
      <w:pPr>
        <w:rPr>
          <w:b/>
          <w:bCs/>
          <w:i/>
          <w:iCs/>
        </w:rPr>
      </w:pPr>
      <w:r w:rsidRPr="00D23777">
        <w:rPr>
          <w:b/>
          <w:bCs/>
          <w:i/>
          <w:iCs/>
        </w:rPr>
        <w:t>Schedule of Fees and Charges</w:t>
      </w:r>
    </w:p>
    <w:p w14:paraId="2F99D273" w14:textId="77777777" w:rsidR="00D23777" w:rsidRPr="00D23777" w:rsidRDefault="00D23777" w:rsidP="00D23777">
      <w:pPr>
        <w:rPr>
          <w:spacing w:val="-4"/>
        </w:rPr>
      </w:pPr>
      <w:r w:rsidRPr="00D23777">
        <w:rPr>
          <w:spacing w:val="-4"/>
        </w:rPr>
        <w:t xml:space="preserve">That Council, pursuant to section 188 of the </w:t>
      </w:r>
      <w:r w:rsidRPr="00D23777">
        <w:rPr>
          <w:i/>
          <w:iCs/>
          <w:spacing w:val="-4"/>
        </w:rPr>
        <w:t>Local Government Act 1999</w:t>
      </w:r>
      <w:r w:rsidRPr="00D23777">
        <w:rPr>
          <w:spacing w:val="-4"/>
        </w:rPr>
        <w:t xml:space="preserve"> adopt the fees and charges for the financial year ending 30 June 2027.</w:t>
      </w:r>
    </w:p>
    <w:p w14:paraId="3B2B476A" w14:textId="77777777" w:rsidR="00D23777" w:rsidRPr="00D23777" w:rsidRDefault="00D23777" w:rsidP="00D23777">
      <w:pPr>
        <w:rPr>
          <w:b/>
          <w:bCs/>
          <w:i/>
          <w:iCs/>
        </w:rPr>
      </w:pPr>
      <w:r w:rsidRPr="00D23777">
        <w:rPr>
          <w:b/>
          <w:bCs/>
          <w:i/>
          <w:iCs/>
        </w:rPr>
        <w:t xml:space="preserve">Payment Dates </w:t>
      </w:r>
    </w:p>
    <w:p w14:paraId="065F8BD9" w14:textId="77777777" w:rsidR="00D23777" w:rsidRPr="00D23777" w:rsidRDefault="00D23777" w:rsidP="00D23777">
      <w:r w:rsidRPr="00D23777">
        <w:t xml:space="preserve">That for the financial year ending 30 June 2027, all rates declared and imposed shall, pursuant to Section 181(1) and 181(2) and subject to Section 181(4)(b) of the </w:t>
      </w:r>
      <w:r w:rsidRPr="00D23777">
        <w:rPr>
          <w:i/>
          <w:iCs/>
        </w:rPr>
        <w:t>Local Government Act 1999</w:t>
      </w:r>
      <w:r w:rsidRPr="00D23777">
        <w:t>, fall due in a single instalment on 9 September 2026 or four equal or approximately equal instalments on:</w:t>
      </w:r>
    </w:p>
    <w:p w14:paraId="1A84AB3F" w14:textId="77777777" w:rsidR="00D23777" w:rsidRPr="00D23777" w:rsidRDefault="00D23777" w:rsidP="00C02856">
      <w:pPr>
        <w:spacing w:after="20"/>
        <w:ind w:left="284" w:hanging="142"/>
      </w:pPr>
      <w:r w:rsidRPr="00D23777">
        <w:t>•</w:t>
      </w:r>
      <w:r w:rsidRPr="00D23777">
        <w:tab/>
        <w:t>9 September 2026,</w:t>
      </w:r>
    </w:p>
    <w:p w14:paraId="6EAA5831" w14:textId="77777777" w:rsidR="00D23777" w:rsidRPr="00D23777" w:rsidRDefault="00D23777" w:rsidP="00C02856">
      <w:pPr>
        <w:spacing w:after="20"/>
        <w:ind w:left="284" w:hanging="142"/>
      </w:pPr>
      <w:r w:rsidRPr="00D23777">
        <w:t>•</w:t>
      </w:r>
      <w:r w:rsidRPr="00D23777">
        <w:tab/>
        <w:t>9 December 2026,</w:t>
      </w:r>
    </w:p>
    <w:p w14:paraId="18063482" w14:textId="77777777" w:rsidR="00D23777" w:rsidRPr="00D23777" w:rsidRDefault="00D23777" w:rsidP="00C02856">
      <w:pPr>
        <w:spacing w:after="20"/>
        <w:ind w:left="284" w:hanging="142"/>
      </w:pPr>
      <w:r w:rsidRPr="00D23777">
        <w:t>•</w:t>
      </w:r>
      <w:r w:rsidRPr="00D23777">
        <w:tab/>
        <w:t>10 March 2027 and</w:t>
      </w:r>
    </w:p>
    <w:p w14:paraId="4119177F" w14:textId="77777777" w:rsidR="00D23777" w:rsidRPr="00D23777" w:rsidRDefault="00D23777" w:rsidP="00D23777">
      <w:pPr>
        <w:ind w:left="284" w:hanging="142"/>
      </w:pPr>
      <w:r w:rsidRPr="00D23777">
        <w:t>•</w:t>
      </w:r>
      <w:r w:rsidRPr="00D23777">
        <w:tab/>
        <w:t>9 June 2027.</w:t>
      </w:r>
    </w:p>
    <w:p w14:paraId="7AA74CC8" w14:textId="77777777" w:rsidR="00D23777" w:rsidRPr="00D23777" w:rsidRDefault="00D23777" w:rsidP="00D23777">
      <w:pPr>
        <w:spacing w:after="0"/>
        <w:rPr>
          <w:rFonts w:eastAsia="Times New Roman"/>
          <w:szCs w:val="17"/>
        </w:rPr>
      </w:pPr>
      <w:r w:rsidRPr="00D23777">
        <w:rPr>
          <w:rFonts w:eastAsia="Times New Roman"/>
          <w:szCs w:val="17"/>
        </w:rPr>
        <w:t>Dated: 2 July 2026</w:t>
      </w:r>
    </w:p>
    <w:p w14:paraId="7F399933" w14:textId="77777777" w:rsidR="00D23777" w:rsidRPr="00D23777" w:rsidRDefault="00D23777" w:rsidP="00D23777">
      <w:pPr>
        <w:spacing w:after="0"/>
        <w:jc w:val="right"/>
        <w:rPr>
          <w:rFonts w:eastAsia="Times New Roman"/>
          <w:smallCaps/>
          <w:szCs w:val="20"/>
        </w:rPr>
      </w:pPr>
      <w:r w:rsidRPr="00D23777">
        <w:rPr>
          <w:rFonts w:eastAsia="Times New Roman"/>
          <w:smallCaps/>
          <w:szCs w:val="20"/>
        </w:rPr>
        <w:t>Damian Carter</w:t>
      </w:r>
    </w:p>
    <w:p w14:paraId="69C227A2" w14:textId="265C3BFE" w:rsidR="007F58BC" w:rsidRDefault="00D23777" w:rsidP="007F58BC">
      <w:pPr>
        <w:spacing w:after="0"/>
        <w:jc w:val="right"/>
        <w:rPr>
          <w:rFonts w:eastAsia="Times New Roman"/>
          <w:szCs w:val="17"/>
        </w:rPr>
      </w:pPr>
      <w:r w:rsidRPr="00D23777">
        <w:rPr>
          <w:rFonts w:eastAsia="Times New Roman"/>
          <w:szCs w:val="17"/>
        </w:rPr>
        <w:t>Chief Executive Officer</w:t>
      </w:r>
    </w:p>
    <w:p w14:paraId="415A77DA" w14:textId="77777777" w:rsidR="007F58BC" w:rsidRDefault="007F58BC" w:rsidP="007F58BC">
      <w:pPr>
        <w:pBdr>
          <w:top w:val="single" w:sz="4" w:space="1" w:color="auto"/>
        </w:pBdr>
        <w:spacing w:before="100" w:after="0" w:line="14" w:lineRule="exact"/>
        <w:jc w:val="center"/>
        <w:rPr>
          <w:rFonts w:eastAsia="Times New Roman"/>
          <w:szCs w:val="17"/>
        </w:rPr>
      </w:pPr>
    </w:p>
    <w:p w14:paraId="697C3852" w14:textId="77777777" w:rsidR="00D23777" w:rsidRPr="00D23777" w:rsidRDefault="00D23777" w:rsidP="00D23777">
      <w:pPr>
        <w:jc w:val="center"/>
        <w:rPr>
          <w:caps/>
          <w:szCs w:val="17"/>
        </w:rPr>
      </w:pPr>
      <w:r w:rsidRPr="00D23777">
        <w:rPr>
          <w:caps/>
          <w:szCs w:val="17"/>
        </w:rPr>
        <w:lastRenderedPageBreak/>
        <w:t>District Council of Streaky Bay</w:t>
      </w:r>
    </w:p>
    <w:p w14:paraId="5D897E2D" w14:textId="77777777" w:rsidR="00D23777" w:rsidRPr="00D23777" w:rsidRDefault="00D23777" w:rsidP="00D23777">
      <w:pPr>
        <w:jc w:val="center"/>
        <w:rPr>
          <w:i/>
          <w:szCs w:val="17"/>
        </w:rPr>
      </w:pPr>
      <w:r w:rsidRPr="00D23777">
        <w:rPr>
          <w:i/>
          <w:szCs w:val="17"/>
        </w:rPr>
        <w:t>Adoption of the Aerodrome Fees 2026-2027</w:t>
      </w:r>
    </w:p>
    <w:p w14:paraId="7EBA5CC2" w14:textId="77777777" w:rsidR="00D23777" w:rsidRPr="00D23777" w:rsidRDefault="00D23777" w:rsidP="00D23777">
      <w:r w:rsidRPr="00D23777">
        <w:t>Notice is hereby given that at its Ordinary Council Meeting held on 16 June 2026 the District Council of Streaky Bay resolved to increase the Landing Fees for the Streaky Bay Aerodrome for 2026-2027 to:</w:t>
      </w:r>
    </w:p>
    <w:p w14:paraId="4E858B91" w14:textId="77777777" w:rsidR="00D23777" w:rsidRPr="00D23777" w:rsidRDefault="00D23777" w:rsidP="00D23777">
      <w:pPr>
        <w:spacing w:after="40"/>
        <w:ind w:left="142"/>
      </w:pPr>
      <w:r w:rsidRPr="00D23777">
        <w:t>Landing Fees per 1,000kg MTOW—$10.50</w:t>
      </w:r>
    </w:p>
    <w:p w14:paraId="744814B6" w14:textId="77777777" w:rsidR="00D23777" w:rsidRPr="00D23777" w:rsidRDefault="00D23777" w:rsidP="00D23777">
      <w:pPr>
        <w:ind w:left="142"/>
      </w:pPr>
      <w:r w:rsidRPr="00D23777">
        <w:t>(Minimum charge $10.00)</w:t>
      </w:r>
    </w:p>
    <w:p w14:paraId="0C4F7E8F" w14:textId="77777777" w:rsidR="00D23777" w:rsidRPr="00D23777" w:rsidRDefault="00D23777" w:rsidP="00D23777">
      <w:pPr>
        <w:spacing w:after="0"/>
        <w:rPr>
          <w:rFonts w:eastAsia="Times New Roman"/>
          <w:szCs w:val="17"/>
        </w:rPr>
      </w:pPr>
      <w:r w:rsidRPr="00D23777">
        <w:rPr>
          <w:rFonts w:eastAsia="Times New Roman"/>
          <w:szCs w:val="17"/>
        </w:rPr>
        <w:t>Dated: 2 July 2026</w:t>
      </w:r>
    </w:p>
    <w:p w14:paraId="60B6F1EA" w14:textId="77777777" w:rsidR="00D23777" w:rsidRPr="00D23777" w:rsidRDefault="00D23777" w:rsidP="00D23777">
      <w:pPr>
        <w:spacing w:after="0"/>
        <w:jc w:val="right"/>
        <w:rPr>
          <w:rFonts w:eastAsia="Times New Roman"/>
          <w:smallCaps/>
          <w:szCs w:val="20"/>
        </w:rPr>
      </w:pPr>
      <w:r w:rsidRPr="00D23777">
        <w:rPr>
          <w:rFonts w:eastAsia="Times New Roman"/>
          <w:smallCaps/>
          <w:szCs w:val="20"/>
        </w:rPr>
        <w:t>Damian Carter</w:t>
      </w:r>
    </w:p>
    <w:p w14:paraId="471FC51E" w14:textId="6C72346C" w:rsidR="00D23777" w:rsidRDefault="00D23777" w:rsidP="003D2D9F">
      <w:pPr>
        <w:spacing w:after="0"/>
        <w:jc w:val="right"/>
        <w:rPr>
          <w:rFonts w:eastAsia="Times New Roman"/>
          <w:szCs w:val="17"/>
        </w:rPr>
      </w:pPr>
      <w:r w:rsidRPr="00D23777">
        <w:rPr>
          <w:rFonts w:eastAsia="Times New Roman"/>
          <w:szCs w:val="17"/>
        </w:rPr>
        <w:t>Chief Executive Officer</w:t>
      </w:r>
    </w:p>
    <w:p w14:paraId="08DAE2CE" w14:textId="77777777" w:rsidR="003D2D9F" w:rsidRDefault="003D2D9F" w:rsidP="003D2D9F">
      <w:pPr>
        <w:pBdr>
          <w:bottom w:val="single" w:sz="4" w:space="1" w:color="auto"/>
        </w:pBdr>
        <w:spacing w:after="0" w:line="52" w:lineRule="exact"/>
        <w:jc w:val="center"/>
        <w:rPr>
          <w:rFonts w:eastAsia="Times New Roman"/>
          <w:szCs w:val="17"/>
        </w:rPr>
      </w:pPr>
    </w:p>
    <w:p w14:paraId="1BA7923D" w14:textId="77777777" w:rsidR="003D2D9F" w:rsidRDefault="003D2D9F" w:rsidP="003D2D9F">
      <w:pPr>
        <w:pBdr>
          <w:top w:val="single" w:sz="4" w:space="1" w:color="auto"/>
        </w:pBdr>
        <w:spacing w:before="34" w:after="0" w:line="14" w:lineRule="exact"/>
        <w:jc w:val="center"/>
        <w:rPr>
          <w:rFonts w:eastAsia="Times New Roman"/>
          <w:szCs w:val="17"/>
        </w:rPr>
      </w:pPr>
    </w:p>
    <w:p w14:paraId="0C9BED68" w14:textId="77777777" w:rsidR="003D2D9F" w:rsidRPr="006D52EE" w:rsidRDefault="003D2D9F" w:rsidP="006D52EE">
      <w:pPr>
        <w:pStyle w:val="NoSpacing"/>
      </w:pPr>
    </w:p>
    <w:p w14:paraId="702629EB" w14:textId="397C89A5" w:rsidR="000C739B" w:rsidRDefault="00A04A6B" w:rsidP="00A04A6B">
      <w:pPr>
        <w:pStyle w:val="Heading2"/>
      </w:pPr>
      <w:bookmarkStart w:id="77" w:name="_Toc233881332"/>
      <w:r>
        <w:t>Tatiara District Council</w:t>
      </w:r>
      <w:bookmarkEnd w:id="77"/>
    </w:p>
    <w:p w14:paraId="03230FEA" w14:textId="77777777" w:rsidR="000C739B" w:rsidRDefault="000C739B" w:rsidP="000C739B">
      <w:pPr>
        <w:pStyle w:val="GG-Title2"/>
      </w:pPr>
      <w:r>
        <w:t>Road (Opening and Closing) Act 1991</w:t>
      </w:r>
    </w:p>
    <w:p w14:paraId="73263B14" w14:textId="77777777" w:rsidR="000C739B" w:rsidRDefault="000C739B" w:rsidP="000C739B">
      <w:pPr>
        <w:pStyle w:val="GG-Title3"/>
      </w:pPr>
      <w:r>
        <w:t>Unmade Road Reserve, Wolseley</w:t>
      </w:r>
    </w:p>
    <w:p w14:paraId="1CB55B84" w14:textId="77777777" w:rsidR="000C739B" w:rsidRDefault="000C739B" w:rsidP="000C739B">
      <w:pPr>
        <w:pStyle w:val="GG-body"/>
      </w:pPr>
      <w:r>
        <w:t xml:space="preserve">Notice is hereby given, pursuant to Section 10 of the </w:t>
      </w:r>
      <w:r w:rsidRPr="002766FF">
        <w:rPr>
          <w:i/>
          <w:iCs/>
        </w:rPr>
        <w:t>Roads (Opening and Closing) Act 1991</w:t>
      </w:r>
      <w:r>
        <w:t xml:space="preserve">, that the Tatiara District Council hereby gives notice of its intent to implement a Road Process Order to close the Public Road and merge with the adjoining Section 792 in H400600 in the Hundred of Tatiara more particularly delineated and lettered as “A” in Preliminary Plan 26/0023. </w:t>
      </w:r>
    </w:p>
    <w:p w14:paraId="74849B0F" w14:textId="77777777" w:rsidR="000C739B" w:rsidRDefault="000C739B" w:rsidP="000C739B">
      <w:pPr>
        <w:pStyle w:val="GG-body"/>
      </w:pPr>
      <w:r>
        <w:t xml:space="preserve">The Preliminary Plan and Statement of Persons Affected is available for public inspection at the offices of the Tatiara District Council, 43 Woolshed Street, Bordertown SA 5268 also Council’s website </w:t>
      </w:r>
      <w:hyperlink r:id="rId43" w:history="1">
        <w:r w:rsidRPr="00C13BE8">
          <w:rPr>
            <w:rStyle w:val="Hyperlink"/>
          </w:rPr>
          <w:t>www.tatiara.sa.gov.au</w:t>
        </w:r>
      </w:hyperlink>
      <w:r>
        <w:t xml:space="preserve"> and the Adelaide Office of the Surveyor-General during office hours. The Preliminary Plan can also be viewed at </w:t>
      </w:r>
      <w:hyperlink r:id="rId44" w:history="1">
        <w:r w:rsidRPr="00014076">
          <w:rPr>
            <w:rStyle w:val="Hyperlink"/>
          </w:rPr>
          <w:t>www.sa.gov.au/roadsactproposals</w:t>
        </w:r>
      </w:hyperlink>
      <w:r>
        <w:t>.</w:t>
      </w:r>
    </w:p>
    <w:p w14:paraId="1E3D92ED" w14:textId="77777777" w:rsidR="000C739B" w:rsidRDefault="000C739B" w:rsidP="000C739B">
      <w:pPr>
        <w:pStyle w:val="GG-body"/>
      </w:pPr>
      <w:r>
        <w:t xml:space="preserve">Any application for easement or objection must set out the full name, address and details of the submission and must be fully supported by reasons.  The application for easement or objection must be made in writing to the Council at PO Box 346, Bordertown SA 5268 within 28 days of this notice and a copy must be forwarded to the Surveyor-General at GPO Box 1815, Adelaide 5001. Where a submission is made, the Council will give notification of a meeting at which the matter will be considered. </w:t>
      </w:r>
    </w:p>
    <w:p w14:paraId="3B3A46F8" w14:textId="77777777" w:rsidR="000C739B" w:rsidRDefault="000C739B" w:rsidP="000C739B">
      <w:pPr>
        <w:pStyle w:val="GG-SDated"/>
      </w:pPr>
      <w:r>
        <w:t>Dated:2 July 2026</w:t>
      </w:r>
    </w:p>
    <w:p w14:paraId="45C16CC3" w14:textId="77777777" w:rsidR="000C739B" w:rsidRDefault="000C739B" w:rsidP="000C739B">
      <w:pPr>
        <w:pStyle w:val="GG-SName"/>
      </w:pPr>
      <w:r>
        <w:t xml:space="preserve">Kingsley Green </w:t>
      </w:r>
    </w:p>
    <w:p w14:paraId="2876586C" w14:textId="77777777" w:rsidR="000C739B" w:rsidRDefault="000C739B" w:rsidP="000C739B">
      <w:pPr>
        <w:pStyle w:val="GG-Signature"/>
      </w:pPr>
      <w:r>
        <w:t>Chief Executive Officer</w:t>
      </w:r>
    </w:p>
    <w:p w14:paraId="5F2AEA12" w14:textId="77777777" w:rsidR="000C739B" w:rsidRDefault="000C739B" w:rsidP="000C739B">
      <w:pPr>
        <w:pStyle w:val="GG-Signature"/>
        <w:pBdr>
          <w:top w:val="single" w:sz="4" w:space="1" w:color="auto"/>
        </w:pBdr>
        <w:spacing w:before="100" w:line="14" w:lineRule="exact"/>
        <w:jc w:val="center"/>
      </w:pPr>
    </w:p>
    <w:p w14:paraId="0C628F48" w14:textId="77777777" w:rsidR="000C739B" w:rsidRPr="003D4C75" w:rsidRDefault="000C739B" w:rsidP="00BC7ECF">
      <w:pPr>
        <w:pStyle w:val="NoSpacing"/>
      </w:pPr>
    </w:p>
    <w:p w14:paraId="52D15307" w14:textId="77777777" w:rsidR="000C739B" w:rsidRPr="000C739B" w:rsidRDefault="000C739B" w:rsidP="000C739B">
      <w:pPr>
        <w:jc w:val="center"/>
        <w:rPr>
          <w:caps/>
          <w:szCs w:val="17"/>
        </w:rPr>
      </w:pPr>
      <w:r w:rsidRPr="000C739B">
        <w:rPr>
          <w:caps/>
          <w:szCs w:val="17"/>
        </w:rPr>
        <w:t>TATIARA DISTRICT COUNCIL</w:t>
      </w:r>
    </w:p>
    <w:p w14:paraId="436B27AF" w14:textId="77777777" w:rsidR="000C739B" w:rsidRPr="000C739B" w:rsidRDefault="000C739B" w:rsidP="000C739B">
      <w:pPr>
        <w:jc w:val="center"/>
        <w:rPr>
          <w:i/>
          <w:szCs w:val="17"/>
        </w:rPr>
      </w:pPr>
      <w:r w:rsidRPr="000C739B">
        <w:rPr>
          <w:i/>
          <w:szCs w:val="17"/>
        </w:rPr>
        <w:t>Adoption of Valuations and Declaration of Rates</w:t>
      </w:r>
    </w:p>
    <w:p w14:paraId="00DE2CE2" w14:textId="77777777" w:rsidR="000C739B" w:rsidRPr="000C739B" w:rsidRDefault="000C739B" w:rsidP="000C739B">
      <w:r w:rsidRPr="000C739B">
        <w:t>Notice is given that the Tatiara District Council at its Special Meeting held on 25 June 2026 resolved the following:</w:t>
      </w:r>
    </w:p>
    <w:p w14:paraId="666C9871" w14:textId="77777777" w:rsidR="000C739B" w:rsidRPr="000C739B" w:rsidRDefault="000C739B" w:rsidP="000C739B">
      <w:pPr>
        <w:ind w:left="142"/>
        <w:jc w:val="left"/>
        <w:rPr>
          <w:b/>
          <w:bCs/>
          <w:iCs/>
          <w:szCs w:val="17"/>
        </w:rPr>
      </w:pPr>
      <w:r w:rsidRPr="000C739B">
        <w:rPr>
          <w:b/>
          <w:bCs/>
          <w:iCs/>
          <w:szCs w:val="17"/>
        </w:rPr>
        <w:t>Adoption of Valuations</w:t>
      </w:r>
    </w:p>
    <w:p w14:paraId="6F2105AF" w14:textId="77777777" w:rsidR="000C739B" w:rsidRPr="000C739B" w:rsidRDefault="000C739B" w:rsidP="000C739B">
      <w:pPr>
        <w:ind w:left="142"/>
      </w:pPr>
      <w:r w:rsidRPr="000C739B">
        <w:t xml:space="preserve">To adopt for rating purposes the most recent valuations of the Valuer-General available to the Council of the capital values of land within </w:t>
      </w:r>
      <w:r w:rsidRPr="000C739B">
        <w:rPr>
          <w:spacing w:val="-4"/>
        </w:rPr>
        <w:t>the Council area, totaling $5,586,380,780, comprising $5,506,885,000 in respect of rateable land and $79,495,780 in respect of non-rateable land.</w:t>
      </w:r>
    </w:p>
    <w:p w14:paraId="60E3FFAF" w14:textId="77777777" w:rsidR="000C739B" w:rsidRPr="000C739B" w:rsidRDefault="000C739B" w:rsidP="000C739B">
      <w:pPr>
        <w:ind w:left="142"/>
        <w:jc w:val="left"/>
        <w:rPr>
          <w:b/>
          <w:bCs/>
          <w:iCs/>
          <w:szCs w:val="17"/>
        </w:rPr>
      </w:pPr>
      <w:r w:rsidRPr="000C739B">
        <w:rPr>
          <w:b/>
          <w:bCs/>
          <w:iCs/>
          <w:szCs w:val="17"/>
        </w:rPr>
        <w:t>Declaration of Differential General Rates</w:t>
      </w:r>
    </w:p>
    <w:p w14:paraId="25D4D92F" w14:textId="77777777" w:rsidR="000C739B" w:rsidRPr="000C739B" w:rsidRDefault="000C739B" w:rsidP="000C739B">
      <w:pPr>
        <w:ind w:left="142"/>
      </w:pPr>
      <w:r w:rsidRPr="000C739B">
        <w:t>To declare differential general rates on rateable land within the Council area according to the use of the land as follows:</w:t>
      </w:r>
    </w:p>
    <w:p w14:paraId="719C962B" w14:textId="77777777" w:rsidR="000C739B" w:rsidRPr="000C739B" w:rsidRDefault="000C739B" w:rsidP="000C739B">
      <w:pPr>
        <w:ind w:left="426" w:hanging="142"/>
      </w:pPr>
      <w:r w:rsidRPr="000C739B">
        <w:t>•</w:t>
      </w:r>
      <w:r w:rsidRPr="000C739B">
        <w:tab/>
        <w:t>0.302422 cents in the dollar in respect of all rateable land with land use categories (a) (Residential), (h) (Vacant Land) and (i) (Other).</w:t>
      </w:r>
    </w:p>
    <w:p w14:paraId="1F39F55F" w14:textId="77777777" w:rsidR="000C739B" w:rsidRPr="000C739B" w:rsidRDefault="000C739B" w:rsidP="000C739B">
      <w:pPr>
        <w:ind w:left="426" w:hanging="142"/>
      </w:pPr>
      <w:r w:rsidRPr="000C739B">
        <w:t>•</w:t>
      </w:r>
      <w:r w:rsidRPr="000C739B">
        <w:tab/>
      </w:r>
      <w:r w:rsidRPr="000C739B">
        <w:rPr>
          <w:spacing w:val="-2"/>
        </w:rPr>
        <w:t xml:space="preserve">0.290877 cents in the dollar in respect of all rateable land with land use categories (b) (Commercial—Shop), (c) (Commercial—office) </w:t>
      </w:r>
      <w:r w:rsidRPr="000C739B">
        <w:t>and (d) (Commercial—Other) (e) (Industry—Light) and (f) (Industry—Other); and</w:t>
      </w:r>
    </w:p>
    <w:p w14:paraId="0D86F9D5" w14:textId="77777777" w:rsidR="000C739B" w:rsidRPr="000C739B" w:rsidRDefault="000C739B" w:rsidP="000C739B">
      <w:pPr>
        <w:ind w:left="426" w:hanging="142"/>
      </w:pPr>
      <w:r w:rsidRPr="000C739B">
        <w:t>•</w:t>
      </w:r>
      <w:r w:rsidRPr="000C739B">
        <w:tab/>
        <w:t>0.166525 cents in the dollar in respect of all rateable land with land use category (g) (Primary Production).</w:t>
      </w:r>
    </w:p>
    <w:p w14:paraId="0E2B1C53" w14:textId="77777777" w:rsidR="000C739B" w:rsidRPr="000C739B" w:rsidRDefault="000C739B" w:rsidP="000C739B">
      <w:pPr>
        <w:ind w:left="142"/>
        <w:jc w:val="left"/>
        <w:rPr>
          <w:b/>
          <w:bCs/>
          <w:iCs/>
          <w:szCs w:val="17"/>
        </w:rPr>
      </w:pPr>
      <w:r w:rsidRPr="000C739B">
        <w:rPr>
          <w:b/>
          <w:bCs/>
          <w:iCs/>
          <w:szCs w:val="17"/>
        </w:rPr>
        <w:t>Minimum Rate</w:t>
      </w:r>
    </w:p>
    <w:p w14:paraId="26EA5B9E" w14:textId="77777777" w:rsidR="000C739B" w:rsidRPr="000C739B" w:rsidRDefault="000C739B" w:rsidP="000C739B">
      <w:pPr>
        <w:ind w:left="142"/>
      </w:pPr>
      <w:r w:rsidRPr="000C739B">
        <w:t>To fix a minimum amount of $655.00 payable by way of general rates on rateable land within the Council area.</w:t>
      </w:r>
    </w:p>
    <w:p w14:paraId="07C99079" w14:textId="77777777" w:rsidR="000C739B" w:rsidRPr="000C739B" w:rsidRDefault="000C739B" w:rsidP="000C739B">
      <w:pPr>
        <w:ind w:left="142"/>
        <w:rPr>
          <w:b/>
          <w:bCs/>
        </w:rPr>
      </w:pPr>
      <w:r w:rsidRPr="000C739B">
        <w:rPr>
          <w:b/>
          <w:bCs/>
        </w:rPr>
        <w:t>Regional Landscape Levy</w:t>
      </w:r>
    </w:p>
    <w:p w14:paraId="5AB81DCA" w14:textId="77777777" w:rsidR="000C739B" w:rsidRPr="000C739B" w:rsidRDefault="000C739B" w:rsidP="000C739B">
      <w:pPr>
        <w:ind w:left="142"/>
      </w:pPr>
      <w:r w:rsidRPr="000C739B">
        <w:t>To declare a separate rate based on a fixed charge on rateable land in the area of the Council and that of the Board of:</w:t>
      </w:r>
    </w:p>
    <w:p w14:paraId="645BB22F" w14:textId="77777777" w:rsidR="000C739B" w:rsidRPr="000C739B" w:rsidRDefault="000C739B" w:rsidP="000C739B">
      <w:pPr>
        <w:ind w:left="426" w:hanging="142"/>
      </w:pPr>
      <w:r w:rsidRPr="000C739B">
        <w:t>•</w:t>
      </w:r>
      <w:r w:rsidRPr="000C739B">
        <w:tab/>
        <w:t>$99.20 in respect of rateable land with land use Categories (a), (h) and (i)</w:t>
      </w:r>
    </w:p>
    <w:p w14:paraId="2CCFB32E" w14:textId="77777777" w:rsidR="000C739B" w:rsidRPr="000C739B" w:rsidRDefault="000C739B" w:rsidP="000C739B">
      <w:pPr>
        <w:ind w:left="426" w:hanging="142"/>
      </w:pPr>
      <w:r w:rsidRPr="000C739B">
        <w:t>•</w:t>
      </w:r>
      <w:r w:rsidRPr="000C739B">
        <w:tab/>
        <w:t>$152.00 in respect of rateable land with land use Categories (b), (c) and (d)</w:t>
      </w:r>
    </w:p>
    <w:p w14:paraId="3719BA16" w14:textId="77777777" w:rsidR="000C739B" w:rsidRPr="000C739B" w:rsidRDefault="000C739B" w:rsidP="000C739B">
      <w:pPr>
        <w:ind w:left="426" w:hanging="142"/>
      </w:pPr>
      <w:r w:rsidRPr="000C739B">
        <w:t>•</w:t>
      </w:r>
      <w:r w:rsidRPr="000C739B">
        <w:tab/>
        <w:t>$223.20 in respect of rateable land with land use Categories (e) and (f)</w:t>
      </w:r>
    </w:p>
    <w:p w14:paraId="7104B7AE" w14:textId="77777777" w:rsidR="000C739B" w:rsidRPr="000C739B" w:rsidRDefault="000C739B" w:rsidP="000C739B">
      <w:pPr>
        <w:ind w:left="426" w:hanging="142"/>
      </w:pPr>
      <w:r w:rsidRPr="000C739B">
        <w:t>•</w:t>
      </w:r>
      <w:r w:rsidRPr="000C739B">
        <w:tab/>
        <w:t>$429.20 in respect of rateable land with land use Categories (g)</w:t>
      </w:r>
    </w:p>
    <w:p w14:paraId="5D07784F" w14:textId="77777777" w:rsidR="000C739B" w:rsidRPr="000C739B" w:rsidRDefault="000C739B" w:rsidP="000C739B">
      <w:pPr>
        <w:ind w:left="142"/>
        <w:rPr>
          <w:b/>
          <w:bCs/>
        </w:rPr>
      </w:pPr>
      <w:r w:rsidRPr="000C739B">
        <w:rPr>
          <w:b/>
          <w:bCs/>
        </w:rPr>
        <w:t>Community Wastewater Management Schemes</w:t>
      </w:r>
    </w:p>
    <w:p w14:paraId="029F5056" w14:textId="77777777" w:rsidR="000C739B" w:rsidRPr="000C739B" w:rsidRDefault="000C739B" w:rsidP="000C739B">
      <w:pPr>
        <w:ind w:left="142"/>
      </w:pPr>
      <w:r w:rsidRPr="000C739B">
        <w:t>To impose service charges on all land within its area to which Council provides or makes available the Community Wastewater Management System varying according to whether the land is vacant or occupied as follows: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9"/>
        <w:gridCol w:w="1134"/>
        <w:gridCol w:w="709"/>
      </w:tblGrid>
      <w:tr w:rsidR="000C739B" w:rsidRPr="000C739B" w14:paraId="55980409" w14:textId="77777777" w:rsidTr="0012041A">
        <w:tc>
          <w:tcPr>
            <w:tcW w:w="1559" w:type="dxa"/>
          </w:tcPr>
          <w:p w14:paraId="34D99A5B" w14:textId="77777777" w:rsidR="000C739B" w:rsidRPr="000C739B" w:rsidRDefault="000C739B" w:rsidP="000C739B">
            <w:pPr>
              <w:spacing w:after="20"/>
              <w:jc w:val="left"/>
              <w:rPr>
                <w:lang w:val="en-US"/>
              </w:rPr>
            </w:pPr>
            <w:r w:rsidRPr="000C739B">
              <w:rPr>
                <w:lang w:val="en-US"/>
              </w:rPr>
              <w:t>Bordertown CWMS</w:t>
            </w:r>
          </w:p>
        </w:tc>
        <w:tc>
          <w:tcPr>
            <w:tcW w:w="1134" w:type="dxa"/>
          </w:tcPr>
          <w:p w14:paraId="1B0367DC" w14:textId="77777777" w:rsidR="000C739B" w:rsidRPr="000C739B" w:rsidRDefault="000C739B" w:rsidP="000C739B">
            <w:pPr>
              <w:spacing w:after="20"/>
              <w:jc w:val="left"/>
              <w:rPr>
                <w:lang w:val="en-US"/>
              </w:rPr>
            </w:pPr>
            <w:r w:rsidRPr="000C739B">
              <w:rPr>
                <w:lang w:val="en-US"/>
              </w:rPr>
              <w:t>Vacant Land</w:t>
            </w:r>
          </w:p>
        </w:tc>
        <w:tc>
          <w:tcPr>
            <w:tcW w:w="709" w:type="dxa"/>
          </w:tcPr>
          <w:p w14:paraId="6CB42262" w14:textId="77777777" w:rsidR="000C739B" w:rsidRPr="000C739B" w:rsidRDefault="000C739B" w:rsidP="000C739B">
            <w:pPr>
              <w:spacing w:after="20"/>
              <w:jc w:val="right"/>
              <w:rPr>
                <w:lang w:val="en-US"/>
              </w:rPr>
            </w:pPr>
            <w:r w:rsidRPr="000C739B">
              <w:rPr>
                <w:lang w:val="en-US"/>
              </w:rPr>
              <w:t>$194.00</w:t>
            </w:r>
          </w:p>
        </w:tc>
      </w:tr>
      <w:tr w:rsidR="000C739B" w:rsidRPr="000C739B" w14:paraId="265E0AF2" w14:textId="77777777" w:rsidTr="0012041A">
        <w:tc>
          <w:tcPr>
            <w:tcW w:w="1559" w:type="dxa"/>
          </w:tcPr>
          <w:p w14:paraId="43DF9F9E" w14:textId="77777777" w:rsidR="000C739B" w:rsidRPr="000C739B" w:rsidRDefault="000C739B" w:rsidP="000C739B">
            <w:pPr>
              <w:jc w:val="left"/>
              <w:rPr>
                <w:lang w:val="en-US"/>
              </w:rPr>
            </w:pPr>
          </w:p>
        </w:tc>
        <w:tc>
          <w:tcPr>
            <w:tcW w:w="1134" w:type="dxa"/>
          </w:tcPr>
          <w:p w14:paraId="74FB3BC6" w14:textId="77777777" w:rsidR="000C739B" w:rsidRPr="000C739B" w:rsidRDefault="000C739B" w:rsidP="000C739B">
            <w:pPr>
              <w:jc w:val="left"/>
              <w:rPr>
                <w:lang w:val="en-US"/>
              </w:rPr>
            </w:pPr>
            <w:r w:rsidRPr="000C739B">
              <w:rPr>
                <w:lang w:val="en-US"/>
              </w:rPr>
              <w:t>Occupied Land</w:t>
            </w:r>
          </w:p>
        </w:tc>
        <w:tc>
          <w:tcPr>
            <w:tcW w:w="709" w:type="dxa"/>
          </w:tcPr>
          <w:p w14:paraId="653110CA" w14:textId="77777777" w:rsidR="000C739B" w:rsidRPr="000C739B" w:rsidRDefault="000C739B" w:rsidP="000C739B">
            <w:pPr>
              <w:jc w:val="right"/>
              <w:rPr>
                <w:lang w:val="en-US"/>
              </w:rPr>
            </w:pPr>
            <w:r w:rsidRPr="000C739B">
              <w:rPr>
                <w:lang w:val="en-US"/>
              </w:rPr>
              <w:t>$420.00</w:t>
            </w:r>
          </w:p>
        </w:tc>
      </w:tr>
      <w:tr w:rsidR="000C739B" w:rsidRPr="000C739B" w14:paraId="2E5BDD3A" w14:textId="77777777" w:rsidTr="0012041A">
        <w:tc>
          <w:tcPr>
            <w:tcW w:w="1559" w:type="dxa"/>
          </w:tcPr>
          <w:p w14:paraId="00D6BF88" w14:textId="77777777" w:rsidR="000C739B" w:rsidRPr="000C739B" w:rsidRDefault="000C739B" w:rsidP="000C739B">
            <w:pPr>
              <w:spacing w:after="20"/>
              <w:jc w:val="left"/>
              <w:rPr>
                <w:lang w:val="en-US"/>
              </w:rPr>
            </w:pPr>
            <w:r w:rsidRPr="000C739B">
              <w:rPr>
                <w:lang w:val="en-US"/>
              </w:rPr>
              <w:t>Keith CWMS</w:t>
            </w:r>
          </w:p>
        </w:tc>
        <w:tc>
          <w:tcPr>
            <w:tcW w:w="1134" w:type="dxa"/>
          </w:tcPr>
          <w:p w14:paraId="497E812C" w14:textId="77777777" w:rsidR="000C739B" w:rsidRPr="000C739B" w:rsidRDefault="000C739B" w:rsidP="000C739B">
            <w:pPr>
              <w:spacing w:after="20"/>
              <w:jc w:val="left"/>
              <w:rPr>
                <w:lang w:val="en-US"/>
              </w:rPr>
            </w:pPr>
            <w:r w:rsidRPr="000C739B">
              <w:rPr>
                <w:lang w:val="en-US"/>
              </w:rPr>
              <w:t>Vacant Land</w:t>
            </w:r>
          </w:p>
        </w:tc>
        <w:tc>
          <w:tcPr>
            <w:tcW w:w="709" w:type="dxa"/>
          </w:tcPr>
          <w:p w14:paraId="152E5ABE" w14:textId="77777777" w:rsidR="000C739B" w:rsidRPr="000C739B" w:rsidRDefault="000C739B" w:rsidP="000C739B">
            <w:pPr>
              <w:spacing w:after="20"/>
              <w:jc w:val="right"/>
              <w:rPr>
                <w:lang w:val="en-US"/>
              </w:rPr>
            </w:pPr>
            <w:r w:rsidRPr="000C739B">
              <w:rPr>
                <w:lang w:val="en-US"/>
              </w:rPr>
              <w:t>$194.00</w:t>
            </w:r>
          </w:p>
        </w:tc>
      </w:tr>
      <w:tr w:rsidR="000C739B" w:rsidRPr="000C739B" w14:paraId="0F2C27EE" w14:textId="77777777" w:rsidTr="0012041A">
        <w:tc>
          <w:tcPr>
            <w:tcW w:w="1559" w:type="dxa"/>
          </w:tcPr>
          <w:p w14:paraId="1542C860" w14:textId="77777777" w:rsidR="000C739B" w:rsidRPr="000C739B" w:rsidRDefault="000C739B" w:rsidP="000C739B">
            <w:pPr>
              <w:jc w:val="left"/>
              <w:rPr>
                <w:lang w:val="en-US"/>
              </w:rPr>
            </w:pPr>
          </w:p>
        </w:tc>
        <w:tc>
          <w:tcPr>
            <w:tcW w:w="1134" w:type="dxa"/>
          </w:tcPr>
          <w:p w14:paraId="3E0DB73C" w14:textId="77777777" w:rsidR="000C739B" w:rsidRPr="000C739B" w:rsidRDefault="000C739B" w:rsidP="000C739B">
            <w:pPr>
              <w:jc w:val="left"/>
              <w:rPr>
                <w:lang w:val="en-US"/>
              </w:rPr>
            </w:pPr>
            <w:r w:rsidRPr="000C739B">
              <w:rPr>
                <w:lang w:val="en-US"/>
              </w:rPr>
              <w:t>Occupied Land</w:t>
            </w:r>
          </w:p>
        </w:tc>
        <w:tc>
          <w:tcPr>
            <w:tcW w:w="709" w:type="dxa"/>
          </w:tcPr>
          <w:p w14:paraId="2F3B40A8" w14:textId="77777777" w:rsidR="000C739B" w:rsidRPr="000C739B" w:rsidRDefault="000C739B" w:rsidP="000C739B">
            <w:pPr>
              <w:jc w:val="right"/>
              <w:rPr>
                <w:lang w:val="en-US"/>
              </w:rPr>
            </w:pPr>
            <w:r w:rsidRPr="000C739B">
              <w:rPr>
                <w:lang w:val="en-US"/>
              </w:rPr>
              <w:t>$420.00</w:t>
            </w:r>
          </w:p>
        </w:tc>
      </w:tr>
      <w:tr w:rsidR="000C739B" w:rsidRPr="000C739B" w14:paraId="55E2705C" w14:textId="77777777" w:rsidTr="0012041A">
        <w:tc>
          <w:tcPr>
            <w:tcW w:w="1559" w:type="dxa"/>
          </w:tcPr>
          <w:p w14:paraId="2C048019" w14:textId="77777777" w:rsidR="000C739B" w:rsidRPr="000C739B" w:rsidRDefault="000C739B" w:rsidP="000C739B">
            <w:pPr>
              <w:spacing w:after="20"/>
              <w:jc w:val="left"/>
              <w:rPr>
                <w:lang w:val="en-US"/>
              </w:rPr>
            </w:pPr>
            <w:r w:rsidRPr="000C739B">
              <w:rPr>
                <w:lang w:val="en-US"/>
              </w:rPr>
              <w:t>Mundulla CWMS</w:t>
            </w:r>
          </w:p>
        </w:tc>
        <w:tc>
          <w:tcPr>
            <w:tcW w:w="1134" w:type="dxa"/>
          </w:tcPr>
          <w:p w14:paraId="43B3001F" w14:textId="77777777" w:rsidR="000C739B" w:rsidRPr="000C739B" w:rsidRDefault="000C739B" w:rsidP="000C739B">
            <w:pPr>
              <w:spacing w:after="20"/>
              <w:jc w:val="left"/>
              <w:rPr>
                <w:lang w:val="en-US"/>
              </w:rPr>
            </w:pPr>
            <w:r w:rsidRPr="000C739B">
              <w:rPr>
                <w:lang w:val="en-US"/>
              </w:rPr>
              <w:t>Vacant Land</w:t>
            </w:r>
          </w:p>
        </w:tc>
        <w:tc>
          <w:tcPr>
            <w:tcW w:w="709" w:type="dxa"/>
          </w:tcPr>
          <w:p w14:paraId="45187237" w14:textId="77777777" w:rsidR="000C739B" w:rsidRPr="000C739B" w:rsidRDefault="000C739B" w:rsidP="000C739B">
            <w:pPr>
              <w:spacing w:after="20"/>
              <w:jc w:val="right"/>
              <w:rPr>
                <w:lang w:val="en-US"/>
              </w:rPr>
            </w:pPr>
            <w:r w:rsidRPr="000C739B">
              <w:rPr>
                <w:lang w:val="en-US"/>
              </w:rPr>
              <w:t>$194.00</w:t>
            </w:r>
          </w:p>
        </w:tc>
      </w:tr>
      <w:tr w:rsidR="000C739B" w:rsidRPr="000C739B" w14:paraId="2B57C42B" w14:textId="77777777" w:rsidTr="0012041A">
        <w:tc>
          <w:tcPr>
            <w:tcW w:w="1559" w:type="dxa"/>
          </w:tcPr>
          <w:p w14:paraId="6AFD6517" w14:textId="77777777" w:rsidR="000C739B" w:rsidRPr="000C739B" w:rsidRDefault="000C739B" w:rsidP="000C739B">
            <w:pPr>
              <w:jc w:val="left"/>
              <w:rPr>
                <w:lang w:val="en-US"/>
              </w:rPr>
            </w:pPr>
          </w:p>
        </w:tc>
        <w:tc>
          <w:tcPr>
            <w:tcW w:w="1134" w:type="dxa"/>
          </w:tcPr>
          <w:p w14:paraId="161C243C" w14:textId="77777777" w:rsidR="000C739B" w:rsidRPr="000C739B" w:rsidRDefault="000C739B" w:rsidP="000C739B">
            <w:pPr>
              <w:jc w:val="left"/>
              <w:rPr>
                <w:lang w:val="en-US"/>
              </w:rPr>
            </w:pPr>
            <w:r w:rsidRPr="000C739B">
              <w:rPr>
                <w:lang w:val="en-US"/>
              </w:rPr>
              <w:t>Occupied Land</w:t>
            </w:r>
          </w:p>
        </w:tc>
        <w:tc>
          <w:tcPr>
            <w:tcW w:w="709" w:type="dxa"/>
          </w:tcPr>
          <w:p w14:paraId="50A6D575" w14:textId="77777777" w:rsidR="000C739B" w:rsidRPr="000C739B" w:rsidRDefault="000C739B" w:rsidP="000C739B">
            <w:pPr>
              <w:jc w:val="right"/>
              <w:rPr>
                <w:lang w:val="en-US"/>
              </w:rPr>
            </w:pPr>
            <w:r w:rsidRPr="000C739B">
              <w:rPr>
                <w:lang w:val="en-US"/>
              </w:rPr>
              <w:t>$420.00</w:t>
            </w:r>
          </w:p>
        </w:tc>
      </w:tr>
      <w:tr w:rsidR="000C739B" w:rsidRPr="000C739B" w14:paraId="727C7299" w14:textId="77777777" w:rsidTr="0012041A">
        <w:tc>
          <w:tcPr>
            <w:tcW w:w="1559" w:type="dxa"/>
          </w:tcPr>
          <w:p w14:paraId="610D7737" w14:textId="77777777" w:rsidR="000C739B" w:rsidRPr="000C739B" w:rsidRDefault="000C739B" w:rsidP="000C739B">
            <w:pPr>
              <w:spacing w:after="20"/>
              <w:jc w:val="left"/>
              <w:rPr>
                <w:lang w:val="en-US"/>
              </w:rPr>
            </w:pPr>
            <w:r w:rsidRPr="000C739B">
              <w:rPr>
                <w:lang w:val="en-US"/>
              </w:rPr>
              <w:t>Wolseley CWMS</w:t>
            </w:r>
          </w:p>
        </w:tc>
        <w:tc>
          <w:tcPr>
            <w:tcW w:w="1134" w:type="dxa"/>
          </w:tcPr>
          <w:p w14:paraId="5CA371C3" w14:textId="77777777" w:rsidR="000C739B" w:rsidRPr="000C739B" w:rsidRDefault="000C739B" w:rsidP="000C739B">
            <w:pPr>
              <w:spacing w:after="20"/>
              <w:jc w:val="left"/>
              <w:rPr>
                <w:lang w:val="en-US"/>
              </w:rPr>
            </w:pPr>
            <w:r w:rsidRPr="000C739B">
              <w:rPr>
                <w:lang w:val="en-US"/>
              </w:rPr>
              <w:t>Vacant Land</w:t>
            </w:r>
          </w:p>
        </w:tc>
        <w:tc>
          <w:tcPr>
            <w:tcW w:w="709" w:type="dxa"/>
          </w:tcPr>
          <w:p w14:paraId="05503E8E" w14:textId="77777777" w:rsidR="000C739B" w:rsidRPr="000C739B" w:rsidRDefault="000C739B" w:rsidP="000C739B">
            <w:pPr>
              <w:spacing w:after="20"/>
              <w:jc w:val="right"/>
              <w:rPr>
                <w:lang w:val="en-US"/>
              </w:rPr>
            </w:pPr>
            <w:r w:rsidRPr="000C739B">
              <w:rPr>
                <w:lang w:val="en-US"/>
              </w:rPr>
              <w:t>$194.00</w:t>
            </w:r>
          </w:p>
        </w:tc>
      </w:tr>
      <w:tr w:rsidR="000C739B" w:rsidRPr="000C739B" w14:paraId="48EB286F" w14:textId="77777777" w:rsidTr="0012041A">
        <w:tc>
          <w:tcPr>
            <w:tcW w:w="1559" w:type="dxa"/>
          </w:tcPr>
          <w:p w14:paraId="2B454D72" w14:textId="77777777" w:rsidR="000C739B" w:rsidRPr="000C739B" w:rsidRDefault="000C739B" w:rsidP="000C739B">
            <w:pPr>
              <w:jc w:val="left"/>
              <w:rPr>
                <w:lang w:val="en-US"/>
              </w:rPr>
            </w:pPr>
          </w:p>
        </w:tc>
        <w:tc>
          <w:tcPr>
            <w:tcW w:w="1134" w:type="dxa"/>
          </w:tcPr>
          <w:p w14:paraId="1CB8DD9E" w14:textId="77777777" w:rsidR="000C739B" w:rsidRPr="000C739B" w:rsidRDefault="000C739B" w:rsidP="000C739B">
            <w:pPr>
              <w:jc w:val="left"/>
              <w:rPr>
                <w:lang w:val="en-US"/>
              </w:rPr>
            </w:pPr>
            <w:r w:rsidRPr="000C739B">
              <w:rPr>
                <w:lang w:val="en-US"/>
              </w:rPr>
              <w:t>Occupied Land</w:t>
            </w:r>
          </w:p>
        </w:tc>
        <w:tc>
          <w:tcPr>
            <w:tcW w:w="709" w:type="dxa"/>
          </w:tcPr>
          <w:p w14:paraId="7B1AA9A5" w14:textId="77777777" w:rsidR="000C739B" w:rsidRPr="000C739B" w:rsidRDefault="000C739B" w:rsidP="000C739B">
            <w:pPr>
              <w:jc w:val="right"/>
              <w:rPr>
                <w:lang w:val="en-US"/>
              </w:rPr>
            </w:pPr>
            <w:r w:rsidRPr="000C739B">
              <w:rPr>
                <w:lang w:val="en-US"/>
              </w:rPr>
              <w:t>$420.00</w:t>
            </w:r>
          </w:p>
        </w:tc>
      </w:tr>
      <w:tr w:rsidR="000C739B" w:rsidRPr="000C739B" w14:paraId="6A254C5D" w14:textId="77777777" w:rsidTr="0012041A">
        <w:tc>
          <w:tcPr>
            <w:tcW w:w="1559" w:type="dxa"/>
          </w:tcPr>
          <w:p w14:paraId="007B1028" w14:textId="77777777" w:rsidR="000C739B" w:rsidRPr="000C739B" w:rsidRDefault="000C739B" w:rsidP="000C739B">
            <w:pPr>
              <w:spacing w:after="0" w:line="40" w:lineRule="exact"/>
              <w:jc w:val="left"/>
              <w:rPr>
                <w:lang w:val="en-US"/>
              </w:rPr>
            </w:pPr>
          </w:p>
        </w:tc>
        <w:tc>
          <w:tcPr>
            <w:tcW w:w="1134" w:type="dxa"/>
          </w:tcPr>
          <w:p w14:paraId="0C277C3E" w14:textId="77777777" w:rsidR="000C739B" w:rsidRPr="000C739B" w:rsidRDefault="000C739B" w:rsidP="000C739B">
            <w:pPr>
              <w:spacing w:after="0" w:line="40" w:lineRule="exact"/>
              <w:jc w:val="left"/>
              <w:rPr>
                <w:lang w:val="en-US"/>
              </w:rPr>
            </w:pPr>
          </w:p>
        </w:tc>
        <w:tc>
          <w:tcPr>
            <w:tcW w:w="709" w:type="dxa"/>
          </w:tcPr>
          <w:p w14:paraId="61D6025B" w14:textId="77777777" w:rsidR="000C739B" w:rsidRPr="000C739B" w:rsidRDefault="000C739B" w:rsidP="000C739B">
            <w:pPr>
              <w:spacing w:after="0" w:line="40" w:lineRule="exact"/>
              <w:jc w:val="right"/>
              <w:rPr>
                <w:lang w:val="en-US"/>
              </w:rPr>
            </w:pPr>
          </w:p>
        </w:tc>
      </w:tr>
    </w:tbl>
    <w:p w14:paraId="5BCCBC7F" w14:textId="77777777" w:rsidR="006D52EE" w:rsidRDefault="006D52EE" w:rsidP="000C739B">
      <w:pPr>
        <w:ind w:left="142"/>
        <w:rPr>
          <w:b/>
          <w:bCs/>
        </w:rPr>
      </w:pPr>
    </w:p>
    <w:p w14:paraId="32E05D27" w14:textId="77777777" w:rsidR="006D52EE" w:rsidRDefault="006D52EE">
      <w:pPr>
        <w:spacing w:after="0" w:line="240" w:lineRule="auto"/>
        <w:jc w:val="left"/>
        <w:rPr>
          <w:b/>
          <w:bCs/>
        </w:rPr>
      </w:pPr>
      <w:r>
        <w:rPr>
          <w:b/>
          <w:bCs/>
        </w:rPr>
        <w:br w:type="page"/>
      </w:r>
    </w:p>
    <w:p w14:paraId="33EF7223" w14:textId="58684308" w:rsidR="000C739B" w:rsidRPr="000C739B" w:rsidRDefault="000C739B" w:rsidP="000C739B">
      <w:pPr>
        <w:ind w:left="142"/>
        <w:rPr>
          <w:b/>
          <w:bCs/>
        </w:rPr>
      </w:pPr>
      <w:r w:rsidRPr="000C739B">
        <w:rPr>
          <w:b/>
          <w:bCs/>
        </w:rPr>
        <w:lastRenderedPageBreak/>
        <w:t>Waste Management and Recycling Collection Annual/Service Charge</w:t>
      </w:r>
    </w:p>
    <w:p w14:paraId="03FA8734" w14:textId="77777777" w:rsidR="000C739B" w:rsidRPr="000C739B" w:rsidRDefault="000C739B" w:rsidP="000C739B">
      <w:pPr>
        <w:ind w:left="142"/>
      </w:pPr>
      <w:r w:rsidRPr="000C739B">
        <w:t>To declare an annual service charge of $545.00 based on the nature of the service in respect of all land to which it provides or makes available the service of a 3 bin Garbage, Green Waste and Recycling Collection Service.</w:t>
      </w:r>
    </w:p>
    <w:p w14:paraId="3D218B3D" w14:textId="77777777" w:rsidR="000C739B" w:rsidRPr="000C739B" w:rsidRDefault="000C739B" w:rsidP="000C739B">
      <w:pPr>
        <w:spacing w:after="0"/>
        <w:rPr>
          <w:rFonts w:eastAsia="Times New Roman"/>
          <w:szCs w:val="17"/>
        </w:rPr>
      </w:pPr>
      <w:r w:rsidRPr="000C739B">
        <w:rPr>
          <w:rFonts w:eastAsia="Times New Roman"/>
          <w:szCs w:val="17"/>
        </w:rPr>
        <w:t>Dated: 2 July 2026</w:t>
      </w:r>
    </w:p>
    <w:p w14:paraId="4AE78996" w14:textId="4196DBE7" w:rsidR="000C739B" w:rsidRPr="000C739B" w:rsidRDefault="000C739B" w:rsidP="000C739B">
      <w:pPr>
        <w:spacing w:after="0"/>
        <w:jc w:val="right"/>
        <w:rPr>
          <w:rFonts w:eastAsia="Times New Roman"/>
          <w:smallCaps/>
          <w:szCs w:val="20"/>
        </w:rPr>
      </w:pPr>
      <w:r w:rsidRPr="000C739B">
        <w:rPr>
          <w:rFonts w:eastAsia="Times New Roman"/>
          <w:smallCaps/>
          <w:szCs w:val="20"/>
        </w:rPr>
        <w:t>K</w:t>
      </w:r>
      <w:r w:rsidR="00C87D87">
        <w:rPr>
          <w:rFonts w:eastAsia="Times New Roman"/>
          <w:smallCaps/>
          <w:szCs w:val="20"/>
        </w:rPr>
        <w:t>.</w:t>
      </w:r>
      <w:r w:rsidRPr="000C739B">
        <w:rPr>
          <w:rFonts w:eastAsia="Times New Roman"/>
          <w:smallCaps/>
          <w:szCs w:val="20"/>
        </w:rPr>
        <w:t xml:space="preserve"> Green</w:t>
      </w:r>
    </w:p>
    <w:p w14:paraId="576F4EAA" w14:textId="6B20BE72" w:rsidR="000C739B" w:rsidRDefault="000C739B" w:rsidP="001623A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C739B">
        <w:rPr>
          <w:rFonts w:eastAsia="Times New Roman"/>
          <w:szCs w:val="17"/>
        </w:rPr>
        <w:t>Chief Executive Officer</w:t>
      </w:r>
    </w:p>
    <w:p w14:paraId="73F81313" w14:textId="77777777" w:rsidR="001623AA" w:rsidRDefault="001623AA" w:rsidP="001623AA">
      <w:pPr>
        <w:pBdr>
          <w:bottom w:val="single" w:sz="4" w:space="1" w:color="auto"/>
        </w:pBdr>
        <w:spacing w:after="0" w:line="52" w:lineRule="exact"/>
        <w:jc w:val="center"/>
        <w:rPr>
          <w:rFonts w:eastAsia="Times New Roman"/>
          <w:szCs w:val="17"/>
        </w:rPr>
      </w:pPr>
    </w:p>
    <w:p w14:paraId="2AA5BFD5" w14:textId="77777777" w:rsidR="001623AA" w:rsidRDefault="001623AA" w:rsidP="001623AA">
      <w:pPr>
        <w:pBdr>
          <w:top w:val="single" w:sz="4" w:space="1" w:color="auto"/>
        </w:pBdr>
        <w:spacing w:before="34" w:after="0" w:line="14" w:lineRule="exact"/>
        <w:jc w:val="center"/>
        <w:rPr>
          <w:rFonts w:eastAsia="Times New Roman"/>
          <w:szCs w:val="17"/>
        </w:rPr>
      </w:pPr>
    </w:p>
    <w:p w14:paraId="76029475" w14:textId="77777777" w:rsidR="001623AA" w:rsidRPr="001623AA" w:rsidRDefault="001623AA" w:rsidP="001623AA">
      <w:pPr>
        <w:pStyle w:val="NoSpacing"/>
      </w:pPr>
    </w:p>
    <w:p w14:paraId="567F30AC" w14:textId="5DB1B1AF" w:rsidR="000C739B" w:rsidRDefault="00A04A6B" w:rsidP="00A04A6B">
      <w:pPr>
        <w:pStyle w:val="Heading2"/>
      </w:pPr>
      <w:bookmarkStart w:id="78" w:name="_Toc233881333"/>
      <w:r>
        <w:t>Yorke Peninsula Council</w:t>
      </w:r>
      <w:bookmarkEnd w:id="78"/>
    </w:p>
    <w:p w14:paraId="687B2274" w14:textId="77777777" w:rsidR="000C739B" w:rsidRDefault="000C739B" w:rsidP="000C739B">
      <w:pPr>
        <w:pStyle w:val="GG-Title3"/>
      </w:pPr>
      <w:r>
        <w:t>Assignment of Name to Public Place</w:t>
      </w:r>
    </w:p>
    <w:p w14:paraId="56E5B287" w14:textId="77777777" w:rsidR="000C739B" w:rsidRDefault="000C739B" w:rsidP="000C739B">
      <w:pPr>
        <w:pStyle w:val="GG-body"/>
      </w:pPr>
      <w:r w:rsidRPr="00994DA6">
        <w:rPr>
          <w:spacing w:val="-2"/>
        </w:rPr>
        <w:t>Notice is hereby given that the Yorke Peninsula Council (‘the Council’), at its meeting held on the 10 June 2026 and pursuant to Section (219)</w:t>
      </w:r>
      <w:r>
        <w:t xml:space="preserve"> </w:t>
      </w:r>
      <w:r w:rsidRPr="00D428DA">
        <w:rPr>
          <w:spacing w:val="-2"/>
        </w:rPr>
        <w:t xml:space="preserve">of the </w:t>
      </w:r>
      <w:r w:rsidRPr="00D428DA">
        <w:rPr>
          <w:i/>
          <w:iCs/>
          <w:spacing w:val="-2"/>
        </w:rPr>
        <w:t>Local Government Act 1999</w:t>
      </w:r>
      <w:r w:rsidRPr="00D428DA">
        <w:rPr>
          <w:spacing w:val="-2"/>
        </w:rPr>
        <w:t>, resolved to assign the name ‘Kent Treloar Park’ to a portion of public space at Section 297 West Terrace</w:t>
      </w:r>
      <w:r>
        <w:t>, Minlaton SA 5575.</w:t>
      </w:r>
    </w:p>
    <w:p w14:paraId="44FEBE95" w14:textId="77777777" w:rsidR="000C739B" w:rsidRDefault="000C739B" w:rsidP="000C739B">
      <w:pPr>
        <w:pStyle w:val="GG-body"/>
        <w:spacing w:after="0"/>
      </w:pPr>
      <w:r>
        <w:t>A copy of the Council resolution, including depicting the location of ‘Kent Treloar Park’, is available for inspection on Council’s website:</w:t>
      </w:r>
    </w:p>
    <w:p w14:paraId="7BE2364A" w14:textId="77777777" w:rsidR="000C739B" w:rsidRDefault="000C739B" w:rsidP="000C739B">
      <w:pPr>
        <w:pStyle w:val="GG-body"/>
      </w:pPr>
      <w:hyperlink r:id="rId45" w:history="1">
        <w:r w:rsidRPr="00CD2AAC">
          <w:rPr>
            <w:rStyle w:val="Hyperlink"/>
          </w:rPr>
          <w:t>www.yorke.sa.gov.au</w:t>
        </w:r>
      </w:hyperlink>
    </w:p>
    <w:p w14:paraId="30499EC2" w14:textId="77777777" w:rsidR="000C739B" w:rsidRDefault="000C739B" w:rsidP="000C739B">
      <w:pPr>
        <w:pStyle w:val="GG-SDated"/>
      </w:pPr>
      <w:r>
        <w:t>Dated: 25 June 2026</w:t>
      </w:r>
    </w:p>
    <w:p w14:paraId="135C4548" w14:textId="77777777" w:rsidR="000C739B" w:rsidRDefault="000C739B" w:rsidP="000C739B">
      <w:pPr>
        <w:pStyle w:val="GG-SName"/>
      </w:pPr>
      <w:r>
        <w:t>Andrew Cameron</w:t>
      </w:r>
    </w:p>
    <w:p w14:paraId="3E2E9BE7" w14:textId="76672D47" w:rsidR="000C739B" w:rsidRDefault="000C739B" w:rsidP="00203932">
      <w:pPr>
        <w:pStyle w:val="GG-Signature"/>
      </w:pPr>
      <w:r>
        <w:t>Chief Executive Officer</w:t>
      </w:r>
    </w:p>
    <w:p w14:paraId="2C58E740" w14:textId="77777777" w:rsidR="00203932" w:rsidRDefault="00203932" w:rsidP="00203932">
      <w:pPr>
        <w:pStyle w:val="GG-Signature"/>
        <w:pBdr>
          <w:bottom w:val="single" w:sz="4" w:space="1" w:color="auto"/>
        </w:pBdr>
        <w:spacing w:line="52" w:lineRule="exact"/>
        <w:jc w:val="center"/>
      </w:pPr>
    </w:p>
    <w:p w14:paraId="0F64E8EF" w14:textId="77777777" w:rsidR="00203932" w:rsidRDefault="00203932" w:rsidP="00203932">
      <w:pPr>
        <w:pStyle w:val="GG-Signature"/>
        <w:pBdr>
          <w:top w:val="single" w:sz="4" w:space="1" w:color="auto"/>
        </w:pBdr>
        <w:spacing w:before="34" w:line="14" w:lineRule="exact"/>
        <w:jc w:val="center"/>
      </w:pPr>
    </w:p>
    <w:p w14:paraId="5E4826D5" w14:textId="77777777" w:rsidR="00203932" w:rsidRPr="003D4C75" w:rsidRDefault="00203932" w:rsidP="0020393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0887DDA" w14:textId="77777777" w:rsidR="00AC3F5F" w:rsidRPr="00AC3F5F" w:rsidRDefault="00AC3F5F" w:rsidP="00AC3F5F"/>
    <w:p w14:paraId="6F50F17A" w14:textId="77777777" w:rsidR="00AC3F5F" w:rsidRPr="00AC3F5F" w:rsidRDefault="00AC3F5F" w:rsidP="00AC3F5F"/>
    <w:p w14:paraId="6091C707" w14:textId="77777777" w:rsidR="00765C68" w:rsidRPr="003D4C75" w:rsidRDefault="00765C68" w:rsidP="00765C68">
      <w:pPr>
        <w:pStyle w:val="GG-body"/>
      </w:pPr>
    </w:p>
    <w:p w14:paraId="259BF194" w14:textId="77777777" w:rsidR="00E23F75" w:rsidRDefault="00E23F75">
      <w:pPr>
        <w:spacing w:after="0" w:line="240" w:lineRule="auto"/>
        <w:jc w:val="left"/>
        <w:rPr>
          <w:rFonts w:eastAsia="Times New Roman"/>
          <w:szCs w:val="17"/>
          <w:lang w:val="en-US"/>
        </w:rPr>
      </w:pPr>
      <w:r>
        <w:rPr>
          <w:lang w:val="en-US"/>
        </w:rPr>
        <w:br w:type="page"/>
      </w:r>
    </w:p>
    <w:p w14:paraId="31ED907E" w14:textId="77777777" w:rsidR="00EB5C72" w:rsidRPr="00576D3B" w:rsidRDefault="00EB5C72" w:rsidP="005335F1">
      <w:pPr>
        <w:spacing w:after="0" w:line="240" w:lineRule="auto"/>
        <w:ind w:left="600" w:right="600"/>
        <w:jc w:val="center"/>
        <w:rPr>
          <w:color w:val="000000"/>
          <w:sz w:val="20"/>
          <w:szCs w:val="20"/>
        </w:rPr>
      </w:pPr>
    </w:p>
    <w:p w14:paraId="01CCEDCC" w14:textId="77777777" w:rsidR="005C269C" w:rsidRDefault="005C269C" w:rsidP="005335F1">
      <w:pPr>
        <w:spacing w:after="0" w:line="240" w:lineRule="auto"/>
        <w:ind w:left="600" w:right="600"/>
        <w:jc w:val="center"/>
        <w:rPr>
          <w:color w:val="000000"/>
          <w:sz w:val="20"/>
          <w:szCs w:val="20"/>
        </w:rPr>
      </w:pPr>
    </w:p>
    <w:p w14:paraId="680F80F3" w14:textId="77777777" w:rsidR="00A04A6B" w:rsidRPr="00576D3B" w:rsidRDefault="00A04A6B" w:rsidP="005335F1">
      <w:pPr>
        <w:spacing w:after="0" w:line="240" w:lineRule="auto"/>
        <w:ind w:left="600" w:right="600"/>
        <w:jc w:val="center"/>
        <w:rPr>
          <w:color w:val="000000"/>
          <w:sz w:val="20"/>
          <w:szCs w:val="20"/>
        </w:rPr>
      </w:pPr>
    </w:p>
    <w:p w14:paraId="6B0FF3A9" w14:textId="77777777" w:rsidR="00EB5C72" w:rsidRDefault="00EB5C72" w:rsidP="005335F1">
      <w:pPr>
        <w:spacing w:after="0" w:line="240" w:lineRule="auto"/>
        <w:ind w:left="600" w:right="600"/>
        <w:jc w:val="center"/>
        <w:rPr>
          <w:color w:val="000000"/>
          <w:sz w:val="20"/>
          <w:szCs w:val="20"/>
        </w:rPr>
      </w:pPr>
    </w:p>
    <w:p w14:paraId="5E0383F8" w14:textId="77777777" w:rsidR="00EB5C72" w:rsidRPr="00576D3B" w:rsidRDefault="00EB5C72" w:rsidP="005335F1">
      <w:pPr>
        <w:spacing w:after="0" w:line="240" w:lineRule="auto"/>
        <w:ind w:left="600" w:right="600"/>
        <w:jc w:val="center"/>
        <w:rPr>
          <w:color w:val="000000"/>
          <w:sz w:val="20"/>
          <w:szCs w:val="20"/>
        </w:rPr>
      </w:pPr>
    </w:p>
    <w:p w14:paraId="47EA9863"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DE4D8E6" w14:textId="77777777" w:rsidR="00EB5C72" w:rsidRPr="00576D3B" w:rsidRDefault="00EB5C72" w:rsidP="005335F1">
      <w:pPr>
        <w:spacing w:after="0" w:line="240" w:lineRule="auto"/>
        <w:ind w:left="600" w:right="600"/>
        <w:jc w:val="center"/>
        <w:rPr>
          <w:color w:val="000000"/>
          <w:sz w:val="20"/>
          <w:szCs w:val="20"/>
        </w:rPr>
      </w:pPr>
    </w:p>
    <w:p w14:paraId="1F61953F" w14:textId="77777777" w:rsidR="00EB5C72" w:rsidRDefault="00EB5C72" w:rsidP="005335F1">
      <w:pPr>
        <w:spacing w:after="0" w:line="240" w:lineRule="auto"/>
        <w:ind w:left="600" w:right="600"/>
        <w:jc w:val="center"/>
        <w:rPr>
          <w:color w:val="000000"/>
          <w:sz w:val="20"/>
          <w:szCs w:val="20"/>
        </w:rPr>
      </w:pPr>
    </w:p>
    <w:p w14:paraId="7DA7535F" w14:textId="77777777" w:rsidR="00EB5C72" w:rsidRPr="00576D3B" w:rsidRDefault="00EB5C72" w:rsidP="005335F1">
      <w:pPr>
        <w:spacing w:after="0" w:line="240" w:lineRule="auto"/>
        <w:ind w:left="600" w:right="600"/>
        <w:jc w:val="center"/>
        <w:rPr>
          <w:color w:val="000000"/>
          <w:sz w:val="20"/>
          <w:szCs w:val="20"/>
        </w:rPr>
      </w:pPr>
    </w:p>
    <w:p w14:paraId="17365A47"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1B320586"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690AB434"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5AB01684"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305CA7D0" w14:textId="77777777" w:rsidR="00EB5C72" w:rsidRPr="00576D3B" w:rsidRDefault="00EB5C72" w:rsidP="00AD0853">
      <w:pPr>
        <w:spacing w:after="0" w:line="240" w:lineRule="auto"/>
        <w:ind w:left="600" w:right="600"/>
        <w:jc w:val="center"/>
        <w:rPr>
          <w:color w:val="000000"/>
          <w:sz w:val="20"/>
          <w:szCs w:val="20"/>
        </w:rPr>
      </w:pPr>
    </w:p>
    <w:p w14:paraId="6D9E9294" w14:textId="77777777" w:rsidR="00EB5C72" w:rsidRPr="00576D3B" w:rsidRDefault="00EB5C72" w:rsidP="00AD0853">
      <w:pPr>
        <w:spacing w:after="0" w:line="240" w:lineRule="auto"/>
        <w:ind w:left="600" w:right="600"/>
        <w:jc w:val="center"/>
        <w:rPr>
          <w:color w:val="000000"/>
          <w:sz w:val="20"/>
          <w:szCs w:val="20"/>
        </w:rPr>
      </w:pPr>
    </w:p>
    <w:p w14:paraId="776A248F" w14:textId="77777777" w:rsidR="00EB5C72" w:rsidRPr="00576D3B" w:rsidRDefault="00EB5C72" w:rsidP="00AD0853">
      <w:pPr>
        <w:spacing w:after="0" w:line="240" w:lineRule="auto"/>
        <w:ind w:left="600" w:right="600"/>
        <w:jc w:val="center"/>
        <w:rPr>
          <w:color w:val="000000"/>
          <w:sz w:val="20"/>
          <w:szCs w:val="20"/>
        </w:rPr>
      </w:pPr>
    </w:p>
    <w:p w14:paraId="3E097843"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0C5774F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122FCEC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F1D4D7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3232850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57266ED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78769C92" w14:textId="77777777" w:rsidR="00EB5C72" w:rsidRPr="00576D3B" w:rsidRDefault="00EB5C72" w:rsidP="00AD0853">
      <w:pPr>
        <w:spacing w:after="0" w:line="240" w:lineRule="auto"/>
        <w:ind w:left="600" w:right="600"/>
        <w:jc w:val="center"/>
        <w:rPr>
          <w:color w:val="000000"/>
          <w:sz w:val="20"/>
          <w:szCs w:val="20"/>
        </w:rPr>
      </w:pPr>
    </w:p>
    <w:p w14:paraId="796179E8" w14:textId="77777777" w:rsidR="00EB5C72" w:rsidRPr="00576D3B" w:rsidRDefault="00EB5C72" w:rsidP="00AD0853">
      <w:pPr>
        <w:spacing w:after="0" w:line="240" w:lineRule="auto"/>
        <w:ind w:left="600" w:right="600"/>
        <w:jc w:val="center"/>
        <w:rPr>
          <w:color w:val="000000"/>
          <w:sz w:val="20"/>
          <w:szCs w:val="20"/>
        </w:rPr>
      </w:pPr>
    </w:p>
    <w:p w14:paraId="2B8EB6A3" w14:textId="77777777" w:rsidR="00EB5C72" w:rsidRPr="00576D3B" w:rsidRDefault="00EB5C72" w:rsidP="00AD0853">
      <w:pPr>
        <w:spacing w:after="0" w:line="240" w:lineRule="auto"/>
        <w:ind w:left="600" w:right="600"/>
        <w:jc w:val="center"/>
        <w:rPr>
          <w:color w:val="000000"/>
          <w:sz w:val="20"/>
          <w:szCs w:val="20"/>
        </w:rPr>
      </w:pPr>
    </w:p>
    <w:p w14:paraId="1D0160B6"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58E7E34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53063D3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3166F91D"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566FA5BA"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1435A265" w14:textId="77777777" w:rsidR="00EB5C72" w:rsidRPr="00576D3B" w:rsidRDefault="00EB5C72" w:rsidP="00AD0853">
      <w:pPr>
        <w:spacing w:after="0" w:line="240" w:lineRule="auto"/>
        <w:ind w:left="600" w:right="600"/>
        <w:jc w:val="center"/>
        <w:rPr>
          <w:color w:val="000000"/>
          <w:sz w:val="20"/>
          <w:szCs w:val="20"/>
        </w:rPr>
      </w:pPr>
    </w:p>
    <w:p w14:paraId="68A3BDA7" w14:textId="77777777" w:rsidR="00EB5C72" w:rsidRPr="00576D3B" w:rsidRDefault="00EB5C72" w:rsidP="00AD0853">
      <w:pPr>
        <w:spacing w:after="0" w:line="240" w:lineRule="auto"/>
        <w:ind w:left="600" w:right="600"/>
        <w:jc w:val="center"/>
        <w:rPr>
          <w:color w:val="000000"/>
          <w:sz w:val="20"/>
          <w:szCs w:val="20"/>
        </w:rPr>
      </w:pPr>
    </w:p>
    <w:p w14:paraId="6CAF9C03" w14:textId="77777777" w:rsidR="00EB5C72" w:rsidRPr="00576D3B" w:rsidRDefault="00EB5C72" w:rsidP="00AD0853">
      <w:pPr>
        <w:spacing w:after="0" w:line="240" w:lineRule="auto"/>
        <w:ind w:left="600" w:right="600"/>
        <w:jc w:val="center"/>
        <w:rPr>
          <w:color w:val="000000"/>
          <w:sz w:val="20"/>
          <w:szCs w:val="20"/>
        </w:rPr>
      </w:pPr>
    </w:p>
    <w:p w14:paraId="280111F5"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6" w:history="1">
        <w:r w:rsidRPr="00576D3B">
          <w:rPr>
            <w:rFonts w:eastAsia="Times New Roman"/>
            <w:color w:val="0000FF"/>
            <w:sz w:val="24"/>
            <w:u w:val="single"/>
            <w:lang w:eastAsia="en-AU"/>
          </w:rPr>
          <w:t>governmentgazettesa@sa.gov.au</w:t>
        </w:r>
      </w:hyperlink>
    </w:p>
    <w:p w14:paraId="4C1AA903"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35D2BD18"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7" w:history="1">
        <w:r w:rsidRPr="00576D3B">
          <w:rPr>
            <w:rFonts w:eastAsia="Times New Roman"/>
            <w:color w:val="0000FF"/>
            <w:sz w:val="24"/>
            <w:u w:val="single"/>
            <w:lang w:eastAsia="en-AU"/>
          </w:rPr>
          <w:t>www.governmentgazette.sa.gov.au</w:t>
        </w:r>
      </w:hyperlink>
    </w:p>
    <w:p w14:paraId="70AD15DC" w14:textId="77777777" w:rsidR="00EB5C72" w:rsidRPr="00576D3B" w:rsidRDefault="00EB5C72" w:rsidP="00AD0853">
      <w:pPr>
        <w:spacing w:after="0" w:line="240" w:lineRule="auto"/>
        <w:ind w:left="600" w:right="600"/>
        <w:jc w:val="center"/>
        <w:rPr>
          <w:color w:val="000000"/>
          <w:sz w:val="20"/>
          <w:szCs w:val="20"/>
        </w:rPr>
      </w:pPr>
    </w:p>
    <w:p w14:paraId="3B2C9873" w14:textId="77777777" w:rsidR="00EB5C72" w:rsidRPr="00576D3B" w:rsidRDefault="00EB5C72" w:rsidP="00AD0853">
      <w:pPr>
        <w:spacing w:after="0" w:line="240" w:lineRule="auto"/>
        <w:ind w:left="600" w:right="600"/>
        <w:jc w:val="center"/>
        <w:rPr>
          <w:color w:val="000000"/>
          <w:sz w:val="20"/>
          <w:szCs w:val="20"/>
        </w:rPr>
      </w:pPr>
    </w:p>
    <w:p w14:paraId="38E1539D" w14:textId="77777777" w:rsidR="00EB5C72" w:rsidRPr="00576D3B" w:rsidRDefault="00EB5C72" w:rsidP="00AD0853">
      <w:pPr>
        <w:spacing w:after="0" w:line="240" w:lineRule="auto"/>
        <w:ind w:left="600" w:right="600"/>
        <w:jc w:val="center"/>
        <w:rPr>
          <w:color w:val="000000"/>
          <w:sz w:val="20"/>
          <w:szCs w:val="20"/>
        </w:rPr>
      </w:pPr>
    </w:p>
    <w:p w14:paraId="37516DBA" w14:textId="77777777" w:rsidR="00EB5C72" w:rsidRDefault="00EB5C72" w:rsidP="00AD0853">
      <w:pPr>
        <w:spacing w:after="0" w:line="240" w:lineRule="auto"/>
        <w:ind w:left="600" w:right="600"/>
        <w:jc w:val="center"/>
        <w:rPr>
          <w:color w:val="000000"/>
          <w:sz w:val="20"/>
          <w:szCs w:val="20"/>
        </w:rPr>
      </w:pPr>
    </w:p>
    <w:p w14:paraId="49EB3B2E" w14:textId="77777777" w:rsidR="00EB5C72" w:rsidRDefault="00EB5C72" w:rsidP="00AD0853">
      <w:pPr>
        <w:spacing w:after="0" w:line="240" w:lineRule="auto"/>
        <w:ind w:left="600" w:right="600"/>
        <w:jc w:val="center"/>
        <w:rPr>
          <w:color w:val="000000"/>
          <w:sz w:val="20"/>
          <w:szCs w:val="20"/>
        </w:rPr>
      </w:pPr>
    </w:p>
    <w:p w14:paraId="604A3FE8" w14:textId="77777777" w:rsidR="00EB5C72" w:rsidRDefault="00EB5C72" w:rsidP="00AD0853">
      <w:pPr>
        <w:spacing w:after="0" w:line="240" w:lineRule="auto"/>
        <w:ind w:left="600" w:right="600"/>
        <w:jc w:val="center"/>
        <w:rPr>
          <w:color w:val="000000"/>
          <w:sz w:val="20"/>
          <w:szCs w:val="20"/>
        </w:rPr>
      </w:pPr>
    </w:p>
    <w:p w14:paraId="1B828C36" w14:textId="77777777" w:rsidR="00EB5C72" w:rsidRDefault="00EB5C72" w:rsidP="00AD0853">
      <w:pPr>
        <w:spacing w:after="0" w:line="240" w:lineRule="auto"/>
        <w:ind w:left="600" w:right="600"/>
        <w:jc w:val="center"/>
        <w:rPr>
          <w:color w:val="000000"/>
          <w:sz w:val="20"/>
          <w:szCs w:val="20"/>
        </w:rPr>
      </w:pPr>
    </w:p>
    <w:p w14:paraId="7A49C0CA"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7A760907"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D45574B"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08329491"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177A3A9F"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48" w:history="1">
        <w:r w:rsidRPr="00664635">
          <w:rPr>
            <w:color w:val="0000FF"/>
            <w:szCs w:val="17"/>
            <w:u w:val="single"/>
          </w:rPr>
          <w:t>www.governmentgazette.sa.gov.au</w:t>
        </w:r>
      </w:hyperlink>
    </w:p>
    <w:sectPr w:rsidR="000163A9" w:rsidRPr="00D0446B" w:rsidSect="00E3342E">
      <w:headerReference w:type="even" r:id="rId49"/>
      <w:headerReference w:type="default" r:id="rId50"/>
      <w:pgSz w:w="11906" w:h="16838"/>
      <w:pgMar w:top="1673" w:right="1259" w:bottom="1559" w:left="1293" w:header="1134" w:footer="1134" w:gutter="0"/>
      <w:pgNumType w:start="215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5DD02" w14:textId="77777777" w:rsidR="00832308" w:rsidRDefault="00832308" w:rsidP="00777F88">
      <w:pPr>
        <w:spacing w:after="0" w:line="240" w:lineRule="auto"/>
      </w:pPr>
      <w:r>
        <w:separator/>
      </w:r>
    </w:p>
  </w:endnote>
  <w:endnote w:type="continuationSeparator" w:id="0">
    <w:p w14:paraId="2BEAB9EF" w14:textId="77777777" w:rsidR="00832308" w:rsidRDefault="00832308"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99860"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A5E6"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475F671C"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2036F12"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48C8CD78"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5A7F5CD1"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F95D"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B4EA4"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05149AE3"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2869783"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06F340A"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452C26FF"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87FA0" w14:textId="77777777" w:rsidR="00832308" w:rsidRDefault="00832308" w:rsidP="00777F88">
      <w:pPr>
        <w:spacing w:after="0" w:line="240" w:lineRule="auto"/>
      </w:pPr>
      <w:r>
        <w:separator/>
      </w:r>
    </w:p>
  </w:footnote>
  <w:footnote w:type="continuationSeparator" w:id="0">
    <w:p w14:paraId="586F8C6F" w14:textId="77777777" w:rsidR="00832308" w:rsidRDefault="00832308"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F2B86"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9A5ACFD"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3EA42C0"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1E641"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1800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2A9A2B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0D3872B"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6FEBD"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84D81" w14:textId="4DA2DC6E"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E3342E">
      <w:rPr>
        <w:rFonts w:eastAsia="Times New Roman"/>
        <w:sz w:val="21"/>
        <w:szCs w:val="21"/>
      </w:rPr>
      <w:t>39</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E3342E">
      <w:rPr>
        <w:rFonts w:eastAsia="Times New Roman"/>
        <w:sz w:val="21"/>
        <w:szCs w:val="21"/>
      </w:rPr>
      <w:t>2</w:t>
    </w:r>
    <w:r w:rsidR="00A55207">
      <w:rPr>
        <w:rFonts w:eastAsia="Times New Roman"/>
        <w:sz w:val="21"/>
        <w:szCs w:val="21"/>
      </w:rPr>
      <w:t xml:space="preserve"> </w:t>
    </w:r>
    <w:r w:rsidR="00E3342E">
      <w:rPr>
        <w:rFonts w:eastAsia="Times New Roman"/>
        <w:sz w:val="21"/>
        <w:szCs w:val="21"/>
      </w:rPr>
      <w:t>July</w:t>
    </w:r>
    <w:r w:rsidR="00C9018A" w:rsidRPr="00C9018A">
      <w:rPr>
        <w:rFonts w:eastAsia="Times New Roman"/>
        <w:sz w:val="21"/>
        <w:szCs w:val="21"/>
      </w:rPr>
      <w:t xml:space="preserve"> 20</w:t>
    </w:r>
    <w:r>
      <w:rPr>
        <w:rFonts w:eastAsia="Times New Roman"/>
        <w:sz w:val="21"/>
        <w:szCs w:val="21"/>
      </w:rPr>
      <w:t>2</w:t>
    </w:r>
    <w:r w:rsidR="00E3342E">
      <w:rPr>
        <w:rFonts w:eastAsia="Times New Roman"/>
        <w:sz w:val="21"/>
        <w:szCs w:val="21"/>
      </w:rPr>
      <w:t>6</w:t>
    </w:r>
  </w:p>
  <w:p w14:paraId="6F3239C2"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B4CEE" w14:textId="2A544014" w:rsidR="00C25241" w:rsidRPr="00C25241" w:rsidRDefault="00E3342E"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w:t>
    </w:r>
    <w:r w:rsidR="00A55207" w:rsidRPr="00A55207">
      <w:rPr>
        <w:rFonts w:eastAsia="Times New Roman"/>
        <w:sz w:val="21"/>
        <w:szCs w:val="21"/>
      </w:rPr>
      <w:t xml:space="preserve"> </w:t>
    </w:r>
    <w:r>
      <w:rPr>
        <w:rFonts w:eastAsia="Times New Roman"/>
        <w:sz w:val="21"/>
        <w:szCs w:val="21"/>
      </w:rPr>
      <w:t>July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6</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39</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756302ED"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C4CC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98A60F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B5AB09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30C8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C6A3E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80E9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0862D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70AC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FADB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6D4C9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 w:numId="46" w16cid:durableId="2007978334">
    <w:abstractNumId w:val="8"/>
  </w:num>
  <w:num w:numId="47" w16cid:durableId="1057898343">
    <w:abstractNumId w:val="3"/>
  </w:num>
  <w:num w:numId="48" w16cid:durableId="1274753146">
    <w:abstractNumId w:val="2"/>
  </w:num>
  <w:num w:numId="49" w16cid:durableId="525287775">
    <w:abstractNumId w:val="1"/>
  </w:num>
  <w:num w:numId="50" w16cid:durableId="1160584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42E"/>
    <w:rsid w:val="000038C7"/>
    <w:rsid w:val="000100A7"/>
    <w:rsid w:val="000163A9"/>
    <w:rsid w:val="0001762C"/>
    <w:rsid w:val="00020293"/>
    <w:rsid w:val="000202A8"/>
    <w:rsid w:val="0002084B"/>
    <w:rsid w:val="0002085F"/>
    <w:rsid w:val="000249AC"/>
    <w:rsid w:val="00030270"/>
    <w:rsid w:val="0005659C"/>
    <w:rsid w:val="000617CD"/>
    <w:rsid w:val="00063D6D"/>
    <w:rsid w:val="00064C75"/>
    <w:rsid w:val="00066B0B"/>
    <w:rsid w:val="00070E37"/>
    <w:rsid w:val="00075570"/>
    <w:rsid w:val="000835E8"/>
    <w:rsid w:val="00090FD8"/>
    <w:rsid w:val="0009376E"/>
    <w:rsid w:val="000B0640"/>
    <w:rsid w:val="000B38D1"/>
    <w:rsid w:val="000C1F3D"/>
    <w:rsid w:val="000C5912"/>
    <w:rsid w:val="000C739B"/>
    <w:rsid w:val="000D10CA"/>
    <w:rsid w:val="000D34A3"/>
    <w:rsid w:val="000D35A2"/>
    <w:rsid w:val="000D4CBB"/>
    <w:rsid w:val="000D54A0"/>
    <w:rsid w:val="000E332A"/>
    <w:rsid w:val="000E655C"/>
    <w:rsid w:val="000F0B45"/>
    <w:rsid w:val="000F2CEA"/>
    <w:rsid w:val="00104BC5"/>
    <w:rsid w:val="001063C7"/>
    <w:rsid w:val="00110167"/>
    <w:rsid w:val="001169F7"/>
    <w:rsid w:val="00116F04"/>
    <w:rsid w:val="00120922"/>
    <w:rsid w:val="00121D2F"/>
    <w:rsid w:val="00123302"/>
    <w:rsid w:val="0012772C"/>
    <w:rsid w:val="00133D99"/>
    <w:rsid w:val="00147592"/>
    <w:rsid w:val="00153708"/>
    <w:rsid w:val="0015553C"/>
    <w:rsid w:val="001572AD"/>
    <w:rsid w:val="001576DB"/>
    <w:rsid w:val="00160CDB"/>
    <w:rsid w:val="001623AA"/>
    <w:rsid w:val="0016463B"/>
    <w:rsid w:val="001770B6"/>
    <w:rsid w:val="0018240B"/>
    <w:rsid w:val="00183633"/>
    <w:rsid w:val="001A2BAE"/>
    <w:rsid w:val="001A6981"/>
    <w:rsid w:val="001A7A85"/>
    <w:rsid w:val="001B1B4B"/>
    <w:rsid w:val="001B2310"/>
    <w:rsid w:val="001B7138"/>
    <w:rsid w:val="001B79A6"/>
    <w:rsid w:val="001C09DA"/>
    <w:rsid w:val="001D5A30"/>
    <w:rsid w:val="001E59B6"/>
    <w:rsid w:val="001E668B"/>
    <w:rsid w:val="001E78FF"/>
    <w:rsid w:val="001E7A64"/>
    <w:rsid w:val="001F5144"/>
    <w:rsid w:val="00203620"/>
    <w:rsid w:val="00203932"/>
    <w:rsid w:val="00204C2A"/>
    <w:rsid w:val="002100CC"/>
    <w:rsid w:val="002113D6"/>
    <w:rsid w:val="002130A5"/>
    <w:rsid w:val="002148EF"/>
    <w:rsid w:val="00222B67"/>
    <w:rsid w:val="00227163"/>
    <w:rsid w:val="00237B08"/>
    <w:rsid w:val="002425EF"/>
    <w:rsid w:val="00251266"/>
    <w:rsid w:val="00251FEE"/>
    <w:rsid w:val="00256C71"/>
    <w:rsid w:val="00262F8F"/>
    <w:rsid w:val="0026731F"/>
    <w:rsid w:val="00275F32"/>
    <w:rsid w:val="002910CF"/>
    <w:rsid w:val="00293061"/>
    <w:rsid w:val="0029410F"/>
    <w:rsid w:val="002977EE"/>
    <w:rsid w:val="002A0492"/>
    <w:rsid w:val="002A4530"/>
    <w:rsid w:val="002A7F4B"/>
    <w:rsid w:val="002B1AEF"/>
    <w:rsid w:val="002B5584"/>
    <w:rsid w:val="002C219B"/>
    <w:rsid w:val="002C2E97"/>
    <w:rsid w:val="002C751E"/>
    <w:rsid w:val="002C7DF4"/>
    <w:rsid w:val="002D0032"/>
    <w:rsid w:val="002D3EE3"/>
    <w:rsid w:val="002D4754"/>
    <w:rsid w:val="002D4F56"/>
    <w:rsid w:val="002D7735"/>
    <w:rsid w:val="002F2AEE"/>
    <w:rsid w:val="002F59D6"/>
    <w:rsid w:val="00304833"/>
    <w:rsid w:val="003121EA"/>
    <w:rsid w:val="00314651"/>
    <w:rsid w:val="00322D71"/>
    <w:rsid w:val="00334814"/>
    <w:rsid w:val="0034074D"/>
    <w:rsid w:val="00353B95"/>
    <w:rsid w:val="0035604B"/>
    <w:rsid w:val="00362C85"/>
    <w:rsid w:val="00372CA3"/>
    <w:rsid w:val="00375085"/>
    <w:rsid w:val="00376590"/>
    <w:rsid w:val="00380942"/>
    <w:rsid w:val="00384F68"/>
    <w:rsid w:val="00386A66"/>
    <w:rsid w:val="0039391B"/>
    <w:rsid w:val="00394510"/>
    <w:rsid w:val="00394788"/>
    <w:rsid w:val="003967FE"/>
    <w:rsid w:val="003A362B"/>
    <w:rsid w:val="003A49A2"/>
    <w:rsid w:val="003B43DE"/>
    <w:rsid w:val="003C2BF7"/>
    <w:rsid w:val="003D2332"/>
    <w:rsid w:val="003D2D9F"/>
    <w:rsid w:val="003D5923"/>
    <w:rsid w:val="003E016D"/>
    <w:rsid w:val="003E0181"/>
    <w:rsid w:val="003E2C11"/>
    <w:rsid w:val="003E2F5F"/>
    <w:rsid w:val="003E3565"/>
    <w:rsid w:val="003F4643"/>
    <w:rsid w:val="004120A4"/>
    <w:rsid w:val="0041551B"/>
    <w:rsid w:val="0041701B"/>
    <w:rsid w:val="00417383"/>
    <w:rsid w:val="0042092B"/>
    <w:rsid w:val="004210FC"/>
    <w:rsid w:val="00421804"/>
    <w:rsid w:val="00421F5C"/>
    <w:rsid w:val="0043001F"/>
    <w:rsid w:val="0043387B"/>
    <w:rsid w:val="00435ECE"/>
    <w:rsid w:val="00441E8D"/>
    <w:rsid w:val="0044383E"/>
    <w:rsid w:val="004527C2"/>
    <w:rsid w:val="004530F1"/>
    <w:rsid w:val="00453583"/>
    <w:rsid w:val="004535E8"/>
    <w:rsid w:val="00464A8C"/>
    <w:rsid w:val="00472302"/>
    <w:rsid w:val="00475212"/>
    <w:rsid w:val="00484E06"/>
    <w:rsid w:val="004872C1"/>
    <w:rsid w:val="00487DCB"/>
    <w:rsid w:val="0049287C"/>
    <w:rsid w:val="004A5341"/>
    <w:rsid w:val="004B1B9B"/>
    <w:rsid w:val="004B1D68"/>
    <w:rsid w:val="004B39A1"/>
    <w:rsid w:val="004C06D5"/>
    <w:rsid w:val="004C1538"/>
    <w:rsid w:val="004C4DE5"/>
    <w:rsid w:val="004C61AD"/>
    <w:rsid w:val="004C6611"/>
    <w:rsid w:val="004D42D8"/>
    <w:rsid w:val="004D43E8"/>
    <w:rsid w:val="004E545F"/>
    <w:rsid w:val="004E657B"/>
    <w:rsid w:val="004F01C3"/>
    <w:rsid w:val="004F1085"/>
    <w:rsid w:val="004F13B7"/>
    <w:rsid w:val="004F1617"/>
    <w:rsid w:val="004F619A"/>
    <w:rsid w:val="004F7CCF"/>
    <w:rsid w:val="00504D28"/>
    <w:rsid w:val="005115D3"/>
    <w:rsid w:val="005152B8"/>
    <w:rsid w:val="005335F1"/>
    <w:rsid w:val="00535963"/>
    <w:rsid w:val="00535BDE"/>
    <w:rsid w:val="00540347"/>
    <w:rsid w:val="00540423"/>
    <w:rsid w:val="0054338C"/>
    <w:rsid w:val="00543A79"/>
    <w:rsid w:val="00544893"/>
    <w:rsid w:val="005576F2"/>
    <w:rsid w:val="00557A4A"/>
    <w:rsid w:val="005622AC"/>
    <w:rsid w:val="0056267A"/>
    <w:rsid w:val="00564D17"/>
    <w:rsid w:val="005956F0"/>
    <w:rsid w:val="005A3A1B"/>
    <w:rsid w:val="005A69A9"/>
    <w:rsid w:val="005B4E55"/>
    <w:rsid w:val="005B5753"/>
    <w:rsid w:val="005B69B3"/>
    <w:rsid w:val="005C269C"/>
    <w:rsid w:val="005C350F"/>
    <w:rsid w:val="005C6C9D"/>
    <w:rsid w:val="005D2091"/>
    <w:rsid w:val="005D24AC"/>
    <w:rsid w:val="005E631C"/>
    <w:rsid w:val="005E7D95"/>
    <w:rsid w:val="005F4618"/>
    <w:rsid w:val="00602B9D"/>
    <w:rsid w:val="00611B88"/>
    <w:rsid w:val="00612978"/>
    <w:rsid w:val="00615806"/>
    <w:rsid w:val="00626B0A"/>
    <w:rsid w:val="0063119A"/>
    <w:rsid w:val="0063571C"/>
    <w:rsid w:val="006419CA"/>
    <w:rsid w:val="00645DC8"/>
    <w:rsid w:val="00651CC3"/>
    <w:rsid w:val="00653C1C"/>
    <w:rsid w:val="00664635"/>
    <w:rsid w:val="006671B7"/>
    <w:rsid w:val="00670706"/>
    <w:rsid w:val="00671C1C"/>
    <w:rsid w:val="0067204E"/>
    <w:rsid w:val="006802FD"/>
    <w:rsid w:val="00682532"/>
    <w:rsid w:val="00682CCE"/>
    <w:rsid w:val="00682F0B"/>
    <w:rsid w:val="00683755"/>
    <w:rsid w:val="00685927"/>
    <w:rsid w:val="00686B05"/>
    <w:rsid w:val="00694D0A"/>
    <w:rsid w:val="006974D4"/>
    <w:rsid w:val="006A5082"/>
    <w:rsid w:val="006A510F"/>
    <w:rsid w:val="006B537A"/>
    <w:rsid w:val="006B561D"/>
    <w:rsid w:val="006B5B96"/>
    <w:rsid w:val="006C5BE8"/>
    <w:rsid w:val="006C7E15"/>
    <w:rsid w:val="006D00AD"/>
    <w:rsid w:val="006D3455"/>
    <w:rsid w:val="006D52EE"/>
    <w:rsid w:val="006D5ED9"/>
    <w:rsid w:val="006E0C7D"/>
    <w:rsid w:val="006E6060"/>
    <w:rsid w:val="00703D70"/>
    <w:rsid w:val="0071453C"/>
    <w:rsid w:val="0072130B"/>
    <w:rsid w:val="00724B20"/>
    <w:rsid w:val="00731EA9"/>
    <w:rsid w:val="00732C68"/>
    <w:rsid w:val="00732FC9"/>
    <w:rsid w:val="00737523"/>
    <w:rsid w:val="007464CB"/>
    <w:rsid w:val="0075022D"/>
    <w:rsid w:val="00753BBB"/>
    <w:rsid w:val="00765C68"/>
    <w:rsid w:val="0076638C"/>
    <w:rsid w:val="00770D03"/>
    <w:rsid w:val="0077283D"/>
    <w:rsid w:val="00777F88"/>
    <w:rsid w:val="007850FA"/>
    <w:rsid w:val="007879D2"/>
    <w:rsid w:val="007902CE"/>
    <w:rsid w:val="0079069D"/>
    <w:rsid w:val="007920D7"/>
    <w:rsid w:val="00796A51"/>
    <w:rsid w:val="007A120B"/>
    <w:rsid w:val="007A37F9"/>
    <w:rsid w:val="007A4399"/>
    <w:rsid w:val="007A5911"/>
    <w:rsid w:val="007B4546"/>
    <w:rsid w:val="007C2C6F"/>
    <w:rsid w:val="007C3E7B"/>
    <w:rsid w:val="007D2C72"/>
    <w:rsid w:val="007E0F4A"/>
    <w:rsid w:val="007E2013"/>
    <w:rsid w:val="007E5D21"/>
    <w:rsid w:val="007F1191"/>
    <w:rsid w:val="007F58BC"/>
    <w:rsid w:val="0080019C"/>
    <w:rsid w:val="008008DD"/>
    <w:rsid w:val="00802077"/>
    <w:rsid w:val="00822107"/>
    <w:rsid w:val="008226D4"/>
    <w:rsid w:val="008250FE"/>
    <w:rsid w:val="00831BDE"/>
    <w:rsid w:val="00832308"/>
    <w:rsid w:val="00854962"/>
    <w:rsid w:val="00867EF2"/>
    <w:rsid w:val="0087395E"/>
    <w:rsid w:val="00891067"/>
    <w:rsid w:val="008A405A"/>
    <w:rsid w:val="008C2BF8"/>
    <w:rsid w:val="008D420A"/>
    <w:rsid w:val="008D546C"/>
    <w:rsid w:val="008E4F1E"/>
    <w:rsid w:val="008F480D"/>
    <w:rsid w:val="00901E82"/>
    <w:rsid w:val="00902C46"/>
    <w:rsid w:val="00904F9B"/>
    <w:rsid w:val="0090520A"/>
    <w:rsid w:val="00914649"/>
    <w:rsid w:val="00920880"/>
    <w:rsid w:val="00920FFF"/>
    <w:rsid w:val="00921240"/>
    <w:rsid w:val="0093079E"/>
    <w:rsid w:val="00940FA8"/>
    <w:rsid w:val="00947809"/>
    <w:rsid w:val="0095143F"/>
    <w:rsid w:val="00955412"/>
    <w:rsid w:val="00955694"/>
    <w:rsid w:val="009562D8"/>
    <w:rsid w:val="00962B7D"/>
    <w:rsid w:val="00964704"/>
    <w:rsid w:val="00964B4D"/>
    <w:rsid w:val="00974E27"/>
    <w:rsid w:val="009750C8"/>
    <w:rsid w:val="00977C9F"/>
    <w:rsid w:val="00985AEE"/>
    <w:rsid w:val="00991E19"/>
    <w:rsid w:val="009A5F4F"/>
    <w:rsid w:val="009A6661"/>
    <w:rsid w:val="009B2C75"/>
    <w:rsid w:val="009B6FDC"/>
    <w:rsid w:val="009B6FFD"/>
    <w:rsid w:val="009C5892"/>
    <w:rsid w:val="009C6388"/>
    <w:rsid w:val="009D0EF4"/>
    <w:rsid w:val="009D1E2E"/>
    <w:rsid w:val="009D586E"/>
    <w:rsid w:val="009E0B92"/>
    <w:rsid w:val="009E2997"/>
    <w:rsid w:val="009F15D7"/>
    <w:rsid w:val="009F3262"/>
    <w:rsid w:val="009F3FD4"/>
    <w:rsid w:val="009F7976"/>
    <w:rsid w:val="009F7F92"/>
    <w:rsid w:val="00A00225"/>
    <w:rsid w:val="00A0211B"/>
    <w:rsid w:val="00A04A6B"/>
    <w:rsid w:val="00A25F99"/>
    <w:rsid w:val="00A2611B"/>
    <w:rsid w:val="00A320BA"/>
    <w:rsid w:val="00A33023"/>
    <w:rsid w:val="00A37EF6"/>
    <w:rsid w:val="00A424A1"/>
    <w:rsid w:val="00A44FFB"/>
    <w:rsid w:val="00A504E5"/>
    <w:rsid w:val="00A50E6A"/>
    <w:rsid w:val="00A514E7"/>
    <w:rsid w:val="00A55207"/>
    <w:rsid w:val="00A631C3"/>
    <w:rsid w:val="00A71F02"/>
    <w:rsid w:val="00A747D0"/>
    <w:rsid w:val="00A74915"/>
    <w:rsid w:val="00A756C0"/>
    <w:rsid w:val="00A773E8"/>
    <w:rsid w:val="00A864F4"/>
    <w:rsid w:val="00A91F60"/>
    <w:rsid w:val="00A92C4D"/>
    <w:rsid w:val="00A93B37"/>
    <w:rsid w:val="00A97608"/>
    <w:rsid w:val="00AA2F17"/>
    <w:rsid w:val="00AB09BC"/>
    <w:rsid w:val="00AC1EB4"/>
    <w:rsid w:val="00AC3F5F"/>
    <w:rsid w:val="00AD0853"/>
    <w:rsid w:val="00AD58D0"/>
    <w:rsid w:val="00AD691D"/>
    <w:rsid w:val="00AD71CC"/>
    <w:rsid w:val="00AF1082"/>
    <w:rsid w:val="00AF2903"/>
    <w:rsid w:val="00AF46B8"/>
    <w:rsid w:val="00AF596C"/>
    <w:rsid w:val="00AF6919"/>
    <w:rsid w:val="00B00683"/>
    <w:rsid w:val="00B01DE4"/>
    <w:rsid w:val="00B07083"/>
    <w:rsid w:val="00B1073C"/>
    <w:rsid w:val="00B13C12"/>
    <w:rsid w:val="00B14482"/>
    <w:rsid w:val="00B152A8"/>
    <w:rsid w:val="00B15A2B"/>
    <w:rsid w:val="00B15AEC"/>
    <w:rsid w:val="00B21E57"/>
    <w:rsid w:val="00B22E26"/>
    <w:rsid w:val="00B32C36"/>
    <w:rsid w:val="00B33677"/>
    <w:rsid w:val="00B33FB3"/>
    <w:rsid w:val="00B40542"/>
    <w:rsid w:val="00B47884"/>
    <w:rsid w:val="00B51574"/>
    <w:rsid w:val="00B51BDA"/>
    <w:rsid w:val="00B53F6A"/>
    <w:rsid w:val="00B60763"/>
    <w:rsid w:val="00B872B8"/>
    <w:rsid w:val="00B91501"/>
    <w:rsid w:val="00B91CCE"/>
    <w:rsid w:val="00B96282"/>
    <w:rsid w:val="00B97531"/>
    <w:rsid w:val="00BA123B"/>
    <w:rsid w:val="00BB14E7"/>
    <w:rsid w:val="00BC2F16"/>
    <w:rsid w:val="00BC36DA"/>
    <w:rsid w:val="00BC4D92"/>
    <w:rsid w:val="00BC772D"/>
    <w:rsid w:val="00BC7ECF"/>
    <w:rsid w:val="00BE137F"/>
    <w:rsid w:val="00BE6AA2"/>
    <w:rsid w:val="00BF1895"/>
    <w:rsid w:val="00BF4596"/>
    <w:rsid w:val="00BF4C77"/>
    <w:rsid w:val="00BF6670"/>
    <w:rsid w:val="00BF69B7"/>
    <w:rsid w:val="00BF723C"/>
    <w:rsid w:val="00C00001"/>
    <w:rsid w:val="00C0094C"/>
    <w:rsid w:val="00C02856"/>
    <w:rsid w:val="00C032B2"/>
    <w:rsid w:val="00C03373"/>
    <w:rsid w:val="00C06ED8"/>
    <w:rsid w:val="00C07BE1"/>
    <w:rsid w:val="00C1275E"/>
    <w:rsid w:val="00C17168"/>
    <w:rsid w:val="00C21C00"/>
    <w:rsid w:val="00C25241"/>
    <w:rsid w:val="00C40694"/>
    <w:rsid w:val="00C417CE"/>
    <w:rsid w:val="00C465B5"/>
    <w:rsid w:val="00C53FED"/>
    <w:rsid w:val="00C62FCE"/>
    <w:rsid w:val="00C76324"/>
    <w:rsid w:val="00C77C39"/>
    <w:rsid w:val="00C83D8C"/>
    <w:rsid w:val="00C87D87"/>
    <w:rsid w:val="00C9018A"/>
    <w:rsid w:val="00C91A5B"/>
    <w:rsid w:val="00C9327C"/>
    <w:rsid w:val="00C9600F"/>
    <w:rsid w:val="00C965BF"/>
    <w:rsid w:val="00C971BF"/>
    <w:rsid w:val="00CA64A6"/>
    <w:rsid w:val="00CA6ADD"/>
    <w:rsid w:val="00CB0790"/>
    <w:rsid w:val="00CC53FA"/>
    <w:rsid w:val="00CD586C"/>
    <w:rsid w:val="00CD6F35"/>
    <w:rsid w:val="00CE6DB3"/>
    <w:rsid w:val="00CF31C3"/>
    <w:rsid w:val="00CF7EBF"/>
    <w:rsid w:val="00D0446B"/>
    <w:rsid w:val="00D04AD0"/>
    <w:rsid w:val="00D14D7D"/>
    <w:rsid w:val="00D14EFE"/>
    <w:rsid w:val="00D14F34"/>
    <w:rsid w:val="00D15B81"/>
    <w:rsid w:val="00D166C4"/>
    <w:rsid w:val="00D21B2E"/>
    <w:rsid w:val="00D23777"/>
    <w:rsid w:val="00D23AB5"/>
    <w:rsid w:val="00D256F7"/>
    <w:rsid w:val="00D33DB5"/>
    <w:rsid w:val="00D35830"/>
    <w:rsid w:val="00D35BBC"/>
    <w:rsid w:val="00D415EC"/>
    <w:rsid w:val="00D66290"/>
    <w:rsid w:val="00D730EB"/>
    <w:rsid w:val="00D73B65"/>
    <w:rsid w:val="00D75219"/>
    <w:rsid w:val="00D75E76"/>
    <w:rsid w:val="00D80D4A"/>
    <w:rsid w:val="00D817E6"/>
    <w:rsid w:val="00D83C2C"/>
    <w:rsid w:val="00D9149F"/>
    <w:rsid w:val="00D94CE5"/>
    <w:rsid w:val="00DA08BE"/>
    <w:rsid w:val="00DA1254"/>
    <w:rsid w:val="00DA30CF"/>
    <w:rsid w:val="00DA6921"/>
    <w:rsid w:val="00DB10F7"/>
    <w:rsid w:val="00DB32D4"/>
    <w:rsid w:val="00DB5A8F"/>
    <w:rsid w:val="00DB6A8B"/>
    <w:rsid w:val="00DC2219"/>
    <w:rsid w:val="00DC7AC3"/>
    <w:rsid w:val="00DD670D"/>
    <w:rsid w:val="00DE347D"/>
    <w:rsid w:val="00DF632D"/>
    <w:rsid w:val="00DF7707"/>
    <w:rsid w:val="00E01412"/>
    <w:rsid w:val="00E21999"/>
    <w:rsid w:val="00E222C6"/>
    <w:rsid w:val="00E23F75"/>
    <w:rsid w:val="00E27CBD"/>
    <w:rsid w:val="00E3342E"/>
    <w:rsid w:val="00E37DCB"/>
    <w:rsid w:val="00E4308C"/>
    <w:rsid w:val="00E461B2"/>
    <w:rsid w:val="00E50B26"/>
    <w:rsid w:val="00E519D3"/>
    <w:rsid w:val="00E525DE"/>
    <w:rsid w:val="00E57D4E"/>
    <w:rsid w:val="00E60854"/>
    <w:rsid w:val="00E631A3"/>
    <w:rsid w:val="00E663DF"/>
    <w:rsid w:val="00E77F1C"/>
    <w:rsid w:val="00E92649"/>
    <w:rsid w:val="00E93D01"/>
    <w:rsid w:val="00E95550"/>
    <w:rsid w:val="00E956BC"/>
    <w:rsid w:val="00EA2CCE"/>
    <w:rsid w:val="00EB2437"/>
    <w:rsid w:val="00EB5C72"/>
    <w:rsid w:val="00EC0D7C"/>
    <w:rsid w:val="00EC2419"/>
    <w:rsid w:val="00ED024C"/>
    <w:rsid w:val="00ED326B"/>
    <w:rsid w:val="00ED3955"/>
    <w:rsid w:val="00EE119B"/>
    <w:rsid w:val="00EE248B"/>
    <w:rsid w:val="00EE2A33"/>
    <w:rsid w:val="00EE5D8C"/>
    <w:rsid w:val="00EE7338"/>
    <w:rsid w:val="00EF12A0"/>
    <w:rsid w:val="00EF509F"/>
    <w:rsid w:val="00EF586F"/>
    <w:rsid w:val="00EF6684"/>
    <w:rsid w:val="00F011AF"/>
    <w:rsid w:val="00F12687"/>
    <w:rsid w:val="00F1446C"/>
    <w:rsid w:val="00F2577E"/>
    <w:rsid w:val="00F26F02"/>
    <w:rsid w:val="00F37C04"/>
    <w:rsid w:val="00F513CA"/>
    <w:rsid w:val="00F55C07"/>
    <w:rsid w:val="00F577DC"/>
    <w:rsid w:val="00F77366"/>
    <w:rsid w:val="00F80EF5"/>
    <w:rsid w:val="00F8336F"/>
    <w:rsid w:val="00F85D9B"/>
    <w:rsid w:val="00F94AB3"/>
    <w:rsid w:val="00FB0784"/>
    <w:rsid w:val="00FB0EA1"/>
    <w:rsid w:val="00FB454B"/>
    <w:rsid w:val="00FB5F67"/>
    <w:rsid w:val="00FB68BE"/>
    <w:rsid w:val="00FC4C98"/>
    <w:rsid w:val="00FC77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A693A4"/>
  <w15:chartTrackingRefBased/>
  <w15:docId w15:val="{FF264EA2-FA4A-49AD-BE6C-0E6DF9A4F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C350F"/>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2F2AEE"/>
    <w:pPr>
      <w:keepLines/>
      <w:tabs>
        <w:tab w:val="right" w:leader="dot" w:pos="4550"/>
      </w:tabs>
      <w:autoSpaceDE w:val="0"/>
      <w:autoSpaceDN w:val="0"/>
      <w:adjustRightInd w:val="0"/>
      <w:spacing w:before="40" w:line="170" w:lineRule="exact"/>
      <w:ind w:left="142"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4173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2D4F56"/>
  </w:style>
  <w:style w:type="paragraph" w:styleId="BlockText">
    <w:name w:val="Block Text"/>
    <w:basedOn w:val="Normal"/>
    <w:uiPriority w:val="99"/>
    <w:semiHidden/>
    <w:unhideWhenUsed/>
    <w:rsid w:val="002D4F5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2D4F56"/>
    <w:pPr>
      <w:spacing w:after="120"/>
    </w:pPr>
  </w:style>
  <w:style w:type="character" w:customStyle="1" w:styleId="BodyTextChar">
    <w:name w:val="Body Text Char"/>
    <w:basedOn w:val="DefaultParagraphFont"/>
    <w:link w:val="BodyText"/>
    <w:uiPriority w:val="99"/>
    <w:semiHidden/>
    <w:rsid w:val="002D4F56"/>
    <w:rPr>
      <w:rFonts w:ascii="Times New Roman" w:hAnsi="Times New Roman"/>
      <w:sz w:val="17"/>
      <w:szCs w:val="22"/>
      <w:lang w:eastAsia="en-US"/>
    </w:rPr>
  </w:style>
  <w:style w:type="paragraph" w:styleId="BodyText2">
    <w:name w:val="Body Text 2"/>
    <w:basedOn w:val="Normal"/>
    <w:link w:val="BodyText2Char"/>
    <w:uiPriority w:val="99"/>
    <w:semiHidden/>
    <w:unhideWhenUsed/>
    <w:rsid w:val="002D4F56"/>
    <w:pPr>
      <w:spacing w:after="120" w:line="480" w:lineRule="auto"/>
    </w:pPr>
  </w:style>
  <w:style w:type="character" w:customStyle="1" w:styleId="BodyText2Char">
    <w:name w:val="Body Text 2 Char"/>
    <w:basedOn w:val="DefaultParagraphFont"/>
    <w:link w:val="BodyText2"/>
    <w:uiPriority w:val="99"/>
    <w:semiHidden/>
    <w:rsid w:val="002D4F56"/>
    <w:rPr>
      <w:rFonts w:ascii="Times New Roman" w:hAnsi="Times New Roman"/>
      <w:sz w:val="17"/>
      <w:szCs w:val="22"/>
      <w:lang w:eastAsia="en-US"/>
    </w:rPr>
  </w:style>
  <w:style w:type="paragraph" w:styleId="BodyText3">
    <w:name w:val="Body Text 3"/>
    <w:basedOn w:val="Normal"/>
    <w:link w:val="BodyText3Char"/>
    <w:uiPriority w:val="99"/>
    <w:semiHidden/>
    <w:unhideWhenUsed/>
    <w:rsid w:val="002D4F56"/>
    <w:pPr>
      <w:spacing w:after="120"/>
    </w:pPr>
    <w:rPr>
      <w:sz w:val="16"/>
      <w:szCs w:val="16"/>
    </w:rPr>
  </w:style>
  <w:style w:type="character" w:customStyle="1" w:styleId="BodyText3Char">
    <w:name w:val="Body Text 3 Char"/>
    <w:basedOn w:val="DefaultParagraphFont"/>
    <w:link w:val="BodyText3"/>
    <w:uiPriority w:val="99"/>
    <w:semiHidden/>
    <w:rsid w:val="002D4F56"/>
    <w:rPr>
      <w:rFonts w:ascii="Times New Roman" w:hAnsi="Times New Roman"/>
      <w:sz w:val="16"/>
      <w:szCs w:val="16"/>
      <w:lang w:eastAsia="en-US"/>
    </w:rPr>
  </w:style>
  <w:style w:type="paragraph" w:styleId="BodyTextFirstIndent">
    <w:name w:val="Body Text First Indent"/>
    <w:basedOn w:val="BodyText"/>
    <w:link w:val="BodyTextFirstIndentChar"/>
    <w:uiPriority w:val="99"/>
    <w:semiHidden/>
    <w:unhideWhenUsed/>
    <w:rsid w:val="002D4F56"/>
    <w:pPr>
      <w:spacing w:after="80"/>
      <w:ind w:firstLine="360"/>
    </w:pPr>
  </w:style>
  <w:style w:type="character" w:customStyle="1" w:styleId="BodyTextFirstIndentChar">
    <w:name w:val="Body Text First Indent Char"/>
    <w:basedOn w:val="BodyTextChar"/>
    <w:link w:val="BodyTextFirstIndent"/>
    <w:uiPriority w:val="99"/>
    <w:semiHidden/>
    <w:rsid w:val="002D4F56"/>
    <w:rPr>
      <w:rFonts w:ascii="Times New Roman" w:hAnsi="Times New Roman"/>
      <w:sz w:val="17"/>
      <w:szCs w:val="22"/>
      <w:lang w:eastAsia="en-US"/>
    </w:rPr>
  </w:style>
  <w:style w:type="paragraph" w:styleId="BodyTextIndent">
    <w:name w:val="Body Text Indent"/>
    <w:basedOn w:val="Normal"/>
    <w:link w:val="BodyTextIndentChar"/>
    <w:uiPriority w:val="99"/>
    <w:semiHidden/>
    <w:unhideWhenUsed/>
    <w:rsid w:val="002D4F56"/>
    <w:pPr>
      <w:spacing w:after="120"/>
      <w:ind w:left="283"/>
    </w:pPr>
  </w:style>
  <w:style w:type="character" w:customStyle="1" w:styleId="BodyTextIndentChar">
    <w:name w:val="Body Text Indent Char"/>
    <w:basedOn w:val="DefaultParagraphFont"/>
    <w:link w:val="BodyTextIndent"/>
    <w:uiPriority w:val="99"/>
    <w:semiHidden/>
    <w:rsid w:val="002D4F56"/>
    <w:rPr>
      <w:rFonts w:ascii="Times New Roman" w:hAnsi="Times New Roman"/>
      <w:sz w:val="17"/>
      <w:szCs w:val="22"/>
      <w:lang w:eastAsia="en-US"/>
    </w:rPr>
  </w:style>
  <w:style w:type="paragraph" w:styleId="BodyTextFirstIndent2">
    <w:name w:val="Body Text First Indent 2"/>
    <w:basedOn w:val="BodyTextIndent"/>
    <w:link w:val="BodyTextFirstIndent2Char"/>
    <w:uiPriority w:val="99"/>
    <w:semiHidden/>
    <w:unhideWhenUsed/>
    <w:rsid w:val="002D4F56"/>
    <w:pPr>
      <w:spacing w:after="80"/>
      <w:ind w:left="360" w:firstLine="360"/>
    </w:pPr>
  </w:style>
  <w:style w:type="character" w:customStyle="1" w:styleId="BodyTextFirstIndent2Char">
    <w:name w:val="Body Text First Indent 2 Char"/>
    <w:basedOn w:val="BodyTextIndentChar"/>
    <w:link w:val="BodyTextFirstIndent2"/>
    <w:uiPriority w:val="99"/>
    <w:semiHidden/>
    <w:rsid w:val="002D4F56"/>
    <w:rPr>
      <w:rFonts w:ascii="Times New Roman" w:hAnsi="Times New Roman"/>
      <w:sz w:val="17"/>
      <w:szCs w:val="22"/>
      <w:lang w:eastAsia="en-US"/>
    </w:rPr>
  </w:style>
  <w:style w:type="paragraph" w:styleId="BodyTextIndent2">
    <w:name w:val="Body Text Indent 2"/>
    <w:basedOn w:val="Normal"/>
    <w:link w:val="BodyTextIndent2Char"/>
    <w:uiPriority w:val="99"/>
    <w:semiHidden/>
    <w:unhideWhenUsed/>
    <w:rsid w:val="002D4F56"/>
    <w:pPr>
      <w:spacing w:after="120" w:line="480" w:lineRule="auto"/>
      <w:ind w:left="283"/>
    </w:pPr>
  </w:style>
  <w:style w:type="character" w:customStyle="1" w:styleId="BodyTextIndent2Char">
    <w:name w:val="Body Text Indent 2 Char"/>
    <w:basedOn w:val="DefaultParagraphFont"/>
    <w:link w:val="BodyTextIndent2"/>
    <w:uiPriority w:val="99"/>
    <w:semiHidden/>
    <w:rsid w:val="002D4F56"/>
    <w:rPr>
      <w:rFonts w:ascii="Times New Roman" w:hAnsi="Times New Roman"/>
      <w:sz w:val="17"/>
      <w:szCs w:val="22"/>
      <w:lang w:eastAsia="en-US"/>
    </w:rPr>
  </w:style>
  <w:style w:type="paragraph" w:styleId="BodyTextIndent3">
    <w:name w:val="Body Text Indent 3"/>
    <w:basedOn w:val="Normal"/>
    <w:link w:val="BodyTextIndent3Char"/>
    <w:uiPriority w:val="99"/>
    <w:semiHidden/>
    <w:unhideWhenUsed/>
    <w:rsid w:val="002D4F5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D4F56"/>
    <w:rPr>
      <w:rFonts w:ascii="Times New Roman" w:hAnsi="Times New Roman"/>
      <w:sz w:val="16"/>
      <w:szCs w:val="16"/>
      <w:lang w:eastAsia="en-US"/>
    </w:rPr>
  </w:style>
  <w:style w:type="paragraph" w:styleId="Caption">
    <w:name w:val="caption"/>
    <w:basedOn w:val="Normal"/>
    <w:next w:val="Normal"/>
    <w:uiPriority w:val="35"/>
    <w:semiHidden/>
    <w:unhideWhenUsed/>
    <w:rsid w:val="002D4F56"/>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2D4F56"/>
    <w:pPr>
      <w:spacing w:after="0" w:line="240" w:lineRule="auto"/>
      <w:ind w:left="4252"/>
    </w:pPr>
  </w:style>
  <w:style w:type="character" w:customStyle="1" w:styleId="ClosingChar">
    <w:name w:val="Closing Char"/>
    <w:basedOn w:val="DefaultParagraphFont"/>
    <w:link w:val="Closing"/>
    <w:uiPriority w:val="99"/>
    <w:semiHidden/>
    <w:rsid w:val="002D4F56"/>
    <w:rPr>
      <w:rFonts w:ascii="Times New Roman" w:hAnsi="Times New Roman"/>
      <w:sz w:val="17"/>
      <w:szCs w:val="22"/>
      <w:lang w:eastAsia="en-US"/>
    </w:rPr>
  </w:style>
  <w:style w:type="paragraph" w:styleId="CommentText">
    <w:name w:val="annotation text"/>
    <w:basedOn w:val="Normal"/>
    <w:link w:val="CommentTextChar"/>
    <w:uiPriority w:val="99"/>
    <w:semiHidden/>
    <w:unhideWhenUsed/>
    <w:rsid w:val="002D4F56"/>
    <w:pPr>
      <w:spacing w:line="240" w:lineRule="auto"/>
    </w:pPr>
    <w:rPr>
      <w:sz w:val="20"/>
      <w:szCs w:val="20"/>
    </w:rPr>
  </w:style>
  <w:style w:type="character" w:customStyle="1" w:styleId="CommentTextChar">
    <w:name w:val="Comment Text Char"/>
    <w:basedOn w:val="DefaultParagraphFont"/>
    <w:link w:val="CommentText"/>
    <w:uiPriority w:val="99"/>
    <w:semiHidden/>
    <w:rsid w:val="002D4F56"/>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2D4F56"/>
    <w:rPr>
      <w:b/>
      <w:bCs/>
    </w:rPr>
  </w:style>
  <w:style w:type="character" w:customStyle="1" w:styleId="CommentSubjectChar">
    <w:name w:val="Comment Subject Char"/>
    <w:basedOn w:val="CommentTextChar"/>
    <w:link w:val="CommentSubject"/>
    <w:uiPriority w:val="99"/>
    <w:semiHidden/>
    <w:rsid w:val="002D4F56"/>
    <w:rPr>
      <w:rFonts w:ascii="Times New Roman" w:hAnsi="Times New Roman"/>
      <w:b/>
      <w:bCs/>
      <w:lang w:eastAsia="en-US"/>
    </w:rPr>
  </w:style>
  <w:style w:type="paragraph" w:styleId="Date">
    <w:name w:val="Date"/>
    <w:basedOn w:val="Normal"/>
    <w:next w:val="Normal"/>
    <w:link w:val="DateChar"/>
    <w:uiPriority w:val="99"/>
    <w:semiHidden/>
    <w:unhideWhenUsed/>
    <w:rsid w:val="002D4F56"/>
  </w:style>
  <w:style w:type="character" w:customStyle="1" w:styleId="DateChar">
    <w:name w:val="Date Char"/>
    <w:basedOn w:val="DefaultParagraphFont"/>
    <w:link w:val="Date"/>
    <w:uiPriority w:val="99"/>
    <w:semiHidden/>
    <w:rsid w:val="002D4F56"/>
    <w:rPr>
      <w:rFonts w:ascii="Times New Roman" w:hAnsi="Times New Roman"/>
      <w:sz w:val="17"/>
      <w:szCs w:val="22"/>
      <w:lang w:eastAsia="en-US"/>
    </w:rPr>
  </w:style>
  <w:style w:type="paragraph" w:styleId="DocumentMap">
    <w:name w:val="Document Map"/>
    <w:basedOn w:val="Normal"/>
    <w:link w:val="DocumentMapChar"/>
    <w:uiPriority w:val="99"/>
    <w:semiHidden/>
    <w:unhideWhenUsed/>
    <w:rsid w:val="002D4F5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D4F56"/>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2D4F56"/>
    <w:pPr>
      <w:spacing w:after="0" w:line="240" w:lineRule="auto"/>
    </w:pPr>
  </w:style>
  <w:style w:type="character" w:customStyle="1" w:styleId="E-mailSignatureChar">
    <w:name w:val="E-mail Signature Char"/>
    <w:basedOn w:val="DefaultParagraphFont"/>
    <w:link w:val="E-mailSignature"/>
    <w:uiPriority w:val="99"/>
    <w:semiHidden/>
    <w:rsid w:val="002D4F56"/>
    <w:rPr>
      <w:rFonts w:ascii="Times New Roman" w:hAnsi="Times New Roman"/>
      <w:sz w:val="17"/>
      <w:szCs w:val="22"/>
      <w:lang w:eastAsia="en-US"/>
    </w:rPr>
  </w:style>
  <w:style w:type="paragraph" w:styleId="EndnoteText">
    <w:name w:val="endnote text"/>
    <w:basedOn w:val="Normal"/>
    <w:link w:val="EndnoteTextChar"/>
    <w:uiPriority w:val="99"/>
    <w:semiHidden/>
    <w:unhideWhenUsed/>
    <w:rsid w:val="002D4F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4F56"/>
    <w:rPr>
      <w:rFonts w:ascii="Times New Roman" w:hAnsi="Times New Roman"/>
      <w:lang w:eastAsia="en-US"/>
    </w:rPr>
  </w:style>
  <w:style w:type="paragraph" w:styleId="EnvelopeAddress">
    <w:name w:val="envelope address"/>
    <w:basedOn w:val="Normal"/>
    <w:uiPriority w:val="99"/>
    <w:semiHidden/>
    <w:unhideWhenUsed/>
    <w:rsid w:val="002D4F5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D4F56"/>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2D4F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4F56"/>
    <w:rPr>
      <w:rFonts w:ascii="Times New Roman" w:hAnsi="Times New Roman"/>
      <w:lang w:eastAsia="en-US"/>
    </w:rPr>
  </w:style>
  <w:style w:type="paragraph" w:styleId="HTMLAddress">
    <w:name w:val="HTML Address"/>
    <w:basedOn w:val="Normal"/>
    <w:link w:val="HTMLAddressChar"/>
    <w:uiPriority w:val="99"/>
    <w:semiHidden/>
    <w:unhideWhenUsed/>
    <w:rsid w:val="002D4F56"/>
    <w:pPr>
      <w:spacing w:after="0" w:line="240" w:lineRule="auto"/>
    </w:pPr>
    <w:rPr>
      <w:i/>
      <w:iCs/>
    </w:rPr>
  </w:style>
  <w:style w:type="character" w:customStyle="1" w:styleId="HTMLAddressChar">
    <w:name w:val="HTML Address Char"/>
    <w:basedOn w:val="DefaultParagraphFont"/>
    <w:link w:val="HTMLAddress"/>
    <w:uiPriority w:val="99"/>
    <w:semiHidden/>
    <w:rsid w:val="002D4F56"/>
    <w:rPr>
      <w:rFonts w:ascii="Times New Roman" w:hAnsi="Times New Roman"/>
      <w:i/>
      <w:iCs/>
      <w:sz w:val="17"/>
      <w:szCs w:val="22"/>
      <w:lang w:eastAsia="en-US"/>
    </w:rPr>
  </w:style>
  <w:style w:type="paragraph" w:styleId="HTMLPreformatted">
    <w:name w:val="HTML Preformatted"/>
    <w:basedOn w:val="Normal"/>
    <w:link w:val="HTMLPreformattedChar"/>
    <w:uiPriority w:val="99"/>
    <w:semiHidden/>
    <w:unhideWhenUsed/>
    <w:rsid w:val="002D4F5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D4F56"/>
    <w:rPr>
      <w:rFonts w:ascii="Consolas" w:hAnsi="Consolas"/>
      <w:lang w:eastAsia="en-US"/>
    </w:rPr>
  </w:style>
  <w:style w:type="paragraph" w:styleId="Index1">
    <w:name w:val="index 1"/>
    <w:basedOn w:val="Normal"/>
    <w:next w:val="Normal"/>
    <w:autoRedefine/>
    <w:uiPriority w:val="99"/>
    <w:semiHidden/>
    <w:unhideWhenUsed/>
    <w:rsid w:val="002D4F56"/>
    <w:pPr>
      <w:spacing w:after="0" w:line="240" w:lineRule="auto"/>
      <w:ind w:left="170" w:hanging="170"/>
    </w:pPr>
  </w:style>
  <w:style w:type="paragraph" w:styleId="Index2">
    <w:name w:val="index 2"/>
    <w:basedOn w:val="Normal"/>
    <w:next w:val="Normal"/>
    <w:autoRedefine/>
    <w:uiPriority w:val="99"/>
    <w:semiHidden/>
    <w:unhideWhenUsed/>
    <w:rsid w:val="002D4F56"/>
    <w:pPr>
      <w:spacing w:after="0" w:line="240" w:lineRule="auto"/>
      <w:ind w:left="340" w:hanging="170"/>
    </w:pPr>
  </w:style>
  <w:style w:type="paragraph" w:styleId="Index3">
    <w:name w:val="index 3"/>
    <w:basedOn w:val="Normal"/>
    <w:next w:val="Normal"/>
    <w:autoRedefine/>
    <w:uiPriority w:val="99"/>
    <w:semiHidden/>
    <w:unhideWhenUsed/>
    <w:rsid w:val="002D4F56"/>
    <w:pPr>
      <w:spacing w:after="0" w:line="240" w:lineRule="auto"/>
      <w:ind w:left="510" w:hanging="170"/>
    </w:pPr>
  </w:style>
  <w:style w:type="paragraph" w:styleId="Index4">
    <w:name w:val="index 4"/>
    <w:basedOn w:val="Normal"/>
    <w:next w:val="Normal"/>
    <w:autoRedefine/>
    <w:uiPriority w:val="99"/>
    <w:semiHidden/>
    <w:unhideWhenUsed/>
    <w:rsid w:val="002D4F56"/>
    <w:pPr>
      <w:spacing w:after="0" w:line="240" w:lineRule="auto"/>
      <w:ind w:left="680" w:hanging="170"/>
    </w:pPr>
  </w:style>
  <w:style w:type="paragraph" w:styleId="Index5">
    <w:name w:val="index 5"/>
    <w:basedOn w:val="Normal"/>
    <w:next w:val="Normal"/>
    <w:autoRedefine/>
    <w:uiPriority w:val="99"/>
    <w:semiHidden/>
    <w:unhideWhenUsed/>
    <w:rsid w:val="002D4F56"/>
    <w:pPr>
      <w:spacing w:after="0" w:line="240" w:lineRule="auto"/>
      <w:ind w:left="850" w:hanging="170"/>
    </w:pPr>
  </w:style>
  <w:style w:type="paragraph" w:styleId="Index6">
    <w:name w:val="index 6"/>
    <w:basedOn w:val="Normal"/>
    <w:next w:val="Normal"/>
    <w:autoRedefine/>
    <w:uiPriority w:val="99"/>
    <w:semiHidden/>
    <w:unhideWhenUsed/>
    <w:rsid w:val="002D4F56"/>
    <w:pPr>
      <w:spacing w:after="0" w:line="240" w:lineRule="auto"/>
      <w:ind w:left="1020" w:hanging="170"/>
    </w:pPr>
  </w:style>
  <w:style w:type="paragraph" w:styleId="Index7">
    <w:name w:val="index 7"/>
    <w:basedOn w:val="Normal"/>
    <w:next w:val="Normal"/>
    <w:autoRedefine/>
    <w:uiPriority w:val="99"/>
    <w:semiHidden/>
    <w:unhideWhenUsed/>
    <w:rsid w:val="002D4F56"/>
    <w:pPr>
      <w:spacing w:after="0" w:line="240" w:lineRule="auto"/>
      <w:ind w:left="1190" w:hanging="170"/>
    </w:pPr>
  </w:style>
  <w:style w:type="paragraph" w:styleId="Index8">
    <w:name w:val="index 8"/>
    <w:basedOn w:val="Normal"/>
    <w:next w:val="Normal"/>
    <w:autoRedefine/>
    <w:uiPriority w:val="99"/>
    <w:semiHidden/>
    <w:unhideWhenUsed/>
    <w:rsid w:val="002D4F56"/>
    <w:pPr>
      <w:spacing w:after="0" w:line="240" w:lineRule="auto"/>
      <w:ind w:left="1360" w:hanging="170"/>
    </w:pPr>
  </w:style>
  <w:style w:type="paragraph" w:styleId="Index9">
    <w:name w:val="index 9"/>
    <w:basedOn w:val="Normal"/>
    <w:next w:val="Normal"/>
    <w:autoRedefine/>
    <w:uiPriority w:val="99"/>
    <w:semiHidden/>
    <w:unhideWhenUsed/>
    <w:rsid w:val="002D4F56"/>
    <w:pPr>
      <w:spacing w:after="0" w:line="240" w:lineRule="auto"/>
      <w:ind w:left="1530" w:hanging="170"/>
    </w:pPr>
  </w:style>
  <w:style w:type="paragraph" w:styleId="IndexHeading">
    <w:name w:val="index heading"/>
    <w:basedOn w:val="Normal"/>
    <w:next w:val="Index1"/>
    <w:uiPriority w:val="99"/>
    <w:semiHidden/>
    <w:unhideWhenUsed/>
    <w:rsid w:val="002D4F56"/>
    <w:rPr>
      <w:rFonts w:asciiTheme="majorHAnsi" w:eastAsiaTheme="majorEastAsia" w:hAnsiTheme="majorHAnsi" w:cstheme="majorBidi"/>
      <w:b/>
      <w:bCs/>
    </w:rPr>
  </w:style>
  <w:style w:type="paragraph" w:styleId="List">
    <w:name w:val="List"/>
    <w:basedOn w:val="Normal"/>
    <w:uiPriority w:val="99"/>
    <w:semiHidden/>
    <w:unhideWhenUsed/>
    <w:rsid w:val="002D4F56"/>
    <w:pPr>
      <w:ind w:left="283" w:hanging="283"/>
      <w:contextualSpacing/>
    </w:pPr>
  </w:style>
  <w:style w:type="paragraph" w:styleId="List2">
    <w:name w:val="List 2"/>
    <w:basedOn w:val="Normal"/>
    <w:uiPriority w:val="99"/>
    <w:semiHidden/>
    <w:unhideWhenUsed/>
    <w:rsid w:val="002D4F56"/>
    <w:pPr>
      <w:ind w:left="566" w:hanging="283"/>
      <w:contextualSpacing/>
    </w:pPr>
  </w:style>
  <w:style w:type="paragraph" w:styleId="List3">
    <w:name w:val="List 3"/>
    <w:basedOn w:val="Normal"/>
    <w:uiPriority w:val="99"/>
    <w:semiHidden/>
    <w:unhideWhenUsed/>
    <w:rsid w:val="002D4F56"/>
    <w:pPr>
      <w:ind w:left="849" w:hanging="283"/>
      <w:contextualSpacing/>
    </w:pPr>
  </w:style>
  <w:style w:type="paragraph" w:styleId="List4">
    <w:name w:val="List 4"/>
    <w:basedOn w:val="Normal"/>
    <w:uiPriority w:val="99"/>
    <w:semiHidden/>
    <w:unhideWhenUsed/>
    <w:rsid w:val="002D4F56"/>
    <w:pPr>
      <w:ind w:left="1132" w:hanging="283"/>
      <w:contextualSpacing/>
    </w:pPr>
  </w:style>
  <w:style w:type="paragraph" w:styleId="List5">
    <w:name w:val="List 5"/>
    <w:basedOn w:val="Normal"/>
    <w:uiPriority w:val="99"/>
    <w:semiHidden/>
    <w:unhideWhenUsed/>
    <w:rsid w:val="002D4F56"/>
    <w:pPr>
      <w:ind w:left="1415" w:hanging="283"/>
      <w:contextualSpacing/>
    </w:pPr>
  </w:style>
  <w:style w:type="paragraph" w:styleId="ListBullet">
    <w:name w:val="List Bullet"/>
    <w:basedOn w:val="Normal"/>
    <w:uiPriority w:val="99"/>
    <w:semiHidden/>
    <w:unhideWhenUsed/>
    <w:rsid w:val="002D4F56"/>
    <w:pPr>
      <w:numPr>
        <w:numId w:val="29"/>
      </w:numPr>
      <w:contextualSpacing/>
    </w:pPr>
  </w:style>
  <w:style w:type="paragraph" w:styleId="ListBullet2">
    <w:name w:val="List Bullet 2"/>
    <w:basedOn w:val="Normal"/>
    <w:uiPriority w:val="99"/>
    <w:semiHidden/>
    <w:unhideWhenUsed/>
    <w:rsid w:val="002D4F56"/>
    <w:pPr>
      <w:numPr>
        <w:numId w:val="30"/>
      </w:numPr>
      <w:contextualSpacing/>
    </w:pPr>
  </w:style>
  <w:style w:type="paragraph" w:styleId="ListBullet3">
    <w:name w:val="List Bullet 3"/>
    <w:basedOn w:val="Normal"/>
    <w:uiPriority w:val="99"/>
    <w:semiHidden/>
    <w:unhideWhenUsed/>
    <w:rsid w:val="002D4F56"/>
    <w:pPr>
      <w:numPr>
        <w:numId w:val="31"/>
      </w:numPr>
      <w:contextualSpacing/>
    </w:pPr>
  </w:style>
  <w:style w:type="paragraph" w:styleId="ListBullet4">
    <w:name w:val="List Bullet 4"/>
    <w:basedOn w:val="Normal"/>
    <w:uiPriority w:val="99"/>
    <w:semiHidden/>
    <w:unhideWhenUsed/>
    <w:rsid w:val="002D4F56"/>
    <w:pPr>
      <w:numPr>
        <w:numId w:val="32"/>
      </w:numPr>
      <w:contextualSpacing/>
    </w:pPr>
  </w:style>
  <w:style w:type="paragraph" w:styleId="ListBullet5">
    <w:name w:val="List Bullet 5"/>
    <w:basedOn w:val="Normal"/>
    <w:uiPriority w:val="99"/>
    <w:semiHidden/>
    <w:unhideWhenUsed/>
    <w:rsid w:val="002D4F56"/>
    <w:pPr>
      <w:numPr>
        <w:numId w:val="33"/>
      </w:numPr>
      <w:contextualSpacing/>
    </w:pPr>
  </w:style>
  <w:style w:type="paragraph" w:styleId="ListContinue">
    <w:name w:val="List Continue"/>
    <w:basedOn w:val="Normal"/>
    <w:uiPriority w:val="99"/>
    <w:semiHidden/>
    <w:unhideWhenUsed/>
    <w:rsid w:val="002D4F56"/>
    <w:pPr>
      <w:spacing w:after="120"/>
      <w:ind w:left="283"/>
      <w:contextualSpacing/>
    </w:pPr>
  </w:style>
  <w:style w:type="paragraph" w:styleId="ListContinue2">
    <w:name w:val="List Continue 2"/>
    <w:basedOn w:val="Normal"/>
    <w:uiPriority w:val="99"/>
    <w:semiHidden/>
    <w:unhideWhenUsed/>
    <w:rsid w:val="002D4F56"/>
    <w:pPr>
      <w:spacing w:after="120"/>
      <w:ind w:left="566"/>
      <w:contextualSpacing/>
    </w:pPr>
  </w:style>
  <w:style w:type="paragraph" w:styleId="ListContinue3">
    <w:name w:val="List Continue 3"/>
    <w:basedOn w:val="Normal"/>
    <w:uiPriority w:val="99"/>
    <w:semiHidden/>
    <w:unhideWhenUsed/>
    <w:rsid w:val="002D4F56"/>
    <w:pPr>
      <w:spacing w:after="120"/>
      <w:ind w:left="849"/>
      <w:contextualSpacing/>
    </w:pPr>
  </w:style>
  <w:style w:type="paragraph" w:styleId="ListContinue4">
    <w:name w:val="List Continue 4"/>
    <w:basedOn w:val="Normal"/>
    <w:uiPriority w:val="99"/>
    <w:semiHidden/>
    <w:unhideWhenUsed/>
    <w:rsid w:val="002D4F56"/>
    <w:pPr>
      <w:spacing w:after="120"/>
      <w:ind w:left="1132"/>
      <w:contextualSpacing/>
    </w:pPr>
  </w:style>
  <w:style w:type="paragraph" w:styleId="ListContinue5">
    <w:name w:val="List Continue 5"/>
    <w:basedOn w:val="Normal"/>
    <w:uiPriority w:val="99"/>
    <w:semiHidden/>
    <w:unhideWhenUsed/>
    <w:rsid w:val="002D4F56"/>
    <w:pPr>
      <w:spacing w:after="120"/>
      <w:ind w:left="1415"/>
      <w:contextualSpacing/>
    </w:pPr>
  </w:style>
  <w:style w:type="paragraph" w:styleId="ListNumber">
    <w:name w:val="List Number"/>
    <w:basedOn w:val="Normal"/>
    <w:uiPriority w:val="99"/>
    <w:semiHidden/>
    <w:unhideWhenUsed/>
    <w:rsid w:val="002D4F56"/>
    <w:pPr>
      <w:numPr>
        <w:numId w:val="46"/>
      </w:numPr>
      <w:contextualSpacing/>
    </w:pPr>
  </w:style>
  <w:style w:type="paragraph" w:styleId="ListNumber2">
    <w:name w:val="List Number 2"/>
    <w:basedOn w:val="Normal"/>
    <w:uiPriority w:val="99"/>
    <w:semiHidden/>
    <w:unhideWhenUsed/>
    <w:rsid w:val="002D4F56"/>
    <w:pPr>
      <w:numPr>
        <w:numId w:val="47"/>
      </w:numPr>
      <w:contextualSpacing/>
    </w:pPr>
  </w:style>
  <w:style w:type="paragraph" w:styleId="ListNumber3">
    <w:name w:val="List Number 3"/>
    <w:basedOn w:val="Normal"/>
    <w:uiPriority w:val="99"/>
    <w:semiHidden/>
    <w:unhideWhenUsed/>
    <w:rsid w:val="002D4F56"/>
    <w:pPr>
      <w:numPr>
        <w:numId w:val="48"/>
      </w:numPr>
      <w:contextualSpacing/>
    </w:pPr>
  </w:style>
  <w:style w:type="paragraph" w:styleId="ListNumber4">
    <w:name w:val="List Number 4"/>
    <w:basedOn w:val="Normal"/>
    <w:uiPriority w:val="99"/>
    <w:semiHidden/>
    <w:unhideWhenUsed/>
    <w:rsid w:val="002D4F56"/>
    <w:pPr>
      <w:numPr>
        <w:numId w:val="49"/>
      </w:numPr>
      <w:contextualSpacing/>
    </w:pPr>
  </w:style>
  <w:style w:type="paragraph" w:styleId="ListNumber5">
    <w:name w:val="List Number 5"/>
    <w:basedOn w:val="Normal"/>
    <w:uiPriority w:val="99"/>
    <w:semiHidden/>
    <w:unhideWhenUsed/>
    <w:rsid w:val="002D4F56"/>
    <w:pPr>
      <w:numPr>
        <w:numId w:val="50"/>
      </w:numPr>
      <w:contextualSpacing/>
    </w:pPr>
  </w:style>
  <w:style w:type="paragraph" w:styleId="MacroText">
    <w:name w:val="macro"/>
    <w:link w:val="MacroTextChar"/>
    <w:uiPriority w:val="99"/>
    <w:semiHidden/>
    <w:unhideWhenUsed/>
    <w:rsid w:val="002D4F56"/>
    <w:pPr>
      <w:tabs>
        <w:tab w:val="left" w:pos="480"/>
        <w:tab w:val="left" w:pos="960"/>
        <w:tab w:val="left" w:pos="1440"/>
        <w:tab w:val="left" w:pos="1920"/>
        <w:tab w:val="left" w:pos="2400"/>
        <w:tab w:val="left" w:pos="2880"/>
        <w:tab w:val="left" w:pos="3360"/>
        <w:tab w:val="left" w:pos="3840"/>
        <w:tab w:val="left" w:pos="4320"/>
      </w:tabs>
      <w:spacing w:line="170" w:lineRule="exact"/>
      <w:jc w:val="both"/>
    </w:pPr>
    <w:rPr>
      <w:rFonts w:ascii="Consolas" w:hAnsi="Consolas"/>
      <w:lang w:eastAsia="en-US"/>
    </w:rPr>
  </w:style>
  <w:style w:type="character" w:customStyle="1" w:styleId="MacroTextChar">
    <w:name w:val="Macro Text Char"/>
    <w:basedOn w:val="DefaultParagraphFont"/>
    <w:link w:val="MacroText"/>
    <w:uiPriority w:val="99"/>
    <w:semiHidden/>
    <w:rsid w:val="002D4F56"/>
    <w:rPr>
      <w:rFonts w:ascii="Consolas" w:hAnsi="Consolas"/>
      <w:lang w:eastAsia="en-US"/>
    </w:rPr>
  </w:style>
  <w:style w:type="paragraph" w:styleId="MessageHeader">
    <w:name w:val="Message Header"/>
    <w:basedOn w:val="Normal"/>
    <w:link w:val="MessageHeaderChar"/>
    <w:uiPriority w:val="99"/>
    <w:semiHidden/>
    <w:unhideWhenUsed/>
    <w:rsid w:val="002D4F5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D4F56"/>
    <w:rPr>
      <w:rFonts w:asciiTheme="majorHAnsi" w:eastAsiaTheme="majorEastAsia" w:hAnsiTheme="majorHAnsi" w:cstheme="majorBidi"/>
      <w:sz w:val="24"/>
      <w:szCs w:val="24"/>
      <w:shd w:val="pct20" w:color="auto" w:fill="auto"/>
      <w:lang w:eastAsia="en-US"/>
    </w:rPr>
  </w:style>
  <w:style w:type="paragraph" w:styleId="NormalWeb">
    <w:name w:val="Normal (Web)"/>
    <w:basedOn w:val="Normal"/>
    <w:uiPriority w:val="99"/>
    <w:semiHidden/>
    <w:unhideWhenUsed/>
    <w:rsid w:val="002D4F56"/>
    <w:rPr>
      <w:sz w:val="24"/>
      <w:szCs w:val="24"/>
    </w:rPr>
  </w:style>
  <w:style w:type="paragraph" w:styleId="NormalIndent">
    <w:name w:val="Normal Indent"/>
    <w:basedOn w:val="Normal"/>
    <w:uiPriority w:val="99"/>
    <w:semiHidden/>
    <w:unhideWhenUsed/>
    <w:rsid w:val="002D4F56"/>
    <w:pPr>
      <w:ind w:left="720"/>
    </w:pPr>
  </w:style>
  <w:style w:type="paragraph" w:styleId="NoteHeading">
    <w:name w:val="Note Heading"/>
    <w:basedOn w:val="Normal"/>
    <w:next w:val="Normal"/>
    <w:link w:val="NoteHeadingChar"/>
    <w:uiPriority w:val="99"/>
    <w:semiHidden/>
    <w:unhideWhenUsed/>
    <w:rsid w:val="002D4F56"/>
    <w:pPr>
      <w:spacing w:after="0" w:line="240" w:lineRule="auto"/>
    </w:pPr>
  </w:style>
  <w:style w:type="character" w:customStyle="1" w:styleId="NoteHeadingChar">
    <w:name w:val="Note Heading Char"/>
    <w:basedOn w:val="DefaultParagraphFont"/>
    <w:link w:val="NoteHeading"/>
    <w:uiPriority w:val="99"/>
    <w:semiHidden/>
    <w:rsid w:val="002D4F56"/>
    <w:rPr>
      <w:rFonts w:ascii="Times New Roman" w:hAnsi="Times New Roman"/>
      <w:sz w:val="17"/>
      <w:szCs w:val="22"/>
      <w:lang w:eastAsia="en-US"/>
    </w:rPr>
  </w:style>
  <w:style w:type="paragraph" w:styleId="PlainText">
    <w:name w:val="Plain Text"/>
    <w:basedOn w:val="Normal"/>
    <w:link w:val="PlainTextChar"/>
    <w:uiPriority w:val="99"/>
    <w:semiHidden/>
    <w:unhideWhenUsed/>
    <w:rsid w:val="002D4F5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D4F56"/>
    <w:rPr>
      <w:rFonts w:ascii="Consolas" w:hAnsi="Consolas"/>
      <w:sz w:val="21"/>
      <w:szCs w:val="21"/>
      <w:lang w:eastAsia="en-US"/>
    </w:rPr>
  </w:style>
  <w:style w:type="paragraph" w:styleId="Salutation">
    <w:name w:val="Salutation"/>
    <w:basedOn w:val="Normal"/>
    <w:next w:val="Normal"/>
    <w:link w:val="SalutationChar"/>
    <w:uiPriority w:val="99"/>
    <w:semiHidden/>
    <w:unhideWhenUsed/>
    <w:rsid w:val="002D4F56"/>
  </w:style>
  <w:style w:type="character" w:customStyle="1" w:styleId="SalutationChar">
    <w:name w:val="Salutation Char"/>
    <w:basedOn w:val="DefaultParagraphFont"/>
    <w:link w:val="Salutation"/>
    <w:uiPriority w:val="99"/>
    <w:semiHidden/>
    <w:rsid w:val="002D4F56"/>
    <w:rPr>
      <w:rFonts w:ascii="Times New Roman" w:hAnsi="Times New Roman"/>
      <w:sz w:val="17"/>
      <w:szCs w:val="22"/>
      <w:lang w:eastAsia="en-US"/>
    </w:rPr>
  </w:style>
  <w:style w:type="paragraph" w:styleId="Signature">
    <w:name w:val="Signature"/>
    <w:basedOn w:val="Normal"/>
    <w:link w:val="SignatureChar"/>
    <w:uiPriority w:val="99"/>
    <w:semiHidden/>
    <w:unhideWhenUsed/>
    <w:rsid w:val="002D4F56"/>
    <w:pPr>
      <w:spacing w:after="0" w:line="240" w:lineRule="auto"/>
      <w:ind w:left="4252"/>
    </w:pPr>
  </w:style>
  <w:style w:type="character" w:customStyle="1" w:styleId="SignatureChar">
    <w:name w:val="Signature Char"/>
    <w:basedOn w:val="DefaultParagraphFont"/>
    <w:link w:val="Signature"/>
    <w:uiPriority w:val="99"/>
    <w:semiHidden/>
    <w:rsid w:val="002D4F56"/>
    <w:rPr>
      <w:rFonts w:ascii="Times New Roman" w:hAnsi="Times New Roman"/>
      <w:sz w:val="17"/>
      <w:szCs w:val="22"/>
      <w:lang w:eastAsia="en-US"/>
    </w:rPr>
  </w:style>
  <w:style w:type="paragraph" w:styleId="TableofAuthorities">
    <w:name w:val="table of authorities"/>
    <w:basedOn w:val="Normal"/>
    <w:next w:val="Normal"/>
    <w:uiPriority w:val="99"/>
    <w:semiHidden/>
    <w:unhideWhenUsed/>
    <w:rsid w:val="002D4F56"/>
    <w:pPr>
      <w:spacing w:after="0"/>
      <w:ind w:left="170" w:hanging="170"/>
    </w:pPr>
  </w:style>
  <w:style w:type="paragraph" w:styleId="TableofFigures">
    <w:name w:val="table of figures"/>
    <w:basedOn w:val="Normal"/>
    <w:next w:val="Normal"/>
    <w:uiPriority w:val="99"/>
    <w:semiHidden/>
    <w:unhideWhenUsed/>
    <w:rsid w:val="002D4F5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hs.sa.gov.au/how-we-help/ageing-well/support-for-adult-safety-and-wellbeing/about-the-adult-safeguarding-unit" TargetMode="External"/><Relationship Id="rId26" Type="http://schemas.openxmlformats.org/officeDocument/2006/relationships/hyperlink" Target="mailto:dew.mar@sa.gov.au" TargetMode="External"/><Relationship Id="rId39" Type="http://schemas.openxmlformats.org/officeDocument/2006/relationships/hyperlink" Target="https://www.api.org.au/standards/rules-of-professional-conduct/" TargetMode="External"/><Relationship Id="rId21" Type="http://schemas.openxmlformats.org/officeDocument/2006/relationships/hyperlink" Target="mailto:escosa@escosa.sa.gov.au" TargetMode="External"/><Relationship Id="rId34" Type="http://schemas.openxmlformats.org/officeDocument/2006/relationships/image" Target="media/image5.png"/><Relationship Id="rId42" Type="http://schemas.openxmlformats.org/officeDocument/2006/relationships/hyperlink" Target="https://www.salisbury.sa.gov.au/council/have-your-say" TargetMode="External"/><Relationship Id="rId47" Type="http://schemas.openxmlformats.org/officeDocument/2006/relationships/hyperlink" Target="http://www.governmentgazette.sa.gov.au" TargetMode="Externa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dit.sa.gov.au/OutbackRoads/outback-road-report" TargetMode="External"/><Relationship Id="rId11" Type="http://schemas.openxmlformats.org/officeDocument/2006/relationships/footer" Target="footer1.xml"/><Relationship Id="rId24" Type="http://schemas.openxmlformats.org/officeDocument/2006/relationships/hyperlink" Target="mailto:dew.mar@sa.gov.au"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yperlink" Target="http://www.legislation.sa.gov.au/index.aspx?action=legref&amp;type=act&amp;legtitle=Expiation%20of%20Offences%20Act%201996" TargetMode="External"/><Relationship Id="rId45" Type="http://schemas.openxmlformats.org/officeDocument/2006/relationships/hyperlink" Target="https://yorke.sa.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dewwaterlicensing@sa.gov.au" TargetMode="External"/><Relationship Id="rId28" Type="http://schemas.openxmlformats.org/officeDocument/2006/relationships/hyperlink" Target="https://dit.sa.gov.au/OutbackRoads/outback-road-report" TargetMode="External"/><Relationship Id="rId36" Type="http://schemas.openxmlformats.org/officeDocument/2006/relationships/image" Target="media/image7.png"/><Relationship Id="rId49"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s://dhs.sa.gov.au/how-we-help/ageing-well/support-for-adult-safety-and-wellbeing/about-the-adult-safeguarding-unit" TargetMode="External"/><Relationship Id="rId31" Type="http://schemas.openxmlformats.org/officeDocument/2006/relationships/image" Target="media/image2.png"/><Relationship Id="rId44" Type="http://schemas.openxmlformats.org/officeDocument/2006/relationships/hyperlink" Target="https://www.sa.gov.au/topics/housing/planning-and-property/suburb-road-and-place-names/road-opening-and-closing-proposal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mailto:dew.mar@sa.gov" TargetMode="External"/><Relationship Id="rId27" Type="http://schemas.openxmlformats.org/officeDocument/2006/relationships/hyperlink" Target="mailto:dewwaterlicensing@sa.gov.au" TargetMode="External"/><Relationship Id="rId30" Type="http://schemas.openxmlformats.org/officeDocument/2006/relationships/hyperlink" Target="https://dit.sa.gov.au/OutbackRoads/outback-road-report" TargetMode="External"/><Relationship Id="rId35" Type="http://schemas.openxmlformats.org/officeDocument/2006/relationships/image" Target="media/image6.png"/><Relationship Id="rId43" Type="http://schemas.openxmlformats.org/officeDocument/2006/relationships/hyperlink" Target="https://www.tatiara.sa.gov.au/" TargetMode="External"/><Relationship Id="rId48"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Legislative%20Instruments%20Act%201978" TargetMode="External"/><Relationship Id="rId25" Type="http://schemas.openxmlformats.org/officeDocument/2006/relationships/hyperlink" Target="mailto:dewwaterlicensing@sa.gov.au" TargetMode="External"/><Relationship Id="rId33" Type="http://schemas.openxmlformats.org/officeDocument/2006/relationships/image" Target="media/image4.png"/><Relationship Id="rId38" Type="http://schemas.openxmlformats.org/officeDocument/2006/relationships/hyperlink" Target="https://www.api.org.au/standards/rules-of-professional-conduct/" TargetMode="External"/><Relationship Id="rId46" Type="http://schemas.openxmlformats.org/officeDocument/2006/relationships/hyperlink" Target="mailto:governmentgazettesa@sa.gov.au" TargetMode="External"/><Relationship Id="rId20" Type="http://schemas.openxmlformats.org/officeDocument/2006/relationships/hyperlink" Target="https://www.escosa.sa.gov.au/" TargetMode="External"/><Relationship Id="rId41" Type="http://schemas.openxmlformats.org/officeDocument/2006/relationships/hyperlink" Target="mailto:city@salisbury.sa.gov.a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azinae\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102</TotalTime>
  <Pages>47</Pages>
  <Words>26233</Words>
  <Characters>137462</Characters>
  <Application>Microsoft Office Word</Application>
  <DocSecurity>0</DocSecurity>
  <Lines>3196</Lines>
  <Paragraphs>2728</Paragraphs>
  <ScaleCrop>false</ScaleCrop>
  <HeadingPairs>
    <vt:vector size="2" baseType="variant">
      <vt:variant>
        <vt:lpstr>Title</vt:lpstr>
      </vt:variant>
      <vt:variant>
        <vt:i4>1</vt:i4>
      </vt:variant>
    </vt:vector>
  </HeadingPairs>
  <TitlesOfParts>
    <vt:vector size="1" baseType="lpstr">
      <vt:lpstr>No. 39 - Thursday,2 July 2026 (pp. 2151–??)</vt:lpstr>
    </vt:vector>
  </TitlesOfParts>
  <Company>SA Government</Company>
  <LinksUpToDate>false</LinksUpToDate>
  <CharactersWithSpaces>160967</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39 - Thursday,2 July 2026 (pp. 2151–2197)</dc:title>
  <dc:subject/>
  <dc:creator>Naeimeh Riazi</dc:creator>
  <cp:keywords/>
  <cp:lastModifiedBy>Riazi, Naeimeh (Service SA)</cp:lastModifiedBy>
  <cp:revision>23</cp:revision>
  <cp:lastPrinted>2026-07-01T23:32:00Z</cp:lastPrinted>
  <dcterms:created xsi:type="dcterms:W3CDTF">2026-07-02T01:02:00Z</dcterms:created>
  <dcterms:modified xsi:type="dcterms:W3CDTF">2026-07-02T03:30:00Z</dcterms:modified>
</cp:coreProperties>
</file>