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2E0C3" w14:textId="77777777" w:rsidR="00777F88" w:rsidRPr="00612978" w:rsidRDefault="00111C2E" w:rsidP="00A54E7C">
      <w:pPr>
        <w:spacing w:after="120" w:line="280" w:lineRule="exact"/>
        <w:jc w:val="center"/>
        <w:rPr>
          <w:rFonts w:ascii="Times New Roman" w:hAnsi="Times New Roman"/>
          <w:sz w:val="17"/>
          <w:szCs w:val="17"/>
        </w:rPr>
      </w:pPr>
      <w:r>
        <w:rPr>
          <w:noProof/>
          <w:lang w:eastAsia="en-AU"/>
        </w:rPr>
        <w:drawing>
          <wp:anchor distT="0" distB="0" distL="114300" distR="114300" simplePos="0" relativeHeight="251657728" behindDoc="0" locked="0" layoutInCell="1" allowOverlap="1" wp14:anchorId="0D6B304A" wp14:editId="64284299">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00A54E7C" w:rsidRPr="0052708D">
        <w:rPr>
          <w:rFonts w:ascii="Times New Roman" w:eastAsia="Times New Roman" w:hAnsi="Times New Roman"/>
          <w:b/>
          <w:sz w:val="28"/>
          <w:szCs w:val="28"/>
          <w:lang w:eastAsia="en-AU"/>
        </w:rPr>
        <w:t>SUPPLEMENTARY GAZETTE</w:t>
      </w:r>
    </w:p>
    <w:p w14:paraId="20655A1B" w14:textId="77777777" w:rsidR="009D586E" w:rsidRPr="00612978" w:rsidRDefault="009D586E" w:rsidP="009D586E">
      <w:pPr>
        <w:spacing w:before="320" w:after="240" w:line="360" w:lineRule="exact"/>
        <w:jc w:val="center"/>
        <w:rPr>
          <w:rFonts w:ascii="Times New Roman" w:hAnsi="Times New Roman"/>
          <w:b/>
          <w:smallCaps/>
          <w:color w:val="000000"/>
          <w:sz w:val="36"/>
        </w:rPr>
      </w:pPr>
      <w:r w:rsidRPr="00612978">
        <w:rPr>
          <w:rFonts w:ascii="Times New Roman" w:hAnsi="Times New Roman"/>
          <w:b/>
          <w:smallCaps/>
          <w:color w:val="000000"/>
          <w:sz w:val="36"/>
        </w:rPr>
        <w:t>THE SOUTH AUSTRALIAN</w:t>
      </w:r>
    </w:p>
    <w:p w14:paraId="6B3E794D" w14:textId="77777777" w:rsidR="009D586E" w:rsidRPr="00612978" w:rsidRDefault="009D586E" w:rsidP="009D586E">
      <w:pPr>
        <w:spacing w:after="0" w:line="240" w:lineRule="auto"/>
        <w:jc w:val="center"/>
        <w:rPr>
          <w:rFonts w:ascii="Times New Roman" w:hAnsi="Times New Roman"/>
          <w:b/>
          <w:color w:val="000000"/>
          <w:sz w:val="60"/>
        </w:rPr>
      </w:pPr>
      <w:r w:rsidRPr="00612978">
        <w:rPr>
          <w:rFonts w:ascii="Times New Roman" w:hAnsi="Times New Roman"/>
          <w:b/>
          <w:color w:val="000000"/>
          <w:sz w:val="60"/>
        </w:rPr>
        <w:t>GOVERNMENT GAZETTE</w:t>
      </w:r>
    </w:p>
    <w:p w14:paraId="56C0615A" w14:textId="77777777" w:rsidR="009D586E" w:rsidRPr="00612978" w:rsidRDefault="009D586E" w:rsidP="009D586E">
      <w:pPr>
        <w:spacing w:before="360" w:after="600" w:line="240" w:lineRule="exact"/>
        <w:jc w:val="center"/>
        <w:rPr>
          <w:rFonts w:ascii="Times New Roman" w:hAnsi="Times New Roman"/>
          <w:b/>
          <w:smallCaps/>
          <w:color w:val="000000"/>
          <w:sz w:val="24"/>
          <w:szCs w:val="24"/>
        </w:rPr>
      </w:pPr>
      <w:r w:rsidRPr="00612978">
        <w:rPr>
          <w:rFonts w:ascii="Times New Roman" w:hAnsi="Times New Roman"/>
          <w:b/>
          <w:smallCaps/>
          <w:color w:val="000000"/>
          <w:sz w:val="24"/>
          <w:szCs w:val="24"/>
        </w:rPr>
        <w:t>Published by Authority</w:t>
      </w:r>
    </w:p>
    <w:p w14:paraId="2D63A691" w14:textId="77777777" w:rsidR="008008DD" w:rsidRPr="00612978" w:rsidRDefault="008008DD" w:rsidP="008008DD">
      <w:pPr>
        <w:pBdr>
          <w:top w:val="single" w:sz="6" w:space="0" w:color="auto"/>
        </w:pBdr>
        <w:spacing w:after="0" w:line="240" w:lineRule="auto"/>
        <w:jc w:val="center"/>
        <w:rPr>
          <w:rFonts w:ascii="Times New Roman" w:hAnsi="Times New Roman"/>
          <w:color w:val="000000"/>
          <w:sz w:val="20"/>
        </w:rPr>
      </w:pPr>
    </w:p>
    <w:p w14:paraId="62F9DF97" w14:textId="6CABCEC6" w:rsidR="008008DD" w:rsidRPr="00612978" w:rsidRDefault="008008DD" w:rsidP="008008DD">
      <w:pPr>
        <w:spacing w:after="0" w:line="240" w:lineRule="auto"/>
        <w:jc w:val="center"/>
        <w:rPr>
          <w:rFonts w:ascii="Times New Roman" w:hAnsi="Times New Roman"/>
          <w:smallCaps/>
          <w:color w:val="000000"/>
          <w:sz w:val="28"/>
          <w:szCs w:val="26"/>
        </w:rPr>
      </w:pPr>
      <w:r w:rsidRPr="00612978">
        <w:rPr>
          <w:rFonts w:ascii="Times New Roman" w:hAnsi="Times New Roman"/>
          <w:smallCaps/>
          <w:color w:val="000000"/>
          <w:sz w:val="28"/>
          <w:szCs w:val="26"/>
        </w:rPr>
        <w:t xml:space="preserve">Adelaide, </w:t>
      </w:r>
      <w:r w:rsidR="004E5C07">
        <w:rPr>
          <w:rFonts w:ascii="Times New Roman" w:hAnsi="Times New Roman"/>
          <w:smallCaps/>
          <w:color w:val="000000"/>
          <w:sz w:val="28"/>
          <w:szCs w:val="26"/>
        </w:rPr>
        <w:t>Wednes</w:t>
      </w:r>
      <w:r w:rsidR="00C176CC">
        <w:rPr>
          <w:rFonts w:ascii="Times New Roman" w:hAnsi="Times New Roman"/>
          <w:smallCaps/>
          <w:color w:val="000000"/>
          <w:sz w:val="28"/>
          <w:szCs w:val="26"/>
        </w:rPr>
        <w:t>day</w:t>
      </w:r>
      <w:r w:rsidRPr="00612978">
        <w:rPr>
          <w:rFonts w:ascii="Times New Roman" w:hAnsi="Times New Roman"/>
          <w:smallCaps/>
          <w:color w:val="000000"/>
          <w:sz w:val="28"/>
          <w:szCs w:val="26"/>
        </w:rPr>
        <w:t xml:space="preserve">, </w:t>
      </w:r>
      <w:r w:rsidR="004E5C07">
        <w:rPr>
          <w:rFonts w:ascii="Times New Roman" w:hAnsi="Times New Roman"/>
          <w:smallCaps/>
          <w:color w:val="000000"/>
          <w:sz w:val="28"/>
          <w:szCs w:val="26"/>
        </w:rPr>
        <w:t>25</w:t>
      </w:r>
      <w:r w:rsidR="00E02241">
        <w:rPr>
          <w:rFonts w:ascii="Times New Roman" w:hAnsi="Times New Roman"/>
          <w:smallCaps/>
          <w:color w:val="000000"/>
          <w:sz w:val="28"/>
          <w:szCs w:val="26"/>
        </w:rPr>
        <w:t xml:space="preserve"> </w:t>
      </w:r>
      <w:r w:rsidR="00703E1E">
        <w:rPr>
          <w:rFonts w:ascii="Times New Roman" w:hAnsi="Times New Roman"/>
          <w:smallCaps/>
          <w:color w:val="000000"/>
          <w:sz w:val="28"/>
          <w:szCs w:val="26"/>
        </w:rPr>
        <w:t>March</w:t>
      </w:r>
      <w:r w:rsidRPr="00612978">
        <w:rPr>
          <w:rFonts w:ascii="Times New Roman" w:hAnsi="Times New Roman"/>
          <w:smallCaps/>
          <w:color w:val="000000"/>
          <w:sz w:val="28"/>
          <w:szCs w:val="26"/>
        </w:rPr>
        <w:t xml:space="preserve"> 20</w:t>
      </w:r>
      <w:r w:rsidR="00703E1E">
        <w:rPr>
          <w:rFonts w:ascii="Times New Roman" w:hAnsi="Times New Roman"/>
          <w:smallCaps/>
          <w:color w:val="000000"/>
          <w:sz w:val="28"/>
          <w:szCs w:val="26"/>
        </w:rPr>
        <w:t>26</w:t>
      </w:r>
    </w:p>
    <w:p w14:paraId="270398AC" w14:textId="77777777" w:rsidR="008008DD" w:rsidRPr="00612978" w:rsidRDefault="008008DD" w:rsidP="008008DD">
      <w:pPr>
        <w:spacing w:after="0" w:line="240" w:lineRule="exact"/>
        <w:jc w:val="center"/>
        <w:rPr>
          <w:rFonts w:ascii="Times New Roman" w:hAnsi="Times New Roman"/>
          <w:color w:val="000000"/>
          <w:sz w:val="20"/>
        </w:rPr>
      </w:pPr>
    </w:p>
    <w:p w14:paraId="5004B8C7" w14:textId="77777777" w:rsidR="008008DD" w:rsidRPr="00612978" w:rsidRDefault="008008DD" w:rsidP="008008DD">
      <w:pPr>
        <w:pBdr>
          <w:top w:val="single" w:sz="6" w:space="1" w:color="auto"/>
        </w:pBdr>
        <w:spacing w:after="0" w:line="360" w:lineRule="exact"/>
        <w:jc w:val="center"/>
        <w:rPr>
          <w:rFonts w:ascii="Times New Roman" w:hAnsi="Times New Roman"/>
          <w:color w:val="000000"/>
          <w:sz w:val="20"/>
          <w:szCs w:val="20"/>
        </w:rPr>
      </w:pPr>
    </w:p>
    <w:p w14:paraId="60319045" w14:textId="77777777" w:rsidR="001B7138" w:rsidRPr="008008DD" w:rsidRDefault="001B7138" w:rsidP="001B7138">
      <w:pPr>
        <w:spacing w:after="0" w:line="360" w:lineRule="exact"/>
        <w:jc w:val="center"/>
        <w:rPr>
          <w:rFonts w:ascii="Times New Roman" w:hAnsi="Times New Roman"/>
          <w:b/>
          <w:smallCaps/>
          <w:sz w:val="20"/>
          <w:szCs w:val="20"/>
        </w:rPr>
      </w:pPr>
      <w:r w:rsidRPr="008008DD">
        <w:rPr>
          <w:rFonts w:ascii="Times New Roman" w:hAnsi="Times New Roman"/>
          <w:b/>
          <w:smallCaps/>
          <w:sz w:val="20"/>
          <w:szCs w:val="20"/>
        </w:rPr>
        <w:t>Contents</w:t>
      </w:r>
    </w:p>
    <w:p w14:paraId="68788912" w14:textId="77777777" w:rsidR="001B7138" w:rsidRPr="00FB48A8" w:rsidRDefault="001B7138" w:rsidP="00FB48A8">
      <w:pPr>
        <w:spacing w:after="0" w:line="320" w:lineRule="exact"/>
        <w:ind w:left="2268" w:right="2414" w:firstLine="142"/>
        <w:rPr>
          <w:rFonts w:ascii="Times New Roman" w:hAnsi="Times New Roman"/>
          <w:smallCaps/>
          <w:sz w:val="17"/>
          <w:szCs w:val="17"/>
        </w:rPr>
      </w:pPr>
    </w:p>
    <w:p w14:paraId="732F67DB" w14:textId="77777777" w:rsidR="00FB48A8" w:rsidRPr="00FB48A8" w:rsidRDefault="00FB48A8" w:rsidP="00FB48A8">
      <w:pPr>
        <w:spacing w:after="0" w:line="320" w:lineRule="exact"/>
        <w:ind w:firstLine="142"/>
        <w:rPr>
          <w:rFonts w:ascii="Times New Roman" w:hAnsi="Times New Roman"/>
          <w:b/>
          <w:smallCaps/>
          <w:sz w:val="17"/>
          <w:szCs w:val="17"/>
        </w:rPr>
        <w:sectPr w:rsidR="00FB48A8" w:rsidRPr="00FB48A8" w:rsidSect="004E4BBC">
          <w:headerReference w:type="even" r:id="rId9"/>
          <w:headerReference w:type="default" r:id="rId10"/>
          <w:footerReference w:type="default" r:id="rId11"/>
          <w:headerReference w:type="first" r:id="rId12"/>
          <w:footerReference w:type="first" r:id="rId13"/>
          <w:pgSz w:w="11906" w:h="16838"/>
          <w:pgMar w:top="1134" w:right="1256" w:bottom="1134" w:left="1290" w:header="1134" w:footer="1134" w:gutter="0"/>
          <w:cols w:space="708"/>
          <w:titlePg/>
          <w:docGrid w:linePitch="360"/>
        </w:sectPr>
      </w:pPr>
    </w:p>
    <w:p w14:paraId="395B924F" w14:textId="67560199" w:rsidR="00443B73" w:rsidRDefault="00531F7A">
      <w:pPr>
        <w:pStyle w:val="TOC1"/>
        <w:tabs>
          <w:tab w:val="right" w:leader="dot" w:pos="4548"/>
        </w:tabs>
        <w:rPr>
          <w:rFonts w:asciiTheme="minorHAnsi" w:eastAsiaTheme="minorEastAsia" w:hAnsiTheme="minorHAnsi" w:cstheme="minorBidi"/>
          <w:b w:val="0"/>
          <w:smallCaps w:val="0"/>
          <w:noProof/>
          <w:kern w:val="2"/>
          <w:sz w:val="24"/>
          <w:szCs w:val="24"/>
          <w:lang w:eastAsia="en-AU"/>
          <w14:ligatures w14:val="standardContextual"/>
        </w:rPr>
      </w:pPr>
      <w:r w:rsidRPr="007C2CBC">
        <w:rPr>
          <w:b w:val="0"/>
          <w:smallCaps w:val="0"/>
          <w:szCs w:val="17"/>
        </w:rPr>
        <w:fldChar w:fldCharType="begin"/>
      </w:r>
      <w:r w:rsidRPr="007C2CBC">
        <w:rPr>
          <w:b w:val="0"/>
          <w:smallCaps w:val="0"/>
          <w:szCs w:val="17"/>
        </w:rPr>
        <w:instrText xml:space="preserve"> TOC \o "1-3" \h \z \u </w:instrText>
      </w:r>
      <w:r w:rsidRPr="007C2CBC">
        <w:rPr>
          <w:b w:val="0"/>
          <w:smallCaps w:val="0"/>
          <w:szCs w:val="17"/>
        </w:rPr>
        <w:fldChar w:fldCharType="separate"/>
      </w:r>
      <w:hyperlink w:anchor="_Toc225341477" w:history="1">
        <w:r w:rsidR="00443B73" w:rsidRPr="00C918F6">
          <w:rPr>
            <w:rStyle w:val="Hyperlink"/>
            <w:noProof/>
          </w:rPr>
          <w:t>Governor’s Instruments</w:t>
        </w:r>
      </w:hyperlink>
    </w:p>
    <w:p w14:paraId="0908B30D" w14:textId="5A505042" w:rsidR="00443B73" w:rsidRDefault="00443B73">
      <w:pPr>
        <w:pStyle w:val="TOC2"/>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5341478" w:history="1">
        <w:r w:rsidRPr="00C918F6">
          <w:rPr>
            <w:rStyle w:val="Hyperlink"/>
            <w:noProof/>
          </w:rPr>
          <w:t>Appointments, Resignations and General Matters</w:t>
        </w:r>
        <w:r>
          <w:rPr>
            <w:noProof/>
            <w:webHidden/>
          </w:rPr>
          <w:tab/>
        </w:r>
        <w:r>
          <w:rPr>
            <w:noProof/>
            <w:webHidden/>
          </w:rPr>
          <w:fldChar w:fldCharType="begin"/>
        </w:r>
        <w:r>
          <w:rPr>
            <w:noProof/>
            <w:webHidden/>
          </w:rPr>
          <w:instrText xml:space="preserve"> PAGEREF _Toc225341478 \h </w:instrText>
        </w:r>
        <w:r>
          <w:rPr>
            <w:noProof/>
            <w:webHidden/>
          </w:rPr>
        </w:r>
        <w:r>
          <w:rPr>
            <w:noProof/>
            <w:webHidden/>
          </w:rPr>
          <w:fldChar w:fldCharType="separate"/>
        </w:r>
        <w:r>
          <w:rPr>
            <w:noProof/>
            <w:webHidden/>
          </w:rPr>
          <w:t>718</w:t>
        </w:r>
        <w:r>
          <w:rPr>
            <w:noProof/>
            <w:webHidden/>
          </w:rPr>
          <w:fldChar w:fldCharType="end"/>
        </w:r>
      </w:hyperlink>
    </w:p>
    <w:p w14:paraId="2DC99EBD" w14:textId="0D5E4735" w:rsidR="00443B73" w:rsidRPr="00443B73" w:rsidRDefault="00443B73">
      <w:pPr>
        <w:pStyle w:val="TOC2"/>
        <w:tabs>
          <w:tab w:val="right" w:leader="dot" w:pos="4548"/>
        </w:tabs>
      </w:pPr>
      <w:hyperlink w:anchor="_Toc225341479" w:history="1">
        <w:r w:rsidRPr="00C918F6">
          <w:rPr>
            <w:rStyle w:val="Hyperlink"/>
            <w:noProof/>
          </w:rPr>
          <w:t>Proclamations</w:t>
        </w:r>
      </w:hyperlink>
      <w:r w:rsidRPr="00443B73">
        <w:t>—</w:t>
      </w:r>
    </w:p>
    <w:p w14:paraId="2ADB8829" w14:textId="7C757075" w:rsidR="00443B73" w:rsidRDefault="00443B73">
      <w:pPr>
        <w:pStyle w:val="TOC3"/>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5341480" w:history="1">
        <w:r w:rsidRPr="00C918F6">
          <w:rPr>
            <w:rStyle w:val="Hyperlink"/>
            <w:noProof/>
          </w:rPr>
          <w:t>Administrative Arrangements (State Election) Proclamation 2026</w:t>
        </w:r>
        <w:r>
          <w:rPr>
            <w:noProof/>
            <w:webHidden/>
          </w:rPr>
          <w:tab/>
        </w:r>
        <w:r>
          <w:rPr>
            <w:noProof/>
            <w:webHidden/>
          </w:rPr>
          <w:fldChar w:fldCharType="begin"/>
        </w:r>
        <w:r>
          <w:rPr>
            <w:noProof/>
            <w:webHidden/>
          </w:rPr>
          <w:instrText xml:space="preserve"> PAGEREF _Toc225341480 \h </w:instrText>
        </w:r>
        <w:r>
          <w:rPr>
            <w:noProof/>
            <w:webHidden/>
          </w:rPr>
        </w:r>
        <w:r>
          <w:rPr>
            <w:noProof/>
            <w:webHidden/>
          </w:rPr>
          <w:fldChar w:fldCharType="separate"/>
        </w:r>
        <w:r>
          <w:rPr>
            <w:noProof/>
            <w:webHidden/>
          </w:rPr>
          <w:t>720</w:t>
        </w:r>
        <w:r>
          <w:rPr>
            <w:noProof/>
            <w:webHidden/>
          </w:rPr>
          <w:fldChar w:fldCharType="end"/>
        </w:r>
      </w:hyperlink>
    </w:p>
    <w:p w14:paraId="43035C05" w14:textId="7A1D8072" w:rsidR="00443B73" w:rsidRDefault="00443B73">
      <w:pPr>
        <w:pStyle w:val="TOC3"/>
        <w:tabs>
          <w:tab w:val="right" w:leader="dot" w:pos="4548"/>
        </w:tabs>
        <w:rPr>
          <w:rFonts w:asciiTheme="minorHAnsi" w:eastAsiaTheme="minorEastAsia" w:hAnsiTheme="minorHAnsi" w:cstheme="minorBidi"/>
          <w:noProof/>
          <w:kern w:val="2"/>
          <w:sz w:val="24"/>
          <w:szCs w:val="24"/>
          <w:lang w:eastAsia="en-AU"/>
          <w14:ligatures w14:val="standardContextual"/>
        </w:rPr>
      </w:pPr>
      <w:hyperlink w:anchor="_Toc225341481" w:history="1">
        <w:r w:rsidRPr="00C918F6">
          <w:rPr>
            <w:rStyle w:val="Hyperlink"/>
            <w:noProof/>
          </w:rPr>
          <w:t>Public Sector (Administrative Units) Proclamation 2026</w:t>
        </w:r>
        <w:r>
          <w:rPr>
            <w:noProof/>
            <w:webHidden/>
          </w:rPr>
          <w:tab/>
        </w:r>
        <w:r>
          <w:rPr>
            <w:noProof/>
            <w:webHidden/>
          </w:rPr>
          <w:fldChar w:fldCharType="begin"/>
        </w:r>
        <w:r>
          <w:rPr>
            <w:noProof/>
            <w:webHidden/>
          </w:rPr>
          <w:instrText xml:space="preserve"> PAGEREF _Toc225341481 \h </w:instrText>
        </w:r>
        <w:r>
          <w:rPr>
            <w:noProof/>
            <w:webHidden/>
          </w:rPr>
        </w:r>
        <w:r>
          <w:rPr>
            <w:noProof/>
            <w:webHidden/>
          </w:rPr>
          <w:fldChar w:fldCharType="separate"/>
        </w:r>
        <w:r>
          <w:rPr>
            <w:noProof/>
            <w:webHidden/>
          </w:rPr>
          <w:t>724</w:t>
        </w:r>
        <w:r>
          <w:rPr>
            <w:noProof/>
            <w:webHidden/>
          </w:rPr>
          <w:fldChar w:fldCharType="end"/>
        </w:r>
      </w:hyperlink>
    </w:p>
    <w:p w14:paraId="495FDC3D" w14:textId="72EDFE76" w:rsidR="00842BD5" w:rsidRDefault="00531F7A" w:rsidP="004A68F5">
      <w:pPr>
        <w:pStyle w:val="NoSpace"/>
        <w:tabs>
          <w:tab w:val="clear" w:pos="640"/>
          <w:tab w:val="clear" w:pos="800"/>
          <w:tab w:val="clear" w:pos="960"/>
          <w:tab w:val="clear" w:pos="1120"/>
          <w:tab w:val="clear" w:pos="1280"/>
          <w:tab w:val="clear" w:pos="1440"/>
          <w:tab w:val="clear" w:pos="1600"/>
          <w:tab w:val="clear" w:pos="1760"/>
          <w:tab w:val="clear" w:pos="1920"/>
          <w:tab w:val="right" w:leader="dot" w:pos="4560"/>
        </w:tabs>
        <w:jc w:val="left"/>
        <w:rPr>
          <w:smallCaps/>
          <w:szCs w:val="17"/>
        </w:rPr>
      </w:pPr>
      <w:r w:rsidRPr="007C2CBC">
        <w:rPr>
          <w:b/>
          <w:smallCaps/>
          <w:szCs w:val="17"/>
          <w:lang w:eastAsia="en-US"/>
        </w:rPr>
        <w:fldChar w:fldCharType="end"/>
      </w:r>
    </w:p>
    <w:p w14:paraId="7D90FA08" w14:textId="77777777" w:rsidR="00FB48A8" w:rsidRPr="00612978" w:rsidRDefault="00FB48A8" w:rsidP="00FB48A8">
      <w:pPr>
        <w:spacing w:after="0"/>
        <w:rPr>
          <w:rFonts w:ascii="Times New Roman" w:hAnsi="Times New Roman"/>
          <w:smallCaps/>
          <w:sz w:val="17"/>
          <w:szCs w:val="17"/>
        </w:rPr>
        <w:sectPr w:rsidR="00FB48A8" w:rsidRPr="00612978" w:rsidSect="00842BD5">
          <w:headerReference w:type="even" r:id="rId14"/>
          <w:headerReference w:type="default" r:id="rId15"/>
          <w:footerReference w:type="default" r:id="rId16"/>
          <w:footerReference w:type="first" r:id="rId17"/>
          <w:type w:val="continuous"/>
          <w:pgSz w:w="11906" w:h="16838"/>
          <w:pgMar w:top="1134" w:right="3674" w:bottom="1134" w:left="3674" w:header="708" w:footer="708" w:gutter="0"/>
          <w:cols w:space="240"/>
          <w:docGrid w:linePitch="360"/>
        </w:sectPr>
      </w:pPr>
    </w:p>
    <w:p w14:paraId="3DD4F7FF" w14:textId="77777777" w:rsidR="00F337C8" w:rsidRDefault="00F337C8" w:rsidP="00693DF1">
      <w:pPr>
        <w:pStyle w:val="Heading1"/>
      </w:pPr>
      <w:bookmarkStart w:id="0" w:name="_Toc225341477"/>
      <w:r w:rsidRPr="00693DF1">
        <w:lastRenderedPageBreak/>
        <w:t>Governor’s Instruments</w:t>
      </w:r>
      <w:bookmarkEnd w:id="0"/>
    </w:p>
    <w:p w14:paraId="7CA287B8" w14:textId="50C7D7A1" w:rsidR="00703E1E" w:rsidRPr="00703E1E" w:rsidRDefault="00443B73" w:rsidP="00443B73">
      <w:pPr>
        <w:pStyle w:val="Heading2"/>
      </w:pPr>
      <w:bookmarkStart w:id="1" w:name="_Toc225341478"/>
      <w:r w:rsidRPr="00703E1E">
        <w:t xml:space="preserve">Appointments, Resignations </w:t>
      </w:r>
      <w:r>
        <w:t>a</w:t>
      </w:r>
      <w:r w:rsidRPr="00703E1E">
        <w:t>nd General Matters</w:t>
      </w:r>
      <w:bookmarkEnd w:id="1"/>
    </w:p>
    <w:p w14:paraId="023D8BC5" w14:textId="77777777" w:rsidR="00703E1E" w:rsidRPr="00703E1E" w:rsidRDefault="00703E1E" w:rsidP="00703E1E">
      <w:pPr>
        <w:spacing w:after="0"/>
        <w:jc w:val="right"/>
        <w:rPr>
          <w:rFonts w:ascii="Times New Roman" w:eastAsia="Times New Roman" w:hAnsi="Times New Roman"/>
          <w:sz w:val="17"/>
          <w:szCs w:val="17"/>
        </w:rPr>
      </w:pPr>
      <w:r w:rsidRPr="00703E1E">
        <w:rPr>
          <w:rFonts w:ascii="Times New Roman" w:eastAsia="Times New Roman" w:hAnsi="Times New Roman"/>
          <w:sz w:val="17"/>
          <w:szCs w:val="17"/>
        </w:rPr>
        <w:t>Department of the Premier and Cabinet</w:t>
      </w:r>
    </w:p>
    <w:p w14:paraId="0E27A3AA" w14:textId="77777777" w:rsidR="00703E1E" w:rsidRPr="00703E1E" w:rsidRDefault="00703E1E" w:rsidP="00703E1E">
      <w:pPr>
        <w:jc w:val="right"/>
        <w:rPr>
          <w:rFonts w:ascii="Times New Roman" w:eastAsia="Times New Roman" w:hAnsi="Times New Roman"/>
          <w:sz w:val="17"/>
          <w:szCs w:val="17"/>
        </w:rPr>
      </w:pPr>
      <w:r w:rsidRPr="00703E1E">
        <w:rPr>
          <w:rFonts w:ascii="Times New Roman" w:eastAsia="Times New Roman" w:hAnsi="Times New Roman"/>
          <w:sz w:val="17"/>
          <w:szCs w:val="17"/>
        </w:rPr>
        <w:t>Adelaide, 25 March 2026</w:t>
      </w:r>
    </w:p>
    <w:p w14:paraId="21BE72D9" w14:textId="77777777" w:rsidR="00703E1E" w:rsidRPr="00703E1E" w:rsidRDefault="00703E1E" w:rsidP="00703E1E">
      <w:pPr>
        <w:rPr>
          <w:rFonts w:ascii="Times New Roman" w:eastAsia="Times New Roman" w:hAnsi="Times New Roman"/>
          <w:sz w:val="17"/>
          <w:szCs w:val="17"/>
        </w:rPr>
      </w:pPr>
      <w:r w:rsidRPr="00703E1E">
        <w:rPr>
          <w:rFonts w:ascii="Times New Roman" w:eastAsia="Times New Roman" w:hAnsi="Times New Roman"/>
          <w:sz w:val="17"/>
          <w:szCs w:val="17"/>
        </w:rPr>
        <w:t>Her Excellency the Governor has accepted the following resignations:</w:t>
      </w:r>
    </w:p>
    <w:p w14:paraId="2248C141"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PETER BRYDEN MALINAUSKAS, MP</w:t>
      </w:r>
    </w:p>
    <w:p w14:paraId="5C2AACF5" w14:textId="77777777" w:rsidR="00703E1E" w:rsidRPr="00703E1E" w:rsidRDefault="00703E1E" w:rsidP="00703E1E">
      <w:pPr>
        <w:ind w:left="568" w:hanging="284"/>
        <w:rPr>
          <w:rFonts w:ascii="Times New Roman" w:eastAsia="Times New Roman" w:hAnsi="Times New Roman"/>
          <w:sz w:val="17"/>
          <w:szCs w:val="17"/>
        </w:rPr>
      </w:pPr>
      <w:r w:rsidRPr="00703E1E">
        <w:rPr>
          <w:rFonts w:ascii="Times New Roman" w:eastAsia="Times New Roman" w:hAnsi="Times New Roman"/>
          <w:sz w:val="17"/>
          <w:szCs w:val="17"/>
        </w:rPr>
        <w:t>Minister for Defence and Space Industries</w:t>
      </w:r>
    </w:p>
    <w:p w14:paraId="6C3A24BE"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KYAM JOSEPH MAHER, MLC</w:t>
      </w:r>
    </w:p>
    <w:p w14:paraId="0DA082E4"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Industrial Relations and Public Sector</w:t>
      </w:r>
    </w:p>
    <w:p w14:paraId="61CA0DAA"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ZOE LEE BETTISON, MP</w:t>
      </w:r>
    </w:p>
    <w:p w14:paraId="1F7B0C60"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Tourism</w:t>
      </w:r>
    </w:p>
    <w:p w14:paraId="4E967BA4"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Multicultural Affairs</w:t>
      </w:r>
    </w:p>
    <w:p w14:paraId="7E122854"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CHRISTOPHER JAMES PICTON, MP</w:t>
      </w:r>
    </w:p>
    <w:p w14:paraId="19A211FC"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Health and Wellbeing</w:t>
      </w:r>
    </w:p>
    <w:p w14:paraId="7998A093"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KATRINE ANNE HILDYARD, MP</w:t>
      </w:r>
    </w:p>
    <w:p w14:paraId="6F5511CC"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Child Protection</w:t>
      </w:r>
    </w:p>
    <w:p w14:paraId="2D98BC9E"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Domestic, Family and Sexual Violence</w:t>
      </w:r>
    </w:p>
    <w:p w14:paraId="5788B677"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NATALIE FLEUR COOK, MP</w:t>
      </w:r>
    </w:p>
    <w:p w14:paraId="32CCCE7F"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Human Services</w:t>
      </w:r>
    </w:p>
    <w:p w14:paraId="761A9AC0"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Seniors and Ageing Well</w:t>
      </w:r>
    </w:p>
    <w:p w14:paraId="75AFB5ED"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BLAIR INGRAM BOYER, MP</w:t>
      </w:r>
    </w:p>
    <w:p w14:paraId="70E340CD"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Education, Training and Skills</w:t>
      </w:r>
    </w:p>
    <w:p w14:paraId="5939F47A"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Police</w:t>
      </w:r>
    </w:p>
    <w:p w14:paraId="1F64DDD7"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ANDREA MICHAELS, MP</w:t>
      </w:r>
    </w:p>
    <w:p w14:paraId="7B9F3BB2"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Small and Family Business</w:t>
      </w:r>
    </w:p>
    <w:p w14:paraId="26C21D84"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Consumer and Business Affairs</w:t>
      </w:r>
    </w:p>
    <w:p w14:paraId="7FF3228C"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Arts</w:t>
      </w:r>
    </w:p>
    <w:p w14:paraId="2D814DA5"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JOSEPH KARL SZAKACS, MP</w:t>
      </w:r>
    </w:p>
    <w:p w14:paraId="548C8549"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Trade and Investment</w:t>
      </w:r>
    </w:p>
    <w:p w14:paraId="2DE23343"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Industry, Innovation and Science</w:t>
      </w:r>
    </w:p>
    <w:p w14:paraId="59D560D6"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Local Government</w:t>
      </w:r>
    </w:p>
    <w:p w14:paraId="69F0E73A"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Veterans’ Affairs</w:t>
      </w:r>
    </w:p>
    <w:p w14:paraId="59E39514"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EMILY SARAH BOURKE, MLC</w:t>
      </w:r>
    </w:p>
    <w:p w14:paraId="0ADB0785"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Infrastructure and Transport</w:t>
      </w:r>
    </w:p>
    <w:p w14:paraId="0FBC3856"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Autism</w:t>
      </w:r>
    </w:p>
    <w:p w14:paraId="42C9E580"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RHIANNON KATE PEARCE, MP</w:t>
      </w:r>
    </w:p>
    <w:p w14:paraId="56764A6C"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Emergency Services and Correctional Services</w:t>
      </w:r>
    </w:p>
    <w:p w14:paraId="1311F2CB"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LUCY PENELOPE HOOD, MP</w:t>
      </w:r>
    </w:p>
    <w:p w14:paraId="329C1C41"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Climate, Environment and Water</w:t>
      </w:r>
    </w:p>
    <w:p w14:paraId="29F4C088" w14:textId="77777777" w:rsidR="00703E1E" w:rsidRPr="00703E1E" w:rsidRDefault="00703E1E" w:rsidP="00703E1E">
      <w:pPr>
        <w:jc w:val="center"/>
        <w:rPr>
          <w:rFonts w:ascii="Times New Roman" w:eastAsia="Times New Roman" w:hAnsi="Times New Roman"/>
          <w:sz w:val="17"/>
          <w:szCs w:val="17"/>
        </w:rPr>
      </w:pPr>
      <w:r w:rsidRPr="00703E1E">
        <w:rPr>
          <w:rFonts w:ascii="Times New Roman" w:eastAsia="Times New Roman" w:hAnsi="Times New Roman"/>
          <w:sz w:val="17"/>
          <w:szCs w:val="17"/>
        </w:rPr>
        <w:t>By command,</w:t>
      </w:r>
    </w:p>
    <w:p w14:paraId="2D8AEFDC" w14:textId="77777777" w:rsidR="00703E1E" w:rsidRPr="00703E1E" w:rsidRDefault="00703E1E" w:rsidP="00703E1E">
      <w:pPr>
        <w:spacing w:after="0"/>
        <w:jc w:val="right"/>
        <w:rPr>
          <w:rFonts w:ascii="Times New Roman" w:eastAsia="Times New Roman" w:hAnsi="Times New Roman"/>
          <w:smallCaps/>
          <w:sz w:val="17"/>
          <w:szCs w:val="20"/>
        </w:rPr>
      </w:pPr>
      <w:r w:rsidRPr="00703E1E">
        <w:rPr>
          <w:rFonts w:ascii="Times New Roman" w:eastAsia="Times New Roman" w:hAnsi="Times New Roman"/>
          <w:smallCaps/>
          <w:sz w:val="17"/>
          <w:szCs w:val="20"/>
        </w:rPr>
        <w:t>Official Secretary</w:t>
      </w:r>
    </w:p>
    <w:p w14:paraId="46208537" w14:textId="77777777" w:rsidR="00703E1E" w:rsidRPr="00703E1E" w:rsidRDefault="00703E1E" w:rsidP="00703E1E">
      <w:pPr>
        <w:pBdr>
          <w:top w:val="single" w:sz="4" w:space="1" w:color="auto"/>
        </w:pBdr>
        <w:spacing w:before="100" w:after="0" w:line="14" w:lineRule="exact"/>
        <w:jc w:val="center"/>
        <w:rPr>
          <w:rFonts w:ascii="Times New Roman" w:eastAsia="Times New Roman" w:hAnsi="Times New Roman"/>
          <w:sz w:val="17"/>
          <w:szCs w:val="17"/>
        </w:rPr>
      </w:pPr>
    </w:p>
    <w:p w14:paraId="68A374F5" w14:textId="77777777" w:rsidR="00703E1E" w:rsidRPr="00703E1E" w:rsidRDefault="00703E1E" w:rsidP="00703E1E">
      <w:pPr>
        <w:spacing w:after="0"/>
        <w:rPr>
          <w:rFonts w:ascii="Times New Roman" w:eastAsia="Times New Roman" w:hAnsi="Times New Roman"/>
          <w:sz w:val="17"/>
          <w:szCs w:val="17"/>
        </w:rPr>
      </w:pPr>
    </w:p>
    <w:p w14:paraId="61CABD02" w14:textId="77777777" w:rsidR="00703E1E" w:rsidRPr="00703E1E" w:rsidRDefault="00703E1E" w:rsidP="00703E1E">
      <w:pPr>
        <w:spacing w:after="0"/>
        <w:jc w:val="right"/>
        <w:rPr>
          <w:rFonts w:ascii="Times New Roman" w:eastAsia="Times New Roman" w:hAnsi="Times New Roman"/>
          <w:sz w:val="17"/>
          <w:szCs w:val="17"/>
        </w:rPr>
      </w:pPr>
      <w:r w:rsidRPr="00703E1E">
        <w:rPr>
          <w:rFonts w:ascii="Times New Roman" w:eastAsia="Times New Roman" w:hAnsi="Times New Roman"/>
          <w:sz w:val="17"/>
          <w:szCs w:val="17"/>
        </w:rPr>
        <w:t>Department of the Premier and Cabinet</w:t>
      </w:r>
    </w:p>
    <w:p w14:paraId="39C1E60B" w14:textId="77777777" w:rsidR="00703E1E" w:rsidRPr="00703E1E" w:rsidRDefault="00703E1E" w:rsidP="00703E1E">
      <w:pPr>
        <w:jc w:val="right"/>
        <w:rPr>
          <w:rFonts w:ascii="Times New Roman" w:eastAsia="Times New Roman" w:hAnsi="Times New Roman"/>
          <w:sz w:val="17"/>
          <w:szCs w:val="17"/>
        </w:rPr>
      </w:pPr>
      <w:r w:rsidRPr="00703E1E">
        <w:rPr>
          <w:rFonts w:ascii="Times New Roman" w:eastAsia="Times New Roman" w:hAnsi="Times New Roman"/>
          <w:sz w:val="17"/>
          <w:szCs w:val="17"/>
        </w:rPr>
        <w:t>Adelaide, 25 March 2026</w:t>
      </w:r>
    </w:p>
    <w:p w14:paraId="5EA3188C" w14:textId="77777777" w:rsidR="00703E1E" w:rsidRPr="00703E1E" w:rsidRDefault="00703E1E" w:rsidP="00703E1E">
      <w:pPr>
        <w:rPr>
          <w:rFonts w:ascii="Times New Roman" w:eastAsia="Times New Roman" w:hAnsi="Times New Roman"/>
          <w:sz w:val="17"/>
          <w:szCs w:val="17"/>
        </w:rPr>
      </w:pPr>
      <w:r w:rsidRPr="00703E1E">
        <w:rPr>
          <w:rFonts w:ascii="Times New Roman" w:eastAsia="Times New Roman" w:hAnsi="Times New Roman"/>
          <w:sz w:val="17"/>
          <w:szCs w:val="17"/>
        </w:rPr>
        <w:t>Her Excellency the Governor has been pleased to make the following appointments:</w:t>
      </w:r>
    </w:p>
    <w:p w14:paraId="31F1A9EC"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KYAM JOSEPH MAHER, MLC</w:t>
      </w:r>
    </w:p>
    <w:p w14:paraId="1F108E44"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Industrial Relations</w:t>
      </w:r>
    </w:p>
    <w:p w14:paraId="592E7DC6"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Arts</w:t>
      </w:r>
    </w:p>
    <w:p w14:paraId="679C022C"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ANASTASIOS KOUTSANTONIS, MP</w:t>
      </w:r>
    </w:p>
    <w:p w14:paraId="670C4BBE"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Public Sector</w:t>
      </w:r>
    </w:p>
    <w:p w14:paraId="5DC2983B"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CHRISTOPHER JAMES PICTON, MP</w:t>
      </w:r>
    </w:p>
    <w:p w14:paraId="0D56F1F8"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State Development</w:t>
      </w:r>
    </w:p>
    <w:p w14:paraId="5B8D6519"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Artificial Intelligence and Digital Economy</w:t>
      </w:r>
    </w:p>
    <w:p w14:paraId="5A6C5E27"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Defence and Space Industries</w:t>
      </w:r>
    </w:p>
    <w:p w14:paraId="0A64D17E"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Veterans’ Affairs</w:t>
      </w:r>
    </w:p>
    <w:p w14:paraId="58C581A6"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KATRINE ANNE HILDYARD, MP</w:t>
      </w:r>
    </w:p>
    <w:p w14:paraId="2C0BA3F5"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Human Services</w:t>
      </w:r>
    </w:p>
    <w:p w14:paraId="559DC1FF"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Seniors and Ageing Well</w:t>
      </w:r>
    </w:p>
    <w:p w14:paraId="2028453B"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BLAIR INGRAM BOYER, MP</w:t>
      </w:r>
    </w:p>
    <w:p w14:paraId="43F4A9FF"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Health and Wellbeing</w:t>
      </w:r>
    </w:p>
    <w:p w14:paraId="1C2A7301"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JOSEPH KARL SZAKACS, MP</w:t>
      </w:r>
    </w:p>
    <w:p w14:paraId="238ABF43"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Infrastructure and Transport</w:t>
      </w:r>
    </w:p>
    <w:p w14:paraId="1CD83546"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EMILY SARAH BOURKE, MLC</w:t>
      </w:r>
    </w:p>
    <w:p w14:paraId="2D80804B"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Climate, Environment and Water</w:t>
      </w:r>
    </w:p>
    <w:p w14:paraId="35C68A20"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Tourism</w:t>
      </w:r>
    </w:p>
    <w:p w14:paraId="1CADAF0A" w14:textId="77777777" w:rsidR="00703E1E" w:rsidRPr="00703E1E" w:rsidRDefault="00703E1E" w:rsidP="00703E1E">
      <w:pPr>
        <w:spacing w:after="0" w:line="240" w:lineRule="auto"/>
        <w:jc w:val="left"/>
        <w:rPr>
          <w:rFonts w:ascii="Times New Roman" w:eastAsia="Times New Roman" w:hAnsi="Times New Roman"/>
          <w:sz w:val="17"/>
          <w:szCs w:val="17"/>
        </w:rPr>
      </w:pPr>
      <w:r w:rsidRPr="00703E1E">
        <w:rPr>
          <w:rFonts w:ascii="Times New Roman" w:hAnsi="Times New Roman"/>
          <w:sz w:val="17"/>
        </w:rPr>
        <w:br w:type="page"/>
      </w:r>
    </w:p>
    <w:p w14:paraId="4E20DC10"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lastRenderedPageBreak/>
        <w:t>The Honourable RHIANNON KATE PEARCE, MP</w:t>
      </w:r>
    </w:p>
    <w:p w14:paraId="5DA72BF3"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Emergency Services</w:t>
      </w:r>
    </w:p>
    <w:p w14:paraId="714DF6D2"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Local Government</w:t>
      </w:r>
    </w:p>
    <w:p w14:paraId="5702C58E"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LUCY PENELOPE HOOD, MP</w:t>
      </w:r>
    </w:p>
    <w:p w14:paraId="2061CEC0"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Education, Training and Skills</w:t>
      </w:r>
    </w:p>
    <w:p w14:paraId="63456062"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Autism</w:t>
      </w:r>
    </w:p>
    <w:p w14:paraId="778F7820"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the City of Adelaide</w:t>
      </w:r>
    </w:p>
    <w:p w14:paraId="56004C60"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MICHAEL EDISON BROWN, MP</w:t>
      </w:r>
    </w:p>
    <w:p w14:paraId="647ED650"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Police</w:t>
      </w:r>
    </w:p>
    <w:p w14:paraId="70F0BA4A"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Correctional Services</w:t>
      </w:r>
    </w:p>
    <w:p w14:paraId="5E27930E"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Consumer and Business Affairs</w:t>
      </w:r>
    </w:p>
    <w:p w14:paraId="2F4168C3"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NADIA PEACE CLANCY, MP</w:t>
      </w:r>
    </w:p>
    <w:p w14:paraId="7B5CD129"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Small and Family Business</w:t>
      </w:r>
    </w:p>
    <w:p w14:paraId="32D1074F"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Multicultural Affairs</w:t>
      </w:r>
    </w:p>
    <w:p w14:paraId="18122D74" w14:textId="77777777" w:rsidR="00703E1E" w:rsidRPr="00703E1E" w:rsidRDefault="00703E1E" w:rsidP="00703E1E">
      <w:pPr>
        <w:spacing w:after="0"/>
        <w:ind w:left="142"/>
        <w:rPr>
          <w:rFonts w:ascii="Times New Roman" w:eastAsia="Times New Roman" w:hAnsi="Times New Roman"/>
          <w:sz w:val="17"/>
          <w:szCs w:val="17"/>
        </w:rPr>
      </w:pPr>
      <w:r w:rsidRPr="00703E1E">
        <w:rPr>
          <w:rFonts w:ascii="Times New Roman" w:eastAsia="Times New Roman" w:hAnsi="Times New Roman"/>
          <w:sz w:val="17"/>
          <w:szCs w:val="17"/>
        </w:rPr>
        <w:t>The Honourable ALICE JANE ROLLS, MP</w:t>
      </w:r>
    </w:p>
    <w:p w14:paraId="0C66871F" w14:textId="77777777" w:rsidR="00703E1E" w:rsidRPr="00703E1E" w:rsidRDefault="00703E1E" w:rsidP="00703E1E">
      <w:pPr>
        <w:spacing w:after="0"/>
        <w:ind w:left="709" w:hanging="425"/>
        <w:rPr>
          <w:rFonts w:ascii="Times New Roman" w:eastAsia="Times New Roman" w:hAnsi="Times New Roman"/>
          <w:sz w:val="17"/>
          <w:szCs w:val="17"/>
        </w:rPr>
      </w:pPr>
      <w:r w:rsidRPr="00703E1E">
        <w:rPr>
          <w:rFonts w:ascii="Times New Roman" w:eastAsia="Times New Roman" w:hAnsi="Times New Roman"/>
          <w:sz w:val="17"/>
          <w:szCs w:val="17"/>
        </w:rPr>
        <w:t>Minister for Child Protection</w:t>
      </w:r>
    </w:p>
    <w:p w14:paraId="545A6AC8" w14:textId="77777777" w:rsidR="00703E1E" w:rsidRPr="00703E1E" w:rsidRDefault="00703E1E" w:rsidP="00703E1E">
      <w:pPr>
        <w:ind w:left="709" w:hanging="426"/>
        <w:rPr>
          <w:rFonts w:ascii="Times New Roman" w:eastAsia="Times New Roman" w:hAnsi="Times New Roman"/>
          <w:sz w:val="17"/>
          <w:szCs w:val="17"/>
        </w:rPr>
      </w:pPr>
      <w:r w:rsidRPr="00703E1E">
        <w:rPr>
          <w:rFonts w:ascii="Times New Roman" w:eastAsia="Times New Roman" w:hAnsi="Times New Roman"/>
          <w:sz w:val="17"/>
          <w:szCs w:val="17"/>
        </w:rPr>
        <w:t>Minister for Domestic, Family and Sexual Violence</w:t>
      </w:r>
    </w:p>
    <w:p w14:paraId="2BBF4F2D" w14:textId="77777777" w:rsidR="00703E1E" w:rsidRPr="00703E1E" w:rsidRDefault="00703E1E" w:rsidP="00703E1E">
      <w:pPr>
        <w:jc w:val="center"/>
        <w:rPr>
          <w:rFonts w:ascii="Times New Roman" w:eastAsia="Times New Roman" w:hAnsi="Times New Roman"/>
          <w:sz w:val="17"/>
          <w:szCs w:val="17"/>
        </w:rPr>
      </w:pPr>
      <w:r w:rsidRPr="00703E1E">
        <w:rPr>
          <w:rFonts w:ascii="Times New Roman" w:eastAsia="Times New Roman" w:hAnsi="Times New Roman"/>
          <w:sz w:val="17"/>
          <w:szCs w:val="17"/>
        </w:rPr>
        <w:t>By command,</w:t>
      </w:r>
    </w:p>
    <w:p w14:paraId="654D46FD" w14:textId="77777777" w:rsidR="00703E1E" w:rsidRPr="00703E1E" w:rsidRDefault="00703E1E" w:rsidP="00703E1E">
      <w:pPr>
        <w:spacing w:after="0"/>
        <w:jc w:val="right"/>
        <w:rPr>
          <w:rFonts w:ascii="Times New Roman" w:eastAsia="Times New Roman" w:hAnsi="Times New Roman"/>
          <w:smallCaps/>
          <w:sz w:val="17"/>
          <w:szCs w:val="20"/>
        </w:rPr>
      </w:pPr>
      <w:r w:rsidRPr="00703E1E">
        <w:rPr>
          <w:rFonts w:ascii="Times New Roman" w:eastAsia="Times New Roman" w:hAnsi="Times New Roman"/>
          <w:smallCaps/>
          <w:sz w:val="17"/>
          <w:szCs w:val="20"/>
        </w:rPr>
        <w:t>Official Secretary</w:t>
      </w:r>
    </w:p>
    <w:p w14:paraId="60A9495A" w14:textId="77777777" w:rsidR="00703E1E" w:rsidRPr="00703E1E" w:rsidRDefault="00703E1E" w:rsidP="00703E1E">
      <w:pPr>
        <w:pBdr>
          <w:top w:val="single" w:sz="4" w:space="1" w:color="auto"/>
        </w:pBdr>
        <w:spacing w:before="100" w:after="0" w:line="14" w:lineRule="exact"/>
        <w:jc w:val="center"/>
        <w:rPr>
          <w:rFonts w:ascii="Times New Roman" w:eastAsia="Times New Roman" w:hAnsi="Times New Roman"/>
          <w:sz w:val="17"/>
          <w:szCs w:val="17"/>
        </w:rPr>
      </w:pPr>
    </w:p>
    <w:p w14:paraId="596FDBAF" w14:textId="77777777" w:rsidR="00703E1E" w:rsidRPr="00703E1E" w:rsidRDefault="00703E1E" w:rsidP="00703E1E">
      <w:pPr>
        <w:spacing w:after="0"/>
        <w:rPr>
          <w:rFonts w:ascii="Times New Roman" w:eastAsia="Times New Roman" w:hAnsi="Times New Roman"/>
          <w:sz w:val="17"/>
          <w:szCs w:val="17"/>
        </w:rPr>
      </w:pPr>
    </w:p>
    <w:p w14:paraId="334BA82F" w14:textId="77777777" w:rsidR="00703E1E" w:rsidRPr="00703E1E" w:rsidRDefault="00703E1E" w:rsidP="00703E1E">
      <w:pPr>
        <w:spacing w:after="0"/>
        <w:jc w:val="right"/>
        <w:rPr>
          <w:rFonts w:ascii="Times New Roman" w:eastAsia="Times New Roman" w:hAnsi="Times New Roman"/>
          <w:sz w:val="17"/>
          <w:szCs w:val="17"/>
        </w:rPr>
      </w:pPr>
      <w:r w:rsidRPr="00703E1E">
        <w:rPr>
          <w:rFonts w:ascii="Times New Roman" w:eastAsia="Times New Roman" w:hAnsi="Times New Roman"/>
          <w:sz w:val="17"/>
          <w:szCs w:val="17"/>
        </w:rPr>
        <w:t>Department of the Premier and Cabinet</w:t>
      </w:r>
    </w:p>
    <w:p w14:paraId="787FE438" w14:textId="77777777" w:rsidR="00703E1E" w:rsidRPr="00703E1E" w:rsidRDefault="00703E1E" w:rsidP="00703E1E">
      <w:pPr>
        <w:jc w:val="right"/>
        <w:rPr>
          <w:rFonts w:ascii="Times New Roman" w:eastAsia="Times New Roman" w:hAnsi="Times New Roman"/>
          <w:sz w:val="17"/>
          <w:szCs w:val="17"/>
        </w:rPr>
      </w:pPr>
      <w:r w:rsidRPr="00703E1E">
        <w:rPr>
          <w:rFonts w:ascii="Times New Roman" w:eastAsia="Times New Roman" w:hAnsi="Times New Roman"/>
          <w:sz w:val="17"/>
          <w:szCs w:val="17"/>
        </w:rPr>
        <w:t>Adelaide, 25 March 2026</w:t>
      </w:r>
    </w:p>
    <w:p w14:paraId="5D632DAE" w14:textId="77777777" w:rsidR="00703E1E" w:rsidRPr="00703E1E" w:rsidRDefault="00703E1E" w:rsidP="00703E1E">
      <w:pPr>
        <w:rPr>
          <w:rFonts w:ascii="Times New Roman" w:eastAsia="Times New Roman" w:hAnsi="Times New Roman"/>
          <w:sz w:val="17"/>
          <w:szCs w:val="17"/>
        </w:rPr>
      </w:pPr>
      <w:r w:rsidRPr="00703E1E">
        <w:rPr>
          <w:rFonts w:ascii="Times New Roman" w:eastAsia="Times New Roman" w:hAnsi="Times New Roman"/>
          <w:sz w:val="17"/>
          <w:szCs w:val="17"/>
        </w:rPr>
        <w:t>Her Excellency the Governor in Executive Council has revoked the appointment of Michael Edison Brown, MP, as Parliamentary Secretary to the Premier, effective from 25 March 2026 - pursuant to section 67A(1)(a) of the Constitution Act 1934 and section 41 of the Legislation Interpretation Act 2021.</w:t>
      </w:r>
    </w:p>
    <w:p w14:paraId="40DC576F" w14:textId="77777777" w:rsidR="00703E1E" w:rsidRPr="00703E1E" w:rsidRDefault="00703E1E" w:rsidP="00703E1E">
      <w:pPr>
        <w:jc w:val="center"/>
        <w:rPr>
          <w:rFonts w:ascii="Times New Roman" w:eastAsia="Times New Roman" w:hAnsi="Times New Roman"/>
          <w:sz w:val="17"/>
          <w:szCs w:val="17"/>
        </w:rPr>
      </w:pPr>
      <w:r w:rsidRPr="00703E1E">
        <w:rPr>
          <w:rFonts w:ascii="Times New Roman" w:eastAsia="Times New Roman" w:hAnsi="Times New Roman"/>
          <w:sz w:val="17"/>
          <w:szCs w:val="17"/>
        </w:rPr>
        <w:t>By command,</w:t>
      </w:r>
    </w:p>
    <w:p w14:paraId="60131464" w14:textId="77777777" w:rsidR="00703E1E" w:rsidRPr="00703E1E" w:rsidRDefault="00703E1E" w:rsidP="00703E1E">
      <w:pPr>
        <w:spacing w:after="0"/>
        <w:jc w:val="right"/>
        <w:rPr>
          <w:rFonts w:ascii="Times New Roman" w:eastAsia="Times New Roman" w:hAnsi="Times New Roman"/>
          <w:smallCaps/>
          <w:sz w:val="17"/>
          <w:szCs w:val="20"/>
        </w:rPr>
      </w:pPr>
      <w:r w:rsidRPr="00703E1E">
        <w:rPr>
          <w:rFonts w:ascii="Times New Roman" w:eastAsia="Times New Roman" w:hAnsi="Times New Roman"/>
          <w:smallCaps/>
          <w:sz w:val="17"/>
          <w:szCs w:val="20"/>
        </w:rPr>
        <w:t>Peter Bryden Malinauskas, MP</w:t>
      </w:r>
    </w:p>
    <w:p w14:paraId="57021CB7" w14:textId="77777777" w:rsidR="00703E1E" w:rsidRPr="00703E1E" w:rsidRDefault="00703E1E" w:rsidP="00703E1E">
      <w:pPr>
        <w:jc w:val="right"/>
        <w:rPr>
          <w:rFonts w:ascii="Times New Roman" w:eastAsia="Times New Roman" w:hAnsi="Times New Roman"/>
          <w:sz w:val="17"/>
          <w:szCs w:val="17"/>
        </w:rPr>
      </w:pPr>
      <w:r w:rsidRPr="00703E1E">
        <w:rPr>
          <w:rFonts w:ascii="Times New Roman" w:eastAsia="Times New Roman" w:hAnsi="Times New Roman"/>
          <w:sz w:val="17"/>
          <w:szCs w:val="17"/>
        </w:rPr>
        <w:t>Premier</w:t>
      </w:r>
    </w:p>
    <w:p w14:paraId="071470E6" w14:textId="77777777" w:rsidR="00703E1E" w:rsidRPr="00703E1E" w:rsidRDefault="00703E1E" w:rsidP="00703E1E">
      <w:pPr>
        <w:pBdr>
          <w:top w:val="single" w:sz="4" w:space="1" w:color="auto"/>
        </w:pBdr>
        <w:spacing w:before="100" w:after="0" w:line="14" w:lineRule="exact"/>
        <w:jc w:val="center"/>
        <w:rPr>
          <w:rFonts w:ascii="Times New Roman" w:eastAsia="Times New Roman" w:hAnsi="Times New Roman"/>
          <w:sz w:val="17"/>
          <w:szCs w:val="17"/>
        </w:rPr>
      </w:pPr>
    </w:p>
    <w:p w14:paraId="363BE7EB" w14:textId="77777777" w:rsidR="00703E1E" w:rsidRPr="00703E1E" w:rsidRDefault="00703E1E" w:rsidP="00703E1E">
      <w:pPr>
        <w:spacing w:after="0"/>
        <w:rPr>
          <w:rFonts w:ascii="Times New Roman" w:eastAsia="Times New Roman" w:hAnsi="Times New Roman"/>
          <w:sz w:val="17"/>
          <w:szCs w:val="17"/>
        </w:rPr>
      </w:pPr>
    </w:p>
    <w:p w14:paraId="333CFD56" w14:textId="77777777" w:rsidR="00703E1E" w:rsidRPr="00703E1E" w:rsidRDefault="00703E1E" w:rsidP="00703E1E">
      <w:pPr>
        <w:spacing w:after="0"/>
        <w:jc w:val="right"/>
        <w:rPr>
          <w:rFonts w:ascii="Times New Roman" w:eastAsia="Times New Roman" w:hAnsi="Times New Roman"/>
          <w:sz w:val="17"/>
          <w:szCs w:val="17"/>
        </w:rPr>
      </w:pPr>
      <w:r w:rsidRPr="00703E1E">
        <w:rPr>
          <w:rFonts w:ascii="Times New Roman" w:eastAsia="Times New Roman" w:hAnsi="Times New Roman"/>
          <w:sz w:val="17"/>
          <w:szCs w:val="17"/>
        </w:rPr>
        <w:t>Department of the Premier and Cabinet</w:t>
      </w:r>
    </w:p>
    <w:p w14:paraId="45CF9359" w14:textId="77777777" w:rsidR="00703E1E" w:rsidRPr="00703E1E" w:rsidRDefault="00703E1E" w:rsidP="00703E1E">
      <w:pPr>
        <w:jc w:val="right"/>
        <w:rPr>
          <w:rFonts w:ascii="Times New Roman" w:eastAsia="Times New Roman" w:hAnsi="Times New Roman"/>
          <w:sz w:val="17"/>
          <w:szCs w:val="17"/>
        </w:rPr>
      </w:pPr>
      <w:r w:rsidRPr="00703E1E">
        <w:rPr>
          <w:rFonts w:ascii="Times New Roman" w:eastAsia="Times New Roman" w:hAnsi="Times New Roman"/>
          <w:sz w:val="17"/>
          <w:szCs w:val="17"/>
        </w:rPr>
        <w:t>Adelaide, 25 March 2026</w:t>
      </w:r>
    </w:p>
    <w:p w14:paraId="4754A5A2" w14:textId="77777777" w:rsidR="00703E1E" w:rsidRPr="00703E1E" w:rsidRDefault="00703E1E" w:rsidP="00703E1E">
      <w:pPr>
        <w:rPr>
          <w:rFonts w:ascii="Times New Roman" w:eastAsia="Times New Roman" w:hAnsi="Times New Roman"/>
          <w:sz w:val="17"/>
          <w:szCs w:val="17"/>
        </w:rPr>
      </w:pPr>
      <w:r w:rsidRPr="00703E1E">
        <w:rPr>
          <w:rFonts w:ascii="Times New Roman" w:eastAsia="Times New Roman" w:hAnsi="Times New Roman"/>
          <w:sz w:val="17"/>
          <w:szCs w:val="17"/>
        </w:rPr>
        <w:t>Her Excellency the Governor in Executive Council has revoked the appointment of Nadia Peace Clancy, MP, as Parliamentary Secretary to the Minister for Health and Wellbeing, effective from 25 March 2026 - pursuant to section 67A(1)(b) of the Constitution Act 1934 and section 41 of the Legislation Interpretation Act 2021.</w:t>
      </w:r>
    </w:p>
    <w:p w14:paraId="15630BB3" w14:textId="77777777" w:rsidR="00703E1E" w:rsidRPr="00703E1E" w:rsidRDefault="00703E1E" w:rsidP="00703E1E">
      <w:pPr>
        <w:jc w:val="center"/>
        <w:rPr>
          <w:rFonts w:ascii="Times New Roman" w:eastAsia="Times New Roman" w:hAnsi="Times New Roman"/>
          <w:sz w:val="17"/>
          <w:szCs w:val="17"/>
        </w:rPr>
      </w:pPr>
      <w:r w:rsidRPr="00703E1E">
        <w:rPr>
          <w:rFonts w:ascii="Times New Roman" w:eastAsia="Times New Roman" w:hAnsi="Times New Roman"/>
          <w:sz w:val="17"/>
          <w:szCs w:val="17"/>
        </w:rPr>
        <w:t>By command,</w:t>
      </w:r>
    </w:p>
    <w:p w14:paraId="13C48F52" w14:textId="77777777" w:rsidR="00703E1E" w:rsidRPr="00703E1E" w:rsidRDefault="00703E1E" w:rsidP="00703E1E">
      <w:pPr>
        <w:spacing w:after="0"/>
        <w:jc w:val="right"/>
        <w:rPr>
          <w:rFonts w:ascii="Times New Roman" w:eastAsia="Times New Roman" w:hAnsi="Times New Roman"/>
          <w:smallCaps/>
          <w:sz w:val="17"/>
          <w:szCs w:val="20"/>
        </w:rPr>
      </w:pPr>
      <w:r w:rsidRPr="00703E1E">
        <w:rPr>
          <w:rFonts w:ascii="Times New Roman" w:eastAsia="Times New Roman" w:hAnsi="Times New Roman"/>
          <w:smallCaps/>
          <w:sz w:val="17"/>
          <w:szCs w:val="20"/>
        </w:rPr>
        <w:t>Peter Bryden Malinauskas, MP</w:t>
      </w:r>
    </w:p>
    <w:p w14:paraId="76BB0697" w14:textId="77777777" w:rsidR="00703E1E" w:rsidRPr="00703E1E" w:rsidRDefault="00703E1E" w:rsidP="00703E1E">
      <w:pPr>
        <w:spacing w:after="0"/>
        <w:jc w:val="right"/>
        <w:rPr>
          <w:rFonts w:ascii="Times New Roman" w:eastAsia="Times New Roman" w:hAnsi="Times New Roman"/>
          <w:sz w:val="17"/>
          <w:szCs w:val="17"/>
        </w:rPr>
      </w:pPr>
      <w:r w:rsidRPr="00703E1E">
        <w:rPr>
          <w:rFonts w:ascii="Times New Roman" w:eastAsia="Times New Roman" w:hAnsi="Times New Roman"/>
          <w:sz w:val="17"/>
          <w:szCs w:val="17"/>
        </w:rPr>
        <w:t>Premier</w:t>
      </w:r>
    </w:p>
    <w:p w14:paraId="7FF8CBD5" w14:textId="77777777" w:rsidR="00703E1E" w:rsidRPr="00703E1E" w:rsidRDefault="00703E1E" w:rsidP="00703E1E">
      <w:pPr>
        <w:pBdr>
          <w:top w:val="single" w:sz="4" w:space="1" w:color="auto"/>
        </w:pBdr>
        <w:spacing w:before="100" w:after="0" w:line="14" w:lineRule="exact"/>
        <w:jc w:val="center"/>
        <w:rPr>
          <w:rFonts w:ascii="Times New Roman" w:eastAsia="Times New Roman" w:hAnsi="Times New Roman"/>
          <w:sz w:val="17"/>
          <w:szCs w:val="17"/>
        </w:rPr>
      </w:pPr>
    </w:p>
    <w:p w14:paraId="06B0A9B0" w14:textId="77777777" w:rsidR="00703E1E" w:rsidRPr="00703E1E" w:rsidRDefault="00703E1E" w:rsidP="00703E1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ascii="Times New Roman" w:eastAsia="Times New Roman" w:hAnsi="Times New Roman"/>
          <w:sz w:val="17"/>
          <w:szCs w:val="17"/>
        </w:rPr>
      </w:pPr>
    </w:p>
    <w:p w14:paraId="426A696E" w14:textId="77777777" w:rsidR="00703E1E" w:rsidRPr="00703E1E" w:rsidRDefault="00703E1E" w:rsidP="00703E1E">
      <w:pPr>
        <w:spacing w:after="0"/>
        <w:jc w:val="right"/>
        <w:rPr>
          <w:rFonts w:ascii="Times New Roman" w:eastAsia="Times New Roman" w:hAnsi="Times New Roman"/>
          <w:sz w:val="17"/>
          <w:szCs w:val="17"/>
        </w:rPr>
      </w:pPr>
      <w:r w:rsidRPr="00703E1E">
        <w:rPr>
          <w:rFonts w:ascii="Times New Roman" w:eastAsia="Times New Roman" w:hAnsi="Times New Roman"/>
          <w:sz w:val="17"/>
          <w:szCs w:val="17"/>
        </w:rPr>
        <w:t>Department of the Premier and Cabinet</w:t>
      </w:r>
    </w:p>
    <w:p w14:paraId="075B660C" w14:textId="77777777" w:rsidR="00703E1E" w:rsidRPr="00703E1E" w:rsidRDefault="00703E1E" w:rsidP="00703E1E">
      <w:pPr>
        <w:jc w:val="right"/>
        <w:rPr>
          <w:rFonts w:ascii="Times New Roman" w:eastAsia="Times New Roman" w:hAnsi="Times New Roman"/>
          <w:sz w:val="17"/>
          <w:szCs w:val="17"/>
        </w:rPr>
      </w:pPr>
      <w:r w:rsidRPr="00703E1E">
        <w:rPr>
          <w:rFonts w:ascii="Times New Roman" w:eastAsia="Times New Roman" w:hAnsi="Times New Roman"/>
          <w:sz w:val="17"/>
          <w:szCs w:val="17"/>
        </w:rPr>
        <w:t>Adelaide, 25 March 2026</w:t>
      </w:r>
    </w:p>
    <w:p w14:paraId="58669FF7" w14:textId="77777777" w:rsidR="00703E1E" w:rsidRPr="00703E1E" w:rsidRDefault="00703E1E" w:rsidP="00703E1E">
      <w:pPr>
        <w:rPr>
          <w:rFonts w:ascii="Times New Roman" w:eastAsia="Times New Roman" w:hAnsi="Times New Roman"/>
          <w:sz w:val="17"/>
          <w:szCs w:val="17"/>
        </w:rPr>
      </w:pPr>
      <w:r w:rsidRPr="00703E1E">
        <w:rPr>
          <w:rFonts w:ascii="Times New Roman" w:eastAsia="Times New Roman" w:hAnsi="Times New Roman"/>
          <w:sz w:val="17"/>
          <w:szCs w:val="17"/>
        </w:rPr>
        <w:t xml:space="preserve">Her Excellency the Governor in Executive Council has been pleased to appoint Lawrence Robert Ben, MP, as Parliamentary Secretary to the Premier, effective from 25 March 2026 - pursuant to section 67A(1)(a) of the Constitution Act 1934. </w:t>
      </w:r>
    </w:p>
    <w:p w14:paraId="7413BD1D" w14:textId="77777777" w:rsidR="00703E1E" w:rsidRPr="00703E1E" w:rsidRDefault="00703E1E" w:rsidP="00703E1E">
      <w:pPr>
        <w:jc w:val="center"/>
        <w:rPr>
          <w:rFonts w:ascii="Times New Roman" w:eastAsia="Times New Roman" w:hAnsi="Times New Roman"/>
          <w:sz w:val="17"/>
          <w:szCs w:val="17"/>
        </w:rPr>
      </w:pPr>
      <w:r w:rsidRPr="00703E1E">
        <w:rPr>
          <w:rFonts w:ascii="Times New Roman" w:eastAsia="Times New Roman" w:hAnsi="Times New Roman"/>
          <w:sz w:val="17"/>
          <w:szCs w:val="17"/>
        </w:rPr>
        <w:t>By command,</w:t>
      </w:r>
    </w:p>
    <w:p w14:paraId="344B0170" w14:textId="77777777" w:rsidR="00703E1E" w:rsidRPr="00703E1E" w:rsidRDefault="00703E1E" w:rsidP="00703E1E">
      <w:pPr>
        <w:spacing w:after="0"/>
        <w:jc w:val="right"/>
        <w:rPr>
          <w:rFonts w:ascii="Times New Roman" w:eastAsia="Times New Roman" w:hAnsi="Times New Roman"/>
          <w:smallCaps/>
          <w:sz w:val="17"/>
          <w:szCs w:val="20"/>
        </w:rPr>
      </w:pPr>
      <w:r w:rsidRPr="00A15290">
        <w:rPr>
          <w:rStyle w:val="GG-SNameChar"/>
        </w:rPr>
        <w:t>Peter Bryden Malinauskas</w:t>
      </w:r>
      <w:r w:rsidRPr="00703E1E">
        <w:rPr>
          <w:rFonts w:ascii="Times New Roman" w:eastAsia="Times New Roman" w:hAnsi="Times New Roman"/>
          <w:smallCaps/>
          <w:sz w:val="17"/>
          <w:szCs w:val="20"/>
        </w:rPr>
        <w:t>, MP</w:t>
      </w:r>
    </w:p>
    <w:p w14:paraId="3C8301ED" w14:textId="77777777" w:rsidR="00703E1E" w:rsidRPr="00703E1E" w:rsidRDefault="00703E1E" w:rsidP="00703E1E">
      <w:pPr>
        <w:spacing w:after="0"/>
        <w:jc w:val="right"/>
        <w:rPr>
          <w:rFonts w:ascii="Times New Roman" w:eastAsia="Times New Roman" w:hAnsi="Times New Roman"/>
          <w:sz w:val="17"/>
          <w:szCs w:val="17"/>
        </w:rPr>
      </w:pPr>
      <w:r w:rsidRPr="00703E1E">
        <w:rPr>
          <w:rFonts w:ascii="Times New Roman" w:eastAsia="Times New Roman" w:hAnsi="Times New Roman"/>
          <w:sz w:val="17"/>
          <w:szCs w:val="17"/>
        </w:rPr>
        <w:t>Premier</w:t>
      </w:r>
    </w:p>
    <w:p w14:paraId="08EDAB94" w14:textId="77777777" w:rsidR="00703E1E" w:rsidRPr="00703E1E" w:rsidRDefault="00703E1E" w:rsidP="00703E1E">
      <w:pPr>
        <w:pBdr>
          <w:top w:val="single" w:sz="4" w:space="1" w:color="auto"/>
        </w:pBdr>
        <w:spacing w:before="100" w:after="0" w:line="14" w:lineRule="exact"/>
        <w:jc w:val="center"/>
        <w:rPr>
          <w:rFonts w:ascii="Times New Roman" w:eastAsia="Times New Roman" w:hAnsi="Times New Roman"/>
          <w:sz w:val="17"/>
          <w:szCs w:val="17"/>
        </w:rPr>
      </w:pPr>
    </w:p>
    <w:p w14:paraId="20DC1560" w14:textId="77777777" w:rsidR="00703E1E" w:rsidRPr="00703E1E" w:rsidRDefault="00703E1E" w:rsidP="00703E1E">
      <w:pPr>
        <w:spacing w:after="0"/>
        <w:rPr>
          <w:rFonts w:ascii="Times New Roman" w:eastAsia="Times New Roman" w:hAnsi="Times New Roman"/>
          <w:sz w:val="17"/>
          <w:szCs w:val="17"/>
        </w:rPr>
      </w:pPr>
    </w:p>
    <w:p w14:paraId="362CB7BA" w14:textId="77777777" w:rsidR="00703E1E" w:rsidRPr="00703E1E" w:rsidRDefault="00703E1E" w:rsidP="00703E1E">
      <w:pPr>
        <w:spacing w:after="0"/>
        <w:jc w:val="right"/>
        <w:rPr>
          <w:rFonts w:ascii="Times New Roman" w:eastAsia="Times New Roman" w:hAnsi="Times New Roman"/>
          <w:sz w:val="17"/>
          <w:szCs w:val="17"/>
        </w:rPr>
      </w:pPr>
      <w:r w:rsidRPr="00703E1E">
        <w:rPr>
          <w:rFonts w:ascii="Times New Roman" w:eastAsia="Times New Roman" w:hAnsi="Times New Roman"/>
          <w:sz w:val="17"/>
          <w:szCs w:val="17"/>
        </w:rPr>
        <w:t>Department of the Premier and Cabinet</w:t>
      </w:r>
    </w:p>
    <w:p w14:paraId="6C9128B8" w14:textId="77777777" w:rsidR="00703E1E" w:rsidRPr="00703E1E" w:rsidRDefault="00703E1E" w:rsidP="00703E1E">
      <w:pPr>
        <w:jc w:val="right"/>
        <w:rPr>
          <w:rFonts w:ascii="Times New Roman" w:eastAsia="Times New Roman" w:hAnsi="Times New Roman"/>
          <w:sz w:val="17"/>
          <w:szCs w:val="17"/>
        </w:rPr>
      </w:pPr>
      <w:r w:rsidRPr="00703E1E">
        <w:rPr>
          <w:rFonts w:ascii="Times New Roman" w:eastAsia="Times New Roman" w:hAnsi="Times New Roman"/>
          <w:sz w:val="17"/>
          <w:szCs w:val="17"/>
        </w:rPr>
        <w:t>Adelaide, 25 March 2026</w:t>
      </w:r>
    </w:p>
    <w:p w14:paraId="17D405FE" w14:textId="77777777" w:rsidR="00703E1E" w:rsidRPr="00703E1E" w:rsidRDefault="00703E1E" w:rsidP="00703E1E">
      <w:pPr>
        <w:rPr>
          <w:rFonts w:ascii="Times New Roman" w:eastAsia="Times New Roman" w:hAnsi="Times New Roman"/>
          <w:sz w:val="17"/>
          <w:szCs w:val="17"/>
        </w:rPr>
      </w:pPr>
      <w:r w:rsidRPr="00703E1E">
        <w:rPr>
          <w:rFonts w:ascii="Times New Roman" w:eastAsia="Times New Roman" w:hAnsi="Times New Roman"/>
          <w:sz w:val="17"/>
          <w:szCs w:val="17"/>
        </w:rPr>
        <w:t>Her Excellency the Governor in Executive Council has been pleased to appoint Sarah Emily Andrews, MP, as Parliamentary Secretary to the Minister for Arts, effective from 25 March 2026 - pursuant to section 67A(1)(b) of the Constitution Act 1934.</w:t>
      </w:r>
    </w:p>
    <w:p w14:paraId="3BF6B186" w14:textId="77777777" w:rsidR="00703E1E" w:rsidRPr="00703E1E" w:rsidRDefault="00703E1E" w:rsidP="00703E1E">
      <w:pPr>
        <w:jc w:val="center"/>
        <w:rPr>
          <w:rFonts w:ascii="Times New Roman" w:eastAsia="Times New Roman" w:hAnsi="Times New Roman"/>
          <w:sz w:val="17"/>
          <w:szCs w:val="17"/>
        </w:rPr>
      </w:pPr>
      <w:r w:rsidRPr="00703E1E">
        <w:rPr>
          <w:rFonts w:ascii="Times New Roman" w:eastAsia="Times New Roman" w:hAnsi="Times New Roman"/>
          <w:sz w:val="17"/>
          <w:szCs w:val="17"/>
        </w:rPr>
        <w:t>By command,</w:t>
      </w:r>
    </w:p>
    <w:p w14:paraId="020529C4" w14:textId="77777777" w:rsidR="00703E1E" w:rsidRPr="00703E1E" w:rsidRDefault="00703E1E" w:rsidP="00703E1E">
      <w:pPr>
        <w:spacing w:after="0"/>
        <w:jc w:val="right"/>
        <w:rPr>
          <w:rFonts w:ascii="Times New Roman" w:eastAsia="Times New Roman" w:hAnsi="Times New Roman"/>
          <w:smallCaps/>
          <w:sz w:val="17"/>
          <w:szCs w:val="20"/>
        </w:rPr>
      </w:pPr>
      <w:r w:rsidRPr="00703E1E">
        <w:rPr>
          <w:rFonts w:ascii="Times New Roman" w:eastAsia="Times New Roman" w:hAnsi="Times New Roman"/>
          <w:smallCaps/>
          <w:sz w:val="17"/>
          <w:szCs w:val="20"/>
        </w:rPr>
        <w:t>Peter Bryden Malinauskas, MP</w:t>
      </w:r>
    </w:p>
    <w:p w14:paraId="1B1FEDA4" w14:textId="77777777" w:rsidR="00703E1E" w:rsidRPr="00703E1E" w:rsidRDefault="00703E1E" w:rsidP="00703E1E">
      <w:pPr>
        <w:spacing w:after="20"/>
        <w:jc w:val="right"/>
        <w:rPr>
          <w:rFonts w:ascii="Times New Roman" w:eastAsia="Times New Roman" w:hAnsi="Times New Roman"/>
          <w:sz w:val="17"/>
          <w:szCs w:val="17"/>
        </w:rPr>
      </w:pPr>
      <w:r w:rsidRPr="00703E1E">
        <w:rPr>
          <w:rFonts w:ascii="Times New Roman" w:eastAsia="Times New Roman" w:hAnsi="Times New Roman"/>
          <w:sz w:val="17"/>
          <w:szCs w:val="17"/>
        </w:rPr>
        <w:t>Premier</w:t>
      </w:r>
    </w:p>
    <w:p w14:paraId="32EC7137" w14:textId="77777777" w:rsidR="00703E1E" w:rsidRPr="00703E1E" w:rsidRDefault="00703E1E" w:rsidP="00703E1E">
      <w:pPr>
        <w:pBdr>
          <w:bottom w:val="single" w:sz="4" w:space="1" w:color="auto"/>
        </w:pBdr>
        <w:spacing w:after="0" w:line="52" w:lineRule="exact"/>
        <w:jc w:val="center"/>
        <w:rPr>
          <w:rFonts w:ascii="Times New Roman" w:eastAsia="Times New Roman" w:hAnsi="Times New Roman"/>
          <w:sz w:val="17"/>
          <w:szCs w:val="17"/>
        </w:rPr>
      </w:pPr>
    </w:p>
    <w:p w14:paraId="33C02425" w14:textId="77777777" w:rsidR="00703E1E" w:rsidRPr="00703E1E" w:rsidRDefault="00703E1E" w:rsidP="00703E1E">
      <w:pPr>
        <w:pBdr>
          <w:top w:val="single" w:sz="4" w:space="1" w:color="auto"/>
        </w:pBdr>
        <w:spacing w:before="34" w:after="0" w:line="14" w:lineRule="exact"/>
        <w:jc w:val="center"/>
        <w:rPr>
          <w:rFonts w:ascii="Times New Roman" w:eastAsia="Times New Roman" w:hAnsi="Times New Roman"/>
          <w:sz w:val="17"/>
          <w:szCs w:val="17"/>
        </w:rPr>
      </w:pPr>
    </w:p>
    <w:p w14:paraId="6D377F1F" w14:textId="77777777" w:rsidR="00703E1E" w:rsidRPr="00703E1E" w:rsidRDefault="00703E1E" w:rsidP="00703E1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ascii="Times New Roman" w:eastAsia="Times New Roman" w:hAnsi="Times New Roman"/>
          <w:sz w:val="17"/>
          <w:szCs w:val="17"/>
        </w:rPr>
      </w:pPr>
    </w:p>
    <w:p w14:paraId="63460728" w14:textId="369FC4B1" w:rsidR="00C96BB7" w:rsidRDefault="00C96BB7">
      <w:pPr>
        <w:spacing w:after="0" w:line="240" w:lineRule="auto"/>
        <w:jc w:val="left"/>
        <w:rPr>
          <w:rFonts w:ascii="Times New Roman" w:eastAsia="Times New Roman" w:hAnsi="Times New Roman"/>
          <w:sz w:val="17"/>
          <w:szCs w:val="17"/>
        </w:rPr>
      </w:pPr>
      <w:r>
        <w:br w:type="page"/>
      </w:r>
    </w:p>
    <w:p w14:paraId="2A4989F4" w14:textId="15402E78" w:rsidR="00D0446B" w:rsidRDefault="00443B73" w:rsidP="00443B73">
      <w:pPr>
        <w:pStyle w:val="Heading2"/>
      </w:pPr>
      <w:bookmarkStart w:id="2" w:name="_Toc225341479"/>
      <w:r>
        <w:lastRenderedPageBreak/>
        <w:t>Proclamations</w:t>
      </w:r>
      <w:bookmarkEnd w:id="2"/>
    </w:p>
    <w:p w14:paraId="0743E1D9" w14:textId="77777777" w:rsidR="00C96BB7" w:rsidRDefault="00C96BB7" w:rsidP="00C96BB7">
      <w:pPr>
        <w:keepLines/>
        <w:autoSpaceDE w:val="0"/>
        <w:autoSpaceDN w:val="0"/>
        <w:adjustRightInd w:val="0"/>
        <w:spacing w:before="240" w:after="0" w:line="240" w:lineRule="auto"/>
        <w:rPr>
          <w:rFonts w:ascii="Times New Roman" w:hAnsi="Times New Roman"/>
          <w:color w:val="000000"/>
          <w:sz w:val="28"/>
          <w:szCs w:val="28"/>
        </w:rPr>
      </w:pPr>
      <w:r>
        <w:rPr>
          <w:rFonts w:ascii="Times New Roman" w:hAnsi="Times New Roman"/>
          <w:color w:val="000000"/>
          <w:sz w:val="28"/>
          <w:szCs w:val="28"/>
        </w:rPr>
        <w:t>South Australia</w:t>
      </w:r>
    </w:p>
    <w:p w14:paraId="523C0591" w14:textId="77777777" w:rsidR="00C96BB7" w:rsidRDefault="00C96BB7" w:rsidP="00443B73">
      <w:pPr>
        <w:pStyle w:val="Heading3"/>
      </w:pPr>
      <w:bookmarkStart w:id="3" w:name="_Toc225341480"/>
      <w:r>
        <w:t>Administrative Arrangements (State Election) Proclamation 2026</w:t>
      </w:r>
      <w:bookmarkEnd w:id="3"/>
    </w:p>
    <w:p w14:paraId="63AE6D4E" w14:textId="77777777" w:rsidR="00C96BB7" w:rsidRDefault="00C96BB7" w:rsidP="00C96BB7">
      <w:pPr>
        <w:keepLines/>
        <w:autoSpaceDE w:val="0"/>
        <w:autoSpaceDN w:val="0"/>
        <w:adjustRightInd w:val="0"/>
        <w:spacing w:before="80" w:after="240" w:line="240" w:lineRule="auto"/>
        <w:rPr>
          <w:rFonts w:ascii="Times New Roman" w:hAnsi="Times New Roman"/>
          <w:color w:val="000000"/>
        </w:rPr>
      </w:pPr>
      <w:r>
        <w:rPr>
          <w:rFonts w:ascii="Times New Roman" w:hAnsi="Times New Roman"/>
          <w:color w:val="000000"/>
        </w:rPr>
        <w:t xml:space="preserve">under sections 5, 7 and 8 of the </w:t>
      </w:r>
      <w:r>
        <w:rPr>
          <w:rFonts w:ascii="Times New Roman" w:hAnsi="Times New Roman"/>
          <w:i/>
          <w:iCs/>
          <w:color w:val="000000"/>
        </w:rPr>
        <w:t>Administrative Arrangements Act 1994</w:t>
      </w:r>
    </w:p>
    <w:p w14:paraId="35A43D2D" w14:textId="77777777" w:rsidR="00C96BB7" w:rsidRDefault="00C96BB7" w:rsidP="00C96BB7">
      <w:pPr>
        <w:pStyle w:val="clauseheadlevel1"/>
      </w:pPr>
      <w:r>
        <w:t>1—Short title</w:t>
      </w:r>
    </w:p>
    <w:p w14:paraId="78CBBA24" w14:textId="77777777" w:rsidR="00C96BB7" w:rsidRDefault="00C96BB7" w:rsidP="00C96BB7">
      <w:pPr>
        <w:keepLines/>
        <w:autoSpaceDE w:val="0"/>
        <w:autoSpaceDN w:val="0"/>
        <w:adjustRightInd w:val="0"/>
        <w:spacing w:before="120" w:after="0" w:line="240" w:lineRule="auto"/>
        <w:ind w:left="794"/>
        <w:rPr>
          <w:rFonts w:ascii="Times New Roman" w:hAnsi="Times New Roman"/>
          <w:color w:val="000000"/>
          <w:sz w:val="23"/>
          <w:szCs w:val="23"/>
        </w:rPr>
      </w:pPr>
      <w:r>
        <w:rPr>
          <w:rFonts w:ascii="Times New Roman" w:hAnsi="Times New Roman"/>
          <w:color w:val="000000"/>
          <w:sz w:val="23"/>
          <w:szCs w:val="23"/>
        </w:rPr>
        <w:t xml:space="preserve">This proclamation may be cited as the </w:t>
      </w:r>
      <w:r>
        <w:rPr>
          <w:rFonts w:ascii="Times New Roman" w:hAnsi="Times New Roman"/>
          <w:i/>
          <w:iCs/>
          <w:color w:val="000000"/>
          <w:sz w:val="23"/>
          <w:szCs w:val="23"/>
        </w:rPr>
        <w:t>Administrative Arrangements (State Election) Proclamation 2026</w:t>
      </w:r>
      <w:r>
        <w:rPr>
          <w:rFonts w:ascii="Times New Roman" w:hAnsi="Times New Roman"/>
          <w:color w:val="000000"/>
          <w:sz w:val="23"/>
          <w:szCs w:val="23"/>
        </w:rPr>
        <w:t>.</w:t>
      </w:r>
    </w:p>
    <w:p w14:paraId="3AB0EC44" w14:textId="77777777" w:rsidR="00C96BB7" w:rsidRDefault="00C96BB7" w:rsidP="00C96BB7">
      <w:pPr>
        <w:pStyle w:val="clauseheadlevel1"/>
      </w:pPr>
      <w:r>
        <w:t>2—Commencement</w:t>
      </w:r>
    </w:p>
    <w:p w14:paraId="3064C9D7" w14:textId="77777777" w:rsidR="00C96BB7" w:rsidRDefault="00C96BB7" w:rsidP="00C96BB7">
      <w:pPr>
        <w:keepLines/>
        <w:autoSpaceDE w:val="0"/>
        <w:autoSpaceDN w:val="0"/>
        <w:adjustRightInd w:val="0"/>
        <w:spacing w:before="120" w:after="0" w:line="240" w:lineRule="auto"/>
        <w:ind w:left="794"/>
        <w:rPr>
          <w:rFonts w:ascii="Times New Roman" w:hAnsi="Times New Roman"/>
          <w:color w:val="000000"/>
          <w:sz w:val="23"/>
          <w:szCs w:val="23"/>
        </w:rPr>
      </w:pPr>
      <w:r>
        <w:rPr>
          <w:rFonts w:ascii="Times New Roman" w:hAnsi="Times New Roman"/>
          <w:color w:val="000000"/>
          <w:sz w:val="23"/>
          <w:szCs w:val="23"/>
        </w:rPr>
        <w:t>This proclamation comes into operation on the day on which it is made.</w:t>
      </w:r>
    </w:p>
    <w:p w14:paraId="25A00E7B" w14:textId="77777777" w:rsidR="00C96BB7" w:rsidRDefault="00C96BB7" w:rsidP="00C96BB7">
      <w:pPr>
        <w:pStyle w:val="clauseheadlevel1"/>
      </w:pPr>
      <w:r>
        <w:t>3—Committal of Acts</w:t>
      </w:r>
    </w:p>
    <w:p w14:paraId="08584234" w14:textId="77777777" w:rsidR="00C96BB7" w:rsidRDefault="00C96BB7" w:rsidP="00C96BB7">
      <w:pPr>
        <w:keepLines/>
        <w:autoSpaceDE w:val="0"/>
        <w:autoSpaceDN w:val="0"/>
        <w:adjustRightInd w:val="0"/>
        <w:spacing w:before="120" w:after="0" w:line="240" w:lineRule="auto"/>
        <w:ind w:left="794"/>
        <w:rPr>
          <w:rFonts w:ascii="Times New Roman" w:hAnsi="Times New Roman"/>
          <w:color w:val="000000"/>
          <w:sz w:val="23"/>
          <w:szCs w:val="23"/>
        </w:rPr>
      </w:pPr>
      <w:r>
        <w:rPr>
          <w:rFonts w:ascii="Times New Roman" w:hAnsi="Times New Roman"/>
          <w:color w:val="000000"/>
          <w:sz w:val="23"/>
          <w:szCs w:val="23"/>
        </w:rPr>
        <w:t xml:space="preserve">The administration of an Act referred to in </w:t>
      </w:r>
      <w:hyperlink w:anchor="idf9f5205a_c9ba_469a_89c1_e1d0d5b1e0a2_6" w:history="1">
        <w:r>
          <w:rPr>
            <w:rFonts w:ascii="Times New Roman" w:hAnsi="Times New Roman"/>
            <w:color w:val="000000"/>
            <w:sz w:val="23"/>
            <w:szCs w:val="23"/>
          </w:rPr>
          <w:t>Schedule 1</w:t>
        </w:r>
      </w:hyperlink>
      <w:r>
        <w:rPr>
          <w:rFonts w:ascii="Times New Roman" w:hAnsi="Times New Roman"/>
          <w:color w:val="000000"/>
          <w:sz w:val="23"/>
          <w:szCs w:val="23"/>
        </w:rPr>
        <w:t xml:space="preserve"> is committed to the Minister whose title appears at the head of the list in which the Act appears.</w:t>
      </w:r>
    </w:p>
    <w:p w14:paraId="3CF07D3D" w14:textId="77777777" w:rsidR="00C96BB7" w:rsidRDefault="00C96BB7" w:rsidP="00C96BB7">
      <w:pPr>
        <w:pStyle w:val="clauseheadlevel1"/>
      </w:pPr>
      <w:r>
        <w:t>4—Dissolution of bodies corporate</w:t>
      </w:r>
    </w:p>
    <w:p w14:paraId="71015769" w14:textId="77777777" w:rsidR="00C96BB7" w:rsidRDefault="00C96BB7" w:rsidP="00C96BB7">
      <w:pPr>
        <w:keepLines/>
        <w:autoSpaceDE w:val="0"/>
        <w:autoSpaceDN w:val="0"/>
        <w:adjustRightInd w:val="0"/>
        <w:spacing w:before="120" w:after="0" w:line="240" w:lineRule="auto"/>
        <w:ind w:left="794"/>
        <w:rPr>
          <w:rFonts w:ascii="Times New Roman" w:hAnsi="Times New Roman"/>
          <w:color w:val="000000"/>
          <w:sz w:val="23"/>
          <w:szCs w:val="23"/>
        </w:rPr>
      </w:pPr>
      <w:r>
        <w:rPr>
          <w:rFonts w:ascii="Times New Roman" w:hAnsi="Times New Roman"/>
          <w:color w:val="000000"/>
          <w:sz w:val="23"/>
          <w:szCs w:val="23"/>
        </w:rPr>
        <w:t xml:space="preserve">The bodies corporate referred to in </w:t>
      </w:r>
      <w:hyperlink w:anchor="idf432ba42_9c85_4030_b41f_288f2ec4ffab_d" w:history="1">
        <w:r>
          <w:rPr>
            <w:rFonts w:ascii="Times New Roman" w:hAnsi="Times New Roman"/>
            <w:color w:val="000000"/>
            <w:sz w:val="23"/>
            <w:szCs w:val="23"/>
          </w:rPr>
          <w:t>Schedule 2</w:t>
        </w:r>
      </w:hyperlink>
      <w:r>
        <w:rPr>
          <w:rFonts w:ascii="Times New Roman" w:hAnsi="Times New Roman"/>
          <w:color w:val="000000"/>
          <w:sz w:val="23"/>
          <w:szCs w:val="23"/>
        </w:rPr>
        <w:t xml:space="preserve"> are dissolved.</w:t>
      </w:r>
    </w:p>
    <w:p w14:paraId="5B835792" w14:textId="77777777" w:rsidR="00C96BB7" w:rsidRDefault="00C96BB7" w:rsidP="00C96BB7">
      <w:pPr>
        <w:pStyle w:val="clauseheadlevel1"/>
      </w:pPr>
      <w:r>
        <w:t>5—Constitution of certain Ministers as bodies corporate</w:t>
      </w:r>
    </w:p>
    <w:p w14:paraId="58C362C4" w14:textId="77777777" w:rsidR="00C96BB7" w:rsidRDefault="00C96BB7" w:rsidP="00C96BB7">
      <w:pPr>
        <w:keepLines/>
        <w:autoSpaceDE w:val="0"/>
        <w:autoSpaceDN w:val="0"/>
        <w:adjustRightInd w:val="0"/>
        <w:spacing w:before="120" w:after="0" w:line="240" w:lineRule="auto"/>
        <w:ind w:left="794"/>
        <w:rPr>
          <w:rFonts w:ascii="Times New Roman" w:hAnsi="Times New Roman"/>
          <w:color w:val="000000"/>
          <w:sz w:val="23"/>
          <w:szCs w:val="23"/>
        </w:rPr>
      </w:pPr>
      <w:r>
        <w:rPr>
          <w:rFonts w:ascii="Times New Roman" w:hAnsi="Times New Roman"/>
          <w:color w:val="000000"/>
          <w:sz w:val="23"/>
          <w:szCs w:val="23"/>
        </w:rPr>
        <w:t xml:space="preserve">The Ministers referred to in </w:t>
      </w:r>
      <w:hyperlink w:anchor="id23c08b10_c908_4e0a_bbfc_a0026dc6f90f_5" w:history="1">
        <w:r>
          <w:rPr>
            <w:rFonts w:ascii="Times New Roman" w:hAnsi="Times New Roman"/>
            <w:color w:val="000000"/>
            <w:sz w:val="23"/>
            <w:szCs w:val="23"/>
          </w:rPr>
          <w:t>Schedule 3</w:t>
        </w:r>
      </w:hyperlink>
      <w:r>
        <w:rPr>
          <w:rFonts w:ascii="Times New Roman" w:hAnsi="Times New Roman"/>
          <w:color w:val="000000"/>
          <w:sz w:val="23"/>
          <w:szCs w:val="23"/>
        </w:rPr>
        <w:t xml:space="preserve"> are constituted as bodies corporate.</w:t>
      </w:r>
    </w:p>
    <w:p w14:paraId="5AB0D42A" w14:textId="77777777" w:rsidR="00C96BB7" w:rsidRDefault="00C96BB7" w:rsidP="00C96BB7">
      <w:pPr>
        <w:pStyle w:val="clauseheadlevel1"/>
      </w:pPr>
      <w:r>
        <w:t>6—Vesting of certain assets, rights and liabilities</w:t>
      </w:r>
    </w:p>
    <w:p w14:paraId="4CC83CBA" w14:textId="77777777" w:rsidR="00C96BB7" w:rsidRDefault="00C96BB7" w:rsidP="00C96BB7">
      <w:pPr>
        <w:keepLines/>
        <w:tabs>
          <w:tab w:val="center" w:pos="397"/>
          <w:tab w:val="left" w:pos="794"/>
        </w:tabs>
        <w:autoSpaceDE w:val="0"/>
        <w:autoSpaceDN w:val="0"/>
        <w:adjustRightInd w:val="0"/>
        <w:spacing w:before="120" w:after="0" w:line="240" w:lineRule="auto"/>
        <w:ind w:left="794" w:hanging="794"/>
        <w:rPr>
          <w:rFonts w:ascii="Times New Roman" w:hAnsi="Times New Roman"/>
          <w:color w:val="000000"/>
          <w:sz w:val="23"/>
          <w:szCs w:val="23"/>
        </w:rPr>
      </w:pPr>
      <w:r>
        <w:rPr>
          <w:rFonts w:ascii="Times New Roman" w:hAnsi="Times New Roman"/>
          <w:color w:val="000000"/>
          <w:sz w:val="23"/>
          <w:szCs w:val="23"/>
        </w:rPr>
        <w:tab/>
        <w:t>(1)</w:t>
      </w:r>
      <w:r>
        <w:rPr>
          <w:rFonts w:ascii="Times New Roman" w:hAnsi="Times New Roman"/>
          <w:color w:val="000000"/>
          <w:sz w:val="23"/>
          <w:szCs w:val="23"/>
        </w:rPr>
        <w:tab/>
        <w:t>The assets, rights and liabilities of the former body corporate known as the Minister for Emergency Services and Correctional Services are vested in and attached to the Minister for Correctional Services and the Minister for Emergency Services according to the distribution of Ministerial responsibilities and functions between the relevant Ministers so that assets, rights and liabilities appropriate to particular responsibilities or functions vest in, or attach to, the appropriate body corporate.</w:t>
      </w:r>
    </w:p>
    <w:p w14:paraId="38CE93DF" w14:textId="77777777" w:rsidR="00C96BB7" w:rsidRDefault="00C96BB7" w:rsidP="00C96BB7">
      <w:pPr>
        <w:keepLines/>
        <w:tabs>
          <w:tab w:val="center" w:pos="397"/>
          <w:tab w:val="left" w:pos="794"/>
        </w:tabs>
        <w:autoSpaceDE w:val="0"/>
        <w:autoSpaceDN w:val="0"/>
        <w:adjustRightInd w:val="0"/>
        <w:spacing w:before="120" w:after="0" w:line="240" w:lineRule="auto"/>
        <w:ind w:left="794" w:hanging="794"/>
        <w:rPr>
          <w:rFonts w:ascii="Times New Roman" w:hAnsi="Times New Roman"/>
          <w:color w:val="000000"/>
          <w:sz w:val="23"/>
          <w:szCs w:val="23"/>
        </w:rPr>
      </w:pPr>
      <w:r>
        <w:rPr>
          <w:rFonts w:ascii="Times New Roman" w:hAnsi="Times New Roman"/>
          <w:color w:val="000000"/>
          <w:sz w:val="23"/>
          <w:szCs w:val="23"/>
        </w:rPr>
        <w:tab/>
        <w:t>(2)</w:t>
      </w:r>
      <w:r>
        <w:rPr>
          <w:rFonts w:ascii="Times New Roman" w:hAnsi="Times New Roman"/>
          <w:color w:val="000000"/>
          <w:sz w:val="23"/>
          <w:szCs w:val="23"/>
        </w:rPr>
        <w:tab/>
        <w:t>The assets, rights and liabilities of the former body corporate known as the Minister for Industrial Relations and Public Sector are vested in and attached to the Minister for Industrial Relations and the Minister for Public Sector according to the distribution of Ministerial responsibilities and functions between the relevant Ministers so that assets, rights and liabilities appropriate to particular responsibilities or functions vest in, or attach to, the appropriate body corporate.</w:t>
      </w:r>
    </w:p>
    <w:p w14:paraId="680BA5DB" w14:textId="77777777" w:rsidR="00C96BB7" w:rsidRDefault="00C96BB7" w:rsidP="00C96BB7">
      <w:pPr>
        <w:keepLines/>
        <w:tabs>
          <w:tab w:val="center" w:pos="397"/>
          <w:tab w:val="left" w:pos="794"/>
        </w:tabs>
        <w:autoSpaceDE w:val="0"/>
        <w:autoSpaceDN w:val="0"/>
        <w:adjustRightInd w:val="0"/>
        <w:spacing w:before="120" w:after="0" w:line="240" w:lineRule="auto"/>
        <w:ind w:left="794" w:hanging="794"/>
        <w:rPr>
          <w:rFonts w:ascii="Times New Roman" w:hAnsi="Times New Roman"/>
          <w:color w:val="000000"/>
          <w:sz w:val="23"/>
          <w:szCs w:val="23"/>
        </w:rPr>
      </w:pPr>
      <w:r>
        <w:rPr>
          <w:rFonts w:ascii="Times New Roman" w:hAnsi="Times New Roman"/>
          <w:color w:val="000000"/>
          <w:sz w:val="23"/>
          <w:szCs w:val="23"/>
        </w:rPr>
        <w:tab/>
        <w:t>(3)</w:t>
      </w:r>
      <w:r>
        <w:rPr>
          <w:rFonts w:ascii="Times New Roman" w:hAnsi="Times New Roman"/>
          <w:color w:val="000000"/>
          <w:sz w:val="23"/>
          <w:szCs w:val="23"/>
        </w:rPr>
        <w:tab/>
        <w:t>The assets, rights and liabilities of the former body corporate known as the Minister for Industry, Innovation and Science are vested in and attached to the Minister for State Development.</w:t>
      </w:r>
    </w:p>
    <w:p w14:paraId="21E6A637" w14:textId="1E3C3864" w:rsidR="00C96BB7" w:rsidRDefault="00C96BB7" w:rsidP="00C96BB7">
      <w:pPr>
        <w:keepLines/>
        <w:tabs>
          <w:tab w:val="center" w:pos="397"/>
          <w:tab w:val="left" w:pos="794"/>
        </w:tabs>
        <w:autoSpaceDE w:val="0"/>
        <w:autoSpaceDN w:val="0"/>
        <w:adjustRightInd w:val="0"/>
        <w:spacing w:before="120" w:after="0" w:line="240" w:lineRule="auto"/>
        <w:ind w:left="794" w:hanging="794"/>
        <w:rPr>
          <w:rFonts w:ascii="Times New Roman" w:hAnsi="Times New Roman"/>
          <w:color w:val="000000"/>
          <w:sz w:val="23"/>
          <w:szCs w:val="23"/>
        </w:rPr>
      </w:pPr>
      <w:r>
        <w:rPr>
          <w:rFonts w:ascii="Times New Roman" w:hAnsi="Times New Roman"/>
          <w:color w:val="000000"/>
          <w:sz w:val="23"/>
          <w:szCs w:val="23"/>
        </w:rPr>
        <w:tab/>
        <w:t>(4)</w:t>
      </w:r>
      <w:r>
        <w:rPr>
          <w:rFonts w:ascii="Times New Roman" w:hAnsi="Times New Roman"/>
          <w:color w:val="000000"/>
          <w:sz w:val="23"/>
          <w:szCs w:val="23"/>
        </w:rPr>
        <w:tab/>
        <w:t>The assets, rights and liabilities of the former body corporate known as the Minister for Trade and Investment are vested in and attached to the Minister for State Development.</w:t>
      </w:r>
    </w:p>
    <w:p w14:paraId="074C0CE7" w14:textId="77777777" w:rsidR="00C96BB7" w:rsidRDefault="00C96BB7">
      <w:pPr>
        <w:spacing w:after="0" w:line="240" w:lineRule="auto"/>
        <w:jc w:val="left"/>
        <w:rPr>
          <w:rFonts w:ascii="Times New Roman" w:hAnsi="Times New Roman"/>
          <w:color w:val="000000"/>
          <w:sz w:val="23"/>
          <w:szCs w:val="23"/>
        </w:rPr>
      </w:pPr>
      <w:r>
        <w:rPr>
          <w:rFonts w:ascii="Times New Roman" w:hAnsi="Times New Roman"/>
          <w:color w:val="000000"/>
          <w:sz w:val="23"/>
          <w:szCs w:val="23"/>
        </w:rPr>
        <w:br w:type="page"/>
      </w:r>
    </w:p>
    <w:p w14:paraId="288355C9" w14:textId="77777777" w:rsidR="00C96BB7" w:rsidRDefault="00C96BB7" w:rsidP="00C96BB7">
      <w:pPr>
        <w:pStyle w:val="clauseheadlevel1"/>
      </w:pPr>
      <w:r>
        <w:lastRenderedPageBreak/>
        <w:t>7—Interpretative provisions</w:t>
      </w:r>
    </w:p>
    <w:p w14:paraId="517ED6A3" w14:textId="77777777" w:rsidR="00C96BB7" w:rsidRDefault="00C96BB7" w:rsidP="00C96BB7">
      <w:pPr>
        <w:keepLines/>
        <w:tabs>
          <w:tab w:val="center" w:pos="397"/>
          <w:tab w:val="left" w:pos="794"/>
        </w:tabs>
        <w:autoSpaceDE w:val="0"/>
        <w:autoSpaceDN w:val="0"/>
        <w:adjustRightInd w:val="0"/>
        <w:spacing w:before="120" w:after="0" w:line="240" w:lineRule="auto"/>
        <w:ind w:left="794" w:hanging="794"/>
        <w:rPr>
          <w:rFonts w:ascii="Times New Roman" w:hAnsi="Times New Roman"/>
          <w:color w:val="000000"/>
          <w:sz w:val="23"/>
          <w:szCs w:val="23"/>
        </w:rPr>
      </w:pPr>
      <w:bookmarkStart w:id="4" w:name="idc0820455_023b_4ba5_bff3_0199eb7bd960_7"/>
      <w:r>
        <w:rPr>
          <w:rFonts w:ascii="Times New Roman" w:hAnsi="Times New Roman"/>
          <w:color w:val="000000"/>
          <w:sz w:val="23"/>
          <w:szCs w:val="23"/>
        </w:rPr>
        <w:tab/>
        <w:t>(1)</w:t>
      </w:r>
      <w:r>
        <w:rPr>
          <w:rFonts w:ascii="Times New Roman" w:hAnsi="Times New Roman"/>
          <w:color w:val="000000"/>
          <w:sz w:val="23"/>
          <w:szCs w:val="23"/>
        </w:rPr>
        <w:tab/>
        <w:t>A reference to the Minister for Emergency Services and Correctional Services in an Act or a statutory instrument under an Act will, if the Act was, on the day immediately before the effective date, committed to the administration of that Minister, have effect as if it were a reference to the Minister to whom the administration of the Act is for the time being committed.</w:t>
      </w:r>
      <w:bookmarkEnd w:id="4"/>
    </w:p>
    <w:p w14:paraId="09FD0429" w14:textId="77777777" w:rsidR="00C96BB7" w:rsidRDefault="00C96BB7" w:rsidP="00C96BB7">
      <w:pPr>
        <w:keepLines/>
        <w:tabs>
          <w:tab w:val="center" w:pos="397"/>
          <w:tab w:val="left" w:pos="794"/>
        </w:tabs>
        <w:autoSpaceDE w:val="0"/>
        <w:autoSpaceDN w:val="0"/>
        <w:adjustRightInd w:val="0"/>
        <w:spacing w:before="120" w:after="0" w:line="240" w:lineRule="auto"/>
        <w:ind w:left="794" w:hanging="794"/>
        <w:rPr>
          <w:rFonts w:ascii="Times New Roman" w:hAnsi="Times New Roman"/>
          <w:color w:val="000000"/>
          <w:sz w:val="23"/>
          <w:szCs w:val="23"/>
        </w:rPr>
      </w:pPr>
      <w:bookmarkStart w:id="5" w:name="id7e55efca_e6b9_4e3b_8b76_96a4f7aebe69_e"/>
      <w:r>
        <w:rPr>
          <w:rFonts w:ascii="Times New Roman" w:hAnsi="Times New Roman"/>
          <w:color w:val="000000"/>
          <w:sz w:val="23"/>
          <w:szCs w:val="23"/>
        </w:rPr>
        <w:tab/>
        <w:t>(2)</w:t>
      </w:r>
      <w:r>
        <w:rPr>
          <w:rFonts w:ascii="Times New Roman" w:hAnsi="Times New Roman"/>
          <w:color w:val="000000"/>
          <w:sz w:val="23"/>
          <w:szCs w:val="23"/>
        </w:rPr>
        <w:tab/>
        <w:t xml:space="preserve">A reference to the Minister for Emergency Services and Correctional Services in a statutory instrument or any other kind of instrument, or a contract, agreement or other document, made or entered into before the effective date (other than a reference to which </w:t>
      </w:r>
      <w:hyperlink w:anchor="idc0820455_023b_4ba5_bff3_0199eb7bd960_7" w:history="1">
        <w:r>
          <w:rPr>
            <w:rFonts w:ascii="Times New Roman" w:hAnsi="Times New Roman"/>
            <w:color w:val="000000"/>
            <w:sz w:val="23"/>
            <w:szCs w:val="23"/>
          </w:rPr>
          <w:t>subclause (1)</w:t>
        </w:r>
      </w:hyperlink>
      <w:r>
        <w:rPr>
          <w:rFonts w:ascii="Times New Roman" w:hAnsi="Times New Roman"/>
          <w:color w:val="000000"/>
          <w:sz w:val="23"/>
          <w:szCs w:val="23"/>
        </w:rPr>
        <w:t xml:space="preserve"> is applicable) will have effect as if it were a reference to the Minister for Correctional Services or the Minister for Emergency Services according to the distribution of Ministerial responsibilities and functions between the relevant Ministers so that the reference will have effect as if it were a reference to the Minister to whom the relevant responsibilities or functions are currently assigned.</w:t>
      </w:r>
      <w:bookmarkEnd w:id="5"/>
    </w:p>
    <w:p w14:paraId="4A953D4F" w14:textId="77777777" w:rsidR="00C96BB7" w:rsidRDefault="00C96BB7" w:rsidP="00C96BB7">
      <w:pPr>
        <w:keepLines/>
        <w:tabs>
          <w:tab w:val="center" w:pos="397"/>
          <w:tab w:val="left" w:pos="794"/>
        </w:tabs>
        <w:autoSpaceDE w:val="0"/>
        <w:autoSpaceDN w:val="0"/>
        <w:adjustRightInd w:val="0"/>
        <w:spacing w:before="120" w:after="0" w:line="240" w:lineRule="auto"/>
        <w:ind w:left="794" w:hanging="794"/>
        <w:rPr>
          <w:rFonts w:ascii="Times New Roman" w:hAnsi="Times New Roman"/>
          <w:color w:val="000000"/>
          <w:sz w:val="23"/>
          <w:szCs w:val="23"/>
        </w:rPr>
      </w:pPr>
      <w:bookmarkStart w:id="6" w:name="id896e69f4_029d_4a66_a69c_b49171ff5ff3_7"/>
      <w:r>
        <w:rPr>
          <w:rFonts w:ascii="Times New Roman" w:hAnsi="Times New Roman"/>
          <w:color w:val="000000"/>
          <w:sz w:val="23"/>
          <w:szCs w:val="23"/>
        </w:rPr>
        <w:tab/>
        <w:t>(3)</w:t>
      </w:r>
      <w:r>
        <w:rPr>
          <w:rFonts w:ascii="Times New Roman" w:hAnsi="Times New Roman"/>
          <w:color w:val="000000"/>
          <w:sz w:val="23"/>
          <w:szCs w:val="23"/>
        </w:rPr>
        <w:tab/>
        <w:t>A reference to the Minister for Industrial Relations and Public Sector in an Act or a statutory instrument under an Act will, if the Act was, on the day immediately before the effective date, committed to the administration of that Minister, have effect as if it were a reference to the Minister to whom the administration of the Act is for the time being committed.</w:t>
      </w:r>
      <w:bookmarkEnd w:id="6"/>
    </w:p>
    <w:p w14:paraId="5A5DE42D" w14:textId="77777777" w:rsidR="00C96BB7" w:rsidRDefault="00C96BB7" w:rsidP="00C96BB7">
      <w:pPr>
        <w:keepLines/>
        <w:tabs>
          <w:tab w:val="center" w:pos="397"/>
          <w:tab w:val="left" w:pos="794"/>
        </w:tabs>
        <w:autoSpaceDE w:val="0"/>
        <w:autoSpaceDN w:val="0"/>
        <w:adjustRightInd w:val="0"/>
        <w:spacing w:before="120" w:after="0" w:line="240" w:lineRule="auto"/>
        <w:ind w:left="794" w:hanging="794"/>
        <w:rPr>
          <w:rFonts w:ascii="Times New Roman" w:hAnsi="Times New Roman"/>
          <w:color w:val="000000"/>
          <w:sz w:val="23"/>
          <w:szCs w:val="23"/>
        </w:rPr>
      </w:pPr>
      <w:bookmarkStart w:id="7" w:name="id7176a2af_2ce9_494c_843e_c87661cc747e_d"/>
      <w:r>
        <w:rPr>
          <w:rFonts w:ascii="Times New Roman" w:hAnsi="Times New Roman"/>
          <w:color w:val="000000"/>
          <w:sz w:val="23"/>
          <w:szCs w:val="23"/>
        </w:rPr>
        <w:tab/>
        <w:t>(4)</w:t>
      </w:r>
      <w:r>
        <w:rPr>
          <w:rFonts w:ascii="Times New Roman" w:hAnsi="Times New Roman"/>
          <w:color w:val="000000"/>
          <w:sz w:val="23"/>
          <w:szCs w:val="23"/>
        </w:rPr>
        <w:tab/>
        <w:t xml:space="preserve">A reference to the Minister for Industrial Relations and Public Sector in a statutory instrument or any other kind of instrument, or a contract, agreement or other document, made or entered into before the effective date (other than a reference to which </w:t>
      </w:r>
      <w:hyperlink w:anchor="id896e69f4_029d_4a66_a69c_b49171ff5ff3_7" w:history="1">
        <w:r>
          <w:rPr>
            <w:rFonts w:ascii="Times New Roman" w:hAnsi="Times New Roman"/>
            <w:color w:val="000000"/>
            <w:sz w:val="23"/>
            <w:szCs w:val="23"/>
          </w:rPr>
          <w:t>subclause (3)</w:t>
        </w:r>
      </w:hyperlink>
      <w:r>
        <w:rPr>
          <w:rFonts w:ascii="Times New Roman" w:hAnsi="Times New Roman"/>
          <w:color w:val="000000"/>
          <w:sz w:val="23"/>
          <w:szCs w:val="23"/>
        </w:rPr>
        <w:t xml:space="preserve"> is applicable) will have effect as if it were a reference to the Minister for Industrial Relations or the Minister for Public Sector according to the distribution of Ministerial responsibilities and functions between the relevant Ministers so that the reference will have effect as if it were a reference to the Minister to whom the relevant responsibilities or functions are currently assigned.</w:t>
      </w:r>
      <w:bookmarkEnd w:id="7"/>
    </w:p>
    <w:p w14:paraId="5F078270" w14:textId="77777777" w:rsidR="00C96BB7" w:rsidRDefault="00C96BB7" w:rsidP="00C96BB7">
      <w:pPr>
        <w:keepLines/>
        <w:tabs>
          <w:tab w:val="center" w:pos="397"/>
          <w:tab w:val="left" w:pos="794"/>
        </w:tabs>
        <w:autoSpaceDE w:val="0"/>
        <w:autoSpaceDN w:val="0"/>
        <w:adjustRightInd w:val="0"/>
        <w:spacing w:before="120" w:after="0" w:line="240" w:lineRule="auto"/>
        <w:ind w:left="794" w:hanging="794"/>
        <w:rPr>
          <w:rFonts w:ascii="Times New Roman" w:hAnsi="Times New Roman"/>
          <w:color w:val="000000"/>
          <w:sz w:val="23"/>
          <w:szCs w:val="23"/>
        </w:rPr>
      </w:pPr>
      <w:r>
        <w:rPr>
          <w:rFonts w:ascii="Times New Roman" w:hAnsi="Times New Roman"/>
          <w:color w:val="000000"/>
          <w:sz w:val="23"/>
          <w:szCs w:val="23"/>
        </w:rPr>
        <w:tab/>
        <w:t>(5)</w:t>
      </w:r>
      <w:r>
        <w:rPr>
          <w:rFonts w:ascii="Times New Roman" w:hAnsi="Times New Roman"/>
          <w:color w:val="000000"/>
          <w:sz w:val="23"/>
          <w:szCs w:val="23"/>
        </w:rPr>
        <w:tab/>
        <w:t>A reference to the Minister for Industry, Innovation and Science in an Act, a statutory instrument or any other kind of instrument or a contract, agreement or other document made or entered into before the day on which this proclamation is made will have effect as if it were reference to the Minister for State Development.</w:t>
      </w:r>
    </w:p>
    <w:p w14:paraId="3E23F8B3" w14:textId="77777777" w:rsidR="00C96BB7" w:rsidRDefault="00C96BB7" w:rsidP="00C96BB7">
      <w:pPr>
        <w:keepLines/>
        <w:tabs>
          <w:tab w:val="center" w:pos="397"/>
          <w:tab w:val="left" w:pos="794"/>
        </w:tabs>
        <w:autoSpaceDE w:val="0"/>
        <w:autoSpaceDN w:val="0"/>
        <w:adjustRightInd w:val="0"/>
        <w:spacing w:before="120" w:after="0" w:line="240" w:lineRule="auto"/>
        <w:ind w:left="794" w:hanging="794"/>
        <w:rPr>
          <w:rFonts w:ascii="Times New Roman" w:hAnsi="Times New Roman"/>
          <w:color w:val="000000"/>
          <w:sz w:val="23"/>
          <w:szCs w:val="23"/>
        </w:rPr>
      </w:pPr>
      <w:r>
        <w:rPr>
          <w:rFonts w:ascii="Times New Roman" w:hAnsi="Times New Roman"/>
          <w:color w:val="000000"/>
          <w:sz w:val="23"/>
          <w:szCs w:val="23"/>
        </w:rPr>
        <w:tab/>
        <w:t>(6)</w:t>
      </w:r>
      <w:r>
        <w:rPr>
          <w:rFonts w:ascii="Times New Roman" w:hAnsi="Times New Roman"/>
          <w:color w:val="000000"/>
          <w:sz w:val="23"/>
          <w:szCs w:val="23"/>
        </w:rPr>
        <w:tab/>
        <w:t>A reference to the Minister for Trade and Investment in an Act, a statutory instrument or any other kind of instrument or a contract, agreement or other document made or entered into before the day on which this proclamation is made will have effect as if it were reference to the Minister for State Development.</w:t>
      </w:r>
    </w:p>
    <w:p w14:paraId="0508C818" w14:textId="77777777" w:rsidR="00C96BB7" w:rsidRDefault="00C96BB7" w:rsidP="00C96BB7">
      <w:pPr>
        <w:keepNext/>
        <w:keepLines/>
        <w:tabs>
          <w:tab w:val="center" w:pos="397"/>
          <w:tab w:val="left" w:pos="794"/>
        </w:tabs>
        <w:autoSpaceDE w:val="0"/>
        <w:autoSpaceDN w:val="0"/>
        <w:adjustRightInd w:val="0"/>
        <w:spacing w:before="120" w:after="0" w:line="240" w:lineRule="auto"/>
        <w:ind w:left="794" w:hanging="794"/>
        <w:rPr>
          <w:rFonts w:ascii="Times New Roman" w:hAnsi="Times New Roman"/>
          <w:color w:val="000000"/>
          <w:sz w:val="23"/>
          <w:szCs w:val="23"/>
        </w:rPr>
      </w:pPr>
      <w:r>
        <w:rPr>
          <w:rFonts w:ascii="Times New Roman" w:hAnsi="Times New Roman"/>
          <w:color w:val="000000"/>
          <w:sz w:val="23"/>
          <w:szCs w:val="23"/>
        </w:rPr>
        <w:tab/>
        <w:t>(7)</w:t>
      </w:r>
      <w:r>
        <w:rPr>
          <w:rFonts w:ascii="Times New Roman" w:hAnsi="Times New Roman"/>
          <w:color w:val="000000"/>
          <w:sz w:val="23"/>
          <w:szCs w:val="23"/>
        </w:rPr>
        <w:tab/>
        <w:t>In this clause—</w:t>
      </w:r>
    </w:p>
    <w:p w14:paraId="3CF0E4C3" w14:textId="77777777" w:rsidR="00C96BB7" w:rsidRDefault="00C96BB7" w:rsidP="00C96BB7">
      <w:pPr>
        <w:keepLines/>
        <w:autoSpaceDE w:val="0"/>
        <w:autoSpaceDN w:val="0"/>
        <w:adjustRightInd w:val="0"/>
        <w:spacing w:before="120" w:after="0" w:line="240" w:lineRule="auto"/>
        <w:ind w:left="794"/>
        <w:rPr>
          <w:rFonts w:ascii="Times New Roman" w:hAnsi="Times New Roman"/>
          <w:color w:val="000000"/>
          <w:sz w:val="23"/>
          <w:szCs w:val="23"/>
        </w:rPr>
      </w:pPr>
      <w:r>
        <w:rPr>
          <w:rFonts w:ascii="Times New Roman" w:hAnsi="Times New Roman"/>
          <w:b/>
          <w:bCs/>
          <w:i/>
          <w:iCs/>
          <w:color w:val="000000"/>
          <w:sz w:val="23"/>
          <w:szCs w:val="23"/>
        </w:rPr>
        <w:t>effective date</w:t>
      </w:r>
      <w:r>
        <w:rPr>
          <w:rFonts w:ascii="Times New Roman" w:hAnsi="Times New Roman"/>
          <w:color w:val="000000"/>
          <w:sz w:val="23"/>
          <w:szCs w:val="23"/>
        </w:rPr>
        <w:t xml:space="preserve"> means the date on which this proclamation is made.</w:t>
      </w:r>
    </w:p>
    <w:p w14:paraId="0084CE7B" w14:textId="77777777" w:rsidR="00C96BB7" w:rsidRDefault="00C96BB7" w:rsidP="00C96BB7">
      <w:pPr>
        <w:keepNext/>
        <w:keepLines/>
        <w:autoSpaceDE w:val="0"/>
        <w:autoSpaceDN w:val="0"/>
        <w:adjustRightInd w:val="0"/>
        <w:spacing w:before="280" w:after="0" w:line="240" w:lineRule="auto"/>
        <w:ind w:left="567" w:hanging="567"/>
        <w:rPr>
          <w:rFonts w:ascii="Times New Roman" w:hAnsi="Times New Roman"/>
          <w:b/>
          <w:bCs/>
          <w:color w:val="000000"/>
          <w:sz w:val="32"/>
          <w:szCs w:val="32"/>
        </w:rPr>
      </w:pPr>
      <w:bookmarkStart w:id="8" w:name="idf9f5205a_c9ba_469a_89c1_e1d0d5b1e0a2_6"/>
      <w:r>
        <w:rPr>
          <w:rFonts w:ascii="Times New Roman" w:hAnsi="Times New Roman"/>
          <w:b/>
          <w:bCs/>
          <w:color w:val="000000"/>
          <w:sz w:val="32"/>
          <w:szCs w:val="32"/>
        </w:rPr>
        <w:t>Schedule 1—Acts committed to Ministers</w:t>
      </w:r>
      <w:bookmarkEnd w:id="8"/>
    </w:p>
    <w:p w14:paraId="01F1FCA9" w14:textId="77777777" w:rsidR="00C96BB7" w:rsidRDefault="00C96BB7" w:rsidP="00C96BB7">
      <w:pPr>
        <w:keepLines/>
        <w:autoSpaceDE w:val="0"/>
        <w:autoSpaceDN w:val="0"/>
        <w:adjustRightInd w:val="0"/>
        <w:spacing w:before="120" w:after="0" w:line="240" w:lineRule="auto"/>
        <w:rPr>
          <w:rFonts w:ascii="Times New Roman" w:hAnsi="Times New Roman"/>
          <w:color w:val="000000"/>
          <w:sz w:val="23"/>
          <w:szCs w:val="23"/>
        </w:rPr>
      </w:pPr>
      <w:r>
        <w:rPr>
          <w:rFonts w:ascii="Times New Roman" w:hAnsi="Times New Roman"/>
          <w:b/>
          <w:bCs/>
          <w:color w:val="000000"/>
          <w:sz w:val="23"/>
          <w:szCs w:val="23"/>
        </w:rPr>
        <w:t>Minister for the City of Adelaide</w:t>
      </w:r>
    </w:p>
    <w:p w14:paraId="3B7686CF"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18" w:history="1">
        <w:r>
          <w:rPr>
            <w:rFonts w:ascii="Times New Roman" w:hAnsi="Times New Roman"/>
            <w:i/>
            <w:iCs/>
            <w:color w:val="000000"/>
            <w:sz w:val="23"/>
            <w:szCs w:val="23"/>
          </w:rPr>
          <w:t>City of Adelaide Act 1998</w:t>
        </w:r>
      </w:hyperlink>
    </w:p>
    <w:p w14:paraId="4D1E8701" w14:textId="77777777" w:rsidR="00C96BB7" w:rsidRDefault="00C96BB7" w:rsidP="00C96BB7">
      <w:pPr>
        <w:keepLines/>
        <w:autoSpaceDE w:val="0"/>
        <w:autoSpaceDN w:val="0"/>
        <w:adjustRightInd w:val="0"/>
        <w:spacing w:before="120" w:after="0" w:line="240" w:lineRule="auto"/>
        <w:rPr>
          <w:rFonts w:ascii="Times New Roman" w:hAnsi="Times New Roman"/>
          <w:color w:val="000000"/>
          <w:sz w:val="23"/>
          <w:szCs w:val="23"/>
        </w:rPr>
      </w:pPr>
      <w:r>
        <w:rPr>
          <w:rFonts w:ascii="Times New Roman" w:hAnsi="Times New Roman"/>
          <w:b/>
          <w:bCs/>
          <w:color w:val="000000"/>
          <w:sz w:val="23"/>
          <w:szCs w:val="23"/>
        </w:rPr>
        <w:t>Minister for Correctional Services</w:t>
      </w:r>
    </w:p>
    <w:p w14:paraId="272E0DC0"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19" w:history="1">
        <w:r>
          <w:rPr>
            <w:rFonts w:ascii="Times New Roman" w:hAnsi="Times New Roman"/>
            <w:i/>
            <w:iCs/>
            <w:color w:val="000000"/>
            <w:sz w:val="23"/>
            <w:szCs w:val="23"/>
          </w:rPr>
          <w:t>Community Based Sentences (Interstate Transfer) Act 2015</w:t>
        </w:r>
      </w:hyperlink>
    </w:p>
    <w:p w14:paraId="2CD2572B"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20" w:history="1">
        <w:r>
          <w:rPr>
            <w:rFonts w:ascii="Times New Roman" w:hAnsi="Times New Roman"/>
            <w:i/>
            <w:iCs/>
            <w:color w:val="000000"/>
            <w:sz w:val="23"/>
            <w:szCs w:val="23"/>
          </w:rPr>
          <w:t>Correctional Services Act 1982</w:t>
        </w:r>
      </w:hyperlink>
    </w:p>
    <w:p w14:paraId="1C66CCFD"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21" w:history="1">
        <w:r>
          <w:rPr>
            <w:rFonts w:ascii="Times New Roman" w:hAnsi="Times New Roman"/>
            <w:i/>
            <w:iCs/>
            <w:color w:val="000000"/>
            <w:sz w:val="23"/>
            <w:szCs w:val="23"/>
          </w:rPr>
          <w:t>International Transfer of Prisoners (South Australia) Act 1998</w:t>
        </w:r>
      </w:hyperlink>
    </w:p>
    <w:p w14:paraId="2ED2BA83"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22" w:history="1">
        <w:r>
          <w:rPr>
            <w:rFonts w:ascii="Times New Roman" w:hAnsi="Times New Roman"/>
            <w:i/>
            <w:iCs/>
            <w:color w:val="000000"/>
            <w:sz w:val="23"/>
            <w:szCs w:val="23"/>
          </w:rPr>
          <w:t>Parole Orders (Transfer) Act 1983</w:t>
        </w:r>
      </w:hyperlink>
    </w:p>
    <w:p w14:paraId="30188A99" w14:textId="0ABC6758" w:rsidR="00C96BB7" w:rsidRDefault="00C96BB7" w:rsidP="00C96BB7">
      <w:pPr>
        <w:keepLines/>
        <w:autoSpaceDE w:val="0"/>
        <w:autoSpaceDN w:val="0"/>
        <w:adjustRightInd w:val="0"/>
        <w:spacing w:before="120" w:after="0" w:line="240" w:lineRule="auto"/>
        <w:ind w:left="397"/>
        <w:rPr>
          <w:rFonts w:ascii="Times New Roman" w:hAnsi="Times New Roman"/>
          <w:i/>
          <w:iCs/>
          <w:color w:val="000000"/>
          <w:sz w:val="23"/>
          <w:szCs w:val="23"/>
        </w:rPr>
      </w:pPr>
      <w:hyperlink r:id="rId23" w:history="1">
        <w:r>
          <w:rPr>
            <w:rFonts w:ascii="Times New Roman" w:hAnsi="Times New Roman"/>
            <w:i/>
            <w:iCs/>
            <w:color w:val="000000"/>
            <w:sz w:val="23"/>
            <w:szCs w:val="23"/>
          </w:rPr>
          <w:t>Prisoners (Interstate Transfer) Act 1982</w:t>
        </w:r>
      </w:hyperlink>
      <w:r>
        <w:rPr>
          <w:rFonts w:ascii="Times New Roman" w:hAnsi="Times New Roman"/>
          <w:i/>
          <w:iCs/>
          <w:color w:val="000000"/>
          <w:sz w:val="23"/>
          <w:szCs w:val="23"/>
        </w:rPr>
        <w:br w:type="page"/>
      </w:r>
    </w:p>
    <w:p w14:paraId="622366F6" w14:textId="77777777" w:rsidR="00C96BB7" w:rsidRDefault="00C96BB7" w:rsidP="00C96BB7">
      <w:pPr>
        <w:keepLines/>
        <w:autoSpaceDE w:val="0"/>
        <w:autoSpaceDN w:val="0"/>
        <w:adjustRightInd w:val="0"/>
        <w:spacing w:before="120" w:after="0" w:line="240" w:lineRule="auto"/>
        <w:rPr>
          <w:rFonts w:ascii="Times New Roman" w:hAnsi="Times New Roman"/>
          <w:color w:val="000000"/>
          <w:sz w:val="23"/>
          <w:szCs w:val="23"/>
        </w:rPr>
      </w:pPr>
      <w:r>
        <w:rPr>
          <w:rFonts w:ascii="Times New Roman" w:hAnsi="Times New Roman"/>
          <w:b/>
          <w:bCs/>
          <w:color w:val="000000"/>
          <w:sz w:val="23"/>
          <w:szCs w:val="23"/>
        </w:rPr>
        <w:lastRenderedPageBreak/>
        <w:t>Minister for Emergency Services</w:t>
      </w:r>
    </w:p>
    <w:p w14:paraId="0331E594"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24" w:history="1">
        <w:r>
          <w:rPr>
            <w:rFonts w:ascii="Times New Roman" w:hAnsi="Times New Roman"/>
            <w:i/>
            <w:iCs/>
            <w:color w:val="000000"/>
            <w:sz w:val="23"/>
            <w:szCs w:val="23"/>
          </w:rPr>
          <w:t>Fire and Emergency Services Act 2005</w:t>
        </w:r>
      </w:hyperlink>
    </w:p>
    <w:p w14:paraId="2C411C0F" w14:textId="77777777" w:rsidR="00C96BB7" w:rsidRDefault="00C96BB7" w:rsidP="00C96BB7">
      <w:pPr>
        <w:keepLines/>
        <w:autoSpaceDE w:val="0"/>
        <w:autoSpaceDN w:val="0"/>
        <w:adjustRightInd w:val="0"/>
        <w:spacing w:before="120" w:after="0" w:line="240" w:lineRule="auto"/>
        <w:rPr>
          <w:rFonts w:ascii="Times New Roman" w:hAnsi="Times New Roman"/>
          <w:color w:val="000000"/>
          <w:sz w:val="23"/>
          <w:szCs w:val="23"/>
        </w:rPr>
      </w:pPr>
      <w:r>
        <w:rPr>
          <w:rFonts w:ascii="Times New Roman" w:hAnsi="Times New Roman"/>
          <w:b/>
          <w:bCs/>
          <w:color w:val="000000"/>
          <w:sz w:val="23"/>
          <w:szCs w:val="23"/>
        </w:rPr>
        <w:t>Minister for Industrial Relations</w:t>
      </w:r>
    </w:p>
    <w:p w14:paraId="58DE3541"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25" w:history="1">
        <w:r>
          <w:rPr>
            <w:rFonts w:ascii="Times New Roman" w:hAnsi="Times New Roman"/>
            <w:i/>
            <w:iCs/>
            <w:color w:val="000000"/>
            <w:sz w:val="23"/>
            <w:szCs w:val="23"/>
          </w:rPr>
          <w:t>Construction Industry Long Service Leave Act 1987</w:t>
        </w:r>
      </w:hyperlink>
    </w:p>
    <w:p w14:paraId="5FADEC3B"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26" w:history="1">
        <w:r>
          <w:rPr>
            <w:rFonts w:ascii="Times New Roman" w:hAnsi="Times New Roman"/>
            <w:i/>
            <w:iCs/>
            <w:color w:val="000000"/>
            <w:sz w:val="23"/>
            <w:szCs w:val="23"/>
          </w:rPr>
          <w:t>Dangerous Substances Act 1979</w:t>
        </w:r>
      </w:hyperlink>
    </w:p>
    <w:p w14:paraId="2E4C89AC"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27" w:history="1">
        <w:r>
          <w:rPr>
            <w:rFonts w:ascii="Times New Roman" w:hAnsi="Times New Roman"/>
            <w:i/>
            <w:iCs/>
            <w:color w:val="000000"/>
            <w:sz w:val="23"/>
            <w:szCs w:val="23"/>
          </w:rPr>
          <w:t>Daylight Saving Act 1971</w:t>
        </w:r>
      </w:hyperlink>
    </w:p>
    <w:p w14:paraId="494A5716"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28" w:history="1">
        <w:r>
          <w:rPr>
            <w:rFonts w:ascii="Times New Roman" w:hAnsi="Times New Roman"/>
            <w:i/>
            <w:iCs/>
            <w:color w:val="000000"/>
            <w:sz w:val="23"/>
            <w:szCs w:val="23"/>
          </w:rPr>
          <w:t>Employment Agents Registration Act 1993</w:t>
        </w:r>
      </w:hyperlink>
    </w:p>
    <w:p w14:paraId="43FBCB65"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29" w:history="1">
        <w:r>
          <w:rPr>
            <w:rFonts w:ascii="Times New Roman" w:hAnsi="Times New Roman"/>
            <w:i/>
            <w:iCs/>
            <w:color w:val="000000"/>
            <w:sz w:val="23"/>
            <w:szCs w:val="23"/>
          </w:rPr>
          <w:t>Explosives Act 1936</w:t>
        </w:r>
      </w:hyperlink>
    </w:p>
    <w:p w14:paraId="2DB6CAD1"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30" w:history="1">
        <w:r>
          <w:rPr>
            <w:rFonts w:ascii="Times New Roman" w:hAnsi="Times New Roman"/>
            <w:i/>
            <w:iCs/>
            <w:color w:val="000000"/>
            <w:sz w:val="23"/>
            <w:szCs w:val="23"/>
          </w:rPr>
          <w:t>Fair Work Act 1994</w:t>
        </w:r>
      </w:hyperlink>
    </w:p>
    <w:p w14:paraId="588F87B2"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31" w:history="1">
        <w:r>
          <w:rPr>
            <w:rFonts w:ascii="Times New Roman" w:hAnsi="Times New Roman"/>
            <w:i/>
            <w:iCs/>
            <w:color w:val="000000"/>
            <w:sz w:val="23"/>
            <w:szCs w:val="23"/>
          </w:rPr>
          <w:t>Fair Work (Commonwealth Powers) Act 2009</w:t>
        </w:r>
      </w:hyperlink>
    </w:p>
    <w:p w14:paraId="1555945A"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32" w:history="1">
        <w:r>
          <w:rPr>
            <w:rFonts w:ascii="Times New Roman" w:hAnsi="Times New Roman"/>
            <w:i/>
            <w:iCs/>
            <w:color w:val="000000"/>
            <w:sz w:val="23"/>
            <w:szCs w:val="23"/>
          </w:rPr>
          <w:t>Long Service Leave Act 1987</w:t>
        </w:r>
      </w:hyperlink>
    </w:p>
    <w:p w14:paraId="0F290EA0"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33" w:history="1">
        <w:r>
          <w:rPr>
            <w:rFonts w:ascii="Times New Roman" w:hAnsi="Times New Roman"/>
            <w:i/>
            <w:iCs/>
            <w:color w:val="000000"/>
            <w:sz w:val="23"/>
            <w:szCs w:val="23"/>
          </w:rPr>
          <w:t>Portable Long Service Leave Act 2024</w:t>
        </w:r>
      </w:hyperlink>
    </w:p>
    <w:p w14:paraId="3522C001"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34" w:history="1">
        <w:r>
          <w:rPr>
            <w:rFonts w:ascii="Times New Roman" w:hAnsi="Times New Roman"/>
            <w:i/>
            <w:iCs/>
            <w:color w:val="000000"/>
            <w:sz w:val="23"/>
            <w:szCs w:val="23"/>
          </w:rPr>
          <w:t>Public Holidays Act 2023</w:t>
        </w:r>
      </w:hyperlink>
    </w:p>
    <w:p w14:paraId="112CC2D4"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35" w:history="1">
        <w:r>
          <w:rPr>
            <w:rFonts w:ascii="Times New Roman" w:hAnsi="Times New Roman"/>
            <w:i/>
            <w:iCs/>
            <w:color w:val="000000"/>
            <w:sz w:val="23"/>
            <w:szCs w:val="23"/>
          </w:rPr>
          <w:t>Return to Work Act 2014</w:t>
        </w:r>
      </w:hyperlink>
    </w:p>
    <w:p w14:paraId="7D3AF808"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36" w:history="1">
        <w:r>
          <w:rPr>
            <w:rFonts w:ascii="Times New Roman" w:hAnsi="Times New Roman"/>
            <w:i/>
            <w:iCs/>
            <w:color w:val="000000"/>
            <w:sz w:val="23"/>
            <w:szCs w:val="23"/>
          </w:rPr>
          <w:t>Return to Work Corporation of South Australia Act 1994</w:t>
        </w:r>
      </w:hyperlink>
    </w:p>
    <w:p w14:paraId="5A4A53E0"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37" w:history="1">
        <w:r>
          <w:rPr>
            <w:rFonts w:ascii="Times New Roman" w:hAnsi="Times New Roman"/>
            <w:i/>
            <w:iCs/>
            <w:color w:val="000000"/>
            <w:sz w:val="23"/>
            <w:szCs w:val="23"/>
          </w:rPr>
          <w:t>Shop Trading Hours Act 1977</w:t>
        </w:r>
      </w:hyperlink>
    </w:p>
    <w:p w14:paraId="708093B6"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38" w:history="1">
        <w:r>
          <w:rPr>
            <w:rFonts w:ascii="Times New Roman" w:hAnsi="Times New Roman"/>
            <w:i/>
            <w:iCs/>
            <w:color w:val="000000"/>
            <w:sz w:val="23"/>
            <w:szCs w:val="23"/>
          </w:rPr>
          <w:t>Standard Time Act 2009</w:t>
        </w:r>
      </w:hyperlink>
    </w:p>
    <w:p w14:paraId="0FAF9712"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39" w:history="1">
        <w:r>
          <w:rPr>
            <w:rFonts w:ascii="Times New Roman" w:hAnsi="Times New Roman"/>
            <w:i/>
            <w:iCs/>
            <w:color w:val="000000"/>
            <w:sz w:val="23"/>
            <w:szCs w:val="23"/>
          </w:rPr>
          <w:t>Work Health and Safety Act 2012</w:t>
        </w:r>
      </w:hyperlink>
    </w:p>
    <w:p w14:paraId="5E433B05" w14:textId="77777777" w:rsidR="00C96BB7" w:rsidRDefault="00C96BB7" w:rsidP="00C96BB7">
      <w:pPr>
        <w:keepLines/>
        <w:autoSpaceDE w:val="0"/>
        <w:autoSpaceDN w:val="0"/>
        <w:adjustRightInd w:val="0"/>
        <w:spacing w:before="120" w:after="0" w:line="240" w:lineRule="auto"/>
        <w:rPr>
          <w:rFonts w:ascii="Times New Roman" w:hAnsi="Times New Roman"/>
          <w:color w:val="000000"/>
          <w:sz w:val="23"/>
          <w:szCs w:val="23"/>
        </w:rPr>
      </w:pPr>
      <w:r>
        <w:rPr>
          <w:rFonts w:ascii="Times New Roman" w:hAnsi="Times New Roman"/>
          <w:b/>
          <w:bCs/>
          <w:color w:val="000000"/>
          <w:sz w:val="23"/>
          <w:szCs w:val="23"/>
        </w:rPr>
        <w:t>Minister for Public Sector</w:t>
      </w:r>
    </w:p>
    <w:p w14:paraId="543C1278"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40" w:history="1">
        <w:r>
          <w:rPr>
            <w:rFonts w:ascii="Times New Roman" w:hAnsi="Times New Roman"/>
            <w:i/>
            <w:iCs/>
            <w:color w:val="000000"/>
            <w:sz w:val="23"/>
            <w:szCs w:val="23"/>
          </w:rPr>
          <w:t>Public Sector Act 2009</w:t>
        </w:r>
      </w:hyperlink>
    </w:p>
    <w:p w14:paraId="1F9D75C4"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41" w:history="1">
        <w:r>
          <w:rPr>
            <w:rFonts w:ascii="Times New Roman" w:hAnsi="Times New Roman"/>
            <w:i/>
            <w:iCs/>
            <w:color w:val="000000"/>
            <w:sz w:val="23"/>
            <w:szCs w:val="23"/>
          </w:rPr>
          <w:t>Public Sector (Honesty and Accountability) Act 1995</w:t>
        </w:r>
      </w:hyperlink>
    </w:p>
    <w:p w14:paraId="76BB9074" w14:textId="77777777" w:rsidR="00C96BB7" w:rsidRDefault="00C96BB7" w:rsidP="00C96BB7">
      <w:pPr>
        <w:keepLines/>
        <w:autoSpaceDE w:val="0"/>
        <w:autoSpaceDN w:val="0"/>
        <w:adjustRightInd w:val="0"/>
        <w:spacing w:before="120" w:after="0" w:line="240" w:lineRule="auto"/>
        <w:rPr>
          <w:rFonts w:ascii="Times New Roman" w:hAnsi="Times New Roman"/>
          <w:color w:val="000000"/>
          <w:sz w:val="23"/>
          <w:szCs w:val="23"/>
        </w:rPr>
      </w:pPr>
      <w:r>
        <w:rPr>
          <w:rFonts w:ascii="Times New Roman" w:hAnsi="Times New Roman"/>
          <w:b/>
          <w:bCs/>
          <w:color w:val="000000"/>
          <w:sz w:val="23"/>
          <w:szCs w:val="23"/>
        </w:rPr>
        <w:t>Minister for State Development</w:t>
      </w:r>
    </w:p>
    <w:p w14:paraId="14A1B172"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42" w:history="1">
        <w:r>
          <w:rPr>
            <w:rFonts w:ascii="Times New Roman" w:hAnsi="Times New Roman"/>
            <w:i/>
            <w:iCs/>
            <w:color w:val="000000"/>
            <w:sz w:val="23"/>
            <w:szCs w:val="23"/>
          </w:rPr>
          <w:t>Adelaide University Act 2023</w:t>
        </w:r>
      </w:hyperlink>
    </w:p>
    <w:p w14:paraId="1A212D45"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43" w:history="1">
        <w:r>
          <w:rPr>
            <w:rFonts w:ascii="Times New Roman" w:hAnsi="Times New Roman"/>
            <w:i/>
            <w:iCs/>
            <w:color w:val="000000"/>
            <w:sz w:val="23"/>
            <w:szCs w:val="23"/>
          </w:rPr>
          <w:t>Flinders University Act 1966</w:t>
        </w:r>
      </w:hyperlink>
    </w:p>
    <w:p w14:paraId="05D27527"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44" w:history="1">
        <w:r>
          <w:rPr>
            <w:rFonts w:ascii="Times New Roman" w:hAnsi="Times New Roman"/>
            <w:i/>
            <w:iCs/>
            <w:color w:val="000000"/>
            <w:sz w:val="23"/>
            <w:szCs w:val="23"/>
          </w:rPr>
          <w:t>Torrens University Australia Act 2013</w:t>
        </w:r>
      </w:hyperlink>
    </w:p>
    <w:p w14:paraId="75E51EC6"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45" w:history="1">
        <w:r>
          <w:rPr>
            <w:rFonts w:ascii="Times New Roman" w:hAnsi="Times New Roman"/>
            <w:i/>
            <w:iCs/>
            <w:color w:val="000000"/>
            <w:sz w:val="23"/>
            <w:szCs w:val="23"/>
          </w:rPr>
          <w:t>University of Adelaide Act 1971</w:t>
        </w:r>
      </w:hyperlink>
    </w:p>
    <w:p w14:paraId="71DA8850"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hyperlink r:id="rId46" w:history="1">
        <w:r>
          <w:rPr>
            <w:rFonts w:ascii="Times New Roman" w:hAnsi="Times New Roman"/>
            <w:i/>
            <w:iCs/>
            <w:color w:val="000000"/>
            <w:sz w:val="23"/>
            <w:szCs w:val="23"/>
          </w:rPr>
          <w:t>University of South Australia Act 1990</w:t>
        </w:r>
      </w:hyperlink>
    </w:p>
    <w:p w14:paraId="67AC64F7" w14:textId="77777777" w:rsidR="00C96BB7" w:rsidRDefault="00C96BB7" w:rsidP="00C96BB7">
      <w:pPr>
        <w:keepNext/>
        <w:keepLines/>
        <w:autoSpaceDE w:val="0"/>
        <w:autoSpaceDN w:val="0"/>
        <w:adjustRightInd w:val="0"/>
        <w:spacing w:before="280" w:after="0" w:line="240" w:lineRule="auto"/>
        <w:ind w:left="567" w:hanging="567"/>
        <w:rPr>
          <w:rFonts w:ascii="Times New Roman" w:hAnsi="Times New Roman"/>
          <w:b/>
          <w:bCs/>
          <w:color w:val="000000"/>
          <w:sz w:val="32"/>
          <w:szCs w:val="32"/>
        </w:rPr>
      </w:pPr>
      <w:bookmarkStart w:id="9" w:name="idf432ba42_9c85_4030_b41f_288f2ec4ffab_d"/>
      <w:r>
        <w:rPr>
          <w:rFonts w:ascii="Times New Roman" w:hAnsi="Times New Roman"/>
          <w:b/>
          <w:bCs/>
          <w:color w:val="000000"/>
          <w:sz w:val="32"/>
          <w:szCs w:val="32"/>
        </w:rPr>
        <w:t>Schedule 2—Bodies corporate dissolved</w:t>
      </w:r>
      <w:bookmarkEnd w:id="9"/>
    </w:p>
    <w:p w14:paraId="5BAA33F7"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r>
        <w:rPr>
          <w:rFonts w:ascii="Times New Roman" w:hAnsi="Times New Roman"/>
          <w:color w:val="000000"/>
          <w:sz w:val="23"/>
          <w:szCs w:val="23"/>
        </w:rPr>
        <w:t>Minister for Emergency Services and Correctional Services</w:t>
      </w:r>
    </w:p>
    <w:p w14:paraId="2B987B93"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r>
        <w:rPr>
          <w:rFonts w:ascii="Times New Roman" w:hAnsi="Times New Roman"/>
          <w:color w:val="000000"/>
          <w:sz w:val="23"/>
          <w:szCs w:val="23"/>
        </w:rPr>
        <w:t>Minister for Industrial Relations and Public Sector</w:t>
      </w:r>
    </w:p>
    <w:p w14:paraId="13C97F03"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r>
        <w:rPr>
          <w:rFonts w:ascii="Times New Roman" w:hAnsi="Times New Roman"/>
          <w:color w:val="000000"/>
          <w:sz w:val="23"/>
          <w:szCs w:val="23"/>
        </w:rPr>
        <w:t>Minister for Industry, Innovation and Science</w:t>
      </w:r>
    </w:p>
    <w:p w14:paraId="341A49F1" w14:textId="6A0D9FAF"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r>
        <w:rPr>
          <w:rFonts w:ascii="Times New Roman" w:hAnsi="Times New Roman"/>
          <w:color w:val="000000"/>
          <w:sz w:val="23"/>
          <w:szCs w:val="23"/>
        </w:rPr>
        <w:t>Minister for Trade and Investment</w:t>
      </w:r>
    </w:p>
    <w:p w14:paraId="27B3E3C1" w14:textId="77777777" w:rsidR="00C96BB7" w:rsidRDefault="00C96BB7">
      <w:pPr>
        <w:spacing w:after="0" w:line="240" w:lineRule="auto"/>
        <w:jc w:val="left"/>
        <w:rPr>
          <w:rFonts w:ascii="Times New Roman" w:hAnsi="Times New Roman"/>
          <w:color w:val="000000"/>
          <w:sz w:val="23"/>
          <w:szCs w:val="23"/>
        </w:rPr>
      </w:pPr>
      <w:r>
        <w:rPr>
          <w:rFonts w:ascii="Times New Roman" w:hAnsi="Times New Roman"/>
          <w:color w:val="000000"/>
          <w:sz w:val="23"/>
          <w:szCs w:val="23"/>
        </w:rPr>
        <w:br w:type="page"/>
      </w:r>
    </w:p>
    <w:p w14:paraId="6F9370B3" w14:textId="77777777" w:rsidR="00C96BB7" w:rsidRDefault="00C96BB7" w:rsidP="00C96BB7">
      <w:pPr>
        <w:keepNext/>
        <w:keepLines/>
        <w:autoSpaceDE w:val="0"/>
        <w:autoSpaceDN w:val="0"/>
        <w:adjustRightInd w:val="0"/>
        <w:spacing w:before="280" w:after="0" w:line="240" w:lineRule="auto"/>
        <w:ind w:left="567" w:hanging="567"/>
        <w:rPr>
          <w:rFonts w:ascii="Times New Roman" w:hAnsi="Times New Roman"/>
          <w:b/>
          <w:bCs/>
          <w:color w:val="000000"/>
          <w:sz w:val="32"/>
          <w:szCs w:val="32"/>
        </w:rPr>
      </w:pPr>
      <w:bookmarkStart w:id="10" w:name="id23c08b10_c908_4e0a_bbfc_a0026dc6f90f_5"/>
      <w:r>
        <w:rPr>
          <w:rFonts w:ascii="Times New Roman" w:hAnsi="Times New Roman"/>
          <w:b/>
          <w:bCs/>
          <w:color w:val="000000"/>
          <w:sz w:val="32"/>
          <w:szCs w:val="32"/>
        </w:rPr>
        <w:lastRenderedPageBreak/>
        <w:t>Schedule 3—Ministers incorporated</w:t>
      </w:r>
      <w:bookmarkEnd w:id="10"/>
    </w:p>
    <w:p w14:paraId="06576E2E"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r>
        <w:rPr>
          <w:rFonts w:ascii="Times New Roman" w:hAnsi="Times New Roman"/>
          <w:color w:val="000000"/>
          <w:sz w:val="23"/>
          <w:szCs w:val="23"/>
        </w:rPr>
        <w:t>Minister for Artificial Intelligence and Digital Economy</w:t>
      </w:r>
    </w:p>
    <w:p w14:paraId="0844164D" w14:textId="3B351B29"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r>
        <w:rPr>
          <w:rFonts w:ascii="Times New Roman" w:hAnsi="Times New Roman"/>
          <w:color w:val="000000"/>
          <w:sz w:val="23"/>
          <w:szCs w:val="23"/>
        </w:rPr>
        <w:t>Minister for the City of Adelaide</w:t>
      </w:r>
    </w:p>
    <w:p w14:paraId="712DA9A9"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r>
        <w:rPr>
          <w:rFonts w:ascii="Times New Roman" w:hAnsi="Times New Roman"/>
          <w:color w:val="000000"/>
          <w:sz w:val="23"/>
          <w:szCs w:val="23"/>
        </w:rPr>
        <w:t>Minister for Correctional Services</w:t>
      </w:r>
    </w:p>
    <w:p w14:paraId="7FD2AE8E"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r>
        <w:rPr>
          <w:rFonts w:ascii="Times New Roman" w:hAnsi="Times New Roman"/>
          <w:color w:val="000000"/>
          <w:sz w:val="23"/>
          <w:szCs w:val="23"/>
        </w:rPr>
        <w:t>Minister for Emergency Services</w:t>
      </w:r>
    </w:p>
    <w:p w14:paraId="507F68A8"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r>
        <w:rPr>
          <w:rFonts w:ascii="Times New Roman" w:hAnsi="Times New Roman"/>
          <w:color w:val="000000"/>
          <w:sz w:val="23"/>
          <w:szCs w:val="23"/>
        </w:rPr>
        <w:t>Minister for Industrial Relations</w:t>
      </w:r>
    </w:p>
    <w:p w14:paraId="42DEE49A"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r>
        <w:rPr>
          <w:rFonts w:ascii="Times New Roman" w:hAnsi="Times New Roman"/>
          <w:color w:val="000000"/>
          <w:sz w:val="23"/>
          <w:szCs w:val="23"/>
        </w:rPr>
        <w:t>Minister for Public Sector</w:t>
      </w:r>
    </w:p>
    <w:p w14:paraId="7BF4AD2D" w14:textId="77777777" w:rsidR="00C96BB7" w:rsidRDefault="00C96BB7" w:rsidP="00C96BB7">
      <w:pPr>
        <w:keepLines/>
        <w:autoSpaceDE w:val="0"/>
        <w:autoSpaceDN w:val="0"/>
        <w:adjustRightInd w:val="0"/>
        <w:spacing w:before="120" w:after="0" w:line="240" w:lineRule="auto"/>
        <w:ind w:left="397"/>
        <w:rPr>
          <w:rFonts w:ascii="Times New Roman" w:hAnsi="Times New Roman"/>
          <w:color w:val="000000"/>
          <w:sz w:val="23"/>
          <w:szCs w:val="23"/>
        </w:rPr>
      </w:pPr>
      <w:r>
        <w:rPr>
          <w:rFonts w:ascii="Times New Roman" w:hAnsi="Times New Roman"/>
          <w:color w:val="000000"/>
          <w:sz w:val="23"/>
          <w:szCs w:val="23"/>
        </w:rPr>
        <w:t>Minister for State Development</w:t>
      </w:r>
    </w:p>
    <w:p w14:paraId="74A49141" w14:textId="77777777" w:rsidR="00C96BB7" w:rsidRDefault="00C96BB7" w:rsidP="00C96BB7">
      <w:pPr>
        <w:keepNext/>
        <w:keepLines/>
        <w:autoSpaceDE w:val="0"/>
        <w:autoSpaceDN w:val="0"/>
        <w:adjustRightInd w:val="0"/>
        <w:spacing w:before="120" w:after="0" w:line="240" w:lineRule="auto"/>
        <w:rPr>
          <w:rFonts w:ascii="Times New Roman" w:hAnsi="Times New Roman"/>
          <w:b/>
          <w:bCs/>
          <w:color w:val="000000"/>
          <w:sz w:val="26"/>
          <w:szCs w:val="26"/>
        </w:rPr>
      </w:pPr>
      <w:r>
        <w:rPr>
          <w:rFonts w:ascii="Times New Roman" w:hAnsi="Times New Roman"/>
          <w:b/>
          <w:bCs/>
          <w:color w:val="000000"/>
          <w:sz w:val="26"/>
          <w:szCs w:val="26"/>
        </w:rPr>
        <w:t>Made by the Governor</w:t>
      </w:r>
    </w:p>
    <w:p w14:paraId="686558D5" w14:textId="77777777" w:rsidR="00C96BB7" w:rsidRDefault="00C96BB7" w:rsidP="00C96BB7">
      <w:pPr>
        <w:keepNext/>
        <w:keepLines/>
        <w:autoSpaceDE w:val="0"/>
        <w:autoSpaceDN w:val="0"/>
        <w:adjustRightInd w:val="0"/>
        <w:spacing w:before="120" w:after="0" w:line="240" w:lineRule="auto"/>
        <w:rPr>
          <w:rFonts w:ascii="Times New Roman" w:hAnsi="Times New Roman"/>
          <w:color w:val="000000"/>
          <w:sz w:val="23"/>
          <w:szCs w:val="23"/>
        </w:rPr>
      </w:pPr>
      <w:r>
        <w:rPr>
          <w:rFonts w:ascii="Times New Roman" w:hAnsi="Times New Roman"/>
          <w:color w:val="000000"/>
          <w:sz w:val="23"/>
          <w:szCs w:val="23"/>
        </w:rPr>
        <w:t>with the advice and consent of the Executive Council</w:t>
      </w:r>
    </w:p>
    <w:p w14:paraId="130DC4B7" w14:textId="77777777" w:rsidR="00C96BB7" w:rsidRDefault="00C96BB7" w:rsidP="00C96BB7">
      <w:pPr>
        <w:keepNext/>
        <w:keepLines/>
        <w:autoSpaceDE w:val="0"/>
        <w:autoSpaceDN w:val="0"/>
        <w:adjustRightInd w:val="0"/>
        <w:spacing w:after="0" w:line="240" w:lineRule="auto"/>
        <w:rPr>
          <w:rFonts w:ascii="Times New Roman" w:hAnsi="Times New Roman"/>
          <w:color w:val="000000"/>
          <w:sz w:val="23"/>
          <w:szCs w:val="23"/>
        </w:rPr>
      </w:pPr>
      <w:r>
        <w:rPr>
          <w:rFonts w:ascii="Times New Roman" w:hAnsi="Times New Roman"/>
          <w:color w:val="000000"/>
          <w:sz w:val="23"/>
          <w:szCs w:val="23"/>
        </w:rPr>
        <w:t>on 25 March 2026</w:t>
      </w:r>
    </w:p>
    <w:p w14:paraId="24268F46" w14:textId="12428CF0" w:rsidR="00C96BB7" w:rsidRDefault="00C96BB7">
      <w:pPr>
        <w:spacing w:after="0" w:line="240" w:lineRule="auto"/>
        <w:jc w:val="left"/>
      </w:pPr>
      <w:r>
        <w:br w:type="page"/>
      </w:r>
    </w:p>
    <w:p w14:paraId="1DF3479F" w14:textId="77777777" w:rsidR="00C96BB7" w:rsidRPr="00C96BB7" w:rsidRDefault="00C96BB7" w:rsidP="00C96BB7">
      <w:pPr>
        <w:keepLines/>
        <w:autoSpaceDE w:val="0"/>
        <w:autoSpaceDN w:val="0"/>
        <w:adjustRightInd w:val="0"/>
        <w:spacing w:before="240" w:after="0" w:line="240" w:lineRule="auto"/>
        <w:jc w:val="left"/>
        <w:rPr>
          <w:rFonts w:ascii="Times New Roman" w:eastAsia="Times New Roman" w:hAnsi="Times New Roman"/>
          <w:color w:val="000000"/>
          <w:sz w:val="28"/>
          <w:szCs w:val="28"/>
          <w:lang w:eastAsia="en-AU"/>
        </w:rPr>
      </w:pPr>
      <w:r w:rsidRPr="00C96BB7">
        <w:rPr>
          <w:rFonts w:ascii="Times New Roman" w:eastAsia="Times New Roman" w:hAnsi="Times New Roman"/>
          <w:color w:val="000000"/>
          <w:sz w:val="28"/>
          <w:szCs w:val="28"/>
          <w:lang w:eastAsia="en-AU"/>
        </w:rPr>
        <w:lastRenderedPageBreak/>
        <w:t>South Australia</w:t>
      </w:r>
    </w:p>
    <w:p w14:paraId="190F522A" w14:textId="77777777" w:rsidR="00C96BB7" w:rsidRPr="00C96BB7" w:rsidRDefault="00C96BB7" w:rsidP="00443B73">
      <w:pPr>
        <w:pStyle w:val="Heading3"/>
      </w:pPr>
      <w:bookmarkStart w:id="11" w:name="_Toc225341481"/>
      <w:r w:rsidRPr="00C96BB7">
        <w:t>Public Sector (Administrative Units) Proclamation 2026</w:t>
      </w:r>
      <w:bookmarkEnd w:id="11"/>
    </w:p>
    <w:p w14:paraId="7BCFDFF5" w14:textId="77777777" w:rsidR="00C96BB7" w:rsidRPr="00C96BB7" w:rsidRDefault="00C96BB7" w:rsidP="00C96BB7">
      <w:pPr>
        <w:keepLines/>
        <w:autoSpaceDE w:val="0"/>
        <w:autoSpaceDN w:val="0"/>
        <w:adjustRightInd w:val="0"/>
        <w:spacing w:before="80" w:after="240" w:line="240" w:lineRule="auto"/>
        <w:jc w:val="left"/>
        <w:rPr>
          <w:rFonts w:ascii="Times New Roman" w:eastAsia="Times New Roman" w:hAnsi="Times New Roman"/>
          <w:color w:val="000000"/>
          <w:sz w:val="24"/>
          <w:szCs w:val="24"/>
          <w:lang w:eastAsia="en-AU"/>
        </w:rPr>
      </w:pPr>
      <w:r w:rsidRPr="00C96BB7">
        <w:rPr>
          <w:rFonts w:ascii="Times New Roman" w:eastAsia="Times New Roman" w:hAnsi="Times New Roman"/>
          <w:color w:val="000000"/>
          <w:sz w:val="24"/>
          <w:szCs w:val="24"/>
          <w:lang w:eastAsia="en-AU"/>
        </w:rPr>
        <w:t xml:space="preserve">under section 28 of the </w:t>
      </w:r>
      <w:r w:rsidRPr="00C96BB7">
        <w:rPr>
          <w:rFonts w:ascii="Times New Roman" w:eastAsia="Times New Roman" w:hAnsi="Times New Roman"/>
          <w:i/>
          <w:iCs/>
          <w:color w:val="000000"/>
          <w:sz w:val="24"/>
          <w:szCs w:val="24"/>
          <w:lang w:eastAsia="en-AU"/>
        </w:rPr>
        <w:t>Public Sector Act 2009</w:t>
      </w:r>
    </w:p>
    <w:p w14:paraId="70CFBDE0" w14:textId="77777777" w:rsidR="00C96BB7" w:rsidRPr="00C96BB7" w:rsidRDefault="00C96BB7" w:rsidP="00C96BB7">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96BB7">
        <w:rPr>
          <w:rFonts w:ascii="Times New Roman" w:eastAsia="Times New Roman" w:hAnsi="Times New Roman"/>
          <w:b/>
          <w:bCs/>
          <w:color w:val="000000"/>
          <w:sz w:val="26"/>
          <w:szCs w:val="26"/>
          <w:lang w:eastAsia="en-AU"/>
        </w:rPr>
        <w:t>1—Short title</w:t>
      </w:r>
    </w:p>
    <w:p w14:paraId="6CB42E96" w14:textId="77777777" w:rsidR="00C96BB7" w:rsidRPr="00C96BB7" w:rsidRDefault="00C96BB7" w:rsidP="00C96BB7">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96BB7">
        <w:rPr>
          <w:rFonts w:ascii="Times New Roman" w:eastAsia="Times New Roman" w:hAnsi="Times New Roman"/>
          <w:color w:val="000000"/>
          <w:sz w:val="23"/>
          <w:szCs w:val="23"/>
          <w:lang w:eastAsia="en-AU"/>
        </w:rPr>
        <w:t xml:space="preserve">This proclamation may be cited as the </w:t>
      </w:r>
      <w:r w:rsidRPr="00C96BB7">
        <w:rPr>
          <w:rFonts w:ascii="Times New Roman" w:eastAsia="Times New Roman" w:hAnsi="Times New Roman"/>
          <w:i/>
          <w:iCs/>
          <w:color w:val="000000"/>
          <w:sz w:val="23"/>
          <w:szCs w:val="23"/>
          <w:lang w:eastAsia="en-AU"/>
        </w:rPr>
        <w:t>Public Sector (Administrative Units) Proclamation 2026</w:t>
      </w:r>
      <w:r w:rsidRPr="00C96BB7">
        <w:rPr>
          <w:rFonts w:ascii="Times New Roman" w:eastAsia="Times New Roman" w:hAnsi="Times New Roman"/>
          <w:color w:val="000000"/>
          <w:sz w:val="23"/>
          <w:szCs w:val="23"/>
          <w:lang w:eastAsia="en-AU"/>
        </w:rPr>
        <w:t>.</w:t>
      </w:r>
    </w:p>
    <w:p w14:paraId="576C2634" w14:textId="77777777" w:rsidR="00C96BB7" w:rsidRPr="00C96BB7" w:rsidRDefault="00C96BB7" w:rsidP="00C96BB7">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96BB7">
        <w:rPr>
          <w:rFonts w:ascii="Times New Roman" w:eastAsia="Times New Roman" w:hAnsi="Times New Roman"/>
          <w:b/>
          <w:bCs/>
          <w:color w:val="000000"/>
          <w:sz w:val="26"/>
          <w:szCs w:val="26"/>
          <w:lang w:eastAsia="en-AU"/>
        </w:rPr>
        <w:t>2—Commencement</w:t>
      </w:r>
    </w:p>
    <w:p w14:paraId="6B028084" w14:textId="77777777" w:rsidR="00C96BB7" w:rsidRPr="00C96BB7" w:rsidRDefault="00C96BB7" w:rsidP="00C96BB7">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96BB7">
        <w:rPr>
          <w:rFonts w:ascii="Times New Roman" w:eastAsia="Times New Roman" w:hAnsi="Times New Roman"/>
          <w:color w:val="000000"/>
          <w:sz w:val="23"/>
          <w:szCs w:val="23"/>
          <w:lang w:eastAsia="en-AU"/>
        </w:rPr>
        <w:t>This proclamation comes into operation on the day on which it is made.</w:t>
      </w:r>
    </w:p>
    <w:p w14:paraId="5A0929CF" w14:textId="77777777" w:rsidR="00C96BB7" w:rsidRPr="00C96BB7" w:rsidRDefault="00C96BB7" w:rsidP="00C96BB7">
      <w:pPr>
        <w:keepNext/>
        <w:keepLines/>
        <w:autoSpaceDE w:val="0"/>
        <w:autoSpaceDN w:val="0"/>
        <w:adjustRightInd w:val="0"/>
        <w:spacing w:before="160" w:after="0" w:line="240" w:lineRule="auto"/>
        <w:ind w:left="567" w:hanging="567"/>
        <w:jc w:val="left"/>
        <w:rPr>
          <w:rFonts w:ascii="Times New Roman" w:eastAsia="Times New Roman" w:hAnsi="Times New Roman"/>
          <w:b/>
          <w:bCs/>
          <w:color w:val="000000"/>
          <w:sz w:val="26"/>
          <w:szCs w:val="26"/>
          <w:lang w:eastAsia="en-AU"/>
        </w:rPr>
      </w:pPr>
      <w:r w:rsidRPr="00C96BB7">
        <w:rPr>
          <w:rFonts w:ascii="Times New Roman" w:eastAsia="Times New Roman" w:hAnsi="Times New Roman"/>
          <w:b/>
          <w:bCs/>
          <w:color w:val="000000"/>
          <w:sz w:val="26"/>
          <w:szCs w:val="26"/>
          <w:lang w:eastAsia="en-AU"/>
        </w:rPr>
        <w:t>3—Ministers responsible for administrative units</w:t>
      </w:r>
    </w:p>
    <w:p w14:paraId="2C95CCBB" w14:textId="77777777" w:rsidR="00C96BB7" w:rsidRPr="00C96BB7" w:rsidRDefault="00C96BB7" w:rsidP="00C96BB7">
      <w:pPr>
        <w:keepLines/>
        <w:autoSpaceDE w:val="0"/>
        <w:autoSpaceDN w:val="0"/>
        <w:adjustRightInd w:val="0"/>
        <w:spacing w:before="120" w:after="0" w:line="240" w:lineRule="auto"/>
        <w:ind w:left="794"/>
        <w:jc w:val="left"/>
        <w:rPr>
          <w:rFonts w:ascii="Times New Roman" w:eastAsia="Times New Roman" w:hAnsi="Times New Roman"/>
          <w:color w:val="000000"/>
          <w:sz w:val="23"/>
          <w:szCs w:val="23"/>
          <w:lang w:eastAsia="en-AU"/>
        </w:rPr>
      </w:pPr>
      <w:r w:rsidRPr="00C96BB7">
        <w:rPr>
          <w:rFonts w:ascii="Times New Roman" w:eastAsia="Times New Roman" w:hAnsi="Times New Roman"/>
          <w:color w:val="000000"/>
          <w:sz w:val="23"/>
          <w:szCs w:val="23"/>
          <w:lang w:eastAsia="en-AU"/>
        </w:rPr>
        <w:t xml:space="preserve">For each administrative unit listed in column 1 of the table in </w:t>
      </w:r>
      <w:hyperlink w:anchor="id4748609d_5c07_40e3_ab8d_b312900d3f86_c" w:history="1">
        <w:r w:rsidRPr="00C96BB7">
          <w:rPr>
            <w:rFonts w:ascii="Times New Roman" w:eastAsia="Times New Roman" w:hAnsi="Times New Roman"/>
            <w:color w:val="000000"/>
            <w:sz w:val="23"/>
            <w:szCs w:val="23"/>
            <w:lang w:eastAsia="en-AU"/>
          </w:rPr>
          <w:t>Schedule 1</w:t>
        </w:r>
      </w:hyperlink>
      <w:r w:rsidRPr="00C96BB7">
        <w:rPr>
          <w:rFonts w:ascii="Times New Roman" w:eastAsia="Times New Roman" w:hAnsi="Times New Roman"/>
          <w:color w:val="000000"/>
          <w:sz w:val="23"/>
          <w:szCs w:val="23"/>
          <w:lang w:eastAsia="en-AU"/>
        </w:rPr>
        <w:t>, the Minister listed in column 2 opposite the reference to the administrative unit is designated as the administrative unit's Minister with responsibility for the unit.</w:t>
      </w:r>
    </w:p>
    <w:p w14:paraId="09DBF64E" w14:textId="77777777" w:rsidR="00C96BB7" w:rsidRPr="00C96BB7" w:rsidRDefault="00C96BB7" w:rsidP="00C96BB7">
      <w:pPr>
        <w:keepNext/>
        <w:keepLines/>
        <w:autoSpaceDE w:val="0"/>
        <w:autoSpaceDN w:val="0"/>
        <w:adjustRightInd w:val="0"/>
        <w:spacing w:before="280" w:after="0" w:line="240" w:lineRule="auto"/>
        <w:ind w:left="567" w:hanging="567"/>
        <w:jc w:val="left"/>
        <w:rPr>
          <w:rFonts w:ascii="Times New Roman" w:eastAsia="Times New Roman" w:hAnsi="Times New Roman"/>
          <w:b/>
          <w:bCs/>
          <w:color w:val="000000"/>
          <w:sz w:val="32"/>
          <w:szCs w:val="32"/>
          <w:lang w:eastAsia="en-AU"/>
        </w:rPr>
      </w:pPr>
      <w:bookmarkStart w:id="12" w:name="id4748609d_5c07_40e3_ab8d_b312900d3f86_c"/>
      <w:r w:rsidRPr="00C96BB7">
        <w:rPr>
          <w:rFonts w:ascii="Times New Roman" w:eastAsia="Times New Roman" w:hAnsi="Times New Roman"/>
          <w:b/>
          <w:bCs/>
          <w:color w:val="000000"/>
          <w:sz w:val="32"/>
          <w:szCs w:val="32"/>
          <w:lang w:eastAsia="en-AU"/>
        </w:rPr>
        <w:t>Schedule 1—Ministers responsible for administrative units</w:t>
      </w:r>
      <w:bookmarkEnd w:id="12"/>
    </w:p>
    <w:p w14:paraId="5684D60B" w14:textId="77777777" w:rsidR="00C96BB7" w:rsidRPr="00C96BB7" w:rsidRDefault="00C96BB7" w:rsidP="00C96BB7">
      <w:pPr>
        <w:keepNext/>
        <w:keepLines/>
        <w:autoSpaceDE w:val="0"/>
        <w:autoSpaceDN w:val="0"/>
        <w:adjustRightInd w:val="0"/>
        <w:spacing w:before="120" w:after="0" w:line="240" w:lineRule="auto"/>
        <w:jc w:val="left"/>
        <w:rPr>
          <w:rFonts w:ascii="Times New Roman" w:eastAsia="Times New Roman" w:hAnsi="Times New Roman"/>
          <w:color w:val="000000"/>
          <w:sz w:val="2"/>
          <w:szCs w:val="2"/>
          <w:lang w:eastAsia="en-AU"/>
        </w:rPr>
      </w:pPr>
    </w:p>
    <w:tbl>
      <w:tblPr>
        <w:tblW w:w="0" w:type="auto"/>
        <w:tblInd w:w="60" w:type="dxa"/>
        <w:tblLayout w:type="fixed"/>
        <w:tblCellMar>
          <w:left w:w="60" w:type="dxa"/>
          <w:right w:w="60" w:type="dxa"/>
        </w:tblCellMar>
        <w:tblLook w:val="0000" w:firstRow="0" w:lastRow="0" w:firstColumn="0" w:lastColumn="0" w:noHBand="0" w:noVBand="0"/>
      </w:tblPr>
      <w:tblGrid>
        <w:gridCol w:w="4393"/>
        <w:gridCol w:w="4393"/>
      </w:tblGrid>
      <w:tr w:rsidR="00C96BB7" w:rsidRPr="00C96BB7" w14:paraId="371C1B69" w14:textId="77777777" w:rsidTr="007E7775">
        <w:trPr>
          <w:cantSplit/>
          <w:tblHeader/>
        </w:trPr>
        <w:tc>
          <w:tcPr>
            <w:tcW w:w="4393" w:type="dxa"/>
            <w:tcBorders>
              <w:top w:val="nil"/>
              <w:left w:val="nil"/>
              <w:bottom w:val="single" w:sz="4" w:space="0" w:color="auto"/>
              <w:right w:val="nil"/>
            </w:tcBorders>
          </w:tcPr>
          <w:p w14:paraId="41143751" w14:textId="77777777" w:rsidR="00C96BB7" w:rsidRPr="00C96BB7" w:rsidRDefault="00C96BB7" w:rsidP="00C96BB7">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rPr>
            </w:pPr>
            <w:r w:rsidRPr="00C96BB7">
              <w:rPr>
                <w:rFonts w:ascii="Times New Roman" w:eastAsia="Times New Roman" w:hAnsi="Times New Roman"/>
                <w:b/>
                <w:bCs/>
                <w:color w:val="000000"/>
                <w:sz w:val="20"/>
                <w:szCs w:val="20"/>
                <w:lang w:eastAsia="en-AU"/>
              </w:rPr>
              <w:t>Administrative unit</w:t>
            </w:r>
          </w:p>
        </w:tc>
        <w:tc>
          <w:tcPr>
            <w:tcW w:w="4393" w:type="dxa"/>
            <w:tcBorders>
              <w:top w:val="nil"/>
              <w:left w:val="nil"/>
              <w:bottom w:val="single" w:sz="4" w:space="0" w:color="auto"/>
              <w:right w:val="nil"/>
            </w:tcBorders>
          </w:tcPr>
          <w:p w14:paraId="3F9AF7AA" w14:textId="77777777" w:rsidR="00C96BB7" w:rsidRPr="00C96BB7" w:rsidRDefault="00C96BB7" w:rsidP="00C96BB7">
            <w:pPr>
              <w:keepNext/>
              <w:keepLines/>
              <w:autoSpaceDE w:val="0"/>
              <w:autoSpaceDN w:val="0"/>
              <w:adjustRightInd w:val="0"/>
              <w:spacing w:before="120" w:after="0" w:line="240" w:lineRule="auto"/>
              <w:jc w:val="left"/>
              <w:rPr>
                <w:rFonts w:ascii="Times New Roman" w:eastAsia="Times New Roman" w:hAnsi="Times New Roman"/>
                <w:b/>
                <w:bCs/>
                <w:color w:val="000000"/>
                <w:sz w:val="20"/>
                <w:szCs w:val="20"/>
                <w:lang w:eastAsia="en-AU"/>
              </w:rPr>
            </w:pPr>
            <w:r w:rsidRPr="00C96BB7">
              <w:rPr>
                <w:rFonts w:ascii="Times New Roman" w:eastAsia="Times New Roman" w:hAnsi="Times New Roman"/>
                <w:b/>
                <w:bCs/>
                <w:color w:val="000000"/>
                <w:sz w:val="20"/>
                <w:szCs w:val="20"/>
                <w:lang w:eastAsia="en-AU"/>
              </w:rPr>
              <w:t>Administrative unit's Minister</w:t>
            </w:r>
          </w:p>
        </w:tc>
      </w:tr>
      <w:tr w:rsidR="00C96BB7" w:rsidRPr="00C96BB7" w14:paraId="3D359F43" w14:textId="77777777" w:rsidTr="007E7775">
        <w:tc>
          <w:tcPr>
            <w:tcW w:w="4393" w:type="dxa"/>
            <w:tcBorders>
              <w:top w:val="single" w:sz="4" w:space="0" w:color="auto"/>
              <w:left w:val="nil"/>
              <w:bottom w:val="nil"/>
              <w:right w:val="nil"/>
            </w:tcBorders>
          </w:tcPr>
          <w:p w14:paraId="4C545F24" w14:textId="77777777" w:rsidR="00C96BB7" w:rsidRPr="00C96BB7" w:rsidRDefault="00C96BB7" w:rsidP="00C96BB7">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6BB7">
              <w:rPr>
                <w:rFonts w:ascii="Times New Roman" w:eastAsia="Times New Roman" w:hAnsi="Times New Roman"/>
                <w:color w:val="000000"/>
                <w:sz w:val="20"/>
                <w:szCs w:val="20"/>
                <w:lang w:eastAsia="en-AU"/>
              </w:rPr>
              <w:t>Department for Correctional Services</w:t>
            </w:r>
          </w:p>
        </w:tc>
        <w:tc>
          <w:tcPr>
            <w:tcW w:w="4393" w:type="dxa"/>
            <w:tcBorders>
              <w:top w:val="single" w:sz="4" w:space="0" w:color="auto"/>
              <w:left w:val="nil"/>
              <w:bottom w:val="nil"/>
              <w:right w:val="nil"/>
            </w:tcBorders>
          </w:tcPr>
          <w:p w14:paraId="5BD2B34E" w14:textId="77777777" w:rsidR="00C96BB7" w:rsidRPr="00C96BB7" w:rsidRDefault="00C96BB7" w:rsidP="00C96BB7">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6BB7">
              <w:rPr>
                <w:rFonts w:ascii="Times New Roman" w:eastAsia="Times New Roman" w:hAnsi="Times New Roman"/>
                <w:color w:val="000000"/>
                <w:sz w:val="20"/>
                <w:szCs w:val="20"/>
                <w:lang w:eastAsia="en-AU"/>
              </w:rPr>
              <w:t>Minister for Correctional Services</w:t>
            </w:r>
          </w:p>
        </w:tc>
      </w:tr>
      <w:tr w:rsidR="00C96BB7" w:rsidRPr="00C96BB7" w14:paraId="11C61F9A" w14:textId="77777777" w:rsidTr="007E7775">
        <w:tc>
          <w:tcPr>
            <w:tcW w:w="4393" w:type="dxa"/>
            <w:tcBorders>
              <w:top w:val="nil"/>
              <w:left w:val="nil"/>
              <w:bottom w:val="nil"/>
              <w:right w:val="nil"/>
            </w:tcBorders>
          </w:tcPr>
          <w:p w14:paraId="4D2BA4B5" w14:textId="77777777" w:rsidR="00C96BB7" w:rsidRPr="00C96BB7" w:rsidRDefault="00C96BB7" w:rsidP="00C96BB7">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6BB7">
              <w:rPr>
                <w:rFonts w:ascii="Times New Roman" w:eastAsia="Times New Roman" w:hAnsi="Times New Roman"/>
                <w:color w:val="000000"/>
                <w:sz w:val="20"/>
                <w:szCs w:val="20"/>
                <w:lang w:eastAsia="en-AU"/>
              </w:rPr>
              <w:t>Department of State Development</w:t>
            </w:r>
          </w:p>
        </w:tc>
        <w:tc>
          <w:tcPr>
            <w:tcW w:w="4393" w:type="dxa"/>
            <w:tcBorders>
              <w:top w:val="nil"/>
              <w:left w:val="nil"/>
              <w:bottom w:val="nil"/>
              <w:right w:val="nil"/>
            </w:tcBorders>
          </w:tcPr>
          <w:p w14:paraId="1E5A85A7" w14:textId="77777777" w:rsidR="00C96BB7" w:rsidRPr="00C96BB7" w:rsidRDefault="00C96BB7" w:rsidP="00C96BB7">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6BB7">
              <w:rPr>
                <w:rFonts w:ascii="Times New Roman" w:eastAsia="Times New Roman" w:hAnsi="Times New Roman"/>
                <w:color w:val="000000"/>
                <w:sz w:val="20"/>
                <w:szCs w:val="20"/>
                <w:lang w:eastAsia="en-AU"/>
              </w:rPr>
              <w:t>Minister for State Development</w:t>
            </w:r>
          </w:p>
        </w:tc>
      </w:tr>
      <w:tr w:rsidR="00C96BB7" w:rsidRPr="00C96BB7" w14:paraId="57A0E2D4" w14:textId="77777777" w:rsidTr="007E7775">
        <w:tc>
          <w:tcPr>
            <w:tcW w:w="4393" w:type="dxa"/>
            <w:tcBorders>
              <w:top w:val="nil"/>
              <w:left w:val="nil"/>
              <w:bottom w:val="nil"/>
              <w:right w:val="nil"/>
            </w:tcBorders>
          </w:tcPr>
          <w:p w14:paraId="78B718CE" w14:textId="77777777" w:rsidR="00C96BB7" w:rsidRPr="00C96BB7" w:rsidRDefault="00C96BB7" w:rsidP="00C96BB7">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6BB7">
              <w:rPr>
                <w:rFonts w:ascii="Times New Roman" w:eastAsia="Times New Roman" w:hAnsi="Times New Roman"/>
                <w:color w:val="000000"/>
                <w:sz w:val="20"/>
                <w:szCs w:val="20"/>
                <w:lang w:eastAsia="en-AU"/>
              </w:rPr>
              <w:t>Office of the Commissioner for Public Sector Employment</w:t>
            </w:r>
          </w:p>
        </w:tc>
        <w:tc>
          <w:tcPr>
            <w:tcW w:w="4393" w:type="dxa"/>
            <w:tcBorders>
              <w:top w:val="nil"/>
              <w:left w:val="nil"/>
              <w:bottom w:val="nil"/>
              <w:right w:val="nil"/>
            </w:tcBorders>
          </w:tcPr>
          <w:p w14:paraId="233F8A14" w14:textId="77777777" w:rsidR="00C96BB7" w:rsidRPr="00C96BB7" w:rsidRDefault="00C96BB7" w:rsidP="00C96BB7">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6BB7">
              <w:rPr>
                <w:rFonts w:ascii="Times New Roman" w:eastAsia="Times New Roman" w:hAnsi="Times New Roman"/>
                <w:color w:val="000000"/>
                <w:sz w:val="20"/>
                <w:szCs w:val="20"/>
                <w:lang w:eastAsia="en-AU"/>
              </w:rPr>
              <w:t>Minister for Public Sector</w:t>
            </w:r>
          </w:p>
        </w:tc>
      </w:tr>
      <w:tr w:rsidR="00C96BB7" w:rsidRPr="00C96BB7" w14:paraId="5F2AB96E" w14:textId="77777777" w:rsidTr="007E7775">
        <w:tc>
          <w:tcPr>
            <w:tcW w:w="4393" w:type="dxa"/>
            <w:tcBorders>
              <w:top w:val="nil"/>
              <w:left w:val="nil"/>
              <w:bottom w:val="nil"/>
              <w:right w:val="nil"/>
            </w:tcBorders>
          </w:tcPr>
          <w:p w14:paraId="522AB662" w14:textId="77777777" w:rsidR="00C96BB7" w:rsidRPr="00C96BB7" w:rsidRDefault="00C96BB7" w:rsidP="00C96BB7">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6BB7">
              <w:rPr>
                <w:rFonts w:ascii="Times New Roman" w:eastAsia="Times New Roman" w:hAnsi="Times New Roman"/>
                <w:color w:val="000000"/>
                <w:sz w:val="20"/>
                <w:szCs w:val="20"/>
                <w:lang w:eastAsia="en-AU"/>
              </w:rPr>
              <w:t>Office of Venue Management</w:t>
            </w:r>
          </w:p>
        </w:tc>
        <w:tc>
          <w:tcPr>
            <w:tcW w:w="4393" w:type="dxa"/>
            <w:tcBorders>
              <w:top w:val="nil"/>
              <w:left w:val="nil"/>
              <w:bottom w:val="nil"/>
              <w:right w:val="nil"/>
            </w:tcBorders>
          </w:tcPr>
          <w:p w14:paraId="4BA39F7F" w14:textId="77777777" w:rsidR="00C96BB7" w:rsidRPr="00C96BB7" w:rsidRDefault="00C96BB7" w:rsidP="00C96BB7">
            <w:pPr>
              <w:keepLines/>
              <w:autoSpaceDE w:val="0"/>
              <w:autoSpaceDN w:val="0"/>
              <w:adjustRightInd w:val="0"/>
              <w:spacing w:before="120" w:after="0" w:line="240" w:lineRule="auto"/>
              <w:jc w:val="left"/>
              <w:rPr>
                <w:rFonts w:ascii="Times New Roman" w:eastAsia="Times New Roman" w:hAnsi="Times New Roman"/>
                <w:color w:val="000000"/>
                <w:sz w:val="20"/>
                <w:szCs w:val="20"/>
                <w:lang w:eastAsia="en-AU"/>
              </w:rPr>
            </w:pPr>
            <w:r w:rsidRPr="00C96BB7">
              <w:rPr>
                <w:rFonts w:ascii="Times New Roman" w:eastAsia="Times New Roman" w:hAnsi="Times New Roman"/>
                <w:color w:val="000000"/>
                <w:sz w:val="20"/>
                <w:szCs w:val="20"/>
                <w:lang w:eastAsia="en-AU"/>
              </w:rPr>
              <w:t>Minister for Tourism</w:t>
            </w:r>
          </w:p>
        </w:tc>
      </w:tr>
    </w:tbl>
    <w:p w14:paraId="05189931" w14:textId="77777777" w:rsidR="00C96BB7" w:rsidRPr="00C96BB7" w:rsidRDefault="00C96BB7" w:rsidP="00C96BB7">
      <w:pPr>
        <w:keepNext/>
        <w:keepLines/>
        <w:autoSpaceDE w:val="0"/>
        <w:autoSpaceDN w:val="0"/>
        <w:adjustRightInd w:val="0"/>
        <w:spacing w:before="120" w:after="0" w:line="240" w:lineRule="auto"/>
        <w:jc w:val="left"/>
        <w:rPr>
          <w:rFonts w:ascii="Times New Roman" w:eastAsia="Times New Roman" w:hAnsi="Times New Roman"/>
          <w:b/>
          <w:bCs/>
          <w:color w:val="000000"/>
          <w:sz w:val="26"/>
          <w:szCs w:val="26"/>
          <w:lang w:eastAsia="en-AU"/>
        </w:rPr>
      </w:pPr>
      <w:r w:rsidRPr="00C96BB7">
        <w:rPr>
          <w:rFonts w:ascii="Times New Roman" w:eastAsia="Times New Roman" w:hAnsi="Times New Roman"/>
          <w:b/>
          <w:bCs/>
          <w:color w:val="000000"/>
          <w:sz w:val="26"/>
          <w:szCs w:val="26"/>
          <w:lang w:eastAsia="en-AU"/>
        </w:rPr>
        <w:t>Made by the Governor</w:t>
      </w:r>
    </w:p>
    <w:p w14:paraId="1BB99351" w14:textId="77777777" w:rsidR="00C96BB7" w:rsidRPr="00C96BB7" w:rsidRDefault="00C96BB7" w:rsidP="00C96BB7">
      <w:pPr>
        <w:keepNext/>
        <w:keepLines/>
        <w:autoSpaceDE w:val="0"/>
        <w:autoSpaceDN w:val="0"/>
        <w:adjustRightInd w:val="0"/>
        <w:spacing w:before="120" w:after="0" w:line="240" w:lineRule="auto"/>
        <w:jc w:val="left"/>
        <w:rPr>
          <w:rFonts w:ascii="Times New Roman" w:eastAsia="Times New Roman" w:hAnsi="Times New Roman"/>
          <w:color w:val="000000"/>
          <w:sz w:val="23"/>
          <w:szCs w:val="23"/>
          <w:lang w:eastAsia="en-AU"/>
        </w:rPr>
      </w:pPr>
      <w:r w:rsidRPr="00C96BB7">
        <w:rPr>
          <w:rFonts w:ascii="Times New Roman" w:eastAsia="Times New Roman" w:hAnsi="Times New Roman"/>
          <w:color w:val="000000"/>
          <w:sz w:val="23"/>
          <w:szCs w:val="23"/>
          <w:lang w:eastAsia="en-AU"/>
        </w:rPr>
        <w:t>with the advice and consent of the Executive Council</w:t>
      </w:r>
    </w:p>
    <w:p w14:paraId="39554BD7" w14:textId="77777777" w:rsidR="00C96BB7" w:rsidRPr="00C96BB7" w:rsidRDefault="00C96BB7" w:rsidP="00C96BB7">
      <w:pPr>
        <w:keepNext/>
        <w:keepLines/>
        <w:autoSpaceDE w:val="0"/>
        <w:autoSpaceDN w:val="0"/>
        <w:adjustRightInd w:val="0"/>
        <w:spacing w:after="0" w:line="240" w:lineRule="auto"/>
        <w:jc w:val="left"/>
        <w:rPr>
          <w:rFonts w:ascii="Times New Roman" w:eastAsia="Times New Roman" w:hAnsi="Times New Roman"/>
          <w:color w:val="000000"/>
          <w:sz w:val="23"/>
          <w:szCs w:val="23"/>
          <w:lang w:eastAsia="en-AU"/>
        </w:rPr>
      </w:pPr>
      <w:r w:rsidRPr="00C96BB7">
        <w:rPr>
          <w:rFonts w:ascii="Times New Roman" w:eastAsia="Times New Roman" w:hAnsi="Times New Roman"/>
          <w:color w:val="000000"/>
          <w:sz w:val="23"/>
          <w:szCs w:val="23"/>
          <w:lang w:eastAsia="en-AU"/>
        </w:rPr>
        <w:t>on 25 March 2026</w:t>
      </w:r>
    </w:p>
    <w:p w14:paraId="18A0FFC4" w14:textId="77777777" w:rsidR="00703E1E" w:rsidRDefault="00703E1E" w:rsidP="00F337C8">
      <w:pPr>
        <w:pStyle w:val="GG-body"/>
      </w:pPr>
    </w:p>
    <w:p w14:paraId="32D1D715" w14:textId="77777777" w:rsidR="00C96BB7" w:rsidRDefault="00C96BB7" w:rsidP="00F337C8">
      <w:pPr>
        <w:pStyle w:val="GG-body"/>
      </w:pPr>
    </w:p>
    <w:p w14:paraId="08DE1AF2" w14:textId="77777777" w:rsidR="00C96BB7" w:rsidRDefault="00C96BB7" w:rsidP="00F337C8">
      <w:pPr>
        <w:pStyle w:val="GG-body"/>
      </w:pPr>
    </w:p>
    <w:p w14:paraId="1601748E" w14:textId="77777777" w:rsidR="00C96BB7" w:rsidRDefault="00C96BB7" w:rsidP="00F337C8">
      <w:pPr>
        <w:pStyle w:val="GG-body"/>
      </w:pPr>
    </w:p>
    <w:p w14:paraId="6909A81E" w14:textId="77777777" w:rsidR="00C96BB7" w:rsidRDefault="00C96BB7" w:rsidP="00F337C8">
      <w:pPr>
        <w:pStyle w:val="GG-body"/>
      </w:pPr>
    </w:p>
    <w:p w14:paraId="795BD3B4" w14:textId="77777777" w:rsidR="00C96BB7" w:rsidRDefault="00C96BB7" w:rsidP="00F337C8">
      <w:pPr>
        <w:pStyle w:val="GG-body"/>
      </w:pPr>
    </w:p>
    <w:p w14:paraId="662E939B" w14:textId="77777777" w:rsidR="00C96BB7" w:rsidRDefault="00C96BB7" w:rsidP="00F337C8">
      <w:pPr>
        <w:pStyle w:val="GG-body"/>
      </w:pPr>
    </w:p>
    <w:p w14:paraId="1DF5FEB1" w14:textId="77777777" w:rsidR="00C96BB7" w:rsidRDefault="00C96BB7" w:rsidP="00F337C8">
      <w:pPr>
        <w:pStyle w:val="GG-body"/>
      </w:pPr>
    </w:p>
    <w:p w14:paraId="72B8425D" w14:textId="77777777" w:rsidR="00C96BB7" w:rsidRDefault="00C96BB7" w:rsidP="00F337C8">
      <w:pPr>
        <w:pStyle w:val="GG-body"/>
      </w:pPr>
    </w:p>
    <w:p w14:paraId="4A7CE769" w14:textId="77777777" w:rsidR="00C96BB7" w:rsidRDefault="00C96BB7" w:rsidP="00F337C8">
      <w:pPr>
        <w:pStyle w:val="GG-body"/>
      </w:pPr>
    </w:p>
    <w:p w14:paraId="3C2A0DEC" w14:textId="77777777" w:rsidR="00C96BB7" w:rsidRDefault="00C96BB7" w:rsidP="00F337C8">
      <w:pPr>
        <w:pStyle w:val="GG-body"/>
      </w:pPr>
    </w:p>
    <w:p w14:paraId="1C96C9CC" w14:textId="77777777" w:rsidR="00C96BB7" w:rsidRDefault="00C96BB7" w:rsidP="00F337C8">
      <w:pPr>
        <w:pStyle w:val="GG-body"/>
      </w:pPr>
    </w:p>
    <w:p w14:paraId="495481C4" w14:textId="77777777" w:rsidR="00C96BB7" w:rsidRDefault="00C96BB7" w:rsidP="00F337C8">
      <w:pPr>
        <w:pStyle w:val="GG-body"/>
      </w:pPr>
    </w:p>
    <w:p w14:paraId="6B9963AA" w14:textId="432070B4" w:rsidR="00703E1E" w:rsidRDefault="00703E1E" w:rsidP="00F337C8">
      <w:pPr>
        <w:pStyle w:val="GG-body"/>
      </w:pPr>
    </w:p>
    <w:p w14:paraId="108D846B" w14:textId="77777777" w:rsidR="00F337C8" w:rsidRDefault="00F337C8" w:rsidP="00F337C8">
      <w:pPr>
        <w:pStyle w:val="GG-body"/>
      </w:pPr>
    </w:p>
    <w:p w14:paraId="201DAC27" w14:textId="77777777" w:rsidR="00F337C8" w:rsidRDefault="00F337C8" w:rsidP="00F337C8">
      <w:pPr>
        <w:pStyle w:val="GG-body"/>
      </w:pPr>
    </w:p>
    <w:p w14:paraId="2D621F3F" w14:textId="77777777" w:rsidR="00F337C8" w:rsidRDefault="00F337C8" w:rsidP="00F337C8">
      <w:pPr>
        <w:pStyle w:val="GG-body"/>
      </w:pPr>
    </w:p>
    <w:p w14:paraId="28558DE1" w14:textId="77777777" w:rsidR="00230EAD" w:rsidRPr="00230EAD" w:rsidRDefault="00230EAD" w:rsidP="00230EA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230EAD">
        <w:rPr>
          <w:rFonts w:ascii="Times New Roman" w:eastAsia="Times New Roman" w:hAnsi="Times New Roman"/>
          <w:b/>
          <w:color w:val="000000"/>
          <w:sz w:val="20"/>
          <w:szCs w:val="20"/>
          <w:lang w:eastAsia="en-AU"/>
        </w:rPr>
        <w:t>All instruments appearing in this gazette are to be considered official, and obeyed as such</w:t>
      </w:r>
    </w:p>
    <w:p w14:paraId="7530A9FB" w14:textId="77777777" w:rsidR="00230EAD" w:rsidRPr="00230EAD" w:rsidRDefault="00230EAD" w:rsidP="00230EAD">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66F5F9B1" w14:textId="77777777" w:rsidR="00230EAD" w:rsidRPr="00230EAD" w:rsidRDefault="00230EAD" w:rsidP="00230EAD">
      <w:pPr>
        <w:tabs>
          <w:tab w:val="center" w:pos="4513"/>
          <w:tab w:val="right" w:pos="9026"/>
        </w:tabs>
        <w:spacing w:before="120" w:after="0"/>
        <w:jc w:val="center"/>
        <w:rPr>
          <w:rFonts w:ascii="Times New Roman" w:hAnsi="Times New Roman"/>
          <w:sz w:val="17"/>
          <w:szCs w:val="17"/>
        </w:rPr>
      </w:pPr>
      <w:r w:rsidRPr="00230EAD">
        <w:rPr>
          <w:rFonts w:ascii="Times New Roman" w:hAnsi="Times New Roman"/>
          <w:sz w:val="17"/>
          <w:szCs w:val="17"/>
        </w:rPr>
        <w:t xml:space="preserve">Printed and published weekly by authority of </w:t>
      </w:r>
      <w:r w:rsidRPr="00230EAD">
        <w:rPr>
          <w:rFonts w:ascii="Times New Roman" w:hAnsi="Times New Roman"/>
          <w:smallCaps/>
          <w:sz w:val="17"/>
          <w:szCs w:val="17"/>
        </w:rPr>
        <w:t xml:space="preserve">T. </w:t>
      </w:r>
      <w:proofErr w:type="spellStart"/>
      <w:r w:rsidRPr="00230EAD">
        <w:rPr>
          <w:rFonts w:ascii="Times New Roman" w:hAnsi="Times New Roman"/>
          <w:smallCaps/>
          <w:sz w:val="17"/>
          <w:szCs w:val="17"/>
        </w:rPr>
        <w:t>Foresto</w:t>
      </w:r>
      <w:proofErr w:type="spellEnd"/>
      <w:r w:rsidRPr="00230EAD">
        <w:rPr>
          <w:rFonts w:ascii="Times New Roman" w:hAnsi="Times New Roman"/>
          <w:sz w:val="17"/>
          <w:szCs w:val="17"/>
        </w:rPr>
        <w:t>, Government Printer, South Australia</w:t>
      </w:r>
    </w:p>
    <w:p w14:paraId="0578F0B8" w14:textId="77777777" w:rsidR="00230EAD"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$9.50 per issue (plus postage), $479.00 per annual subscription—GST inclusive</w:t>
      </w:r>
    </w:p>
    <w:p w14:paraId="0BB76829" w14:textId="77777777" w:rsidR="00F337C8" w:rsidRPr="00230EAD" w:rsidRDefault="00230EAD" w:rsidP="00230EAD">
      <w:pPr>
        <w:tabs>
          <w:tab w:val="center" w:pos="4513"/>
          <w:tab w:val="right" w:pos="9026"/>
        </w:tabs>
        <w:spacing w:after="0"/>
        <w:jc w:val="center"/>
        <w:rPr>
          <w:rFonts w:ascii="Times New Roman" w:hAnsi="Times New Roman"/>
          <w:sz w:val="17"/>
          <w:szCs w:val="17"/>
        </w:rPr>
      </w:pPr>
      <w:r w:rsidRPr="00230EAD">
        <w:rPr>
          <w:rFonts w:ascii="Times New Roman" w:hAnsi="Times New Roman"/>
          <w:sz w:val="17"/>
          <w:szCs w:val="17"/>
        </w:rPr>
        <w:t xml:space="preserve">Online publications: </w:t>
      </w:r>
      <w:hyperlink r:id="rId47" w:history="1">
        <w:r w:rsidRPr="00230EAD">
          <w:rPr>
            <w:rFonts w:ascii="Times New Roman" w:hAnsi="Times New Roman"/>
            <w:color w:val="0000FF"/>
            <w:sz w:val="17"/>
            <w:szCs w:val="17"/>
            <w:u w:val="single"/>
          </w:rPr>
          <w:t>www.governmentgazette.sa.gov.au</w:t>
        </w:r>
      </w:hyperlink>
    </w:p>
    <w:sectPr w:rsidR="00F337C8" w:rsidRPr="00230EAD" w:rsidSect="00703E1E">
      <w:headerReference w:type="even" r:id="rId48"/>
      <w:headerReference w:type="default" r:id="rId49"/>
      <w:footerReference w:type="default" r:id="rId50"/>
      <w:pgSz w:w="11906" w:h="16838"/>
      <w:pgMar w:top="1674" w:right="1256" w:bottom="1134" w:left="1290" w:header="1134" w:footer="934" w:gutter="0"/>
      <w:pgNumType w:start="718"/>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EC2F4" w14:textId="77777777" w:rsidR="001F011A" w:rsidRDefault="001F011A" w:rsidP="00777F88">
      <w:pPr>
        <w:spacing w:after="0" w:line="240" w:lineRule="auto"/>
      </w:pPr>
      <w:r>
        <w:separator/>
      </w:r>
    </w:p>
  </w:endnote>
  <w:endnote w:type="continuationSeparator" w:id="0">
    <w:p w14:paraId="32CE8D93" w14:textId="77777777" w:rsidR="001F011A" w:rsidRDefault="001F011A"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4800" w14:textId="77777777" w:rsidR="001B7138" w:rsidRPr="00D0446B" w:rsidRDefault="001B7138"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E9AA" w14:textId="77777777" w:rsidR="00DC08A5" w:rsidRPr="00DC08A5" w:rsidRDefault="00DC08A5" w:rsidP="00DC08A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DC08A5">
      <w:rPr>
        <w:rFonts w:ascii="Times New Roman" w:eastAsia="Times New Roman" w:hAnsi="Times New Roman"/>
        <w:b/>
        <w:color w:val="000000"/>
        <w:sz w:val="20"/>
        <w:szCs w:val="20"/>
        <w:lang w:eastAsia="en-AU"/>
      </w:rPr>
      <w:t>All instruments appearing in this gazette are to be considered official, and obeyed as such</w:t>
    </w:r>
  </w:p>
  <w:p w14:paraId="387A0F27" w14:textId="77777777" w:rsidR="00DC08A5" w:rsidRPr="00DC08A5" w:rsidRDefault="00DC08A5" w:rsidP="00DC08A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3DA41054" w14:textId="77777777" w:rsidR="00DC08A5" w:rsidRPr="00DC08A5" w:rsidRDefault="00DC08A5" w:rsidP="00DC08A5">
    <w:pPr>
      <w:tabs>
        <w:tab w:val="center" w:pos="4513"/>
        <w:tab w:val="right" w:pos="9026"/>
      </w:tabs>
      <w:spacing w:before="120" w:after="0"/>
      <w:jc w:val="center"/>
      <w:rPr>
        <w:rFonts w:ascii="Times New Roman" w:hAnsi="Times New Roman"/>
        <w:sz w:val="17"/>
        <w:szCs w:val="17"/>
      </w:rPr>
    </w:pPr>
    <w:r w:rsidRPr="00DC08A5">
      <w:rPr>
        <w:rFonts w:ascii="Times New Roman" w:hAnsi="Times New Roman"/>
        <w:sz w:val="17"/>
        <w:szCs w:val="17"/>
      </w:rPr>
      <w:t xml:space="preserve">Printed and published weekly by authority of </w:t>
    </w:r>
    <w:r w:rsidRPr="00DC08A5">
      <w:rPr>
        <w:rFonts w:ascii="Times New Roman" w:hAnsi="Times New Roman"/>
        <w:smallCaps/>
        <w:sz w:val="17"/>
        <w:szCs w:val="17"/>
      </w:rPr>
      <w:t xml:space="preserve">T. </w:t>
    </w:r>
    <w:proofErr w:type="spellStart"/>
    <w:r w:rsidRPr="00DC08A5">
      <w:rPr>
        <w:rFonts w:ascii="Times New Roman" w:hAnsi="Times New Roman"/>
        <w:smallCaps/>
        <w:sz w:val="17"/>
        <w:szCs w:val="17"/>
      </w:rPr>
      <w:t>Foresto</w:t>
    </w:r>
    <w:proofErr w:type="spellEnd"/>
    <w:r w:rsidRPr="00DC08A5">
      <w:rPr>
        <w:rFonts w:ascii="Times New Roman" w:hAnsi="Times New Roman"/>
        <w:sz w:val="17"/>
        <w:szCs w:val="17"/>
      </w:rPr>
      <w:t>, Government Printer, South Australia</w:t>
    </w:r>
  </w:p>
  <w:p w14:paraId="5A133317"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$9.50 per issue (plus postage), $479.00 per annual subscription—GST inclusive</w:t>
    </w:r>
  </w:p>
  <w:p w14:paraId="2D9BEB9F" w14:textId="77777777" w:rsidR="00DC08A5" w:rsidRPr="00DC08A5" w:rsidRDefault="00DC08A5" w:rsidP="00DC08A5">
    <w:pPr>
      <w:tabs>
        <w:tab w:val="center" w:pos="4513"/>
        <w:tab w:val="right" w:pos="9026"/>
      </w:tabs>
      <w:spacing w:after="0"/>
      <w:jc w:val="center"/>
      <w:rPr>
        <w:rFonts w:ascii="Times New Roman" w:hAnsi="Times New Roman"/>
        <w:sz w:val="17"/>
        <w:szCs w:val="17"/>
      </w:rPr>
    </w:pPr>
    <w:r w:rsidRPr="00DC08A5">
      <w:rPr>
        <w:rFonts w:ascii="Times New Roman" w:hAnsi="Times New Roman"/>
        <w:sz w:val="17"/>
        <w:szCs w:val="17"/>
      </w:rPr>
      <w:t xml:space="preserve">Online publications: </w:t>
    </w:r>
    <w:hyperlink r:id="rId1" w:history="1">
      <w:r w:rsidRPr="00DC08A5">
        <w:rPr>
          <w:rFonts w:ascii="Times New Roman" w:hAnsi="Times New Roman"/>
          <w:color w:val="0000FF"/>
          <w:sz w:val="17"/>
          <w:szCs w:val="17"/>
          <w:u w:val="single"/>
        </w:rPr>
        <w:t>www.governmentgazette.sa.gov.au</w:t>
      </w:r>
    </w:hyperlink>
    <w:r w:rsidRPr="00DC08A5">
      <w:rPr>
        <w:rFonts w:ascii="Times New Roman" w:hAnsi="Times New Roman"/>
        <w:sz w:val="17"/>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48D6" w14:textId="77777777" w:rsidR="009F15D7" w:rsidRPr="00D0446B" w:rsidRDefault="009F15D7" w:rsidP="00D0446B">
    <w:pPr>
      <w:pStyle w:val="Footer"/>
    </w:pPr>
    <w:r w:rsidRPr="00D0446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088D" w14:textId="77777777" w:rsidR="009F15D7" w:rsidRPr="00144772" w:rsidRDefault="009F15D7"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ascii="Times New Roman" w:eastAsia="Times New Roman" w:hAnsi="Times New Roman"/>
        <w:b/>
        <w:color w:val="000000"/>
        <w:sz w:val="20"/>
        <w:szCs w:val="20"/>
        <w:lang w:eastAsia="en-AU"/>
      </w:rPr>
    </w:pPr>
    <w:r w:rsidRPr="00144772">
      <w:rPr>
        <w:rFonts w:ascii="Times New Roman" w:eastAsia="Times New Roman" w:hAnsi="Times New Roman"/>
        <w:b/>
        <w:color w:val="000000"/>
        <w:sz w:val="20"/>
        <w:szCs w:val="20"/>
        <w:lang w:eastAsia="en-AU"/>
      </w:rPr>
      <w:t>All public Acts appearing in this gazette are to be considered official, and obeyed as such</w:t>
    </w:r>
  </w:p>
  <w:p w14:paraId="7805D45F" w14:textId="77777777" w:rsidR="009F15D7" w:rsidRPr="00144772" w:rsidRDefault="009F15D7"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ascii="Times New Roman" w:eastAsia="Times New Roman" w:hAnsi="Times New Roman"/>
        <w:b/>
        <w:color w:val="000000"/>
        <w:sz w:val="20"/>
        <w:szCs w:val="20"/>
        <w:lang w:eastAsia="en-AU"/>
      </w:rPr>
    </w:pPr>
  </w:p>
  <w:p w14:paraId="12B147D6" w14:textId="77777777" w:rsidR="009F15D7" w:rsidRPr="00777F88" w:rsidRDefault="009F15D7" w:rsidP="00D0446B">
    <w:pPr>
      <w:pStyle w:val="Footer"/>
      <w:spacing w:before="180" w:line="170" w:lineRule="exact"/>
      <w:jc w:val="center"/>
      <w:rPr>
        <w:rFonts w:ascii="Times New Roman" w:hAnsi="Times New Roman"/>
        <w:sz w:val="17"/>
        <w:szCs w:val="17"/>
      </w:rPr>
    </w:pPr>
    <w:r w:rsidRPr="00777F88">
      <w:rPr>
        <w:rFonts w:ascii="Times New Roman" w:hAnsi="Times New Roman"/>
        <w:sz w:val="17"/>
        <w:szCs w:val="17"/>
      </w:rPr>
      <w:t xml:space="preserve">Printed and published weekly by authority of </w:t>
    </w:r>
    <w:r w:rsidRPr="00D23AB5">
      <w:rPr>
        <w:rFonts w:ascii="Times New Roman" w:hAnsi="Times New Roman"/>
        <w:smallCaps/>
        <w:sz w:val="17"/>
        <w:szCs w:val="17"/>
      </w:rPr>
      <w:t>S</w:t>
    </w:r>
    <w:r>
      <w:rPr>
        <w:rFonts w:ascii="Times New Roman" w:hAnsi="Times New Roman"/>
        <w:smallCaps/>
        <w:sz w:val="17"/>
        <w:szCs w:val="17"/>
      </w:rPr>
      <w:t>ue-Ann</w:t>
    </w:r>
    <w:r w:rsidRPr="00D23AB5">
      <w:rPr>
        <w:rFonts w:ascii="Times New Roman" w:hAnsi="Times New Roman"/>
        <w:smallCaps/>
        <w:sz w:val="17"/>
        <w:szCs w:val="17"/>
      </w:rPr>
      <w:t xml:space="preserve"> Charlton</w:t>
    </w:r>
    <w:r w:rsidRPr="00777F88">
      <w:rPr>
        <w:rFonts w:ascii="Times New Roman" w:hAnsi="Times New Roman"/>
        <w:sz w:val="17"/>
        <w:szCs w:val="17"/>
      </w:rPr>
      <w:t>, Government Printer, South Australia</w:t>
    </w:r>
  </w:p>
  <w:p w14:paraId="361D9204" w14:textId="77777777" w:rsidR="009F15D7" w:rsidRPr="00777F88"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$7.21 per issue (plus postage), $361.90 per annual subscription—GST inclusive</w:t>
    </w:r>
  </w:p>
  <w:p w14:paraId="277782EA" w14:textId="77777777" w:rsidR="009F15D7" w:rsidRPr="00D0446B" w:rsidRDefault="009F15D7" w:rsidP="00D0446B">
    <w:pPr>
      <w:pStyle w:val="Footer"/>
      <w:spacing w:line="170" w:lineRule="exact"/>
      <w:jc w:val="center"/>
      <w:rPr>
        <w:rFonts w:ascii="Times New Roman" w:hAnsi="Times New Roman"/>
        <w:sz w:val="17"/>
        <w:szCs w:val="17"/>
      </w:rPr>
    </w:pPr>
    <w:r w:rsidRPr="00777F88">
      <w:rPr>
        <w:rFonts w:ascii="Times New Roman" w:hAnsi="Times New Roman"/>
        <w:sz w:val="17"/>
        <w:szCs w:val="17"/>
      </w:rPr>
      <w:t xml:space="preserve">Online publications: </w:t>
    </w:r>
    <w:hyperlink r:id="rId1" w:history="1">
      <w:r w:rsidRPr="000B6B42">
        <w:rPr>
          <w:rStyle w:val="Hyperlink"/>
          <w:rFonts w:ascii="Times New Roman" w:hAnsi="Times New Roman"/>
          <w:sz w:val="17"/>
          <w:szCs w:val="17"/>
        </w:rPr>
        <w:t>www.governmentgazette.sa.gov.au</w:t>
      </w:r>
    </w:hyperlink>
    <w:r>
      <w:rPr>
        <w:rFonts w:ascii="Times New Roman" w:hAnsi="Times New Roman"/>
        <w:sz w:val="17"/>
        <w:szCs w:val="17"/>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22B6E" w14:textId="77777777" w:rsidR="009F15D7" w:rsidRPr="0034074D" w:rsidRDefault="009F15D7" w:rsidP="0034074D">
    <w:pPr>
      <w:pStyle w:val="Footer"/>
      <w:rPr>
        <w:rFonts w:ascii="Times New Roman" w:hAnsi="Times New Roman"/>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CCFEB" w14:textId="77777777" w:rsidR="001F011A" w:rsidRDefault="001F011A" w:rsidP="00777F88">
      <w:pPr>
        <w:spacing w:after="0" w:line="240" w:lineRule="auto"/>
      </w:pPr>
      <w:r>
        <w:separator/>
      </w:r>
    </w:p>
  </w:footnote>
  <w:footnote w:type="continuationSeparator" w:id="0">
    <w:p w14:paraId="4037E4FA" w14:textId="77777777" w:rsidR="001F011A" w:rsidRDefault="001F011A"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EB277" w14:textId="77777777" w:rsidR="001B7138" w:rsidRPr="0034074D" w:rsidRDefault="00F13DC8" w:rsidP="0034074D">
    <w:pPr>
      <w:pStyle w:val="Header"/>
      <w:tabs>
        <w:tab w:val="clear" w:pos="9026"/>
        <w:tab w:val="right" w:pos="9360"/>
      </w:tabs>
      <w:spacing w:line="170" w:lineRule="exact"/>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1" relativeHeight="251661312" behindDoc="0" locked="0" layoutInCell="0" allowOverlap="1" wp14:anchorId="0622C5F2" wp14:editId="7F107AC0">
              <wp:simplePos x="0" y="190500"/>
              <wp:positionH relativeFrom="page">
                <wp:posOffset>0</wp:posOffset>
              </wp:positionH>
              <wp:positionV relativeFrom="page">
                <wp:posOffset>190500</wp:posOffset>
              </wp:positionV>
              <wp:extent cx="7560310" cy="252095"/>
              <wp:effectExtent l="0" t="0" r="0" b="14605"/>
              <wp:wrapNone/>
              <wp:docPr id="4" name="MSIPCM47244164a677296d6d6007d7" descr="{&quot;HashCode&quot;:1178062039,&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4762FC"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22C5F2" id="_x0000_t202" coordsize="21600,21600" o:spt="202" path="m,l,21600r21600,l21600,xe">
              <v:stroke joinstyle="miter"/>
              <v:path gradientshapeok="t" o:connecttype="rect"/>
            </v:shapetype>
            <v:shape id="MSIPCM47244164a677296d6d6007d7" o:spid="_x0000_s1026" type="#_x0000_t202" alt="{&quot;HashCode&quot;:1178062039,&quot;Height&quot;:841.0,&quot;Width&quot;:595.0,&quot;Placement&quot;:&quot;Header&quot;,&quot;Index&quot;:&quot;OddAndEven&quot;,&quot;Section&quot;:1,&quot;Top&quot;:0.0,&quot;Left&quot;:0.0}" style="position:absolute;left:0;text-align:left;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F4762FC"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r w:rsidR="001B7138" w:rsidRPr="0034074D">
      <w:rPr>
        <w:rFonts w:ascii="Times New Roman" w:hAnsi="Times New Roman"/>
        <w:sz w:val="20"/>
        <w:szCs w:val="20"/>
      </w:rPr>
      <w:t>2</w:t>
    </w:r>
    <w:r w:rsidR="001B7138" w:rsidRPr="0034074D">
      <w:rPr>
        <w:rFonts w:ascii="Times New Roman" w:hAnsi="Times New Roman"/>
        <w:sz w:val="20"/>
        <w:szCs w:val="20"/>
      </w:rPr>
      <w:tab/>
      <w:t>THE SOUTH AUSTRALIAN GOVERNMENT GAZETTE</w:t>
    </w:r>
    <w:r w:rsidR="001B7138" w:rsidRPr="0034074D">
      <w:rPr>
        <w:rFonts w:ascii="Times New Roman" w:hAnsi="Times New Roman"/>
        <w:sz w:val="20"/>
        <w:szCs w:val="20"/>
      </w:rPr>
      <w:tab/>
    </w:r>
    <w:r w:rsidR="001B7138">
      <w:rPr>
        <w:rFonts w:ascii="Times New Roman" w:hAnsi="Times New Roman"/>
        <w:sz w:val="20"/>
        <w:szCs w:val="20"/>
      </w:rPr>
      <w:t>22 March</w:t>
    </w:r>
    <w:r w:rsidR="001B7138" w:rsidRPr="0034074D">
      <w:rPr>
        <w:rFonts w:ascii="Times New Roman" w:hAnsi="Times New Roman"/>
        <w:sz w:val="20"/>
        <w:szCs w:val="20"/>
      </w:rPr>
      <w:t xml:space="preserve"> 2017</w:t>
    </w:r>
  </w:p>
  <w:p w14:paraId="03E1472A" w14:textId="77777777" w:rsidR="001B7138" w:rsidRPr="0034074D" w:rsidRDefault="001B7138"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7473D81E" w14:textId="77777777" w:rsidR="001B7138" w:rsidRPr="0034074D" w:rsidRDefault="001B7138" w:rsidP="0034074D">
    <w:pPr>
      <w:pStyle w:val="Header"/>
      <w:spacing w:line="170" w:lineRule="exact"/>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28A4" w14:textId="77777777" w:rsidR="001B7138"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59264" behindDoc="0" locked="0" layoutInCell="0" allowOverlap="1" wp14:anchorId="36420D8A" wp14:editId="1F0E2F4B">
              <wp:simplePos x="0" y="190500"/>
              <wp:positionH relativeFrom="page">
                <wp:posOffset>0</wp:posOffset>
              </wp:positionH>
              <wp:positionV relativeFrom="page">
                <wp:posOffset>190500</wp:posOffset>
              </wp:positionV>
              <wp:extent cx="7560310" cy="252095"/>
              <wp:effectExtent l="0" t="0" r="0" b="14605"/>
              <wp:wrapNone/>
              <wp:docPr id="2" name="MSIPCM9d2d4ea98b7c2381503395d4"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158CEA"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6420D8A" id="_x0000_t202" coordsize="21600,21600" o:spt="202" path="m,l,21600r21600,l21600,xe">
              <v:stroke joinstyle="miter"/>
              <v:path gradientshapeok="t" o:connecttype="rect"/>
            </v:shapetype>
            <v:shape id="MSIPCM9d2d4ea98b7c2381503395d4" o:spid="_x0000_s1027"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12158CEA"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1D26" w14:textId="1ABBD1EB" w:rsidR="006E1DBF" w:rsidRDefault="006E1DBF" w:rsidP="006E1DBF">
    <w:pPr>
      <w:pStyle w:val="Header"/>
      <w:tabs>
        <w:tab w:val="clear" w:pos="4513"/>
        <w:tab w:val="clear" w:pos="9026"/>
        <w:tab w:val="right" w:pos="9356"/>
      </w:tabs>
    </w:pPr>
    <w:r w:rsidRPr="00612978">
      <w:rPr>
        <w:rFonts w:ascii="Times New Roman" w:hAnsi="Times New Roman"/>
        <w:sz w:val="21"/>
        <w:szCs w:val="21"/>
      </w:rPr>
      <w:t xml:space="preserve">No. </w:t>
    </w:r>
    <w:r w:rsidR="004E5C07">
      <w:rPr>
        <w:rFonts w:ascii="Times New Roman" w:hAnsi="Times New Roman"/>
        <w:sz w:val="21"/>
        <w:szCs w:val="21"/>
      </w:rPr>
      <w:t>17</w:t>
    </w:r>
    <w:r w:rsidRPr="00612978">
      <w:rPr>
        <w:rFonts w:ascii="Times New Roman" w:hAnsi="Times New Roman"/>
        <w:sz w:val="21"/>
        <w:szCs w:val="21"/>
      </w:rPr>
      <w:tab/>
    </w:r>
    <w:r>
      <w:rPr>
        <w:rFonts w:ascii="Times New Roman" w:hAnsi="Times New Roman"/>
        <w:sz w:val="21"/>
        <w:szCs w:val="21"/>
      </w:rPr>
      <w:t xml:space="preserve">p. </w:t>
    </w:r>
    <w:r w:rsidR="004E5C07">
      <w:rPr>
        <w:rFonts w:ascii="Times New Roman" w:hAnsi="Times New Roman"/>
        <w:sz w:val="21"/>
        <w:szCs w:val="21"/>
      </w:rPr>
      <w:t>717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217D" w14:textId="77777777" w:rsidR="009F15D7" w:rsidRPr="0034074D" w:rsidRDefault="009F15D7" w:rsidP="0034074D">
    <w:pPr>
      <w:pStyle w:val="Header"/>
      <w:tabs>
        <w:tab w:val="clear" w:pos="9026"/>
        <w:tab w:val="right" w:pos="9360"/>
      </w:tabs>
      <w:spacing w:line="170" w:lineRule="exact"/>
      <w:rPr>
        <w:rFonts w:ascii="Times New Roman" w:hAnsi="Times New Roman"/>
        <w:sz w:val="20"/>
        <w:szCs w:val="20"/>
      </w:rPr>
    </w:pPr>
    <w:r w:rsidRPr="0034074D">
      <w:rPr>
        <w:rFonts w:ascii="Times New Roman" w:hAnsi="Times New Roman"/>
        <w:sz w:val="20"/>
        <w:szCs w:val="20"/>
      </w:rPr>
      <w:t>2</w:t>
    </w:r>
    <w:r w:rsidRPr="0034074D">
      <w:rPr>
        <w:rFonts w:ascii="Times New Roman" w:hAnsi="Times New Roman"/>
        <w:sz w:val="20"/>
        <w:szCs w:val="20"/>
      </w:rPr>
      <w:tab/>
      <w:t>THE SOUTH AUSTRALIAN GOVERNMENT GAZETTE</w:t>
    </w:r>
    <w:r w:rsidRPr="0034074D">
      <w:rPr>
        <w:rFonts w:ascii="Times New Roman" w:hAnsi="Times New Roman"/>
        <w:sz w:val="20"/>
        <w:szCs w:val="20"/>
      </w:rPr>
      <w:tab/>
    </w:r>
    <w:r>
      <w:rPr>
        <w:rFonts w:ascii="Times New Roman" w:hAnsi="Times New Roman"/>
        <w:sz w:val="20"/>
        <w:szCs w:val="20"/>
      </w:rPr>
      <w:t>22 March</w:t>
    </w:r>
    <w:r w:rsidRPr="0034074D">
      <w:rPr>
        <w:rFonts w:ascii="Times New Roman" w:hAnsi="Times New Roman"/>
        <w:sz w:val="20"/>
        <w:szCs w:val="20"/>
      </w:rPr>
      <w:t xml:space="preserve"> 2017</w:t>
    </w:r>
  </w:p>
  <w:p w14:paraId="149B8DAE" w14:textId="77777777" w:rsidR="009F15D7" w:rsidRPr="0034074D" w:rsidRDefault="009F15D7" w:rsidP="0034074D">
    <w:pPr>
      <w:pStyle w:val="Header"/>
      <w:pBdr>
        <w:top w:val="single" w:sz="4" w:space="1" w:color="auto"/>
      </w:pBdr>
      <w:tabs>
        <w:tab w:val="clear" w:pos="9026"/>
        <w:tab w:val="right" w:pos="9360"/>
      </w:tabs>
      <w:spacing w:before="100" w:line="14" w:lineRule="exact"/>
      <w:jc w:val="center"/>
      <w:rPr>
        <w:rFonts w:ascii="Times New Roman" w:hAnsi="Times New Roman"/>
        <w:sz w:val="20"/>
        <w:szCs w:val="20"/>
      </w:rPr>
    </w:pPr>
  </w:p>
  <w:p w14:paraId="2E971AD0" w14:textId="77777777" w:rsidR="009F15D7" w:rsidRPr="0034074D" w:rsidRDefault="009F15D7" w:rsidP="0034074D">
    <w:pPr>
      <w:pStyle w:val="Header"/>
      <w:spacing w:line="170" w:lineRule="exact"/>
      <w:rPr>
        <w:rFonts w:ascii="Times New Roman" w:hAnsi="Times New Roman"/>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FA7C" w14:textId="77777777" w:rsidR="009F15D7" w:rsidRPr="00DA30CF" w:rsidRDefault="00F13DC8" w:rsidP="00DA30CF">
    <w:pPr>
      <w:pStyle w:val="Header"/>
      <w:spacing w:line="170" w:lineRule="exact"/>
      <w:rPr>
        <w:rFonts w:ascii="Times New Roman" w:hAnsi="Times New Roman"/>
        <w:sz w:val="17"/>
        <w:szCs w:val="17"/>
      </w:rPr>
    </w:pPr>
    <w:r>
      <w:rPr>
        <w:rFonts w:ascii="Times New Roman" w:hAnsi="Times New Roman"/>
        <w:noProof/>
        <w:sz w:val="17"/>
        <w:szCs w:val="17"/>
      </w:rPr>
      <mc:AlternateContent>
        <mc:Choice Requires="wps">
          <w:drawing>
            <wp:anchor distT="0" distB="0" distL="114300" distR="114300" simplePos="1" relativeHeight="251662336" behindDoc="0" locked="0" layoutInCell="0" allowOverlap="1" wp14:anchorId="431818B0" wp14:editId="0E77DDD9">
              <wp:simplePos x="0" y="190500"/>
              <wp:positionH relativeFrom="page">
                <wp:posOffset>0</wp:posOffset>
              </wp:positionH>
              <wp:positionV relativeFrom="page">
                <wp:posOffset>190500</wp:posOffset>
              </wp:positionV>
              <wp:extent cx="7560310" cy="252095"/>
              <wp:effectExtent l="0" t="0" r="0" b="14605"/>
              <wp:wrapNone/>
              <wp:docPr id="5" name="MSIPCM17614ca997eb80ea94e349c0"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82561A"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31818B0" id="_x0000_t202" coordsize="21600,21600" o:spt="202" path="m,l,21600r21600,l21600,xe">
              <v:stroke joinstyle="miter"/>
              <v:path gradientshapeok="t" o:connecttype="rect"/>
            </v:shapetype>
            <v:shape id="MSIPCM17614ca997eb80ea94e349c0" o:spid="_x0000_s1028" type="#_x0000_t202" alt="{&quot;HashCode&quot;:1178062039,&quot;Height&quot;:841.0,&quot;Width&quot;:595.0,&quot;Placement&quot;:&quot;Header&quot;,&quot;Index&quot;:&quot;Primary&quot;,&quot;Section&quot;:2,&quot;Top&quot;:0.0,&quot;Left&quot;:0.0}"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2182561A" w14:textId="77777777" w:rsidR="00F13DC8" w:rsidRPr="00F13DC8" w:rsidRDefault="00F13DC8" w:rsidP="00F13DC8">
                    <w:pPr>
                      <w:spacing w:after="0"/>
                      <w:jc w:val="center"/>
                      <w:rPr>
                        <w:rFonts w:ascii="Arial" w:hAnsi="Arial" w:cs="Arial"/>
                        <w:color w:val="A80000"/>
                        <w:sz w:val="24"/>
                      </w:rPr>
                    </w:pPr>
                    <w:r w:rsidRPr="00F13DC8">
                      <w:rPr>
                        <w:rFonts w:ascii="Arial" w:hAnsi="Arial" w:cs="Arial"/>
                        <w:color w:val="A8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518F" w14:textId="09D8560E" w:rsidR="00632170" w:rsidRPr="00552C29" w:rsidRDefault="00632170"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sidRPr="00552C29">
      <w:rPr>
        <w:rStyle w:val="PageNumber"/>
        <w:rFonts w:ascii="Times New Roman" w:hAnsi="Times New Roman"/>
        <w:sz w:val="21"/>
        <w:szCs w:val="21"/>
      </w:rPr>
      <w:t xml:space="preserve">No. </w:t>
    </w:r>
    <w:r w:rsidR="00703E1E">
      <w:rPr>
        <w:rStyle w:val="PageNumber"/>
        <w:rFonts w:ascii="Times New Roman" w:hAnsi="Times New Roman"/>
        <w:sz w:val="21"/>
        <w:szCs w:val="21"/>
      </w:rPr>
      <w:t>17</w:t>
    </w:r>
    <w:r w:rsidRPr="00552C29">
      <w:rPr>
        <w:rStyle w:val="PageNumber"/>
        <w:rFonts w:ascii="Times New Roman" w:hAnsi="Times New Roman"/>
        <w:sz w:val="21"/>
        <w:szCs w:val="21"/>
      </w:rPr>
      <w:t xml:space="preserve"> p. </w:t>
    </w:r>
    <w:r w:rsidRPr="00552C29">
      <w:rPr>
        <w:rStyle w:val="PageNumber"/>
        <w:rFonts w:ascii="Times New Roman" w:hAnsi="Times New Roman"/>
        <w:sz w:val="21"/>
        <w:szCs w:val="21"/>
      </w:rPr>
      <w:fldChar w:fldCharType="begin"/>
    </w:r>
    <w:r w:rsidRPr="00552C29">
      <w:rPr>
        <w:rStyle w:val="PageNumber"/>
        <w:rFonts w:ascii="Times New Roman" w:hAnsi="Times New Roman"/>
        <w:sz w:val="21"/>
        <w:szCs w:val="21"/>
      </w:rPr>
      <w:instrText xml:space="preserve"> PAGE </w:instrText>
    </w:r>
    <w:r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2</w:t>
    </w:r>
    <w:r w:rsidRPr="00552C29">
      <w:rPr>
        <w:rStyle w:val="PageNumber"/>
        <w:rFonts w:ascii="Times New Roman" w:hAnsi="Times New Roman"/>
        <w:sz w:val="21"/>
        <w:szCs w:val="21"/>
      </w:rPr>
      <w:fldChar w:fldCharType="end"/>
    </w:r>
    <w:r w:rsidRPr="00552C29">
      <w:rPr>
        <w:rFonts w:ascii="Times New Roman" w:eastAsia="Times New Roman" w:hAnsi="Times New Roman"/>
        <w:sz w:val="21"/>
        <w:szCs w:val="21"/>
      </w:rPr>
      <w:tab/>
    </w:r>
    <w:r w:rsidRPr="00552C29">
      <w:rPr>
        <w:rFonts w:ascii="Times New Roman" w:eastAsia="Times New Roman" w:hAnsi="Times New Roman"/>
        <w:smallCaps/>
        <w:sz w:val="21"/>
        <w:szCs w:val="21"/>
      </w:rPr>
      <w:t>The South Australian Government Gazette</w:t>
    </w:r>
    <w:r w:rsidRPr="00552C29">
      <w:rPr>
        <w:rFonts w:ascii="Times New Roman" w:eastAsia="Times New Roman" w:hAnsi="Times New Roman"/>
        <w:sz w:val="21"/>
        <w:szCs w:val="21"/>
      </w:rPr>
      <w:tab/>
    </w:r>
    <w:r w:rsidR="00703E1E">
      <w:rPr>
        <w:rStyle w:val="PageNumber"/>
        <w:rFonts w:ascii="Times New Roman" w:hAnsi="Times New Roman"/>
        <w:sz w:val="21"/>
        <w:szCs w:val="21"/>
      </w:rPr>
      <w:t>25</w:t>
    </w:r>
    <w:r w:rsidRPr="00552C29">
      <w:rPr>
        <w:rStyle w:val="PageNumber"/>
        <w:rFonts w:ascii="Times New Roman" w:hAnsi="Times New Roman"/>
        <w:sz w:val="21"/>
        <w:szCs w:val="21"/>
      </w:rPr>
      <w:t xml:space="preserve"> </w:t>
    </w:r>
    <w:r w:rsidR="00703E1E">
      <w:rPr>
        <w:rStyle w:val="PageNumber"/>
        <w:rFonts w:ascii="Times New Roman" w:hAnsi="Times New Roman"/>
        <w:sz w:val="21"/>
        <w:szCs w:val="21"/>
      </w:rPr>
      <w:t>March</w:t>
    </w:r>
    <w:r w:rsidRPr="00552C29">
      <w:rPr>
        <w:rStyle w:val="PageNumber"/>
        <w:rFonts w:ascii="Times New Roman" w:hAnsi="Times New Roman"/>
        <w:sz w:val="21"/>
        <w:szCs w:val="21"/>
      </w:rPr>
      <w:t xml:space="preserve"> </w:t>
    </w:r>
    <w:r w:rsidRPr="00552C29">
      <w:rPr>
        <w:rFonts w:ascii="Times New Roman" w:hAnsi="Times New Roman"/>
        <w:sz w:val="21"/>
        <w:szCs w:val="21"/>
      </w:rPr>
      <w:t>20</w:t>
    </w:r>
    <w:r w:rsidR="00703E1E">
      <w:rPr>
        <w:rFonts w:ascii="Times New Roman" w:hAnsi="Times New Roman"/>
        <w:sz w:val="21"/>
        <w:szCs w:val="21"/>
      </w:rPr>
      <w:t>26</w:t>
    </w:r>
  </w:p>
  <w:p w14:paraId="3591C546"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jc w:val="left"/>
      <w:rPr>
        <w:rFonts w:ascii="Times New Roman" w:hAnsi="Times New Roman"/>
        <w:sz w:val="21"/>
        <w:szCs w:val="21"/>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A16D" w14:textId="679A93B3" w:rsidR="00632170" w:rsidRPr="00552C29" w:rsidRDefault="00703E1E" w:rsidP="00632170">
    <w:pPr>
      <w:pBdr>
        <w:bottom w:val="single" w:sz="6" w:space="3" w:color="auto"/>
      </w:pBdr>
      <w:tabs>
        <w:tab w:val="center" w:pos="4678"/>
        <w:tab w:val="right" w:pos="9356"/>
      </w:tabs>
      <w:spacing w:after="0" w:line="240" w:lineRule="auto"/>
      <w:rPr>
        <w:rFonts w:ascii="Times New Roman" w:eastAsia="Times New Roman" w:hAnsi="Times New Roman"/>
        <w:sz w:val="21"/>
        <w:szCs w:val="21"/>
      </w:rPr>
    </w:pPr>
    <w:r>
      <w:rPr>
        <w:rStyle w:val="PageNumber"/>
        <w:rFonts w:ascii="Times New Roman" w:hAnsi="Times New Roman"/>
        <w:sz w:val="21"/>
        <w:szCs w:val="21"/>
      </w:rPr>
      <w:t>25</w:t>
    </w:r>
    <w:r w:rsidR="00632170" w:rsidRPr="00552C29">
      <w:rPr>
        <w:rStyle w:val="PageNumber"/>
        <w:rFonts w:ascii="Times New Roman" w:hAnsi="Times New Roman"/>
        <w:sz w:val="21"/>
        <w:szCs w:val="21"/>
      </w:rPr>
      <w:t xml:space="preserve"> </w:t>
    </w:r>
    <w:r>
      <w:rPr>
        <w:rStyle w:val="PageNumber"/>
        <w:rFonts w:ascii="Times New Roman" w:hAnsi="Times New Roman"/>
        <w:sz w:val="21"/>
        <w:szCs w:val="21"/>
      </w:rPr>
      <w:t>March</w:t>
    </w:r>
    <w:r w:rsidR="00632170" w:rsidRPr="00552C29">
      <w:rPr>
        <w:rStyle w:val="PageNumber"/>
        <w:rFonts w:ascii="Times New Roman" w:hAnsi="Times New Roman"/>
        <w:sz w:val="21"/>
        <w:szCs w:val="21"/>
      </w:rPr>
      <w:t xml:space="preserve"> </w:t>
    </w:r>
    <w:r w:rsidR="00632170" w:rsidRPr="00552C29">
      <w:rPr>
        <w:rFonts w:ascii="Times New Roman" w:hAnsi="Times New Roman"/>
        <w:sz w:val="21"/>
        <w:szCs w:val="21"/>
      </w:rPr>
      <w:t>20</w:t>
    </w:r>
    <w:r>
      <w:rPr>
        <w:rFonts w:ascii="Times New Roman" w:hAnsi="Times New Roman"/>
        <w:sz w:val="21"/>
        <w:szCs w:val="21"/>
      </w:rPr>
      <w:t>26</w:t>
    </w:r>
    <w:r w:rsidR="00632170" w:rsidRPr="00552C29">
      <w:rPr>
        <w:rFonts w:ascii="Times New Roman" w:eastAsia="Times New Roman" w:hAnsi="Times New Roman"/>
        <w:sz w:val="21"/>
        <w:szCs w:val="21"/>
      </w:rPr>
      <w:tab/>
    </w:r>
    <w:r w:rsidR="00632170" w:rsidRPr="00552C29">
      <w:rPr>
        <w:rFonts w:ascii="Times New Roman" w:eastAsia="Times New Roman" w:hAnsi="Times New Roman"/>
        <w:smallCaps/>
        <w:sz w:val="21"/>
        <w:szCs w:val="21"/>
      </w:rPr>
      <w:t>The South Australian Government Gazette</w:t>
    </w:r>
    <w:r w:rsidR="00632170" w:rsidRPr="00552C29">
      <w:rPr>
        <w:rFonts w:ascii="Times New Roman" w:eastAsia="Times New Roman" w:hAnsi="Times New Roman"/>
        <w:sz w:val="21"/>
        <w:szCs w:val="21"/>
      </w:rPr>
      <w:tab/>
    </w:r>
    <w:r w:rsidR="00632170" w:rsidRPr="00552C29">
      <w:rPr>
        <w:rStyle w:val="PageNumber"/>
        <w:rFonts w:ascii="Times New Roman" w:hAnsi="Times New Roman"/>
        <w:sz w:val="21"/>
        <w:szCs w:val="21"/>
      </w:rPr>
      <w:t xml:space="preserve">No. </w:t>
    </w:r>
    <w:r>
      <w:rPr>
        <w:rStyle w:val="PageNumber"/>
        <w:rFonts w:ascii="Times New Roman" w:hAnsi="Times New Roman"/>
        <w:sz w:val="21"/>
        <w:szCs w:val="21"/>
      </w:rPr>
      <w:t>17</w:t>
    </w:r>
    <w:r w:rsidR="00632170" w:rsidRPr="00552C29">
      <w:rPr>
        <w:rStyle w:val="PageNumber"/>
        <w:rFonts w:ascii="Times New Roman" w:hAnsi="Times New Roman"/>
        <w:sz w:val="21"/>
        <w:szCs w:val="21"/>
      </w:rPr>
      <w:t xml:space="preserve"> p. </w:t>
    </w:r>
    <w:r w:rsidR="00632170" w:rsidRPr="00552C29">
      <w:rPr>
        <w:rStyle w:val="PageNumber"/>
        <w:rFonts w:ascii="Times New Roman" w:hAnsi="Times New Roman"/>
        <w:sz w:val="21"/>
        <w:szCs w:val="21"/>
      </w:rPr>
      <w:fldChar w:fldCharType="begin"/>
    </w:r>
    <w:r w:rsidR="00632170" w:rsidRPr="00552C29">
      <w:rPr>
        <w:rStyle w:val="PageNumber"/>
        <w:rFonts w:ascii="Times New Roman" w:hAnsi="Times New Roman"/>
        <w:sz w:val="21"/>
        <w:szCs w:val="21"/>
      </w:rPr>
      <w:instrText xml:space="preserve"> PAGE </w:instrText>
    </w:r>
    <w:r w:rsidR="00632170" w:rsidRPr="00552C29">
      <w:rPr>
        <w:rStyle w:val="PageNumber"/>
        <w:rFonts w:ascii="Times New Roman" w:hAnsi="Times New Roman"/>
        <w:sz w:val="21"/>
        <w:szCs w:val="21"/>
      </w:rPr>
      <w:fldChar w:fldCharType="separate"/>
    </w:r>
    <w:r w:rsidR="006E1DBF">
      <w:rPr>
        <w:rStyle w:val="PageNumber"/>
        <w:rFonts w:ascii="Times New Roman" w:hAnsi="Times New Roman"/>
        <w:noProof/>
        <w:sz w:val="21"/>
        <w:szCs w:val="21"/>
      </w:rPr>
      <w:t>3</w:t>
    </w:r>
    <w:r w:rsidR="00632170" w:rsidRPr="00552C29">
      <w:rPr>
        <w:rStyle w:val="PageNumber"/>
        <w:rFonts w:ascii="Times New Roman" w:hAnsi="Times New Roman"/>
        <w:sz w:val="21"/>
        <w:szCs w:val="21"/>
      </w:rPr>
      <w:fldChar w:fldCharType="end"/>
    </w:r>
  </w:p>
  <w:p w14:paraId="07568028" w14:textId="77777777" w:rsidR="00632170" w:rsidRPr="00552C29" w:rsidRDefault="00632170" w:rsidP="00632170">
    <w:pPr>
      <w:pStyle w:val="Header"/>
      <w:tabs>
        <w:tab w:val="clear" w:pos="4513"/>
        <w:tab w:val="clear" w:pos="9026"/>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 w:val="center" w:pos="4153"/>
        <w:tab w:val="right" w:pos="8306"/>
      </w:tabs>
      <w:spacing w:line="210" w:lineRule="exact"/>
      <w:rPr>
        <w:rFonts w:ascii="Times New Roman" w:hAnsi="Times New Roman"/>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2069188763">
    <w:abstractNumId w:val="1"/>
  </w:num>
  <w:num w:numId="2" w16cid:durableId="2011759198">
    <w:abstractNumId w:val="2"/>
  </w:num>
  <w:num w:numId="3" w16cid:durableId="73493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16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11A"/>
    <w:rsid w:val="000100A7"/>
    <w:rsid w:val="0002084B"/>
    <w:rsid w:val="0002085F"/>
    <w:rsid w:val="00032B6F"/>
    <w:rsid w:val="00050A2F"/>
    <w:rsid w:val="000620AF"/>
    <w:rsid w:val="00063D6D"/>
    <w:rsid w:val="00070E37"/>
    <w:rsid w:val="00071B27"/>
    <w:rsid w:val="00081074"/>
    <w:rsid w:val="000B0640"/>
    <w:rsid w:val="000B3572"/>
    <w:rsid w:val="000D34A3"/>
    <w:rsid w:val="000E2F18"/>
    <w:rsid w:val="000E45A0"/>
    <w:rsid w:val="000E655C"/>
    <w:rsid w:val="000F0B45"/>
    <w:rsid w:val="000F2CEA"/>
    <w:rsid w:val="00111C2E"/>
    <w:rsid w:val="00124474"/>
    <w:rsid w:val="00132111"/>
    <w:rsid w:val="00147592"/>
    <w:rsid w:val="00153708"/>
    <w:rsid w:val="00153834"/>
    <w:rsid w:val="001572AD"/>
    <w:rsid w:val="001576DB"/>
    <w:rsid w:val="00160CDB"/>
    <w:rsid w:val="00180625"/>
    <w:rsid w:val="00187DCB"/>
    <w:rsid w:val="0019539C"/>
    <w:rsid w:val="00196D44"/>
    <w:rsid w:val="001B7138"/>
    <w:rsid w:val="001C09DA"/>
    <w:rsid w:val="001E6FBF"/>
    <w:rsid w:val="001F011A"/>
    <w:rsid w:val="00204C2A"/>
    <w:rsid w:val="00214B74"/>
    <w:rsid w:val="00230EAD"/>
    <w:rsid w:val="0027531F"/>
    <w:rsid w:val="0028270F"/>
    <w:rsid w:val="0029410F"/>
    <w:rsid w:val="002977EE"/>
    <w:rsid w:val="002A359E"/>
    <w:rsid w:val="002A4530"/>
    <w:rsid w:val="002C1D7C"/>
    <w:rsid w:val="002C2B7C"/>
    <w:rsid w:val="002C2E97"/>
    <w:rsid w:val="002D4754"/>
    <w:rsid w:val="00301E5B"/>
    <w:rsid w:val="0034074D"/>
    <w:rsid w:val="00362C85"/>
    <w:rsid w:val="00372CA3"/>
    <w:rsid w:val="00394729"/>
    <w:rsid w:val="003967FE"/>
    <w:rsid w:val="003D2332"/>
    <w:rsid w:val="003E3565"/>
    <w:rsid w:val="003F4C5A"/>
    <w:rsid w:val="00415C6A"/>
    <w:rsid w:val="00421804"/>
    <w:rsid w:val="0042678B"/>
    <w:rsid w:val="0043387B"/>
    <w:rsid w:val="00435ECE"/>
    <w:rsid w:val="00437849"/>
    <w:rsid w:val="0044383E"/>
    <w:rsid w:val="00443B73"/>
    <w:rsid w:val="004535E8"/>
    <w:rsid w:val="004872C1"/>
    <w:rsid w:val="004A16B7"/>
    <w:rsid w:val="004A1B62"/>
    <w:rsid w:val="004A68F5"/>
    <w:rsid w:val="004B1B9B"/>
    <w:rsid w:val="004B4961"/>
    <w:rsid w:val="004D22EB"/>
    <w:rsid w:val="004E4BBC"/>
    <w:rsid w:val="004E545F"/>
    <w:rsid w:val="004E5C07"/>
    <w:rsid w:val="005115D3"/>
    <w:rsid w:val="00531F7A"/>
    <w:rsid w:val="00541253"/>
    <w:rsid w:val="0054338C"/>
    <w:rsid w:val="00555C1B"/>
    <w:rsid w:val="0056509D"/>
    <w:rsid w:val="00567B3E"/>
    <w:rsid w:val="00571C05"/>
    <w:rsid w:val="00575614"/>
    <w:rsid w:val="00582BEE"/>
    <w:rsid w:val="005A3A1B"/>
    <w:rsid w:val="005B4E55"/>
    <w:rsid w:val="005B69B3"/>
    <w:rsid w:val="005C1663"/>
    <w:rsid w:val="005C6C9D"/>
    <w:rsid w:val="005D24AC"/>
    <w:rsid w:val="005E3033"/>
    <w:rsid w:val="005E7D95"/>
    <w:rsid w:val="005F4618"/>
    <w:rsid w:val="005F5395"/>
    <w:rsid w:val="00612978"/>
    <w:rsid w:val="00632170"/>
    <w:rsid w:val="0065287D"/>
    <w:rsid w:val="00665367"/>
    <w:rsid w:val="0068145F"/>
    <w:rsid w:val="00693DF1"/>
    <w:rsid w:val="006B561D"/>
    <w:rsid w:val="006B5B96"/>
    <w:rsid w:val="006C2F10"/>
    <w:rsid w:val="006E0C7D"/>
    <w:rsid w:val="006E1DBF"/>
    <w:rsid w:val="006E60D6"/>
    <w:rsid w:val="00703D70"/>
    <w:rsid w:val="00703E1E"/>
    <w:rsid w:val="00720680"/>
    <w:rsid w:val="007529D9"/>
    <w:rsid w:val="00777F88"/>
    <w:rsid w:val="007C2CBC"/>
    <w:rsid w:val="007C302D"/>
    <w:rsid w:val="007E60AA"/>
    <w:rsid w:val="0080019C"/>
    <w:rsid w:val="008008DD"/>
    <w:rsid w:val="00802490"/>
    <w:rsid w:val="00842BD5"/>
    <w:rsid w:val="00854962"/>
    <w:rsid w:val="00856E06"/>
    <w:rsid w:val="00867EF2"/>
    <w:rsid w:val="00870E1F"/>
    <w:rsid w:val="0087319A"/>
    <w:rsid w:val="00873673"/>
    <w:rsid w:val="008A031C"/>
    <w:rsid w:val="0090148E"/>
    <w:rsid w:val="0090520A"/>
    <w:rsid w:val="0091307A"/>
    <w:rsid w:val="00914649"/>
    <w:rsid w:val="0093079E"/>
    <w:rsid w:val="009369DD"/>
    <w:rsid w:val="00947809"/>
    <w:rsid w:val="00977C9F"/>
    <w:rsid w:val="00984CDD"/>
    <w:rsid w:val="009A605E"/>
    <w:rsid w:val="009A6661"/>
    <w:rsid w:val="009B6FFD"/>
    <w:rsid w:val="009D586E"/>
    <w:rsid w:val="009E2997"/>
    <w:rsid w:val="009F15D7"/>
    <w:rsid w:val="009F7976"/>
    <w:rsid w:val="00A00A77"/>
    <w:rsid w:val="00A0211B"/>
    <w:rsid w:val="00A12EEF"/>
    <w:rsid w:val="00A15290"/>
    <w:rsid w:val="00A2611B"/>
    <w:rsid w:val="00A2758A"/>
    <w:rsid w:val="00A44FFB"/>
    <w:rsid w:val="00A54E7C"/>
    <w:rsid w:val="00A747D0"/>
    <w:rsid w:val="00A773E8"/>
    <w:rsid w:val="00A97608"/>
    <w:rsid w:val="00AC18FD"/>
    <w:rsid w:val="00AC22E7"/>
    <w:rsid w:val="00AC385D"/>
    <w:rsid w:val="00AF68F7"/>
    <w:rsid w:val="00B07083"/>
    <w:rsid w:val="00B106D4"/>
    <w:rsid w:val="00B152A8"/>
    <w:rsid w:val="00B22E26"/>
    <w:rsid w:val="00B53F6A"/>
    <w:rsid w:val="00B67220"/>
    <w:rsid w:val="00B8243A"/>
    <w:rsid w:val="00BC4D92"/>
    <w:rsid w:val="00BE137F"/>
    <w:rsid w:val="00BE59CC"/>
    <w:rsid w:val="00BF1895"/>
    <w:rsid w:val="00BF6670"/>
    <w:rsid w:val="00C00001"/>
    <w:rsid w:val="00C032B2"/>
    <w:rsid w:val="00C176CC"/>
    <w:rsid w:val="00C67086"/>
    <w:rsid w:val="00C82209"/>
    <w:rsid w:val="00C96BB7"/>
    <w:rsid w:val="00C971BF"/>
    <w:rsid w:val="00CA3FD7"/>
    <w:rsid w:val="00CD101D"/>
    <w:rsid w:val="00CD36C7"/>
    <w:rsid w:val="00CD460E"/>
    <w:rsid w:val="00D0446B"/>
    <w:rsid w:val="00D14F34"/>
    <w:rsid w:val="00D15B81"/>
    <w:rsid w:val="00D23AB5"/>
    <w:rsid w:val="00D35BBC"/>
    <w:rsid w:val="00D83C2C"/>
    <w:rsid w:val="00D949EA"/>
    <w:rsid w:val="00DA30CF"/>
    <w:rsid w:val="00DA6921"/>
    <w:rsid w:val="00DB5A8F"/>
    <w:rsid w:val="00DC08A5"/>
    <w:rsid w:val="00DE347D"/>
    <w:rsid w:val="00DF632D"/>
    <w:rsid w:val="00E02241"/>
    <w:rsid w:val="00E21999"/>
    <w:rsid w:val="00E222C6"/>
    <w:rsid w:val="00E36C01"/>
    <w:rsid w:val="00E4712A"/>
    <w:rsid w:val="00E57D4E"/>
    <w:rsid w:val="00E663DF"/>
    <w:rsid w:val="00E92649"/>
    <w:rsid w:val="00E9482E"/>
    <w:rsid w:val="00EA0D33"/>
    <w:rsid w:val="00EC2419"/>
    <w:rsid w:val="00ED024C"/>
    <w:rsid w:val="00ED124F"/>
    <w:rsid w:val="00EE2A33"/>
    <w:rsid w:val="00EE7338"/>
    <w:rsid w:val="00F011AF"/>
    <w:rsid w:val="00F12687"/>
    <w:rsid w:val="00F13DC8"/>
    <w:rsid w:val="00F16F9B"/>
    <w:rsid w:val="00F337C8"/>
    <w:rsid w:val="00F657AB"/>
    <w:rsid w:val="00F8336F"/>
    <w:rsid w:val="00F84DBC"/>
    <w:rsid w:val="00FA01B5"/>
    <w:rsid w:val="00FB374C"/>
    <w:rsid w:val="00FB48A8"/>
    <w:rsid w:val="00FB5F67"/>
    <w:rsid w:val="00FE3648"/>
    <w:rsid w:val="00FE60C0"/>
    <w:rsid w:val="00FF4C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1BBA5"/>
  <w15:chartTrackingRefBased/>
  <w15:docId w15:val="{5EBE282C-3BBD-4436-8E5B-5A329F58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72C1"/>
    <w:pPr>
      <w:spacing w:after="80" w:line="170" w:lineRule="exact"/>
      <w:jc w:val="both"/>
    </w:pPr>
    <w:rPr>
      <w:sz w:val="22"/>
      <w:szCs w:val="22"/>
      <w:lang w:eastAsia="en-US"/>
    </w:rPr>
  </w:style>
  <w:style w:type="paragraph" w:styleId="Heading1">
    <w:name w:val="heading 1"/>
    <w:basedOn w:val="Heading10"/>
    <w:next w:val="Normal"/>
    <w:link w:val="Heading1Char"/>
    <w:uiPriority w:val="9"/>
    <w:qFormat/>
    <w:rsid w:val="00693DF1"/>
    <w:pPr>
      <w:spacing w:before="0"/>
      <w:outlineLvl w:val="0"/>
    </w:pPr>
  </w:style>
  <w:style w:type="paragraph" w:styleId="Heading2">
    <w:name w:val="heading 2"/>
    <w:basedOn w:val="GG-Title1"/>
    <w:next w:val="Normal"/>
    <w:link w:val="Heading2Char"/>
    <w:uiPriority w:val="9"/>
    <w:unhideWhenUsed/>
    <w:qFormat/>
    <w:rsid w:val="0027531F"/>
    <w:pPr>
      <w:outlineLvl w:val="1"/>
    </w:pPr>
    <w:rPr>
      <w:lang w:val="en-US"/>
    </w:rPr>
  </w:style>
  <w:style w:type="paragraph" w:styleId="Heading3">
    <w:name w:val="heading 3"/>
    <w:basedOn w:val="Normal"/>
    <w:next w:val="Normal"/>
    <w:link w:val="Heading3Char"/>
    <w:uiPriority w:val="9"/>
    <w:unhideWhenUsed/>
    <w:qFormat/>
    <w:rsid w:val="002A359E"/>
    <w:pPr>
      <w:keepLines/>
      <w:autoSpaceDE w:val="0"/>
      <w:autoSpaceDN w:val="0"/>
      <w:adjustRightInd w:val="0"/>
      <w:spacing w:before="120" w:after="200" w:line="240" w:lineRule="auto"/>
      <w:jc w:val="left"/>
      <w:outlineLvl w:val="2"/>
    </w:pPr>
    <w:rPr>
      <w:rFonts w:ascii="Times New Roman" w:hAnsi="Times New Roman"/>
      <w:b/>
      <w:bCs/>
      <w:color w:val="000000"/>
      <w:sz w:val="36"/>
      <w:szCs w:val="36"/>
      <w:lang w:eastAsia="en-AU"/>
    </w:rPr>
  </w:style>
  <w:style w:type="paragraph" w:styleId="Heading4">
    <w:name w:val="heading 4"/>
    <w:basedOn w:val="Normal"/>
    <w:next w:val="Normal"/>
    <w:link w:val="Heading4Char"/>
    <w:uiPriority w:val="9"/>
    <w:semiHidden/>
    <w:unhideWhenUsed/>
    <w:rsid w:val="004872C1"/>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4872C1"/>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4872C1"/>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4872C1"/>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rsid w:val="004872C1"/>
    <w:pPr>
      <w:spacing w:after="0" w:line="240" w:lineRule="auto"/>
    </w:pPr>
  </w:style>
  <w:style w:type="character" w:customStyle="1" w:styleId="Heading1Char">
    <w:name w:val="Heading 1 Char"/>
    <w:link w:val="Heading1"/>
    <w:uiPriority w:val="9"/>
    <w:rsid w:val="00693DF1"/>
    <w:rPr>
      <w:rFonts w:ascii="Times New Roman" w:hAnsi="Times New Roman"/>
      <w:b/>
      <w:smallCaps/>
      <w:color w:val="000000"/>
      <w:sz w:val="36"/>
      <w:szCs w:val="22"/>
      <w:lang w:eastAsia="en-US"/>
    </w:rPr>
  </w:style>
  <w:style w:type="character" w:customStyle="1" w:styleId="Heading2Char">
    <w:name w:val="Heading 2 Char"/>
    <w:link w:val="Heading2"/>
    <w:uiPriority w:val="9"/>
    <w:rsid w:val="0027531F"/>
    <w:rPr>
      <w:rFonts w:ascii="Times New Roman" w:hAnsi="Times New Roman"/>
      <w:caps/>
      <w:sz w:val="17"/>
      <w:szCs w:val="17"/>
      <w:lang w:val="en-US" w:eastAsia="en-US"/>
    </w:rPr>
  </w:style>
  <w:style w:type="character" w:customStyle="1" w:styleId="Heading3Char">
    <w:name w:val="Heading 3 Char"/>
    <w:link w:val="Heading3"/>
    <w:uiPriority w:val="9"/>
    <w:rsid w:val="002A359E"/>
    <w:rPr>
      <w:rFonts w:ascii="Times New Roman" w:hAnsi="Times New Roman"/>
      <w:b/>
      <w:bCs/>
      <w:color w:val="000000"/>
      <w:sz w:val="36"/>
      <w:szCs w:val="36"/>
    </w:rPr>
  </w:style>
  <w:style w:type="character" w:customStyle="1" w:styleId="Heading4Char">
    <w:name w:val="Heading 4 Char"/>
    <w:link w:val="Heading4"/>
    <w:uiPriority w:val="9"/>
    <w:semiHidden/>
    <w:rsid w:val="004872C1"/>
    <w:rPr>
      <w:rFonts w:ascii="Cambria" w:eastAsia="Times New Roman" w:hAnsi="Cambria" w:cs="Times New Roman"/>
      <w:b/>
      <w:bCs/>
      <w:i/>
      <w:iCs/>
    </w:rPr>
  </w:style>
  <w:style w:type="character" w:customStyle="1" w:styleId="Heading5Char">
    <w:name w:val="Heading 5 Char"/>
    <w:link w:val="Heading5"/>
    <w:uiPriority w:val="9"/>
    <w:semiHidden/>
    <w:rsid w:val="004872C1"/>
    <w:rPr>
      <w:rFonts w:ascii="Cambria" w:eastAsia="Times New Roman" w:hAnsi="Cambria" w:cs="Times New Roman"/>
      <w:b/>
      <w:bCs/>
      <w:color w:val="7F7F7F"/>
    </w:rPr>
  </w:style>
  <w:style w:type="character" w:customStyle="1" w:styleId="Heading6Char">
    <w:name w:val="Heading 6 Char"/>
    <w:link w:val="Heading6"/>
    <w:uiPriority w:val="9"/>
    <w:semiHidden/>
    <w:rsid w:val="004872C1"/>
    <w:rPr>
      <w:rFonts w:ascii="Cambria" w:eastAsia="Times New Roman" w:hAnsi="Cambria" w:cs="Times New Roman"/>
      <w:b/>
      <w:bCs/>
      <w:i/>
      <w:iCs/>
      <w:color w:val="7F7F7F"/>
    </w:rPr>
  </w:style>
  <w:style w:type="character" w:customStyle="1" w:styleId="Heading7Char">
    <w:name w:val="Heading 7 Char"/>
    <w:link w:val="Heading7"/>
    <w:uiPriority w:val="9"/>
    <w:semiHidden/>
    <w:rsid w:val="004872C1"/>
    <w:rPr>
      <w:rFonts w:ascii="Cambria" w:eastAsia="Times New Roman" w:hAnsi="Cambria" w:cs="Times New Roman"/>
      <w:i/>
      <w:iCs/>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1"/>
    <w:next w:val="Normal"/>
    <w:uiPriority w:val="39"/>
    <w:semiHidden/>
    <w:unhideWhenUsed/>
    <w:qFormat/>
    <w:rsid w:val="004872C1"/>
    <w:pPr>
      <w:outlineLvl w:val="9"/>
    </w:pPr>
    <w:rPr>
      <w:lang w:bidi="en-US"/>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NoSpace">
    <w:name w:val="NoSpace"/>
    <w:link w:val="NoSpaceChar"/>
    <w:qFormat/>
    <w:rsid w:val="003F4C5A"/>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line="170" w:lineRule="exact"/>
      <w:jc w:val="both"/>
    </w:pPr>
    <w:rPr>
      <w:rFonts w:ascii="Times New Roman" w:eastAsia="Times New Roman" w:hAnsi="Times New Roman"/>
      <w:sz w:val="17"/>
    </w:rPr>
  </w:style>
  <w:style w:type="character" w:customStyle="1" w:styleId="NoSpaceChar">
    <w:name w:val="NoSpace Char"/>
    <w:link w:val="NoSpace"/>
    <w:rsid w:val="003F4C5A"/>
    <w:rPr>
      <w:rFonts w:ascii="Times New Roman" w:eastAsia="Times New Roman" w:hAnsi="Times New Roman"/>
      <w:sz w:val="17"/>
    </w:rPr>
  </w:style>
  <w:style w:type="character" w:styleId="PageNumber">
    <w:name w:val="page number"/>
    <w:basedOn w:val="DefaultParagraphFont"/>
    <w:rsid w:val="00C032B2"/>
  </w:style>
  <w:style w:type="paragraph" w:customStyle="1" w:styleId="GG-body">
    <w:name w:val="GG-body"/>
    <w:basedOn w:val="Normal"/>
    <w:link w:val="GG-bodyChar"/>
    <w:qFormat/>
    <w:rsid w:val="00081074"/>
    <w:rPr>
      <w:rFonts w:ascii="Times New Roman" w:eastAsia="Times New Roman" w:hAnsi="Times New Roman"/>
      <w:sz w:val="17"/>
      <w:szCs w:val="17"/>
    </w:rPr>
  </w:style>
  <w:style w:type="character" w:customStyle="1" w:styleId="GG-bodyChar">
    <w:name w:val="GG-body Char"/>
    <w:link w:val="GG-body"/>
    <w:rsid w:val="00081074"/>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081074"/>
    <w:pPr>
      <w:numPr>
        <w:numId w:val="1"/>
      </w:numPr>
      <w:tabs>
        <w:tab w:val="left" w:pos="1134"/>
      </w:tabs>
      <w:spacing w:after="0"/>
      <w:contextualSpacing/>
      <w:jc w:val="left"/>
    </w:pPr>
    <w:rPr>
      <w:rFonts w:ascii="CG Times (W1)" w:eastAsia="Times New Roman" w:hAnsi="CG Times (W1)"/>
      <w:sz w:val="17"/>
      <w:szCs w:val="17"/>
    </w:rPr>
  </w:style>
  <w:style w:type="character" w:customStyle="1" w:styleId="GG-Bullets1Char">
    <w:name w:val="GG-Bullets1 Char"/>
    <w:link w:val="GG-Bullets1"/>
    <w:rsid w:val="00081074"/>
    <w:rPr>
      <w:rFonts w:ascii="CG Times (W1)" w:eastAsia="Times New Roman" w:hAnsi="CG Times (W1)"/>
      <w:sz w:val="17"/>
      <w:szCs w:val="17"/>
      <w:lang w:eastAsia="en-US"/>
    </w:rPr>
  </w:style>
  <w:style w:type="paragraph" w:customStyle="1" w:styleId="GG-Bullets2">
    <w:name w:val="GG-Bullets2"/>
    <w:basedOn w:val="NoSpace"/>
    <w:link w:val="GG-Bullets2Char"/>
    <w:rsid w:val="00081074"/>
    <w:pPr>
      <w:numPr>
        <w:numId w:val="2"/>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pPr>
    <w:rPr>
      <w:szCs w:val="17"/>
      <w:lang w:eastAsia="en-US"/>
    </w:rPr>
  </w:style>
  <w:style w:type="character" w:customStyle="1" w:styleId="GG-Bullets2Char">
    <w:name w:val="GG-Bullets2 Char"/>
    <w:link w:val="GG-Bullets2"/>
    <w:rsid w:val="00081074"/>
    <w:rPr>
      <w:rFonts w:ascii="Times New Roman" w:eastAsia="Times New Roman" w:hAnsi="Times New Roman"/>
      <w:sz w:val="17"/>
      <w:szCs w:val="17"/>
      <w:lang w:eastAsia="en-US"/>
    </w:rPr>
  </w:style>
  <w:style w:type="paragraph" w:customStyle="1" w:styleId="GG-Numbers1">
    <w:name w:val="GG-Numbers1"/>
    <w:basedOn w:val="ListParagraph"/>
    <w:link w:val="GG-Numbers1Char"/>
    <w:rsid w:val="00081074"/>
    <w:pPr>
      <w:numPr>
        <w:numId w:val="3"/>
      </w:numPr>
    </w:pPr>
    <w:rPr>
      <w:rFonts w:ascii="Times New Roman" w:eastAsia="Times New Roman" w:hAnsi="Times New Roman"/>
      <w:sz w:val="17"/>
      <w:szCs w:val="17"/>
    </w:rPr>
  </w:style>
  <w:style w:type="character" w:customStyle="1" w:styleId="GG-Numbers1Char">
    <w:name w:val="GG-Numbers1 Char"/>
    <w:link w:val="GG-Numbers1"/>
    <w:rsid w:val="00081074"/>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081074"/>
    <w:pPr>
      <w:spacing w:after="0"/>
    </w:pPr>
  </w:style>
  <w:style w:type="character" w:customStyle="1" w:styleId="GG-SDatedChar">
    <w:name w:val="GG-S.Dated Char"/>
    <w:link w:val="GG-SDated"/>
    <w:rsid w:val="00081074"/>
    <w:rPr>
      <w:rFonts w:ascii="Times New Roman" w:eastAsia="Times New Roman" w:hAnsi="Times New Roman"/>
      <w:sz w:val="17"/>
      <w:szCs w:val="17"/>
      <w:lang w:eastAsia="en-US"/>
    </w:rPr>
  </w:style>
  <w:style w:type="paragraph" w:customStyle="1" w:styleId="GG-SName">
    <w:name w:val="GG-S.Name"/>
    <w:basedOn w:val="Normal"/>
    <w:link w:val="GG-SNameChar"/>
    <w:qFormat/>
    <w:rsid w:val="00081074"/>
    <w:pPr>
      <w:spacing w:after="0"/>
      <w:jc w:val="right"/>
    </w:pPr>
    <w:rPr>
      <w:rFonts w:ascii="Times New Roman" w:eastAsia="Times New Roman" w:hAnsi="Times New Roman"/>
      <w:smallCaps/>
      <w:sz w:val="17"/>
      <w:szCs w:val="20"/>
    </w:rPr>
  </w:style>
  <w:style w:type="character" w:customStyle="1" w:styleId="GG-SNameChar">
    <w:name w:val="GG-S.Name Char"/>
    <w:link w:val="GG-SName"/>
    <w:rsid w:val="00081074"/>
    <w:rPr>
      <w:rFonts w:ascii="Times New Roman" w:eastAsia="Times New Roman" w:hAnsi="Times New Roman"/>
      <w:smallCaps/>
      <w:sz w:val="17"/>
      <w:lang w:eastAsia="en-US"/>
    </w:rPr>
  </w:style>
  <w:style w:type="character" w:customStyle="1" w:styleId="GG-SigName">
    <w:name w:val="GG-SigName"/>
    <w:uiPriority w:val="1"/>
    <w:rsid w:val="00081074"/>
    <w:rPr>
      <w:rFonts w:ascii="Times New Roman" w:hAnsi="Times New Roman"/>
      <w:smallCaps/>
      <w:sz w:val="17"/>
      <w:szCs w:val="17"/>
      <w:lang w:eastAsia="en-US"/>
    </w:rPr>
  </w:style>
  <w:style w:type="paragraph" w:customStyle="1" w:styleId="GG-Signature">
    <w:name w:val="GG-Signature"/>
    <w:basedOn w:val="Normal"/>
    <w:link w:val="GG-SignatureChar"/>
    <w:qFormat/>
    <w:rsid w:val="00081074"/>
    <w:pPr>
      <w:spacing w:after="0"/>
      <w:jc w:val="right"/>
    </w:pPr>
    <w:rPr>
      <w:rFonts w:ascii="Times New Roman" w:eastAsia="Times New Roman" w:hAnsi="Times New Roman"/>
      <w:sz w:val="17"/>
      <w:szCs w:val="17"/>
    </w:rPr>
  </w:style>
  <w:style w:type="character" w:customStyle="1" w:styleId="GG-SignatureChar">
    <w:name w:val="GG-Signature Char"/>
    <w:link w:val="GG-Signature"/>
    <w:rsid w:val="00081074"/>
    <w:rPr>
      <w:rFonts w:ascii="Times New Roman" w:eastAsia="Times New Roman" w:hAnsi="Times New Roman"/>
      <w:sz w:val="17"/>
      <w:szCs w:val="17"/>
      <w:lang w:eastAsia="en-US"/>
    </w:rPr>
  </w:style>
  <w:style w:type="character" w:customStyle="1" w:styleId="GG-SignatureName">
    <w:name w:val="GG-SignatureName"/>
    <w:uiPriority w:val="1"/>
    <w:rsid w:val="00081074"/>
    <w:rPr>
      <w:rFonts w:ascii="Times New Roman" w:eastAsia="Times New Roman" w:hAnsi="Times New Roman"/>
      <w:smallCaps/>
      <w:sz w:val="17"/>
      <w:szCs w:val="17"/>
      <w:lang w:eastAsia="en-US"/>
    </w:rPr>
  </w:style>
  <w:style w:type="paragraph" w:customStyle="1" w:styleId="GG-Sub1">
    <w:name w:val="GG-Sub1"/>
    <w:basedOn w:val="GG-body"/>
    <w:next w:val="GG-body"/>
    <w:link w:val="GG-Sub1Char"/>
    <w:rsid w:val="00081074"/>
    <w:rPr>
      <w:b/>
    </w:rPr>
  </w:style>
  <w:style w:type="character" w:customStyle="1" w:styleId="GG-Sub1Char">
    <w:name w:val="GG-Sub1 Char"/>
    <w:link w:val="GG-Sub1"/>
    <w:rsid w:val="00081074"/>
    <w:rPr>
      <w:rFonts w:ascii="Times New Roman" w:eastAsia="Times New Roman" w:hAnsi="Times New Roman"/>
      <w:b/>
      <w:sz w:val="17"/>
      <w:szCs w:val="17"/>
      <w:lang w:eastAsia="en-US"/>
    </w:rPr>
  </w:style>
  <w:style w:type="paragraph" w:customStyle="1" w:styleId="GG-Sub2">
    <w:name w:val="GG-Sub2"/>
    <w:basedOn w:val="GG-Sub1"/>
    <w:next w:val="GG-body"/>
    <w:link w:val="GG-Sub2Char"/>
    <w:rsid w:val="00081074"/>
    <w:rPr>
      <w:b w:val="0"/>
      <w:i/>
    </w:rPr>
  </w:style>
  <w:style w:type="character" w:customStyle="1" w:styleId="GG-Sub2Char">
    <w:name w:val="GG-Sub2 Char"/>
    <w:link w:val="GG-Sub2"/>
    <w:rsid w:val="00081074"/>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081074"/>
    <w:pPr>
      <w:jc w:val="center"/>
    </w:pPr>
    <w:rPr>
      <w:rFonts w:ascii="Times New Roman" w:hAnsi="Times New Roman"/>
      <w:caps/>
      <w:sz w:val="17"/>
      <w:szCs w:val="17"/>
    </w:rPr>
  </w:style>
  <w:style w:type="character" w:customStyle="1" w:styleId="GG-Title1Char">
    <w:name w:val="GG-Title1 Char"/>
    <w:link w:val="GG-Title1"/>
    <w:rsid w:val="00081074"/>
    <w:rPr>
      <w:rFonts w:ascii="Times New Roman" w:hAnsi="Times New Roman"/>
      <w:caps/>
      <w:sz w:val="17"/>
      <w:szCs w:val="17"/>
      <w:lang w:eastAsia="en-US"/>
    </w:rPr>
  </w:style>
  <w:style w:type="paragraph" w:customStyle="1" w:styleId="GG-Title2">
    <w:name w:val="GG-Title2"/>
    <w:basedOn w:val="Normal"/>
    <w:next w:val="Normal"/>
    <w:link w:val="GG-Title2Char"/>
    <w:qFormat/>
    <w:rsid w:val="00081074"/>
    <w:pPr>
      <w:jc w:val="center"/>
    </w:pPr>
    <w:rPr>
      <w:rFonts w:ascii="Times New Roman" w:hAnsi="Times New Roman"/>
      <w:smallCaps/>
      <w:sz w:val="17"/>
      <w:szCs w:val="17"/>
    </w:rPr>
  </w:style>
  <w:style w:type="character" w:customStyle="1" w:styleId="GG-Title2Char">
    <w:name w:val="GG-Title2 Char"/>
    <w:link w:val="GG-Title2"/>
    <w:rsid w:val="00081074"/>
    <w:rPr>
      <w:rFonts w:ascii="Times New Roman" w:hAnsi="Times New Roman"/>
      <w:smallCaps/>
      <w:sz w:val="17"/>
      <w:szCs w:val="17"/>
      <w:lang w:eastAsia="en-US"/>
    </w:rPr>
  </w:style>
  <w:style w:type="paragraph" w:customStyle="1" w:styleId="GG-Title3">
    <w:name w:val="GG-Title3"/>
    <w:basedOn w:val="Normal"/>
    <w:next w:val="Normal"/>
    <w:link w:val="GG-Title3Char"/>
    <w:qFormat/>
    <w:rsid w:val="00081074"/>
    <w:pPr>
      <w:jc w:val="center"/>
    </w:pPr>
    <w:rPr>
      <w:rFonts w:ascii="Times New Roman" w:hAnsi="Times New Roman"/>
      <w:i/>
      <w:sz w:val="17"/>
      <w:szCs w:val="17"/>
    </w:rPr>
  </w:style>
  <w:style w:type="character" w:customStyle="1" w:styleId="GG-Title3Char">
    <w:name w:val="GG-Title3 Char"/>
    <w:link w:val="GG-Title3"/>
    <w:rsid w:val="00081074"/>
    <w:rPr>
      <w:rFonts w:ascii="Times New Roman" w:hAnsi="Times New Roman"/>
      <w:i/>
      <w:sz w:val="17"/>
      <w:szCs w:val="17"/>
      <w:lang w:eastAsia="en-US"/>
    </w:rPr>
  </w:style>
  <w:style w:type="paragraph" w:customStyle="1" w:styleId="Heading10">
    <w:name w:val="Heading1"/>
    <w:basedOn w:val="Normal"/>
    <w:link w:val="Heading1Char0"/>
    <w:rsid w:val="00F337C8"/>
    <w:pPr>
      <w:spacing w:before="320" w:after="240" w:line="360" w:lineRule="exact"/>
      <w:jc w:val="center"/>
    </w:pPr>
    <w:rPr>
      <w:rFonts w:ascii="Times New Roman" w:hAnsi="Times New Roman"/>
      <w:b/>
      <w:smallCaps/>
      <w:color w:val="000000"/>
      <w:sz w:val="36"/>
    </w:rPr>
  </w:style>
  <w:style w:type="character" w:customStyle="1" w:styleId="Heading1Char0">
    <w:name w:val="Heading1 Char"/>
    <w:link w:val="Heading10"/>
    <w:rsid w:val="00F337C8"/>
    <w:rPr>
      <w:rFonts w:ascii="Times New Roman" w:hAnsi="Times New Roman"/>
      <w:b/>
      <w:smallCaps/>
      <w:color w:val="000000"/>
      <w:sz w:val="36"/>
      <w:szCs w:val="22"/>
      <w:lang w:eastAsia="en-US"/>
    </w:rPr>
  </w:style>
  <w:style w:type="paragraph" w:styleId="TOC1">
    <w:name w:val="toc 1"/>
    <w:next w:val="GG-body"/>
    <w:autoRedefine/>
    <w:uiPriority w:val="39"/>
    <w:unhideWhenUsed/>
    <w:rsid w:val="00531F7A"/>
    <w:pPr>
      <w:spacing w:line="170" w:lineRule="exact"/>
      <w:outlineLvl w:val="0"/>
    </w:pPr>
    <w:rPr>
      <w:rFonts w:ascii="Times New Roman" w:hAnsi="Times New Roman"/>
      <w:b/>
      <w:smallCaps/>
      <w:sz w:val="17"/>
      <w:szCs w:val="22"/>
      <w:lang w:eastAsia="en-US"/>
    </w:rPr>
  </w:style>
  <w:style w:type="paragraph" w:styleId="TOC2">
    <w:name w:val="toc 2"/>
    <w:next w:val="GG-body"/>
    <w:autoRedefine/>
    <w:uiPriority w:val="39"/>
    <w:unhideWhenUsed/>
    <w:rsid w:val="00531F7A"/>
    <w:pPr>
      <w:spacing w:line="170" w:lineRule="exact"/>
      <w:ind w:left="113" w:hanging="113"/>
      <w:outlineLvl w:val="1"/>
    </w:pPr>
    <w:rPr>
      <w:rFonts w:ascii="Times New Roman" w:hAnsi="Times New Roman"/>
      <w:sz w:val="17"/>
      <w:szCs w:val="22"/>
      <w:lang w:eastAsia="en-US"/>
    </w:rPr>
  </w:style>
  <w:style w:type="paragraph" w:styleId="TOC3">
    <w:name w:val="toc 3"/>
    <w:next w:val="GG-body"/>
    <w:autoRedefine/>
    <w:uiPriority w:val="39"/>
    <w:unhideWhenUsed/>
    <w:rsid w:val="00531F7A"/>
    <w:pPr>
      <w:spacing w:line="170" w:lineRule="exact"/>
      <w:ind w:left="226" w:hanging="113"/>
      <w:outlineLvl w:val="2"/>
    </w:pPr>
    <w:rPr>
      <w:rFonts w:ascii="Times New Roman" w:hAnsi="Times New Roman"/>
      <w:sz w:val="17"/>
      <w:szCs w:val="22"/>
      <w:lang w:eastAsia="en-US"/>
    </w:rPr>
  </w:style>
  <w:style w:type="paragraph" w:customStyle="1" w:styleId="clauseheadlevel1">
    <w:name w:val="clauseheadlevel1"/>
    <w:uiPriority w:val="99"/>
    <w:rsid w:val="00C96BB7"/>
    <w:pPr>
      <w:keepNext/>
      <w:keepLines/>
      <w:autoSpaceDE w:val="0"/>
      <w:autoSpaceDN w:val="0"/>
      <w:adjustRightInd w:val="0"/>
      <w:spacing w:before="160"/>
      <w:ind w:left="567" w:hanging="567"/>
    </w:pPr>
    <w:rPr>
      <w:rFonts w:ascii="Times New Roman" w:eastAsiaTheme="minorEastAsia" w:hAnsi="Times New Roman"/>
      <w:b/>
      <w:b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640829">
      <w:bodyDiv w:val="1"/>
      <w:marLeft w:val="0"/>
      <w:marRight w:val="0"/>
      <w:marTop w:val="0"/>
      <w:marBottom w:val="0"/>
      <w:divBdr>
        <w:top w:val="none" w:sz="0" w:space="0" w:color="auto"/>
        <w:left w:val="none" w:sz="0" w:space="0" w:color="auto"/>
        <w:bottom w:val="none" w:sz="0" w:space="0" w:color="auto"/>
        <w:right w:val="none" w:sz="0" w:space="0" w:color="auto"/>
      </w:divBdr>
    </w:div>
    <w:div w:id="936668533">
      <w:bodyDiv w:val="1"/>
      <w:marLeft w:val="0"/>
      <w:marRight w:val="0"/>
      <w:marTop w:val="0"/>
      <w:marBottom w:val="0"/>
      <w:divBdr>
        <w:top w:val="none" w:sz="0" w:space="0" w:color="auto"/>
        <w:left w:val="none" w:sz="0" w:space="0" w:color="auto"/>
        <w:bottom w:val="none" w:sz="0" w:space="0" w:color="auto"/>
        <w:right w:val="none" w:sz="0" w:space="0" w:color="auto"/>
      </w:divBdr>
    </w:div>
    <w:div w:id="1251934662">
      <w:bodyDiv w:val="1"/>
      <w:marLeft w:val="0"/>
      <w:marRight w:val="0"/>
      <w:marTop w:val="0"/>
      <w:marBottom w:val="0"/>
      <w:divBdr>
        <w:top w:val="none" w:sz="0" w:space="0" w:color="auto"/>
        <w:left w:val="none" w:sz="0" w:space="0" w:color="auto"/>
        <w:bottom w:val="none" w:sz="0" w:space="0" w:color="auto"/>
        <w:right w:val="none" w:sz="0" w:space="0" w:color="auto"/>
      </w:divBdr>
    </w:div>
    <w:div w:id="1669018354">
      <w:bodyDiv w:val="1"/>
      <w:marLeft w:val="0"/>
      <w:marRight w:val="0"/>
      <w:marTop w:val="0"/>
      <w:marBottom w:val="0"/>
      <w:divBdr>
        <w:top w:val="none" w:sz="0" w:space="0" w:color="auto"/>
        <w:left w:val="none" w:sz="0" w:space="0" w:color="auto"/>
        <w:bottom w:val="none" w:sz="0" w:space="0" w:color="auto"/>
        <w:right w:val="none" w:sz="0" w:space="0" w:color="auto"/>
      </w:divBdr>
    </w:div>
    <w:div w:id="1806314346">
      <w:bodyDiv w:val="1"/>
      <w:marLeft w:val="0"/>
      <w:marRight w:val="0"/>
      <w:marTop w:val="0"/>
      <w:marBottom w:val="0"/>
      <w:divBdr>
        <w:top w:val="none" w:sz="0" w:space="0" w:color="auto"/>
        <w:left w:val="none" w:sz="0" w:space="0" w:color="auto"/>
        <w:bottom w:val="none" w:sz="0" w:space="0" w:color="auto"/>
        <w:right w:val="none" w:sz="0" w:space="0" w:color="auto"/>
      </w:divBdr>
    </w:div>
    <w:div w:id="1902212667">
      <w:bodyDiv w:val="1"/>
      <w:marLeft w:val="0"/>
      <w:marRight w:val="0"/>
      <w:marTop w:val="0"/>
      <w:marBottom w:val="0"/>
      <w:divBdr>
        <w:top w:val="none" w:sz="0" w:space="0" w:color="auto"/>
        <w:left w:val="none" w:sz="0" w:space="0" w:color="auto"/>
        <w:bottom w:val="none" w:sz="0" w:space="0" w:color="auto"/>
        <w:right w:val="none" w:sz="0" w:space="0" w:color="auto"/>
      </w:divBdr>
    </w:div>
    <w:div w:id="1914856661">
      <w:bodyDiv w:val="1"/>
      <w:marLeft w:val="0"/>
      <w:marRight w:val="0"/>
      <w:marTop w:val="0"/>
      <w:marBottom w:val="0"/>
      <w:divBdr>
        <w:top w:val="none" w:sz="0" w:space="0" w:color="auto"/>
        <w:left w:val="none" w:sz="0" w:space="0" w:color="auto"/>
        <w:bottom w:val="none" w:sz="0" w:space="0" w:color="auto"/>
        <w:right w:val="none" w:sz="0" w:space="0" w:color="auto"/>
      </w:divBdr>
    </w:div>
    <w:div w:id="21086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legislation.sa.gov.au/index.aspx?action=legref&amp;type=act&amp;legtitle=City%20of%20Adelaide%20Act%201998" TargetMode="External"/><Relationship Id="rId26" Type="http://schemas.openxmlformats.org/officeDocument/2006/relationships/hyperlink" Target="http://www.legislation.sa.gov.au/index.aspx?action=legref&amp;type=act&amp;legtitle=Dangerous%20Substances%20Act%201979" TargetMode="External"/><Relationship Id="rId39" Type="http://schemas.openxmlformats.org/officeDocument/2006/relationships/hyperlink" Target="http://www.legislation.sa.gov.au/index.aspx?action=legref&amp;type=act&amp;legtitle=Work%20Health%20and%20Safety%20Act%202012" TargetMode="External"/><Relationship Id="rId21" Type="http://schemas.openxmlformats.org/officeDocument/2006/relationships/hyperlink" Target="http://www.legislation.sa.gov.au/index.aspx?action=legref&amp;type=act&amp;legtitle=International%20Transfer%20of%20Prisoners%20(South%20Australia)%20Act%201998" TargetMode="External"/><Relationship Id="rId34" Type="http://schemas.openxmlformats.org/officeDocument/2006/relationships/hyperlink" Target="http://www.legislation.sa.gov.au/index.aspx?action=legref&amp;type=act&amp;legtitle=Public%20Holidays%20Act%202023" TargetMode="External"/><Relationship Id="rId42" Type="http://schemas.openxmlformats.org/officeDocument/2006/relationships/hyperlink" Target="http://www.legislation.sa.gov.au/index.aspx?action=legref&amp;type=act&amp;legtitle=Adelaide%20University%20Act%202023" TargetMode="External"/><Relationship Id="rId47" Type="http://schemas.openxmlformats.org/officeDocument/2006/relationships/hyperlink" Target="http://www.governmentgazette.sa.gov.au" TargetMode="External"/><Relationship Id="rId50"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www.legislation.sa.gov.au/index.aspx?action=legref&amp;type=act&amp;legtitle=Explosives%20Act%201936" TargetMode="External"/><Relationship Id="rId11" Type="http://schemas.openxmlformats.org/officeDocument/2006/relationships/footer" Target="footer1.xml"/><Relationship Id="rId24" Type="http://schemas.openxmlformats.org/officeDocument/2006/relationships/hyperlink" Target="http://www.legislation.sa.gov.au/index.aspx?action=legref&amp;type=act&amp;legtitle=Fire%20and%20Emergency%20Services%20Act%202005" TargetMode="External"/><Relationship Id="rId32" Type="http://schemas.openxmlformats.org/officeDocument/2006/relationships/hyperlink" Target="http://www.legislation.sa.gov.au/index.aspx?action=legref&amp;type=act&amp;legtitle=Long%20Service%20Leave%20Act%201987" TargetMode="External"/><Relationship Id="rId37" Type="http://schemas.openxmlformats.org/officeDocument/2006/relationships/hyperlink" Target="http://www.legislation.sa.gov.au/index.aspx?action=legref&amp;type=act&amp;legtitle=Shop%20Trading%20Hours%20Act%201977" TargetMode="External"/><Relationship Id="rId40" Type="http://schemas.openxmlformats.org/officeDocument/2006/relationships/hyperlink" Target="http://www.legislation.sa.gov.au/index.aspx?action=legref&amp;type=act&amp;legtitle=Public%20Sector%20Act%202009" TargetMode="External"/><Relationship Id="rId45" Type="http://schemas.openxmlformats.org/officeDocument/2006/relationships/hyperlink" Target="http://www.legislation.sa.gov.au/index.aspx?action=legref&amp;type=act&amp;legtitle=University%20of%20Adelaide%20Act%201971"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www.legislation.sa.gov.au/index.aspx?action=legref&amp;type=act&amp;legtitle=Prisoners%20(Interstate%20Transfer)%20Act%201982" TargetMode="External"/><Relationship Id="rId28" Type="http://schemas.openxmlformats.org/officeDocument/2006/relationships/hyperlink" Target="http://www.legislation.sa.gov.au/index.aspx?action=legref&amp;type=act&amp;legtitle=Employment%20Agents%20Registration%20Act%201993" TargetMode="External"/><Relationship Id="rId36" Type="http://schemas.openxmlformats.org/officeDocument/2006/relationships/hyperlink" Target="http://www.legislation.sa.gov.au/index.aspx?action=legref&amp;type=act&amp;legtitle=Return%20to%20Work%20Corporation%20of%20South%20Australia%20Act%201994" TargetMode="External"/><Relationship Id="rId49"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www.legislation.sa.gov.au/index.aspx?action=legref&amp;type=act&amp;legtitle=Community%20Based%20Sentences%20(Interstate%20Transfer)%20Act%202015" TargetMode="External"/><Relationship Id="rId31" Type="http://schemas.openxmlformats.org/officeDocument/2006/relationships/hyperlink" Target="http://www.legislation.sa.gov.au/index.aspx?action=legref&amp;type=act&amp;legtitle=Fair%20Work%20(Commonwealth%20Powers)%20Act%202009" TargetMode="External"/><Relationship Id="rId44" Type="http://schemas.openxmlformats.org/officeDocument/2006/relationships/hyperlink" Target="http://www.legislation.sa.gov.au/index.aspx?action=legref&amp;type=act&amp;legtitle=Torrens%20University%20Australia%20Act%20201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www.legislation.sa.gov.au/index.aspx?action=legref&amp;type=act&amp;legtitle=Parole%20Orders%20(Transfer)%20Act%201983" TargetMode="External"/><Relationship Id="rId27" Type="http://schemas.openxmlformats.org/officeDocument/2006/relationships/hyperlink" Target="http://www.legislation.sa.gov.au/index.aspx?action=legref&amp;type=act&amp;legtitle=Daylight%20Saving%20Act%201971" TargetMode="External"/><Relationship Id="rId30" Type="http://schemas.openxmlformats.org/officeDocument/2006/relationships/hyperlink" Target="http://www.legislation.sa.gov.au/index.aspx?action=legref&amp;type=act&amp;legtitle=Fair%20Work%20Act%201994" TargetMode="External"/><Relationship Id="rId35" Type="http://schemas.openxmlformats.org/officeDocument/2006/relationships/hyperlink" Target="http://www.legislation.sa.gov.au/index.aspx?action=legref&amp;type=act&amp;legtitle=Return%20to%20Work%20Act%202014" TargetMode="External"/><Relationship Id="rId43" Type="http://schemas.openxmlformats.org/officeDocument/2006/relationships/hyperlink" Target="http://www.legislation.sa.gov.au/index.aspx?action=legref&amp;type=act&amp;legtitle=Flinders%20University%20Act%201966" TargetMode="External"/><Relationship Id="rId48" Type="http://schemas.openxmlformats.org/officeDocument/2006/relationships/header" Target="header6.xm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http://www.legislation.sa.gov.au/index.aspx?action=legref&amp;type=act&amp;legtitle=Construction%20Industry%20Long%20Service%20Leave%20Act%201987" TargetMode="External"/><Relationship Id="rId33" Type="http://schemas.openxmlformats.org/officeDocument/2006/relationships/hyperlink" Target="http://www.legislation.sa.gov.au/index.aspx?action=legref&amp;type=act&amp;legtitle=Portable%20Long%20Service%20Leave%20Act%202024" TargetMode="External"/><Relationship Id="rId38" Type="http://schemas.openxmlformats.org/officeDocument/2006/relationships/hyperlink" Target="http://www.legislation.sa.gov.au/index.aspx?action=legref&amp;type=act&amp;legtitle=Standard%20Time%20Act%202009" TargetMode="External"/><Relationship Id="rId46" Type="http://schemas.openxmlformats.org/officeDocument/2006/relationships/hyperlink" Target="http://www.legislation.sa.gov.au/index.aspx?action=legref&amp;type=act&amp;legtitle=University%20of%20South%20Australia%20Act%201990" TargetMode="External"/><Relationship Id="rId20" Type="http://schemas.openxmlformats.org/officeDocument/2006/relationships/hyperlink" Target="http://www.legislation.sa.gov.au/index.aspx?action=legref&amp;type=act&amp;legtitle=Correctional%20Services%20Act%201982" TargetMode="External"/><Relationship Id="rId41" Type="http://schemas.openxmlformats.org/officeDocument/2006/relationships/hyperlink" Target="http://www.legislation.sa.gov.au/index.aspx?action=legref&amp;type=act&amp;legtitle=Public%20Sector%20(Honesty%20and%20Accountability)%20Act%201995"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ZETTE\TEMPLATES\GAZETTE%20MASTER%20TEMPLATES\Supplementary\TEMPLATE_SUPP+CONT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DE938-C234-4D63-B55D-E828319D1836}">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TEMPLATE_SUPP+CONTENTS</Template>
  <TotalTime>62</TotalTime>
  <Pages>8</Pages>
  <Words>2860</Words>
  <Characters>14959</Characters>
  <Application>Microsoft Office Word</Application>
  <DocSecurity>0</DocSecurity>
  <Lines>393</Lines>
  <Paragraphs>424</Paragraphs>
  <ScaleCrop>false</ScaleCrop>
  <HeadingPairs>
    <vt:vector size="2" baseType="variant">
      <vt:variant>
        <vt:lpstr>Title</vt:lpstr>
      </vt:variant>
      <vt:variant>
        <vt:i4>1</vt:i4>
      </vt:variant>
    </vt:vector>
  </HeadingPairs>
  <TitlesOfParts>
    <vt:vector size="1" baseType="lpstr">
      <vt:lpstr>No. 17 - Wednesday, 25 March 2026 (pp. 717–724)</vt:lpstr>
    </vt:vector>
  </TitlesOfParts>
  <Company>SA Government</Company>
  <LinksUpToDate>false</LinksUpToDate>
  <CharactersWithSpaces>17395</CharactersWithSpaces>
  <SharedDoc>false</SharedDoc>
  <HLinks>
    <vt:vector size="18" baseType="variant">
      <vt:variant>
        <vt:i4>3014762</vt:i4>
      </vt:variant>
      <vt:variant>
        <vt:i4>0</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ariant>
        <vt:i4>3014762</vt:i4>
      </vt:variant>
      <vt:variant>
        <vt:i4>0</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17 - Wednesday, 25 March 2026 (pp. 717–724)</dc:title>
  <dc:subject/>
  <dc:creator>Jamie Eaton</dc:creator>
  <cp:keywords/>
  <cp:lastModifiedBy>Eaton, Jamie (Service SA)</cp:lastModifiedBy>
  <cp:revision>3</cp:revision>
  <cp:lastPrinted>2017-03-20T23:21:00Z</cp:lastPrinted>
  <dcterms:created xsi:type="dcterms:W3CDTF">2026-03-25T02:47:00Z</dcterms:created>
  <dcterms:modified xsi:type="dcterms:W3CDTF">2026-03-25T04:21:00Z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2022-01-06T04:33:20Z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1159c32a-e434-4209-a0a4-b7e54007cf6b</vt:lpwstr>
  </property>
  <property fmtid="{D5CDD505-2E9C-101B-9397-08002B2CF9AE}" pid="8" name="MSIP_Label_77274858-3b1d-4431-8679-d878f40e28fd_ContentBits">
    <vt:lpwstr>1</vt:lpwstr>
  </property>
</Properties>
</file>