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081596" w14:textId="61B32043" w:rsidR="00EB5C72" w:rsidRPr="007A0461" w:rsidRDefault="00EB5C72" w:rsidP="00EB5C72">
      <w:pPr>
        <w:tabs>
          <w:tab w:val="right" w:pos="9360"/>
        </w:tabs>
        <w:spacing w:after="0" w:line="210" w:lineRule="exact"/>
        <w:rPr>
          <w:rStyle w:val="StyleTimesNewRoman105pt"/>
        </w:rPr>
      </w:pPr>
      <w:bookmarkStart w:id="0" w:name="_Hlk118296607"/>
      <w:bookmarkEnd w:id="0"/>
      <w:r w:rsidRPr="003471CD">
        <w:rPr>
          <w:noProof/>
          <w:lang w:eastAsia="en-AU"/>
        </w:rPr>
        <w:drawing>
          <wp:anchor distT="0" distB="0" distL="114300" distR="114300" simplePos="0" relativeHeight="251659264" behindDoc="0" locked="0" layoutInCell="1" allowOverlap="1" wp14:anchorId="2E6F8F70" wp14:editId="08DE989A">
            <wp:simplePos x="0" y="0"/>
            <wp:positionH relativeFrom="margin">
              <wp:align>center</wp:align>
            </wp:positionH>
            <wp:positionV relativeFrom="paragraph">
              <wp:posOffset>393700</wp:posOffset>
            </wp:positionV>
            <wp:extent cx="1434465" cy="1403350"/>
            <wp:effectExtent l="0" t="0" r="0" b="635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4465" cy="1403350"/>
                    </a:xfrm>
                    <a:prstGeom prst="rect">
                      <a:avLst/>
                    </a:prstGeom>
                    <a:noFill/>
                  </pic:spPr>
                </pic:pic>
              </a:graphicData>
            </a:graphic>
            <wp14:sizeRelH relativeFrom="page">
              <wp14:pctWidth>0</wp14:pctWidth>
            </wp14:sizeRelH>
            <wp14:sizeRelV relativeFrom="page">
              <wp14:pctHeight>0</wp14:pctHeight>
            </wp14:sizeRelV>
          </wp:anchor>
        </w:drawing>
      </w:r>
      <w:r w:rsidR="00A8612E">
        <w:rPr>
          <w:rStyle w:val="StyleTimesNewRoman105pt"/>
        </w:rPr>
        <w:t xml:space="preserve"> </w:t>
      </w:r>
      <w:r w:rsidRPr="007A0461">
        <w:rPr>
          <w:rStyle w:val="StyleTimesNewRoman105pt"/>
        </w:rPr>
        <w:t xml:space="preserve">No. </w:t>
      </w:r>
      <w:r w:rsidR="00A8612E">
        <w:rPr>
          <w:rStyle w:val="StyleTimesNewRoman105pt"/>
        </w:rPr>
        <w:t>60</w:t>
      </w:r>
      <w:r w:rsidRPr="007A0461">
        <w:rPr>
          <w:rStyle w:val="StyleTimesNewRoman105pt"/>
        </w:rPr>
        <w:tab/>
        <w:t xml:space="preserve">p. </w:t>
      </w:r>
      <w:r w:rsidR="00A8612E">
        <w:rPr>
          <w:rStyle w:val="StyleTimesNewRoman105pt"/>
        </w:rPr>
        <w:t>3147</w:t>
      </w:r>
    </w:p>
    <w:p w14:paraId="2030D976" w14:textId="77777777" w:rsidR="00EB5C72" w:rsidRPr="003471CD" w:rsidRDefault="00EB5C72" w:rsidP="00EB5C72">
      <w:pPr>
        <w:spacing w:before="320" w:after="240" w:line="360" w:lineRule="exact"/>
        <w:jc w:val="center"/>
        <w:rPr>
          <w:b/>
          <w:smallCaps/>
          <w:color w:val="000000"/>
          <w:sz w:val="36"/>
        </w:rPr>
      </w:pPr>
      <w:r w:rsidRPr="003471CD">
        <w:rPr>
          <w:b/>
          <w:smallCaps/>
          <w:color w:val="000000"/>
          <w:sz w:val="36"/>
        </w:rPr>
        <w:t>THE SOUTH AUSTRALIAN</w:t>
      </w:r>
    </w:p>
    <w:p w14:paraId="0D133FAA" w14:textId="77777777" w:rsidR="00EB5C72" w:rsidRPr="003471CD" w:rsidRDefault="00EB5C72" w:rsidP="00EB5C72">
      <w:pPr>
        <w:spacing w:after="0" w:line="240" w:lineRule="auto"/>
        <w:jc w:val="center"/>
        <w:rPr>
          <w:b/>
          <w:color w:val="000000"/>
          <w:sz w:val="60"/>
        </w:rPr>
      </w:pPr>
      <w:r w:rsidRPr="003471CD">
        <w:rPr>
          <w:b/>
          <w:color w:val="000000"/>
          <w:sz w:val="60"/>
        </w:rPr>
        <w:t>GOVERNMENT GAZETTE</w:t>
      </w:r>
    </w:p>
    <w:p w14:paraId="367E0E49" w14:textId="77777777" w:rsidR="00EB5C72" w:rsidRPr="003471CD" w:rsidRDefault="00EB5C72" w:rsidP="00EB5C72">
      <w:pPr>
        <w:spacing w:before="360" w:after="600" w:line="240" w:lineRule="exact"/>
        <w:jc w:val="center"/>
        <w:rPr>
          <w:b/>
          <w:smallCaps/>
          <w:color w:val="000000"/>
          <w:sz w:val="24"/>
          <w:szCs w:val="24"/>
        </w:rPr>
      </w:pPr>
      <w:r w:rsidRPr="003471CD">
        <w:rPr>
          <w:b/>
          <w:smallCaps/>
          <w:color w:val="000000"/>
          <w:sz w:val="24"/>
          <w:szCs w:val="24"/>
        </w:rPr>
        <w:t>Published by Authority</w:t>
      </w:r>
    </w:p>
    <w:p w14:paraId="1CF6E2D5" w14:textId="77777777" w:rsidR="00EB5C72" w:rsidRPr="003471CD" w:rsidRDefault="00EB5C72" w:rsidP="00EB5C72">
      <w:pPr>
        <w:pBdr>
          <w:top w:val="single" w:sz="6" w:space="0" w:color="auto"/>
        </w:pBdr>
        <w:spacing w:after="0" w:line="240" w:lineRule="auto"/>
        <w:jc w:val="center"/>
        <w:rPr>
          <w:color w:val="000000"/>
          <w:sz w:val="20"/>
        </w:rPr>
      </w:pPr>
    </w:p>
    <w:p w14:paraId="4668D6D3" w14:textId="433AC7B9" w:rsidR="00EB5C72" w:rsidRPr="003471CD" w:rsidRDefault="00EB5C72" w:rsidP="00EB5C72">
      <w:pPr>
        <w:spacing w:after="0" w:line="240" w:lineRule="auto"/>
        <w:jc w:val="center"/>
        <w:rPr>
          <w:smallCaps/>
          <w:color w:val="000000"/>
          <w:sz w:val="28"/>
          <w:szCs w:val="26"/>
        </w:rPr>
      </w:pPr>
      <w:r w:rsidRPr="003471CD">
        <w:rPr>
          <w:smallCaps/>
          <w:color w:val="000000"/>
          <w:sz w:val="28"/>
          <w:szCs w:val="26"/>
        </w:rPr>
        <w:t xml:space="preserve">Adelaide, Thursday, </w:t>
      </w:r>
      <w:r w:rsidR="0049694A">
        <w:rPr>
          <w:smallCaps/>
          <w:color w:val="000000"/>
          <w:sz w:val="28"/>
          <w:szCs w:val="26"/>
        </w:rPr>
        <w:t>8</w:t>
      </w:r>
      <w:r>
        <w:rPr>
          <w:smallCaps/>
          <w:color w:val="000000"/>
          <w:sz w:val="28"/>
          <w:szCs w:val="26"/>
        </w:rPr>
        <w:t xml:space="preserve"> </w:t>
      </w:r>
      <w:r w:rsidR="0049694A">
        <w:rPr>
          <w:smallCaps/>
          <w:color w:val="000000"/>
          <w:sz w:val="28"/>
          <w:szCs w:val="26"/>
        </w:rPr>
        <w:t>October</w:t>
      </w:r>
      <w:r w:rsidRPr="003471CD">
        <w:rPr>
          <w:smallCaps/>
          <w:color w:val="000000"/>
          <w:sz w:val="28"/>
          <w:szCs w:val="26"/>
        </w:rPr>
        <w:t xml:space="preserve"> 202</w:t>
      </w:r>
      <w:r w:rsidR="0049694A">
        <w:rPr>
          <w:smallCaps/>
          <w:color w:val="000000"/>
          <w:sz w:val="28"/>
          <w:szCs w:val="26"/>
        </w:rPr>
        <w:t>6</w:t>
      </w:r>
    </w:p>
    <w:p w14:paraId="3F064780" w14:textId="77777777" w:rsidR="00EB5C72" w:rsidRPr="003471CD" w:rsidRDefault="00EB5C72" w:rsidP="00EB5C72">
      <w:pPr>
        <w:spacing w:after="0" w:line="240" w:lineRule="exact"/>
        <w:jc w:val="center"/>
        <w:rPr>
          <w:color w:val="000000"/>
          <w:sz w:val="20"/>
        </w:rPr>
      </w:pPr>
    </w:p>
    <w:p w14:paraId="6EF1D416" w14:textId="77777777" w:rsidR="008008DD" w:rsidRPr="00612978" w:rsidRDefault="008008DD" w:rsidP="008008DD">
      <w:pPr>
        <w:pBdr>
          <w:top w:val="single" w:sz="6" w:space="1" w:color="auto"/>
        </w:pBdr>
        <w:spacing w:after="0" w:line="360" w:lineRule="exact"/>
        <w:jc w:val="center"/>
        <w:rPr>
          <w:color w:val="000000"/>
          <w:sz w:val="20"/>
          <w:szCs w:val="20"/>
        </w:rPr>
      </w:pPr>
    </w:p>
    <w:p w14:paraId="4E6240FC" w14:textId="77777777" w:rsidR="001B7138" w:rsidRPr="008008DD" w:rsidRDefault="001B7138" w:rsidP="001B7138">
      <w:pPr>
        <w:spacing w:after="0" w:line="360" w:lineRule="exact"/>
        <w:jc w:val="center"/>
        <w:rPr>
          <w:b/>
          <w:smallCaps/>
          <w:sz w:val="20"/>
          <w:szCs w:val="20"/>
        </w:rPr>
      </w:pPr>
      <w:r w:rsidRPr="008008DD">
        <w:rPr>
          <w:b/>
          <w:smallCaps/>
          <w:sz w:val="20"/>
          <w:szCs w:val="20"/>
        </w:rPr>
        <w:t>Contents</w:t>
      </w:r>
    </w:p>
    <w:p w14:paraId="2A63DA17" w14:textId="77777777" w:rsidR="001B7138" w:rsidRPr="008008DD" w:rsidRDefault="001B7138" w:rsidP="002425EF">
      <w:pPr>
        <w:spacing w:after="0" w:line="200" w:lineRule="exact"/>
        <w:jc w:val="center"/>
        <w:rPr>
          <w:b/>
          <w:smallCaps/>
          <w:sz w:val="20"/>
          <w:szCs w:val="20"/>
        </w:rPr>
      </w:pPr>
    </w:p>
    <w:p w14:paraId="53B27653" w14:textId="77777777" w:rsidR="001B7138" w:rsidRDefault="001B7138" w:rsidP="001B7138">
      <w:pPr>
        <w:spacing w:after="0" w:line="320" w:lineRule="exact"/>
        <w:jc w:val="center"/>
        <w:rPr>
          <w:b/>
          <w:smallCaps/>
          <w:sz w:val="24"/>
          <w:szCs w:val="24"/>
        </w:rPr>
        <w:sectPr w:rsidR="001B7138" w:rsidSect="00EB5C72">
          <w:headerReference w:type="even" r:id="rId9"/>
          <w:headerReference w:type="default" r:id="rId10"/>
          <w:footerReference w:type="default" r:id="rId11"/>
          <w:footerReference w:type="first" r:id="rId12"/>
          <w:pgSz w:w="11906" w:h="16838" w:code="9"/>
          <w:pgMar w:top="1134" w:right="1259" w:bottom="1134" w:left="1293" w:header="709" w:footer="1134" w:gutter="0"/>
          <w:pgNumType w:start="1"/>
          <w:cols w:space="708"/>
          <w:titlePg/>
          <w:docGrid w:linePitch="360"/>
        </w:sectPr>
      </w:pPr>
    </w:p>
    <w:p w14:paraId="6CDC7C68" w14:textId="3BB1FF16" w:rsidR="00302DAD" w:rsidRDefault="00B1073C">
      <w:pPr>
        <w:pStyle w:val="TOC1"/>
        <w:rPr>
          <w:rFonts w:asciiTheme="minorHAnsi" w:eastAsiaTheme="minorEastAsia" w:hAnsiTheme="minorHAnsi" w:cstheme="minorBidi"/>
          <w:b w:val="0"/>
          <w:smallCaps w:val="0"/>
          <w:color w:val="auto"/>
          <w:kern w:val="2"/>
          <w:sz w:val="24"/>
          <w:szCs w:val="24"/>
          <w14:ligatures w14:val="standardContextual"/>
        </w:rPr>
      </w:pPr>
      <w:r w:rsidRPr="00E058A4">
        <w:fldChar w:fldCharType="begin"/>
      </w:r>
      <w:r w:rsidRPr="00E058A4">
        <w:instrText xml:space="preserve"> TOC \o "1-3" \h \z \u </w:instrText>
      </w:r>
      <w:r w:rsidRPr="00E058A4">
        <w:fldChar w:fldCharType="separate"/>
      </w:r>
      <w:hyperlink w:anchor="_Toc242348037" w:history="1">
        <w:r w:rsidR="00302DAD" w:rsidRPr="00100895">
          <w:rPr>
            <w:rStyle w:val="Hyperlink"/>
          </w:rPr>
          <w:t>State Government Instruments</w:t>
        </w:r>
      </w:hyperlink>
    </w:p>
    <w:p w14:paraId="619D85A9" w14:textId="704CE231" w:rsidR="00302DAD" w:rsidRDefault="00302DAD">
      <w:pPr>
        <w:pStyle w:val="TOC2"/>
        <w:tabs>
          <w:tab w:val="right" w:leader="dot" w:pos="4524"/>
        </w:tabs>
        <w:rPr>
          <w:rFonts w:asciiTheme="minorHAnsi" w:eastAsiaTheme="minorEastAsia" w:hAnsiTheme="minorHAnsi" w:cstheme="minorBidi"/>
          <w:noProof/>
          <w:color w:val="auto"/>
          <w:kern w:val="2"/>
          <w:sz w:val="24"/>
          <w:szCs w:val="24"/>
          <w14:ligatures w14:val="standardContextual"/>
        </w:rPr>
      </w:pPr>
      <w:hyperlink w:anchor="_Toc242348038" w:history="1">
        <w:r w:rsidRPr="00100895">
          <w:rPr>
            <w:rStyle w:val="Hyperlink"/>
            <w:noProof/>
          </w:rPr>
          <w:t>Building Work Contractors Act 1995</w:t>
        </w:r>
        <w:r>
          <w:rPr>
            <w:noProof/>
            <w:webHidden/>
          </w:rPr>
          <w:tab/>
        </w:r>
        <w:r>
          <w:rPr>
            <w:noProof/>
            <w:webHidden/>
          </w:rPr>
          <w:fldChar w:fldCharType="begin"/>
        </w:r>
        <w:r>
          <w:rPr>
            <w:noProof/>
            <w:webHidden/>
          </w:rPr>
          <w:instrText xml:space="preserve"> PAGEREF _Toc242348038 \h </w:instrText>
        </w:r>
        <w:r>
          <w:rPr>
            <w:noProof/>
            <w:webHidden/>
          </w:rPr>
        </w:r>
        <w:r>
          <w:rPr>
            <w:noProof/>
            <w:webHidden/>
          </w:rPr>
          <w:fldChar w:fldCharType="separate"/>
        </w:r>
        <w:r>
          <w:rPr>
            <w:noProof/>
            <w:webHidden/>
          </w:rPr>
          <w:t>3148</w:t>
        </w:r>
        <w:r>
          <w:rPr>
            <w:noProof/>
            <w:webHidden/>
          </w:rPr>
          <w:fldChar w:fldCharType="end"/>
        </w:r>
      </w:hyperlink>
    </w:p>
    <w:p w14:paraId="731D832D" w14:textId="0270B0DB" w:rsidR="00302DAD" w:rsidRDefault="00302DAD">
      <w:pPr>
        <w:pStyle w:val="TOC2"/>
        <w:tabs>
          <w:tab w:val="right" w:leader="dot" w:pos="4524"/>
        </w:tabs>
        <w:rPr>
          <w:rFonts w:asciiTheme="minorHAnsi" w:eastAsiaTheme="minorEastAsia" w:hAnsiTheme="minorHAnsi" w:cstheme="minorBidi"/>
          <w:noProof/>
          <w:color w:val="auto"/>
          <w:kern w:val="2"/>
          <w:sz w:val="24"/>
          <w:szCs w:val="24"/>
          <w14:ligatures w14:val="standardContextual"/>
        </w:rPr>
      </w:pPr>
      <w:hyperlink w:anchor="_Toc242348039" w:history="1">
        <w:r w:rsidRPr="00100895">
          <w:rPr>
            <w:rStyle w:val="Hyperlink"/>
            <w:noProof/>
          </w:rPr>
          <w:t>Controlled Substances (Poisons) Regulations 2011</w:t>
        </w:r>
        <w:r>
          <w:rPr>
            <w:noProof/>
            <w:webHidden/>
          </w:rPr>
          <w:tab/>
        </w:r>
        <w:r>
          <w:rPr>
            <w:noProof/>
            <w:webHidden/>
          </w:rPr>
          <w:fldChar w:fldCharType="begin"/>
        </w:r>
        <w:r>
          <w:rPr>
            <w:noProof/>
            <w:webHidden/>
          </w:rPr>
          <w:instrText xml:space="preserve"> PAGEREF _Toc242348039 \h </w:instrText>
        </w:r>
        <w:r>
          <w:rPr>
            <w:noProof/>
            <w:webHidden/>
          </w:rPr>
        </w:r>
        <w:r>
          <w:rPr>
            <w:noProof/>
            <w:webHidden/>
          </w:rPr>
          <w:fldChar w:fldCharType="separate"/>
        </w:r>
        <w:r>
          <w:rPr>
            <w:noProof/>
            <w:webHidden/>
          </w:rPr>
          <w:t>3150</w:t>
        </w:r>
        <w:r>
          <w:rPr>
            <w:noProof/>
            <w:webHidden/>
          </w:rPr>
          <w:fldChar w:fldCharType="end"/>
        </w:r>
      </w:hyperlink>
    </w:p>
    <w:p w14:paraId="4E3E4CEF" w14:textId="2B23F066" w:rsidR="00302DAD" w:rsidRDefault="00302DAD">
      <w:pPr>
        <w:pStyle w:val="TOC2"/>
        <w:tabs>
          <w:tab w:val="right" w:leader="dot" w:pos="4524"/>
        </w:tabs>
        <w:rPr>
          <w:rFonts w:asciiTheme="minorHAnsi" w:eastAsiaTheme="minorEastAsia" w:hAnsiTheme="minorHAnsi" w:cstheme="minorBidi"/>
          <w:noProof/>
          <w:color w:val="auto"/>
          <w:kern w:val="2"/>
          <w:sz w:val="24"/>
          <w:szCs w:val="24"/>
          <w14:ligatures w14:val="standardContextual"/>
        </w:rPr>
      </w:pPr>
      <w:hyperlink w:anchor="_Toc242348040" w:history="1">
        <w:r w:rsidRPr="00100895">
          <w:rPr>
            <w:rStyle w:val="Hyperlink"/>
            <w:noProof/>
          </w:rPr>
          <w:t>Fisheries Management Act 2007</w:t>
        </w:r>
        <w:r>
          <w:rPr>
            <w:noProof/>
            <w:webHidden/>
          </w:rPr>
          <w:tab/>
        </w:r>
        <w:r>
          <w:rPr>
            <w:noProof/>
            <w:webHidden/>
          </w:rPr>
          <w:fldChar w:fldCharType="begin"/>
        </w:r>
        <w:r>
          <w:rPr>
            <w:noProof/>
            <w:webHidden/>
          </w:rPr>
          <w:instrText xml:space="preserve"> PAGEREF _Toc242348040 \h </w:instrText>
        </w:r>
        <w:r>
          <w:rPr>
            <w:noProof/>
            <w:webHidden/>
          </w:rPr>
        </w:r>
        <w:r>
          <w:rPr>
            <w:noProof/>
            <w:webHidden/>
          </w:rPr>
          <w:fldChar w:fldCharType="separate"/>
        </w:r>
        <w:r>
          <w:rPr>
            <w:noProof/>
            <w:webHidden/>
          </w:rPr>
          <w:t>3150</w:t>
        </w:r>
        <w:r>
          <w:rPr>
            <w:noProof/>
            <w:webHidden/>
          </w:rPr>
          <w:fldChar w:fldCharType="end"/>
        </w:r>
      </w:hyperlink>
    </w:p>
    <w:p w14:paraId="471A42C4" w14:textId="172BC044" w:rsidR="00302DAD" w:rsidRDefault="00302DAD">
      <w:pPr>
        <w:pStyle w:val="TOC2"/>
        <w:tabs>
          <w:tab w:val="right" w:leader="dot" w:pos="4524"/>
        </w:tabs>
        <w:rPr>
          <w:rFonts w:asciiTheme="minorHAnsi" w:eastAsiaTheme="minorEastAsia" w:hAnsiTheme="minorHAnsi" w:cstheme="minorBidi"/>
          <w:noProof/>
          <w:color w:val="auto"/>
          <w:kern w:val="2"/>
          <w:sz w:val="24"/>
          <w:szCs w:val="24"/>
          <w14:ligatures w14:val="standardContextual"/>
        </w:rPr>
      </w:pPr>
      <w:hyperlink w:anchor="_Toc242348041" w:history="1">
        <w:r w:rsidRPr="00100895">
          <w:rPr>
            <w:rStyle w:val="Hyperlink"/>
            <w:noProof/>
          </w:rPr>
          <w:t>Housing Improvement Act 2016</w:t>
        </w:r>
        <w:r>
          <w:rPr>
            <w:noProof/>
            <w:webHidden/>
          </w:rPr>
          <w:tab/>
        </w:r>
        <w:r>
          <w:rPr>
            <w:noProof/>
            <w:webHidden/>
          </w:rPr>
          <w:fldChar w:fldCharType="begin"/>
        </w:r>
        <w:r>
          <w:rPr>
            <w:noProof/>
            <w:webHidden/>
          </w:rPr>
          <w:instrText xml:space="preserve"> PAGEREF _Toc242348041 \h </w:instrText>
        </w:r>
        <w:r>
          <w:rPr>
            <w:noProof/>
            <w:webHidden/>
          </w:rPr>
        </w:r>
        <w:r>
          <w:rPr>
            <w:noProof/>
            <w:webHidden/>
          </w:rPr>
          <w:fldChar w:fldCharType="separate"/>
        </w:r>
        <w:r>
          <w:rPr>
            <w:noProof/>
            <w:webHidden/>
          </w:rPr>
          <w:t>3151</w:t>
        </w:r>
        <w:r>
          <w:rPr>
            <w:noProof/>
            <w:webHidden/>
          </w:rPr>
          <w:fldChar w:fldCharType="end"/>
        </w:r>
      </w:hyperlink>
    </w:p>
    <w:p w14:paraId="55804027" w14:textId="16EBC3A9" w:rsidR="00302DAD" w:rsidRDefault="00302DAD">
      <w:pPr>
        <w:pStyle w:val="TOC2"/>
        <w:tabs>
          <w:tab w:val="right" w:leader="dot" w:pos="4524"/>
        </w:tabs>
        <w:rPr>
          <w:rFonts w:asciiTheme="minorHAnsi" w:eastAsiaTheme="minorEastAsia" w:hAnsiTheme="minorHAnsi" w:cstheme="minorBidi"/>
          <w:noProof/>
          <w:color w:val="auto"/>
          <w:kern w:val="2"/>
          <w:sz w:val="24"/>
          <w:szCs w:val="24"/>
          <w14:ligatures w14:val="standardContextual"/>
        </w:rPr>
      </w:pPr>
      <w:hyperlink w:anchor="_Toc242348042" w:history="1">
        <w:r w:rsidRPr="00100895">
          <w:rPr>
            <w:rStyle w:val="Hyperlink"/>
            <w:noProof/>
          </w:rPr>
          <w:t>Major Events Act 2013</w:t>
        </w:r>
        <w:r>
          <w:rPr>
            <w:noProof/>
            <w:webHidden/>
          </w:rPr>
          <w:tab/>
        </w:r>
        <w:r>
          <w:rPr>
            <w:noProof/>
            <w:webHidden/>
          </w:rPr>
          <w:fldChar w:fldCharType="begin"/>
        </w:r>
        <w:r>
          <w:rPr>
            <w:noProof/>
            <w:webHidden/>
          </w:rPr>
          <w:instrText xml:space="preserve"> PAGEREF _Toc242348042 \h </w:instrText>
        </w:r>
        <w:r>
          <w:rPr>
            <w:noProof/>
            <w:webHidden/>
          </w:rPr>
        </w:r>
        <w:r>
          <w:rPr>
            <w:noProof/>
            <w:webHidden/>
          </w:rPr>
          <w:fldChar w:fldCharType="separate"/>
        </w:r>
        <w:r>
          <w:rPr>
            <w:noProof/>
            <w:webHidden/>
          </w:rPr>
          <w:t>3151</w:t>
        </w:r>
        <w:r>
          <w:rPr>
            <w:noProof/>
            <w:webHidden/>
          </w:rPr>
          <w:fldChar w:fldCharType="end"/>
        </w:r>
      </w:hyperlink>
    </w:p>
    <w:p w14:paraId="342A0809" w14:textId="2A45AB0B" w:rsidR="00302DAD" w:rsidRDefault="00302DAD">
      <w:pPr>
        <w:pStyle w:val="TOC2"/>
        <w:tabs>
          <w:tab w:val="right" w:leader="dot" w:pos="4524"/>
        </w:tabs>
        <w:rPr>
          <w:rFonts w:asciiTheme="minorHAnsi" w:eastAsiaTheme="minorEastAsia" w:hAnsiTheme="minorHAnsi" w:cstheme="minorBidi"/>
          <w:noProof/>
          <w:color w:val="auto"/>
          <w:kern w:val="2"/>
          <w:sz w:val="24"/>
          <w:szCs w:val="24"/>
          <w14:ligatures w14:val="standardContextual"/>
        </w:rPr>
      </w:pPr>
      <w:hyperlink w:anchor="_Toc242348043" w:history="1">
        <w:r w:rsidRPr="00100895">
          <w:rPr>
            <w:rStyle w:val="Hyperlink"/>
            <w:noProof/>
          </w:rPr>
          <w:t>Planning, Development and Infrastructure Act 2016</w:t>
        </w:r>
        <w:r>
          <w:rPr>
            <w:noProof/>
            <w:webHidden/>
          </w:rPr>
          <w:tab/>
        </w:r>
        <w:r>
          <w:rPr>
            <w:noProof/>
            <w:webHidden/>
          </w:rPr>
          <w:fldChar w:fldCharType="begin"/>
        </w:r>
        <w:r>
          <w:rPr>
            <w:noProof/>
            <w:webHidden/>
          </w:rPr>
          <w:instrText xml:space="preserve"> PAGEREF _Toc242348043 \h </w:instrText>
        </w:r>
        <w:r>
          <w:rPr>
            <w:noProof/>
            <w:webHidden/>
          </w:rPr>
        </w:r>
        <w:r>
          <w:rPr>
            <w:noProof/>
            <w:webHidden/>
          </w:rPr>
          <w:fldChar w:fldCharType="separate"/>
        </w:r>
        <w:r>
          <w:rPr>
            <w:noProof/>
            <w:webHidden/>
          </w:rPr>
          <w:t>3158</w:t>
        </w:r>
        <w:r>
          <w:rPr>
            <w:noProof/>
            <w:webHidden/>
          </w:rPr>
          <w:fldChar w:fldCharType="end"/>
        </w:r>
      </w:hyperlink>
    </w:p>
    <w:p w14:paraId="4B832260" w14:textId="4A6E52BA" w:rsidR="00302DAD" w:rsidRDefault="00302DAD">
      <w:pPr>
        <w:pStyle w:val="TOC2"/>
        <w:tabs>
          <w:tab w:val="right" w:leader="dot" w:pos="4524"/>
        </w:tabs>
        <w:rPr>
          <w:rFonts w:asciiTheme="minorHAnsi" w:eastAsiaTheme="minorEastAsia" w:hAnsiTheme="minorHAnsi" w:cstheme="minorBidi"/>
          <w:noProof/>
          <w:color w:val="auto"/>
          <w:kern w:val="2"/>
          <w:sz w:val="24"/>
          <w:szCs w:val="24"/>
          <w14:ligatures w14:val="standardContextual"/>
        </w:rPr>
      </w:pPr>
      <w:hyperlink w:anchor="_Toc242348044" w:history="1">
        <w:r w:rsidRPr="00100895">
          <w:rPr>
            <w:rStyle w:val="Hyperlink"/>
            <w:noProof/>
          </w:rPr>
          <w:t>Prices Act 1948</w:t>
        </w:r>
        <w:r>
          <w:rPr>
            <w:noProof/>
            <w:webHidden/>
          </w:rPr>
          <w:tab/>
        </w:r>
        <w:r>
          <w:rPr>
            <w:noProof/>
            <w:webHidden/>
          </w:rPr>
          <w:fldChar w:fldCharType="begin"/>
        </w:r>
        <w:r>
          <w:rPr>
            <w:noProof/>
            <w:webHidden/>
          </w:rPr>
          <w:instrText xml:space="preserve"> PAGEREF _Toc242348044 \h </w:instrText>
        </w:r>
        <w:r>
          <w:rPr>
            <w:noProof/>
            <w:webHidden/>
          </w:rPr>
        </w:r>
        <w:r>
          <w:rPr>
            <w:noProof/>
            <w:webHidden/>
          </w:rPr>
          <w:fldChar w:fldCharType="separate"/>
        </w:r>
        <w:r>
          <w:rPr>
            <w:noProof/>
            <w:webHidden/>
          </w:rPr>
          <w:t>3159</w:t>
        </w:r>
        <w:r>
          <w:rPr>
            <w:noProof/>
            <w:webHidden/>
          </w:rPr>
          <w:fldChar w:fldCharType="end"/>
        </w:r>
      </w:hyperlink>
    </w:p>
    <w:p w14:paraId="00CAA64E" w14:textId="13EDF72F" w:rsidR="00302DAD" w:rsidRDefault="00302DAD">
      <w:pPr>
        <w:pStyle w:val="TOC2"/>
        <w:tabs>
          <w:tab w:val="right" w:leader="dot" w:pos="4524"/>
        </w:tabs>
        <w:rPr>
          <w:rFonts w:asciiTheme="minorHAnsi" w:eastAsiaTheme="minorEastAsia" w:hAnsiTheme="minorHAnsi" w:cstheme="minorBidi"/>
          <w:noProof/>
          <w:color w:val="auto"/>
          <w:kern w:val="2"/>
          <w:sz w:val="24"/>
          <w:szCs w:val="24"/>
          <w14:ligatures w14:val="standardContextual"/>
        </w:rPr>
      </w:pPr>
      <w:hyperlink w:anchor="_Toc242348045" w:history="1">
        <w:r w:rsidRPr="00100895">
          <w:rPr>
            <w:rStyle w:val="Hyperlink"/>
            <w:noProof/>
          </w:rPr>
          <w:t>Road Traffic Act 1961</w:t>
        </w:r>
        <w:r>
          <w:rPr>
            <w:noProof/>
            <w:webHidden/>
          </w:rPr>
          <w:tab/>
        </w:r>
        <w:r>
          <w:rPr>
            <w:noProof/>
            <w:webHidden/>
          </w:rPr>
          <w:fldChar w:fldCharType="begin"/>
        </w:r>
        <w:r>
          <w:rPr>
            <w:noProof/>
            <w:webHidden/>
          </w:rPr>
          <w:instrText xml:space="preserve"> PAGEREF _Toc242348045 \h </w:instrText>
        </w:r>
        <w:r>
          <w:rPr>
            <w:noProof/>
            <w:webHidden/>
          </w:rPr>
        </w:r>
        <w:r>
          <w:rPr>
            <w:noProof/>
            <w:webHidden/>
          </w:rPr>
          <w:fldChar w:fldCharType="separate"/>
        </w:r>
        <w:r>
          <w:rPr>
            <w:noProof/>
            <w:webHidden/>
          </w:rPr>
          <w:t>3162</w:t>
        </w:r>
        <w:r>
          <w:rPr>
            <w:noProof/>
            <w:webHidden/>
          </w:rPr>
          <w:fldChar w:fldCharType="end"/>
        </w:r>
      </w:hyperlink>
    </w:p>
    <w:p w14:paraId="795AA140" w14:textId="7F1857DB" w:rsidR="00302DAD" w:rsidRDefault="00302DAD">
      <w:pPr>
        <w:pStyle w:val="TOC2"/>
        <w:tabs>
          <w:tab w:val="right" w:leader="dot" w:pos="4524"/>
        </w:tabs>
        <w:rPr>
          <w:rFonts w:asciiTheme="minorHAnsi" w:eastAsiaTheme="minorEastAsia" w:hAnsiTheme="minorHAnsi" w:cstheme="minorBidi"/>
          <w:noProof/>
          <w:color w:val="auto"/>
          <w:kern w:val="2"/>
          <w:sz w:val="24"/>
          <w:szCs w:val="24"/>
          <w14:ligatures w14:val="standardContextual"/>
        </w:rPr>
      </w:pPr>
      <w:hyperlink w:anchor="_Toc242348046" w:history="1">
        <w:r w:rsidRPr="00100895">
          <w:rPr>
            <w:rStyle w:val="Hyperlink"/>
            <w:noProof/>
          </w:rPr>
          <w:t>Roads (Opening and Closing) Act 1991</w:t>
        </w:r>
        <w:r>
          <w:rPr>
            <w:noProof/>
            <w:webHidden/>
          </w:rPr>
          <w:tab/>
        </w:r>
        <w:r>
          <w:rPr>
            <w:noProof/>
            <w:webHidden/>
          </w:rPr>
          <w:fldChar w:fldCharType="begin"/>
        </w:r>
        <w:r>
          <w:rPr>
            <w:noProof/>
            <w:webHidden/>
          </w:rPr>
          <w:instrText xml:space="preserve"> PAGEREF _Toc242348046 \h </w:instrText>
        </w:r>
        <w:r>
          <w:rPr>
            <w:noProof/>
            <w:webHidden/>
          </w:rPr>
        </w:r>
        <w:r>
          <w:rPr>
            <w:noProof/>
            <w:webHidden/>
          </w:rPr>
          <w:fldChar w:fldCharType="separate"/>
        </w:r>
        <w:r>
          <w:rPr>
            <w:noProof/>
            <w:webHidden/>
          </w:rPr>
          <w:t>3162</w:t>
        </w:r>
        <w:r>
          <w:rPr>
            <w:noProof/>
            <w:webHidden/>
          </w:rPr>
          <w:fldChar w:fldCharType="end"/>
        </w:r>
      </w:hyperlink>
    </w:p>
    <w:p w14:paraId="24E906D2" w14:textId="71439C92" w:rsidR="00302DAD" w:rsidRDefault="00302DAD">
      <w:pPr>
        <w:pStyle w:val="TOC2"/>
        <w:tabs>
          <w:tab w:val="right" w:leader="dot" w:pos="4524"/>
        </w:tabs>
        <w:rPr>
          <w:rFonts w:asciiTheme="minorHAnsi" w:eastAsiaTheme="minorEastAsia" w:hAnsiTheme="minorHAnsi" w:cstheme="minorBidi"/>
          <w:noProof/>
          <w:color w:val="auto"/>
          <w:kern w:val="2"/>
          <w:sz w:val="24"/>
          <w:szCs w:val="24"/>
          <w14:ligatures w14:val="standardContextual"/>
        </w:rPr>
      </w:pPr>
      <w:hyperlink w:anchor="_Toc242348047" w:history="1">
        <w:r w:rsidRPr="00100895">
          <w:rPr>
            <w:rStyle w:val="Hyperlink"/>
            <w:noProof/>
          </w:rPr>
          <w:t>South Australian Motor Sport Act 1984</w:t>
        </w:r>
        <w:r>
          <w:rPr>
            <w:noProof/>
            <w:webHidden/>
          </w:rPr>
          <w:tab/>
        </w:r>
        <w:r>
          <w:rPr>
            <w:noProof/>
            <w:webHidden/>
          </w:rPr>
          <w:fldChar w:fldCharType="begin"/>
        </w:r>
        <w:r>
          <w:rPr>
            <w:noProof/>
            <w:webHidden/>
          </w:rPr>
          <w:instrText xml:space="preserve"> PAGEREF _Toc242348047 \h </w:instrText>
        </w:r>
        <w:r>
          <w:rPr>
            <w:noProof/>
            <w:webHidden/>
          </w:rPr>
        </w:r>
        <w:r>
          <w:rPr>
            <w:noProof/>
            <w:webHidden/>
          </w:rPr>
          <w:fldChar w:fldCharType="separate"/>
        </w:r>
        <w:r>
          <w:rPr>
            <w:noProof/>
            <w:webHidden/>
          </w:rPr>
          <w:t>3163</w:t>
        </w:r>
        <w:r>
          <w:rPr>
            <w:noProof/>
            <w:webHidden/>
          </w:rPr>
          <w:fldChar w:fldCharType="end"/>
        </w:r>
      </w:hyperlink>
    </w:p>
    <w:p w14:paraId="1AB75AF7" w14:textId="3693AFCE" w:rsidR="00302DAD" w:rsidRDefault="00302DAD">
      <w:pPr>
        <w:pStyle w:val="TOC1"/>
        <w:rPr>
          <w:rFonts w:asciiTheme="minorHAnsi" w:eastAsiaTheme="minorEastAsia" w:hAnsiTheme="minorHAnsi" w:cstheme="minorBidi"/>
          <w:b w:val="0"/>
          <w:smallCaps w:val="0"/>
          <w:color w:val="auto"/>
          <w:kern w:val="2"/>
          <w:sz w:val="24"/>
          <w:szCs w:val="24"/>
          <w14:ligatures w14:val="standardContextual"/>
        </w:rPr>
      </w:pPr>
      <w:hyperlink w:anchor="_Toc242348048" w:history="1">
        <w:r w:rsidRPr="00100895">
          <w:rPr>
            <w:rStyle w:val="Hyperlink"/>
          </w:rPr>
          <w:t>Local Government Instruments</w:t>
        </w:r>
      </w:hyperlink>
    </w:p>
    <w:p w14:paraId="072983CF" w14:textId="182542CF" w:rsidR="00302DAD" w:rsidRDefault="00302DAD">
      <w:pPr>
        <w:pStyle w:val="TOC2"/>
        <w:tabs>
          <w:tab w:val="right" w:leader="dot" w:pos="4524"/>
        </w:tabs>
        <w:rPr>
          <w:rFonts w:asciiTheme="minorHAnsi" w:eastAsiaTheme="minorEastAsia" w:hAnsiTheme="minorHAnsi" w:cstheme="minorBidi"/>
          <w:noProof/>
          <w:color w:val="auto"/>
          <w:kern w:val="2"/>
          <w:sz w:val="24"/>
          <w:szCs w:val="24"/>
          <w14:ligatures w14:val="standardContextual"/>
        </w:rPr>
      </w:pPr>
      <w:hyperlink w:anchor="_Toc242348049" w:history="1">
        <w:r w:rsidRPr="00100895">
          <w:rPr>
            <w:rStyle w:val="Hyperlink"/>
            <w:noProof/>
          </w:rPr>
          <w:t>Brown Hill and Keswick Creeks Stormwater Board</w:t>
        </w:r>
        <w:r>
          <w:rPr>
            <w:noProof/>
            <w:webHidden/>
          </w:rPr>
          <w:tab/>
        </w:r>
        <w:r>
          <w:rPr>
            <w:noProof/>
            <w:webHidden/>
          </w:rPr>
          <w:fldChar w:fldCharType="begin"/>
        </w:r>
        <w:r>
          <w:rPr>
            <w:noProof/>
            <w:webHidden/>
          </w:rPr>
          <w:instrText xml:space="preserve"> PAGEREF _Toc242348049 \h </w:instrText>
        </w:r>
        <w:r>
          <w:rPr>
            <w:noProof/>
            <w:webHidden/>
          </w:rPr>
        </w:r>
        <w:r>
          <w:rPr>
            <w:noProof/>
            <w:webHidden/>
          </w:rPr>
          <w:fldChar w:fldCharType="separate"/>
        </w:r>
        <w:r>
          <w:rPr>
            <w:noProof/>
            <w:webHidden/>
          </w:rPr>
          <w:t>3165</w:t>
        </w:r>
        <w:r>
          <w:rPr>
            <w:noProof/>
            <w:webHidden/>
          </w:rPr>
          <w:fldChar w:fldCharType="end"/>
        </w:r>
      </w:hyperlink>
    </w:p>
    <w:p w14:paraId="5EB25A03" w14:textId="5ACC503F" w:rsidR="00302DAD" w:rsidRDefault="00302DAD">
      <w:pPr>
        <w:pStyle w:val="TOC1"/>
        <w:rPr>
          <w:rFonts w:asciiTheme="minorHAnsi" w:eastAsiaTheme="minorEastAsia" w:hAnsiTheme="minorHAnsi" w:cstheme="minorBidi"/>
          <w:b w:val="0"/>
          <w:smallCaps w:val="0"/>
          <w:color w:val="auto"/>
          <w:kern w:val="2"/>
          <w:sz w:val="24"/>
          <w:szCs w:val="24"/>
          <w14:ligatures w14:val="standardContextual"/>
        </w:rPr>
      </w:pPr>
      <w:hyperlink w:anchor="_Toc242348050" w:history="1">
        <w:r w:rsidRPr="00100895">
          <w:rPr>
            <w:rStyle w:val="Hyperlink"/>
          </w:rPr>
          <w:t>Public Notices</w:t>
        </w:r>
      </w:hyperlink>
    </w:p>
    <w:p w14:paraId="7B341FAB" w14:textId="14A254DF" w:rsidR="00302DAD" w:rsidRDefault="00302DAD">
      <w:pPr>
        <w:pStyle w:val="TOC2"/>
        <w:tabs>
          <w:tab w:val="right" w:leader="dot" w:pos="4524"/>
        </w:tabs>
        <w:rPr>
          <w:rFonts w:asciiTheme="minorHAnsi" w:eastAsiaTheme="minorEastAsia" w:hAnsiTheme="minorHAnsi" w:cstheme="minorBidi"/>
          <w:noProof/>
          <w:color w:val="auto"/>
          <w:kern w:val="2"/>
          <w:sz w:val="24"/>
          <w:szCs w:val="24"/>
          <w14:ligatures w14:val="standardContextual"/>
        </w:rPr>
      </w:pPr>
      <w:hyperlink w:anchor="_Toc242348051" w:history="1">
        <w:r w:rsidRPr="00100895">
          <w:rPr>
            <w:rStyle w:val="Hyperlink"/>
            <w:noProof/>
          </w:rPr>
          <w:t>National Electricity Law</w:t>
        </w:r>
        <w:r>
          <w:rPr>
            <w:noProof/>
            <w:webHidden/>
          </w:rPr>
          <w:tab/>
        </w:r>
        <w:r>
          <w:rPr>
            <w:noProof/>
            <w:webHidden/>
          </w:rPr>
          <w:fldChar w:fldCharType="begin"/>
        </w:r>
        <w:r>
          <w:rPr>
            <w:noProof/>
            <w:webHidden/>
          </w:rPr>
          <w:instrText xml:space="preserve"> PAGEREF _Toc242348051 \h </w:instrText>
        </w:r>
        <w:r>
          <w:rPr>
            <w:noProof/>
            <w:webHidden/>
          </w:rPr>
        </w:r>
        <w:r>
          <w:rPr>
            <w:noProof/>
            <w:webHidden/>
          </w:rPr>
          <w:fldChar w:fldCharType="separate"/>
        </w:r>
        <w:r>
          <w:rPr>
            <w:noProof/>
            <w:webHidden/>
          </w:rPr>
          <w:t>3166</w:t>
        </w:r>
        <w:r>
          <w:rPr>
            <w:noProof/>
            <w:webHidden/>
          </w:rPr>
          <w:fldChar w:fldCharType="end"/>
        </w:r>
      </w:hyperlink>
    </w:p>
    <w:p w14:paraId="5171993A" w14:textId="19AFE99F" w:rsidR="001B7138" w:rsidRDefault="00B1073C" w:rsidP="00E058A4">
      <w:pPr>
        <w:spacing w:after="0"/>
        <w:ind w:left="142" w:hanging="142"/>
        <w:jc w:val="left"/>
        <w:rPr>
          <w:smallCaps/>
          <w:szCs w:val="17"/>
        </w:rPr>
      </w:pPr>
      <w:r w:rsidRPr="00E058A4">
        <w:rPr>
          <w:b/>
          <w:smallCaps/>
          <w:szCs w:val="17"/>
        </w:rPr>
        <w:fldChar w:fldCharType="end"/>
      </w:r>
    </w:p>
    <w:p w14:paraId="0E101C3E" w14:textId="77777777" w:rsidR="00DA30CF" w:rsidRPr="00612978" w:rsidRDefault="00DA30CF" w:rsidP="0087395E">
      <w:pPr>
        <w:spacing w:after="0"/>
        <w:rPr>
          <w:smallCaps/>
          <w:szCs w:val="17"/>
        </w:rPr>
        <w:sectPr w:rsidR="00DA30CF" w:rsidRPr="00612978" w:rsidSect="00325B3F">
          <w:headerReference w:type="even" r:id="rId13"/>
          <w:headerReference w:type="default" r:id="rId14"/>
          <w:footerReference w:type="default" r:id="rId15"/>
          <w:footerReference w:type="first" r:id="rId16"/>
          <w:type w:val="continuous"/>
          <w:pgSz w:w="11906" w:h="16838"/>
          <w:pgMar w:top="1134" w:right="3686" w:bottom="1134" w:left="3686" w:header="709" w:footer="709" w:gutter="0"/>
          <w:cols w:space="240"/>
          <w:docGrid w:linePitch="360"/>
        </w:sectPr>
      </w:pPr>
    </w:p>
    <w:p w14:paraId="61A5C824" w14:textId="77777777" w:rsidR="009D1E2E" w:rsidRPr="009D1E2E" w:rsidRDefault="009D1E2E" w:rsidP="0043001F">
      <w:pPr>
        <w:pStyle w:val="Heading1"/>
      </w:pPr>
      <w:bookmarkStart w:id="1" w:name="_Toc33707982"/>
      <w:bookmarkStart w:id="2" w:name="_Toc33708153"/>
      <w:bookmarkStart w:id="3" w:name="_Toc242348037"/>
      <w:r w:rsidRPr="009D1E2E">
        <w:lastRenderedPageBreak/>
        <w:t>State Government Instruments</w:t>
      </w:r>
      <w:bookmarkEnd w:id="1"/>
      <w:bookmarkEnd w:id="2"/>
      <w:bookmarkEnd w:id="3"/>
    </w:p>
    <w:p w14:paraId="50871CD8" w14:textId="068D3487" w:rsidR="009D6A38" w:rsidRPr="009D6A38" w:rsidRDefault="00C94C83" w:rsidP="00C94C83">
      <w:pPr>
        <w:pStyle w:val="Heading2"/>
      </w:pPr>
      <w:bookmarkStart w:id="4" w:name="_Toc242348038"/>
      <w:r w:rsidRPr="009D6A38">
        <w:t>Building Work Contractors Act 1995</w:t>
      </w:r>
      <w:bookmarkEnd w:id="4"/>
    </w:p>
    <w:p w14:paraId="6A6A5FFF" w14:textId="77777777" w:rsidR="009D6A38" w:rsidRPr="009D6A38" w:rsidRDefault="009D6A38" w:rsidP="009D6A38">
      <w:pPr>
        <w:jc w:val="center"/>
        <w:rPr>
          <w:i/>
          <w:szCs w:val="17"/>
        </w:rPr>
      </w:pPr>
      <w:r w:rsidRPr="009D6A38">
        <w:rPr>
          <w:i/>
          <w:szCs w:val="17"/>
        </w:rPr>
        <w:t>Exemption</w:t>
      </w:r>
    </w:p>
    <w:p w14:paraId="0DF1B3C6" w14:textId="77777777" w:rsidR="009D6A38" w:rsidRPr="009D6A38" w:rsidRDefault="009D6A38" w:rsidP="00D17530">
      <w:pPr>
        <w:spacing w:after="60"/>
      </w:pPr>
      <w:r w:rsidRPr="009D6A38">
        <w:t xml:space="preserve">Take notice that, pursuant to Section 45 of the </w:t>
      </w:r>
      <w:r w:rsidRPr="009D6A38">
        <w:rPr>
          <w:i/>
          <w:iCs/>
        </w:rPr>
        <w:t>Building Work Contractors Act 1995</w:t>
      </w:r>
      <w:r w:rsidRPr="009D6A38">
        <w:t>, I, Brett Humphrey as a delegate for the Minister for Consumer and Business Affairs, do hereby exempt the licensee named in Schedule 1 from the application of Division 3 of Part 5 of the above Act in relation to domestic building work described in Schedule 2 and subject to the conditions specified in Schedule 3.</w:t>
      </w:r>
    </w:p>
    <w:p w14:paraId="0C8A6942" w14:textId="77777777" w:rsidR="009D6A38" w:rsidRPr="009D6A38" w:rsidRDefault="009D6A38" w:rsidP="00D17530">
      <w:pPr>
        <w:spacing w:after="60"/>
        <w:jc w:val="center"/>
        <w:rPr>
          <w:smallCaps/>
          <w:szCs w:val="17"/>
        </w:rPr>
      </w:pPr>
      <w:r w:rsidRPr="009D6A38">
        <w:rPr>
          <w:smallCaps/>
          <w:szCs w:val="17"/>
        </w:rPr>
        <w:t>Schedule 1</w:t>
      </w:r>
    </w:p>
    <w:p w14:paraId="34F4B08A" w14:textId="77777777" w:rsidR="009D6A38" w:rsidRPr="009D6A38" w:rsidRDefault="009D6A38" w:rsidP="00D17530">
      <w:pPr>
        <w:spacing w:after="60"/>
        <w:jc w:val="center"/>
      </w:pPr>
      <w:r w:rsidRPr="009D6A38">
        <w:t>GOOLWA JETTY BUILDERS PTY LTD (BLD 262904)</w:t>
      </w:r>
    </w:p>
    <w:p w14:paraId="2A257460" w14:textId="77777777" w:rsidR="009D6A38" w:rsidRPr="009D6A38" w:rsidRDefault="009D6A38" w:rsidP="00D17530">
      <w:pPr>
        <w:spacing w:after="60"/>
        <w:jc w:val="center"/>
        <w:rPr>
          <w:smallCaps/>
          <w:szCs w:val="17"/>
        </w:rPr>
      </w:pPr>
      <w:r w:rsidRPr="009D6A38">
        <w:rPr>
          <w:smallCaps/>
          <w:szCs w:val="17"/>
        </w:rPr>
        <w:t>Schedule 2</w:t>
      </w:r>
    </w:p>
    <w:p w14:paraId="79EE6355" w14:textId="77777777" w:rsidR="009D6A38" w:rsidRPr="009D6A38" w:rsidRDefault="009D6A38" w:rsidP="00D17530">
      <w:pPr>
        <w:spacing w:after="60"/>
      </w:pPr>
      <w:r w:rsidRPr="009D6A38">
        <w:t>Jetty construction on Council-owned reserve land adjacent to Allotment 367 Filed Plan 166741, being a portion of land as described in Certificate of Title Volume 5844 Folio 99, more commonly known as 184 Liverpool Road, Goolwa SA 5214.</w:t>
      </w:r>
    </w:p>
    <w:p w14:paraId="4965B9A0" w14:textId="77777777" w:rsidR="009D6A38" w:rsidRPr="009D6A38" w:rsidRDefault="009D6A38" w:rsidP="00D17530">
      <w:pPr>
        <w:spacing w:after="60"/>
        <w:jc w:val="center"/>
        <w:rPr>
          <w:smallCaps/>
          <w:szCs w:val="17"/>
        </w:rPr>
      </w:pPr>
      <w:r w:rsidRPr="009D6A38">
        <w:rPr>
          <w:smallCaps/>
          <w:szCs w:val="17"/>
        </w:rPr>
        <w:t>Schedule 3</w:t>
      </w:r>
    </w:p>
    <w:p w14:paraId="5E8F11CE" w14:textId="77777777" w:rsidR="009D6A38" w:rsidRPr="009D6A38" w:rsidRDefault="009D6A38" w:rsidP="00D17530">
      <w:pPr>
        <w:spacing w:after="60"/>
        <w:ind w:left="284" w:hanging="284"/>
      </w:pPr>
      <w:r w:rsidRPr="009D6A38">
        <w:t>1.</w:t>
      </w:r>
      <w:r w:rsidRPr="009D6A38">
        <w:tab/>
        <w:t>This exemption is limited to domestic building work personally performed by the licensee in relation to the building work described in Schedule 2.</w:t>
      </w:r>
    </w:p>
    <w:p w14:paraId="31AAEE25" w14:textId="77777777" w:rsidR="009D6A38" w:rsidRPr="009D6A38" w:rsidRDefault="009D6A38" w:rsidP="00D17530">
      <w:pPr>
        <w:spacing w:after="60"/>
        <w:ind w:left="284" w:hanging="284"/>
      </w:pPr>
      <w:r w:rsidRPr="009D6A38">
        <w:t>2.</w:t>
      </w:r>
      <w:r w:rsidRPr="009D6A38">
        <w:tab/>
        <w:t>This exemption does not apply to any domestic building work the licensee contracts to another building work contractor, for which that contractor is required by law to hold building indemnity insurance.</w:t>
      </w:r>
    </w:p>
    <w:p w14:paraId="057EC0E9" w14:textId="77777777" w:rsidR="009D6A38" w:rsidRPr="009D6A38" w:rsidRDefault="009D6A38" w:rsidP="00D17530">
      <w:pPr>
        <w:spacing w:after="60"/>
        <w:ind w:left="284" w:hanging="284"/>
      </w:pPr>
      <w:r w:rsidRPr="009D6A38">
        <w:t>3.</w:t>
      </w:r>
      <w:r w:rsidRPr="009D6A38">
        <w:tab/>
        <w:t>That the licensee ensures all required approvals are sought from relevant statutory authorities.</w:t>
      </w:r>
    </w:p>
    <w:p w14:paraId="6ABB5859" w14:textId="77777777" w:rsidR="009D6A38" w:rsidRPr="009D6A38" w:rsidRDefault="009D6A38" w:rsidP="009D6A38">
      <w:pPr>
        <w:spacing w:after="0"/>
        <w:rPr>
          <w:rFonts w:eastAsia="Times New Roman"/>
          <w:szCs w:val="17"/>
        </w:rPr>
      </w:pPr>
      <w:r w:rsidRPr="009D6A38">
        <w:rPr>
          <w:rFonts w:eastAsia="Times New Roman"/>
          <w:szCs w:val="17"/>
        </w:rPr>
        <w:t>Dated: 1 October 2026</w:t>
      </w:r>
    </w:p>
    <w:p w14:paraId="303946E5" w14:textId="77777777" w:rsidR="009D6A38" w:rsidRPr="009D6A38" w:rsidRDefault="009D6A38" w:rsidP="009D6A38">
      <w:pPr>
        <w:spacing w:after="0"/>
        <w:jc w:val="right"/>
        <w:rPr>
          <w:rFonts w:eastAsia="Times New Roman"/>
          <w:smallCaps/>
          <w:szCs w:val="20"/>
        </w:rPr>
      </w:pPr>
      <w:r w:rsidRPr="009D6A38">
        <w:rPr>
          <w:rFonts w:eastAsia="Times New Roman"/>
          <w:smallCaps/>
          <w:szCs w:val="20"/>
        </w:rPr>
        <w:t>Brett Humphrey</w:t>
      </w:r>
    </w:p>
    <w:p w14:paraId="20617CA3" w14:textId="77777777" w:rsidR="009D6A38" w:rsidRPr="009D6A38" w:rsidRDefault="009D6A38" w:rsidP="009D6A38">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9D6A38">
        <w:rPr>
          <w:rFonts w:eastAsia="Times New Roman"/>
          <w:szCs w:val="17"/>
        </w:rPr>
        <w:t>Commissioner for Consumer Affairs</w:t>
      </w:r>
    </w:p>
    <w:p w14:paraId="56F72A97" w14:textId="77777777" w:rsidR="009D6A38" w:rsidRPr="009D6A38" w:rsidRDefault="009D6A38" w:rsidP="009D6A38">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9D6A38">
        <w:rPr>
          <w:rFonts w:eastAsia="Times New Roman"/>
          <w:szCs w:val="17"/>
        </w:rPr>
        <w:t>Delegate for the Minister for Consumer and Business Affairs</w:t>
      </w:r>
    </w:p>
    <w:p w14:paraId="6329D798" w14:textId="77777777" w:rsidR="009D6A38" w:rsidRPr="009D6A38" w:rsidRDefault="009D6A38" w:rsidP="009D6A38">
      <w:pPr>
        <w:pBdr>
          <w:top w:val="single" w:sz="4" w:space="1" w:color="auto"/>
        </w:pBd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before="100" w:after="0" w:line="14" w:lineRule="exact"/>
        <w:jc w:val="center"/>
        <w:rPr>
          <w:rFonts w:eastAsia="Times New Roman"/>
          <w:szCs w:val="17"/>
        </w:rPr>
      </w:pPr>
    </w:p>
    <w:p w14:paraId="5740BBE8" w14:textId="77777777" w:rsidR="009D6A38" w:rsidRPr="009D6A38" w:rsidRDefault="009D6A38" w:rsidP="00707F65">
      <w:pPr>
        <w:pStyle w:val="NoSpacing"/>
      </w:pPr>
    </w:p>
    <w:p w14:paraId="0218AA76" w14:textId="77777777" w:rsidR="009D6A38" w:rsidRDefault="009D6A38" w:rsidP="009D6A38">
      <w:pPr>
        <w:pStyle w:val="GG-Title1"/>
      </w:pPr>
      <w:r>
        <w:t>Building Work Contractors Act 1995</w:t>
      </w:r>
    </w:p>
    <w:p w14:paraId="075025EC" w14:textId="77777777" w:rsidR="009D6A38" w:rsidRDefault="009D6A38" w:rsidP="009D6A38">
      <w:pPr>
        <w:pStyle w:val="GG-Title3"/>
      </w:pPr>
      <w:r>
        <w:t>Exemption</w:t>
      </w:r>
    </w:p>
    <w:p w14:paraId="28CB72EE" w14:textId="77777777" w:rsidR="009D6A38" w:rsidRDefault="009D6A38" w:rsidP="009D6A38">
      <w:pPr>
        <w:pStyle w:val="GG-body"/>
      </w:pPr>
      <w:r>
        <w:t xml:space="preserve">Take notice that, pursuant to Section 45 of the </w:t>
      </w:r>
      <w:r w:rsidRPr="00DA421D">
        <w:rPr>
          <w:i/>
          <w:iCs/>
        </w:rPr>
        <w:t>Building Work Contractors Act 199</w:t>
      </w:r>
      <w:r>
        <w:t>5, I, Brett Humphrey as a delegate for the Minister for Consumer and Business Affairs, do hereby exempt the licensee named in Schedule 1 from the application of Division 3 of Part 5 of the above Act in relation to domestic building work described in Schedule 2 and subject to the conditions specified in Schedule 3.</w:t>
      </w:r>
    </w:p>
    <w:p w14:paraId="2004D4AB" w14:textId="77777777" w:rsidR="009D6A38" w:rsidRDefault="009D6A38" w:rsidP="009D6A38">
      <w:pPr>
        <w:pStyle w:val="GG-Title2"/>
      </w:pPr>
      <w:r>
        <w:t>Schedule 1</w:t>
      </w:r>
    </w:p>
    <w:p w14:paraId="745F61E6" w14:textId="77777777" w:rsidR="009D6A38" w:rsidRDefault="009D6A38" w:rsidP="009D6A38">
      <w:pPr>
        <w:pStyle w:val="GG-body"/>
        <w:jc w:val="center"/>
      </w:pPr>
      <w:r>
        <w:t>JAMES MICHAEL BURNELL (BLD 250591)</w:t>
      </w:r>
    </w:p>
    <w:p w14:paraId="0A3B987A" w14:textId="77777777" w:rsidR="009D6A38" w:rsidRDefault="009D6A38" w:rsidP="009D6A38">
      <w:pPr>
        <w:pStyle w:val="GG-Title2"/>
      </w:pPr>
      <w:r>
        <w:t>Schedule 2</w:t>
      </w:r>
    </w:p>
    <w:p w14:paraId="2B552902" w14:textId="77777777" w:rsidR="009D6A38" w:rsidRDefault="009D6A38" w:rsidP="009D6A38">
      <w:pPr>
        <w:pStyle w:val="GG-body"/>
      </w:pPr>
      <w:r>
        <w:t>Conversion of an existing church building into a residential dwelling at Allotments 91 and 92 Filed Plan 216160, being a portion of the land described in Certificate of Title Volume 5618 Folio 168, more commonly known as 72 Duncan Street, Whyalla Playford SA 5600.</w:t>
      </w:r>
    </w:p>
    <w:p w14:paraId="7D12FD67" w14:textId="77777777" w:rsidR="009D6A38" w:rsidRDefault="009D6A38" w:rsidP="009D6A38">
      <w:pPr>
        <w:pStyle w:val="GG-Title2"/>
      </w:pPr>
      <w:r>
        <w:t>Schedule 3</w:t>
      </w:r>
    </w:p>
    <w:p w14:paraId="5C9043CA" w14:textId="77777777" w:rsidR="009D6A38" w:rsidRDefault="009D6A38" w:rsidP="009D6A38">
      <w:pPr>
        <w:pStyle w:val="GG-body"/>
        <w:ind w:left="284" w:hanging="284"/>
      </w:pPr>
      <w:r>
        <w:t>1.</w:t>
      </w:r>
      <w:r>
        <w:tab/>
        <w:t>This exemption is limited to domestic building work personally performed by the licensee in relation to the building work described in Schedule 2.</w:t>
      </w:r>
    </w:p>
    <w:p w14:paraId="25858177" w14:textId="77777777" w:rsidR="009D6A38" w:rsidRDefault="009D6A38" w:rsidP="009D6A38">
      <w:pPr>
        <w:pStyle w:val="GG-body"/>
        <w:ind w:left="284" w:hanging="284"/>
      </w:pPr>
      <w:r>
        <w:t>2.</w:t>
      </w:r>
      <w:r>
        <w:tab/>
        <w:t>This exemption does not apply to any domestic building work the licensee contracts to another building work contractor, for which that contractor is required by law to hold building indemnity insurance.</w:t>
      </w:r>
    </w:p>
    <w:p w14:paraId="0DC466FC" w14:textId="77777777" w:rsidR="009D6A38" w:rsidRDefault="009D6A38" w:rsidP="009D6A38">
      <w:pPr>
        <w:pStyle w:val="GG-body"/>
        <w:ind w:left="284" w:hanging="284"/>
      </w:pPr>
      <w:r>
        <w:t>3.</w:t>
      </w:r>
      <w:r>
        <w:tab/>
        <w:t>That the licensee does not transfer his interest in the land or let or lease the property for valuable consideration prior to five years from the date of completion of the building work the subject of this exemption, without the prior authorisation of Consumer and Business Services (CBS). Before giving such authorisation, CBS may require the licensee to take any reasonable steps to protect the future purchaser(s) of the property, including but not limited to:</w:t>
      </w:r>
    </w:p>
    <w:p w14:paraId="42AF803A" w14:textId="77777777" w:rsidR="009D6A38" w:rsidRDefault="009D6A38" w:rsidP="009D6A38">
      <w:pPr>
        <w:pStyle w:val="GG-body"/>
        <w:ind w:left="426" w:hanging="142"/>
      </w:pPr>
      <w:r>
        <w:t>•</w:t>
      </w:r>
      <w:r>
        <w:tab/>
        <w:t>Providing evidence that an adequate policy of building indemnity insurance is in force to cover the balance of the five-year period from the date of completion of the building work the subject of this exemption;</w:t>
      </w:r>
    </w:p>
    <w:p w14:paraId="61D71120" w14:textId="77777777" w:rsidR="009D6A38" w:rsidRDefault="009D6A38" w:rsidP="009D6A38">
      <w:pPr>
        <w:pStyle w:val="GG-body"/>
        <w:ind w:left="426" w:hanging="142"/>
      </w:pPr>
      <w:r>
        <w:t>•</w:t>
      </w:r>
      <w:r>
        <w:tab/>
        <w:t>Providing evidence of an independent expert inspection of the building work the subject of this exemption;</w:t>
      </w:r>
    </w:p>
    <w:p w14:paraId="12B8F396" w14:textId="77777777" w:rsidR="009D6A38" w:rsidRDefault="009D6A38" w:rsidP="009D6A38">
      <w:pPr>
        <w:pStyle w:val="GG-body"/>
        <w:ind w:left="426" w:hanging="142"/>
      </w:pPr>
      <w:r>
        <w:t>•</w:t>
      </w:r>
      <w:r>
        <w:tab/>
        <w:t>Making an independent expert report available to prospective purchasers of the property;</w:t>
      </w:r>
    </w:p>
    <w:p w14:paraId="5C6577BD" w14:textId="77777777" w:rsidR="009D6A38" w:rsidRDefault="009D6A38" w:rsidP="009D6A38">
      <w:pPr>
        <w:pStyle w:val="GG-body"/>
        <w:ind w:left="426" w:hanging="142"/>
      </w:pPr>
      <w:r>
        <w:t>•</w:t>
      </w:r>
      <w:r>
        <w:tab/>
        <w:t>Giving prospective purchasers of the property notice of the absence of a policy of building indemnity insurance.</w:t>
      </w:r>
    </w:p>
    <w:p w14:paraId="3BAF7AFB" w14:textId="77777777" w:rsidR="009D6A38" w:rsidRDefault="009D6A38" w:rsidP="009D6A38">
      <w:pPr>
        <w:pStyle w:val="GG-SDated"/>
      </w:pPr>
      <w:r>
        <w:t xml:space="preserve">Dated: 2 October 2026 </w:t>
      </w:r>
    </w:p>
    <w:p w14:paraId="560DC98C" w14:textId="77777777" w:rsidR="009D6A38" w:rsidRDefault="009D6A38" w:rsidP="009D6A38">
      <w:pPr>
        <w:pStyle w:val="GG-SName"/>
      </w:pPr>
      <w:r>
        <w:t>Brett Humphrey</w:t>
      </w:r>
    </w:p>
    <w:p w14:paraId="69F9DBF2" w14:textId="77777777" w:rsidR="009D6A38" w:rsidRDefault="009D6A38" w:rsidP="009D6A38">
      <w:pPr>
        <w:pStyle w:val="GG-Signature"/>
      </w:pPr>
      <w:r>
        <w:t>Commissioner for Consumer Affairs</w:t>
      </w:r>
    </w:p>
    <w:p w14:paraId="3177B5D2" w14:textId="77777777" w:rsidR="009D6A38" w:rsidRDefault="009D6A38" w:rsidP="009D6A38">
      <w:pPr>
        <w:pStyle w:val="GG-Signature"/>
      </w:pPr>
      <w:r>
        <w:t>Delegate for the Minister for Consumer and Business Affairs</w:t>
      </w:r>
    </w:p>
    <w:p w14:paraId="58870A23" w14:textId="77777777" w:rsidR="009D6A38" w:rsidRDefault="009D6A38" w:rsidP="009D6A38">
      <w:pPr>
        <w:pStyle w:val="GG-Signature"/>
        <w:pBdr>
          <w:top w:val="single" w:sz="4" w:space="1" w:color="auto"/>
        </w:pBdr>
        <w:spacing w:before="100" w:line="14" w:lineRule="exact"/>
        <w:jc w:val="center"/>
      </w:pPr>
    </w:p>
    <w:p w14:paraId="4F9CBA2E" w14:textId="77777777" w:rsidR="009D6A38" w:rsidRPr="003D4C75" w:rsidRDefault="009D6A38" w:rsidP="00707F65">
      <w:pPr>
        <w:pStyle w:val="NoSpacing"/>
      </w:pPr>
    </w:p>
    <w:p w14:paraId="29272284" w14:textId="77777777" w:rsidR="00362485" w:rsidRDefault="00362485">
      <w:pPr>
        <w:spacing w:after="0" w:line="240" w:lineRule="auto"/>
        <w:jc w:val="left"/>
        <w:rPr>
          <w:caps/>
          <w:szCs w:val="17"/>
        </w:rPr>
      </w:pPr>
      <w:r>
        <w:rPr>
          <w:caps/>
          <w:szCs w:val="17"/>
        </w:rPr>
        <w:br w:type="page"/>
      </w:r>
    </w:p>
    <w:p w14:paraId="6770D529" w14:textId="0DFFCB4E" w:rsidR="009D6A38" w:rsidRPr="009D6A38" w:rsidRDefault="009D6A38" w:rsidP="009D6A38">
      <w:pPr>
        <w:jc w:val="center"/>
        <w:rPr>
          <w:caps/>
          <w:szCs w:val="17"/>
        </w:rPr>
      </w:pPr>
      <w:r w:rsidRPr="009D6A38">
        <w:rPr>
          <w:caps/>
          <w:szCs w:val="17"/>
        </w:rPr>
        <w:lastRenderedPageBreak/>
        <w:t>Building Work Contractors Act 1995</w:t>
      </w:r>
    </w:p>
    <w:p w14:paraId="6EAE78D5" w14:textId="77777777" w:rsidR="009D6A38" w:rsidRPr="009D6A38" w:rsidRDefault="009D6A38" w:rsidP="009D6A38">
      <w:pPr>
        <w:jc w:val="center"/>
        <w:rPr>
          <w:i/>
          <w:szCs w:val="17"/>
        </w:rPr>
      </w:pPr>
      <w:r w:rsidRPr="009D6A38">
        <w:rPr>
          <w:i/>
          <w:szCs w:val="17"/>
        </w:rPr>
        <w:t>Exemption</w:t>
      </w:r>
    </w:p>
    <w:p w14:paraId="365E75A5" w14:textId="77777777" w:rsidR="009D6A38" w:rsidRPr="009D6A38" w:rsidRDefault="009D6A38" w:rsidP="009D6A38">
      <w:r w:rsidRPr="009D6A38">
        <w:t xml:space="preserve">Take notice that, pursuant to Section 45 of the </w:t>
      </w:r>
      <w:r w:rsidRPr="009D6A38">
        <w:rPr>
          <w:i/>
          <w:iCs/>
        </w:rPr>
        <w:t>Building Work Contractors Act 1995</w:t>
      </w:r>
      <w:r w:rsidRPr="009D6A38">
        <w:t>, I, Brett Humphrey as a delegate for the Minister for Consumer and Business Affairs, do hereby exempt the licensee named in Schedule 1 from the application of Division 3 of Part 5 of the above Act in relation to domestic building work described in Schedule 2 and subject to the conditions specified in Schedule 3.</w:t>
      </w:r>
    </w:p>
    <w:p w14:paraId="60D414EE" w14:textId="77777777" w:rsidR="009D6A38" w:rsidRPr="009D6A38" w:rsidRDefault="009D6A38" w:rsidP="009D6A38">
      <w:pPr>
        <w:jc w:val="center"/>
        <w:rPr>
          <w:smallCaps/>
          <w:szCs w:val="17"/>
        </w:rPr>
      </w:pPr>
      <w:r w:rsidRPr="009D6A38">
        <w:rPr>
          <w:smallCaps/>
          <w:szCs w:val="17"/>
        </w:rPr>
        <w:t>Schedule 1</w:t>
      </w:r>
    </w:p>
    <w:p w14:paraId="4333CE12" w14:textId="77777777" w:rsidR="009D6A38" w:rsidRPr="009D6A38" w:rsidRDefault="009D6A38" w:rsidP="009D6A38">
      <w:pPr>
        <w:jc w:val="center"/>
      </w:pPr>
      <w:r w:rsidRPr="009D6A38">
        <w:t>PHILLIP MURRAY EBERT (BLD 292244)</w:t>
      </w:r>
    </w:p>
    <w:p w14:paraId="357559B0" w14:textId="77777777" w:rsidR="009D6A38" w:rsidRPr="009D6A38" w:rsidRDefault="009D6A38" w:rsidP="009D6A38">
      <w:pPr>
        <w:jc w:val="center"/>
        <w:rPr>
          <w:smallCaps/>
          <w:szCs w:val="17"/>
        </w:rPr>
      </w:pPr>
      <w:r w:rsidRPr="009D6A38">
        <w:rPr>
          <w:smallCaps/>
          <w:szCs w:val="17"/>
        </w:rPr>
        <w:t>Schedule 2</w:t>
      </w:r>
    </w:p>
    <w:p w14:paraId="71FE83E9" w14:textId="77777777" w:rsidR="009D6A38" w:rsidRPr="009D6A38" w:rsidRDefault="009D6A38" w:rsidP="009D6A38">
      <w:r w:rsidRPr="009D6A38">
        <w:t xml:space="preserve">Construction of an addition to a </w:t>
      </w:r>
      <w:proofErr w:type="gramStart"/>
      <w:r w:rsidRPr="009D6A38">
        <w:t>single story</w:t>
      </w:r>
      <w:proofErr w:type="gramEnd"/>
      <w:r w:rsidRPr="009D6A38">
        <w:t xml:space="preserve"> dwelling at Allotment 67 Deposited Plan 17456, being a portion of the land described in Certificate of Title Volume 5320 Folio 756, more commonly known as 19 Jacaranda Ave, Woodside SA 5244.</w:t>
      </w:r>
    </w:p>
    <w:p w14:paraId="4C176CB7" w14:textId="77777777" w:rsidR="009D6A38" w:rsidRPr="009D6A38" w:rsidRDefault="009D6A38" w:rsidP="009D6A38">
      <w:pPr>
        <w:jc w:val="center"/>
        <w:rPr>
          <w:smallCaps/>
          <w:szCs w:val="17"/>
        </w:rPr>
      </w:pPr>
      <w:r w:rsidRPr="009D6A38">
        <w:rPr>
          <w:smallCaps/>
          <w:szCs w:val="17"/>
        </w:rPr>
        <w:t>Schedule 3</w:t>
      </w:r>
    </w:p>
    <w:p w14:paraId="39B2980D" w14:textId="77777777" w:rsidR="009D6A38" w:rsidRPr="009D6A38" w:rsidRDefault="009D6A38" w:rsidP="009D6A38">
      <w:pPr>
        <w:ind w:left="284" w:hanging="284"/>
      </w:pPr>
      <w:r w:rsidRPr="009D6A38">
        <w:t>1.</w:t>
      </w:r>
      <w:r w:rsidRPr="009D6A38">
        <w:tab/>
        <w:t>This exemption is limited to domestic building work personally performed by the licensee in relation to the building work described in Schedule 2.</w:t>
      </w:r>
    </w:p>
    <w:p w14:paraId="137FEFF6" w14:textId="77777777" w:rsidR="009D6A38" w:rsidRPr="009D6A38" w:rsidRDefault="009D6A38" w:rsidP="009D6A38">
      <w:pPr>
        <w:ind w:left="284" w:hanging="284"/>
      </w:pPr>
      <w:r w:rsidRPr="009D6A38">
        <w:t>2.</w:t>
      </w:r>
      <w:r w:rsidRPr="009D6A38">
        <w:tab/>
        <w:t>This exemption does not apply to any domestic building work the licensee contracts to another building work contractor, for which that contractor is required by law to hold building indemnity insurance.</w:t>
      </w:r>
    </w:p>
    <w:p w14:paraId="2E255D8D" w14:textId="77777777" w:rsidR="009D6A38" w:rsidRPr="009D6A38" w:rsidRDefault="009D6A38" w:rsidP="009D6A38">
      <w:pPr>
        <w:ind w:left="284" w:hanging="284"/>
      </w:pPr>
      <w:r w:rsidRPr="009D6A38">
        <w:t>3.</w:t>
      </w:r>
      <w:r w:rsidRPr="009D6A38">
        <w:tab/>
        <w:t>That the licensee does not transfer his interest in the land or let or lease the property for valuable consideration prior to five years from the date of completion of the building work the subject of this exemption, without the prior authorisation of Consumer and Business Services (CBS). Before giving such authorisation, CBS may require the licensee to take any reasonable steps to protect the future purchaser(s) of the property, including but not limited to:</w:t>
      </w:r>
    </w:p>
    <w:p w14:paraId="6A82B200" w14:textId="77777777" w:rsidR="009D6A38" w:rsidRPr="009D6A38" w:rsidRDefault="009D6A38" w:rsidP="009D6A38">
      <w:pPr>
        <w:ind w:left="426" w:hanging="142"/>
      </w:pPr>
      <w:r w:rsidRPr="009D6A38">
        <w:t>•</w:t>
      </w:r>
      <w:r w:rsidRPr="009D6A38">
        <w:tab/>
        <w:t>Providing evidence that an adequate policy of building indemnity insurance is in force to cover the balance of the five-year period from the date of completion of the building work the subject of this exemption;</w:t>
      </w:r>
    </w:p>
    <w:p w14:paraId="32F3AAA7" w14:textId="77777777" w:rsidR="009D6A38" w:rsidRPr="009D6A38" w:rsidRDefault="009D6A38" w:rsidP="009D6A38">
      <w:pPr>
        <w:ind w:left="426" w:hanging="142"/>
      </w:pPr>
      <w:r w:rsidRPr="009D6A38">
        <w:t>•</w:t>
      </w:r>
      <w:r w:rsidRPr="009D6A38">
        <w:tab/>
        <w:t>Providing evidence of an independent expert inspection of the building work the subject of this exemption;</w:t>
      </w:r>
    </w:p>
    <w:p w14:paraId="48E69DC9" w14:textId="77777777" w:rsidR="009D6A38" w:rsidRPr="009D6A38" w:rsidRDefault="009D6A38" w:rsidP="009D6A38">
      <w:pPr>
        <w:ind w:left="426" w:hanging="142"/>
      </w:pPr>
      <w:r w:rsidRPr="009D6A38">
        <w:t>•</w:t>
      </w:r>
      <w:r w:rsidRPr="009D6A38">
        <w:tab/>
        <w:t>Making an independent expert report available to prospective purchasers of the property;</w:t>
      </w:r>
    </w:p>
    <w:p w14:paraId="52400F0C" w14:textId="77777777" w:rsidR="009D6A38" w:rsidRPr="009D6A38" w:rsidRDefault="009D6A38" w:rsidP="009D6A38">
      <w:pPr>
        <w:ind w:left="426" w:hanging="142"/>
      </w:pPr>
      <w:r w:rsidRPr="009D6A38">
        <w:t>•</w:t>
      </w:r>
      <w:r w:rsidRPr="009D6A38">
        <w:tab/>
        <w:t>Giving prospective purchasers of the property notice of the absence of a policy of building indemnity insurance.</w:t>
      </w:r>
    </w:p>
    <w:p w14:paraId="7E8E0FD4" w14:textId="77777777" w:rsidR="009D6A38" w:rsidRPr="009D6A38" w:rsidRDefault="009D6A38" w:rsidP="009D6A38">
      <w:pPr>
        <w:spacing w:after="0"/>
        <w:rPr>
          <w:rFonts w:eastAsia="Times New Roman"/>
          <w:szCs w:val="17"/>
        </w:rPr>
      </w:pPr>
      <w:r w:rsidRPr="009D6A38">
        <w:rPr>
          <w:rFonts w:eastAsia="Times New Roman"/>
          <w:szCs w:val="17"/>
        </w:rPr>
        <w:t>Dated: 1 October 2026</w:t>
      </w:r>
    </w:p>
    <w:p w14:paraId="2B023B5E" w14:textId="77777777" w:rsidR="009D6A38" w:rsidRPr="009D6A38" w:rsidRDefault="009D6A38" w:rsidP="009D6A38">
      <w:pPr>
        <w:spacing w:after="0"/>
        <w:jc w:val="right"/>
        <w:rPr>
          <w:rFonts w:eastAsia="Times New Roman"/>
          <w:smallCaps/>
          <w:szCs w:val="20"/>
        </w:rPr>
      </w:pPr>
      <w:r w:rsidRPr="009D6A38">
        <w:rPr>
          <w:rFonts w:eastAsia="Times New Roman"/>
          <w:smallCaps/>
          <w:szCs w:val="20"/>
        </w:rPr>
        <w:t>Brett Humphrey</w:t>
      </w:r>
    </w:p>
    <w:p w14:paraId="0FAC48A9" w14:textId="77777777" w:rsidR="009D6A38" w:rsidRPr="009D6A38" w:rsidRDefault="009D6A38" w:rsidP="009D6A38">
      <w:pPr>
        <w:spacing w:after="0"/>
        <w:jc w:val="right"/>
        <w:rPr>
          <w:rFonts w:eastAsia="Times New Roman"/>
          <w:szCs w:val="17"/>
        </w:rPr>
      </w:pPr>
      <w:r w:rsidRPr="009D6A38">
        <w:rPr>
          <w:rFonts w:eastAsia="Times New Roman"/>
          <w:szCs w:val="17"/>
        </w:rPr>
        <w:t>Commissioner for Consumer Affairs</w:t>
      </w:r>
    </w:p>
    <w:p w14:paraId="5F6C481F" w14:textId="77777777" w:rsidR="009D6A38" w:rsidRPr="009D6A38" w:rsidRDefault="009D6A38" w:rsidP="009D6A38">
      <w:pPr>
        <w:spacing w:after="0"/>
        <w:jc w:val="right"/>
        <w:rPr>
          <w:rFonts w:eastAsia="Times New Roman"/>
          <w:szCs w:val="17"/>
        </w:rPr>
      </w:pPr>
      <w:r w:rsidRPr="009D6A38">
        <w:rPr>
          <w:rFonts w:eastAsia="Times New Roman"/>
          <w:szCs w:val="17"/>
        </w:rPr>
        <w:t>Delegate for the Minister for Consumer and Business Affairs</w:t>
      </w:r>
    </w:p>
    <w:p w14:paraId="5817A719" w14:textId="77777777" w:rsidR="009D6A38" w:rsidRPr="009D6A38" w:rsidRDefault="009D6A38" w:rsidP="009D6A38">
      <w:pPr>
        <w:pBdr>
          <w:top w:val="single" w:sz="4" w:space="1" w:color="auto"/>
        </w:pBdr>
        <w:spacing w:before="100" w:after="0" w:line="14" w:lineRule="exact"/>
        <w:jc w:val="center"/>
        <w:rPr>
          <w:rFonts w:eastAsia="Times New Roman"/>
          <w:szCs w:val="17"/>
        </w:rPr>
      </w:pPr>
    </w:p>
    <w:p w14:paraId="1E72621F" w14:textId="77777777" w:rsidR="009D6A38" w:rsidRPr="009D6A38" w:rsidRDefault="009D6A38" w:rsidP="00707F65">
      <w:pPr>
        <w:pStyle w:val="NoSpacing"/>
      </w:pPr>
    </w:p>
    <w:p w14:paraId="2D97D2DA" w14:textId="77777777" w:rsidR="009D6A38" w:rsidRPr="009D6A38" w:rsidRDefault="009D6A38" w:rsidP="009D6A38">
      <w:pPr>
        <w:jc w:val="center"/>
        <w:rPr>
          <w:caps/>
          <w:szCs w:val="17"/>
        </w:rPr>
      </w:pPr>
      <w:r w:rsidRPr="009D6A38">
        <w:rPr>
          <w:caps/>
          <w:szCs w:val="17"/>
        </w:rPr>
        <w:t>Building Work Contractors Act 1995</w:t>
      </w:r>
    </w:p>
    <w:p w14:paraId="3480C3A5" w14:textId="77777777" w:rsidR="009D6A38" w:rsidRPr="009D6A38" w:rsidRDefault="009D6A38" w:rsidP="009D6A38">
      <w:pPr>
        <w:jc w:val="center"/>
        <w:rPr>
          <w:i/>
          <w:szCs w:val="17"/>
        </w:rPr>
      </w:pPr>
      <w:r w:rsidRPr="009D6A38">
        <w:rPr>
          <w:i/>
          <w:szCs w:val="17"/>
        </w:rPr>
        <w:t>Exemption</w:t>
      </w:r>
    </w:p>
    <w:p w14:paraId="4ADE7199" w14:textId="77777777" w:rsidR="009D6A38" w:rsidRPr="009D6A38" w:rsidRDefault="009D6A38" w:rsidP="009D6A38">
      <w:r w:rsidRPr="009D6A38">
        <w:t xml:space="preserve">Take notice that, pursuant to Section 45 of the </w:t>
      </w:r>
      <w:r w:rsidRPr="009D6A38">
        <w:rPr>
          <w:i/>
          <w:iCs/>
        </w:rPr>
        <w:t>Building Work Contractors Act 1995</w:t>
      </w:r>
      <w:r w:rsidRPr="009D6A38">
        <w:t>, I, Brett Humphrey as a delegate for the Minister for Consumer and Business Affairs, do hereby exempt the licensee named in Schedule 1 from the application of Division 3 of Part 5 of the above Act in relation to domestic building work described in Schedule 2 and subject to the conditions specified in Schedule 3.</w:t>
      </w:r>
    </w:p>
    <w:p w14:paraId="52B8E08F" w14:textId="77777777" w:rsidR="009D6A38" w:rsidRPr="009D6A38" w:rsidRDefault="009D6A38" w:rsidP="009D6A38">
      <w:pPr>
        <w:jc w:val="center"/>
        <w:rPr>
          <w:smallCaps/>
          <w:szCs w:val="17"/>
        </w:rPr>
      </w:pPr>
      <w:r w:rsidRPr="009D6A38">
        <w:rPr>
          <w:smallCaps/>
          <w:szCs w:val="17"/>
        </w:rPr>
        <w:t>Schedule 1</w:t>
      </w:r>
    </w:p>
    <w:p w14:paraId="198BAFF5" w14:textId="77777777" w:rsidR="009D6A38" w:rsidRPr="009D6A38" w:rsidRDefault="009D6A38" w:rsidP="009D6A38">
      <w:pPr>
        <w:jc w:val="center"/>
      </w:pPr>
      <w:r w:rsidRPr="009D6A38">
        <w:t>REECE ANTHONY JOLLY (BLD 298348)</w:t>
      </w:r>
    </w:p>
    <w:p w14:paraId="1EEA13F6" w14:textId="77777777" w:rsidR="009D6A38" w:rsidRPr="009D6A38" w:rsidRDefault="009D6A38" w:rsidP="009D6A38">
      <w:pPr>
        <w:jc w:val="center"/>
        <w:rPr>
          <w:smallCaps/>
          <w:szCs w:val="17"/>
        </w:rPr>
      </w:pPr>
      <w:r w:rsidRPr="009D6A38">
        <w:rPr>
          <w:smallCaps/>
          <w:szCs w:val="17"/>
        </w:rPr>
        <w:t>Schedule 2</w:t>
      </w:r>
    </w:p>
    <w:p w14:paraId="150C8290" w14:textId="77777777" w:rsidR="009D6A38" w:rsidRPr="009D6A38" w:rsidRDefault="009D6A38" w:rsidP="009D6A38">
      <w:r w:rsidRPr="009D6A38">
        <w:t>Two-storey addition to an existing detached dwelling at Allotment 33 Deposited Plan 9180, being a portion of the land described in Certificate of Title Volume 5740 Folio 503, more commonly known as 24 David Street, Happy Valley SA 5159.</w:t>
      </w:r>
    </w:p>
    <w:p w14:paraId="1BF978A6" w14:textId="77777777" w:rsidR="009D6A38" w:rsidRPr="009D6A38" w:rsidRDefault="009D6A38" w:rsidP="009D6A38">
      <w:pPr>
        <w:jc w:val="center"/>
        <w:rPr>
          <w:smallCaps/>
          <w:szCs w:val="17"/>
        </w:rPr>
      </w:pPr>
      <w:r w:rsidRPr="009D6A38">
        <w:rPr>
          <w:smallCaps/>
          <w:szCs w:val="17"/>
        </w:rPr>
        <w:t>Schedule 3</w:t>
      </w:r>
    </w:p>
    <w:p w14:paraId="4C9643D5" w14:textId="77777777" w:rsidR="009D6A38" w:rsidRPr="009D6A38" w:rsidRDefault="009D6A38" w:rsidP="009D6A38">
      <w:pPr>
        <w:ind w:left="284" w:hanging="284"/>
      </w:pPr>
      <w:r w:rsidRPr="009D6A38">
        <w:t>1.</w:t>
      </w:r>
      <w:r w:rsidRPr="009D6A38">
        <w:tab/>
        <w:t>This exemption is limited to domestic building work personally performed by the licensee in relation to the building work described in Schedule 2.</w:t>
      </w:r>
    </w:p>
    <w:p w14:paraId="3BB51FD1" w14:textId="77777777" w:rsidR="009D6A38" w:rsidRPr="009D6A38" w:rsidRDefault="009D6A38" w:rsidP="009D6A38">
      <w:pPr>
        <w:ind w:left="284" w:hanging="284"/>
      </w:pPr>
      <w:r w:rsidRPr="009D6A38">
        <w:t>2.</w:t>
      </w:r>
      <w:r w:rsidRPr="009D6A38">
        <w:tab/>
        <w:t>This exemption does not apply to any domestic building work the licensee contracts to another building work contractor, for which that contractor is required by law to hold building indemnity insurance.</w:t>
      </w:r>
    </w:p>
    <w:p w14:paraId="2E925BCF" w14:textId="77777777" w:rsidR="009D6A38" w:rsidRPr="009D6A38" w:rsidRDefault="009D6A38" w:rsidP="009D6A38">
      <w:pPr>
        <w:ind w:left="284" w:hanging="284"/>
      </w:pPr>
      <w:r w:rsidRPr="009D6A38">
        <w:t>3.</w:t>
      </w:r>
      <w:r w:rsidRPr="009D6A38">
        <w:tab/>
        <w:t>That the licensee does not transfer his interest in the land or let or lease the property for valuable consideration prior to five years from the date of completion of the building work the subject of this exemption, without the prior authorisation of Consumer and Business Services (CBS). Before giving such authorisation, CBS may require the licensee to take any reasonable steps to protect the future purchaser(s) of the property, including but not limited to:</w:t>
      </w:r>
    </w:p>
    <w:p w14:paraId="3FD8E798" w14:textId="77777777" w:rsidR="009D6A38" w:rsidRPr="009D6A38" w:rsidRDefault="009D6A38" w:rsidP="009D6A38">
      <w:pPr>
        <w:ind w:left="426" w:hanging="142"/>
      </w:pPr>
      <w:r w:rsidRPr="009D6A38">
        <w:t>•</w:t>
      </w:r>
      <w:r w:rsidRPr="009D6A38">
        <w:tab/>
        <w:t>Providing evidence that an adequate policy of building indemnity insurance is in force to cover the balance of the five-year period from the date of completion of the building work the subject of this exemption;</w:t>
      </w:r>
    </w:p>
    <w:p w14:paraId="7F39926C" w14:textId="77777777" w:rsidR="009D6A38" w:rsidRPr="009D6A38" w:rsidRDefault="009D6A38" w:rsidP="009D6A38">
      <w:pPr>
        <w:ind w:left="426" w:hanging="142"/>
      </w:pPr>
      <w:r w:rsidRPr="009D6A38">
        <w:t>•</w:t>
      </w:r>
      <w:r w:rsidRPr="009D6A38">
        <w:tab/>
        <w:t>Providing evidence of an independent expert inspection of the building work the subject of this exemption;</w:t>
      </w:r>
    </w:p>
    <w:p w14:paraId="5EB34220" w14:textId="77777777" w:rsidR="009D6A38" w:rsidRPr="009D6A38" w:rsidRDefault="009D6A38" w:rsidP="009D6A38">
      <w:pPr>
        <w:ind w:left="426" w:hanging="142"/>
      </w:pPr>
      <w:r w:rsidRPr="009D6A38">
        <w:t>•</w:t>
      </w:r>
      <w:r w:rsidRPr="009D6A38">
        <w:tab/>
        <w:t>Making an independent expert report available to prospective purchasers of the property;</w:t>
      </w:r>
    </w:p>
    <w:p w14:paraId="1DFCC06F" w14:textId="77777777" w:rsidR="009D6A38" w:rsidRPr="009D6A38" w:rsidRDefault="009D6A38" w:rsidP="009D6A38">
      <w:pPr>
        <w:ind w:left="426" w:hanging="142"/>
      </w:pPr>
      <w:r w:rsidRPr="009D6A38">
        <w:t>•</w:t>
      </w:r>
      <w:r w:rsidRPr="009D6A38">
        <w:tab/>
        <w:t>Giving prospective purchasers of the property notice of the absence of a policy of building indemnity insurance.</w:t>
      </w:r>
    </w:p>
    <w:p w14:paraId="046F3101" w14:textId="77777777" w:rsidR="009D6A38" w:rsidRPr="009D6A38" w:rsidRDefault="009D6A38" w:rsidP="009D6A38">
      <w:pPr>
        <w:spacing w:after="0"/>
        <w:rPr>
          <w:rFonts w:eastAsia="Times New Roman"/>
          <w:szCs w:val="17"/>
        </w:rPr>
      </w:pPr>
      <w:r w:rsidRPr="009D6A38">
        <w:rPr>
          <w:rFonts w:eastAsia="Times New Roman"/>
          <w:szCs w:val="17"/>
        </w:rPr>
        <w:t>Dated: 2 October 2026</w:t>
      </w:r>
    </w:p>
    <w:p w14:paraId="38B79C33" w14:textId="23ED8C54" w:rsidR="009D6A38" w:rsidRPr="009D6A38" w:rsidRDefault="009D6A38" w:rsidP="00095EBD">
      <w:pPr>
        <w:pStyle w:val="GG-SName"/>
      </w:pPr>
      <w:r w:rsidRPr="009D6A38">
        <w:t>Brett Hump</w:t>
      </w:r>
      <w:r w:rsidR="00095EBD">
        <w:t>h</w:t>
      </w:r>
      <w:r w:rsidRPr="009D6A38">
        <w:t>rey</w:t>
      </w:r>
    </w:p>
    <w:p w14:paraId="76F02A23" w14:textId="77777777" w:rsidR="009D6A38" w:rsidRPr="009D6A38" w:rsidRDefault="009D6A38" w:rsidP="009D6A38">
      <w:pPr>
        <w:spacing w:after="0"/>
        <w:jc w:val="right"/>
        <w:rPr>
          <w:rFonts w:eastAsia="Times New Roman"/>
          <w:szCs w:val="17"/>
        </w:rPr>
      </w:pPr>
      <w:r w:rsidRPr="009D6A38">
        <w:rPr>
          <w:rFonts w:eastAsia="Times New Roman"/>
          <w:szCs w:val="17"/>
        </w:rPr>
        <w:t>Commissioner for Consumer Affairs</w:t>
      </w:r>
    </w:p>
    <w:p w14:paraId="2EFBF915" w14:textId="175FC027" w:rsidR="009D6A38" w:rsidRDefault="009D6A38" w:rsidP="00C07441">
      <w:pPr>
        <w:spacing w:after="0"/>
        <w:jc w:val="right"/>
        <w:rPr>
          <w:rFonts w:eastAsia="Times New Roman"/>
          <w:szCs w:val="17"/>
        </w:rPr>
      </w:pPr>
      <w:r w:rsidRPr="009D6A38">
        <w:rPr>
          <w:rFonts w:eastAsia="Times New Roman"/>
          <w:szCs w:val="17"/>
        </w:rPr>
        <w:t>Delegate for the Minister for Consumer and Business Affairs</w:t>
      </w:r>
    </w:p>
    <w:p w14:paraId="0045FE84" w14:textId="77777777" w:rsidR="00C07441" w:rsidRDefault="00C07441" w:rsidP="00C07441">
      <w:pPr>
        <w:pBdr>
          <w:bottom w:val="single" w:sz="4" w:space="1" w:color="auto"/>
        </w:pBdr>
        <w:spacing w:after="0" w:line="52" w:lineRule="exact"/>
        <w:jc w:val="center"/>
      </w:pPr>
    </w:p>
    <w:p w14:paraId="2FB472F8" w14:textId="77777777" w:rsidR="00C07441" w:rsidRDefault="00C07441" w:rsidP="00C07441">
      <w:pPr>
        <w:pBdr>
          <w:top w:val="single" w:sz="4" w:space="1" w:color="auto"/>
        </w:pBdr>
        <w:spacing w:before="34" w:after="0" w:line="14" w:lineRule="exact"/>
        <w:jc w:val="center"/>
      </w:pPr>
    </w:p>
    <w:p w14:paraId="138F6EC7" w14:textId="77777777" w:rsidR="009D6A38" w:rsidRPr="009D6A38" w:rsidRDefault="009D6A38" w:rsidP="00707F65">
      <w:pPr>
        <w:pStyle w:val="NoSpacing"/>
      </w:pPr>
    </w:p>
    <w:p w14:paraId="70B37AF8" w14:textId="77777777" w:rsidR="00362485" w:rsidRDefault="00362485">
      <w:pPr>
        <w:spacing w:after="0" w:line="240" w:lineRule="auto"/>
        <w:jc w:val="left"/>
        <w:rPr>
          <w:caps/>
          <w:szCs w:val="17"/>
        </w:rPr>
      </w:pPr>
      <w:r>
        <w:br w:type="page"/>
      </w:r>
    </w:p>
    <w:p w14:paraId="163D88B0" w14:textId="1D7D2E73" w:rsidR="009D6A38" w:rsidRDefault="00C94C83" w:rsidP="00C94C83">
      <w:pPr>
        <w:pStyle w:val="Heading2"/>
      </w:pPr>
      <w:bookmarkStart w:id="5" w:name="_Toc242348039"/>
      <w:r>
        <w:lastRenderedPageBreak/>
        <w:t>Controlled Substances (Poisons) Regulations 2011</w:t>
      </w:r>
      <w:bookmarkEnd w:id="5"/>
    </w:p>
    <w:p w14:paraId="51B1836E" w14:textId="77777777" w:rsidR="009D6A38" w:rsidRDefault="009D6A38" w:rsidP="009D6A38">
      <w:pPr>
        <w:pStyle w:val="GG-Title3"/>
      </w:pPr>
      <w:r>
        <w:t xml:space="preserve">Prescribed Health Service Facility </w:t>
      </w:r>
    </w:p>
    <w:p w14:paraId="220BF558" w14:textId="77777777" w:rsidR="009D6A38" w:rsidRDefault="009D6A38" w:rsidP="009D6A38">
      <w:pPr>
        <w:pStyle w:val="GG-body"/>
      </w:pPr>
      <w:r>
        <w:t xml:space="preserve">Notice is hereby given in accordance with Regulation 44A of the </w:t>
      </w:r>
      <w:r w:rsidRPr="0051091B">
        <w:rPr>
          <w:i/>
          <w:iCs/>
        </w:rPr>
        <w:t>Controlled Substances (Poisons) Regulations 2011</w:t>
      </w:r>
      <w:r w:rsidRPr="00F06D57">
        <w:t>,</w:t>
      </w:r>
      <w:r>
        <w:t xml:space="preserve"> that the Minister for Health and Wellbeing has determined the following facility to be a prescribed health service facility, commencing from the date of publication of this notice: </w:t>
      </w:r>
    </w:p>
    <w:p w14:paraId="3FCFF767" w14:textId="77777777" w:rsidR="009D6A38" w:rsidRDefault="009D6A38" w:rsidP="009D6A38">
      <w:pPr>
        <w:pStyle w:val="GG-body"/>
        <w:ind w:left="142"/>
      </w:pPr>
      <w:r>
        <w:t>Hamster Cottage</w:t>
      </w:r>
    </w:p>
    <w:p w14:paraId="2852FA5E" w14:textId="77777777" w:rsidR="009D6A38" w:rsidRPr="008812DC" w:rsidRDefault="009D6A38" w:rsidP="009D6A38">
      <w:pPr>
        <w:pStyle w:val="GG-SDated"/>
      </w:pPr>
      <w:r>
        <w:t>Dated: 8 October 2026</w:t>
      </w:r>
    </w:p>
    <w:p w14:paraId="125BBAB9" w14:textId="77777777" w:rsidR="009D6A38" w:rsidRDefault="009D6A38" w:rsidP="009D6A38">
      <w:pPr>
        <w:pStyle w:val="GG-SName"/>
      </w:pPr>
      <w:r>
        <w:t>Hon. Blair Boyer MP</w:t>
      </w:r>
    </w:p>
    <w:p w14:paraId="622C861F" w14:textId="44AB432A" w:rsidR="009D6A38" w:rsidRDefault="009D6A38" w:rsidP="00C07441">
      <w:pPr>
        <w:pStyle w:val="GG-Signature"/>
      </w:pPr>
      <w:r>
        <w:t>Minister for Health and Wellbeing</w:t>
      </w:r>
    </w:p>
    <w:p w14:paraId="22B642A2" w14:textId="77777777" w:rsidR="00C07441" w:rsidRDefault="00C07441" w:rsidP="00C07441">
      <w:pPr>
        <w:pStyle w:val="GG-Signature"/>
        <w:pBdr>
          <w:bottom w:val="single" w:sz="4" w:space="1" w:color="auto"/>
        </w:pBdr>
        <w:spacing w:line="52" w:lineRule="exact"/>
        <w:jc w:val="center"/>
      </w:pPr>
    </w:p>
    <w:p w14:paraId="0421790D" w14:textId="77777777" w:rsidR="00C07441" w:rsidRDefault="00C07441" w:rsidP="00C07441">
      <w:pPr>
        <w:pStyle w:val="GG-Signature"/>
        <w:pBdr>
          <w:top w:val="single" w:sz="4" w:space="1" w:color="auto"/>
        </w:pBdr>
        <w:spacing w:before="34" w:line="14" w:lineRule="exact"/>
        <w:jc w:val="center"/>
      </w:pPr>
    </w:p>
    <w:p w14:paraId="612249DF" w14:textId="77777777" w:rsidR="009D6A38" w:rsidRPr="003D4C75" w:rsidRDefault="009D6A38" w:rsidP="00707F65">
      <w:pPr>
        <w:pStyle w:val="NoSpacing"/>
      </w:pPr>
    </w:p>
    <w:p w14:paraId="1C48BCE0" w14:textId="1E12CEB1" w:rsidR="009D6A38" w:rsidRPr="009D6A38" w:rsidRDefault="00C94C83" w:rsidP="00C94C83">
      <w:pPr>
        <w:pStyle w:val="Heading2"/>
      </w:pPr>
      <w:bookmarkStart w:id="6" w:name="_Toc242348040"/>
      <w:r w:rsidRPr="009D6A38">
        <w:t>Fisheries Management Act 2007</w:t>
      </w:r>
      <w:bookmarkEnd w:id="6"/>
    </w:p>
    <w:p w14:paraId="2D8295CC" w14:textId="77777777" w:rsidR="009D6A38" w:rsidRPr="009D6A38" w:rsidRDefault="009D6A38" w:rsidP="009D6A38">
      <w:pPr>
        <w:jc w:val="center"/>
        <w:rPr>
          <w:smallCaps/>
          <w:szCs w:val="17"/>
        </w:rPr>
      </w:pPr>
      <w:r w:rsidRPr="009D6A38">
        <w:rPr>
          <w:smallCaps/>
          <w:szCs w:val="17"/>
        </w:rPr>
        <w:t>Section 115</w:t>
      </w:r>
    </w:p>
    <w:p w14:paraId="05B98456" w14:textId="77777777" w:rsidR="009D6A38" w:rsidRPr="009D6A38" w:rsidRDefault="009D6A38" w:rsidP="009D6A38">
      <w:pPr>
        <w:jc w:val="center"/>
        <w:rPr>
          <w:i/>
          <w:szCs w:val="17"/>
        </w:rPr>
      </w:pPr>
      <w:r w:rsidRPr="009D6A38">
        <w:rPr>
          <w:i/>
          <w:szCs w:val="17"/>
        </w:rPr>
        <w:t>Ministerial Exemption: ME9903459</w:t>
      </w:r>
    </w:p>
    <w:p w14:paraId="391686D3" w14:textId="77777777" w:rsidR="009D6A38" w:rsidRPr="009D6A38" w:rsidRDefault="009D6A38" w:rsidP="009D6A38">
      <w:pPr>
        <w:rPr>
          <w:spacing w:val="-4"/>
        </w:rPr>
      </w:pPr>
      <w:r w:rsidRPr="009D6A38">
        <w:rPr>
          <w:spacing w:val="-4"/>
        </w:rPr>
        <w:t xml:space="preserve">Take notice that pursuant to Section 115 of the </w:t>
      </w:r>
      <w:r w:rsidRPr="009D6A38">
        <w:rPr>
          <w:i/>
          <w:iCs/>
          <w:spacing w:val="-4"/>
        </w:rPr>
        <w:t>Fisheries Management Act 2007</w:t>
      </w:r>
      <w:r w:rsidRPr="009D6A38">
        <w:rPr>
          <w:spacing w:val="-4"/>
        </w:rPr>
        <w:t xml:space="preserve">, the holder of a fishery licence issued under the </w:t>
      </w:r>
      <w:r w:rsidRPr="009D6A38">
        <w:rPr>
          <w:i/>
          <w:iCs/>
          <w:spacing w:val="-4"/>
        </w:rPr>
        <w:t>Fisheries Management (Charter Boat Fishery) Regulations 2016</w:t>
      </w:r>
      <w:r w:rsidRPr="009D6A38">
        <w:rPr>
          <w:spacing w:val="-4"/>
        </w:rPr>
        <w:t xml:space="preserve"> (the ‘exemption holder’) or a person endorsed on the licence as a registered master, are exempt from Section 70 of the </w:t>
      </w:r>
      <w:r w:rsidRPr="009D6A38">
        <w:rPr>
          <w:i/>
          <w:iCs/>
          <w:spacing w:val="-4"/>
        </w:rPr>
        <w:t>Fisheries Management Act 2007</w:t>
      </w:r>
      <w:r w:rsidRPr="009D6A38">
        <w:rPr>
          <w:spacing w:val="-4"/>
        </w:rPr>
        <w:t xml:space="preserve"> and Regulation 5, Clause 75 of Schedule 6 of the </w:t>
      </w:r>
      <w:r w:rsidRPr="009D6A38">
        <w:rPr>
          <w:i/>
          <w:iCs/>
          <w:spacing w:val="-4"/>
        </w:rPr>
        <w:t>Fisheries Management (General) Regulations 2017</w:t>
      </w:r>
      <w:r w:rsidRPr="009D6A38">
        <w:rPr>
          <w:spacing w:val="-4"/>
        </w:rPr>
        <w:t xml:space="preserve"> but only insofar as they may undertake the activity described in Schedule 1 (the ‘exempted activity’), in the waters described in Schedule 2, subject to the conditions specified in Schedule 3, from 7 October 2026 until 1800 hrs 31 May 2027, unless varied or revoked earlier.</w:t>
      </w:r>
    </w:p>
    <w:p w14:paraId="303F0D3E" w14:textId="77777777" w:rsidR="009D6A38" w:rsidRPr="009D6A38" w:rsidRDefault="009D6A38" w:rsidP="009D6A38">
      <w:pPr>
        <w:jc w:val="center"/>
        <w:rPr>
          <w:smallCaps/>
          <w:szCs w:val="17"/>
        </w:rPr>
      </w:pPr>
      <w:r w:rsidRPr="009D6A38">
        <w:rPr>
          <w:smallCaps/>
          <w:szCs w:val="17"/>
        </w:rPr>
        <w:t>Schedule 1</w:t>
      </w:r>
    </w:p>
    <w:p w14:paraId="7DEBCD06" w14:textId="77777777" w:rsidR="009D6A38" w:rsidRPr="009D6A38" w:rsidRDefault="009D6A38" w:rsidP="009D6A38">
      <w:pPr>
        <w:ind w:left="284" w:hanging="284"/>
      </w:pPr>
      <w:r w:rsidRPr="009D6A38">
        <w:t>1.</w:t>
      </w:r>
      <w:r w:rsidRPr="009D6A38">
        <w:tab/>
        <w:t>Setting of recreational rock lobster pots registered to a person who has entered into a charter boat fishing agreement for the charter boat fishing services of the exemption holder no more than 3 days prior to the intended charter fishing trip of the person to whom the rock lobster pot is registered.</w:t>
      </w:r>
    </w:p>
    <w:p w14:paraId="5A2566A6" w14:textId="77777777" w:rsidR="009D6A38" w:rsidRPr="009D6A38" w:rsidRDefault="009D6A38" w:rsidP="009D6A38">
      <w:pPr>
        <w:ind w:left="284" w:hanging="284"/>
      </w:pPr>
      <w:r w:rsidRPr="009D6A38">
        <w:t>2.</w:t>
      </w:r>
      <w:r w:rsidRPr="009D6A38">
        <w:tab/>
        <w:t>Retrieval of a registered rock lobster pot that has been set for a person who has entered into a charter boat fishing agreement for the charter boat fishing services of the exemption holder where the person to whom the rock lobster pot is registered is not able to be present on the agreed charter fishing trip.</w:t>
      </w:r>
    </w:p>
    <w:p w14:paraId="67DFD7BA" w14:textId="77777777" w:rsidR="009D6A38" w:rsidRPr="009D6A38" w:rsidRDefault="009D6A38" w:rsidP="009D6A38">
      <w:pPr>
        <w:jc w:val="center"/>
        <w:rPr>
          <w:smallCaps/>
          <w:szCs w:val="17"/>
        </w:rPr>
      </w:pPr>
      <w:r w:rsidRPr="009D6A38">
        <w:rPr>
          <w:smallCaps/>
          <w:szCs w:val="17"/>
        </w:rPr>
        <w:t>Schedule 2</w:t>
      </w:r>
    </w:p>
    <w:p w14:paraId="1163EA37" w14:textId="270BE115" w:rsidR="009D6A38" w:rsidRPr="009D6A38" w:rsidRDefault="009D6A38" w:rsidP="009D6A38">
      <w:pPr>
        <w:ind w:left="284" w:hanging="284"/>
      </w:pPr>
      <w:r w:rsidRPr="009D6A38">
        <w:t>1.</w:t>
      </w:r>
      <w:r w:rsidRPr="009D6A38">
        <w:tab/>
        <w:t xml:space="preserve">All marine waters of the State, excluding Aquatic Reserves, Marine Park Sanctuary Zones or Restricted Access Zones </w:t>
      </w:r>
      <w:r w:rsidR="00F527B7">
        <w:br/>
      </w:r>
      <w:r w:rsidRPr="009D6A38">
        <w:t xml:space="preserve">(unless otherwise authorised under the </w:t>
      </w:r>
      <w:r w:rsidRPr="009D6A38">
        <w:rPr>
          <w:i/>
          <w:iCs/>
        </w:rPr>
        <w:t>Marine Parks Act 2007</w:t>
      </w:r>
      <w:r w:rsidRPr="009D6A38">
        <w:t>).</w:t>
      </w:r>
    </w:p>
    <w:p w14:paraId="411D0C2F" w14:textId="77777777" w:rsidR="009D6A38" w:rsidRPr="009D6A38" w:rsidRDefault="009D6A38" w:rsidP="009D6A38">
      <w:pPr>
        <w:jc w:val="center"/>
        <w:rPr>
          <w:smallCaps/>
          <w:szCs w:val="17"/>
        </w:rPr>
      </w:pPr>
      <w:r w:rsidRPr="009D6A38">
        <w:rPr>
          <w:smallCaps/>
          <w:szCs w:val="17"/>
        </w:rPr>
        <w:t>Schedule 3</w:t>
      </w:r>
    </w:p>
    <w:p w14:paraId="12693680" w14:textId="77777777" w:rsidR="009D6A38" w:rsidRPr="009D6A38" w:rsidRDefault="009D6A38" w:rsidP="009D6A38">
      <w:pPr>
        <w:ind w:left="284" w:hanging="284"/>
      </w:pPr>
      <w:r w:rsidRPr="009D6A38">
        <w:t>1.</w:t>
      </w:r>
      <w:r w:rsidRPr="009D6A38">
        <w:tab/>
        <w:t xml:space="preserve">The exemption holder or registered master of a charter boat licence must </w:t>
      </w:r>
      <w:proofErr w:type="gramStart"/>
      <w:r w:rsidRPr="009D6A38">
        <w:t>be in possession of a copy of this notice at all times</w:t>
      </w:r>
      <w:proofErr w:type="gramEnd"/>
      <w:r w:rsidRPr="009D6A38">
        <w:t xml:space="preserve"> whilst undertaking the exempted activities and be able to produce it to a PIRSA Fisheries Officer or PIRSA Licensing Officer upon request. </w:t>
      </w:r>
    </w:p>
    <w:p w14:paraId="695C94A7" w14:textId="77777777" w:rsidR="009D6A38" w:rsidRPr="009D6A38" w:rsidRDefault="009D6A38" w:rsidP="009D6A38">
      <w:pPr>
        <w:ind w:left="284" w:hanging="284"/>
      </w:pPr>
      <w:r w:rsidRPr="009D6A38">
        <w:t>2.</w:t>
      </w:r>
      <w:r w:rsidRPr="009D6A38">
        <w:tab/>
        <w:t>The exemption holder or registered master must be able to prove that the recreational rock lobster pot being set or intended to be set is registered to a person who has entered a charter boat fishing agreement for the charter boat fishing services of the exemption holder on a particular date and that person intends to retrieve the registered rock lobster pot as part of the charter boat fishing agreement.</w:t>
      </w:r>
    </w:p>
    <w:p w14:paraId="1FBFC7CD" w14:textId="77777777" w:rsidR="009D6A38" w:rsidRPr="009D6A38" w:rsidRDefault="009D6A38" w:rsidP="009D6A38">
      <w:pPr>
        <w:ind w:left="284" w:hanging="284"/>
      </w:pPr>
      <w:r w:rsidRPr="009D6A38">
        <w:t>3.</w:t>
      </w:r>
      <w:r w:rsidRPr="009D6A38">
        <w:tab/>
        <w:t>When setting recreational rock lobster pots under this exemption, the exemption holder or registered master must be in possession of evidence that the holder of the rock lobster pot registration intends to participate in activities consistent with a charter boat fishing agreement for the charter boat fishing services of the exemption holder.</w:t>
      </w:r>
    </w:p>
    <w:p w14:paraId="1B60C3FD" w14:textId="77777777" w:rsidR="009D6A38" w:rsidRPr="009D6A38" w:rsidRDefault="009D6A38" w:rsidP="009D6A38">
      <w:pPr>
        <w:ind w:left="284" w:hanging="284"/>
      </w:pPr>
      <w:r w:rsidRPr="009D6A38">
        <w:t>4.</w:t>
      </w:r>
      <w:r w:rsidRPr="009D6A38">
        <w:tab/>
        <w:t>A maximum of 6 rock lobster pots may be set on any one day per boat being used under the licence for a charter boat activity.</w:t>
      </w:r>
    </w:p>
    <w:p w14:paraId="6A4B8372" w14:textId="77777777" w:rsidR="009D6A38" w:rsidRPr="009D6A38" w:rsidRDefault="009D6A38" w:rsidP="009D6A38">
      <w:pPr>
        <w:ind w:left="284" w:hanging="284"/>
      </w:pPr>
      <w:r w:rsidRPr="009D6A38">
        <w:t>5.</w:t>
      </w:r>
      <w:r w:rsidRPr="009D6A38">
        <w:tab/>
        <w:t xml:space="preserve">The exemption holder or registered master must not use or have possession of recreational rock lobster pot tags registered in their name, or tags registered to any charter crew member while undertaking charter boat fishing services. </w:t>
      </w:r>
    </w:p>
    <w:p w14:paraId="6DFE91A4" w14:textId="77777777" w:rsidR="009D6A38" w:rsidRPr="009D6A38" w:rsidRDefault="009D6A38" w:rsidP="009D6A38">
      <w:pPr>
        <w:ind w:left="284" w:hanging="284"/>
      </w:pPr>
      <w:r w:rsidRPr="009D6A38">
        <w:t>6.</w:t>
      </w:r>
      <w:r w:rsidRPr="009D6A38">
        <w:tab/>
        <w:t>The exemption holder, registered master or crew member who holds or has an interest in a rock lobster licence in South Australia or through corresponding interstate law, must not store or hold rock lobster on their registered vessel whilst undertaking activities pursuant to this exemption.</w:t>
      </w:r>
    </w:p>
    <w:p w14:paraId="5A2629A0" w14:textId="77777777" w:rsidR="009D6A38" w:rsidRPr="009D6A38" w:rsidRDefault="009D6A38" w:rsidP="009D6A38">
      <w:pPr>
        <w:ind w:left="284" w:hanging="284"/>
      </w:pPr>
      <w:r w:rsidRPr="009D6A38">
        <w:t>7.</w:t>
      </w:r>
      <w:r w:rsidRPr="009D6A38">
        <w:tab/>
        <w:t>When fishing pursuant to this exemption, the exemption holder, registered master or crew member must not operate any fishing equipment registered under a commercial fishery authority, including an authority under a corresponding law.</w:t>
      </w:r>
    </w:p>
    <w:p w14:paraId="0517D272" w14:textId="77777777" w:rsidR="009D6A38" w:rsidRPr="009D6A38" w:rsidRDefault="009D6A38" w:rsidP="009D6A38">
      <w:pPr>
        <w:ind w:left="284" w:hanging="284"/>
      </w:pPr>
      <w:r w:rsidRPr="009D6A38">
        <w:t>8.</w:t>
      </w:r>
      <w:r w:rsidRPr="009D6A38">
        <w:tab/>
      </w:r>
      <w:r w:rsidRPr="009D6A38">
        <w:rPr>
          <w:spacing w:val="-2"/>
        </w:rPr>
        <w:t xml:space="preserve">The recreational rock lobster pots set under this exemption must be marked with a </w:t>
      </w:r>
      <w:proofErr w:type="gramStart"/>
      <w:r w:rsidRPr="009D6A38">
        <w:rPr>
          <w:spacing w:val="-2"/>
        </w:rPr>
        <w:t>4 litre</w:t>
      </w:r>
      <w:proofErr w:type="gramEnd"/>
      <w:r w:rsidRPr="009D6A38">
        <w:rPr>
          <w:spacing w:val="-2"/>
        </w:rPr>
        <w:t xml:space="preserve"> red buoy, a recreational rock lobster pot tag issued by the Department and a tag identifying the Charter Boat Fishery licence number (consistent with the specifications of Section 13(b) </w:t>
      </w:r>
      <w:r w:rsidRPr="009D6A38">
        <w:t xml:space="preserve">of the </w:t>
      </w:r>
      <w:r w:rsidRPr="009D6A38">
        <w:rPr>
          <w:i/>
          <w:iCs/>
        </w:rPr>
        <w:t>Fisheries Management (General) Regulations 2017</w:t>
      </w:r>
      <w:r w:rsidRPr="009D6A38">
        <w:t>).</w:t>
      </w:r>
    </w:p>
    <w:p w14:paraId="7DF1016E" w14:textId="77777777" w:rsidR="009D6A38" w:rsidRPr="009D6A38" w:rsidRDefault="009D6A38" w:rsidP="00AA19C9">
      <w:pPr>
        <w:spacing w:after="60"/>
        <w:ind w:left="284" w:hanging="284"/>
      </w:pPr>
      <w:r w:rsidRPr="009D6A38">
        <w:t>9.</w:t>
      </w:r>
      <w:r w:rsidRPr="009D6A38">
        <w:tab/>
        <w:t xml:space="preserve">The recreational rock lobster pot must not be set under this exemption more than three days prior to commencing the charter on which the registration holder is due to participate in, consistent with a charter boat fishing agreement for the charter boat fishing services of the exemption holder. </w:t>
      </w:r>
    </w:p>
    <w:p w14:paraId="21D0C4A3" w14:textId="77777777" w:rsidR="009D6A38" w:rsidRPr="009D6A38" w:rsidRDefault="009D6A38" w:rsidP="00AA19C9">
      <w:pPr>
        <w:spacing w:after="60"/>
        <w:ind w:left="284" w:hanging="284"/>
      </w:pPr>
      <w:r w:rsidRPr="009D6A38">
        <w:t>10.</w:t>
      </w:r>
      <w:r w:rsidRPr="009D6A38">
        <w:tab/>
        <w:t xml:space="preserve">The exemption holder or registered master must ensure that the client(s) to whom the recreational rock lobster pot tag(s) are registered are engaged in the fishing activity to retrieve the registered rock lobster pot during the charter boat fishing services of the exemption holder, and that the owner of the tag(s) only retains a number of rock lobster consistent with their personal passenger limits. </w:t>
      </w:r>
    </w:p>
    <w:p w14:paraId="61145570" w14:textId="77777777" w:rsidR="009D6A38" w:rsidRPr="009D6A38" w:rsidRDefault="009D6A38" w:rsidP="00AA19C9">
      <w:pPr>
        <w:spacing w:after="60"/>
        <w:ind w:left="284" w:hanging="284"/>
      </w:pPr>
      <w:r w:rsidRPr="009D6A38">
        <w:t>11.</w:t>
      </w:r>
      <w:r w:rsidRPr="009D6A38">
        <w:tab/>
        <w:t>Once retrieved in accordance with condition 10, the rock lobster pot(s) must either be decked or reset with:</w:t>
      </w:r>
    </w:p>
    <w:p w14:paraId="641E9AAD" w14:textId="77777777" w:rsidR="009D6A38" w:rsidRPr="009D6A38" w:rsidRDefault="009D6A38" w:rsidP="00AA19C9">
      <w:pPr>
        <w:spacing w:after="60"/>
        <w:ind w:left="567" w:hanging="283"/>
      </w:pPr>
      <w:r w:rsidRPr="009D6A38">
        <w:t>(a)</w:t>
      </w:r>
      <w:r w:rsidRPr="009D6A38">
        <w:tab/>
        <w:t>The same client(s) tag affixed, if that client will be retrieving the pot(s) again on the same day or on a subsequent day within the period of registration; or</w:t>
      </w:r>
    </w:p>
    <w:p w14:paraId="0520DBC2" w14:textId="77777777" w:rsidR="009D6A38" w:rsidRPr="009D6A38" w:rsidRDefault="009D6A38" w:rsidP="00AA19C9">
      <w:pPr>
        <w:spacing w:after="60"/>
        <w:ind w:left="567" w:hanging="283"/>
      </w:pPr>
      <w:r w:rsidRPr="009D6A38">
        <w:t>(b)</w:t>
      </w:r>
      <w:r w:rsidRPr="009D6A38">
        <w:tab/>
        <w:t xml:space="preserve">A different/new clients(s) registered tag affixed, where that client has entered a charter boat fishing agreement for the charter boat fishing services of the exemption holder and that person intends to retrieve the registered rock lobster pot as part of the charter boat fishing agreement on a subsequent day, being no more than three days from when the pot is reset. </w:t>
      </w:r>
    </w:p>
    <w:p w14:paraId="589B4D15" w14:textId="77777777" w:rsidR="009D6A38" w:rsidRPr="009D6A38" w:rsidRDefault="009D6A38" w:rsidP="00AA19C9">
      <w:pPr>
        <w:spacing w:after="60"/>
        <w:ind w:left="284" w:hanging="284"/>
      </w:pPr>
      <w:r w:rsidRPr="009D6A38">
        <w:t>12.</w:t>
      </w:r>
      <w:r w:rsidRPr="009D6A38">
        <w:tab/>
        <w:t xml:space="preserve">If the person to whom the recreational rock lobster pot is registered </w:t>
      </w:r>
      <w:proofErr w:type="gramStart"/>
      <w:r w:rsidRPr="009D6A38">
        <w:t>is not able to</w:t>
      </w:r>
      <w:proofErr w:type="gramEnd"/>
      <w:r w:rsidRPr="009D6A38">
        <w:t xml:space="preserve"> be present during the agreed charter boat fishing service, the exemption holder or registered master must notify the Department by telephone on 1800 065 522 of the cancellation before commencing the trip. The exemption holder or registered master may then retrieve the rock lobster pot but must release all aquatic species caught in the pot back to the water immediately.</w:t>
      </w:r>
    </w:p>
    <w:p w14:paraId="56E06182" w14:textId="77777777" w:rsidR="00362485" w:rsidRDefault="00362485">
      <w:pPr>
        <w:spacing w:after="0" w:line="240" w:lineRule="auto"/>
        <w:jc w:val="left"/>
      </w:pPr>
      <w:r>
        <w:br w:type="page"/>
      </w:r>
    </w:p>
    <w:p w14:paraId="58E913E4" w14:textId="39DC6375" w:rsidR="009D6A38" w:rsidRPr="009D6A38" w:rsidRDefault="009D6A38" w:rsidP="00AA19C9">
      <w:pPr>
        <w:spacing w:after="60"/>
        <w:ind w:left="284" w:hanging="284"/>
      </w:pPr>
      <w:r w:rsidRPr="009D6A38">
        <w:lastRenderedPageBreak/>
        <w:t>13.</w:t>
      </w:r>
      <w:r w:rsidRPr="009D6A38">
        <w:tab/>
        <w:t>At least 30 minutes before landing the registered vessel from a fishing trip where registered recreational rock lobster pot(s) have been operated during the trip by a holder of a recreational rock lobster pot registration, the licence holder or registered master(s) of a boat registered for use in the Charter Boat Fishery, must inform the Department by telephone on 1800 065 522 or via the Commercial reporting App of the following information—</w:t>
      </w:r>
    </w:p>
    <w:p w14:paraId="00ACF5F0" w14:textId="77777777" w:rsidR="009D6A38" w:rsidRPr="009D6A38" w:rsidRDefault="009D6A38" w:rsidP="009D6A38">
      <w:pPr>
        <w:spacing w:after="40"/>
        <w:ind w:left="568" w:hanging="284"/>
      </w:pPr>
      <w:r w:rsidRPr="009D6A38">
        <w:t>(a)</w:t>
      </w:r>
      <w:r w:rsidRPr="009D6A38">
        <w:tab/>
        <w:t>The name of the person making the call/report;</w:t>
      </w:r>
    </w:p>
    <w:p w14:paraId="06639F14" w14:textId="77777777" w:rsidR="009D6A38" w:rsidRPr="009D6A38" w:rsidRDefault="009D6A38" w:rsidP="009D6A38">
      <w:pPr>
        <w:spacing w:after="40"/>
        <w:ind w:left="568" w:hanging="284"/>
      </w:pPr>
      <w:r w:rsidRPr="009D6A38">
        <w:t>(b)</w:t>
      </w:r>
      <w:r w:rsidRPr="009D6A38">
        <w:tab/>
        <w:t>Contact phone number of the person making the call/report;</w:t>
      </w:r>
    </w:p>
    <w:p w14:paraId="36DA8029" w14:textId="77777777" w:rsidR="009D6A38" w:rsidRPr="009D6A38" w:rsidRDefault="009D6A38" w:rsidP="009D6A38">
      <w:pPr>
        <w:spacing w:after="40"/>
        <w:ind w:left="568" w:hanging="284"/>
      </w:pPr>
      <w:r w:rsidRPr="009D6A38">
        <w:t>(c)</w:t>
      </w:r>
      <w:r w:rsidRPr="009D6A38">
        <w:tab/>
        <w:t>The licence number being fished;</w:t>
      </w:r>
    </w:p>
    <w:p w14:paraId="77736536" w14:textId="77777777" w:rsidR="009D6A38" w:rsidRPr="009D6A38" w:rsidRDefault="009D6A38" w:rsidP="009D6A38">
      <w:pPr>
        <w:spacing w:after="40"/>
        <w:ind w:left="568" w:hanging="284"/>
      </w:pPr>
      <w:r w:rsidRPr="009D6A38">
        <w:t>(d)</w:t>
      </w:r>
      <w:r w:rsidRPr="009D6A38">
        <w:tab/>
        <w:t>The name of the holder of the licence, or the registered master, operating the vessel;</w:t>
      </w:r>
    </w:p>
    <w:p w14:paraId="20FED20A" w14:textId="77777777" w:rsidR="009D6A38" w:rsidRPr="009D6A38" w:rsidRDefault="009D6A38" w:rsidP="009D6A38">
      <w:pPr>
        <w:spacing w:after="40"/>
        <w:ind w:left="568" w:hanging="284"/>
      </w:pPr>
      <w:r w:rsidRPr="009D6A38">
        <w:t>(e)</w:t>
      </w:r>
      <w:r w:rsidRPr="009D6A38">
        <w:tab/>
        <w:t>The name of the registration holder for each recreational rock lobster pot(s) on board;</w:t>
      </w:r>
    </w:p>
    <w:p w14:paraId="6ACC8234" w14:textId="77777777" w:rsidR="009D6A38" w:rsidRPr="009D6A38" w:rsidRDefault="009D6A38" w:rsidP="009D6A38">
      <w:pPr>
        <w:spacing w:after="40"/>
        <w:ind w:left="568" w:hanging="284"/>
      </w:pPr>
      <w:r w:rsidRPr="009D6A38">
        <w:t>(f)</w:t>
      </w:r>
      <w:r w:rsidRPr="009D6A38">
        <w:tab/>
      </w:r>
      <w:r w:rsidRPr="009D6A38">
        <w:rPr>
          <w:spacing w:val="-2"/>
        </w:rPr>
        <w:t>The tag number(s) held by each of the associated rock lobster pot registration holder[s] that is affixed to a rock lobster pot on board;</w:t>
      </w:r>
    </w:p>
    <w:p w14:paraId="42ABE40D" w14:textId="77777777" w:rsidR="009D6A38" w:rsidRPr="009D6A38" w:rsidRDefault="009D6A38" w:rsidP="009D6A38">
      <w:pPr>
        <w:spacing w:after="40"/>
        <w:ind w:left="568" w:hanging="284"/>
      </w:pPr>
      <w:r w:rsidRPr="009D6A38">
        <w:t>(g)</w:t>
      </w:r>
      <w:r w:rsidRPr="009D6A38">
        <w:tab/>
        <w:t>The total number of rock lobster on board the vessel;</w:t>
      </w:r>
    </w:p>
    <w:p w14:paraId="57589492" w14:textId="77777777" w:rsidR="009D6A38" w:rsidRPr="009D6A38" w:rsidRDefault="009D6A38" w:rsidP="009D6A38">
      <w:pPr>
        <w:spacing w:after="40"/>
        <w:ind w:left="568" w:hanging="284"/>
      </w:pPr>
      <w:r w:rsidRPr="009D6A38">
        <w:t>(h)</w:t>
      </w:r>
      <w:r w:rsidRPr="009D6A38">
        <w:tab/>
        <w:t>The date and time of landing;</w:t>
      </w:r>
    </w:p>
    <w:p w14:paraId="7C489AAC" w14:textId="77777777" w:rsidR="009D6A38" w:rsidRPr="009D6A38" w:rsidRDefault="009D6A38" w:rsidP="009D6A38">
      <w:pPr>
        <w:ind w:left="567" w:hanging="283"/>
      </w:pPr>
      <w:r w:rsidRPr="009D6A38">
        <w:t>(</w:t>
      </w:r>
      <w:proofErr w:type="spellStart"/>
      <w:r w:rsidRPr="009D6A38">
        <w:t>i</w:t>
      </w:r>
      <w:proofErr w:type="spellEnd"/>
      <w:r w:rsidRPr="009D6A38">
        <w:t>)</w:t>
      </w:r>
      <w:r w:rsidRPr="009D6A38">
        <w:tab/>
        <w:t>The port of landing.</w:t>
      </w:r>
    </w:p>
    <w:p w14:paraId="0862BF6F" w14:textId="77777777" w:rsidR="009D6A38" w:rsidRPr="009D6A38" w:rsidRDefault="009D6A38" w:rsidP="009D6A38">
      <w:pPr>
        <w:ind w:left="284" w:hanging="284"/>
      </w:pPr>
      <w:r w:rsidRPr="009D6A38">
        <w:t>14.</w:t>
      </w:r>
      <w:r w:rsidRPr="009D6A38">
        <w:tab/>
      </w:r>
      <w:r w:rsidRPr="009D6A38">
        <w:rPr>
          <w:spacing w:val="-2"/>
        </w:rPr>
        <w:t>If the estimated date and time for the landing of the registered vessel where recreational rock lobster pot(s) were set under this exemption is earlier than the estimated time previously notified, or more than one (1) hour after that date and time, the exemption holder or registered master must notify the Department of the updated estimated landing date and time in accordance with condition 13.</w:t>
      </w:r>
    </w:p>
    <w:p w14:paraId="4F56BE0B" w14:textId="77777777" w:rsidR="009D6A38" w:rsidRPr="009D6A38" w:rsidRDefault="009D6A38" w:rsidP="009D6A38">
      <w:pPr>
        <w:ind w:left="284" w:hanging="284"/>
      </w:pPr>
      <w:r w:rsidRPr="009D6A38">
        <w:t>15.</w:t>
      </w:r>
      <w:r w:rsidRPr="009D6A38">
        <w:tab/>
        <w:t xml:space="preserve">The licence holder or registered master must destroy the tag affixed to the short-term rock lobster pot at the end of the registration period specified on the certificate of registration of the relevant short-term rock lobster pot/s and retain the end of the tag displaying the registration number until the conclusion of the exemption period. The exemption holder must be able to produce the tag end if required by a Fisheries Officer. </w:t>
      </w:r>
    </w:p>
    <w:p w14:paraId="4DC59917" w14:textId="77777777" w:rsidR="009D6A38" w:rsidRPr="009D6A38" w:rsidRDefault="009D6A38" w:rsidP="009D6A38">
      <w:r w:rsidRPr="009D6A38">
        <w:rPr>
          <w:spacing w:val="-2"/>
        </w:rPr>
        <w:t xml:space="preserve">This notice does not purport to override the provisions or operation of any other Act including, but not limited to, the </w:t>
      </w:r>
      <w:r w:rsidRPr="009D6A38">
        <w:rPr>
          <w:i/>
          <w:iCs/>
          <w:spacing w:val="-2"/>
        </w:rPr>
        <w:t>Marine Parks Act 2007</w:t>
      </w:r>
      <w:r w:rsidRPr="009D6A38">
        <w:rPr>
          <w:spacing w:val="-2"/>
        </w:rPr>
        <w:t xml:space="preserve">. </w:t>
      </w:r>
      <w:r w:rsidRPr="009D6A38">
        <w:t xml:space="preserve">The exemption holder and his agents must comply with any relevant regulations, permits, requirements and directions from the Department for Environment and Water when undertaking activities within a marine park. </w:t>
      </w:r>
    </w:p>
    <w:p w14:paraId="308EF32E" w14:textId="77777777" w:rsidR="009D6A38" w:rsidRPr="009D6A38" w:rsidRDefault="009D6A38" w:rsidP="009D6A38">
      <w:pPr>
        <w:spacing w:after="0"/>
        <w:rPr>
          <w:rFonts w:eastAsia="Times New Roman"/>
          <w:szCs w:val="17"/>
        </w:rPr>
      </w:pPr>
      <w:r w:rsidRPr="009D6A38">
        <w:rPr>
          <w:rFonts w:eastAsia="Times New Roman"/>
          <w:szCs w:val="17"/>
        </w:rPr>
        <w:t>Dated: 6 October 2026</w:t>
      </w:r>
    </w:p>
    <w:p w14:paraId="7713EDCB" w14:textId="77777777" w:rsidR="009D6A38" w:rsidRPr="009D6A38" w:rsidRDefault="009D6A38" w:rsidP="009D6A38">
      <w:pPr>
        <w:spacing w:after="0"/>
        <w:jc w:val="right"/>
        <w:rPr>
          <w:rFonts w:eastAsia="Times New Roman"/>
          <w:smallCaps/>
          <w:szCs w:val="20"/>
        </w:rPr>
      </w:pPr>
      <w:r w:rsidRPr="009D6A38">
        <w:rPr>
          <w:rFonts w:eastAsia="Times New Roman"/>
          <w:smallCaps/>
          <w:szCs w:val="20"/>
        </w:rPr>
        <w:t>Professor Gavin Begg</w:t>
      </w:r>
    </w:p>
    <w:p w14:paraId="52968CE4" w14:textId="77777777" w:rsidR="009D6A38" w:rsidRPr="009D6A38" w:rsidRDefault="009D6A38" w:rsidP="009D6A38">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9D6A38">
        <w:rPr>
          <w:rFonts w:eastAsia="Times New Roman"/>
          <w:szCs w:val="17"/>
        </w:rPr>
        <w:t>Executive Director</w:t>
      </w:r>
    </w:p>
    <w:p w14:paraId="74A7E250" w14:textId="1A5BBDD6" w:rsidR="009D6A38" w:rsidRPr="009D6A38" w:rsidRDefault="009D6A38" w:rsidP="009D6A38">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9D6A38">
        <w:rPr>
          <w:rFonts w:eastAsia="Times New Roman"/>
          <w:szCs w:val="17"/>
        </w:rPr>
        <w:t>Fisheries and Aquaculture</w:t>
      </w:r>
    </w:p>
    <w:p w14:paraId="4F244BBB" w14:textId="503E2069" w:rsidR="009D6A38" w:rsidRDefault="009D6A38" w:rsidP="00C07441">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9D6A38">
        <w:rPr>
          <w:rFonts w:eastAsia="Times New Roman"/>
          <w:szCs w:val="17"/>
        </w:rPr>
        <w:t>Delegate of the Minister for Primary Industries and Regional Development</w:t>
      </w:r>
    </w:p>
    <w:p w14:paraId="70FFF761" w14:textId="77777777" w:rsidR="00C07441" w:rsidRDefault="00C07441" w:rsidP="00C07441">
      <w:pPr>
        <w:pBdr>
          <w:bottom w:val="single" w:sz="4" w:space="1" w:color="auto"/>
        </w:pBdr>
        <w:spacing w:after="0" w:line="52" w:lineRule="exact"/>
        <w:jc w:val="center"/>
        <w:rPr>
          <w:rFonts w:eastAsia="Times New Roman"/>
          <w:szCs w:val="17"/>
        </w:rPr>
      </w:pPr>
    </w:p>
    <w:p w14:paraId="058937A6" w14:textId="77777777" w:rsidR="00C07441" w:rsidRDefault="00C07441" w:rsidP="00C07441">
      <w:pPr>
        <w:pBdr>
          <w:top w:val="single" w:sz="4" w:space="1" w:color="auto"/>
        </w:pBdr>
        <w:spacing w:before="34" w:after="0" w:line="14" w:lineRule="exact"/>
        <w:jc w:val="center"/>
        <w:rPr>
          <w:rFonts w:eastAsia="Times New Roman"/>
          <w:szCs w:val="17"/>
        </w:rPr>
      </w:pPr>
    </w:p>
    <w:p w14:paraId="3E7A1B67" w14:textId="77777777" w:rsidR="009D6A38" w:rsidRPr="009D6A38" w:rsidRDefault="009D6A38" w:rsidP="00707F65">
      <w:pPr>
        <w:pStyle w:val="NoSpacing"/>
      </w:pPr>
    </w:p>
    <w:p w14:paraId="2C58D031" w14:textId="0B2DDD3B" w:rsidR="00276656" w:rsidRPr="00276656" w:rsidRDefault="00C94C83" w:rsidP="00C94C83">
      <w:pPr>
        <w:pStyle w:val="Heading2"/>
      </w:pPr>
      <w:bookmarkStart w:id="7" w:name="_Toc242348041"/>
      <w:r w:rsidRPr="00276656">
        <w:t>Housing Improvement Act 2016</w:t>
      </w:r>
      <w:bookmarkEnd w:id="7"/>
    </w:p>
    <w:p w14:paraId="6637A5FD" w14:textId="77777777" w:rsidR="00276656" w:rsidRPr="00276656" w:rsidRDefault="00276656" w:rsidP="00276656">
      <w:pPr>
        <w:jc w:val="center"/>
        <w:rPr>
          <w:i/>
          <w:szCs w:val="17"/>
        </w:rPr>
      </w:pPr>
      <w:r w:rsidRPr="00276656">
        <w:rPr>
          <w:i/>
          <w:szCs w:val="17"/>
        </w:rPr>
        <w:t>Rent Control Revocations</w:t>
      </w:r>
    </w:p>
    <w:p w14:paraId="7FE7D1F8" w14:textId="77777777" w:rsidR="00276656" w:rsidRPr="00276656" w:rsidRDefault="00276656" w:rsidP="00276656">
      <w:pPr>
        <w:rPr>
          <w:spacing w:val="-4"/>
        </w:rPr>
      </w:pPr>
      <w:r w:rsidRPr="00276656">
        <w:rPr>
          <w:spacing w:val="-4"/>
        </w:rPr>
        <w:t xml:space="preserve">In the exercise of the powers conferred by the </w:t>
      </w:r>
      <w:r w:rsidRPr="00276656">
        <w:rPr>
          <w:i/>
          <w:iCs/>
          <w:spacing w:val="-4"/>
        </w:rPr>
        <w:t>Housing Improvement Act 2016</w:t>
      </w:r>
      <w:r w:rsidRPr="00276656">
        <w:rPr>
          <w:spacing w:val="-4"/>
        </w:rPr>
        <w:t xml:space="preserve">, the Delegate of the Minister for Housing and Urban Development hereby revokes the maximum rental amount per week that shall be payable subject to Section 55 of the </w:t>
      </w:r>
      <w:r w:rsidRPr="00276656">
        <w:rPr>
          <w:i/>
          <w:iCs/>
          <w:spacing w:val="-4"/>
        </w:rPr>
        <w:t>Residential Tenancies Act 1995</w:t>
      </w:r>
      <w:r w:rsidRPr="00276656">
        <w:rPr>
          <w:spacing w:val="-4"/>
        </w:rPr>
        <w:t>, in respect of each premises described in the following table.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543"/>
        <w:gridCol w:w="3968"/>
        <w:gridCol w:w="1843"/>
      </w:tblGrid>
      <w:tr w:rsidR="00276656" w:rsidRPr="00276656" w14:paraId="5743194D" w14:textId="77777777" w:rsidTr="006E6204">
        <w:tc>
          <w:tcPr>
            <w:tcW w:w="3544" w:type="dxa"/>
            <w:tcBorders>
              <w:top w:val="single" w:sz="4" w:space="0" w:color="auto"/>
              <w:bottom w:val="single" w:sz="4" w:space="0" w:color="auto"/>
            </w:tcBorders>
            <w:vAlign w:val="center"/>
          </w:tcPr>
          <w:p w14:paraId="7B6F08FB" w14:textId="77777777" w:rsidR="00276656" w:rsidRPr="00276656" w:rsidRDefault="00276656" w:rsidP="00276656">
            <w:pPr>
              <w:spacing w:before="40" w:after="40"/>
              <w:jc w:val="center"/>
              <w:rPr>
                <w:b/>
                <w:bCs/>
                <w:szCs w:val="17"/>
              </w:rPr>
            </w:pPr>
            <w:r w:rsidRPr="00276656">
              <w:rPr>
                <w:b/>
                <w:bCs/>
                <w:szCs w:val="17"/>
              </w:rPr>
              <w:t>Address of Premises</w:t>
            </w:r>
          </w:p>
        </w:tc>
        <w:tc>
          <w:tcPr>
            <w:tcW w:w="3969" w:type="dxa"/>
            <w:tcBorders>
              <w:top w:val="single" w:sz="4" w:space="0" w:color="auto"/>
              <w:bottom w:val="single" w:sz="4" w:space="0" w:color="auto"/>
            </w:tcBorders>
            <w:vAlign w:val="center"/>
          </w:tcPr>
          <w:p w14:paraId="6DB888FB" w14:textId="77777777" w:rsidR="00276656" w:rsidRPr="00276656" w:rsidRDefault="00276656" w:rsidP="00276656">
            <w:pPr>
              <w:spacing w:before="40" w:after="40"/>
              <w:jc w:val="center"/>
              <w:rPr>
                <w:b/>
                <w:bCs/>
                <w:szCs w:val="17"/>
              </w:rPr>
            </w:pPr>
            <w:r w:rsidRPr="00276656">
              <w:rPr>
                <w:b/>
                <w:bCs/>
                <w:szCs w:val="17"/>
              </w:rPr>
              <w:t>Allotment Section</w:t>
            </w:r>
          </w:p>
        </w:tc>
        <w:tc>
          <w:tcPr>
            <w:tcW w:w="1843" w:type="dxa"/>
            <w:tcBorders>
              <w:top w:val="single" w:sz="4" w:space="0" w:color="auto"/>
              <w:bottom w:val="single" w:sz="4" w:space="0" w:color="auto"/>
            </w:tcBorders>
            <w:vAlign w:val="center"/>
          </w:tcPr>
          <w:p w14:paraId="5B6BF281" w14:textId="77777777" w:rsidR="00276656" w:rsidRPr="00276656" w:rsidRDefault="00276656" w:rsidP="00276656">
            <w:pPr>
              <w:spacing w:before="40" w:after="40"/>
              <w:jc w:val="center"/>
              <w:rPr>
                <w:b/>
                <w:bCs/>
                <w:szCs w:val="17"/>
              </w:rPr>
            </w:pPr>
            <w:r w:rsidRPr="00276656">
              <w:rPr>
                <w:b/>
                <w:bCs/>
                <w:szCs w:val="17"/>
                <w:u w:val="single"/>
              </w:rPr>
              <w:t>Certificate of Title</w:t>
            </w:r>
            <w:r w:rsidRPr="00276656">
              <w:rPr>
                <w:b/>
                <w:bCs/>
                <w:szCs w:val="17"/>
                <w:u w:val="single"/>
              </w:rPr>
              <w:br/>
            </w:r>
            <w:r w:rsidRPr="00276656">
              <w:rPr>
                <w:b/>
                <w:bCs/>
                <w:szCs w:val="17"/>
              </w:rPr>
              <w:t>Volume/Folio</w:t>
            </w:r>
          </w:p>
        </w:tc>
      </w:tr>
      <w:tr w:rsidR="00276656" w:rsidRPr="00276656" w14:paraId="6292A09A" w14:textId="77777777" w:rsidTr="006E6204">
        <w:tc>
          <w:tcPr>
            <w:tcW w:w="3544" w:type="dxa"/>
            <w:tcBorders>
              <w:top w:val="single" w:sz="4" w:space="0" w:color="auto"/>
            </w:tcBorders>
          </w:tcPr>
          <w:p w14:paraId="442E8207" w14:textId="77777777" w:rsidR="00276656" w:rsidRPr="00276656" w:rsidRDefault="00276656" w:rsidP="00276656">
            <w:pPr>
              <w:spacing w:before="40" w:after="40"/>
              <w:jc w:val="left"/>
              <w:rPr>
                <w:spacing w:val="-5"/>
                <w:szCs w:val="17"/>
              </w:rPr>
            </w:pPr>
            <w:r w:rsidRPr="00276656">
              <w:rPr>
                <w:spacing w:val="-5"/>
              </w:rPr>
              <w:t xml:space="preserve">150 Waterfall Gully Road, Waterfall Gully SA 5066 </w:t>
            </w:r>
          </w:p>
        </w:tc>
        <w:tc>
          <w:tcPr>
            <w:tcW w:w="3969" w:type="dxa"/>
            <w:tcBorders>
              <w:top w:val="single" w:sz="4" w:space="0" w:color="auto"/>
            </w:tcBorders>
          </w:tcPr>
          <w:p w14:paraId="473F2554" w14:textId="77777777" w:rsidR="00276656" w:rsidRPr="00276656" w:rsidRDefault="00276656" w:rsidP="00276656">
            <w:pPr>
              <w:spacing w:before="40" w:after="40"/>
              <w:jc w:val="left"/>
              <w:rPr>
                <w:szCs w:val="17"/>
              </w:rPr>
            </w:pPr>
            <w:r w:rsidRPr="00276656">
              <w:t xml:space="preserve">Allotment 8 Deposited Plan 4777 </w:t>
            </w:r>
            <w:proofErr w:type="gramStart"/>
            <w:r w:rsidRPr="00276656">
              <w:t>Hundred</w:t>
            </w:r>
            <w:proofErr w:type="gramEnd"/>
            <w:r w:rsidRPr="00276656">
              <w:t xml:space="preserve"> of Adelaide</w:t>
            </w:r>
          </w:p>
        </w:tc>
        <w:tc>
          <w:tcPr>
            <w:tcW w:w="1843" w:type="dxa"/>
            <w:tcBorders>
              <w:top w:val="single" w:sz="4" w:space="0" w:color="auto"/>
            </w:tcBorders>
          </w:tcPr>
          <w:p w14:paraId="5C87D8BD" w14:textId="77777777" w:rsidR="00276656" w:rsidRPr="00276656" w:rsidRDefault="00276656" w:rsidP="00276656">
            <w:pPr>
              <w:spacing w:before="40" w:after="40"/>
              <w:jc w:val="center"/>
            </w:pPr>
            <w:r w:rsidRPr="00276656">
              <w:t>CT5236/514, CT5449/268</w:t>
            </w:r>
          </w:p>
        </w:tc>
      </w:tr>
      <w:tr w:rsidR="00276656" w:rsidRPr="00276656" w14:paraId="11905C03" w14:textId="77777777" w:rsidTr="006E6204">
        <w:tc>
          <w:tcPr>
            <w:tcW w:w="3544" w:type="dxa"/>
          </w:tcPr>
          <w:p w14:paraId="2E281AE6" w14:textId="77777777" w:rsidR="00276656" w:rsidRPr="00276656" w:rsidRDefault="00276656" w:rsidP="00276656">
            <w:pPr>
              <w:spacing w:before="40" w:after="40"/>
              <w:jc w:val="left"/>
              <w:rPr>
                <w:szCs w:val="17"/>
              </w:rPr>
            </w:pPr>
            <w:r w:rsidRPr="00276656">
              <w:t xml:space="preserve">11 Blanche Street, Edithburgh SA 5583 </w:t>
            </w:r>
          </w:p>
        </w:tc>
        <w:tc>
          <w:tcPr>
            <w:tcW w:w="3969" w:type="dxa"/>
          </w:tcPr>
          <w:p w14:paraId="539CB30F" w14:textId="77777777" w:rsidR="00276656" w:rsidRPr="00276656" w:rsidRDefault="00276656" w:rsidP="00276656">
            <w:pPr>
              <w:spacing w:before="40" w:after="40"/>
              <w:jc w:val="left"/>
              <w:rPr>
                <w:szCs w:val="17"/>
              </w:rPr>
            </w:pPr>
            <w:r w:rsidRPr="00276656">
              <w:t xml:space="preserve">Allotment 230 Filed Plan 195652 </w:t>
            </w:r>
            <w:proofErr w:type="gramStart"/>
            <w:r w:rsidRPr="00276656">
              <w:t>Hundred</w:t>
            </w:r>
            <w:proofErr w:type="gramEnd"/>
            <w:r w:rsidRPr="00276656">
              <w:t xml:space="preserve"> of Melville</w:t>
            </w:r>
          </w:p>
        </w:tc>
        <w:tc>
          <w:tcPr>
            <w:tcW w:w="1843" w:type="dxa"/>
          </w:tcPr>
          <w:p w14:paraId="3D8E278F" w14:textId="77777777" w:rsidR="00276656" w:rsidRPr="00276656" w:rsidRDefault="00276656" w:rsidP="00276656">
            <w:pPr>
              <w:spacing w:before="40" w:after="40"/>
              <w:jc w:val="center"/>
            </w:pPr>
            <w:r w:rsidRPr="00276656">
              <w:t>CT5429/793</w:t>
            </w:r>
          </w:p>
        </w:tc>
      </w:tr>
      <w:tr w:rsidR="00276656" w:rsidRPr="00276656" w14:paraId="64B18B6F" w14:textId="77777777" w:rsidTr="006E6204">
        <w:tc>
          <w:tcPr>
            <w:tcW w:w="3544" w:type="dxa"/>
          </w:tcPr>
          <w:p w14:paraId="6A26A85E" w14:textId="77777777" w:rsidR="00276656" w:rsidRPr="00276656" w:rsidRDefault="00276656" w:rsidP="00276656">
            <w:pPr>
              <w:spacing w:before="40" w:after="40"/>
              <w:jc w:val="left"/>
              <w:rPr>
                <w:szCs w:val="17"/>
              </w:rPr>
            </w:pPr>
            <w:r w:rsidRPr="00276656">
              <w:t xml:space="preserve">2 The Fairway, Tea Tree Gully SA 5091 </w:t>
            </w:r>
          </w:p>
        </w:tc>
        <w:tc>
          <w:tcPr>
            <w:tcW w:w="3969" w:type="dxa"/>
          </w:tcPr>
          <w:p w14:paraId="681610B6" w14:textId="77777777" w:rsidR="00276656" w:rsidRPr="00276656" w:rsidRDefault="00276656" w:rsidP="00276656">
            <w:pPr>
              <w:spacing w:before="40" w:after="40"/>
              <w:jc w:val="left"/>
              <w:rPr>
                <w:szCs w:val="17"/>
              </w:rPr>
            </w:pPr>
            <w:r w:rsidRPr="00276656">
              <w:t xml:space="preserve">Allotment 234 Deposited Plan 6505 </w:t>
            </w:r>
            <w:proofErr w:type="gramStart"/>
            <w:r w:rsidRPr="00276656">
              <w:t>Hundred</w:t>
            </w:r>
            <w:proofErr w:type="gramEnd"/>
            <w:r w:rsidRPr="00276656">
              <w:t xml:space="preserve"> of Yatala</w:t>
            </w:r>
          </w:p>
        </w:tc>
        <w:tc>
          <w:tcPr>
            <w:tcW w:w="1843" w:type="dxa"/>
          </w:tcPr>
          <w:p w14:paraId="318C0BE8" w14:textId="77777777" w:rsidR="00276656" w:rsidRPr="00276656" w:rsidRDefault="00276656" w:rsidP="00276656">
            <w:pPr>
              <w:spacing w:before="40" w:after="40"/>
              <w:jc w:val="center"/>
            </w:pPr>
            <w:r w:rsidRPr="00276656">
              <w:t>CT5576/9</w:t>
            </w:r>
          </w:p>
        </w:tc>
      </w:tr>
      <w:tr w:rsidR="00276656" w:rsidRPr="00276656" w14:paraId="4AA682EC" w14:textId="77777777" w:rsidTr="006E6204">
        <w:tc>
          <w:tcPr>
            <w:tcW w:w="3544" w:type="dxa"/>
          </w:tcPr>
          <w:p w14:paraId="0A3F1E75" w14:textId="77777777" w:rsidR="00276656" w:rsidRPr="00276656" w:rsidRDefault="00276656" w:rsidP="00276656">
            <w:pPr>
              <w:spacing w:before="40" w:after="40"/>
              <w:jc w:val="left"/>
              <w:rPr>
                <w:szCs w:val="17"/>
              </w:rPr>
            </w:pPr>
            <w:r w:rsidRPr="00276656">
              <w:t xml:space="preserve">2 Matthew Street, Bedford Park SA 5042 </w:t>
            </w:r>
          </w:p>
        </w:tc>
        <w:tc>
          <w:tcPr>
            <w:tcW w:w="3969" w:type="dxa"/>
          </w:tcPr>
          <w:p w14:paraId="32802F05" w14:textId="77777777" w:rsidR="00276656" w:rsidRPr="00276656" w:rsidRDefault="00276656" w:rsidP="00276656">
            <w:pPr>
              <w:spacing w:before="40" w:after="40"/>
              <w:ind w:left="142" w:hanging="142"/>
              <w:jc w:val="left"/>
            </w:pPr>
            <w:r w:rsidRPr="00276656">
              <w:t>Allotment 117 Deposited Plan 6261</w:t>
            </w:r>
            <w:r w:rsidRPr="00276656">
              <w:br/>
              <w:t>Hundred of Adelaide and Noarlunga</w:t>
            </w:r>
          </w:p>
        </w:tc>
        <w:tc>
          <w:tcPr>
            <w:tcW w:w="1843" w:type="dxa"/>
          </w:tcPr>
          <w:p w14:paraId="7A989559" w14:textId="77777777" w:rsidR="00276656" w:rsidRPr="00276656" w:rsidRDefault="00276656" w:rsidP="00276656">
            <w:pPr>
              <w:spacing w:before="40" w:after="40"/>
              <w:jc w:val="center"/>
            </w:pPr>
            <w:r w:rsidRPr="00276656">
              <w:t>CT5448/205</w:t>
            </w:r>
          </w:p>
        </w:tc>
      </w:tr>
      <w:tr w:rsidR="00276656" w:rsidRPr="00276656" w14:paraId="0CC5F495" w14:textId="77777777" w:rsidTr="006E6204">
        <w:tc>
          <w:tcPr>
            <w:tcW w:w="3544" w:type="dxa"/>
            <w:tcBorders>
              <w:bottom w:val="single" w:sz="4" w:space="0" w:color="auto"/>
            </w:tcBorders>
          </w:tcPr>
          <w:p w14:paraId="70F980DB" w14:textId="77777777" w:rsidR="00276656" w:rsidRPr="00276656" w:rsidRDefault="00276656" w:rsidP="00276656">
            <w:pPr>
              <w:spacing w:before="40"/>
              <w:jc w:val="left"/>
              <w:rPr>
                <w:szCs w:val="17"/>
              </w:rPr>
            </w:pPr>
            <w:r w:rsidRPr="00276656">
              <w:t xml:space="preserve">205 Symes Road, Waterloo Corner SA 5110 </w:t>
            </w:r>
          </w:p>
        </w:tc>
        <w:tc>
          <w:tcPr>
            <w:tcW w:w="3969" w:type="dxa"/>
            <w:tcBorders>
              <w:bottom w:val="single" w:sz="4" w:space="0" w:color="auto"/>
            </w:tcBorders>
          </w:tcPr>
          <w:p w14:paraId="2ED14BB1" w14:textId="77777777" w:rsidR="00276656" w:rsidRPr="00276656" w:rsidRDefault="00276656" w:rsidP="00276656">
            <w:pPr>
              <w:spacing w:before="40"/>
              <w:jc w:val="left"/>
              <w:rPr>
                <w:spacing w:val="-4"/>
                <w:szCs w:val="17"/>
              </w:rPr>
            </w:pPr>
            <w:r w:rsidRPr="00276656">
              <w:rPr>
                <w:spacing w:val="-4"/>
              </w:rPr>
              <w:t xml:space="preserve">Allotments 49 Filed Plan 114510 </w:t>
            </w:r>
            <w:proofErr w:type="gramStart"/>
            <w:r w:rsidRPr="00276656">
              <w:rPr>
                <w:spacing w:val="-4"/>
              </w:rPr>
              <w:t>Hundred</w:t>
            </w:r>
            <w:proofErr w:type="gramEnd"/>
            <w:r w:rsidRPr="00276656">
              <w:rPr>
                <w:spacing w:val="-4"/>
              </w:rPr>
              <w:t xml:space="preserve"> of Port Adelaide</w:t>
            </w:r>
          </w:p>
        </w:tc>
        <w:tc>
          <w:tcPr>
            <w:tcW w:w="1843" w:type="dxa"/>
            <w:tcBorders>
              <w:bottom w:val="single" w:sz="4" w:space="0" w:color="auto"/>
            </w:tcBorders>
          </w:tcPr>
          <w:p w14:paraId="2E51A223" w14:textId="77777777" w:rsidR="00276656" w:rsidRPr="00276656" w:rsidRDefault="00276656" w:rsidP="00276656">
            <w:pPr>
              <w:spacing w:before="40"/>
              <w:jc w:val="center"/>
            </w:pPr>
            <w:r w:rsidRPr="00276656">
              <w:t>CT5862/981</w:t>
            </w:r>
          </w:p>
        </w:tc>
      </w:tr>
    </w:tbl>
    <w:p w14:paraId="21449FC5" w14:textId="77777777" w:rsidR="00276656" w:rsidRPr="00276656" w:rsidRDefault="00276656" w:rsidP="00276656">
      <w:pPr>
        <w:spacing w:before="80"/>
      </w:pPr>
      <w:r w:rsidRPr="00276656">
        <w:t>Dated: 8 October 2026</w:t>
      </w:r>
    </w:p>
    <w:p w14:paraId="60B1FF6A" w14:textId="77777777" w:rsidR="00276656" w:rsidRPr="00276656" w:rsidRDefault="00276656" w:rsidP="00276656">
      <w:pPr>
        <w:spacing w:after="0"/>
        <w:jc w:val="right"/>
        <w:rPr>
          <w:rFonts w:eastAsia="Times New Roman"/>
          <w:smallCaps/>
          <w:szCs w:val="20"/>
        </w:rPr>
      </w:pPr>
      <w:r w:rsidRPr="00276656">
        <w:rPr>
          <w:rFonts w:eastAsia="Times New Roman"/>
          <w:smallCaps/>
          <w:szCs w:val="20"/>
        </w:rPr>
        <w:t>David Osborne</w:t>
      </w:r>
    </w:p>
    <w:p w14:paraId="27A05DDA" w14:textId="77777777" w:rsidR="00276656" w:rsidRPr="00276656" w:rsidRDefault="00276656" w:rsidP="00276656">
      <w:pPr>
        <w:spacing w:after="0"/>
        <w:jc w:val="right"/>
        <w:rPr>
          <w:rFonts w:eastAsia="Times New Roman"/>
          <w:szCs w:val="17"/>
        </w:rPr>
      </w:pPr>
      <w:r w:rsidRPr="00276656">
        <w:rPr>
          <w:rFonts w:eastAsia="Times New Roman"/>
          <w:szCs w:val="17"/>
        </w:rPr>
        <w:t>Manager</w:t>
      </w:r>
    </w:p>
    <w:p w14:paraId="4E3D2D97" w14:textId="77777777" w:rsidR="00276656" w:rsidRPr="00276656" w:rsidRDefault="00276656" w:rsidP="00276656">
      <w:pPr>
        <w:spacing w:after="0"/>
        <w:jc w:val="right"/>
        <w:rPr>
          <w:rFonts w:eastAsia="Times New Roman"/>
          <w:szCs w:val="17"/>
        </w:rPr>
      </w:pPr>
      <w:r w:rsidRPr="00276656">
        <w:rPr>
          <w:rFonts w:eastAsia="Times New Roman"/>
          <w:szCs w:val="17"/>
        </w:rPr>
        <w:t>Housing Safety Authority</w:t>
      </w:r>
    </w:p>
    <w:p w14:paraId="67315C48" w14:textId="6BF7CC19" w:rsidR="00276656" w:rsidRDefault="00276656" w:rsidP="00C07441">
      <w:pPr>
        <w:spacing w:after="0"/>
        <w:jc w:val="right"/>
        <w:rPr>
          <w:rFonts w:eastAsia="Times New Roman"/>
          <w:szCs w:val="17"/>
        </w:rPr>
      </w:pPr>
      <w:r w:rsidRPr="00276656">
        <w:rPr>
          <w:rFonts w:eastAsia="Times New Roman"/>
          <w:szCs w:val="17"/>
        </w:rPr>
        <w:t>Delegate of the Minister for Housing and Urban Development</w:t>
      </w:r>
    </w:p>
    <w:p w14:paraId="5733D6F5" w14:textId="77777777" w:rsidR="00C07441" w:rsidRDefault="00C07441" w:rsidP="00C07441">
      <w:pPr>
        <w:pBdr>
          <w:bottom w:val="single" w:sz="4" w:space="1" w:color="auto"/>
        </w:pBdr>
        <w:spacing w:after="0" w:line="52" w:lineRule="exact"/>
        <w:jc w:val="center"/>
        <w:rPr>
          <w:rFonts w:eastAsia="Times New Roman"/>
          <w:szCs w:val="17"/>
        </w:rPr>
      </w:pPr>
    </w:p>
    <w:p w14:paraId="3DA72CFF" w14:textId="77777777" w:rsidR="00C07441" w:rsidRDefault="00C07441" w:rsidP="00C07441">
      <w:pPr>
        <w:pBdr>
          <w:top w:val="single" w:sz="4" w:space="1" w:color="auto"/>
        </w:pBdr>
        <w:spacing w:before="34" w:after="0" w:line="14" w:lineRule="exact"/>
        <w:jc w:val="center"/>
        <w:rPr>
          <w:rFonts w:eastAsia="Times New Roman"/>
          <w:szCs w:val="17"/>
        </w:rPr>
      </w:pPr>
    </w:p>
    <w:p w14:paraId="36F7CAF2" w14:textId="77777777" w:rsidR="00C07441" w:rsidRPr="00276656" w:rsidRDefault="00C07441" w:rsidP="00707F65">
      <w:pPr>
        <w:pStyle w:val="NoSpacing"/>
      </w:pPr>
    </w:p>
    <w:p w14:paraId="08189CB1" w14:textId="62AC3E3F" w:rsidR="001F07E6" w:rsidRPr="001F07E6" w:rsidRDefault="00C94C83" w:rsidP="00C94C83">
      <w:pPr>
        <w:pStyle w:val="Heading2"/>
      </w:pPr>
      <w:bookmarkStart w:id="8" w:name="_Toc242348042"/>
      <w:r w:rsidRPr="001F07E6">
        <w:t>Major Events Act 2013</w:t>
      </w:r>
      <w:bookmarkEnd w:id="8"/>
    </w:p>
    <w:p w14:paraId="333FE268" w14:textId="77777777" w:rsidR="001F07E6" w:rsidRPr="001F07E6" w:rsidRDefault="001F07E6" w:rsidP="001F07E6">
      <w:pPr>
        <w:jc w:val="center"/>
        <w:rPr>
          <w:smallCaps/>
          <w:szCs w:val="17"/>
        </w:rPr>
      </w:pPr>
      <w:r w:rsidRPr="001F07E6">
        <w:rPr>
          <w:smallCaps/>
          <w:szCs w:val="17"/>
        </w:rPr>
        <w:t>Section 6B</w:t>
      </w:r>
    </w:p>
    <w:p w14:paraId="34DD7AC9" w14:textId="77777777" w:rsidR="001F07E6" w:rsidRPr="001F07E6" w:rsidRDefault="001F07E6" w:rsidP="001F07E6">
      <w:pPr>
        <w:jc w:val="center"/>
        <w:rPr>
          <w:i/>
          <w:szCs w:val="17"/>
        </w:rPr>
      </w:pPr>
      <w:r w:rsidRPr="001F07E6">
        <w:rPr>
          <w:i/>
          <w:szCs w:val="17"/>
        </w:rPr>
        <w:t>Declaration of a Major Event</w:t>
      </w:r>
    </w:p>
    <w:p w14:paraId="2FBC440B" w14:textId="77777777" w:rsidR="001F07E6" w:rsidRPr="001F07E6" w:rsidRDefault="001F07E6" w:rsidP="001F07E6">
      <w:pPr>
        <w:rPr>
          <w:rFonts w:eastAsia="Times New Roman"/>
          <w:szCs w:val="17"/>
        </w:rPr>
      </w:pPr>
      <w:r w:rsidRPr="001F07E6">
        <w:rPr>
          <w:rFonts w:eastAsia="Times New Roman"/>
          <w:szCs w:val="17"/>
        </w:rPr>
        <w:t xml:space="preserve">Pursuant to Section 6B of the </w:t>
      </w:r>
      <w:r w:rsidRPr="001F07E6">
        <w:rPr>
          <w:rFonts w:eastAsia="Times New Roman"/>
          <w:i/>
          <w:iCs/>
          <w:szCs w:val="17"/>
        </w:rPr>
        <w:t>Major Events Act 2013</w:t>
      </w:r>
      <w:r w:rsidRPr="001F07E6">
        <w:rPr>
          <w:rFonts w:eastAsia="Times New Roman"/>
          <w:szCs w:val="17"/>
        </w:rPr>
        <w:t>, I, Hon. Emily Bourke MLC, Minister for Tourism declare the 2026 Shannons Adelaide Rally to be held from 16–18 October 2026 to be declared a major event.</w:t>
      </w:r>
    </w:p>
    <w:p w14:paraId="648B175C" w14:textId="77777777" w:rsidR="001F07E6" w:rsidRPr="001F07E6" w:rsidRDefault="001F07E6" w:rsidP="001F07E6">
      <w:r w:rsidRPr="001F07E6">
        <w:t xml:space="preserve">By virtue of the provisions of the </w:t>
      </w:r>
      <w:r w:rsidRPr="001F07E6">
        <w:rPr>
          <w:i/>
          <w:iCs/>
        </w:rPr>
        <w:t>Major Events Act 2013</w:t>
      </w:r>
      <w:r w:rsidRPr="001F07E6">
        <w:t>, I do hereby:</w:t>
      </w:r>
    </w:p>
    <w:p w14:paraId="470C1B8F" w14:textId="77777777" w:rsidR="001F07E6" w:rsidRPr="001F07E6" w:rsidRDefault="001F07E6" w:rsidP="001F07E6">
      <w:pPr>
        <w:ind w:left="426" w:hanging="284"/>
      </w:pPr>
      <w:r w:rsidRPr="001F07E6">
        <w:t>1.</w:t>
      </w:r>
      <w:r w:rsidRPr="001F07E6">
        <w:tab/>
        <w:t xml:space="preserve">Declare the </w:t>
      </w:r>
      <w:r w:rsidRPr="001F07E6">
        <w:rPr>
          <w:spacing w:val="-4"/>
        </w:rPr>
        <w:t xml:space="preserve">2026 </w:t>
      </w:r>
      <w:r w:rsidRPr="001F07E6">
        <w:rPr>
          <w:szCs w:val="17"/>
        </w:rPr>
        <w:t xml:space="preserve">Shannons Adelaide Rally </w:t>
      </w:r>
      <w:r w:rsidRPr="001F07E6">
        <w:t>to be a major event.</w:t>
      </w:r>
    </w:p>
    <w:p w14:paraId="368A0F72" w14:textId="77777777" w:rsidR="001F07E6" w:rsidRPr="001F07E6" w:rsidRDefault="001F07E6" w:rsidP="001F07E6">
      <w:pPr>
        <w:ind w:left="426" w:hanging="284"/>
      </w:pPr>
      <w:r w:rsidRPr="001F07E6">
        <w:t>2.</w:t>
      </w:r>
      <w:r w:rsidRPr="001F07E6">
        <w:tab/>
        <w:t>Specify the period of the event, for which the declaration of the major event is in force is 5:00am on Friday, 16 October to 11:59pm on Sunday, 18 October 2026.</w:t>
      </w:r>
    </w:p>
    <w:p w14:paraId="697F61BA" w14:textId="77777777" w:rsidR="001F07E6" w:rsidRPr="001F07E6" w:rsidRDefault="001F07E6" w:rsidP="001F07E6">
      <w:pPr>
        <w:ind w:left="426" w:hanging="284"/>
      </w:pPr>
      <w:r w:rsidRPr="001F07E6">
        <w:t>3.</w:t>
      </w:r>
      <w:r w:rsidRPr="001F07E6">
        <w:tab/>
        <w:t xml:space="preserve">Declare the major event venues to be the areas as shown in descriptions and maps specifically covering King William Street, O’Connell Street, </w:t>
      </w:r>
      <w:proofErr w:type="spellStart"/>
      <w:r w:rsidRPr="001F07E6">
        <w:t>Tynte</w:t>
      </w:r>
      <w:proofErr w:type="spellEnd"/>
      <w:r w:rsidRPr="001F07E6">
        <w:t xml:space="preserve"> Street, a designated section of Victoria Park (Park 16) and the rally stage routes.</w:t>
      </w:r>
    </w:p>
    <w:p w14:paraId="56D50A30" w14:textId="77777777" w:rsidR="001F07E6" w:rsidRPr="001F07E6" w:rsidRDefault="001F07E6" w:rsidP="001F07E6">
      <w:pPr>
        <w:ind w:left="426" w:hanging="284"/>
      </w:pPr>
      <w:r w:rsidRPr="001F07E6">
        <w:t>4.</w:t>
      </w:r>
      <w:r w:rsidRPr="001F07E6">
        <w:tab/>
        <w:t xml:space="preserve">Declare the controlled areas to be any public place or a part of a public place that is within 250 metres of the boundary of King William Street, O’Connell Street, </w:t>
      </w:r>
      <w:proofErr w:type="spellStart"/>
      <w:r w:rsidRPr="001F07E6">
        <w:t>Tynte</w:t>
      </w:r>
      <w:proofErr w:type="spellEnd"/>
      <w:r w:rsidRPr="001F07E6">
        <w:t xml:space="preserve"> Street, a designated section of Victoria Park (Park 16) or the rally stage route, as shown as the ‘Controlled area’ on the map.</w:t>
      </w:r>
    </w:p>
    <w:p w14:paraId="45F4C9AD" w14:textId="77777777" w:rsidR="001F07E6" w:rsidRPr="001F07E6" w:rsidRDefault="001F07E6" w:rsidP="001F07E6">
      <w:pPr>
        <w:ind w:left="426" w:hanging="284"/>
      </w:pPr>
      <w:r w:rsidRPr="001F07E6">
        <w:t>5.</w:t>
      </w:r>
      <w:r w:rsidRPr="001F07E6">
        <w:tab/>
        <w:t xml:space="preserve">Designate </w:t>
      </w:r>
      <w:r w:rsidRPr="001F07E6">
        <w:rPr>
          <w:i/>
          <w:iCs/>
          <w:szCs w:val="17"/>
        </w:rPr>
        <w:t>Massive Events Corp P/L (ABN 55 984 494 841)</w:t>
      </w:r>
      <w:r w:rsidRPr="001F07E6">
        <w:rPr>
          <w:szCs w:val="17"/>
        </w:rPr>
        <w:t xml:space="preserve"> </w:t>
      </w:r>
      <w:r w:rsidRPr="001F07E6">
        <w:t>to be the event organisers for the event.</w:t>
      </w:r>
    </w:p>
    <w:p w14:paraId="5AE9BD73" w14:textId="77777777" w:rsidR="001F07E6" w:rsidRPr="001F07E6" w:rsidRDefault="001F07E6" w:rsidP="001F07E6">
      <w:pPr>
        <w:ind w:left="426" w:hanging="284"/>
      </w:pPr>
      <w:r w:rsidRPr="001F07E6">
        <w:lastRenderedPageBreak/>
        <w:t>6.</w:t>
      </w:r>
      <w:r w:rsidRPr="001F07E6">
        <w:tab/>
      </w:r>
      <w:r w:rsidRPr="001F07E6">
        <w:rPr>
          <w:spacing w:val="-4"/>
        </w:rPr>
        <w:t>Declare that the following provisions of Part 3 of the Act apply to the event, the event site and the declared controlled area for the event:</w:t>
      </w:r>
    </w:p>
    <w:p w14:paraId="5415C92E" w14:textId="77777777" w:rsidR="001F07E6" w:rsidRPr="001F07E6" w:rsidRDefault="001F07E6" w:rsidP="001F07E6">
      <w:pPr>
        <w:ind w:left="709" w:hanging="283"/>
      </w:pPr>
      <w:r w:rsidRPr="001F07E6">
        <w:t>(a)</w:t>
      </w:r>
      <w:r w:rsidRPr="001F07E6">
        <w:tab/>
        <w:t>Section 8</w:t>
      </w:r>
    </w:p>
    <w:p w14:paraId="62D3D2D5" w14:textId="77777777" w:rsidR="001F07E6" w:rsidRPr="001F07E6" w:rsidRDefault="001F07E6" w:rsidP="001F07E6">
      <w:pPr>
        <w:ind w:left="709" w:hanging="283"/>
      </w:pPr>
      <w:r w:rsidRPr="001F07E6">
        <w:t>(b)</w:t>
      </w:r>
      <w:r w:rsidRPr="001F07E6">
        <w:tab/>
        <w:t>Section 10</w:t>
      </w:r>
    </w:p>
    <w:p w14:paraId="734C2F82" w14:textId="77777777" w:rsidR="001F07E6" w:rsidRPr="001F07E6" w:rsidRDefault="001F07E6" w:rsidP="001F07E6">
      <w:pPr>
        <w:ind w:left="709" w:hanging="283"/>
      </w:pPr>
      <w:r w:rsidRPr="001F07E6">
        <w:t>(c)</w:t>
      </w:r>
      <w:r w:rsidRPr="001F07E6">
        <w:tab/>
        <w:t>Section 11</w:t>
      </w:r>
    </w:p>
    <w:p w14:paraId="4CC79147" w14:textId="77777777" w:rsidR="001F07E6" w:rsidRPr="001F07E6" w:rsidRDefault="001F07E6" w:rsidP="001F07E6">
      <w:pPr>
        <w:ind w:left="709" w:hanging="283"/>
      </w:pPr>
      <w:r w:rsidRPr="001F07E6">
        <w:t>(d)</w:t>
      </w:r>
      <w:r w:rsidRPr="001F07E6">
        <w:tab/>
        <w:t xml:space="preserve">Section 12 </w:t>
      </w:r>
    </w:p>
    <w:p w14:paraId="1F1D1ECC" w14:textId="77777777" w:rsidR="001F07E6" w:rsidRPr="001F07E6" w:rsidRDefault="001F07E6" w:rsidP="001F07E6">
      <w:pPr>
        <w:ind w:left="709" w:hanging="283"/>
      </w:pPr>
      <w:r w:rsidRPr="001F07E6">
        <w:t>(e)</w:t>
      </w:r>
      <w:r w:rsidRPr="001F07E6">
        <w:tab/>
        <w:t xml:space="preserve">Section 13 </w:t>
      </w:r>
    </w:p>
    <w:p w14:paraId="3B332EF5" w14:textId="77777777" w:rsidR="001F07E6" w:rsidRPr="001F07E6" w:rsidRDefault="001F07E6" w:rsidP="001F07E6">
      <w:pPr>
        <w:ind w:left="709" w:hanging="283"/>
      </w:pPr>
      <w:r w:rsidRPr="001F07E6">
        <w:t>(f)</w:t>
      </w:r>
      <w:r w:rsidRPr="001F07E6">
        <w:tab/>
        <w:t xml:space="preserve">Section 14 </w:t>
      </w:r>
    </w:p>
    <w:p w14:paraId="359D4558" w14:textId="77777777" w:rsidR="001F07E6" w:rsidRPr="001F07E6" w:rsidRDefault="001F07E6" w:rsidP="001F07E6">
      <w:pPr>
        <w:ind w:left="426" w:hanging="284"/>
      </w:pPr>
      <w:r w:rsidRPr="001F07E6">
        <w:rPr>
          <w:noProof/>
        </w:rPr>
        <w:drawing>
          <wp:anchor distT="0" distB="0" distL="114300" distR="114300" simplePos="0" relativeHeight="251661312" behindDoc="0" locked="0" layoutInCell="1" allowOverlap="1" wp14:anchorId="551A9AF1" wp14:editId="394B44CA">
            <wp:simplePos x="0" y="0"/>
            <wp:positionH relativeFrom="margin">
              <wp:posOffset>2071370</wp:posOffset>
            </wp:positionH>
            <wp:positionV relativeFrom="paragraph">
              <wp:posOffset>569595</wp:posOffset>
            </wp:positionV>
            <wp:extent cx="1771650" cy="952500"/>
            <wp:effectExtent l="0" t="0" r="0" b="0"/>
            <wp:wrapTopAndBottom/>
            <wp:docPr id="15386518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71650" cy="952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F07E6">
        <w:t>7.</w:t>
      </w:r>
      <w:r w:rsidRPr="001F07E6">
        <w:tab/>
        <w:t xml:space="preserve">Being satisfied that the title </w:t>
      </w:r>
      <w:r w:rsidRPr="001F07E6">
        <w:rPr>
          <w:i/>
          <w:iCs/>
          <w:szCs w:val="17"/>
        </w:rPr>
        <w:t>“Shannons Adelaide Rally”</w:t>
      </w:r>
      <w:r w:rsidRPr="001F07E6">
        <w:t xml:space="preserve"> and the logo as it appears below are sufficiently connected with the identity and conduct of the major event, and that the event has commercial arrangements that are likely to be adversely affected by unauthorised use of the title and logo, I hereby declare, pursuant to Section 14(1) of the Act, that </w:t>
      </w:r>
      <w:r w:rsidRPr="001F07E6">
        <w:rPr>
          <w:i/>
          <w:iCs/>
        </w:rPr>
        <w:t>“</w:t>
      </w:r>
      <w:r w:rsidRPr="001F07E6">
        <w:rPr>
          <w:i/>
          <w:iCs/>
          <w:szCs w:val="17"/>
        </w:rPr>
        <w:t>Shannons Adelaide Rally</w:t>
      </w:r>
      <w:r w:rsidRPr="001F07E6">
        <w:t>” is an official title and the logo as it appears below is an official logo in respect of the event.</w:t>
      </w:r>
    </w:p>
    <w:p w14:paraId="6D7A20BA" w14:textId="77777777" w:rsidR="001F07E6" w:rsidRPr="001F07E6" w:rsidRDefault="001F07E6" w:rsidP="001F07E6">
      <w:pPr>
        <w:ind w:left="426" w:hanging="284"/>
      </w:pPr>
    </w:p>
    <w:p w14:paraId="01465EA9" w14:textId="77777777" w:rsidR="001F07E6" w:rsidRPr="001F07E6" w:rsidRDefault="001F07E6" w:rsidP="001F07E6">
      <w:pPr>
        <w:spacing w:after="0"/>
        <w:rPr>
          <w:rFonts w:eastAsia="Times New Roman"/>
          <w:szCs w:val="17"/>
        </w:rPr>
      </w:pPr>
      <w:r w:rsidRPr="001F07E6">
        <w:rPr>
          <w:rFonts w:eastAsia="Times New Roman"/>
          <w:szCs w:val="17"/>
        </w:rPr>
        <w:t>Dated: 25 September 2026</w:t>
      </w:r>
    </w:p>
    <w:p w14:paraId="03AA19D8" w14:textId="77777777" w:rsidR="001F07E6" w:rsidRPr="001F07E6" w:rsidRDefault="001F07E6" w:rsidP="001F07E6">
      <w:pPr>
        <w:spacing w:after="0"/>
        <w:jc w:val="right"/>
        <w:rPr>
          <w:rFonts w:eastAsia="Times New Roman"/>
          <w:smallCaps/>
          <w:szCs w:val="20"/>
        </w:rPr>
      </w:pPr>
      <w:r w:rsidRPr="001F07E6">
        <w:rPr>
          <w:rFonts w:eastAsia="Times New Roman"/>
          <w:smallCaps/>
          <w:szCs w:val="20"/>
        </w:rPr>
        <w:t>Hon. Emily Bourke MLC</w:t>
      </w:r>
    </w:p>
    <w:p w14:paraId="2FAE1989"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1F07E6">
        <w:rPr>
          <w:rFonts w:eastAsia="Times New Roman"/>
          <w:szCs w:val="17"/>
        </w:rPr>
        <w:t>Minister for Tourism</w:t>
      </w:r>
    </w:p>
    <w:p w14:paraId="4516663B" w14:textId="77777777" w:rsidR="001F07E6" w:rsidRPr="001F07E6" w:rsidRDefault="001F07E6" w:rsidP="001F07E6">
      <w:pPr>
        <w:pBdr>
          <w:top w:val="single" w:sz="4" w:space="1" w:color="auto"/>
        </w:pBdr>
        <w:spacing w:before="100" w:line="14" w:lineRule="exact"/>
        <w:ind w:left="1077" w:right="1077"/>
        <w:jc w:val="center"/>
      </w:pPr>
    </w:p>
    <w:p w14:paraId="0E6E879F" w14:textId="77777777" w:rsidR="001F07E6" w:rsidRPr="001F07E6" w:rsidRDefault="001F07E6" w:rsidP="00AA19C9">
      <w:pPr>
        <w:spacing w:before="120"/>
        <w:jc w:val="center"/>
        <w:rPr>
          <w:smallCaps/>
          <w:szCs w:val="17"/>
        </w:rPr>
      </w:pPr>
      <w:r w:rsidRPr="001F07E6">
        <w:rPr>
          <w:smallCaps/>
          <w:szCs w:val="17"/>
        </w:rPr>
        <w:t>Maps of Controlled Areas</w:t>
      </w:r>
    </w:p>
    <w:p w14:paraId="41558F8A" w14:textId="77777777" w:rsidR="001F07E6" w:rsidRPr="001F07E6" w:rsidRDefault="001F07E6" w:rsidP="001F07E6">
      <w:pPr>
        <w:tabs>
          <w:tab w:val="left" w:pos="851"/>
        </w:tabs>
        <w:autoSpaceDE w:val="0"/>
        <w:autoSpaceDN w:val="0"/>
        <w:adjustRightInd w:val="0"/>
        <w:spacing w:before="80" w:line="240" w:lineRule="auto"/>
        <w:jc w:val="center"/>
        <w:rPr>
          <w:rFonts w:eastAsia="Times New Roman"/>
          <w:color w:val="000000"/>
          <w:szCs w:val="17"/>
          <w:lang w:val="en-US"/>
        </w:rPr>
      </w:pPr>
      <w:r w:rsidRPr="00F527B7">
        <w:rPr>
          <w:rFonts w:eastAsia="Times New Roman"/>
          <w:i/>
          <w:iCs/>
          <w:noProof/>
          <w:color w:val="000000"/>
          <w:szCs w:val="17"/>
          <w:lang w:val="en-US"/>
        </w:rPr>
        <w:drawing>
          <wp:anchor distT="0" distB="0" distL="114300" distR="114300" simplePos="0" relativeHeight="251665408" behindDoc="0" locked="0" layoutInCell="1" allowOverlap="1" wp14:anchorId="1B7DBA81" wp14:editId="319B990D">
            <wp:simplePos x="0" y="0"/>
            <wp:positionH relativeFrom="margin">
              <wp:align>center</wp:align>
            </wp:positionH>
            <wp:positionV relativeFrom="paragraph">
              <wp:posOffset>217488</wp:posOffset>
            </wp:positionV>
            <wp:extent cx="5943600" cy="4201795"/>
            <wp:effectExtent l="0" t="0" r="0" b="8255"/>
            <wp:wrapTopAndBottom/>
            <wp:docPr id="2245178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4201795"/>
                    </a:xfrm>
                    <a:prstGeom prst="rect">
                      <a:avLst/>
                    </a:prstGeom>
                    <a:noFill/>
                    <a:ln>
                      <a:noFill/>
                    </a:ln>
                  </pic:spPr>
                </pic:pic>
              </a:graphicData>
            </a:graphic>
          </wp:anchor>
        </w:drawing>
      </w:r>
      <w:r w:rsidRPr="00F527B7">
        <w:rPr>
          <w:rFonts w:eastAsia="Times New Roman"/>
          <w:i/>
          <w:iCs/>
          <w:color w:val="000000"/>
          <w:szCs w:val="17"/>
          <w:lang w:val="en-US"/>
        </w:rPr>
        <w:t>2026</w:t>
      </w:r>
      <w:r w:rsidRPr="001F07E6">
        <w:rPr>
          <w:rFonts w:eastAsia="Times New Roman"/>
          <w:color w:val="000000"/>
          <w:szCs w:val="17"/>
          <w:lang w:val="en-US"/>
        </w:rPr>
        <w:t xml:space="preserve"> </w:t>
      </w:r>
      <w:r w:rsidRPr="001F07E6">
        <w:rPr>
          <w:rFonts w:eastAsia="Times New Roman"/>
          <w:i/>
          <w:iCs/>
          <w:color w:val="000000"/>
          <w:szCs w:val="17"/>
          <w:lang w:val="en-US"/>
        </w:rPr>
        <w:t>Shannons Adelaide Rally</w:t>
      </w:r>
    </w:p>
    <w:p w14:paraId="0A70847E" w14:textId="77777777" w:rsidR="001F07E6" w:rsidRPr="001F07E6" w:rsidRDefault="001F07E6" w:rsidP="001F07E6">
      <w:pPr>
        <w:spacing w:after="0" w:line="240" w:lineRule="auto"/>
        <w:jc w:val="left"/>
      </w:pPr>
      <w:r w:rsidRPr="001F07E6">
        <w:br w:type="page"/>
      </w:r>
    </w:p>
    <w:p w14:paraId="64A4777D" w14:textId="5A00A1CE" w:rsidR="001F07E6" w:rsidRPr="001F07E6" w:rsidRDefault="001F07E6" w:rsidP="00AA19C9">
      <w:r w:rsidRPr="001F07E6">
        <w:rPr>
          <w:noProof/>
        </w:rPr>
        <w:lastRenderedPageBreak/>
        <w:drawing>
          <wp:anchor distT="0" distB="0" distL="114300" distR="114300" simplePos="0" relativeHeight="251666432" behindDoc="0" locked="0" layoutInCell="1" allowOverlap="1" wp14:anchorId="6637BECA" wp14:editId="78ECDB07">
            <wp:simplePos x="0" y="0"/>
            <wp:positionH relativeFrom="margin">
              <wp:align>center</wp:align>
            </wp:positionH>
            <wp:positionV relativeFrom="paragraph">
              <wp:posOffset>66675</wp:posOffset>
            </wp:positionV>
            <wp:extent cx="5943600" cy="8407400"/>
            <wp:effectExtent l="0" t="0" r="0" b="0"/>
            <wp:wrapTopAndBottom/>
            <wp:docPr id="153178216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8407400"/>
                    </a:xfrm>
                    <a:prstGeom prst="rect">
                      <a:avLst/>
                    </a:prstGeom>
                    <a:noFill/>
                    <a:ln>
                      <a:noFill/>
                    </a:ln>
                  </pic:spPr>
                </pic:pic>
              </a:graphicData>
            </a:graphic>
          </wp:anchor>
        </w:drawing>
      </w:r>
      <w:r w:rsidRPr="001F07E6">
        <w:br w:type="page"/>
      </w:r>
    </w:p>
    <w:p w14:paraId="1567F210" w14:textId="77777777" w:rsidR="00AA19C9" w:rsidRDefault="001F07E6" w:rsidP="00AA19C9">
      <w:r w:rsidRPr="001F07E6">
        <w:rPr>
          <w:noProof/>
        </w:rPr>
        <w:lastRenderedPageBreak/>
        <w:drawing>
          <wp:anchor distT="0" distB="0" distL="114300" distR="114300" simplePos="0" relativeHeight="251667456" behindDoc="0" locked="0" layoutInCell="1" allowOverlap="1" wp14:anchorId="10E44E03" wp14:editId="2E6F250B">
            <wp:simplePos x="0" y="0"/>
            <wp:positionH relativeFrom="margin">
              <wp:align>center</wp:align>
            </wp:positionH>
            <wp:positionV relativeFrom="paragraph">
              <wp:posOffset>0</wp:posOffset>
            </wp:positionV>
            <wp:extent cx="5890260" cy="8407400"/>
            <wp:effectExtent l="0" t="0" r="0" b="0"/>
            <wp:wrapTopAndBottom/>
            <wp:docPr id="152272892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r="896"/>
                    <a:stretch>
                      <a:fillRect/>
                    </a:stretch>
                  </pic:blipFill>
                  <pic:spPr bwMode="auto">
                    <a:xfrm>
                      <a:off x="0" y="0"/>
                      <a:ext cx="5890307" cy="8407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650DBAD8" w14:textId="2B3B1A2D" w:rsidR="001F07E6" w:rsidRPr="001F07E6" w:rsidRDefault="001F07E6" w:rsidP="00AA19C9">
      <w:pPr>
        <w:spacing w:line="40" w:lineRule="exact"/>
      </w:pPr>
      <w:r w:rsidRPr="001F07E6">
        <w:br w:type="page"/>
      </w:r>
    </w:p>
    <w:p w14:paraId="7361AE2D" w14:textId="449CF463" w:rsidR="001F07E6" w:rsidRPr="001F07E6" w:rsidRDefault="001F07E6" w:rsidP="00D15AAF">
      <w:r w:rsidRPr="001F07E6">
        <w:rPr>
          <w:noProof/>
        </w:rPr>
        <w:lastRenderedPageBreak/>
        <w:drawing>
          <wp:anchor distT="0" distB="0" distL="114300" distR="114300" simplePos="0" relativeHeight="251662336" behindDoc="0" locked="0" layoutInCell="1" allowOverlap="1" wp14:anchorId="676A0111" wp14:editId="5CE092DE">
            <wp:simplePos x="0" y="0"/>
            <wp:positionH relativeFrom="margin">
              <wp:align>center</wp:align>
            </wp:positionH>
            <wp:positionV relativeFrom="paragraph">
              <wp:posOffset>92312</wp:posOffset>
            </wp:positionV>
            <wp:extent cx="5943600" cy="8407400"/>
            <wp:effectExtent l="0" t="0" r="0" b="0"/>
            <wp:wrapTopAndBottom/>
            <wp:docPr id="143120799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8407400"/>
                    </a:xfrm>
                    <a:prstGeom prst="rect">
                      <a:avLst/>
                    </a:prstGeom>
                    <a:noFill/>
                    <a:ln>
                      <a:noFill/>
                    </a:ln>
                  </pic:spPr>
                </pic:pic>
              </a:graphicData>
            </a:graphic>
          </wp:anchor>
        </w:drawing>
      </w:r>
      <w:r w:rsidRPr="001F07E6">
        <w:br w:type="page"/>
      </w:r>
    </w:p>
    <w:p w14:paraId="4E8E8881" w14:textId="5912ECD0" w:rsidR="001F07E6" w:rsidRPr="001F07E6" w:rsidRDefault="001F07E6" w:rsidP="00D15AAF">
      <w:r w:rsidRPr="001F07E6">
        <w:rPr>
          <w:noProof/>
        </w:rPr>
        <w:lastRenderedPageBreak/>
        <w:drawing>
          <wp:anchor distT="0" distB="0" distL="114300" distR="114300" simplePos="0" relativeHeight="251663360" behindDoc="0" locked="0" layoutInCell="1" allowOverlap="1" wp14:anchorId="708156ED" wp14:editId="51D46982">
            <wp:simplePos x="0" y="0"/>
            <wp:positionH relativeFrom="margin">
              <wp:align>center</wp:align>
            </wp:positionH>
            <wp:positionV relativeFrom="paragraph">
              <wp:posOffset>40944</wp:posOffset>
            </wp:positionV>
            <wp:extent cx="5943600" cy="8407400"/>
            <wp:effectExtent l="0" t="0" r="0" b="0"/>
            <wp:wrapTopAndBottom/>
            <wp:docPr id="120876995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8407400"/>
                    </a:xfrm>
                    <a:prstGeom prst="rect">
                      <a:avLst/>
                    </a:prstGeom>
                    <a:noFill/>
                    <a:ln>
                      <a:noFill/>
                    </a:ln>
                  </pic:spPr>
                </pic:pic>
              </a:graphicData>
            </a:graphic>
          </wp:anchor>
        </w:drawing>
      </w:r>
      <w:r w:rsidRPr="001F07E6">
        <w:br w:type="page"/>
      </w:r>
    </w:p>
    <w:p w14:paraId="757021E6" w14:textId="4991F44E" w:rsidR="00C07441" w:rsidRDefault="001F07E6" w:rsidP="00D15AAF">
      <w:r w:rsidRPr="001F07E6">
        <w:rPr>
          <w:noProof/>
        </w:rPr>
        <w:lastRenderedPageBreak/>
        <w:drawing>
          <wp:anchor distT="0" distB="0" distL="114300" distR="114300" simplePos="0" relativeHeight="251664384" behindDoc="0" locked="0" layoutInCell="1" allowOverlap="1" wp14:anchorId="2BFBCE7B" wp14:editId="58E9B2A0">
            <wp:simplePos x="0" y="0"/>
            <wp:positionH relativeFrom="margin">
              <wp:align>center</wp:align>
            </wp:positionH>
            <wp:positionV relativeFrom="paragraph">
              <wp:posOffset>520</wp:posOffset>
            </wp:positionV>
            <wp:extent cx="5793740" cy="8195945"/>
            <wp:effectExtent l="0" t="0" r="0" b="0"/>
            <wp:wrapTopAndBottom/>
            <wp:docPr id="44076784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93740" cy="81959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75AEB0" w14:textId="77777777" w:rsidR="00D15AAF" w:rsidRDefault="00D15AAF" w:rsidP="00D15AAF">
      <w:pPr>
        <w:pBdr>
          <w:bottom w:val="single" w:sz="4" w:space="1" w:color="auto"/>
        </w:pBdr>
        <w:spacing w:after="0" w:line="52" w:lineRule="exact"/>
        <w:jc w:val="center"/>
      </w:pPr>
    </w:p>
    <w:p w14:paraId="75102CC3" w14:textId="77777777" w:rsidR="00D15AAF" w:rsidRDefault="00D15AAF" w:rsidP="00D15AAF">
      <w:pPr>
        <w:pBdr>
          <w:top w:val="single" w:sz="4" w:space="1" w:color="auto"/>
        </w:pBdr>
        <w:spacing w:before="34" w:after="0" w:line="14" w:lineRule="exact"/>
        <w:jc w:val="center"/>
      </w:pPr>
    </w:p>
    <w:p w14:paraId="6A2C8E35" w14:textId="77777777" w:rsidR="00D15AAF" w:rsidRDefault="00D15AAF" w:rsidP="00D15AAF">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pPr>
    </w:p>
    <w:p w14:paraId="2125BB0C" w14:textId="7FE6DAFF" w:rsidR="001F07E6" w:rsidRPr="00C36745" w:rsidRDefault="00C36745" w:rsidP="00C36745">
      <w:pPr>
        <w:pStyle w:val="Heading2"/>
      </w:pPr>
      <w:bookmarkStart w:id="9" w:name="_Toc242348043"/>
      <w:r w:rsidRPr="00C36745">
        <w:lastRenderedPageBreak/>
        <w:t>Planning, Development and Infrastructure Act 2016</w:t>
      </w:r>
      <w:bookmarkEnd w:id="9"/>
    </w:p>
    <w:p w14:paraId="3F8570DC" w14:textId="77777777" w:rsidR="001F07E6" w:rsidRDefault="001F07E6" w:rsidP="001F07E6">
      <w:pPr>
        <w:pStyle w:val="GG-Title2"/>
      </w:pPr>
      <w:r>
        <w:t>Section 76</w:t>
      </w:r>
    </w:p>
    <w:p w14:paraId="7D4775EB" w14:textId="77777777" w:rsidR="001F07E6" w:rsidRDefault="001F07E6" w:rsidP="001F07E6">
      <w:pPr>
        <w:pStyle w:val="GG-Title3"/>
      </w:pPr>
      <w:r>
        <w:t>Amendment to the Planning and Design Code</w:t>
      </w:r>
    </w:p>
    <w:p w14:paraId="3983BBF2" w14:textId="77777777" w:rsidR="001F07E6" w:rsidRPr="00BE41ED" w:rsidRDefault="001F07E6" w:rsidP="001F07E6">
      <w:pPr>
        <w:pStyle w:val="GG-body"/>
        <w:rPr>
          <w:i/>
          <w:iCs/>
        </w:rPr>
      </w:pPr>
      <w:r w:rsidRPr="00BE41ED">
        <w:rPr>
          <w:i/>
          <w:iCs/>
        </w:rPr>
        <w:t>Preamble</w:t>
      </w:r>
    </w:p>
    <w:p w14:paraId="0DCE0B42" w14:textId="77777777" w:rsidR="001F07E6" w:rsidRPr="00602115" w:rsidRDefault="001F07E6" w:rsidP="001F07E6">
      <w:pPr>
        <w:pStyle w:val="GG-body"/>
        <w:rPr>
          <w:spacing w:val="-2"/>
        </w:rPr>
      </w:pPr>
      <w:r w:rsidRPr="00602115">
        <w:rPr>
          <w:spacing w:val="-2"/>
        </w:rPr>
        <w:t xml:space="preserve">It is necessary to amend the Planning and Design Code (the Code) in operation </w:t>
      </w:r>
      <w:proofErr w:type="gramStart"/>
      <w:r w:rsidRPr="00602115">
        <w:rPr>
          <w:spacing w:val="-2"/>
        </w:rPr>
        <w:t>at</w:t>
      </w:r>
      <w:proofErr w:type="gramEnd"/>
      <w:r w:rsidRPr="00602115">
        <w:rPr>
          <w:spacing w:val="-2"/>
        </w:rPr>
        <w:t xml:space="preserve"> 24 September 2026 (Version 2026.18) </w:t>
      </w:r>
      <w:proofErr w:type="gramStart"/>
      <w:r w:rsidRPr="00602115">
        <w:rPr>
          <w:spacing w:val="-2"/>
        </w:rPr>
        <w:t>in order to</w:t>
      </w:r>
      <w:proofErr w:type="gramEnd"/>
      <w:r w:rsidRPr="00602115">
        <w:rPr>
          <w:spacing w:val="-2"/>
        </w:rPr>
        <w:t xml:space="preserve"> make </w:t>
      </w:r>
      <w:r w:rsidRPr="00313781">
        <w:rPr>
          <w:spacing w:val="-4"/>
        </w:rPr>
        <w:t>changes of form relating to the Code’s spatial layers and their relationship with land parcels. Note: There are no changes to the application of zone,</w:t>
      </w:r>
      <w:r w:rsidRPr="00602115">
        <w:rPr>
          <w:spacing w:val="-2"/>
        </w:rPr>
        <w:t xml:space="preserve"> subzone or overlay boundaries and their relationship with affected parcels or the intent of policy application </w:t>
      </w:r>
      <w:proofErr w:type="gramStart"/>
      <w:r w:rsidRPr="00602115">
        <w:rPr>
          <w:spacing w:val="-2"/>
        </w:rPr>
        <w:t>as a result of</w:t>
      </w:r>
      <w:proofErr w:type="gramEnd"/>
      <w:r w:rsidRPr="00602115">
        <w:rPr>
          <w:spacing w:val="-2"/>
        </w:rPr>
        <w:t xml:space="preserve"> this amendment. </w:t>
      </w:r>
    </w:p>
    <w:p w14:paraId="34929C5F" w14:textId="77777777" w:rsidR="001F07E6" w:rsidRDefault="001F07E6" w:rsidP="001F07E6">
      <w:pPr>
        <w:pStyle w:val="GG-body"/>
        <w:ind w:left="284" w:hanging="284"/>
      </w:pPr>
      <w:r>
        <w:t>1.</w:t>
      </w:r>
      <w:r>
        <w:tab/>
        <w:t xml:space="preserve">Pursuant to Section 76 of the </w:t>
      </w:r>
      <w:r w:rsidRPr="00CA4BFA">
        <w:rPr>
          <w:i/>
          <w:iCs/>
        </w:rPr>
        <w:t>Planning, Development and Infrastructure Act 2016</w:t>
      </w:r>
      <w:r>
        <w:t xml:space="preserve"> (the Act), I hereby amend the Code </w:t>
      </w:r>
      <w:proofErr w:type="gramStart"/>
      <w:r>
        <w:t>in order to</w:t>
      </w:r>
      <w:proofErr w:type="gramEnd"/>
      <w:r>
        <w:t xml:space="preserve"> make changes of form (without altering the effect of underlying policy), correct errors and make operational amendments as follows:</w:t>
      </w:r>
    </w:p>
    <w:p w14:paraId="7785C798" w14:textId="77777777" w:rsidR="001F07E6" w:rsidRDefault="001F07E6" w:rsidP="001F07E6">
      <w:pPr>
        <w:pStyle w:val="GG-body"/>
        <w:ind w:left="568" w:hanging="284"/>
      </w:pPr>
      <w:r>
        <w:t>(a)</w:t>
      </w:r>
      <w:r>
        <w:tab/>
        <w:t xml:space="preserve">Undertake minor alterations to the geometry of the spatial layers and data in the Code to maintain the current relationship between the parcel boundaries and Code data </w:t>
      </w:r>
      <w:proofErr w:type="gramStart"/>
      <w:r>
        <w:t>as a result of</w:t>
      </w:r>
      <w:proofErr w:type="gramEnd"/>
      <w:r>
        <w:t xml:space="preserve"> the following:</w:t>
      </w:r>
    </w:p>
    <w:p w14:paraId="6246FF50" w14:textId="77777777" w:rsidR="001F07E6" w:rsidRDefault="001F07E6" w:rsidP="001F07E6">
      <w:pPr>
        <w:pStyle w:val="GG-body"/>
        <w:ind w:left="851" w:hanging="284"/>
      </w:pPr>
      <w:r>
        <w:t>(</w:t>
      </w:r>
      <w:proofErr w:type="spellStart"/>
      <w:r>
        <w:t>i</w:t>
      </w:r>
      <w:proofErr w:type="spellEnd"/>
      <w:r>
        <w:t>)</w:t>
      </w:r>
      <w:r>
        <w:tab/>
        <w:t>New plans of division deposited in the Land Titles Office between 16 September 2026 and 29 September 2026 affecting the following spatial and data layers in the Code:</w:t>
      </w:r>
    </w:p>
    <w:p w14:paraId="58BD8BE2" w14:textId="77777777" w:rsidR="001F07E6" w:rsidRDefault="001F07E6" w:rsidP="001F07E6">
      <w:pPr>
        <w:pStyle w:val="GG-body"/>
        <w:ind w:left="1135" w:hanging="284"/>
      </w:pPr>
      <w:r>
        <w:t>A.</w:t>
      </w:r>
      <w:r>
        <w:tab/>
        <w:t>Zones and subzones</w:t>
      </w:r>
    </w:p>
    <w:p w14:paraId="7AAC458C" w14:textId="77777777" w:rsidR="001F07E6" w:rsidRDefault="001F07E6" w:rsidP="001F07E6">
      <w:pPr>
        <w:pStyle w:val="GG-body"/>
        <w:ind w:left="1135" w:hanging="284"/>
      </w:pPr>
      <w:r>
        <w:t>B.</w:t>
      </w:r>
      <w:r>
        <w:tab/>
        <w:t>Technical and Numeric Variations</w:t>
      </w:r>
    </w:p>
    <w:p w14:paraId="3DF51401" w14:textId="77777777" w:rsidR="001F07E6" w:rsidRDefault="001F07E6" w:rsidP="001F07E6">
      <w:pPr>
        <w:pStyle w:val="GG-body"/>
        <w:spacing w:after="40"/>
        <w:ind w:left="1276" w:hanging="142"/>
      </w:pPr>
      <w:r>
        <w:t>•</w:t>
      </w:r>
      <w:r>
        <w:tab/>
        <w:t>Building Heights (Levels)</w:t>
      </w:r>
    </w:p>
    <w:p w14:paraId="7E0D45D9" w14:textId="77777777" w:rsidR="001F07E6" w:rsidRDefault="001F07E6" w:rsidP="001F07E6">
      <w:pPr>
        <w:pStyle w:val="GG-body"/>
        <w:spacing w:after="40"/>
        <w:ind w:left="1276" w:hanging="142"/>
      </w:pPr>
      <w:r>
        <w:t>•</w:t>
      </w:r>
      <w:r>
        <w:tab/>
        <w:t>Building Heights (Metres)</w:t>
      </w:r>
    </w:p>
    <w:p w14:paraId="5E3D8DB7" w14:textId="77777777" w:rsidR="001F07E6" w:rsidRDefault="001F07E6" w:rsidP="001F07E6">
      <w:pPr>
        <w:pStyle w:val="GG-body"/>
        <w:spacing w:after="40"/>
        <w:ind w:left="1276" w:hanging="142"/>
      </w:pPr>
      <w:r>
        <w:t>•</w:t>
      </w:r>
      <w:r>
        <w:tab/>
        <w:t>Minimum Dwelling Allotment Size</w:t>
      </w:r>
    </w:p>
    <w:p w14:paraId="7A72974B" w14:textId="77777777" w:rsidR="001F07E6" w:rsidRDefault="001F07E6" w:rsidP="001F07E6">
      <w:pPr>
        <w:pStyle w:val="GG-body"/>
        <w:spacing w:after="40"/>
        <w:ind w:left="1276" w:hanging="142"/>
      </w:pPr>
      <w:r>
        <w:t>•</w:t>
      </w:r>
      <w:r>
        <w:tab/>
        <w:t>Minimum Frontage</w:t>
      </w:r>
    </w:p>
    <w:p w14:paraId="19231514" w14:textId="77777777" w:rsidR="001F07E6" w:rsidRDefault="001F07E6" w:rsidP="001F07E6">
      <w:pPr>
        <w:pStyle w:val="GG-body"/>
        <w:spacing w:after="40"/>
        <w:ind w:left="1276" w:hanging="142"/>
      </w:pPr>
      <w:r>
        <w:t>•</w:t>
      </w:r>
      <w:r>
        <w:tab/>
        <w:t>Minimum Site Area</w:t>
      </w:r>
    </w:p>
    <w:p w14:paraId="71EC6B6A" w14:textId="77777777" w:rsidR="001F07E6" w:rsidRDefault="001F07E6" w:rsidP="001F07E6">
      <w:pPr>
        <w:pStyle w:val="GG-body"/>
        <w:spacing w:after="40"/>
        <w:ind w:left="1276" w:hanging="142"/>
      </w:pPr>
      <w:r>
        <w:t>•</w:t>
      </w:r>
      <w:r>
        <w:tab/>
        <w:t>Minimum Primary Street Setback</w:t>
      </w:r>
    </w:p>
    <w:p w14:paraId="15E1C8D5" w14:textId="77777777" w:rsidR="001F07E6" w:rsidRDefault="001F07E6" w:rsidP="001F07E6">
      <w:pPr>
        <w:pStyle w:val="GG-body"/>
        <w:spacing w:after="40"/>
        <w:ind w:left="1276" w:hanging="142"/>
      </w:pPr>
      <w:r>
        <w:t>•</w:t>
      </w:r>
      <w:r>
        <w:tab/>
        <w:t>Minimum Side Boundary Setback</w:t>
      </w:r>
    </w:p>
    <w:p w14:paraId="11E248A8" w14:textId="77777777" w:rsidR="001F07E6" w:rsidRDefault="001F07E6" w:rsidP="001F07E6">
      <w:pPr>
        <w:pStyle w:val="GG-body"/>
        <w:spacing w:after="40"/>
        <w:ind w:left="1276" w:hanging="142"/>
      </w:pPr>
      <w:r>
        <w:t>•</w:t>
      </w:r>
      <w:r>
        <w:tab/>
        <w:t>Future Local Road Widening Setback</w:t>
      </w:r>
    </w:p>
    <w:p w14:paraId="310A0E21" w14:textId="77777777" w:rsidR="001F07E6" w:rsidRDefault="001F07E6" w:rsidP="001F07E6">
      <w:pPr>
        <w:pStyle w:val="GG-body"/>
        <w:ind w:left="1276" w:hanging="142"/>
      </w:pPr>
      <w:r>
        <w:t>•</w:t>
      </w:r>
      <w:r>
        <w:tab/>
        <w:t>Site Coverage</w:t>
      </w:r>
    </w:p>
    <w:p w14:paraId="69CCCB32" w14:textId="77777777" w:rsidR="001F07E6" w:rsidRDefault="001F07E6" w:rsidP="001F07E6">
      <w:pPr>
        <w:pStyle w:val="GG-body"/>
        <w:ind w:left="1135" w:hanging="284"/>
      </w:pPr>
      <w:r>
        <w:t>C.</w:t>
      </w:r>
      <w:r>
        <w:tab/>
        <w:t>Overlays</w:t>
      </w:r>
    </w:p>
    <w:p w14:paraId="709C3ABE" w14:textId="77777777" w:rsidR="001F07E6" w:rsidRDefault="001F07E6" w:rsidP="001F07E6">
      <w:pPr>
        <w:pStyle w:val="GG-body"/>
        <w:spacing w:after="40"/>
        <w:ind w:left="1276" w:hanging="142"/>
      </w:pPr>
      <w:r>
        <w:t>•</w:t>
      </w:r>
      <w:r>
        <w:tab/>
        <w:t>Affordable Housing</w:t>
      </w:r>
    </w:p>
    <w:p w14:paraId="34867559" w14:textId="77777777" w:rsidR="001F07E6" w:rsidRDefault="001F07E6" w:rsidP="001F07E6">
      <w:pPr>
        <w:pStyle w:val="GG-body"/>
        <w:spacing w:after="40"/>
        <w:ind w:left="1276" w:hanging="142"/>
      </w:pPr>
      <w:r>
        <w:t>•</w:t>
      </w:r>
      <w:r>
        <w:tab/>
        <w:t>Character Area</w:t>
      </w:r>
    </w:p>
    <w:p w14:paraId="2550A795" w14:textId="77777777" w:rsidR="001F07E6" w:rsidRDefault="001F07E6" w:rsidP="001F07E6">
      <w:pPr>
        <w:pStyle w:val="GG-body"/>
        <w:spacing w:after="40"/>
        <w:ind w:left="1276" w:hanging="142"/>
      </w:pPr>
      <w:r>
        <w:t>•</w:t>
      </w:r>
      <w:r>
        <w:tab/>
        <w:t>Coastal Areas</w:t>
      </w:r>
    </w:p>
    <w:p w14:paraId="2239C736" w14:textId="77777777" w:rsidR="001F07E6" w:rsidRDefault="001F07E6" w:rsidP="001F07E6">
      <w:pPr>
        <w:pStyle w:val="GG-body"/>
        <w:spacing w:after="40"/>
        <w:ind w:left="1276" w:hanging="142"/>
      </w:pPr>
      <w:r>
        <w:t>•</w:t>
      </w:r>
      <w:r>
        <w:tab/>
        <w:t>Co-located Housing</w:t>
      </w:r>
    </w:p>
    <w:p w14:paraId="1D9C326B" w14:textId="77777777" w:rsidR="001F07E6" w:rsidRDefault="001F07E6" w:rsidP="001F07E6">
      <w:pPr>
        <w:pStyle w:val="GG-body"/>
        <w:spacing w:after="40"/>
        <w:ind w:left="1276" w:hanging="142"/>
      </w:pPr>
      <w:r>
        <w:t>•</w:t>
      </w:r>
      <w:r>
        <w:tab/>
        <w:t>Defence Aviation Area</w:t>
      </w:r>
    </w:p>
    <w:p w14:paraId="0C46F782" w14:textId="77777777" w:rsidR="001F07E6" w:rsidRDefault="001F07E6" w:rsidP="001F07E6">
      <w:pPr>
        <w:pStyle w:val="GG-body"/>
        <w:spacing w:after="40"/>
        <w:ind w:left="1276" w:hanging="142"/>
      </w:pPr>
      <w:r>
        <w:t>•</w:t>
      </w:r>
      <w:r>
        <w:tab/>
        <w:t>Dwelling Excision</w:t>
      </w:r>
    </w:p>
    <w:p w14:paraId="1991F864" w14:textId="77777777" w:rsidR="001F07E6" w:rsidRDefault="001F07E6" w:rsidP="001F07E6">
      <w:pPr>
        <w:pStyle w:val="GG-body"/>
        <w:spacing w:after="40"/>
        <w:ind w:left="1276" w:hanging="142"/>
      </w:pPr>
      <w:r>
        <w:t>•</w:t>
      </w:r>
      <w:r>
        <w:tab/>
        <w:t>Future Local Road Widening</w:t>
      </w:r>
    </w:p>
    <w:p w14:paraId="0FF2D6B8" w14:textId="77777777" w:rsidR="001F07E6" w:rsidRDefault="001F07E6" w:rsidP="001F07E6">
      <w:pPr>
        <w:pStyle w:val="GG-body"/>
        <w:spacing w:after="40"/>
        <w:ind w:left="1276" w:hanging="142"/>
      </w:pPr>
      <w:r>
        <w:t>•</w:t>
      </w:r>
      <w:r>
        <w:tab/>
        <w:t>Future Road Widening</w:t>
      </w:r>
    </w:p>
    <w:p w14:paraId="722401C5" w14:textId="77777777" w:rsidR="001F07E6" w:rsidRDefault="001F07E6" w:rsidP="001F07E6">
      <w:pPr>
        <w:pStyle w:val="GG-body"/>
        <w:spacing w:after="40"/>
        <w:ind w:left="1276" w:hanging="142"/>
      </w:pPr>
      <w:r>
        <w:t>•</w:t>
      </w:r>
      <w:r>
        <w:tab/>
        <w:t>Hazards (Bushfire—High Risk)</w:t>
      </w:r>
    </w:p>
    <w:p w14:paraId="6A64D3DB" w14:textId="77777777" w:rsidR="001F07E6" w:rsidRDefault="001F07E6" w:rsidP="001F07E6">
      <w:pPr>
        <w:pStyle w:val="GG-body"/>
        <w:spacing w:after="40"/>
        <w:ind w:left="1276" w:hanging="142"/>
      </w:pPr>
      <w:r>
        <w:t>•</w:t>
      </w:r>
      <w:r>
        <w:tab/>
        <w:t>Hazards (Bushfire—Medium Risk)</w:t>
      </w:r>
    </w:p>
    <w:p w14:paraId="39206AFA" w14:textId="77777777" w:rsidR="001F07E6" w:rsidRDefault="001F07E6" w:rsidP="001F07E6">
      <w:pPr>
        <w:pStyle w:val="GG-body"/>
        <w:spacing w:after="40"/>
        <w:ind w:left="1276" w:hanging="142"/>
      </w:pPr>
      <w:r>
        <w:t>•</w:t>
      </w:r>
      <w:r>
        <w:tab/>
        <w:t>Hazards (Bushfire—General Risk)</w:t>
      </w:r>
    </w:p>
    <w:p w14:paraId="2BB4BA4F" w14:textId="77777777" w:rsidR="001F07E6" w:rsidRDefault="001F07E6" w:rsidP="001F07E6">
      <w:pPr>
        <w:pStyle w:val="GG-body"/>
        <w:spacing w:after="40"/>
        <w:ind w:left="1276" w:hanging="142"/>
      </w:pPr>
      <w:r>
        <w:t>•</w:t>
      </w:r>
      <w:r>
        <w:tab/>
        <w:t>Hazards (Bushfire—Urban Interface)</w:t>
      </w:r>
    </w:p>
    <w:p w14:paraId="4F5C3919" w14:textId="77777777" w:rsidR="001F07E6" w:rsidRDefault="001F07E6" w:rsidP="001F07E6">
      <w:pPr>
        <w:pStyle w:val="GG-body"/>
        <w:spacing w:after="40"/>
        <w:ind w:left="1276" w:hanging="142"/>
      </w:pPr>
      <w:r>
        <w:t>•</w:t>
      </w:r>
      <w:r>
        <w:tab/>
        <w:t>Hazards (Bushfire—Regional)</w:t>
      </w:r>
    </w:p>
    <w:p w14:paraId="20074A1A" w14:textId="77777777" w:rsidR="001F07E6" w:rsidRDefault="001F07E6" w:rsidP="001F07E6">
      <w:pPr>
        <w:pStyle w:val="GG-body"/>
        <w:spacing w:after="40"/>
        <w:ind w:left="1276" w:hanging="142"/>
      </w:pPr>
      <w:r>
        <w:t>•</w:t>
      </w:r>
      <w:r>
        <w:tab/>
        <w:t>Hazards (Bushfire—Outback)</w:t>
      </w:r>
    </w:p>
    <w:p w14:paraId="52B28F00" w14:textId="77777777" w:rsidR="001F07E6" w:rsidRDefault="001F07E6" w:rsidP="001F07E6">
      <w:pPr>
        <w:pStyle w:val="GG-body"/>
        <w:spacing w:after="40"/>
        <w:ind w:left="1276" w:hanging="142"/>
      </w:pPr>
      <w:r>
        <w:t>•</w:t>
      </w:r>
      <w:r>
        <w:tab/>
        <w:t>Heritage Adjacency</w:t>
      </w:r>
    </w:p>
    <w:p w14:paraId="2724DEC0" w14:textId="77777777" w:rsidR="001F07E6" w:rsidRDefault="001F07E6" w:rsidP="001F07E6">
      <w:pPr>
        <w:pStyle w:val="GG-body"/>
        <w:spacing w:after="40"/>
        <w:ind w:left="1276" w:hanging="142"/>
      </w:pPr>
      <w:r>
        <w:t>•</w:t>
      </w:r>
      <w:r>
        <w:tab/>
        <w:t>Historic Area</w:t>
      </w:r>
    </w:p>
    <w:p w14:paraId="4C8226DE" w14:textId="77777777" w:rsidR="001F07E6" w:rsidRDefault="001F07E6" w:rsidP="001F07E6">
      <w:pPr>
        <w:pStyle w:val="GG-body"/>
        <w:spacing w:after="40"/>
        <w:ind w:left="1276" w:hanging="142"/>
      </w:pPr>
      <w:r>
        <w:t>•</w:t>
      </w:r>
      <w:r>
        <w:tab/>
        <w:t>Limited Land Division</w:t>
      </w:r>
    </w:p>
    <w:p w14:paraId="3819F88D" w14:textId="77777777" w:rsidR="001F07E6" w:rsidRDefault="001F07E6" w:rsidP="001F07E6">
      <w:pPr>
        <w:pStyle w:val="GG-body"/>
        <w:spacing w:after="40"/>
        <w:ind w:left="1276" w:hanging="142"/>
      </w:pPr>
      <w:r>
        <w:t>•</w:t>
      </w:r>
      <w:r>
        <w:tab/>
        <w:t>Local Heritage Place</w:t>
      </w:r>
    </w:p>
    <w:p w14:paraId="57611442" w14:textId="77777777" w:rsidR="001F07E6" w:rsidRDefault="001F07E6" w:rsidP="001F07E6">
      <w:pPr>
        <w:pStyle w:val="GG-body"/>
        <w:spacing w:after="40"/>
        <w:ind w:left="1276" w:hanging="142"/>
      </w:pPr>
      <w:r>
        <w:t>•</w:t>
      </w:r>
      <w:r>
        <w:tab/>
        <w:t>Regulated and Significant Tree</w:t>
      </w:r>
    </w:p>
    <w:p w14:paraId="42531C6A" w14:textId="77777777" w:rsidR="001F07E6" w:rsidRDefault="001F07E6" w:rsidP="001F07E6">
      <w:pPr>
        <w:pStyle w:val="GG-body"/>
        <w:spacing w:after="40"/>
        <w:ind w:left="1276" w:hanging="142"/>
      </w:pPr>
      <w:r>
        <w:t>•</w:t>
      </w:r>
      <w:r>
        <w:tab/>
        <w:t>Significant Retirement Facility and Supported Accommodation Sites</w:t>
      </w:r>
    </w:p>
    <w:p w14:paraId="0975F2B1" w14:textId="77777777" w:rsidR="001F07E6" w:rsidRDefault="001F07E6" w:rsidP="001F07E6">
      <w:pPr>
        <w:pStyle w:val="GG-body"/>
        <w:spacing w:after="40"/>
        <w:ind w:left="1276" w:hanging="142"/>
      </w:pPr>
      <w:r>
        <w:t>•</w:t>
      </w:r>
      <w:r>
        <w:tab/>
        <w:t>State Heritage Place</w:t>
      </w:r>
    </w:p>
    <w:p w14:paraId="0CEC1E29" w14:textId="77777777" w:rsidR="001F07E6" w:rsidRDefault="001F07E6" w:rsidP="001F07E6">
      <w:pPr>
        <w:pStyle w:val="GG-body"/>
        <w:spacing w:after="40"/>
        <w:ind w:left="1276" w:hanging="142"/>
      </w:pPr>
      <w:r>
        <w:t>•</w:t>
      </w:r>
      <w:r>
        <w:tab/>
        <w:t>Stormwater Management</w:t>
      </w:r>
    </w:p>
    <w:p w14:paraId="594DC4AA" w14:textId="77777777" w:rsidR="001F07E6" w:rsidRDefault="001F07E6" w:rsidP="001F07E6">
      <w:pPr>
        <w:pStyle w:val="GG-body"/>
        <w:ind w:left="1276" w:hanging="142"/>
      </w:pPr>
      <w:r>
        <w:t>•</w:t>
      </w:r>
      <w:r>
        <w:tab/>
        <w:t>Urban Tree Canopy</w:t>
      </w:r>
    </w:p>
    <w:p w14:paraId="177E8953" w14:textId="77777777" w:rsidR="001F07E6" w:rsidRDefault="001F07E6" w:rsidP="001F07E6">
      <w:pPr>
        <w:pStyle w:val="GG-body"/>
        <w:ind w:left="568" w:hanging="284"/>
      </w:pPr>
      <w:r>
        <w:t>(b)</w:t>
      </w:r>
      <w:r>
        <w:tab/>
        <w:t>In Part 13 of the Code—Table of Amendments, update the publication date, Code version number, amendment type and summary of amendments within the ‘Table of Planning and Design Code Amendments’ to reflect the amendments to the Code as described in this Notice.</w:t>
      </w:r>
    </w:p>
    <w:p w14:paraId="6C66E747" w14:textId="77777777" w:rsidR="001F07E6" w:rsidRDefault="001F07E6" w:rsidP="001F07E6">
      <w:pPr>
        <w:pStyle w:val="GG-body"/>
        <w:ind w:left="284" w:hanging="284"/>
      </w:pPr>
      <w:r>
        <w:t>2.</w:t>
      </w:r>
      <w:r>
        <w:tab/>
        <w:t>Pursuant to Section 76(5)(a) of the Act, I further specify that the amendments to the Code as described in this Notice will take effect upon the date those amendments are published on the SA planning portal.</w:t>
      </w:r>
    </w:p>
    <w:p w14:paraId="42C37C7D" w14:textId="77777777" w:rsidR="001F07E6" w:rsidRDefault="001F07E6" w:rsidP="001F07E6">
      <w:pPr>
        <w:pStyle w:val="GG-SDated"/>
      </w:pPr>
      <w:r>
        <w:t>Dated: 1 October 2026</w:t>
      </w:r>
    </w:p>
    <w:p w14:paraId="608B9E40" w14:textId="77777777" w:rsidR="001F07E6" w:rsidRDefault="001F07E6" w:rsidP="001F07E6">
      <w:pPr>
        <w:pStyle w:val="GG-SName"/>
      </w:pPr>
      <w:r>
        <w:t xml:space="preserve">Greg van </w:t>
      </w:r>
      <w:proofErr w:type="spellStart"/>
      <w:r>
        <w:t>Gaans</w:t>
      </w:r>
      <w:proofErr w:type="spellEnd"/>
    </w:p>
    <w:p w14:paraId="6742EB18" w14:textId="77777777" w:rsidR="001F07E6" w:rsidRDefault="001F07E6" w:rsidP="001F07E6">
      <w:pPr>
        <w:pStyle w:val="GG-Signature"/>
      </w:pPr>
      <w:r>
        <w:t>Director, Geospatial Information Services,</w:t>
      </w:r>
    </w:p>
    <w:p w14:paraId="0D41DC80" w14:textId="77777777" w:rsidR="001F07E6" w:rsidRDefault="001F07E6" w:rsidP="001F07E6">
      <w:pPr>
        <w:pStyle w:val="GG-Signature"/>
      </w:pPr>
      <w:r>
        <w:t>Department for Housing and Urban Development</w:t>
      </w:r>
    </w:p>
    <w:p w14:paraId="4E9BD44A" w14:textId="2C945326" w:rsidR="00C07441" w:rsidRDefault="001F07E6" w:rsidP="00A80832">
      <w:pPr>
        <w:pStyle w:val="GG-Signature"/>
        <w:spacing w:after="80"/>
      </w:pPr>
      <w:r>
        <w:t>Delegate of the Minister for Planning</w:t>
      </w:r>
    </w:p>
    <w:p w14:paraId="6EB481C2" w14:textId="77777777" w:rsidR="00C07441" w:rsidRDefault="00C07441" w:rsidP="00C07441">
      <w:pPr>
        <w:pStyle w:val="GG-Signature"/>
        <w:pBdr>
          <w:top w:val="single" w:sz="4" w:space="1" w:color="auto"/>
        </w:pBdr>
        <w:spacing w:before="34" w:line="14" w:lineRule="exact"/>
        <w:jc w:val="center"/>
      </w:pPr>
    </w:p>
    <w:p w14:paraId="5290C8FF" w14:textId="77777777" w:rsidR="001F07E6" w:rsidRPr="003D4C75" w:rsidRDefault="001F07E6" w:rsidP="00707F65">
      <w:pPr>
        <w:pStyle w:val="NoSpacing"/>
      </w:pPr>
    </w:p>
    <w:p w14:paraId="0592A42C" w14:textId="77777777" w:rsidR="00A80832" w:rsidRDefault="00A80832">
      <w:pPr>
        <w:spacing w:after="0" w:line="240" w:lineRule="auto"/>
        <w:jc w:val="left"/>
        <w:rPr>
          <w:caps/>
          <w:szCs w:val="17"/>
        </w:rPr>
      </w:pPr>
      <w:r>
        <w:br w:type="page"/>
      </w:r>
    </w:p>
    <w:p w14:paraId="4A89ABED" w14:textId="6DEBAE82" w:rsidR="001F07E6" w:rsidRDefault="001F07E6" w:rsidP="001F07E6">
      <w:pPr>
        <w:pStyle w:val="GG-Title1"/>
      </w:pPr>
      <w:r>
        <w:lastRenderedPageBreak/>
        <w:t>Planning, Development and Infrastructure Act 2016</w:t>
      </w:r>
    </w:p>
    <w:p w14:paraId="1E956E8E" w14:textId="77777777" w:rsidR="001F07E6" w:rsidRDefault="001F07E6" w:rsidP="001F07E6">
      <w:pPr>
        <w:pStyle w:val="GG-Title2"/>
      </w:pPr>
      <w:r>
        <w:t>Section 76</w:t>
      </w:r>
    </w:p>
    <w:p w14:paraId="65BEEDB0" w14:textId="77777777" w:rsidR="001F07E6" w:rsidRDefault="001F07E6" w:rsidP="001F07E6">
      <w:pPr>
        <w:pStyle w:val="GG-Title3"/>
      </w:pPr>
      <w:r>
        <w:t>Amendment to the Regional Plans</w:t>
      </w:r>
    </w:p>
    <w:p w14:paraId="68B16A4D" w14:textId="77777777" w:rsidR="001F07E6" w:rsidRPr="00AD473F" w:rsidRDefault="001F07E6" w:rsidP="001F07E6">
      <w:pPr>
        <w:pStyle w:val="GG-body"/>
        <w:rPr>
          <w:i/>
          <w:iCs/>
        </w:rPr>
      </w:pPr>
      <w:r w:rsidRPr="00AD473F">
        <w:rPr>
          <w:i/>
          <w:iCs/>
        </w:rPr>
        <w:t>Preamble</w:t>
      </w:r>
    </w:p>
    <w:p w14:paraId="7948055A" w14:textId="77777777" w:rsidR="001F07E6" w:rsidRDefault="001F07E6" w:rsidP="001F07E6">
      <w:pPr>
        <w:pStyle w:val="GG-body"/>
      </w:pPr>
      <w:r>
        <w:t>It is necessary to amend the Regional Plans to make the following minor or operational amendments:</w:t>
      </w:r>
    </w:p>
    <w:p w14:paraId="5B0257C9" w14:textId="77777777" w:rsidR="001F07E6" w:rsidRPr="005B0AA7" w:rsidRDefault="001F07E6" w:rsidP="001F07E6">
      <w:pPr>
        <w:pStyle w:val="GG-body"/>
        <w:ind w:left="284" w:hanging="142"/>
        <w:rPr>
          <w:spacing w:val="-2"/>
        </w:rPr>
      </w:pPr>
      <w:r w:rsidRPr="005B0AA7">
        <w:rPr>
          <w:spacing w:val="-2"/>
        </w:rPr>
        <w:t>•</w:t>
      </w:r>
      <w:r w:rsidRPr="005B0AA7">
        <w:rPr>
          <w:spacing w:val="-2"/>
        </w:rPr>
        <w:tab/>
        <w:t>to update the Greater Adelaide Regional Plan to amend the City of Adelaide Annual Housing Targets graph to make the numbers legible.</w:t>
      </w:r>
    </w:p>
    <w:p w14:paraId="03EEB13C" w14:textId="77777777" w:rsidR="001F07E6" w:rsidRDefault="001F07E6" w:rsidP="001F07E6">
      <w:pPr>
        <w:pStyle w:val="GG-body"/>
        <w:ind w:left="284" w:hanging="142"/>
      </w:pPr>
      <w:r>
        <w:t>•</w:t>
      </w:r>
      <w:r>
        <w:tab/>
        <w:t>to update the Greater Adelaide Regional Plan to remove the City of Adelaide subregion and its contents from the Employment Sectors and Land Use section.</w:t>
      </w:r>
    </w:p>
    <w:p w14:paraId="7711FDE5" w14:textId="77777777" w:rsidR="001F07E6" w:rsidRDefault="001F07E6" w:rsidP="001F07E6">
      <w:pPr>
        <w:pStyle w:val="GG-body"/>
        <w:ind w:left="284" w:hanging="142"/>
      </w:pPr>
      <w:r>
        <w:t>•</w:t>
      </w:r>
      <w:r>
        <w:tab/>
        <w:t>to correct an error identified in the Yorke Peninsula and Mid North Regional Plan to remove an incorrect reference to the Eyre and Western region.</w:t>
      </w:r>
    </w:p>
    <w:p w14:paraId="084635C0" w14:textId="77777777" w:rsidR="001F07E6" w:rsidRDefault="001F07E6" w:rsidP="001F07E6">
      <w:pPr>
        <w:pStyle w:val="GG-body"/>
        <w:ind w:left="284" w:hanging="142"/>
      </w:pPr>
      <w:r>
        <w:t>•</w:t>
      </w:r>
      <w:r>
        <w:tab/>
        <w:t xml:space="preserve">to correct </w:t>
      </w:r>
      <w:r w:rsidRPr="005B0AA7">
        <w:rPr>
          <w:spacing w:val="-2"/>
        </w:rPr>
        <w:t>an</w:t>
      </w:r>
      <w:r>
        <w:t xml:space="preserve"> error identified in the Eyre and Western Regional Plan to remove an incorrect reference to the River Murray.</w:t>
      </w:r>
    </w:p>
    <w:p w14:paraId="0888CE76" w14:textId="77777777" w:rsidR="001F07E6" w:rsidRDefault="001F07E6" w:rsidP="001F07E6">
      <w:pPr>
        <w:pStyle w:val="GG-body"/>
        <w:ind w:left="284" w:hanging="284"/>
      </w:pPr>
      <w:r>
        <w:t>1.</w:t>
      </w:r>
      <w:r>
        <w:tab/>
        <w:t>Pursuant to Section 76 of the</w:t>
      </w:r>
      <w:r w:rsidRPr="00B7435F">
        <w:rPr>
          <w:i/>
          <w:iCs/>
        </w:rPr>
        <w:t xml:space="preserve"> Planning, Development and Infrastructure Act 2016</w:t>
      </w:r>
      <w:r>
        <w:t xml:space="preserve"> (the Act), I hereby amend the Regional Plans to make the following minor or operational amendments:</w:t>
      </w:r>
    </w:p>
    <w:p w14:paraId="036531D4" w14:textId="77777777" w:rsidR="001F07E6" w:rsidRPr="00F62733" w:rsidRDefault="001F07E6" w:rsidP="001F07E6">
      <w:pPr>
        <w:pStyle w:val="GG-body"/>
        <w:ind w:left="568" w:hanging="284"/>
        <w:rPr>
          <w:spacing w:val="-2"/>
        </w:rPr>
      </w:pPr>
      <w:r w:rsidRPr="00F62733">
        <w:rPr>
          <w:spacing w:val="-2"/>
        </w:rPr>
        <w:t>(a)</w:t>
      </w:r>
      <w:r w:rsidRPr="00F62733">
        <w:rPr>
          <w:spacing w:val="-2"/>
        </w:rPr>
        <w:tab/>
        <w:t>in the Greater Adelaide Regional Plan, under ‘Implementation and delivery’, ‘City of Adelaide’ drop down box, amend the Annual Housing Targets graph to make the numbers legible.</w:t>
      </w:r>
    </w:p>
    <w:p w14:paraId="5C3544E4" w14:textId="77777777" w:rsidR="001F07E6" w:rsidRPr="00F62733" w:rsidRDefault="001F07E6" w:rsidP="001F07E6">
      <w:pPr>
        <w:pStyle w:val="GG-body"/>
        <w:ind w:left="568" w:hanging="284"/>
        <w:rPr>
          <w:spacing w:val="-2"/>
        </w:rPr>
      </w:pPr>
      <w:r w:rsidRPr="00F62733">
        <w:rPr>
          <w:spacing w:val="-2"/>
        </w:rPr>
        <w:t>(b)</w:t>
      </w:r>
      <w:r w:rsidRPr="00F62733">
        <w:rPr>
          <w:spacing w:val="-2"/>
        </w:rPr>
        <w:tab/>
        <w:t>in the Greater Adelaide Regional Plan, under ‘Context’, ‘Employment trends and land supply’ and ‘Subregion’, remove the City of Adelaide drop down box, as the City of Adelaide does not function as a growth area for land-intensive employment uses such as traditional industry or freight and logistics.</w:t>
      </w:r>
    </w:p>
    <w:p w14:paraId="02A0C57C" w14:textId="77777777" w:rsidR="001F07E6" w:rsidRPr="00F62733" w:rsidRDefault="001F07E6" w:rsidP="001F07E6">
      <w:pPr>
        <w:pStyle w:val="GG-body"/>
        <w:ind w:left="568" w:hanging="284"/>
        <w:rPr>
          <w:spacing w:val="-2"/>
        </w:rPr>
      </w:pPr>
      <w:r w:rsidRPr="00F62733">
        <w:rPr>
          <w:spacing w:val="-2"/>
        </w:rPr>
        <w:t>(c)</w:t>
      </w:r>
      <w:r w:rsidRPr="00F62733">
        <w:rPr>
          <w:spacing w:val="-2"/>
        </w:rPr>
        <w:tab/>
        <w:t xml:space="preserve">in the Yorke Peninsula and Mid North Regional Plan, under ‘People, housing and liveability’, ‘Outcome 1’, ‘Identifying enough land for the dwellings we need’, remove an incorrect reference to Eyre and Western. </w:t>
      </w:r>
    </w:p>
    <w:p w14:paraId="6CC4D3AD" w14:textId="77777777" w:rsidR="001F07E6" w:rsidRPr="00F62733" w:rsidRDefault="001F07E6" w:rsidP="001F07E6">
      <w:pPr>
        <w:pStyle w:val="GG-body"/>
        <w:ind w:left="568" w:hanging="284"/>
        <w:rPr>
          <w:spacing w:val="-2"/>
        </w:rPr>
      </w:pPr>
      <w:r w:rsidRPr="00F62733">
        <w:rPr>
          <w:spacing w:val="-2"/>
        </w:rPr>
        <w:t>(d)</w:t>
      </w:r>
      <w:r w:rsidRPr="00F62733">
        <w:rPr>
          <w:spacing w:val="-2"/>
        </w:rPr>
        <w:tab/>
        <w:t>in the Eyre and Western Regional Plan, under ‘Productive Economy’, ‘Tourism and Events’, ‘Cultural and heritage tourism’ drop down box, remove an incorrect reference to the River Murray.</w:t>
      </w:r>
    </w:p>
    <w:p w14:paraId="55F98571" w14:textId="77777777" w:rsidR="001F07E6" w:rsidRDefault="001F07E6" w:rsidP="001F07E6">
      <w:pPr>
        <w:pStyle w:val="GG-body"/>
        <w:ind w:left="284" w:hanging="284"/>
      </w:pPr>
      <w:r>
        <w:t>2.</w:t>
      </w:r>
      <w:r>
        <w:tab/>
        <w:t>Pursuant to Section 76(5)(a) of the Act, I further specify that the amendments to the Plan as described in this Notice will take effect upon the date those amendments are published on the SA planning portal.</w:t>
      </w:r>
    </w:p>
    <w:p w14:paraId="608118B0" w14:textId="77777777" w:rsidR="001F07E6" w:rsidRPr="0078749B" w:rsidRDefault="001F07E6" w:rsidP="001F07E6">
      <w:pPr>
        <w:pStyle w:val="GG-SDated"/>
      </w:pPr>
      <w:r w:rsidRPr="0078749B">
        <w:t xml:space="preserve">Dated: </w:t>
      </w:r>
      <w:r>
        <w:t>6</w:t>
      </w:r>
      <w:r w:rsidRPr="0078749B">
        <w:t xml:space="preserve"> October 2026</w:t>
      </w:r>
    </w:p>
    <w:p w14:paraId="539D1391" w14:textId="2BFAE3B6" w:rsidR="001F07E6" w:rsidRPr="0078749B" w:rsidRDefault="001F07E6" w:rsidP="001F07E6">
      <w:pPr>
        <w:pStyle w:val="GG-SName"/>
      </w:pPr>
      <w:r w:rsidRPr="0078749B">
        <w:t>Jason Bailey</w:t>
      </w:r>
    </w:p>
    <w:p w14:paraId="4C0496A3" w14:textId="77777777" w:rsidR="001F07E6" w:rsidRPr="0078749B" w:rsidRDefault="001F07E6" w:rsidP="001F07E6">
      <w:pPr>
        <w:pStyle w:val="GG-Signature"/>
      </w:pPr>
      <w:r w:rsidRPr="0078749B">
        <w:t>Director, Strategic Planning</w:t>
      </w:r>
    </w:p>
    <w:p w14:paraId="6713D9CF" w14:textId="77777777" w:rsidR="001F07E6" w:rsidRPr="0078749B" w:rsidRDefault="001F07E6" w:rsidP="001F07E6">
      <w:pPr>
        <w:pStyle w:val="GG-Signature"/>
      </w:pPr>
      <w:r w:rsidRPr="0078749B">
        <w:t>Department for Housing and Urban Development</w:t>
      </w:r>
    </w:p>
    <w:p w14:paraId="7A782E94" w14:textId="49C420B7" w:rsidR="001F07E6" w:rsidRDefault="001F07E6" w:rsidP="00C07441">
      <w:pPr>
        <w:pStyle w:val="GG-Signature"/>
      </w:pPr>
      <w:r w:rsidRPr="0078749B">
        <w:t>Delegate of the Minister for Planning</w:t>
      </w:r>
    </w:p>
    <w:p w14:paraId="09CA1448" w14:textId="77777777" w:rsidR="00C07441" w:rsidRDefault="00C07441" w:rsidP="00C07441">
      <w:pPr>
        <w:pStyle w:val="GG-Signature"/>
        <w:pBdr>
          <w:bottom w:val="single" w:sz="4" w:space="1" w:color="auto"/>
        </w:pBdr>
        <w:spacing w:line="52" w:lineRule="exact"/>
        <w:jc w:val="center"/>
      </w:pPr>
    </w:p>
    <w:p w14:paraId="3D0DA57D" w14:textId="77777777" w:rsidR="00C07441" w:rsidRDefault="00C07441" w:rsidP="00C07441">
      <w:pPr>
        <w:pStyle w:val="GG-Signature"/>
        <w:pBdr>
          <w:top w:val="single" w:sz="4" w:space="1" w:color="auto"/>
        </w:pBdr>
        <w:spacing w:before="34" w:line="14" w:lineRule="exact"/>
        <w:jc w:val="center"/>
      </w:pPr>
    </w:p>
    <w:p w14:paraId="6F9FCD30" w14:textId="77777777" w:rsidR="001F07E6" w:rsidRPr="003D4C75" w:rsidRDefault="001F07E6" w:rsidP="00707F65">
      <w:pPr>
        <w:pStyle w:val="NoSpacing"/>
      </w:pPr>
    </w:p>
    <w:p w14:paraId="4C0E9D83" w14:textId="24DD3FB0" w:rsidR="001F07E6" w:rsidRDefault="00C94C83" w:rsidP="00C94C83">
      <w:pPr>
        <w:pStyle w:val="Heading2"/>
      </w:pPr>
      <w:bookmarkStart w:id="10" w:name="_Toc242348044"/>
      <w:r>
        <w:t>Prices Act 1948</w:t>
      </w:r>
      <w:bookmarkEnd w:id="10"/>
    </w:p>
    <w:p w14:paraId="67BD924A" w14:textId="77777777" w:rsidR="001F07E6" w:rsidRDefault="001F07E6" w:rsidP="001F07E6">
      <w:pPr>
        <w:pStyle w:val="GG-Title2"/>
      </w:pPr>
      <w:r>
        <w:t>Section 12(2)</w:t>
      </w:r>
    </w:p>
    <w:p w14:paraId="6EA209B4" w14:textId="77777777" w:rsidR="001F07E6" w:rsidRDefault="001F07E6" w:rsidP="001F07E6">
      <w:pPr>
        <w:pStyle w:val="GG-Title3"/>
      </w:pPr>
      <w:r>
        <w:t xml:space="preserve">Records Required to be Kept in Relation to Recovery, Towing, Storage and Quotation for </w:t>
      </w:r>
      <w:r>
        <w:br/>
        <w:t>Repair of Motor Vehicles Damaged in Accidents within the Declared Area</w:t>
      </w:r>
    </w:p>
    <w:p w14:paraId="595B4303" w14:textId="77777777" w:rsidR="001F07E6" w:rsidRPr="000B438C" w:rsidRDefault="001F07E6" w:rsidP="001F07E6">
      <w:pPr>
        <w:pStyle w:val="GG-body"/>
        <w:jc w:val="center"/>
        <w:rPr>
          <w:b/>
          <w:bCs/>
        </w:rPr>
      </w:pPr>
      <w:r w:rsidRPr="000B438C">
        <w:rPr>
          <w:b/>
          <w:bCs/>
        </w:rPr>
        <w:t>Notice of the Commissioner for Prices</w:t>
      </w:r>
    </w:p>
    <w:p w14:paraId="1D26B76A" w14:textId="77777777" w:rsidR="001F07E6" w:rsidRPr="00F527B7" w:rsidRDefault="001F07E6" w:rsidP="001F07E6">
      <w:pPr>
        <w:pStyle w:val="GG-body"/>
        <w:rPr>
          <w:spacing w:val="-2"/>
        </w:rPr>
      </w:pPr>
      <w:r w:rsidRPr="00F527B7">
        <w:rPr>
          <w:spacing w:val="-2"/>
        </w:rPr>
        <w:t xml:space="preserve">Pursuant to Section 12(2) of the </w:t>
      </w:r>
      <w:r w:rsidRPr="00F527B7">
        <w:rPr>
          <w:i/>
          <w:iCs/>
          <w:spacing w:val="-2"/>
        </w:rPr>
        <w:t>Prices Act 1948</w:t>
      </w:r>
      <w:r w:rsidRPr="00F527B7">
        <w:rPr>
          <w:spacing w:val="-2"/>
        </w:rPr>
        <w:t>, I, Brett Humphrey, Commissioner for Prices, require persons who, in the course of a business, supply a declared service to which Prices Order No. 1142 (S.A.) applies to keep, in respect of each service so supplied, a record setting out:</w:t>
      </w:r>
    </w:p>
    <w:p w14:paraId="71571181" w14:textId="77777777" w:rsidR="001F07E6" w:rsidRDefault="001F07E6" w:rsidP="001F07E6">
      <w:pPr>
        <w:pStyle w:val="GG-body"/>
        <w:ind w:left="426" w:hanging="284"/>
      </w:pPr>
      <w:r w:rsidRPr="00CB7C10">
        <w:rPr>
          <w:i/>
          <w:iCs/>
        </w:rPr>
        <w:t>(a)</w:t>
      </w:r>
      <w:r>
        <w:tab/>
        <w:t>the time and date when the service was ordered;</w:t>
      </w:r>
    </w:p>
    <w:p w14:paraId="34478451" w14:textId="77777777" w:rsidR="001F07E6" w:rsidRDefault="001F07E6" w:rsidP="001F07E6">
      <w:pPr>
        <w:pStyle w:val="GG-body"/>
        <w:ind w:left="426" w:hanging="284"/>
      </w:pPr>
      <w:r w:rsidRPr="00CB7C10">
        <w:rPr>
          <w:i/>
          <w:iCs/>
        </w:rPr>
        <w:t>(b)</w:t>
      </w:r>
      <w:r>
        <w:tab/>
        <w:t>the name of the person who ordered the service or other information sufficient to identify that person;</w:t>
      </w:r>
    </w:p>
    <w:p w14:paraId="36ABD40B" w14:textId="77777777" w:rsidR="001F07E6" w:rsidRDefault="001F07E6" w:rsidP="001F07E6">
      <w:pPr>
        <w:pStyle w:val="GG-body"/>
        <w:ind w:left="426" w:hanging="284"/>
      </w:pPr>
      <w:r w:rsidRPr="00F527B7">
        <w:rPr>
          <w:i/>
          <w:iCs/>
        </w:rPr>
        <w:t>(c)</w:t>
      </w:r>
      <w:r>
        <w:tab/>
        <w:t>the number of running kilometres travelled for the purposes of supplying the service;</w:t>
      </w:r>
    </w:p>
    <w:p w14:paraId="78F281CF" w14:textId="77777777" w:rsidR="001F07E6" w:rsidRDefault="001F07E6" w:rsidP="001F07E6">
      <w:pPr>
        <w:pStyle w:val="GG-body"/>
        <w:ind w:left="426" w:hanging="284"/>
      </w:pPr>
      <w:r w:rsidRPr="008D2EA3">
        <w:rPr>
          <w:i/>
          <w:iCs/>
        </w:rPr>
        <w:t>(d)</w:t>
      </w:r>
      <w:r>
        <w:tab/>
        <w:t xml:space="preserve">the time and date of arrival at the place of storage or repair of the vehicle to which the service relates and of return to </w:t>
      </w:r>
      <w:r>
        <w:tab/>
        <w:t>the registered premises of the person supplying the service;</w:t>
      </w:r>
    </w:p>
    <w:p w14:paraId="0A6ADDE9" w14:textId="77777777" w:rsidR="001F07E6" w:rsidRDefault="001F07E6" w:rsidP="001F07E6">
      <w:pPr>
        <w:pStyle w:val="GG-body"/>
        <w:ind w:left="426" w:hanging="284"/>
      </w:pPr>
      <w:r w:rsidRPr="008D2EA3">
        <w:rPr>
          <w:i/>
          <w:iCs/>
        </w:rPr>
        <w:t>(e)</w:t>
      </w:r>
      <w:r>
        <w:tab/>
        <w:t>if the work involved in supplying the service was carried out partly during normal hours and partly outside normal hours - details of the work carried out during normal hours and outside normal hours;</w:t>
      </w:r>
    </w:p>
    <w:p w14:paraId="40CFE2ED" w14:textId="77777777" w:rsidR="001F07E6" w:rsidRDefault="001F07E6" w:rsidP="001F07E6">
      <w:pPr>
        <w:pStyle w:val="GG-body"/>
        <w:ind w:left="426" w:hanging="284"/>
      </w:pPr>
      <w:r w:rsidRPr="008D2EA3">
        <w:rPr>
          <w:i/>
          <w:iCs/>
        </w:rPr>
        <w:t>(f)</w:t>
      </w:r>
      <w:r>
        <w:tab/>
        <w:t>if more than one tow truck was used in supplying the service or more than one person was engaged in supplying the service - the number of tow trucks used or persons engaged; and</w:t>
      </w:r>
    </w:p>
    <w:p w14:paraId="0241692E" w14:textId="77777777" w:rsidR="001F07E6" w:rsidRDefault="001F07E6" w:rsidP="001F07E6">
      <w:pPr>
        <w:pStyle w:val="GG-body"/>
        <w:ind w:left="426" w:hanging="284"/>
      </w:pPr>
      <w:r w:rsidRPr="008D2EA3">
        <w:rPr>
          <w:i/>
          <w:iCs/>
        </w:rPr>
        <w:t>(g)</w:t>
      </w:r>
      <w:r>
        <w:tab/>
        <w:t>how the total charge for supplying the service was calculated.</w:t>
      </w:r>
    </w:p>
    <w:p w14:paraId="226CBD57" w14:textId="77777777" w:rsidR="001F07E6" w:rsidRDefault="001F07E6" w:rsidP="001F07E6">
      <w:pPr>
        <w:pStyle w:val="GG-body"/>
      </w:pPr>
      <w:r>
        <w:t>Words and expressions used in this notice have the same meaning as in Prices Order No. 1142 (S.A.).</w:t>
      </w:r>
    </w:p>
    <w:p w14:paraId="40A86BDA" w14:textId="77777777" w:rsidR="001F07E6" w:rsidRDefault="001F07E6" w:rsidP="001F07E6">
      <w:pPr>
        <w:pStyle w:val="GG-body"/>
      </w:pPr>
      <w:r>
        <w:t>This notice will take effect on the day on which Prices Order No. 1142 (S.A.) comes into operation.</w:t>
      </w:r>
    </w:p>
    <w:p w14:paraId="183E7259" w14:textId="77777777" w:rsidR="001F07E6" w:rsidRDefault="001F07E6" w:rsidP="001F07E6">
      <w:pPr>
        <w:pStyle w:val="GG-SDated"/>
      </w:pPr>
      <w:r>
        <w:t>Dated: 8 October 2026</w:t>
      </w:r>
    </w:p>
    <w:p w14:paraId="2EB5863E" w14:textId="77777777" w:rsidR="001F07E6" w:rsidRDefault="001F07E6" w:rsidP="001F07E6">
      <w:pPr>
        <w:pStyle w:val="GG-SName"/>
      </w:pPr>
      <w:r>
        <w:t>B. Humphrey</w:t>
      </w:r>
    </w:p>
    <w:p w14:paraId="04EBBE10" w14:textId="77777777" w:rsidR="001F07E6" w:rsidRDefault="001F07E6" w:rsidP="001F07E6">
      <w:pPr>
        <w:pStyle w:val="GG-Signature"/>
      </w:pPr>
      <w:r>
        <w:t>Commissioner for Prices</w:t>
      </w:r>
    </w:p>
    <w:p w14:paraId="62E70E81" w14:textId="77777777" w:rsidR="001F07E6" w:rsidRDefault="001F07E6" w:rsidP="001F07E6">
      <w:pPr>
        <w:pStyle w:val="GG-Signature"/>
        <w:pBdr>
          <w:top w:val="single" w:sz="4" w:space="1" w:color="auto"/>
        </w:pBdr>
        <w:spacing w:before="100" w:line="14" w:lineRule="exact"/>
        <w:jc w:val="center"/>
      </w:pPr>
    </w:p>
    <w:p w14:paraId="55244886" w14:textId="77777777" w:rsidR="001F07E6" w:rsidRPr="003D4C75" w:rsidRDefault="001F07E6" w:rsidP="00707F65">
      <w:pPr>
        <w:pStyle w:val="NoSpacing"/>
      </w:pPr>
    </w:p>
    <w:p w14:paraId="74D9A8F7" w14:textId="77777777" w:rsidR="00A80832" w:rsidRDefault="00A80832">
      <w:pPr>
        <w:spacing w:after="0" w:line="240" w:lineRule="auto"/>
        <w:jc w:val="left"/>
        <w:rPr>
          <w:caps/>
          <w:szCs w:val="17"/>
        </w:rPr>
      </w:pPr>
      <w:r>
        <w:rPr>
          <w:caps/>
          <w:szCs w:val="17"/>
        </w:rPr>
        <w:br w:type="page"/>
      </w:r>
    </w:p>
    <w:p w14:paraId="66B9D7B8" w14:textId="56256D29" w:rsidR="001F07E6" w:rsidRPr="001F07E6" w:rsidRDefault="001F07E6" w:rsidP="001F07E6">
      <w:pPr>
        <w:jc w:val="center"/>
        <w:rPr>
          <w:caps/>
          <w:szCs w:val="17"/>
        </w:rPr>
      </w:pPr>
      <w:r w:rsidRPr="001F07E6">
        <w:rPr>
          <w:caps/>
          <w:szCs w:val="17"/>
        </w:rPr>
        <w:lastRenderedPageBreak/>
        <w:t>Prices Act 1948</w:t>
      </w:r>
    </w:p>
    <w:p w14:paraId="0295A25C" w14:textId="77777777" w:rsidR="001F07E6" w:rsidRPr="001F07E6" w:rsidRDefault="001F07E6" w:rsidP="001F07E6">
      <w:pPr>
        <w:jc w:val="center"/>
        <w:rPr>
          <w:smallCaps/>
          <w:szCs w:val="17"/>
        </w:rPr>
      </w:pPr>
      <w:r w:rsidRPr="001F07E6">
        <w:rPr>
          <w:smallCaps/>
          <w:szCs w:val="17"/>
        </w:rPr>
        <w:t>Section 24</w:t>
      </w:r>
    </w:p>
    <w:p w14:paraId="41826835" w14:textId="77777777" w:rsidR="001F07E6" w:rsidRPr="001F07E6" w:rsidRDefault="001F07E6" w:rsidP="001F07E6">
      <w:pPr>
        <w:jc w:val="center"/>
        <w:rPr>
          <w:i/>
          <w:szCs w:val="17"/>
        </w:rPr>
      </w:pPr>
      <w:r w:rsidRPr="001F07E6">
        <w:rPr>
          <w:i/>
          <w:szCs w:val="17"/>
        </w:rPr>
        <w:t>Declaration of Maximum Prices for Recovery, Towing, Storage and Quotation for Repair of</w:t>
      </w:r>
      <w:r w:rsidRPr="001F07E6">
        <w:rPr>
          <w:i/>
          <w:szCs w:val="17"/>
        </w:rPr>
        <w:br/>
        <w:t>Motor Vehicles Damaged in Accidents within the Declared Area</w:t>
      </w:r>
    </w:p>
    <w:p w14:paraId="42E4895B" w14:textId="77777777" w:rsidR="001F07E6" w:rsidRPr="001F07E6" w:rsidRDefault="001F07E6" w:rsidP="001F07E6">
      <w:pPr>
        <w:jc w:val="center"/>
        <w:rPr>
          <w:b/>
          <w:bCs/>
        </w:rPr>
      </w:pPr>
      <w:r w:rsidRPr="001F07E6">
        <w:rPr>
          <w:b/>
          <w:bCs/>
        </w:rPr>
        <w:t>Order by the Minister for Consumer and Business Affairs</w:t>
      </w:r>
    </w:p>
    <w:p w14:paraId="54763934" w14:textId="77777777" w:rsidR="001F07E6" w:rsidRPr="001F07E6" w:rsidRDefault="001F07E6" w:rsidP="001F07E6">
      <w:r w:rsidRPr="001F07E6">
        <w:t xml:space="preserve">Pursuant to Section 24 of the </w:t>
      </w:r>
      <w:r w:rsidRPr="001F07E6">
        <w:rPr>
          <w:i/>
          <w:iCs/>
        </w:rPr>
        <w:t>Prices Act 1948</w:t>
      </w:r>
      <w:r w:rsidRPr="001F07E6">
        <w:t>, I, Hon Michael Brown MP, Minister for Consumer and Business Affairs, do hereby make the following order:</w:t>
      </w:r>
    </w:p>
    <w:p w14:paraId="567D753A" w14:textId="77777777" w:rsidR="001F07E6" w:rsidRPr="001F07E6" w:rsidRDefault="001F07E6" w:rsidP="001F07E6">
      <w:pPr>
        <w:rPr>
          <w:i/>
          <w:iCs/>
        </w:rPr>
      </w:pPr>
      <w:r w:rsidRPr="001F07E6">
        <w:rPr>
          <w:i/>
          <w:iCs/>
        </w:rPr>
        <w:t>Citation</w:t>
      </w:r>
    </w:p>
    <w:p w14:paraId="26071D25" w14:textId="77777777" w:rsidR="001F07E6" w:rsidRPr="001F07E6" w:rsidRDefault="001F07E6" w:rsidP="001F07E6">
      <w:pPr>
        <w:ind w:left="426" w:hanging="284"/>
      </w:pPr>
      <w:r w:rsidRPr="001F07E6">
        <w:rPr>
          <w:b/>
          <w:bCs/>
        </w:rPr>
        <w:t>1.</w:t>
      </w:r>
      <w:r w:rsidRPr="001F07E6">
        <w:tab/>
        <w:t xml:space="preserve">This order may be cited as </w:t>
      </w:r>
      <w:r w:rsidRPr="001F07E6">
        <w:rPr>
          <w:i/>
          <w:iCs/>
        </w:rPr>
        <w:t>Prices Order No. 1142 (S.A.)</w:t>
      </w:r>
      <w:r w:rsidRPr="001F07E6">
        <w:t>.</w:t>
      </w:r>
    </w:p>
    <w:p w14:paraId="79F5DD91" w14:textId="77777777" w:rsidR="001F07E6" w:rsidRPr="001F07E6" w:rsidRDefault="001F07E6" w:rsidP="001F07E6">
      <w:pPr>
        <w:rPr>
          <w:i/>
          <w:iCs/>
        </w:rPr>
      </w:pPr>
      <w:r w:rsidRPr="001F07E6">
        <w:rPr>
          <w:i/>
          <w:iCs/>
        </w:rPr>
        <w:t>Commencement</w:t>
      </w:r>
    </w:p>
    <w:p w14:paraId="68420EAA" w14:textId="77777777" w:rsidR="001F07E6" w:rsidRPr="001F07E6" w:rsidRDefault="001F07E6" w:rsidP="001F07E6">
      <w:pPr>
        <w:ind w:left="426" w:hanging="284"/>
      </w:pPr>
      <w:r w:rsidRPr="001F07E6">
        <w:rPr>
          <w:b/>
          <w:bCs/>
        </w:rPr>
        <w:t>2.</w:t>
      </w:r>
      <w:r w:rsidRPr="001F07E6">
        <w:tab/>
        <w:t xml:space="preserve">This order will come into operation on the day it is published in the Government Gazette. </w:t>
      </w:r>
    </w:p>
    <w:p w14:paraId="49398DDD" w14:textId="77777777" w:rsidR="001F07E6" w:rsidRPr="001F07E6" w:rsidRDefault="001F07E6" w:rsidP="001F07E6">
      <w:pPr>
        <w:rPr>
          <w:i/>
          <w:iCs/>
        </w:rPr>
      </w:pPr>
      <w:r w:rsidRPr="001F07E6">
        <w:rPr>
          <w:i/>
          <w:iCs/>
        </w:rPr>
        <w:t>Order No. 1140 (S.A.) Superseded</w:t>
      </w:r>
    </w:p>
    <w:p w14:paraId="400425A9" w14:textId="77777777" w:rsidR="001F07E6" w:rsidRPr="001F07E6" w:rsidRDefault="001F07E6" w:rsidP="001F07E6">
      <w:pPr>
        <w:ind w:left="426" w:hanging="284"/>
      </w:pPr>
      <w:r w:rsidRPr="001F07E6">
        <w:rPr>
          <w:b/>
          <w:bCs/>
        </w:rPr>
        <w:t>3.</w:t>
      </w:r>
      <w:r w:rsidRPr="001F07E6">
        <w:tab/>
        <w:t xml:space="preserve">This order supersedes </w:t>
      </w:r>
      <w:r w:rsidRPr="001F07E6">
        <w:rPr>
          <w:i/>
          <w:iCs/>
        </w:rPr>
        <w:t>Prices Order No. 1141 (S.A.)</w:t>
      </w:r>
      <w:r w:rsidRPr="001F07E6">
        <w:t xml:space="preserve"> (see </w:t>
      </w:r>
      <w:r w:rsidRPr="001F07E6">
        <w:rPr>
          <w:i/>
          <w:iCs/>
        </w:rPr>
        <w:t>Gazette</w:t>
      </w:r>
      <w:r w:rsidRPr="001F07E6">
        <w:t xml:space="preserve"> No. 27, 27 April 2023 </w:t>
      </w:r>
      <w:r w:rsidRPr="001F07E6">
        <w:rPr>
          <w:i/>
          <w:iCs/>
        </w:rPr>
        <w:t>pp. 882—884)</w:t>
      </w:r>
      <w:r w:rsidRPr="001F07E6">
        <w:t>.</w:t>
      </w:r>
    </w:p>
    <w:p w14:paraId="7A259E15" w14:textId="77777777" w:rsidR="001F07E6" w:rsidRPr="001F07E6" w:rsidRDefault="001F07E6" w:rsidP="001F07E6">
      <w:pPr>
        <w:rPr>
          <w:i/>
          <w:iCs/>
        </w:rPr>
      </w:pPr>
      <w:r w:rsidRPr="001F07E6">
        <w:rPr>
          <w:i/>
          <w:iCs/>
        </w:rPr>
        <w:t>Interpretation</w:t>
      </w:r>
    </w:p>
    <w:p w14:paraId="102E75BB" w14:textId="77777777" w:rsidR="001F07E6" w:rsidRPr="001F07E6" w:rsidRDefault="001F07E6" w:rsidP="001F07E6">
      <w:pPr>
        <w:tabs>
          <w:tab w:val="left" w:pos="851"/>
        </w:tabs>
        <w:ind w:left="426" w:hanging="284"/>
      </w:pPr>
      <w:r w:rsidRPr="001F07E6">
        <w:rPr>
          <w:b/>
          <w:bCs/>
        </w:rPr>
        <w:t>4.</w:t>
      </w:r>
      <w:r w:rsidRPr="001F07E6">
        <w:rPr>
          <w:b/>
          <w:bCs/>
        </w:rPr>
        <w:tab/>
      </w:r>
      <w:r w:rsidRPr="001F07E6">
        <w:t>(1)</w:t>
      </w:r>
      <w:r w:rsidRPr="001F07E6">
        <w:tab/>
        <w:t>In this order:</w:t>
      </w:r>
    </w:p>
    <w:p w14:paraId="61674233" w14:textId="77777777" w:rsidR="001F07E6" w:rsidRPr="001F07E6" w:rsidRDefault="001F07E6" w:rsidP="001F07E6">
      <w:pPr>
        <w:ind w:left="142"/>
      </w:pPr>
      <w:r w:rsidRPr="001F07E6">
        <w:rPr>
          <w:b/>
          <w:bCs/>
        </w:rPr>
        <w:t>‘GST’</w:t>
      </w:r>
      <w:r w:rsidRPr="001F07E6">
        <w:t xml:space="preserve"> means the tax payable under the GST law; ‘</w:t>
      </w:r>
      <w:r w:rsidRPr="001F07E6">
        <w:rPr>
          <w:b/>
          <w:bCs/>
        </w:rPr>
        <w:t>GST law</w:t>
      </w:r>
      <w:r w:rsidRPr="001F07E6">
        <w:t>’ means:</w:t>
      </w:r>
    </w:p>
    <w:p w14:paraId="5163925E" w14:textId="77777777" w:rsidR="001F07E6" w:rsidRPr="001F07E6" w:rsidRDefault="001F07E6" w:rsidP="001F07E6">
      <w:pPr>
        <w:ind w:left="1276" w:hanging="425"/>
      </w:pPr>
      <w:r w:rsidRPr="001F07E6">
        <w:t>(a)</w:t>
      </w:r>
      <w:r w:rsidRPr="001F07E6">
        <w:tab/>
      </w:r>
      <w:r w:rsidRPr="001F07E6">
        <w:rPr>
          <w:i/>
          <w:iCs/>
        </w:rPr>
        <w:t>A New Tax System (Goods and Services Tax) Act 1999</w:t>
      </w:r>
      <w:r w:rsidRPr="001F07E6">
        <w:t xml:space="preserve"> (Commonwealth); and</w:t>
      </w:r>
    </w:p>
    <w:p w14:paraId="73F2F2F1" w14:textId="77777777" w:rsidR="001F07E6" w:rsidRPr="001F07E6" w:rsidRDefault="001F07E6" w:rsidP="001F07E6">
      <w:pPr>
        <w:ind w:left="1276" w:hanging="425"/>
      </w:pPr>
      <w:r w:rsidRPr="001F07E6">
        <w:t>(b)</w:t>
      </w:r>
      <w:r w:rsidRPr="001F07E6">
        <w:tab/>
        <w:t>the related legislation of the Commonwealth dealing with the imposition of a tax on the supply of goods, services and other things;</w:t>
      </w:r>
    </w:p>
    <w:p w14:paraId="4A5EFCBD" w14:textId="77777777" w:rsidR="001F07E6" w:rsidRPr="001F07E6" w:rsidRDefault="001F07E6" w:rsidP="001F07E6">
      <w:pPr>
        <w:ind w:left="142"/>
      </w:pPr>
      <w:r w:rsidRPr="001F07E6">
        <w:rPr>
          <w:b/>
          <w:bCs/>
        </w:rPr>
        <w:t>‘</w:t>
      </w:r>
      <w:proofErr w:type="gramStart"/>
      <w:r w:rsidRPr="001F07E6">
        <w:rPr>
          <w:b/>
          <w:bCs/>
        </w:rPr>
        <w:t>motor</w:t>
      </w:r>
      <w:proofErr w:type="gramEnd"/>
      <w:r w:rsidRPr="001F07E6">
        <w:rPr>
          <w:b/>
          <w:bCs/>
        </w:rPr>
        <w:t xml:space="preserve"> car’</w:t>
      </w:r>
      <w:r w:rsidRPr="001F07E6">
        <w:t xml:space="preserve"> means a motor vehicle (as defined in Section 5 of the </w:t>
      </w:r>
      <w:r w:rsidRPr="001F07E6">
        <w:rPr>
          <w:i/>
          <w:iCs/>
        </w:rPr>
        <w:t>Motor Vehicles Act 1959</w:t>
      </w:r>
      <w:r w:rsidRPr="001F07E6">
        <w:t>):</w:t>
      </w:r>
    </w:p>
    <w:p w14:paraId="3912BBCC" w14:textId="77777777" w:rsidR="001F07E6" w:rsidRPr="001F07E6" w:rsidRDefault="001F07E6" w:rsidP="001F07E6">
      <w:pPr>
        <w:ind w:left="1276" w:hanging="425"/>
      </w:pPr>
      <w:r w:rsidRPr="001F07E6">
        <w:t>(a)</w:t>
      </w:r>
      <w:r w:rsidRPr="001F07E6">
        <w:tab/>
        <w:t>designed for the principal purpose of carrying passengers; and</w:t>
      </w:r>
    </w:p>
    <w:p w14:paraId="1EBB527C" w14:textId="77777777" w:rsidR="001F07E6" w:rsidRPr="001F07E6" w:rsidRDefault="001F07E6" w:rsidP="001F07E6">
      <w:pPr>
        <w:ind w:left="1276" w:hanging="425"/>
      </w:pPr>
      <w:r w:rsidRPr="001F07E6">
        <w:t>(b)</w:t>
      </w:r>
      <w:r w:rsidRPr="001F07E6">
        <w:tab/>
        <w:t>designed to carry not more than 8 adult persons (including the driver),</w:t>
      </w:r>
    </w:p>
    <w:p w14:paraId="13581C91" w14:textId="77777777" w:rsidR="001F07E6" w:rsidRPr="001F07E6" w:rsidRDefault="001F07E6" w:rsidP="001F07E6">
      <w:pPr>
        <w:ind w:left="851"/>
      </w:pPr>
      <w:r w:rsidRPr="001F07E6">
        <w:t>and includes a motor vehicle of the type commonly known as a utility, station sedan or panel van;</w:t>
      </w:r>
    </w:p>
    <w:p w14:paraId="364C9F06" w14:textId="53669412" w:rsidR="001F07E6" w:rsidRPr="001F07E6" w:rsidRDefault="001F07E6" w:rsidP="001F07E6">
      <w:r w:rsidRPr="001F07E6">
        <w:rPr>
          <w:b/>
          <w:bCs/>
        </w:rPr>
        <w:t>‘</w:t>
      </w:r>
      <w:proofErr w:type="gramStart"/>
      <w:r w:rsidRPr="001F07E6">
        <w:rPr>
          <w:b/>
          <w:bCs/>
        </w:rPr>
        <w:t>normal</w:t>
      </w:r>
      <w:proofErr w:type="gramEnd"/>
      <w:r w:rsidRPr="001F07E6">
        <w:rPr>
          <w:b/>
          <w:bCs/>
        </w:rPr>
        <w:t xml:space="preserve"> hours’</w:t>
      </w:r>
      <w:r w:rsidRPr="001F07E6">
        <w:t xml:space="preserve"> means the hours between 7</w:t>
      </w:r>
      <w:r w:rsidR="00B607EA">
        <w:t>:</w:t>
      </w:r>
      <w:r w:rsidRPr="001F07E6">
        <w:t>30am and 5</w:t>
      </w:r>
      <w:r w:rsidR="00B607EA">
        <w:t>:</w:t>
      </w:r>
      <w:r w:rsidRPr="001F07E6">
        <w:t>00pm on any day other than a Saturday, Sunday or public holiday;</w:t>
      </w:r>
    </w:p>
    <w:p w14:paraId="347D736F" w14:textId="77777777" w:rsidR="001F07E6" w:rsidRPr="001F07E6" w:rsidRDefault="001F07E6" w:rsidP="001F07E6">
      <w:r w:rsidRPr="001F07E6">
        <w:rPr>
          <w:b/>
          <w:bCs/>
        </w:rPr>
        <w:t>‘</w:t>
      </w:r>
      <w:proofErr w:type="gramStart"/>
      <w:r w:rsidRPr="001F07E6">
        <w:rPr>
          <w:b/>
          <w:bCs/>
        </w:rPr>
        <w:t>prescribed</w:t>
      </w:r>
      <w:proofErr w:type="gramEnd"/>
      <w:r w:rsidRPr="001F07E6">
        <w:rPr>
          <w:b/>
          <w:bCs/>
        </w:rPr>
        <w:t xml:space="preserve"> motor vehicle’</w:t>
      </w:r>
      <w:r w:rsidRPr="001F07E6">
        <w:t xml:space="preserve"> means a motor car, motor bike, caravan or trailer;</w:t>
      </w:r>
    </w:p>
    <w:p w14:paraId="4BC24363" w14:textId="77777777" w:rsidR="001F07E6" w:rsidRPr="001F07E6" w:rsidRDefault="001F07E6" w:rsidP="001F07E6">
      <w:r w:rsidRPr="001F07E6">
        <w:rPr>
          <w:b/>
          <w:bCs/>
        </w:rPr>
        <w:t>‘running kilometres’</w:t>
      </w:r>
      <w:r w:rsidRPr="001F07E6">
        <w:t>, in relation to the distance travelled for the purposes of supplying a service to which this order applies, means the number of kilometres travelled from the registered premises of the person supplying the service to the scene of the accident, from the scene of the accident to the place of repair or storage of the prescribed motor vehicle to which the services relate and from the place of repair or storage of the vehicle to those registered premises.</w:t>
      </w:r>
    </w:p>
    <w:p w14:paraId="76A0138A" w14:textId="77777777" w:rsidR="001F07E6" w:rsidRPr="001F07E6" w:rsidRDefault="001F07E6" w:rsidP="001F07E6">
      <w:pPr>
        <w:ind w:left="851" w:hanging="425"/>
      </w:pPr>
      <w:r w:rsidRPr="001F07E6">
        <w:t>(2)</w:t>
      </w:r>
      <w:r w:rsidRPr="001F07E6">
        <w:tab/>
      </w:r>
      <w:r w:rsidRPr="001F07E6">
        <w:rPr>
          <w:spacing w:val="-4"/>
        </w:rPr>
        <w:t xml:space="preserve">In this order the expressions </w:t>
      </w:r>
      <w:r w:rsidRPr="001F07E6">
        <w:rPr>
          <w:b/>
          <w:bCs/>
          <w:spacing w:val="-4"/>
        </w:rPr>
        <w:t>‘accident’</w:t>
      </w:r>
      <w:r w:rsidRPr="001F07E6">
        <w:rPr>
          <w:spacing w:val="-4"/>
        </w:rPr>
        <w:t xml:space="preserve">, </w:t>
      </w:r>
      <w:r w:rsidRPr="001F07E6">
        <w:rPr>
          <w:b/>
          <w:bCs/>
          <w:spacing w:val="-4"/>
        </w:rPr>
        <w:t>‘caravan’</w:t>
      </w:r>
      <w:r w:rsidRPr="001F07E6">
        <w:rPr>
          <w:spacing w:val="-4"/>
        </w:rPr>
        <w:t xml:space="preserve">, </w:t>
      </w:r>
      <w:r w:rsidRPr="001F07E6">
        <w:rPr>
          <w:b/>
          <w:bCs/>
          <w:spacing w:val="-4"/>
        </w:rPr>
        <w:t>‘declared area’</w:t>
      </w:r>
      <w:r w:rsidRPr="001F07E6">
        <w:rPr>
          <w:spacing w:val="-4"/>
        </w:rPr>
        <w:t xml:space="preserve">, </w:t>
      </w:r>
      <w:r w:rsidRPr="001F07E6">
        <w:rPr>
          <w:b/>
          <w:bCs/>
          <w:spacing w:val="-4"/>
        </w:rPr>
        <w:t>‘motor bike’</w:t>
      </w:r>
      <w:r w:rsidRPr="001F07E6">
        <w:rPr>
          <w:spacing w:val="-4"/>
        </w:rPr>
        <w:t xml:space="preserve">, </w:t>
      </w:r>
      <w:r w:rsidRPr="001F07E6">
        <w:rPr>
          <w:b/>
          <w:bCs/>
          <w:spacing w:val="-4"/>
        </w:rPr>
        <w:t>‘quotation for repair’</w:t>
      </w:r>
      <w:r w:rsidRPr="001F07E6">
        <w:rPr>
          <w:spacing w:val="-4"/>
        </w:rPr>
        <w:t xml:space="preserve">, </w:t>
      </w:r>
      <w:r w:rsidRPr="001F07E6">
        <w:rPr>
          <w:b/>
          <w:bCs/>
          <w:spacing w:val="-4"/>
        </w:rPr>
        <w:t>‘registered premises’</w:t>
      </w:r>
      <w:r w:rsidRPr="001F07E6">
        <w:rPr>
          <w:spacing w:val="-4"/>
        </w:rPr>
        <w:t>,</w:t>
      </w:r>
      <w:r w:rsidRPr="001F07E6">
        <w:t xml:space="preserve"> </w:t>
      </w:r>
      <w:r w:rsidRPr="001F07E6">
        <w:rPr>
          <w:b/>
          <w:bCs/>
        </w:rPr>
        <w:t>‘tow’</w:t>
      </w:r>
      <w:r w:rsidRPr="001F07E6">
        <w:t xml:space="preserve">, </w:t>
      </w:r>
      <w:r w:rsidRPr="001F07E6">
        <w:rPr>
          <w:b/>
          <w:bCs/>
        </w:rPr>
        <w:t>‘tow truck’</w:t>
      </w:r>
      <w:r w:rsidRPr="001F07E6">
        <w:t xml:space="preserve"> and </w:t>
      </w:r>
      <w:r w:rsidRPr="001F07E6">
        <w:rPr>
          <w:b/>
          <w:bCs/>
        </w:rPr>
        <w:t>‘trailer’</w:t>
      </w:r>
      <w:r w:rsidRPr="001F07E6">
        <w:t xml:space="preserve"> have the same meaning as in the </w:t>
      </w:r>
      <w:r w:rsidRPr="001F07E6">
        <w:rPr>
          <w:i/>
          <w:iCs/>
        </w:rPr>
        <w:t>Motor Vehicles Act 1959</w:t>
      </w:r>
      <w:r w:rsidRPr="001F07E6">
        <w:t>.</w:t>
      </w:r>
    </w:p>
    <w:p w14:paraId="761A8885" w14:textId="77777777" w:rsidR="001F07E6" w:rsidRPr="001F07E6" w:rsidRDefault="001F07E6" w:rsidP="001F07E6">
      <w:pPr>
        <w:rPr>
          <w:i/>
          <w:iCs/>
        </w:rPr>
      </w:pPr>
      <w:r w:rsidRPr="001F07E6">
        <w:rPr>
          <w:i/>
          <w:iCs/>
        </w:rPr>
        <w:t>Services to Which Order Applies</w:t>
      </w:r>
    </w:p>
    <w:p w14:paraId="72F44C07" w14:textId="77777777" w:rsidR="001F07E6" w:rsidRPr="001F07E6" w:rsidRDefault="001F07E6" w:rsidP="001F07E6">
      <w:pPr>
        <w:ind w:left="426" w:hanging="284"/>
      </w:pPr>
      <w:r w:rsidRPr="001F07E6">
        <w:rPr>
          <w:b/>
          <w:bCs/>
        </w:rPr>
        <w:t>5.</w:t>
      </w:r>
      <w:r w:rsidRPr="001F07E6">
        <w:tab/>
        <w:t>This order applies to the following services:</w:t>
      </w:r>
    </w:p>
    <w:p w14:paraId="2115902C" w14:textId="77777777" w:rsidR="001F07E6" w:rsidRPr="001F07E6" w:rsidRDefault="001F07E6" w:rsidP="001F07E6">
      <w:pPr>
        <w:ind w:left="1276" w:hanging="425"/>
        <w:rPr>
          <w:i/>
          <w:iCs/>
        </w:rPr>
      </w:pPr>
      <w:r w:rsidRPr="001F07E6">
        <w:rPr>
          <w:i/>
          <w:iCs/>
        </w:rPr>
        <w:t>(a)</w:t>
      </w:r>
      <w:r w:rsidRPr="001F07E6">
        <w:rPr>
          <w:i/>
          <w:iCs/>
        </w:rPr>
        <w:tab/>
      </w:r>
      <w:r w:rsidRPr="001F07E6">
        <w:t>the recovery and towing at or from the scene of an accident occurring within the declared area of a prescribed motor vehicle damaged in the accident;</w:t>
      </w:r>
    </w:p>
    <w:p w14:paraId="5348A38D" w14:textId="77777777" w:rsidR="001F07E6" w:rsidRPr="001F07E6" w:rsidRDefault="001F07E6" w:rsidP="001F07E6">
      <w:pPr>
        <w:ind w:left="1276" w:hanging="425"/>
      </w:pPr>
      <w:r w:rsidRPr="001F07E6">
        <w:rPr>
          <w:i/>
          <w:iCs/>
        </w:rPr>
        <w:t>(b)</w:t>
      </w:r>
      <w:r w:rsidRPr="001F07E6">
        <w:tab/>
        <w:t>the storage of a prescribed motor vehicle damaged in an accident occurring within the declared area;</w:t>
      </w:r>
    </w:p>
    <w:p w14:paraId="24B74193" w14:textId="77777777" w:rsidR="001F07E6" w:rsidRPr="001F07E6" w:rsidRDefault="001F07E6" w:rsidP="001F07E6">
      <w:pPr>
        <w:ind w:left="1276" w:hanging="425"/>
        <w:rPr>
          <w:i/>
          <w:iCs/>
        </w:rPr>
      </w:pPr>
      <w:r w:rsidRPr="001F07E6">
        <w:rPr>
          <w:i/>
          <w:iCs/>
        </w:rPr>
        <w:t>(c)</w:t>
      </w:r>
      <w:r w:rsidRPr="001F07E6">
        <w:tab/>
        <w:t>the quotation for repair of a prescribed motor vehicle damaged in an accident occurring within the declared area.</w:t>
      </w:r>
    </w:p>
    <w:p w14:paraId="255B66B7" w14:textId="77777777" w:rsidR="001F07E6" w:rsidRPr="001F07E6" w:rsidRDefault="001F07E6" w:rsidP="001F07E6">
      <w:pPr>
        <w:rPr>
          <w:i/>
          <w:iCs/>
        </w:rPr>
      </w:pPr>
      <w:r w:rsidRPr="001F07E6">
        <w:rPr>
          <w:i/>
          <w:iCs/>
        </w:rPr>
        <w:t>Declaration of Maximum Prices</w:t>
      </w:r>
    </w:p>
    <w:p w14:paraId="3E804ACE" w14:textId="77777777" w:rsidR="001F07E6" w:rsidRPr="001F07E6" w:rsidRDefault="001F07E6" w:rsidP="001F07E6">
      <w:pPr>
        <w:tabs>
          <w:tab w:val="left" w:pos="851"/>
        </w:tabs>
        <w:spacing w:after="0"/>
        <w:ind w:left="426" w:hanging="284"/>
        <w:jc w:val="left"/>
      </w:pPr>
      <w:r w:rsidRPr="001F07E6">
        <w:rPr>
          <w:b/>
          <w:bCs/>
        </w:rPr>
        <w:t>6.</w:t>
      </w:r>
      <w:r w:rsidRPr="001F07E6">
        <w:tab/>
        <w:t>(1)</w:t>
      </w:r>
      <w:r w:rsidRPr="001F07E6">
        <w:tab/>
        <w:t>Subject to this Clause, I declare that the maximum price (inclusive of GST component) at which a service specified in the</w:t>
      </w:r>
    </w:p>
    <w:p w14:paraId="5AC28FE2" w14:textId="77777777" w:rsidR="001F07E6" w:rsidRPr="001F07E6" w:rsidRDefault="001F07E6" w:rsidP="001F07E6">
      <w:pPr>
        <w:tabs>
          <w:tab w:val="left" w:pos="851"/>
        </w:tabs>
        <w:ind w:left="1134" w:hanging="285"/>
        <w:jc w:val="left"/>
      </w:pPr>
      <w:r w:rsidRPr="001F07E6">
        <w:t>first column of the table in the Schedule may be supplied is:</w:t>
      </w:r>
    </w:p>
    <w:p w14:paraId="7516C324" w14:textId="77777777" w:rsidR="001F07E6" w:rsidRPr="001F07E6" w:rsidRDefault="001F07E6" w:rsidP="001F07E6">
      <w:pPr>
        <w:ind w:left="1276" w:hanging="425"/>
      </w:pPr>
      <w:r w:rsidRPr="001F07E6">
        <w:rPr>
          <w:i/>
          <w:iCs/>
        </w:rPr>
        <w:t>(a)</w:t>
      </w:r>
      <w:r w:rsidRPr="001F07E6">
        <w:tab/>
        <w:t>in the case of a service provided during normal hours—the amount specified opposite in the second column of the table;</w:t>
      </w:r>
    </w:p>
    <w:p w14:paraId="05492774" w14:textId="77777777" w:rsidR="001F07E6" w:rsidRPr="001F07E6" w:rsidRDefault="001F07E6" w:rsidP="001F07E6">
      <w:pPr>
        <w:ind w:left="1276" w:hanging="425"/>
      </w:pPr>
      <w:r w:rsidRPr="001F07E6">
        <w:rPr>
          <w:i/>
          <w:iCs/>
        </w:rPr>
        <w:t>(b)</w:t>
      </w:r>
      <w:r w:rsidRPr="001F07E6">
        <w:tab/>
        <w:t>in the case of a service provided outside normal hours—the amount specified opposite in the third column of the table.</w:t>
      </w:r>
    </w:p>
    <w:p w14:paraId="627B4BDB" w14:textId="77777777" w:rsidR="001F07E6" w:rsidRPr="001F07E6" w:rsidRDefault="001F07E6" w:rsidP="001F07E6">
      <w:pPr>
        <w:ind w:left="851" w:hanging="425"/>
        <w:rPr>
          <w:spacing w:val="-2"/>
        </w:rPr>
      </w:pPr>
      <w:r w:rsidRPr="001F07E6">
        <w:t>(2)</w:t>
      </w:r>
      <w:r w:rsidRPr="001F07E6">
        <w:tab/>
      </w:r>
      <w:r w:rsidRPr="001F07E6">
        <w:rPr>
          <w:spacing w:val="-2"/>
        </w:rPr>
        <w:t>If the work involved in supplying a service to which this order applies is carried out partly during normal hours and partly outside normal hours, the maximum price that may be charged for providing the service must be calculated according to the maximum price specified in the Schedule for providing the service during the time of the day at which the work is actually carried out.</w:t>
      </w:r>
    </w:p>
    <w:p w14:paraId="2F19EBAC" w14:textId="77777777" w:rsidR="001F07E6" w:rsidRPr="001F07E6" w:rsidRDefault="001F07E6" w:rsidP="001F07E6">
      <w:pPr>
        <w:ind w:left="851" w:hanging="425"/>
      </w:pPr>
      <w:r w:rsidRPr="001F07E6">
        <w:t>(3)</w:t>
      </w:r>
      <w:r w:rsidRPr="001F07E6">
        <w:tab/>
        <w:t>The maximum price that may be charged for supplying a service for which the Schedule specifies a maximum price per hour is to be calculated in accordance with the following formula:</w:t>
      </w:r>
    </w:p>
    <w:p w14:paraId="1072FA88" w14:textId="77777777" w:rsidR="001F07E6" w:rsidRPr="001F07E6" w:rsidRDefault="001F07E6" w:rsidP="001F07E6">
      <w:pPr>
        <w:tabs>
          <w:tab w:val="left" w:pos="1418"/>
        </w:tabs>
        <w:ind w:left="1560" w:hanging="284"/>
        <w:rPr>
          <w:szCs w:val="17"/>
        </w:rPr>
      </w:pPr>
      <w:r w:rsidRPr="001F07E6">
        <w:rPr>
          <w:szCs w:val="17"/>
        </w:rPr>
        <w:t>A</w:t>
      </w:r>
      <w:r w:rsidRPr="001F07E6">
        <w:rPr>
          <w:szCs w:val="17"/>
        </w:rPr>
        <w:tab/>
      </w:r>
      <w:r w:rsidRPr="001F07E6">
        <w:rPr>
          <w:szCs w:val="17"/>
        </w:rPr>
        <w:tab/>
        <w:t>=</w:t>
      </w:r>
      <w:r w:rsidRPr="001F07E6">
        <w:rPr>
          <w:szCs w:val="17"/>
        </w:rPr>
        <w:tab/>
        <w:t>__B__ x</w:t>
      </w:r>
      <w:r w:rsidRPr="001F07E6">
        <w:rPr>
          <w:szCs w:val="17"/>
        </w:rPr>
        <w:tab/>
        <w:t>C</w:t>
      </w:r>
    </w:p>
    <w:p w14:paraId="2601ED1A" w14:textId="77777777" w:rsidR="001F07E6" w:rsidRPr="001F07E6" w:rsidRDefault="001F07E6" w:rsidP="001F07E6">
      <w:pPr>
        <w:ind w:left="1871"/>
        <w:rPr>
          <w:szCs w:val="17"/>
        </w:rPr>
      </w:pPr>
      <w:r w:rsidRPr="001F07E6">
        <w:rPr>
          <w:szCs w:val="17"/>
        </w:rPr>
        <w:t>10</w:t>
      </w:r>
    </w:p>
    <w:p w14:paraId="32F1D30A" w14:textId="77777777" w:rsidR="001F07E6" w:rsidRPr="001F07E6" w:rsidRDefault="001F07E6" w:rsidP="001F07E6">
      <w:proofErr w:type="gramStart"/>
      <w:r w:rsidRPr="001F07E6">
        <w:t>Where</w:t>
      </w:r>
      <w:proofErr w:type="gramEnd"/>
    </w:p>
    <w:p w14:paraId="023A0340" w14:textId="77777777" w:rsidR="001F07E6" w:rsidRPr="001F07E6" w:rsidRDefault="001F07E6" w:rsidP="001F07E6">
      <w:pPr>
        <w:ind w:left="284" w:hanging="284"/>
      </w:pPr>
      <w:r w:rsidRPr="001F07E6">
        <w:t>A</w:t>
      </w:r>
      <w:r w:rsidRPr="001F07E6">
        <w:tab/>
        <w:t>is the maximum amount that may be charged for the service;</w:t>
      </w:r>
    </w:p>
    <w:p w14:paraId="069B4ED9" w14:textId="77777777" w:rsidR="001F07E6" w:rsidRPr="001F07E6" w:rsidRDefault="001F07E6" w:rsidP="001F07E6">
      <w:pPr>
        <w:ind w:left="284" w:hanging="284"/>
      </w:pPr>
      <w:r w:rsidRPr="001F07E6">
        <w:t>B</w:t>
      </w:r>
      <w:r w:rsidRPr="001F07E6">
        <w:tab/>
        <w:t>is the maximum price per hour for the service specified in the Schedule;</w:t>
      </w:r>
    </w:p>
    <w:p w14:paraId="0F2C8ED7" w14:textId="77777777" w:rsidR="001F07E6" w:rsidRPr="001F07E6" w:rsidRDefault="001F07E6" w:rsidP="001F07E6">
      <w:pPr>
        <w:ind w:left="284" w:hanging="284"/>
      </w:pPr>
      <w:r w:rsidRPr="001F07E6">
        <w:t>C</w:t>
      </w:r>
      <w:r w:rsidRPr="001F07E6">
        <w:tab/>
        <w:t xml:space="preserve">is the number of complete </w:t>
      </w:r>
      <w:proofErr w:type="gramStart"/>
      <w:r w:rsidRPr="001F07E6">
        <w:t>6 minute</w:t>
      </w:r>
      <w:proofErr w:type="gramEnd"/>
      <w:r w:rsidRPr="001F07E6">
        <w:t xml:space="preserve"> periods spent in providing the service.</w:t>
      </w:r>
    </w:p>
    <w:p w14:paraId="3B707476" w14:textId="77777777" w:rsidR="001F07E6" w:rsidRPr="001F07E6" w:rsidRDefault="001F07E6" w:rsidP="001F07E6">
      <w:pPr>
        <w:ind w:left="851" w:hanging="425"/>
      </w:pPr>
      <w:r w:rsidRPr="001F07E6">
        <w:t>(4)</w:t>
      </w:r>
      <w:r w:rsidRPr="001F07E6">
        <w:tab/>
        <w:t>If the use of more than one tow truck is necessary to supply a service to which this order applies, the maximum price specified in the Schedule may be charged in respect of each tow truck used in supplying the service.</w:t>
      </w:r>
    </w:p>
    <w:p w14:paraId="7AF06854" w14:textId="77777777" w:rsidR="00EB765B" w:rsidRDefault="00EB765B">
      <w:pPr>
        <w:spacing w:after="0" w:line="240" w:lineRule="auto"/>
        <w:jc w:val="left"/>
        <w:rPr>
          <w:i/>
          <w:iCs/>
        </w:rPr>
      </w:pPr>
      <w:r>
        <w:rPr>
          <w:i/>
          <w:iCs/>
        </w:rPr>
        <w:br w:type="page"/>
      </w:r>
    </w:p>
    <w:p w14:paraId="64309D75" w14:textId="4AA36F44" w:rsidR="001F07E6" w:rsidRPr="001F07E6" w:rsidRDefault="001F07E6" w:rsidP="001F07E6">
      <w:pPr>
        <w:rPr>
          <w:i/>
          <w:iCs/>
        </w:rPr>
      </w:pPr>
      <w:r w:rsidRPr="001F07E6">
        <w:rPr>
          <w:i/>
          <w:iCs/>
        </w:rPr>
        <w:lastRenderedPageBreak/>
        <w:t>Order Not to Apply to Supply of Services by Certain Persons</w:t>
      </w:r>
    </w:p>
    <w:p w14:paraId="381577B5" w14:textId="2D518763" w:rsidR="001F07E6" w:rsidRPr="001F07E6" w:rsidRDefault="001F07E6" w:rsidP="00B607EA">
      <w:pPr>
        <w:ind w:left="426" w:hanging="284"/>
      </w:pPr>
      <w:r w:rsidRPr="001F07E6">
        <w:rPr>
          <w:b/>
          <w:bCs/>
        </w:rPr>
        <w:t>7.</w:t>
      </w:r>
      <w:r w:rsidR="00B607EA">
        <w:tab/>
      </w:r>
      <w:r w:rsidRPr="00B607EA">
        <w:t>This</w:t>
      </w:r>
      <w:r w:rsidRPr="001F07E6">
        <w:t xml:space="preserve"> order does not apply in relation to a person who supplies a service referred to in Clause 5 while there is in force an order under</w:t>
      </w:r>
      <w:r w:rsidR="00B607EA">
        <w:t xml:space="preserve"> </w:t>
      </w:r>
      <w:r w:rsidRPr="001F07E6">
        <w:t xml:space="preserve">Section 24 of the </w:t>
      </w:r>
      <w:r w:rsidRPr="001F07E6">
        <w:rPr>
          <w:i/>
          <w:iCs/>
        </w:rPr>
        <w:t>Prices Act 1948</w:t>
      </w:r>
      <w:r w:rsidRPr="001F07E6">
        <w:t xml:space="preserve"> fixing a maximum price for the supply of that service by that </w:t>
      </w:r>
      <w:proofErr w:type="gramStart"/>
      <w:r w:rsidRPr="001F07E6">
        <w:t>particular person</w:t>
      </w:r>
      <w:proofErr w:type="gramEnd"/>
      <w:r w:rsidRPr="001F07E6">
        <w:t>.</w:t>
      </w:r>
    </w:p>
    <w:p w14:paraId="2A9E2B4E" w14:textId="77777777" w:rsidR="001F07E6" w:rsidRPr="001F07E6" w:rsidRDefault="001F07E6" w:rsidP="001F07E6">
      <w:r w:rsidRPr="001F07E6">
        <w:t xml:space="preserve">I hereby recommend, in accordance with the </w:t>
      </w:r>
      <w:r w:rsidRPr="001F07E6">
        <w:rPr>
          <w:i/>
          <w:iCs/>
        </w:rPr>
        <w:t>Prices Act 1948</w:t>
      </w:r>
      <w:r w:rsidRPr="001F07E6">
        <w:t xml:space="preserve">, that the following Schedule be published in the Government Gazette to be effective as from the date of its publication. </w:t>
      </w:r>
    </w:p>
    <w:p w14:paraId="10F00CEE" w14:textId="77777777" w:rsidR="001F07E6" w:rsidRPr="001F07E6" w:rsidRDefault="001F07E6" w:rsidP="001F07E6">
      <w:pPr>
        <w:spacing w:after="0"/>
        <w:rPr>
          <w:rFonts w:eastAsia="Times New Roman"/>
          <w:szCs w:val="17"/>
        </w:rPr>
      </w:pPr>
      <w:r w:rsidRPr="001F07E6">
        <w:rPr>
          <w:rFonts w:eastAsia="Times New Roman"/>
          <w:szCs w:val="17"/>
        </w:rPr>
        <w:t>Dated: 8 October 2026</w:t>
      </w:r>
    </w:p>
    <w:p w14:paraId="642CC5C6" w14:textId="77777777" w:rsidR="001F07E6" w:rsidRPr="001F07E6" w:rsidRDefault="001F07E6" w:rsidP="001F07E6">
      <w:pPr>
        <w:spacing w:after="0"/>
        <w:jc w:val="right"/>
        <w:rPr>
          <w:rFonts w:eastAsia="Times New Roman"/>
          <w:smallCaps/>
          <w:szCs w:val="20"/>
        </w:rPr>
      </w:pPr>
      <w:r w:rsidRPr="001F07E6">
        <w:rPr>
          <w:rFonts w:eastAsia="Times New Roman"/>
          <w:smallCaps/>
          <w:szCs w:val="20"/>
        </w:rPr>
        <w:t>Hon Michael Brown MP</w:t>
      </w:r>
    </w:p>
    <w:p w14:paraId="24AC296E" w14:textId="77777777" w:rsidR="001F07E6" w:rsidRPr="001F07E6" w:rsidRDefault="001F07E6" w:rsidP="001F07E6">
      <w:pPr>
        <w:spacing w:after="0"/>
        <w:jc w:val="right"/>
        <w:rPr>
          <w:rFonts w:eastAsia="Times New Roman"/>
          <w:szCs w:val="17"/>
        </w:rPr>
      </w:pPr>
      <w:r w:rsidRPr="001F07E6">
        <w:rPr>
          <w:rFonts w:eastAsia="Times New Roman"/>
          <w:szCs w:val="17"/>
        </w:rPr>
        <w:t>Minister for Consumer and Business Services</w:t>
      </w:r>
    </w:p>
    <w:p w14:paraId="7BBE1508" w14:textId="77777777" w:rsidR="001F07E6" w:rsidRPr="001F07E6" w:rsidRDefault="001F07E6" w:rsidP="001F07E6">
      <w:pPr>
        <w:pBdr>
          <w:top w:val="single" w:sz="4" w:space="1" w:color="auto"/>
        </w:pBdr>
        <w:spacing w:before="100" w:line="14" w:lineRule="exact"/>
        <w:ind w:left="1080" w:right="1080"/>
        <w:jc w:val="center"/>
        <w:rPr>
          <w:rFonts w:eastAsia="Times New Roman"/>
          <w:szCs w:val="17"/>
        </w:rPr>
      </w:pPr>
    </w:p>
    <w:p w14:paraId="4639DD53" w14:textId="77777777" w:rsidR="001F07E6" w:rsidRPr="001F07E6" w:rsidRDefault="001F07E6" w:rsidP="001F07E6">
      <w:pPr>
        <w:jc w:val="center"/>
        <w:rPr>
          <w:smallCaps/>
          <w:szCs w:val="17"/>
        </w:rPr>
      </w:pPr>
      <w:r w:rsidRPr="001F07E6">
        <w:rPr>
          <w:smallCaps/>
          <w:szCs w:val="17"/>
        </w:rPr>
        <w:t xml:space="preserve">Schedule of Recommended Fees for Charges for Towing, Recovery, Storage &amp; Quotation </w:t>
      </w:r>
    </w:p>
    <w:p w14:paraId="34EC9816" w14:textId="77777777" w:rsidR="001F07E6" w:rsidRPr="001F07E6" w:rsidRDefault="001F07E6" w:rsidP="001F07E6">
      <w:pPr>
        <w:jc w:val="center"/>
        <w:rPr>
          <w:smallCaps/>
          <w:szCs w:val="17"/>
        </w:rPr>
      </w:pPr>
      <w:r w:rsidRPr="001F07E6">
        <w:rPr>
          <w:smallCaps/>
          <w:szCs w:val="17"/>
        </w:rPr>
        <w:t>for Repair of Motor Vehicles (Accident Towing Roster Scheme)</w:t>
      </w:r>
    </w:p>
    <w:tbl>
      <w:tblPr>
        <w:tblW w:w="5000" w:type="pct"/>
        <w:jc w:val="center"/>
        <w:tblBorders>
          <w:top w:val="single" w:sz="4" w:space="0" w:color="auto"/>
          <w:bottom w:val="single" w:sz="4" w:space="0" w:color="auto"/>
        </w:tblBorders>
        <w:tblLook w:val="04A0" w:firstRow="1" w:lastRow="0" w:firstColumn="1" w:lastColumn="0" w:noHBand="0" w:noVBand="1"/>
      </w:tblPr>
      <w:tblGrid>
        <w:gridCol w:w="4250"/>
        <w:gridCol w:w="2550"/>
        <w:gridCol w:w="2554"/>
      </w:tblGrid>
      <w:tr w:rsidR="001F07E6" w:rsidRPr="001F07E6" w14:paraId="76189719" w14:textId="77777777" w:rsidTr="006E6204">
        <w:trPr>
          <w:trHeight w:val="127"/>
          <w:jc w:val="center"/>
        </w:trPr>
        <w:tc>
          <w:tcPr>
            <w:tcW w:w="2272" w:type="pct"/>
            <w:tcBorders>
              <w:top w:val="single" w:sz="4" w:space="0" w:color="auto"/>
              <w:bottom w:val="single" w:sz="4" w:space="0" w:color="auto"/>
            </w:tcBorders>
            <w:vAlign w:val="center"/>
          </w:tcPr>
          <w:p w14:paraId="73936326" w14:textId="77777777" w:rsidR="001F07E6" w:rsidRPr="001F07E6" w:rsidRDefault="001F07E6" w:rsidP="001F07E6">
            <w:pPr>
              <w:tabs>
                <w:tab w:val="left" w:pos="160"/>
                <w:tab w:val="left" w:pos="320"/>
                <w:tab w:val="left" w:pos="480"/>
                <w:tab w:val="left" w:pos="960"/>
                <w:tab w:val="left" w:pos="1120"/>
                <w:tab w:val="left" w:pos="1280"/>
                <w:tab w:val="left" w:pos="1440"/>
                <w:tab w:val="left" w:pos="1600"/>
                <w:tab w:val="left" w:pos="1760"/>
                <w:tab w:val="left" w:pos="1920"/>
                <w:tab w:val="left" w:pos="2080"/>
                <w:tab w:val="left" w:pos="2240"/>
              </w:tabs>
              <w:spacing w:before="40" w:after="40"/>
              <w:ind w:left="-109"/>
              <w:jc w:val="center"/>
              <w:rPr>
                <w:rFonts w:eastAsia="Times New Roman"/>
                <w:szCs w:val="17"/>
              </w:rPr>
            </w:pPr>
            <w:r w:rsidRPr="001F07E6">
              <w:rPr>
                <w:rFonts w:eastAsia="Times New Roman"/>
                <w:b/>
                <w:szCs w:val="17"/>
              </w:rPr>
              <w:t>Service</w:t>
            </w:r>
          </w:p>
        </w:tc>
        <w:tc>
          <w:tcPr>
            <w:tcW w:w="1363" w:type="pct"/>
            <w:tcBorders>
              <w:top w:val="single" w:sz="4" w:space="0" w:color="auto"/>
              <w:bottom w:val="single" w:sz="4" w:space="0" w:color="auto"/>
            </w:tcBorders>
            <w:vAlign w:val="center"/>
          </w:tcPr>
          <w:p w14:paraId="784F9CDE"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before="40" w:after="40"/>
              <w:jc w:val="center"/>
              <w:rPr>
                <w:rFonts w:eastAsia="Times New Roman"/>
                <w:szCs w:val="17"/>
              </w:rPr>
            </w:pPr>
            <w:r w:rsidRPr="001F07E6">
              <w:rPr>
                <w:rFonts w:eastAsia="Times New Roman"/>
                <w:b/>
                <w:szCs w:val="17"/>
              </w:rPr>
              <w:t>Maximum Price</w:t>
            </w:r>
            <w:r w:rsidRPr="001F07E6">
              <w:rPr>
                <w:rFonts w:eastAsia="Times New Roman"/>
                <w:b/>
                <w:szCs w:val="17"/>
              </w:rPr>
              <w:br/>
              <w:t>(Normal Hours)</w:t>
            </w:r>
          </w:p>
        </w:tc>
        <w:tc>
          <w:tcPr>
            <w:tcW w:w="1365" w:type="pct"/>
            <w:tcBorders>
              <w:top w:val="single" w:sz="4" w:space="0" w:color="auto"/>
              <w:bottom w:val="single" w:sz="4" w:space="0" w:color="auto"/>
            </w:tcBorders>
            <w:vAlign w:val="center"/>
          </w:tcPr>
          <w:p w14:paraId="2141D86D"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before="40" w:after="40"/>
              <w:jc w:val="center"/>
              <w:rPr>
                <w:rFonts w:eastAsia="Times New Roman"/>
                <w:szCs w:val="17"/>
              </w:rPr>
            </w:pPr>
            <w:bookmarkStart w:id="11" w:name="OLE_LINK1"/>
            <w:r w:rsidRPr="001F07E6">
              <w:rPr>
                <w:rFonts w:eastAsia="Times New Roman"/>
                <w:b/>
                <w:szCs w:val="17"/>
              </w:rPr>
              <w:t>Maximum Price</w:t>
            </w:r>
            <w:bookmarkEnd w:id="11"/>
            <w:r w:rsidRPr="001F07E6">
              <w:rPr>
                <w:rFonts w:eastAsia="Times New Roman"/>
                <w:b/>
                <w:szCs w:val="17"/>
              </w:rPr>
              <w:t xml:space="preserve"> </w:t>
            </w:r>
            <w:r w:rsidRPr="001F07E6">
              <w:rPr>
                <w:rFonts w:eastAsia="Times New Roman"/>
                <w:b/>
                <w:szCs w:val="17"/>
              </w:rPr>
              <w:br/>
              <w:t>(Outside Normal Hours)</w:t>
            </w:r>
          </w:p>
        </w:tc>
      </w:tr>
      <w:tr w:rsidR="001F07E6" w:rsidRPr="001F07E6" w14:paraId="058A4C4C" w14:textId="77777777" w:rsidTr="00095EBD">
        <w:trPr>
          <w:trHeight w:val="60"/>
          <w:jc w:val="center"/>
        </w:trPr>
        <w:tc>
          <w:tcPr>
            <w:tcW w:w="2272" w:type="pct"/>
            <w:tcBorders>
              <w:top w:val="single" w:sz="4" w:space="0" w:color="auto"/>
              <w:bottom w:val="single" w:sz="4" w:space="0" w:color="auto"/>
            </w:tcBorders>
          </w:tcPr>
          <w:p w14:paraId="2869A18E" w14:textId="77777777" w:rsidR="001F07E6" w:rsidRPr="001F07E6" w:rsidRDefault="001F07E6" w:rsidP="001F07E6">
            <w:pPr>
              <w:tabs>
                <w:tab w:val="left" w:pos="800"/>
                <w:tab w:val="left" w:pos="960"/>
                <w:tab w:val="left" w:pos="1120"/>
                <w:tab w:val="left" w:pos="1280"/>
                <w:tab w:val="left" w:pos="1440"/>
                <w:tab w:val="left" w:pos="1600"/>
                <w:tab w:val="left" w:pos="1760"/>
                <w:tab w:val="left" w:pos="1920"/>
                <w:tab w:val="left" w:pos="2080"/>
                <w:tab w:val="left" w:pos="2240"/>
              </w:tabs>
              <w:spacing w:before="80"/>
              <w:ind w:left="318" w:hanging="318"/>
              <w:jc w:val="left"/>
              <w:rPr>
                <w:rFonts w:eastAsia="Times New Roman"/>
                <w:szCs w:val="17"/>
              </w:rPr>
            </w:pPr>
            <w:r w:rsidRPr="001F07E6">
              <w:rPr>
                <w:rFonts w:eastAsia="Times New Roman"/>
                <w:szCs w:val="17"/>
              </w:rPr>
              <w:t>1.</w:t>
            </w:r>
            <w:r w:rsidRPr="001F07E6">
              <w:rPr>
                <w:rFonts w:eastAsia="Times New Roman"/>
                <w:szCs w:val="17"/>
              </w:rPr>
              <w:tab/>
              <w:t>Recovery of a prescribed motor vehicle at the scene of an accident and towing the vehicle:</w:t>
            </w:r>
          </w:p>
          <w:p w14:paraId="776787A5" w14:textId="77777777" w:rsidR="001F07E6" w:rsidRPr="001F07E6" w:rsidRDefault="001F07E6" w:rsidP="001F07E6">
            <w:pPr>
              <w:tabs>
                <w:tab w:val="left" w:pos="800"/>
                <w:tab w:val="left" w:pos="960"/>
                <w:tab w:val="left" w:pos="1120"/>
                <w:tab w:val="left" w:pos="1280"/>
                <w:tab w:val="left" w:pos="1440"/>
                <w:tab w:val="left" w:pos="1600"/>
                <w:tab w:val="left" w:pos="1760"/>
                <w:tab w:val="left" w:pos="1920"/>
                <w:tab w:val="left" w:pos="2080"/>
                <w:tab w:val="left" w:pos="2240"/>
              </w:tabs>
              <w:ind w:left="459" w:hanging="141"/>
              <w:jc w:val="left"/>
              <w:rPr>
                <w:rFonts w:eastAsia="Times New Roman"/>
                <w:szCs w:val="17"/>
              </w:rPr>
            </w:pPr>
            <w:r w:rsidRPr="001F07E6">
              <w:rPr>
                <w:rFonts w:eastAsia="Times New Roman"/>
                <w:szCs w:val="17"/>
              </w:rPr>
              <w:t>•</w:t>
            </w:r>
            <w:r w:rsidRPr="001F07E6">
              <w:rPr>
                <w:rFonts w:eastAsia="Times New Roman"/>
                <w:szCs w:val="17"/>
              </w:rPr>
              <w:tab/>
              <w:t>from the scene of the accident to a place of repair or storage; or</w:t>
            </w:r>
          </w:p>
          <w:p w14:paraId="59CBB495" w14:textId="77777777" w:rsidR="001F07E6" w:rsidRPr="001F07E6" w:rsidRDefault="001F07E6" w:rsidP="001F07E6">
            <w:pPr>
              <w:tabs>
                <w:tab w:val="left" w:pos="800"/>
                <w:tab w:val="left" w:pos="960"/>
                <w:tab w:val="left" w:pos="1120"/>
                <w:tab w:val="left" w:pos="1280"/>
                <w:tab w:val="left" w:pos="1440"/>
                <w:tab w:val="left" w:pos="1600"/>
                <w:tab w:val="left" w:pos="1760"/>
                <w:tab w:val="left" w:pos="1920"/>
                <w:tab w:val="left" w:pos="2080"/>
                <w:tab w:val="left" w:pos="2240"/>
              </w:tabs>
              <w:ind w:left="459" w:hanging="141"/>
              <w:jc w:val="left"/>
              <w:rPr>
                <w:rFonts w:eastAsia="Times New Roman"/>
                <w:szCs w:val="17"/>
              </w:rPr>
            </w:pPr>
            <w:r w:rsidRPr="001F07E6">
              <w:rPr>
                <w:rFonts w:eastAsia="Times New Roman"/>
                <w:szCs w:val="17"/>
              </w:rPr>
              <w:t>•</w:t>
            </w:r>
            <w:r w:rsidRPr="001F07E6">
              <w:rPr>
                <w:rFonts w:eastAsia="Times New Roman"/>
                <w:szCs w:val="17"/>
              </w:rPr>
              <w:tab/>
              <w:t>from a place of storage to a place of repair:</w:t>
            </w:r>
          </w:p>
          <w:p w14:paraId="76DBAAD7" w14:textId="77777777" w:rsidR="001F07E6" w:rsidRPr="001F07E6" w:rsidRDefault="001F07E6" w:rsidP="001F07E6">
            <w:pPr>
              <w:tabs>
                <w:tab w:val="left" w:pos="800"/>
                <w:tab w:val="left" w:pos="960"/>
                <w:tab w:val="left" w:pos="1120"/>
                <w:tab w:val="left" w:pos="1280"/>
                <w:tab w:val="left" w:pos="1440"/>
                <w:tab w:val="left" w:pos="1600"/>
                <w:tab w:val="left" w:pos="1760"/>
                <w:tab w:val="left" w:pos="1920"/>
                <w:tab w:val="left" w:pos="2080"/>
                <w:tab w:val="left" w:pos="2240"/>
              </w:tabs>
              <w:ind w:left="601" w:hanging="142"/>
              <w:jc w:val="left"/>
              <w:rPr>
                <w:rFonts w:eastAsia="Times New Roman"/>
                <w:szCs w:val="17"/>
              </w:rPr>
            </w:pPr>
            <w:r w:rsidRPr="001F07E6">
              <w:rPr>
                <w:rFonts w:eastAsia="Times New Roman"/>
                <w:szCs w:val="17"/>
              </w:rPr>
              <w:t>◦</w:t>
            </w:r>
            <w:r w:rsidRPr="001F07E6">
              <w:rPr>
                <w:rFonts w:eastAsia="Times New Roman"/>
                <w:szCs w:val="17"/>
              </w:rPr>
              <w:tab/>
            </w:r>
            <w:r w:rsidRPr="001F07E6">
              <w:rPr>
                <w:rFonts w:eastAsia="Times New Roman"/>
                <w:spacing w:val="-4"/>
                <w:szCs w:val="17"/>
              </w:rPr>
              <w:t>for a distance not exceeding 20 running kilometres</w:t>
            </w:r>
          </w:p>
          <w:p w14:paraId="6435FDD4" w14:textId="77777777" w:rsidR="001F07E6" w:rsidRPr="001F07E6" w:rsidRDefault="001F07E6" w:rsidP="001F07E6">
            <w:pPr>
              <w:tabs>
                <w:tab w:val="left" w:pos="800"/>
                <w:tab w:val="left" w:pos="960"/>
                <w:tab w:val="left" w:pos="1120"/>
                <w:tab w:val="left" w:pos="1280"/>
                <w:tab w:val="left" w:pos="1440"/>
                <w:tab w:val="left" w:pos="1600"/>
                <w:tab w:val="left" w:pos="1760"/>
                <w:tab w:val="left" w:pos="1920"/>
                <w:tab w:val="left" w:pos="2080"/>
                <w:tab w:val="left" w:pos="2240"/>
              </w:tabs>
              <w:ind w:left="601" w:hanging="142"/>
              <w:jc w:val="left"/>
              <w:rPr>
                <w:rFonts w:eastAsia="Times New Roman"/>
                <w:szCs w:val="17"/>
              </w:rPr>
            </w:pPr>
            <w:r w:rsidRPr="001F07E6">
              <w:rPr>
                <w:rFonts w:eastAsia="Times New Roman"/>
                <w:szCs w:val="17"/>
              </w:rPr>
              <w:t>◦</w:t>
            </w:r>
            <w:r w:rsidRPr="001F07E6">
              <w:rPr>
                <w:rFonts w:eastAsia="Times New Roman"/>
                <w:szCs w:val="17"/>
              </w:rPr>
              <w:tab/>
              <w:t xml:space="preserve">for each running kilometre </w:t>
            </w:r>
            <w:proofErr w:type="gramStart"/>
            <w:r w:rsidRPr="001F07E6">
              <w:rPr>
                <w:rFonts w:eastAsia="Times New Roman"/>
                <w:szCs w:val="17"/>
              </w:rPr>
              <w:t>in excess of</w:t>
            </w:r>
            <w:proofErr w:type="gramEnd"/>
            <w:r w:rsidRPr="001F07E6">
              <w:rPr>
                <w:rFonts w:eastAsia="Times New Roman"/>
                <w:szCs w:val="17"/>
              </w:rPr>
              <w:br/>
              <w:t>20 running kilometres</w:t>
            </w:r>
          </w:p>
          <w:p w14:paraId="06579472" w14:textId="77777777" w:rsidR="001F07E6" w:rsidRPr="001F07E6" w:rsidRDefault="001F07E6" w:rsidP="001F07E6">
            <w:pPr>
              <w:tabs>
                <w:tab w:val="left" w:pos="800"/>
                <w:tab w:val="left" w:pos="960"/>
                <w:tab w:val="left" w:pos="1120"/>
                <w:tab w:val="left" w:pos="1280"/>
                <w:tab w:val="left" w:pos="1440"/>
                <w:tab w:val="left" w:pos="1600"/>
                <w:tab w:val="left" w:pos="1760"/>
                <w:tab w:val="left" w:pos="1920"/>
                <w:tab w:val="left" w:pos="2080"/>
                <w:tab w:val="left" w:pos="2240"/>
              </w:tabs>
              <w:ind w:left="320" w:hanging="320"/>
              <w:jc w:val="left"/>
              <w:rPr>
                <w:rFonts w:eastAsia="Times New Roman"/>
                <w:szCs w:val="17"/>
              </w:rPr>
            </w:pPr>
            <w:r w:rsidRPr="001F07E6">
              <w:rPr>
                <w:rFonts w:eastAsia="Times New Roman"/>
                <w:szCs w:val="17"/>
              </w:rPr>
              <w:t>Note: The above charge includes:</w:t>
            </w:r>
          </w:p>
          <w:p w14:paraId="68E69880" w14:textId="77777777" w:rsidR="001F07E6" w:rsidRPr="001F07E6" w:rsidRDefault="001F07E6" w:rsidP="001F07E6">
            <w:pPr>
              <w:tabs>
                <w:tab w:val="left" w:pos="800"/>
                <w:tab w:val="left" w:pos="960"/>
                <w:tab w:val="left" w:pos="1120"/>
                <w:tab w:val="left" w:pos="1280"/>
                <w:tab w:val="left" w:pos="1440"/>
                <w:tab w:val="left" w:pos="1600"/>
                <w:tab w:val="left" w:pos="1760"/>
                <w:tab w:val="left" w:pos="1920"/>
                <w:tab w:val="left" w:pos="2080"/>
                <w:tab w:val="left" w:pos="2240"/>
              </w:tabs>
              <w:ind w:left="709" w:hanging="284"/>
              <w:jc w:val="left"/>
              <w:rPr>
                <w:rFonts w:eastAsia="Times New Roman"/>
                <w:szCs w:val="17"/>
              </w:rPr>
            </w:pPr>
            <w:r w:rsidRPr="001F07E6">
              <w:rPr>
                <w:rFonts w:eastAsia="Times New Roman"/>
                <w:szCs w:val="17"/>
              </w:rPr>
              <w:t>(a)</w:t>
            </w:r>
            <w:r w:rsidRPr="001F07E6">
              <w:rPr>
                <w:rFonts w:eastAsia="Times New Roman"/>
                <w:szCs w:val="17"/>
              </w:rPr>
              <w:tab/>
              <w:t>30 minutes of waiting time or working time at the scene of the accident; and</w:t>
            </w:r>
          </w:p>
          <w:p w14:paraId="71756474" w14:textId="77777777" w:rsidR="001F07E6" w:rsidRPr="001F07E6" w:rsidRDefault="001F07E6" w:rsidP="001F07E6">
            <w:pPr>
              <w:tabs>
                <w:tab w:val="left" w:pos="800"/>
                <w:tab w:val="left" w:pos="960"/>
                <w:tab w:val="left" w:pos="1120"/>
                <w:tab w:val="left" w:pos="1280"/>
                <w:tab w:val="left" w:pos="1440"/>
                <w:tab w:val="left" w:pos="1600"/>
                <w:tab w:val="left" w:pos="1760"/>
                <w:tab w:val="left" w:pos="1920"/>
                <w:tab w:val="left" w:pos="2080"/>
                <w:tab w:val="left" w:pos="2240"/>
              </w:tabs>
              <w:ind w:left="709" w:hanging="284"/>
              <w:jc w:val="left"/>
              <w:rPr>
                <w:rFonts w:eastAsia="Times New Roman"/>
                <w:szCs w:val="17"/>
              </w:rPr>
            </w:pPr>
            <w:r w:rsidRPr="001F07E6">
              <w:rPr>
                <w:rFonts w:eastAsia="Times New Roman"/>
                <w:szCs w:val="17"/>
              </w:rPr>
              <w:t>(b)</w:t>
            </w:r>
            <w:r w:rsidRPr="001F07E6">
              <w:rPr>
                <w:rFonts w:eastAsia="Times New Roman"/>
                <w:szCs w:val="17"/>
              </w:rPr>
              <w:tab/>
              <w:t>The use of a power winch, trailer and any other specialised equipment necessary to recover and tow the vehicle.</w:t>
            </w:r>
          </w:p>
          <w:p w14:paraId="3F9B9CF1" w14:textId="77777777" w:rsidR="001F07E6" w:rsidRPr="001F07E6" w:rsidRDefault="001F07E6" w:rsidP="001F07E6">
            <w:pPr>
              <w:tabs>
                <w:tab w:val="left" w:pos="800"/>
                <w:tab w:val="left" w:pos="960"/>
                <w:tab w:val="left" w:pos="1120"/>
                <w:tab w:val="left" w:pos="1280"/>
                <w:tab w:val="left" w:pos="1440"/>
                <w:tab w:val="left" w:pos="1600"/>
                <w:tab w:val="left" w:pos="1760"/>
                <w:tab w:val="left" w:pos="1920"/>
                <w:tab w:val="left" w:pos="2080"/>
                <w:tab w:val="left" w:pos="2240"/>
              </w:tabs>
              <w:ind w:left="34" w:hanging="34"/>
              <w:jc w:val="left"/>
              <w:rPr>
                <w:rFonts w:eastAsia="Times New Roman"/>
                <w:szCs w:val="17"/>
              </w:rPr>
            </w:pPr>
            <w:r w:rsidRPr="001F07E6">
              <w:rPr>
                <w:rFonts w:eastAsia="Times New Roman"/>
                <w:szCs w:val="17"/>
              </w:rPr>
              <w:t xml:space="preserve">Waiting time or working time at the scene of the accident </w:t>
            </w:r>
            <w:proofErr w:type="gramStart"/>
            <w:r w:rsidRPr="001F07E6">
              <w:rPr>
                <w:rFonts w:eastAsia="Times New Roman"/>
                <w:szCs w:val="17"/>
              </w:rPr>
              <w:t>in excess of</w:t>
            </w:r>
            <w:proofErr w:type="gramEnd"/>
            <w:r w:rsidRPr="001F07E6">
              <w:rPr>
                <w:rFonts w:eastAsia="Times New Roman"/>
                <w:szCs w:val="17"/>
              </w:rPr>
              <w:t xml:space="preserve"> 30 minutes</w:t>
            </w:r>
          </w:p>
          <w:p w14:paraId="4FE0AB7B" w14:textId="77777777" w:rsidR="001F07E6" w:rsidRPr="001F07E6" w:rsidRDefault="001F07E6" w:rsidP="001F07E6">
            <w:pPr>
              <w:tabs>
                <w:tab w:val="left" w:pos="800"/>
                <w:tab w:val="left" w:pos="960"/>
                <w:tab w:val="left" w:pos="1120"/>
                <w:tab w:val="left" w:pos="1280"/>
                <w:tab w:val="left" w:pos="1440"/>
                <w:tab w:val="left" w:pos="1600"/>
                <w:tab w:val="left" w:pos="1760"/>
                <w:tab w:val="left" w:pos="1920"/>
                <w:tab w:val="left" w:pos="2080"/>
                <w:tab w:val="left" w:pos="2240"/>
              </w:tabs>
              <w:jc w:val="left"/>
              <w:rPr>
                <w:rFonts w:eastAsia="Times New Roman"/>
                <w:szCs w:val="17"/>
              </w:rPr>
            </w:pPr>
            <w:r w:rsidRPr="001F07E6">
              <w:rPr>
                <w:rFonts w:eastAsia="Times New Roman"/>
                <w:szCs w:val="17"/>
              </w:rPr>
              <w:t>Waiting or working time at the scene of the accident where more than one person is engaged to recover the vehicle—for each additional person so engaged</w:t>
            </w:r>
          </w:p>
          <w:p w14:paraId="791F7708" w14:textId="77777777" w:rsidR="001F07E6" w:rsidRPr="001F07E6" w:rsidRDefault="001F07E6" w:rsidP="001F07E6">
            <w:pPr>
              <w:tabs>
                <w:tab w:val="left" w:pos="800"/>
                <w:tab w:val="left" w:pos="960"/>
                <w:tab w:val="left" w:pos="1120"/>
                <w:tab w:val="left" w:pos="1280"/>
                <w:tab w:val="left" w:pos="1440"/>
                <w:tab w:val="left" w:pos="1600"/>
                <w:tab w:val="left" w:pos="1760"/>
                <w:tab w:val="left" w:pos="1920"/>
                <w:tab w:val="left" w:pos="2080"/>
                <w:tab w:val="left" w:pos="2240"/>
              </w:tabs>
              <w:ind w:left="320" w:hanging="320"/>
              <w:jc w:val="left"/>
              <w:rPr>
                <w:rFonts w:eastAsia="Times New Roman"/>
                <w:szCs w:val="17"/>
              </w:rPr>
            </w:pPr>
            <w:r w:rsidRPr="001F07E6">
              <w:rPr>
                <w:rFonts w:eastAsia="Times New Roman"/>
                <w:szCs w:val="17"/>
              </w:rPr>
              <w:t>2.</w:t>
            </w:r>
            <w:r w:rsidRPr="001F07E6">
              <w:rPr>
                <w:rFonts w:eastAsia="Times New Roman"/>
                <w:szCs w:val="17"/>
              </w:rPr>
              <w:tab/>
              <w:t>Storage of a prescribed motor vehicle:</w:t>
            </w:r>
          </w:p>
          <w:p w14:paraId="47265695" w14:textId="77777777" w:rsidR="001F07E6" w:rsidRPr="001F07E6" w:rsidRDefault="001F07E6" w:rsidP="001F07E6">
            <w:pPr>
              <w:tabs>
                <w:tab w:val="left" w:pos="800"/>
                <w:tab w:val="left" w:pos="960"/>
                <w:tab w:val="left" w:pos="1120"/>
                <w:tab w:val="left" w:pos="1280"/>
                <w:tab w:val="left" w:pos="1440"/>
                <w:tab w:val="left" w:pos="1600"/>
                <w:tab w:val="left" w:pos="1760"/>
                <w:tab w:val="left" w:pos="1920"/>
                <w:tab w:val="left" w:pos="2080"/>
                <w:tab w:val="left" w:pos="2240"/>
              </w:tabs>
              <w:ind w:left="459" w:hanging="141"/>
              <w:jc w:val="left"/>
              <w:rPr>
                <w:rFonts w:eastAsia="Times New Roman"/>
                <w:szCs w:val="17"/>
              </w:rPr>
            </w:pPr>
            <w:r w:rsidRPr="001F07E6">
              <w:rPr>
                <w:rFonts w:eastAsia="Times New Roman"/>
                <w:szCs w:val="17"/>
              </w:rPr>
              <w:t>•</w:t>
            </w:r>
            <w:r w:rsidRPr="001F07E6">
              <w:rPr>
                <w:rFonts w:eastAsia="Times New Roman"/>
                <w:szCs w:val="17"/>
              </w:rPr>
              <w:tab/>
              <w:t>Maximum Fee</w:t>
            </w:r>
          </w:p>
          <w:p w14:paraId="24D46287" w14:textId="77777777" w:rsidR="001F07E6" w:rsidRPr="001F07E6" w:rsidRDefault="001F07E6" w:rsidP="001F07E6">
            <w:pPr>
              <w:tabs>
                <w:tab w:val="left" w:pos="800"/>
                <w:tab w:val="left" w:pos="960"/>
                <w:tab w:val="left" w:pos="1120"/>
                <w:tab w:val="left" w:pos="1280"/>
                <w:tab w:val="left" w:pos="1440"/>
                <w:tab w:val="left" w:pos="1600"/>
                <w:tab w:val="left" w:pos="1760"/>
                <w:tab w:val="left" w:pos="1920"/>
                <w:tab w:val="left" w:pos="2080"/>
                <w:tab w:val="left" w:pos="2240"/>
              </w:tabs>
              <w:ind w:left="320" w:hanging="320"/>
              <w:jc w:val="left"/>
              <w:rPr>
                <w:rFonts w:eastAsia="Times New Roman"/>
                <w:szCs w:val="17"/>
              </w:rPr>
            </w:pPr>
            <w:r w:rsidRPr="001F07E6">
              <w:rPr>
                <w:rFonts w:eastAsia="Times New Roman"/>
                <w:szCs w:val="17"/>
              </w:rPr>
              <w:t>3.</w:t>
            </w:r>
            <w:r w:rsidRPr="001F07E6">
              <w:rPr>
                <w:rFonts w:eastAsia="Times New Roman"/>
                <w:szCs w:val="17"/>
              </w:rPr>
              <w:tab/>
              <w:t>Quotation for repair of a prescribed motor vehicle where the estimated cost of repairs:</w:t>
            </w:r>
          </w:p>
          <w:p w14:paraId="02D4AB11" w14:textId="77777777" w:rsidR="001F07E6" w:rsidRPr="001F07E6" w:rsidRDefault="001F07E6" w:rsidP="001F07E6">
            <w:pPr>
              <w:tabs>
                <w:tab w:val="left" w:pos="800"/>
                <w:tab w:val="left" w:pos="960"/>
                <w:tab w:val="left" w:pos="1120"/>
                <w:tab w:val="left" w:pos="1280"/>
                <w:tab w:val="left" w:pos="1440"/>
                <w:tab w:val="left" w:pos="1600"/>
                <w:tab w:val="left" w:pos="1760"/>
                <w:tab w:val="left" w:pos="1920"/>
                <w:tab w:val="left" w:pos="2080"/>
                <w:tab w:val="left" w:pos="2240"/>
              </w:tabs>
              <w:ind w:left="459" w:hanging="141"/>
              <w:jc w:val="left"/>
              <w:rPr>
                <w:rFonts w:eastAsia="Times New Roman"/>
                <w:szCs w:val="17"/>
              </w:rPr>
            </w:pPr>
            <w:r w:rsidRPr="001F07E6">
              <w:rPr>
                <w:rFonts w:eastAsia="Times New Roman"/>
                <w:szCs w:val="17"/>
              </w:rPr>
              <w:t>•</w:t>
            </w:r>
            <w:r w:rsidRPr="001F07E6">
              <w:rPr>
                <w:rFonts w:eastAsia="Times New Roman"/>
                <w:szCs w:val="17"/>
              </w:rPr>
              <w:tab/>
              <w:t>does not exceed $1,000</w:t>
            </w:r>
          </w:p>
          <w:p w14:paraId="33B34C5F" w14:textId="77777777" w:rsidR="001F07E6" w:rsidRPr="001F07E6" w:rsidRDefault="001F07E6" w:rsidP="001F07E6">
            <w:pPr>
              <w:tabs>
                <w:tab w:val="left" w:pos="800"/>
                <w:tab w:val="left" w:pos="960"/>
                <w:tab w:val="left" w:pos="1120"/>
                <w:tab w:val="left" w:pos="1280"/>
                <w:tab w:val="left" w:pos="1440"/>
                <w:tab w:val="left" w:pos="1600"/>
                <w:tab w:val="left" w:pos="1760"/>
                <w:tab w:val="left" w:pos="1920"/>
                <w:tab w:val="left" w:pos="2080"/>
                <w:tab w:val="left" w:pos="2240"/>
              </w:tabs>
              <w:spacing w:before="240"/>
              <w:ind w:left="460" w:hanging="142"/>
              <w:jc w:val="left"/>
              <w:rPr>
                <w:rFonts w:eastAsia="Times New Roman"/>
                <w:szCs w:val="17"/>
              </w:rPr>
            </w:pPr>
            <w:r w:rsidRPr="001F07E6">
              <w:rPr>
                <w:rFonts w:eastAsia="Times New Roman"/>
                <w:szCs w:val="17"/>
              </w:rPr>
              <w:t>•</w:t>
            </w:r>
            <w:r w:rsidRPr="001F07E6">
              <w:rPr>
                <w:rFonts w:eastAsia="Times New Roman"/>
                <w:szCs w:val="17"/>
              </w:rPr>
              <w:tab/>
              <w:t>exceeds $1,000 but does not exceed $2,000</w:t>
            </w:r>
          </w:p>
          <w:p w14:paraId="00859DE7" w14:textId="77777777" w:rsidR="001F07E6" w:rsidRPr="001F07E6" w:rsidRDefault="001F07E6" w:rsidP="001F07E6">
            <w:pPr>
              <w:tabs>
                <w:tab w:val="left" w:pos="800"/>
                <w:tab w:val="left" w:pos="960"/>
                <w:tab w:val="left" w:pos="1120"/>
                <w:tab w:val="left" w:pos="1280"/>
                <w:tab w:val="left" w:pos="1440"/>
                <w:tab w:val="left" w:pos="1600"/>
                <w:tab w:val="left" w:pos="1760"/>
                <w:tab w:val="left" w:pos="1920"/>
                <w:tab w:val="left" w:pos="2080"/>
                <w:tab w:val="left" w:pos="2240"/>
              </w:tabs>
              <w:spacing w:before="240"/>
              <w:ind w:left="460" w:hanging="142"/>
              <w:jc w:val="left"/>
              <w:rPr>
                <w:rFonts w:eastAsia="Times New Roman"/>
                <w:szCs w:val="17"/>
              </w:rPr>
            </w:pPr>
            <w:r w:rsidRPr="001F07E6">
              <w:rPr>
                <w:rFonts w:eastAsia="Times New Roman"/>
                <w:szCs w:val="17"/>
              </w:rPr>
              <w:t>•</w:t>
            </w:r>
            <w:r w:rsidRPr="001F07E6">
              <w:rPr>
                <w:rFonts w:eastAsia="Times New Roman"/>
                <w:szCs w:val="17"/>
              </w:rPr>
              <w:tab/>
              <w:t>exceeds $2,000</w:t>
            </w:r>
          </w:p>
        </w:tc>
        <w:tc>
          <w:tcPr>
            <w:tcW w:w="1363" w:type="pct"/>
            <w:tcBorders>
              <w:top w:val="single" w:sz="4" w:space="0" w:color="auto"/>
              <w:bottom w:val="single" w:sz="4" w:space="0" w:color="auto"/>
            </w:tcBorders>
          </w:tcPr>
          <w:p w14:paraId="210752AE"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before="80"/>
              <w:jc w:val="left"/>
              <w:rPr>
                <w:rFonts w:eastAsia="Times New Roman"/>
                <w:szCs w:val="17"/>
              </w:rPr>
            </w:pPr>
          </w:p>
          <w:p w14:paraId="30FB93B0"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jc w:val="left"/>
              <w:rPr>
                <w:rFonts w:eastAsia="Times New Roman"/>
                <w:szCs w:val="17"/>
              </w:rPr>
            </w:pPr>
          </w:p>
          <w:p w14:paraId="3E5D87F0"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jc w:val="left"/>
              <w:rPr>
                <w:rFonts w:eastAsia="Times New Roman"/>
                <w:szCs w:val="17"/>
              </w:rPr>
            </w:pPr>
          </w:p>
          <w:p w14:paraId="2534DED7"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jc w:val="left"/>
              <w:rPr>
                <w:rFonts w:eastAsia="Times New Roman"/>
                <w:szCs w:val="17"/>
              </w:rPr>
            </w:pPr>
          </w:p>
          <w:p w14:paraId="78559566"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before="180"/>
              <w:jc w:val="left"/>
              <w:rPr>
                <w:rFonts w:eastAsia="Times New Roman"/>
                <w:szCs w:val="17"/>
              </w:rPr>
            </w:pPr>
            <w:r w:rsidRPr="001F07E6">
              <w:rPr>
                <w:rFonts w:eastAsia="Times New Roman"/>
                <w:szCs w:val="17"/>
              </w:rPr>
              <w:t>$456.00</w:t>
            </w:r>
          </w:p>
          <w:p w14:paraId="06516C35"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jc w:val="left"/>
              <w:rPr>
                <w:rFonts w:eastAsia="Times New Roman"/>
                <w:szCs w:val="17"/>
              </w:rPr>
            </w:pPr>
            <w:r w:rsidRPr="001F07E6">
              <w:rPr>
                <w:rFonts w:eastAsia="Times New Roman"/>
                <w:szCs w:val="17"/>
              </w:rPr>
              <w:t>$4.00</w:t>
            </w:r>
          </w:p>
          <w:p w14:paraId="7CB0F45C"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jc w:val="left"/>
              <w:rPr>
                <w:rFonts w:eastAsia="Times New Roman"/>
                <w:szCs w:val="17"/>
              </w:rPr>
            </w:pPr>
          </w:p>
          <w:p w14:paraId="2B9B55B9"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jc w:val="left"/>
              <w:rPr>
                <w:rFonts w:eastAsia="Times New Roman"/>
                <w:szCs w:val="17"/>
              </w:rPr>
            </w:pPr>
          </w:p>
          <w:p w14:paraId="01346E0E"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jc w:val="left"/>
              <w:rPr>
                <w:rFonts w:eastAsia="Times New Roman"/>
                <w:szCs w:val="17"/>
              </w:rPr>
            </w:pPr>
          </w:p>
          <w:p w14:paraId="536ECC60"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jc w:val="left"/>
              <w:rPr>
                <w:rFonts w:eastAsia="Times New Roman"/>
                <w:szCs w:val="17"/>
              </w:rPr>
            </w:pPr>
          </w:p>
          <w:p w14:paraId="5CA36F0B"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jc w:val="left"/>
              <w:rPr>
                <w:rFonts w:eastAsia="Times New Roman"/>
                <w:szCs w:val="17"/>
              </w:rPr>
            </w:pPr>
          </w:p>
          <w:p w14:paraId="04E7DB15"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0"/>
              <w:jc w:val="left"/>
              <w:rPr>
                <w:rFonts w:eastAsia="Times New Roman"/>
                <w:szCs w:val="17"/>
              </w:rPr>
            </w:pPr>
          </w:p>
          <w:p w14:paraId="4DCC5F30"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jc w:val="left"/>
              <w:rPr>
                <w:rFonts w:eastAsia="Times New Roman"/>
                <w:szCs w:val="17"/>
              </w:rPr>
            </w:pPr>
            <w:r w:rsidRPr="001F07E6">
              <w:rPr>
                <w:rFonts w:eastAsia="Times New Roman"/>
                <w:szCs w:val="17"/>
              </w:rPr>
              <w:t>$68.00 per hour or part of an hour</w:t>
            </w:r>
          </w:p>
          <w:p w14:paraId="346C94DF"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0"/>
              <w:jc w:val="left"/>
              <w:rPr>
                <w:rFonts w:eastAsia="Times New Roman"/>
                <w:szCs w:val="17"/>
              </w:rPr>
            </w:pPr>
          </w:p>
          <w:p w14:paraId="44980016"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jc w:val="left"/>
              <w:rPr>
                <w:rFonts w:eastAsia="Times New Roman"/>
                <w:szCs w:val="17"/>
              </w:rPr>
            </w:pPr>
            <w:r w:rsidRPr="001F07E6">
              <w:rPr>
                <w:rFonts w:eastAsia="Times New Roman"/>
                <w:szCs w:val="17"/>
              </w:rPr>
              <w:t>$50.00 per hour of part of an hour</w:t>
            </w:r>
          </w:p>
          <w:p w14:paraId="16481400"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160"/>
              <w:jc w:val="left"/>
              <w:rPr>
                <w:rFonts w:eastAsia="Times New Roman"/>
                <w:szCs w:val="17"/>
              </w:rPr>
            </w:pPr>
          </w:p>
          <w:p w14:paraId="66340CD4"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jc w:val="left"/>
              <w:rPr>
                <w:rFonts w:eastAsia="Times New Roman"/>
                <w:szCs w:val="17"/>
              </w:rPr>
            </w:pPr>
            <w:r w:rsidRPr="001F07E6">
              <w:rPr>
                <w:rFonts w:eastAsia="Times New Roman"/>
                <w:szCs w:val="17"/>
              </w:rPr>
              <w:t>$26.00 per day</w:t>
            </w:r>
          </w:p>
          <w:p w14:paraId="75DD1022"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jc w:val="left"/>
              <w:rPr>
                <w:rFonts w:eastAsia="Times New Roman"/>
                <w:szCs w:val="17"/>
              </w:rPr>
            </w:pPr>
          </w:p>
          <w:p w14:paraId="3CC0D081"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jc w:val="left"/>
              <w:rPr>
                <w:rFonts w:eastAsia="Times New Roman"/>
                <w:szCs w:val="17"/>
              </w:rPr>
            </w:pPr>
          </w:p>
          <w:p w14:paraId="4C0BAAEC"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0"/>
              <w:jc w:val="left"/>
              <w:rPr>
                <w:rFonts w:eastAsia="Times New Roman"/>
                <w:szCs w:val="17"/>
              </w:rPr>
            </w:pPr>
          </w:p>
          <w:p w14:paraId="76A8F334"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jc w:val="left"/>
              <w:rPr>
                <w:rFonts w:eastAsia="Times New Roman"/>
                <w:szCs w:val="17"/>
              </w:rPr>
            </w:pPr>
            <w:r w:rsidRPr="001F07E6">
              <w:rPr>
                <w:rFonts w:eastAsia="Times New Roman"/>
                <w:szCs w:val="17"/>
              </w:rPr>
              <w:t>$3.08 per each $100 of the estimated cost or part of $100</w:t>
            </w:r>
          </w:p>
          <w:p w14:paraId="4A86F911"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jc w:val="left"/>
              <w:rPr>
                <w:rFonts w:eastAsia="Times New Roman"/>
                <w:spacing w:val="-2"/>
                <w:szCs w:val="17"/>
              </w:rPr>
            </w:pPr>
            <w:r w:rsidRPr="001F07E6">
              <w:rPr>
                <w:rFonts w:eastAsia="Times New Roman"/>
                <w:spacing w:val="-2"/>
                <w:szCs w:val="17"/>
              </w:rPr>
              <w:t>$31.02 plus $2.34 per each $100 of the estimated cost or part of $100</w:t>
            </w:r>
          </w:p>
          <w:p w14:paraId="370DDFA9"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jc w:val="left"/>
              <w:rPr>
                <w:rFonts w:eastAsia="Times New Roman"/>
                <w:szCs w:val="17"/>
              </w:rPr>
            </w:pPr>
            <w:r w:rsidRPr="001F07E6">
              <w:rPr>
                <w:rFonts w:eastAsia="Times New Roman"/>
                <w:szCs w:val="17"/>
              </w:rPr>
              <w:t>$</w:t>
            </w:r>
            <w:r w:rsidRPr="001F07E6">
              <w:rPr>
                <w:rFonts w:eastAsia="Times New Roman"/>
                <w:spacing w:val="-2"/>
                <w:szCs w:val="17"/>
              </w:rPr>
              <w:t>54.64 plus $7.83 per each $1,000 of the estimated cost or part of $1,000 up to an additional maximum charge of $86.83</w:t>
            </w:r>
          </w:p>
        </w:tc>
        <w:tc>
          <w:tcPr>
            <w:tcW w:w="1365" w:type="pct"/>
            <w:tcBorders>
              <w:top w:val="single" w:sz="4" w:space="0" w:color="auto"/>
              <w:bottom w:val="single" w:sz="4" w:space="0" w:color="auto"/>
            </w:tcBorders>
          </w:tcPr>
          <w:p w14:paraId="2A4A321C"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before="80"/>
              <w:jc w:val="left"/>
              <w:rPr>
                <w:rFonts w:eastAsia="Times New Roman"/>
                <w:szCs w:val="17"/>
              </w:rPr>
            </w:pPr>
          </w:p>
          <w:p w14:paraId="7B711C3B"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jc w:val="left"/>
              <w:rPr>
                <w:rFonts w:eastAsia="Times New Roman"/>
                <w:szCs w:val="17"/>
              </w:rPr>
            </w:pPr>
          </w:p>
          <w:p w14:paraId="3D550F40"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jc w:val="left"/>
              <w:rPr>
                <w:rFonts w:eastAsia="Times New Roman"/>
                <w:szCs w:val="17"/>
              </w:rPr>
            </w:pPr>
          </w:p>
          <w:p w14:paraId="0336E1FF"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jc w:val="left"/>
              <w:rPr>
                <w:rFonts w:eastAsia="Times New Roman"/>
                <w:szCs w:val="17"/>
              </w:rPr>
            </w:pPr>
          </w:p>
          <w:p w14:paraId="6B889BA5"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before="180"/>
              <w:jc w:val="left"/>
              <w:rPr>
                <w:rFonts w:eastAsia="Times New Roman"/>
                <w:szCs w:val="17"/>
              </w:rPr>
            </w:pPr>
            <w:r w:rsidRPr="001F07E6">
              <w:rPr>
                <w:rFonts w:eastAsia="Times New Roman"/>
                <w:szCs w:val="17"/>
              </w:rPr>
              <w:t>$533.00</w:t>
            </w:r>
          </w:p>
          <w:p w14:paraId="72C808FE"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jc w:val="left"/>
              <w:rPr>
                <w:rFonts w:eastAsia="Times New Roman"/>
                <w:szCs w:val="17"/>
              </w:rPr>
            </w:pPr>
            <w:r w:rsidRPr="001F07E6">
              <w:rPr>
                <w:rFonts w:eastAsia="Times New Roman"/>
                <w:szCs w:val="17"/>
              </w:rPr>
              <w:t>$6.00</w:t>
            </w:r>
          </w:p>
          <w:p w14:paraId="7F0DF95F"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jc w:val="left"/>
              <w:rPr>
                <w:rFonts w:eastAsia="Times New Roman"/>
                <w:szCs w:val="17"/>
              </w:rPr>
            </w:pPr>
          </w:p>
          <w:p w14:paraId="5624B084"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jc w:val="left"/>
              <w:rPr>
                <w:rFonts w:eastAsia="Times New Roman"/>
                <w:szCs w:val="17"/>
              </w:rPr>
            </w:pPr>
          </w:p>
          <w:p w14:paraId="58948D4C"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jc w:val="left"/>
              <w:rPr>
                <w:rFonts w:eastAsia="Times New Roman"/>
                <w:szCs w:val="17"/>
              </w:rPr>
            </w:pPr>
          </w:p>
          <w:p w14:paraId="55FD722D"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jc w:val="left"/>
              <w:rPr>
                <w:rFonts w:eastAsia="Times New Roman"/>
                <w:szCs w:val="17"/>
              </w:rPr>
            </w:pPr>
          </w:p>
          <w:p w14:paraId="771212D1"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jc w:val="left"/>
              <w:rPr>
                <w:rFonts w:eastAsia="Times New Roman"/>
                <w:szCs w:val="17"/>
              </w:rPr>
            </w:pPr>
          </w:p>
          <w:p w14:paraId="0B68E067"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0"/>
              <w:jc w:val="left"/>
              <w:rPr>
                <w:rFonts w:eastAsia="Times New Roman"/>
                <w:szCs w:val="17"/>
              </w:rPr>
            </w:pPr>
          </w:p>
          <w:p w14:paraId="5175884A"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jc w:val="left"/>
              <w:rPr>
                <w:rFonts w:eastAsia="Times New Roman"/>
                <w:spacing w:val="-4"/>
                <w:szCs w:val="17"/>
              </w:rPr>
            </w:pPr>
            <w:r w:rsidRPr="001F07E6">
              <w:rPr>
                <w:rFonts w:eastAsia="Times New Roman"/>
                <w:spacing w:val="-4"/>
                <w:szCs w:val="17"/>
              </w:rPr>
              <w:t>$103.00 per hour or part of an hour</w:t>
            </w:r>
          </w:p>
          <w:p w14:paraId="24FA538E"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0"/>
              <w:jc w:val="left"/>
              <w:rPr>
                <w:rFonts w:eastAsia="Times New Roman"/>
                <w:szCs w:val="17"/>
              </w:rPr>
            </w:pPr>
          </w:p>
          <w:p w14:paraId="32642BCE"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jc w:val="left"/>
              <w:rPr>
                <w:rFonts w:eastAsia="Times New Roman"/>
                <w:szCs w:val="17"/>
              </w:rPr>
            </w:pPr>
            <w:r w:rsidRPr="001F07E6">
              <w:rPr>
                <w:rFonts w:eastAsia="Times New Roman"/>
                <w:szCs w:val="17"/>
              </w:rPr>
              <w:t>$86.00 per hour or part of an hour</w:t>
            </w:r>
          </w:p>
          <w:p w14:paraId="47F140AC"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160"/>
              <w:jc w:val="left"/>
              <w:rPr>
                <w:rFonts w:eastAsia="Times New Roman"/>
                <w:szCs w:val="17"/>
              </w:rPr>
            </w:pPr>
          </w:p>
          <w:p w14:paraId="0D4AE13A"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jc w:val="left"/>
              <w:rPr>
                <w:rFonts w:eastAsia="Times New Roman"/>
                <w:szCs w:val="17"/>
              </w:rPr>
            </w:pPr>
            <w:r w:rsidRPr="001F07E6">
              <w:rPr>
                <w:rFonts w:eastAsia="Times New Roman"/>
                <w:szCs w:val="17"/>
              </w:rPr>
              <w:t>$26.00 per day</w:t>
            </w:r>
          </w:p>
          <w:p w14:paraId="0CAF2047"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jc w:val="left"/>
              <w:rPr>
                <w:rFonts w:eastAsia="Times New Roman"/>
                <w:szCs w:val="17"/>
              </w:rPr>
            </w:pPr>
            <w:r w:rsidRPr="001F07E6">
              <w:rPr>
                <w:rFonts w:eastAsia="Times New Roman"/>
                <w:szCs w:val="17"/>
              </w:rPr>
              <w:t xml:space="preserve"> </w:t>
            </w:r>
          </w:p>
          <w:p w14:paraId="3575EBBB"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jc w:val="left"/>
              <w:rPr>
                <w:rFonts w:eastAsia="Times New Roman"/>
                <w:szCs w:val="17"/>
              </w:rPr>
            </w:pPr>
          </w:p>
          <w:p w14:paraId="07E137A8"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0"/>
              <w:jc w:val="left"/>
              <w:rPr>
                <w:rFonts w:eastAsia="Times New Roman"/>
                <w:szCs w:val="17"/>
              </w:rPr>
            </w:pPr>
          </w:p>
          <w:p w14:paraId="6620EFE3"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jc w:val="left"/>
              <w:rPr>
                <w:rFonts w:eastAsia="Times New Roman"/>
                <w:szCs w:val="17"/>
              </w:rPr>
            </w:pPr>
            <w:r w:rsidRPr="001F07E6">
              <w:rPr>
                <w:rFonts w:eastAsia="Times New Roman"/>
                <w:szCs w:val="17"/>
              </w:rPr>
              <w:t>$3.08 per each $100 of the estimated cost or part of $100</w:t>
            </w:r>
          </w:p>
          <w:p w14:paraId="189FB8B9"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jc w:val="left"/>
              <w:rPr>
                <w:rFonts w:eastAsia="Times New Roman"/>
                <w:spacing w:val="-2"/>
                <w:szCs w:val="17"/>
              </w:rPr>
            </w:pPr>
            <w:r w:rsidRPr="001F07E6">
              <w:rPr>
                <w:rFonts w:eastAsia="Times New Roman"/>
                <w:spacing w:val="-2"/>
                <w:szCs w:val="17"/>
              </w:rPr>
              <w:t>$31.02 plus $2.34 per each $100 of the estimated cost or part of $100</w:t>
            </w:r>
          </w:p>
          <w:p w14:paraId="427E6234" w14:textId="77777777" w:rsidR="001F07E6" w:rsidRPr="001F07E6" w:rsidRDefault="001F07E6" w:rsidP="001F07E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jc w:val="left"/>
              <w:rPr>
                <w:rFonts w:eastAsia="Times New Roman"/>
                <w:spacing w:val="-2"/>
                <w:szCs w:val="17"/>
              </w:rPr>
            </w:pPr>
            <w:r w:rsidRPr="001F07E6">
              <w:rPr>
                <w:rFonts w:eastAsia="Times New Roman"/>
                <w:spacing w:val="-2"/>
                <w:szCs w:val="17"/>
              </w:rPr>
              <w:t>$54.64 plus $7.83 per each $1,000 of the estimated cost or part of $1,000 up to an additional maximum charge of $86.83</w:t>
            </w:r>
          </w:p>
        </w:tc>
      </w:tr>
    </w:tbl>
    <w:p w14:paraId="153AB915" w14:textId="77777777" w:rsidR="00095EBD" w:rsidRPr="00095EBD" w:rsidRDefault="00095EBD" w:rsidP="00095EBD">
      <w:pPr>
        <w:pStyle w:val="NoSpacing"/>
        <w:spacing w:line="120" w:lineRule="exact"/>
        <w:rPr>
          <w:sz w:val="16"/>
          <w:szCs w:val="16"/>
        </w:rPr>
      </w:pPr>
    </w:p>
    <w:p w14:paraId="564E9844" w14:textId="77777777" w:rsidR="00095EBD" w:rsidRDefault="00095EBD" w:rsidP="00095EBD">
      <w:pPr>
        <w:pBdr>
          <w:bottom w:val="single" w:sz="4" w:space="1" w:color="auto"/>
        </w:pBdr>
        <w:spacing w:after="0" w:line="52" w:lineRule="exact"/>
        <w:jc w:val="center"/>
        <w:rPr>
          <w:caps/>
          <w:szCs w:val="17"/>
        </w:rPr>
      </w:pPr>
    </w:p>
    <w:p w14:paraId="0FB302A1" w14:textId="77777777" w:rsidR="00095EBD" w:rsidRDefault="00095EBD" w:rsidP="00095EBD">
      <w:pPr>
        <w:pBdr>
          <w:top w:val="single" w:sz="4" w:space="1" w:color="auto"/>
        </w:pBdr>
        <w:spacing w:before="34" w:after="0" w:line="14" w:lineRule="exact"/>
        <w:jc w:val="center"/>
        <w:rPr>
          <w:caps/>
          <w:szCs w:val="17"/>
        </w:rPr>
      </w:pPr>
    </w:p>
    <w:p w14:paraId="7C7EC5D5" w14:textId="2034411F" w:rsidR="00EB765B" w:rsidRDefault="00EB765B" w:rsidP="00095EBD">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rPr>
          <w:caps/>
          <w:szCs w:val="17"/>
        </w:rPr>
      </w:pPr>
      <w:r>
        <w:rPr>
          <w:caps/>
          <w:szCs w:val="17"/>
        </w:rPr>
        <w:br w:type="page"/>
      </w:r>
    </w:p>
    <w:p w14:paraId="00AEFACB" w14:textId="613793F3" w:rsidR="001F07E6" w:rsidRPr="001F07E6" w:rsidRDefault="00C94C83" w:rsidP="00C94C83">
      <w:pPr>
        <w:pStyle w:val="Heading2"/>
      </w:pPr>
      <w:bookmarkStart w:id="12" w:name="_Toc242348045"/>
      <w:r w:rsidRPr="001F07E6">
        <w:lastRenderedPageBreak/>
        <w:t>Road Traffic Act 1961</w:t>
      </w:r>
      <w:bookmarkEnd w:id="12"/>
    </w:p>
    <w:p w14:paraId="53D7F98A" w14:textId="77777777" w:rsidR="001F07E6" w:rsidRPr="001F07E6" w:rsidRDefault="001F07E6" w:rsidP="001F07E6">
      <w:pPr>
        <w:jc w:val="center"/>
        <w:rPr>
          <w:i/>
          <w:szCs w:val="17"/>
        </w:rPr>
      </w:pPr>
      <w:r w:rsidRPr="001F07E6">
        <w:rPr>
          <w:i/>
          <w:szCs w:val="17"/>
        </w:rPr>
        <w:t>Authorisation to Operate Breath Analysing Instruments</w:t>
      </w:r>
    </w:p>
    <w:p w14:paraId="1F8CFB07" w14:textId="77777777" w:rsidR="001F07E6" w:rsidRPr="001F07E6" w:rsidRDefault="001F07E6" w:rsidP="001F07E6">
      <w:pPr>
        <w:rPr>
          <w:rFonts w:eastAsia="Times New Roman"/>
          <w:szCs w:val="17"/>
        </w:rPr>
      </w:pPr>
      <w:r w:rsidRPr="001F07E6">
        <w:rPr>
          <w:rFonts w:eastAsia="Times New Roman"/>
          <w:szCs w:val="17"/>
        </w:rPr>
        <w:t>I, Grant Stevens, Commissioner of Police, do hereby notify that on and from 28 September 2026, the following persons were authorised by the Commissioner of Police to operate breath analysing instruments as defined in and for the purposes of the:</w:t>
      </w:r>
    </w:p>
    <w:p w14:paraId="7E86FCF4" w14:textId="77777777" w:rsidR="001F07E6" w:rsidRPr="001F07E6" w:rsidRDefault="001F07E6" w:rsidP="001F07E6">
      <w:pPr>
        <w:spacing w:after="40"/>
        <w:ind w:left="284" w:hanging="142"/>
        <w:rPr>
          <w:rFonts w:eastAsia="Times New Roman"/>
          <w:szCs w:val="17"/>
        </w:rPr>
      </w:pPr>
      <w:r w:rsidRPr="001F07E6">
        <w:rPr>
          <w:rFonts w:eastAsia="Times New Roman"/>
          <w:szCs w:val="17"/>
        </w:rPr>
        <w:t>•</w:t>
      </w:r>
      <w:r w:rsidRPr="001F07E6">
        <w:rPr>
          <w:rFonts w:eastAsia="Times New Roman"/>
          <w:szCs w:val="17"/>
        </w:rPr>
        <w:tab/>
      </w:r>
      <w:r w:rsidRPr="001F07E6">
        <w:rPr>
          <w:rFonts w:eastAsia="Times New Roman"/>
          <w:i/>
          <w:iCs/>
          <w:szCs w:val="17"/>
        </w:rPr>
        <w:t>Road Traffic Act 1961</w:t>
      </w:r>
      <w:r w:rsidRPr="001F07E6">
        <w:rPr>
          <w:rFonts w:eastAsia="Times New Roman"/>
          <w:szCs w:val="17"/>
        </w:rPr>
        <w:t>;</w:t>
      </w:r>
    </w:p>
    <w:p w14:paraId="1BA30C70" w14:textId="77777777" w:rsidR="001F07E6" w:rsidRPr="001F07E6" w:rsidRDefault="001F07E6" w:rsidP="001F07E6">
      <w:pPr>
        <w:spacing w:after="40"/>
        <w:ind w:left="284" w:hanging="142"/>
        <w:rPr>
          <w:rFonts w:eastAsia="Times New Roman"/>
          <w:szCs w:val="17"/>
        </w:rPr>
      </w:pPr>
      <w:r w:rsidRPr="001F07E6">
        <w:rPr>
          <w:rFonts w:eastAsia="Times New Roman"/>
          <w:szCs w:val="17"/>
        </w:rPr>
        <w:t>•</w:t>
      </w:r>
      <w:r w:rsidRPr="001F07E6">
        <w:rPr>
          <w:rFonts w:eastAsia="Times New Roman"/>
          <w:szCs w:val="17"/>
        </w:rPr>
        <w:tab/>
      </w:r>
      <w:r w:rsidRPr="001F07E6">
        <w:rPr>
          <w:rFonts w:eastAsia="Times New Roman"/>
          <w:i/>
          <w:iCs/>
          <w:szCs w:val="17"/>
        </w:rPr>
        <w:t>Harbors and Navigation Act 1993</w:t>
      </w:r>
      <w:r w:rsidRPr="001F07E6">
        <w:rPr>
          <w:rFonts w:eastAsia="Times New Roman"/>
          <w:szCs w:val="17"/>
        </w:rPr>
        <w:t>;</w:t>
      </w:r>
    </w:p>
    <w:p w14:paraId="5920D876" w14:textId="77777777" w:rsidR="001F07E6" w:rsidRPr="001F07E6" w:rsidRDefault="001F07E6" w:rsidP="001F07E6">
      <w:pPr>
        <w:spacing w:after="40"/>
        <w:ind w:left="284" w:hanging="142"/>
        <w:rPr>
          <w:rFonts w:eastAsia="Times New Roman"/>
          <w:szCs w:val="17"/>
        </w:rPr>
      </w:pPr>
      <w:r w:rsidRPr="001F07E6">
        <w:rPr>
          <w:rFonts w:eastAsia="Times New Roman"/>
          <w:szCs w:val="17"/>
        </w:rPr>
        <w:t>•</w:t>
      </w:r>
      <w:r w:rsidRPr="001F07E6">
        <w:rPr>
          <w:rFonts w:eastAsia="Times New Roman"/>
          <w:szCs w:val="17"/>
        </w:rPr>
        <w:tab/>
      </w:r>
      <w:r w:rsidRPr="001F07E6">
        <w:rPr>
          <w:rFonts w:eastAsia="Times New Roman"/>
          <w:i/>
          <w:iCs/>
          <w:szCs w:val="17"/>
        </w:rPr>
        <w:t>Security and Investigation Industry Act 1995</w:t>
      </w:r>
      <w:r w:rsidRPr="001F07E6">
        <w:rPr>
          <w:rFonts w:eastAsia="Times New Roman"/>
          <w:szCs w:val="17"/>
        </w:rPr>
        <w:t>; and</w:t>
      </w:r>
    </w:p>
    <w:p w14:paraId="5C1D1469" w14:textId="77777777" w:rsidR="001F07E6" w:rsidRPr="001F07E6" w:rsidRDefault="001F07E6" w:rsidP="001F07E6">
      <w:pPr>
        <w:ind w:left="284" w:hanging="142"/>
        <w:rPr>
          <w:rFonts w:eastAsia="Times New Roman"/>
          <w:szCs w:val="17"/>
        </w:rPr>
      </w:pPr>
      <w:r w:rsidRPr="001F07E6">
        <w:rPr>
          <w:rFonts w:eastAsia="Times New Roman"/>
          <w:szCs w:val="17"/>
        </w:rPr>
        <w:t>•</w:t>
      </w:r>
      <w:r w:rsidRPr="001F07E6">
        <w:rPr>
          <w:rFonts w:eastAsia="Times New Roman"/>
          <w:szCs w:val="17"/>
        </w:rPr>
        <w:tab/>
      </w:r>
      <w:r w:rsidRPr="001F07E6">
        <w:rPr>
          <w:rFonts w:eastAsia="Times New Roman"/>
          <w:i/>
          <w:iCs/>
          <w:szCs w:val="17"/>
        </w:rPr>
        <w:t>Rail Safety National Law (South Australia) Act 2012</w:t>
      </w:r>
      <w:r w:rsidRPr="001F07E6">
        <w:rPr>
          <w:rFonts w:eastAsia="Times New Roman"/>
          <w:szCs w:val="17"/>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0"/>
        <w:gridCol w:w="2345"/>
      </w:tblGrid>
      <w:tr w:rsidR="001F07E6" w:rsidRPr="001F07E6" w14:paraId="3FE10C77" w14:textId="77777777" w:rsidTr="006E6204">
        <w:trPr>
          <w:jc w:val="center"/>
        </w:trPr>
        <w:tc>
          <w:tcPr>
            <w:tcW w:w="0" w:type="auto"/>
            <w:tcBorders>
              <w:top w:val="single" w:sz="4" w:space="0" w:color="auto"/>
              <w:bottom w:val="single" w:sz="4" w:space="0" w:color="auto"/>
            </w:tcBorders>
            <w:vAlign w:val="center"/>
          </w:tcPr>
          <w:p w14:paraId="62A4EF69" w14:textId="77777777" w:rsidR="001F07E6" w:rsidRPr="001F07E6" w:rsidRDefault="001F07E6" w:rsidP="001F07E6">
            <w:pPr>
              <w:spacing w:before="40" w:after="40"/>
              <w:jc w:val="center"/>
              <w:rPr>
                <w:b/>
                <w:bCs/>
                <w:szCs w:val="17"/>
              </w:rPr>
            </w:pPr>
            <w:r w:rsidRPr="001F07E6">
              <w:rPr>
                <w:b/>
                <w:bCs/>
                <w:szCs w:val="17"/>
              </w:rPr>
              <w:t>PD Number</w:t>
            </w:r>
          </w:p>
        </w:tc>
        <w:tc>
          <w:tcPr>
            <w:tcW w:w="0" w:type="auto"/>
            <w:tcBorders>
              <w:top w:val="single" w:sz="4" w:space="0" w:color="auto"/>
              <w:bottom w:val="single" w:sz="4" w:space="0" w:color="auto"/>
            </w:tcBorders>
            <w:vAlign w:val="center"/>
          </w:tcPr>
          <w:p w14:paraId="6C81853B" w14:textId="77777777" w:rsidR="001F07E6" w:rsidRPr="001F07E6" w:rsidRDefault="001F07E6" w:rsidP="001F07E6">
            <w:pPr>
              <w:spacing w:before="40" w:after="40"/>
              <w:jc w:val="center"/>
              <w:rPr>
                <w:b/>
                <w:bCs/>
                <w:szCs w:val="17"/>
              </w:rPr>
            </w:pPr>
            <w:r w:rsidRPr="001F07E6">
              <w:rPr>
                <w:b/>
                <w:bCs/>
                <w:szCs w:val="17"/>
              </w:rPr>
              <w:t>Officer Name</w:t>
            </w:r>
          </w:p>
        </w:tc>
      </w:tr>
      <w:tr w:rsidR="001F07E6" w:rsidRPr="001F07E6" w14:paraId="35DBFC6F" w14:textId="77777777" w:rsidTr="006E6204">
        <w:trPr>
          <w:jc w:val="center"/>
        </w:trPr>
        <w:tc>
          <w:tcPr>
            <w:tcW w:w="0" w:type="auto"/>
            <w:tcBorders>
              <w:top w:val="single" w:sz="4" w:space="0" w:color="auto"/>
            </w:tcBorders>
          </w:tcPr>
          <w:p w14:paraId="37A7F797" w14:textId="77777777" w:rsidR="001F07E6" w:rsidRPr="001F07E6" w:rsidRDefault="001F07E6" w:rsidP="001F07E6">
            <w:pPr>
              <w:spacing w:after="0" w:line="40" w:lineRule="exact"/>
              <w:rPr>
                <w:szCs w:val="17"/>
              </w:rPr>
            </w:pPr>
          </w:p>
        </w:tc>
        <w:tc>
          <w:tcPr>
            <w:tcW w:w="0" w:type="auto"/>
            <w:tcBorders>
              <w:top w:val="single" w:sz="4" w:space="0" w:color="auto"/>
            </w:tcBorders>
          </w:tcPr>
          <w:p w14:paraId="41D224D6" w14:textId="77777777" w:rsidR="001F07E6" w:rsidRPr="001F07E6" w:rsidRDefault="001F07E6" w:rsidP="001F07E6">
            <w:pPr>
              <w:spacing w:after="0" w:line="40" w:lineRule="exact"/>
              <w:rPr>
                <w:szCs w:val="17"/>
              </w:rPr>
            </w:pPr>
          </w:p>
        </w:tc>
      </w:tr>
      <w:tr w:rsidR="001F07E6" w:rsidRPr="001F07E6" w14:paraId="5C6F78FE" w14:textId="77777777" w:rsidTr="006E6204">
        <w:trPr>
          <w:jc w:val="center"/>
        </w:trPr>
        <w:tc>
          <w:tcPr>
            <w:tcW w:w="0" w:type="auto"/>
          </w:tcPr>
          <w:p w14:paraId="53700E3B" w14:textId="77777777" w:rsidR="001F07E6" w:rsidRPr="001F07E6" w:rsidRDefault="001F07E6" w:rsidP="001F07E6">
            <w:pPr>
              <w:spacing w:after="40"/>
              <w:jc w:val="center"/>
              <w:rPr>
                <w:szCs w:val="17"/>
              </w:rPr>
            </w:pPr>
            <w:r w:rsidRPr="001F07E6">
              <w:rPr>
                <w:szCs w:val="17"/>
              </w:rPr>
              <w:t>15222</w:t>
            </w:r>
          </w:p>
        </w:tc>
        <w:tc>
          <w:tcPr>
            <w:tcW w:w="0" w:type="auto"/>
          </w:tcPr>
          <w:p w14:paraId="0CDEDA75" w14:textId="77777777" w:rsidR="001F07E6" w:rsidRPr="001F07E6" w:rsidRDefault="001F07E6" w:rsidP="001F07E6">
            <w:pPr>
              <w:spacing w:after="40"/>
              <w:rPr>
                <w:szCs w:val="17"/>
              </w:rPr>
            </w:pPr>
            <w:r w:rsidRPr="001F07E6">
              <w:rPr>
                <w:szCs w:val="17"/>
              </w:rPr>
              <w:t>GRIFFIN, Hope Alice</w:t>
            </w:r>
          </w:p>
        </w:tc>
      </w:tr>
      <w:tr w:rsidR="001F07E6" w:rsidRPr="001F07E6" w14:paraId="00F98750" w14:textId="77777777" w:rsidTr="006E6204">
        <w:trPr>
          <w:jc w:val="center"/>
        </w:trPr>
        <w:tc>
          <w:tcPr>
            <w:tcW w:w="0" w:type="auto"/>
          </w:tcPr>
          <w:p w14:paraId="3B8194D8" w14:textId="77777777" w:rsidR="001F07E6" w:rsidRPr="001F07E6" w:rsidRDefault="001F07E6" w:rsidP="001F07E6">
            <w:pPr>
              <w:spacing w:after="20"/>
              <w:jc w:val="center"/>
              <w:rPr>
                <w:szCs w:val="17"/>
              </w:rPr>
            </w:pPr>
            <w:r w:rsidRPr="001F07E6">
              <w:rPr>
                <w:szCs w:val="17"/>
              </w:rPr>
              <w:t>17768</w:t>
            </w:r>
          </w:p>
        </w:tc>
        <w:tc>
          <w:tcPr>
            <w:tcW w:w="0" w:type="auto"/>
          </w:tcPr>
          <w:p w14:paraId="753803DF" w14:textId="77777777" w:rsidR="001F07E6" w:rsidRPr="001F07E6" w:rsidRDefault="001F07E6" w:rsidP="001F07E6">
            <w:pPr>
              <w:spacing w:after="20"/>
              <w:rPr>
                <w:szCs w:val="17"/>
              </w:rPr>
            </w:pPr>
            <w:r w:rsidRPr="001F07E6">
              <w:rPr>
                <w:szCs w:val="17"/>
              </w:rPr>
              <w:t>LENATHEN, Aimee Elizabeth</w:t>
            </w:r>
          </w:p>
        </w:tc>
      </w:tr>
      <w:tr w:rsidR="001F07E6" w:rsidRPr="001F07E6" w14:paraId="7EA881E3" w14:textId="77777777" w:rsidTr="006E6204">
        <w:trPr>
          <w:jc w:val="center"/>
        </w:trPr>
        <w:tc>
          <w:tcPr>
            <w:tcW w:w="0" w:type="auto"/>
          </w:tcPr>
          <w:p w14:paraId="7FC8C0EE" w14:textId="77777777" w:rsidR="001F07E6" w:rsidRPr="001F07E6" w:rsidRDefault="001F07E6" w:rsidP="001F07E6">
            <w:pPr>
              <w:spacing w:after="20"/>
              <w:jc w:val="center"/>
              <w:rPr>
                <w:szCs w:val="17"/>
              </w:rPr>
            </w:pPr>
            <w:r w:rsidRPr="001F07E6">
              <w:rPr>
                <w:szCs w:val="17"/>
              </w:rPr>
              <w:t>16817</w:t>
            </w:r>
          </w:p>
        </w:tc>
        <w:tc>
          <w:tcPr>
            <w:tcW w:w="0" w:type="auto"/>
          </w:tcPr>
          <w:p w14:paraId="539E657E" w14:textId="77777777" w:rsidR="001F07E6" w:rsidRPr="001F07E6" w:rsidRDefault="001F07E6" w:rsidP="001F07E6">
            <w:pPr>
              <w:spacing w:after="20"/>
              <w:rPr>
                <w:szCs w:val="17"/>
              </w:rPr>
            </w:pPr>
            <w:r w:rsidRPr="001F07E6">
              <w:rPr>
                <w:szCs w:val="17"/>
              </w:rPr>
              <w:t xml:space="preserve">LOTFI, Sam </w:t>
            </w:r>
          </w:p>
        </w:tc>
      </w:tr>
      <w:tr w:rsidR="001F07E6" w:rsidRPr="001F07E6" w14:paraId="6E67BBFE" w14:textId="77777777" w:rsidTr="006E6204">
        <w:trPr>
          <w:jc w:val="center"/>
        </w:trPr>
        <w:tc>
          <w:tcPr>
            <w:tcW w:w="0" w:type="auto"/>
          </w:tcPr>
          <w:p w14:paraId="218BEFFB" w14:textId="77777777" w:rsidR="001F07E6" w:rsidRPr="001F07E6" w:rsidRDefault="001F07E6" w:rsidP="001F07E6">
            <w:pPr>
              <w:spacing w:after="20"/>
              <w:jc w:val="center"/>
              <w:rPr>
                <w:szCs w:val="17"/>
              </w:rPr>
            </w:pPr>
            <w:r w:rsidRPr="001F07E6">
              <w:rPr>
                <w:szCs w:val="17"/>
              </w:rPr>
              <w:t>15036</w:t>
            </w:r>
          </w:p>
        </w:tc>
        <w:tc>
          <w:tcPr>
            <w:tcW w:w="0" w:type="auto"/>
          </w:tcPr>
          <w:p w14:paraId="1082363F" w14:textId="77777777" w:rsidR="001F07E6" w:rsidRPr="001F07E6" w:rsidRDefault="001F07E6" w:rsidP="001F07E6">
            <w:pPr>
              <w:spacing w:after="20"/>
              <w:rPr>
                <w:szCs w:val="17"/>
              </w:rPr>
            </w:pPr>
            <w:r w:rsidRPr="001F07E6">
              <w:rPr>
                <w:szCs w:val="17"/>
              </w:rPr>
              <w:t>MCGINLAY, Reghan Grace</w:t>
            </w:r>
          </w:p>
        </w:tc>
      </w:tr>
      <w:tr w:rsidR="001F07E6" w:rsidRPr="001F07E6" w14:paraId="045FEE0E" w14:textId="77777777" w:rsidTr="006E6204">
        <w:trPr>
          <w:jc w:val="center"/>
        </w:trPr>
        <w:tc>
          <w:tcPr>
            <w:tcW w:w="0" w:type="auto"/>
          </w:tcPr>
          <w:p w14:paraId="1CA3E674" w14:textId="77777777" w:rsidR="001F07E6" w:rsidRPr="001F07E6" w:rsidRDefault="001F07E6" w:rsidP="001F07E6">
            <w:pPr>
              <w:spacing w:after="20"/>
              <w:jc w:val="center"/>
              <w:rPr>
                <w:szCs w:val="17"/>
              </w:rPr>
            </w:pPr>
            <w:r w:rsidRPr="001F07E6">
              <w:rPr>
                <w:szCs w:val="17"/>
              </w:rPr>
              <w:t>15478</w:t>
            </w:r>
          </w:p>
        </w:tc>
        <w:tc>
          <w:tcPr>
            <w:tcW w:w="0" w:type="auto"/>
          </w:tcPr>
          <w:p w14:paraId="56CCA843" w14:textId="77777777" w:rsidR="001F07E6" w:rsidRPr="001F07E6" w:rsidRDefault="001F07E6" w:rsidP="001F07E6">
            <w:pPr>
              <w:spacing w:after="20"/>
              <w:rPr>
                <w:szCs w:val="17"/>
              </w:rPr>
            </w:pPr>
            <w:r w:rsidRPr="001F07E6">
              <w:rPr>
                <w:szCs w:val="17"/>
              </w:rPr>
              <w:t>MULLIGAN, Elliot Luke</w:t>
            </w:r>
          </w:p>
        </w:tc>
      </w:tr>
      <w:tr w:rsidR="001F07E6" w:rsidRPr="001F07E6" w14:paraId="00EE9DB9" w14:textId="77777777" w:rsidTr="006E6204">
        <w:trPr>
          <w:jc w:val="center"/>
        </w:trPr>
        <w:tc>
          <w:tcPr>
            <w:tcW w:w="0" w:type="auto"/>
          </w:tcPr>
          <w:p w14:paraId="6F3C4F26" w14:textId="77777777" w:rsidR="001F07E6" w:rsidRPr="001F07E6" w:rsidRDefault="001F07E6" w:rsidP="001F07E6">
            <w:pPr>
              <w:spacing w:after="20"/>
              <w:jc w:val="center"/>
              <w:rPr>
                <w:szCs w:val="17"/>
              </w:rPr>
            </w:pPr>
            <w:r w:rsidRPr="001F07E6">
              <w:rPr>
                <w:szCs w:val="17"/>
              </w:rPr>
              <w:t>16558</w:t>
            </w:r>
          </w:p>
        </w:tc>
        <w:tc>
          <w:tcPr>
            <w:tcW w:w="0" w:type="auto"/>
          </w:tcPr>
          <w:p w14:paraId="77B54A41" w14:textId="77777777" w:rsidR="001F07E6" w:rsidRPr="001F07E6" w:rsidRDefault="001F07E6" w:rsidP="001F07E6">
            <w:pPr>
              <w:spacing w:after="20"/>
              <w:rPr>
                <w:szCs w:val="17"/>
              </w:rPr>
            </w:pPr>
            <w:r w:rsidRPr="001F07E6">
              <w:rPr>
                <w:szCs w:val="17"/>
              </w:rPr>
              <w:t>RUSSELL, Nikki Erin</w:t>
            </w:r>
          </w:p>
        </w:tc>
      </w:tr>
      <w:tr w:rsidR="001F07E6" w:rsidRPr="001F07E6" w14:paraId="5EE2525C" w14:textId="77777777" w:rsidTr="006E6204">
        <w:trPr>
          <w:jc w:val="center"/>
        </w:trPr>
        <w:tc>
          <w:tcPr>
            <w:tcW w:w="0" w:type="auto"/>
          </w:tcPr>
          <w:p w14:paraId="5D256A4B" w14:textId="77777777" w:rsidR="001F07E6" w:rsidRPr="001F07E6" w:rsidRDefault="001F07E6" w:rsidP="001F07E6">
            <w:pPr>
              <w:spacing w:after="20"/>
              <w:jc w:val="center"/>
              <w:rPr>
                <w:szCs w:val="17"/>
              </w:rPr>
            </w:pPr>
            <w:r w:rsidRPr="001F07E6">
              <w:rPr>
                <w:szCs w:val="17"/>
              </w:rPr>
              <w:t>18239</w:t>
            </w:r>
          </w:p>
        </w:tc>
        <w:tc>
          <w:tcPr>
            <w:tcW w:w="0" w:type="auto"/>
          </w:tcPr>
          <w:p w14:paraId="7F6B9FE7" w14:textId="77777777" w:rsidR="001F07E6" w:rsidRPr="001F07E6" w:rsidRDefault="001F07E6" w:rsidP="001F07E6">
            <w:pPr>
              <w:spacing w:after="20"/>
              <w:rPr>
                <w:szCs w:val="17"/>
              </w:rPr>
            </w:pPr>
            <w:r w:rsidRPr="001F07E6">
              <w:rPr>
                <w:szCs w:val="17"/>
              </w:rPr>
              <w:t xml:space="preserve">SCHRADER, Barry </w:t>
            </w:r>
          </w:p>
        </w:tc>
      </w:tr>
      <w:tr w:rsidR="001F07E6" w:rsidRPr="001F07E6" w14:paraId="5FD9750A" w14:textId="77777777" w:rsidTr="006E6204">
        <w:trPr>
          <w:jc w:val="center"/>
        </w:trPr>
        <w:tc>
          <w:tcPr>
            <w:tcW w:w="0" w:type="auto"/>
          </w:tcPr>
          <w:p w14:paraId="2B7E6D90" w14:textId="77777777" w:rsidR="001F07E6" w:rsidRPr="001F07E6" w:rsidRDefault="001F07E6" w:rsidP="001F07E6">
            <w:pPr>
              <w:spacing w:after="20"/>
              <w:jc w:val="center"/>
              <w:rPr>
                <w:szCs w:val="17"/>
              </w:rPr>
            </w:pPr>
            <w:r w:rsidRPr="001F07E6">
              <w:rPr>
                <w:szCs w:val="17"/>
              </w:rPr>
              <w:t>15661</w:t>
            </w:r>
          </w:p>
        </w:tc>
        <w:tc>
          <w:tcPr>
            <w:tcW w:w="0" w:type="auto"/>
          </w:tcPr>
          <w:p w14:paraId="2C3DF47F" w14:textId="77777777" w:rsidR="001F07E6" w:rsidRPr="001F07E6" w:rsidRDefault="001F07E6" w:rsidP="001F07E6">
            <w:pPr>
              <w:spacing w:after="20"/>
              <w:rPr>
                <w:szCs w:val="17"/>
              </w:rPr>
            </w:pPr>
            <w:r w:rsidRPr="001F07E6">
              <w:rPr>
                <w:szCs w:val="17"/>
              </w:rPr>
              <w:t>SRAN, Lovepreet Singh</w:t>
            </w:r>
          </w:p>
        </w:tc>
      </w:tr>
      <w:tr w:rsidR="001F07E6" w:rsidRPr="001F07E6" w14:paraId="61C75BA8" w14:textId="77777777" w:rsidTr="006E6204">
        <w:trPr>
          <w:jc w:val="center"/>
        </w:trPr>
        <w:tc>
          <w:tcPr>
            <w:tcW w:w="0" w:type="auto"/>
          </w:tcPr>
          <w:p w14:paraId="346BF6B9" w14:textId="77777777" w:rsidR="001F07E6" w:rsidRPr="001F07E6" w:rsidRDefault="001F07E6" w:rsidP="001F07E6">
            <w:pPr>
              <w:spacing w:after="20"/>
              <w:jc w:val="center"/>
              <w:rPr>
                <w:szCs w:val="17"/>
              </w:rPr>
            </w:pPr>
            <w:r w:rsidRPr="001F07E6">
              <w:rPr>
                <w:szCs w:val="17"/>
              </w:rPr>
              <w:t>72644</w:t>
            </w:r>
          </w:p>
        </w:tc>
        <w:tc>
          <w:tcPr>
            <w:tcW w:w="0" w:type="auto"/>
          </w:tcPr>
          <w:p w14:paraId="2CE4D4E0" w14:textId="77777777" w:rsidR="001F07E6" w:rsidRPr="001F07E6" w:rsidRDefault="001F07E6" w:rsidP="001F07E6">
            <w:pPr>
              <w:spacing w:after="20"/>
              <w:rPr>
                <w:szCs w:val="17"/>
              </w:rPr>
            </w:pPr>
            <w:r w:rsidRPr="001F07E6">
              <w:rPr>
                <w:szCs w:val="17"/>
              </w:rPr>
              <w:t xml:space="preserve">VAN DONGEN, Keith </w:t>
            </w:r>
          </w:p>
        </w:tc>
      </w:tr>
      <w:tr w:rsidR="001F07E6" w:rsidRPr="001F07E6" w14:paraId="6F7C9AC0" w14:textId="77777777" w:rsidTr="006E6204">
        <w:trPr>
          <w:jc w:val="center"/>
        </w:trPr>
        <w:tc>
          <w:tcPr>
            <w:tcW w:w="0" w:type="auto"/>
          </w:tcPr>
          <w:p w14:paraId="38142468" w14:textId="77777777" w:rsidR="001F07E6" w:rsidRPr="001F07E6" w:rsidRDefault="001F07E6" w:rsidP="001F07E6">
            <w:pPr>
              <w:spacing w:after="20"/>
              <w:jc w:val="center"/>
              <w:rPr>
                <w:szCs w:val="17"/>
              </w:rPr>
            </w:pPr>
            <w:r w:rsidRPr="001F07E6">
              <w:rPr>
                <w:szCs w:val="17"/>
              </w:rPr>
              <w:t>16886</w:t>
            </w:r>
          </w:p>
        </w:tc>
        <w:tc>
          <w:tcPr>
            <w:tcW w:w="0" w:type="auto"/>
          </w:tcPr>
          <w:p w14:paraId="77C58497" w14:textId="77777777" w:rsidR="001F07E6" w:rsidRPr="001F07E6" w:rsidRDefault="001F07E6" w:rsidP="001F07E6">
            <w:pPr>
              <w:spacing w:after="20"/>
              <w:rPr>
                <w:color w:val="000000"/>
                <w:szCs w:val="17"/>
              </w:rPr>
            </w:pPr>
            <w:r w:rsidRPr="001F07E6">
              <w:rPr>
                <w:szCs w:val="17"/>
              </w:rPr>
              <w:t>WARREN, Sam Nicholas</w:t>
            </w:r>
          </w:p>
        </w:tc>
      </w:tr>
      <w:tr w:rsidR="001F07E6" w:rsidRPr="001F07E6" w14:paraId="505DF610" w14:textId="77777777" w:rsidTr="006E6204">
        <w:trPr>
          <w:jc w:val="center"/>
        </w:trPr>
        <w:tc>
          <w:tcPr>
            <w:tcW w:w="0" w:type="auto"/>
          </w:tcPr>
          <w:p w14:paraId="1A49A85F" w14:textId="77777777" w:rsidR="001F07E6" w:rsidRPr="001F07E6" w:rsidRDefault="001F07E6" w:rsidP="001F07E6">
            <w:pPr>
              <w:jc w:val="center"/>
              <w:rPr>
                <w:szCs w:val="17"/>
              </w:rPr>
            </w:pPr>
            <w:r w:rsidRPr="001F07E6">
              <w:rPr>
                <w:szCs w:val="17"/>
              </w:rPr>
              <w:t>15395</w:t>
            </w:r>
          </w:p>
        </w:tc>
        <w:tc>
          <w:tcPr>
            <w:tcW w:w="0" w:type="auto"/>
          </w:tcPr>
          <w:p w14:paraId="16CCF84A" w14:textId="77777777" w:rsidR="001F07E6" w:rsidRPr="001F07E6" w:rsidRDefault="001F07E6" w:rsidP="001F07E6">
            <w:pPr>
              <w:rPr>
                <w:color w:val="000000"/>
                <w:szCs w:val="17"/>
              </w:rPr>
            </w:pPr>
            <w:r w:rsidRPr="001F07E6">
              <w:rPr>
                <w:szCs w:val="17"/>
              </w:rPr>
              <w:t>WEIDNER, James Andrew</w:t>
            </w:r>
          </w:p>
        </w:tc>
      </w:tr>
      <w:tr w:rsidR="001F07E6" w:rsidRPr="001F07E6" w14:paraId="0614ECBA" w14:textId="77777777" w:rsidTr="006E6204">
        <w:trPr>
          <w:jc w:val="center"/>
        </w:trPr>
        <w:tc>
          <w:tcPr>
            <w:tcW w:w="0" w:type="auto"/>
            <w:tcBorders>
              <w:top w:val="single" w:sz="4" w:space="0" w:color="auto"/>
            </w:tcBorders>
          </w:tcPr>
          <w:p w14:paraId="3FB5B315" w14:textId="77777777" w:rsidR="001F07E6" w:rsidRPr="001F07E6" w:rsidRDefault="001F07E6" w:rsidP="001F07E6">
            <w:pPr>
              <w:spacing w:after="0" w:line="80" w:lineRule="exact"/>
              <w:rPr>
                <w:szCs w:val="17"/>
              </w:rPr>
            </w:pPr>
          </w:p>
        </w:tc>
        <w:tc>
          <w:tcPr>
            <w:tcW w:w="0" w:type="auto"/>
            <w:tcBorders>
              <w:top w:val="single" w:sz="4" w:space="0" w:color="auto"/>
            </w:tcBorders>
          </w:tcPr>
          <w:p w14:paraId="38A3FC5A" w14:textId="77777777" w:rsidR="001F07E6" w:rsidRPr="001F07E6" w:rsidRDefault="001F07E6" w:rsidP="001F07E6">
            <w:pPr>
              <w:spacing w:after="0" w:line="80" w:lineRule="exact"/>
              <w:rPr>
                <w:szCs w:val="17"/>
              </w:rPr>
            </w:pPr>
          </w:p>
        </w:tc>
      </w:tr>
    </w:tbl>
    <w:p w14:paraId="6BCA61DA" w14:textId="77777777" w:rsidR="001F07E6" w:rsidRPr="001F07E6" w:rsidRDefault="001F07E6" w:rsidP="001F07E6">
      <w:pPr>
        <w:spacing w:after="0"/>
        <w:rPr>
          <w:rFonts w:eastAsia="Times New Roman"/>
          <w:szCs w:val="17"/>
        </w:rPr>
      </w:pPr>
      <w:r w:rsidRPr="001F07E6">
        <w:rPr>
          <w:rFonts w:eastAsia="Times New Roman"/>
          <w:szCs w:val="17"/>
        </w:rPr>
        <w:t>Dated: 8 October 2026</w:t>
      </w:r>
    </w:p>
    <w:p w14:paraId="4E18D092" w14:textId="77777777" w:rsidR="001F07E6" w:rsidRPr="001F07E6" w:rsidRDefault="001F07E6" w:rsidP="001F07E6">
      <w:pPr>
        <w:spacing w:after="0"/>
        <w:jc w:val="right"/>
        <w:rPr>
          <w:rFonts w:eastAsia="Times New Roman"/>
          <w:smallCaps/>
          <w:szCs w:val="20"/>
        </w:rPr>
      </w:pPr>
      <w:r w:rsidRPr="001F07E6">
        <w:rPr>
          <w:rFonts w:eastAsia="Times New Roman"/>
          <w:smallCaps/>
          <w:szCs w:val="20"/>
        </w:rPr>
        <w:t>Grant Stevens</w:t>
      </w:r>
    </w:p>
    <w:p w14:paraId="29064BEE" w14:textId="77777777" w:rsidR="001F07E6" w:rsidRPr="001F07E6" w:rsidRDefault="001F07E6" w:rsidP="001F07E6">
      <w:pPr>
        <w:spacing w:after="0"/>
        <w:jc w:val="right"/>
        <w:rPr>
          <w:rFonts w:eastAsia="Times New Roman"/>
          <w:szCs w:val="17"/>
        </w:rPr>
      </w:pPr>
      <w:r w:rsidRPr="001F07E6">
        <w:rPr>
          <w:rFonts w:eastAsia="Times New Roman"/>
          <w:szCs w:val="17"/>
        </w:rPr>
        <w:t>Commissioner of Police</w:t>
      </w:r>
    </w:p>
    <w:p w14:paraId="719BA999" w14:textId="77777777" w:rsidR="001F07E6" w:rsidRPr="001F07E6" w:rsidRDefault="001F07E6" w:rsidP="001F07E6">
      <w:pPr>
        <w:spacing w:after="0"/>
        <w:rPr>
          <w:rFonts w:eastAsia="Times New Roman"/>
          <w:szCs w:val="17"/>
        </w:rPr>
      </w:pPr>
      <w:r w:rsidRPr="001F07E6">
        <w:rPr>
          <w:rFonts w:eastAsia="Times New Roman"/>
          <w:szCs w:val="17"/>
        </w:rPr>
        <w:t>Reference: 2026-0127</w:t>
      </w:r>
    </w:p>
    <w:p w14:paraId="7BC63F00" w14:textId="77777777" w:rsidR="001F07E6" w:rsidRPr="001F07E6" w:rsidRDefault="001F07E6" w:rsidP="001F07E6">
      <w:pPr>
        <w:pBdr>
          <w:top w:val="single" w:sz="4" w:space="1" w:color="auto"/>
        </w:pBd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before="100" w:after="0" w:line="14" w:lineRule="exact"/>
        <w:jc w:val="center"/>
        <w:rPr>
          <w:rFonts w:eastAsia="Times New Roman"/>
          <w:szCs w:val="17"/>
        </w:rPr>
      </w:pPr>
    </w:p>
    <w:p w14:paraId="7F6BDCE8" w14:textId="77777777" w:rsidR="001F07E6" w:rsidRPr="001F07E6" w:rsidRDefault="001F07E6" w:rsidP="00707F65">
      <w:pPr>
        <w:pStyle w:val="NoSpacing"/>
      </w:pPr>
    </w:p>
    <w:p w14:paraId="2112CB7B" w14:textId="77777777" w:rsidR="001F07E6" w:rsidRPr="001F07E6" w:rsidRDefault="001F07E6" w:rsidP="001F07E6">
      <w:pPr>
        <w:jc w:val="center"/>
        <w:rPr>
          <w:caps/>
          <w:szCs w:val="17"/>
        </w:rPr>
      </w:pPr>
      <w:r w:rsidRPr="001F07E6">
        <w:rPr>
          <w:caps/>
          <w:szCs w:val="17"/>
        </w:rPr>
        <w:t>Road Traffic Act 1961</w:t>
      </w:r>
    </w:p>
    <w:p w14:paraId="6914F144" w14:textId="77777777" w:rsidR="001F07E6" w:rsidRPr="001F07E6" w:rsidRDefault="001F07E6" w:rsidP="001F07E6">
      <w:pPr>
        <w:jc w:val="center"/>
        <w:rPr>
          <w:i/>
          <w:szCs w:val="17"/>
        </w:rPr>
      </w:pPr>
      <w:r w:rsidRPr="001F07E6">
        <w:rPr>
          <w:i/>
          <w:szCs w:val="17"/>
        </w:rPr>
        <w:t>Authorisation to Operate Breath Analysing Instruments</w:t>
      </w:r>
    </w:p>
    <w:p w14:paraId="6378B7C2" w14:textId="77777777" w:rsidR="001F07E6" w:rsidRPr="001F07E6" w:rsidRDefault="001F07E6" w:rsidP="001F07E6">
      <w:pPr>
        <w:rPr>
          <w:rFonts w:eastAsia="Times New Roman"/>
          <w:szCs w:val="17"/>
        </w:rPr>
      </w:pPr>
      <w:r w:rsidRPr="001F07E6">
        <w:rPr>
          <w:rFonts w:eastAsia="Times New Roman"/>
          <w:szCs w:val="17"/>
        </w:rPr>
        <w:t>I, Grant Stevens, Commissioner of Police, do hereby notify that on and from 28 September 2026, the following persons were authorised by the Commissioner of Police to operate breath analysing instruments as defined in and for the purposes of the:</w:t>
      </w:r>
    </w:p>
    <w:p w14:paraId="292E898F" w14:textId="77777777" w:rsidR="001F07E6" w:rsidRPr="001F07E6" w:rsidRDefault="001F07E6" w:rsidP="001F07E6">
      <w:pPr>
        <w:spacing w:after="40"/>
        <w:ind w:left="284" w:hanging="142"/>
        <w:rPr>
          <w:rFonts w:eastAsia="Times New Roman"/>
          <w:szCs w:val="17"/>
        </w:rPr>
      </w:pPr>
      <w:r w:rsidRPr="001F07E6">
        <w:rPr>
          <w:rFonts w:eastAsia="Times New Roman"/>
          <w:szCs w:val="17"/>
        </w:rPr>
        <w:t>•</w:t>
      </w:r>
      <w:r w:rsidRPr="001F07E6">
        <w:rPr>
          <w:rFonts w:eastAsia="Times New Roman"/>
          <w:szCs w:val="17"/>
        </w:rPr>
        <w:tab/>
      </w:r>
      <w:r w:rsidRPr="001F07E6">
        <w:rPr>
          <w:rFonts w:eastAsia="Times New Roman"/>
          <w:i/>
          <w:iCs/>
          <w:szCs w:val="17"/>
        </w:rPr>
        <w:t>Road Traffic Act 1961</w:t>
      </w:r>
      <w:r w:rsidRPr="001F07E6">
        <w:rPr>
          <w:rFonts w:eastAsia="Times New Roman"/>
          <w:szCs w:val="17"/>
        </w:rPr>
        <w:t>;</w:t>
      </w:r>
    </w:p>
    <w:p w14:paraId="796004FE" w14:textId="77777777" w:rsidR="001F07E6" w:rsidRPr="001F07E6" w:rsidRDefault="001F07E6" w:rsidP="001F07E6">
      <w:pPr>
        <w:spacing w:after="40"/>
        <w:ind w:left="284" w:hanging="142"/>
        <w:rPr>
          <w:rFonts w:eastAsia="Times New Roman"/>
          <w:szCs w:val="17"/>
        </w:rPr>
      </w:pPr>
      <w:r w:rsidRPr="001F07E6">
        <w:rPr>
          <w:rFonts w:eastAsia="Times New Roman"/>
          <w:szCs w:val="17"/>
        </w:rPr>
        <w:t>•</w:t>
      </w:r>
      <w:r w:rsidRPr="001F07E6">
        <w:rPr>
          <w:rFonts w:eastAsia="Times New Roman"/>
          <w:szCs w:val="17"/>
        </w:rPr>
        <w:tab/>
      </w:r>
      <w:r w:rsidRPr="001F07E6">
        <w:rPr>
          <w:rFonts w:eastAsia="Times New Roman"/>
          <w:i/>
          <w:iCs/>
          <w:szCs w:val="17"/>
        </w:rPr>
        <w:t>Harbors and Navigation Act 1993</w:t>
      </w:r>
      <w:r w:rsidRPr="001F07E6">
        <w:rPr>
          <w:rFonts w:eastAsia="Times New Roman"/>
          <w:szCs w:val="17"/>
        </w:rPr>
        <w:t>;</w:t>
      </w:r>
    </w:p>
    <w:p w14:paraId="73AC8080" w14:textId="77777777" w:rsidR="001F07E6" w:rsidRPr="001F07E6" w:rsidRDefault="001F07E6" w:rsidP="001F07E6">
      <w:pPr>
        <w:spacing w:after="40"/>
        <w:ind w:left="284" w:hanging="142"/>
        <w:rPr>
          <w:rFonts w:eastAsia="Times New Roman"/>
          <w:szCs w:val="17"/>
        </w:rPr>
      </w:pPr>
      <w:r w:rsidRPr="001F07E6">
        <w:rPr>
          <w:rFonts w:eastAsia="Times New Roman"/>
          <w:szCs w:val="17"/>
        </w:rPr>
        <w:t>•</w:t>
      </w:r>
      <w:r w:rsidRPr="001F07E6">
        <w:rPr>
          <w:rFonts w:eastAsia="Times New Roman"/>
          <w:szCs w:val="17"/>
        </w:rPr>
        <w:tab/>
      </w:r>
      <w:r w:rsidRPr="001F07E6">
        <w:rPr>
          <w:rFonts w:eastAsia="Times New Roman"/>
          <w:i/>
          <w:iCs/>
          <w:szCs w:val="17"/>
        </w:rPr>
        <w:t>Security and Investigation Industry Act 1995</w:t>
      </w:r>
      <w:r w:rsidRPr="001F07E6">
        <w:rPr>
          <w:rFonts w:eastAsia="Times New Roman"/>
          <w:szCs w:val="17"/>
        </w:rPr>
        <w:t>; and</w:t>
      </w:r>
    </w:p>
    <w:p w14:paraId="3BCAB4FF" w14:textId="77777777" w:rsidR="001F07E6" w:rsidRPr="001F07E6" w:rsidRDefault="001F07E6" w:rsidP="001F07E6">
      <w:pPr>
        <w:ind w:left="284" w:hanging="142"/>
        <w:rPr>
          <w:rFonts w:eastAsia="Times New Roman"/>
          <w:szCs w:val="17"/>
        </w:rPr>
      </w:pPr>
      <w:r w:rsidRPr="001F07E6">
        <w:rPr>
          <w:rFonts w:eastAsia="Times New Roman"/>
          <w:szCs w:val="17"/>
        </w:rPr>
        <w:t>•</w:t>
      </w:r>
      <w:r w:rsidRPr="001F07E6">
        <w:rPr>
          <w:rFonts w:eastAsia="Times New Roman"/>
          <w:szCs w:val="17"/>
        </w:rPr>
        <w:tab/>
      </w:r>
      <w:r w:rsidRPr="001F07E6">
        <w:rPr>
          <w:rFonts w:eastAsia="Times New Roman"/>
          <w:i/>
          <w:iCs/>
          <w:szCs w:val="17"/>
        </w:rPr>
        <w:t>Rail Safety National Law (South Australia) Act 2012</w:t>
      </w:r>
      <w:r w:rsidRPr="001F07E6">
        <w:rPr>
          <w:rFonts w:eastAsia="Times New Roman"/>
          <w:szCs w:val="17"/>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0"/>
        <w:gridCol w:w="2393"/>
      </w:tblGrid>
      <w:tr w:rsidR="001F07E6" w:rsidRPr="001F07E6" w14:paraId="4B4C000A" w14:textId="77777777" w:rsidTr="006E6204">
        <w:trPr>
          <w:jc w:val="center"/>
        </w:trPr>
        <w:tc>
          <w:tcPr>
            <w:tcW w:w="0" w:type="auto"/>
            <w:tcBorders>
              <w:top w:val="single" w:sz="4" w:space="0" w:color="auto"/>
              <w:bottom w:val="single" w:sz="4" w:space="0" w:color="auto"/>
            </w:tcBorders>
            <w:vAlign w:val="center"/>
          </w:tcPr>
          <w:p w14:paraId="6A8E7646" w14:textId="77777777" w:rsidR="001F07E6" w:rsidRPr="001F07E6" w:rsidRDefault="001F07E6" w:rsidP="001F07E6">
            <w:pPr>
              <w:spacing w:before="40" w:after="40"/>
              <w:jc w:val="center"/>
              <w:rPr>
                <w:b/>
                <w:bCs/>
                <w:szCs w:val="17"/>
              </w:rPr>
            </w:pPr>
            <w:r w:rsidRPr="001F07E6">
              <w:rPr>
                <w:b/>
                <w:bCs/>
                <w:szCs w:val="17"/>
              </w:rPr>
              <w:t>PD Number</w:t>
            </w:r>
          </w:p>
        </w:tc>
        <w:tc>
          <w:tcPr>
            <w:tcW w:w="0" w:type="auto"/>
            <w:tcBorders>
              <w:top w:val="single" w:sz="4" w:space="0" w:color="auto"/>
              <w:bottom w:val="single" w:sz="4" w:space="0" w:color="auto"/>
            </w:tcBorders>
            <w:vAlign w:val="center"/>
          </w:tcPr>
          <w:p w14:paraId="765C3AE3" w14:textId="77777777" w:rsidR="001F07E6" w:rsidRPr="001F07E6" w:rsidRDefault="001F07E6" w:rsidP="001F07E6">
            <w:pPr>
              <w:spacing w:before="40" w:after="40"/>
              <w:jc w:val="center"/>
              <w:rPr>
                <w:b/>
                <w:bCs/>
                <w:szCs w:val="17"/>
              </w:rPr>
            </w:pPr>
            <w:r w:rsidRPr="001F07E6">
              <w:rPr>
                <w:b/>
                <w:bCs/>
                <w:szCs w:val="17"/>
              </w:rPr>
              <w:t>Officer Name</w:t>
            </w:r>
          </w:p>
        </w:tc>
      </w:tr>
      <w:tr w:rsidR="001F07E6" w:rsidRPr="001F07E6" w14:paraId="7D901197" w14:textId="77777777" w:rsidTr="006E6204">
        <w:trPr>
          <w:jc w:val="center"/>
        </w:trPr>
        <w:tc>
          <w:tcPr>
            <w:tcW w:w="0" w:type="auto"/>
            <w:tcBorders>
              <w:top w:val="single" w:sz="4" w:space="0" w:color="auto"/>
            </w:tcBorders>
          </w:tcPr>
          <w:p w14:paraId="3DAA56ED" w14:textId="77777777" w:rsidR="001F07E6" w:rsidRPr="001F07E6" w:rsidRDefault="001F07E6" w:rsidP="001F07E6">
            <w:pPr>
              <w:spacing w:after="0" w:line="40" w:lineRule="exact"/>
              <w:rPr>
                <w:szCs w:val="17"/>
              </w:rPr>
            </w:pPr>
          </w:p>
        </w:tc>
        <w:tc>
          <w:tcPr>
            <w:tcW w:w="0" w:type="auto"/>
            <w:tcBorders>
              <w:top w:val="single" w:sz="4" w:space="0" w:color="auto"/>
            </w:tcBorders>
          </w:tcPr>
          <w:p w14:paraId="4AD58D07" w14:textId="77777777" w:rsidR="001F07E6" w:rsidRPr="001F07E6" w:rsidRDefault="001F07E6" w:rsidP="001F07E6">
            <w:pPr>
              <w:spacing w:after="0" w:line="40" w:lineRule="exact"/>
              <w:rPr>
                <w:szCs w:val="17"/>
              </w:rPr>
            </w:pPr>
          </w:p>
        </w:tc>
      </w:tr>
      <w:tr w:rsidR="001F07E6" w:rsidRPr="001F07E6" w14:paraId="797482F1" w14:textId="77777777" w:rsidTr="006E6204">
        <w:trPr>
          <w:jc w:val="center"/>
        </w:trPr>
        <w:tc>
          <w:tcPr>
            <w:tcW w:w="0" w:type="auto"/>
          </w:tcPr>
          <w:p w14:paraId="1AFFDC12" w14:textId="77777777" w:rsidR="001F07E6" w:rsidRPr="001F07E6" w:rsidRDefault="001F07E6" w:rsidP="001F07E6">
            <w:pPr>
              <w:spacing w:after="40"/>
              <w:jc w:val="center"/>
              <w:rPr>
                <w:szCs w:val="17"/>
              </w:rPr>
            </w:pPr>
            <w:r w:rsidRPr="001F07E6">
              <w:rPr>
                <w:szCs w:val="17"/>
              </w:rPr>
              <w:t>77006</w:t>
            </w:r>
          </w:p>
        </w:tc>
        <w:tc>
          <w:tcPr>
            <w:tcW w:w="0" w:type="auto"/>
          </w:tcPr>
          <w:p w14:paraId="64AA6F16" w14:textId="77777777" w:rsidR="001F07E6" w:rsidRPr="001F07E6" w:rsidRDefault="001F07E6" w:rsidP="001F07E6">
            <w:pPr>
              <w:spacing w:after="40"/>
              <w:rPr>
                <w:szCs w:val="17"/>
              </w:rPr>
            </w:pPr>
            <w:r w:rsidRPr="001F07E6">
              <w:rPr>
                <w:szCs w:val="17"/>
              </w:rPr>
              <w:t>BISSET, Rachel Elise</w:t>
            </w:r>
          </w:p>
        </w:tc>
      </w:tr>
      <w:tr w:rsidR="001F07E6" w:rsidRPr="001F07E6" w14:paraId="04AA2B02" w14:textId="77777777" w:rsidTr="006E6204">
        <w:trPr>
          <w:jc w:val="center"/>
        </w:trPr>
        <w:tc>
          <w:tcPr>
            <w:tcW w:w="0" w:type="auto"/>
          </w:tcPr>
          <w:p w14:paraId="05D06398" w14:textId="77777777" w:rsidR="001F07E6" w:rsidRPr="001F07E6" w:rsidRDefault="001F07E6" w:rsidP="001F07E6">
            <w:pPr>
              <w:spacing w:after="20"/>
              <w:jc w:val="center"/>
              <w:rPr>
                <w:szCs w:val="17"/>
              </w:rPr>
            </w:pPr>
            <w:r w:rsidRPr="001F07E6">
              <w:rPr>
                <w:szCs w:val="17"/>
              </w:rPr>
              <w:t>15997</w:t>
            </w:r>
          </w:p>
        </w:tc>
        <w:tc>
          <w:tcPr>
            <w:tcW w:w="0" w:type="auto"/>
          </w:tcPr>
          <w:p w14:paraId="2689846E" w14:textId="77777777" w:rsidR="001F07E6" w:rsidRPr="001F07E6" w:rsidRDefault="001F07E6" w:rsidP="001F07E6">
            <w:pPr>
              <w:spacing w:after="20"/>
              <w:rPr>
                <w:szCs w:val="17"/>
              </w:rPr>
            </w:pPr>
            <w:r w:rsidRPr="001F07E6">
              <w:rPr>
                <w:szCs w:val="17"/>
              </w:rPr>
              <w:t xml:space="preserve">BURCHELL, Declan </w:t>
            </w:r>
            <w:proofErr w:type="spellStart"/>
            <w:r w:rsidRPr="001F07E6">
              <w:rPr>
                <w:szCs w:val="17"/>
              </w:rPr>
              <w:t>Mcgregor</w:t>
            </w:r>
            <w:proofErr w:type="spellEnd"/>
          </w:p>
        </w:tc>
      </w:tr>
      <w:tr w:rsidR="001F07E6" w:rsidRPr="001F07E6" w14:paraId="1B9B1145" w14:textId="77777777" w:rsidTr="006E6204">
        <w:trPr>
          <w:jc w:val="center"/>
        </w:trPr>
        <w:tc>
          <w:tcPr>
            <w:tcW w:w="0" w:type="auto"/>
          </w:tcPr>
          <w:p w14:paraId="0F40A44D" w14:textId="77777777" w:rsidR="001F07E6" w:rsidRPr="001F07E6" w:rsidRDefault="001F07E6" w:rsidP="001F07E6">
            <w:pPr>
              <w:spacing w:after="20"/>
              <w:jc w:val="center"/>
              <w:rPr>
                <w:szCs w:val="17"/>
              </w:rPr>
            </w:pPr>
            <w:r w:rsidRPr="001F07E6">
              <w:rPr>
                <w:szCs w:val="17"/>
              </w:rPr>
              <w:t>16319</w:t>
            </w:r>
          </w:p>
        </w:tc>
        <w:tc>
          <w:tcPr>
            <w:tcW w:w="0" w:type="auto"/>
          </w:tcPr>
          <w:p w14:paraId="3DEBD6C5" w14:textId="77777777" w:rsidR="001F07E6" w:rsidRPr="001F07E6" w:rsidRDefault="001F07E6" w:rsidP="001F07E6">
            <w:pPr>
              <w:spacing w:after="20"/>
              <w:rPr>
                <w:szCs w:val="17"/>
              </w:rPr>
            </w:pPr>
            <w:r w:rsidRPr="001F07E6">
              <w:rPr>
                <w:szCs w:val="17"/>
              </w:rPr>
              <w:t>FABBRO, Bridget Hope</w:t>
            </w:r>
          </w:p>
        </w:tc>
      </w:tr>
      <w:tr w:rsidR="001F07E6" w:rsidRPr="001F07E6" w14:paraId="159B4DC9" w14:textId="77777777" w:rsidTr="006E6204">
        <w:trPr>
          <w:jc w:val="center"/>
        </w:trPr>
        <w:tc>
          <w:tcPr>
            <w:tcW w:w="0" w:type="auto"/>
          </w:tcPr>
          <w:p w14:paraId="26F24568" w14:textId="77777777" w:rsidR="001F07E6" w:rsidRPr="001F07E6" w:rsidRDefault="001F07E6" w:rsidP="001F07E6">
            <w:pPr>
              <w:spacing w:after="20"/>
              <w:jc w:val="center"/>
              <w:rPr>
                <w:szCs w:val="17"/>
              </w:rPr>
            </w:pPr>
            <w:r w:rsidRPr="001F07E6">
              <w:rPr>
                <w:szCs w:val="17"/>
              </w:rPr>
              <w:t>12797</w:t>
            </w:r>
          </w:p>
        </w:tc>
        <w:tc>
          <w:tcPr>
            <w:tcW w:w="0" w:type="auto"/>
          </w:tcPr>
          <w:p w14:paraId="375D693E" w14:textId="77777777" w:rsidR="001F07E6" w:rsidRPr="001F07E6" w:rsidRDefault="001F07E6" w:rsidP="001F07E6">
            <w:pPr>
              <w:spacing w:after="20"/>
              <w:rPr>
                <w:szCs w:val="17"/>
              </w:rPr>
            </w:pPr>
            <w:r w:rsidRPr="001F07E6">
              <w:rPr>
                <w:szCs w:val="17"/>
              </w:rPr>
              <w:t xml:space="preserve">KRAUSE, Jack </w:t>
            </w:r>
          </w:p>
        </w:tc>
      </w:tr>
      <w:tr w:rsidR="001F07E6" w:rsidRPr="001F07E6" w14:paraId="29C3CE62" w14:textId="77777777" w:rsidTr="006E6204">
        <w:trPr>
          <w:jc w:val="center"/>
        </w:trPr>
        <w:tc>
          <w:tcPr>
            <w:tcW w:w="0" w:type="auto"/>
          </w:tcPr>
          <w:p w14:paraId="0203DED5" w14:textId="77777777" w:rsidR="001F07E6" w:rsidRPr="001F07E6" w:rsidRDefault="001F07E6" w:rsidP="001F07E6">
            <w:pPr>
              <w:spacing w:after="20"/>
              <w:jc w:val="center"/>
              <w:rPr>
                <w:szCs w:val="17"/>
              </w:rPr>
            </w:pPr>
            <w:r w:rsidRPr="001F07E6">
              <w:rPr>
                <w:szCs w:val="17"/>
              </w:rPr>
              <w:t>11066</w:t>
            </w:r>
          </w:p>
        </w:tc>
        <w:tc>
          <w:tcPr>
            <w:tcW w:w="0" w:type="auto"/>
          </w:tcPr>
          <w:p w14:paraId="69883771" w14:textId="77777777" w:rsidR="001F07E6" w:rsidRPr="001F07E6" w:rsidRDefault="001F07E6" w:rsidP="001F07E6">
            <w:pPr>
              <w:spacing w:after="20"/>
              <w:rPr>
                <w:szCs w:val="17"/>
              </w:rPr>
            </w:pPr>
            <w:r w:rsidRPr="001F07E6">
              <w:rPr>
                <w:szCs w:val="17"/>
              </w:rPr>
              <w:t>LANE, Benjamin Aaron</w:t>
            </w:r>
          </w:p>
        </w:tc>
      </w:tr>
      <w:tr w:rsidR="001F07E6" w:rsidRPr="001F07E6" w14:paraId="492307E0" w14:textId="77777777" w:rsidTr="006E6204">
        <w:trPr>
          <w:jc w:val="center"/>
        </w:trPr>
        <w:tc>
          <w:tcPr>
            <w:tcW w:w="0" w:type="auto"/>
          </w:tcPr>
          <w:p w14:paraId="57D15865" w14:textId="77777777" w:rsidR="001F07E6" w:rsidRPr="001F07E6" w:rsidRDefault="001F07E6" w:rsidP="001F07E6">
            <w:pPr>
              <w:spacing w:after="20"/>
              <w:jc w:val="center"/>
              <w:rPr>
                <w:szCs w:val="17"/>
              </w:rPr>
            </w:pPr>
            <w:r w:rsidRPr="001F07E6">
              <w:rPr>
                <w:szCs w:val="17"/>
              </w:rPr>
              <w:t>73934</w:t>
            </w:r>
          </w:p>
        </w:tc>
        <w:tc>
          <w:tcPr>
            <w:tcW w:w="0" w:type="auto"/>
          </w:tcPr>
          <w:p w14:paraId="15390FE2" w14:textId="77777777" w:rsidR="001F07E6" w:rsidRPr="001F07E6" w:rsidRDefault="001F07E6" w:rsidP="001F07E6">
            <w:pPr>
              <w:spacing w:after="20"/>
              <w:rPr>
                <w:szCs w:val="17"/>
              </w:rPr>
            </w:pPr>
            <w:r w:rsidRPr="001F07E6">
              <w:rPr>
                <w:szCs w:val="17"/>
              </w:rPr>
              <w:t>REES, Daniel Grant</w:t>
            </w:r>
          </w:p>
        </w:tc>
      </w:tr>
      <w:tr w:rsidR="001F07E6" w:rsidRPr="001F07E6" w14:paraId="6689BB69" w14:textId="77777777" w:rsidTr="006E6204">
        <w:trPr>
          <w:jc w:val="center"/>
        </w:trPr>
        <w:tc>
          <w:tcPr>
            <w:tcW w:w="0" w:type="auto"/>
          </w:tcPr>
          <w:p w14:paraId="5FF1EDBF" w14:textId="77777777" w:rsidR="001F07E6" w:rsidRPr="001F07E6" w:rsidRDefault="001F07E6" w:rsidP="001F07E6">
            <w:pPr>
              <w:spacing w:after="20"/>
              <w:jc w:val="center"/>
              <w:rPr>
                <w:szCs w:val="17"/>
              </w:rPr>
            </w:pPr>
            <w:r w:rsidRPr="001F07E6">
              <w:rPr>
                <w:szCs w:val="17"/>
              </w:rPr>
              <w:t>13324</w:t>
            </w:r>
          </w:p>
        </w:tc>
        <w:tc>
          <w:tcPr>
            <w:tcW w:w="0" w:type="auto"/>
          </w:tcPr>
          <w:p w14:paraId="5F3A9C44" w14:textId="77777777" w:rsidR="001F07E6" w:rsidRPr="001F07E6" w:rsidRDefault="001F07E6" w:rsidP="001F07E6">
            <w:pPr>
              <w:spacing w:after="20"/>
              <w:rPr>
                <w:szCs w:val="17"/>
              </w:rPr>
            </w:pPr>
            <w:r w:rsidRPr="001F07E6">
              <w:rPr>
                <w:szCs w:val="17"/>
              </w:rPr>
              <w:t>SMEE, Matthew John</w:t>
            </w:r>
          </w:p>
        </w:tc>
      </w:tr>
      <w:tr w:rsidR="001F07E6" w:rsidRPr="001F07E6" w14:paraId="3C6BC17F" w14:textId="77777777" w:rsidTr="006E6204">
        <w:trPr>
          <w:jc w:val="center"/>
        </w:trPr>
        <w:tc>
          <w:tcPr>
            <w:tcW w:w="0" w:type="auto"/>
          </w:tcPr>
          <w:p w14:paraId="4CE79BC3" w14:textId="77777777" w:rsidR="001F07E6" w:rsidRPr="001F07E6" w:rsidRDefault="001F07E6" w:rsidP="001F07E6">
            <w:pPr>
              <w:spacing w:after="20"/>
              <w:jc w:val="center"/>
              <w:rPr>
                <w:szCs w:val="17"/>
              </w:rPr>
            </w:pPr>
            <w:r w:rsidRPr="001F07E6">
              <w:rPr>
                <w:szCs w:val="17"/>
              </w:rPr>
              <w:t>12482</w:t>
            </w:r>
          </w:p>
        </w:tc>
        <w:tc>
          <w:tcPr>
            <w:tcW w:w="0" w:type="auto"/>
          </w:tcPr>
          <w:p w14:paraId="6C4F61E7" w14:textId="77777777" w:rsidR="001F07E6" w:rsidRPr="001F07E6" w:rsidRDefault="001F07E6" w:rsidP="001F07E6">
            <w:pPr>
              <w:spacing w:after="20"/>
              <w:rPr>
                <w:szCs w:val="17"/>
              </w:rPr>
            </w:pPr>
            <w:r w:rsidRPr="001F07E6">
              <w:rPr>
                <w:szCs w:val="17"/>
              </w:rPr>
              <w:t xml:space="preserve">SMITH, </w:t>
            </w:r>
            <w:proofErr w:type="spellStart"/>
            <w:r w:rsidRPr="001F07E6">
              <w:rPr>
                <w:szCs w:val="17"/>
              </w:rPr>
              <w:t>Nikhili</w:t>
            </w:r>
            <w:proofErr w:type="spellEnd"/>
            <w:r w:rsidRPr="001F07E6">
              <w:rPr>
                <w:szCs w:val="17"/>
              </w:rPr>
              <w:t xml:space="preserve"> Surinder</w:t>
            </w:r>
          </w:p>
        </w:tc>
      </w:tr>
      <w:tr w:rsidR="001F07E6" w:rsidRPr="001F07E6" w14:paraId="5C58FFC0" w14:textId="77777777" w:rsidTr="006E6204">
        <w:trPr>
          <w:jc w:val="center"/>
        </w:trPr>
        <w:tc>
          <w:tcPr>
            <w:tcW w:w="0" w:type="auto"/>
          </w:tcPr>
          <w:p w14:paraId="0CEAF23E" w14:textId="77777777" w:rsidR="001F07E6" w:rsidRPr="001F07E6" w:rsidRDefault="001F07E6" w:rsidP="001F07E6">
            <w:pPr>
              <w:spacing w:after="20"/>
              <w:jc w:val="center"/>
              <w:rPr>
                <w:szCs w:val="17"/>
              </w:rPr>
            </w:pPr>
            <w:r w:rsidRPr="001F07E6">
              <w:rPr>
                <w:szCs w:val="17"/>
              </w:rPr>
              <w:t>12065</w:t>
            </w:r>
          </w:p>
        </w:tc>
        <w:tc>
          <w:tcPr>
            <w:tcW w:w="0" w:type="auto"/>
          </w:tcPr>
          <w:p w14:paraId="2C5BE47B" w14:textId="77777777" w:rsidR="001F07E6" w:rsidRPr="001F07E6" w:rsidRDefault="001F07E6" w:rsidP="001F07E6">
            <w:pPr>
              <w:spacing w:after="20"/>
              <w:rPr>
                <w:szCs w:val="17"/>
              </w:rPr>
            </w:pPr>
            <w:r w:rsidRPr="001F07E6">
              <w:rPr>
                <w:szCs w:val="17"/>
              </w:rPr>
              <w:t>TOWNS, Ryan Jordy</w:t>
            </w:r>
          </w:p>
        </w:tc>
      </w:tr>
      <w:tr w:rsidR="001F07E6" w:rsidRPr="001F07E6" w14:paraId="1A2D2C5C" w14:textId="77777777" w:rsidTr="006E6204">
        <w:trPr>
          <w:jc w:val="center"/>
        </w:trPr>
        <w:tc>
          <w:tcPr>
            <w:tcW w:w="0" w:type="auto"/>
          </w:tcPr>
          <w:p w14:paraId="5D584403" w14:textId="77777777" w:rsidR="001F07E6" w:rsidRPr="001F07E6" w:rsidRDefault="001F07E6" w:rsidP="001F07E6">
            <w:pPr>
              <w:jc w:val="center"/>
              <w:rPr>
                <w:szCs w:val="17"/>
              </w:rPr>
            </w:pPr>
            <w:r w:rsidRPr="001F07E6">
              <w:rPr>
                <w:szCs w:val="17"/>
              </w:rPr>
              <w:t>17994</w:t>
            </w:r>
          </w:p>
        </w:tc>
        <w:tc>
          <w:tcPr>
            <w:tcW w:w="0" w:type="auto"/>
          </w:tcPr>
          <w:p w14:paraId="1E360A13" w14:textId="77777777" w:rsidR="001F07E6" w:rsidRPr="001F07E6" w:rsidRDefault="001F07E6" w:rsidP="001F07E6">
            <w:pPr>
              <w:rPr>
                <w:color w:val="000000"/>
                <w:szCs w:val="17"/>
              </w:rPr>
            </w:pPr>
            <w:r w:rsidRPr="001F07E6">
              <w:rPr>
                <w:szCs w:val="17"/>
              </w:rPr>
              <w:t>WILLIAMSON, Philip James</w:t>
            </w:r>
          </w:p>
        </w:tc>
      </w:tr>
      <w:tr w:rsidR="001F07E6" w:rsidRPr="001F07E6" w14:paraId="12317606" w14:textId="77777777" w:rsidTr="006E6204">
        <w:trPr>
          <w:jc w:val="center"/>
        </w:trPr>
        <w:tc>
          <w:tcPr>
            <w:tcW w:w="0" w:type="auto"/>
            <w:tcBorders>
              <w:top w:val="single" w:sz="4" w:space="0" w:color="auto"/>
            </w:tcBorders>
          </w:tcPr>
          <w:p w14:paraId="520B7467" w14:textId="77777777" w:rsidR="001F07E6" w:rsidRPr="001F07E6" w:rsidRDefault="001F07E6" w:rsidP="001F07E6">
            <w:pPr>
              <w:spacing w:after="0" w:line="80" w:lineRule="exact"/>
              <w:rPr>
                <w:szCs w:val="17"/>
              </w:rPr>
            </w:pPr>
          </w:p>
        </w:tc>
        <w:tc>
          <w:tcPr>
            <w:tcW w:w="0" w:type="auto"/>
            <w:tcBorders>
              <w:top w:val="single" w:sz="4" w:space="0" w:color="auto"/>
            </w:tcBorders>
          </w:tcPr>
          <w:p w14:paraId="1C7D68FD" w14:textId="77777777" w:rsidR="001F07E6" w:rsidRPr="001F07E6" w:rsidRDefault="001F07E6" w:rsidP="001F07E6">
            <w:pPr>
              <w:spacing w:after="0" w:line="80" w:lineRule="exact"/>
              <w:rPr>
                <w:szCs w:val="17"/>
              </w:rPr>
            </w:pPr>
          </w:p>
        </w:tc>
      </w:tr>
    </w:tbl>
    <w:p w14:paraId="0E897BEE" w14:textId="77777777" w:rsidR="001F07E6" w:rsidRPr="001F07E6" w:rsidRDefault="001F07E6" w:rsidP="001F07E6">
      <w:pPr>
        <w:spacing w:after="0"/>
        <w:rPr>
          <w:rFonts w:eastAsia="Times New Roman"/>
          <w:szCs w:val="17"/>
        </w:rPr>
      </w:pPr>
      <w:r w:rsidRPr="001F07E6">
        <w:rPr>
          <w:rFonts w:eastAsia="Times New Roman"/>
          <w:szCs w:val="17"/>
        </w:rPr>
        <w:t>Dated: 8 October 2026</w:t>
      </w:r>
    </w:p>
    <w:p w14:paraId="4B641255" w14:textId="77777777" w:rsidR="001F07E6" w:rsidRPr="001F07E6" w:rsidRDefault="001F07E6" w:rsidP="001F07E6">
      <w:pPr>
        <w:spacing w:after="0"/>
        <w:jc w:val="right"/>
        <w:rPr>
          <w:rFonts w:eastAsia="Times New Roman"/>
          <w:smallCaps/>
          <w:szCs w:val="20"/>
        </w:rPr>
      </w:pPr>
      <w:r w:rsidRPr="001F07E6">
        <w:rPr>
          <w:rFonts w:eastAsia="Times New Roman"/>
          <w:smallCaps/>
          <w:szCs w:val="20"/>
        </w:rPr>
        <w:t>Grant Stevens</w:t>
      </w:r>
    </w:p>
    <w:p w14:paraId="59201B8C" w14:textId="77777777" w:rsidR="001F07E6" w:rsidRPr="001F07E6" w:rsidRDefault="001F07E6" w:rsidP="001F07E6">
      <w:pPr>
        <w:spacing w:after="0"/>
        <w:jc w:val="right"/>
        <w:rPr>
          <w:rFonts w:eastAsia="Times New Roman"/>
          <w:szCs w:val="17"/>
        </w:rPr>
      </w:pPr>
      <w:r w:rsidRPr="001F07E6">
        <w:rPr>
          <w:rFonts w:eastAsia="Times New Roman"/>
          <w:szCs w:val="17"/>
        </w:rPr>
        <w:t>Commissioner of Police</w:t>
      </w:r>
    </w:p>
    <w:p w14:paraId="50838AE3" w14:textId="6FCDD81A" w:rsidR="001F07E6" w:rsidRDefault="001F07E6" w:rsidP="00C07441">
      <w:pPr>
        <w:spacing w:after="0"/>
        <w:rPr>
          <w:rFonts w:eastAsia="Times New Roman"/>
          <w:szCs w:val="17"/>
        </w:rPr>
      </w:pPr>
      <w:r w:rsidRPr="001F07E6">
        <w:rPr>
          <w:rFonts w:eastAsia="Times New Roman"/>
          <w:szCs w:val="17"/>
        </w:rPr>
        <w:t>Reference: 2026-0160</w:t>
      </w:r>
    </w:p>
    <w:p w14:paraId="59BCADE1" w14:textId="77777777" w:rsidR="00C07441" w:rsidRDefault="00C07441" w:rsidP="00C07441">
      <w:pPr>
        <w:pBdr>
          <w:bottom w:val="single" w:sz="4" w:space="1" w:color="auto"/>
        </w:pBdr>
        <w:spacing w:after="0" w:line="52" w:lineRule="exact"/>
        <w:jc w:val="center"/>
        <w:rPr>
          <w:rFonts w:eastAsia="Times New Roman"/>
          <w:szCs w:val="17"/>
        </w:rPr>
      </w:pPr>
    </w:p>
    <w:p w14:paraId="38062639" w14:textId="77777777" w:rsidR="00C07441" w:rsidRDefault="00C07441" w:rsidP="00C07441">
      <w:pPr>
        <w:pBdr>
          <w:top w:val="single" w:sz="4" w:space="1" w:color="auto"/>
        </w:pBdr>
        <w:spacing w:before="34" w:after="0" w:line="14" w:lineRule="exact"/>
        <w:jc w:val="center"/>
        <w:rPr>
          <w:rFonts w:eastAsia="Times New Roman"/>
          <w:szCs w:val="17"/>
        </w:rPr>
      </w:pPr>
    </w:p>
    <w:p w14:paraId="66BA3D28" w14:textId="1DA61959" w:rsidR="00EB765B" w:rsidRDefault="00EB765B">
      <w:pPr>
        <w:spacing w:after="0" w:line="240" w:lineRule="auto"/>
        <w:jc w:val="left"/>
        <w:rPr>
          <w:caps/>
          <w:szCs w:val="17"/>
        </w:rPr>
      </w:pPr>
    </w:p>
    <w:p w14:paraId="02BBB96D" w14:textId="30F3749D" w:rsidR="001F07E6" w:rsidRPr="00C36745" w:rsidRDefault="00C36745" w:rsidP="00C36745">
      <w:pPr>
        <w:pStyle w:val="Heading2"/>
      </w:pPr>
      <w:bookmarkStart w:id="13" w:name="_Toc242348046"/>
      <w:r w:rsidRPr="00C36745">
        <w:t>Roads (Opening and Closing) Act 1991</w:t>
      </w:r>
      <w:bookmarkEnd w:id="13"/>
    </w:p>
    <w:p w14:paraId="76C54DF5" w14:textId="77777777" w:rsidR="001F07E6" w:rsidRDefault="001F07E6" w:rsidP="001F07E6">
      <w:pPr>
        <w:pStyle w:val="GG-Title2"/>
      </w:pPr>
      <w:r>
        <w:t>Section 24</w:t>
      </w:r>
    </w:p>
    <w:p w14:paraId="0A4C952A" w14:textId="77777777" w:rsidR="001F07E6" w:rsidRPr="00C86044" w:rsidRDefault="001F07E6" w:rsidP="001F07E6">
      <w:pPr>
        <w:pStyle w:val="GG-body"/>
        <w:jc w:val="center"/>
      </w:pPr>
      <w:r w:rsidRPr="00C86044">
        <w:rPr>
          <w:b/>
          <w:bCs/>
        </w:rPr>
        <w:t xml:space="preserve">NOTICE OF CONFIRMATION OF </w:t>
      </w:r>
      <w:r>
        <w:rPr>
          <w:b/>
          <w:bCs/>
        </w:rPr>
        <w:br/>
      </w:r>
      <w:r w:rsidRPr="00C86044">
        <w:rPr>
          <w:b/>
          <w:bCs/>
        </w:rPr>
        <w:t>ROAD</w:t>
      </w:r>
      <w:r>
        <w:rPr>
          <w:b/>
          <w:bCs/>
        </w:rPr>
        <w:t xml:space="preserve"> </w:t>
      </w:r>
      <w:r w:rsidRPr="00C86044">
        <w:rPr>
          <w:b/>
          <w:bCs/>
        </w:rPr>
        <w:t>PROCESS ORDER</w:t>
      </w:r>
    </w:p>
    <w:p w14:paraId="370318B1" w14:textId="77777777" w:rsidR="001F07E6" w:rsidRDefault="001F07E6" w:rsidP="001F07E6">
      <w:pPr>
        <w:pStyle w:val="GG-Title3"/>
      </w:pPr>
      <w:r>
        <w:t>Road Closure—Portion of Springfield Road (Unmade Public Road), Yorketown</w:t>
      </w:r>
    </w:p>
    <w:p w14:paraId="0CD70D21" w14:textId="77777777" w:rsidR="001F07E6" w:rsidRDefault="001F07E6" w:rsidP="001F07E6">
      <w:pPr>
        <w:pStyle w:val="GG-body"/>
      </w:pPr>
      <w:r>
        <w:t>By Road Process Order made on 17 July 2026, the Yorke Peninsula Council ordered that:</w:t>
      </w:r>
    </w:p>
    <w:p w14:paraId="311F61C3" w14:textId="77777777" w:rsidR="001F07E6" w:rsidRDefault="001F07E6" w:rsidP="001F07E6">
      <w:pPr>
        <w:pStyle w:val="GG-body"/>
        <w:numPr>
          <w:ilvl w:val="0"/>
          <w:numId w:val="46"/>
        </w:numPr>
        <w:ind w:left="426" w:hanging="284"/>
      </w:pPr>
      <w:r>
        <w:t xml:space="preserve">Portion of Springfield Road (Unmade Public Road) situated adjoining Sections 332 and 334 </w:t>
      </w:r>
      <w:proofErr w:type="gramStart"/>
      <w:r>
        <w:t>Hundred</w:t>
      </w:r>
      <w:proofErr w:type="gramEnd"/>
      <w:r>
        <w:t xml:space="preserve"> of Dalrymple, more particularly delineated and lettered ‘A’ in Preliminary Plan 26/0005 be closed.</w:t>
      </w:r>
    </w:p>
    <w:p w14:paraId="1BF64737" w14:textId="77777777" w:rsidR="001F07E6" w:rsidRDefault="001F07E6" w:rsidP="001F07E6">
      <w:pPr>
        <w:pStyle w:val="GG-body"/>
        <w:numPr>
          <w:ilvl w:val="0"/>
          <w:numId w:val="46"/>
        </w:numPr>
        <w:ind w:left="426" w:hanging="284"/>
      </w:pPr>
      <w:r>
        <w:t xml:space="preserve">Transfer the whole of the land subject to closure to Jonathan Howard Pillow and Alister Henry Pillow in accordance with the Agreement for Transfer dated 17 July 2026 </w:t>
      </w:r>
      <w:proofErr w:type="gramStart"/>
      <w:r>
        <w:t>entered into</w:t>
      </w:r>
      <w:proofErr w:type="gramEnd"/>
      <w:r>
        <w:t xml:space="preserve"> between the Yorke Peninsula Council and Jonathan Howard Pillow and Alister Henry Pillow.</w:t>
      </w:r>
    </w:p>
    <w:p w14:paraId="5216C67F" w14:textId="77777777" w:rsidR="001F07E6" w:rsidRDefault="001F07E6" w:rsidP="001F07E6">
      <w:pPr>
        <w:pStyle w:val="GG-body"/>
        <w:numPr>
          <w:ilvl w:val="0"/>
          <w:numId w:val="46"/>
        </w:numPr>
        <w:ind w:left="426" w:hanging="284"/>
      </w:pPr>
      <w:r>
        <w:t>The following easement is to be granted over portion of the land subject to closure:</w:t>
      </w:r>
    </w:p>
    <w:p w14:paraId="4EC9D4D8" w14:textId="77777777" w:rsidR="001F07E6" w:rsidRDefault="001F07E6" w:rsidP="001F07E6">
      <w:pPr>
        <w:pStyle w:val="GG-body"/>
        <w:ind w:left="567"/>
      </w:pPr>
      <w:r>
        <w:t>Grant an easement for water supply purposes over the land marked ‘B’ in Deposited Plan 141176.</w:t>
      </w:r>
    </w:p>
    <w:p w14:paraId="2FF75316" w14:textId="77777777" w:rsidR="001F07E6" w:rsidRDefault="001F07E6" w:rsidP="001F07E6">
      <w:pPr>
        <w:pStyle w:val="GG-body"/>
      </w:pPr>
      <w:r>
        <w:lastRenderedPageBreak/>
        <w:t>On 2 October 2026, the Road Process Order was confirmed by me, as delegate of the Minister for Planning, conditionally upon the deposit of Deposited Plan 141176 by the Registrar-General.</w:t>
      </w:r>
    </w:p>
    <w:p w14:paraId="3E3B4D0E" w14:textId="77777777" w:rsidR="001F07E6" w:rsidRDefault="001F07E6" w:rsidP="001F07E6">
      <w:pPr>
        <w:pStyle w:val="GG-body"/>
      </w:pPr>
      <w:r>
        <w:t xml:space="preserve">Notice of the Road Process Order and its confirmation is hereby given in accordance with Sections 24(4) and (5) of the </w:t>
      </w:r>
      <w:r w:rsidRPr="00C86044">
        <w:rPr>
          <w:i/>
          <w:iCs/>
        </w:rPr>
        <w:t>Roads (Opening and Closing) Act 1991</w:t>
      </w:r>
      <w:r>
        <w:t>, following the confirmation of the Road Process Order and fulfilment of the condition of that confirmation.</w:t>
      </w:r>
    </w:p>
    <w:p w14:paraId="0407F8AB" w14:textId="77777777" w:rsidR="001F07E6" w:rsidRPr="00C86044" w:rsidRDefault="001F07E6" w:rsidP="001F07E6">
      <w:pPr>
        <w:pStyle w:val="GG-SDated"/>
      </w:pPr>
      <w:r w:rsidRPr="00C86044">
        <w:t>Dated: 8 October 2026</w:t>
      </w:r>
    </w:p>
    <w:p w14:paraId="40DB5EC9" w14:textId="77777777" w:rsidR="001F07E6" w:rsidRDefault="001F07E6" w:rsidP="001F07E6">
      <w:pPr>
        <w:pStyle w:val="GG-SName"/>
      </w:pPr>
      <w:r>
        <w:t xml:space="preserve">B. J. Slape </w:t>
      </w:r>
    </w:p>
    <w:p w14:paraId="3AD0145F" w14:textId="77777777" w:rsidR="001F07E6" w:rsidRDefault="001F07E6" w:rsidP="001F07E6">
      <w:pPr>
        <w:pStyle w:val="GG-Signature"/>
      </w:pPr>
      <w:r>
        <w:t>Surveyor-General</w:t>
      </w:r>
    </w:p>
    <w:p w14:paraId="5BAA41B3" w14:textId="77777777" w:rsidR="001F07E6" w:rsidRDefault="001F07E6" w:rsidP="001F07E6">
      <w:pPr>
        <w:pStyle w:val="GG-Signature"/>
      </w:pPr>
      <w:r>
        <w:t>Delegate of the Minster for Planning</w:t>
      </w:r>
    </w:p>
    <w:p w14:paraId="2DA74AEB" w14:textId="77777777" w:rsidR="001F07E6" w:rsidRDefault="001F07E6" w:rsidP="001F07E6">
      <w:pPr>
        <w:pStyle w:val="GG-body"/>
        <w:spacing w:after="0"/>
      </w:pPr>
      <w:r>
        <w:t>2026/03299/01</w:t>
      </w:r>
    </w:p>
    <w:p w14:paraId="05F1D983" w14:textId="77777777" w:rsidR="001F07E6" w:rsidRDefault="001F07E6" w:rsidP="001F07E6">
      <w:pPr>
        <w:pStyle w:val="GG-body"/>
        <w:pBdr>
          <w:top w:val="single" w:sz="4" w:space="1" w:color="auto"/>
        </w:pBdr>
        <w:spacing w:before="100" w:after="0" w:line="14" w:lineRule="exact"/>
        <w:jc w:val="center"/>
      </w:pPr>
    </w:p>
    <w:p w14:paraId="6BAE21FA" w14:textId="77777777" w:rsidR="00276656" w:rsidRPr="00EE74EB" w:rsidRDefault="00276656" w:rsidP="00EE74EB">
      <w:pPr>
        <w:pStyle w:val="NoSpacing"/>
      </w:pPr>
    </w:p>
    <w:p w14:paraId="49DDA40C" w14:textId="77777777" w:rsidR="001F07E6" w:rsidRPr="00186891" w:rsidRDefault="001F07E6" w:rsidP="001F07E6">
      <w:pPr>
        <w:pStyle w:val="GG-Title1"/>
        <w:rPr>
          <w:rFonts w:eastAsia="Times New Roman"/>
        </w:rPr>
      </w:pPr>
      <w:r w:rsidRPr="00186891">
        <w:t xml:space="preserve">Roads (Opening </w:t>
      </w:r>
      <w:r>
        <w:t>a</w:t>
      </w:r>
      <w:r w:rsidRPr="00186891">
        <w:t>nd Closing) Act 1991</w:t>
      </w:r>
    </w:p>
    <w:p w14:paraId="56EB4FDA" w14:textId="77777777" w:rsidR="001F07E6" w:rsidRPr="00186891" w:rsidRDefault="001F07E6" w:rsidP="001F07E6">
      <w:pPr>
        <w:pStyle w:val="GG-Title2"/>
        <w:rPr>
          <w:rFonts w:eastAsia="Times New Roman"/>
        </w:rPr>
      </w:pPr>
      <w:r w:rsidRPr="00186891">
        <w:t>Section 24</w:t>
      </w:r>
    </w:p>
    <w:p w14:paraId="1C6342D4" w14:textId="77777777" w:rsidR="001F07E6" w:rsidRPr="00186891" w:rsidRDefault="001F07E6" w:rsidP="001F07E6">
      <w:pPr>
        <w:pStyle w:val="GG-body"/>
        <w:jc w:val="center"/>
      </w:pPr>
      <w:r w:rsidRPr="00186891">
        <w:rPr>
          <w:b/>
        </w:rPr>
        <w:t xml:space="preserve">NOTICE OF CONFIRMATION OF </w:t>
      </w:r>
      <w:r>
        <w:rPr>
          <w:b/>
        </w:rPr>
        <w:br/>
      </w:r>
      <w:r w:rsidRPr="00186891">
        <w:rPr>
          <w:b/>
        </w:rPr>
        <w:t>ROAD</w:t>
      </w:r>
      <w:r>
        <w:rPr>
          <w:b/>
        </w:rPr>
        <w:t xml:space="preserve"> </w:t>
      </w:r>
      <w:r w:rsidRPr="00186891">
        <w:rPr>
          <w:b/>
        </w:rPr>
        <w:t>PROCESS ORDER</w:t>
      </w:r>
    </w:p>
    <w:p w14:paraId="27077052" w14:textId="77777777" w:rsidR="001F07E6" w:rsidRPr="00186891" w:rsidRDefault="001F07E6" w:rsidP="001F07E6">
      <w:pPr>
        <w:pStyle w:val="GG-Title3"/>
      </w:pPr>
      <w:r w:rsidRPr="00186891">
        <w:t>Road Closure</w:t>
      </w:r>
      <w:r>
        <w:t>—</w:t>
      </w:r>
      <w:r w:rsidRPr="00186891">
        <w:t>Re-advertised</w:t>
      </w:r>
      <w:r>
        <w:t>—</w:t>
      </w:r>
      <w:r w:rsidRPr="00186891">
        <w:t>Portion of Peel Creek Drive, Old Reynella</w:t>
      </w:r>
    </w:p>
    <w:p w14:paraId="636CC132" w14:textId="77777777" w:rsidR="001F07E6" w:rsidRPr="00186891" w:rsidRDefault="001F07E6" w:rsidP="001F07E6">
      <w:pPr>
        <w:pStyle w:val="GG-body"/>
      </w:pPr>
      <w:r w:rsidRPr="00186891">
        <w:t>By Road Process Order made on 16 July 2026, the City of Onkaparinga ordered that:</w:t>
      </w:r>
    </w:p>
    <w:p w14:paraId="5E3C78F9" w14:textId="77777777" w:rsidR="001F07E6" w:rsidRPr="00186891" w:rsidRDefault="001F07E6" w:rsidP="001F07E6">
      <w:pPr>
        <w:pStyle w:val="GG-body"/>
        <w:numPr>
          <w:ilvl w:val="0"/>
          <w:numId w:val="21"/>
        </w:numPr>
        <w:ind w:left="426" w:hanging="284"/>
      </w:pPr>
      <w:r w:rsidRPr="00066AEB">
        <w:rPr>
          <w:spacing w:val="-2"/>
        </w:rPr>
        <w:t>Whole of Peel Creek Drive, Old Reynella, (being whole of allotment 706 in Deposited Plan 129786) situated adjoining allotment 1001</w:t>
      </w:r>
      <w:r w:rsidRPr="00186891">
        <w:t xml:space="preserve"> in Deposited Plan 135407 and allotment 101 in Deposited Plan 129786, </w:t>
      </w:r>
      <w:proofErr w:type="spellStart"/>
      <w:r w:rsidRPr="00186891">
        <w:t>Hundred</w:t>
      </w:r>
      <w:proofErr w:type="spellEnd"/>
      <w:r w:rsidRPr="00186891">
        <w:t xml:space="preserve"> of Noarlunga, more particularly delineated and lettered ‘A’ in Preliminary Plan 26/0001 be closed.</w:t>
      </w:r>
    </w:p>
    <w:p w14:paraId="50F9D22E" w14:textId="77777777" w:rsidR="001F07E6" w:rsidRPr="00186891" w:rsidRDefault="001F07E6" w:rsidP="001F07E6">
      <w:pPr>
        <w:pStyle w:val="GG-body"/>
        <w:numPr>
          <w:ilvl w:val="0"/>
          <w:numId w:val="21"/>
        </w:numPr>
        <w:ind w:left="426" w:hanging="284"/>
      </w:pPr>
      <w:r w:rsidRPr="00186891">
        <w:t xml:space="preserve">Transfer the whole of the land subject to closure to Tarac Properties Pty. Ltd. in accordance with the Agreement for Transfer dated 24 June 2026 </w:t>
      </w:r>
      <w:proofErr w:type="gramStart"/>
      <w:r w:rsidRPr="00186891">
        <w:t>entered into</w:t>
      </w:r>
      <w:proofErr w:type="gramEnd"/>
      <w:r w:rsidRPr="00186891">
        <w:t xml:space="preserve"> between the City of Onkaparinga and Tarac Properties Pty. Ltd.</w:t>
      </w:r>
    </w:p>
    <w:p w14:paraId="1B0113DE" w14:textId="77777777" w:rsidR="001F07E6" w:rsidRPr="00186891" w:rsidRDefault="001F07E6" w:rsidP="001F07E6">
      <w:pPr>
        <w:pStyle w:val="GG-body"/>
        <w:numPr>
          <w:ilvl w:val="0"/>
          <w:numId w:val="21"/>
        </w:numPr>
        <w:ind w:left="426" w:hanging="284"/>
      </w:pPr>
      <w:r w:rsidRPr="00186891">
        <w:t>The following easements are to be granted over the whole of the land subject to closure:</w:t>
      </w:r>
    </w:p>
    <w:p w14:paraId="1363E75F" w14:textId="77777777" w:rsidR="001F07E6" w:rsidRPr="00186891" w:rsidRDefault="001F07E6" w:rsidP="001F07E6">
      <w:pPr>
        <w:pStyle w:val="GG-body"/>
        <w:ind w:left="567"/>
      </w:pPr>
      <w:r w:rsidRPr="00186891">
        <w:t>Grant a free and unrestricted right of way in favour of the council for the area</w:t>
      </w:r>
      <w:r>
        <w:t xml:space="preserve"> </w:t>
      </w:r>
      <w:r w:rsidRPr="00186891">
        <w:t>over the land marked ‘A’ in Deposited Plan 140435.</w:t>
      </w:r>
    </w:p>
    <w:p w14:paraId="7AAFD211" w14:textId="77777777" w:rsidR="001F07E6" w:rsidRPr="00186891" w:rsidRDefault="001F07E6" w:rsidP="001F07E6">
      <w:pPr>
        <w:pStyle w:val="GG-body"/>
        <w:ind w:left="567"/>
      </w:pPr>
      <w:r w:rsidRPr="00186891">
        <w:t>Grant an easement for drainage purposes in favour of the council for the area over the land marked ‘A’ in Deposited Plan 140435.</w:t>
      </w:r>
    </w:p>
    <w:p w14:paraId="461ADCF9" w14:textId="77777777" w:rsidR="001F07E6" w:rsidRPr="00186891" w:rsidRDefault="001F07E6" w:rsidP="001F07E6">
      <w:pPr>
        <w:pStyle w:val="GG-body"/>
      </w:pPr>
      <w:r w:rsidRPr="00186891">
        <w:t>On 18 September 2026, the Road Process Order was confirmed by me, as delegate of the Minister for Planning, conditionally on the deposit of Deposited Plan 140435 by the Registrar-General.</w:t>
      </w:r>
    </w:p>
    <w:p w14:paraId="0F9C0D9C" w14:textId="3BD27209" w:rsidR="001F07E6" w:rsidRPr="00F527B7" w:rsidRDefault="001F07E6" w:rsidP="001F07E6">
      <w:pPr>
        <w:pStyle w:val="GG-body"/>
        <w:rPr>
          <w:spacing w:val="-4"/>
        </w:rPr>
      </w:pPr>
      <w:r w:rsidRPr="00F527B7">
        <w:rPr>
          <w:spacing w:val="-4"/>
        </w:rPr>
        <w:t xml:space="preserve">Notice of the Road Process Order and its confirmation is hereby given in accordance with Sections 24(4) and (5) of the </w:t>
      </w:r>
      <w:r w:rsidR="00F527B7" w:rsidRPr="00F527B7">
        <w:rPr>
          <w:spacing w:val="-4"/>
        </w:rPr>
        <w:br/>
      </w:r>
      <w:r w:rsidRPr="00F527B7">
        <w:rPr>
          <w:i/>
          <w:iCs/>
          <w:spacing w:val="-4"/>
        </w:rPr>
        <w:t>Roads (Opening and Closing) Act 1991</w:t>
      </w:r>
      <w:r w:rsidRPr="00F527B7">
        <w:rPr>
          <w:spacing w:val="-4"/>
        </w:rPr>
        <w:t>, following the confirmation of the Road Process Order and fulfilment of the condition of that confirmation.</w:t>
      </w:r>
    </w:p>
    <w:p w14:paraId="70C2C248" w14:textId="77777777" w:rsidR="001F07E6" w:rsidRPr="00186891" w:rsidRDefault="001F07E6" w:rsidP="001F07E6">
      <w:pPr>
        <w:pStyle w:val="GG-SDated"/>
      </w:pPr>
      <w:r w:rsidRPr="00186891">
        <w:t>Dated: 8 October 2026</w:t>
      </w:r>
    </w:p>
    <w:p w14:paraId="7AA42F3A" w14:textId="77777777" w:rsidR="001F07E6" w:rsidRPr="00186891" w:rsidRDefault="001F07E6" w:rsidP="001F07E6">
      <w:pPr>
        <w:pStyle w:val="GG-SName"/>
      </w:pPr>
      <w:r w:rsidRPr="00186891">
        <w:t xml:space="preserve">B. J. Slape </w:t>
      </w:r>
    </w:p>
    <w:p w14:paraId="07B4B3A4" w14:textId="77777777" w:rsidR="001F07E6" w:rsidRPr="00186891" w:rsidRDefault="001F07E6" w:rsidP="001F07E6">
      <w:pPr>
        <w:pStyle w:val="GG-Signature"/>
      </w:pPr>
      <w:r w:rsidRPr="00186891">
        <w:t>Surveyor-General</w:t>
      </w:r>
    </w:p>
    <w:p w14:paraId="3A5C5FE3" w14:textId="77777777" w:rsidR="001F07E6" w:rsidRPr="00CB4FC2" w:rsidRDefault="001F07E6" w:rsidP="001F07E6">
      <w:pPr>
        <w:pStyle w:val="GG-Signature"/>
      </w:pPr>
      <w:r w:rsidRPr="00CB4FC2">
        <w:t>Delegate of the Minster for Planning</w:t>
      </w:r>
    </w:p>
    <w:p w14:paraId="55D69DD8" w14:textId="076EAABB" w:rsidR="001F07E6" w:rsidRDefault="001F07E6" w:rsidP="00C07441">
      <w:pPr>
        <w:pStyle w:val="GG-body"/>
        <w:spacing w:after="0"/>
      </w:pPr>
      <w:r w:rsidRPr="007250B1">
        <w:t>2026/02208/01</w:t>
      </w:r>
    </w:p>
    <w:p w14:paraId="61A11563" w14:textId="77777777" w:rsidR="00C07441" w:rsidRDefault="00C07441" w:rsidP="00C07441">
      <w:pPr>
        <w:pStyle w:val="GG-body"/>
        <w:pBdr>
          <w:bottom w:val="single" w:sz="4" w:space="1" w:color="auto"/>
        </w:pBdr>
        <w:spacing w:after="0" w:line="52" w:lineRule="exact"/>
        <w:jc w:val="center"/>
      </w:pPr>
    </w:p>
    <w:p w14:paraId="51792620" w14:textId="77777777" w:rsidR="00C07441" w:rsidRDefault="00C07441" w:rsidP="00C07441">
      <w:pPr>
        <w:pStyle w:val="GG-body"/>
        <w:pBdr>
          <w:top w:val="single" w:sz="4" w:space="1" w:color="auto"/>
        </w:pBdr>
        <w:spacing w:before="34" w:after="0" w:line="14" w:lineRule="exact"/>
        <w:jc w:val="center"/>
      </w:pPr>
    </w:p>
    <w:p w14:paraId="73835021" w14:textId="082727BA" w:rsidR="00EE74EB" w:rsidRDefault="00EE74EB" w:rsidP="00EE74EB">
      <w:pPr>
        <w:pStyle w:val="NoSpacing"/>
      </w:pPr>
    </w:p>
    <w:p w14:paraId="357EBE85" w14:textId="6042A14D" w:rsidR="00EE74EB" w:rsidRPr="00EE74EB" w:rsidRDefault="00302DAD" w:rsidP="00302DAD">
      <w:pPr>
        <w:pStyle w:val="Heading2"/>
      </w:pPr>
      <w:bookmarkStart w:id="14" w:name="_Toc242348047"/>
      <w:r w:rsidRPr="00EE74EB">
        <w:t>South Australian Motor Sport Act 1984</w:t>
      </w:r>
      <w:bookmarkEnd w:id="14"/>
      <w:r w:rsidRPr="00EE74EB">
        <w:t xml:space="preserve"> </w:t>
      </w:r>
    </w:p>
    <w:p w14:paraId="5A5FD74C" w14:textId="77777777" w:rsidR="00EE74EB" w:rsidRPr="00EE74EB" w:rsidRDefault="00EE74EB" w:rsidP="00EE74EB">
      <w:pPr>
        <w:jc w:val="center"/>
        <w:rPr>
          <w:caps/>
          <w:szCs w:val="17"/>
        </w:rPr>
      </w:pPr>
      <w:r w:rsidRPr="00EE74EB">
        <w:rPr>
          <w:smallCaps/>
          <w:szCs w:val="17"/>
        </w:rPr>
        <w:t>Section 26</w:t>
      </w:r>
    </w:p>
    <w:p w14:paraId="29D3566D" w14:textId="77777777" w:rsidR="00EE74EB" w:rsidRPr="00EE74EB" w:rsidRDefault="00EE74EB" w:rsidP="00EE74EB">
      <w:pPr>
        <w:jc w:val="center"/>
        <w:rPr>
          <w:i/>
          <w:szCs w:val="17"/>
        </w:rPr>
      </w:pPr>
      <w:r w:rsidRPr="00EE74EB">
        <w:rPr>
          <w:i/>
          <w:szCs w:val="17"/>
        </w:rPr>
        <w:t>Availability of Plans for Public Inspection—Notice by the Minister</w:t>
      </w:r>
    </w:p>
    <w:p w14:paraId="2BA768F1" w14:textId="77777777" w:rsidR="00EE74EB" w:rsidRPr="00EE74EB" w:rsidRDefault="00EE74EB" w:rsidP="00EE74EB">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pPr>
      <w:r w:rsidRPr="00EE74EB">
        <w:rPr>
          <w:spacing w:val="-4"/>
        </w:rPr>
        <w:t xml:space="preserve">Pursuant to Section 26 of the </w:t>
      </w:r>
      <w:r w:rsidRPr="00EE74EB">
        <w:rPr>
          <w:i/>
          <w:iCs/>
          <w:spacing w:val="-4"/>
        </w:rPr>
        <w:t>South Australian Motor Sport Act 1984</w:t>
      </w:r>
      <w:r w:rsidRPr="00EE74EB">
        <w:rPr>
          <w:spacing w:val="-4"/>
        </w:rPr>
        <w:t>, I, the Minister to whom powers and functions of that Act have been delegated,</w:t>
      </w:r>
      <w:r w:rsidRPr="00EE74EB">
        <w:t xml:space="preserve"> hereby designates the site office of the South Australian Motor Sport Board, Victoria Park/</w:t>
      </w:r>
      <w:proofErr w:type="spellStart"/>
      <w:r w:rsidRPr="00EE74EB">
        <w:t>Pakapakanthi</w:t>
      </w:r>
      <w:proofErr w:type="spellEnd"/>
      <w:r w:rsidRPr="00EE74EB">
        <w:t xml:space="preserve">, Adelaide SA 5000 as the place </w:t>
      </w:r>
      <w:r w:rsidRPr="00EE74EB">
        <w:rPr>
          <w:spacing w:val="-4"/>
        </w:rPr>
        <w:t>at which may be inspected by members of the public plans of all works proposed to be carried out by the South Australian Motor Sport Board</w:t>
      </w:r>
      <w:r w:rsidRPr="00EE74EB">
        <w:t xml:space="preserve"> in relation to the event known as the ‘2027 MotoGP Grand Prix of Australia’.</w:t>
      </w:r>
    </w:p>
    <w:p w14:paraId="5071BB1E" w14:textId="77777777" w:rsidR="00EE74EB" w:rsidRPr="00EE74EB" w:rsidRDefault="00EE74EB" w:rsidP="00EE74EB">
      <w:pPr>
        <w:spacing w:after="0"/>
        <w:rPr>
          <w:rFonts w:eastAsia="Times New Roman"/>
          <w:szCs w:val="17"/>
        </w:rPr>
      </w:pPr>
      <w:r w:rsidRPr="00EE74EB">
        <w:rPr>
          <w:rFonts w:eastAsia="Times New Roman"/>
          <w:szCs w:val="17"/>
        </w:rPr>
        <w:t>Dated: 2 October 2026</w:t>
      </w:r>
    </w:p>
    <w:p w14:paraId="3624585F" w14:textId="77777777" w:rsidR="00EE74EB" w:rsidRPr="00EE74EB" w:rsidRDefault="00EE74EB" w:rsidP="00EE74EB">
      <w:pPr>
        <w:spacing w:after="0"/>
        <w:jc w:val="right"/>
        <w:rPr>
          <w:rFonts w:eastAsia="Times New Roman"/>
          <w:smallCaps/>
          <w:szCs w:val="20"/>
        </w:rPr>
      </w:pPr>
      <w:r w:rsidRPr="00EE74EB">
        <w:rPr>
          <w:rFonts w:eastAsia="Times New Roman"/>
          <w:smallCaps/>
          <w:szCs w:val="20"/>
        </w:rPr>
        <w:t>Hon. Blair Ingram Boyer MP</w:t>
      </w:r>
    </w:p>
    <w:p w14:paraId="2B5F12A0" w14:textId="77777777" w:rsidR="00EE74EB" w:rsidRPr="00EE74EB" w:rsidRDefault="00EE74EB" w:rsidP="00EE74EB">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EE74EB">
        <w:rPr>
          <w:rFonts w:eastAsia="Times New Roman"/>
          <w:szCs w:val="17"/>
        </w:rPr>
        <w:t>Minister for Health and Wellbeing</w:t>
      </w:r>
    </w:p>
    <w:p w14:paraId="795A3CFE" w14:textId="77777777" w:rsidR="00EE74EB" w:rsidRPr="00EE74EB" w:rsidRDefault="00EE74EB" w:rsidP="00EE74EB">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EE74EB">
        <w:rPr>
          <w:rFonts w:eastAsia="Times New Roman"/>
          <w:szCs w:val="17"/>
        </w:rPr>
        <w:t>Delegate for the Minister Responsible for the South Australian Motor Sport Act 1984</w:t>
      </w:r>
    </w:p>
    <w:p w14:paraId="15E2D74F" w14:textId="77777777" w:rsidR="00EE74EB" w:rsidRPr="00EE74EB" w:rsidRDefault="00EE74EB" w:rsidP="00EE74EB">
      <w:pPr>
        <w:pBdr>
          <w:top w:val="single" w:sz="4" w:space="1" w:color="auto"/>
        </w:pBd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before="100" w:after="0" w:line="14" w:lineRule="exact"/>
        <w:jc w:val="center"/>
        <w:rPr>
          <w:rFonts w:eastAsia="Times New Roman"/>
          <w:szCs w:val="17"/>
        </w:rPr>
      </w:pPr>
    </w:p>
    <w:p w14:paraId="3A6AAF11" w14:textId="77777777" w:rsidR="00EE74EB" w:rsidRPr="00EE74EB" w:rsidRDefault="00EE74EB" w:rsidP="00EE74EB">
      <w:pPr>
        <w:pStyle w:val="NoSpacing"/>
      </w:pPr>
    </w:p>
    <w:p w14:paraId="29CAEFF3" w14:textId="77777777" w:rsidR="00EE74EB" w:rsidRPr="00EE74EB" w:rsidRDefault="00EE74EB" w:rsidP="00EE74EB">
      <w:pPr>
        <w:jc w:val="center"/>
        <w:rPr>
          <w:caps/>
          <w:szCs w:val="17"/>
        </w:rPr>
      </w:pPr>
      <w:r w:rsidRPr="00EE74EB">
        <w:rPr>
          <w:caps/>
          <w:szCs w:val="17"/>
        </w:rPr>
        <w:t xml:space="preserve">SOUTH AUSTRALIAN MOTOR SPORT ACT 1984 </w:t>
      </w:r>
    </w:p>
    <w:p w14:paraId="69640FC5" w14:textId="77777777" w:rsidR="00EE74EB" w:rsidRPr="00EE74EB" w:rsidRDefault="00EE74EB" w:rsidP="00EE74EB">
      <w:pPr>
        <w:jc w:val="center"/>
        <w:rPr>
          <w:smallCaps/>
          <w:szCs w:val="17"/>
        </w:rPr>
      </w:pPr>
      <w:r w:rsidRPr="00EE74EB">
        <w:rPr>
          <w:smallCaps/>
          <w:szCs w:val="17"/>
        </w:rPr>
        <w:t>Section 20(1)</w:t>
      </w:r>
    </w:p>
    <w:p w14:paraId="3EBDF83F" w14:textId="77777777" w:rsidR="00EE74EB" w:rsidRPr="00EE74EB" w:rsidRDefault="00EE74EB" w:rsidP="00EE74EB">
      <w:pPr>
        <w:jc w:val="center"/>
        <w:rPr>
          <w:i/>
          <w:szCs w:val="17"/>
        </w:rPr>
      </w:pPr>
      <w:r w:rsidRPr="00EE74EB">
        <w:rPr>
          <w:i/>
          <w:szCs w:val="17"/>
        </w:rPr>
        <w:t>Declaration of Area, Period and Prescribed Works Period—Notice by the Minister</w:t>
      </w:r>
    </w:p>
    <w:p w14:paraId="18E95025" w14:textId="77777777" w:rsidR="00EE74EB" w:rsidRPr="00EE74EB" w:rsidRDefault="00EE74EB" w:rsidP="00EE74EB">
      <w:r w:rsidRPr="00EE74EB">
        <w:t xml:space="preserve">Pursuant to Section 20(1) of the </w:t>
      </w:r>
      <w:r w:rsidRPr="00EE74EB">
        <w:rPr>
          <w:i/>
          <w:iCs/>
        </w:rPr>
        <w:t>South Australian Motor Sport Act 1984</w:t>
      </w:r>
      <w:r w:rsidRPr="00EE74EB">
        <w:t>, I, the Minister to whom powers and functions of that Act have been delegated, in respect of the motor sport event promoted by the South Australian Motor Sport Board under the name ‘2027 MotoGP Grand Prix of Australia’, after consultation with the Board, declare:</w:t>
      </w:r>
    </w:p>
    <w:p w14:paraId="49B46B51" w14:textId="77777777" w:rsidR="00EE74EB" w:rsidRPr="00EE74EB" w:rsidRDefault="00EE74EB" w:rsidP="00EE74EB">
      <w:pPr>
        <w:ind w:left="284" w:hanging="142"/>
      </w:pPr>
      <w:r w:rsidRPr="00EE74EB">
        <w:t>•</w:t>
      </w:r>
      <w:r w:rsidRPr="00EE74EB">
        <w:tab/>
        <w:t>that the area delineated on the plan in the schedule will be the declared area under the Act for the purposes of the event;</w:t>
      </w:r>
    </w:p>
    <w:p w14:paraId="2985CE08" w14:textId="77777777" w:rsidR="00EE74EB" w:rsidRPr="00EE74EB" w:rsidRDefault="00EE74EB" w:rsidP="00EE74EB">
      <w:pPr>
        <w:ind w:left="284" w:hanging="142"/>
      </w:pPr>
      <w:r w:rsidRPr="00EE74EB">
        <w:t>•</w:t>
      </w:r>
      <w:r w:rsidRPr="00EE74EB">
        <w:tab/>
        <w:t>that a period of five days in November 2027, to be confirmed by later declaration, will be the declared period under the Act for the purposes of the event; and</w:t>
      </w:r>
    </w:p>
    <w:p w14:paraId="0D3DC6F3" w14:textId="77777777" w:rsidR="00EE74EB" w:rsidRPr="00EE74EB" w:rsidRDefault="00EE74EB" w:rsidP="00EE74EB">
      <w:pPr>
        <w:ind w:left="284" w:hanging="142"/>
      </w:pPr>
      <w:r w:rsidRPr="00EE74EB">
        <w:t>•</w:t>
      </w:r>
      <w:r w:rsidRPr="00EE74EB">
        <w:tab/>
      </w:r>
      <w:r w:rsidRPr="00EE74EB">
        <w:rPr>
          <w:spacing w:val="-4"/>
        </w:rPr>
        <w:t>that the prescribed works period in respect of works necessary for the purpose of staging the 2027 MotoGP Grand Prix of Australia, known as the Adelaide Circuit Redevelopment Project, be the period commencing on 9 October 2026 and concluding on 10 November 2027 inclusive</w:t>
      </w:r>
      <w:r w:rsidRPr="00EE74EB">
        <w:t>.</w:t>
      </w:r>
    </w:p>
    <w:p w14:paraId="16061B0B" w14:textId="77777777" w:rsidR="00EE74EB" w:rsidRPr="00EE74EB" w:rsidRDefault="00EE74EB" w:rsidP="00EE74EB">
      <w:pPr>
        <w:spacing w:after="0"/>
        <w:rPr>
          <w:rFonts w:eastAsia="Times New Roman"/>
          <w:szCs w:val="17"/>
        </w:rPr>
      </w:pPr>
      <w:r w:rsidRPr="00EE74EB">
        <w:rPr>
          <w:rFonts w:eastAsia="Times New Roman"/>
          <w:szCs w:val="17"/>
        </w:rPr>
        <w:t>Dated: 2 October 2026</w:t>
      </w:r>
    </w:p>
    <w:p w14:paraId="03482268" w14:textId="77777777" w:rsidR="00EE74EB" w:rsidRPr="00EE74EB" w:rsidRDefault="00EE74EB" w:rsidP="00EE74EB">
      <w:pPr>
        <w:spacing w:after="0"/>
        <w:jc w:val="right"/>
        <w:rPr>
          <w:rFonts w:eastAsia="Times New Roman"/>
          <w:smallCaps/>
          <w:szCs w:val="20"/>
        </w:rPr>
      </w:pPr>
      <w:r w:rsidRPr="00EE74EB">
        <w:rPr>
          <w:rFonts w:eastAsia="Times New Roman"/>
          <w:smallCaps/>
          <w:szCs w:val="20"/>
        </w:rPr>
        <w:t>Hon. Blair Ingram Boyer MP</w:t>
      </w:r>
    </w:p>
    <w:p w14:paraId="015CA61C" w14:textId="77777777" w:rsidR="00EE74EB" w:rsidRPr="00EE74EB" w:rsidRDefault="00EE74EB" w:rsidP="00EE74EB">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EE74EB">
        <w:rPr>
          <w:rFonts w:eastAsia="Times New Roman"/>
          <w:szCs w:val="17"/>
        </w:rPr>
        <w:t>Minister for Health and Wellbeing</w:t>
      </w:r>
    </w:p>
    <w:p w14:paraId="5A5D27BC" w14:textId="77777777" w:rsidR="00EE74EB" w:rsidRPr="00EE74EB" w:rsidRDefault="00EE74EB" w:rsidP="00EE74EB">
      <w:pPr>
        <w:jc w:val="right"/>
        <w:rPr>
          <w:szCs w:val="17"/>
        </w:rPr>
      </w:pPr>
      <w:r w:rsidRPr="00EE74EB">
        <w:t>D</w:t>
      </w:r>
      <w:r w:rsidRPr="00EE74EB">
        <w:rPr>
          <w:szCs w:val="17"/>
        </w:rPr>
        <w:t>elegate for the Minister Responsible for the South Australian Motor Sport Act 1984</w:t>
      </w:r>
    </w:p>
    <w:p w14:paraId="42CA4489" w14:textId="77777777" w:rsidR="00EE74EB" w:rsidRPr="00EE74EB" w:rsidRDefault="00EE74EB" w:rsidP="00EE74EB">
      <w:pPr>
        <w:pBdr>
          <w:top w:val="single" w:sz="4" w:space="1" w:color="auto"/>
        </w:pBdr>
        <w:spacing w:before="100" w:line="14" w:lineRule="exact"/>
        <w:ind w:left="1080" w:right="1080"/>
        <w:jc w:val="center"/>
        <w:rPr>
          <w:smallCaps/>
          <w:szCs w:val="17"/>
        </w:rPr>
      </w:pPr>
    </w:p>
    <w:p w14:paraId="64B4226B" w14:textId="77777777" w:rsidR="00EE74EB" w:rsidRPr="00EE74EB" w:rsidRDefault="00EE74EB" w:rsidP="00EE74EB">
      <w:pPr>
        <w:spacing w:after="0" w:line="240" w:lineRule="auto"/>
        <w:jc w:val="left"/>
        <w:rPr>
          <w:smallCaps/>
          <w:szCs w:val="17"/>
        </w:rPr>
      </w:pPr>
      <w:r w:rsidRPr="00EE74EB">
        <w:br w:type="page"/>
      </w:r>
    </w:p>
    <w:p w14:paraId="2F9A6BAA" w14:textId="2899A98B" w:rsidR="00EE74EB" w:rsidRDefault="00EE74EB" w:rsidP="00925E01">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jc w:val="center"/>
        <w:rPr>
          <w:smallCaps/>
          <w:szCs w:val="17"/>
        </w:rPr>
      </w:pPr>
      <w:r w:rsidRPr="00EE74EB">
        <w:rPr>
          <w:smallCaps/>
          <w:noProof/>
          <w:szCs w:val="17"/>
        </w:rPr>
        <w:lastRenderedPageBreak/>
        <w:drawing>
          <wp:anchor distT="0" distB="0" distL="114300" distR="114300" simplePos="0" relativeHeight="251669504" behindDoc="0" locked="0" layoutInCell="1" allowOverlap="1" wp14:anchorId="0049376F" wp14:editId="3410F76C">
            <wp:simplePos x="0" y="0"/>
            <wp:positionH relativeFrom="margin">
              <wp:posOffset>-1174115</wp:posOffset>
            </wp:positionH>
            <wp:positionV relativeFrom="paragraph">
              <wp:posOffset>1386205</wp:posOffset>
            </wp:positionV>
            <wp:extent cx="8270240" cy="5791835"/>
            <wp:effectExtent l="952" t="0" r="0" b="0"/>
            <wp:wrapTopAndBottom/>
            <wp:docPr id="19828031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803139" name="Picture 2"/>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127" t="1702" r="1472" b="1702"/>
                    <a:stretch>
                      <a:fillRect/>
                    </a:stretch>
                  </pic:blipFill>
                  <pic:spPr bwMode="auto">
                    <a:xfrm rot="16200000">
                      <a:off x="0" y="0"/>
                      <a:ext cx="8270240" cy="57918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E74EB">
        <w:rPr>
          <w:smallCaps/>
          <w:szCs w:val="17"/>
        </w:rPr>
        <w:t>Schedule</w:t>
      </w:r>
    </w:p>
    <w:p w14:paraId="5E2E343F" w14:textId="77777777" w:rsidR="00925E01" w:rsidRDefault="00925E01" w:rsidP="00925E01">
      <w:pPr>
        <w:pBdr>
          <w:bottom w:val="single" w:sz="4" w:space="1" w:color="auto"/>
        </w:pBdr>
        <w:spacing w:after="0" w:line="52" w:lineRule="exact"/>
        <w:jc w:val="center"/>
      </w:pPr>
    </w:p>
    <w:p w14:paraId="09BE8E39" w14:textId="77777777" w:rsidR="00925E01" w:rsidRDefault="00925E01" w:rsidP="00925E01">
      <w:pPr>
        <w:pBdr>
          <w:top w:val="single" w:sz="4" w:space="1" w:color="auto"/>
        </w:pBdr>
        <w:spacing w:before="34" w:after="0" w:line="14" w:lineRule="exact"/>
        <w:jc w:val="center"/>
      </w:pPr>
    </w:p>
    <w:p w14:paraId="73358EA7" w14:textId="77777777" w:rsidR="00925E01" w:rsidRPr="00EE74EB" w:rsidRDefault="00925E01" w:rsidP="00925E01">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pPr>
    </w:p>
    <w:p w14:paraId="5FFCE84C" w14:textId="77777777" w:rsidR="009D1E2E" w:rsidRPr="009D1E2E" w:rsidRDefault="009D1E2E" w:rsidP="0043001F">
      <w:pPr>
        <w:pStyle w:val="Heading1"/>
      </w:pPr>
      <w:bookmarkStart w:id="15" w:name="_Toc33707983"/>
      <w:bookmarkStart w:id="16" w:name="_Toc33708154"/>
      <w:bookmarkStart w:id="17" w:name="_Toc242348048"/>
      <w:r>
        <w:lastRenderedPageBreak/>
        <w:t>Local</w:t>
      </w:r>
      <w:r w:rsidRPr="009D1E2E">
        <w:t xml:space="preserve"> Government Instruments</w:t>
      </w:r>
      <w:bookmarkEnd w:id="15"/>
      <w:bookmarkEnd w:id="16"/>
      <w:bookmarkEnd w:id="17"/>
    </w:p>
    <w:p w14:paraId="374BB7C5" w14:textId="1DD7B961" w:rsidR="00321D97" w:rsidRPr="00C36745" w:rsidRDefault="00C36745" w:rsidP="00C36745">
      <w:pPr>
        <w:pStyle w:val="Heading2"/>
      </w:pPr>
      <w:bookmarkStart w:id="18" w:name="_Toc242348049"/>
      <w:r w:rsidRPr="00C36745">
        <w:t>Brown Hill and Keswick Creeks Stormwater Board</w:t>
      </w:r>
      <w:bookmarkEnd w:id="18"/>
    </w:p>
    <w:p w14:paraId="6ED5CD71" w14:textId="77777777" w:rsidR="00321D97" w:rsidRPr="00321D97" w:rsidRDefault="00321D97" w:rsidP="00321D97">
      <w:pPr>
        <w:jc w:val="center"/>
        <w:rPr>
          <w:smallCaps/>
          <w:szCs w:val="17"/>
        </w:rPr>
      </w:pPr>
      <w:r w:rsidRPr="00321D97">
        <w:rPr>
          <w:smallCaps/>
          <w:szCs w:val="17"/>
        </w:rPr>
        <w:t>Local Government Act 1999 (Sa)</w:t>
      </w:r>
    </w:p>
    <w:p w14:paraId="1B374FD4" w14:textId="77777777" w:rsidR="00321D97" w:rsidRPr="00321D97" w:rsidRDefault="00321D97" w:rsidP="00321D97">
      <w:pPr>
        <w:jc w:val="center"/>
        <w:rPr>
          <w:i/>
          <w:szCs w:val="17"/>
        </w:rPr>
      </w:pPr>
      <w:r w:rsidRPr="00321D97">
        <w:rPr>
          <w:i/>
          <w:szCs w:val="17"/>
        </w:rPr>
        <w:t>Amendment of Charter for the Brown Hill and Keswick Creeks Stormwater Board</w:t>
      </w:r>
    </w:p>
    <w:p w14:paraId="33FE4185" w14:textId="77777777" w:rsidR="00321D97" w:rsidRPr="00321D97" w:rsidRDefault="00321D97" w:rsidP="00321D97">
      <w:r w:rsidRPr="00321D97">
        <w:rPr>
          <w:spacing w:val="-4"/>
        </w:rPr>
        <w:t>The constituent councils of the Brown Hill and Keswick Creeks Stormwater Board (Board) being the City of Adelaide (23 June 2026), the City of Burnside (16 June 2026), the City of Mitcham (30 June 2026), the City of Unley (22 June 2026) and the City of West Torrens (16 June 2026),</w:t>
      </w:r>
      <w:r w:rsidRPr="00321D97">
        <w:t xml:space="preserve"> have each resolved to amend the Board’s Charter.</w:t>
      </w:r>
    </w:p>
    <w:p w14:paraId="3C246C6D" w14:textId="77777777" w:rsidR="00321D97" w:rsidRPr="00321D97" w:rsidRDefault="00321D97" w:rsidP="00321D97">
      <w:pPr>
        <w:rPr>
          <w:spacing w:val="-4"/>
        </w:rPr>
      </w:pPr>
      <w:r w:rsidRPr="00321D97">
        <w:rPr>
          <w:spacing w:val="-4"/>
        </w:rPr>
        <w:t xml:space="preserve">In accordance with Schedule 2, Clause 19(5)(b) and (c) of the </w:t>
      </w:r>
      <w:r w:rsidRPr="00321D97">
        <w:rPr>
          <w:i/>
          <w:iCs/>
          <w:spacing w:val="-4"/>
        </w:rPr>
        <w:t>Local Government Act 1999</w:t>
      </w:r>
      <w:r w:rsidRPr="00321D97">
        <w:rPr>
          <w:spacing w:val="-4"/>
        </w:rPr>
        <w:t xml:space="preserve">, a copy of the amended Charter has been furnished to the Minister for Local Government and has been published on the Board's website and is available for inspection at: </w:t>
      </w:r>
      <w:hyperlink r:id="rId25" w:history="1">
        <w:r w:rsidRPr="00321D97">
          <w:rPr>
            <w:color w:val="0000FF"/>
            <w:spacing w:val="-4"/>
            <w:u w:val="single"/>
          </w:rPr>
          <w:t>www.bhkcstormwater.com.au</w:t>
        </w:r>
      </w:hyperlink>
      <w:r w:rsidRPr="00321D97">
        <w:rPr>
          <w:spacing w:val="-4"/>
        </w:rPr>
        <w:t>.</w:t>
      </w:r>
    </w:p>
    <w:p w14:paraId="5C6054A8" w14:textId="77777777" w:rsidR="00321D97" w:rsidRPr="00321D97" w:rsidRDefault="00321D97" w:rsidP="00321D97">
      <w:pPr>
        <w:spacing w:after="0"/>
        <w:rPr>
          <w:rFonts w:eastAsia="Times New Roman"/>
          <w:szCs w:val="17"/>
        </w:rPr>
      </w:pPr>
      <w:r w:rsidRPr="00321D97">
        <w:rPr>
          <w:rFonts w:eastAsia="Times New Roman"/>
          <w:szCs w:val="17"/>
        </w:rPr>
        <w:t xml:space="preserve">Dated: 8 October 2026 </w:t>
      </w:r>
    </w:p>
    <w:p w14:paraId="769CA0AC" w14:textId="138D47F2" w:rsidR="00321D97" w:rsidRPr="00321D97" w:rsidRDefault="00321D97" w:rsidP="00321D97">
      <w:pPr>
        <w:spacing w:after="0"/>
        <w:jc w:val="right"/>
        <w:rPr>
          <w:rFonts w:eastAsia="Times New Roman"/>
          <w:smallCaps/>
          <w:szCs w:val="20"/>
        </w:rPr>
      </w:pPr>
      <w:r w:rsidRPr="00321D97">
        <w:rPr>
          <w:rFonts w:eastAsia="Times New Roman"/>
          <w:smallCaps/>
          <w:szCs w:val="20"/>
        </w:rPr>
        <w:t xml:space="preserve">Peta </w:t>
      </w:r>
      <w:proofErr w:type="spellStart"/>
      <w:r w:rsidRPr="00321D97">
        <w:rPr>
          <w:rFonts w:eastAsia="Times New Roman"/>
          <w:smallCaps/>
          <w:szCs w:val="20"/>
        </w:rPr>
        <w:t>Mantzarapis</w:t>
      </w:r>
      <w:proofErr w:type="spellEnd"/>
    </w:p>
    <w:p w14:paraId="71CCD90C" w14:textId="1F79826D" w:rsidR="00321D97" w:rsidRPr="00321D97" w:rsidRDefault="00321D97" w:rsidP="00321D97">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321D97">
        <w:rPr>
          <w:rFonts w:eastAsia="Times New Roman"/>
          <w:szCs w:val="17"/>
        </w:rPr>
        <w:t>Project Director</w:t>
      </w:r>
    </w:p>
    <w:p w14:paraId="1D4934E9" w14:textId="7E0FD74E" w:rsidR="00321D97" w:rsidRDefault="00321D97" w:rsidP="00C07441">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321D97">
        <w:rPr>
          <w:rFonts w:eastAsia="Times New Roman"/>
          <w:szCs w:val="17"/>
        </w:rPr>
        <w:t>Brown Hill and Keswick Creeks Stormwater Board</w:t>
      </w:r>
    </w:p>
    <w:p w14:paraId="2F36C368" w14:textId="77777777" w:rsidR="00C07441" w:rsidRDefault="00C07441" w:rsidP="00C07441">
      <w:pPr>
        <w:pBdr>
          <w:bottom w:val="single" w:sz="4" w:space="1" w:color="auto"/>
        </w:pBdr>
        <w:spacing w:after="0" w:line="52" w:lineRule="exact"/>
        <w:jc w:val="center"/>
        <w:rPr>
          <w:rFonts w:eastAsia="Times New Roman"/>
          <w:szCs w:val="17"/>
        </w:rPr>
      </w:pPr>
    </w:p>
    <w:p w14:paraId="26655BEA" w14:textId="77777777" w:rsidR="00C07441" w:rsidRDefault="00C07441" w:rsidP="00C07441">
      <w:pPr>
        <w:pBdr>
          <w:top w:val="single" w:sz="4" w:space="1" w:color="auto"/>
        </w:pBdr>
        <w:spacing w:before="34" w:after="0" w:line="14" w:lineRule="exact"/>
        <w:jc w:val="center"/>
        <w:rPr>
          <w:rFonts w:eastAsia="Times New Roman"/>
          <w:szCs w:val="17"/>
        </w:rPr>
      </w:pPr>
    </w:p>
    <w:p w14:paraId="3CB131F6" w14:textId="77777777" w:rsidR="00E23F75" w:rsidRDefault="00E23F75">
      <w:pPr>
        <w:spacing w:after="0" w:line="240" w:lineRule="auto"/>
        <w:jc w:val="left"/>
        <w:rPr>
          <w:rFonts w:eastAsia="Times New Roman"/>
          <w:szCs w:val="17"/>
          <w:lang w:val="en-US"/>
        </w:rPr>
      </w:pPr>
      <w:r>
        <w:rPr>
          <w:lang w:val="en-US"/>
        </w:rPr>
        <w:br w:type="page"/>
      </w:r>
    </w:p>
    <w:p w14:paraId="74D6858D" w14:textId="77777777" w:rsidR="009D1E2E" w:rsidRPr="009D1E2E" w:rsidRDefault="009D1E2E" w:rsidP="0043001F">
      <w:pPr>
        <w:pStyle w:val="Heading1"/>
      </w:pPr>
      <w:bookmarkStart w:id="19" w:name="_Toc33707984"/>
      <w:bookmarkStart w:id="20" w:name="_Toc33708155"/>
      <w:bookmarkStart w:id="21" w:name="_Toc242348050"/>
      <w:r>
        <w:lastRenderedPageBreak/>
        <w:t>Public Notices</w:t>
      </w:r>
      <w:bookmarkEnd w:id="19"/>
      <w:bookmarkEnd w:id="20"/>
      <w:bookmarkEnd w:id="21"/>
    </w:p>
    <w:p w14:paraId="4B279792" w14:textId="726EC9C8" w:rsidR="00117C9F" w:rsidRPr="00117C9F" w:rsidRDefault="00C36745" w:rsidP="00C36745">
      <w:pPr>
        <w:pStyle w:val="Heading2"/>
      </w:pPr>
      <w:bookmarkStart w:id="22" w:name="_Toc242348051"/>
      <w:r w:rsidRPr="00117C9F">
        <w:t>National Electricity Law</w:t>
      </w:r>
      <w:bookmarkEnd w:id="22"/>
    </w:p>
    <w:p w14:paraId="48EEA46A" w14:textId="77777777" w:rsidR="00117C9F" w:rsidRPr="00117C9F" w:rsidRDefault="00117C9F" w:rsidP="00117C9F">
      <w:pPr>
        <w:jc w:val="center"/>
        <w:rPr>
          <w:i/>
          <w:szCs w:val="17"/>
        </w:rPr>
      </w:pPr>
      <w:r w:rsidRPr="00117C9F">
        <w:rPr>
          <w:i/>
          <w:szCs w:val="17"/>
        </w:rPr>
        <w:t>Notice of Draft Determination Extension</w:t>
      </w:r>
    </w:p>
    <w:p w14:paraId="06265153" w14:textId="77777777" w:rsidR="00117C9F" w:rsidRPr="00117C9F" w:rsidRDefault="00117C9F" w:rsidP="00117C9F">
      <w:r w:rsidRPr="00117C9F">
        <w:t>The Australian Energy Market Commission (AEMC) gives notice under the National Electricity Law as follows:</w:t>
      </w:r>
    </w:p>
    <w:p w14:paraId="070A9654" w14:textId="77777777" w:rsidR="00117C9F" w:rsidRPr="00117C9F" w:rsidRDefault="00117C9F" w:rsidP="00117C9F">
      <w:pPr>
        <w:ind w:left="142"/>
      </w:pPr>
      <w:r w:rsidRPr="00117C9F">
        <w:t xml:space="preserve">Under s 107, the time for making the draft determination on the </w:t>
      </w:r>
      <w:r w:rsidRPr="00117C9F">
        <w:rPr>
          <w:i/>
          <w:iCs/>
        </w:rPr>
        <w:t>Security framework enhancements</w:t>
      </w:r>
      <w:r w:rsidRPr="00117C9F">
        <w:t xml:space="preserve"> (Ref. ERC0424) proposal has been extended to </w:t>
      </w:r>
      <w:r w:rsidRPr="00117C9F">
        <w:rPr>
          <w:b/>
          <w:bCs/>
        </w:rPr>
        <w:t>27 May 2027</w:t>
      </w:r>
      <w:r w:rsidRPr="00117C9F">
        <w:t>.</w:t>
      </w:r>
    </w:p>
    <w:p w14:paraId="3C35B855" w14:textId="77777777" w:rsidR="00117C9F" w:rsidRPr="00117C9F" w:rsidRDefault="00117C9F" w:rsidP="00117C9F">
      <w:pPr>
        <w:spacing w:after="0"/>
        <w:ind w:left="142"/>
      </w:pPr>
      <w:r w:rsidRPr="00117C9F">
        <w:t>Australian Energy Market Commission</w:t>
      </w:r>
    </w:p>
    <w:p w14:paraId="73ED67F9" w14:textId="77777777" w:rsidR="00117C9F" w:rsidRPr="00117C9F" w:rsidRDefault="00117C9F" w:rsidP="00117C9F">
      <w:pPr>
        <w:spacing w:after="0"/>
        <w:ind w:left="142"/>
      </w:pPr>
      <w:r w:rsidRPr="00117C9F">
        <w:t>Level 15, 60 Castlereagh St</w:t>
      </w:r>
    </w:p>
    <w:p w14:paraId="75BAA627" w14:textId="77777777" w:rsidR="00117C9F" w:rsidRPr="00117C9F" w:rsidRDefault="00117C9F" w:rsidP="00117C9F">
      <w:pPr>
        <w:spacing w:after="0"/>
        <w:ind w:left="142"/>
      </w:pPr>
      <w:r w:rsidRPr="00117C9F">
        <w:t>Sydney NSW 2000</w:t>
      </w:r>
    </w:p>
    <w:p w14:paraId="14851930" w14:textId="77777777" w:rsidR="00117C9F" w:rsidRPr="00117C9F" w:rsidRDefault="00117C9F" w:rsidP="00117C9F">
      <w:pPr>
        <w:spacing w:after="0"/>
        <w:ind w:left="142"/>
      </w:pPr>
      <w:r w:rsidRPr="00117C9F">
        <w:t>Telephone: (02) 8296 7800</w:t>
      </w:r>
    </w:p>
    <w:p w14:paraId="5123F305" w14:textId="77777777" w:rsidR="00117C9F" w:rsidRPr="00117C9F" w:rsidRDefault="00117C9F" w:rsidP="00117C9F">
      <w:pPr>
        <w:ind w:left="142"/>
      </w:pPr>
      <w:hyperlink r:id="rId26" w:history="1">
        <w:r w:rsidRPr="00117C9F">
          <w:rPr>
            <w:color w:val="0000FF"/>
            <w:u w:val="single"/>
          </w:rPr>
          <w:t>www.aemc.gov.au</w:t>
        </w:r>
      </w:hyperlink>
    </w:p>
    <w:p w14:paraId="00DD79AA" w14:textId="295B12F8" w:rsidR="00117C9F" w:rsidRDefault="00117C9F" w:rsidP="00C07441">
      <w:pPr>
        <w:spacing w:after="0"/>
        <w:rPr>
          <w:rFonts w:eastAsia="Times New Roman"/>
          <w:szCs w:val="17"/>
        </w:rPr>
      </w:pPr>
      <w:r w:rsidRPr="00117C9F">
        <w:rPr>
          <w:rFonts w:eastAsia="Times New Roman"/>
          <w:szCs w:val="17"/>
        </w:rPr>
        <w:t>Dated: 8 October 2026</w:t>
      </w:r>
    </w:p>
    <w:p w14:paraId="0834C28E" w14:textId="77777777" w:rsidR="00C07441" w:rsidRDefault="00C07441" w:rsidP="00C07441">
      <w:pPr>
        <w:pBdr>
          <w:bottom w:val="single" w:sz="4" w:space="1" w:color="auto"/>
        </w:pBdr>
        <w:spacing w:after="0" w:line="52" w:lineRule="exact"/>
        <w:jc w:val="center"/>
      </w:pPr>
    </w:p>
    <w:p w14:paraId="26C81C09" w14:textId="77777777" w:rsidR="00C07441" w:rsidRDefault="00C07441" w:rsidP="00C07441">
      <w:pPr>
        <w:pBdr>
          <w:top w:val="single" w:sz="4" w:space="1" w:color="auto"/>
        </w:pBdr>
        <w:spacing w:before="34" w:after="0" w:line="14" w:lineRule="exact"/>
        <w:jc w:val="center"/>
      </w:pPr>
    </w:p>
    <w:p w14:paraId="5F5BED84" w14:textId="77777777" w:rsidR="00CD586C" w:rsidRPr="00304833" w:rsidRDefault="00C965BF" w:rsidP="006C7E15">
      <w:pPr>
        <w:spacing w:after="0" w:line="240" w:lineRule="auto"/>
        <w:ind w:right="600"/>
        <w:rPr>
          <w:color w:val="000000"/>
          <w:sz w:val="20"/>
          <w:szCs w:val="20"/>
        </w:rPr>
      </w:pPr>
      <w:r>
        <w:rPr>
          <w:color w:val="000000"/>
          <w:spacing w:val="-4"/>
          <w:sz w:val="20"/>
          <w:szCs w:val="20"/>
        </w:rPr>
        <w:br w:type="page"/>
      </w:r>
    </w:p>
    <w:p w14:paraId="64B3DC48" w14:textId="77777777" w:rsidR="00EB5C72" w:rsidRPr="00576D3B" w:rsidRDefault="00EB5C72" w:rsidP="005335F1">
      <w:pPr>
        <w:spacing w:after="0" w:line="240" w:lineRule="auto"/>
        <w:ind w:left="600" w:right="600"/>
        <w:jc w:val="center"/>
        <w:rPr>
          <w:color w:val="000000"/>
          <w:sz w:val="20"/>
          <w:szCs w:val="20"/>
        </w:rPr>
      </w:pPr>
    </w:p>
    <w:p w14:paraId="6316B59C" w14:textId="77777777" w:rsidR="005C269C" w:rsidRDefault="005C269C" w:rsidP="005335F1">
      <w:pPr>
        <w:spacing w:after="0" w:line="240" w:lineRule="auto"/>
        <w:ind w:left="600" w:right="600"/>
        <w:jc w:val="center"/>
        <w:rPr>
          <w:color w:val="000000"/>
          <w:sz w:val="20"/>
          <w:szCs w:val="20"/>
        </w:rPr>
      </w:pPr>
    </w:p>
    <w:p w14:paraId="7941FA62" w14:textId="77777777" w:rsidR="005C269C" w:rsidRPr="00576D3B" w:rsidRDefault="005C269C" w:rsidP="005335F1">
      <w:pPr>
        <w:spacing w:after="0" w:line="240" w:lineRule="auto"/>
        <w:ind w:left="600" w:right="600"/>
        <w:jc w:val="center"/>
        <w:rPr>
          <w:color w:val="000000"/>
          <w:sz w:val="20"/>
          <w:szCs w:val="20"/>
        </w:rPr>
      </w:pPr>
    </w:p>
    <w:p w14:paraId="732F8433" w14:textId="77777777" w:rsidR="00EB5C72" w:rsidRDefault="00EB5C72" w:rsidP="005335F1">
      <w:pPr>
        <w:spacing w:after="0" w:line="240" w:lineRule="auto"/>
        <w:ind w:left="600" w:right="600"/>
        <w:jc w:val="center"/>
        <w:rPr>
          <w:color w:val="000000"/>
          <w:sz w:val="20"/>
          <w:szCs w:val="20"/>
        </w:rPr>
      </w:pPr>
    </w:p>
    <w:p w14:paraId="00EF8973" w14:textId="77777777" w:rsidR="00EB5C72" w:rsidRPr="00576D3B" w:rsidRDefault="00EB5C72" w:rsidP="005335F1">
      <w:pPr>
        <w:spacing w:after="0" w:line="240" w:lineRule="auto"/>
        <w:ind w:left="600" w:right="600"/>
        <w:jc w:val="center"/>
        <w:rPr>
          <w:color w:val="000000"/>
          <w:sz w:val="20"/>
          <w:szCs w:val="20"/>
        </w:rPr>
      </w:pPr>
    </w:p>
    <w:p w14:paraId="0078AA11" w14:textId="77777777" w:rsidR="00EB5C72" w:rsidRPr="00576D3B" w:rsidRDefault="00EB5C72" w:rsidP="005335F1">
      <w:pPr>
        <w:spacing w:after="0" w:line="240" w:lineRule="auto"/>
        <w:ind w:left="600" w:right="600"/>
        <w:jc w:val="center"/>
        <w:rPr>
          <w:rFonts w:eastAsia="Times New Roman"/>
          <w:b/>
          <w:smallCaps/>
          <w:color w:val="000000"/>
          <w:sz w:val="56"/>
          <w:szCs w:val="56"/>
          <w:lang w:eastAsia="en-AU"/>
        </w:rPr>
      </w:pPr>
      <w:r w:rsidRPr="00576D3B">
        <w:rPr>
          <w:rFonts w:eastAsia="Times New Roman"/>
          <w:b/>
          <w:smallCaps/>
          <w:color w:val="000000"/>
          <w:sz w:val="56"/>
          <w:szCs w:val="56"/>
          <w:lang w:eastAsia="en-AU"/>
        </w:rPr>
        <w:t>Notice Submission</w:t>
      </w:r>
    </w:p>
    <w:p w14:paraId="302104E0" w14:textId="77777777" w:rsidR="00EB5C72" w:rsidRPr="00576D3B" w:rsidRDefault="00EB5C72" w:rsidP="005335F1">
      <w:pPr>
        <w:spacing w:after="0" w:line="240" w:lineRule="auto"/>
        <w:ind w:left="600" w:right="600"/>
        <w:jc w:val="center"/>
        <w:rPr>
          <w:color w:val="000000"/>
          <w:sz w:val="20"/>
          <w:szCs w:val="20"/>
        </w:rPr>
      </w:pPr>
    </w:p>
    <w:p w14:paraId="7DC4DB46" w14:textId="77777777" w:rsidR="00EB5C72" w:rsidRDefault="00EB5C72" w:rsidP="005335F1">
      <w:pPr>
        <w:spacing w:after="0" w:line="240" w:lineRule="auto"/>
        <w:ind w:left="600" w:right="600"/>
        <w:jc w:val="center"/>
        <w:rPr>
          <w:color w:val="000000"/>
          <w:sz w:val="20"/>
          <w:szCs w:val="20"/>
        </w:rPr>
      </w:pPr>
    </w:p>
    <w:p w14:paraId="041D1271" w14:textId="77777777" w:rsidR="00EB5C72" w:rsidRPr="00576D3B" w:rsidRDefault="00EB5C72" w:rsidP="005335F1">
      <w:pPr>
        <w:spacing w:after="0" w:line="240" w:lineRule="auto"/>
        <w:ind w:left="600" w:right="600"/>
        <w:jc w:val="center"/>
        <w:rPr>
          <w:color w:val="000000"/>
          <w:sz w:val="20"/>
          <w:szCs w:val="20"/>
        </w:rPr>
      </w:pPr>
    </w:p>
    <w:p w14:paraId="6A593A9C" w14:textId="77777777" w:rsidR="00EB5C72" w:rsidRPr="00576D3B" w:rsidRDefault="00EB5C72" w:rsidP="005335F1">
      <w:pPr>
        <w:spacing w:after="160" w:line="240" w:lineRule="auto"/>
        <w:rPr>
          <w:color w:val="000000"/>
        </w:rPr>
      </w:pPr>
      <w:r w:rsidRPr="00576D3B">
        <w:rPr>
          <w:color w:val="000000"/>
        </w:rPr>
        <w:t xml:space="preserve">The </w:t>
      </w:r>
      <w:r w:rsidRPr="00576D3B">
        <w:rPr>
          <w:iCs/>
          <w:color w:val="000000"/>
        </w:rPr>
        <w:t>South Australian Government Gazette</w:t>
      </w:r>
      <w:r w:rsidRPr="00576D3B">
        <w:rPr>
          <w:color w:val="000000"/>
        </w:rPr>
        <w:t xml:space="preserve"> is published each Thursday</w:t>
      </w:r>
      <w:r>
        <w:rPr>
          <w:color w:val="000000"/>
        </w:rPr>
        <w:t xml:space="preserve"> afternoon</w:t>
      </w:r>
      <w:r w:rsidRPr="00576D3B">
        <w:rPr>
          <w:color w:val="000000"/>
        </w:rPr>
        <w:t>.</w:t>
      </w:r>
    </w:p>
    <w:p w14:paraId="7C2A7066" w14:textId="77777777" w:rsidR="00EB5C72" w:rsidRPr="00576D3B" w:rsidRDefault="00EB5C72" w:rsidP="005335F1">
      <w:pPr>
        <w:spacing w:after="160" w:line="240" w:lineRule="auto"/>
        <w:rPr>
          <w:color w:val="000000"/>
        </w:rPr>
      </w:pPr>
      <w:r w:rsidRPr="00576D3B">
        <w:rPr>
          <w:color w:val="000000"/>
        </w:rPr>
        <w:t xml:space="preserve">Notices must be </w:t>
      </w:r>
      <w:r>
        <w:rPr>
          <w:color w:val="000000"/>
        </w:rPr>
        <w:t>email</w:t>
      </w:r>
      <w:r w:rsidRPr="00576D3B">
        <w:rPr>
          <w:color w:val="000000"/>
        </w:rPr>
        <w:t>ed b</w:t>
      </w:r>
      <w:r>
        <w:rPr>
          <w:color w:val="000000"/>
        </w:rPr>
        <w:t>y</w:t>
      </w:r>
      <w:r w:rsidRPr="00576D3B">
        <w:rPr>
          <w:color w:val="000000"/>
        </w:rPr>
        <w:t xml:space="preserve"> 4 p.m. Tuesday, the week of publication.</w:t>
      </w:r>
    </w:p>
    <w:p w14:paraId="0326F152" w14:textId="77777777" w:rsidR="00EB5C72" w:rsidRDefault="00EB5C72" w:rsidP="005335F1">
      <w:pPr>
        <w:spacing w:after="160" w:line="240" w:lineRule="auto"/>
        <w:jc w:val="left"/>
        <w:rPr>
          <w:color w:val="000000"/>
        </w:rPr>
      </w:pPr>
      <w:r>
        <w:rPr>
          <w:color w:val="000000"/>
        </w:rPr>
        <w:t>S</w:t>
      </w:r>
      <w:r w:rsidRPr="00576D3B">
        <w:rPr>
          <w:color w:val="000000"/>
        </w:rPr>
        <w:t xml:space="preserve">ubmissions are formatted per the gazette </w:t>
      </w:r>
      <w:proofErr w:type="gramStart"/>
      <w:r w:rsidRPr="00576D3B">
        <w:rPr>
          <w:color w:val="000000"/>
        </w:rPr>
        <w:t>style</w:t>
      </w:r>
      <w:proofErr w:type="gramEnd"/>
      <w:r w:rsidRPr="00576D3B">
        <w:rPr>
          <w:color w:val="000000"/>
        </w:rPr>
        <w:t xml:space="preserve"> and </w:t>
      </w:r>
      <w:r>
        <w:rPr>
          <w:color w:val="000000"/>
        </w:rPr>
        <w:t xml:space="preserve">a </w:t>
      </w:r>
      <w:r w:rsidRPr="00576D3B">
        <w:rPr>
          <w:color w:val="000000"/>
        </w:rPr>
        <w:t>proof</w:t>
      </w:r>
      <w:r>
        <w:rPr>
          <w:color w:val="000000"/>
        </w:rPr>
        <w:t xml:space="preserve"> will be </w:t>
      </w:r>
      <w:r w:rsidRPr="00576D3B">
        <w:rPr>
          <w:color w:val="000000"/>
        </w:rPr>
        <w:t>supplied</w:t>
      </w:r>
      <w:r>
        <w:rPr>
          <w:color w:val="000000"/>
        </w:rPr>
        <w:t xml:space="preserve"> prior to publication, along with a quote if applicable</w:t>
      </w:r>
      <w:r w:rsidRPr="00576D3B">
        <w:rPr>
          <w:color w:val="000000"/>
        </w:rPr>
        <w:t xml:space="preserve">. </w:t>
      </w:r>
      <w:r>
        <w:rPr>
          <w:color w:val="000000"/>
        </w:rPr>
        <w:t>Please allow one day for processing notices.</w:t>
      </w:r>
    </w:p>
    <w:p w14:paraId="08047870" w14:textId="77777777" w:rsidR="00EB5C72" w:rsidRPr="00576D3B" w:rsidRDefault="00EB5C72" w:rsidP="005335F1">
      <w:pPr>
        <w:spacing w:after="160" w:line="240" w:lineRule="auto"/>
        <w:jc w:val="left"/>
        <w:rPr>
          <w:color w:val="000000"/>
        </w:rPr>
      </w:pPr>
      <w:r w:rsidRPr="00576D3B">
        <w:rPr>
          <w:color w:val="000000"/>
        </w:rPr>
        <w:t xml:space="preserve">Alterations </w:t>
      </w:r>
      <w:r>
        <w:rPr>
          <w:color w:val="000000"/>
        </w:rPr>
        <w:t xml:space="preserve">to the proof </w:t>
      </w:r>
      <w:r w:rsidRPr="00576D3B">
        <w:rPr>
          <w:color w:val="000000"/>
        </w:rPr>
        <w:t>must be returned b</w:t>
      </w:r>
      <w:r>
        <w:rPr>
          <w:color w:val="000000"/>
        </w:rPr>
        <w:t>y</w:t>
      </w:r>
      <w:r w:rsidRPr="00576D3B">
        <w:rPr>
          <w:color w:val="000000"/>
        </w:rPr>
        <w:t xml:space="preserve"> 4 p.m. Wednesday.</w:t>
      </w:r>
    </w:p>
    <w:p w14:paraId="2E8D0329" w14:textId="77777777" w:rsidR="00EB5C72" w:rsidRPr="00576D3B" w:rsidRDefault="00EB5C72" w:rsidP="00AD0853">
      <w:pPr>
        <w:spacing w:after="0" w:line="240" w:lineRule="auto"/>
        <w:ind w:left="600" w:right="600"/>
        <w:jc w:val="center"/>
        <w:rPr>
          <w:color w:val="000000"/>
          <w:sz w:val="20"/>
          <w:szCs w:val="20"/>
        </w:rPr>
      </w:pPr>
    </w:p>
    <w:p w14:paraId="72BEF547" w14:textId="77777777" w:rsidR="00EB5C72" w:rsidRPr="00576D3B" w:rsidRDefault="00EB5C72" w:rsidP="00AD0853">
      <w:pPr>
        <w:spacing w:after="0" w:line="240" w:lineRule="auto"/>
        <w:ind w:left="600" w:right="600"/>
        <w:jc w:val="center"/>
        <w:rPr>
          <w:color w:val="000000"/>
          <w:sz w:val="20"/>
          <w:szCs w:val="20"/>
        </w:rPr>
      </w:pPr>
    </w:p>
    <w:p w14:paraId="22D49AFF" w14:textId="77777777" w:rsidR="00EB5C72" w:rsidRPr="00576D3B" w:rsidRDefault="00EB5C72" w:rsidP="00AD0853">
      <w:pPr>
        <w:spacing w:after="0" w:line="240" w:lineRule="auto"/>
        <w:ind w:left="600" w:right="600"/>
        <w:jc w:val="center"/>
        <w:rPr>
          <w:color w:val="000000"/>
          <w:sz w:val="20"/>
          <w:szCs w:val="20"/>
        </w:rPr>
      </w:pPr>
    </w:p>
    <w:p w14:paraId="514ADD9C" w14:textId="77777777" w:rsidR="00EB5C72" w:rsidRPr="00576D3B" w:rsidRDefault="00EB5C72" w:rsidP="00AD0853">
      <w:pPr>
        <w:spacing w:after="160" w:line="240" w:lineRule="auto"/>
        <w:rPr>
          <w:rFonts w:eastAsia="Times New Roman"/>
          <w:b/>
          <w:color w:val="000000"/>
          <w:sz w:val="24"/>
          <w:szCs w:val="24"/>
          <w:lang w:eastAsia="en-AU"/>
        </w:rPr>
      </w:pPr>
      <w:r w:rsidRPr="00576D3B">
        <w:rPr>
          <w:rFonts w:eastAsia="Times New Roman"/>
          <w:b/>
          <w:color w:val="000000"/>
          <w:sz w:val="24"/>
          <w:szCs w:val="24"/>
          <w:lang w:eastAsia="en-AU"/>
        </w:rPr>
        <w:t xml:space="preserve">Gazette notices </w:t>
      </w:r>
      <w:r>
        <w:rPr>
          <w:rFonts w:eastAsia="Times New Roman"/>
          <w:b/>
          <w:color w:val="000000"/>
          <w:sz w:val="24"/>
          <w:szCs w:val="24"/>
          <w:lang w:eastAsia="en-AU"/>
        </w:rPr>
        <w:t xml:space="preserve">must be submitted </w:t>
      </w:r>
      <w:r w:rsidRPr="00576D3B">
        <w:rPr>
          <w:b/>
          <w:color w:val="000000"/>
          <w:sz w:val="24"/>
          <w:szCs w:val="24"/>
        </w:rPr>
        <w:t>as Word files</w:t>
      </w:r>
      <w:r>
        <w:rPr>
          <w:b/>
          <w:color w:val="000000"/>
          <w:sz w:val="24"/>
          <w:szCs w:val="24"/>
        </w:rPr>
        <w:t>,</w:t>
      </w:r>
      <w:r w:rsidRPr="00576D3B">
        <w:rPr>
          <w:b/>
          <w:color w:val="000000"/>
          <w:sz w:val="24"/>
          <w:szCs w:val="24"/>
        </w:rPr>
        <w:t xml:space="preserve"> in the following format:</w:t>
      </w:r>
    </w:p>
    <w:p w14:paraId="4024939F"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t xml:space="preserve">Title—the governing </w:t>
      </w:r>
      <w:r>
        <w:rPr>
          <w:color w:val="000000"/>
        </w:rPr>
        <w:t>legislation</w:t>
      </w:r>
    </w:p>
    <w:p w14:paraId="56400E75"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t>Subtitle—</w:t>
      </w:r>
      <w:r>
        <w:rPr>
          <w:color w:val="000000"/>
        </w:rPr>
        <w:t xml:space="preserve">a </w:t>
      </w:r>
      <w:r w:rsidRPr="00576D3B">
        <w:rPr>
          <w:color w:val="000000"/>
        </w:rPr>
        <w:t>summary</w:t>
      </w:r>
      <w:r>
        <w:rPr>
          <w:color w:val="000000"/>
        </w:rPr>
        <w:t xml:space="preserve"> </w:t>
      </w:r>
      <w:r w:rsidRPr="00576D3B">
        <w:rPr>
          <w:color w:val="000000"/>
        </w:rPr>
        <w:t>of the notice</w:t>
      </w:r>
      <w:r>
        <w:rPr>
          <w:color w:val="000000"/>
        </w:rPr>
        <w:t xml:space="preserve"> content</w:t>
      </w:r>
    </w:p>
    <w:p w14:paraId="72777438"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r>
      <w:r>
        <w:rPr>
          <w:color w:val="000000"/>
        </w:rPr>
        <w:t>B</w:t>
      </w:r>
      <w:r w:rsidRPr="00576D3B">
        <w:rPr>
          <w:color w:val="000000"/>
        </w:rPr>
        <w:t>ody—</w:t>
      </w:r>
      <w:r>
        <w:rPr>
          <w:color w:val="000000"/>
        </w:rPr>
        <w:t>structured text, which can include numbered lists, tables, and images</w:t>
      </w:r>
    </w:p>
    <w:p w14:paraId="6BB280C0"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t>Date—</w:t>
      </w:r>
      <w:r>
        <w:rPr>
          <w:color w:val="000000"/>
        </w:rPr>
        <w:t>day, month, and year</w:t>
      </w:r>
      <w:r w:rsidRPr="00576D3B">
        <w:rPr>
          <w:color w:val="000000"/>
        </w:rPr>
        <w:t xml:space="preserve"> of authorisation</w:t>
      </w:r>
    </w:p>
    <w:p w14:paraId="3A02420F"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r>
      <w:r>
        <w:rPr>
          <w:color w:val="000000"/>
        </w:rPr>
        <w:t>Signature block</w:t>
      </w:r>
      <w:r w:rsidRPr="00576D3B">
        <w:rPr>
          <w:color w:val="000000"/>
        </w:rPr>
        <w:t>—</w:t>
      </w:r>
      <w:r>
        <w:rPr>
          <w:color w:val="000000"/>
        </w:rPr>
        <w:t>n</w:t>
      </w:r>
      <w:r w:rsidRPr="00576D3B">
        <w:rPr>
          <w:color w:val="000000"/>
        </w:rPr>
        <w:t xml:space="preserve">ame, </w:t>
      </w:r>
      <w:r>
        <w:rPr>
          <w:color w:val="000000"/>
        </w:rPr>
        <w:t>role</w:t>
      </w:r>
      <w:r w:rsidRPr="00576D3B">
        <w:rPr>
          <w:color w:val="000000"/>
        </w:rPr>
        <w:t>, and department/organisation authorising the notice</w:t>
      </w:r>
    </w:p>
    <w:p w14:paraId="03ACFA1E" w14:textId="77777777" w:rsidR="00EB5C72" w:rsidRPr="00576D3B" w:rsidRDefault="00EB5C72" w:rsidP="00AD0853">
      <w:pPr>
        <w:spacing w:after="0" w:line="240" w:lineRule="auto"/>
        <w:ind w:left="600" w:right="600"/>
        <w:jc w:val="center"/>
        <w:rPr>
          <w:color w:val="000000"/>
          <w:sz w:val="20"/>
          <w:szCs w:val="20"/>
        </w:rPr>
      </w:pPr>
    </w:p>
    <w:p w14:paraId="1E03FB03" w14:textId="77777777" w:rsidR="00EB5C72" w:rsidRPr="00576D3B" w:rsidRDefault="00EB5C72" w:rsidP="00AD0853">
      <w:pPr>
        <w:spacing w:after="0" w:line="240" w:lineRule="auto"/>
        <w:ind w:left="600" w:right="600"/>
        <w:jc w:val="center"/>
        <w:rPr>
          <w:color w:val="000000"/>
          <w:sz w:val="20"/>
          <w:szCs w:val="20"/>
        </w:rPr>
      </w:pPr>
    </w:p>
    <w:p w14:paraId="19C158B7" w14:textId="77777777" w:rsidR="00EB5C72" w:rsidRPr="00576D3B" w:rsidRDefault="00EB5C72" w:rsidP="00AD0853">
      <w:pPr>
        <w:spacing w:after="0" w:line="240" w:lineRule="auto"/>
        <w:ind w:left="600" w:right="600"/>
        <w:jc w:val="center"/>
        <w:rPr>
          <w:color w:val="000000"/>
          <w:sz w:val="20"/>
          <w:szCs w:val="20"/>
        </w:rPr>
      </w:pPr>
    </w:p>
    <w:p w14:paraId="297527EB" w14:textId="77777777" w:rsidR="00EB5C72" w:rsidRPr="00576D3B" w:rsidRDefault="00EB5C72" w:rsidP="00AD0853">
      <w:pPr>
        <w:spacing w:after="160" w:line="240" w:lineRule="auto"/>
        <w:rPr>
          <w:rFonts w:eastAsia="Times New Roman"/>
          <w:b/>
          <w:color w:val="000000"/>
          <w:sz w:val="24"/>
          <w:szCs w:val="24"/>
          <w:lang w:eastAsia="en-AU"/>
        </w:rPr>
      </w:pPr>
      <w:r w:rsidRPr="00576D3B">
        <w:rPr>
          <w:rFonts w:eastAsia="Times New Roman"/>
          <w:b/>
          <w:color w:val="000000"/>
          <w:sz w:val="24"/>
          <w:szCs w:val="24"/>
          <w:lang w:eastAsia="en-AU"/>
        </w:rPr>
        <w:t>Please provide the following information in your email:</w:t>
      </w:r>
    </w:p>
    <w:p w14:paraId="0E892822"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t>Date of intended publication</w:t>
      </w:r>
    </w:p>
    <w:p w14:paraId="3ED557F3"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t xml:space="preserve">Contact details of </w:t>
      </w:r>
      <w:r>
        <w:rPr>
          <w:color w:val="000000"/>
        </w:rPr>
        <w:t>the</w:t>
      </w:r>
      <w:r w:rsidRPr="00576D3B">
        <w:rPr>
          <w:color w:val="000000"/>
        </w:rPr>
        <w:t xml:space="preserve"> pe</w:t>
      </w:r>
      <w:r>
        <w:rPr>
          <w:color w:val="000000"/>
        </w:rPr>
        <w:t>rson</w:t>
      </w:r>
      <w:r w:rsidRPr="00576D3B">
        <w:rPr>
          <w:color w:val="000000"/>
        </w:rPr>
        <w:t xml:space="preserve"> responsible for the notice content</w:t>
      </w:r>
    </w:p>
    <w:p w14:paraId="199BD694" w14:textId="77777777" w:rsidR="00EB5C72" w:rsidRPr="00B1211D" w:rsidRDefault="00EB5C72" w:rsidP="00AD0853">
      <w:pPr>
        <w:spacing w:line="240" w:lineRule="auto"/>
        <w:ind w:left="284" w:hanging="142"/>
        <w:rPr>
          <w:color w:val="000000"/>
        </w:rPr>
      </w:pPr>
      <w:r w:rsidRPr="00B1211D">
        <w:rPr>
          <w:color w:val="000000"/>
        </w:rPr>
        <w:sym w:font="Symbol" w:char="F0B7"/>
      </w:r>
      <w:r w:rsidRPr="00B1211D">
        <w:rPr>
          <w:color w:val="000000"/>
        </w:rPr>
        <w:tab/>
        <w:t>Name and organisation to be charged for the publication</w:t>
      </w:r>
      <w:r w:rsidRPr="00576D3B">
        <w:rPr>
          <w:color w:val="000000"/>
        </w:rPr>
        <w:t>—</w:t>
      </w:r>
      <w:r w:rsidRPr="00B1211D">
        <w:rPr>
          <w:color w:val="000000"/>
        </w:rPr>
        <w:t xml:space="preserve">Local Council and Public </w:t>
      </w:r>
      <w:proofErr w:type="gramStart"/>
      <w:r w:rsidRPr="00B1211D">
        <w:rPr>
          <w:color w:val="000000"/>
        </w:rPr>
        <w:t>notices</w:t>
      </w:r>
      <w:proofErr w:type="gramEnd"/>
      <w:r>
        <w:rPr>
          <w:color w:val="000000"/>
        </w:rPr>
        <w:t xml:space="preserve"> only</w:t>
      </w:r>
    </w:p>
    <w:p w14:paraId="0A83A251" w14:textId="77777777" w:rsidR="00EB5C72" w:rsidRPr="001C2F0D" w:rsidRDefault="00EB5C72" w:rsidP="00AD0853">
      <w:pPr>
        <w:spacing w:line="240" w:lineRule="auto"/>
        <w:ind w:left="284" w:hanging="142"/>
        <w:rPr>
          <w:color w:val="000000"/>
        </w:rPr>
      </w:pPr>
      <w:r w:rsidRPr="001C2F0D">
        <w:rPr>
          <w:color w:val="000000"/>
        </w:rPr>
        <w:sym w:font="Symbol" w:char="F0B7"/>
      </w:r>
      <w:r w:rsidRPr="001C2F0D">
        <w:rPr>
          <w:color w:val="000000"/>
        </w:rPr>
        <w:tab/>
        <w:t xml:space="preserve">Purchase order, if required—Local Council and Public </w:t>
      </w:r>
      <w:proofErr w:type="gramStart"/>
      <w:r w:rsidRPr="001C2F0D">
        <w:rPr>
          <w:color w:val="000000"/>
        </w:rPr>
        <w:t>notices</w:t>
      </w:r>
      <w:proofErr w:type="gramEnd"/>
      <w:r w:rsidRPr="001C2F0D">
        <w:rPr>
          <w:color w:val="000000"/>
        </w:rPr>
        <w:t xml:space="preserve"> only</w:t>
      </w:r>
    </w:p>
    <w:p w14:paraId="76F6B9E4" w14:textId="77777777" w:rsidR="00EB5C72" w:rsidRPr="00576D3B" w:rsidRDefault="00EB5C72" w:rsidP="00AD0853">
      <w:pPr>
        <w:spacing w:after="0" w:line="240" w:lineRule="auto"/>
        <w:ind w:left="600" w:right="600"/>
        <w:jc w:val="center"/>
        <w:rPr>
          <w:color w:val="000000"/>
          <w:sz w:val="20"/>
          <w:szCs w:val="20"/>
        </w:rPr>
      </w:pPr>
    </w:p>
    <w:p w14:paraId="72465011" w14:textId="77777777" w:rsidR="00EB5C72" w:rsidRPr="00576D3B" w:rsidRDefault="00EB5C72" w:rsidP="00AD0853">
      <w:pPr>
        <w:spacing w:after="0" w:line="240" w:lineRule="auto"/>
        <w:ind w:left="600" w:right="600"/>
        <w:jc w:val="center"/>
        <w:rPr>
          <w:color w:val="000000"/>
          <w:sz w:val="20"/>
          <w:szCs w:val="20"/>
        </w:rPr>
      </w:pPr>
    </w:p>
    <w:p w14:paraId="0E7AA047" w14:textId="77777777" w:rsidR="00EB5C72" w:rsidRPr="00576D3B" w:rsidRDefault="00EB5C72" w:rsidP="00AD0853">
      <w:pPr>
        <w:spacing w:after="0" w:line="240" w:lineRule="auto"/>
        <w:ind w:left="600" w:right="600"/>
        <w:jc w:val="center"/>
        <w:rPr>
          <w:color w:val="000000"/>
          <w:sz w:val="20"/>
          <w:szCs w:val="20"/>
        </w:rPr>
      </w:pPr>
    </w:p>
    <w:p w14:paraId="11638043" w14:textId="77777777" w:rsidR="00EB5C72" w:rsidRPr="00FC71E0" w:rsidRDefault="00EB5C72" w:rsidP="00AD0853">
      <w:pPr>
        <w:tabs>
          <w:tab w:val="left" w:pos="3332"/>
        </w:tabs>
        <w:spacing w:after="160" w:line="240" w:lineRule="auto"/>
        <w:ind w:left="2268" w:right="601"/>
        <w:jc w:val="left"/>
      </w:pPr>
      <w:r w:rsidRPr="00576D3B">
        <w:rPr>
          <w:smallCaps/>
          <w:color w:val="000000"/>
          <w:sz w:val="24"/>
        </w:rPr>
        <w:t>Email:</w:t>
      </w:r>
      <w:r w:rsidRPr="00576D3B">
        <w:rPr>
          <w:smallCaps/>
          <w:color w:val="000000"/>
          <w:sz w:val="24"/>
        </w:rPr>
        <w:tab/>
      </w:r>
      <w:hyperlink r:id="rId27" w:history="1">
        <w:r w:rsidRPr="00576D3B">
          <w:rPr>
            <w:rFonts w:eastAsia="Times New Roman"/>
            <w:color w:val="0000FF"/>
            <w:sz w:val="24"/>
            <w:u w:val="single"/>
            <w:lang w:eastAsia="en-AU"/>
          </w:rPr>
          <w:t>governmentgazettesa@sa.gov.au</w:t>
        </w:r>
      </w:hyperlink>
    </w:p>
    <w:p w14:paraId="313C5438" w14:textId="77777777" w:rsidR="00EB5C72" w:rsidRPr="00576D3B" w:rsidRDefault="00EB5C72" w:rsidP="00AD0853">
      <w:pPr>
        <w:tabs>
          <w:tab w:val="left" w:pos="3332"/>
        </w:tabs>
        <w:spacing w:after="160" w:line="240" w:lineRule="auto"/>
        <w:ind w:left="2268" w:right="601"/>
        <w:jc w:val="left"/>
        <w:rPr>
          <w:smallCaps/>
          <w:color w:val="000000"/>
          <w:sz w:val="24"/>
        </w:rPr>
      </w:pPr>
      <w:r w:rsidRPr="00576D3B">
        <w:rPr>
          <w:smallCaps/>
          <w:color w:val="000000"/>
          <w:sz w:val="24"/>
        </w:rPr>
        <w:t>Phone:</w:t>
      </w:r>
      <w:r w:rsidRPr="00576D3B">
        <w:rPr>
          <w:smallCaps/>
          <w:color w:val="000000"/>
          <w:sz w:val="24"/>
        </w:rPr>
        <w:tab/>
        <w:t>(08) </w:t>
      </w:r>
      <w:r w:rsidR="00BF69B7">
        <w:rPr>
          <w:smallCaps/>
          <w:color w:val="000000"/>
          <w:sz w:val="24"/>
        </w:rPr>
        <w:t>7133 3552</w:t>
      </w:r>
    </w:p>
    <w:p w14:paraId="7277C5ED" w14:textId="77777777" w:rsidR="00EB5C72" w:rsidRPr="007A0461" w:rsidRDefault="00EB5C72" w:rsidP="00AD0853">
      <w:pPr>
        <w:tabs>
          <w:tab w:val="left" w:pos="3332"/>
        </w:tabs>
        <w:spacing w:after="160" w:line="240" w:lineRule="auto"/>
        <w:ind w:left="2268" w:right="601"/>
        <w:jc w:val="left"/>
      </w:pPr>
      <w:r w:rsidRPr="00576D3B">
        <w:rPr>
          <w:smallCaps/>
          <w:color w:val="000000"/>
          <w:sz w:val="24"/>
        </w:rPr>
        <w:t>Website:</w:t>
      </w:r>
      <w:r w:rsidRPr="00576D3B">
        <w:rPr>
          <w:smallCaps/>
          <w:color w:val="000000"/>
          <w:sz w:val="24"/>
        </w:rPr>
        <w:tab/>
      </w:r>
      <w:hyperlink r:id="rId28" w:history="1">
        <w:r w:rsidRPr="00576D3B">
          <w:rPr>
            <w:rFonts w:eastAsia="Times New Roman"/>
            <w:color w:val="0000FF"/>
            <w:sz w:val="24"/>
            <w:u w:val="single"/>
            <w:lang w:eastAsia="en-AU"/>
          </w:rPr>
          <w:t>www.governmentgazette.sa.gov.au</w:t>
        </w:r>
      </w:hyperlink>
    </w:p>
    <w:p w14:paraId="77F11047" w14:textId="77777777" w:rsidR="00EB5C72" w:rsidRPr="00576D3B" w:rsidRDefault="00EB5C72" w:rsidP="00AD0853">
      <w:pPr>
        <w:spacing w:after="0" w:line="240" w:lineRule="auto"/>
        <w:ind w:left="600" w:right="600"/>
        <w:jc w:val="center"/>
        <w:rPr>
          <w:color w:val="000000"/>
          <w:sz w:val="20"/>
          <w:szCs w:val="20"/>
        </w:rPr>
      </w:pPr>
    </w:p>
    <w:p w14:paraId="760A654E" w14:textId="77777777" w:rsidR="00EB5C72" w:rsidRPr="00576D3B" w:rsidRDefault="00EB5C72" w:rsidP="00AD0853">
      <w:pPr>
        <w:spacing w:after="0" w:line="240" w:lineRule="auto"/>
        <w:ind w:left="600" w:right="600"/>
        <w:jc w:val="center"/>
        <w:rPr>
          <w:color w:val="000000"/>
          <w:sz w:val="20"/>
          <w:szCs w:val="20"/>
        </w:rPr>
      </w:pPr>
    </w:p>
    <w:p w14:paraId="07DD68BC" w14:textId="77777777" w:rsidR="00EB5C72" w:rsidRPr="00576D3B" w:rsidRDefault="00EB5C72" w:rsidP="00AD0853">
      <w:pPr>
        <w:spacing w:after="0" w:line="240" w:lineRule="auto"/>
        <w:ind w:left="600" w:right="600"/>
        <w:jc w:val="center"/>
        <w:rPr>
          <w:color w:val="000000"/>
          <w:sz w:val="20"/>
          <w:szCs w:val="20"/>
        </w:rPr>
      </w:pPr>
    </w:p>
    <w:p w14:paraId="5407B077" w14:textId="77777777" w:rsidR="00EB5C72" w:rsidRDefault="00EB5C72" w:rsidP="00AD0853">
      <w:pPr>
        <w:spacing w:after="0" w:line="240" w:lineRule="auto"/>
        <w:ind w:left="600" w:right="600"/>
        <w:jc w:val="center"/>
        <w:rPr>
          <w:color w:val="000000"/>
          <w:sz w:val="20"/>
          <w:szCs w:val="20"/>
        </w:rPr>
      </w:pPr>
    </w:p>
    <w:p w14:paraId="4609999A" w14:textId="77777777" w:rsidR="00EB5C72" w:rsidRDefault="00EB5C72" w:rsidP="00AD0853">
      <w:pPr>
        <w:spacing w:after="0" w:line="240" w:lineRule="auto"/>
        <w:ind w:left="600" w:right="600"/>
        <w:jc w:val="center"/>
        <w:rPr>
          <w:color w:val="000000"/>
          <w:sz w:val="20"/>
          <w:szCs w:val="20"/>
        </w:rPr>
      </w:pPr>
    </w:p>
    <w:p w14:paraId="795670A6" w14:textId="77777777" w:rsidR="00EB5C72" w:rsidRDefault="00EB5C72" w:rsidP="00AD0853">
      <w:pPr>
        <w:spacing w:after="0" w:line="240" w:lineRule="auto"/>
        <w:ind w:left="600" w:right="600"/>
        <w:jc w:val="center"/>
        <w:rPr>
          <w:color w:val="000000"/>
          <w:sz w:val="20"/>
          <w:szCs w:val="20"/>
        </w:rPr>
      </w:pPr>
    </w:p>
    <w:p w14:paraId="042C89FE" w14:textId="77777777" w:rsidR="00EB5C72" w:rsidRDefault="00EB5C72" w:rsidP="00AD0853">
      <w:pPr>
        <w:spacing w:after="0" w:line="240" w:lineRule="auto"/>
        <w:ind w:left="600" w:right="600"/>
        <w:jc w:val="center"/>
        <w:rPr>
          <w:color w:val="000000"/>
          <w:sz w:val="20"/>
          <w:szCs w:val="20"/>
        </w:rPr>
      </w:pPr>
    </w:p>
    <w:p w14:paraId="3BB68826" w14:textId="77777777" w:rsidR="00664635" w:rsidRPr="00664635" w:rsidRDefault="00664635" w:rsidP="00664635">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line="220" w:lineRule="exact"/>
        <w:jc w:val="center"/>
        <w:rPr>
          <w:rFonts w:eastAsia="Times New Roman"/>
          <w:b/>
          <w:color w:val="000000"/>
          <w:sz w:val="20"/>
          <w:szCs w:val="20"/>
          <w:lang w:eastAsia="en-AU"/>
        </w:rPr>
      </w:pPr>
      <w:r w:rsidRPr="00664635">
        <w:rPr>
          <w:rFonts w:eastAsia="Times New Roman"/>
          <w:b/>
          <w:color w:val="000000"/>
          <w:sz w:val="20"/>
          <w:szCs w:val="20"/>
          <w:lang w:eastAsia="en-AU"/>
        </w:rPr>
        <w:t>All instruments appearing in this gazette are to be considered official, and obeyed as such</w:t>
      </w:r>
    </w:p>
    <w:p w14:paraId="64920074" w14:textId="77777777" w:rsidR="00664635" w:rsidRPr="00664635" w:rsidRDefault="00664635" w:rsidP="00664635">
      <w:pPr>
        <w:pBdr>
          <w:top w:val="single" w:sz="4" w:space="1" w:color="auto"/>
        </w:pBd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before="100" w:after="0" w:line="14" w:lineRule="exact"/>
        <w:jc w:val="center"/>
        <w:rPr>
          <w:rFonts w:eastAsia="Times New Roman"/>
          <w:b/>
          <w:color w:val="000000"/>
          <w:sz w:val="20"/>
          <w:szCs w:val="20"/>
          <w:lang w:eastAsia="en-AU"/>
        </w:rPr>
      </w:pPr>
    </w:p>
    <w:p w14:paraId="50285C7F" w14:textId="77777777" w:rsidR="00664635" w:rsidRPr="00664635" w:rsidRDefault="00664635" w:rsidP="00664635">
      <w:pPr>
        <w:tabs>
          <w:tab w:val="center" w:pos="4513"/>
          <w:tab w:val="right" w:pos="9026"/>
        </w:tabs>
        <w:spacing w:before="120" w:after="0"/>
        <w:jc w:val="center"/>
        <w:rPr>
          <w:szCs w:val="17"/>
        </w:rPr>
      </w:pPr>
      <w:r w:rsidRPr="00664635">
        <w:rPr>
          <w:szCs w:val="17"/>
        </w:rPr>
        <w:t xml:space="preserve">Printed and published weekly by authority of </w:t>
      </w:r>
      <w:r w:rsidRPr="00664635">
        <w:rPr>
          <w:smallCaps/>
          <w:szCs w:val="17"/>
        </w:rPr>
        <w:t xml:space="preserve">T. </w:t>
      </w:r>
      <w:proofErr w:type="spellStart"/>
      <w:r w:rsidRPr="00664635">
        <w:rPr>
          <w:smallCaps/>
          <w:szCs w:val="17"/>
        </w:rPr>
        <w:t>Foresto</w:t>
      </w:r>
      <w:proofErr w:type="spellEnd"/>
      <w:r w:rsidRPr="00664635">
        <w:rPr>
          <w:szCs w:val="17"/>
        </w:rPr>
        <w:t>, Government Printer, South Australia</w:t>
      </w:r>
    </w:p>
    <w:p w14:paraId="377165BB" w14:textId="77777777" w:rsidR="00664635" w:rsidRPr="00664635" w:rsidRDefault="00664635" w:rsidP="00664635">
      <w:pPr>
        <w:tabs>
          <w:tab w:val="center" w:pos="4513"/>
          <w:tab w:val="right" w:pos="9026"/>
        </w:tabs>
        <w:spacing w:after="0"/>
        <w:jc w:val="center"/>
        <w:rPr>
          <w:szCs w:val="17"/>
        </w:rPr>
      </w:pPr>
      <w:r w:rsidRPr="00664635">
        <w:rPr>
          <w:szCs w:val="17"/>
        </w:rPr>
        <w:t>$9.50 per issue (plus postage), $479.00 per annual subscription—GST inclusive</w:t>
      </w:r>
    </w:p>
    <w:p w14:paraId="14587880" w14:textId="77777777" w:rsidR="000163A9" w:rsidRPr="00D0446B" w:rsidRDefault="00664635" w:rsidP="00664635">
      <w:pPr>
        <w:tabs>
          <w:tab w:val="center" w:pos="4513"/>
          <w:tab w:val="right" w:pos="9026"/>
        </w:tabs>
        <w:spacing w:after="0"/>
        <w:jc w:val="center"/>
        <w:rPr>
          <w:szCs w:val="17"/>
        </w:rPr>
      </w:pPr>
      <w:r w:rsidRPr="00664635">
        <w:rPr>
          <w:szCs w:val="17"/>
        </w:rPr>
        <w:t xml:space="preserve">Online publications: </w:t>
      </w:r>
      <w:hyperlink r:id="rId29" w:history="1">
        <w:r w:rsidRPr="00664635">
          <w:rPr>
            <w:color w:val="0000FF"/>
            <w:szCs w:val="17"/>
            <w:u w:val="single"/>
          </w:rPr>
          <w:t>www.governmentgazette.sa.gov.au</w:t>
        </w:r>
      </w:hyperlink>
    </w:p>
    <w:sectPr w:rsidR="000163A9" w:rsidRPr="00D0446B" w:rsidSect="00527FB6">
      <w:headerReference w:type="even" r:id="rId30"/>
      <w:headerReference w:type="default" r:id="rId31"/>
      <w:pgSz w:w="11906" w:h="16838"/>
      <w:pgMar w:top="1673" w:right="1259" w:bottom="1559" w:left="1293" w:header="1134" w:footer="1134" w:gutter="0"/>
      <w:pgNumType w:start="3148"/>
      <w:cols w:space="2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79A71" w14:textId="77777777" w:rsidR="001B7BD2" w:rsidRDefault="001B7BD2" w:rsidP="00777F88">
      <w:pPr>
        <w:spacing w:after="0" w:line="240" w:lineRule="auto"/>
      </w:pPr>
      <w:r>
        <w:separator/>
      </w:r>
    </w:p>
  </w:endnote>
  <w:endnote w:type="continuationSeparator" w:id="0">
    <w:p w14:paraId="48F0E383" w14:textId="77777777" w:rsidR="001B7BD2" w:rsidRDefault="001B7BD2" w:rsidP="00777F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27591" w14:textId="77777777" w:rsidR="005622AC" w:rsidRPr="00D0446B" w:rsidRDefault="005622AC" w:rsidP="00D0446B">
    <w:pPr>
      <w:pStyle w:val="Footer"/>
    </w:pPr>
    <w:r w:rsidRPr="00D0446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F0CFE" w14:textId="77777777" w:rsidR="005622AC" w:rsidRPr="00144772" w:rsidRDefault="005622AC" w:rsidP="00D0446B">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line="220" w:lineRule="exact"/>
      <w:jc w:val="center"/>
      <w:rPr>
        <w:rFonts w:eastAsia="Times New Roman"/>
        <w:b/>
        <w:color w:val="000000"/>
        <w:sz w:val="20"/>
        <w:szCs w:val="20"/>
        <w:lang w:eastAsia="en-AU"/>
      </w:rPr>
    </w:pPr>
    <w:r w:rsidRPr="00144772">
      <w:rPr>
        <w:rFonts w:eastAsia="Times New Roman"/>
        <w:b/>
        <w:color w:val="000000"/>
        <w:sz w:val="20"/>
        <w:szCs w:val="20"/>
        <w:lang w:eastAsia="en-AU"/>
      </w:rPr>
      <w:t xml:space="preserve">All </w:t>
    </w:r>
    <w:r w:rsidR="00C77C39">
      <w:rPr>
        <w:rFonts w:eastAsia="Times New Roman"/>
        <w:b/>
        <w:color w:val="000000"/>
        <w:sz w:val="20"/>
        <w:szCs w:val="20"/>
        <w:lang w:eastAsia="en-AU"/>
      </w:rPr>
      <w:t>instruments</w:t>
    </w:r>
    <w:r w:rsidRPr="00144772">
      <w:rPr>
        <w:rFonts w:eastAsia="Times New Roman"/>
        <w:b/>
        <w:color w:val="000000"/>
        <w:sz w:val="20"/>
        <w:szCs w:val="20"/>
        <w:lang w:eastAsia="en-AU"/>
      </w:rPr>
      <w:t xml:space="preserve"> appearing in this gazette are to be considered official, and obeyed as such</w:t>
    </w:r>
  </w:p>
  <w:p w14:paraId="7BF22909" w14:textId="77777777" w:rsidR="005622AC" w:rsidRPr="00144772" w:rsidRDefault="005622AC" w:rsidP="00D0446B">
    <w:pPr>
      <w:pBdr>
        <w:top w:val="single" w:sz="4" w:space="1" w:color="auto"/>
      </w:pBd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before="100" w:after="0" w:line="14" w:lineRule="exact"/>
      <w:jc w:val="center"/>
      <w:rPr>
        <w:rFonts w:eastAsia="Times New Roman"/>
        <w:b/>
        <w:color w:val="000000"/>
        <w:sz w:val="20"/>
        <w:szCs w:val="20"/>
        <w:lang w:eastAsia="en-AU"/>
      </w:rPr>
    </w:pPr>
  </w:p>
  <w:p w14:paraId="141D4A63" w14:textId="77777777" w:rsidR="005622AC" w:rsidRPr="00777F88" w:rsidRDefault="005622AC" w:rsidP="00A71F02">
    <w:pPr>
      <w:pStyle w:val="Footer"/>
      <w:spacing w:before="120" w:line="170" w:lineRule="exact"/>
      <w:jc w:val="center"/>
      <w:rPr>
        <w:szCs w:val="17"/>
      </w:rPr>
    </w:pPr>
    <w:r w:rsidRPr="00777F88">
      <w:rPr>
        <w:szCs w:val="17"/>
      </w:rPr>
      <w:t xml:space="preserve">Printed and published weekly by authority of </w:t>
    </w:r>
    <w:r w:rsidR="00464A8C">
      <w:rPr>
        <w:smallCaps/>
        <w:szCs w:val="17"/>
      </w:rPr>
      <w:t xml:space="preserve">T. </w:t>
    </w:r>
    <w:proofErr w:type="spellStart"/>
    <w:r w:rsidR="00464A8C">
      <w:rPr>
        <w:smallCaps/>
        <w:szCs w:val="17"/>
      </w:rPr>
      <w:t>Foresto</w:t>
    </w:r>
    <w:proofErr w:type="spellEnd"/>
    <w:r w:rsidR="0026731F" w:rsidRPr="00732A1E">
      <w:rPr>
        <w:szCs w:val="17"/>
      </w:rPr>
      <w:t xml:space="preserve">, </w:t>
    </w:r>
    <w:r w:rsidRPr="00B33677">
      <w:rPr>
        <w:szCs w:val="17"/>
      </w:rPr>
      <w:t>Government</w:t>
    </w:r>
    <w:r w:rsidRPr="00777F88">
      <w:rPr>
        <w:szCs w:val="17"/>
      </w:rPr>
      <w:t xml:space="preserve"> Printer, South Australia</w:t>
    </w:r>
  </w:p>
  <w:p w14:paraId="42BB8537" w14:textId="77777777" w:rsidR="005622AC" w:rsidRPr="00777F88" w:rsidRDefault="00955694" w:rsidP="00D0446B">
    <w:pPr>
      <w:pStyle w:val="Footer"/>
      <w:spacing w:line="170" w:lineRule="exact"/>
      <w:jc w:val="center"/>
      <w:rPr>
        <w:szCs w:val="17"/>
      </w:rPr>
    </w:pPr>
    <w:r w:rsidRPr="000C7EA3">
      <w:rPr>
        <w:szCs w:val="17"/>
      </w:rPr>
      <w:t>$</w:t>
    </w:r>
    <w:r w:rsidR="000977F4">
      <w:rPr>
        <w:szCs w:val="17"/>
      </w:rPr>
      <w:t>10</w:t>
    </w:r>
    <w:r w:rsidR="002F59D6" w:rsidRPr="002F59D6">
      <w:rPr>
        <w:szCs w:val="17"/>
      </w:rPr>
      <w:t>.</w:t>
    </w:r>
    <w:r w:rsidR="000977F4">
      <w:rPr>
        <w:szCs w:val="17"/>
      </w:rPr>
      <w:t>8</w:t>
    </w:r>
    <w:r w:rsidR="002F59D6" w:rsidRPr="002F59D6">
      <w:rPr>
        <w:szCs w:val="17"/>
      </w:rPr>
      <w:t>0</w:t>
    </w:r>
    <w:r w:rsidR="002F59D6">
      <w:rPr>
        <w:szCs w:val="17"/>
      </w:rPr>
      <w:t xml:space="preserve"> </w:t>
    </w:r>
    <w:r w:rsidRPr="000C7EA3">
      <w:rPr>
        <w:szCs w:val="17"/>
      </w:rPr>
      <w:t>per issue (plus postage), $</w:t>
    </w:r>
    <w:r w:rsidR="000977F4">
      <w:rPr>
        <w:szCs w:val="17"/>
      </w:rPr>
      <w:t>546</w:t>
    </w:r>
    <w:r w:rsidR="002F59D6" w:rsidRPr="002F59D6">
      <w:rPr>
        <w:szCs w:val="17"/>
      </w:rPr>
      <w:t>.00</w:t>
    </w:r>
    <w:r w:rsidR="002F59D6">
      <w:rPr>
        <w:szCs w:val="17"/>
      </w:rPr>
      <w:t xml:space="preserve"> </w:t>
    </w:r>
    <w:r w:rsidRPr="000C7EA3">
      <w:rPr>
        <w:szCs w:val="17"/>
      </w:rPr>
      <w:t>per annual subscription—GST inclusive</w:t>
    </w:r>
  </w:p>
  <w:p w14:paraId="2EF2733C" w14:textId="77777777" w:rsidR="005622AC" w:rsidRPr="00D0446B" w:rsidRDefault="005622AC" w:rsidP="00D0446B">
    <w:pPr>
      <w:pStyle w:val="Footer"/>
      <w:spacing w:line="170" w:lineRule="exact"/>
      <w:jc w:val="center"/>
      <w:rPr>
        <w:szCs w:val="17"/>
      </w:rPr>
    </w:pPr>
    <w:r w:rsidRPr="00777F88">
      <w:rPr>
        <w:szCs w:val="17"/>
      </w:rPr>
      <w:t xml:space="preserve">Online publications: </w:t>
    </w:r>
    <w:hyperlink r:id="rId1" w:history="1">
      <w:r w:rsidRPr="000B6B42">
        <w:rPr>
          <w:rStyle w:val="Hyperlink"/>
          <w:szCs w:val="17"/>
        </w:rPr>
        <w:t>www.governmentgazette.sa.gov.au</w:t>
      </w:r>
    </w:hyperlink>
    <w:r>
      <w:rPr>
        <w:szCs w:val="17"/>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2A665" w14:textId="77777777" w:rsidR="005622AC" w:rsidRPr="00D0446B" w:rsidRDefault="005622AC" w:rsidP="00D0446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0F2D2" w14:textId="77777777" w:rsidR="005622AC" w:rsidRPr="00144772" w:rsidRDefault="005622AC" w:rsidP="00D0446B">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line="220" w:lineRule="exact"/>
      <w:jc w:val="center"/>
      <w:rPr>
        <w:rFonts w:eastAsia="Times New Roman"/>
        <w:b/>
        <w:color w:val="000000"/>
        <w:sz w:val="20"/>
        <w:szCs w:val="20"/>
        <w:lang w:eastAsia="en-AU"/>
      </w:rPr>
    </w:pPr>
    <w:r w:rsidRPr="00144772">
      <w:rPr>
        <w:rFonts w:eastAsia="Times New Roman"/>
        <w:b/>
        <w:color w:val="000000"/>
        <w:sz w:val="20"/>
        <w:szCs w:val="20"/>
        <w:lang w:eastAsia="en-AU"/>
      </w:rPr>
      <w:t>All public Acts appearing in this gazette are to be considered official, and obeyed as such</w:t>
    </w:r>
  </w:p>
  <w:p w14:paraId="1A1056CE" w14:textId="77777777" w:rsidR="005622AC" w:rsidRPr="00144772" w:rsidRDefault="005622AC" w:rsidP="00D0446B">
    <w:pPr>
      <w:pBdr>
        <w:top w:val="single" w:sz="4" w:space="1" w:color="auto"/>
      </w:pBd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before="100" w:after="0" w:line="14" w:lineRule="exact"/>
      <w:jc w:val="center"/>
      <w:rPr>
        <w:rFonts w:eastAsia="Times New Roman"/>
        <w:b/>
        <w:color w:val="000000"/>
        <w:sz w:val="20"/>
        <w:szCs w:val="20"/>
        <w:lang w:eastAsia="en-AU"/>
      </w:rPr>
    </w:pPr>
  </w:p>
  <w:p w14:paraId="7FDEE19E" w14:textId="77777777" w:rsidR="005622AC" w:rsidRPr="00777F88" w:rsidRDefault="005622AC" w:rsidP="00D0446B">
    <w:pPr>
      <w:pStyle w:val="Footer"/>
      <w:spacing w:before="180" w:line="170" w:lineRule="exact"/>
      <w:jc w:val="center"/>
      <w:rPr>
        <w:szCs w:val="17"/>
      </w:rPr>
    </w:pPr>
    <w:r w:rsidRPr="00777F88">
      <w:rPr>
        <w:szCs w:val="17"/>
      </w:rPr>
      <w:t xml:space="preserve">Printed and published weekly by authority of </w:t>
    </w:r>
    <w:r w:rsidRPr="00D23AB5">
      <w:rPr>
        <w:smallCaps/>
        <w:szCs w:val="17"/>
      </w:rPr>
      <w:t>S</w:t>
    </w:r>
    <w:r>
      <w:rPr>
        <w:smallCaps/>
        <w:szCs w:val="17"/>
      </w:rPr>
      <w:t>ue-Ann</w:t>
    </w:r>
    <w:r w:rsidRPr="00D23AB5">
      <w:rPr>
        <w:smallCaps/>
        <w:szCs w:val="17"/>
      </w:rPr>
      <w:t xml:space="preserve"> Charlton</w:t>
    </w:r>
    <w:r w:rsidRPr="00777F88">
      <w:rPr>
        <w:szCs w:val="17"/>
      </w:rPr>
      <w:t>, Government Printer, South Australia</w:t>
    </w:r>
  </w:p>
  <w:p w14:paraId="248260DD" w14:textId="77777777" w:rsidR="005622AC" w:rsidRPr="00777F88" w:rsidRDefault="005622AC" w:rsidP="00D0446B">
    <w:pPr>
      <w:pStyle w:val="Footer"/>
      <w:spacing w:line="170" w:lineRule="exact"/>
      <w:jc w:val="center"/>
      <w:rPr>
        <w:szCs w:val="17"/>
      </w:rPr>
    </w:pPr>
    <w:r w:rsidRPr="00777F88">
      <w:rPr>
        <w:szCs w:val="17"/>
      </w:rPr>
      <w:t>$7.21 per issue (plus postage), $361.90 per annual subscription—GST inclusive</w:t>
    </w:r>
  </w:p>
  <w:p w14:paraId="38CAB881" w14:textId="77777777" w:rsidR="005622AC" w:rsidRPr="00D0446B" w:rsidRDefault="005622AC" w:rsidP="00D0446B">
    <w:pPr>
      <w:pStyle w:val="Footer"/>
      <w:spacing w:line="170" w:lineRule="exact"/>
      <w:jc w:val="center"/>
      <w:rPr>
        <w:szCs w:val="17"/>
      </w:rPr>
    </w:pPr>
    <w:r w:rsidRPr="00777F88">
      <w:rPr>
        <w:szCs w:val="17"/>
      </w:rPr>
      <w:t xml:space="preserve">Online publications: </w:t>
    </w:r>
    <w:hyperlink r:id="rId1" w:history="1">
      <w:r w:rsidRPr="000B6B42">
        <w:rPr>
          <w:rStyle w:val="Hyperlink"/>
          <w:szCs w:val="17"/>
        </w:rPr>
        <w:t>www.governmentgazette.sa.gov.au</w:t>
      </w:r>
    </w:hyperlink>
    <w:r>
      <w:rPr>
        <w:szCs w:val="17"/>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6297B" w14:textId="77777777" w:rsidR="001B7BD2" w:rsidRDefault="001B7BD2" w:rsidP="00777F88">
      <w:pPr>
        <w:spacing w:after="0" w:line="240" w:lineRule="auto"/>
      </w:pPr>
      <w:r>
        <w:separator/>
      </w:r>
    </w:p>
  </w:footnote>
  <w:footnote w:type="continuationSeparator" w:id="0">
    <w:p w14:paraId="37AD015A" w14:textId="77777777" w:rsidR="001B7BD2" w:rsidRDefault="001B7BD2" w:rsidP="00777F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83455" w14:textId="77777777" w:rsidR="005622AC" w:rsidRPr="0034074D" w:rsidRDefault="005622AC" w:rsidP="0034074D">
    <w:pPr>
      <w:pStyle w:val="Header"/>
      <w:tabs>
        <w:tab w:val="clear" w:pos="9026"/>
        <w:tab w:val="right" w:pos="9360"/>
      </w:tabs>
      <w:spacing w:line="170" w:lineRule="exact"/>
      <w:rPr>
        <w:sz w:val="20"/>
        <w:szCs w:val="20"/>
      </w:rPr>
    </w:pPr>
    <w:r w:rsidRPr="0034074D">
      <w:rPr>
        <w:sz w:val="20"/>
        <w:szCs w:val="20"/>
      </w:rPr>
      <w:t>2</w:t>
    </w:r>
    <w:r w:rsidRPr="0034074D">
      <w:rPr>
        <w:sz w:val="20"/>
        <w:szCs w:val="20"/>
      </w:rPr>
      <w:tab/>
      <w:t>THE SOUTH AUSTRALIAN GOVERNMENT GAZETTE</w:t>
    </w:r>
    <w:r w:rsidRPr="0034074D">
      <w:rPr>
        <w:sz w:val="20"/>
        <w:szCs w:val="20"/>
      </w:rPr>
      <w:tab/>
    </w:r>
    <w:r>
      <w:rPr>
        <w:sz w:val="20"/>
        <w:szCs w:val="20"/>
      </w:rPr>
      <w:t>22 March</w:t>
    </w:r>
    <w:r w:rsidRPr="0034074D">
      <w:rPr>
        <w:sz w:val="20"/>
        <w:szCs w:val="20"/>
      </w:rPr>
      <w:t xml:space="preserve"> 2017</w:t>
    </w:r>
  </w:p>
  <w:p w14:paraId="191C9698" w14:textId="77777777" w:rsidR="005622AC" w:rsidRPr="0034074D" w:rsidRDefault="005622AC" w:rsidP="0034074D">
    <w:pPr>
      <w:pStyle w:val="Header"/>
      <w:pBdr>
        <w:top w:val="single" w:sz="4" w:space="1" w:color="auto"/>
      </w:pBdr>
      <w:tabs>
        <w:tab w:val="clear" w:pos="9026"/>
        <w:tab w:val="right" w:pos="9360"/>
      </w:tabs>
      <w:spacing w:before="100" w:line="14" w:lineRule="exact"/>
      <w:jc w:val="center"/>
      <w:rPr>
        <w:sz w:val="20"/>
        <w:szCs w:val="20"/>
      </w:rPr>
    </w:pPr>
  </w:p>
  <w:p w14:paraId="78CA067A" w14:textId="77777777" w:rsidR="005622AC" w:rsidRPr="0034074D" w:rsidRDefault="005622AC" w:rsidP="0034074D">
    <w:pPr>
      <w:pStyle w:val="Header"/>
      <w:spacing w:line="170" w:lineRule="exact"/>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E56AB" w14:textId="77777777" w:rsidR="005622AC" w:rsidRPr="00DA30CF" w:rsidRDefault="005622AC" w:rsidP="00DA30CF">
    <w:pPr>
      <w:pStyle w:val="Header"/>
      <w:spacing w:line="170" w:lineRule="exact"/>
      <w:rPr>
        <w:szCs w:val="17"/>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5628F" w14:textId="77777777" w:rsidR="005622AC" w:rsidRPr="0034074D" w:rsidRDefault="005622AC" w:rsidP="0034074D">
    <w:pPr>
      <w:pStyle w:val="Header"/>
      <w:tabs>
        <w:tab w:val="clear" w:pos="9026"/>
        <w:tab w:val="right" w:pos="9360"/>
      </w:tabs>
      <w:spacing w:line="170" w:lineRule="exact"/>
      <w:rPr>
        <w:sz w:val="20"/>
        <w:szCs w:val="20"/>
      </w:rPr>
    </w:pPr>
    <w:r w:rsidRPr="0034074D">
      <w:rPr>
        <w:sz w:val="20"/>
        <w:szCs w:val="20"/>
      </w:rPr>
      <w:t>2</w:t>
    </w:r>
    <w:r w:rsidRPr="0034074D">
      <w:rPr>
        <w:sz w:val="20"/>
        <w:szCs w:val="20"/>
      </w:rPr>
      <w:tab/>
      <w:t>THE SOUTH AUSTRALIAN GOVERNMENT GAZETTE</w:t>
    </w:r>
    <w:r w:rsidRPr="0034074D">
      <w:rPr>
        <w:sz w:val="20"/>
        <w:szCs w:val="20"/>
      </w:rPr>
      <w:tab/>
    </w:r>
    <w:r>
      <w:rPr>
        <w:sz w:val="20"/>
        <w:szCs w:val="20"/>
      </w:rPr>
      <w:t>22 March</w:t>
    </w:r>
    <w:r w:rsidRPr="0034074D">
      <w:rPr>
        <w:sz w:val="20"/>
        <w:szCs w:val="20"/>
      </w:rPr>
      <w:t xml:space="preserve"> 2017</w:t>
    </w:r>
  </w:p>
  <w:p w14:paraId="2A52E3E3" w14:textId="77777777" w:rsidR="005622AC" w:rsidRPr="0034074D" w:rsidRDefault="005622AC" w:rsidP="0034074D">
    <w:pPr>
      <w:pStyle w:val="Header"/>
      <w:pBdr>
        <w:top w:val="single" w:sz="4" w:space="1" w:color="auto"/>
      </w:pBdr>
      <w:tabs>
        <w:tab w:val="clear" w:pos="9026"/>
        <w:tab w:val="right" w:pos="9360"/>
      </w:tabs>
      <w:spacing w:before="100" w:line="14" w:lineRule="exact"/>
      <w:jc w:val="center"/>
      <w:rPr>
        <w:sz w:val="20"/>
        <w:szCs w:val="20"/>
      </w:rPr>
    </w:pPr>
  </w:p>
  <w:p w14:paraId="48FD506F" w14:textId="77777777" w:rsidR="005622AC" w:rsidRPr="0034074D" w:rsidRDefault="005622AC" w:rsidP="0034074D">
    <w:pPr>
      <w:pStyle w:val="Header"/>
      <w:spacing w:line="170" w:lineRule="exact"/>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83A39" w14:textId="77777777" w:rsidR="005622AC" w:rsidRPr="00DA30CF" w:rsidRDefault="005622AC" w:rsidP="00DA30CF">
    <w:pPr>
      <w:pStyle w:val="Header"/>
      <w:spacing w:line="170" w:lineRule="exact"/>
      <w:rPr>
        <w:szCs w:val="17"/>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55024" w14:textId="5FA8BBC2" w:rsidR="00C25241" w:rsidRDefault="006A510F" w:rsidP="0049287C">
    <w:pPr>
      <w:pBdr>
        <w:bottom w:val="single" w:sz="4" w:space="3" w:color="auto"/>
      </w:pBdr>
      <w:tabs>
        <w:tab w:val="center" w:pos="4678"/>
        <w:tab w:val="right" w:pos="9356"/>
      </w:tabs>
      <w:spacing w:after="0" w:line="240" w:lineRule="auto"/>
      <w:jc w:val="left"/>
      <w:rPr>
        <w:rFonts w:eastAsia="Times New Roman"/>
        <w:sz w:val="21"/>
        <w:szCs w:val="21"/>
      </w:rPr>
    </w:pPr>
    <w:r>
      <w:rPr>
        <w:rFonts w:eastAsia="Times New Roman"/>
        <w:sz w:val="21"/>
        <w:szCs w:val="21"/>
      </w:rPr>
      <w:t xml:space="preserve">No. </w:t>
    </w:r>
    <w:r w:rsidR="0049694A">
      <w:rPr>
        <w:rFonts w:eastAsia="Times New Roman"/>
        <w:sz w:val="21"/>
        <w:szCs w:val="21"/>
      </w:rPr>
      <w:t>60</w:t>
    </w:r>
    <w:r>
      <w:rPr>
        <w:rFonts w:eastAsia="Times New Roman"/>
        <w:sz w:val="21"/>
        <w:szCs w:val="21"/>
      </w:rPr>
      <w:t xml:space="preserve"> p. </w:t>
    </w:r>
    <w:r w:rsidR="00C25241" w:rsidRPr="00C25241">
      <w:rPr>
        <w:rFonts w:eastAsia="Times New Roman"/>
        <w:sz w:val="21"/>
        <w:szCs w:val="21"/>
      </w:rPr>
      <w:fldChar w:fldCharType="begin"/>
    </w:r>
    <w:r w:rsidR="00C25241" w:rsidRPr="00C25241">
      <w:rPr>
        <w:rFonts w:eastAsia="Times New Roman"/>
        <w:sz w:val="21"/>
        <w:szCs w:val="21"/>
      </w:rPr>
      <w:instrText xml:space="preserve"> PAGE   \* MERGEFORMAT </w:instrText>
    </w:r>
    <w:r w:rsidR="00C25241" w:rsidRPr="00C25241">
      <w:rPr>
        <w:rFonts w:eastAsia="Times New Roman"/>
        <w:sz w:val="21"/>
        <w:szCs w:val="21"/>
      </w:rPr>
      <w:fldChar w:fldCharType="separate"/>
    </w:r>
    <w:r w:rsidR="00955694">
      <w:rPr>
        <w:rFonts w:eastAsia="Times New Roman"/>
        <w:noProof/>
        <w:sz w:val="21"/>
        <w:szCs w:val="21"/>
      </w:rPr>
      <w:t>8</w:t>
    </w:r>
    <w:r w:rsidR="00C25241" w:rsidRPr="00C25241">
      <w:rPr>
        <w:rFonts w:eastAsia="Times New Roman"/>
        <w:noProof/>
        <w:sz w:val="21"/>
        <w:szCs w:val="21"/>
      </w:rPr>
      <w:fldChar w:fldCharType="end"/>
    </w:r>
    <w:r w:rsidR="00C25241" w:rsidRPr="00C25241">
      <w:rPr>
        <w:rFonts w:eastAsia="Times New Roman"/>
        <w:sz w:val="21"/>
        <w:szCs w:val="21"/>
      </w:rPr>
      <w:tab/>
    </w:r>
    <w:r w:rsidR="00AD71CC" w:rsidRPr="00AD71CC">
      <w:rPr>
        <w:rFonts w:eastAsia="Times New Roman"/>
        <w:smallCaps/>
        <w:sz w:val="21"/>
        <w:szCs w:val="21"/>
      </w:rPr>
      <w:t>The South Australian Government Gazette</w:t>
    </w:r>
    <w:r w:rsidR="00C25241" w:rsidRPr="00C25241">
      <w:rPr>
        <w:rFonts w:eastAsia="Times New Roman"/>
        <w:sz w:val="21"/>
        <w:szCs w:val="21"/>
      </w:rPr>
      <w:tab/>
    </w:r>
    <w:r w:rsidR="00527FB6">
      <w:rPr>
        <w:rFonts w:eastAsia="Times New Roman"/>
        <w:sz w:val="21"/>
        <w:szCs w:val="21"/>
      </w:rPr>
      <w:t>8</w:t>
    </w:r>
    <w:r w:rsidR="00A55207">
      <w:rPr>
        <w:rFonts w:eastAsia="Times New Roman"/>
        <w:sz w:val="21"/>
        <w:szCs w:val="21"/>
      </w:rPr>
      <w:t xml:space="preserve"> </w:t>
    </w:r>
    <w:r w:rsidR="00527FB6">
      <w:rPr>
        <w:rFonts w:eastAsia="Times New Roman"/>
        <w:sz w:val="21"/>
        <w:szCs w:val="21"/>
      </w:rPr>
      <w:t>October</w:t>
    </w:r>
    <w:r w:rsidR="00C9018A" w:rsidRPr="00C9018A">
      <w:rPr>
        <w:rFonts w:eastAsia="Times New Roman"/>
        <w:sz w:val="21"/>
        <w:szCs w:val="21"/>
      </w:rPr>
      <w:t xml:space="preserve"> 20</w:t>
    </w:r>
    <w:r>
      <w:rPr>
        <w:rFonts w:eastAsia="Times New Roman"/>
        <w:sz w:val="21"/>
        <w:szCs w:val="21"/>
      </w:rPr>
      <w:t>2</w:t>
    </w:r>
    <w:r w:rsidR="00527FB6">
      <w:rPr>
        <w:rFonts w:eastAsia="Times New Roman"/>
        <w:sz w:val="21"/>
        <w:szCs w:val="21"/>
      </w:rPr>
      <w:t>6</w:t>
    </w:r>
  </w:p>
  <w:p w14:paraId="1D903EA9" w14:textId="77777777" w:rsidR="0049287C" w:rsidRPr="0049287C" w:rsidRDefault="0049287C" w:rsidP="0049287C">
    <w:pPr>
      <w:pStyle w:val="Header"/>
      <w:rPr>
        <w:sz w:val="21"/>
        <w:szCs w:val="21"/>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B401D" w14:textId="3014C3CA" w:rsidR="00C25241" w:rsidRPr="00C25241" w:rsidRDefault="009E6292" w:rsidP="00974E27">
    <w:pPr>
      <w:pBdr>
        <w:bottom w:val="single" w:sz="4" w:space="3" w:color="auto"/>
      </w:pBdr>
      <w:tabs>
        <w:tab w:val="center" w:pos="4678"/>
        <w:tab w:val="right" w:pos="9356"/>
      </w:tabs>
      <w:spacing w:after="0" w:line="240" w:lineRule="auto"/>
      <w:jc w:val="left"/>
      <w:rPr>
        <w:rFonts w:eastAsia="Times New Roman"/>
        <w:sz w:val="21"/>
        <w:szCs w:val="21"/>
      </w:rPr>
    </w:pPr>
    <w:r>
      <w:rPr>
        <w:rFonts w:eastAsia="Times New Roman"/>
        <w:sz w:val="21"/>
        <w:szCs w:val="21"/>
      </w:rPr>
      <w:t>8</w:t>
    </w:r>
    <w:r w:rsidR="00A55207" w:rsidRPr="00A55207">
      <w:rPr>
        <w:rFonts w:eastAsia="Times New Roman"/>
        <w:sz w:val="21"/>
        <w:szCs w:val="21"/>
      </w:rPr>
      <w:t xml:space="preserve"> </w:t>
    </w:r>
    <w:r>
      <w:rPr>
        <w:rFonts w:eastAsia="Times New Roman"/>
        <w:sz w:val="21"/>
        <w:szCs w:val="21"/>
      </w:rPr>
      <w:t>October</w:t>
    </w:r>
    <w:r w:rsidR="00A55207" w:rsidRPr="00A55207">
      <w:rPr>
        <w:rFonts w:eastAsia="Times New Roman"/>
        <w:sz w:val="21"/>
        <w:szCs w:val="21"/>
      </w:rPr>
      <w:t xml:space="preserve"> 20</w:t>
    </w:r>
    <w:r w:rsidR="006A510F">
      <w:rPr>
        <w:rFonts w:eastAsia="Times New Roman"/>
        <w:sz w:val="21"/>
        <w:szCs w:val="21"/>
      </w:rPr>
      <w:t>2</w:t>
    </w:r>
    <w:r>
      <w:rPr>
        <w:rFonts w:eastAsia="Times New Roman"/>
        <w:sz w:val="21"/>
        <w:szCs w:val="21"/>
      </w:rPr>
      <w:t>6</w:t>
    </w:r>
    <w:r w:rsidR="00C25241" w:rsidRPr="00C25241">
      <w:rPr>
        <w:rFonts w:eastAsia="Times New Roman"/>
        <w:sz w:val="21"/>
        <w:szCs w:val="21"/>
      </w:rPr>
      <w:tab/>
    </w:r>
    <w:r w:rsidR="00AD71CC" w:rsidRPr="00AD71CC">
      <w:rPr>
        <w:rFonts w:eastAsia="Times New Roman"/>
        <w:smallCaps/>
        <w:sz w:val="21"/>
        <w:szCs w:val="21"/>
      </w:rPr>
      <w:t>The South Australian Government Gazette</w:t>
    </w:r>
    <w:r w:rsidR="00C25241" w:rsidRPr="00C25241">
      <w:rPr>
        <w:rFonts w:eastAsia="Times New Roman"/>
        <w:sz w:val="21"/>
        <w:szCs w:val="21"/>
      </w:rPr>
      <w:tab/>
    </w:r>
    <w:r w:rsidR="00C77C39">
      <w:rPr>
        <w:rFonts w:eastAsia="Times New Roman"/>
        <w:sz w:val="21"/>
        <w:szCs w:val="21"/>
      </w:rPr>
      <w:t xml:space="preserve">No. </w:t>
    </w:r>
    <w:r>
      <w:rPr>
        <w:rFonts w:eastAsia="Times New Roman"/>
        <w:sz w:val="21"/>
        <w:szCs w:val="21"/>
      </w:rPr>
      <w:t>60</w:t>
    </w:r>
    <w:r w:rsidR="006A510F">
      <w:rPr>
        <w:rFonts w:eastAsia="Times New Roman"/>
        <w:sz w:val="21"/>
        <w:szCs w:val="21"/>
      </w:rPr>
      <w:t xml:space="preserve"> p. </w:t>
    </w:r>
    <w:r w:rsidR="00C25241" w:rsidRPr="00C25241">
      <w:rPr>
        <w:rFonts w:eastAsia="Times New Roman"/>
        <w:sz w:val="21"/>
        <w:szCs w:val="21"/>
      </w:rPr>
      <w:fldChar w:fldCharType="begin"/>
    </w:r>
    <w:r w:rsidR="00C25241" w:rsidRPr="00C25241">
      <w:rPr>
        <w:rFonts w:eastAsia="Times New Roman"/>
        <w:sz w:val="21"/>
        <w:szCs w:val="21"/>
      </w:rPr>
      <w:instrText xml:space="preserve"> PAGE   \* MERGEFORMAT </w:instrText>
    </w:r>
    <w:r w:rsidR="00C25241" w:rsidRPr="00C25241">
      <w:rPr>
        <w:rFonts w:eastAsia="Times New Roman"/>
        <w:sz w:val="21"/>
        <w:szCs w:val="21"/>
      </w:rPr>
      <w:fldChar w:fldCharType="separate"/>
    </w:r>
    <w:r w:rsidR="00955694">
      <w:rPr>
        <w:rFonts w:eastAsia="Times New Roman"/>
        <w:noProof/>
        <w:sz w:val="21"/>
        <w:szCs w:val="21"/>
      </w:rPr>
      <w:t>9</w:t>
    </w:r>
    <w:r w:rsidR="00C25241" w:rsidRPr="00C25241">
      <w:rPr>
        <w:rFonts w:eastAsia="Times New Roman"/>
        <w:noProof/>
        <w:sz w:val="21"/>
        <w:szCs w:val="21"/>
      </w:rPr>
      <w:fldChar w:fldCharType="end"/>
    </w:r>
  </w:p>
  <w:p w14:paraId="6BA76230" w14:textId="77777777" w:rsidR="005622AC" w:rsidRPr="00C25241" w:rsidRDefault="005622AC">
    <w:pPr>
      <w:pStyle w:val="Header"/>
      <w:rPr>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7F4DA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B40078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A1859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A347D1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1E03A2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D1CD7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01ADE3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9EF71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41C685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A8CBEB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A47557"/>
    <w:multiLevelType w:val="hybridMultilevel"/>
    <w:tmpl w:val="6BDA09A4"/>
    <w:lvl w:ilvl="0" w:tplc="0C090019">
      <w:start w:val="1"/>
      <w:numFmt w:val="lowerLetter"/>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7823FFB"/>
    <w:multiLevelType w:val="singleLevel"/>
    <w:tmpl w:val="0C09000F"/>
    <w:lvl w:ilvl="0">
      <w:start w:val="1"/>
      <w:numFmt w:val="decimal"/>
      <w:lvlText w:val="%1."/>
      <w:lvlJc w:val="left"/>
      <w:pPr>
        <w:tabs>
          <w:tab w:val="num" w:pos="360"/>
        </w:tabs>
        <w:ind w:left="360" w:hanging="360"/>
      </w:pPr>
    </w:lvl>
  </w:abstractNum>
  <w:abstractNum w:abstractNumId="12" w15:restartNumberingAfterBreak="0">
    <w:nsid w:val="10CD2EA6"/>
    <w:multiLevelType w:val="hybridMultilevel"/>
    <w:tmpl w:val="108E778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13722EB"/>
    <w:multiLevelType w:val="hybridMultilevel"/>
    <w:tmpl w:val="B9B2608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16341C7"/>
    <w:multiLevelType w:val="multilevel"/>
    <w:tmpl w:val="071ABE9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1AB721A4"/>
    <w:multiLevelType w:val="hybridMultilevel"/>
    <w:tmpl w:val="D9CAA6E2"/>
    <w:lvl w:ilvl="0" w:tplc="0C09000F">
      <w:start w:val="6"/>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1D395B90"/>
    <w:multiLevelType w:val="multilevel"/>
    <w:tmpl w:val="C142B3CE"/>
    <w:lvl w:ilvl="0">
      <w:start w:val="1"/>
      <w:numFmt w:val="decimal"/>
      <w:lvlText w:val="%1."/>
      <w:lvlJc w:val="left"/>
      <w:pPr>
        <w:ind w:left="717" w:hanging="360"/>
      </w:pPr>
      <w:rPr>
        <w:rFonts w:hint="default"/>
      </w:rPr>
    </w:lvl>
    <w:lvl w:ilvl="1">
      <w:start w:val="1"/>
      <w:numFmt w:val="decimal"/>
      <w:isLgl/>
      <w:lvlText w:val="%1.%2"/>
      <w:lvlJc w:val="left"/>
      <w:pPr>
        <w:ind w:left="1437" w:hanging="720"/>
      </w:pPr>
      <w:rPr>
        <w:rFonts w:hint="default"/>
      </w:rPr>
    </w:lvl>
    <w:lvl w:ilvl="2">
      <w:start w:val="1"/>
      <w:numFmt w:val="decimal"/>
      <w:isLgl/>
      <w:lvlText w:val="%1.%2.%3"/>
      <w:lvlJc w:val="left"/>
      <w:pPr>
        <w:ind w:left="1797" w:hanging="720"/>
      </w:pPr>
      <w:rPr>
        <w:rFonts w:hint="default"/>
      </w:rPr>
    </w:lvl>
    <w:lvl w:ilvl="3">
      <w:start w:val="1"/>
      <w:numFmt w:val="decimal"/>
      <w:isLgl/>
      <w:lvlText w:val="%1.%2.%3.%4"/>
      <w:lvlJc w:val="left"/>
      <w:pPr>
        <w:ind w:left="2157" w:hanging="720"/>
      </w:pPr>
      <w:rPr>
        <w:rFonts w:hint="default"/>
      </w:rPr>
    </w:lvl>
    <w:lvl w:ilvl="4">
      <w:start w:val="1"/>
      <w:numFmt w:val="decimal"/>
      <w:isLgl/>
      <w:lvlText w:val="%1.%2.%3.%4.%5"/>
      <w:lvlJc w:val="left"/>
      <w:pPr>
        <w:ind w:left="2877" w:hanging="1080"/>
      </w:pPr>
      <w:rPr>
        <w:rFonts w:hint="default"/>
      </w:rPr>
    </w:lvl>
    <w:lvl w:ilvl="5">
      <w:start w:val="1"/>
      <w:numFmt w:val="decimal"/>
      <w:isLgl/>
      <w:lvlText w:val="%1.%2.%3.%4.%5.%6"/>
      <w:lvlJc w:val="left"/>
      <w:pPr>
        <w:ind w:left="3237" w:hanging="1080"/>
      </w:pPr>
      <w:rPr>
        <w:rFonts w:hint="default"/>
      </w:rPr>
    </w:lvl>
    <w:lvl w:ilvl="6">
      <w:start w:val="1"/>
      <w:numFmt w:val="decimal"/>
      <w:isLgl/>
      <w:lvlText w:val="%1.%2.%3.%4.%5.%6.%7"/>
      <w:lvlJc w:val="left"/>
      <w:pPr>
        <w:ind w:left="3957" w:hanging="1440"/>
      </w:pPr>
      <w:rPr>
        <w:rFonts w:hint="default"/>
      </w:rPr>
    </w:lvl>
    <w:lvl w:ilvl="7">
      <w:start w:val="1"/>
      <w:numFmt w:val="decimal"/>
      <w:isLgl/>
      <w:lvlText w:val="%1.%2.%3.%4.%5.%6.%7.%8"/>
      <w:lvlJc w:val="left"/>
      <w:pPr>
        <w:ind w:left="4317" w:hanging="1440"/>
      </w:pPr>
      <w:rPr>
        <w:rFonts w:hint="default"/>
      </w:rPr>
    </w:lvl>
    <w:lvl w:ilvl="8">
      <w:start w:val="1"/>
      <w:numFmt w:val="decimal"/>
      <w:isLgl/>
      <w:lvlText w:val="%1.%2.%3.%4.%5.%6.%7.%8.%9"/>
      <w:lvlJc w:val="left"/>
      <w:pPr>
        <w:ind w:left="5037" w:hanging="1800"/>
      </w:pPr>
      <w:rPr>
        <w:rFonts w:hint="default"/>
      </w:rPr>
    </w:lvl>
  </w:abstractNum>
  <w:abstractNum w:abstractNumId="17" w15:restartNumberingAfterBreak="0">
    <w:nsid w:val="1E4A29D6"/>
    <w:multiLevelType w:val="multilevel"/>
    <w:tmpl w:val="5302FEF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bullet"/>
      <w:lvlText w:val=""/>
      <w:lvlJc w:val="left"/>
      <w:pPr>
        <w:ind w:left="2160" w:hanging="1080"/>
      </w:pPr>
      <w:rPr>
        <w:rFonts w:ascii="Symbol" w:hAnsi="Symbol"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1E7C21A0"/>
    <w:multiLevelType w:val="hybridMultilevel"/>
    <w:tmpl w:val="F2B00D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1F554828"/>
    <w:multiLevelType w:val="hybridMultilevel"/>
    <w:tmpl w:val="0ED2FD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65E2095"/>
    <w:multiLevelType w:val="hybridMultilevel"/>
    <w:tmpl w:val="994A372A"/>
    <w:lvl w:ilvl="0" w:tplc="19CE78DE">
      <w:start w:val="5"/>
      <w:numFmt w:val="decimal"/>
      <w:lvlText w:val="(%1)"/>
      <w:lvlJc w:val="left"/>
      <w:pPr>
        <w:ind w:left="2280" w:hanging="360"/>
      </w:pPr>
      <w:rPr>
        <w:rFonts w:hint="default"/>
      </w:r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21" w15:restartNumberingAfterBreak="0">
    <w:nsid w:val="2A2039A8"/>
    <w:multiLevelType w:val="hybridMultilevel"/>
    <w:tmpl w:val="26D4D8F4"/>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2" w15:restartNumberingAfterBreak="0">
    <w:nsid w:val="37AB5E3A"/>
    <w:multiLevelType w:val="hybridMultilevel"/>
    <w:tmpl w:val="DD9AE26E"/>
    <w:lvl w:ilvl="0" w:tplc="94CA7E30">
      <w:start w:val="1"/>
      <w:numFmt w:val="decimal"/>
      <w:lvlText w:val="(%1)"/>
      <w:lvlJc w:val="left"/>
      <w:pPr>
        <w:ind w:left="1629" w:hanging="360"/>
      </w:pPr>
      <w:rPr>
        <w:rFonts w:hint="default"/>
      </w:rPr>
    </w:lvl>
    <w:lvl w:ilvl="1" w:tplc="04090019" w:tentative="1">
      <w:start w:val="1"/>
      <w:numFmt w:val="lowerLetter"/>
      <w:lvlText w:val="%2."/>
      <w:lvlJc w:val="left"/>
      <w:pPr>
        <w:ind w:left="2349" w:hanging="360"/>
      </w:pPr>
    </w:lvl>
    <w:lvl w:ilvl="2" w:tplc="0409001B" w:tentative="1">
      <w:start w:val="1"/>
      <w:numFmt w:val="lowerRoman"/>
      <w:lvlText w:val="%3."/>
      <w:lvlJc w:val="right"/>
      <w:pPr>
        <w:ind w:left="3069" w:hanging="180"/>
      </w:pPr>
    </w:lvl>
    <w:lvl w:ilvl="3" w:tplc="0409000F" w:tentative="1">
      <w:start w:val="1"/>
      <w:numFmt w:val="decimal"/>
      <w:lvlText w:val="%4."/>
      <w:lvlJc w:val="left"/>
      <w:pPr>
        <w:ind w:left="3789" w:hanging="360"/>
      </w:pPr>
    </w:lvl>
    <w:lvl w:ilvl="4" w:tplc="04090019" w:tentative="1">
      <w:start w:val="1"/>
      <w:numFmt w:val="lowerLetter"/>
      <w:lvlText w:val="%5."/>
      <w:lvlJc w:val="left"/>
      <w:pPr>
        <w:ind w:left="4509" w:hanging="360"/>
      </w:pPr>
    </w:lvl>
    <w:lvl w:ilvl="5" w:tplc="0409001B" w:tentative="1">
      <w:start w:val="1"/>
      <w:numFmt w:val="lowerRoman"/>
      <w:lvlText w:val="%6."/>
      <w:lvlJc w:val="right"/>
      <w:pPr>
        <w:ind w:left="5229" w:hanging="180"/>
      </w:pPr>
    </w:lvl>
    <w:lvl w:ilvl="6" w:tplc="0409000F" w:tentative="1">
      <w:start w:val="1"/>
      <w:numFmt w:val="decimal"/>
      <w:lvlText w:val="%7."/>
      <w:lvlJc w:val="left"/>
      <w:pPr>
        <w:ind w:left="5949" w:hanging="360"/>
      </w:pPr>
    </w:lvl>
    <w:lvl w:ilvl="7" w:tplc="04090019" w:tentative="1">
      <w:start w:val="1"/>
      <w:numFmt w:val="lowerLetter"/>
      <w:lvlText w:val="%8."/>
      <w:lvlJc w:val="left"/>
      <w:pPr>
        <w:ind w:left="6669" w:hanging="360"/>
      </w:pPr>
    </w:lvl>
    <w:lvl w:ilvl="8" w:tplc="0409001B" w:tentative="1">
      <w:start w:val="1"/>
      <w:numFmt w:val="lowerRoman"/>
      <w:lvlText w:val="%9."/>
      <w:lvlJc w:val="right"/>
      <w:pPr>
        <w:ind w:left="7389" w:hanging="180"/>
      </w:pPr>
    </w:lvl>
  </w:abstractNum>
  <w:abstractNum w:abstractNumId="23" w15:restartNumberingAfterBreak="0">
    <w:nsid w:val="3D3A0EF5"/>
    <w:multiLevelType w:val="hybridMultilevel"/>
    <w:tmpl w:val="95205794"/>
    <w:lvl w:ilvl="0" w:tplc="BE80ED10">
      <w:numFmt w:val="bullet"/>
      <w:lvlText w:val="•"/>
      <w:lvlJc w:val="left"/>
      <w:pPr>
        <w:ind w:left="1635" w:hanging="360"/>
      </w:pPr>
      <w:rPr>
        <w:rFonts w:ascii="Times New Roman" w:eastAsia="Calibri" w:hAnsi="Times New Roman" w:cs="Times New Roman" w:hint="default"/>
      </w:rPr>
    </w:lvl>
    <w:lvl w:ilvl="1" w:tplc="0C090003" w:tentative="1">
      <w:start w:val="1"/>
      <w:numFmt w:val="bullet"/>
      <w:lvlText w:val="o"/>
      <w:lvlJc w:val="left"/>
      <w:pPr>
        <w:ind w:left="2355" w:hanging="360"/>
      </w:pPr>
      <w:rPr>
        <w:rFonts w:ascii="Courier New" w:hAnsi="Courier New" w:cs="Courier New" w:hint="default"/>
      </w:rPr>
    </w:lvl>
    <w:lvl w:ilvl="2" w:tplc="0C090005" w:tentative="1">
      <w:start w:val="1"/>
      <w:numFmt w:val="bullet"/>
      <w:lvlText w:val=""/>
      <w:lvlJc w:val="left"/>
      <w:pPr>
        <w:ind w:left="3075" w:hanging="360"/>
      </w:pPr>
      <w:rPr>
        <w:rFonts w:ascii="Wingdings" w:hAnsi="Wingdings" w:hint="default"/>
      </w:rPr>
    </w:lvl>
    <w:lvl w:ilvl="3" w:tplc="0C090001" w:tentative="1">
      <w:start w:val="1"/>
      <w:numFmt w:val="bullet"/>
      <w:lvlText w:val=""/>
      <w:lvlJc w:val="left"/>
      <w:pPr>
        <w:ind w:left="3795" w:hanging="360"/>
      </w:pPr>
      <w:rPr>
        <w:rFonts w:ascii="Symbol" w:hAnsi="Symbol" w:hint="default"/>
      </w:rPr>
    </w:lvl>
    <w:lvl w:ilvl="4" w:tplc="0C090003" w:tentative="1">
      <w:start w:val="1"/>
      <w:numFmt w:val="bullet"/>
      <w:lvlText w:val="o"/>
      <w:lvlJc w:val="left"/>
      <w:pPr>
        <w:ind w:left="4515" w:hanging="360"/>
      </w:pPr>
      <w:rPr>
        <w:rFonts w:ascii="Courier New" w:hAnsi="Courier New" w:cs="Courier New" w:hint="default"/>
      </w:rPr>
    </w:lvl>
    <w:lvl w:ilvl="5" w:tplc="0C090005" w:tentative="1">
      <w:start w:val="1"/>
      <w:numFmt w:val="bullet"/>
      <w:lvlText w:val=""/>
      <w:lvlJc w:val="left"/>
      <w:pPr>
        <w:ind w:left="5235" w:hanging="360"/>
      </w:pPr>
      <w:rPr>
        <w:rFonts w:ascii="Wingdings" w:hAnsi="Wingdings" w:hint="default"/>
      </w:rPr>
    </w:lvl>
    <w:lvl w:ilvl="6" w:tplc="0C090001" w:tentative="1">
      <w:start w:val="1"/>
      <w:numFmt w:val="bullet"/>
      <w:lvlText w:val=""/>
      <w:lvlJc w:val="left"/>
      <w:pPr>
        <w:ind w:left="5955" w:hanging="360"/>
      </w:pPr>
      <w:rPr>
        <w:rFonts w:ascii="Symbol" w:hAnsi="Symbol" w:hint="default"/>
      </w:rPr>
    </w:lvl>
    <w:lvl w:ilvl="7" w:tplc="0C090003" w:tentative="1">
      <w:start w:val="1"/>
      <w:numFmt w:val="bullet"/>
      <w:lvlText w:val="o"/>
      <w:lvlJc w:val="left"/>
      <w:pPr>
        <w:ind w:left="6675" w:hanging="360"/>
      </w:pPr>
      <w:rPr>
        <w:rFonts w:ascii="Courier New" w:hAnsi="Courier New" w:cs="Courier New" w:hint="default"/>
      </w:rPr>
    </w:lvl>
    <w:lvl w:ilvl="8" w:tplc="0C090005" w:tentative="1">
      <w:start w:val="1"/>
      <w:numFmt w:val="bullet"/>
      <w:lvlText w:val=""/>
      <w:lvlJc w:val="left"/>
      <w:pPr>
        <w:ind w:left="7395" w:hanging="360"/>
      </w:pPr>
      <w:rPr>
        <w:rFonts w:ascii="Wingdings" w:hAnsi="Wingdings" w:hint="default"/>
      </w:rPr>
    </w:lvl>
  </w:abstractNum>
  <w:abstractNum w:abstractNumId="24" w15:restartNumberingAfterBreak="0">
    <w:nsid w:val="3F805327"/>
    <w:multiLevelType w:val="hybridMultilevel"/>
    <w:tmpl w:val="9BC8B390"/>
    <w:lvl w:ilvl="0" w:tplc="0C090015">
      <w:start w:val="1"/>
      <w:numFmt w:val="upperLetter"/>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25" w15:restartNumberingAfterBreak="0">
    <w:nsid w:val="499D4E53"/>
    <w:multiLevelType w:val="hybridMultilevel"/>
    <w:tmpl w:val="3078BF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DB13E83"/>
    <w:multiLevelType w:val="hybridMultilevel"/>
    <w:tmpl w:val="F17E35D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7" w15:restartNumberingAfterBreak="0">
    <w:nsid w:val="4E3E6976"/>
    <w:multiLevelType w:val="hybridMultilevel"/>
    <w:tmpl w:val="03620BA0"/>
    <w:lvl w:ilvl="0" w:tplc="0C090001">
      <w:start w:val="1"/>
      <w:numFmt w:val="bullet"/>
      <w:lvlText w:val=""/>
      <w:lvlJc w:val="left"/>
      <w:pPr>
        <w:ind w:left="1635" w:hanging="360"/>
      </w:pPr>
      <w:rPr>
        <w:rFonts w:ascii="Symbol" w:hAnsi="Symbol" w:hint="default"/>
      </w:rPr>
    </w:lvl>
    <w:lvl w:ilvl="1" w:tplc="0C090003" w:tentative="1">
      <w:start w:val="1"/>
      <w:numFmt w:val="bullet"/>
      <w:lvlText w:val="o"/>
      <w:lvlJc w:val="left"/>
      <w:pPr>
        <w:ind w:left="2355" w:hanging="360"/>
      </w:pPr>
      <w:rPr>
        <w:rFonts w:ascii="Courier New" w:hAnsi="Courier New" w:cs="Courier New" w:hint="default"/>
      </w:rPr>
    </w:lvl>
    <w:lvl w:ilvl="2" w:tplc="0C090005" w:tentative="1">
      <w:start w:val="1"/>
      <w:numFmt w:val="bullet"/>
      <w:lvlText w:val=""/>
      <w:lvlJc w:val="left"/>
      <w:pPr>
        <w:ind w:left="3075" w:hanging="360"/>
      </w:pPr>
      <w:rPr>
        <w:rFonts w:ascii="Wingdings" w:hAnsi="Wingdings" w:hint="default"/>
      </w:rPr>
    </w:lvl>
    <w:lvl w:ilvl="3" w:tplc="0C090001" w:tentative="1">
      <w:start w:val="1"/>
      <w:numFmt w:val="bullet"/>
      <w:lvlText w:val=""/>
      <w:lvlJc w:val="left"/>
      <w:pPr>
        <w:ind w:left="3795" w:hanging="360"/>
      </w:pPr>
      <w:rPr>
        <w:rFonts w:ascii="Symbol" w:hAnsi="Symbol" w:hint="default"/>
      </w:rPr>
    </w:lvl>
    <w:lvl w:ilvl="4" w:tplc="0C090003" w:tentative="1">
      <w:start w:val="1"/>
      <w:numFmt w:val="bullet"/>
      <w:lvlText w:val="o"/>
      <w:lvlJc w:val="left"/>
      <w:pPr>
        <w:ind w:left="4515" w:hanging="360"/>
      </w:pPr>
      <w:rPr>
        <w:rFonts w:ascii="Courier New" w:hAnsi="Courier New" w:cs="Courier New" w:hint="default"/>
      </w:rPr>
    </w:lvl>
    <w:lvl w:ilvl="5" w:tplc="0C090005" w:tentative="1">
      <w:start w:val="1"/>
      <w:numFmt w:val="bullet"/>
      <w:lvlText w:val=""/>
      <w:lvlJc w:val="left"/>
      <w:pPr>
        <w:ind w:left="5235" w:hanging="360"/>
      </w:pPr>
      <w:rPr>
        <w:rFonts w:ascii="Wingdings" w:hAnsi="Wingdings" w:hint="default"/>
      </w:rPr>
    </w:lvl>
    <w:lvl w:ilvl="6" w:tplc="0C090001" w:tentative="1">
      <w:start w:val="1"/>
      <w:numFmt w:val="bullet"/>
      <w:lvlText w:val=""/>
      <w:lvlJc w:val="left"/>
      <w:pPr>
        <w:ind w:left="5955" w:hanging="360"/>
      </w:pPr>
      <w:rPr>
        <w:rFonts w:ascii="Symbol" w:hAnsi="Symbol" w:hint="default"/>
      </w:rPr>
    </w:lvl>
    <w:lvl w:ilvl="7" w:tplc="0C090003" w:tentative="1">
      <w:start w:val="1"/>
      <w:numFmt w:val="bullet"/>
      <w:lvlText w:val="o"/>
      <w:lvlJc w:val="left"/>
      <w:pPr>
        <w:ind w:left="6675" w:hanging="360"/>
      </w:pPr>
      <w:rPr>
        <w:rFonts w:ascii="Courier New" w:hAnsi="Courier New" w:cs="Courier New" w:hint="default"/>
      </w:rPr>
    </w:lvl>
    <w:lvl w:ilvl="8" w:tplc="0C090005" w:tentative="1">
      <w:start w:val="1"/>
      <w:numFmt w:val="bullet"/>
      <w:lvlText w:val=""/>
      <w:lvlJc w:val="left"/>
      <w:pPr>
        <w:ind w:left="7395" w:hanging="360"/>
      </w:pPr>
      <w:rPr>
        <w:rFonts w:ascii="Wingdings" w:hAnsi="Wingdings" w:hint="default"/>
      </w:rPr>
    </w:lvl>
  </w:abstractNum>
  <w:abstractNum w:abstractNumId="28" w15:restartNumberingAfterBreak="0">
    <w:nsid w:val="4EF26B66"/>
    <w:multiLevelType w:val="hybridMultilevel"/>
    <w:tmpl w:val="024C9CB8"/>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9" w15:restartNumberingAfterBreak="0">
    <w:nsid w:val="4FA23777"/>
    <w:multiLevelType w:val="hybridMultilevel"/>
    <w:tmpl w:val="84BA3F38"/>
    <w:lvl w:ilvl="0" w:tplc="0409000F">
      <w:start w:val="1"/>
      <w:numFmt w:val="decimal"/>
      <w:lvlText w:val="%1."/>
      <w:lvlJc w:val="left"/>
      <w:pPr>
        <w:tabs>
          <w:tab w:val="num" w:pos="720"/>
        </w:tabs>
        <w:ind w:left="720" w:hanging="360"/>
      </w:p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0F2245C"/>
    <w:multiLevelType w:val="hybridMultilevel"/>
    <w:tmpl w:val="2F84505E"/>
    <w:lvl w:ilvl="0" w:tplc="E1D42120">
      <w:numFmt w:val="bullet"/>
      <w:lvlText w:val=""/>
      <w:lvlJc w:val="left"/>
      <w:pPr>
        <w:ind w:left="1080" w:hanging="720"/>
      </w:pPr>
      <w:rPr>
        <w:rFonts w:ascii="Symbol" w:eastAsia="Times New Roman" w:hAnsi="Symbol" w:cs="Aria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3A776F7"/>
    <w:multiLevelType w:val="hybridMultilevel"/>
    <w:tmpl w:val="8258EB0A"/>
    <w:lvl w:ilvl="0" w:tplc="BE80ED10">
      <w:numFmt w:val="bullet"/>
      <w:lvlText w:val="•"/>
      <w:lvlJc w:val="left"/>
      <w:pPr>
        <w:ind w:left="2235" w:hanging="360"/>
      </w:pPr>
      <w:rPr>
        <w:rFonts w:ascii="Times New Roman" w:eastAsia="Calibri" w:hAnsi="Times New Roman" w:cs="Times New Roman" w:hint="default"/>
      </w:rPr>
    </w:lvl>
    <w:lvl w:ilvl="1" w:tplc="0C090003" w:tentative="1">
      <w:start w:val="1"/>
      <w:numFmt w:val="bullet"/>
      <w:lvlText w:val="o"/>
      <w:lvlJc w:val="left"/>
      <w:pPr>
        <w:ind w:left="2040" w:hanging="360"/>
      </w:pPr>
      <w:rPr>
        <w:rFonts w:ascii="Courier New" w:hAnsi="Courier New" w:cs="Courier New" w:hint="default"/>
      </w:rPr>
    </w:lvl>
    <w:lvl w:ilvl="2" w:tplc="0C090005" w:tentative="1">
      <w:start w:val="1"/>
      <w:numFmt w:val="bullet"/>
      <w:lvlText w:val=""/>
      <w:lvlJc w:val="left"/>
      <w:pPr>
        <w:ind w:left="2760" w:hanging="360"/>
      </w:pPr>
      <w:rPr>
        <w:rFonts w:ascii="Wingdings" w:hAnsi="Wingdings" w:hint="default"/>
      </w:rPr>
    </w:lvl>
    <w:lvl w:ilvl="3" w:tplc="0C090001">
      <w:start w:val="1"/>
      <w:numFmt w:val="bullet"/>
      <w:lvlText w:val=""/>
      <w:lvlJc w:val="left"/>
      <w:pPr>
        <w:ind w:left="3480" w:hanging="360"/>
      </w:pPr>
      <w:rPr>
        <w:rFonts w:ascii="Symbol" w:hAnsi="Symbol" w:hint="default"/>
      </w:rPr>
    </w:lvl>
    <w:lvl w:ilvl="4" w:tplc="0C090003" w:tentative="1">
      <w:start w:val="1"/>
      <w:numFmt w:val="bullet"/>
      <w:lvlText w:val="o"/>
      <w:lvlJc w:val="left"/>
      <w:pPr>
        <w:ind w:left="4200" w:hanging="360"/>
      </w:pPr>
      <w:rPr>
        <w:rFonts w:ascii="Courier New" w:hAnsi="Courier New" w:cs="Courier New" w:hint="default"/>
      </w:rPr>
    </w:lvl>
    <w:lvl w:ilvl="5" w:tplc="0C090005" w:tentative="1">
      <w:start w:val="1"/>
      <w:numFmt w:val="bullet"/>
      <w:lvlText w:val=""/>
      <w:lvlJc w:val="left"/>
      <w:pPr>
        <w:ind w:left="4920" w:hanging="360"/>
      </w:pPr>
      <w:rPr>
        <w:rFonts w:ascii="Wingdings" w:hAnsi="Wingdings" w:hint="default"/>
      </w:rPr>
    </w:lvl>
    <w:lvl w:ilvl="6" w:tplc="0C090001" w:tentative="1">
      <w:start w:val="1"/>
      <w:numFmt w:val="bullet"/>
      <w:lvlText w:val=""/>
      <w:lvlJc w:val="left"/>
      <w:pPr>
        <w:ind w:left="5640" w:hanging="360"/>
      </w:pPr>
      <w:rPr>
        <w:rFonts w:ascii="Symbol" w:hAnsi="Symbol" w:hint="default"/>
      </w:rPr>
    </w:lvl>
    <w:lvl w:ilvl="7" w:tplc="0C090003" w:tentative="1">
      <w:start w:val="1"/>
      <w:numFmt w:val="bullet"/>
      <w:lvlText w:val="o"/>
      <w:lvlJc w:val="left"/>
      <w:pPr>
        <w:ind w:left="6360" w:hanging="360"/>
      </w:pPr>
      <w:rPr>
        <w:rFonts w:ascii="Courier New" w:hAnsi="Courier New" w:cs="Courier New" w:hint="default"/>
      </w:rPr>
    </w:lvl>
    <w:lvl w:ilvl="8" w:tplc="0C090005" w:tentative="1">
      <w:start w:val="1"/>
      <w:numFmt w:val="bullet"/>
      <w:lvlText w:val=""/>
      <w:lvlJc w:val="left"/>
      <w:pPr>
        <w:ind w:left="7080" w:hanging="360"/>
      </w:pPr>
      <w:rPr>
        <w:rFonts w:ascii="Wingdings" w:hAnsi="Wingdings" w:hint="default"/>
      </w:rPr>
    </w:lvl>
  </w:abstractNum>
  <w:abstractNum w:abstractNumId="32" w15:restartNumberingAfterBreak="0">
    <w:nsid w:val="57604D29"/>
    <w:multiLevelType w:val="hybridMultilevel"/>
    <w:tmpl w:val="C2968CA4"/>
    <w:lvl w:ilvl="0" w:tplc="EE641A6C">
      <w:start w:val="1"/>
      <w:numFmt w:val="decimal"/>
      <w:lvlText w:val="%1)"/>
      <w:lvlJc w:val="left"/>
      <w:pPr>
        <w:ind w:left="1196" w:hanging="332"/>
      </w:pPr>
      <w:rPr>
        <w:rFonts w:ascii="Times New Roman" w:eastAsia="Arial" w:hAnsi="Times New Roman" w:cs="Times New Roman" w:hint="default"/>
        <w:b/>
        <w:bCs/>
        <w:w w:val="100"/>
        <w:sz w:val="17"/>
        <w:szCs w:val="17"/>
      </w:rPr>
    </w:lvl>
    <w:lvl w:ilvl="1" w:tplc="DC30B5EC">
      <w:start w:val="1"/>
      <w:numFmt w:val="bullet"/>
      <w:lvlText w:val="•"/>
      <w:lvlJc w:val="left"/>
      <w:pPr>
        <w:ind w:left="2104" w:hanging="332"/>
      </w:pPr>
      <w:rPr>
        <w:rFonts w:hint="default"/>
      </w:rPr>
    </w:lvl>
    <w:lvl w:ilvl="2" w:tplc="A770E6D8">
      <w:start w:val="1"/>
      <w:numFmt w:val="bullet"/>
      <w:lvlText w:val="•"/>
      <w:lvlJc w:val="left"/>
      <w:pPr>
        <w:ind w:left="3008" w:hanging="332"/>
      </w:pPr>
      <w:rPr>
        <w:rFonts w:hint="default"/>
      </w:rPr>
    </w:lvl>
    <w:lvl w:ilvl="3" w:tplc="8598B668">
      <w:start w:val="1"/>
      <w:numFmt w:val="bullet"/>
      <w:lvlText w:val="•"/>
      <w:lvlJc w:val="left"/>
      <w:pPr>
        <w:ind w:left="3913" w:hanging="332"/>
      </w:pPr>
      <w:rPr>
        <w:rFonts w:hint="default"/>
      </w:rPr>
    </w:lvl>
    <w:lvl w:ilvl="4" w:tplc="38FA36A2">
      <w:start w:val="1"/>
      <w:numFmt w:val="bullet"/>
      <w:lvlText w:val="•"/>
      <w:lvlJc w:val="left"/>
      <w:pPr>
        <w:ind w:left="4817" w:hanging="332"/>
      </w:pPr>
      <w:rPr>
        <w:rFonts w:hint="default"/>
      </w:rPr>
    </w:lvl>
    <w:lvl w:ilvl="5" w:tplc="391AF140">
      <w:start w:val="1"/>
      <w:numFmt w:val="bullet"/>
      <w:lvlText w:val="•"/>
      <w:lvlJc w:val="left"/>
      <w:pPr>
        <w:ind w:left="5722" w:hanging="332"/>
      </w:pPr>
      <w:rPr>
        <w:rFonts w:hint="default"/>
      </w:rPr>
    </w:lvl>
    <w:lvl w:ilvl="6" w:tplc="EB0CB530">
      <w:start w:val="1"/>
      <w:numFmt w:val="bullet"/>
      <w:lvlText w:val="•"/>
      <w:lvlJc w:val="left"/>
      <w:pPr>
        <w:ind w:left="6626" w:hanging="332"/>
      </w:pPr>
      <w:rPr>
        <w:rFonts w:hint="default"/>
      </w:rPr>
    </w:lvl>
    <w:lvl w:ilvl="7" w:tplc="710A0EB6">
      <w:start w:val="1"/>
      <w:numFmt w:val="bullet"/>
      <w:lvlText w:val="•"/>
      <w:lvlJc w:val="left"/>
      <w:pPr>
        <w:ind w:left="7530" w:hanging="332"/>
      </w:pPr>
      <w:rPr>
        <w:rFonts w:hint="default"/>
      </w:rPr>
    </w:lvl>
    <w:lvl w:ilvl="8" w:tplc="C5664C26">
      <w:start w:val="1"/>
      <w:numFmt w:val="bullet"/>
      <w:lvlText w:val="•"/>
      <w:lvlJc w:val="left"/>
      <w:pPr>
        <w:ind w:left="8435" w:hanging="332"/>
      </w:pPr>
      <w:rPr>
        <w:rFonts w:hint="default"/>
      </w:rPr>
    </w:lvl>
  </w:abstractNum>
  <w:abstractNum w:abstractNumId="33" w15:restartNumberingAfterBreak="0">
    <w:nsid w:val="5E4E259B"/>
    <w:multiLevelType w:val="hybridMultilevel"/>
    <w:tmpl w:val="C4964E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0560400"/>
    <w:multiLevelType w:val="hybridMultilevel"/>
    <w:tmpl w:val="6BDA09A4"/>
    <w:lvl w:ilvl="0" w:tplc="0C090019">
      <w:start w:val="1"/>
      <w:numFmt w:val="lowerLetter"/>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5" w15:restartNumberingAfterBreak="0">
    <w:nsid w:val="60FD07F3"/>
    <w:multiLevelType w:val="multilevel"/>
    <w:tmpl w:val="50286F26"/>
    <w:lvl w:ilvl="0">
      <w:start w:val="1"/>
      <w:numFmt w:val="decimal"/>
      <w:pStyle w:val="GG-Numbers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15:restartNumberingAfterBreak="0">
    <w:nsid w:val="63725D87"/>
    <w:multiLevelType w:val="hybridMultilevel"/>
    <w:tmpl w:val="59629E08"/>
    <w:lvl w:ilvl="0" w:tplc="2288FD2C">
      <w:start w:val="1"/>
      <w:numFmt w:val="bullet"/>
      <w:pStyle w:val="GG-Bullets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40F64F2"/>
    <w:multiLevelType w:val="hybridMultilevel"/>
    <w:tmpl w:val="AF60A1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6BB68E9"/>
    <w:multiLevelType w:val="hybridMultilevel"/>
    <w:tmpl w:val="E392DB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674F1EA6"/>
    <w:multiLevelType w:val="hybridMultilevel"/>
    <w:tmpl w:val="024C9CB8"/>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0" w15:restartNumberingAfterBreak="0">
    <w:nsid w:val="6A8F4BA5"/>
    <w:multiLevelType w:val="hybridMultilevel"/>
    <w:tmpl w:val="390CD680"/>
    <w:lvl w:ilvl="0" w:tplc="F22C45B8">
      <w:start w:val="2"/>
      <w:numFmt w:val="bullet"/>
      <w:lvlText w:val=""/>
      <w:lvlJc w:val="left"/>
      <w:pPr>
        <w:ind w:left="720" w:hanging="360"/>
      </w:pPr>
      <w:rPr>
        <w:rFonts w:ascii="Symbol" w:eastAsia="Times New Roman" w:hAnsi="Symbol"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F793CCF"/>
    <w:multiLevelType w:val="multilevel"/>
    <w:tmpl w:val="22B03A12"/>
    <w:lvl w:ilvl="0">
      <w:start w:val="3"/>
      <w:numFmt w:val="decimal"/>
      <w:lvlText w:val="%1"/>
      <w:lvlJc w:val="left"/>
      <w:pPr>
        <w:ind w:left="360" w:hanging="36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2" w15:restartNumberingAfterBreak="0">
    <w:nsid w:val="7B437D5D"/>
    <w:multiLevelType w:val="hybridMultilevel"/>
    <w:tmpl w:val="DD2EB63A"/>
    <w:lvl w:ilvl="0" w:tplc="5D4EE3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C261BB2"/>
    <w:multiLevelType w:val="hybridMultilevel"/>
    <w:tmpl w:val="2A4C2EB2"/>
    <w:lvl w:ilvl="0" w:tplc="B61A9DB4">
      <w:start w:val="1"/>
      <w:numFmt w:val="bullet"/>
      <w:pStyle w:val="GG-Bullets2"/>
      <w:lvlText w:val=""/>
      <w:lvlJc w:val="left"/>
      <w:pPr>
        <w:ind w:left="880" w:hanging="360"/>
      </w:pPr>
      <w:rPr>
        <w:rFonts w:ascii="Symbol" w:hAnsi="Symbol" w:hint="default"/>
      </w:rPr>
    </w:lvl>
    <w:lvl w:ilvl="1" w:tplc="0C090003">
      <w:start w:val="1"/>
      <w:numFmt w:val="bullet"/>
      <w:lvlText w:val="o"/>
      <w:lvlJc w:val="left"/>
      <w:pPr>
        <w:ind w:left="1600" w:hanging="360"/>
      </w:pPr>
      <w:rPr>
        <w:rFonts w:ascii="Courier New" w:hAnsi="Courier New" w:cs="Courier New" w:hint="default"/>
      </w:rPr>
    </w:lvl>
    <w:lvl w:ilvl="2" w:tplc="0C090005" w:tentative="1">
      <w:start w:val="1"/>
      <w:numFmt w:val="bullet"/>
      <w:lvlText w:val=""/>
      <w:lvlJc w:val="left"/>
      <w:pPr>
        <w:ind w:left="2320" w:hanging="360"/>
      </w:pPr>
      <w:rPr>
        <w:rFonts w:ascii="Wingdings" w:hAnsi="Wingdings" w:hint="default"/>
      </w:rPr>
    </w:lvl>
    <w:lvl w:ilvl="3" w:tplc="0C090001" w:tentative="1">
      <w:start w:val="1"/>
      <w:numFmt w:val="bullet"/>
      <w:lvlText w:val=""/>
      <w:lvlJc w:val="left"/>
      <w:pPr>
        <w:ind w:left="3040" w:hanging="360"/>
      </w:pPr>
      <w:rPr>
        <w:rFonts w:ascii="Symbol" w:hAnsi="Symbol" w:hint="default"/>
      </w:rPr>
    </w:lvl>
    <w:lvl w:ilvl="4" w:tplc="0C090003" w:tentative="1">
      <w:start w:val="1"/>
      <w:numFmt w:val="bullet"/>
      <w:lvlText w:val="o"/>
      <w:lvlJc w:val="left"/>
      <w:pPr>
        <w:ind w:left="3760" w:hanging="360"/>
      </w:pPr>
      <w:rPr>
        <w:rFonts w:ascii="Courier New" w:hAnsi="Courier New" w:cs="Courier New" w:hint="default"/>
      </w:rPr>
    </w:lvl>
    <w:lvl w:ilvl="5" w:tplc="0C090005" w:tentative="1">
      <w:start w:val="1"/>
      <w:numFmt w:val="bullet"/>
      <w:lvlText w:val=""/>
      <w:lvlJc w:val="left"/>
      <w:pPr>
        <w:ind w:left="4480" w:hanging="360"/>
      </w:pPr>
      <w:rPr>
        <w:rFonts w:ascii="Wingdings" w:hAnsi="Wingdings" w:hint="default"/>
      </w:rPr>
    </w:lvl>
    <w:lvl w:ilvl="6" w:tplc="0C090001" w:tentative="1">
      <w:start w:val="1"/>
      <w:numFmt w:val="bullet"/>
      <w:lvlText w:val=""/>
      <w:lvlJc w:val="left"/>
      <w:pPr>
        <w:ind w:left="5200" w:hanging="360"/>
      </w:pPr>
      <w:rPr>
        <w:rFonts w:ascii="Symbol" w:hAnsi="Symbol" w:hint="default"/>
      </w:rPr>
    </w:lvl>
    <w:lvl w:ilvl="7" w:tplc="0C090003" w:tentative="1">
      <w:start w:val="1"/>
      <w:numFmt w:val="bullet"/>
      <w:lvlText w:val="o"/>
      <w:lvlJc w:val="left"/>
      <w:pPr>
        <w:ind w:left="5920" w:hanging="360"/>
      </w:pPr>
      <w:rPr>
        <w:rFonts w:ascii="Courier New" w:hAnsi="Courier New" w:cs="Courier New" w:hint="default"/>
      </w:rPr>
    </w:lvl>
    <w:lvl w:ilvl="8" w:tplc="0C090005" w:tentative="1">
      <w:start w:val="1"/>
      <w:numFmt w:val="bullet"/>
      <w:lvlText w:val=""/>
      <w:lvlJc w:val="left"/>
      <w:pPr>
        <w:ind w:left="6640" w:hanging="360"/>
      </w:pPr>
      <w:rPr>
        <w:rFonts w:ascii="Wingdings" w:hAnsi="Wingdings" w:hint="default"/>
      </w:rPr>
    </w:lvl>
  </w:abstractNum>
  <w:num w:numId="1" w16cid:durableId="1867400400">
    <w:abstractNumId w:val="13"/>
  </w:num>
  <w:num w:numId="2" w16cid:durableId="1463884398">
    <w:abstractNumId w:val="28"/>
  </w:num>
  <w:num w:numId="3" w16cid:durableId="717432456">
    <w:abstractNumId w:val="34"/>
  </w:num>
  <w:num w:numId="4" w16cid:durableId="933633071">
    <w:abstractNumId w:val="39"/>
  </w:num>
  <w:num w:numId="5" w16cid:durableId="2113016512">
    <w:abstractNumId w:val="10"/>
  </w:num>
  <w:num w:numId="6" w16cid:durableId="392316472">
    <w:abstractNumId w:val="32"/>
  </w:num>
  <w:num w:numId="7" w16cid:durableId="213509898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8968486">
    <w:abstractNumId w:val="11"/>
  </w:num>
  <w:num w:numId="9" w16cid:durableId="656106639">
    <w:abstractNumId w:val="17"/>
  </w:num>
  <w:num w:numId="10" w16cid:durableId="72096153">
    <w:abstractNumId w:val="18"/>
  </w:num>
  <w:num w:numId="11" w16cid:durableId="167142876">
    <w:abstractNumId w:val="14"/>
  </w:num>
  <w:num w:numId="12" w16cid:durableId="1473214936">
    <w:abstractNumId w:val="25"/>
  </w:num>
  <w:num w:numId="13" w16cid:durableId="589195277">
    <w:abstractNumId w:val="26"/>
  </w:num>
  <w:num w:numId="14" w16cid:durableId="172945545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1748516">
    <w:abstractNumId w:val="24"/>
  </w:num>
  <w:num w:numId="16" w16cid:durableId="971442107">
    <w:abstractNumId w:val="16"/>
  </w:num>
  <w:num w:numId="17" w16cid:durableId="402139188">
    <w:abstractNumId w:val="37"/>
  </w:num>
  <w:num w:numId="18" w16cid:durableId="1556239670">
    <w:abstractNumId w:val="21"/>
  </w:num>
  <w:num w:numId="19" w16cid:durableId="1408722181">
    <w:abstractNumId w:val="12"/>
  </w:num>
  <w:num w:numId="20" w16cid:durableId="1859927023">
    <w:abstractNumId w:val="41"/>
  </w:num>
  <w:num w:numId="21" w16cid:durableId="844245663">
    <w:abstractNumId w:val="42"/>
  </w:num>
  <w:num w:numId="22" w16cid:durableId="792359815">
    <w:abstractNumId w:val="30"/>
  </w:num>
  <w:num w:numId="23" w16cid:durableId="1667587454">
    <w:abstractNumId w:val="40"/>
  </w:num>
  <w:num w:numId="24" w16cid:durableId="191772142">
    <w:abstractNumId w:val="19"/>
  </w:num>
  <w:num w:numId="25" w16cid:durableId="895093725">
    <w:abstractNumId w:val="22"/>
  </w:num>
  <w:num w:numId="26" w16cid:durableId="505560358">
    <w:abstractNumId w:val="20"/>
  </w:num>
  <w:num w:numId="27" w16cid:durableId="211774473">
    <w:abstractNumId w:val="15"/>
  </w:num>
  <w:num w:numId="28" w16cid:durableId="1250235797">
    <w:abstractNumId w:val="43"/>
  </w:num>
  <w:num w:numId="29" w16cid:durableId="337393964">
    <w:abstractNumId w:val="9"/>
  </w:num>
  <w:num w:numId="30" w16cid:durableId="1025525620">
    <w:abstractNumId w:val="7"/>
  </w:num>
  <w:num w:numId="31" w16cid:durableId="1654217676">
    <w:abstractNumId w:val="6"/>
  </w:num>
  <w:num w:numId="32" w16cid:durableId="524943594">
    <w:abstractNumId w:val="5"/>
  </w:num>
  <w:num w:numId="33" w16cid:durableId="363751433">
    <w:abstractNumId w:val="4"/>
  </w:num>
  <w:num w:numId="34" w16cid:durableId="81339235">
    <w:abstractNumId w:val="8"/>
  </w:num>
  <w:num w:numId="35" w16cid:durableId="1990203445">
    <w:abstractNumId w:val="3"/>
  </w:num>
  <w:num w:numId="36" w16cid:durableId="1645819441">
    <w:abstractNumId w:val="2"/>
  </w:num>
  <w:num w:numId="37" w16cid:durableId="2005357922">
    <w:abstractNumId w:val="1"/>
  </w:num>
  <w:num w:numId="38" w16cid:durableId="2087409167">
    <w:abstractNumId w:val="0"/>
  </w:num>
  <w:num w:numId="39" w16cid:durableId="831137671">
    <w:abstractNumId w:val="36"/>
  </w:num>
  <w:num w:numId="40" w16cid:durableId="1999571555">
    <w:abstractNumId w:val="43"/>
  </w:num>
  <w:num w:numId="41" w16cid:durableId="1118531261">
    <w:abstractNumId w:val="35"/>
  </w:num>
  <w:num w:numId="42" w16cid:durableId="1181697939">
    <w:abstractNumId w:val="33"/>
  </w:num>
  <w:num w:numId="43" w16cid:durableId="518545637">
    <w:abstractNumId w:val="27"/>
  </w:num>
  <w:num w:numId="44" w16cid:durableId="1775438055">
    <w:abstractNumId w:val="31"/>
  </w:num>
  <w:num w:numId="45" w16cid:durableId="1961640007">
    <w:abstractNumId w:val="23"/>
  </w:num>
  <w:num w:numId="46" w16cid:durableId="1338843637">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attachedTemplate r:id="rId1"/>
  <w:stylePaneFormatFilter w:val="1324" w:allStyles="0" w:customStyles="0" w:latentStyles="1" w:stylesInUse="0" w:headingStyles="1" w:numberingStyles="0" w:tableStyles="0" w:directFormattingOnRuns="1" w:directFormattingOnParagraphs="1" w:directFormattingOnNumbering="0" w:directFormattingOnTables="0" w:clearFormatting="1" w:top3HeadingStyles="0" w:visibleStyles="0" w:alternateStyleNames="0"/>
  <w:stylePaneSortMethod w:val="0000"/>
  <w:defaultTabStop w:val="160"/>
  <w:evenAndOddHeaders/>
  <w:characterSpacingControl w:val="doNotCompress"/>
  <w:hdrShapeDefaults>
    <o:shapedefaults v:ext="edit" spidmax="2050"/>
  </w:hdrShapeDefaults>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12E"/>
    <w:rsid w:val="000100A7"/>
    <w:rsid w:val="000163A9"/>
    <w:rsid w:val="0001762C"/>
    <w:rsid w:val="000202A8"/>
    <w:rsid w:val="0002084B"/>
    <w:rsid w:val="0002085F"/>
    <w:rsid w:val="000249AC"/>
    <w:rsid w:val="00026151"/>
    <w:rsid w:val="00030270"/>
    <w:rsid w:val="0005659C"/>
    <w:rsid w:val="00063D6D"/>
    <w:rsid w:val="00064C75"/>
    <w:rsid w:val="00066B0B"/>
    <w:rsid w:val="00070E37"/>
    <w:rsid w:val="000835E8"/>
    <w:rsid w:val="00090FD8"/>
    <w:rsid w:val="0009376E"/>
    <w:rsid w:val="00095EBD"/>
    <w:rsid w:val="000977F4"/>
    <w:rsid w:val="000B0640"/>
    <w:rsid w:val="000B38D1"/>
    <w:rsid w:val="000B5C9F"/>
    <w:rsid w:val="000C1F3D"/>
    <w:rsid w:val="000C5912"/>
    <w:rsid w:val="000D34A3"/>
    <w:rsid w:val="000D35A2"/>
    <w:rsid w:val="000D54A0"/>
    <w:rsid w:val="000E115B"/>
    <w:rsid w:val="000E332A"/>
    <w:rsid w:val="000E655C"/>
    <w:rsid w:val="000F0B45"/>
    <w:rsid w:val="000F2CEA"/>
    <w:rsid w:val="000F5D02"/>
    <w:rsid w:val="00104BC5"/>
    <w:rsid w:val="001063C7"/>
    <w:rsid w:val="00110167"/>
    <w:rsid w:val="001169F7"/>
    <w:rsid w:val="00116F04"/>
    <w:rsid w:val="00117C9F"/>
    <w:rsid w:val="00120922"/>
    <w:rsid w:val="00121D2F"/>
    <w:rsid w:val="00123302"/>
    <w:rsid w:val="0012772C"/>
    <w:rsid w:val="00133D99"/>
    <w:rsid w:val="001445AF"/>
    <w:rsid w:val="00147592"/>
    <w:rsid w:val="00153708"/>
    <w:rsid w:val="001572AD"/>
    <w:rsid w:val="001576DB"/>
    <w:rsid w:val="00160CDB"/>
    <w:rsid w:val="0016463B"/>
    <w:rsid w:val="001770B6"/>
    <w:rsid w:val="0018240B"/>
    <w:rsid w:val="00183633"/>
    <w:rsid w:val="001A6981"/>
    <w:rsid w:val="001A7A85"/>
    <w:rsid w:val="001B080E"/>
    <w:rsid w:val="001B2310"/>
    <w:rsid w:val="001B7138"/>
    <w:rsid w:val="001B79A6"/>
    <w:rsid w:val="001B7BD2"/>
    <w:rsid w:val="001C09DA"/>
    <w:rsid w:val="001D5A30"/>
    <w:rsid w:val="001E668B"/>
    <w:rsid w:val="001E78FF"/>
    <w:rsid w:val="001E7A64"/>
    <w:rsid w:val="001F07E6"/>
    <w:rsid w:val="00203620"/>
    <w:rsid w:val="00204C2A"/>
    <w:rsid w:val="002113D6"/>
    <w:rsid w:val="002130A5"/>
    <w:rsid w:val="002148EF"/>
    <w:rsid w:val="00222B67"/>
    <w:rsid w:val="00227163"/>
    <w:rsid w:val="00237B08"/>
    <w:rsid w:val="002425EF"/>
    <w:rsid w:val="00251266"/>
    <w:rsid w:val="00251FEE"/>
    <w:rsid w:val="00256C71"/>
    <w:rsid w:val="00262F8F"/>
    <w:rsid w:val="0026731F"/>
    <w:rsid w:val="00275F32"/>
    <w:rsid w:val="00276656"/>
    <w:rsid w:val="00293061"/>
    <w:rsid w:val="0029410F"/>
    <w:rsid w:val="002977EE"/>
    <w:rsid w:val="002A0492"/>
    <w:rsid w:val="002A4530"/>
    <w:rsid w:val="002A7F4B"/>
    <w:rsid w:val="002B1AEF"/>
    <w:rsid w:val="002B5584"/>
    <w:rsid w:val="002C219B"/>
    <w:rsid w:val="002C2E97"/>
    <w:rsid w:val="002C751E"/>
    <w:rsid w:val="002C7DF4"/>
    <w:rsid w:val="002D0032"/>
    <w:rsid w:val="002D3EE3"/>
    <w:rsid w:val="002D4754"/>
    <w:rsid w:val="002D7735"/>
    <w:rsid w:val="002F59D6"/>
    <w:rsid w:val="00302DAD"/>
    <w:rsid w:val="00304833"/>
    <w:rsid w:val="003121EA"/>
    <w:rsid w:val="00314651"/>
    <w:rsid w:val="00321D97"/>
    <w:rsid w:val="00322D71"/>
    <w:rsid w:val="00325B3F"/>
    <w:rsid w:val="00334814"/>
    <w:rsid w:val="0034074D"/>
    <w:rsid w:val="00353B95"/>
    <w:rsid w:val="0035604B"/>
    <w:rsid w:val="00362485"/>
    <w:rsid w:val="00362C85"/>
    <w:rsid w:val="00372CA3"/>
    <w:rsid w:val="00375085"/>
    <w:rsid w:val="00376590"/>
    <w:rsid w:val="00380942"/>
    <w:rsid w:val="00384F68"/>
    <w:rsid w:val="00386A66"/>
    <w:rsid w:val="00394510"/>
    <w:rsid w:val="00394788"/>
    <w:rsid w:val="003967FE"/>
    <w:rsid w:val="003A362B"/>
    <w:rsid w:val="003B43DE"/>
    <w:rsid w:val="003C2BF7"/>
    <w:rsid w:val="003D2332"/>
    <w:rsid w:val="003D5923"/>
    <w:rsid w:val="003E016D"/>
    <w:rsid w:val="003E0181"/>
    <w:rsid w:val="003E2C11"/>
    <w:rsid w:val="003E2F5F"/>
    <w:rsid w:val="003E3565"/>
    <w:rsid w:val="003F4643"/>
    <w:rsid w:val="004120A4"/>
    <w:rsid w:val="0041701B"/>
    <w:rsid w:val="00421804"/>
    <w:rsid w:val="00421F5C"/>
    <w:rsid w:val="0043001F"/>
    <w:rsid w:val="0043387B"/>
    <w:rsid w:val="00435ECE"/>
    <w:rsid w:val="00441E8D"/>
    <w:rsid w:val="0044383E"/>
    <w:rsid w:val="004530F1"/>
    <w:rsid w:val="004535E8"/>
    <w:rsid w:val="00454E84"/>
    <w:rsid w:val="00464A8C"/>
    <w:rsid w:val="00472302"/>
    <w:rsid w:val="00475106"/>
    <w:rsid w:val="00475212"/>
    <w:rsid w:val="004861FE"/>
    <w:rsid w:val="004872C1"/>
    <w:rsid w:val="00487DCB"/>
    <w:rsid w:val="0049287C"/>
    <w:rsid w:val="0049694A"/>
    <w:rsid w:val="004A5341"/>
    <w:rsid w:val="004B1B9B"/>
    <w:rsid w:val="004B39A1"/>
    <w:rsid w:val="004C06D5"/>
    <w:rsid w:val="004C1538"/>
    <w:rsid w:val="004C4DE5"/>
    <w:rsid w:val="004C61AD"/>
    <w:rsid w:val="004D42D8"/>
    <w:rsid w:val="004D43E8"/>
    <w:rsid w:val="004E545F"/>
    <w:rsid w:val="004E657B"/>
    <w:rsid w:val="004F01C3"/>
    <w:rsid w:val="004F1085"/>
    <w:rsid w:val="004F13B7"/>
    <w:rsid w:val="004F619A"/>
    <w:rsid w:val="004F7CCF"/>
    <w:rsid w:val="00503CC3"/>
    <w:rsid w:val="00504D28"/>
    <w:rsid w:val="005115D3"/>
    <w:rsid w:val="005152B8"/>
    <w:rsid w:val="00527FB6"/>
    <w:rsid w:val="005335F1"/>
    <w:rsid w:val="00535963"/>
    <w:rsid w:val="00540347"/>
    <w:rsid w:val="00540423"/>
    <w:rsid w:val="0054338C"/>
    <w:rsid w:val="00543A79"/>
    <w:rsid w:val="00544893"/>
    <w:rsid w:val="00557A4A"/>
    <w:rsid w:val="005622AC"/>
    <w:rsid w:val="0056267A"/>
    <w:rsid w:val="005956F0"/>
    <w:rsid w:val="005A3A1B"/>
    <w:rsid w:val="005A69A9"/>
    <w:rsid w:val="005B4E55"/>
    <w:rsid w:val="005B69B3"/>
    <w:rsid w:val="005C269C"/>
    <w:rsid w:val="005C6C9D"/>
    <w:rsid w:val="005D2091"/>
    <w:rsid w:val="005D24AC"/>
    <w:rsid w:val="005E631C"/>
    <w:rsid w:val="005E7D95"/>
    <w:rsid w:val="005F4618"/>
    <w:rsid w:val="005F7CCA"/>
    <w:rsid w:val="00602B9D"/>
    <w:rsid w:val="00612978"/>
    <w:rsid w:val="00615806"/>
    <w:rsid w:val="0063119A"/>
    <w:rsid w:val="0063571C"/>
    <w:rsid w:val="006419CA"/>
    <w:rsid w:val="00645DC8"/>
    <w:rsid w:val="0066349F"/>
    <w:rsid w:val="00664635"/>
    <w:rsid w:val="006671B7"/>
    <w:rsid w:val="00670706"/>
    <w:rsid w:val="00671C1C"/>
    <w:rsid w:val="00682532"/>
    <w:rsid w:val="00682F0B"/>
    <w:rsid w:val="00683755"/>
    <w:rsid w:val="00685927"/>
    <w:rsid w:val="00694D0A"/>
    <w:rsid w:val="006974D4"/>
    <w:rsid w:val="006A510F"/>
    <w:rsid w:val="006B561D"/>
    <w:rsid w:val="006B5B96"/>
    <w:rsid w:val="006C5BE8"/>
    <w:rsid w:val="006C7E15"/>
    <w:rsid w:val="006D00AD"/>
    <w:rsid w:val="006D3455"/>
    <w:rsid w:val="006E0C7D"/>
    <w:rsid w:val="006E6060"/>
    <w:rsid w:val="00701F55"/>
    <w:rsid w:val="00703D70"/>
    <w:rsid w:val="00707F65"/>
    <w:rsid w:val="0071453C"/>
    <w:rsid w:val="00724B20"/>
    <w:rsid w:val="00731EA9"/>
    <w:rsid w:val="00732C68"/>
    <w:rsid w:val="00732FC9"/>
    <w:rsid w:val="00737523"/>
    <w:rsid w:val="0075022D"/>
    <w:rsid w:val="00754A87"/>
    <w:rsid w:val="0076638C"/>
    <w:rsid w:val="00777F88"/>
    <w:rsid w:val="007850FA"/>
    <w:rsid w:val="007879D2"/>
    <w:rsid w:val="007902CE"/>
    <w:rsid w:val="0079069D"/>
    <w:rsid w:val="007A120B"/>
    <w:rsid w:val="007A37F9"/>
    <w:rsid w:val="007A4399"/>
    <w:rsid w:val="007A5911"/>
    <w:rsid w:val="007A680C"/>
    <w:rsid w:val="007B34B7"/>
    <w:rsid w:val="007B4546"/>
    <w:rsid w:val="007B6AA0"/>
    <w:rsid w:val="007C2C6F"/>
    <w:rsid w:val="007C3E7B"/>
    <w:rsid w:val="007E0F4A"/>
    <w:rsid w:val="007E2013"/>
    <w:rsid w:val="007E5D21"/>
    <w:rsid w:val="007F1191"/>
    <w:rsid w:val="0080019C"/>
    <w:rsid w:val="008008DD"/>
    <w:rsid w:val="00802077"/>
    <w:rsid w:val="00822107"/>
    <w:rsid w:val="008226D4"/>
    <w:rsid w:val="008250FE"/>
    <w:rsid w:val="00831BDE"/>
    <w:rsid w:val="00854962"/>
    <w:rsid w:val="00867EF2"/>
    <w:rsid w:val="0087395E"/>
    <w:rsid w:val="00891067"/>
    <w:rsid w:val="008A405A"/>
    <w:rsid w:val="008C2BF8"/>
    <w:rsid w:val="008D60F6"/>
    <w:rsid w:val="008E4F1E"/>
    <w:rsid w:val="00901E82"/>
    <w:rsid w:val="00902C46"/>
    <w:rsid w:val="0090520A"/>
    <w:rsid w:val="00914649"/>
    <w:rsid w:val="00920880"/>
    <w:rsid w:val="00920FFF"/>
    <w:rsid w:val="00921240"/>
    <w:rsid w:val="00925E01"/>
    <w:rsid w:val="0093079E"/>
    <w:rsid w:val="00940FA8"/>
    <w:rsid w:val="00947809"/>
    <w:rsid w:val="0095143F"/>
    <w:rsid w:val="00952646"/>
    <w:rsid w:val="00955412"/>
    <w:rsid w:val="00955694"/>
    <w:rsid w:val="009562D8"/>
    <w:rsid w:val="00962B7D"/>
    <w:rsid w:val="00964704"/>
    <w:rsid w:val="00964B4D"/>
    <w:rsid w:val="00974E27"/>
    <w:rsid w:val="009750C8"/>
    <w:rsid w:val="00977C9F"/>
    <w:rsid w:val="00985AEE"/>
    <w:rsid w:val="009A6661"/>
    <w:rsid w:val="009B2C75"/>
    <w:rsid w:val="009B6FDC"/>
    <w:rsid w:val="009B6FFD"/>
    <w:rsid w:val="009C5892"/>
    <w:rsid w:val="009C6388"/>
    <w:rsid w:val="009D0EF4"/>
    <w:rsid w:val="009D1E2E"/>
    <w:rsid w:val="009D586E"/>
    <w:rsid w:val="009D6A38"/>
    <w:rsid w:val="009E2997"/>
    <w:rsid w:val="009E6292"/>
    <w:rsid w:val="009F15D7"/>
    <w:rsid w:val="009F3262"/>
    <w:rsid w:val="009F7976"/>
    <w:rsid w:val="00A00225"/>
    <w:rsid w:val="00A0211B"/>
    <w:rsid w:val="00A25F99"/>
    <w:rsid w:val="00A2611B"/>
    <w:rsid w:val="00A320BA"/>
    <w:rsid w:val="00A33023"/>
    <w:rsid w:val="00A37EF6"/>
    <w:rsid w:val="00A424A1"/>
    <w:rsid w:val="00A44FFB"/>
    <w:rsid w:val="00A504E5"/>
    <w:rsid w:val="00A50E6A"/>
    <w:rsid w:val="00A55207"/>
    <w:rsid w:val="00A631C3"/>
    <w:rsid w:val="00A71F02"/>
    <w:rsid w:val="00A747D0"/>
    <w:rsid w:val="00A74915"/>
    <w:rsid w:val="00A756C0"/>
    <w:rsid w:val="00A773E8"/>
    <w:rsid w:val="00A80832"/>
    <w:rsid w:val="00A8612E"/>
    <w:rsid w:val="00A92C4D"/>
    <w:rsid w:val="00A93B09"/>
    <w:rsid w:val="00A93B37"/>
    <w:rsid w:val="00A97608"/>
    <w:rsid w:val="00AA19C9"/>
    <w:rsid w:val="00AD0853"/>
    <w:rsid w:val="00AD71CC"/>
    <w:rsid w:val="00AF1082"/>
    <w:rsid w:val="00AF2903"/>
    <w:rsid w:val="00AF46B8"/>
    <w:rsid w:val="00AF6919"/>
    <w:rsid w:val="00B01DE4"/>
    <w:rsid w:val="00B07083"/>
    <w:rsid w:val="00B1073C"/>
    <w:rsid w:val="00B13C12"/>
    <w:rsid w:val="00B14482"/>
    <w:rsid w:val="00B152A8"/>
    <w:rsid w:val="00B15A2B"/>
    <w:rsid w:val="00B15AEC"/>
    <w:rsid w:val="00B21E57"/>
    <w:rsid w:val="00B22E26"/>
    <w:rsid w:val="00B32C36"/>
    <w:rsid w:val="00B33677"/>
    <w:rsid w:val="00B33FB3"/>
    <w:rsid w:val="00B40542"/>
    <w:rsid w:val="00B47884"/>
    <w:rsid w:val="00B51574"/>
    <w:rsid w:val="00B53F6A"/>
    <w:rsid w:val="00B607EA"/>
    <w:rsid w:val="00B65A3A"/>
    <w:rsid w:val="00B74CE8"/>
    <w:rsid w:val="00B872B8"/>
    <w:rsid w:val="00B91501"/>
    <w:rsid w:val="00B91CCE"/>
    <w:rsid w:val="00B97531"/>
    <w:rsid w:val="00BB14E7"/>
    <w:rsid w:val="00BC2F16"/>
    <w:rsid w:val="00BC4D92"/>
    <w:rsid w:val="00BC772D"/>
    <w:rsid w:val="00BE137F"/>
    <w:rsid w:val="00BE6AA2"/>
    <w:rsid w:val="00BF1895"/>
    <w:rsid w:val="00BF4596"/>
    <w:rsid w:val="00BF6670"/>
    <w:rsid w:val="00BF69B7"/>
    <w:rsid w:val="00BF723C"/>
    <w:rsid w:val="00C00001"/>
    <w:rsid w:val="00C0094C"/>
    <w:rsid w:val="00C032B2"/>
    <w:rsid w:val="00C06ED8"/>
    <w:rsid w:val="00C07441"/>
    <w:rsid w:val="00C1275E"/>
    <w:rsid w:val="00C17168"/>
    <w:rsid w:val="00C25241"/>
    <w:rsid w:val="00C36745"/>
    <w:rsid w:val="00C40694"/>
    <w:rsid w:val="00C53FED"/>
    <w:rsid w:val="00C54C28"/>
    <w:rsid w:val="00C62FCE"/>
    <w:rsid w:val="00C77C39"/>
    <w:rsid w:val="00C83D8C"/>
    <w:rsid w:val="00C9018A"/>
    <w:rsid w:val="00C9327C"/>
    <w:rsid w:val="00C94C83"/>
    <w:rsid w:val="00C9600F"/>
    <w:rsid w:val="00C965BF"/>
    <w:rsid w:val="00C971BF"/>
    <w:rsid w:val="00CA64A6"/>
    <w:rsid w:val="00CA6ADD"/>
    <w:rsid w:val="00CB0790"/>
    <w:rsid w:val="00CC53FA"/>
    <w:rsid w:val="00CD586C"/>
    <w:rsid w:val="00CD6F35"/>
    <w:rsid w:val="00CF2009"/>
    <w:rsid w:val="00CF31C3"/>
    <w:rsid w:val="00D0446B"/>
    <w:rsid w:val="00D04AD0"/>
    <w:rsid w:val="00D14EFE"/>
    <w:rsid w:val="00D14F34"/>
    <w:rsid w:val="00D15AAF"/>
    <w:rsid w:val="00D15B81"/>
    <w:rsid w:val="00D166C4"/>
    <w:rsid w:val="00D17530"/>
    <w:rsid w:val="00D21B2E"/>
    <w:rsid w:val="00D23AB5"/>
    <w:rsid w:val="00D256F7"/>
    <w:rsid w:val="00D33DB5"/>
    <w:rsid w:val="00D35830"/>
    <w:rsid w:val="00D35BBC"/>
    <w:rsid w:val="00D415EC"/>
    <w:rsid w:val="00D66290"/>
    <w:rsid w:val="00D730EB"/>
    <w:rsid w:val="00D73B65"/>
    <w:rsid w:val="00D75219"/>
    <w:rsid w:val="00D75E76"/>
    <w:rsid w:val="00D80D4A"/>
    <w:rsid w:val="00D817E6"/>
    <w:rsid w:val="00D83C2C"/>
    <w:rsid w:val="00D9149F"/>
    <w:rsid w:val="00D94CE5"/>
    <w:rsid w:val="00DA08BE"/>
    <w:rsid w:val="00DA1254"/>
    <w:rsid w:val="00DA30CF"/>
    <w:rsid w:val="00DA6921"/>
    <w:rsid w:val="00DB10F7"/>
    <w:rsid w:val="00DB5A8F"/>
    <w:rsid w:val="00DB6A8B"/>
    <w:rsid w:val="00DC2219"/>
    <w:rsid w:val="00DC7AC3"/>
    <w:rsid w:val="00DD670D"/>
    <w:rsid w:val="00DE347D"/>
    <w:rsid w:val="00DF632D"/>
    <w:rsid w:val="00DF7707"/>
    <w:rsid w:val="00E058A4"/>
    <w:rsid w:val="00E21999"/>
    <w:rsid w:val="00E222C6"/>
    <w:rsid w:val="00E2252A"/>
    <w:rsid w:val="00E23F75"/>
    <w:rsid w:val="00E27CBD"/>
    <w:rsid w:val="00E4308C"/>
    <w:rsid w:val="00E50B26"/>
    <w:rsid w:val="00E519D3"/>
    <w:rsid w:val="00E525DE"/>
    <w:rsid w:val="00E57D4E"/>
    <w:rsid w:val="00E57E1E"/>
    <w:rsid w:val="00E60854"/>
    <w:rsid w:val="00E631A3"/>
    <w:rsid w:val="00E663DF"/>
    <w:rsid w:val="00E77F1C"/>
    <w:rsid w:val="00E92649"/>
    <w:rsid w:val="00E93D01"/>
    <w:rsid w:val="00E9499B"/>
    <w:rsid w:val="00E95550"/>
    <w:rsid w:val="00EA2CCE"/>
    <w:rsid w:val="00EB5C72"/>
    <w:rsid w:val="00EB6C24"/>
    <w:rsid w:val="00EB765B"/>
    <w:rsid w:val="00EC2419"/>
    <w:rsid w:val="00ED024C"/>
    <w:rsid w:val="00ED326B"/>
    <w:rsid w:val="00ED3955"/>
    <w:rsid w:val="00EE119B"/>
    <w:rsid w:val="00EE248B"/>
    <w:rsid w:val="00EE2A33"/>
    <w:rsid w:val="00EE5D8C"/>
    <w:rsid w:val="00EE7338"/>
    <w:rsid w:val="00EE74EB"/>
    <w:rsid w:val="00EF509F"/>
    <w:rsid w:val="00EF586F"/>
    <w:rsid w:val="00EF6684"/>
    <w:rsid w:val="00F011AF"/>
    <w:rsid w:val="00F0181D"/>
    <w:rsid w:val="00F12687"/>
    <w:rsid w:val="00F2577E"/>
    <w:rsid w:val="00F513CA"/>
    <w:rsid w:val="00F527B7"/>
    <w:rsid w:val="00F55C07"/>
    <w:rsid w:val="00F577DC"/>
    <w:rsid w:val="00F77366"/>
    <w:rsid w:val="00F80EF5"/>
    <w:rsid w:val="00F8336F"/>
    <w:rsid w:val="00F85D9B"/>
    <w:rsid w:val="00F94AB3"/>
    <w:rsid w:val="00FB0784"/>
    <w:rsid w:val="00FB0EA1"/>
    <w:rsid w:val="00FB5F67"/>
    <w:rsid w:val="00FB68BE"/>
    <w:rsid w:val="00FC4C98"/>
    <w:rsid w:val="00FC7743"/>
    <w:rsid w:val="00FE1655"/>
    <w:rsid w:val="00FE3648"/>
    <w:rsid w:val="00FF5340"/>
    <w:rsid w:val="00FF732D"/>
    <w:rsid w:val="00FF78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BAC0FF"/>
  <w15:chartTrackingRefBased/>
  <w15:docId w15:val="{09C7A55D-4A84-42AB-A8F3-6362D1DF2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B38D1"/>
    <w:pPr>
      <w:spacing w:after="80" w:line="170" w:lineRule="exact"/>
      <w:jc w:val="both"/>
    </w:pPr>
    <w:rPr>
      <w:rFonts w:ascii="Times New Roman" w:hAnsi="Times New Roman"/>
      <w:sz w:val="17"/>
      <w:szCs w:val="22"/>
      <w:lang w:eastAsia="en-US"/>
    </w:rPr>
  </w:style>
  <w:style w:type="paragraph" w:styleId="Heading1">
    <w:name w:val="heading 1"/>
    <w:basedOn w:val="Heading10"/>
    <w:next w:val="Normal"/>
    <w:link w:val="Heading1Char"/>
    <w:uiPriority w:val="9"/>
    <w:qFormat/>
    <w:rsid w:val="0043001F"/>
    <w:pPr>
      <w:spacing w:before="0"/>
      <w:outlineLvl w:val="0"/>
    </w:pPr>
  </w:style>
  <w:style w:type="paragraph" w:styleId="Heading2">
    <w:name w:val="heading 2"/>
    <w:basedOn w:val="GG-Title1"/>
    <w:next w:val="Normal"/>
    <w:link w:val="Heading2Char"/>
    <w:uiPriority w:val="9"/>
    <w:unhideWhenUsed/>
    <w:qFormat/>
    <w:rsid w:val="009562D8"/>
    <w:pPr>
      <w:outlineLvl w:val="1"/>
    </w:pPr>
    <w:rPr>
      <w:lang w:val="en-US"/>
    </w:rPr>
  </w:style>
  <w:style w:type="paragraph" w:styleId="Heading3">
    <w:name w:val="heading 3"/>
    <w:basedOn w:val="Normal"/>
    <w:next w:val="Normal"/>
    <w:link w:val="Heading3Char"/>
    <w:uiPriority w:val="9"/>
    <w:unhideWhenUsed/>
    <w:qFormat/>
    <w:rsid w:val="00694D0A"/>
    <w:pPr>
      <w:keepLines/>
      <w:autoSpaceDE w:val="0"/>
      <w:autoSpaceDN w:val="0"/>
      <w:adjustRightInd w:val="0"/>
      <w:spacing w:before="120" w:after="200" w:line="240" w:lineRule="auto"/>
      <w:jc w:val="left"/>
      <w:outlineLvl w:val="2"/>
    </w:pPr>
    <w:rPr>
      <w:b/>
      <w:bCs/>
      <w:color w:val="000000"/>
      <w:sz w:val="36"/>
      <w:szCs w:val="36"/>
    </w:rPr>
  </w:style>
  <w:style w:type="paragraph" w:styleId="Heading4">
    <w:name w:val="heading 4"/>
    <w:basedOn w:val="Normal"/>
    <w:next w:val="Normal"/>
    <w:link w:val="Heading4Char"/>
    <w:uiPriority w:val="9"/>
    <w:unhideWhenUsed/>
    <w:rsid w:val="00D75219"/>
    <w:pPr>
      <w:keepNext/>
      <w:keepLines/>
      <w:autoSpaceDE w:val="0"/>
      <w:autoSpaceDN w:val="0"/>
      <w:adjustRightInd w:val="0"/>
      <w:spacing w:before="120" w:after="0" w:line="240" w:lineRule="auto"/>
      <w:outlineLvl w:val="3"/>
    </w:pPr>
    <w:rPr>
      <w:color w:val="000000"/>
      <w:sz w:val="23"/>
      <w:szCs w:val="23"/>
    </w:rPr>
  </w:style>
  <w:style w:type="paragraph" w:styleId="Heading5">
    <w:name w:val="heading 5"/>
    <w:basedOn w:val="Galley"/>
    <w:next w:val="Normal"/>
    <w:link w:val="Heading5Char"/>
    <w:uiPriority w:val="9"/>
    <w:unhideWhenUsed/>
    <w:rsid w:val="0016463B"/>
    <w:pPr>
      <w:tabs>
        <w:tab w:val="clear" w:pos="640"/>
        <w:tab w:val="clear" w:pos="800"/>
        <w:tab w:val="clear" w:pos="960"/>
        <w:tab w:val="clear" w:pos="1120"/>
        <w:tab w:val="clear" w:pos="1280"/>
        <w:tab w:val="clear" w:pos="1440"/>
        <w:tab w:val="clear" w:pos="1600"/>
        <w:tab w:val="clear" w:pos="1760"/>
        <w:tab w:val="clear" w:pos="1920"/>
        <w:tab w:val="right" w:leader="dot" w:pos="4560"/>
      </w:tabs>
      <w:spacing w:after="0"/>
      <w:jc w:val="left"/>
      <w:outlineLvl w:val="4"/>
    </w:pPr>
    <w:rPr>
      <w:b/>
      <w:smallCaps/>
      <w:lang w:eastAsia="en-US"/>
    </w:rPr>
  </w:style>
  <w:style w:type="paragraph" w:styleId="Heading6">
    <w:name w:val="heading 6"/>
    <w:basedOn w:val="Heading7"/>
    <w:next w:val="Normal"/>
    <w:link w:val="Heading6Char"/>
    <w:uiPriority w:val="9"/>
    <w:unhideWhenUsed/>
    <w:rsid w:val="004D43E8"/>
    <w:pPr>
      <w:outlineLvl w:val="5"/>
    </w:pPr>
  </w:style>
  <w:style w:type="paragraph" w:styleId="Heading7">
    <w:name w:val="heading 7"/>
    <w:basedOn w:val="TOC1"/>
    <w:next w:val="Normal"/>
    <w:link w:val="Heading7Char"/>
    <w:uiPriority w:val="9"/>
    <w:unhideWhenUsed/>
    <w:rsid w:val="004D43E8"/>
    <w:pPr>
      <w:outlineLvl w:val="6"/>
    </w:pPr>
    <w:rPr>
      <w:szCs w:val="17"/>
    </w:rPr>
  </w:style>
  <w:style w:type="paragraph" w:styleId="Heading8">
    <w:name w:val="heading 8"/>
    <w:basedOn w:val="Normal"/>
    <w:next w:val="Normal"/>
    <w:link w:val="Heading8Char"/>
    <w:uiPriority w:val="9"/>
    <w:semiHidden/>
    <w:unhideWhenUsed/>
    <w:rsid w:val="004872C1"/>
    <w:pPr>
      <w:spacing w:after="0"/>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4872C1"/>
    <w:pPr>
      <w:spacing w:after="0"/>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E77F1C"/>
    <w:pPr>
      <w:spacing w:after="0"/>
    </w:pPr>
  </w:style>
  <w:style w:type="character" w:customStyle="1" w:styleId="Heading1Char">
    <w:name w:val="Heading 1 Char"/>
    <w:link w:val="Heading1"/>
    <w:uiPriority w:val="9"/>
    <w:rsid w:val="0043001F"/>
    <w:rPr>
      <w:rFonts w:ascii="Times New Roman" w:hAnsi="Times New Roman"/>
      <w:b/>
      <w:smallCaps/>
      <w:color w:val="000000"/>
      <w:sz w:val="36"/>
      <w:szCs w:val="22"/>
      <w:lang w:eastAsia="en-US"/>
    </w:rPr>
  </w:style>
  <w:style w:type="character" w:customStyle="1" w:styleId="Heading2Char">
    <w:name w:val="Heading 2 Char"/>
    <w:link w:val="Heading2"/>
    <w:uiPriority w:val="9"/>
    <w:rsid w:val="009562D8"/>
    <w:rPr>
      <w:rFonts w:ascii="Times New Roman" w:hAnsi="Times New Roman"/>
      <w:caps/>
      <w:sz w:val="17"/>
      <w:szCs w:val="17"/>
      <w:lang w:val="en-US" w:eastAsia="en-US"/>
    </w:rPr>
  </w:style>
  <w:style w:type="character" w:customStyle="1" w:styleId="Heading3Char">
    <w:name w:val="Heading 3 Char"/>
    <w:link w:val="Heading3"/>
    <w:uiPriority w:val="9"/>
    <w:rsid w:val="00694D0A"/>
    <w:rPr>
      <w:rFonts w:ascii="Times New Roman" w:hAnsi="Times New Roman"/>
      <w:b/>
      <w:bCs/>
      <w:color w:val="000000"/>
      <w:sz w:val="36"/>
      <w:szCs w:val="36"/>
      <w:lang w:eastAsia="en-US"/>
    </w:rPr>
  </w:style>
  <w:style w:type="character" w:customStyle="1" w:styleId="Heading4Char">
    <w:name w:val="Heading 4 Char"/>
    <w:link w:val="Heading4"/>
    <w:uiPriority w:val="9"/>
    <w:rsid w:val="00D75219"/>
    <w:rPr>
      <w:rFonts w:ascii="Times New Roman" w:hAnsi="Times New Roman"/>
      <w:color w:val="000000"/>
      <w:sz w:val="23"/>
      <w:szCs w:val="23"/>
      <w:lang w:eastAsia="en-US"/>
    </w:rPr>
  </w:style>
  <w:style w:type="character" w:customStyle="1" w:styleId="Heading5Char">
    <w:name w:val="Heading 5 Char"/>
    <w:link w:val="Heading5"/>
    <w:uiPriority w:val="9"/>
    <w:rsid w:val="0016463B"/>
    <w:rPr>
      <w:rFonts w:ascii="Times New Roman" w:eastAsia="Times New Roman" w:hAnsi="Times New Roman"/>
      <w:b/>
      <w:smallCaps/>
      <w:sz w:val="17"/>
      <w:lang w:eastAsia="en-US"/>
    </w:rPr>
  </w:style>
  <w:style w:type="character" w:customStyle="1" w:styleId="Heading6Char">
    <w:name w:val="Heading 6 Char"/>
    <w:link w:val="Heading6"/>
    <w:uiPriority w:val="9"/>
    <w:rsid w:val="004D43E8"/>
    <w:rPr>
      <w:rFonts w:ascii="Times New Roman" w:eastAsia="Times New Roman" w:hAnsi="Times New Roman"/>
      <w:noProof/>
      <w:color w:val="000000"/>
      <w:sz w:val="17"/>
      <w:szCs w:val="17"/>
    </w:rPr>
  </w:style>
  <w:style w:type="character" w:customStyle="1" w:styleId="Heading7Char">
    <w:name w:val="Heading 7 Char"/>
    <w:link w:val="Heading7"/>
    <w:uiPriority w:val="9"/>
    <w:rsid w:val="004D43E8"/>
    <w:rPr>
      <w:rFonts w:ascii="Times New Roman" w:eastAsia="Times New Roman" w:hAnsi="Times New Roman"/>
      <w:noProof/>
      <w:color w:val="000000"/>
      <w:sz w:val="17"/>
      <w:szCs w:val="17"/>
    </w:rPr>
  </w:style>
  <w:style w:type="character" w:customStyle="1" w:styleId="Heading8Char">
    <w:name w:val="Heading 8 Char"/>
    <w:link w:val="Heading8"/>
    <w:uiPriority w:val="9"/>
    <w:semiHidden/>
    <w:rsid w:val="004872C1"/>
    <w:rPr>
      <w:rFonts w:ascii="Cambria" w:eastAsia="Times New Roman" w:hAnsi="Cambria" w:cs="Times New Roman"/>
      <w:sz w:val="20"/>
      <w:szCs w:val="20"/>
    </w:rPr>
  </w:style>
  <w:style w:type="character" w:customStyle="1" w:styleId="Heading9Char">
    <w:name w:val="Heading 9 Char"/>
    <w:link w:val="Heading9"/>
    <w:uiPriority w:val="9"/>
    <w:semiHidden/>
    <w:rsid w:val="004872C1"/>
    <w:rPr>
      <w:rFonts w:ascii="Cambria" w:eastAsia="Times New Roman" w:hAnsi="Cambria" w:cs="Times New Roman"/>
      <w:i/>
      <w:iCs/>
      <w:spacing w:val="5"/>
      <w:sz w:val="20"/>
      <w:szCs w:val="20"/>
    </w:rPr>
  </w:style>
  <w:style w:type="paragraph" w:styleId="Title">
    <w:name w:val="Title"/>
    <w:basedOn w:val="Normal"/>
    <w:next w:val="Normal"/>
    <w:link w:val="TitleChar"/>
    <w:uiPriority w:val="10"/>
    <w:rsid w:val="004872C1"/>
    <w:pPr>
      <w:pBdr>
        <w:bottom w:val="single" w:sz="4" w:space="1" w:color="auto"/>
      </w:pBdr>
      <w:spacing w:line="240" w:lineRule="auto"/>
      <w:contextualSpacing/>
    </w:pPr>
    <w:rPr>
      <w:rFonts w:ascii="Cambria" w:eastAsia="Times New Roman" w:hAnsi="Cambria"/>
      <w:spacing w:val="5"/>
      <w:sz w:val="52"/>
      <w:szCs w:val="52"/>
    </w:rPr>
  </w:style>
  <w:style w:type="character" w:customStyle="1" w:styleId="TitleChar">
    <w:name w:val="Title Char"/>
    <w:link w:val="Title"/>
    <w:uiPriority w:val="10"/>
    <w:rsid w:val="004872C1"/>
    <w:rPr>
      <w:rFonts w:ascii="Cambria" w:eastAsia="Times New Roman" w:hAnsi="Cambria" w:cs="Times New Roman"/>
      <w:spacing w:val="5"/>
      <w:sz w:val="52"/>
      <w:szCs w:val="52"/>
    </w:rPr>
  </w:style>
  <w:style w:type="paragraph" w:styleId="Subtitle">
    <w:name w:val="Subtitle"/>
    <w:basedOn w:val="Normal"/>
    <w:next w:val="Normal"/>
    <w:link w:val="SubtitleChar"/>
    <w:uiPriority w:val="11"/>
    <w:rsid w:val="004872C1"/>
    <w:pPr>
      <w:spacing w:after="600"/>
    </w:pPr>
    <w:rPr>
      <w:rFonts w:ascii="Cambria" w:eastAsia="Times New Roman" w:hAnsi="Cambria"/>
      <w:i/>
      <w:iCs/>
      <w:spacing w:val="13"/>
      <w:sz w:val="24"/>
      <w:szCs w:val="24"/>
    </w:rPr>
  </w:style>
  <w:style w:type="character" w:customStyle="1" w:styleId="SubtitleChar">
    <w:name w:val="Subtitle Char"/>
    <w:link w:val="Subtitle"/>
    <w:uiPriority w:val="11"/>
    <w:rsid w:val="004872C1"/>
    <w:rPr>
      <w:rFonts w:ascii="Cambria" w:eastAsia="Times New Roman" w:hAnsi="Cambria" w:cs="Times New Roman"/>
      <w:i/>
      <w:iCs/>
      <w:spacing w:val="13"/>
      <w:sz w:val="24"/>
      <w:szCs w:val="24"/>
    </w:rPr>
  </w:style>
  <w:style w:type="character" w:styleId="Strong">
    <w:name w:val="Strong"/>
    <w:uiPriority w:val="22"/>
    <w:rsid w:val="004872C1"/>
    <w:rPr>
      <w:b/>
      <w:bCs/>
    </w:rPr>
  </w:style>
  <w:style w:type="character" w:styleId="Emphasis">
    <w:name w:val="Emphasis"/>
    <w:uiPriority w:val="20"/>
    <w:rsid w:val="004872C1"/>
    <w:rPr>
      <w:b/>
      <w:bCs/>
      <w:i/>
      <w:iCs/>
      <w:spacing w:val="10"/>
      <w:bdr w:val="none" w:sz="0" w:space="0" w:color="auto"/>
      <w:shd w:val="clear" w:color="auto" w:fill="auto"/>
    </w:rPr>
  </w:style>
  <w:style w:type="paragraph" w:styleId="ListParagraph">
    <w:name w:val="List Paragraph"/>
    <w:basedOn w:val="Normal"/>
    <w:uiPriority w:val="34"/>
    <w:rsid w:val="004872C1"/>
    <w:pPr>
      <w:ind w:left="720"/>
      <w:contextualSpacing/>
    </w:pPr>
  </w:style>
  <w:style w:type="paragraph" w:styleId="Quote">
    <w:name w:val="Quote"/>
    <w:basedOn w:val="Normal"/>
    <w:next w:val="Normal"/>
    <w:link w:val="QuoteChar"/>
    <w:uiPriority w:val="29"/>
    <w:rsid w:val="004872C1"/>
    <w:pPr>
      <w:spacing w:before="200" w:after="0"/>
      <w:ind w:left="360" w:right="360"/>
    </w:pPr>
    <w:rPr>
      <w:i/>
      <w:iCs/>
    </w:rPr>
  </w:style>
  <w:style w:type="character" w:customStyle="1" w:styleId="QuoteChar">
    <w:name w:val="Quote Char"/>
    <w:link w:val="Quote"/>
    <w:uiPriority w:val="29"/>
    <w:rsid w:val="004872C1"/>
    <w:rPr>
      <w:i/>
      <w:iCs/>
    </w:rPr>
  </w:style>
  <w:style w:type="paragraph" w:styleId="IntenseQuote">
    <w:name w:val="Intense Quote"/>
    <w:basedOn w:val="Normal"/>
    <w:next w:val="Normal"/>
    <w:link w:val="IntenseQuoteChar"/>
    <w:uiPriority w:val="30"/>
    <w:rsid w:val="004872C1"/>
    <w:pPr>
      <w:pBdr>
        <w:bottom w:val="single" w:sz="4" w:space="1" w:color="auto"/>
      </w:pBdr>
      <w:spacing w:before="200" w:after="280"/>
      <w:ind w:left="1008" w:right="1152"/>
    </w:pPr>
    <w:rPr>
      <w:b/>
      <w:bCs/>
      <w:i/>
      <w:iCs/>
    </w:rPr>
  </w:style>
  <w:style w:type="character" w:customStyle="1" w:styleId="IntenseQuoteChar">
    <w:name w:val="Intense Quote Char"/>
    <w:link w:val="IntenseQuote"/>
    <w:uiPriority w:val="30"/>
    <w:rsid w:val="004872C1"/>
    <w:rPr>
      <w:b/>
      <w:bCs/>
      <w:i/>
      <w:iCs/>
    </w:rPr>
  </w:style>
  <w:style w:type="character" w:styleId="SubtleEmphasis">
    <w:name w:val="Subtle Emphasis"/>
    <w:uiPriority w:val="19"/>
    <w:rsid w:val="004872C1"/>
    <w:rPr>
      <w:i/>
      <w:iCs/>
    </w:rPr>
  </w:style>
  <w:style w:type="character" w:styleId="IntenseEmphasis">
    <w:name w:val="Intense Emphasis"/>
    <w:uiPriority w:val="21"/>
    <w:rsid w:val="004872C1"/>
    <w:rPr>
      <w:b/>
      <w:bCs/>
    </w:rPr>
  </w:style>
  <w:style w:type="character" w:styleId="SubtleReference">
    <w:name w:val="Subtle Reference"/>
    <w:uiPriority w:val="31"/>
    <w:rsid w:val="004872C1"/>
    <w:rPr>
      <w:smallCaps/>
    </w:rPr>
  </w:style>
  <w:style w:type="character" w:styleId="IntenseReference">
    <w:name w:val="Intense Reference"/>
    <w:uiPriority w:val="32"/>
    <w:rsid w:val="004872C1"/>
    <w:rPr>
      <w:smallCaps/>
      <w:spacing w:val="5"/>
      <w:u w:val="single"/>
    </w:rPr>
  </w:style>
  <w:style w:type="character" w:styleId="BookTitle">
    <w:name w:val="Book Title"/>
    <w:uiPriority w:val="33"/>
    <w:rsid w:val="004872C1"/>
    <w:rPr>
      <w:i/>
      <w:iCs/>
      <w:smallCaps/>
      <w:spacing w:val="5"/>
    </w:rPr>
  </w:style>
  <w:style w:type="paragraph" w:styleId="TOCHeading">
    <w:name w:val="TOC Heading"/>
    <w:basedOn w:val="Heading5"/>
    <w:next w:val="Normal"/>
    <w:uiPriority w:val="39"/>
    <w:unhideWhenUsed/>
    <w:qFormat/>
    <w:rsid w:val="00CA64A6"/>
    <w:rPr>
      <w:noProof/>
      <w:szCs w:val="17"/>
    </w:rPr>
  </w:style>
  <w:style w:type="paragraph" w:styleId="BalloonText">
    <w:name w:val="Balloon Text"/>
    <w:basedOn w:val="Normal"/>
    <w:link w:val="BalloonTextChar"/>
    <w:uiPriority w:val="99"/>
    <w:semiHidden/>
    <w:unhideWhenUsed/>
    <w:rsid w:val="00777F8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77F88"/>
    <w:rPr>
      <w:rFonts w:ascii="Tahoma" w:hAnsi="Tahoma" w:cs="Tahoma"/>
      <w:sz w:val="16"/>
      <w:szCs w:val="16"/>
      <w:lang w:eastAsia="en-US"/>
    </w:rPr>
  </w:style>
  <w:style w:type="paragraph" w:styleId="Header">
    <w:name w:val="header"/>
    <w:aliases w:val="Header Odd"/>
    <w:basedOn w:val="Normal"/>
    <w:link w:val="HeaderChar"/>
    <w:uiPriority w:val="99"/>
    <w:unhideWhenUsed/>
    <w:rsid w:val="00777F88"/>
    <w:pPr>
      <w:tabs>
        <w:tab w:val="center" w:pos="4513"/>
        <w:tab w:val="right" w:pos="9026"/>
      </w:tabs>
      <w:spacing w:after="0" w:line="240" w:lineRule="auto"/>
    </w:pPr>
  </w:style>
  <w:style w:type="character" w:customStyle="1" w:styleId="HeaderChar">
    <w:name w:val="Header Char"/>
    <w:aliases w:val="Header Odd Char"/>
    <w:link w:val="Header"/>
    <w:uiPriority w:val="99"/>
    <w:rsid w:val="00777F88"/>
    <w:rPr>
      <w:sz w:val="22"/>
      <w:szCs w:val="22"/>
      <w:lang w:eastAsia="en-US"/>
    </w:rPr>
  </w:style>
  <w:style w:type="paragraph" w:styleId="Footer">
    <w:name w:val="footer"/>
    <w:basedOn w:val="Normal"/>
    <w:link w:val="FooterChar"/>
    <w:uiPriority w:val="99"/>
    <w:unhideWhenUsed/>
    <w:rsid w:val="00777F88"/>
    <w:pPr>
      <w:tabs>
        <w:tab w:val="center" w:pos="4513"/>
        <w:tab w:val="right" w:pos="9026"/>
      </w:tabs>
      <w:spacing w:after="0" w:line="240" w:lineRule="auto"/>
    </w:pPr>
  </w:style>
  <w:style w:type="character" w:customStyle="1" w:styleId="FooterChar">
    <w:name w:val="Footer Char"/>
    <w:link w:val="Footer"/>
    <w:uiPriority w:val="99"/>
    <w:rsid w:val="00777F88"/>
    <w:rPr>
      <w:sz w:val="22"/>
      <w:szCs w:val="22"/>
      <w:lang w:eastAsia="en-US"/>
    </w:rPr>
  </w:style>
  <w:style w:type="character" w:styleId="Hyperlink">
    <w:name w:val="Hyperlink"/>
    <w:uiPriority w:val="99"/>
    <w:unhideWhenUsed/>
    <w:rsid w:val="00777F88"/>
    <w:rPr>
      <w:color w:val="0000FF"/>
      <w:u w:val="single"/>
    </w:rPr>
  </w:style>
  <w:style w:type="paragraph" w:customStyle="1" w:styleId="Galley">
    <w:name w:val="Galley"/>
    <w:link w:val="GalleyChar"/>
    <w:rsid w:val="008008DD"/>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80" w:line="170" w:lineRule="exact"/>
      <w:jc w:val="both"/>
    </w:pPr>
    <w:rPr>
      <w:rFonts w:ascii="Times New Roman" w:eastAsia="Times New Roman" w:hAnsi="Times New Roman"/>
      <w:sz w:val="17"/>
    </w:rPr>
  </w:style>
  <w:style w:type="character" w:customStyle="1" w:styleId="GalleyChar">
    <w:name w:val="Galley Char"/>
    <w:link w:val="Galley"/>
    <w:rsid w:val="008008DD"/>
    <w:rPr>
      <w:rFonts w:ascii="Times New Roman" w:eastAsia="Times New Roman" w:hAnsi="Times New Roman"/>
      <w:sz w:val="17"/>
    </w:rPr>
  </w:style>
  <w:style w:type="character" w:styleId="PageNumber">
    <w:name w:val="page number"/>
    <w:basedOn w:val="DefaultParagraphFont"/>
    <w:rsid w:val="00C032B2"/>
  </w:style>
  <w:style w:type="numbering" w:customStyle="1" w:styleId="NoList1">
    <w:name w:val="No List1"/>
    <w:next w:val="NoList"/>
    <w:uiPriority w:val="99"/>
    <w:semiHidden/>
    <w:unhideWhenUsed/>
    <w:rsid w:val="00682532"/>
  </w:style>
  <w:style w:type="paragraph" w:customStyle="1" w:styleId="preamblehead">
    <w:name w:val="preamblehead"/>
    <w:rsid w:val="00682532"/>
    <w:pPr>
      <w:keepNext/>
      <w:keepLines/>
      <w:autoSpaceDE w:val="0"/>
      <w:autoSpaceDN w:val="0"/>
      <w:adjustRightInd w:val="0"/>
      <w:spacing w:before="120"/>
    </w:pPr>
    <w:rPr>
      <w:rFonts w:ascii="Times New Roman" w:eastAsia="Times New Roman" w:hAnsi="Times New Roman"/>
      <w:b/>
      <w:bCs/>
      <w:color w:val="000000"/>
      <w:sz w:val="32"/>
      <w:szCs w:val="32"/>
    </w:rPr>
  </w:style>
  <w:style w:type="paragraph" w:customStyle="1" w:styleId="chapterhead">
    <w:name w:val="chapterhead"/>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4"/>
      <w:szCs w:val="34"/>
    </w:rPr>
  </w:style>
  <w:style w:type="paragraph" w:customStyle="1" w:styleId="parthead">
    <w:name w:val="parthead"/>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divisionhead">
    <w:name w:val="divisionhead"/>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8"/>
      <w:szCs w:val="28"/>
    </w:rPr>
  </w:style>
  <w:style w:type="paragraph" w:customStyle="1" w:styleId="subdivisionhead">
    <w:name w:val="subdivisionhead"/>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schedulehead">
    <w:name w:val="schedulehead"/>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clausehead">
    <w:name w:val="clausehead"/>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leghistoryhead">
    <w:name w:val="leghistoryhead"/>
    <w:uiPriority w:val="99"/>
    <w:rsid w:val="00682532"/>
    <w:pPr>
      <w:keepNext/>
      <w:keepLines/>
      <w:autoSpaceDE w:val="0"/>
      <w:autoSpaceDN w:val="0"/>
      <w:adjustRightInd w:val="0"/>
      <w:spacing w:before="80"/>
    </w:pPr>
    <w:rPr>
      <w:rFonts w:ascii="Times New Roman" w:eastAsia="Times New Roman" w:hAnsi="Times New Roman"/>
      <w:b/>
      <w:bCs/>
      <w:color w:val="000000"/>
      <w:sz w:val="32"/>
      <w:szCs w:val="32"/>
    </w:rPr>
  </w:style>
  <w:style w:type="paragraph" w:customStyle="1" w:styleId="contentshead">
    <w:name w:val="contentshead"/>
    <w:uiPriority w:val="99"/>
    <w:rsid w:val="00682532"/>
    <w:pPr>
      <w:keepLines/>
      <w:autoSpaceDE w:val="0"/>
      <w:autoSpaceDN w:val="0"/>
      <w:adjustRightInd w:val="0"/>
      <w:spacing w:before="120"/>
    </w:pPr>
    <w:rPr>
      <w:rFonts w:ascii="Times New Roman" w:eastAsia="Times New Roman" w:hAnsi="Times New Roman"/>
      <w:b/>
      <w:bCs/>
      <w:color w:val="000000"/>
      <w:sz w:val="32"/>
      <w:szCs w:val="32"/>
    </w:rPr>
  </w:style>
  <w:style w:type="paragraph" w:customStyle="1" w:styleId="historyhead2">
    <w:name w:val="historyhead2"/>
    <w:uiPriority w:val="99"/>
    <w:rsid w:val="00682532"/>
    <w:pPr>
      <w:keepNext/>
      <w:keepLines/>
      <w:autoSpaceDE w:val="0"/>
      <w:autoSpaceDN w:val="0"/>
      <w:adjustRightInd w:val="0"/>
      <w:spacing w:before="280" w:after="120"/>
    </w:pPr>
    <w:rPr>
      <w:rFonts w:ascii="Times New Roman" w:eastAsia="Times New Roman" w:hAnsi="Times New Roman"/>
      <w:b/>
      <w:bCs/>
      <w:color w:val="000000"/>
      <w:sz w:val="28"/>
      <w:szCs w:val="28"/>
    </w:rPr>
  </w:style>
  <w:style w:type="paragraph" w:styleId="TOC1">
    <w:name w:val="toc 1"/>
    <w:next w:val="GG-body"/>
    <w:autoRedefine/>
    <w:uiPriority w:val="39"/>
    <w:qFormat/>
    <w:rsid w:val="00E058A4"/>
    <w:pPr>
      <w:keepLines/>
      <w:tabs>
        <w:tab w:val="right" w:leader="dot" w:pos="4550"/>
      </w:tabs>
      <w:autoSpaceDE w:val="0"/>
      <w:autoSpaceDN w:val="0"/>
      <w:adjustRightInd w:val="0"/>
      <w:spacing w:before="80" w:line="170" w:lineRule="exact"/>
      <w:ind w:left="142" w:hanging="142"/>
    </w:pPr>
    <w:rPr>
      <w:rFonts w:ascii="Times New Roman" w:eastAsia="Times New Roman" w:hAnsi="Times New Roman"/>
      <w:b/>
      <w:smallCaps/>
      <w:noProof/>
      <w:color w:val="000000"/>
      <w:sz w:val="17"/>
      <w:szCs w:val="30"/>
    </w:rPr>
  </w:style>
  <w:style w:type="paragraph" w:customStyle="1" w:styleId="formatchapter155chapterhead">
    <w:name w:val="format.chapter.15.5chapterhead"/>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31"/>
      <w:szCs w:val="31"/>
    </w:rPr>
  </w:style>
  <w:style w:type="paragraph" w:customStyle="1" w:styleId="formatchapter155boldchapterhead">
    <w:name w:val="format.chapter.15.5.bold.chapterhead"/>
    <w:uiPriority w:val="99"/>
    <w:rsid w:val="00682532"/>
    <w:pPr>
      <w:keepNext/>
      <w:keepLines/>
      <w:autoSpaceDE w:val="0"/>
      <w:autoSpaceDN w:val="0"/>
      <w:adjustRightInd w:val="0"/>
      <w:spacing w:before="280"/>
      <w:ind w:left="2155" w:hanging="567"/>
    </w:pPr>
    <w:rPr>
      <w:rFonts w:ascii="Times New Roman" w:eastAsia="Times New Roman" w:hAnsi="Times New Roman"/>
      <w:color w:val="000000"/>
      <w:sz w:val="31"/>
      <w:szCs w:val="31"/>
    </w:rPr>
  </w:style>
  <w:style w:type="paragraph" w:customStyle="1" w:styleId="formatchapter17chapterhead">
    <w:name w:val="format.chapter.17.chapterhead"/>
    <w:uiPriority w:val="99"/>
    <w:rsid w:val="00682532"/>
    <w:pPr>
      <w:keepNext/>
      <w:keepLines/>
      <w:autoSpaceDE w:val="0"/>
      <w:autoSpaceDN w:val="0"/>
      <w:adjustRightInd w:val="0"/>
      <w:spacing w:before="280"/>
      <w:ind w:left="2155" w:hanging="567"/>
    </w:pPr>
    <w:rPr>
      <w:rFonts w:ascii="Times New Roman" w:eastAsia="Times New Roman" w:hAnsi="Times New Roman"/>
      <w:color w:val="000000"/>
      <w:sz w:val="34"/>
      <w:szCs w:val="34"/>
    </w:rPr>
  </w:style>
  <w:style w:type="paragraph" w:customStyle="1" w:styleId="formatchapter17boldchapterhead">
    <w:name w:val="format.chapter.17.bold.chapterhead"/>
    <w:uiPriority w:val="99"/>
    <w:rsid w:val="00682532"/>
    <w:pPr>
      <w:keepNext/>
      <w:keepLines/>
      <w:autoSpaceDE w:val="0"/>
      <w:autoSpaceDN w:val="0"/>
      <w:adjustRightInd w:val="0"/>
      <w:spacing w:before="280"/>
      <w:ind w:left="2155" w:hanging="567"/>
    </w:pPr>
    <w:rPr>
      <w:rFonts w:ascii="Times New Roman" w:eastAsia="Times New Roman" w:hAnsi="Times New Roman"/>
      <w:b/>
      <w:bCs/>
      <w:color w:val="000000"/>
      <w:sz w:val="34"/>
      <w:szCs w:val="34"/>
    </w:rPr>
  </w:style>
  <w:style w:type="paragraph" w:customStyle="1" w:styleId="formatpart145boldparthead">
    <w:name w:val="format.part.14.5.bold.parthead"/>
    <w:uiPriority w:val="99"/>
    <w:rsid w:val="00682532"/>
    <w:pPr>
      <w:keepNext/>
      <w:keepLines/>
      <w:autoSpaceDE w:val="0"/>
      <w:autoSpaceDN w:val="0"/>
      <w:adjustRightInd w:val="0"/>
      <w:spacing w:before="280"/>
      <w:ind w:left="1134" w:hanging="567"/>
    </w:pPr>
    <w:rPr>
      <w:rFonts w:ascii="Times New Roman" w:eastAsia="Times New Roman" w:hAnsi="Times New Roman"/>
      <w:b/>
      <w:bCs/>
      <w:color w:val="000000"/>
      <w:sz w:val="29"/>
      <w:szCs w:val="29"/>
    </w:rPr>
  </w:style>
  <w:style w:type="paragraph" w:customStyle="1" w:styleId="formatpart145parthead">
    <w:name w:val="format.part.14.5.parthead"/>
    <w:uiPriority w:val="99"/>
    <w:rsid w:val="00682532"/>
    <w:pPr>
      <w:keepNext/>
      <w:keepLines/>
      <w:autoSpaceDE w:val="0"/>
      <w:autoSpaceDN w:val="0"/>
      <w:adjustRightInd w:val="0"/>
      <w:spacing w:before="280"/>
      <w:ind w:left="1134" w:hanging="567"/>
    </w:pPr>
    <w:rPr>
      <w:rFonts w:ascii="Times New Roman" w:eastAsia="Times New Roman" w:hAnsi="Times New Roman"/>
      <w:color w:val="000000"/>
      <w:sz w:val="29"/>
      <w:szCs w:val="29"/>
    </w:rPr>
  </w:style>
  <w:style w:type="paragraph" w:customStyle="1" w:styleId="formatpart16parthead">
    <w:name w:val="format.part.16.parthead"/>
    <w:uiPriority w:val="99"/>
    <w:rsid w:val="00682532"/>
    <w:pPr>
      <w:keepNext/>
      <w:keepLines/>
      <w:autoSpaceDE w:val="0"/>
      <w:autoSpaceDN w:val="0"/>
      <w:adjustRightInd w:val="0"/>
      <w:spacing w:before="280"/>
      <w:ind w:left="1134" w:hanging="567"/>
    </w:pPr>
    <w:rPr>
      <w:rFonts w:ascii="Times New Roman" w:eastAsia="Times New Roman" w:hAnsi="Times New Roman"/>
      <w:color w:val="000000"/>
      <w:sz w:val="32"/>
      <w:szCs w:val="32"/>
    </w:rPr>
  </w:style>
  <w:style w:type="paragraph" w:customStyle="1" w:styleId="formatpart16partheadlevel2">
    <w:name w:val="format.part.16.partheadlevel2"/>
    <w:uiPriority w:val="99"/>
    <w:rsid w:val="00682532"/>
    <w:pPr>
      <w:keepNext/>
      <w:keepLines/>
      <w:autoSpaceDE w:val="0"/>
      <w:autoSpaceDN w:val="0"/>
      <w:adjustRightInd w:val="0"/>
      <w:spacing w:before="280"/>
      <w:ind w:left="1134" w:hanging="567"/>
    </w:pPr>
    <w:rPr>
      <w:rFonts w:ascii="Times New Roman" w:eastAsia="Times New Roman" w:hAnsi="Times New Roman"/>
      <w:color w:val="000000"/>
      <w:sz w:val="32"/>
      <w:szCs w:val="32"/>
    </w:rPr>
  </w:style>
  <w:style w:type="paragraph" w:customStyle="1" w:styleId="formatpart16boldparthead">
    <w:name w:val="format.part.16.bold.parthead"/>
    <w:uiPriority w:val="99"/>
    <w:rsid w:val="00682532"/>
    <w:pPr>
      <w:keepNext/>
      <w:keepLines/>
      <w:autoSpaceDE w:val="0"/>
      <w:autoSpaceDN w:val="0"/>
      <w:adjustRightInd w:val="0"/>
      <w:spacing w:before="280"/>
      <w:ind w:left="1134" w:hanging="567"/>
    </w:pPr>
    <w:rPr>
      <w:rFonts w:ascii="Times New Roman" w:eastAsia="Times New Roman" w:hAnsi="Times New Roman"/>
      <w:b/>
      <w:bCs/>
      <w:color w:val="000000"/>
      <w:sz w:val="32"/>
      <w:szCs w:val="32"/>
    </w:rPr>
  </w:style>
  <w:style w:type="paragraph" w:customStyle="1" w:styleId="formatpart16boldpartheadlevel2">
    <w:name w:val="format.part.16.bold.partheadlevel2"/>
    <w:uiPriority w:val="99"/>
    <w:rsid w:val="00682532"/>
    <w:pPr>
      <w:keepNext/>
      <w:keepLines/>
      <w:autoSpaceDE w:val="0"/>
      <w:autoSpaceDN w:val="0"/>
      <w:adjustRightInd w:val="0"/>
      <w:spacing w:before="280"/>
      <w:ind w:left="1134" w:hanging="567"/>
    </w:pPr>
    <w:rPr>
      <w:rFonts w:ascii="Times New Roman" w:eastAsia="Times New Roman" w:hAnsi="Times New Roman"/>
      <w:b/>
      <w:bCs/>
      <w:color w:val="000000"/>
      <w:sz w:val="32"/>
      <w:szCs w:val="32"/>
    </w:rPr>
  </w:style>
  <w:style w:type="paragraph" w:customStyle="1" w:styleId="formatpart16shsshpartheadlevel2">
    <w:name w:val="format.part.16.shsshparthea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preambleclauseheadlevel1">
    <w:name w:val="preambleclauseheadlevel1"/>
    <w:uiPriority w:val="99"/>
    <w:rsid w:val="00682532"/>
    <w:pPr>
      <w:keepLines/>
      <w:tabs>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level2">
    <w:name w:val="preambleclauseheadlevel2"/>
    <w:uiPriority w:val="99"/>
    <w:rsid w:val="00682532"/>
    <w:pPr>
      <w:keepLines/>
      <w:tabs>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keepwithnextlevel1">
    <w:name w:val="preambleclauseheadkeepwithnextlevel1"/>
    <w:uiPriority w:val="99"/>
    <w:rsid w:val="00682532"/>
    <w:pPr>
      <w:keepNext/>
      <w:keepLines/>
      <w:tabs>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keepwithnextlevel2">
    <w:name w:val="preambleclauseheadkeepwithnextlevel2"/>
    <w:uiPriority w:val="99"/>
    <w:rsid w:val="00682532"/>
    <w:pPr>
      <w:keepNext/>
      <w:keepLines/>
      <w:tabs>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subclauselevel1">
    <w:name w:val="preambleclauseheadsubclauselevel1"/>
    <w:uiPriority w:val="99"/>
    <w:rsid w:val="00682532"/>
    <w:pPr>
      <w:keepLines/>
      <w:tabs>
        <w:tab w:val="center" w:pos="397"/>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subclauselevel2">
    <w:name w:val="preambleclauseheadsubclauselevel2"/>
    <w:uiPriority w:val="99"/>
    <w:rsid w:val="00682532"/>
    <w:pPr>
      <w:keepLines/>
      <w:tabs>
        <w:tab w:val="center" w:pos="397"/>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subclausekeepwithnextlevel1">
    <w:name w:val="preambleclauseheadsubclausekeepwithnextlevel1"/>
    <w:uiPriority w:val="99"/>
    <w:rsid w:val="00682532"/>
    <w:pPr>
      <w:keepNext/>
      <w:keepLines/>
      <w:tabs>
        <w:tab w:val="center" w:pos="397"/>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subclausekeepwithnextlevel2">
    <w:name w:val="preambleclauseheadsubclausekeepwithnextlevel2"/>
    <w:uiPriority w:val="99"/>
    <w:rsid w:val="00682532"/>
    <w:pPr>
      <w:keepNext/>
      <w:keepLines/>
      <w:tabs>
        <w:tab w:val="center" w:pos="397"/>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clauseheadlevel1">
    <w:name w:val="clauseheadlevel1"/>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clauseheadlevel2">
    <w:name w:val="clauseheadlevel2"/>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clauseheadlevel3">
    <w:name w:val="clauseheadlevel3"/>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clauseheadlevel4">
    <w:name w:val="clauseheadlevel4"/>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clauseheadlevel5">
    <w:name w:val="clauseheadlevel5"/>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clausegroupclauseheadlevel1">
    <w:name w:val="clausegroupclauseheadlevel1"/>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chapterheadlevel1">
    <w:name w:val="chapterheadlevel1"/>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4"/>
      <w:szCs w:val="34"/>
    </w:rPr>
  </w:style>
  <w:style w:type="paragraph" w:customStyle="1" w:styleId="partheadlevel1">
    <w:name w:val="partheadlevel1"/>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partheadlevel2">
    <w:name w:val="parthea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divisionheadlevel1">
    <w:name w:val="divisionheadlevel1"/>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8"/>
      <w:szCs w:val="28"/>
    </w:rPr>
  </w:style>
  <w:style w:type="paragraph" w:customStyle="1" w:styleId="divisionheadlevel2">
    <w:name w:val="divisionhea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8"/>
      <w:szCs w:val="28"/>
    </w:rPr>
  </w:style>
  <w:style w:type="paragraph" w:customStyle="1" w:styleId="divisionheadlevel3">
    <w:name w:val="divisionheadlevel3"/>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8"/>
      <w:szCs w:val="28"/>
    </w:rPr>
  </w:style>
  <w:style w:type="paragraph" w:customStyle="1" w:styleId="subdivisionheadlevel1">
    <w:name w:val="subdivisionheadlevel1"/>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subdivisionheadlevel2">
    <w:name w:val="subdivisionhea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subdivisionheadlevel3">
    <w:name w:val="subdivisionheadlevel3"/>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subdivisionheadlevel4">
    <w:name w:val="subdivisionheadlevel4"/>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subdivisionheadlevel5">
    <w:name w:val="subdivisionheadlevel5"/>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scheduleheadlevel1">
    <w:name w:val="scheduleheadlevel1"/>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scheduleheadlevel2">
    <w:name w:val="schedulehea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formatdivisionhead125ptfontsizelevel2">
    <w:name w:val="formatdivisionhead12.5ptfontsizelevel2"/>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5"/>
      <w:szCs w:val="25"/>
    </w:rPr>
  </w:style>
  <w:style w:type="paragraph" w:customStyle="1" w:styleId="formatdivisionhead14ptfontsizelevel2">
    <w:name w:val="formatdivisionhead14ptfontsizelevel2"/>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8"/>
      <w:szCs w:val="28"/>
    </w:rPr>
  </w:style>
  <w:style w:type="paragraph" w:customStyle="1" w:styleId="formatdivisionheaditalic125ptfontsizelevel2">
    <w:name w:val="formatdivisionheaditalic12.5ptfontsizelevel2"/>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5"/>
      <w:szCs w:val="25"/>
    </w:rPr>
  </w:style>
  <w:style w:type="paragraph" w:customStyle="1" w:styleId="formatdivisionheaditalic14ptfontsizelevel2">
    <w:name w:val="formatdivisionheaditalic14ptfontsizelevel2"/>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8"/>
      <w:szCs w:val="28"/>
    </w:rPr>
  </w:style>
  <w:style w:type="paragraph" w:customStyle="1" w:styleId="formatdivisionhead125ptfontsizeboldlevel2">
    <w:name w:val="formatdivisionhead12.5ptfontsizebol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5"/>
      <w:szCs w:val="25"/>
    </w:rPr>
  </w:style>
  <w:style w:type="paragraph" w:customStyle="1" w:styleId="formatdivisionhead14ptfontsizeboldlevel2">
    <w:name w:val="formatdivisionhead14ptfontsizebol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8"/>
      <w:szCs w:val="28"/>
    </w:rPr>
  </w:style>
  <w:style w:type="paragraph" w:customStyle="1" w:styleId="formatdivisionheaditalic125ptfontsizeboldlevel2">
    <w:name w:val="formatdivisionheaditalic12.5ptfontsizeboldlevel2"/>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5"/>
      <w:szCs w:val="25"/>
    </w:rPr>
  </w:style>
  <w:style w:type="paragraph" w:customStyle="1" w:styleId="formatdivisionheaditalic14ptfontsizeboldlevel2">
    <w:name w:val="formatdivisionheaditalic14ptfontsizeboldlevel2"/>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8"/>
      <w:szCs w:val="28"/>
    </w:rPr>
  </w:style>
  <w:style w:type="paragraph" w:customStyle="1" w:styleId="formatdivisionhead125ptfontsizelevel3">
    <w:name w:val="formatdivisionhead12.5ptfontsizelevel3"/>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5"/>
      <w:szCs w:val="25"/>
    </w:rPr>
  </w:style>
  <w:style w:type="paragraph" w:customStyle="1" w:styleId="formatdivisionhead14ptfontsizelevel3">
    <w:name w:val="formatdivisionhead14ptfontsizelevel3"/>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8"/>
      <w:szCs w:val="28"/>
    </w:rPr>
  </w:style>
  <w:style w:type="paragraph" w:customStyle="1" w:styleId="formatdivisionheaditalic125ptfontsizelevel3">
    <w:name w:val="formatdivisionheaditalic12.5ptfontsizelevel3"/>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5"/>
      <w:szCs w:val="25"/>
    </w:rPr>
  </w:style>
  <w:style w:type="paragraph" w:customStyle="1" w:styleId="formatdivisionheaditalic14ptfontsizelevel3">
    <w:name w:val="formatdivisionheaditalic14ptfontsizelevel3"/>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8"/>
      <w:szCs w:val="28"/>
    </w:rPr>
  </w:style>
  <w:style w:type="paragraph" w:customStyle="1" w:styleId="formatdivisionhead125ptfontsizeboldlevel3">
    <w:name w:val="formatdivisionhead12.5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5"/>
      <w:szCs w:val="25"/>
    </w:rPr>
  </w:style>
  <w:style w:type="paragraph" w:customStyle="1" w:styleId="formatdivisionhead14ptfontsizeboldlevel3">
    <w:name w:val="formatdivisionhead14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8"/>
      <w:szCs w:val="28"/>
    </w:rPr>
  </w:style>
  <w:style w:type="paragraph" w:customStyle="1" w:styleId="formatdivisionheaditalic125ptfontsizeboldlevel3">
    <w:name w:val="formatdivisionheaditalic12.5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5"/>
      <w:szCs w:val="25"/>
    </w:rPr>
  </w:style>
  <w:style w:type="paragraph" w:customStyle="1" w:styleId="formatdivisionheaditalic14ptfontsizeboldlevel3">
    <w:name w:val="formatdivisionheaditalic14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8"/>
      <w:szCs w:val="28"/>
    </w:rPr>
  </w:style>
  <w:style w:type="paragraph" w:customStyle="1" w:styleId="formatsubdivisionheaditalic115ptfontsizelevel3">
    <w:name w:val="formatsubdivisionheaditalic11.5ptfontsizelevel3"/>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3"/>
      <w:szCs w:val="23"/>
    </w:rPr>
  </w:style>
  <w:style w:type="paragraph" w:customStyle="1" w:styleId="formatsubdivisionhead115ptfontsizelevel3">
    <w:name w:val="formatsubdivisionhead11.5ptfontsizelevel3"/>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3"/>
      <w:szCs w:val="23"/>
    </w:rPr>
  </w:style>
  <w:style w:type="paragraph" w:customStyle="1" w:styleId="formatsubdivisionheaditalic13ptfontsizelevel3">
    <w:name w:val="formatsubdivisionheaditalic13ptfontsizelevel3"/>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7"/>
      <w:szCs w:val="27"/>
    </w:rPr>
  </w:style>
  <w:style w:type="paragraph" w:customStyle="1" w:styleId="formatsubdivisionhead13ptfontsizelevel3">
    <w:name w:val="formatsubdivisionhead13ptfontsizelevel3"/>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7"/>
      <w:szCs w:val="27"/>
    </w:rPr>
  </w:style>
  <w:style w:type="paragraph" w:customStyle="1" w:styleId="formatsubdivisionheaditalic115ptfontsizeboldlevel3">
    <w:name w:val="formatsubdivisionheaditalic11.5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3"/>
      <w:szCs w:val="23"/>
    </w:rPr>
  </w:style>
  <w:style w:type="paragraph" w:customStyle="1" w:styleId="formatsubdivisionhead115ptfontsizeboldlevel3">
    <w:name w:val="formatsubdivisionhead11.5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3"/>
      <w:szCs w:val="23"/>
    </w:rPr>
  </w:style>
  <w:style w:type="paragraph" w:customStyle="1" w:styleId="formatsubdivisionheaditalic13ptfontsizeboldlevel3">
    <w:name w:val="formatsubdivisionheaditalic13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7"/>
      <w:szCs w:val="27"/>
    </w:rPr>
  </w:style>
  <w:style w:type="paragraph" w:customStyle="1" w:styleId="formatsubdivisionhead13ptfontsizeboldlevel3">
    <w:name w:val="formatsubdivisionhead13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7"/>
      <w:szCs w:val="27"/>
    </w:rPr>
  </w:style>
  <w:style w:type="paragraph" w:customStyle="1" w:styleId="formatsubdivisionhead115ptfontsizelevel4">
    <w:name w:val="formatsubdivisionhead11.5ptfontsizelevel4"/>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3"/>
      <w:szCs w:val="23"/>
    </w:rPr>
  </w:style>
  <w:style w:type="paragraph" w:customStyle="1" w:styleId="formatsubdivisionhead13ptfontsizelevel4">
    <w:name w:val="formatsubdivisionhead13ptfontsizelevel4"/>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6"/>
      <w:szCs w:val="26"/>
    </w:rPr>
  </w:style>
  <w:style w:type="paragraph" w:customStyle="1" w:styleId="formatsubdivisionheaditalic115ptlevel4">
    <w:name w:val="formatsubdivisionheaditalic11.5ptlevel4"/>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3"/>
      <w:szCs w:val="23"/>
    </w:rPr>
  </w:style>
  <w:style w:type="paragraph" w:customStyle="1" w:styleId="formatsubdivisionheaditalic13ptlevel4">
    <w:name w:val="formatsubdivisionheaditalic13ptlevel4"/>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6"/>
      <w:szCs w:val="26"/>
    </w:rPr>
  </w:style>
  <w:style w:type="paragraph" w:styleId="TOC2">
    <w:name w:val="toc 2"/>
    <w:basedOn w:val="Normal"/>
    <w:next w:val="Normal"/>
    <w:uiPriority w:val="39"/>
    <w:qFormat/>
    <w:rsid w:val="00A37EF6"/>
    <w:pPr>
      <w:keepLines/>
      <w:autoSpaceDE w:val="0"/>
      <w:autoSpaceDN w:val="0"/>
      <w:adjustRightInd w:val="0"/>
      <w:spacing w:after="0"/>
      <w:jc w:val="left"/>
    </w:pPr>
    <w:rPr>
      <w:rFonts w:eastAsia="Times New Roman"/>
      <w:color w:val="000000"/>
      <w:szCs w:val="26"/>
      <w:lang w:eastAsia="en-AU"/>
    </w:rPr>
  </w:style>
  <w:style w:type="paragraph" w:customStyle="1" w:styleId="formatsubdivisionhead115ptfontsizeboldlevel4">
    <w:name w:val="formatsubdivisionhead11.5ptfontsizeboldlevel4"/>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3"/>
      <w:szCs w:val="23"/>
    </w:rPr>
  </w:style>
  <w:style w:type="paragraph" w:customStyle="1" w:styleId="formatsubdivisionhead13ptfontsizeboldlevel4">
    <w:name w:val="formatsubdivisionhead13ptfontsizeboldlevel4"/>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formatsubdivisionheaditalic115ptboldlevel4">
    <w:name w:val="formatsubdivisionheaditalic11.5ptboldlevel4"/>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3"/>
      <w:szCs w:val="23"/>
    </w:rPr>
  </w:style>
  <w:style w:type="paragraph" w:customStyle="1" w:styleId="formatsubdivisionheaditalic13ptboldlevel4">
    <w:name w:val="formatsubdivisionheaditalic13ptboldlevel4"/>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6"/>
      <w:szCs w:val="26"/>
    </w:rPr>
  </w:style>
  <w:style w:type="paragraph" w:customStyle="1" w:styleId="leghistoryheadlevel1">
    <w:name w:val="leghistoryheadlevel1"/>
    <w:uiPriority w:val="99"/>
    <w:rsid w:val="00682532"/>
    <w:pPr>
      <w:keepNext/>
      <w:keepLines/>
      <w:autoSpaceDE w:val="0"/>
      <w:autoSpaceDN w:val="0"/>
      <w:adjustRightInd w:val="0"/>
      <w:spacing w:before="80"/>
    </w:pPr>
    <w:rPr>
      <w:rFonts w:ascii="Times New Roman" w:eastAsia="Times New Roman" w:hAnsi="Times New Roman"/>
      <w:b/>
      <w:bCs/>
      <w:color w:val="000000"/>
      <w:sz w:val="32"/>
      <w:szCs w:val="32"/>
    </w:rPr>
  </w:style>
  <w:style w:type="paragraph" w:styleId="TOC3">
    <w:name w:val="toc 3"/>
    <w:basedOn w:val="Normal"/>
    <w:next w:val="Normal"/>
    <w:uiPriority w:val="99"/>
    <w:rsid w:val="00682532"/>
    <w:pPr>
      <w:keepLines/>
      <w:autoSpaceDE w:val="0"/>
      <w:autoSpaceDN w:val="0"/>
      <w:adjustRightInd w:val="0"/>
      <w:spacing w:before="120" w:after="120" w:line="240" w:lineRule="auto"/>
      <w:jc w:val="left"/>
    </w:pPr>
    <w:rPr>
      <w:rFonts w:eastAsia="Times New Roman"/>
      <w:color w:val="000000"/>
      <w:lang w:eastAsia="en-AU"/>
    </w:rPr>
  </w:style>
  <w:style w:type="paragraph" w:styleId="TOC4">
    <w:name w:val="toc 4"/>
    <w:basedOn w:val="Normal"/>
    <w:next w:val="Normal"/>
    <w:uiPriority w:val="99"/>
    <w:rsid w:val="00682532"/>
    <w:pPr>
      <w:keepLines/>
      <w:autoSpaceDE w:val="0"/>
      <w:autoSpaceDN w:val="0"/>
      <w:adjustRightInd w:val="0"/>
      <w:spacing w:before="120" w:after="120" w:line="240" w:lineRule="auto"/>
      <w:jc w:val="left"/>
    </w:pPr>
    <w:rPr>
      <w:rFonts w:eastAsia="Times New Roman"/>
      <w:color w:val="000000"/>
      <w:sz w:val="18"/>
      <w:szCs w:val="18"/>
      <w:lang w:eastAsia="en-AU"/>
    </w:rPr>
  </w:style>
  <w:style w:type="paragraph" w:styleId="TOC5">
    <w:name w:val="toc 5"/>
    <w:basedOn w:val="Normal"/>
    <w:next w:val="Normal"/>
    <w:uiPriority w:val="99"/>
    <w:rsid w:val="00682532"/>
    <w:pPr>
      <w:keepLines/>
      <w:autoSpaceDE w:val="0"/>
      <w:autoSpaceDN w:val="0"/>
      <w:adjustRightInd w:val="0"/>
      <w:spacing w:before="120" w:after="120" w:line="240" w:lineRule="auto"/>
      <w:jc w:val="left"/>
    </w:pPr>
    <w:rPr>
      <w:rFonts w:eastAsia="Times New Roman"/>
      <w:color w:val="000000"/>
      <w:lang w:eastAsia="en-AU"/>
    </w:rPr>
  </w:style>
  <w:style w:type="paragraph" w:styleId="TOC6">
    <w:name w:val="toc 6"/>
    <w:basedOn w:val="Normal"/>
    <w:next w:val="Normal"/>
    <w:uiPriority w:val="99"/>
    <w:rsid w:val="00682532"/>
    <w:pPr>
      <w:keepLines/>
      <w:autoSpaceDE w:val="0"/>
      <w:autoSpaceDN w:val="0"/>
      <w:adjustRightInd w:val="0"/>
      <w:spacing w:before="120" w:after="120" w:line="240" w:lineRule="auto"/>
      <w:jc w:val="left"/>
    </w:pPr>
    <w:rPr>
      <w:rFonts w:eastAsia="Times New Roman"/>
      <w:color w:val="000000"/>
      <w:sz w:val="26"/>
      <w:szCs w:val="26"/>
      <w:lang w:eastAsia="en-AU"/>
    </w:rPr>
  </w:style>
  <w:style w:type="paragraph" w:styleId="TOC7">
    <w:name w:val="toc 7"/>
    <w:basedOn w:val="Normal"/>
    <w:next w:val="Normal"/>
    <w:uiPriority w:val="99"/>
    <w:rsid w:val="00682532"/>
    <w:pPr>
      <w:keepLines/>
      <w:autoSpaceDE w:val="0"/>
      <w:autoSpaceDN w:val="0"/>
      <w:adjustRightInd w:val="0"/>
      <w:spacing w:before="120" w:after="120" w:line="240" w:lineRule="auto"/>
      <w:jc w:val="left"/>
    </w:pPr>
    <w:rPr>
      <w:rFonts w:eastAsia="Times New Roman"/>
      <w:color w:val="000000"/>
      <w:sz w:val="30"/>
      <w:szCs w:val="30"/>
      <w:lang w:eastAsia="en-AU"/>
    </w:rPr>
  </w:style>
  <w:style w:type="paragraph" w:styleId="TOC8">
    <w:name w:val="toc 8"/>
    <w:basedOn w:val="Normal"/>
    <w:next w:val="Normal"/>
    <w:uiPriority w:val="99"/>
    <w:rsid w:val="00682532"/>
    <w:pPr>
      <w:keepLines/>
      <w:autoSpaceDE w:val="0"/>
      <w:autoSpaceDN w:val="0"/>
      <w:adjustRightInd w:val="0"/>
      <w:spacing w:before="120" w:after="120" w:line="240" w:lineRule="auto"/>
      <w:jc w:val="left"/>
    </w:pPr>
    <w:rPr>
      <w:rFonts w:eastAsia="Times New Roman"/>
      <w:color w:val="000000"/>
      <w:sz w:val="34"/>
      <w:szCs w:val="34"/>
      <w:lang w:eastAsia="en-AU"/>
    </w:rPr>
  </w:style>
  <w:style w:type="paragraph" w:styleId="TOC9">
    <w:name w:val="toc 9"/>
    <w:basedOn w:val="Normal"/>
    <w:next w:val="Normal"/>
    <w:uiPriority w:val="99"/>
    <w:rsid w:val="00682532"/>
    <w:pPr>
      <w:keepLines/>
      <w:autoSpaceDE w:val="0"/>
      <w:autoSpaceDN w:val="0"/>
      <w:adjustRightInd w:val="0"/>
      <w:spacing w:before="120" w:after="120" w:line="240" w:lineRule="auto"/>
      <w:jc w:val="left"/>
    </w:pPr>
    <w:rPr>
      <w:rFonts w:eastAsia="Times New Roman"/>
      <w:color w:val="000000"/>
      <w:sz w:val="38"/>
      <w:szCs w:val="38"/>
      <w:lang w:eastAsia="en-AU"/>
    </w:rPr>
  </w:style>
  <w:style w:type="character" w:styleId="LineNumber">
    <w:name w:val="line number"/>
    <w:uiPriority w:val="99"/>
    <w:rsid w:val="00682532"/>
    <w:rPr>
      <w:sz w:val="20"/>
      <w:szCs w:val="20"/>
    </w:rPr>
  </w:style>
  <w:style w:type="paragraph" w:customStyle="1" w:styleId="Title1">
    <w:name w:val="Title1"/>
    <w:basedOn w:val="Normal"/>
    <w:next w:val="Normal"/>
    <w:link w:val="Title1Char"/>
    <w:rsid w:val="00256C71"/>
    <w:pPr>
      <w:jc w:val="center"/>
    </w:pPr>
    <w:rPr>
      <w:caps/>
      <w:szCs w:val="17"/>
    </w:rPr>
  </w:style>
  <w:style w:type="character" w:customStyle="1" w:styleId="Title1Char">
    <w:name w:val="Title1 Char"/>
    <w:link w:val="Title1"/>
    <w:rsid w:val="00256C71"/>
    <w:rPr>
      <w:rFonts w:ascii="Times New Roman" w:hAnsi="Times New Roman"/>
      <w:caps/>
      <w:sz w:val="17"/>
      <w:szCs w:val="17"/>
      <w:lang w:eastAsia="en-US"/>
    </w:rPr>
  </w:style>
  <w:style w:type="paragraph" w:customStyle="1" w:styleId="Title2">
    <w:name w:val="Title2"/>
    <w:basedOn w:val="Normal"/>
    <w:next w:val="Normal"/>
    <w:link w:val="Title2Char"/>
    <w:rsid w:val="00256C71"/>
    <w:pPr>
      <w:jc w:val="center"/>
    </w:pPr>
    <w:rPr>
      <w:smallCaps/>
      <w:szCs w:val="17"/>
    </w:rPr>
  </w:style>
  <w:style w:type="character" w:customStyle="1" w:styleId="Title2Char">
    <w:name w:val="Title2 Char"/>
    <w:link w:val="Title2"/>
    <w:rsid w:val="00256C71"/>
    <w:rPr>
      <w:rFonts w:ascii="Times New Roman" w:hAnsi="Times New Roman"/>
      <w:smallCaps/>
      <w:sz w:val="17"/>
      <w:szCs w:val="17"/>
      <w:lang w:eastAsia="en-US"/>
    </w:rPr>
  </w:style>
  <w:style w:type="paragraph" w:customStyle="1" w:styleId="Title3">
    <w:name w:val="Title3"/>
    <w:basedOn w:val="Normal"/>
    <w:next w:val="Normal"/>
    <w:link w:val="Title3Char"/>
    <w:rsid w:val="00256C71"/>
    <w:pPr>
      <w:jc w:val="center"/>
    </w:pPr>
    <w:rPr>
      <w:i/>
      <w:szCs w:val="17"/>
    </w:rPr>
  </w:style>
  <w:style w:type="character" w:customStyle="1" w:styleId="Title3Char">
    <w:name w:val="Title3 Char"/>
    <w:link w:val="Title3"/>
    <w:rsid w:val="00256C71"/>
    <w:rPr>
      <w:rFonts w:ascii="Times New Roman" w:hAnsi="Times New Roman"/>
      <w:i/>
      <w:sz w:val="17"/>
      <w:szCs w:val="17"/>
      <w:lang w:eastAsia="en-US"/>
    </w:rPr>
  </w:style>
  <w:style w:type="paragraph" w:customStyle="1" w:styleId="Bullets2">
    <w:name w:val="Bullets2"/>
    <w:basedOn w:val="Galley"/>
    <w:link w:val="Bullets2Char"/>
    <w:rsid w:val="00256C71"/>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left" w:pos="1134"/>
      </w:tabs>
      <w:spacing w:after="0"/>
    </w:pPr>
    <w:rPr>
      <w:szCs w:val="17"/>
      <w:lang w:eastAsia="en-US"/>
    </w:rPr>
  </w:style>
  <w:style w:type="character" w:customStyle="1" w:styleId="Bullets2Char">
    <w:name w:val="Bullets2 Char"/>
    <w:link w:val="Bullets2"/>
    <w:rsid w:val="00256C71"/>
    <w:rPr>
      <w:rFonts w:ascii="Times New Roman" w:eastAsia="Times New Roman" w:hAnsi="Times New Roman"/>
      <w:sz w:val="17"/>
      <w:szCs w:val="17"/>
      <w:lang w:eastAsia="en-US"/>
    </w:rPr>
  </w:style>
  <w:style w:type="paragraph" w:customStyle="1" w:styleId="GHeading1">
    <w:name w:val="G Heading 1"/>
    <w:basedOn w:val="Galley"/>
    <w:link w:val="GHeading1Char"/>
    <w:rsid w:val="00685927"/>
    <w:pPr>
      <w:spacing w:after="0"/>
      <w:jc w:val="center"/>
    </w:pPr>
    <w:rPr>
      <w:lang w:val="x-none" w:eastAsia="x-none"/>
    </w:rPr>
  </w:style>
  <w:style w:type="character" w:customStyle="1" w:styleId="GHeading1Char">
    <w:name w:val="G Heading 1 Char"/>
    <w:link w:val="GHeading1"/>
    <w:rsid w:val="00685927"/>
    <w:rPr>
      <w:rFonts w:ascii="Times New Roman" w:eastAsia="Times New Roman" w:hAnsi="Times New Roman"/>
      <w:sz w:val="17"/>
      <w:lang w:val="x-none" w:eastAsia="x-none"/>
    </w:rPr>
  </w:style>
  <w:style w:type="paragraph" w:customStyle="1" w:styleId="GHeading2">
    <w:name w:val="G Heading 2"/>
    <w:basedOn w:val="Galley"/>
    <w:link w:val="GHeading2Char"/>
    <w:rsid w:val="00685927"/>
    <w:pPr>
      <w:jc w:val="center"/>
    </w:pPr>
    <w:rPr>
      <w:i/>
      <w:lang w:val="x-none" w:eastAsia="x-none"/>
    </w:rPr>
  </w:style>
  <w:style w:type="character" w:customStyle="1" w:styleId="GHeading2Char">
    <w:name w:val="G Heading 2 Char"/>
    <w:link w:val="GHeading2"/>
    <w:rsid w:val="00685927"/>
    <w:rPr>
      <w:rFonts w:ascii="Times New Roman" w:eastAsia="Times New Roman" w:hAnsi="Times New Roman"/>
      <w:i/>
      <w:sz w:val="17"/>
      <w:lang w:val="x-none" w:eastAsia="x-none"/>
    </w:rPr>
  </w:style>
  <w:style w:type="paragraph" w:customStyle="1" w:styleId="GHeading3">
    <w:name w:val="G Heading 3"/>
    <w:basedOn w:val="Galley"/>
    <w:link w:val="GHeading3Char"/>
    <w:rsid w:val="00685927"/>
    <w:pPr>
      <w:jc w:val="center"/>
    </w:pPr>
    <w:rPr>
      <w:i/>
      <w:lang w:val="x-none" w:eastAsia="x-none"/>
    </w:rPr>
  </w:style>
  <w:style w:type="character" w:customStyle="1" w:styleId="GHeading3Char">
    <w:name w:val="G Heading 3 Char"/>
    <w:link w:val="GHeading3"/>
    <w:rsid w:val="00685927"/>
    <w:rPr>
      <w:rFonts w:ascii="Times New Roman" w:eastAsia="Times New Roman" w:hAnsi="Times New Roman"/>
      <w:i/>
      <w:sz w:val="17"/>
      <w:lang w:val="x-none" w:eastAsia="x-none"/>
    </w:rPr>
  </w:style>
  <w:style w:type="paragraph" w:customStyle="1" w:styleId="GG-body">
    <w:name w:val="GG-body"/>
    <w:basedOn w:val="Normal"/>
    <w:link w:val="GG-bodyChar"/>
    <w:qFormat/>
    <w:rsid w:val="00685927"/>
    <w:rPr>
      <w:rFonts w:eastAsia="Times New Roman"/>
      <w:szCs w:val="17"/>
    </w:rPr>
  </w:style>
  <w:style w:type="character" w:customStyle="1" w:styleId="GG-bodyChar">
    <w:name w:val="GG-body Char"/>
    <w:link w:val="GG-body"/>
    <w:rsid w:val="00685927"/>
    <w:rPr>
      <w:rFonts w:ascii="Times New Roman" w:eastAsia="Times New Roman" w:hAnsi="Times New Roman"/>
      <w:sz w:val="17"/>
      <w:szCs w:val="17"/>
      <w:lang w:eastAsia="en-US"/>
    </w:rPr>
  </w:style>
  <w:style w:type="paragraph" w:customStyle="1" w:styleId="GG-Bullets1">
    <w:name w:val="GG-Bullets1"/>
    <w:basedOn w:val="Normal"/>
    <w:next w:val="Normal"/>
    <w:link w:val="GG-Bullets1Char"/>
    <w:rsid w:val="00685927"/>
    <w:pPr>
      <w:numPr>
        <w:numId w:val="39"/>
      </w:numPr>
      <w:tabs>
        <w:tab w:val="left" w:pos="1134"/>
      </w:tabs>
      <w:spacing w:after="0"/>
      <w:contextualSpacing/>
      <w:jc w:val="left"/>
    </w:pPr>
    <w:rPr>
      <w:rFonts w:ascii="CG Times (W1)" w:eastAsia="Times New Roman" w:hAnsi="CG Times (W1)"/>
      <w:szCs w:val="17"/>
    </w:rPr>
  </w:style>
  <w:style w:type="character" w:customStyle="1" w:styleId="GG-Bullets1Char">
    <w:name w:val="GG-Bullets1 Char"/>
    <w:link w:val="GG-Bullets1"/>
    <w:rsid w:val="00685927"/>
    <w:rPr>
      <w:rFonts w:ascii="CG Times (W1)" w:eastAsia="Times New Roman" w:hAnsi="CG Times (W1)"/>
      <w:sz w:val="17"/>
      <w:szCs w:val="17"/>
      <w:lang w:eastAsia="en-US"/>
    </w:rPr>
  </w:style>
  <w:style w:type="paragraph" w:customStyle="1" w:styleId="GG-Bullets2">
    <w:name w:val="GG-Bullets2"/>
    <w:basedOn w:val="Galley"/>
    <w:link w:val="GG-Bullets2Char"/>
    <w:rsid w:val="00685927"/>
    <w:pPr>
      <w:numPr>
        <w:numId w:val="40"/>
      </w:num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left" w:pos="1134"/>
      </w:tabs>
      <w:spacing w:after="0"/>
    </w:pPr>
    <w:rPr>
      <w:szCs w:val="17"/>
      <w:lang w:eastAsia="en-US"/>
    </w:rPr>
  </w:style>
  <w:style w:type="character" w:customStyle="1" w:styleId="GG-Bullets2Char">
    <w:name w:val="GG-Bullets2 Char"/>
    <w:link w:val="GG-Bullets2"/>
    <w:rsid w:val="00685927"/>
    <w:rPr>
      <w:rFonts w:ascii="Times New Roman" w:eastAsia="Times New Roman" w:hAnsi="Times New Roman"/>
      <w:sz w:val="17"/>
      <w:szCs w:val="17"/>
      <w:lang w:eastAsia="en-US"/>
    </w:rPr>
  </w:style>
  <w:style w:type="paragraph" w:customStyle="1" w:styleId="GG-Numbers1">
    <w:name w:val="GG-Numbers1"/>
    <w:basedOn w:val="ListParagraph"/>
    <w:link w:val="GG-Numbers1Char"/>
    <w:rsid w:val="00685927"/>
    <w:pPr>
      <w:numPr>
        <w:numId w:val="41"/>
      </w:numPr>
    </w:pPr>
    <w:rPr>
      <w:rFonts w:eastAsia="Times New Roman"/>
      <w:szCs w:val="17"/>
    </w:rPr>
  </w:style>
  <w:style w:type="character" w:customStyle="1" w:styleId="GG-Numbers1Char">
    <w:name w:val="GG-Numbers1 Char"/>
    <w:link w:val="GG-Numbers1"/>
    <w:rsid w:val="00685927"/>
    <w:rPr>
      <w:rFonts w:ascii="Times New Roman" w:eastAsia="Times New Roman" w:hAnsi="Times New Roman"/>
      <w:sz w:val="17"/>
      <w:szCs w:val="17"/>
      <w:lang w:eastAsia="en-US"/>
    </w:rPr>
  </w:style>
  <w:style w:type="paragraph" w:customStyle="1" w:styleId="GG-SDated">
    <w:name w:val="GG-S.Dated"/>
    <w:basedOn w:val="GG-body"/>
    <w:next w:val="Normal"/>
    <w:link w:val="GG-SDatedChar"/>
    <w:qFormat/>
    <w:rsid w:val="00685927"/>
    <w:pPr>
      <w:spacing w:after="0"/>
    </w:pPr>
  </w:style>
  <w:style w:type="character" w:customStyle="1" w:styleId="GG-SDatedChar">
    <w:name w:val="GG-S.Dated Char"/>
    <w:link w:val="GG-SDated"/>
    <w:rsid w:val="00685927"/>
    <w:rPr>
      <w:rFonts w:ascii="Times New Roman" w:eastAsia="Times New Roman" w:hAnsi="Times New Roman"/>
      <w:sz w:val="17"/>
      <w:szCs w:val="17"/>
      <w:lang w:eastAsia="en-US"/>
    </w:rPr>
  </w:style>
  <w:style w:type="paragraph" w:customStyle="1" w:styleId="GG-SName">
    <w:name w:val="GG-S.Name"/>
    <w:basedOn w:val="Normal"/>
    <w:link w:val="GG-SNameChar"/>
    <w:qFormat/>
    <w:rsid w:val="00685927"/>
    <w:pPr>
      <w:spacing w:after="0"/>
      <w:jc w:val="right"/>
    </w:pPr>
    <w:rPr>
      <w:rFonts w:eastAsia="Times New Roman"/>
      <w:smallCaps/>
      <w:szCs w:val="20"/>
    </w:rPr>
  </w:style>
  <w:style w:type="character" w:customStyle="1" w:styleId="GG-SNameChar">
    <w:name w:val="GG-S.Name Char"/>
    <w:link w:val="GG-SName"/>
    <w:rsid w:val="00685927"/>
    <w:rPr>
      <w:rFonts w:ascii="Times New Roman" w:eastAsia="Times New Roman" w:hAnsi="Times New Roman"/>
      <w:smallCaps/>
      <w:sz w:val="17"/>
      <w:lang w:eastAsia="en-US"/>
    </w:rPr>
  </w:style>
  <w:style w:type="character" w:customStyle="1" w:styleId="GG-SigName">
    <w:name w:val="GG-SigName"/>
    <w:uiPriority w:val="1"/>
    <w:rsid w:val="00685927"/>
    <w:rPr>
      <w:rFonts w:ascii="Times New Roman" w:hAnsi="Times New Roman"/>
      <w:smallCaps/>
      <w:sz w:val="17"/>
      <w:szCs w:val="17"/>
      <w:lang w:eastAsia="en-US"/>
    </w:rPr>
  </w:style>
  <w:style w:type="paragraph" w:customStyle="1" w:styleId="GG-Signature">
    <w:name w:val="GG-Signature"/>
    <w:basedOn w:val="Normal"/>
    <w:link w:val="GG-SignatureChar"/>
    <w:qFormat/>
    <w:rsid w:val="00685927"/>
    <w:pPr>
      <w:spacing w:after="0"/>
      <w:jc w:val="right"/>
    </w:pPr>
    <w:rPr>
      <w:rFonts w:eastAsia="Times New Roman"/>
      <w:szCs w:val="17"/>
    </w:rPr>
  </w:style>
  <w:style w:type="character" w:customStyle="1" w:styleId="GG-SignatureChar">
    <w:name w:val="GG-Signature Char"/>
    <w:link w:val="GG-Signature"/>
    <w:rsid w:val="00685927"/>
    <w:rPr>
      <w:rFonts w:ascii="Times New Roman" w:eastAsia="Times New Roman" w:hAnsi="Times New Roman"/>
      <w:sz w:val="17"/>
      <w:szCs w:val="17"/>
      <w:lang w:eastAsia="en-US"/>
    </w:rPr>
  </w:style>
  <w:style w:type="character" w:customStyle="1" w:styleId="GG-SignatureName">
    <w:name w:val="GG-SignatureName"/>
    <w:uiPriority w:val="1"/>
    <w:rsid w:val="00685927"/>
    <w:rPr>
      <w:rFonts w:ascii="Times New Roman" w:eastAsia="Times New Roman" w:hAnsi="Times New Roman"/>
      <w:smallCaps/>
      <w:sz w:val="17"/>
      <w:szCs w:val="17"/>
      <w:lang w:eastAsia="en-US"/>
    </w:rPr>
  </w:style>
  <w:style w:type="paragraph" w:customStyle="1" w:styleId="GG-Sub1">
    <w:name w:val="GG-Sub1"/>
    <w:basedOn w:val="GG-body"/>
    <w:next w:val="GG-body"/>
    <w:link w:val="GG-Sub1Char"/>
    <w:rsid w:val="00685927"/>
    <w:rPr>
      <w:b/>
    </w:rPr>
  </w:style>
  <w:style w:type="character" w:customStyle="1" w:styleId="GG-Sub1Char">
    <w:name w:val="GG-Sub1 Char"/>
    <w:link w:val="GG-Sub1"/>
    <w:rsid w:val="00685927"/>
    <w:rPr>
      <w:rFonts w:ascii="Times New Roman" w:eastAsia="Times New Roman" w:hAnsi="Times New Roman"/>
      <w:b/>
      <w:sz w:val="17"/>
      <w:szCs w:val="17"/>
      <w:lang w:eastAsia="en-US"/>
    </w:rPr>
  </w:style>
  <w:style w:type="paragraph" w:customStyle="1" w:styleId="GG-Sub2">
    <w:name w:val="GG-Sub2"/>
    <w:basedOn w:val="GG-Sub1"/>
    <w:next w:val="GG-body"/>
    <w:link w:val="GG-Sub2Char"/>
    <w:rsid w:val="00685927"/>
    <w:rPr>
      <w:b w:val="0"/>
      <w:i/>
    </w:rPr>
  </w:style>
  <w:style w:type="character" w:customStyle="1" w:styleId="GG-Sub2Char">
    <w:name w:val="GG-Sub2 Char"/>
    <w:link w:val="GG-Sub2"/>
    <w:rsid w:val="00685927"/>
    <w:rPr>
      <w:rFonts w:ascii="Times New Roman" w:eastAsia="Times New Roman" w:hAnsi="Times New Roman"/>
      <w:i/>
      <w:sz w:val="17"/>
      <w:szCs w:val="17"/>
      <w:lang w:eastAsia="en-US"/>
    </w:rPr>
  </w:style>
  <w:style w:type="paragraph" w:customStyle="1" w:styleId="GG-Title1">
    <w:name w:val="GG-Title1"/>
    <w:basedOn w:val="Normal"/>
    <w:next w:val="Normal"/>
    <w:link w:val="GG-Title1Char"/>
    <w:qFormat/>
    <w:rsid w:val="00685927"/>
    <w:pPr>
      <w:jc w:val="center"/>
    </w:pPr>
    <w:rPr>
      <w:caps/>
      <w:szCs w:val="17"/>
    </w:rPr>
  </w:style>
  <w:style w:type="character" w:customStyle="1" w:styleId="GG-Title1Char">
    <w:name w:val="GG-Title1 Char"/>
    <w:link w:val="GG-Title1"/>
    <w:rsid w:val="00685927"/>
    <w:rPr>
      <w:rFonts w:ascii="Times New Roman" w:hAnsi="Times New Roman"/>
      <w:caps/>
      <w:sz w:val="17"/>
      <w:szCs w:val="17"/>
      <w:lang w:eastAsia="en-US"/>
    </w:rPr>
  </w:style>
  <w:style w:type="paragraph" w:customStyle="1" w:styleId="GG-Title2">
    <w:name w:val="GG-Title2"/>
    <w:basedOn w:val="Normal"/>
    <w:next w:val="Normal"/>
    <w:link w:val="GG-Title2Char"/>
    <w:qFormat/>
    <w:rsid w:val="00685927"/>
    <w:pPr>
      <w:jc w:val="center"/>
    </w:pPr>
    <w:rPr>
      <w:smallCaps/>
      <w:szCs w:val="17"/>
    </w:rPr>
  </w:style>
  <w:style w:type="character" w:customStyle="1" w:styleId="GG-Title2Char">
    <w:name w:val="GG-Title2 Char"/>
    <w:link w:val="GG-Title2"/>
    <w:rsid w:val="00685927"/>
    <w:rPr>
      <w:rFonts w:ascii="Times New Roman" w:hAnsi="Times New Roman"/>
      <w:smallCaps/>
      <w:sz w:val="17"/>
      <w:szCs w:val="17"/>
      <w:lang w:eastAsia="en-US"/>
    </w:rPr>
  </w:style>
  <w:style w:type="paragraph" w:customStyle="1" w:styleId="GG-Title3">
    <w:name w:val="GG-Title3"/>
    <w:basedOn w:val="Normal"/>
    <w:next w:val="Normal"/>
    <w:link w:val="GG-Title3Char"/>
    <w:qFormat/>
    <w:rsid w:val="00685927"/>
    <w:pPr>
      <w:jc w:val="center"/>
    </w:pPr>
    <w:rPr>
      <w:i/>
      <w:szCs w:val="17"/>
    </w:rPr>
  </w:style>
  <w:style w:type="character" w:customStyle="1" w:styleId="GG-Title3Char">
    <w:name w:val="GG-Title3 Char"/>
    <w:link w:val="GG-Title3"/>
    <w:rsid w:val="00685927"/>
    <w:rPr>
      <w:rFonts w:ascii="Times New Roman" w:hAnsi="Times New Roman"/>
      <w:i/>
      <w:sz w:val="17"/>
      <w:szCs w:val="17"/>
      <w:lang w:eastAsia="en-US"/>
    </w:rPr>
  </w:style>
  <w:style w:type="paragraph" w:customStyle="1" w:styleId="Heading10">
    <w:name w:val="Heading1"/>
    <w:basedOn w:val="Normal"/>
    <w:link w:val="Heading1Char0"/>
    <w:rsid w:val="009D1E2E"/>
    <w:pPr>
      <w:spacing w:before="320" w:after="240" w:line="360" w:lineRule="exact"/>
      <w:jc w:val="center"/>
    </w:pPr>
    <w:rPr>
      <w:b/>
      <w:smallCaps/>
      <w:color w:val="000000"/>
      <w:sz w:val="36"/>
    </w:rPr>
  </w:style>
  <w:style w:type="character" w:customStyle="1" w:styleId="Heading1Char0">
    <w:name w:val="Heading1 Char"/>
    <w:link w:val="Heading10"/>
    <w:rsid w:val="009D1E2E"/>
    <w:rPr>
      <w:rFonts w:ascii="Times New Roman" w:hAnsi="Times New Roman"/>
      <w:b/>
      <w:smallCaps/>
      <w:color w:val="000000"/>
      <w:sz w:val="36"/>
      <w:szCs w:val="22"/>
      <w:lang w:eastAsia="en-US"/>
    </w:rPr>
  </w:style>
  <w:style w:type="paragraph" w:customStyle="1" w:styleId="RegSpace">
    <w:name w:val="Reg Space"/>
    <w:basedOn w:val="Normal"/>
    <w:link w:val="RegSpaceChar"/>
    <w:qFormat/>
    <w:rsid w:val="006C5BE8"/>
    <w:pPr>
      <w:keepLines/>
      <w:tabs>
        <w:tab w:val="left" w:pos="850"/>
      </w:tabs>
      <w:autoSpaceDE w:val="0"/>
      <w:autoSpaceDN w:val="0"/>
      <w:adjustRightInd w:val="0"/>
      <w:spacing w:after="0" w:line="20" w:lineRule="exact"/>
      <w:ind w:left="794" w:hanging="794"/>
    </w:pPr>
    <w:rPr>
      <w:color w:val="000000"/>
    </w:rPr>
  </w:style>
  <w:style w:type="character" w:customStyle="1" w:styleId="RegSpaceChar">
    <w:name w:val="Reg Space Char"/>
    <w:link w:val="RegSpace"/>
    <w:rsid w:val="006C5BE8"/>
    <w:rPr>
      <w:rFonts w:ascii="Times New Roman" w:hAnsi="Times New Roman"/>
      <w:color w:val="000000"/>
      <w:sz w:val="17"/>
      <w:szCs w:val="22"/>
      <w:lang w:eastAsia="en-US"/>
    </w:rPr>
  </w:style>
  <w:style w:type="character" w:customStyle="1" w:styleId="StyleTimesNewRoman105pt">
    <w:name w:val="Style Times New Roman 10.5 pt"/>
    <w:basedOn w:val="DefaultParagraphFont"/>
    <w:rsid w:val="00EB5C72"/>
    <w:rPr>
      <w:rFonts w:ascii="Times New Roman" w:hAnsi="Times New Roman"/>
      <w:sz w:val="21"/>
    </w:rPr>
  </w:style>
  <w:style w:type="paragraph" w:styleId="TOAHeading">
    <w:name w:val="toa heading"/>
    <w:basedOn w:val="Normal"/>
    <w:next w:val="Normal"/>
    <w:uiPriority w:val="99"/>
    <w:unhideWhenUsed/>
    <w:rsid w:val="000B38D1"/>
    <w:pPr>
      <w:spacing w:before="120"/>
    </w:pPr>
    <w:rPr>
      <w:rFonts w:asciiTheme="majorHAnsi" w:eastAsiaTheme="majorEastAsia" w:hAnsiTheme="majorHAnsi" w:cstheme="majorBidi"/>
      <w:b/>
      <w:bCs/>
      <w:sz w:val="24"/>
      <w:szCs w:val="24"/>
    </w:rPr>
  </w:style>
  <w:style w:type="paragraph" w:customStyle="1" w:styleId="RegTitle">
    <w:name w:val="Reg Title"/>
    <w:basedOn w:val="Normal"/>
    <w:qFormat/>
    <w:rsid w:val="00C9600F"/>
    <w:pPr>
      <w:keepLines/>
      <w:autoSpaceDE w:val="0"/>
      <w:autoSpaceDN w:val="0"/>
      <w:adjustRightInd w:val="0"/>
      <w:spacing w:before="80" w:after="240" w:line="240" w:lineRule="auto"/>
      <w:jc w:val="left"/>
    </w:pPr>
    <w:rPr>
      <w:b/>
      <w:bCs/>
      <w:color w:val="000000"/>
      <w:sz w:val="36"/>
      <w:szCs w:val="36"/>
      <w:lang w:eastAsia="en-AU"/>
    </w:rPr>
  </w:style>
  <w:style w:type="table" w:styleId="TableGrid">
    <w:name w:val="Table Grid"/>
    <w:basedOn w:val="TableNormal"/>
    <w:rsid w:val="0027665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203228">
      <w:bodyDiv w:val="1"/>
      <w:marLeft w:val="0"/>
      <w:marRight w:val="0"/>
      <w:marTop w:val="0"/>
      <w:marBottom w:val="0"/>
      <w:divBdr>
        <w:top w:val="none" w:sz="0" w:space="0" w:color="auto"/>
        <w:left w:val="none" w:sz="0" w:space="0" w:color="auto"/>
        <w:bottom w:val="none" w:sz="0" w:space="0" w:color="auto"/>
        <w:right w:val="none" w:sz="0" w:space="0" w:color="auto"/>
      </w:divBdr>
      <w:divsChild>
        <w:div w:id="901645589">
          <w:marLeft w:val="150"/>
          <w:marRight w:val="150"/>
          <w:marTop w:val="0"/>
          <w:marBottom w:val="0"/>
          <w:divBdr>
            <w:top w:val="none" w:sz="0" w:space="0" w:color="auto"/>
            <w:left w:val="none" w:sz="0" w:space="0" w:color="auto"/>
            <w:bottom w:val="none" w:sz="0" w:space="0" w:color="auto"/>
            <w:right w:val="none" w:sz="0" w:space="0" w:color="auto"/>
          </w:divBdr>
          <w:divsChild>
            <w:div w:id="2112898855">
              <w:marLeft w:val="0"/>
              <w:marRight w:val="0"/>
              <w:marTop w:val="0"/>
              <w:marBottom w:val="0"/>
              <w:divBdr>
                <w:top w:val="none" w:sz="0" w:space="0" w:color="auto"/>
                <w:left w:val="none" w:sz="0" w:space="0" w:color="auto"/>
                <w:bottom w:val="none" w:sz="0" w:space="0" w:color="auto"/>
                <w:right w:val="none" w:sz="0" w:space="0" w:color="auto"/>
              </w:divBdr>
              <w:divsChild>
                <w:div w:id="1568422622">
                  <w:marLeft w:val="0"/>
                  <w:marRight w:val="0"/>
                  <w:marTop w:val="0"/>
                  <w:marBottom w:val="0"/>
                  <w:divBdr>
                    <w:top w:val="none" w:sz="0" w:space="0" w:color="auto"/>
                    <w:left w:val="none" w:sz="0" w:space="0" w:color="auto"/>
                    <w:bottom w:val="none" w:sz="0" w:space="0" w:color="auto"/>
                    <w:right w:val="none" w:sz="0" w:space="0" w:color="auto"/>
                  </w:divBdr>
                  <w:divsChild>
                    <w:div w:id="177618947">
                      <w:marLeft w:val="0"/>
                      <w:marRight w:val="0"/>
                      <w:marTop w:val="0"/>
                      <w:marBottom w:val="0"/>
                      <w:divBdr>
                        <w:top w:val="none" w:sz="0" w:space="0" w:color="auto"/>
                        <w:left w:val="none" w:sz="0" w:space="0" w:color="auto"/>
                        <w:bottom w:val="none" w:sz="0" w:space="0" w:color="auto"/>
                        <w:right w:val="none" w:sz="0" w:space="0" w:color="auto"/>
                      </w:divBdr>
                      <w:divsChild>
                        <w:div w:id="1284654762">
                          <w:marLeft w:val="0"/>
                          <w:marRight w:val="0"/>
                          <w:marTop w:val="0"/>
                          <w:marBottom w:val="0"/>
                          <w:divBdr>
                            <w:top w:val="none" w:sz="0" w:space="0" w:color="auto"/>
                            <w:left w:val="none" w:sz="0" w:space="0" w:color="auto"/>
                            <w:bottom w:val="none" w:sz="0" w:space="0" w:color="auto"/>
                            <w:right w:val="none" w:sz="0" w:space="0" w:color="auto"/>
                          </w:divBdr>
                          <w:divsChild>
                            <w:div w:id="952593094">
                              <w:marLeft w:val="0"/>
                              <w:marRight w:val="0"/>
                              <w:marTop w:val="0"/>
                              <w:marBottom w:val="0"/>
                              <w:divBdr>
                                <w:top w:val="none" w:sz="0" w:space="0" w:color="auto"/>
                                <w:left w:val="none" w:sz="0" w:space="0" w:color="auto"/>
                                <w:bottom w:val="none" w:sz="0" w:space="0" w:color="auto"/>
                                <w:right w:val="none" w:sz="0" w:space="0" w:color="auto"/>
                              </w:divBdr>
                              <w:divsChild>
                                <w:div w:id="1515877452">
                                  <w:marLeft w:val="0"/>
                                  <w:marRight w:val="0"/>
                                  <w:marTop w:val="0"/>
                                  <w:marBottom w:val="0"/>
                                  <w:divBdr>
                                    <w:top w:val="none" w:sz="0" w:space="0" w:color="auto"/>
                                    <w:left w:val="none" w:sz="0" w:space="0" w:color="auto"/>
                                    <w:bottom w:val="none" w:sz="0" w:space="0" w:color="auto"/>
                                    <w:right w:val="none" w:sz="0" w:space="0" w:color="auto"/>
                                  </w:divBdr>
                                  <w:divsChild>
                                    <w:div w:id="597712488">
                                      <w:marLeft w:val="0"/>
                                      <w:marRight w:val="0"/>
                                      <w:marTop w:val="0"/>
                                      <w:marBottom w:val="0"/>
                                      <w:divBdr>
                                        <w:top w:val="none" w:sz="0" w:space="0" w:color="auto"/>
                                        <w:left w:val="none" w:sz="0" w:space="0" w:color="auto"/>
                                        <w:bottom w:val="none" w:sz="0" w:space="0" w:color="auto"/>
                                        <w:right w:val="none" w:sz="0" w:space="0" w:color="auto"/>
                                      </w:divBdr>
                                      <w:divsChild>
                                        <w:div w:id="868223041">
                                          <w:marLeft w:val="0"/>
                                          <w:marRight w:val="0"/>
                                          <w:marTop w:val="0"/>
                                          <w:marBottom w:val="0"/>
                                          <w:divBdr>
                                            <w:top w:val="none" w:sz="0" w:space="0" w:color="auto"/>
                                            <w:left w:val="none" w:sz="0" w:space="0" w:color="auto"/>
                                            <w:bottom w:val="none" w:sz="0" w:space="0" w:color="auto"/>
                                            <w:right w:val="none" w:sz="0" w:space="0" w:color="auto"/>
                                          </w:divBdr>
                                          <w:divsChild>
                                            <w:div w:id="213293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1249305">
      <w:bodyDiv w:val="1"/>
      <w:marLeft w:val="0"/>
      <w:marRight w:val="0"/>
      <w:marTop w:val="0"/>
      <w:marBottom w:val="0"/>
      <w:divBdr>
        <w:top w:val="none" w:sz="0" w:space="0" w:color="auto"/>
        <w:left w:val="none" w:sz="0" w:space="0" w:color="auto"/>
        <w:bottom w:val="none" w:sz="0" w:space="0" w:color="auto"/>
        <w:right w:val="none" w:sz="0" w:space="0" w:color="auto"/>
      </w:divBdr>
    </w:div>
    <w:div w:id="1722707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3.jpeg"/><Relationship Id="rId26" Type="http://schemas.openxmlformats.org/officeDocument/2006/relationships/hyperlink" Target="http://www.aemc.gov.au" TargetMode="External"/><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png"/><Relationship Id="rId25" Type="http://schemas.openxmlformats.org/officeDocument/2006/relationships/hyperlink" Target="http://www.bhkcstormwater.com.au"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5.jpeg"/><Relationship Id="rId29" Type="http://schemas.openxmlformats.org/officeDocument/2006/relationships/hyperlink" Target="http://www.governmentgazette.sa.gov.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9.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8.jpeg"/><Relationship Id="rId28" Type="http://schemas.openxmlformats.org/officeDocument/2006/relationships/hyperlink" Target="http://www.governmentgazette.sa.gov.au" TargetMode="External"/><Relationship Id="rId10" Type="http://schemas.openxmlformats.org/officeDocument/2006/relationships/header" Target="header2.xml"/><Relationship Id="rId19" Type="http://schemas.openxmlformats.org/officeDocument/2006/relationships/image" Target="media/image4.jpeg"/><Relationship Id="rId31"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image" Target="media/image7.jpeg"/><Relationship Id="rId27" Type="http://schemas.openxmlformats.org/officeDocument/2006/relationships/hyperlink" Target="mailto:governmentgazettesa@sa.gov.au" TargetMode="External"/><Relationship Id="rId30" Type="http://schemas.openxmlformats.org/officeDocument/2006/relationships/header" Target="header5.xml"/><Relationship Id="rId8"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hyperlink" Target="http://www.governmentgazette.sa.gov.a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governmentgazette.sa.gov.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GAZETTE\TEMPLATES\GAZETTE%20MASTER%20TEMPLATES\GG%20PAGINATION_TEMPLATE_FY2026-27.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54850-C069-4D68-9DEA-5DAC2244F5E6}">
  <ds:schemaRefs>
    <ds:schemaRef ds:uri="http://schemas.openxmlformats.org/officeDocument/2006/bibliography"/>
  </ds:schemaRefs>
</ds:datastoreItem>
</file>

<file path=docMetadata/LabelInfo.xml><?xml version="1.0" encoding="utf-8"?>
<clbl:labelList xmlns:clbl="http://schemas.microsoft.com/office/2020/mipLabelMetadata">
  <clbl:label id="{bda528f7-fca9-432f-bc98-bd7e90d40906}" enabled="0" method="" siteId="{bda528f7-fca9-432f-bc98-bd7e90d40906}" removed="1"/>
</clbl:labelList>
</file>

<file path=docProps/app.xml><?xml version="1.0" encoding="utf-8"?>
<Properties xmlns="http://schemas.openxmlformats.org/officeDocument/2006/extended-properties" xmlns:vt="http://schemas.openxmlformats.org/officeDocument/2006/docPropsVTypes">
  <Template>GG PAGINATION_TEMPLATE_FY2026-27</Template>
  <TotalTime>31</TotalTime>
  <Pages>21</Pages>
  <Words>6700</Words>
  <Characters>38194</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No. 60 - Thursday, 8 October 2026 (pp. 3147–3167)</vt:lpstr>
    </vt:vector>
  </TitlesOfParts>
  <Company>SA Government</Company>
  <LinksUpToDate>false</LinksUpToDate>
  <CharactersWithSpaces>44805</CharactersWithSpaces>
  <SharedDoc>false</SharedDoc>
  <HLinks>
    <vt:vector size="30" baseType="variant">
      <vt:variant>
        <vt:i4>3014762</vt:i4>
      </vt:variant>
      <vt:variant>
        <vt:i4>9</vt:i4>
      </vt:variant>
      <vt:variant>
        <vt:i4>0</vt:i4>
      </vt:variant>
      <vt:variant>
        <vt:i4>5</vt:i4>
      </vt:variant>
      <vt:variant>
        <vt:lpwstr>http://www.governmentgazette.sa.gov.au/</vt:lpwstr>
      </vt:variant>
      <vt:variant>
        <vt:lpwstr/>
      </vt:variant>
      <vt:variant>
        <vt:i4>3014762</vt:i4>
      </vt:variant>
      <vt:variant>
        <vt:i4>6</vt:i4>
      </vt:variant>
      <vt:variant>
        <vt:i4>0</vt:i4>
      </vt:variant>
      <vt:variant>
        <vt:i4>5</vt:i4>
      </vt:variant>
      <vt:variant>
        <vt:lpwstr>http://www.governmentgazette.sa.gov.au/</vt:lpwstr>
      </vt:variant>
      <vt:variant>
        <vt:lpwstr/>
      </vt:variant>
      <vt:variant>
        <vt:i4>393325</vt:i4>
      </vt:variant>
      <vt:variant>
        <vt:i4>3</vt:i4>
      </vt:variant>
      <vt:variant>
        <vt:i4>0</vt:i4>
      </vt:variant>
      <vt:variant>
        <vt:i4>5</vt:i4>
      </vt:variant>
      <vt:variant>
        <vt:lpwstr>mailto:governmentgazettesa@sa.gov.au</vt:lpwstr>
      </vt:variant>
      <vt:variant>
        <vt:lpwstr/>
      </vt:variant>
      <vt:variant>
        <vt:i4>3014762</vt:i4>
      </vt:variant>
      <vt:variant>
        <vt:i4>6</vt:i4>
      </vt:variant>
      <vt:variant>
        <vt:i4>0</vt:i4>
      </vt:variant>
      <vt:variant>
        <vt:i4>5</vt:i4>
      </vt:variant>
      <vt:variant>
        <vt:lpwstr>http://www.governmentgazette.sa.gov.au/</vt:lpwstr>
      </vt:variant>
      <vt:variant>
        <vt:lpwstr/>
      </vt:variant>
      <vt:variant>
        <vt:i4>3014762</vt:i4>
      </vt:variant>
      <vt:variant>
        <vt:i4>3</vt:i4>
      </vt:variant>
      <vt:variant>
        <vt:i4>0</vt:i4>
      </vt:variant>
      <vt:variant>
        <vt:i4>5</vt:i4>
      </vt:variant>
      <vt:variant>
        <vt:lpwstr>http://www.governmentgazette.sa.gov.au/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 60 - Thursday, 8 October 2026 (pp. 3147–3167)</dc:title>
  <dc:subject/>
  <dc:creator>Mark Atkin;diana.balasoiu@sa.gov.au</dc:creator>
  <cp:keywords/>
  <cp:lastModifiedBy>Balasoiu, Diana (DIT)</cp:lastModifiedBy>
  <cp:revision>8</cp:revision>
  <cp:lastPrinted>2026-10-08T00:04:00Z</cp:lastPrinted>
  <dcterms:created xsi:type="dcterms:W3CDTF">2026-10-07T23:49:00Z</dcterms:created>
  <dcterms:modified xsi:type="dcterms:W3CDTF">2026-10-08T01:06:00Z</dcterms:modified>
</cp:coreProperties>
</file>