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6C9A6" w14:textId="73564AC8"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801C11">
        <w:rPr>
          <w:rStyle w:val="StyleTimesNewRoman105pt"/>
        </w:rPr>
        <w:t>56</w:t>
      </w:r>
      <w:r w:rsidRPr="007A0461">
        <w:rPr>
          <w:rStyle w:val="StyleTimesNewRoman105pt"/>
        </w:rPr>
        <w:tab/>
        <w:t xml:space="preserve">p. </w:t>
      </w:r>
      <w:r w:rsidR="00801C11">
        <w:rPr>
          <w:rStyle w:val="StyleTimesNewRoman105pt"/>
        </w:rPr>
        <w:t>3057</w:t>
      </w:r>
    </w:p>
    <w:p w14:paraId="5F528539"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7BCDC414"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1FE83FE9"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2BE87EE0" w14:textId="77777777" w:rsidR="00EB5C72" w:rsidRPr="003471CD" w:rsidRDefault="00EB5C72" w:rsidP="00EB5C72">
      <w:pPr>
        <w:pBdr>
          <w:top w:val="single" w:sz="6" w:space="0" w:color="auto"/>
        </w:pBdr>
        <w:spacing w:after="0" w:line="240" w:lineRule="auto"/>
        <w:jc w:val="center"/>
        <w:rPr>
          <w:color w:val="000000"/>
          <w:sz w:val="20"/>
        </w:rPr>
      </w:pPr>
    </w:p>
    <w:p w14:paraId="115817D1" w14:textId="1CB3B290"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C905B1">
        <w:rPr>
          <w:smallCaps/>
          <w:color w:val="000000"/>
          <w:sz w:val="28"/>
          <w:szCs w:val="26"/>
        </w:rPr>
        <w:t>24</w:t>
      </w:r>
      <w:r>
        <w:rPr>
          <w:smallCaps/>
          <w:color w:val="000000"/>
          <w:sz w:val="28"/>
          <w:szCs w:val="26"/>
        </w:rPr>
        <w:t xml:space="preserve"> </w:t>
      </w:r>
      <w:r w:rsidR="00C905B1">
        <w:rPr>
          <w:smallCaps/>
          <w:color w:val="000000"/>
          <w:sz w:val="28"/>
          <w:szCs w:val="26"/>
        </w:rPr>
        <w:t>September</w:t>
      </w:r>
      <w:r w:rsidRPr="003471CD">
        <w:rPr>
          <w:smallCaps/>
          <w:color w:val="000000"/>
          <w:sz w:val="28"/>
          <w:szCs w:val="26"/>
        </w:rPr>
        <w:t xml:space="preserve"> 202</w:t>
      </w:r>
      <w:r w:rsidR="00463317">
        <w:rPr>
          <w:smallCaps/>
          <w:color w:val="000000"/>
          <w:sz w:val="28"/>
          <w:szCs w:val="26"/>
        </w:rPr>
        <w:t>6</w:t>
      </w:r>
    </w:p>
    <w:p w14:paraId="7B96687E" w14:textId="77777777" w:rsidR="00EB5C72" w:rsidRPr="003471CD" w:rsidRDefault="00EB5C72" w:rsidP="00EB5C72">
      <w:pPr>
        <w:spacing w:after="0" w:line="240" w:lineRule="exact"/>
        <w:jc w:val="center"/>
        <w:rPr>
          <w:color w:val="000000"/>
          <w:sz w:val="20"/>
        </w:rPr>
      </w:pPr>
    </w:p>
    <w:p w14:paraId="5433931F" w14:textId="77777777" w:rsidR="008008DD" w:rsidRPr="00612978" w:rsidRDefault="008008DD" w:rsidP="00A20893">
      <w:pPr>
        <w:pBdr>
          <w:top w:val="single" w:sz="6" w:space="1" w:color="auto"/>
        </w:pBdr>
        <w:spacing w:after="0" w:line="360" w:lineRule="exact"/>
        <w:jc w:val="center"/>
        <w:rPr>
          <w:color w:val="000000"/>
          <w:sz w:val="20"/>
          <w:szCs w:val="20"/>
        </w:rPr>
      </w:pPr>
    </w:p>
    <w:p w14:paraId="599FF516" w14:textId="77777777" w:rsidR="001B7138" w:rsidRPr="008008DD" w:rsidRDefault="001B7138" w:rsidP="00E91145">
      <w:pPr>
        <w:spacing w:after="0" w:line="300" w:lineRule="exact"/>
        <w:jc w:val="center"/>
        <w:rPr>
          <w:b/>
          <w:smallCaps/>
          <w:sz w:val="20"/>
          <w:szCs w:val="20"/>
        </w:rPr>
      </w:pPr>
      <w:r w:rsidRPr="008008DD">
        <w:rPr>
          <w:b/>
          <w:smallCaps/>
          <w:sz w:val="20"/>
          <w:szCs w:val="20"/>
        </w:rPr>
        <w:t>Contents</w:t>
      </w:r>
    </w:p>
    <w:p w14:paraId="688A2B40" w14:textId="77777777" w:rsidR="001B7138" w:rsidRPr="008008DD" w:rsidRDefault="001B7138" w:rsidP="00A20893">
      <w:pPr>
        <w:spacing w:after="0" w:line="200" w:lineRule="exact"/>
        <w:jc w:val="center"/>
        <w:rPr>
          <w:b/>
          <w:smallCaps/>
          <w:sz w:val="20"/>
          <w:szCs w:val="20"/>
        </w:rPr>
      </w:pPr>
    </w:p>
    <w:p w14:paraId="17AA236C"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60EE406A" w14:textId="515FCDFC" w:rsidR="00EE0FE0" w:rsidRPr="00EE0FE0" w:rsidRDefault="00B1073C" w:rsidP="00EE0FE0">
      <w:pPr>
        <w:pStyle w:val="TOC1"/>
        <w:spacing w:before="0"/>
        <w:rPr>
          <w:rFonts w:eastAsiaTheme="minorEastAsia"/>
          <w:color w:val="auto"/>
          <w:kern w:val="2"/>
          <w14:ligatures w14:val="standardContextual"/>
        </w:rPr>
      </w:pPr>
      <w:r w:rsidRPr="00EE0FE0">
        <w:fldChar w:fldCharType="begin"/>
      </w:r>
      <w:r w:rsidRPr="00EE0FE0">
        <w:instrText xml:space="preserve"> TOC \o "1-3" \h \z \u </w:instrText>
      </w:r>
      <w:r w:rsidRPr="00EE0FE0">
        <w:fldChar w:fldCharType="separate"/>
      </w:r>
      <w:hyperlink w:anchor="_Toc241137428" w:history="1">
        <w:r w:rsidR="00EE0FE0" w:rsidRPr="00EE0FE0">
          <w:rPr>
            <w:rStyle w:val="Hyperlink"/>
            <w:szCs w:val="17"/>
          </w:rPr>
          <w:t>Governor’s Instruments</w:t>
        </w:r>
      </w:hyperlink>
    </w:p>
    <w:p w14:paraId="2F2A1EAA" w14:textId="376A989F"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29" w:history="1">
        <w:r w:rsidRPr="00EE0FE0">
          <w:rPr>
            <w:rStyle w:val="Hyperlink"/>
            <w:noProof/>
            <w:szCs w:val="17"/>
          </w:rPr>
          <w:t>Acts</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_Toc241137429 \h </w:instrText>
        </w:r>
        <w:r w:rsidRPr="00EE0FE0">
          <w:rPr>
            <w:noProof/>
            <w:webHidden/>
            <w:szCs w:val="17"/>
          </w:rPr>
        </w:r>
        <w:r w:rsidRPr="00EE0FE0">
          <w:rPr>
            <w:noProof/>
            <w:webHidden/>
            <w:szCs w:val="17"/>
          </w:rPr>
          <w:fldChar w:fldCharType="separate"/>
        </w:r>
        <w:r w:rsidR="00105267">
          <w:rPr>
            <w:noProof/>
            <w:webHidden/>
            <w:szCs w:val="17"/>
          </w:rPr>
          <w:t>3058</w:t>
        </w:r>
        <w:r w:rsidRPr="00EE0FE0">
          <w:rPr>
            <w:noProof/>
            <w:webHidden/>
            <w:szCs w:val="17"/>
          </w:rPr>
          <w:fldChar w:fldCharType="end"/>
        </w:r>
      </w:hyperlink>
    </w:p>
    <w:p w14:paraId="7DE738C5" w14:textId="05BED089"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0" w:history="1">
        <w:r w:rsidRPr="00EE0FE0">
          <w:rPr>
            <w:rStyle w:val="Hyperlink"/>
            <w:noProof/>
            <w:szCs w:val="17"/>
          </w:rPr>
          <w:t>Appointments, Resignations and General Matters</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_Toc241137430 \h </w:instrText>
        </w:r>
        <w:r w:rsidRPr="00EE0FE0">
          <w:rPr>
            <w:noProof/>
            <w:webHidden/>
            <w:szCs w:val="17"/>
          </w:rPr>
        </w:r>
        <w:r w:rsidRPr="00EE0FE0">
          <w:rPr>
            <w:noProof/>
            <w:webHidden/>
            <w:szCs w:val="17"/>
          </w:rPr>
          <w:fldChar w:fldCharType="separate"/>
        </w:r>
        <w:r w:rsidR="00105267">
          <w:rPr>
            <w:noProof/>
            <w:webHidden/>
            <w:szCs w:val="17"/>
          </w:rPr>
          <w:t>3058</w:t>
        </w:r>
        <w:r w:rsidRPr="00EE0FE0">
          <w:rPr>
            <w:noProof/>
            <w:webHidden/>
            <w:szCs w:val="17"/>
          </w:rPr>
          <w:fldChar w:fldCharType="end"/>
        </w:r>
      </w:hyperlink>
    </w:p>
    <w:p w14:paraId="2A79D5AE" w14:textId="74F61C75"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1" w:history="1">
        <w:r w:rsidRPr="00EE0FE0">
          <w:rPr>
            <w:rStyle w:val="Hyperlink"/>
            <w:noProof/>
            <w:szCs w:val="17"/>
          </w:rPr>
          <w:t>Proclamations</w:t>
        </w:r>
        <w:r>
          <w:rPr>
            <w:noProof/>
            <w:webHidden/>
            <w:szCs w:val="17"/>
          </w:rPr>
          <w:t>—</w:t>
        </w:r>
      </w:hyperlink>
    </w:p>
    <w:p w14:paraId="1F072E48" w14:textId="6A466FAD" w:rsidR="00EE0FE0" w:rsidRPr="00EE0FE0" w:rsidRDefault="00EE0FE0" w:rsidP="00EE0FE0">
      <w:pPr>
        <w:pStyle w:val="TOC3"/>
        <w:tabs>
          <w:tab w:val="right" w:leader="dot" w:pos="4547"/>
        </w:tabs>
        <w:spacing w:before="0" w:after="0" w:line="170" w:lineRule="exact"/>
        <w:ind w:left="284" w:hanging="142"/>
        <w:rPr>
          <w:rFonts w:eastAsiaTheme="minorEastAsia"/>
          <w:noProof/>
          <w:color w:val="auto"/>
          <w:kern w:val="2"/>
          <w:szCs w:val="17"/>
          <w14:ligatures w14:val="standardContextual"/>
        </w:rPr>
      </w:pPr>
      <w:hyperlink w:anchor="_Toc241137432" w:history="1">
        <w:r w:rsidRPr="00EE0FE0">
          <w:rPr>
            <w:rStyle w:val="Hyperlink"/>
            <w:noProof/>
            <w:szCs w:val="17"/>
          </w:rPr>
          <w:t xml:space="preserve">Liquor Licensing (Conferral of Authority) </w:t>
        </w:r>
        <w:r>
          <w:rPr>
            <w:rStyle w:val="Hyperlink"/>
            <w:noProof/>
            <w:szCs w:val="17"/>
          </w:rPr>
          <w:br/>
        </w:r>
        <w:r w:rsidRPr="00EE0FE0">
          <w:rPr>
            <w:rStyle w:val="Hyperlink"/>
            <w:noProof/>
            <w:szCs w:val="17"/>
          </w:rPr>
          <w:t>Proclamation 2026</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_Toc241137432 \h </w:instrText>
        </w:r>
        <w:r w:rsidRPr="00EE0FE0">
          <w:rPr>
            <w:noProof/>
            <w:webHidden/>
            <w:szCs w:val="17"/>
          </w:rPr>
        </w:r>
        <w:r w:rsidRPr="00EE0FE0">
          <w:rPr>
            <w:noProof/>
            <w:webHidden/>
            <w:szCs w:val="17"/>
          </w:rPr>
          <w:fldChar w:fldCharType="separate"/>
        </w:r>
        <w:r w:rsidR="00105267">
          <w:rPr>
            <w:noProof/>
            <w:webHidden/>
            <w:szCs w:val="17"/>
          </w:rPr>
          <w:t>3060</w:t>
        </w:r>
        <w:r w:rsidRPr="00EE0FE0">
          <w:rPr>
            <w:noProof/>
            <w:webHidden/>
            <w:szCs w:val="17"/>
          </w:rPr>
          <w:fldChar w:fldCharType="end"/>
        </w:r>
      </w:hyperlink>
    </w:p>
    <w:p w14:paraId="7187513A" w14:textId="7DAC97B5" w:rsidR="00EE0FE0" w:rsidRPr="00EE0FE0" w:rsidRDefault="00EE0FE0" w:rsidP="00EE0FE0">
      <w:pPr>
        <w:pStyle w:val="TOC3"/>
        <w:tabs>
          <w:tab w:val="right" w:leader="dot" w:pos="4547"/>
        </w:tabs>
        <w:spacing w:before="0" w:after="0" w:line="170" w:lineRule="exact"/>
        <w:ind w:left="284" w:hanging="142"/>
        <w:rPr>
          <w:rFonts w:eastAsiaTheme="minorEastAsia"/>
          <w:noProof/>
          <w:color w:val="auto"/>
          <w:kern w:val="2"/>
          <w:szCs w:val="17"/>
          <w14:ligatures w14:val="standardContextual"/>
        </w:rPr>
      </w:pPr>
      <w:hyperlink w:anchor="_Toc241137433" w:history="1">
        <w:r w:rsidRPr="00EE0FE0">
          <w:rPr>
            <w:rStyle w:val="Hyperlink"/>
            <w:noProof/>
            <w:szCs w:val="17"/>
          </w:rPr>
          <w:t>South Australian Civil and Administrative Tribunal (Appointment of President) Proclamation 2026</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_Toc241137433 \h </w:instrText>
        </w:r>
        <w:r w:rsidRPr="00EE0FE0">
          <w:rPr>
            <w:noProof/>
            <w:webHidden/>
            <w:szCs w:val="17"/>
          </w:rPr>
        </w:r>
        <w:r w:rsidRPr="00EE0FE0">
          <w:rPr>
            <w:noProof/>
            <w:webHidden/>
            <w:szCs w:val="17"/>
          </w:rPr>
          <w:fldChar w:fldCharType="separate"/>
        </w:r>
        <w:r w:rsidR="00105267">
          <w:rPr>
            <w:noProof/>
            <w:webHidden/>
            <w:szCs w:val="17"/>
          </w:rPr>
          <w:t>3061</w:t>
        </w:r>
        <w:r w:rsidRPr="00EE0FE0">
          <w:rPr>
            <w:noProof/>
            <w:webHidden/>
            <w:szCs w:val="17"/>
          </w:rPr>
          <w:fldChar w:fldCharType="end"/>
        </w:r>
      </w:hyperlink>
    </w:p>
    <w:p w14:paraId="6F440C70" w14:textId="2B6B3CA3" w:rsidR="00EE0FE0" w:rsidRPr="00EE0FE0" w:rsidRDefault="00EE0FE0" w:rsidP="00D33F41">
      <w:pPr>
        <w:pStyle w:val="TOC1"/>
        <w:spacing w:before="80"/>
        <w:rPr>
          <w:rFonts w:eastAsiaTheme="minorEastAsia"/>
          <w:color w:val="auto"/>
          <w:kern w:val="2"/>
          <w14:ligatures w14:val="standardContextual"/>
        </w:rPr>
      </w:pPr>
      <w:hyperlink w:anchor="_Toc241137434" w:history="1">
        <w:r w:rsidRPr="00EE0FE0">
          <w:rPr>
            <w:rStyle w:val="Hyperlink"/>
            <w:szCs w:val="17"/>
          </w:rPr>
          <w:t>State Government Instruments</w:t>
        </w:r>
      </w:hyperlink>
    </w:p>
    <w:p w14:paraId="209E13F5" w14:textId="480293B4"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5" w:history="1">
        <w:r w:rsidRPr="00EE0FE0">
          <w:rPr>
            <w:rStyle w:val="Hyperlink"/>
            <w:noProof/>
            <w:szCs w:val="17"/>
          </w:rPr>
          <w:t>Associations Incorporation Act 1985</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_Toc241137435 \h </w:instrText>
        </w:r>
        <w:r w:rsidRPr="00EE0FE0">
          <w:rPr>
            <w:noProof/>
            <w:webHidden/>
            <w:szCs w:val="17"/>
          </w:rPr>
        </w:r>
        <w:r w:rsidRPr="00EE0FE0">
          <w:rPr>
            <w:noProof/>
            <w:webHidden/>
            <w:szCs w:val="17"/>
          </w:rPr>
          <w:fldChar w:fldCharType="separate"/>
        </w:r>
        <w:r w:rsidR="00105267">
          <w:rPr>
            <w:noProof/>
            <w:webHidden/>
            <w:szCs w:val="17"/>
          </w:rPr>
          <w:t>3062</w:t>
        </w:r>
        <w:r w:rsidRPr="00EE0FE0">
          <w:rPr>
            <w:noProof/>
            <w:webHidden/>
            <w:szCs w:val="17"/>
          </w:rPr>
          <w:fldChar w:fldCharType="end"/>
        </w:r>
      </w:hyperlink>
    </w:p>
    <w:p w14:paraId="6B706DCD" w14:textId="090325CD"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6" w:history="1">
        <w:r w:rsidRPr="00EE0FE0">
          <w:rPr>
            <w:rStyle w:val="Hyperlink"/>
            <w:noProof/>
            <w:szCs w:val="17"/>
          </w:rPr>
          <w:t>Building Work Contractors Act 1995</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_Toc241137436 \h </w:instrText>
        </w:r>
        <w:r w:rsidRPr="00EE0FE0">
          <w:rPr>
            <w:noProof/>
            <w:webHidden/>
            <w:szCs w:val="17"/>
          </w:rPr>
        </w:r>
        <w:r w:rsidRPr="00EE0FE0">
          <w:rPr>
            <w:noProof/>
            <w:webHidden/>
            <w:szCs w:val="17"/>
          </w:rPr>
          <w:fldChar w:fldCharType="separate"/>
        </w:r>
        <w:r w:rsidR="00105267">
          <w:rPr>
            <w:noProof/>
            <w:webHidden/>
            <w:szCs w:val="17"/>
          </w:rPr>
          <w:t>3062</w:t>
        </w:r>
        <w:r w:rsidRPr="00EE0FE0">
          <w:rPr>
            <w:noProof/>
            <w:webHidden/>
            <w:szCs w:val="17"/>
          </w:rPr>
          <w:fldChar w:fldCharType="end"/>
        </w:r>
      </w:hyperlink>
    </w:p>
    <w:p w14:paraId="53313C78" w14:textId="7A430DA7"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7" w:history="1">
        <w:r w:rsidRPr="00EE0FE0">
          <w:rPr>
            <w:rStyle w:val="Hyperlink"/>
            <w:noProof/>
            <w:szCs w:val="17"/>
          </w:rPr>
          <w:t>Dog Fence Act 1946</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_Toc241137437 \h </w:instrText>
        </w:r>
        <w:r w:rsidRPr="00EE0FE0">
          <w:rPr>
            <w:noProof/>
            <w:webHidden/>
            <w:szCs w:val="17"/>
          </w:rPr>
        </w:r>
        <w:r w:rsidRPr="00EE0FE0">
          <w:rPr>
            <w:noProof/>
            <w:webHidden/>
            <w:szCs w:val="17"/>
          </w:rPr>
          <w:fldChar w:fldCharType="separate"/>
        </w:r>
        <w:r w:rsidR="00105267">
          <w:rPr>
            <w:noProof/>
            <w:webHidden/>
            <w:szCs w:val="17"/>
          </w:rPr>
          <w:t>3063</w:t>
        </w:r>
        <w:r w:rsidRPr="00EE0FE0">
          <w:rPr>
            <w:noProof/>
            <w:webHidden/>
            <w:szCs w:val="17"/>
          </w:rPr>
          <w:fldChar w:fldCharType="end"/>
        </w:r>
      </w:hyperlink>
    </w:p>
    <w:p w14:paraId="22E9B01F" w14:textId="531299D7"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8" w:history="1">
        <w:r w:rsidRPr="00EE0FE0">
          <w:rPr>
            <w:rStyle w:val="Hyperlink"/>
            <w:noProof/>
            <w:szCs w:val="17"/>
          </w:rPr>
          <w:t>Electoral Act 1985</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_Toc241137438 \h </w:instrText>
        </w:r>
        <w:r w:rsidRPr="00EE0FE0">
          <w:rPr>
            <w:noProof/>
            <w:webHidden/>
            <w:szCs w:val="17"/>
          </w:rPr>
        </w:r>
        <w:r w:rsidRPr="00EE0FE0">
          <w:rPr>
            <w:noProof/>
            <w:webHidden/>
            <w:szCs w:val="17"/>
          </w:rPr>
          <w:fldChar w:fldCharType="separate"/>
        </w:r>
        <w:r w:rsidR="00105267">
          <w:rPr>
            <w:noProof/>
            <w:webHidden/>
            <w:szCs w:val="17"/>
          </w:rPr>
          <w:t>3064</w:t>
        </w:r>
        <w:r w:rsidRPr="00EE0FE0">
          <w:rPr>
            <w:noProof/>
            <w:webHidden/>
            <w:szCs w:val="17"/>
          </w:rPr>
          <w:fldChar w:fldCharType="end"/>
        </w:r>
      </w:hyperlink>
    </w:p>
    <w:p w14:paraId="7A1657A5" w14:textId="47C38FFC"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39" w:history="1">
        <w:r w:rsidRPr="00EE0FE0">
          <w:rPr>
            <w:rStyle w:val="Hyperlink"/>
            <w:noProof/>
            <w:szCs w:val="17"/>
          </w:rPr>
          <w:t>Energy Resources Act 2000</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_Toc241137439 \h </w:instrText>
        </w:r>
        <w:r w:rsidRPr="00EE0FE0">
          <w:rPr>
            <w:noProof/>
            <w:webHidden/>
            <w:szCs w:val="17"/>
          </w:rPr>
        </w:r>
        <w:r w:rsidRPr="00EE0FE0">
          <w:rPr>
            <w:noProof/>
            <w:webHidden/>
            <w:szCs w:val="17"/>
          </w:rPr>
          <w:fldChar w:fldCharType="separate"/>
        </w:r>
        <w:r w:rsidR="00105267">
          <w:rPr>
            <w:noProof/>
            <w:webHidden/>
            <w:szCs w:val="17"/>
          </w:rPr>
          <w:t>3064</w:t>
        </w:r>
        <w:r w:rsidRPr="00EE0FE0">
          <w:rPr>
            <w:noProof/>
            <w:webHidden/>
            <w:szCs w:val="17"/>
          </w:rPr>
          <w:fldChar w:fldCharType="end"/>
        </w:r>
      </w:hyperlink>
    </w:p>
    <w:p w14:paraId="462D5299" w14:textId="0520AE92"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0" w:history="1">
        <w:r w:rsidRPr="00EE0FE0">
          <w:rPr>
            <w:rStyle w:val="Hyperlink"/>
            <w:noProof/>
            <w:szCs w:val="17"/>
          </w:rPr>
          <w:t>F</w:t>
        </w:r>
        <w:r w:rsidRPr="00D33F41">
          <w:rPr>
            <w:rStyle w:val="Hyperlink"/>
            <w:noProof/>
            <w:spacing w:val="-4"/>
            <w:szCs w:val="17"/>
          </w:rPr>
          <w:t>isheries Management (Prawn Fisheries) Regulations 2017</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_Toc241137440 \h </w:instrText>
        </w:r>
        <w:r w:rsidRPr="00EE0FE0">
          <w:rPr>
            <w:noProof/>
            <w:webHidden/>
            <w:szCs w:val="17"/>
          </w:rPr>
        </w:r>
        <w:r w:rsidRPr="00EE0FE0">
          <w:rPr>
            <w:noProof/>
            <w:webHidden/>
            <w:szCs w:val="17"/>
          </w:rPr>
          <w:fldChar w:fldCharType="separate"/>
        </w:r>
        <w:r w:rsidR="00105267">
          <w:rPr>
            <w:noProof/>
            <w:webHidden/>
            <w:szCs w:val="17"/>
          </w:rPr>
          <w:t>3065</w:t>
        </w:r>
        <w:r w:rsidRPr="00EE0FE0">
          <w:rPr>
            <w:noProof/>
            <w:webHidden/>
            <w:szCs w:val="17"/>
          </w:rPr>
          <w:fldChar w:fldCharType="end"/>
        </w:r>
      </w:hyperlink>
    </w:p>
    <w:p w14:paraId="53C68296" w14:textId="5E192C90"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1" w:history="1">
        <w:r w:rsidRPr="00EE0FE0">
          <w:rPr>
            <w:rStyle w:val="Hyperlink"/>
            <w:noProof/>
            <w:szCs w:val="17"/>
          </w:rPr>
          <w:t>Fisheries Management Act 2007</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_Toc241137441 \h </w:instrText>
        </w:r>
        <w:r w:rsidRPr="00EE0FE0">
          <w:rPr>
            <w:noProof/>
            <w:webHidden/>
            <w:szCs w:val="17"/>
          </w:rPr>
        </w:r>
        <w:r w:rsidRPr="00EE0FE0">
          <w:rPr>
            <w:noProof/>
            <w:webHidden/>
            <w:szCs w:val="17"/>
          </w:rPr>
          <w:fldChar w:fldCharType="separate"/>
        </w:r>
        <w:r w:rsidR="00105267">
          <w:rPr>
            <w:noProof/>
            <w:webHidden/>
            <w:szCs w:val="17"/>
          </w:rPr>
          <w:t>3067</w:t>
        </w:r>
        <w:r w:rsidRPr="00EE0FE0">
          <w:rPr>
            <w:noProof/>
            <w:webHidden/>
            <w:szCs w:val="17"/>
          </w:rPr>
          <w:fldChar w:fldCharType="end"/>
        </w:r>
      </w:hyperlink>
    </w:p>
    <w:p w14:paraId="018C8784" w14:textId="7C8B1777"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2" w:history="1">
        <w:r w:rsidRPr="00EE0FE0">
          <w:rPr>
            <w:rStyle w:val="Hyperlink"/>
            <w:noProof/>
            <w:szCs w:val="17"/>
          </w:rPr>
          <w:t>Housing Improvement Act 2016</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_Toc241137442 \h </w:instrText>
        </w:r>
        <w:r w:rsidRPr="00EE0FE0">
          <w:rPr>
            <w:noProof/>
            <w:webHidden/>
            <w:szCs w:val="17"/>
          </w:rPr>
        </w:r>
        <w:r w:rsidRPr="00EE0FE0">
          <w:rPr>
            <w:noProof/>
            <w:webHidden/>
            <w:szCs w:val="17"/>
          </w:rPr>
          <w:fldChar w:fldCharType="separate"/>
        </w:r>
        <w:r w:rsidR="00105267">
          <w:rPr>
            <w:noProof/>
            <w:webHidden/>
            <w:szCs w:val="17"/>
          </w:rPr>
          <w:t>3069</w:t>
        </w:r>
        <w:r w:rsidRPr="00EE0FE0">
          <w:rPr>
            <w:noProof/>
            <w:webHidden/>
            <w:szCs w:val="17"/>
          </w:rPr>
          <w:fldChar w:fldCharType="end"/>
        </w:r>
      </w:hyperlink>
    </w:p>
    <w:p w14:paraId="07379053" w14:textId="73FD669B"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3" w:history="1">
        <w:r w:rsidRPr="00EE0FE0">
          <w:rPr>
            <w:rStyle w:val="Hyperlink"/>
            <w:noProof/>
            <w:szCs w:val="17"/>
          </w:rPr>
          <w:t>Hydrogen and Renewable Energy Act 2023</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_Toc241137443 \h </w:instrText>
        </w:r>
        <w:r w:rsidRPr="00EE0FE0">
          <w:rPr>
            <w:noProof/>
            <w:webHidden/>
            <w:szCs w:val="17"/>
          </w:rPr>
        </w:r>
        <w:r w:rsidRPr="00EE0FE0">
          <w:rPr>
            <w:noProof/>
            <w:webHidden/>
            <w:szCs w:val="17"/>
          </w:rPr>
          <w:fldChar w:fldCharType="separate"/>
        </w:r>
        <w:r w:rsidR="00105267">
          <w:rPr>
            <w:noProof/>
            <w:webHidden/>
            <w:szCs w:val="17"/>
          </w:rPr>
          <w:t>3069</w:t>
        </w:r>
        <w:r w:rsidRPr="00EE0FE0">
          <w:rPr>
            <w:noProof/>
            <w:webHidden/>
            <w:szCs w:val="17"/>
          </w:rPr>
          <w:fldChar w:fldCharType="end"/>
        </w:r>
      </w:hyperlink>
    </w:p>
    <w:p w14:paraId="79A86A8F" w14:textId="0EC61BDA"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4" w:history="1">
        <w:r w:rsidRPr="00EE0FE0">
          <w:rPr>
            <w:rStyle w:val="Hyperlink"/>
            <w:noProof/>
            <w:szCs w:val="17"/>
          </w:rPr>
          <w:t>Justices of the Peace Act 2005</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_Toc241137444 \h </w:instrText>
        </w:r>
        <w:r w:rsidRPr="00EE0FE0">
          <w:rPr>
            <w:noProof/>
            <w:webHidden/>
            <w:szCs w:val="17"/>
          </w:rPr>
        </w:r>
        <w:r w:rsidRPr="00EE0FE0">
          <w:rPr>
            <w:noProof/>
            <w:webHidden/>
            <w:szCs w:val="17"/>
          </w:rPr>
          <w:fldChar w:fldCharType="separate"/>
        </w:r>
        <w:r w:rsidR="00105267">
          <w:rPr>
            <w:noProof/>
            <w:webHidden/>
            <w:szCs w:val="17"/>
          </w:rPr>
          <w:t>3070</w:t>
        </w:r>
        <w:r w:rsidRPr="00EE0FE0">
          <w:rPr>
            <w:noProof/>
            <w:webHidden/>
            <w:szCs w:val="17"/>
          </w:rPr>
          <w:fldChar w:fldCharType="end"/>
        </w:r>
      </w:hyperlink>
    </w:p>
    <w:p w14:paraId="4D0CF44F" w14:textId="63D9FA38" w:rsidR="00EE0FE0" w:rsidRPr="00EE0FE0" w:rsidRDefault="00D8552D" w:rsidP="00EE0FE0">
      <w:pPr>
        <w:pStyle w:val="TOC2"/>
        <w:tabs>
          <w:tab w:val="right" w:leader="dot" w:pos="4547"/>
        </w:tabs>
        <w:ind w:left="142" w:hanging="142"/>
        <w:rPr>
          <w:rFonts w:eastAsiaTheme="minorEastAsia"/>
          <w:noProof/>
          <w:color w:val="auto"/>
          <w:kern w:val="2"/>
          <w:szCs w:val="17"/>
          <w14:ligatures w14:val="standardContextual"/>
        </w:rPr>
      </w:pPr>
      <w:r>
        <w:rPr>
          <w:rStyle w:val="Hyperlink"/>
          <w:noProof/>
          <w:szCs w:val="17"/>
        </w:rPr>
        <w:br w:type="column"/>
      </w:r>
      <w:hyperlink w:anchor="_Toc241137445" w:history="1">
        <w:r w:rsidR="00EE0FE0" w:rsidRPr="00EE0FE0">
          <w:rPr>
            <w:rStyle w:val="Hyperlink"/>
            <w:noProof/>
            <w:szCs w:val="17"/>
          </w:rPr>
          <w:t>Land Acquisition Act 1969</w:t>
        </w:r>
        <w:r w:rsidR="00EE0FE0" w:rsidRPr="00EE0FE0">
          <w:rPr>
            <w:noProof/>
            <w:webHidden/>
            <w:szCs w:val="17"/>
          </w:rPr>
          <w:tab/>
        </w:r>
        <w:r w:rsidR="00EE0FE0" w:rsidRPr="00EE0FE0">
          <w:rPr>
            <w:noProof/>
            <w:webHidden/>
            <w:szCs w:val="17"/>
          </w:rPr>
          <w:fldChar w:fldCharType="begin"/>
        </w:r>
        <w:r w:rsidR="00EE0FE0" w:rsidRPr="00EE0FE0">
          <w:rPr>
            <w:noProof/>
            <w:webHidden/>
            <w:szCs w:val="17"/>
          </w:rPr>
          <w:instrText xml:space="preserve"> PAGEREF _Toc241137445 \h </w:instrText>
        </w:r>
        <w:r w:rsidR="00EE0FE0" w:rsidRPr="00EE0FE0">
          <w:rPr>
            <w:noProof/>
            <w:webHidden/>
            <w:szCs w:val="17"/>
          </w:rPr>
        </w:r>
        <w:r w:rsidR="00EE0FE0" w:rsidRPr="00EE0FE0">
          <w:rPr>
            <w:noProof/>
            <w:webHidden/>
            <w:szCs w:val="17"/>
          </w:rPr>
          <w:fldChar w:fldCharType="separate"/>
        </w:r>
        <w:r w:rsidR="00105267">
          <w:rPr>
            <w:noProof/>
            <w:webHidden/>
            <w:szCs w:val="17"/>
          </w:rPr>
          <w:t>3071</w:t>
        </w:r>
        <w:r w:rsidR="00EE0FE0" w:rsidRPr="00EE0FE0">
          <w:rPr>
            <w:noProof/>
            <w:webHidden/>
            <w:szCs w:val="17"/>
          </w:rPr>
          <w:fldChar w:fldCharType="end"/>
        </w:r>
      </w:hyperlink>
    </w:p>
    <w:p w14:paraId="050562C7" w14:textId="568CCA4A"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6" w:history="1">
        <w:r w:rsidRPr="00EE0FE0">
          <w:rPr>
            <w:rStyle w:val="Hyperlink"/>
            <w:noProof/>
            <w:szCs w:val="17"/>
          </w:rPr>
          <w:t>Liquor Licensing Act 1997</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_Toc241137446 \h </w:instrText>
        </w:r>
        <w:r w:rsidRPr="00EE0FE0">
          <w:rPr>
            <w:noProof/>
            <w:webHidden/>
            <w:szCs w:val="17"/>
          </w:rPr>
        </w:r>
        <w:r w:rsidRPr="00EE0FE0">
          <w:rPr>
            <w:noProof/>
            <w:webHidden/>
            <w:szCs w:val="17"/>
          </w:rPr>
          <w:fldChar w:fldCharType="separate"/>
        </w:r>
        <w:r w:rsidR="00105267">
          <w:rPr>
            <w:noProof/>
            <w:webHidden/>
            <w:szCs w:val="17"/>
          </w:rPr>
          <w:t>3071</w:t>
        </w:r>
        <w:r w:rsidRPr="00EE0FE0">
          <w:rPr>
            <w:noProof/>
            <w:webHidden/>
            <w:szCs w:val="17"/>
          </w:rPr>
          <w:fldChar w:fldCharType="end"/>
        </w:r>
      </w:hyperlink>
    </w:p>
    <w:p w14:paraId="3AAB2B3C" w14:textId="674E9C9A"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7" w:history="1">
        <w:r w:rsidRPr="00EE0FE0">
          <w:rPr>
            <w:rStyle w:val="Hyperlink"/>
            <w:noProof/>
            <w:szCs w:val="17"/>
          </w:rPr>
          <w:t>Mental Health Act 2009</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_Toc241137447 \h </w:instrText>
        </w:r>
        <w:r w:rsidRPr="00EE0FE0">
          <w:rPr>
            <w:noProof/>
            <w:webHidden/>
            <w:szCs w:val="17"/>
          </w:rPr>
        </w:r>
        <w:r w:rsidRPr="00EE0FE0">
          <w:rPr>
            <w:noProof/>
            <w:webHidden/>
            <w:szCs w:val="17"/>
          </w:rPr>
          <w:fldChar w:fldCharType="separate"/>
        </w:r>
        <w:r w:rsidR="00105267">
          <w:rPr>
            <w:noProof/>
            <w:webHidden/>
            <w:szCs w:val="17"/>
          </w:rPr>
          <w:t>3075</w:t>
        </w:r>
        <w:r w:rsidRPr="00EE0FE0">
          <w:rPr>
            <w:noProof/>
            <w:webHidden/>
            <w:szCs w:val="17"/>
          </w:rPr>
          <w:fldChar w:fldCharType="end"/>
        </w:r>
      </w:hyperlink>
    </w:p>
    <w:p w14:paraId="53A66673" w14:textId="11E21742"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8" w:history="1">
        <w:r w:rsidRPr="00EE0FE0">
          <w:rPr>
            <w:rStyle w:val="Hyperlink"/>
            <w:noProof/>
            <w:szCs w:val="17"/>
          </w:rPr>
          <w:t>Planning, Development and Infrastructure Act 2016</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_Toc241137448 \h </w:instrText>
        </w:r>
        <w:r w:rsidRPr="00EE0FE0">
          <w:rPr>
            <w:noProof/>
            <w:webHidden/>
            <w:szCs w:val="17"/>
          </w:rPr>
        </w:r>
        <w:r w:rsidRPr="00EE0FE0">
          <w:rPr>
            <w:noProof/>
            <w:webHidden/>
            <w:szCs w:val="17"/>
          </w:rPr>
          <w:fldChar w:fldCharType="separate"/>
        </w:r>
        <w:r w:rsidR="00105267">
          <w:rPr>
            <w:noProof/>
            <w:webHidden/>
            <w:szCs w:val="17"/>
          </w:rPr>
          <w:t>3075</w:t>
        </w:r>
        <w:r w:rsidRPr="00EE0FE0">
          <w:rPr>
            <w:noProof/>
            <w:webHidden/>
            <w:szCs w:val="17"/>
          </w:rPr>
          <w:fldChar w:fldCharType="end"/>
        </w:r>
      </w:hyperlink>
    </w:p>
    <w:p w14:paraId="31B538D3" w14:textId="68CF6A98"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49" w:history="1">
        <w:r w:rsidRPr="00EE0FE0">
          <w:rPr>
            <w:rStyle w:val="Hyperlink"/>
            <w:noProof/>
            <w:szCs w:val="17"/>
          </w:rPr>
          <w:t>Plant Health Act 2009</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_Toc241137449 \h </w:instrText>
        </w:r>
        <w:r w:rsidRPr="00EE0FE0">
          <w:rPr>
            <w:noProof/>
            <w:webHidden/>
            <w:szCs w:val="17"/>
          </w:rPr>
        </w:r>
        <w:r w:rsidRPr="00EE0FE0">
          <w:rPr>
            <w:noProof/>
            <w:webHidden/>
            <w:szCs w:val="17"/>
          </w:rPr>
          <w:fldChar w:fldCharType="separate"/>
        </w:r>
        <w:r w:rsidR="00105267">
          <w:rPr>
            <w:noProof/>
            <w:webHidden/>
            <w:szCs w:val="17"/>
          </w:rPr>
          <w:t>3081</w:t>
        </w:r>
        <w:r w:rsidRPr="00EE0FE0">
          <w:rPr>
            <w:noProof/>
            <w:webHidden/>
            <w:szCs w:val="17"/>
          </w:rPr>
          <w:fldChar w:fldCharType="end"/>
        </w:r>
      </w:hyperlink>
    </w:p>
    <w:p w14:paraId="1051B179" w14:textId="5B65B916"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0" w:history="1">
        <w:r w:rsidRPr="00EE0FE0">
          <w:rPr>
            <w:rStyle w:val="Hyperlink"/>
            <w:noProof/>
            <w:szCs w:val="17"/>
          </w:rPr>
          <w:t>Remuneration Tribunal</w:t>
        </w:r>
        <w:r w:rsidR="00B13AB2">
          <w:rPr>
            <w:rStyle w:val="Hyperlink"/>
            <w:noProof/>
            <w:szCs w:val="17"/>
          </w:rPr>
          <w:t>, The</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_Toc241137450 \h </w:instrText>
        </w:r>
        <w:r w:rsidRPr="00EE0FE0">
          <w:rPr>
            <w:noProof/>
            <w:webHidden/>
            <w:szCs w:val="17"/>
          </w:rPr>
        </w:r>
        <w:r w:rsidRPr="00EE0FE0">
          <w:rPr>
            <w:noProof/>
            <w:webHidden/>
            <w:szCs w:val="17"/>
          </w:rPr>
          <w:fldChar w:fldCharType="separate"/>
        </w:r>
        <w:r w:rsidR="00105267">
          <w:rPr>
            <w:noProof/>
            <w:webHidden/>
            <w:szCs w:val="17"/>
          </w:rPr>
          <w:t>3085</w:t>
        </w:r>
        <w:r w:rsidRPr="00EE0FE0">
          <w:rPr>
            <w:noProof/>
            <w:webHidden/>
            <w:szCs w:val="17"/>
          </w:rPr>
          <w:fldChar w:fldCharType="end"/>
        </w:r>
      </w:hyperlink>
    </w:p>
    <w:p w14:paraId="291238FD" w14:textId="79EA9C02"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1" w:history="1">
        <w:r w:rsidRPr="00EE0FE0">
          <w:rPr>
            <w:rStyle w:val="Hyperlink"/>
            <w:noProof/>
            <w:szCs w:val="17"/>
          </w:rPr>
          <w:t>Retail and Commercial Leases Act 1995</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_Toc241137451 \h </w:instrText>
        </w:r>
        <w:r w:rsidRPr="00EE0FE0">
          <w:rPr>
            <w:noProof/>
            <w:webHidden/>
            <w:szCs w:val="17"/>
          </w:rPr>
        </w:r>
        <w:r w:rsidRPr="00EE0FE0">
          <w:rPr>
            <w:noProof/>
            <w:webHidden/>
            <w:szCs w:val="17"/>
          </w:rPr>
          <w:fldChar w:fldCharType="separate"/>
        </w:r>
        <w:r w:rsidR="00105267">
          <w:rPr>
            <w:noProof/>
            <w:webHidden/>
            <w:szCs w:val="17"/>
          </w:rPr>
          <w:t>3086</w:t>
        </w:r>
        <w:r w:rsidRPr="00EE0FE0">
          <w:rPr>
            <w:noProof/>
            <w:webHidden/>
            <w:szCs w:val="17"/>
          </w:rPr>
          <w:fldChar w:fldCharType="end"/>
        </w:r>
      </w:hyperlink>
    </w:p>
    <w:p w14:paraId="3B210712" w14:textId="074A90DA"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2" w:history="1">
        <w:r w:rsidRPr="00EE0FE0">
          <w:rPr>
            <w:rStyle w:val="Hyperlink"/>
            <w:noProof/>
            <w:szCs w:val="17"/>
          </w:rPr>
          <w:t>Roads (Opening and Closing) Act 1991</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_Toc241137452 \h </w:instrText>
        </w:r>
        <w:r w:rsidRPr="00EE0FE0">
          <w:rPr>
            <w:noProof/>
            <w:webHidden/>
            <w:szCs w:val="17"/>
          </w:rPr>
        </w:r>
        <w:r w:rsidRPr="00EE0FE0">
          <w:rPr>
            <w:noProof/>
            <w:webHidden/>
            <w:szCs w:val="17"/>
          </w:rPr>
          <w:fldChar w:fldCharType="separate"/>
        </w:r>
        <w:r w:rsidR="00105267">
          <w:rPr>
            <w:noProof/>
            <w:webHidden/>
            <w:szCs w:val="17"/>
          </w:rPr>
          <w:t>3087</w:t>
        </w:r>
        <w:r w:rsidRPr="00EE0FE0">
          <w:rPr>
            <w:noProof/>
            <w:webHidden/>
            <w:szCs w:val="17"/>
          </w:rPr>
          <w:fldChar w:fldCharType="end"/>
        </w:r>
      </w:hyperlink>
    </w:p>
    <w:p w14:paraId="7D190A1D" w14:textId="329A9A20"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3" w:history="1">
        <w:r w:rsidRPr="00EE0FE0">
          <w:rPr>
            <w:rStyle w:val="Hyperlink"/>
            <w:noProof/>
            <w:szCs w:val="17"/>
          </w:rPr>
          <w:t>South Australian Civil and Administrative Tribunal</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_Toc241137453 \h </w:instrText>
        </w:r>
        <w:r w:rsidRPr="00EE0FE0">
          <w:rPr>
            <w:noProof/>
            <w:webHidden/>
            <w:szCs w:val="17"/>
          </w:rPr>
        </w:r>
        <w:r w:rsidRPr="00EE0FE0">
          <w:rPr>
            <w:noProof/>
            <w:webHidden/>
            <w:szCs w:val="17"/>
          </w:rPr>
          <w:fldChar w:fldCharType="separate"/>
        </w:r>
        <w:r w:rsidR="00105267">
          <w:rPr>
            <w:noProof/>
            <w:webHidden/>
            <w:szCs w:val="17"/>
          </w:rPr>
          <w:t>3087</w:t>
        </w:r>
        <w:r w:rsidRPr="00EE0FE0">
          <w:rPr>
            <w:noProof/>
            <w:webHidden/>
            <w:szCs w:val="17"/>
          </w:rPr>
          <w:fldChar w:fldCharType="end"/>
        </w:r>
      </w:hyperlink>
    </w:p>
    <w:p w14:paraId="44A5ECCD" w14:textId="4FE49266" w:rsidR="00EE0FE0" w:rsidRPr="00EE0FE0" w:rsidRDefault="00EE0FE0" w:rsidP="00EE0FE0">
      <w:pPr>
        <w:pStyle w:val="TOC1"/>
        <w:rPr>
          <w:rFonts w:eastAsiaTheme="minorEastAsia"/>
          <w:color w:val="auto"/>
          <w:kern w:val="2"/>
          <w14:ligatures w14:val="standardContextual"/>
        </w:rPr>
      </w:pPr>
      <w:hyperlink w:anchor="_Toc241137454" w:history="1">
        <w:r w:rsidRPr="00EE0FE0">
          <w:rPr>
            <w:rStyle w:val="Hyperlink"/>
            <w:szCs w:val="17"/>
          </w:rPr>
          <w:t>Local Government Instruments</w:t>
        </w:r>
      </w:hyperlink>
    </w:p>
    <w:p w14:paraId="2C7A4E77" w14:textId="15D0E077"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5" w:history="1">
        <w:r w:rsidRPr="00EE0FE0">
          <w:rPr>
            <w:rStyle w:val="Hyperlink"/>
            <w:noProof/>
            <w:szCs w:val="17"/>
          </w:rPr>
          <w:t>City of Charles Sturt</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_Toc241137455 \h </w:instrText>
        </w:r>
        <w:r w:rsidRPr="00EE0FE0">
          <w:rPr>
            <w:noProof/>
            <w:webHidden/>
            <w:szCs w:val="17"/>
          </w:rPr>
        </w:r>
        <w:r w:rsidRPr="00EE0FE0">
          <w:rPr>
            <w:noProof/>
            <w:webHidden/>
            <w:szCs w:val="17"/>
          </w:rPr>
          <w:fldChar w:fldCharType="separate"/>
        </w:r>
        <w:r w:rsidR="00105267">
          <w:rPr>
            <w:noProof/>
            <w:webHidden/>
            <w:szCs w:val="17"/>
          </w:rPr>
          <w:t>3089</w:t>
        </w:r>
        <w:r w:rsidRPr="00EE0FE0">
          <w:rPr>
            <w:noProof/>
            <w:webHidden/>
            <w:szCs w:val="17"/>
          </w:rPr>
          <w:fldChar w:fldCharType="end"/>
        </w:r>
      </w:hyperlink>
    </w:p>
    <w:p w14:paraId="6B20E479" w14:textId="4A061880"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6" w:history="1">
        <w:r w:rsidRPr="00EE0FE0">
          <w:rPr>
            <w:rStyle w:val="Hyperlink"/>
            <w:noProof/>
            <w:szCs w:val="17"/>
          </w:rPr>
          <w:t>City of Playford</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_Toc241137456 \h </w:instrText>
        </w:r>
        <w:r w:rsidRPr="00EE0FE0">
          <w:rPr>
            <w:noProof/>
            <w:webHidden/>
            <w:szCs w:val="17"/>
          </w:rPr>
        </w:r>
        <w:r w:rsidRPr="00EE0FE0">
          <w:rPr>
            <w:noProof/>
            <w:webHidden/>
            <w:szCs w:val="17"/>
          </w:rPr>
          <w:fldChar w:fldCharType="separate"/>
        </w:r>
        <w:r w:rsidR="00105267">
          <w:rPr>
            <w:noProof/>
            <w:webHidden/>
            <w:szCs w:val="17"/>
          </w:rPr>
          <w:t>3089</w:t>
        </w:r>
        <w:r w:rsidRPr="00EE0FE0">
          <w:rPr>
            <w:noProof/>
            <w:webHidden/>
            <w:szCs w:val="17"/>
          </w:rPr>
          <w:fldChar w:fldCharType="end"/>
        </w:r>
      </w:hyperlink>
    </w:p>
    <w:p w14:paraId="67E9ED77" w14:textId="5C434F3C"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7" w:history="1">
        <w:r w:rsidRPr="00EE0FE0">
          <w:rPr>
            <w:rStyle w:val="Hyperlink"/>
            <w:noProof/>
            <w:szCs w:val="17"/>
          </w:rPr>
          <w:t>City of Salisbury</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_Toc241137457 \h </w:instrText>
        </w:r>
        <w:r w:rsidRPr="00EE0FE0">
          <w:rPr>
            <w:noProof/>
            <w:webHidden/>
            <w:szCs w:val="17"/>
          </w:rPr>
        </w:r>
        <w:r w:rsidRPr="00EE0FE0">
          <w:rPr>
            <w:noProof/>
            <w:webHidden/>
            <w:szCs w:val="17"/>
          </w:rPr>
          <w:fldChar w:fldCharType="separate"/>
        </w:r>
        <w:r w:rsidR="00105267">
          <w:rPr>
            <w:noProof/>
            <w:webHidden/>
            <w:szCs w:val="17"/>
          </w:rPr>
          <w:t>3089</w:t>
        </w:r>
        <w:r w:rsidRPr="00EE0FE0">
          <w:rPr>
            <w:noProof/>
            <w:webHidden/>
            <w:szCs w:val="17"/>
          </w:rPr>
          <w:fldChar w:fldCharType="end"/>
        </w:r>
      </w:hyperlink>
    </w:p>
    <w:p w14:paraId="1447E3A5" w14:textId="78B8E6C5"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8" w:history="1">
        <w:r w:rsidRPr="00EE0FE0">
          <w:rPr>
            <w:rStyle w:val="Hyperlink"/>
            <w:noProof/>
            <w:szCs w:val="17"/>
          </w:rPr>
          <w:t>Barossa Council</w:t>
        </w:r>
        <w:r w:rsidR="00E00167">
          <w:rPr>
            <w:rStyle w:val="Hyperlink"/>
            <w:noProof/>
            <w:szCs w:val="17"/>
          </w:rPr>
          <w:t>, The</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_Toc241137458 \h </w:instrText>
        </w:r>
        <w:r w:rsidRPr="00EE0FE0">
          <w:rPr>
            <w:noProof/>
            <w:webHidden/>
            <w:szCs w:val="17"/>
          </w:rPr>
        </w:r>
        <w:r w:rsidRPr="00EE0FE0">
          <w:rPr>
            <w:noProof/>
            <w:webHidden/>
            <w:szCs w:val="17"/>
          </w:rPr>
          <w:fldChar w:fldCharType="separate"/>
        </w:r>
        <w:r w:rsidR="00105267">
          <w:rPr>
            <w:noProof/>
            <w:webHidden/>
            <w:szCs w:val="17"/>
          </w:rPr>
          <w:t>3090</w:t>
        </w:r>
        <w:r w:rsidRPr="00EE0FE0">
          <w:rPr>
            <w:noProof/>
            <w:webHidden/>
            <w:szCs w:val="17"/>
          </w:rPr>
          <w:fldChar w:fldCharType="end"/>
        </w:r>
      </w:hyperlink>
    </w:p>
    <w:p w14:paraId="24F4FC9F" w14:textId="3FFC7579"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59" w:history="1">
        <w:r w:rsidRPr="00EE0FE0">
          <w:rPr>
            <w:rStyle w:val="Hyperlink"/>
            <w:noProof/>
            <w:szCs w:val="17"/>
          </w:rPr>
          <w:t>District Council of Ceduna</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_Toc241137459 \h </w:instrText>
        </w:r>
        <w:r w:rsidRPr="00EE0FE0">
          <w:rPr>
            <w:noProof/>
            <w:webHidden/>
            <w:szCs w:val="17"/>
          </w:rPr>
        </w:r>
        <w:r w:rsidRPr="00EE0FE0">
          <w:rPr>
            <w:noProof/>
            <w:webHidden/>
            <w:szCs w:val="17"/>
          </w:rPr>
          <w:fldChar w:fldCharType="separate"/>
        </w:r>
        <w:r w:rsidR="00105267">
          <w:rPr>
            <w:noProof/>
            <w:webHidden/>
            <w:szCs w:val="17"/>
          </w:rPr>
          <w:t>3090</w:t>
        </w:r>
        <w:r w:rsidRPr="00EE0FE0">
          <w:rPr>
            <w:noProof/>
            <w:webHidden/>
            <w:szCs w:val="17"/>
          </w:rPr>
          <w:fldChar w:fldCharType="end"/>
        </w:r>
      </w:hyperlink>
    </w:p>
    <w:p w14:paraId="658C24C5" w14:textId="67384114"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60" w:history="1">
        <w:r w:rsidRPr="00EE0FE0">
          <w:rPr>
            <w:rStyle w:val="Hyperlink"/>
            <w:noProof/>
            <w:szCs w:val="17"/>
          </w:rPr>
          <w:t>Wudinna District Council</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_Toc241137460 \h </w:instrText>
        </w:r>
        <w:r w:rsidRPr="00EE0FE0">
          <w:rPr>
            <w:noProof/>
            <w:webHidden/>
            <w:szCs w:val="17"/>
          </w:rPr>
        </w:r>
        <w:r w:rsidRPr="00EE0FE0">
          <w:rPr>
            <w:noProof/>
            <w:webHidden/>
            <w:szCs w:val="17"/>
          </w:rPr>
          <w:fldChar w:fldCharType="separate"/>
        </w:r>
        <w:r w:rsidR="00105267">
          <w:rPr>
            <w:noProof/>
            <w:webHidden/>
            <w:szCs w:val="17"/>
          </w:rPr>
          <w:t>3094</w:t>
        </w:r>
        <w:r w:rsidRPr="00EE0FE0">
          <w:rPr>
            <w:noProof/>
            <w:webHidden/>
            <w:szCs w:val="17"/>
          </w:rPr>
          <w:fldChar w:fldCharType="end"/>
        </w:r>
      </w:hyperlink>
    </w:p>
    <w:p w14:paraId="4C6B7E92" w14:textId="5CB7D567" w:rsidR="00EE0FE0" w:rsidRPr="00EE0FE0" w:rsidRDefault="00EE0FE0" w:rsidP="00EE0FE0">
      <w:pPr>
        <w:pStyle w:val="TOC1"/>
        <w:rPr>
          <w:rFonts w:eastAsiaTheme="minorEastAsia"/>
          <w:color w:val="auto"/>
          <w:kern w:val="2"/>
          <w14:ligatures w14:val="standardContextual"/>
        </w:rPr>
      </w:pPr>
      <w:hyperlink w:anchor="_Toc241137461" w:history="1">
        <w:r w:rsidRPr="00EE0FE0">
          <w:rPr>
            <w:rStyle w:val="Hyperlink"/>
            <w:szCs w:val="17"/>
          </w:rPr>
          <w:t>Public Notices</w:t>
        </w:r>
      </w:hyperlink>
    </w:p>
    <w:p w14:paraId="52E37B2F" w14:textId="5632B8CE"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62" w:history="1">
        <w:r w:rsidRPr="00EE0FE0">
          <w:rPr>
            <w:rStyle w:val="Hyperlink"/>
            <w:noProof/>
            <w:szCs w:val="17"/>
          </w:rPr>
          <w:t>National Electricity Law</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_Toc241137462 \h </w:instrText>
        </w:r>
        <w:r w:rsidRPr="00EE0FE0">
          <w:rPr>
            <w:noProof/>
            <w:webHidden/>
            <w:szCs w:val="17"/>
          </w:rPr>
        </w:r>
        <w:r w:rsidRPr="00EE0FE0">
          <w:rPr>
            <w:noProof/>
            <w:webHidden/>
            <w:szCs w:val="17"/>
          </w:rPr>
          <w:fldChar w:fldCharType="separate"/>
        </w:r>
        <w:r w:rsidR="00105267">
          <w:rPr>
            <w:noProof/>
            <w:webHidden/>
            <w:szCs w:val="17"/>
          </w:rPr>
          <w:t>3095</w:t>
        </w:r>
        <w:r w:rsidRPr="00EE0FE0">
          <w:rPr>
            <w:noProof/>
            <w:webHidden/>
            <w:szCs w:val="17"/>
          </w:rPr>
          <w:fldChar w:fldCharType="end"/>
        </w:r>
      </w:hyperlink>
    </w:p>
    <w:p w14:paraId="7BF9933C" w14:textId="2D5C3F21" w:rsidR="00EE0FE0" w:rsidRPr="00EE0FE0" w:rsidRDefault="00EE0FE0" w:rsidP="00EE0FE0">
      <w:pPr>
        <w:pStyle w:val="TOC2"/>
        <w:tabs>
          <w:tab w:val="right" w:leader="dot" w:pos="4547"/>
        </w:tabs>
        <w:ind w:left="142" w:hanging="142"/>
        <w:rPr>
          <w:rFonts w:eastAsiaTheme="minorEastAsia"/>
          <w:noProof/>
          <w:color w:val="auto"/>
          <w:kern w:val="2"/>
          <w:szCs w:val="17"/>
          <w14:ligatures w14:val="standardContextual"/>
        </w:rPr>
      </w:pPr>
      <w:hyperlink w:anchor="_Toc241137463" w:history="1">
        <w:r w:rsidRPr="00EE0FE0">
          <w:rPr>
            <w:rStyle w:val="Hyperlink"/>
            <w:noProof/>
            <w:szCs w:val="17"/>
          </w:rPr>
          <w:t>Trustee Act 1936</w:t>
        </w:r>
        <w:r w:rsidRPr="00EE0FE0">
          <w:rPr>
            <w:noProof/>
            <w:webHidden/>
            <w:szCs w:val="17"/>
          </w:rPr>
          <w:tab/>
        </w:r>
        <w:r w:rsidRPr="00EE0FE0">
          <w:rPr>
            <w:noProof/>
            <w:webHidden/>
            <w:szCs w:val="17"/>
          </w:rPr>
          <w:fldChar w:fldCharType="begin"/>
        </w:r>
        <w:r w:rsidRPr="00EE0FE0">
          <w:rPr>
            <w:noProof/>
            <w:webHidden/>
            <w:szCs w:val="17"/>
          </w:rPr>
          <w:instrText xml:space="preserve"> PAGEREF _Toc241137463 \h </w:instrText>
        </w:r>
        <w:r w:rsidRPr="00EE0FE0">
          <w:rPr>
            <w:noProof/>
            <w:webHidden/>
            <w:szCs w:val="17"/>
          </w:rPr>
        </w:r>
        <w:r w:rsidRPr="00EE0FE0">
          <w:rPr>
            <w:noProof/>
            <w:webHidden/>
            <w:szCs w:val="17"/>
          </w:rPr>
          <w:fldChar w:fldCharType="separate"/>
        </w:r>
        <w:r w:rsidR="00105267">
          <w:rPr>
            <w:noProof/>
            <w:webHidden/>
            <w:szCs w:val="17"/>
          </w:rPr>
          <w:t>3095</w:t>
        </w:r>
        <w:r w:rsidRPr="00EE0FE0">
          <w:rPr>
            <w:noProof/>
            <w:webHidden/>
            <w:szCs w:val="17"/>
          </w:rPr>
          <w:fldChar w:fldCharType="end"/>
        </w:r>
      </w:hyperlink>
    </w:p>
    <w:p w14:paraId="4A2119C7" w14:textId="30926AD8" w:rsidR="00DA30CF" w:rsidRPr="00FA04A1" w:rsidRDefault="00B1073C" w:rsidP="00EE0FE0">
      <w:pPr>
        <w:spacing w:after="0"/>
        <w:ind w:left="142" w:hanging="142"/>
        <w:jc w:val="left"/>
        <w:rPr>
          <w:smallCaps/>
          <w:szCs w:val="17"/>
        </w:rPr>
        <w:sectPr w:rsidR="00DA30CF" w:rsidRPr="00FA04A1" w:rsidSect="003E6555">
          <w:headerReference w:type="even" r:id="rId13"/>
          <w:headerReference w:type="default" r:id="rId14"/>
          <w:footerReference w:type="default" r:id="rId15"/>
          <w:footerReference w:type="first" r:id="rId16"/>
          <w:type w:val="continuous"/>
          <w:pgSz w:w="11906" w:h="16838"/>
          <w:pgMar w:top="1134" w:right="1259" w:bottom="1134" w:left="1293" w:header="709" w:footer="709" w:gutter="0"/>
          <w:cols w:num="2" w:space="240"/>
          <w:docGrid w:linePitch="360"/>
        </w:sectPr>
      </w:pPr>
      <w:r w:rsidRPr="00EE0FE0">
        <w:rPr>
          <w:b/>
          <w:smallCaps/>
          <w:szCs w:val="17"/>
        </w:rPr>
        <w:fldChar w:fldCharType="end"/>
      </w:r>
    </w:p>
    <w:p w14:paraId="72E6C553" w14:textId="18711820" w:rsidR="009D1E2E" w:rsidRPr="0043001F" w:rsidRDefault="009D1E2E" w:rsidP="0043001F">
      <w:pPr>
        <w:pStyle w:val="Heading1"/>
      </w:pPr>
      <w:bookmarkStart w:id="1" w:name="_Toc33707977"/>
      <w:bookmarkStart w:id="2" w:name="_Toc33708148"/>
      <w:bookmarkStart w:id="3" w:name="_Toc241137428"/>
      <w:r w:rsidRPr="0043001F">
        <w:lastRenderedPageBreak/>
        <w:t>Governor</w:t>
      </w:r>
      <w:r w:rsidR="004D1496">
        <w:t>’</w:t>
      </w:r>
      <w:r w:rsidRPr="0043001F">
        <w:t>s Instruments</w:t>
      </w:r>
      <w:bookmarkEnd w:id="1"/>
      <w:bookmarkEnd w:id="2"/>
      <w:bookmarkEnd w:id="3"/>
    </w:p>
    <w:p w14:paraId="015E36C0" w14:textId="77777777" w:rsidR="00F07C92" w:rsidRDefault="00F07C92" w:rsidP="00F07C92">
      <w:pPr>
        <w:pStyle w:val="Heading2"/>
      </w:pPr>
      <w:bookmarkStart w:id="4" w:name="_Toc241137429"/>
      <w:r>
        <w:t>Acts</w:t>
      </w:r>
      <w:bookmarkEnd w:id="4"/>
    </w:p>
    <w:p w14:paraId="16670565" w14:textId="77777777" w:rsidR="00F07C92" w:rsidRDefault="00F07C92" w:rsidP="00F07C92">
      <w:pPr>
        <w:pStyle w:val="GG-body"/>
        <w:spacing w:after="0"/>
        <w:jc w:val="right"/>
      </w:pPr>
      <w:r>
        <w:t>Department of the Premier and Cabinet</w:t>
      </w:r>
    </w:p>
    <w:p w14:paraId="0946BC87" w14:textId="77777777" w:rsidR="00F07C92" w:rsidRDefault="00F07C92" w:rsidP="00F07C92">
      <w:pPr>
        <w:pStyle w:val="GG-body"/>
        <w:jc w:val="right"/>
      </w:pPr>
      <w:r>
        <w:t>Adelaide, 24 September 2026</w:t>
      </w:r>
    </w:p>
    <w:p w14:paraId="79BB34EF" w14:textId="77777777" w:rsidR="00F07C92" w:rsidRDefault="00F07C92" w:rsidP="00F07C92">
      <w:pPr>
        <w:pStyle w:val="GG-body"/>
      </w:pPr>
      <w:r w:rsidRPr="000A5ADE">
        <w:rPr>
          <w:spacing w:val="-2"/>
        </w:rPr>
        <w:t>Her Excellency the Governor directs it to be notified for general information that she has in the name and on behalf of His Majesty The King,</w:t>
      </w:r>
      <w:r>
        <w:t xml:space="preserve"> this day assented to the undermentioned Bills passed by the Legislative Council and House of Assembly in Parliament assembled, viz.:</w:t>
      </w:r>
    </w:p>
    <w:p w14:paraId="1DEAABA0" w14:textId="77777777" w:rsidR="00F07C92" w:rsidRDefault="00F07C92" w:rsidP="00F07C92">
      <w:pPr>
        <w:pStyle w:val="GG-body"/>
        <w:spacing w:after="0"/>
        <w:ind w:left="142"/>
      </w:pPr>
      <w:r>
        <w:t>No. 11 of 2026—Liquor Licensing (Royal Commission Recommendations) Amendment Bill 2026</w:t>
      </w:r>
    </w:p>
    <w:p w14:paraId="4EC6DF7B" w14:textId="77777777" w:rsidR="00F07C92" w:rsidRDefault="00F07C92" w:rsidP="00F07C92">
      <w:pPr>
        <w:pStyle w:val="GG-body"/>
        <w:ind w:left="284"/>
      </w:pPr>
      <w:r>
        <w:t>An Act to amend the Liquor Licensing Act 1997</w:t>
      </w:r>
    </w:p>
    <w:p w14:paraId="3E786107" w14:textId="77777777" w:rsidR="00F07C92" w:rsidRDefault="00F07C92" w:rsidP="00F07C92">
      <w:pPr>
        <w:pStyle w:val="GG-body"/>
        <w:spacing w:after="0"/>
        <w:ind w:left="142"/>
      </w:pPr>
      <w:r>
        <w:t>No. 12 of 2026—National Gas (South Australia) (Application of Rules) Amendment Bill 2026</w:t>
      </w:r>
    </w:p>
    <w:p w14:paraId="2B2F203D" w14:textId="77777777" w:rsidR="00F07C92" w:rsidRDefault="00F07C92" w:rsidP="00F07C92">
      <w:pPr>
        <w:pStyle w:val="GG-body"/>
        <w:ind w:left="284"/>
      </w:pPr>
      <w:r>
        <w:t>An Act to amend the National Gas (South Australia) Act 2008</w:t>
      </w:r>
    </w:p>
    <w:p w14:paraId="49F47DB4" w14:textId="77777777" w:rsidR="00F07C92" w:rsidRDefault="00F07C92" w:rsidP="00F07C92">
      <w:pPr>
        <w:pStyle w:val="GG-body"/>
        <w:spacing w:after="0"/>
        <w:ind w:left="142"/>
      </w:pPr>
      <w:r>
        <w:t>No. 13 of 2026—Employment Agents Bill 2026</w:t>
      </w:r>
    </w:p>
    <w:p w14:paraId="43874F69" w14:textId="77777777" w:rsidR="00F07C92" w:rsidRDefault="00F07C92" w:rsidP="00F07C92">
      <w:pPr>
        <w:pStyle w:val="GG-body"/>
        <w:ind w:left="284"/>
      </w:pPr>
      <w:r>
        <w:t>An Act to regulate employment agents, to repeal the Employment Agents Registration Act 1993 and for other purposes</w:t>
      </w:r>
    </w:p>
    <w:p w14:paraId="38FE5400" w14:textId="77777777" w:rsidR="00F07C92" w:rsidRDefault="00F07C92" w:rsidP="00F07C92">
      <w:pPr>
        <w:pStyle w:val="GG-body"/>
        <w:spacing w:after="0"/>
        <w:ind w:left="142"/>
      </w:pPr>
      <w:r>
        <w:t>No. 14 of 2026—Northern Water Project (Land and Infrastructure) Bill 2026</w:t>
      </w:r>
    </w:p>
    <w:p w14:paraId="0FE94A36" w14:textId="77777777" w:rsidR="00F07C92" w:rsidRDefault="00F07C92" w:rsidP="00F07C92">
      <w:pPr>
        <w:pStyle w:val="GG-body"/>
        <w:ind w:left="284"/>
      </w:pPr>
      <w:r>
        <w:t>An Act to facilitate the Northern Water project and for other purposes</w:t>
      </w:r>
    </w:p>
    <w:p w14:paraId="03D0B4AA" w14:textId="77777777" w:rsidR="00F07C92" w:rsidRDefault="00F07C92" w:rsidP="004C5E44">
      <w:pPr>
        <w:pStyle w:val="GG-body"/>
        <w:spacing w:after="0"/>
        <w:jc w:val="center"/>
      </w:pPr>
      <w:r>
        <w:t>By command,</w:t>
      </w:r>
    </w:p>
    <w:p w14:paraId="78AF9653" w14:textId="77777777" w:rsidR="00F07C92" w:rsidRDefault="00F07C92" w:rsidP="00F07C92">
      <w:pPr>
        <w:pStyle w:val="GG-SName"/>
      </w:pPr>
      <w:r>
        <w:t>Christopher James Picton, MP</w:t>
      </w:r>
    </w:p>
    <w:p w14:paraId="0326F3AE" w14:textId="77777777" w:rsidR="00F07C92" w:rsidRDefault="00F07C92" w:rsidP="00F07C92">
      <w:pPr>
        <w:pStyle w:val="GG-Signature"/>
      </w:pPr>
      <w:r>
        <w:t>For Premier</w:t>
      </w:r>
    </w:p>
    <w:p w14:paraId="085F01B4" w14:textId="77777777" w:rsidR="00F07C92" w:rsidRDefault="00F07C92" w:rsidP="00F07C92">
      <w:pPr>
        <w:pStyle w:val="GG-body"/>
        <w:pBdr>
          <w:bottom w:val="single" w:sz="4" w:space="1" w:color="auto"/>
        </w:pBdr>
        <w:spacing w:after="0" w:line="52" w:lineRule="exact"/>
        <w:jc w:val="center"/>
      </w:pPr>
    </w:p>
    <w:p w14:paraId="3FD0FF4E" w14:textId="77777777" w:rsidR="00F07C92" w:rsidRDefault="00F07C92" w:rsidP="00F07C92">
      <w:pPr>
        <w:pStyle w:val="GG-body"/>
        <w:pBdr>
          <w:top w:val="single" w:sz="4" w:space="1" w:color="auto"/>
        </w:pBdr>
        <w:spacing w:before="34" w:after="0" w:line="14" w:lineRule="exact"/>
        <w:jc w:val="center"/>
      </w:pPr>
    </w:p>
    <w:p w14:paraId="4FDF248C" w14:textId="77777777" w:rsidR="00F07C92" w:rsidRDefault="00F07C92" w:rsidP="00C76C9F">
      <w:pPr>
        <w:pStyle w:val="NoSpacing"/>
      </w:pPr>
    </w:p>
    <w:p w14:paraId="71FD37EC" w14:textId="77777777" w:rsidR="00F07C92" w:rsidRDefault="00F07C92" w:rsidP="00F07C92">
      <w:pPr>
        <w:pStyle w:val="Heading2"/>
      </w:pPr>
      <w:bookmarkStart w:id="5" w:name="_Toc241137430"/>
      <w:r w:rsidRPr="0063119A">
        <w:t xml:space="preserve">Appointments, Resignations </w:t>
      </w:r>
      <w:r>
        <w:t>a</w:t>
      </w:r>
      <w:r w:rsidRPr="0063119A">
        <w:t>nd General Matters</w:t>
      </w:r>
      <w:bookmarkEnd w:id="5"/>
    </w:p>
    <w:p w14:paraId="4E90CB97" w14:textId="77777777" w:rsidR="00F07C92" w:rsidRDefault="00F07C92" w:rsidP="00F07C92">
      <w:pPr>
        <w:pStyle w:val="GG-body"/>
        <w:spacing w:after="0"/>
        <w:jc w:val="right"/>
      </w:pPr>
      <w:r>
        <w:t>Department of the Premier and Cabinet</w:t>
      </w:r>
    </w:p>
    <w:p w14:paraId="23DF4C6E" w14:textId="77777777" w:rsidR="00F07C92" w:rsidRDefault="00F07C92" w:rsidP="00F07C92">
      <w:pPr>
        <w:pStyle w:val="GG-body"/>
        <w:jc w:val="right"/>
      </w:pPr>
      <w:r>
        <w:t>Adelaide, 24 September 2026</w:t>
      </w:r>
    </w:p>
    <w:p w14:paraId="4883D301" w14:textId="77777777" w:rsidR="00F07C92" w:rsidRDefault="00F07C92" w:rsidP="00F07C92">
      <w:pPr>
        <w:pStyle w:val="GG-body"/>
      </w:pPr>
      <w:r w:rsidRPr="009F7AA0">
        <w:rPr>
          <w:spacing w:val="-2"/>
        </w:rPr>
        <w:t>Her Excellency the Governor in Executive Council has been pleased to appoint the Honourable Michael Edison Brown, MP as Acting Minister</w:t>
      </w:r>
      <w:r>
        <w:t xml:space="preserve"> </w:t>
      </w:r>
      <w:r w:rsidRPr="009F7AA0">
        <w:rPr>
          <w:spacing w:val="-2"/>
        </w:rPr>
        <w:t>for Housing and Urban Development, Acting Minister for Housing Infrastructure and Acting Minister for Planning from 26 September</w:t>
      </w:r>
      <w:r>
        <w:rPr>
          <w:spacing w:val="-2"/>
        </w:rPr>
        <w:t> </w:t>
      </w:r>
      <w:r w:rsidRPr="009F7AA0">
        <w:rPr>
          <w:spacing w:val="-2"/>
        </w:rPr>
        <w:t>2026</w:t>
      </w:r>
      <w:r>
        <w:t xml:space="preserve"> until 28 September 2026 inclusive, during the absence of the Honourable Nicholas David Champion, MP.</w:t>
      </w:r>
    </w:p>
    <w:p w14:paraId="0442AC4D" w14:textId="77777777" w:rsidR="00F07C92" w:rsidRDefault="00F07C92" w:rsidP="004C5E44">
      <w:pPr>
        <w:pStyle w:val="GG-body"/>
        <w:spacing w:after="0"/>
        <w:jc w:val="center"/>
      </w:pPr>
      <w:r>
        <w:t>By command,</w:t>
      </w:r>
    </w:p>
    <w:p w14:paraId="0CD8BEC6" w14:textId="77777777" w:rsidR="00F07C92" w:rsidRDefault="00F07C92" w:rsidP="00F07C92">
      <w:pPr>
        <w:pStyle w:val="GG-SName"/>
      </w:pPr>
      <w:r>
        <w:t>Christopher James Picton, MP</w:t>
      </w:r>
    </w:p>
    <w:p w14:paraId="721B5944" w14:textId="77777777" w:rsidR="00F07C92" w:rsidRDefault="00F07C92" w:rsidP="00F07C92">
      <w:pPr>
        <w:pStyle w:val="GG-Signature"/>
      </w:pPr>
      <w:r>
        <w:t>For Premier</w:t>
      </w:r>
    </w:p>
    <w:p w14:paraId="1E3C6D68" w14:textId="77777777" w:rsidR="00F07C92" w:rsidRDefault="00F07C92" w:rsidP="00F07C92">
      <w:pPr>
        <w:pStyle w:val="GG-body"/>
        <w:spacing w:after="0"/>
      </w:pPr>
      <w:r>
        <w:t>26MHCS10404</w:t>
      </w:r>
    </w:p>
    <w:p w14:paraId="0F3DF13F" w14:textId="77777777" w:rsidR="00F07C92" w:rsidRDefault="00F07C92" w:rsidP="00F07C92">
      <w:pPr>
        <w:pStyle w:val="GG-body"/>
        <w:pBdr>
          <w:top w:val="single" w:sz="4" w:space="1" w:color="auto"/>
        </w:pBdr>
        <w:spacing w:before="100" w:after="0" w:line="14" w:lineRule="exact"/>
        <w:jc w:val="center"/>
      </w:pPr>
    </w:p>
    <w:p w14:paraId="565CB5C8" w14:textId="77777777" w:rsidR="00F07C92" w:rsidRDefault="00F07C92" w:rsidP="00C76C9F">
      <w:pPr>
        <w:pStyle w:val="NoSpacing"/>
      </w:pPr>
    </w:p>
    <w:p w14:paraId="3DB6A6D4" w14:textId="77777777" w:rsidR="00F07C92" w:rsidRDefault="00F07C92" w:rsidP="00F07C92">
      <w:pPr>
        <w:pStyle w:val="GG-body"/>
        <w:spacing w:after="0"/>
        <w:jc w:val="right"/>
      </w:pPr>
      <w:r>
        <w:t>Department of the Premier and Cabinet</w:t>
      </w:r>
    </w:p>
    <w:p w14:paraId="232ADF72" w14:textId="77777777" w:rsidR="00F07C92" w:rsidRDefault="00F07C92" w:rsidP="00F07C92">
      <w:pPr>
        <w:pStyle w:val="GG-body"/>
        <w:jc w:val="right"/>
      </w:pPr>
      <w:r>
        <w:t>Adelaide, 24 September 2026</w:t>
      </w:r>
    </w:p>
    <w:p w14:paraId="3ECAD661" w14:textId="77777777" w:rsidR="00F07C92" w:rsidRDefault="00F07C92" w:rsidP="00F07C92">
      <w:pPr>
        <w:pStyle w:val="GG-body"/>
      </w:pPr>
      <w:r w:rsidRPr="002B79A7">
        <w:rPr>
          <w:spacing w:val="-2"/>
        </w:rPr>
        <w:t>Her Excellency the Governor in Executive Council has been pleased to appoint the Honourable Emily Sarah Bourke, MLC as Acting Minister</w:t>
      </w:r>
      <w:r>
        <w:t xml:space="preserve"> </w:t>
      </w:r>
      <w:r w:rsidRPr="002B79A7">
        <w:rPr>
          <w:spacing w:val="-2"/>
        </w:rPr>
        <w:t>for Housing and Urban Development, Acting Minister for Housing Infrastructure and Acting Minister for Planning from 29 September 2026</w:t>
      </w:r>
      <w:r>
        <w:t xml:space="preserve"> until 2 October 2026 inclusive, during the absence of the Honourable Nicholas David Champion, MP.</w:t>
      </w:r>
    </w:p>
    <w:p w14:paraId="068F2966" w14:textId="77777777" w:rsidR="00F07C92" w:rsidRDefault="00F07C92" w:rsidP="004C5E44">
      <w:pPr>
        <w:pStyle w:val="GG-body"/>
        <w:spacing w:after="0"/>
        <w:jc w:val="center"/>
      </w:pPr>
      <w:r>
        <w:t>By command,</w:t>
      </w:r>
    </w:p>
    <w:p w14:paraId="3D33DF95" w14:textId="77777777" w:rsidR="00F07C92" w:rsidRDefault="00F07C92" w:rsidP="00F07C92">
      <w:pPr>
        <w:pStyle w:val="GG-SName"/>
      </w:pPr>
      <w:r>
        <w:t>Christopher James Picton, MP</w:t>
      </w:r>
    </w:p>
    <w:p w14:paraId="0A153372" w14:textId="77777777" w:rsidR="00F07C92" w:rsidRDefault="00F07C92" w:rsidP="00F07C92">
      <w:pPr>
        <w:pStyle w:val="GG-Signature"/>
      </w:pPr>
      <w:r>
        <w:t>For Premier</w:t>
      </w:r>
    </w:p>
    <w:p w14:paraId="6A63477F" w14:textId="77777777" w:rsidR="00F07C92" w:rsidRDefault="00F07C92" w:rsidP="00F07C92">
      <w:pPr>
        <w:pStyle w:val="GG-body"/>
        <w:spacing w:after="0"/>
      </w:pPr>
      <w:r>
        <w:t>26MHCS10404</w:t>
      </w:r>
    </w:p>
    <w:p w14:paraId="7DBABDFB" w14:textId="77777777" w:rsidR="00F07C92" w:rsidRDefault="00F07C92" w:rsidP="00F07C92">
      <w:pPr>
        <w:pStyle w:val="GG-body"/>
        <w:pBdr>
          <w:top w:val="single" w:sz="4" w:space="1" w:color="auto"/>
        </w:pBdr>
        <w:spacing w:before="100" w:after="0" w:line="14" w:lineRule="exact"/>
        <w:jc w:val="center"/>
      </w:pPr>
    </w:p>
    <w:p w14:paraId="00174724" w14:textId="77777777" w:rsidR="00F07C92" w:rsidRDefault="00F07C92" w:rsidP="00C76C9F">
      <w:pPr>
        <w:pStyle w:val="NoSpacing"/>
      </w:pPr>
    </w:p>
    <w:p w14:paraId="1810D46C" w14:textId="77777777" w:rsidR="00F07C92" w:rsidRDefault="00F07C92" w:rsidP="00F07C92">
      <w:pPr>
        <w:pStyle w:val="GG-body"/>
        <w:spacing w:after="0"/>
        <w:jc w:val="right"/>
      </w:pPr>
      <w:r>
        <w:t>Department of the Premier and Cabinet</w:t>
      </w:r>
    </w:p>
    <w:p w14:paraId="58B1EA62" w14:textId="77777777" w:rsidR="00F07C92" w:rsidRDefault="00F07C92" w:rsidP="00F07C92">
      <w:pPr>
        <w:pStyle w:val="GG-body"/>
        <w:jc w:val="right"/>
      </w:pPr>
      <w:r>
        <w:t>Adelaide, 24 September 2026</w:t>
      </w:r>
    </w:p>
    <w:p w14:paraId="3C798D1C" w14:textId="77777777" w:rsidR="00F07C92" w:rsidRDefault="00F07C92" w:rsidP="00F07C92">
      <w:pPr>
        <w:pStyle w:val="GG-body"/>
      </w:pPr>
      <w:r w:rsidRPr="0048666B">
        <w:rPr>
          <w:spacing w:val="-2"/>
        </w:rPr>
        <w:t xml:space="preserve">Her Excellency the Governor in Executive Council has been pleased to appoint the Honourable Michael Edison Brown, MP as Acting Minister </w:t>
      </w:r>
      <w:r>
        <w:t>for Housing and Urban Development, Acting Minister for Housing Infrastructure and Acting Minister for Planning from 3 October 2026 until 9 October 2026 inclusive, during the absence of the Honourable Nicholas David Champion, MP.</w:t>
      </w:r>
    </w:p>
    <w:p w14:paraId="1E2734D4" w14:textId="77777777" w:rsidR="00F07C92" w:rsidRDefault="00F07C92" w:rsidP="004C5E44">
      <w:pPr>
        <w:pStyle w:val="GG-body"/>
        <w:spacing w:after="0"/>
        <w:jc w:val="center"/>
      </w:pPr>
      <w:r>
        <w:t>By command,</w:t>
      </w:r>
    </w:p>
    <w:p w14:paraId="612271B2" w14:textId="77777777" w:rsidR="00F07C92" w:rsidRDefault="00F07C92" w:rsidP="00F07C92">
      <w:pPr>
        <w:pStyle w:val="GG-SName"/>
      </w:pPr>
      <w:r>
        <w:t>Christopher James Picton, MP</w:t>
      </w:r>
    </w:p>
    <w:p w14:paraId="01709ADA" w14:textId="77777777" w:rsidR="00F07C92" w:rsidRDefault="00F07C92" w:rsidP="00F07C92">
      <w:pPr>
        <w:pStyle w:val="GG-Signature"/>
      </w:pPr>
      <w:r>
        <w:t>For Premier</w:t>
      </w:r>
    </w:p>
    <w:p w14:paraId="57F140DC" w14:textId="77777777" w:rsidR="00F07C92" w:rsidRDefault="00F07C92" w:rsidP="00F07C92">
      <w:pPr>
        <w:pStyle w:val="GG-body"/>
        <w:spacing w:after="0"/>
      </w:pPr>
      <w:r>
        <w:t>26MHCS10404</w:t>
      </w:r>
    </w:p>
    <w:p w14:paraId="5D522372" w14:textId="77777777" w:rsidR="00F07C92" w:rsidRDefault="00F07C92" w:rsidP="00F07C92">
      <w:pPr>
        <w:pStyle w:val="GG-body"/>
        <w:pBdr>
          <w:top w:val="single" w:sz="4" w:space="1" w:color="auto"/>
        </w:pBdr>
        <w:spacing w:before="100" w:after="0" w:line="14" w:lineRule="exact"/>
        <w:jc w:val="center"/>
      </w:pPr>
    </w:p>
    <w:p w14:paraId="3326A475" w14:textId="77777777" w:rsidR="00F07C92" w:rsidRDefault="00F07C92" w:rsidP="00C76C9F">
      <w:pPr>
        <w:pStyle w:val="NoSpacing"/>
      </w:pPr>
    </w:p>
    <w:p w14:paraId="6C7FE063" w14:textId="77777777" w:rsidR="00F07C92" w:rsidRDefault="00F07C92" w:rsidP="00F07C92">
      <w:pPr>
        <w:pStyle w:val="GG-body"/>
        <w:spacing w:after="0"/>
        <w:jc w:val="right"/>
      </w:pPr>
      <w:r>
        <w:t>Department of the Premier and Cabinet</w:t>
      </w:r>
    </w:p>
    <w:p w14:paraId="00D0258A" w14:textId="77777777" w:rsidR="00F07C92" w:rsidRDefault="00F07C92" w:rsidP="00F07C92">
      <w:pPr>
        <w:pStyle w:val="GG-body"/>
        <w:jc w:val="right"/>
      </w:pPr>
      <w:r>
        <w:t>Adelaide, 24 September 2026</w:t>
      </w:r>
    </w:p>
    <w:p w14:paraId="4C3CBE14" w14:textId="77777777" w:rsidR="00F07C92" w:rsidRDefault="00F07C92" w:rsidP="00F07C92">
      <w:pPr>
        <w:pStyle w:val="GG-body"/>
      </w:pPr>
      <w:r w:rsidRPr="00B3220E">
        <w:rPr>
          <w:spacing w:val="-3"/>
        </w:rPr>
        <w:t>Her Excellency the Governor in Executive Council has been pleased to appoint the Honourable Christopher James Picton, MP as Acting Minister</w:t>
      </w:r>
      <w:r>
        <w:t xml:space="preserve"> for Primary Industries and Regional Development and Acting Minister for Forest Industries from 28 September 2026 until 2 October 2026 inclusive, during the absence of the Honourable Clare Michele Scriven, MLC.</w:t>
      </w:r>
    </w:p>
    <w:p w14:paraId="5154DFC8" w14:textId="77777777" w:rsidR="00F07C92" w:rsidRDefault="00F07C92" w:rsidP="004C5E44">
      <w:pPr>
        <w:pStyle w:val="GG-body"/>
        <w:spacing w:after="0"/>
        <w:jc w:val="center"/>
      </w:pPr>
      <w:r>
        <w:t>By command,</w:t>
      </w:r>
    </w:p>
    <w:p w14:paraId="4019CAC8" w14:textId="77777777" w:rsidR="00F07C92" w:rsidRDefault="00F07C92" w:rsidP="00F07C92">
      <w:pPr>
        <w:pStyle w:val="GG-SName"/>
      </w:pPr>
      <w:r>
        <w:t>Christopher James Picton, MP</w:t>
      </w:r>
    </w:p>
    <w:p w14:paraId="38852D4E" w14:textId="77777777" w:rsidR="00F07C92" w:rsidRDefault="00F07C92" w:rsidP="00F07C92">
      <w:pPr>
        <w:pStyle w:val="GG-Signature"/>
      </w:pPr>
      <w:r>
        <w:t>For Premier</w:t>
      </w:r>
    </w:p>
    <w:p w14:paraId="6827CA39" w14:textId="77777777" w:rsidR="00F07C92" w:rsidRDefault="00F07C92" w:rsidP="00F07C92">
      <w:pPr>
        <w:pStyle w:val="GG-body"/>
        <w:spacing w:after="0"/>
      </w:pPr>
      <w:r>
        <w:t>MPIRDF2026/130</w:t>
      </w:r>
    </w:p>
    <w:p w14:paraId="5985D215" w14:textId="77777777" w:rsidR="00F07C92" w:rsidRDefault="00F07C92" w:rsidP="00F07C92">
      <w:pPr>
        <w:pStyle w:val="GG-body"/>
        <w:pBdr>
          <w:top w:val="single" w:sz="4" w:space="1" w:color="auto"/>
        </w:pBdr>
        <w:spacing w:before="100" w:after="0" w:line="14" w:lineRule="exact"/>
        <w:jc w:val="center"/>
      </w:pPr>
    </w:p>
    <w:p w14:paraId="7DD9669D" w14:textId="77777777" w:rsidR="00F07C92" w:rsidRDefault="00F07C92" w:rsidP="00F07C92">
      <w:pPr>
        <w:spacing w:after="0" w:line="240" w:lineRule="auto"/>
        <w:jc w:val="left"/>
        <w:rPr>
          <w:rFonts w:eastAsia="Times New Roman"/>
          <w:szCs w:val="17"/>
        </w:rPr>
      </w:pPr>
      <w:r>
        <w:br w:type="page"/>
      </w:r>
    </w:p>
    <w:p w14:paraId="18427FF6" w14:textId="77777777" w:rsidR="00F07C92" w:rsidRDefault="00F07C92" w:rsidP="00F07C92">
      <w:pPr>
        <w:pStyle w:val="GG-body"/>
        <w:spacing w:after="0"/>
        <w:jc w:val="right"/>
      </w:pPr>
      <w:r>
        <w:lastRenderedPageBreak/>
        <w:t>Department of the Premier and Cabinet</w:t>
      </w:r>
    </w:p>
    <w:p w14:paraId="4A33BBA3" w14:textId="77777777" w:rsidR="00F07C92" w:rsidRDefault="00F07C92" w:rsidP="00F07C92">
      <w:pPr>
        <w:pStyle w:val="GG-body"/>
        <w:jc w:val="right"/>
      </w:pPr>
      <w:r>
        <w:t>Adelaide, 24 September 2026</w:t>
      </w:r>
    </w:p>
    <w:p w14:paraId="3DB229B1" w14:textId="77777777" w:rsidR="00F07C92" w:rsidRDefault="00F07C92" w:rsidP="00F07C92">
      <w:pPr>
        <w:pStyle w:val="GG-body"/>
      </w:pPr>
      <w:r w:rsidRPr="00B3220E">
        <w:rPr>
          <w:spacing w:val="-2"/>
        </w:rPr>
        <w:t>Her Excellency the Governor in Executive Council has been pleased to appoint the Honourable Emily Sarah Bourke, MLC as Acting Minister</w:t>
      </w:r>
      <w:r>
        <w:t xml:space="preserve"> for Primary Industries and Regional Development and Acting Minister for Forest Industries from 3 October 2026 until 9 October 2026 inclusive, during the absence of the Honourable Clare Michele Scriven, MLC.</w:t>
      </w:r>
    </w:p>
    <w:p w14:paraId="76F63E18" w14:textId="77777777" w:rsidR="00F07C92" w:rsidRDefault="00F07C92" w:rsidP="004C5E44">
      <w:pPr>
        <w:pStyle w:val="GG-body"/>
        <w:spacing w:after="0"/>
        <w:jc w:val="center"/>
      </w:pPr>
      <w:r>
        <w:t>By command,</w:t>
      </w:r>
    </w:p>
    <w:p w14:paraId="5FB913E8" w14:textId="77777777" w:rsidR="00F07C92" w:rsidRDefault="00F07C92" w:rsidP="00F07C92">
      <w:pPr>
        <w:pStyle w:val="GG-SName"/>
      </w:pPr>
      <w:r>
        <w:t>Christopher James Picton, MP</w:t>
      </w:r>
    </w:p>
    <w:p w14:paraId="5A3D886A" w14:textId="77777777" w:rsidR="00F07C92" w:rsidRDefault="00F07C92" w:rsidP="00F07C92">
      <w:pPr>
        <w:pStyle w:val="GG-Signature"/>
      </w:pPr>
      <w:r>
        <w:t>For Premier</w:t>
      </w:r>
    </w:p>
    <w:p w14:paraId="05A7423F" w14:textId="77777777" w:rsidR="00F07C92" w:rsidRDefault="00F07C92" w:rsidP="00F07C92">
      <w:pPr>
        <w:pStyle w:val="GG-body"/>
      </w:pPr>
      <w:r>
        <w:t>MPIRDF2026/130</w:t>
      </w:r>
    </w:p>
    <w:p w14:paraId="7CA52866" w14:textId="77777777" w:rsidR="00F07C92" w:rsidRDefault="00F07C92" w:rsidP="00F07C92">
      <w:pPr>
        <w:pStyle w:val="GG-body"/>
        <w:pBdr>
          <w:top w:val="single" w:sz="4" w:space="1" w:color="auto"/>
        </w:pBdr>
        <w:spacing w:before="100" w:after="0" w:line="14" w:lineRule="exact"/>
        <w:jc w:val="center"/>
      </w:pPr>
    </w:p>
    <w:p w14:paraId="670BD620" w14:textId="77777777" w:rsidR="00F07C92" w:rsidRDefault="00F07C92" w:rsidP="00C76C9F">
      <w:pPr>
        <w:pStyle w:val="NoSpacing"/>
      </w:pPr>
    </w:p>
    <w:p w14:paraId="4C227A3E" w14:textId="77777777" w:rsidR="00F07C92" w:rsidRDefault="00F07C92" w:rsidP="00F07C92">
      <w:pPr>
        <w:pStyle w:val="GG-body"/>
        <w:spacing w:after="0"/>
        <w:jc w:val="right"/>
      </w:pPr>
      <w:r>
        <w:t>Department of the Premier and Cabinet</w:t>
      </w:r>
    </w:p>
    <w:p w14:paraId="61B87696" w14:textId="77777777" w:rsidR="00F07C92" w:rsidRDefault="00F07C92" w:rsidP="00F07C92">
      <w:pPr>
        <w:pStyle w:val="GG-body"/>
        <w:jc w:val="right"/>
      </w:pPr>
      <w:r>
        <w:t>Adelaide, 24 September 2026</w:t>
      </w:r>
    </w:p>
    <w:p w14:paraId="7CAA3F11" w14:textId="77777777" w:rsidR="00F07C92" w:rsidRDefault="00F07C92" w:rsidP="00F07C92">
      <w:pPr>
        <w:pStyle w:val="GG-body"/>
      </w:pPr>
      <w:r>
        <w:t>Her Excellency the Governor in Executive Council has been pleased to appoint Stephanie Jane Jude Halliday as a Judge of the District Court of South Australia, effective from 6 October 2026 - pursuant to the provisions of the District Court Act 1991.</w:t>
      </w:r>
    </w:p>
    <w:p w14:paraId="2A426291" w14:textId="77777777" w:rsidR="00F07C92" w:rsidRDefault="00F07C92" w:rsidP="004C5E44">
      <w:pPr>
        <w:pStyle w:val="GG-body"/>
        <w:spacing w:after="0"/>
        <w:jc w:val="center"/>
      </w:pPr>
      <w:r>
        <w:t>By command,</w:t>
      </w:r>
    </w:p>
    <w:p w14:paraId="4FCC2406" w14:textId="77777777" w:rsidR="00F07C92" w:rsidRDefault="00F07C92" w:rsidP="00F07C92">
      <w:pPr>
        <w:pStyle w:val="GG-SName"/>
      </w:pPr>
      <w:r>
        <w:t>Christopher James Picton, MP</w:t>
      </w:r>
    </w:p>
    <w:p w14:paraId="658EE1BB" w14:textId="77777777" w:rsidR="00F07C92" w:rsidRDefault="00F07C92" w:rsidP="00F07C92">
      <w:pPr>
        <w:pStyle w:val="GG-Signature"/>
      </w:pPr>
      <w:r>
        <w:t>For Premier</w:t>
      </w:r>
    </w:p>
    <w:p w14:paraId="35769DD3" w14:textId="77777777" w:rsidR="00F07C92" w:rsidRDefault="00F07C92" w:rsidP="00F07C92">
      <w:pPr>
        <w:pStyle w:val="GG-body"/>
        <w:spacing w:after="0"/>
      </w:pPr>
      <w:r>
        <w:t>AGO0058-26CS</w:t>
      </w:r>
    </w:p>
    <w:p w14:paraId="229167CB" w14:textId="77777777" w:rsidR="00F07C92" w:rsidRDefault="00F07C92" w:rsidP="00F07C92">
      <w:pPr>
        <w:pStyle w:val="GG-body"/>
        <w:pBdr>
          <w:top w:val="single" w:sz="4" w:space="1" w:color="auto"/>
        </w:pBdr>
        <w:spacing w:before="100" w:after="0" w:line="14" w:lineRule="exact"/>
        <w:jc w:val="center"/>
      </w:pPr>
    </w:p>
    <w:p w14:paraId="3F479CCE" w14:textId="77777777" w:rsidR="00F07C92" w:rsidRDefault="00F07C92" w:rsidP="00C76C9F">
      <w:pPr>
        <w:pStyle w:val="NoSpacing"/>
      </w:pPr>
    </w:p>
    <w:p w14:paraId="39575E4F" w14:textId="77777777" w:rsidR="00F07C92" w:rsidRDefault="00F07C92" w:rsidP="00F07C92">
      <w:pPr>
        <w:pStyle w:val="GG-body"/>
        <w:spacing w:after="0"/>
        <w:jc w:val="right"/>
      </w:pPr>
      <w:r>
        <w:t>Department of the Premier and Cabinet</w:t>
      </w:r>
    </w:p>
    <w:p w14:paraId="67C9BD83" w14:textId="77777777" w:rsidR="00F07C92" w:rsidRDefault="00F07C92" w:rsidP="00F07C92">
      <w:pPr>
        <w:pStyle w:val="GG-body"/>
        <w:jc w:val="right"/>
      </w:pPr>
      <w:r>
        <w:t>Adelaide, 24 September 2026</w:t>
      </w:r>
    </w:p>
    <w:p w14:paraId="41782900" w14:textId="1752EBA4" w:rsidR="00F07C92" w:rsidRDefault="00F07C92" w:rsidP="00F07C92">
      <w:pPr>
        <w:pStyle w:val="GG-body"/>
      </w:pPr>
      <w:r>
        <w:t>Her Excellency the Governor in Executive Council has designate</w:t>
      </w:r>
      <w:r w:rsidR="008A4151">
        <w:t>d</w:t>
      </w:r>
      <w:r>
        <w:t xml:space="preserve"> Stephanie Jane Jude Halliday as a Judge of the Environment, Resources and Development Court of South Australia, effective from 6 October 2026 - pursuant to the provisions of the Environment, Resources and Development Court Act 1993.</w:t>
      </w:r>
    </w:p>
    <w:p w14:paraId="39C9B9BF" w14:textId="77777777" w:rsidR="00F07C92" w:rsidRDefault="00F07C92" w:rsidP="004C5E44">
      <w:pPr>
        <w:pStyle w:val="GG-body"/>
        <w:spacing w:after="0"/>
        <w:jc w:val="center"/>
      </w:pPr>
      <w:r>
        <w:t>By command,</w:t>
      </w:r>
    </w:p>
    <w:p w14:paraId="0AE79893" w14:textId="77777777" w:rsidR="00F07C92" w:rsidRDefault="00F07C92" w:rsidP="00F07C92">
      <w:pPr>
        <w:pStyle w:val="GG-SName"/>
      </w:pPr>
      <w:r>
        <w:t>Christopher James Picton, MP</w:t>
      </w:r>
    </w:p>
    <w:p w14:paraId="71D4FE1D" w14:textId="77777777" w:rsidR="00F07C92" w:rsidRDefault="00F07C92" w:rsidP="00F07C92">
      <w:pPr>
        <w:pStyle w:val="GG-Signature"/>
      </w:pPr>
      <w:r>
        <w:t>For Premier</w:t>
      </w:r>
    </w:p>
    <w:p w14:paraId="1325A004" w14:textId="77777777" w:rsidR="00F07C92" w:rsidRDefault="00F07C92" w:rsidP="00F07C92">
      <w:pPr>
        <w:pStyle w:val="GG-body"/>
        <w:spacing w:after="0"/>
      </w:pPr>
      <w:r>
        <w:t>AGO0058-26CS</w:t>
      </w:r>
    </w:p>
    <w:p w14:paraId="25786823" w14:textId="77777777" w:rsidR="00F07C92" w:rsidRDefault="00F07C92" w:rsidP="00F07C92">
      <w:pPr>
        <w:pStyle w:val="GG-body"/>
        <w:pBdr>
          <w:bottom w:val="single" w:sz="4" w:space="1" w:color="auto"/>
        </w:pBdr>
        <w:spacing w:after="0" w:line="52" w:lineRule="exact"/>
        <w:jc w:val="center"/>
      </w:pPr>
    </w:p>
    <w:p w14:paraId="173FC06A" w14:textId="77777777" w:rsidR="00F07C92" w:rsidRDefault="00F07C92" w:rsidP="00F07C92">
      <w:pPr>
        <w:pStyle w:val="GG-body"/>
        <w:pBdr>
          <w:top w:val="single" w:sz="4" w:space="1" w:color="auto"/>
        </w:pBdr>
        <w:spacing w:before="34" w:after="0" w:line="14" w:lineRule="exact"/>
        <w:jc w:val="center"/>
      </w:pPr>
    </w:p>
    <w:p w14:paraId="03C550BE" w14:textId="77777777" w:rsidR="00F07C92" w:rsidRPr="007D2F27" w:rsidRDefault="00F07C92" w:rsidP="00C76C9F">
      <w:pPr>
        <w:pStyle w:val="NoSpacing"/>
      </w:pPr>
    </w:p>
    <w:p w14:paraId="4B5D7499" w14:textId="77777777" w:rsidR="0063119A" w:rsidRDefault="0063119A" w:rsidP="005335F1">
      <w:pPr>
        <w:pStyle w:val="GG-body"/>
        <w:rPr>
          <w:lang w:val="en-US"/>
        </w:rPr>
      </w:pPr>
    </w:p>
    <w:p w14:paraId="5B4EDC5C" w14:textId="77777777" w:rsidR="00CC53FA" w:rsidRDefault="00CC53FA">
      <w:pPr>
        <w:spacing w:after="0" w:line="240" w:lineRule="auto"/>
        <w:jc w:val="left"/>
        <w:rPr>
          <w:rFonts w:eastAsia="Times New Roman"/>
          <w:szCs w:val="17"/>
          <w:lang w:val="en-US"/>
        </w:rPr>
      </w:pPr>
      <w:r>
        <w:rPr>
          <w:lang w:val="en-US"/>
        </w:rPr>
        <w:br w:type="page"/>
      </w:r>
    </w:p>
    <w:p w14:paraId="7B6899E6" w14:textId="77777777" w:rsidR="00694D0A" w:rsidRDefault="00694D0A" w:rsidP="005335F1">
      <w:pPr>
        <w:pStyle w:val="Heading2"/>
      </w:pPr>
      <w:bookmarkStart w:id="6" w:name="_Toc33707979"/>
      <w:bookmarkStart w:id="7" w:name="_Toc33708150"/>
      <w:bookmarkStart w:id="8" w:name="_Toc241137431"/>
      <w:r>
        <w:lastRenderedPageBreak/>
        <w:t>Proclamations</w:t>
      </w:r>
      <w:bookmarkEnd w:id="6"/>
      <w:bookmarkEnd w:id="7"/>
      <w:bookmarkEnd w:id="8"/>
    </w:p>
    <w:p w14:paraId="290BDCE2" w14:textId="77777777" w:rsidR="00ED453D" w:rsidRPr="00ED453D" w:rsidRDefault="00ED453D" w:rsidP="00ED453D">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ED453D">
        <w:rPr>
          <w:rFonts w:eastAsia="Times New Roman"/>
          <w:color w:val="000000"/>
          <w:sz w:val="28"/>
          <w:szCs w:val="28"/>
          <w:lang w:eastAsia="en-AU"/>
          <w14:ligatures w14:val="standardContextual"/>
        </w:rPr>
        <w:t>South Australia</w:t>
      </w:r>
    </w:p>
    <w:p w14:paraId="47258140" w14:textId="77777777" w:rsidR="00ED453D" w:rsidRPr="00ED453D" w:rsidRDefault="00ED453D" w:rsidP="00991F60">
      <w:pPr>
        <w:pStyle w:val="Heading3"/>
        <w:rPr>
          <w:lang w:eastAsia="en-AU"/>
        </w:rPr>
      </w:pPr>
      <w:bookmarkStart w:id="9" w:name="_Toc241137432"/>
      <w:r w:rsidRPr="00ED453D">
        <w:rPr>
          <w:lang w:eastAsia="en-AU"/>
        </w:rPr>
        <w:t>Liquor Licensing (Conferral of Authority) Proclamation 2026</w:t>
      </w:r>
      <w:bookmarkEnd w:id="9"/>
    </w:p>
    <w:p w14:paraId="04DC421B" w14:textId="77777777" w:rsidR="00ED453D" w:rsidRPr="00ED453D" w:rsidRDefault="00ED453D" w:rsidP="00ED453D">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ED453D">
        <w:rPr>
          <w:rFonts w:eastAsia="Times New Roman"/>
          <w:color w:val="000000"/>
          <w:sz w:val="24"/>
          <w:szCs w:val="24"/>
          <w:lang w:eastAsia="en-AU"/>
          <w14:ligatures w14:val="standardContextual"/>
        </w:rPr>
        <w:t xml:space="preserve">under section 15 of the </w:t>
      </w:r>
      <w:r w:rsidRPr="00ED453D">
        <w:rPr>
          <w:rFonts w:eastAsia="Times New Roman"/>
          <w:i/>
          <w:iCs/>
          <w:color w:val="000000"/>
          <w:sz w:val="24"/>
          <w:szCs w:val="24"/>
          <w:lang w:eastAsia="en-AU"/>
          <w14:ligatures w14:val="standardContextual"/>
        </w:rPr>
        <w:t>Liquor Licensing Act 1997</w:t>
      </w:r>
    </w:p>
    <w:p w14:paraId="10E0AEB9" w14:textId="77777777" w:rsidR="00ED453D" w:rsidRPr="00ED453D" w:rsidRDefault="00ED453D" w:rsidP="00ED453D">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1—Short title</w:t>
      </w:r>
    </w:p>
    <w:p w14:paraId="169BA96E" w14:textId="77777777" w:rsidR="00ED453D" w:rsidRPr="00ED453D" w:rsidRDefault="00ED453D" w:rsidP="00ED453D">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 xml:space="preserve">This proclamation may be cited as the </w:t>
      </w:r>
      <w:r w:rsidRPr="00ED453D">
        <w:rPr>
          <w:rFonts w:eastAsia="Times New Roman"/>
          <w:i/>
          <w:iCs/>
          <w:color w:val="000000"/>
          <w:sz w:val="23"/>
          <w:szCs w:val="23"/>
          <w:lang w:eastAsia="en-AU"/>
          <w14:ligatures w14:val="standardContextual"/>
        </w:rPr>
        <w:t>Liquor Licensing (Conferral of Authority) Proclamation 2026</w:t>
      </w:r>
      <w:r w:rsidRPr="00ED453D">
        <w:rPr>
          <w:rFonts w:eastAsia="Times New Roman"/>
          <w:color w:val="000000"/>
          <w:sz w:val="23"/>
          <w:szCs w:val="23"/>
          <w:lang w:eastAsia="en-AU"/>
          <w14:ligatures w14:val="standardContextual"/>
        </w:rPr>
        <w:t>.</w:t>
      </w:r>
    </w:p>
    <w:p w14:paraId="6CBF999B" w14:textId="77777777" w:rsidR="00ED453D" w:rsidRPr="00ED453D" w:rsidRDefault="00ED453D" w:rsidP="00ED453D">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2—Commencement</w:t>
      </w:r>
    </w:p>
    <w:p w14:paraId="0D74B570" w14:textId="77777777" w:rsidR="00ED453D" w:rsidRPr="00ED453D" w:rsidRDefault="00ED453D" w:rsidP="00ED453D">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This proclamation comes into operation on 6 October 2026.</w:t>
      </w:r>
    </w:p>
    <w:p w14:paraId="51615357" w14:textId="77777777" w:rsidR="00ED453D" w:rsidRPr="00ED453D" w:rsidRDefault="00ED453D" w:rsidP="00ED453D">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3—Conferral of authority on District Court Judge</w:t>
      </w:r>
    </w:p>
    <w:p w14:paraId="1DC71FA7" w14:textId="77777777" w:rsidR="00ED453D" w:rsidRPr="00ED453D" w:rsidRDefault="00ED453D" w:rsidP="00ED453D">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 xml:space="preserve">Authority is conferred on the District Court Judge named in </w:t>
      </w:r>
      <w:hyperlink w:anchor="ida9ea92da_5515_49ee_abc0_e2a8ae91c3" w:history="1">
        <w:r w:rsidRPr="00ED453D">
          <w:rPr>
            <w:rFonts w:eastAsia="Times New Roman"/>
            <w:color w:val="000000"/>
            <w:sz w:val="23"/>
            <w:szCs w:val="23"/>
            <w:lang w:eastAsia="en-AU"/>
            <w14:ligatures w14:val="standardContextual"/>
          </w:rPr>
          <w:t>Schedule 1</w:t>
        </w:r>
      </w:hyperlink>
      <w:r w:rsidRPr="00ED453D">
        <w:rPr>
          <w:rFonts w:eastAsia="Times New Roman"/>
          <w:color w:val="000000"/>
          <w:sz w:val="23"/>
          <w:szCs w:val="23"/>
          <w:lang w:eastAsia="en-AU"/>
          <w14:ligatures w14:val="standardContextual"/>
        </w:rPr>
        <w:t xml:space="preserve"> to exercise the jurisdiction of the Licensing Court of South Australia.</w:t>
      </w:r>
    </w:p>
    <w:p w14:paraId="7B16047C" w14:textId="77777777" w:rsidR="00ED453D" w:rsidRPr="00ED453D" w:rsidRDefault="00ED453D" w:rsidP="00ED453D">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bookmarkStart w:id="10" w:name="ida9ea92da_5515_49ee_abc0_e2a8ae91c3"/>
      <w:r w:rsidRPr="00ED453D">
        <w:rPr>
          <w:rFonts w:eastAsia="Times New Roman"/>
          <w:b/>
          <w:bCs/>
          <w:color w:val="000000"/>
          <w:sz w:val="32"/>
          <w:szCs w:val="32"/>
          <w:lang w:eastAsia="en-AU"/>
          <w14:ligatures w14:val="standardContextual"/>
        </w:rPr>
        <w:t>Schedule 1—District Court Judge on whom authority is conferred</w:t>
      </w:r>
      <w:bookmarkEnd w:id="10"/>
    </w:p>
    <w:p w14:paraId="16B6F971" w14:textId="77777777" w:rsidR="00ED453D" w:rsidRPr="00ED453D" w:rsidRDefault="00ED453D" w:rsidP="00ED453D">
      <w:pPr>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Her Honour Stephanie Jane Jude Halliday</w:t>
      </w:r>
    </w:p>
    <w:p w14:paraId="048C2937" w14:textId="77777777" w:rsidR="00ED453D" w:rsidRPr="00ED453D" w:rsidRDefault="00ED453D" w:rsidP="00ED453D">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Made by the Governor</w:t>
      </w:r>
    </w:p>
    <w:p w14:paraId="1015C932" w14:textId="77777777" w:rsidR="00ED453D" w:rsidRPr="00ED453D" w:rsidRDefault="00ED453D" w:rsidP="00ED453D">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with the advice and consent of the Executive Council</w:t>
      </w:r>
    </w:p>
    <w:p w14:paraId="2ED44F11" w14:textId="77777777" w:rsidR="00ED453D" w:rsidRPr="00ED453D" w:rsidRDefault="00ED453D" w:rsidP="00ED453D">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on 24 September 2026</w:t>
      </w:r>
    </w:p>
    <w:p w14:paraId="1D752673" w14:textId="77777777" w:rsidR="00ED453D" w:rsidRDefault="00ED453D" w:rsidP="005335F1">
      <w:pPr>
        <w:pStyle w:val="GG-body"/>
        <w:rPr>
          <w:lang w:val="en-US"/>
        </w:rPr>
      </w:pPr>
    </w:p>
    <w:p w14:paraId="5C0301C6" w14:textId="77777777" w:rsidR="00ED453D" w:rsidRDefault="00ED453D">
      <w:pPr>
        <w:spacing w:after="0" w:line="240" w:lineRule="auto"/>
        <w:jc w:val="left"/>
        <w:rPr>
          <w:rFonts w:eastAsia="Times New Roman"/>
          <w:color w:val="000000"/>
          <w:sz w:val="28"/>
          <w:szCs w:val="28"/>
          <w:lang w:eastAsia="en-AU"/>
          <w14:ligatures w14:val="standardContextual"/>
        </w:rPr>
      </w:pPr>
      <w:r>
        <w:rPr>
          <w:rFonts w:eastAsia="Times New Roman"/>
          <w:color w:val="000000"/>
          <w:sz w:val="28"/>
          <w:szCs w:val="28"/>
          <w:lang w:eastAsia="en-AU"/>
          <w14:ligatures w14:val="standardContextual"/>
        </w:rPr>
        <w:br w:type="page"/>
      </w:r>
    </w:p>
    <w:p w14:paraId="59491488" w14:textId="77777777" w:rsidR="00ED453D" w:rsidRDefault="00ED453D" w:rsidP="00ED453D">
      <w:pPr>
        <w:pStyle w:val="RegSpace"/>
        <w:rPr>
          <w:lang w:eastAsia="en-AU"/>
        </w:rPr>
      </w:pPr>
    </w:p>
    <w:p w14:paraId="011E33DA" w14:textId="6EA55F62" w:rsidR="00ED453D" w:rsidRPr="00ED453D" w:rsidRDefault="00ED453D" w:rsidP="00ED453D">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ED453D">
        <w:rPr>
          <w:rFonts w:eastAsia="Times New Roman"/>
          <w:color w:val="000000"/>
          <w:sz w:val="28"/>
          <w:szCs w:val="28"/>
          <w:lang w:eastAsia="en-AU"/>
          <w14:ligatures w14:val="standardContextual"/>
        </w:rPr>
        <w:t>South Australia</w:t>
      </w:r>
    </w:p>
    <w:p w14:paraId="7EB7EF09" w14:textId="77777777" w:rsidR="00ED453D" w:rsidRPr="00ED453D" w:rsidRDefault="00ED453D" w:rsidP="00991F60">
      <w:pPr>
        <w:pStyle w:val="Heading3"/>
        <w:rPr>
          <w:lang w:eastAsia="en-AU"/>
        </w:rPr>
      </w:pPr>
      <w:bookmarkStart w:id="11" w:name="_Toc241137433"/>
      <w:r w:rsidRPr="00ED453D">
        <w:rPr>
          <w:lang w:eastAsia="en-AU"/>
        </w:rPr>
        <w:t>South Australian Civil and Administrative Tribunal (Appointment of President) Proclamation 2026</w:t>
      </w:r>
      <w:bookmarkEnd w:id="11"/>
    </w:p>
    <w:p w14:paraId="715A18FD" w14:textId="77777777" w:rsidR="00ED453D" w:rsidRPr="00ED453D" w:rsidRDefault="00ED453D" w:rsidP="00ED453D">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ED453D">
        <w:rPr>
          <w:rFonts w:eastAsia="Times New Roman"/>
          <w:color w:val="000000"/>
          <w:sz w:val="24"/>
          <w:szCs w:val="24"/>
          <w:lang w:eastAsia="en-AU"/>
          <w14:ligatures w14:val="standardContextual"/>
        </w:rPr>
        <w:t xml:space="preserve">under section 10 of the </w:t>
      </w:r>
      <w:r w:rsidRPr="00ED453D">
        <w:rPr>
          <w:rFonts w:eastAsia="Times New Roman"/>
          <w:i/>
          <w:iCs/>
          <w:color w:val="000000"/>
          <w:sz w:val="24"/>
          <w:szCs w:val="24"/>
          <w:lang w:eastAsia="en-AU"/>
          <w14:ligatures w14:val="standardContextual"/>
        </w:rPr>
        <w:t>South Australian Civil and Administrative Tribunal Act 2013</w:t>
      </w:r>
    </w:p>
    <w:p w14:paraId="287D9CDF" w14:textId="77777777" w:rsidR="00ED453D" w:rsidRPr="00ED453D" w:rsidRDefault="00ED453D" w:rsidP="00ED453D">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1—Short title</w:t>
      </w:r>
    </w:p>
    <w:p w14:paraId="75F7CD55" w14:textId="77777777" w:rsidR="00ED453D" w:rsidRPr="00ED453D" w:rsidRDefault="00ED453D" w:rsidP="00ED453D">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 xml:space="preserve">This proclamation may be cited as the </w:t>
      </w:r>
      <w:r w:rsidRPr="00ED453D">
        <w:rPr>
          <w:rFonts w:eastAsia="Times New Roman"/>
          <w:i/>
          <w:iCs/>
          <w:color w:val="000000"/>
          <w:sz w:val="23"/>
          <w:szCs w:val="23"/>
          <w:lang w:eastAsia="en-AU"/>
          <w14:ligatures w14:val="standardContextual"/>
        </w:rPr>
        <w:t>South Australian Civil and Administrative Tribunal (Appointment of President) Proclamation 2026</w:t>
      </w:r>
      <w:r w:rsidRPr="00ED453D">
        <w:rPr>
          <w:rFonts w:eastAsia="Times New Roman"/>
          <w:color w:val="000000"/>
          <w:sz w:val="23"/>
          <w:szCs w:val="23"/>
          <w:lang w:eastAsia="en-AU"/>
          <w14:ligatures w14:val="standardContextual"/>
        </w:rPr>
        <w:t>.</w:t>
      </w:r>
    </w:p>
    <w:p w14:paraId="3E8D2A2B" w14:textId="77777777" w:rsidR="00ED453D" w:rsidRPr="00ED453D" w:rsidRDefault="00ED453D" w:rsidP="00ED453D">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2—Commencement</w:t>
      </w:r>
    </w:p>
    <w:p w14:paraId="489789DD" w14:textId="77777777" w:rsidR="00ED453D" w:rsidRPr="00ED453D" w:rsidRDefault="00ED453D" w:rsidP="00ED453D">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This proclamation comes into operation on 2 November 2026.</w:t>
      </w:r>
    </w:p>
    <w:p w14:paraId="7890BFBE" w14:textId="77777777" w:rsidR="00ED453D" w:rsidRPr="00ED453D" w:rsidRDefault="00ED453D" w:rsidP="00ED453D">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3—Appointment of President</w:t>
      </w:r>
    </w:p>
    <w:p w14:paraId="6418E1C5" w14:textId="77777777" w:rsidR="00ED453D" w:rsidRPr="00ED453D" w:rsidRDefault="00ED453D" w:rsidP="00ED453D">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Stephanie Jane Jude Halliday, a Judge of the District Court, is appointed to be the President of the South Australian Civil and Administrative Tribunal from 2 November 2026.</w:t>
      </w:r>
    </w:p>
    <w:p w14:paraId="299A2540" w14:textId="77777777" w:rsidR="00ED453D" w:rsidRPr="00ED453D" w:rsidRDefault="00ED453D" w:rsidP="00ED453D">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ED453D">
        <w:rPr>
          <w:rFonts w:eastAsia="Times New Roman"/>
          <w:b/>
          <w:bCs/>
          <w:color w:val="000000"/>
          <w:sz w:val="26"/>
          <w:szCs w:val="26"/>
          <w:lang w:eastAsia="en-AU"/>
          <w14:ligatures w14:val="standardContextual"/>
        </w:rPr>
        <w:t>Made by the Governor</w:t>
      </w:r>
    </w:p>
    <w:p w14:paraId="1993C432" w14:textId="77777777" w:rsidR="00ED453D" w:rsidRPr="00ED453D" w:rsidRDefault="00ED453D" w:rsidP="00ED453D">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after consultation by the Attorney</w:t>
      </w:r>
      <w:r w:rsidRPr="00ED453D">
        <w:rPr>
          <w:rFonts w:eastAsia="Times New Roman"/>
          <w:color w:val="000000"/>
          <w:sz w:val="23"/>
          <w:szCs w:val="23"/>
          <w:lang w:eastAsia="en-AU"/>
          <w14:ligatures w14:val="standardContextual"/>
        </w:rPr>
        <w:noBreakHyphen/>
        <w:t>General with the Chief Justice of the Supreme Court and with the advice and consent of the Executive Council</w:t>
      </w:r>
    </w:p>
    <w:p w14:paraId="54DA71A1" w14:textId="77777777" w:rsidR="00ED453D" w:rsidRPr="00ED453D" w:rsidRDefault="00ED453D" w:rsidP="00ED453D">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ED453D">
        <w:rPr>
          <w:rFonts w:eastAsia="Times New Roman"/>
          <w:color w:val="000000"/>
          <w:sz w:val="23"/>
          <w:szCs w:val="23"/>
          <w:lang w:eastAsia="en-AU"/>
          <w14:ligatures w14:val="standardContextual"/>
        </w:rPr>
        <w:t>on 24 September 2026</w:t>
      </w:r>
    </w:p>
    <w:p w14:paraId="620B4F28" w14:textId="77777777" w:rsidR="00ED453D" w:rsidRDefault="00ED453D" w:rsidP="005335F1">
      <w:pPr>
        <w:pStyle w:val="GG-body"/>
        <w:rPr>
          <w:lang w:val="en-US"/>
        </w:rPr>
      </w:pPr>
    </w:p>
    <w:p w14:paraId="49BD3BF4" w14:textId="77777777" w:rsidR="005E631C" w:rsidRDefault="005E631C">
      <w:pPr>
        <w:spacing w:after="0" w:line="240" w:lineRule="auto"/>
        <w:jc w:val="left"/>
        <w:rPr>
          <w:rFonts w:eastAsia="Times New Roman"/>
          <w:szCs w:val="17"/>
          <w:lang w:val="en-US"/>
        </w:rPr>
      </w:pPr>
      <w:r>
        <w:rPr>
          <w:lang w:val="en-US"/>
        </w:rPr>
        <w:br w:type="page"/>
      </w:r>
    </w:p>
    <w:p w14:paraId="79EB3AFE" w14:textId="77777777" w:rsidR="009D1E2E" w:rsidRPr="009D1E2E" w:rsidRDefault="009D1E2E" w:rsidP="0043001F">
      <w:pPr>
        <w:pStyle w:val="Heading1"/>
      </w:pPr>
      <w:bookmarkStart w:id="12" w:name="_Toc33707982"/>
      <w:bookmarkStart w:id="13" w:name="_Toc33708153"/>
      <w:bookmarkStart w:id="14" w:name="_Toc241137434"/>
      <w:r w:rsidRPr="009D1E2E">
        <w:lastRenderedPageBreak/>
        <w:t>State Government Instruments</w:t>
      </w:r>
      <w:bookmarkEnd w:id="12"/>
      <w:bookmarkEnd w:id="13"/>
      <w:bookmarkEnd w:id="14"/>
    </w:p>
    <w:p w14:paraId="19B49070" w14:textId="5F2E49D4" w:rsidR="00DE2319" w:rsidRPr="002C3AB7" w:rsidRDefault="002C3AB7" w:rsidP="002C3AB7">
      <w:pPr>
        <w:pStyle w:val="Heading2"/>
      </w:pPr>
      <w:bookmarkStart w:id="15" w:name="_Toc241137435"/>
      <w:r w:rsidRPr="002C3AB7">
        <w:t>Associations Incorporation Act 1985</w:t>
      </w:r>
      <w:bookmarkEnd w:id="15"/>
    </w:p>
    <w:p w14:paraId="3F15D6CE" w14:textId="77777777" w:rsidR="00DE2319" w:rsidRPr="00DE2319" w:rsidRDefault="00DE2319" w:rsidP="00DE2319">
      <w:pPr>
        <w:jc w:val="center"/>
        <w:rPr>
          <w:smallCaps/>
          <w:szCs w:val="17"/>
        </w:rPr>
      </w:pPr>
      <w:r w:rsidRPr="00DE2319">
        <w:rPr>
          <w:smallCaps/>
          <w:szCs w:val="17"/>
        </w:rPr>
        <w:t>Section 43A</w:t>
      </w:r>
    </w:p>
    <w:p w14:paraId="43DE6691" w14:textId="77777777" w:rsidR="00DE2319" w:rsidRPr="00DE2319" w:rsidRDefault="00DE2319" w:rsidP="00DE2319">
      <w:pPr>
        <w:jc w:val="center"/>
        <w:rPr>
          <w:i/>
          <w:szCs w:val="17"/>
        </w:rPr>
      </w:pPr>
      <w:r w:rsidRPr="00DE2319">
        <w:rPr>
          <w:i/>
          <w:szCs w:val="17"/>
        </w:rPr>
        <w:t>Deregistration of Associations</w:t>
      </w:r>
    </w:p>
    <w:p w14:paraId="46119853" w14:textId="77777777" w:rsidR="00DE2319" w:rsidRPr="00DE2319" w:rsidRDefault="00DE2319" w:rsidP="00DE2319">
      <w:pPr>
        <w:rPr>
          <w:spacing w:val="-4"/>
        </w:rPr>
      </w:pPr>
      <w:r w:rsidRPr="00DE2319">
        <w:rPr>
          <w:spacing w:val="-4"/>
        </w:rPr>
        <w:t xml:space="preserve">Notice is hereby given that the Corporate Affairs Commission approves the applications for deregistration received from the associations named below pursuant to Section 43A of the </w:t>
      </w:r>
      <w:r w:rsidRPr="00DE2319">
        <w:rPr>
          <w:i/>
          <w:iCs/>
          <w:spacing w:val="-4"/>
        </w:rPr>
        <w:t>Associations Incorporation Act 1985</w:t>
      </w:r>
      <w:r w:rsidRPr="00DE2319">
        <w:rPr>
          <w:spacing w:val="-4"/>
        </w:rPr>
        <w:t xml:space="preserve"> (SA). Deregistration takes effect on the date of publication of this notice.</w:t>
      </w:r>
    </w:p>
    <w:p w14:paraId="2C0D8537" w14:textId="77777777" w:rsidR="00DE2319" w:rsidRPr="00DE2319" w:rsidRDefault="00DE2319" w:rsidP="0010655F">
      <w:pPr>
        <w:spacing w:after="20"/>
        <w:ind w:left="142"/>
      </w:pPr>
      <w:r w:rsidRPr="00DE2319">
        <w:t>THE SOUTH AUSTRALIAN YOUTH FORUM INCORPORATED (A45286)</w:t>
      </w:r>
    </w:p>
    <w:p w14:paraId="1DBC5963" w14:textId="77777777" w:rsidR="00DE2319" w:rsidRPr="00DE2319" w:rsidRDefault="00DE2319" w:rsidP="0010655F">
      <w:pPr>
        <w:spacing w:after="20"/>
        <w:ind w:left="142"/>
      </w:pPr>
      <w:r w:rsidRPr="00DE2319">
        <w:t>ACACIA PARK ASSOCIATION INCORPORATED (A7963)</w:t>
      </w:r>
    </w:p>
    <w:p w14:paraId="5DBDEC9A" w14:textId="77777777" w:rsidR="00DE2319" w:rsidRPr="00DE2319" w:rsidRDefault="00DE2319" w:rsidP="0010655F">
      <w:pPr>
        <w:spacing w:after="20"/>
        <w:ind w:left="142"/>
      </w:pPr>
      <w:r w:rsidRPr="00DE2319">
        <w:t>ADELAIDE CHINESE STUDENT SOCIETY INCORPORATED (A42581)</w:t>
      </w:r>
    </w:p>
    <w:p w14:paraId="5A2AAE47" w14:textId="77777777" w:rsidR="00DE2319" w:rsidRPr="00DE2319" w:rsidRDefault="00DE2319" w:rsidP="0010655F">
      <w:pPr>
        <w:spacing w:after="20"/>
        <w:ind w:left="142"/>
      </w:pPr>
      <w:r w:rsidRPr="00DE2319">
        <w:t>PENONG WOOLSHED COTTAGE CRAFTS INCORPORATED (A20897)</w:t>
      </w:r>
    </w:p>
    <w:p w14:paraId="326CCDEF" w14:textId="77777777" w:rsidR="00DE2319" w:rsidRPr="00DE2319" w:rsidRDefault="00DE2319" w:rsidP="0010655F">
      <w:pPr>
        <w:spacing w:after="20"/>
        <w:ind w:left="142"/>
      </w:pPr>
      <w:r w:rsidRPr="00DE2319">
        <w:t>HARDWICKE BAY EFFLUENT SCHEME INCORPORATED (A24571)</w:t>
      </w:r>
    </w:p>
    <w:p w14:paraId="13251222" w14:textId="77777777" w:rsidR="00DE2319" w:rsidRPr="00DE2319" w:rsidRDefault="00DE2319" w:rsidP="00DE2319">
      <w:pPr>
        <w:ind w:left="142"/>
      </w:pPr>
      <w:r w:rsidRPr="00DE2319">
        <w:t>ROTARY CLUB OF MILLICENT INCORPORATED (A7270)</w:t>
      </w:r>
    </w:p>
    <w:p w14:paraId="103560B2" w14:textId="77777777" w:rsidR="00DE2319" w:rsidRPr="00DE2319" w:rsidRDefault="00DE2319" w:rsidP="00DE2319">
      <w:r w:rsidRPr="00DE2319">
        <w:t>Given under the seal of the Commission at Adelaide.</w:t>
      </w:r>
    </w:p>
    <w:p w14:paraId="6ACB44EF" w14:textId="77777777" w:rsidR="00DE2319" w:rsidRPr="00DE2319" w:rsidRDefault="00DE2319" w:rsidP="00DE2319">
      <w:pPr>
        <w:spacing w:after="0"/>
        <w:rPr>
          <w:rFonts w:eastAsia="Times New Roman"/>
          <w:szCs w:val="17"/>
        </w:rPr>
      </w:pPr>
      <w:r w:rsidRPr="00DE2319">
        <w:rPr>
          <w:rFonts w:eastAsia="Times New Roman"/>
          <w:szCs w:val="17"/>
        </w:rPr>
        <w:t>Dated: 24 September 2026</w:t>
      </w:r>
    </w:p>
    <w:p w14:paraId="13206E7A" w14:textId="77777777" w:rsidR="00DE2319" w:rsidRPr="00DE2319" w:rsidRDefault="00DE2319" w:rsidP="00DE2319">
      <w:pPr>
        <w:spacing w:after="0"/>
        <w:jc w:val="right"/>
        <w:rPr>
          <w:rFonts w:eastAsia="Times New Roman"/>
          <w:smallCaps/>
          <w:szCs w:val="20"/>
        </w:rPr>
      </w:pPr>
      <w:r w:rsidRPr="00DE2319">
        <w:rPr>
          <w:rFonts w:eastAsia="Times New Roman"/>
          <w:smallCaps/>
          <w:szCs w:val="20"/>
        </w:rPr>
        <w:t>Calem Chandler</w:t>
      </w:r>
    </w:p>
    <w:p w14:paraId="5E3AF64A" w14:textId="77777777" w:rsidR="00DE2319" w:rsidRPr="00DE2319" w:rsidRDefault="00DE2319" w:rsidP="00DE2319">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DE2319">
        <w:rPr>
          <w:rFonts w:eastAsia="Times New Roman"/>
          <w:szCs w:val="17"/>
        </w:rPr>
        <w:t>Acting Team Leader, Gambling and Associations</w:t>
      </w:r>
    </w:p>
    <w:p w14:paraId="17076906" w14:textId="77777777" w:rsidR="00DE2319" w:rsidRPr="00DE2319" w:rsidRDefault="00DE2319" w:rsidP="00DE2319">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DE2319">
        <w:rPr>
          <w:rFonts w:eastAsia="Times New Roman"/>
          <w:szCs w:val="17"/>
        </w:rPr>
        <w:t>Delegate of the Corporate Affairs Commission</w:t>
      </w:r>
    </w:p>
    <w:p w14:paraId="1254D37D" w14:textId="77777777" w:rsidR="00DE2319" w:rsidRPr="00DE2319" w:rsidRDefault="00DE2319" w:rsidP="00DE2319">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5B4220C0" w14:textId="77777777" w:rsidR="00DE2319" w:rsidRDefault="00DE2319" w:rsidP="004D2CFE">
      <w:pPr>
        <w:pStyle w:val="NoSpacing"/>
        <w:rPr>
          <w:lang w:val="en-US"/>
        </w:rPr>
      </w:pPr>
    </w:p>
    <w:p w14:paraId="1071D35D" w14:textId="75751998" w:rsidR="00DE2319" w:rsidRPr="00DE2319" w:rsidRDefault="00DE2319" w:rsidP="00DE2319">
      <w:pPr>
        <w:jc w:val="center"/>
        <w:rPr>
          <w:caps/>
          <w:szCs w:val="17"/>
        </w:rPr>
      </w:pPr>
      <w:r w:rsidRPr="00DE2319">
        <w:rPr>
          <w:caps/>
          <w:szCs w:val="17"/>
        </w:rPr>
        <w:t>Associations Incorporation Act 1985</w:t>
      </w:r>
    </w:p>
    <w:p w14:paraId="79C659D8" w14:textId="77777777" w:rsidR="00DE2319" w:rsidRPr="00DE2319" w:rsidRDefault="00DE2319" w:rsidP="00DE2319">
      <w:pPr>
        <w:jc w:val="center"/>
        <w:rPr>
          <w:smallCaps/>
          <w:szCs w:val="17"/>
        </w:rPr>
      </w:pPr>
      <w:r w:rsidRPr="00DE2319">
        <w:rPr>
          <w:smallCaps/>
          <w:szCs w:val="17"/>
        </w:rPr>
        <w:t>Section 42(2)</w:t>
      </w:r>
    </w:p>
    <w:p w14:paraId="4971A31D" w14:textId="77777777" w:rsidR="00DE2319" w:rsidRPr="00DE2319" w:rsidRDefault="00DE2319" w:rsidP="00DE2319">
      <w:pPr>
        <w:jc w:val="center"/>
        <w:rPr>
          <w:i/>
          <w:szCs w:val="17"/>
        </w:rPr>
      </w:pPr>
      <w:r w:rsidRPr="00DE2319">
        <w:rPr>
          <w:i/>
          <w:szCs w:val="17"/>
        </w:rPr>
        <w:t>Dissolution of Association</w:t>
      </w:r>
    </w:p>
    <w:p w14:paraId="278B5BE4" w14:textId="77777777" w:rsidR="00DE2319" w:rsidRPr="00DE2319" w:rsidRDefault="00DE2319" w:rsidP="00DE2319">
      <w:pPr>
        <w:rPr>
          <w:spacing w:val="-2"/>
        </w:rPr>
      </w:pPr>
      <w:r w:rsidRPr="00DE2319">
        <w:rPr>
          <w:spacing w:val="-2"/>
        </w:rPr>
        <w:t xml:space="preserve">Whereas the Corporate Affairs Commission (the Commission) pursuant to Section 42(1) of the </w:t>
      </w:r>
      <w:r w:rsidRPr="00DE2319">
        <w:rPr>
          <w:i/>
          <w:iCs/>
          <w:spacing w:val="-2"/>
        </w:rPr>
        <w:t>Associations Incorporation Act 1985</w:t>
      </w:r>
      <w:r w:rsidRPr="00DE2319">
        <w:rPr>
          <w:spacing w:val="-2"/>
        </w:rPr>
        <w:t xml:space="preserve"> (the Act) is of the opinion that the undertaking or operations of </w:t>
      </w:r>
      <w:r w:rsidRPr="00DE2319">
        <w:rPr>
          <w:b/>
          <w:bCs/>
          <w:spacing w:val="-2"/>
        </w:rPr>
        <w:t>SKYLIGHT MENTAL HEALTH INCORPORATED</w:t>
      </w:r>
      <w:r w:rsidRPr="00DE2319">
        <w:rPr>
          <w:spacing w:val="-2"/>
        </w:rPr>
        <w:t xml:space="preserve"> (the Association) being an incorporated association under the Act are being carried on, or would more appropriately be carried on by a Company Limited by Guarantee incorporated under the </w:t>
      </w:r>
      <w:r w:rsidRPr="00DE2319">
        <w:rPr>
          <w:i/>
          <w:iCs/>
          <w:spacing w:val="-2"/>
        </w:rPr>
        <w:t>Corporations Act 2001</w:t>
      </w:r>
      <w:r w:rsidRPr="00DE2319">
        <w:rPr>
          <w:spacing w:val="-2"/>
        </w:rPr>
        <w:t xml:space="preserve"> (Cth) and whereas the Commission was on </w:t>
      </w:r>
      <w:r w:rsidRPr="00DE2319">
        <w:rPr>
          <w:b/>
          <w:bCs/>
          <w:spacing w:val="-2"/>
        </w:rPr>
        <w:t>11 SEPTEMBER 2026</w:t>
      </w:r>
      <w:r w:rsidRPr="00DE2319">
        <w:rPr>
          <w:spacing w:val="-2"/>
        </w:rPr>
        <w:t xml:space="preserve"> requested by the Association to transfer its undertaking to </w:t>
      </w:r>
      <w:r w:rsidRPr="00DE2319">
        <w:rPr>
          <w:b/>
          <w:bCs/>
          <w:spacing w:val="-2"/>
        </w:rPr>
        <w:t>SKYLIGHT MENTAL HEALTH LIMITED</w:t>
      </w:r>
      <w:r w:rsidRPr="00DE2319">
        <w:rPr>
          <w:spacing w:val="-2"/>
        </w:rPr>
        <w:t xml:space="preserve"> (Australian Company Number </w:t>
      </w:r>
      <w:r w:rsidRPr="00DE2319">
        <w:rPr>
          <w:b/>
          <w:bCs/>
          <w:spacing w:val="-2"/>
        </w:rPr>
        <w:t>701 972 410</w:t>
      </w:r>
      <w:r w:rsidRPr="00DE2319">
        <w:rPr>
          <w:spacing w:val="-2"/>
        </w:rPr>
        <w:t xml:space="preserve">), the Commission pursuant to Section 42(2) of the Act does hereby order that on </w:t>
      </w:r>
      <w:r w:rsidRPr="00DE2319">
        <w:rPr>
          <w:b/>
          <w:bCs/>
          <w:spacing w:val="-2"/>
        </w:rPr>
        <w:t>1 OCTOBER 2026</w:t>
      </w:r>
      <w:r w:rsidRPr="00DE2319">
        <w:rPr>
          <w:spacing w:val="-2"/>
        </w:rPr>
        <w:t xml:space="preserve">, the Association will be dissolved, the property of the Association becomes the property of </w:t>
      </w:r>
      <w:r w:rsidRPr="00DE2319">
        <w:rPr>
          <w:b/>
          <w:bCs/>
          <w:spacing w:val="-2"/>
        </w:rPr>
        <w:t>SKYLIGHT MENTAL HEALTH LIMITED</w:t>
      </w:r>
      <w:r w:rsidRPr="00DE2319">
        <w:rPr>
          <w:spacing w:val="-2"/>
        </w:rPr>
        <w:t xml:space="preserve"> and the rights and liabilities of the Association become the rights and liabilities of </w:t>
      </w:r>
      <w:r w:rsidRPr="00DE2319">
        <w:rPr>
          <w:b/>
          <w:bCs/>
          <w:spacing w:val="-2"/>
        </w:rPr>
        <w:t>SKYLIGHT MENTAL HEALTH LIMITED</w:t>
      </w:r>
      <w:r w:rsidRPr="00DE2319">
        <w:rPr>
          <w:spacing w:val="-2"/>
        </w:rPr>
        <w:t>.</w:t>
      </w:r>
    </w:p>
    <w:p w14:paraId="2850F0D4" w14:textId="77777777" w:rsidR="00DE2319" w:rsidRPr="00DE2319" w:rsidRDefault="00DE2319" w:rsidP="00DE2319">
      <w:r w:rsidRPr="00DE2319">
        <w:t>Given under the seal of the Commission at Adelaide.</w:t>
      </w:r>
    </w:p>
    <w:p w14:paraId="4433B4EE" w14:textId="77777777" w:rsidR="00DE2319" w:rsidRPr="00DE2319" w:rsidRDefault="00DE2319" w:rsidP="00DE2319">
      <w:pPr>
        <w:spacing w:after="0"/>
        <w:rPr>
          <w:rFonts w:eastAsia="Times New Roman"/>
          <w:szCs w:val="17"/>
        </w:rPr>
      </w:pPr>
      <w:r w:rsidRPr="00DE2319">
        <w:rPr>
          <w:rFonts w:eastAsia="Times New Roman"/>
          <w:szCs w:val="17"/>
        </w:rPr>
        <w:t>Dated: 21 September 2026</w:t>
      </w:r>
    </w:p>
    <w:p w14:paraId="0EB0E5FB" w14:textId="77777777" w:rsidR="00DE2319" w:rsidRPr="00DE2319" w:rsidRDefault="00DE2319" w:rsidP="00DE2319">
      <w:pPr>
        <w:spacing w:after="0"/>
        <w:jc w:val="right"/>
        <w:rPr>
          <w:rFonts w:eastAsia="Times New Roman"/>
          <w:smallCaps/>
          <w:szCs w:val="20"/>
        </w:rPr>
      </w:pPr>
      <w:r w:rsidRPr="00DE2319">
        <w:rPr>
          <w:rFonts w:eastAsia="Times New Roman"/>
          <w:smallCaps/>
          <w:szCs w:val="20"/>
        </w:rPr>
        <w:t>Kirsty Lawrence</w:t>
      </w:r>
    </w:p>
    <w:p w14:paraId="025736D3" w14:textId="16A1BBD4" w:rsidR="00DE2319" w:rsidRDefault="00DE2319" w:rsidP="004D2CFE">
      <w:pPr>
        <w:spacing w:after="0"/>
        <w:jc w:val="right"/>
        <w:rPr>
          <w:rFonts w:eastAsia="Times New Roman"/>
          <w:szCs w:val="17"/>
        </w:rPr>
      </w:pPr>
      <w:r w:rsidRPr="00DE2319">
        <w:rPr>
          <w:rFonts w:eastAsia="Times New Roman"/>
          <w:szCs w:val="17"/>
        </w:rPr>
        <w:t>Delegate of the Corporate Affairs Commission</w:t>
      </w:r>
    </w:p>
    <w:p w14:paraId="46B48C57" w14:textId="77777777" w:rsidR="004D2CFE" w:rsidRDefault="004D2CFE" w:rsidP="004D2CFE">
      <w:pPr>
        <w:pBdr>
          <w:bottom w:val="single" w:sz="4" w:space="1" w:color="auto"/>
        </w:pBdr>
        <w:spacing w:after="0" w:line="52" w:lineRule="exact"/>
        <w:jc w:val="center"/>
        <w:rPr>
          <w:rFonts w:eastAsia="Times New Roman"/>
          <w:szCs w:val="17"/>
        </w:rPr>
      </w:pPr>
    </w:p>
    <w:p w14:paraId="0E0A8D74" w14:textId="77777777" w:rsidR="004D2CFE" w:rsidRDefault="004D2CFE" w:rsidP="004D2CFE">
      <w:pPr>
        <w:pBdr>
          <w:top w:val="single" w:sz="4" w:space="1" w:color="auto"/>
        </w:pBdr>
        <w:spacing w:before="34" w:after="0" w:line="14" w:lineRule="exact"/>
        <w:jc w:val="center"/>
        <w:rPr>
          <w:rFonts w:eastAsia="Times New Roman"/>
          <w:szCs w:val="17"/>
        </w:rPr>
      </w:pPr>
    </w:p>
    <w:p w14:paraId="6E4FE38D" w14:textId="77777777" w:rsidR="004D2CFE" w:rsidRDefault="004D2CFE" w:rsidP="004D2CFE">
      <w:pPr>
        <w:pStyle w:val="NoSpacing"/>
      </w:pPr>
    </w:p>
    <w:p w14:paraId="4A47A1C7" w14:textId="77777777" w:rsidR="00C54E68" w:rsidRDefault="00C54E68" w:rsidP="00C54E68">
      <w:pPr>
        <w:pStyle w:val="Heading2"/>
      </w:pPr>
      <w:bookmarkStart w:id="16" w:name="_Toc241137436"/>
      <w:r>
        <w:t>Building Work Contractors Act 1995</w:t>
      </w:r>
      <w:bookmarkEnd w:id="16"/>
    </w:p>
    <w:p w14:paraId="3916240A" w14:textId="77777777" w:rsidR="00C54E68" w:rsidRDefault="00C54E68" w:rsidP="00C54E68">
      <w:pPr>
        <w:pStyle w:val="GG-Title3"/>
      </w:pPr>
      <w:r>
        <w:t>Exemption</w:t>
      </w:r>
    </w:p>
    <w:p w14:paraId="217157D2" w14:textId="77777777" w:rsidR="00C54E68" w:rsidRDefault="00C54E68" w:rsidP="00C54E68">
      <w:pPr>
        <w:pStyle w:val="GG-body"/>
      </w:pPr>
      <w:r>
        <w:t xml:space="preserve">Take notice that, pursuant to Section 45 of the </w:t>
      </w:r>
      <w:r w:rsidRPr="007F52D1">
        <w:rPr>
          <w:i/>
          <w:iCs/>
        </w:rPr>
        <w:t>Building Work Contractors Act 1995</w:t>
      </w:r>
      <w:r>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1442D202" w14:textId="77777777" w:rsidR="00C54E68" w:rsidRDefault="00C54E68" w:rsidP="00C54E68">
      <w:pPr>
        <w:pStyle w:val="GG-Title2"/>
      </w:pPr>
      <w:r>
        <w:t>Schedule 1</w:t>
      </w:r>
    </w:p>
    <w:p w14:paraId="627F4B79" w14:textId="77777777" w:rsidR="00C54E68" w:rsidRDefault="00C54E68" w:rsidP="00C54E68">
      <w:pPr>
        <w:pStyle w:val="GG-body"/>
        <w:jc w:val="center"/>
      </w:pPr>
      <w:r>
        <w:t>WAYNE BRENNAN (BLD 55387)</w:t>
      </w:r>
    </w:p>
    <w:p w14:paraId="487F5C5D" w14:textId="77777777" w:rsidR="00C54E68" w:rsidRDefault="00C54E68" w:rsidP="00C54E68">
      <w:pPr>
        <w:pStyle w:val="GG-Title2"/>
      </w:pPr>
      <w:r>
        <w:t>Schedule 2</w:t>
      </w:r>
    </w:p>
    <w:p w14:paraId="59073BD8" w14:textId="77777777" w:rsidR="00C54E68" w:rsidRDefault="00C54E68" w:rsidP="00C54E68">
      <w:pPr>
        <w:pStyle w:val="GG-body"/>
      </w:pPr>
      <w:r>
        <w:t>Construction of a single storey dwelling at Allotment 9 Filed Plan 134660, being a portion of the land described in Certificate of Title Volume 5689 Folio 333, more commonly known as 101 Ashbrook Avenue, Trinity Gardens SA 5068.</w:t>
      </w:r>
    </w:p>
    <w:p w14:paraId="058FA211" w14:textId="77777777" w:rsidR="00C54E68" w:rsidRDefault="00C54E68" w:rsidP="00C54E68">
      <w:pPr>
        <w:pStyle w:val="GG-Title2"/>
      </w:pPr>
      <w:r>
        <w:t>Schedule 3</w:t>
      </w:r>
    </w:p>
    <w:p w14:paraId="72491C6C" w14:textId="77777777" w:rsidR="00C54E68" w:rsidRDefault="00C54E68" w:rsidP="00C54E68">
      <w:pPr>
        <w:pStyle w:val="GG-body"/>
        <w:ind w:left="284" w:hanging="284"/>
      </w:pPr>
      <w:r>
        <w:t>1.</w:t>
      </w:r>
      <w:r>
        <w:tab/>
        <w:t>This exemption is limited to domestic building work personally performed by the licensee in relation to the building work described in Schedule 2.</w:t>
      </w:r>
    </w:p>
    <w:p w14:paraId="79D4488D" w14:textId="77777777" w:rsidR="00C54E68" w:rsidRDefault="00C54E68" w:rsidP="00C54E68">
      <w:pPr>
        <w:pStyle w:val="GG-body"/>
        <w:ind w:left="284" w:hanging="284"/>
      </w:pPr>
      <w:r>
        <w:t>2.</w:t>
      </w:r>
      <w:r>
        <w:tab/>
        <w:t>This exemption does not apply to any domestic building work the licensee contracts to another building work contractor, for which that contractor is required by law to hold building indemnity insurance.</w:t>
      </w:r>
    </w:p>
    <w:p w14:paraId="5FF04A06" w14:textId="70178B0E" w:rsidR="00C54E68" w:rsidRDefault="00C54E68" w:rsidP="00C54E68">
      <w:pPr>
        <w:pStyle w:val="GG-body"/>
        <w:ind w:left="284" w:hanging="284"/>
      </w:pPr>
      <w:r>
        <w:t>3.</w:t>
      </w:r>
      <w:r>
        <w:tab/>
      </w:r>
      <w:r w:rsidRPr="000C5948">
        <w:rPr>
          <w:spacing w:val="-2"/>
        </w:rPr>
        <w:t>That the licensee does not transfer his interest in the land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2054AB50" w14:textId="77777777" w:rsidR="00C54E68" w:rsidRDefault="00C54E68" w:rsidP="00C54E68">
      <w:pPr>
        <w:pStyle w:val="GG-body"/>
        <w:ind w:left="426" w:hanging="142"/>
      </w:pPr>
      <w:r>
        <w:t>•</w:t>
      </w:r>
      <w:r>
        <w:tab/>
        <w:t>Providing evidence that an adequate policy of building indemnity insurance is in force to cover the balance of the five-year period from the date of completion of the building work the subject of this exemption;</w:t>
      </w:r>
    </w:p>
    <w:p w14:paraId="6B3CDB73" w14:textId="77777777" w:rsidR="00C54E68" w:rsidRDefault="00C54E68" w:rsidP="00C54E68">
      <w:pPr>
        <w:pStyle w:val="GG-body"/>
        <w:ind w:left="426" w:hanging="142"/>
      </w:pPr>
      <w:r>
        <w:t>•</w:t>
      </w:r>
      <w:r>
        <w:tab/>
        <w:t>Providing evidence of an independent expert inspection of the building work the subject of this exemption;</w:t>
      </w:r>
    </w:p>
    <w:p w14:paraId="18BBBE3F" w14:textId="77777777" w:rsidR="00C54E68" w:rsidRDefault="00C54E68" w:rsidP="00C54E68">
      <w:pPr>
        <w:pStyle w:val="GG-body"/>
        <w:ind w:left="426" w:hanging="142"/>
      </w:pPr>
      <w:r>
        <w:t>•</w:t>
      </w:r>
      <w:r>
        <w:tab/>
        <w:t>Making an independent expert report available to prospective purchasers of the property;</w:t>
      </w:r>
    </w:p>
    <w:p w14:paraId="757E26EA" w14:textId="77777777" w:rsidR="00C54E68" w:rsidRDefault="00C54E68" w:rsidP="00C54E68">
      <w:pPr>
        <w:pStyle w:val="GG-body"/>
        <w:ind w:left="426" w:hanging="142"/>
      </w:pPr>
      <w:r>
        <w:t>•</w:t>
      </w:r>
      <w:r>
        <w:tab/>
        <w:t>Giving prospective purchasers of the property notice of the absence of a policy of building indemnity insurance.</w:t>
      </w:r>
    </w:p>
    <w:p w14:paraId="03A7C969" w14:textId="77777777" w:rsidR="00C54E68" w:rsidRDefault="00C54E68" w:rsidP="00C54E68">
      <w:pPr>
        <w:pStyle w:val="GG-SDated"/>
      </w:pPr>
      <w:r>
        <w:t>Dated: 16 September 2026</w:t>
      </w:r>
    </w:p>
    <w:p w14:paraId="56E671EC" w14:textId="77777777" w:rsidR="00C54E68" w:rsidRDefault="00C54E68" w:rsidP="00C54E68">
      <w:pPr>
        <w:pStyle w:val="GG-SName"/>
      </w:pPr>
      <w:r>
        <w:t>Brett Humphrey</w:t>
      </w:r>
    </w:p>
    <w:p w14:paraId="61AD4E16" w14:textId="77777777" w:rsidR="00C54E68" w:rsidRDefault="00C54E68" w:rsidP="00C54E68">
      <w:pPr>
        <w:pStyle w:val="GG-Signature"/>
      </w:pPr>
      <w:r>
        <w:t>Commissioner for Consumer Affairs</w:t>
      </w:r>
    </w:p>
    <w:p w14:paraId="28273439" w14:textId="52D8785F" w:rsidR="00C54E68" w:rsidRDefault="00C54E68" w:rsidP="00C54E68">
      <w:pPr>
        <w:pStyle w:val="GG-Signature"/>
      </w:pPr>
      <w:r>
        <w:t>Delegate for the Minister for Consumer and Business Affairs</w:t>
      </w:r>
    </w:p>
    <w:p w14:paraId="5F3373D0" w14:textId="77777777" w:rsidR="00C54E68" w:rsidRDefault="00C54E68" w:rsidP="00C54E68">
      <w:pPr>
        <w:pStyle w:val="GG-Signature"/>
        <w:pBdr>
          <w:bottom w:val="single" w:sz="4" w:space="1" w:color="auto"/>
        </w:pBdr>
        <w:spacing w:line="52" w:lineRule="exact"/>
        <w:jc w:val="center"/>
      </w:pPr>
    </w:p>
    <w:p w14:paraId="0C830D51" w14:textId="77777777" w:rsidR="00C54E68" w:rsidRDefault="00C54E68" w:rsidP="00C54E68">
      <w:pPr>
        <w:pStyle w:val="GG-Signature"/>
        <w:pBdr>
          <w:top w:val="single" w:sz="4" w:space="1" w:color="auto"/>
        </w:pBdr>
        <w:spacing w:before="34" w:line="14" w:lineRule="exact"/>
        <w:jc w:val="center"/>
      </w:pPr>
    </w:p>
    <w:p w14:paraId="68CAEA59" w14:textId="5931DF78" w:rsidR="00C54E68" w:rsidRDefault="00C54E68" w:rsidP="00822604">
      <w:pPr>
        <w:spacing w:after="0" w:line="20" w:lineRule="exact"/>
        <w:jc w:val="left"/>
        <w:rPr>
          <w:rFonts w:eastAsia="Times New Roman"/>
          <w:szCs w:val="17"/>
        </w:rPr>
      </w:pPr>
      <w:r>
        <w:br w:type="page"/>
      </w:r>
    </w:p>
    <w:p w14:paraId="30EA116E" w14:textId="3C87D516" w:rsidR="00AA08A7" w:rsidRPr="009138AE" w:rsidRDefault="009138AE" w:rsidP="009138AE">
      <w:pPr>
        <w:pStyle w:val="Heading2"/>
      </w:pPr>
      <w:bookmarkStart w:id="17" w:name="_Toc241137437"/>
      <w:r w:rsidRPr="009138AE">
        <w:lastRenderedPageBreak/>
        <w:t>Dog Fence Act 1946</w:t>
      </w:r>
      <w:bookmarkEnd w:id="17"/>
    </w:p>
    <w:p w14:paraId="261E67B5" w14:textId="77777777" w:rsidR="00370492" w:rsidRPr="00B8035A" w:rsidRDefault="00370492" w:rsidP="002442D7">
      <w:pPr>
        <w:pStyle w:val="GG-Title3"/>
        <w:spacing w:after="60"/>
      </w:pPr>
      <w:r w:rsidRPr="00B8035A">
        <w:t>Declaration of Ratable Land</w:t>
      </w:r>
    </w:p>
    <w:p w14:paraId="777D486B" w14:textId="77777777" w:rsidR="00370492" w:rsidRPr="00B8035A" w:rsidRDefault="00370492" w:rsidP="002442D7">
      <w:pPr>
        <w:pStyle w:val="GG-body"/>
        <w:spacing w:after="60"/>
      </w:pPr>
      <w:r w:rsidRPr="001B33FC">
        <w:rPr>
          <w:spacing w:val="-2"/>
        </w:rPr>
        <w:t xml:space="preserve">Pursuant to Section 25(1) of the </w:t>
      </w:r>
      <w:r w:rsidRPr="001B33FC">
        <w:rPr>
          <w:i/>
          <w:iCs/>
          <w:spacing w:val="-2"/>
        </w:rPr>
        <w:t>Dog Fence Act 1946</w:t>
      </w:r>
      <w:r w:rsidRPr="001B33FC">
        <w:rPr>
          <w:spacing w:val="-2"/>
        </w:rPr>
        <w:t>, the Dog Fence Board hereby declares that, for the financial year ending 30 June 2027,</w:t>
      </w:r>
      <w:r w:rsidRPr="00B8035A">
        <w:t xml:space="preserve"> any land holding of more than 10 square kilometres situated within the declared rateable area inside the Dog Fence is ratable land.</w:t>
      </w:r>
    </w:p>
    <w:p w14:paraId="1C501D85" w14:textId="77777777" w:rsidR="00370492" w:rsidRPr="00B8035A" w:rsidRDefault="00370492" w:rsidP="002442D7">
      <w:pPr>
        <w:pStyle w:val="GG-body"/>
        <w:spacing w:after="60"/>
      </w:pPr>
      <w:r w:rsidRPr="00B8035A">
        <w:t>This declaration does not apply to Lake Torrens National Park or Lake Gairdner National Park.</w:t>
      </w:r>
    </w:p>
    <w:p w14:paraId="4889397A" w14:textId="77777777" w:rsidR="00370492" w:rsidRPr="00B8035A" w:rsidRDefault="00370492" w:rsidP="00370492">
      <w:pPr>
        <w:pStyle w:val="GG-SDated"/>
      </w:pPr>
      <w:r w:rsidRPr="00B8035A">
        <w:t xml:space="preserve">Dated: </w:t>
      </w:r>
      <w:r>
        <w:t>23</w:t>
      </w:r>
      <w:r w:rsidRPr="00B8035A">
        <w:t xml:space="preserve"> September 2026</w:t>
      </w:r>
    </w:p>
    <w:p w14:paraId="536EE612" w14:textId="77777777" w:rsidR="00370492" w:rsidRPr="00B8035A" w:rsidRDefault="00370492" w:rsidP="00370492">
      <w:pPr>
        <w:pStyle w:val="GG-SName"/>
      </w:pPr>
      <w:r w:rsidRPr="00B8035A">
        <w:t>Geoff Power</w:t>
      </w:r>
    </w:p>
    <w:p w14:paraId="607D17D4" w14:textId="77777777" w:rsidR="00370492" w:rsidRDefault="00370492" w:rsidP="00370492">
      <w:pPr>
        <w:pStyle w:val="GG-Signature"/>
      </w:pPr>
      <w:r w:rsidRPr="00B8035A">
        <w:t>Chair, Dog Fence Board</w:t>
      </w:r>
    </w:p>
    <w:p w14:paraId="3A08114F" w14:textId="77777777" w:rsidR="00370492" w:rsidRDefault="00370492" w:rsidP="00370492">
      <w:pPr>
        <w:pStyle w:val="GG-body"/>
        <w:pBdr>
          <w:top w:val="single" w:sz="4" w:space="1" w:color="auto"/>
        </w:pBdr>
        <w:spacing w:before="100" w:after="0" w:line="14" w:lineRule="exact"/>
        <w:jc w:val="center"/>
      </w:pPr>
    </w:p>
    <w:p w14:paraId="628CCFC0" w14:textId="77777777" w:rsidR="00370492" w:rsidRDefault="00370492" w:rsidP="00370492">
      <w:pPr>
        <w:pStyle w:val="GG-body"/>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pPr>
    </w:p>
    <w:p w14:paraId="4F0AE09A" w14:textId="77777777" w:rsidR="00370492" w:rsidRPr="00B8035A" w:rsidRDefault="00370492" w:rsidP="00370492">
      <w:pPr>
        <w:pStyle w:val="GG-Title1"/>
      </w:pPr>
      <w:r w:rsidRPr="00B8035A">
        <w:t>Dog Fence Act 1946</w:t>
      </w:r>
    </w:p>
    <w:p w14:paraId="6F574457" w14:textId="77777777" w:rsidR="00370492" w:rsidRPr="00B8035A" w:rsidRDefault="00370492" w:rsidP="002442D7">
      <w:pPr>
        <w:pStyle w:val="GG-Title3"/>
        <w:spacing w:after="60"/>
      </w:pPr>
      <w:r w:rsidRPr="00B8035A">
        <w:t>Declaration of Rate</w:t>
      </w:r>
    </w:p>
    <w:p w14:paraId="01E5B9FE" w14:textId="77777777" w:rsidR="00370492" w:rsidRDefault="00370492" w:rsidP="002442D7">
      <w:pPr>
        <w:pStyle w:val="GG-body"/>
        <w:spacing w:after="60"/>
      </w:pPr>
      <w:r w:rsidRPr="00B8035A">
        <w:t xml:space="preserve">Pursuant to </w:t>
      </w:r>
      <w:r>
        <w:t>S</w:t>
      </w:r>
      <w:r w:rsidRPr="00B8035A">
        <w:t xml:space="preserve">ection 25(2) of the </w:t>
      </w:r>
      <w:r w:rsidRPr="00B8035A">
        <w:rPr>
          <w:i/>
          <w:iCs/>
        </w:rPr>
        <w:t>Dog Fence Act 1946</w:t>
      </w:r>
      <w:r w:rsidRPr="00B8035A">
        <w:t>, the Dog Fence Board, with the approval of the Minister for Primary Industries and Regional Development, hereby declares, for the financial year ending 30 June 2027, the following rates on rateable land and minimum amounts payable by way of rates, namely:</w:t>
      </w:r>
    </w:p>
    <w:p w14:paraId="651CE677" w14:textId="77777777" w:rsidR="00370492" w:rsidRPr="00B8035A" w:rsidRDefault="00370492" w:rsidP="002442D7">
      <w:pPr>
        <w:pStyle w:val="GG-body"/>
        <w:spacing w:after="60"/>
        <w:rPr>
          <w:b/>
        </w:rPr>
      </w:pPr>
      <w:r w:rsidRPr="00B8035A">
        <w:rPr>
          <w:b/>
        </w:rPr>
        <w:t>Rates</w:t>
      </w:r>
    </w:p>
    <w:p w14:paraId="20C24EFB" w14:textId="77777777" w:rsidR="00370492" w:rsidRPr="00B8035A" w:rsidRDefault="00370492" w:rsidP="002442D7">
      <w:pPr>
        <w:pStyle w:val="GG-body"/>
        <w:spacing w:after="60"/>
        <w:ind w:left="426" w:hanging="284"/>
        <w:rPr>
          <w:lang w:val="en-US"/>
        </w:rPr>
      </w:pPr>
      <w:r w:rsidRPr="00B8035A">
        <w:rPr>
          <w:lang w:val="en-US"/>
        </w:rPr>
        <w:t>1.</w:t>
      </w:r>
      <w:r w:rsidRPr="00B8035A">
        <w:rPr>
          <w:lang w:val="en-US"/>
        </w:rPr>
        <w:tab/>
        <w:t>No rate shall apply to any portion of a land holding situated inside the Counties or Hundreds identified in Column</w:t>
      </w:r>
      <w:r>
        <w:rPr>
          <w:lang w:val="en-US"/>
        </w:rPr>
        <w:t> </w:t>
      </w:r>
      <w:r w:rsidRPr="00B8035A">
        <w:rPr>
          <w:lang w:val="en-US"/>
        </w:rPr>
        <w:t>A of Table 1.</w:t>
      </w:r>
    </w:p>
    <w:p w14:paraId="595CC54E" w14:textId="77777777" w:rsidR="00370492" w:rsidRPr="00B8035A" w:rsidRDefault="00370492" w:rsidP="002442D7">
      <w:pPr>
        <w:pStyle w:val="GG-body"/>
        <w:spacing w:after="60"/>
        <w:ind w:left="426" w:hanging="284"/>
        <w:rPr>
          <w:lang w:val="en-US"/>
        </w:rPr>
      </w:pPr>
      <w:r w:rsidRPr="00B8035A">
        <w:rPr>
          <w:lang w:val="en-US"/>
        </w:rPr>
        <w:t>2.</w:t>
      </w:r>
      <w:r w:rsidRPr="00B8035A">
        <w:rPr>
          <w:lang w:val="en-US"/>
        </w:rPr>
        <w:tab/>
        <w:t>A rate of $1.76 per square kilometre shall apply to any portion of a land holding situated inside the Hundreds identified in Column</w:t>
      </w:r>
      <w:r>
        <w:rPr>
          <w:lang w:val="en-US"/>
        </w:rPr>
        <w:t> </w:t>
      </w:r>
      <w:r w:rsidRPr="00B8035A">
        <w:rPr>
          <w:lang w:val="en-US"/>
        </w:rPr>
        <w:t>B of Table 1.</w:t>
      </w:r>
    </w:p>
    <w:p w14:paraId="570A1E2C" w14:textId="77777777" w:rsidR="00370492" w:rsidRPr="00B8035A" w:rsidRDefault="00370492" w:rsidP="002442D7">
      <w:pPr>
        <w:pStyle w:val="GG-body"/>
        <w:spacing w:after="60"/>
        <w:rPr>
          <w:b/>
        </w:rPr>
      </w:pPr>
      <w:r w:rsidRPr="00B8035A">
        <w:rPr>
          <w:b/>
        </w:rPr>
        <w:t>Minimum Amount Payable</w:t>
      </w:r>
    </w:p>
    <w:p w14:paraId="3A3459D9" w14:textId="77777777" w:rsidR="00370492" w:rsidRPr="00B8035A" w:rsidRDefault="00370492" w:rsidP="002442D7">
      <w:pPr>
        <w:pStyle w:val="GG-body"/>
        <w:spacing w:after="60"/>
        <w:ind w:left="426" w:hanging="284"/>
        <w:rPr>
          <w:lang w:val="en-US"/>
        </w:rPr>
      </w:pPr>
      <w:r w:rsidRPr="00B8035A">
        <w:rPr>
          <w:lang w:val="en-US"/>
        </w:rPr>
        <w:t>3.</w:t>
      </w:r>
      <w:r w:rsidRPr="00B8035A">
        <w:rPr>
          <w:lang w:val="en-US"/>
        </w:rPr>
        <w:tab/>
        <w:t>No minimum amount is payable by way of rates for any land holding that falls entirely within the Counties or Hundreds identified in Column A of Table 1.</w:t>
      </w:r>
    </w:p>
    <w:p w14:paraId="0567A7D6" w14:textId="77777777" w:rsidR="00370492" w:rsidRPr="00B8035A" w:rsidRDefault="00370492" w:rsidP="002442D7">
      <w:pPr>
        <w:pStyle w:val="GG-body"/>
        <w:spacing w:after="60"/>
        <w:ind w:left="426" w:hanging="284"/>
        <w:rPr>
          <w:lang w:val="en-US"/>
        </w:rPr>
      </w:pPr>
      <w:r w:rsidRPr="00B8035A">
        <w:rPr>
          <w:lang w:val="en-US"/>
        </w:rPr>
        <w:t>4.</w:t>
      </w:r>
      <w:r w:rsidRPr="00B8035A">
        <w:rPr>
          <w:lang w:val="en-US"/>
        </w:rPr>
        <w:tab/>
        <w:t>A minimum amount of $253.10 is payable by way of rates for any land holding that falls entirely within the Hundreds identified in Column B of Table 1.</w:t>
      </w:r>
    </w:p>
    <w:p w14:paraId="749E7396" w14:textId="77777777" w:rsidR="00370492" w:rsidRPr="00B8035A" w:rsidRDefault="00370492" w:rsidP="00370492">
      <w:pPr>
        <w:pStyle w:val="GG-Title2"/>
      </w:pPr>
      <w:r w:rsidRPr="00B8035A">
        <w:t>Table 1</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93"/>
        <w:gridCol w:w="170"/>
        <w:gridCol w:w="4593"/>
      </w:tblGrid>
      <w:tr w:rsidR="00370492" w:rsidRPr="00B8035A" w14:paraId="106399C9" w14:textId="77777777" w:rsidTr="002928C0">
        <w:trPr>
          <w:tblHeader/>
          <w:jc w:val="center"/>
        </w:trPr>
        <w:tc>
          <w:tcPr>
            <w:tcW w:w="4593" w:type="dxa"/>
            <w:tcBorders>
              <w:top w:val="single" w:sz="4" w:space="0" w:color="auto"/>
              <w:bottom w:val="single" w:sz="4" w:space="0" w:color="auto"/>
            </w:tcBorders>
          </w:tcPr>
          <w:p w14:paraId="7DC54031"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B8035A">
              <w:rPr>
                <w:b/>
              </w:rPr>
              <w:t>Column A</w:t>
            </w:r>
          </w:p>
        </w:tc>
        <w:tc>
          <w:tcPr>
            <w:tcW w:w="170" w:type="dxa"/>
            <w:tcBorders>
              <w:top w:val="single" w:sz="4" w:space="0" w:color="auto"/>
              <w:bottom w:val="single" w:sz="4" w:space="0" w:color="auto"/>
            </w:tcBorders>
          </w:tcPr>
          <w:p w14:paraId="133C9E00"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p>
        </w:tc>
        <w:tc>
          <w:tcPr>
            <w:tcW w:w="4593" w:type="dxa"/>
            <w:tcBorders>
              <w:top w:val="single" w:sz="4" w:space="0" w:color="auto"/>
              <w:bottom w:val="single" w:sz="4" w:space="0" w:color="auto"/>
            </w:tcBorders>
          </w:tcPr>
          <w:p w14:paraId="178625C4"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B8035A">
              <w:rPr>
                <w:b/>
              </w:rPr>
              <w:t>Column B</w:t>
            </w:r>
          </w:p>
        </w:tc>
      </w:tr>
      <w:tr w:rsidR="00370492" w:rsidRPr="00B8035A" w14:paraId="4BA5FF9B" w14:textId="77777777" w:rsidTr="002928C0">
        <w:trPr>
          <w:tblHeader/>
          <w:jc w:val="center"/>
        </w:trPr>
        <w:tc>
          <w:tcPr>
            <w:tcW w:w="4593" w:type="dxa"/>
            <w:tcBorders>
              <w:top w:val="single" w:sz="4" w:space="0" w:color="auto"/>
              <w:bottom w:val="nil"/>
            </w:tcBorders>
          </w:tcPr>
          <w:p w14:paraId="580F75BB"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rPr>
                <w:b/>
              </w:rPr>
            </w:pPr>
          </w:p>
        </w:tc>
        <w:tc>
          <w:tcPr>
            <w:tcW w:w="170" w:type="dxa"/>
            <w:tcBorders>
              <w:top w:val="single" w:sz="4" w:space="0" w:color="auto"/>
              <w:bottom w:val="nil"/>
            </w:tcBorders>
          </w:tcPr>
          <w:p w14:paraId="64246C3C"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rPr>
                <w:b/>
              </w:rPr>
            </w:pPr>
          </w:p>
        </w:tc>
        <w:tc>
          <w:tcPr>
            <w:tcW w:w="4593" w:type="dxa"/>
            <w:tcBorders>
              <w:top w:val="single" w:sz="4" w:space="0" w:color="auto"/>
              <w:bottom w:val="nil"/>
            </w:tcBorders>
          </w:tcPr>
          <w:p w14:paraId="645929D0"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rPr>
                <w:b/>
              </w:rPr>
            </w:pPr>
          </w:p>
        </w:tc>
      </w:tr>
      <w:tr w:rsidR="00370492" w:rsidRPr="00B8035A" w14:paraId="64AB1FFC" w14:textId="77777777" w:rsidTr="002928C0">
        <w:trPr>
          <w:jc w:val="center"/>
        </w:trPr>
        <w:tc>
          <w:tcPr>
            <w:tcW w:w="4593" w:type="dxa"/>
            <w:tcBorders>
              <w:top w:val="nil"/>
            </w:tcBorders>
          </w:tcPr>
          <w:p w14:paraId="3A4BBE7E" w14:textId="77777777" w:rsidR="00370492" w:rsidRPr="00A352B1"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iCs/>
              </w:rPr>
            </w:pPr>
            <w:r w:rsidRPr="00A352B1">
              <w:rPr>
                <w:iCs/>
              </w:rPr>
              <w:t>The whole of the Counties of:</w:t>
            </w:r>
          </w:p>
          <w:p w14:paraId="06D7B1CE"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42"/>
            </w:pPr>
            <w:r w:rsidRPr="00B8035A">
              <w:t>Adelaide, Albert, Alfred, Buccleuch, Buckingham, Cardwell, Carnarvon, Chandos, Daly, Fergusson, Flinders, Gawler, Grey, Hindmarsh, MacDonnell, Musgrave, Robe, Russell and Sturt.</w:t>
            </w:r>
          </w:p>
          <w:p w14:paraId="1BCCF0FF" w14:textId="77777777" w:rsidR="00370492" w:rsidRPr="00A352B1"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iCs/>
              </w:rPr>
            </w:pPr>
            <w:r w:rsidRPr="00A352B1">
              <w:rPr>
                <w:iCs/>
              </w:rPr>
              <w:t>The whole of the Hundreds of:</w:t>
            </w:r>
          </w:p>
          <w:p w14:paraId="20463337"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42"/>
            </w:pPr>
            <w:r w:rsidRPr="00B8035A">
              <w:t>Andrews, Anna, Appila, Bagot, Baroota,</w:t>
            </w:r>
            <w:r>
              <w:t xml:space="preserve"> </w:t>
            </w:r>
            <w:r w:rsidRPr="00B8035A">
              <w:t>Belvidere, Blyth, Booleroo, Boonerdo, Boothby, Booyoolie, Boucaut, Brooker, Bundaleer, Butler, Campoona, Caralue, Clare, Cocata, Cootra, Crystal Brook, Darke, Darling, Dixson, Downer, Dutton, Everard, Fisher, Gilbert, Goyder, Hall, Hambidge, Hanson, Hart, Hawker, Hincks, Howe, Jellicoe, Kappakoola, Kapunda, Koolunga, Light, Mann, Milne, Moody, Moorooroo, Murlong, Napperby, Narridy, Nicholls, Nuriootpa, OH (Kimba), Palkagee, Pascoe, Pirie, Playford, Roberts, Rudall, Saddleworth, Skurray, Smeaton, Stanley, Stow, Telowie, Tooligie, Upper Wakefield, Verran, Wandearah, Warramboo, Wilton, Wongyarra, Yackamoorundie, Yadnarie and Yangya.</w:t>
            </w:r>
          </w:p>
        </w:tc>
        <w:tc>
          <w:tcPr>
            <w:tcW w:w="170" w:type="dxa"/>
            <w:tcBorders>
              <w:top w:val="nil"/>
            </w:tcBorders>
          </w:tcPr>
          <w:p w14:paraId="402790E2"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rPr>
                <w:i/>
              </w:rPr>
            </w:pPr>
          </w:p>
        </w:tc>
        <w:tc>
          <w:tcPr>
            <w:tcW w:w="4593" w:type="dxa"/>
            <w:tcBorders>
              <w:top w:val="nil"/>
            </w:tcBorders>
          </w:tcPr>
          <w:p w14:paraId="48EE0804" w14:textId="77777777" w:rsidR="00370492" w:rsidRPr="00A352B1"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iCs/>
              </w:rPr>
            </w:pPr>
            <w:r w:rsidRPr="00A352B1">
              <w:rPr>
                <w:iCs/>
              </w:rPr>
              <w:t>The whole of the Hundreds of:</w:t>
            </w:r>
          </w:p>
          <w:p w14:paraId="6EB65A17" w14:textId="77777777" w:rsidR="00370492" w:rsidRPr="00B8035A" w:rsidRDefault="00370492"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45"/>
            </w:pPr>
            <w:r w:rsidRPr="00B8035A">
              <w:t>Adams, Addison, Anne, Apoinga, Arkaba, Ash, Ayers, Bagster, Baldina, Barna, Barndioota, Bartlett, Batchelor, Beatty, Belalie, Bendleby, Bice, Black Rock Plain, Blacker, Bockelberg, Bonython, Boolcunda, Bower, Bright, Brownlow, Buckleboo, Bundey, Bunyeroo, Burgoyne, Caldwell, Caltowie, Campbell, Carawa, Carina, Carr, Castine, Catt, Cavenagh, Chandada, Charleston, Chillundie, Coglin, Cohen, Condada, Coomooroo, Coonatto, Copley, Corrobinnie, Cortlinye, Cotabena, Crozier, Cudlamudla, Cultana, Cungena, Cunyarie, Davenport, Eba, Edeowie, English, Erskine, Eurelia, Eurilpa, Finlayson, Forrest, French, Giles, Gillen, Glynn, Goode, Gregory, Gumbowie, Guthrie, Hague, Hallett, Handyside, Hardy, Haslam, Hay, Heggaton, Hill, Horn, Inkster, James, Jamieson, Jenkins, Julia Creek, Kaldoonera, Kanyaka, Karcultaby, Katarapko, Keith, Kelly, Ketchowla, Kevin, King, Kingston, Koolgera, Koongawa, Kooringa, Lindley, Loveday, Lucy, Magarey, Mamblin, Mangalo, Mannanarie, Markaranka, Maude, May, Mcgregor, Miller, Miltalie, Minbrie, Minburra, Minnipa, Mongolata, Moockra, Moonabie, Moorkitabie, Moralana, Morgan, Moseley, Moule, Murray, Nackara, Nash, Neales, Nilginee, Nilpena, Nunnyah, OConnor, OH (Andamooka), OH (Barton), OH (Billakalina), OH (Burra), OH (Callabonna), OH (Childara), OH (Chowilla), OH (Herbert), OH (Kimberley), OH (Lytton), OH (Coober Pedy), OH (Copley), OH (Curdimurka), OH (Curnamona), OH (Elliston), OH (Fowler), OH (Frome), OH (Gairdner), OH (Kingoonya), OH (Lake Eyre), OH (Marree), OH (Murloocoppie), OH (Olary), OH (Orroroo), OH (Parachilna), OH (Port Augusta), OH (Pt Augusta), OH (Renmark), OH (Tallaringa), OH (Tarcoola), OH (Torrens), OH (Yardea), Oladdie, OLoughlin, Oratunga, Palabie, Palmer, Panitya, Parachilna, Paratoo, Parcoola, Parnaroo, Peella, Pekina, Perlubie, Pethick, Petina, Pichi Richi, Pildappa, Pinbong, Pinda, Pinkawillinie, Pooginook, Pordia, Poynton, Pureba, Pygery, Randell, Rees, Reynolds, Ripon, Rounsevell, Russell, Scott, Solomon, Stuart, Sturdee, Tarcowie, Tarlton, Terowie, Tomkinson, Travers, Trunch, Uroonda, Wallala, Wallanippie, Wallis, Walloway, Walpuppie, Wandana, Wannamana, Warcowie, Waroonee, Warrakimbo, Warren, Waterloo, Whyte, Wilcherry, Willochra, Willowie, Winninowie, Wirreanda, Witera, Wonna, Wonoka, Wookata, Woolundunga, Woolyana, Wrenfordsley, Wright, Wudinna, Wyacca, Yalanda, Yalpara, Yaninee, Yantanabie, Yanyarrie, Yarrah, Yednalue and Yongala</w:t>
            </w:r>
          </w:p>
        </w:tc>
      </w:tr>
    </w:tbl>
    <w:p w14:paraId="13F6FBAA" w14:textId="77777777" w:rsidR="00370492" w:rsidRPr="00B8035A" w:rsidRDefault="00370492" w:rsidP="00370492">
      <w:pPr>
        <w:pStyle w:val="GG-SDated"/>
        <w:spacing w:before="80"/>
      </w:pPr>
      <w:r w:rsidRPr="00B8035A">
        <w:t xml:space="preserve">Dated: </w:t>
      </w:r>
      <w:r>
        <w:t>23</w:t>
      </w:r>
      <w:r w:rsidRPr="00B8035A">
        <w:t xml:space="preserve"> September 2026</w:t>
      </w:r>
    </w:p>
    <w:p w14:paraId="05215891" w14:textId="77777777" w:rsidR="00370492" w:rsidRPr="00B8035A" w:rsidRDefault="00370492" w:rsidP="00370492">
      <w:pPr>
        <w:pStyle w:val="GG-SName"/>
      </w:pPr>
      <w:r w:rsidRPr="00B8035A">
        <w:t>Geoff Power</w:t>
      </w:r>
    </w:p>
    <w:p w14:paraId="6B4F61CE" w14:textId="77777777" w:rsidR="00370492" w:rsidRDefault="00370492" w:rsidP="00370492">
      <w:pPr>
        <w:pStyle w:val="GG-Signature"/>
      </w:pPr>
      <w:r w:rsidRPr="00B8035A">
        <w:t>Chair, Dog Fence Board</w:t>
      </w:r>
    </w:p>
    <w:p w14:paraId="6763E872" w14:textId="77777777" w:rsidR="002442D7" w:rsidRDefault="002442D7" w:rsidP="002442D7">
      <w:pPr>
        <w:pStyle w:val="GG-Signature"/>
        <w:pBdr>
          <w:top w:val="single" w:sz="4" w:space="1" w:color="auto"/>
        </w:pBdr>
        <w:spacing w:before="100" w:line="14" w:lineRule="exact"/>
        <w:jc w:val="center"/>
      </w:pPr>
    </w:p>
    <w:p w14:paraId="72AA366C" w14:textId="6724F8A4" w:rsidR="002442D7" w:rsidRDefault="002442D7" w:rsidP="002442D7">
      <w:pPr>
        <w:spacing w:after="0" w:line="20" w:lineRule="exact"/>
        <w:jc w:val="left"/>
      </w:pPr>
      <w:r>
        <w:br w:type="page"/>
      </w:r>
    </w:p>
    <w:p w14:paraId="0B18E4A0" w14:textId="77777777" w:rsidR="00370492" w:rsidRPr="00B8035A" w:rsidRDefault="00370492" w:rsidP="00370492">
      <w:pPr>
        <w:pStyle w:val="GG-Title1"/>
      </w:pPr>
      <w:r w:rsidRPr="00B8035A">
        <w:lastRenderedPageBreak/>
        <w:t>Dog Fence Act 1946</w:t>
      </w:r>
    </w:p>
    <w:p w14:paraId="0E77AA99" w14:textId="72B5E66C" w:rsidR="00513EFE" w:rsidRDefault="00AA08A7" w:rsidP="00AA08A7">
      <w:pPr>
        <w:pStyle w:val="GG-Title2"/>
      </w:pPr>
      <w:r>
        <w:t>Section 35C</w:t>
      </w:r>
    </w:p>
    <w:p w14:paraId="31CC066B" w14:textId="0983559A" w:rsidR="00AA08A7" w:rsidRDefault="00AA08A7" w:rsidP="00AA08A7">
      <w:pPr>
        <w:pStyle w:val="GG-Title3"/>
      </w:pPr>
      <w:r>
        <w:t>Local Dog Fence Board Membership</w:t>
      </w:r>
    </w:p>
    <w:p w14:paraId="4BAD8480" w14:textId="77777777" w:rsidR="00513EFE" w:rsidRDefault="00AA08A7" w:rsidP="00AA08A7">
      <w:pPr>
        <w:pStyle w:val="GG-body"/>
      </w:pPr>
      <w:r>
        <w:t xml:space="preserve">Pursuant to Section 35C of the </w:t>
      </w:r>
      <w:r w:rsidRPr="00C942E6">
        <w:rPr>
          <w:i/>
          <w:iCs/>
        </w:rPr>
        <w:t>Dog Fence Act 1946</w:t>
      </w:r>
      <w:r>
        <w:t>, on the recommendation of the Dog Fence Board, I vary the proclamation made under that Act on 2 October 1975 (see Gazette 2 October 1975 p. 1819), as varied, as follows:</w:t>
      </w:r>
    </w:p>
    <w:p w14:paraId="6EAEEBDE" w14:textId="1FD86528" w:rsidR="00AA08A7" w:rsidRDefault="00AA08A7" w:rsidP="00AA08A7">
      <w:pPr>
        <w:pStyle w:val="GG-body"/>
        <w:ind w:left="426" w:hanging="284"/>
      </w:pPr>
      <w:r>
        <w:t>(a)</w:t>
      </w:r>
      <w:r>
        <w:tab/>
        <w:t xml:space="preserve">by striking out the names “Julie Nutt” and “Bruce Nutt” from the list under the heading </w:t>
      </w:r>
      <w:r w:rsidRPr="001921EE">
        <w:rPr>
          <w:i/>
          <w:iCs/>
        </w:rPr>
        <w:t>Central Local Dog Fence Board</w:t>
      </w:r>
      <w:r>
        <w:t xml:space="preserve"> in the Second Schedule;</w:t>
      </w:r>
    </w:p>
    <w:p w14:paraId="479BA25A" w14:textId="77777777" w:rsidR="00AA08A7" w:rsidRDefault="00AA08A7" w:rsidP="00AA08A7">
      <w:pPr>
        <w:pStyle w:val="GG-body"/>
        <w:ind w:left="426" w:hanging="284"/>
      </w:pPr>
      <w:r>
        <w:t>(b)</w:t>
      </w:r>
      <w:r>
        <w:tab/>
        <w:t xml:space="preserve">by adding the names “Tom Martin”, “Conner Cosgrove” and “Ben Hewitt” to the list under the heading </w:t>
      </w:r>
      <w:r w:rsidRPr="001921EE">
        <w:rPr>
          <w:i/>
          <w:iCs/>
        </w:rPr>
        <w:t>Central Local Dog Fence Board</w:t>
      </w:r>
      <w:r>
        <w:t xml:space="preserve"> in the Second Schedule;</w:t>
      </w:r>
    </w:p>
    <w:p w14:paraId="38B03688" w14:textId="77777777" w:rsidR="00AA08A7" w:rsidRDefault="00AA08A7" w:rsidP="00AA08A7">
      <w:pPr>
        <w:pStyle w:val="GG-body"/>
        <w:ind w:left="426" w:hanging="284"/>
      </w:pPr>
      <w:r>
        <w:t>(c)</w:t>
      </w:r>
      <w:r>
        <w:tab/>
        <w:t xml:space="preserve">by striking out the name “Kevin Dawes” from the list under the heading </w:t>
      </w:r>
      <w:r w:rsidRPr="001921EE">
        <w:rPr>
          <w:i/>
          <w:iCs/>
        </w:rPr>
        <w:t>Marree Local Dog Fence Board</w:t>
      </w:r>
      <w:r>
        <w:t xml:space="preserve"> in the Second Schedule;</w:t>
      </w:r>
    </w:p>
    <w:p w14:paraId="5B28BF18" w14:textId="77777777" w:rsidR="00AA08A7" w:rsidRPr="00C942E6" w:rsidRDefault="00AA08A7" w:rsidP="00AA08A7">
      <w:pPr>
        <w:pStyle w:val="GG-body"/>
        <w:ind w:left="426" w:hanging="284"/>
        <w:rPr>
          <w:spacing w:val="-2"/>
        </w:rPr>
      </w:pPr>
      <w:r w:rsidRPr="00C942E6">
        <w:rPr>
          <w:spacing w:val="-2"/>
        </w:rPr>
        <w:t>(d)</w:t>
      </w:r>
      <w:r w:rsidRPr="00C942E6">
        <w:rPr>
          <w:spacing w:val="-2"/>
        </w:rPr>
        <w:tab/>
        <w:t xml:space="preserve">by adding the names “Ben Carn” and “Kaelie May” to the list under the heading </w:t>
      </w:r>
      <w:r w:rsidRPr="00B0345C">
        <w:rPr>
          <w:i/>
          <w:iCs/>
          <w:spacing w:val="-2"/>
        </w:rPr>
        <w:t>Marree Local Dog Fence Board</w:t>
      </w:r>
      <w:r w:rsidRPr="00C942E6">
        <w:rPr>
          <w:spacing w:val="-2"/>
        </w:rPr>
        <w:t xml:space="preserve"> in the Second Schedule;</w:t>
      </w:r>
    </w:p>
    <w:p w14:paraId="4537E4B1" w14:textId="77777777" w:rsidR="00AA08A7" w:rsidRDefault="00AA08A7" w:rsidP="00AA08A7">
      <w:pPr>
        <w:pStyle w:val="GG-body"/>
        <w:ind w:left="426" w:hanging="284"/>
      </w:pPr>
      <w:r>
        <w:t>(e)</w:t>
      </w:r>
      <w:r>
        <w:tab/>
        <w:t xml:space="preserve">by adding the names “Nick Pritchard” and “Brenton Bergmann” to the list under the heading </w:t>
      </w:r>
      <w:r w:rsidRPr="001921EE">
        <w:rPr>
          <w:i/>
          <w:iCs/>
        </w:rPr>
        <w:t>Penong Local Dog Fence Board</w:t>
      </w:r>
      <w:r>
        <w:t xml:space="preserve"> in the Second Schedule;</w:t>
      </w:r>
    </w:p>
    <w:p w14:paraId="0C4D4680" w14:textId="77777777" w:rsidR="00AA08A7" w:rsidRDefault="00AA08A7" w:rsidP="00AA08A7">
      <w:pPr>
        <w:pStyle w:val="GG-body"/>
        <w:ind w:left="426" w:hanging="284"/>
      </w:pPr>
      <w:r>
        <w:t>(f)</w:t>
      </w:r>
      <w:r>
        <w:tab/>
        <w:t xml:space="preserve">by adding the names “Flynn Treloar”, “Charlotte Rosa” and “Michael Goldsworthy” to the list under the heading </w:t>
      </w:r>
      <w:r w:rsidRPr="001921EE">
        <w:rPr>
          <w:i/>
          <w:iCs/>
        </w:rPr>
        <w:t>Frome Local Dog Fence Board</w:t>
      </w:r>
      <w:r>
        <w:t xml:space="preserve"> in the Second Schedule.</w:t>
      </w:r>
    </w:p>
    <w:p w14:paraId="0B965B12" w14:textId="77777777" w:rsidR="00AA08A7" w:rsidRDefault="00AA08A7" w:rsidP="00AA08A7">
      <w:pPr>
        <w:pStyle w:val="GG-SDated"/>
      </w:pPr>
      <w:r>
        <w:t>Dated: 23 September 2026</w:t>
      </w:r>
    </w:p>
    <w:p w14:paraId="2230685B" w14:textId="77777777" w:rsidR="00AA08A7" w:rsidRDefault="00AA08A7" w:rsidP="00AA08A7">
      <w:pPr>
        <w:pStyle w:val="GG-SName"/>
      </w:pPr>
      <w:r>
        <w:t>Hon. Clare Scriven MLC</w:t>
      </w:r>
    </w:p>
    <w:p w14:paraId="5175B269" w14:textId="64C9B275" w:rsidR="00AA08A7" w:rsidRDefault="00AA08A7" w:rsidP="00AA08A7">
      <w:pPr>
        <w:pStyle w:val="GG-Signature"/>
      </w:pPr>
      <w:r>
        <w:t>Minister for Primary Industries and Regional Development</w:t>
      </w:r>
    </w:p>
    <w:p w14:paraId="50AA1B50" w14:textId="77777777" w:rsidR="00AA08A7" w:rsidRDefault="00AA08A7" w:rsidP="00AA08A7">
      <w:pPr>
        <w:pStyle w:val="GG-Signature"/>
        <w:pBdr>
          <w:bottom w:val="single" w:sz="4" w:space="1" w:color="auto"/>
        </w:pBdr>
        <w:spacing w:line="52" w:lineRule="exact"/>
        <w:jc w:val="center"/>
      </w:pPr>
    </w:p>
    <w:p w14:paraId="33C7DCF8" w14:textId="77777777" w:rsidR="00AA08A7" w:rsidRDefault="00AA08A7" w:rsidP="00AA08A7">
      <w:pPr>
        <w:pStyle w:val="GG-Signature"/>
        <w:pBdr>
          <w:top w:val="single" w:sz="4" w:space="1" w:color="auto"/>
        </w:pBdr>
        <w:spacing w:before="34" w:line="14" w:lineRule="exact"/>
        <w:jc w:val="center"/>
      </w:pPr>
    </w:p>
    <w:p w14:paraId="4208B6CA" w14:textId="77777777" w:rsidR="00AA08A7" w:rsidRDefault="00AA08A7" w:rsidP="00AA08A7">
      <w:pPr>
        <w:pStyle w:val="NoSpacing"/>
      </w:pPr>
    </w:p>
    <w:p w14:paraId="1F59C5E7" w14:textId="161B37E7" w:rsidR="00A231AF" w:rsidRPr="00403CE3" w:rsidRDefault="00403CE3" w:rsidP="00403CE3">
      <w:pPr>
        <w:pStyle w:val="Heading2"/>
      </w:pPr>
      <w:bookmarkStart w:id="18" w:name="_Toc241137438"/>
      <w:r w:rsidRPr="00403CE3">
        <w:t>Electoral Act 1985</w:t>
      </w:r>
      <w:bookmarkEnd w:id="18"/>
    </w:p>
    <w:p w14:paraId="5209FE44" w14:textId="77777777" w:rsidR="00A231AF" w:rsidRPr="00A231AF" w:rsidRDefault="00A231AF" w:rsidP="00A231AF">
      <w:pPr>
        <w:jc w:val="center"/>
        <w:rPr>
          <w:i/>
          <w:szCs w:val="17"/>
        </w:rPr>
      </w:pPr>
      <w:r w:rsidRPr="00A231AF">
        <w:rPr>
          <w:i/>
          <w:szCs w:val="17"/>
        </w:rPr>
        <w:t>Part 6—Registration of Political Parties</w:t>
      </w:r>
    </w:p>
    <w:p w14:paraId="646C5E41" w14:textId="77777777" w:rsidR="00A231AF" w:rsidRPr="00A231AF" w:rsidRDefault="00A231AF" w:rsidP="00A231AF">
      <w:r w:rsidRPr="00A231AF">
        <w:t>Notice is hereby given that I have on this day de-registered the political party named below for failing to have the appropriate number of members to continue as an eligible political party under the provision of Section 45 of the Act:</w:t>
      </w:r>
    </w:p>
    <w:p w14:paraId="2C68BE81" w14:textId="77777777" w:rsidR="00A231AF" w:rsidRPr="00A231AF" w:rsidRDefault="00A231AF" w:rsidP="00A231AF">
      <w:pPr>
        <w:ind w:left="1418" w:hanging="1276"/>
      </w:pPr>
      <w:r w:rsidRPr="00A231AF">
        <w:t>Name of Party:</w:t>
      </w:r>
      <w:r w:rsidRPr="00A231AF">
        <w:tab/>
        <w:t>Jing Lee—Better Community</w:t>
      </w:r>
    </w:p>
    <w:p w14:paraId="49611B00" w14:textId="77777777" w:rsidR="00A231AF" w:rsidRPr="00A231AF" w:rsidRDefault="00A231AF" w:rsidP="00A231AF">
      <w:pPr>
        <w:spacing w:after="0"/>
        <w:rPr>
          <w:rFonts w:eastAsia="Times New Roman"/>
          <w:szCs w:val="17"/>
        </w:rPr>
      </w:pPr>
      <w:r w:rsidRPr="00A231AF">
        <w:rPr>
          <w:rFonts w:eastAsia="Times New Roman"/>
          <w:szCs w:val="17"/>
        </w:rPr>
        <w:t>Dated: 24 September 2026</w:t>
      </w:r>
    </w:p>
    <w:p w14:paraId="2D55BB6C" w14:textId="77777777" w:rsidR="00A231AF" w:rsidRPr="00A231AF" w:rsidRDefault="00A231AF" w:rsidP="00A231AF">
      <w:pPr>
        <w:spacing w:after="0"/>
        <w:jc w:val="right"/>
        <w:rPr>
          <w:rFonts w:eastAsia="Times New Roman"/>
          <w:smallCaps/>
          <w:szCs w:val="20"/>
        </w:rPr>
      </w:pPr>
      <w:r w:rsidRPr="00A231AF">
        <w:rPr>
          <w:rFonts w:eastAsia="Times New Roman"/>
          <w:smallCaps/>
          <w:szCs w:val="20"/>
        </w:rPr>
        <w:t>Leah McLay</w:t>
      </w:r>
    </w:p>
    <w:p w14:paraId="4D03F1B4" w14:textId="77777777" w:rsidR="00A231AF" w:rsidRPr="00A231AF" w:rsidRDefault="00A231AF" w:rsidP="00A231A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A231AF">
        <w:rPr>
          <w:rFonts w:eastAsia="Times New Roman"/>
          <w:szCs w:val="17"/>
        </w:rPr>
        <w:t>Acting Electoral Commissioner</w:t>
      </w:r>
    </w:p>
    <w:p w14:paraId="2B5C6D92" w14:textId="77777777" w:rsidR="00A231AF" w:rsidRPr="00A231AF" w:rsidRDefault="00A231AF" w:rsidP="00A231AF">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13E43217" w14:textId="77777777" w:rsidR="00A231AF" w:rsidRPr="00A231AF" w:rsidRDefault="00A231AF" w:rsidP="00A231AF">
      <w:pPr>
        <w:pStyle w:val="NoSpacing"/>
      </w:pPr>
    </w:p>
    <w:p w14:paraId="560583A4" w14:textId="77777777" w:rsidR="00A231AF" w:rsidRPr="00A231AF" w:rsidRDefault="00A231AF" w:rsidP="00A231AF">
      <w:pPr>
        <w:jc w:val="center"/>
        <w:rPr>
          <w:caps/>
          <w:szCs w:val="17"/>
        </w:rPr>
      </w:pPr>
      <w:r w:rsidRPr="00A231AF">
        <w:rPr>
          <w:caps/>
          <w:szCs w:val="17"/>
        </w:rPr>
        <w:t>ELECTORAL ACT 1985</w:t>
      </w:r>
    </w:p>
    <w:p w14:paraId="2C981DF8" w14:textId="77777777" w:rsidR="00A231AF" w:rsidRPr="00A231AF" w:rsidRDefault="00A231AF" w:rsidP="00A231AF">
      <w:pPr>
        <w:jc w:val="center"/>
        <w:rPr>
          <w:i/>
          <w:szCs w:val="17"/>
        </w:rPr>
      </w:pPr>
      <w:r w:rsidRPr="00A231AF">
        <w:rPr>
          <w:i/>
          <w:szCs w:val="17"/>
        </w:rPr>
        <w:t>Part 6—Registration of Political Parties</w:t>
      </w:r>
    </w:p>
    <w:p w14:paraId="62C28271" w14:textId="77777777" w:rsidR="00A231AF" w:rsidRPr="00A231AF" w:rsidRDefault="00A231AF" w:rsidP="00A231AF">
      <w:r w:rsidRPr="00A231AF">
        <w:t>Notice is hereby given that I have on this day de-registered the political party named below following application for de-registration made under the provision of Section 44 of the Act:</w:t>
      </w:r>
    </w:p>
    <w:p w14:paraId="5B13109A" w14:textId="77777777" w:rsidR="00A231AF" w:rsidRPr="00A231AF" w:rsidRDefault="00A231AF" w:rsidP="00A231AF">
      <w:pPr>
        <w:ind w:left="1418" w:hanging="1276"/>
      </w:pPr>
      <w:r w:rsidRPr="00A231AF">
        <w:t>Name of Party:</w:t>
      </w:r>
      <w:r w:rsidRPr="00A231AF">
        <w:tab/>
        <w:t>SA-BEST Incorporated</w:t>
      </w:r>
    </w:p>
    <w:p w14:paraId="0570BED6" w14:textId="77777777" w:rsidR="00A231AF" w:rsidRPr="00A231AF" w:rsidRDefault="00A231AF" w:rsidP="00A231AF">
      <w:pPr>
        <w:spacing w:after="0"/>
        <w:rPr>
          <w:rFonts w:eastAsia="Times New Roman"/>
          <w:szCs w:val="17"/>
        </w:rPr>
      </w:pPr>
      <w:r w:rsidRPr="00A231AF">
        <w:rPr>
          <w:rFonts w:eastAsia="Times New Roman"/>
          <w:szCs w:val="17"/>
        </w:rPr>
        <w:t>Dated: 24 September 2026</w:t>
      </w:r>
    </w:p>
    <w:p w14:paraId="5155D7E1" w14:textId="77777777" w:rsidR="00A231AF" w:rsidRPr="00A231AF" w:rsidRDefault="00A231AF" w:rsidP="00A231AF">
      <w:pPr>
        <w:spacing w:after="0"/>
        <w:jc w:val="right"/>
        <w:rPr>
          <w:rFonts w:eastAsia="Times New Roman"/>
          <w:smallCaps/>
          <w:szCs w:val="20"/>
        </w:rPr>
      </w:pPr>
      <w:r w:rsidRPr="00A231AF">
        <w:rPr>
          <w:rFonts w:eastAsia="Times New Roman"/>
          <w:smallCaps/>
          <w:szCs w:val="20"/>
        </w:rPr>
        <w:t>Leah McLay</w:t>
      </w:r>
    </w:p>
    <w:p w14:paraId="4026E5F6" w14:textId="3785ED6A" w:rsidR="00A231AF" w:rsidRDefault="00A231AF" w:rsidP="00A231A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A231AF">
        <w:rPr>
          <w:rFonts w:eastAsia="Times New Roman"/>
          <w:szCs w:val="17"/>
        </w:rPr>
        <w:t>Acting Electoral Commissioner</w:t>
      </w:r>
    </w:p>
    <w:p w14:paraId="038CC944" w14:textId="77777777" w:rsidR="00A231AF" w:rsidRDefault="00A231AF" w:rsidP="00A231AF">
      <w:pPr>
        <w:pBdr>
          <w:bottom w:val="single" w:sz="4" w:space="1" w:color="auto"/>
        </w:pBdr>
        <w:spacing w:after="0" w:line="52" w:lineRule="exact"/>
        <w:jc w:val="center"/>
        <w:rPr>
          <w:rFonts w:eastAsia="Times New Roman"/>
          <w:szCs w:val="17"/>
        </w:rPr>
      </w:pPr>
    </w:p>
    <w:p w14:paraId="0A564DF0" w14:textId="77777777" w:rsidR="00A231AF" w:rsidRDefault="00A231AF" w:rsidP="00A231AF">
      <w:pPr>
        <w:pBdr>
          <w:top w:val="single" w:sz="4" w:space="1" w:color="auto"/>
        </w:pBdr>
        <w:spacing w:before="34" w:after="0" w:line="14" w:lineRule="exact"/>
        <w:jc w:val="center"/>
        <w:rPr>
          <w:rFonts w:eastAsia="Times New Roman"/>
          <w:szCs w:val="17"/>
        </w:rPr>
      </w:pPr>
    </w:p>
    <w:p w14:paraId="7B9D4E95" w14:textId="77777777" w:rsidR="00A231AF" w:rsidRPr="00A231AF" w:rsidRDefault="00A231AF" w:rsidP="00A231AF">
      <w:pPr>
        <w:pStyle w:val="NoSpacing"/>
      </w:pPr>
    </w:p>
    <w:p w14:paraId="64B9C96F" w14:textId="77777777" w:rsidR="00831240" w:rsidRPr="00831240" w:rsidRDefault="00831240" w:rsidP="00831240">
      <w:pPr>
        <w:pStyle w:val="Heading2"/>
      </w:pPr>
      <w:bookmarkStart w:id="19" w:name="_Toc241137439"/>
      <w:r w:rsidRPr="00831240">
        <w:t>Energy Resources Act 2000</w:t>
      </w:r>
      <w:bookmarkEnd w:id="19"/>
    </w:p>
    <w:p w14:paraId="4671A2CE" w14:textId="77777777" w:rsidR="00831240" w:rsidRPr="00831240" w:rsidRDefault="00831240" w:rsidP="00831240">
      <w:pPr>
        <w:jc w:val="center"/>
        <w:rPr>
          <w:i/>
          <w:szCs w:val="17"/>
        </w:rPr>
      </w:pPr>
      <w:r w:rsidRPr="00831240">
        <w:rPr>
          <w:i/>
          <w:szCs w:val="17"/>
        </w:rPr>
        <w:t>Application for Grant of Associated Activities Licence—AAL 342</w:t>
      </w:r>
    </w:p>
    <w:p w14:paraId="3880A892" w14:textId="77777777" w:rsidR="00513EFE" w:rsidRDefault="00831240" w:rsidP="00831240">
      <w:r w:rsidRPr="00831240">
        <w:t xml:space="preserve">Pursuant to Section 65(6) of the </w:t>
      </w:r>
      <w:r w:rsidRPr="00831240">
        <w:rPr>
          <w:i/>
          <w:iCs/>
        </w:rPr>
        <w:t>Energy Resources Act 2000</w:t>
      </w:r>
      <w:r w:rsidRPr="00831240">
        <w:t>, notice is hereby given that an application for the grant of an associated activities licence over the area described below has been received from:</w:t>
      </w:r>
    </w:p>
    <w:p w14:paraId="0B24B1C3" w14:textId="5AC0FB97" w:rsidR="00831240" w:rsidRPr="00831240" w:rsidRDefault="00831240" w:rsidP="00831240">
      <w:pPr>
        <w:jc w:val="center"/>
        <w:rPr>
          <w:b/>
          <w:bCs/>
        </w:rPr>
      </w:pPr>
      <w:r w:rsidRPr="00831240">
        <w:rPr>
          <w:b/>
          <w:bCs/>
        </w:rPr>
        <w:t>Impress (Cooper Basin) Pty Ltd</w:t>
      </w:r>
      <w:r w:rsidRPr="00831240">
        <w:rPr>
          <w:b/>
          <w:bCs/>
        </w:rPr>
        <w:br/>
        <w:t>Springfield Oil &amp; Gas Pty Ltd</w:t>
      </w:r>
    </w:p>
    <w:p w14:paraId="19C43C77" w14:textId="77777777" w:rsidR="00831240" w:rsidRPr="00831240" w:rsidRDefault="00831240" w:rsidP="00831240">
      <w:r w:rsidRPr="00831240">
        <w:t>The application will be determined on or after 8 October 2026.</w:t>
      </w:r>
    </w:p>
    <w:p w14:paraId="185064AB" w14:textId="77777777" w:rsidR="00831240" w:rsidRPr="00831240" w:rsidRDefault="00831240" w:rsidP="00831240">
      <w:pPr>
        <w:jc w:val="center"/>
        <w:rPr>
          <w:i/>
          <w:szCs w:val="17"/>
        </w:rPr>
      </w:pPr>
      <w:r w:rsidRPr="00831240">
        <w:rPr>
          <w:i/>
          <w:szCs w:val="17"/>
        </w:rPr>
        <w:t>Description of Application Area</w:t>
      </w:r>
    </w:p>
    <w:p w14:paraId="5F32B9E1" w14:textId="77777777" w:rsidR="00831240" w:rsidRPr="00831240" w:rsidRDefault="00831240" w:rsidP="00831240">
      <w:r w:rsidRPr="00831240">
        <w:t>All that part of the State of South Australia, bounded as follows:</w:t>
      </w:r>
    </w:p>
    <w:p w14:paraId="3811CAB3" w14:textId="77777777" w:rsidR="00831240" w:rsidRPr="00831240" w:rsidRDefault="00831240" w:rsidP="00831240">
      <w:pPr>
        <w:ind w:left="142"/>
      </w:pPr>
      <w:r w:rsidRPr="00831240">
        <w:t>All coordinates in GDA2020, Zone 54</w:t>
      </w:r>
    </w:p>
    <w:p w14:paraId="38F17B10" w14:textId="77777777" w:rsidR="00831240" w:rsidRPr="00831240" w:rsidRDefault="00831240" w:rsidP="00831240">
      <w:pPr>
        <w:spacing w:after="20"/>
        <w:ind w:left="1418" w:hanging="1134"/>
      </w:pPr>
      <w:r w:rsidRPr="00831240">
        <w:t>349949.25mE</w:t>
      </w:r>
      <w:r w:rsidRPr="00831240">
        <w:tab/>
        <w:t>6964653.10mN</w:t>
      </w:r>
    </w:p>
    <w:p w14:paraId="230AF7A5" w14:textId="77777777" w:rsidR="00831240" w:rsidRPr="00831240" w:rsidRDefault="00831240" w:rsidP="00831240">
      <w:pPr>
        <w:spacing w:after="20"/>
        <w:ind w:left="1418" w:hanging="1134"/>
      </w:pPr>
      <w:r w:rsidRPr="00831240">
        <w:t>350269.42mE</w:t>
      </w:r>
      <w:r w:rsidRPr="00831240">
        <w:tab/>
        <w:t>6964657.00mN</w:t>
      </w:r>
    </w:p>
    <w:p w14:paraId="76CB3ED1" w14:textId="77777777" w:rsidR="00831240" w:rsidRPr="00831240" w:rsidRDefault="00831240" w:rsidP="00831240">
      <w:pPr>
        <w:spacing w:after="20"/>
        <w:ind w:left="1418" w:hanging="1134"/>
      </w:pPr>
      <w:r w:rsidRPr="00831240">
        <w:t>350263.77mE</w:t>
      </w:r>
      <w:r w:rsidRPr="00831240">
        <w:tab/>
        <w:t>6964144.48mN</w:t>
      </w:r>
    </w:p>
    <w:p w14:paraId="6E35DBDF" w14:textId="77777777" w:rsidR="00831240" w:rsidRPr="00831240" w:rsidRDefault="00831240" w:rsidP="00831240">
      <w:pPr>
        <w:spacing w:after="20"/>
        <w:ind w:left="1418" w:hanging="1134"/>
      </w:pPr>
      <w:r w:rsidRPr="00831240">
        <w:t>351873.31mE</w:t>
      </w:r>
      <w:r w:rsidRPr="00831240">
        <w:tab/>
        <w:t>6964145.11mN</w:t>
      </w:r>
    </w:p>
    <w:p w14:paraId="2340F545" w14:textId="77777777" w:rsidR="00831240" w:rsidRPr="00831240" w:rsidRDefault="00831240" w:rsidP="00831240">
      <w:pPr>
        <w:spacing w:after="20"/>
        <w:ind w:left="1418" w:hanging="1134"/>
      </w:pPr>
      <w:r w:rsidRPr="00831240">
        <w:t>351875.61mE</w:t>
      </w:r>
      <w:r w:rsidRPr="00831240">
        <w:tab/>
        <w:t>6963954.70mN</w:t>
      </w:r>
    </w:p>
    <w:p w14:paraId="0E0E2A44" w14:textId="77777777" w:rsidR="00831240" w:rsidRPr="00831240" w:rsidRDefault="00831240" w:rsidP="00831240">
      <w:pPr>
        <w:spacing w:after="20"/>
        <w:ind w:left="1418" w:hanging="1134"/>
      </w:pPr>
      <w:r w:rsidRPr="00831240">
        <w:t>351603.72mE</w:t>
      </w:r>
      <w:r w:rsidRPr="00831240">
        <w:tab/>
        <w:t>6963955.98mN</w:t>
      </w:r>
    </w:p>
    <w:p w14:paraId="50783025" w14:textId="77777777" w:rsidR="00831240" w:rsidRPr="00831240" w:rsidRDefault="00831240" w:rsidP="00831240">
      <w:pPr>
        <w:spacing w:after="20"/>
        <w:ind w:left="1418" w:hanging="1134"/>
      </w:pPr>
      <w:r w:rsidRPr="00831240">
        <w:t>351601.58mE</w:t>
      </w:r>
      <w:r w:rsidRPr="00831240">
        <w:tab/>
        <w:t>6963624.23mN</w:t>
      </w:r>
    </w:p>
    <w:p w14:paraId="2DDBD32F" w14:textId="77777777" w:rsidR="00831240" w:rsidRPr="00831240" w:rsidRDefault="00831240" w:rsidP="00831240">
      <w:pPr>
        <w:spacing w:after="20"/>
        <w:ind w:left="1418" w:hanging="1134"/>
      </w:pPr>
      <w:r w:rsidRPr="00831240">
        <w:t>351288.54mE</w:t>
      </w:r>
      <w:r w:rsidRPr="00831240">
        <w:tab/>
        <w:t>6963627.02mN</w:t>
      </w:r>
    </w:p>
    <w:p w14:paraId="65418072" w14:textId="77777777" w:rsidR="00831240" w:rsidRPr="00831240" w:rsidRDefault="00831240" w:rsidP="00831240">
      <w:pPr>
        <w:spacing w:after="20"/>
        <w:ind w:left="1418" w:hanging="1134"/>
      </w:pPr>
      <w:r w:rsidRPr="00831240">
        <w:t>351287.56mE</w:t>
      </w:r>
      <w:r w:rsidRPr="00831240">
        <w:tab/>
        <w:t>6963952.02mN</w:t>
      </w:r>
    </w:p>
    <w:p w14:paraId="1CE99578" w14:textId="77777777" w:rsidR="00831240" w:rsidRPr="00831240" w:rsidRDefault="00831240" w:rsidP="00831240">
      <w:pPr>
        <w:spacing w:after="20"/>
        <w:ind w:left="1418" w:hanging="1134"/>
      </w:pPr>
      <w:r w:rsidRPr="00831240">
        <w:t>350090.23mE</w:t>
      </w:r>
      <w:r w:rsidRPr="00831240">
        <w:tab/>
        <w:t>6963943.60mN</w:t>
      </w:r>
    </w:p>
    <w:p w14:paraId="4817E054" w14:textId="77777777" w:rsidR="00831240" w:rsidRPr="00831240" w:rsidRDefault="00831240" w:rsidP="00831240">
      <w:pPr>
        <w:spacing w:after="20"/>
        <w:ind w:left="1418" w:hanging="1134"/>
      </w:pPr>
      <w:r w:rsidRPr="00831240">
        <w:t>350088.45mE</w:t>
      </w:r>
      <w:r w:rsidRPr="00831240">
        <w:tab/>
        <w:t>6963374.89mN</w:t>
      </w:r>
    </w:p>
    <w:p w14:paraId="5705D825" w14:textId="77777777" w:rsidR="00831240" w:rsidRPr="00831240" w:rsidRDefault="00831240" w:rsidP="00831240">
      <w:pPr>
        <w:spacing w:after="20"/>
        <w:ind w:left="1418" w:hanging="1134"/>
      </w:pPr>
      <w:r w:rsidRPr="00831240">
        <w:t>349528.52mE</w:t>
      </w:r>
      <w:r w:rsidRPr="00831240">
        <w:tab/>
        <w:t>6963365.65mN</w:t>
      </w:r>
    </w:p>
    <w:p w14:paraId="1641F749" w14:textId="77777777" w:rsidR="00831240" w:rsidRPr="00831240" w:rsidRDefault="00831240" w:rsidP="00831240">
      <w:pPr>
        <w:spacing w:after="20"/>
        <w:ind w:left="1418" w:hanging="1134"/>
      </w:pPr>
      <w:r w:rsidRPr="00831240">
        <w:t>349375.53mE</w:t>
      </w:r>
      <w:r w:rsidRPr="00831240">
        <w:tab/>
        <w:t>6961642.39mN</w:t>
      </w:r>
    </w:p>
    <w:p w14:paraId="7BB857F3" w14:textId="77777777" w:rsidR="00831240" w:rsidRPr="00831240" w:rsidRDefault="00831240" w:rsidP="00831240">
      <w:pPr>
        <w:spacing w:after="20"/>
        <w:ind w:left="1418" w:hanging="1134"/>
      </w:pPr>
      <w:r w:rsidRPr="00831240">
        <w:t>349569.74mE</w:t>
      </w:r>
      <w:r w:rsidRPr="00831240">
        <w:tab/>
        <w:t>6961091.58mN</w:t>
      </w:r>
    </w:p>
    <w:p w14:paraId="7B14A750" w14:textId="77777777" w:rsidR="001A0AFF" w:rsidRDefault="001A0AFF">
      <w:pPr>
        <w:spacing w:after="0" w:line="240" w:lineRule="auto"/>
        <w:jc w:val="left"/>
      </w:pPr>
      <w:r>
        <w:br w:type="page"/>
      </w:r>
    </w:p>
    <w:p w14:paraId="34270F8B" w14:textId="4D100821" w:rsidR="001A0AFF" w:rsidRDefault="00831240" w:rsidP="001A0AFF">
      <w:pPr>
        <w:spacing w:after="20"/>
        <w:ind w:left="1418" w:hanging="1134"/>
      </w:pPr>
      <w:r w:rsidRPr="00831240">
        <w:lastRenderedPageBreak/>
        <w:t>349436.33mE</w:t>
      </w:r>
      <w:r w:rsidRPr="00831240">
        <w:tab/>
        <w:t>6960509.84mN</w:t>
      </w:r>
    </w:p>
    <w:p w14:paraId="751F845D" w14:textId="1577E8B4" w:rsidR="00831240" w:rsidRPr="00831240" w:rsidRDefault="00831240" w:rsidP="00831240">
      <w:pPr>
        <w:spacing w:after="20"/>
        <w:ind w:left="1418" w:hanging="1134"/>
      </w:pPr>
      <w:r w:rsidRPr="00831240">
        <w:t>349180.29mE</w:t>
      </w:r>
      <w:r w:rsidRPr="00831240">
        <w:tab/>
        <w:t>6960503.87mN</w:t>
      </w:r>
    </w:p>
    <w:p w14:paraId="5525DB85" w14:textId="77777777" w:rsidR="00831240" w:rsidRPr="00831240" w:rsidRDefault="00831240" w:rsidP="00831240">
      <w:pPr>
        <w:spacing w:after="20"/>
        <w:ind w:left="1418" w:hanging="1134"/>
      </w:pPr>
      <w:r w:rsidRPr="00831240">
        <w:t>349493.27mE</w:t>
      </w:r>
      <w:r w:rsidRPr="00831240">
        <w:tab/>
        <w:t>6959224.06mN</w:t>
      </w:r>
    </w:p>
    <w:p w14:paraId="28636159" w14:textId="77777777" w:rsidR="00831240" w:rsidRPr="00831240" w:rsidRDefault="00831240" w:rsidP="00831240">
      <w:pPr>
        <w:spacing w:after="20"/>
        <w:ind w:left="1418" w:hanging="1134"/>
      </w:pPr>
      <w:r w:rsidRPr="00831240">
        <w:t>349627.50mE</w:t>
      </w:r>
      <w:r w:rsidRPr="00831240">
        <w:tab/>
        <w:t>6957905.12mN</w:t>
      </w:r>
    </w:p>
    <w:p w14:paraId="079A599E" w14:textId="77777777" w:rsidR="00831240" w:rsidRPr="00831240" w:rsidRDefault="00831240" w:rsidP="00831240">
      <w:pPr>
        <w:spacing w:after="20"/>
        <w:ind w:left="1418" w:hanging="1134"/>
      </w:pPr>
      <w:r w:rsidRPr="00831240">
        <w:t>349337.51mE</w:t>
      </w:r>
      <w:r w:rsidRPr="00831240">
        <w:tab/>
        <w:t>6957902.05mN</w:t>
      </w:r>
    </w:p>
    <w:p w14:paraId="476CC469" w14:textId="77777777" w:rsidR="00831240" w:rsidRPr="00831240" w:rsidRDefault="00831240" w:rsidP="00831240">
      <w:pPr>
        <w:spacing w:after="20"/>
        <w:ind w:left="1418" w:hanging="1134"/>
      </w:pPr>
      <w:r w:rsidRPr="00831240">
        <w:t>349308.42mE</w:t>
      </w:r>
      <w:r w:rsidRPr="00831240">
        <w:tab/>
        <w:t>6958561.46mN</w:t>
      </w:r>
    </w:p>
    <w:p w14:paraId="32B7CAF5" w14:textId="77777777" w:rsidR="00831240" w:rsidRPr="00831240" w:rsidRDefault="00831240" w:rsidP="00831240">
      <w:pPr>
        <w:spacing w:after="20"/>
        <w:ind w:left="1418" w:hanging="1134"/>
      </w:pPr>
      <w:r w:rsidRPr="00831240">
        <w:t>348792.71mE</w:t>
      </w:r>
      <w:r w:rsidRPr="00831240">
        <w:tab/>
        <w:t>6958561.46mN</w:t>
      </w:r>
    </w:p>
    <w:p w14:paraId="4FF1F889" w14:textId="77777777" w:rsidR="00831240" w:rsidRPr="00831240" w:rsidRDefault="00831240" w:rsidP="00831240">
      <w:pPr>
        <w:spacing w:after="20"/>
        <w:ind w:left="1418" w:hanging="1134"/>
      </w:pPr>
      <w:r w:rsidRPr="00831240">
        <w:t>348720.42mE</w:t>
      </w:r>
      <w:r w:rsidRPr="00831240">
        <w:tab/>
        <w:t>6958893.81mN</w:t>
      </w:r>
    </w:p>
    <w:p w14:paraId="10D89051" w14:textId="77777777" w:rsidR="00831240" w:rsidRPr="00831240" w:rsidRDefault="00831240" w:rsidP="00831240">
      <w:pPr>
        <w:spacing w:after="20"/>
        <w:ind w:left="1418" w:hanging="1134"/>
      </w:pPr>
      <w:r w:rsidRPr="00831240">
        <w:t>349293.09mE</w:t>
      </w:r>
      <w:r w:rsidRPr="00831240">
        <w:tab/>
        <w:t>6958895.68mN</w:t>
      </w:r>
    </w:p>
    <w:p w14:paraId="5F252028" w14:textId="77777777" w:rsidR="00831240" w:rsidRPr="00831240" w:rsidRDefault="00831240" w:rsidP="00831240">
      <w:pPr>
        <w:spacing w:after="20"/>
        <w:ind w:left="1418" w:hanging="1134"/>
      </w:pPr>
      <w:r w:rsidRPr="00831240">
        <w:t>348830.16mE</w:t>
      </w:r>
      <w:r w:rsidRPr="00831240">
        <w:tab/>
        <w:t>6961390.06mN</w:t>
      </w:r>
    </w:p>
    <w:p w14:paraId="2E4F893B" w14:textId="77777777" w:rsidR="00831240" w:rsidRPr="00831240" w:rsidRDefault="00831240" w:rsidP="00831240">
      <w:pPr>
        <w:spacing w:after="20"/>
        <w:ind w:left="1418" w:hanging="1134"/>
      </w:pPr>
      <w:r w:rsidRPr="00831240">
        <w:t>349328.68mE</w:t>
      </w:r>
      <w:r w:rsidRPr="00831240">
        <w:tab/>
        <w:t>6963594.30mN</w:t>
      </w:r>
    </w:p>
    <w:p w14:paraId="3C506916" w14:textId="77777777" w:rsidR="00831240" w:rsidRPr="00831240" w:rsidRDefault="00831240" w:rsidP="00831240">
      <w:pPr>
        <w:spacing w:after="20"/>
        <w:ind w:left="1418" w:hanging="1134"/>
      </w:pPr>
      <w:r w:rsidRPr="00831240">
        <w:t>349870.58mE</w:t>
      </w:r>
      <w:r w:rsidRPr="00831240">
        <w:tab/>
        <w:t>6963737.37mN</w:t>
      </w:r>
    </w:p>
    <w:p w14:paraId="73DC43DC" w14:textId="77777777" w:rsidR="00831240" w:rsidRPr="00831240" w:rsidRDefault="00831240" w:rsidP="00831240">
      <w:pPr>
        <w:ind w:left="1418" w:hanging="1134"/>
      </w:pPr>
      <w:r w:rsidRPr="00831240">
        <w:t>349949.25mE</w:t>
      </w:r>
      <w:r w:rsidRPr="00831240">
        <w:tab/>
        <w:t>6964653.10mN</w:t>
      </w:r>
    </w:p>
    <w:p w14:paraId="64244B14" w14:textId="77777777" w:rsidR="00831240" w:rsidRPr="00831240" w:rsidRDefault="00831240" w:rsidP="00831240">
      <w:r w:rsidRPr="00831240">
        <w:t xml:space="preserve">AREA: </w:t>
      </w:r>
      <w:r w:rsidRPr="00831240">
        <w:rPr>
          <w:b/>
          <w:bCs/>
        </w:rPr>
        <w:t>3.07</w:t>
      </w:r>
      <w:r w:rsidRPr="00831240">
        <w:t xml:space="preserve"> square kilometres approximately</w:t>
      </w:r>
    </w:p>
    <w:p w14:paraId="5F61175B" w14:textId="77777777" w:rsidR="00831240" w:rsidRPr="00831240" w:rsidRDefault="00831240" w:rsidP="00831240">
      <w:pPr>
        <w:spacing w:after="0"/>
        <w:rPr>
          <w:rFonts w:eastAsia="Times New Roman"/>
          <w:szCs w:val="17"/>
        </w:rPr>
      </w:pPr>
      <w:r w:rsidRPr="00831240">
        <w:rPr>
          <w:rFonts w:eastAsia="Times New Roman"/>
          <w:szCs w:val="17"/>
        </w:rPr>
        <w:t>Dated: 21 September 2026</w:t>
      </w:r>
    </w:p>
    <w:p w14:paraId="2AC9D6C6" w14:textId="77777777" w:rsidR="00831240" w:rsidRPr="00831240" w:rsidRDefault="00831240" w:rsidP="00831240">
      <w:pPr>
        <w:spacing w:after="0"/>
        <w:jc w:val="right"/>
        <w:rPr>
          <w:rFonts w:eastAsia="Times New Roman"/>
          <w:smallCaps/>
          <w:szCs w:val="20"/>
        </w:rPr>
      </w:pPr>
      <w:r w:rsidRPr="00831240">
        <w:rPr>
          <w:rFonts w:eastAsia="Times New Roman"/>
          <w:smallCaps/>
          <w:szCs w:val="20"/>
        </w:rPr>
        <w:t>Lee Kinnear</w:t>
      </w:r>
    </w:p>
    <w:p w14:paraId="1C41462B" w14:textId="77777777" w:rsidR="00831240" w:rsidRPr="00831240" w:rsidRDefault="00831240" w:rsidP="0083124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31240">
        <w:rPr>
          <w:rFonts w:eastAsia="Times New Roman"/>
          <w:szCs w:val="17"/>
        </w:rPr>
        <w:t>General Manager</w:t>
      </w:r>
    </w:p>
    <w:p w14:paraId="0F2DAA1A" w14:textId="77777777" w:rsidR="00831240" w:rsidRPr="00831240" w:rsidRDefault="00831240" w:rsidP="0083124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31240">
        <w:rPr>
          <w:rFonts w:eastAsia="Times New Roman"/>
          <w:szCs w:val="17"/>
        </w:rPr>
        <w:t>Energy Resources Licensing</w:t>
      </w:r>
    </w:p>
    <w:p w14:paraId="65E3700D" w14:textId="77777777" w:rsidR="00831240" w:rsidRPr="00831240" w:rsidRDefault="00831240" w:rsidP="0083124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31240">
        <w:rPr>
          <w:rFonts w:eastAsia="Times New Roman"/>
          <w:szCs w:val="17"/>
        </w:rPr>
        <w:t>Regulation and Compliance Division</w:t>
      </w:r>
    </w:p>
    <w:p w14:paraId="614E7CEF" w14:textId="77777777" w:rsidR="00831240" w:rsidRPr="00831240" w:rsidRDefault="00831240" w:rsidP="0083124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31240">
        <w:rPr>
          <w:rFonts w:eastAsia="Times New Roman"/>
          <w:szCs w:val="17"/>
        </w:rPr>
        <w:t>Department for Energy and Mining</w:t>
      </w:r>
    </w:p>
    <w:p w14:paraId="1B1BD157" w14:textId="77777777" w:rsidR="00831240" w:rsidRPr="00831240" w:rsidRDefault="00831240" w:rsidP="0083124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31240">
        <w:rPr>
          <w:rFonts w:eastAsia="Times New Roman"/>
          <w:szCs w:val="17"/>
        </w:rPr>
        <w:t>Delegate of the Minister for Energy and Mining</w:t>
      </w:r>
    </w:p>
    <w:p w14:paraId="153ABB65" w14:textId="77777777" w:rsidR="00831240" w:rsidRPr="00831240" w:rsidRDefault="00831240" w:rsidP="00831240">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0933BB6E" w14:textId="77777777" w:rsidR="00831240" w:rsidRPr="00831240" w:rsidRDefault="00831240" w:rsidP="00831240">
      <w:pPr>
        <w:pStyle w:val="NoSpacing"/>
      </w:pPr>
    </w:p>
    <w:p w14:paraId="518897D2" w14:textId="77777777" w:rsidR="00831240" w:rsidRDefault="00831240" w:rsidP="00831240">
      <w:pPr>
        <w:pStyle w:val="GG-Title1"/>
      </w:pPr>
      <w:r>
        <w:t>Energy Resources Act 2000</w:t>
      </w:r>
    </w:p>
    <w:p w14:paraId="0035238B" w14:textId="77777777" w:rsidR="00831240" w:rsidRDefault="00831240" w:rsidP="00831240">
      <w:pPr>
        <w:pStyle w:val="GG-Title3"/>
        <w:spacing w:after="0"/>
      </w:pPr>
      <w:r>
        <w:t>Suspension of Condition Extension of Licence Term</w:t>
      </w:r>
    </w:p>
    <w:p w14:paraId="11A12D38" w14:textId="77777777" w:rsidR="00831240" w:rsidRDefault="00831240" w:rsidP="00831240">
      <w:pPr>
        <w:pStyle w:val="GG-Title3"/>
        <w:spacing w:after="0"/>
      </w:pPr>
      <w:r>
        <w:t>Petroleum Exploration Licence—PEL 676</w:t>
      </w:r>
    </w:p>
    <w:p w14:paraId="6F5066C7" w14:textId="77777777" w:rsidR="00831240" w:rsidRDefault="00831240" w:rsidP="00831240">
      <w:pPr>
        <w:pStyle w:val="GG-Title3"/>
      </w:pPr>
      <w:r>
        <w:t>Associated Activities Licence—AAL 308</w:t>
      </w:r>
    </w:p>
    <w:p w14:paraId="7A83D9A8" w14:textId="77777777" w:rsidR="00831240" w:rsidRDefault="00831240" w:rsidP="00831240">
      <w:pPr>
        <w:pStyle w:val="GG-body"/>
      </w:pPr>
      <w:r>
        <w:t xml:space="preserve">Pursuant to Section 76A of the </w:t>
      </w:r>
      <w:r w:rsidRPr="00FA5051">
        <w:rPr>
          <w:i/>
          <w:iCs/>
        </w:rPr>
        <w:t>Energy Resources Act 2000</w:t>
      </w:r>
      <w:r>
        <w:t>, notice is hereby given that Condition 1 of the abovementioned Licences have been suspended for the period from 2 September 2025 to 1 September 2026 inclusive, pursuant to delegated powers.</w:t>
      </w:r>
    </w:p>
    <w:p w14:paraId="2F41EDB4" w14:textId="77777777" w:rsidR="00831240" w:rsidRDefault="00831240" w:rsidP="00831240">
      <w:pPr>
        <w:pStyle w:val="GG-body"/>
      </w:pPr>
      <w:r>
        <w:t>The terms of PEL 676 and AAL 308 have been extended by a period corresponding to the period of suspension, such that PEL 676 will now expire on 1 September 2029 and AAL 308 will now expire 7 March 2027.</w:t>
      </w:r>
    </w:p>
    <w:p w14:paraId="0F48ECFB" w14:textId="77777777" w:rsidR="00831240" w:rsidRDefault="00831240" w:rsidP="00831240">
      <w:pPr>
        <w:pStyle w:val="GG-SDated"/>
      </w:pPr>
      <w:r>
        <w:t>Dated: 21 September 2026</w:t>
      </w:r>
    </w:p>
    <w:p w14:paraId="7BB823CF" w14:textId="77777777" w:rsidR="00831240" w:rsidRDefault="00831240" w:rsidP="00831240">
      <w:pPr>
        <w:pStyle w:val="GG-SName"/>
      </w:pPr>
      <w:r>
        <w:t>Paul De Ionno</w:t>
      </w:r>
    </w:p>
    <w:p w14:paraId="6242B91A" w14:textId="77777777" w:rsidR="00831240" w:rsidRDefault="00831240" w:rsidP="00831240">
      <w:pPr>
        <w:pStyle w:val="GG-Signature"/>
      </w:pPr>
      <w:r>
        <w:t>Executive Director</w:t>
      </w:r>
    </w:p>
    <w:p w14:paraId="34C412DB" w14:textId="77777777" w:rsidR="00831240" w:rsidRDefault="00831240" w:rsidP="00831240">
      <w:pPr>
        <w:pStyle w:val="GG-Signature"/>
      </w:pPr>
      <w:r>
        <w:t>Regulation and Compliance Division</w:t>
      </w:r>
    </w:p>
    <w:p w14:paraId="6114316D" w14:textId="77777777" w:rsidR="00831240" w:rsidRDefault="00831240" w:rsidP="00831240">
      <w:pPr>
        <w:pStyle w:val="GG-Signature"/>
      </w:pPr>
      <w:r>
        <w:t>Department for Energy and Mining</w:t>
      </w:r>
    </w:p>
    <w:p w14:paraId="218F5BD9" w14:textId="1D121192" w:rsidR="00831240" w:rsidRDefault="00831240" w:rsidP="00831240">
      <w:pPr>
        <w:pStyle w:val="GG-Signature"/>
      </w:pPr>
      <w:r>
        <w:t>Delegate of the Minister for Energy and Mining</w:t>
      </w:r>
    </w:p>
    <w:p w14:paraId="70E63C50" w14:textId="77777777" w:rsidR="00831240" w:rsidRDefault="00831240" w:rsidP="00831240">
      <w:pPr>
        <w:pStyle w:val="GG-Signature"/>
        <w:pBdr>
          <w:bottom w:val="single" w:sz="4" w:space="1" w:color="auto"/>
        </w:pBdr>
        <w:spacing w:line="52" w:lineRule="exact"/>
        <w:jc w:val="center"/>
      </w:pPr>
    </w:p>
    <w:p w14:paraId="0A265A56" w14:textId="77777777" w:rsidR="00831240" w:rsidRDefault="00831240" w:rsidP="00831240">
      <w:pPr>
        <w:pStyle w:val="GG-Signature"/>
        <w:pBdr>
          <w:top w:val="single" w:sz="4" w:space="1" w:color="auto"/>
        </w:pBdr>
        <w:spacing w:before="34" w:line="14" w:lineRule="exact"/>
        <w:jc w:val="center"/>
      </w:pPr>
    </w:p>
    <w:p w14:paraId="2D6EF637" w14:textId="77777777" w:rsidR="00831240" w:rsidRPr="003D4C75" w:rsidRDefault="00831240" w:rsidP="00831240">
      <w:pPr>
        <w:pStyle w:val="NoSpacing"/>
      </w:pPr>
    </w:p>
    <w:p w14:paraId="44A4CE91" w14:textId="32E4CED2" w:rsidR="002F1F04" w:rsidRDefault="002F1F04" w:rsidP="00B80DCA">
      <w:pPr>
        <w:pStyle w:val="Heading2"/>
      </w:pPr>
      <w:bookmarkStart w:id="20" w:name="_Toc241137440"/>
      <w:r>
        <w:t>Fisheries Management (Prawn Fisheries) Regulations 2017</w:t>
      </w:r>
      <w:bookmarkEnd w:id="20"/>
    </w:p>
    <w:p w14:paraId="01955ADC" w14:textId="16836E14" w:rsidR="002F1F04" w:rsidRDefault="002F1F04" w:rsidP="002F1F04">
      <w:pPr>
        <w:pStyle w:val="GG-Title3"/>
      </w:pPr>
      <w:r>
        <w:t>Surveying in the Spencer Gulf Prawn Fishery</w:t>
      </w:r>
    </w:p>
    <w:p w14:paraId="59CB56A7" w14:textId="77777777" w:rsidR="002F1F04" w:rsidRDefault="002F1F04" w:rsidP="002F1F04">
      <w:pPr>
        <w:pStyle w:val="GG-body"/>
      </w:pPr>
      <w:r w:rsidRPr="009C66C8">
        <w:rPr>
          <w:spacing w:val="-4"/>
        </w:rPr>
        <w:t xml:space="preserve">Take notice that pursuant to Regulation 10 of the </w:t>
      </w:r>
      <w:r w:rsidRPr="009C66C8">
        <w:rPr>
          <w:i/>
          <w:iCs/>
          <w:spacing w:val="-4"/>
        </w:rPr>
        <w:t>Fisheries Management (Prawn Fisheries) Regulations 2017</w:t>
      </w:r>
      <w:r w:rsidRPr="009C66C8">
        <w:rPr>
          <w:spacing w:val="-4"/>
        </w:rPr>
        <w:t>, the notice dated 7 September 2026</w:t>
      </w:r>
      <w:r>
        <w:t xml:space="preserve"> on page 2991 of the</w:t>
      </w:r>
      <w:r w:rsidRPr="00455D85">
        <w:rPr>
          <w:i/>
          <w:iCs/>
        </w:rPr>
        <w:t xml:space="preserve"> South Australian Government Gazette </w:t>
      </w:r>
      <w:r>
        <w:t xml:space="preserve">of 10 September 2026, prohibiting fishing activities in the Spencer Gulf Prawn Fishery is hereby varied such that it will not apply to the holders of a Spencer Gulf Prawn Fishery licence issued pursuant to the </w:t>
      </w:r>
      <w:r w:rsidRPr="00455D85">
        <w:rPr>
          <w:i/>
          <w:iCs/>
        </w:rPr>
        <w:t>Fisheries Management (Prawn Fisheries) Regulations 2017</w:t>
      </w:r>
      <w:r>
        <w:t xml:space="preserve"> listed in Schedule 1 or their registered master insofar as they may use prawn trawl nets in accordance with the conditions of their fishery licence for the purpose of undertaking a prawn survey during the period specified in Schedule 2, subject to the conditions contained in Schedule 3 unless this notice is varied or revoked.</w:t>
      </w:r>
    </w:p>
    <w:p w14:paraId="68C82F5D" w14:textId="77777777" w:rsidR="002F1F04" w:rsidRDefault="002F1F04" w:rsidP="002F1F04">
      <w:pPr>
        <w:pStyle w:val="GG-Title2"/>
      </w:pPr>
      <w:r>
        <w:t>Schedule 1</w:t>
      </w:r>
    </w:p>
    <w:tbl>
      <w:tblPr>
        <w:tblStyle w:val="TableGrid"/>
        <w:tblW w:w="0" w:type="auto"/>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6"/>
        <w:gridCol w:w="2554"/>
        <w:gridCol w:w="1418"/>
      </w:tblGrid>
      <w:tr w:rsidR="002F1F04" w:rsidRPr="00CC574B" w14:paraId="3D34BDE1" w14:textId="77777777" w:rsidTr="00B80DCA">
        <w:trPr>
          <w:tblHeader/>
        </w:trPr>
        <w:tc>
          <w:tcPr>
            <w:tcW w:w="1556" w:type="dxa"/>
            <w:tcBorders>
              <w:top w:val="single" w:sz="4" w:space="0" w:color="auto"/>
              <w:bottom w:val="single" w:sz="4" w:space="0" w:color="auto"/>
            </w:tcBorders>
          </w:tcPr>
          <w:p w14:paraId="62CE0143" w14:textId="77777777" w:rsidR="002F1F04" w:rsidRPr="00416CDF" w:rsidRDefault="002F1F04" w:rsidP="002928C0">
            <w:pPr>
              <w:pStyle w:val="GG-body"/>
              <w:spacing w:before="40" w:after="40"/>
              <w:jc w:val="center"/>
              <w:rPr>
                <w:b/>
                <w:bCs/>
              </w:rPr>
            </w:pPr>
            <w:r w:rsidRPr="00416CDF">
              <w:rPr>
                <w:b/>
                <w:bCs/>
              </w:rPr>
              <w:t>Licence Number</w:t>
            </w:r>
          </w:p>
        </w:tc>
        <w:tc>
          <w:tcPr>
            <w:tcW w:w="2554" w:type="dxa"/>
            <w:tcBorders>
              <w:top w:val="single" w:sz="4" w:space="0" w:color="auto"/>
              <w:bottom w:val="single" w:sz="4" w:space="0" w:color="auto"/>
            </w:tcBorders>
          </w:tcPr>
          <w:p w14:paraId="1413588F" w14:textId="77777777" w:rsidR="002F1F04" w:rsidRPr="00416CDF" w:rsidRDefault="002F1F04" w:rsidP="002928C0">
            <w:pPr>
              <w:pStyle w:val="GG-body"/>
              <w:spacing w:before="40" w:after="40"/>
              <w:jc w:val="center"/>
              <w:rPr>
                <w:b/>
                <w:bCs/>
              </w:rPr>
            </w:pPr>
            <w:r w:rsidRPr="00416CDF">
              <w:rPr>
                <w:b/>
                <w:bCs/>
              </w:rPr>
              <w:t>Licence Holder</w:t>
            </w:r>
          </w:p>
        </w:tc>
        <w:tc>
          <w:tcPr>
            <w:tcW w:w="1418" w:type="dxa"/>
            <w:tcBorders>
              <w:top w:val="single" w:sz="4" w:space="0" w:color="auto"/>
              <w:bottom w:val="single" w:sz="4" w:space="0" w:color="auto"/>
            </w:tcBorders>
          </w:tcPr>
          <w:p w14:paraId="45392B08" w14:textId="77777777" w:rsidR="002F1F04" w:rsidRPr="00416CDF" w:rsidRDefault="002F1F04" w:rsidP="002928C0">
            <w:pPr>
              <w:pStyle w:val="GG-body"/>
              <w:spacing w:before="40" w:after="40"/>
              <w:jc w:val="center"/>
              <w:rPr>
                <w:b/>
                <w:bCs/>
              </w:rPr>
            </w:pPr>
            <w:r w:rsidRPr="00416CDF">
              <w:rPr>
                <w:b/>
                <w:bCs/>
              </w:rPr>
              <w:t>Boat Name</w:t>
            </w:r>
          </w:p>
        </w:tc>
      </w:tr>
      <w:tr w:rsidR="002F1F04" w:rsidRPr="00CC574B" w14:paraId="4CD9F5EE" w14:textId="77777777" w:rsidTr="002928C0">
        <w:tc>
          <w:tcPr>
            <w:tcW w:w="1556" w:type="dxa"/>
            <w:tcBorders>
              <w:top w:val="single" w:sz="4" w:space="0" w:color="auto"/>
            </w:tcBorders>
          </w:tcPr>
          <w:p w14:paraId="2B6530C3" w14:textId="77777777" w:rsidR="002F1F04" w:rsidRPr="00CC574B" w:rsidRDefault="002F1F04" w:rsidP="002928C0">
            <w:pPr>
              <w:pStyle w:val="GG-body"/>
              <w:spacing w:before="40" w:after="0"/>
              <w:jc w:val="center"/>
            </w:pPr>
            <w:r w:rsidRPr="00CC574B">
              <w:t>P04</w:t>
            </w:r>
          </w:p>
        </w:tc>
        <w:tc>
          <w:tcPr>
            <w:tcW w:w="2554" w:type="dxa"/>
            <w:tcBorders>
              <w:top w:val="single" w:sz="4" w:space="0" w:color="auto"/>
            </w:tcBorders>
          </w:tcPr>
          <w:p w14:paraId="640C8261" w14:textId="77777777" w:rsidR="002F1F04" w:rsidRPr="00CC574B" w:rsidRDefault="002F1F04" w:rsidP="002928C0">
            <w:pPr>
              <w:pStyle w:val="GG-body"/>
              <w:spacing w:before="40" w:after="0"/>
            </w:pPr>
            <w:r w:rsidRPr="00CC574B">
              <w:t>Melanie B Nominees Pty Ltd</w:t>
            </w:r>
          </w:p>
        </w:tc>
        <w:tc>
          <w:tcPr>
            <w:tcW w:w="1418" w:type="dxa"/>
            <w:tcBorders>
              <w:top w:val="single" w:sz="4" w:space="0" w:color="auto"/>
            </w:tcBorders>
          </w:tcPr>
          <w:p w14:paraId="4EF29F66" w14:textId="77777777" w:rsidR="002F1F04" w:rsidRPr="00446EFA" w:rsidRDefault="002F1F04" w:rsidP="002928C0">
            <w:pPr>
              <w:pStyle w:val="GG-body"/>
              <w:spacing w:before="40" w:after="0"/>
              <w:ind w:left="176"/>
              <w:rPr>
                <w:i/>
                <w:iCs/>
              </w:rPr>
            </w:pPr>
            <w:r w:rsidRPr="00446EFA">
              <w:rPr>
                <w:i/>
                <w:iCs/>
              </w:rPr>
              <w:t>Melanie B</w:t>
            </w:r>
          </w:p>
        </w:tc>
      </w:tr>
      <w:tr w:rsidR="002F1F04" w:rsidRPr="00CC574B" w14:paraId="3B4C2A9F" w14:textId="77777777" w:rsidTr="002928C0">
        <w:tc>
          <w:tcPr>
            <w:tcW w:w="1556" w:type="dxa"/>
          </w:tcPr>
          <w:p w14:paraId="60BC7830" w14:textId="77777777" w:rsidR="002F1F04" w:rsidRPr="00CC574B" w:rsidRDefault="002F1F04" w:rsidP="002928C0">
            <w:pPr>
              <w:pStyle w:val="GG-body"/>
              <w:spacing w:after="0"/>
              <w:jc w:val="center"/>
            </w:pPr>
            <w:r w:rsidRPr="00CC574B">
              <w:t>P06</w:t>
            </w:r>
          </w:p>
        </w:tc>
        <w:tc>
          <w:tcPr>
            <w:tcW w:w="2554" w:type="dxa"/>
          </w:tcPr>
          <w:p w14:paraId="395BA347" w14:textId="77777777" w:rsidR="002F1F04" w:rsidRPr="00CC574B" w:rsidRDefault="002F1F04" w:rsidP="002928C0">
            <w:pPr>
              <w:pStyle w:val="GG-body"/>
              <w:spacing w:after="0"/>
            </w:pPr>
            <w:r w:rsidRPr="00CC574B">
              <w:t>Lunar Sea Holdings Pty Ltd</w:t>
            </w:r>
          </w:p>
        </w:tc>
        <w:tc>
          <w:tcPr>
            <w:tcW w:w="1418" w:type="dxa"/>
          </w:tcPr>
          <w:p w14:paraId="0B93AC78" w14:textId="77777777" w:rsidR="002F1F04" w:rsidRPr="00446EFA" w:rsidRDefault="002F1F04" w:rsidP="002928C0">
            <w:pPr>
              <w:pStyle w:val="GG-body"/>
              <w:spacing w:after="0"/>
              <w:ind w:left="176"/>
              <w:rPr>
                <w:i/>
                <w:iCs/>
              </w:rPr>
            </w:pPr>
            <w:r w:rsidRPr="00446EFA">
              <w:rPr>
                <w:i/>
                <w:iCs/>
              </w:rPr>
              <w:t>Lunar Sea</w:t>
            </w:r>
          </w:p>
        </w:tc>
      </w:tr>
      <w:tr w:rsidR="002F1F04" w:rsidRPr="00CC574B" w14:paraId="22558A0D" w14:textId="77777777" w:rsidTr="002928C0">
        <w:tc>
          <w:tcPr>
            <w:tcW w:w="1556" w:type="dxa"/>
          </w:tcPr>
          <w:p w14:paraId="740BE3FC" w14:textId="77777777" w:rsidR="002F1F04" w:rsidRPr="00CC574B" w:rsidRDefault="002F1F04" w:rsidP="002928C0">
            <w:pPr>
              <w:pStyle w:val="GG-body"/>
              <w:spacing w:after="0"/>
              <w:jc w:val="center"/>
            </w:pPr>
            <w:r w:rsidRPr="00CC574B">
              <w:t>P08</w:t>
            </w:r>
          </w:p>
        </w:tc>
        <w:tc>
          <w:tcPr>
            <w:tcW w:w="2554" w:type="dxa"/>
          </w:tcPr>
          <w:p w14:paraId="07362CAB" w14:textId="77777777" w:rsidR="002F1F04" w:rsidRPr="00CC574B" w:rsidRDefault="002F1F04" w:rsidP="002928C0">
            <w:pPr>
              <w:pStyle w:val="GG-body"/>
              <w:spacing w:after="0"/>
            </w:pPr>
            <w:r w:rsidRPr="00CC574B">
              <w:t>Nansi Blaslov-Nelligan</w:t>
            </w:r>
          </w:p>
        </w:tc>
        <w:tc>
          <w:tcPr>
            <w:tcW w:w="1418" w:type="dxa"/>
          </w:tcPr>
          <w:p w14:paraId="445C41CF" w14:textId="77777777" w:rsidR="002F1F04" w:rsidRPr="00446EFA" w:rsidRDefault="002F1F04" w:rsidP="002928C0">
            <w:pPr>
              <w:pStyle w:val="GG-body"/>
              <w:spacing w:after="0"/>
              <w:ind w:left="176"/>
              <w:rPr>
                <w:i/>
                <w:iCs/>
              </w:rPr>
            </w:pPr>
            <w:r w:rsidRPr="00446EFA">
              <w:rPr>
                <w:i/>
                <w:iCs/>
              </w:rPr>
              <w:t>Grozdana B</w:t>
            </w:r>
          </w:p>
        </w:tc>
      </w:tr>
      <w:tr w:rsidR="002F1F04" w:rsidRPr="00CC574B" w14:paraId="5AC3EADD" w14:textId="77777777" w:rsidTr="002928C0">
        <w:tc>
          <w:tcPr>
            <w:tcW w:w="1556" w:type="dxa"/>
          </w:tcPr>
          <w:p w14:paraId="469DE51F" w14:textId="77777777" w:rsidR="002F1F04" w:rsidRPr="00CC574B" w:rsidRDefault="002F1F04" w:rsidP="002928C0">
            <w:pPr>
              <w:pStyle w:val="GG-body"/>
              <w:spacing w:after="0"/>
              <w:jc w:val="center"/>
            </w:pPr>
            <w:r w:rsidRPr="00CC574B">
              <w:t>P09</w:t>
            </w:r>
          </w:p>
        </w:tc>
        <w:tc>
          <w:tcPr>
            <w:tcW w:w="2554" w:type="dxa"/>
          </w:tcPr>
          <w:p w14:paraId="326BAC48" w14:textId="77777777" w:rsidR="002F1F04" w:rsidRPr="00CC574B" w:rsidRDefault="002F1F04" w:rsidP="002928C0">
            <w:pPr>
              <w:pStyle w:val="GG-body"/>
              <w:spacing w:after="0"/>
            </w:pPr>
            <w:r w:rsidRPr="00CC574B">
              <w:t>Vidov Fisheries Pty Ltd</w:t>
            </w:r>
          </w:p>
        </w:tc>
        <w:tc>
          <w:tcPr>
            <w:tcW w:w="1418" w:type="dxa"/>
          </w:tcPr>
          <w:p w14:paraId="67BD0DB6" w14:textId="77777777" w:rsidR="002F1F04" w:rsidRPr="00446EFA" w:rsidRDefault="002F1F04" w:rsidP="002928C0">
            <w:pPr>
              <w:pStyle w:val="GG-body"/>
              <w:spacing w:after="0"/>
              <w:ind w:left="176"/>
              <w:rPr>
                <w:i/>
                <w:iCs/>
              </w:rPr>
            </w:pPr>
            <w:r w:rsidRPr="00446EFA">
              <w:rPr>
                <w:i/>
                <w:iCs/>
              </w:rPr>
              <w:t>Sachi V</w:t>
            </w:r>
          </w:p>
        </w:tc>
      </w:tr>
      <w:tr w:rsidR="002F1F04" w:rsidRPr="00CC574B" w14:paraId="47CC12E8" w14:textId="77777777" w:rsidTr="002928C0">
        <w:tc>
          <w:tcPr>
            <w:tcW w:w="1556" w:type="dxa"/>
          </w:tcPr>
          <w:p w14:paraId="291601C5" w14:textId="77777777" w:rsidR="002F1F04" w:rsidRPr="00CC574B" w:rsidRDefault="002F1F04" w:rsidP="002928C0">
            <w:pPr>
              <w:pStyle w:val="GG-body"/>
              <w:spacing w:after="0"/>
              <w:jc w:val="center"/>
            </w:pPr>
            <w:r w:rsidRPr="00CC574B">
              <w:t>P12</w:t>
            </w:r>
          </w:p>
        </w:tc>
        <w:tc>
          <w:tcPr>
            <w:tcW w:w="2554" w:type="dxa"/>
          </w:tcPr>
          <w:p w14:paraId="4C4EA21B" w14:textId="77777777" w:rsidR="002F1F04" w:rsidRPr="00CC574B" w:rsidRDefault="002F1F04" w:rsidP="002928C0">
            <w:pPr>
              <w:pStyle w:val="GG-body"/>
              <w:spacing w:after="0"/>
            </w:pPr>
            <w:r w:rsidRPr="00CC574B">
              <w:t>Fromager Pty Ltd</w:t>
            </w:r>
          </w:p>
        </w:tc>
        <w:tc>
          <w:tcPr>
            <w:tcW w:w="1418" w:type="dxa"/>
          </w:tcPr>
          <w:p w14:paraId="7FADC0D8" w14:textId="77777777" w:rsidR="002F1F04" w:rsidRPr="00446EFA" w:rsidRDefault="002F1F04" w:rsidP="002928C0">
            <w:pPr>
              <w:pStyle w:val="GG-body"/>
              <w:spacing w:after="0"/>
              <w:ind w:left="176"/>
              <w:rPr>
                <w:i/>
                <w:iCs/>
              </w:rPr>
            </w:pPr>
            <w:r w:rsidRPr="00446EFA">
              <w:rPr>
                <w:i/>
                <w:iCs/>
              </w:rPr>
              <w:t>Frank Cori</w:t>
            </w:r>
          </w:p>
        </w:tc>
      </w:tr>
      <w:tr w:rsidR="002F1F04" w:rsidRPr="00CC574B" w14:paraId="1FCAD856" w14:textId="77777777" w:rsidTr="002928C0">
        <w:tc>
          <w:tcPr>
            <w:tcW w:w="1556" w:type="dxa"/>
          </w:tcPr>
          <w:p w14:paraId="7AFE329B" w14:textId="77777777" w:rsidR="002F1F04" w:rsidRPr="00CC574B" w:rsidRDefault="002F1F04" w:rsidP="002928C0">
            <w:pPr>
              <w:pStyle w:val="GG-body"/>
              <w:spacing w:after="0"/>
              <w:jc w:val="center"/>
            </w:pPr>
            <w:r w:rsidRPr="00CC574B">
              <w:t>P13</w:t>
            </w:r>
          </w:p>
        </w:tc>
        <w:tc>
          <w:tcPr>
            <w:tcW w:w="2554" w:type="dxa"/>
          </w:tcPr>
          <w:p w14:paraId="04E86CD5" w14:textId="77777777" w:rsidR="002F1F04" w:rsidRPr="00CC574B" w:rsidRDefault="002F1F04" w:rsidP="002928C0">
            <w:pPr>
              <w:pStyle w:val="GG-body"/>
              <w:spacing w:after="0"/>
            </w:pPr>
            <w:r w:rsidRPr="00CC574B">
              <w:t>A Lukin Nominees Pty Ltd</w:t>
            </w:r>
          </w:p>
        </w:tc>
        <w:tc>
          <w:tcPr>
            <w:tcW w:w="1418" w:type="dxa"/>
          </w:tcPr>
          <w:p w14:paraId="63A3D90E" w14:textId="77777777" w:rsidR="002F1F04" w:rsidRPr="00446EFA" w:rsidRDefault="002F1F04" w:rsidP="002928C0">
            <w:pPr>
              <w:pStyle w:val="GG-body"/>
              <w:spacing w:after="0"/>
              <w:ind w:left="176"/>
              <w:rPr>
                <w:i/>
                <w:iCs/>
              </w:rPr>
            </w:pPr>
            <w:r w:rsidRPr="00446EFA">
              <w:rPr>
                <w:i/>
                <w:iCs/>
              </w:rPr>
              <w:t>Kylie</w:t>
            </w:r>
          </w:p>
        </w:tc>
      </w:tr>
      <w:tr w:rsidR="002F1F04" w:rsidRPr="00CC574B" w14:paraId="030A2000" w14:textId="77777777" w:rsidTr="002928C0">
        <w:tc>
          <w:tcPr>
            <w:tcW w:w="1556" w:type="dxa"/>
          </w:tcPr>
          <w:p w14:paraId="43DA2472" w14:textId="77777777" w:rsidR="002F1F04" w:rsidRPr="00CC574B" w:rsidRDefault="002F1F04" w:rsidP="002928C0">
            <w:pPr>
              <w:pStyle w:val="GG-body"/>
              <w:spacing w:after="0"/>
              <w:jc w:val="center"/>
            </w:pPr>
            <w:r w:rsidRPr="00CC574B">
              <w:t>P14</w:t>
            </w:r>
          </w:p>
        </w:tc>
        <w:tc>
          <w:tcPr>
            <w:tcW w:w="2554" w:type="dxa"/>
          </w:tcPr>
          <w:p w14:paraId="22B51503" w14:textId="77777777" w:rsidR="002F1F04" w:rsidRPr="00CC574B" w:rsidRDefault="002F1F04" w:rsidP="002928C0">
            <w:pPr>
              <w:pStyle w:val="GG-body"/>
              <w:spacing w:after="0"/>
            </w:pPr>
            <w:r w:rsidRPr="00CC574B">
              <w:t>Ross Hamilton Haldane</w:t>
            </w:r>
          </w:p>
        </w:tc>
        <w:tc>
          <w:tcPr>
            <w:tcW w:w="1418" w:type="dxa"/>
          </w:tcPr>
          <w:p w14:paraId="17F3E7A3" w14:textId="77777777" w:rsidR="002F1F04" w:rsidRPr="00446EFA" w:rsidRDefault="002F1F04" w:rsidP="002928C0">
            <w:pPr>
              <w:pStyle w:val="GG-body"/>
              <w:spacing w:after="0"/>
              <w:ind w:left="176"/>
              <w:rPr>
                <w:i/>
                <w:iCs/>
              </w:rPr>
            </w:pPr>
            <w:r w:rsidRPr="00446EFA">
              <w:rPr>
                <w:i/>
                <w:iCs/>
              </w:rPr>
              <w:t>Bartalumba K</w:t>
            </w:r>
          </w:p>
        </w:tc>
      </w:tr>
      <w:tr w:rsidR="002F1F04" w:rsidRPr="00CC574B" w14:paraId="14928680" w14:textId="77777777" w:rsidTr="002928C0">
        <w:tc>
          <w:tcPr>
            <w:tcW w:w="1556" w:type="dxa"/>
          </w:tcPr>
          <w:p w14:paraId="367A53ED" w14:textId="77777777" w:rsidR="002F1F04" w:rsidRPr="00CC574B" w:rsidRDefault="002F1F04" w:rsidP="002928C0">
            <w:pPr>
              <w:pStyle w:val="GG-body"/>
              <w:spacing w:after="0"/>
              <w:jc w:val="center"/>
            </w:pPr>
            <w:r w:rsidRPr="00CC574B">
              <w:t>P15</w:t>
            </w:r>
          </w:p>
        </w:tc>
        <w:tc>
          <w:tcPr>
            <w:tcW w:w="2554" w:type="dxa"/>
          </w:tcPr>
          <w:p w14:paraId="0DF28039" w14:textId="77777777" w:rsidR="002F1F04" w:rsidRPr="00CC574B" w:rsidRDefault="002F1F04" w:rsidP="002928C0">
            <w:pPr>
              <w:pStyle w:val="GG-body"/>
              <w:spacing w:after="0"/>
            </w:pPr>
            <w:r w:rsidRPr="00CC574B">
              <w:t>D&amp;R Holdings SA Pty Ltd</w:t>
            </w:r>
          </w:p>
        </w:tc>
        <w:tc>
          <w:tcPr>
            <w:tcW w:w="1418" w:type="dxa"/>
          </w:tcPr>
          <w:p w14:paraId="2B2DBC03" w14:textId="77777777" w:rsidR="002F1F04" w:rsidRPr="00446EFA" w:rsidRDefault="002F1F04" w:rsidP="002928C0">
            <w:pPr>
              <w:pStyle w:val="GG-body"/>
              <w:spacing w:after="0"/>
              <w:ind w:left="176"/>
              <w:rPr>
                <w:i/>
                <w:iCs/>
              </w:rPr>
            </w:pPr>
            <w:r w:rsidRPr="00446EFA">
              <w:rPr>
                <w:i/>
                <w:iCs/>
              </w:rPr>
              <w:t>Millennium III</w:t>
            </w:r>
          </w:p>
        </w:tc>
      </w:tr>
      <w:tr w:rsidR="002F1F04" w:rsidRPr="00CC574B" w14:paraId="6DBBF661" w14:textId="77777777" w:rsidTr="002928C0">
        <w:tc>
          <w:tcPr>
            <w:tcW w:w="1556" w:type="dxa"/>
          </w:tcPr>
          <w:p w14:paraId="543E93F2" w14:textId="77777777" w:rsidR="002F1F04" w:rsidRPr="00CC574B" w:rsidRDefault="002F1F04" w:rsidP="002928C0">
            <w:pPr>
              <w:pStyle w:val="GG-body"/>
              <w:spacing w:after="0"/>
              <w:jc w:val="center"/>
            </w:pPr>
            <w:r w:rsidRPr="00CC574B">
              <w:t>P16</w:t>
            </w:r>
          </w:p>
        </w:tc>
        <w:tc>
          <w:tcPr>
            <w:tcW w:w="2554" w:type="dxa"/>
          </w:tcPr>
          <w:p w14:paraId="7FBE94A2" w14:textId="77777777" w:rsidR="002F1F04" w:rsidRPr="00CC574B" w:rsidRDefault="002F1F04" w:rsidP="002928C0">
            <w:pPr>
              <w:pStyle w:val="GG-body"/>
              <w:spacing w:after="0"/>
            </w:pPr>
            <w:r w:rsidRPr="00CC574B">
              <w:t>Jillandra Nominees Pty Ltd</w:t>
            </w:r>
          </w:p>
        </w:tc>
        <w:tc>
          <w:tcPr>
            <w:tcW w:w="1418" w:type="dxa"/>
          </w:tcPr>
          <w:p w14:paraId="4D59165E" w14:textId="77777777" w:rsidR="002F1F04" w:rsidRPr="00446EFA" w:rsidRDefault="002F1F04" w:rsidP="002928C0">
            <w:pPr>
              <w:pStyle w:val="GG-body"/>
              <w:spacing w:after="0"/>
              <w:ind w:left="176"/>
              <w:rPr>
                <w:i/>
                <w:iCs/>
              </w:rPr>
            </w:pPr>
            <w:r w:rsidRPr="00446EFA">
              <w:rPr>
                <w:i/>
                <w:iCs/>
              </w:rPr>
              <w:t>Night Stalker</w:t>
            </w:r>
          </w:p>
        </w:tc>
      </w:tr>
      <w:tr w:rsidR="002F1F04" w:rsidRPr="00CC574B" w14:paraId="0C8D7283" w14:textId="77777777" w:rsidTr="002928C0">
        <w:tc>
          <w:tcPr>
            <w:tcW w:w="1556" w:type="dxa"/>
          </w:tcPr>
          <w:p w14:paraId="5EE7C619" w14:textId="77777777" w:rsidR="002F1F04" w:rsidRPr="00CC574B" w:rsidRDefault="002F1F04" w:rsidP="002928C0">
            <w:pPr>
              <w:pStyle w:val="GG-body"/>
              <w:spacing w:after="0"/>
              <w:jc w:val="center"/>
            </w:pPr>
            <w:r w:rsidRPr="00CC574B">
              <w:t>P19</w:t>
            </w:r>
          </w:p>
        </w:tc>
        <w:tc>
          <w:tcPr>
            <w:tcW w:w="2554" w:type="dxa"/>
          </w:tcPr>
          <w:p w14:paraId="7CA7856B" w14:textId="77777777" w:rsidR="002F1F04" w:rsidRPr="00CC574B" w:rsidRDefault="002F1F04" w:rsidP="002928C0">
            <w:pPr>
              <w:pStyle w:val="GG-body"/>
              <w:spacing w:after="0"/>
            </w:pPr>
            <w:r w:rsidRPr="00CC574B">
              <w:t>Lukina Lakkana Lukin</w:t>
            </w:r>
          </w:p>
        </w:tc>
        <w:tc>
          <w:tcPr>
            <w:tcW w:w="1418" w:type="dxa"/>
          </w:tcPr>
          <w:p w14:paraId="41B65FFE" w14:textId="77777777" w:rsidR="002F1F04" w:rsidRPr="00446EFA" w:rsidRDefault="002F1F04" w:rsidP="002928C0">
            <w:pPr>
              <w:pStyle w:val="GG-body"/>
              <w:spacing w:after="0"/>
              <w:ind w:left="176"/>
              <w:rPr>
                <w:i/>
                <w:iCs/>
              </w:rPr>
            </w:pPr>
            <w:r w:rsidRPr="00446EFA">
              <w:rPr>
                <w:i/>
                <w:iCs/>
              </w:rPr>
              <w:t>Lukina</w:t>
            </w:r>
          </w:p>
        </w:tc>
      </w:tr>
      <w:tr w:rsidR="002F1F04" w:rsidRPr="00CC574B" w14:paraId="0E0DA0F2" w14:textId="77777777" w:rsidTr="002928C0">
        <w:tc>
          <w:tcPr>
            <w:tcW w:w="1556" w:type="dxa"/>
          </w:tcPr>
          <w:p w14:paraId="296EB9E6" w14:textId="77777777" w:rsidR="002F1F04" w:rsidRPr="00CC574B" w:rsidRDefault="002F1F04" w:rsidP="002928C0">
            <w:pPr>
              <w:pStyle w:val="GG-body"/>
              <w:spacing w:after="0"/>
              <w:jc w:val="center"/>
            </w:pPr>
            <w:r w:rsidRPr="00CC574B">
              <w:t>P21</w:t>
            </w:r>
          </w:p>
        </w:tc>
        <w:tc>
          <w:tcPr>
            <w:tcW w:w="2554" w:type="dxa"/>
          </w:tcPr>
          <w:p w14:paraId="17DE69C6" w14:textId="77777777" w:rsidR="002F1F04" w:rsidRPr="00CC574B" w:rsidRDefault="002F1F04" w:rsidP="002928C0">
            <w:pPr>
              <w:pStyle w:val="GG-body"/>
              <w:spacing w:after="0"/>
            </w:pPr>
            <w:r w:rsidRPr="00CC574B">
              <w:t>Spencer Gulf Nominees Pty Ltd</w:t>
            </w:r>
          </w:p>
        </w:tc>
        <w:tc>
          <w:tcPr>
            <w:tcW w:w="1418" w:type="dxa"/>
          </w:tcPr>
          <w:p w14:paraId="4A8C93C4" w14:textId="77777777" w:rsidR="002F1F04" w:rsidRPr="00446EFA" w:rsidRDefault="002F1F04" w:rsidP="002928C0">
            <w:pPr>
              <w:pStyle w:val="GG-body"/>
              <w:spacing w:after="0"/>
              <w:ind w:left="176"/>
              <w:rPr>
                <w:i/>
                <w:iCs/>
              </w:rPr>
            </w:pPr>
            <w:r w:rsidRPr="00446EFA">
              <w:rPr>
                <w:i/>
                <w:iCs/>
              </w:rPr>
              <w:t>Kylett</w:t>
            </w:r>
          </w:p>
        </w:tc>
      </w:tr>
      <w:tr w:rsidR="002F1F04" w:rsidRPr="00CC574B" w14:paraId="73427D1A" w14:textId="77777777" w:rsidTr="002928C0">
        <w:tc>
          <w:tcPr>
            <w:tcW w:w="1556" w:type="dxa"/>
          </w:tcPr>
          <w:p w14:paraId="3BE4161E" w14:textId="77777777" w:rsidR="002F1F04" w:rsidRPr="00CC574B" w:rsidRDefault="002F1F04" w:rsidP="002928C0">
            <w:pPr>
              <w:pStyle w:val="GG-body"/>
              <w:spacing w:after="0"/>
              <w:jc w:val="center"/>
            </w:pPr>
            <w:r w:rsidRPr="00CC574B">
              <w:t>P24</w:t>
            </w:r>
          </w:p>
        </w:tc>
        <w:tc>
          <w:tcPr>
            <w:tcW w:w="2554" w:type="dxa"/>
          </w:tcPr>
          <w:p w14:paraId="38314B33" w14:textId="77777777" w:rsidR="002F1F04" w:rsidRPr="00CC574B" w:rsidRDefault="002F1F04" w:rsidP="002928C0">
            <w:pPr>
              <w:pStyle w:val="GG-body"/>
              <w:spacing w:after="0"/>
            </w:pPr>
            <w:r w:rsidRPr="00CC574B">
              <w:t>Darryl Gordon Scharfe</w:t>
            </w:r>
          </w:p>
        </w:tc>
        <w:tc>
          <w:tcPr>
            <w:tcW w:w="1418" w:type="dxa"/>
          </w:tcPr>
          <w:p w14:paraId="561EB63F" w14:textId="77777777" w:rsidR="002F1F04" w:rsidRPr="00446EFA" w:rsidRDefault="002F1F04" w:rsidP="002928C0">
            <w:pPr>
              <w:pStyle w:val="GG-body"/>
              <w:spacing w:after="0"/>
              <w:ind w:left="176"/>
              <w:rPr>
                <w:i/>
                <w:iCs/>
              </w:rPr>
            </w:pPr>
            <w:r w:rsidRPr="00446EFA">
              <w:rPr>
                <w:i/>
                <w:iCs/>
              </w:rPr>
              <w:t>Sandy S</w:t>
            </w:r>
          </w:p>
        </w:tc>
      </w:tr>
      <w:tr w:rsidR="002F1F04" w:rsidRPr="00CC574B" w14:paraId="3D604CB3" w14:textId="77777777" w:rsidTr="002928C0">
        <w:tc>
          <w:tcPr>
            <w:tcW w:w="1556" w:type="dxa"/>
          </w:tcPr>
          <w:p w14:paraId="58C65610" w14:textId="77777777" w:rsidR="002F1F04" w:rsidRPr="00CC574B" w:rsidRDefault="002F1F04" w:rsidP="002928C0">
            <w:pPr>
              <w:pStyle w:val="GG-body"/>
              <w:spacing w:after="0"/>
              <w:jc w:val="center"/>
            </w:pPr>
            <w:r w:rsidRPr="00CC574B">
              <w:t>P26</w:t>
            </w:r>
          </w:p>
        </w:tc>
        <w:tc>
          <w:tcPr>
            <w:tcW w:w="2554" w:type="dxa"/>
          </w:tcPr>
          <w:p w14:paraId="4BE09B53" w14:textId="77777777" w:rsidR="002F1F04" w:rsidRPr="00CC574B" w:rsidRDefault="002F1F04" w:rsidP="002928C0">
            <w:pPr>
              <w:pStyle w:val="GG-body"/>
              <w:spacing w:after="0"/>
            </w:pPr>
            <w:r w:rsidRPr="00CC574B">
              <w:t>Ljiljana Vitlov</w:t>
            </w:r>
          </w:p>
        </w:tc>
        <w:tc>
          <w:tcPr>
            <w:tcW w:w="1418" w:type="dxa"/>
          </w:tcPr>
          <w:p w14:paraId="02B38E21" w14:textId="77777777" w:rsidR="002F1F04" w:rsidRPr="00446EFA" w:rsidRDefault="002F1F04" w:rsidP="002928C0">
            <w:pPr>
              <w:pStyle w:val="GG-body"/>
              <w:spacing w:after="0"/>
              <w:ind w:left="176"/>
              <w:rPr>
                <w:i/>
                <w:iCs/>
              </w:rPr>
            </w:pPr>
            <w:r w:rsidRPr="00446EFA">
              <w:rPr>
                <w:i/>
                <w:iCs/>
              </w:rPr>
              <w:t>Michelle</w:t>
            </w:r>
          </w:p>
        </w:tc>
      </w:tr>
      <w:tr w:rsidR="002F1F04" w:rsidRPr="00CC574B" w14:paraId="79243726" w14:textId="77777777" w:rsidTr="002928C0">
        <w:tc>
          <w:tcPr>
            <w:tcW w:w="1556" w:type="dxa"/>
          </w:tcPr>
          <w:p w14:paraId="326B3829" w14:textId="77777777" w:rsidR="002F1F04" w:rsidRPr="00CC574B" w:rsidRDefault="002F1F04" w:rsidP="002928C0">
            <w:pPr>
              <w:pStyle w:val="GG-body"/>
              <w:spacing w:after="0"/>
              <w:jc w:val="center"/>
            </w:pPr>
            <w:r w:rsidRPr="00CC574B">
              <w:t>P28</w:t>
            </w:r>
          </w:p>
        </w:tc>
        <w:tc>
          <w:tcPr>
            <w:tcW w:w="2554" w:type="dxa"/>
          </w:tcPr>
          <w:p w14:paraId="56565229" w14:textId="77777777" w:rsidR="002F1F04" w:rsidRPr="00CC574B" w:rsidRDefault="002F1F04" w:rsidP="002928C0">
            <w:pPr>
              <w:pStyle w:val="GG-body"/>
              <w:spacing w:after="0"/>
            </w:pPr>
            <w:r w:rsidRPr="00CC574B">
              <w:t>Lukina Lakkana Lukin</w:t>
            </w:r>
          </w:p>
        </w:tc>
        <w:tc>
          <w:tcPr>
            <w:tcW w:w="1418" w:type="dxa"/>
          </w:tcPr>
          <w:p w14:paraId="489AE3DB" w14:textId="77777777" w:rsidR="002F1F04" w:rsidRPr="00446EFA" w:rsidRDefault="002F1F04" w:rsidP="002928C0">
            <w:pPr>
              <w:pStyle w:val="GG-body"/>
              <w:spacing w:after="0"/>
              <w:ind w:left="176"/>
              <w:rPr>
                <w:i/>
                <w:iCs/>
              </w:rPr>
            </w:pPr>
            <w:r w:rsidRPr="00446EFA">
              <w:rPr>
                <w:i/>
                <w:iCs/>
              </w:rPr>
              <w:t>Skandia</w:t>
            </w:r>
          </w:p>
        </w:tc>
      </w:tr>
      <w:tr w:rsidR="002F1F04" w:rsidRPr="00CC574B" w14:paraId="3ABDC0F2" w14:textId="77777777" w:rsidTr="002928C0">
        <w:tc>
          <w:tcPr>
            <w:tcW w:w="1556" w:type="dxa"/>
          </w:tcPr>
          <w:p w14:paraId="7D64B0E6" w14:textId="77777777" w:rsidR="002F1F04" w:rsidRPr="00CC574B" w:rsidRDefault="002F1F04" w:rsidP="002928C0">
            <w:pPr>
              <w:pStyle w:val="GG-body"/>
              <w:spacing w:after="0"/>
              <w:jc w:val="center"/>
            </w:pPr>
            <w:r w:rsidRPr="00CC574B">
              <w:t>P29</w:t>
            </w:r>
          </w:p>
        </w:tc>
        <w:tc>
          <w:tcPr>
            <w:tcW w:w="2554" w:type="dxa"/>
          </w:tcPr>
          <w:p w14:paraId="1AE370C0" w14:textId="77777777" w:rsidR="002F1F04" w:rsidRPr="00CC574B" w:rsidRDefault="002F1F04" w:rsidP="002928C0">
            <w:pPr>
              <w:pStyle w:val="GG-body"/>
              <w:spacing w:after="0"/>
            </w:pPr>
            <w:r w:rsidRPr="00CC574B">
              <w:t>Leila Jo Pty Ltd</w:t>
            </w:r>
          </w:p>
        </w:tc>
        <w:tc>
          <w:tcPr>
            <w:tcW w:w="1418" w:type="dxa"/>
          </w:tcPr>
          <w:p w14:paraId="22693FB5" w14:textId="77777777" w:rsidR="002F1F04" w:rsidRPr="00446EFA" w:rsidRDefault="002F1F04" w:rsidP="002928C0">
            <w:pPr>
              <w:pStyle w:val="GG-body"/>
              <w:spacing w:after="0"/>
              <w:ind w:left="176"/>
              <w:rPr>
                <w:i/>
                <w:iCs/>
              </w:rPr>
            </w:pPr>
            <w:r w:rsidRPr="00446EFA">
              <w:rPr>
                <w:i/>
                <w:iCs/>
              </w:rPr>
              <w:t>Leila Jo</w:t>
            </w:r>
          </w:p>
        </w:tc>
      </w:tr>
      <w:tr w:rsidR="002F1F04" w:rsidRPr="00CC574B" w14:paraId="0A401FA3" w14:textId="77777777" w:rsidTr="002928C0">
        <w:tc>
          <w:tcPr>
            <w:tcW w:w="1556" w:type="dxa"/>
          </w:tcPr>
          <w:p w14:paraId="1C9FD49D" w14:textId="77777777" w:rsidR="002F1F04" w:rsidRPr="00CC574B" w:rsidRDefault="002F1F04" w:rsidP="002928C0">
            <w:pPr>
              <w:pStyle w:val="GG-body"/>
              <w:spacing w:after="0"/>
              <w:jc w:val="center"/>
            </w:pPr>
            <w:r w:rsidRPr="00CC574B">
              <w:t>P30</w:t>
            </w:r>
          </w:p>
        </w:tc>
        <w:tc>
          <w:tcPr>
            <w:tcW w:w="2554" w:type="dxa"/>
          </w:tcPr>
          <w:p w14:paraId="3AAC5690" w14:textId="77777777" w:rsidR="002F1F04" w:rsidRPr="00CC574B" w:rsidRDefault="002F1F04" w:rsidP="002928C0">
            <w:pPr>
              <w:pStyle w:val="GG-body"/>
              <w:spacing w:after="0"/>
            </w:pPr>
            <w:r w:rsidRPr="00CC574B">
              <w:t>PQ Nominees Pty Ltd</w:t>
            </w:r>
          </w:p>
        </w:tc>
        <w:tc>
          <w:tcPr>
            <w:tcW w:w="1418" w:type="dxa"/>
          </w:tcPr>
          <w:p w14:paraId="0081AFC1" w14:textId="77777777" w:rsidR="002F1F04" w:rsidRPr="00446EFA" w:rsidRDefault="002F1F04" w:rsidP="002928C0">
            <w:pPr>
              <w:pStyle w:val="GG-body"/>
              <w:spacing w:after="0"/>
              <w:ind w:left="176"/>
              <w:rPr>
                <w:i/>
                <w:iCs/>
              </w:rPr>
            </w:pPr>
            <w:r w:rsidRPr="00446EFA">
              <w:rPr>
                <w:i/>
                <w:iCs/>
              </w:rPr>
              <w:t>Roslyn Ann</w:t>
            </w:r>
          </w:p>
        </w:tc>
      </w:tr>
      <w:tr w:rsidR="002F1F04" w:rsidRPr="00CC574B" w14:paraId="2BBA930D" w14:textId="77777777" w:rsidTr="002928C0">
        <w:tc>
          <w:tcPr>
            <w:tcW w:w="1556" w:type="dxa"/>
          </w:tcPr>
          <w:p w14:paraId="590A5D3F" w14:textId="77777777" w:rsidR="002F1F04" w:rsidRPr="00CC574B" w:rsidRDefault="002F1F04" w:rsidP="002928C0">
            <w:pPr>
              <w:pStyle w:val="GG-body"/>
              <w:spacing w:after="0"/>
              <w:jc w:val="center"/>
            </w:pPr>
            <w:r w:rsidRPr="00CC574B">
              <w:t>P31</w:t>
            </w:r>
          </w:p>
        </w:tc>
        <w:tc>
          <w:tcPr>
            <w:tcW w:w="2554" w:type="dxa"/>
          </w:tcPr>
          <w:p w14:paraId="7DA82598" w14:textId="77777777" w:rsidR="002F1F04" w:rsidRPr="00CC574B" w:rsidRDefault="002F1F04" w:rsidP="002928C0">
            <w:pPr>
              <w:pStyle w:val="GG-body"/>
              <w:spacing w:after="0"/>
            </w:pPr>
            <w:r w:rsidRPr="00CC574B">
              <w:t>Nunan Nominees Pty Ltd</w:t>
            </w:r>
          </w:p>
        </w:tc>
        <w:tc>
          <w:tcPr>
            <w:tcW w:w="1418" w:type="dxa"/>
          </w:tcPr>
          <w:p w14:paraId="36B7295D" w14:textId="77777777" w:rsidR="002F1F04" w:rsidRPr="00446EFA" w:rsidRDefault="002F1F04" w:rsidP="002928C0">
            <w:pPr>
              <w:pStyle w:val="GG-body"/>
              <w:spacing w:after="0"/>
              <w:ind w:left="176"/>
              <w:rPr>
                <w:i/>
                <w:iCs/>
              </w:rPr>
            </w:pPr>
            <w:r w:rsidRPr="00446EFA">
              <w:rPr>
                <w:i/>
                <w:iCs/>
              </w:rPr>
              <w:t>Evelyn-L</w:t>
            </w:r>
          </w:p>
        </w:tc>
      </w:tr>
      <w:tr w:rsidR="002F1F04" w:rsidRPr="00CC574B" w14:paraId="0CC9A789" w14:textId="77777777" w:rsidTr="002928C0">
        <w:tc>
          <w:tcPr>
            <w:tcW w:w="1556" w:type="dxa"/>
          </w:tcPr>
          <w:p w14:paraId="2FA83164" w14:textId="77777777" w:rsidR="002F1F04" w:rsidRPr="00CC574B" w:rsidRDefault="002F1F04" w:rsidP="002928C0">
            <w:pPr>
              <w:pStyle w:val="GG-body"/>
              <w:spacing w:after="0"/>
              <w:jc w:val="center"/>
            </w:pPr>
            <w:r w:rsidRPr="00CC574B">
              <w:t>P33</w:t>
            </w:r>
          </w:p>
        </w:tc>
        <w:tc>
          <w:tcPr>
            <w:tcW w:w="2554" w:type="dxa"/>
          </w:tcPr>
          <w:p w14:paraId="627B90BC" w14:textId="77777777" w:rsidR="002F1F04" w:rsidRPr="00CC574B" w:rsidRDefault="002F1F04" w:rsidP="002928C0">
            <w:pPr>
              <w:pStyle w:val="GG-body"/>
              <w:spacing w:after="0"/>
            </w:pPr>
            <w:r w:rsidRPr="00CC574B">
              <w:t>Marnikol Fisheries Pty Ltd</w:t>
            </w:r>
          </w:p>
        </w:tc>
        <w:tc>
          <w:tcPr>
            <w:tcW w:w="1418" w:type="dxa"/>
          </w:tcPr>
          <w:p w14:paraId="396C5A1C" w14:textId="77777777" w:rsidR="002F1F04" w:rsidRPr="00446EFA" w:rsidRDefault="002F1F04" w:rsidP="002928C0">
            <w:pPr>
              <w:pStyle w:val="GG-body"/>
              <w:spacing w:after="0"/>
              <w:ind w:left="176"/>
              <w:rPr>
                <w:i/>
                <w:iCs/>
              </w:rPr>
            </w:pPr>
            <w:r w:rsidRPr="00446EFA">
              <w:rPr>
                <w:i/>
                <w:iCs/>
              </w:rPr>
              <w:t>Beauie J</w:t>
            </w:r>
          </w:p>
        </w:tc>
      </w:tr>
      <w:tr w:rsidR="002F1F04" w:rsidRPr="00CC574B" w14:paraId="01DF4174" w14:textId="77777777" w:rsidTr="002928C0">
        <w:tc>
          <w:tcPr>
            <w:tcW w:w="1556" w:type="dxa"/>
          </w:tcPr>
          <w:p w14:paraId="2F2CF190" w14:textId="77777777" w:rsidR="002F1F04" w:rsidRPr="00CC574B" w:rsidRDefault="002F1F04" w:rsidP="002928C0">
            <w:pPr>
              <w:pStyle w:val="GG-body"/>
              <w:spacing w:after="0"/>
              <w:jc w:val="center"/>
            </w:pPr>
            <w:r w:rsidRPr="00CC574B">
              <w:t>P34</w:t>
            </w:r>
          </w:p>
        </w:tc>
        <w:tc>
          <w:tcPr>
            <w:tcW w:w="2554" w:type="dxa"/>
          </w:tcPr>
          <w:p w14:paraId="6A3BDD07" w14:textId="77777777" w:rsidR="002F1F04" w:rsidRPr="00CC574B" w:rsidRDefault="002F1F04" w:rsidP="002928C0">
            <w:pPr>
              <w:pStyle w:val="GG-body"/>
              <w:spacing w:after="0"/>
            </w:pPr>
            <w:r w:rsidRPr="00CC574B">
              <w:t>Ljubica Bralic</w:t>
            </w:r>
          </w:p>
        </w:tc>
        <w:tc>
          <w:tcPr>
            <w:tcW w:w="1418" w:type="dxa"/>
          </w:tcPr>
          <w:p w14:paraId="159B4CD5" w14:textId="77777777" w:rsidR="002F1F04" w:rsidRPr="00446EFA" w:rsidRDefault="002F1F04" w:rsidP="002928C0">
            <w:pPr>
              <w:pStyle w:val="GG-body"/>
              <w:spacing w:after="0"/>
              <w:ind w:left="176"/>
              <w:rPr>
                <w:i/>
                <w:iCs/>
              </w:rPr>
            </w:pPr>
            <w:r w:rsidRPr="00446EFA">
              <w:rPr>
                <w:i/>
                <w:iCs/>
              </w:rPr>
              <w:t>Cvita B</w:t>
            </w:r>
          </w:p>
        </w:tc>
      </w:tr>
      <w:tr w:rsidR="002F1F04" w:rsidRPr="00CC574B" w14:paraId="13DDF943" w14:textId="77777777" w:rsidTr="002928C0">
        <w:tc>
          <w:tcPr>
            <w:tcW w:w="1556" w:type="dxa"/>
          </w:tcPr>
          <w:p w14:paraId="6CDEA9D9" w14:textId="77777777" w:rsidR="002F1F04" w:rsidRPr="00CC574B" w:rsidRDefault="002F1F04" w:rsidP="002928C0">
            <w:pPr>
              <w:pStyle w:val="GG-body"/>
              <w:spacing w:after="0"/>
              <w:jc w:val="center"/>
            </w:pPr>
            <w:r w:rsidRPr="00CC574B">
              <w:t>P36</w:t>
            </w:r>
          </w:p>
        </w:tc>
        <w:tc>
          <w:tcPr>
            <w:tcW w:w="2554" w:type="dxa"/>
          </w:tcPr>
          <w:p w14:paraId="3526D834" w14:textId="77777777" w:rsidR="002F1F04" w:rsidRPr="00CC574B" w:rsidRDefault="002F1F04" w:rsidP="002928C0">
            <w:pPr>
              <w:pStyle w:val="GG-body"/>
              <w:spacing w:after="0"/>
            </w:pPr>
            <w:r w:rsidRPr="00CC574B">
              <w:t>Spencer Gulf Challenge Pty Ltd</w:t>
            </w:r>
          </w:p>
        </w:tc>
        <w:tc>
          <w:tcPr>
            <w:tcW w:w="1418" w:type="dxa"/>
          </w:tcPr>
          <w:p w14:paraId="2E4122BA" w14:textId="77777777" w:rsidR="002F1F04" w:rsidRPr="00446EFA" w:rsidRDefault="002F1F04" w:rsidP="002928C0">
            <w:pPr>
              <w:pStyle w:val="GG-body"/>
              <w:spacing w:after="0"/>
              <w:ind w:left="176"/>
              <w:rPr>
                <w:i/>
                <w:iCs/>
              </w:rPr>
            </w:pPr>
            <w:r w:rsidRPr="00446EFA">
              <w:rPr>
                <w:i/>
                <w:iCs/>
              </w:rPr>
              <w:t>Challenge</w:t>
            </w:r>
          </w:p>
        </w:tc>
      </w:tr>
      <w:tr w:rsidR="002F1F04" w:rsidRPr="00CC574B" w14:paraId="22CBCAA5" w14:textId="77777777" w:rsidTr="002928C0">
        <w:tc>
          <w:tcPr>
            <w:tcW w:w="1556" w:type="dxa"/>
          </w:tcPr>
          <w:p w14:paraId="45B041F3" w14:textId="77777777" w:rsidR="002F1F04" w:rsidRPr="00CC574B" w:rsidRDefault="002F1F04" w:rsidP="002928C0">
            <w:pPr>
              <w:pStyle w:val="GG-body"/>
              <w:spacing w:after="0"/>
              <w:jc w:val="center"/>
            </w:pPr>
            <w:r w:rsidRPr="00CC574B">
              <w:t>P37</w:t>
            </w:r>
          </w:p>
        </w:tc>
        <w:tc>
          <w:tcPr>
            <w:tcW w:w="2554" w:type="dxa"/>
          </w:tcPr>
          <w:p w14:paraId="15DEF37A" w14:textId="77777777" w:rsidR="002F1F04" w:rsidRPr="00CC574B" w:rsidRDefault="002F1F04" w:rsidP="002928C0">
            <w:pPr>
              <w:pStyle w:val="GG-body"/>
              <w:spacing w:after="0"/>
            </w:pPr>
            <w:r w:rsidRPr="00CC574B">
              <w:t>Lindarosa Enterprises Pty Ltd</w:t>
            </w:r>
          </w:p>
        </w:tc>
        <w:tc>
          <w:tcPr>
            <w:tcW w:w="1418" w:type="dxa"/>
          </w:tcPr>
          <w:p w14:paraId="252F4DE3" w14:textId="77777777" w:rsidR="002F1F04" w:rsidRPr="00446EFA" w:rsidRDefault="002F1F04" w:rsidP="002928C0">
            <w:pPr>
              <w:pStyle w:val="GG-body"/>
              <w:spacing w:after="0"/>
              <w:ind w:left="176"/>
              <w:rPr>
                <w:i/>
                <w:iCs/>
              </w:rPr>
            </w:pPr>
            <w:r w:rsidRPr="00446EFA">
              <w:rPr>
                <w:i/>
                <w:iCs/>
              </w:rPr>
              <w:t>Liberty V</w:t>
            </w:r>
          </w:p>
        </w:tc>
      </w:tr>
      <w:tr w:rsidR="002F1F04" w:rsidRPr="00CC574B" w14:paraId="0CF14A06" w14:textId="77777777" w:rsidTr="002928C0">
        <w:tc>
          <w:tcPr>
            <w:tcW w:w="1556" w:type="dxa"/>
            <w:tcBorders>
              <w:bottom w:val="single" w:sz="4" w:space="0" w:color="auto"/>
            </w:tcBorders>
          </w:tcPr>
          <w:p w14:paraId="7F29D2DC" w14:textId="77777777" w:rsidR="002F1F04" w:rsidRPr="00CC574B" w:rsidRDefault="002F1F04" w:rsidP="002928C0">
            <w:pPr>
              <w:pStyle w:val="GG-body"/>
              <w:jc w:val="center"/>
            </w:pPr>
            <w:r w:rsidRPr="00CC574B">
              <w:t>P38</w:t>
            </w:r>
          </w:p>
        </w:tc>
        <w:tc>
          <w:tcPr>
            <w:tcW w:w="2554" w:type="dxa"/>
            <w:tcBorders>
              <w:bottom w:val="single" w:sz="4" w:space="0" w:color="auto"/>
            </w:tcBorders>
          </w:tcPr>
          <w:p w14:paraId="028B4799" w14:textId="77777777" w:rsidR="002F1F04" w:rsidRPr="00CC574B" w:rsidRDefault="002F1F04" w:rsidP="002928C0">
            <w:pPr>
              <w:pStyle w:val="GG-body"/>
            </w:pPr>
            <w:r w:rsidRPr="00CC574B">
              <w:t>Tacoma Pty Ltd</w:t>
            </w:r>
          </w:p>
        </w:tc>
        <w:tc>
          <w:tcPr>
            <w:tcW w:w="1418" w:type="dxa"/>
            <w:tcBorders>
              <w:bottom w:val="single" w:sz="4" w:space="0" w:color="auto"/>
            </w:tcBorders>
          </w:tcPr>
          <w:p w14:paraId="34466DDB" w14:textId="77777777" w:rsidR="002F1F04" w:rsidRPr="00446EFA" w:rsidRDefault="002F1F04" w:rsidP="002928C0">
            <w:pPr>
              <w:pStyle w:val="GG-body"/>
              <w:ind w:left="176"/>
              <w:rPr>
                <w:i/>
                <w:iCs/>
              </w:rPr>
            </w:pPr>
            <w:r w:rsidRPr="00446EFA">
              <w:rPr>
                <w:i/>
                <w:iCs/>
              </w:rPr>
              <w:t xml:space="preserve">Atlas </w:t>
            </w:r>
          </w:p>
        </w:tc>
      </w:tr>
    </w:tbl>
    <w:p w14:paraId="5AFB05CA" w14:textId="77777777" w:rsidR="001A4B22" w:rsidRDefault="001A4B22">
      <w:pPr>
        <w:spacing w:after="0" w:line="240" w:lineRule="auto"/>
        <w:jc w:val="left"/>
        <w:rPr>
          <w:smallCaps/>
          <w:szCs w:val="17"/>
        </w:rPr>
      </w:pPr>
      <w:r>
        <w:br w:type="page"/>
      </w:r>
    </w:p>
    <w:p w14:paraId="1FB17C08" w14:textId="3DD978C5" w:rsidR="002F1F04" w:rsidRDefault="002F1F04" w:rsidP="001A4B22">
      <w:pPr>
        <w:pStyle w:val="GG-Title2"/>
        <w:keepNext/>
        <w:spacing w:after="60"/>
      </w:pPr>
      <w:r>
        <w:lastRenderedPageBreak/>
        <w:t>Schedule 2</w:t>
      </w:r>
    </w:p>
    <w:p w14:paraId="76F00D0E" w14:textId="77777777" w:rsidR="002F1F04" w:rsidRDefault="002F1F04" w:rsidP="001A4B22">
      <w:pPr>
        <w:pStyle w:val="GG-body"/>
        <w:spacing w:after="60"/>
      </w:pPr>
      <w:r>
        <w:t>Commencing at sunset on 30 September 2026 and ending at sunrise on 30 September 2027.</w:t>
      </w:r>
    </w:p>
    <w:p w14:paraId="7231BD3B" w14:textId="77777777" w:rsidR="002F1F04" w:rsidRDefault="002F1F04" w:rsidP="001A4B22">
      <w:pPr>
        <w:pStyle w:val="GG-Title2"/>
        <w:spacing w:after="60"/>
      </w:pPr>
      <w:r>
        <w:t>Schedule 3</w:t>
      </w:r>
    </w:p>
    <w:p w14:paraId="7935770B" w14:textId="77777777" w:rsidR="002F1F04" w:rsidRDefault="002F1F04" w:rsidP="001A4B22">
      <w:pPr>
        <w:pStyle w:val="GG-body"/>
        <w:spacing w:after="60"/>
        <w:ind w:left="284" w:hanging="284"/>
      </w:pPr>
      <w:r>
        <w:t>1.</w:t>
      </w:r>
      <w:r>
        <w:tab/>
        <w:t xml:space="preserve">For the purposes of this notice the trawl survey areas cannot include any waters of a habitat protection zone or a sanctuary zone of a marine park established under the </w:t>
      </w:r>
      <w:r w:rsidRPr="00F51187">
        <w:rPr>
          <w:i/>
          <w:iCs/>
        </w:rPr>
        <w:t>Marine Parks Act 2007</w:t>
      </w:r>
      <w:r>
        <w:t>.</w:t>
      </w:r>
    </w:p>
    <w:p w14:paraId="1324CF85" w14:textId="77777777" w:rsidR="002F1F04" w:rsidRDefault="002F1F04" w:rsidP="001A4B22">
      <w:pPr>
        <w:pStyle w:val="GG-body"/>
        <w:spacing w:after="60"/>
        <w:ind w:left="284" w:hanging="284"/>
      </w:pPr>
      <w:r>
        <w:t>2.</w:t>
      </w:r>
      <w:r>
        <w:tab/>
        <w:t>The licence holders listed in Schedule 1 or their registered master must comply with all regulations and conditions that apply to fishing activities undertaken pursuant to their licence, in addition to the conditions imposed by this notice.</w:t>
      </w:r>
    </w:p>
    <w:p w14:paraId="0639D1CD" w14:textId="77777777" w:rsidR="002F1F04" w:rsidRDefault="002F1F04" w:rsidP="001A4B22">
      <w:pPr>
        <w:pStyle w:val="GG-body"/>
        <w:spacing w:after="60"/>
        <w:ind w:left="284" w:hanging="284"/>
      </w:pPr>
      <w:r>
        <w:t>3.</w:t>
      </w:r>
      <w:r>
        <w:tab/>
        <w:t xml:space="preserve">The vessels participating in a survey, either a stock assessment or spot survey, must be listed in the table attached as Table 1. Table 1 is to be completed by either the Executive Officer or the Coordinator at Sea from the Spencer Gulf and West Coast Prawn Association and emailed to </w:t>
      </w:r>
      <w:hyperlink r:id="rId17" w:history="1">
        <w:r w:rsidRPr="00F51187">
          <w:rPr>
            <w:rStyle w:val="Hyperlink"/>
          </w:rPr>
          <w:t>pirsa.fishwatch@sa.gov.au</w:t>
        </w:r>
      </w:hyperlink>
      <w:r>
        <w:t xml:space="preserve"> and the Prawn Fishery Manager at least one hour prior to departure of the first vessel from port to engage in the activity permitted under this notice.</w:t>
      </w:r>
    </w:p>
    <w:p w14:paraId="73324697" w14:textId="77777777" w:rsidR="002F1F04" w:rsidRDefault="002F1F04" w:rsidP="001A4B22">
      <w:pPr>
        <w:pStyle w:val="GG-body"/>
        <w:spacing w:after="60"/>
        <w:ind w:left="284" w:hanging="284"/>
      </w:pPr>
      <w:r>
        <w:t>4.</w:t>
      </w:r>
      <w:r>
        <w:tab/>
        <w:t>All fish, other than Western King Prawns, Southern Calamari and Balmain Bugs taken during the activity permitted under this notice, are to be returned to the water immediately after capture.</w:t>
      </w:r>
    </w:p>
    <w:p w14:paraId="6ACAF3A2" w14:textId="77777777" w:rsidR="002F1F04" w:rsidRDefault="002F1F04" w:rsidP="001A4B22">
      <w:pPr>
        <w:pStyle w:val="GG-body"/>
        <w:spacing w:after="60"/>
        <w:ind w:left="284" w:hanging="284"/>
      </w:pPr>
      <w:r>
        <w:t>5.</w:t>
      </w:r>
      <w:r>
        <w:tab/>
        <w:t>While engaged in fishing activities or unloading the survey catch, the licence holders listed in Schedule 1 or their register master must have a copy of this notice on board the boat or near his person. This notice must be produced to a Fisheries Officer if requested.</w:t>
      </w:r>
    </w:p>
    <w:p w14:paraId="06F17388" w14:textId="77777777" w:rsidR="002F1F04" w:rsidRDefault="002F1F04" w:rsidP="001A4B22">
      <w:pPr>
        <w:pStyle w:val="GG-body"/>
        <w:spacing w:after="60"/>
        <w:ind w:left="284" w:hanging="284"/>
      </w:pPr>
      <w:r>
        <w:t>6.</w:t>
      </w:r>
      <w:r>
        <w:tab/>
        <w:t xml:space="preserve">No fishing activity may be undertaken between the prescribed times of sunrise and sunset for Adelaide (as published in the </w:t>
      </w:r>
      <w:r w:rsidRPr="007707F2">
        <w:rPr>
          <w:i/>
          <w:iCs/>
        </w:rPr>
        <w:t>South Australian Government Gazette</w:t>
      </w:r>
      <w:r>
        <w:t>) during the period specified in Schedule 2.</w:t>
      </w:r>
    </w:p>
    <w:p w14:paraId="77E9EE9C" w14:textId="77777777" w:rsidR="002F1F04" w:rsidRDefault="002F1F04" w:rsidP="001A4B22">
      <w:pPr>
        <w:pStyle w:val="GG-body"/>
        <w:spacing w:after="60"/>
        <w:ind w:left="284" w:hanging="284"/>
      </w:pPr>
      <w:r>
        <w:t>7.</w:t>
      </w:r>
      <w:r>
        <w:tab/>
        <w:t xml:space="preserve">The licence holders listed in Schedule 1 or their register master must not contravene or fail to comply with the </w:t>
      </w:r>
      <w:r w:rsidRPr="00A93F46">
        <w:rPr>
          <w:i/>
          <w:iCs/>
        </w:rPr>
        <w:t>Fisheries Management Act 2007</w:t>
      </w:r>
      <w:r>
        <w:t>, or any other regulations made under that Act except where specifically exempted by this notice.</w:t>
      </w:r>
    </w:p>
    <w:p w14:paraId="6473DE71" w14:textId="77777777" w:rsidR="002F1F04" w:rsidRDefault="002F1F04" w:rsidP="001A4B22">
      <w:pPr>
        <w:pStyle w:val="GG-body"/>
        <w:spacing w:after="60"/>
        <w:ind w:left="284" w:hanging="284"/>
      </w:pPr>
      <w:r>
        <w:t>8.</w:t>
      </w:r>
      <w:r>
        <w:tab/>
        <w:t>This notice does not purport to override the provisions or operation of any other Act. The notice holder and his agents must comply with any relevant regulations, permits, requirements and directions from the Department of Environment, Water and Natural Resources when undertaking activities within a marine park.</w:t>
      </w:r>
    </w:p>
    <w:p w14:paraId="4C2973FC" w14:textId="77777777" w:rsidR="002F1F04" w:rsidRDefault="002F1F04" w:rsidP="002F1F04">
      <w:pPr>
        <w:pStyle w:val="GG-SDated"/>
      </w:pPr>
      <w:r>
        <w:t>Dated: 16 September 2026</w:t>
      </w:r>
    </w:p>
    <w:p w14:paraId="6D5369B4" w14:textId="77777777" w:rsidR="002F1F04" w:rsidRDefault="002F1F04" w:rsidP="002F1F04">
      <w:pPr>
        <w:pStyle w:val="GG-SName"/>
      </w:pPr>
      <w:r>
        <w:t>Meg Stevens</w:t>
      </w:r>
    </w:p>
    <w:p w14:paraId="340B1275" w14:textId="77777777" w:rsidR="002F1F04" w:rsidRDefault="002F1F04" w:rsidP="002F1F04">
      <w:pPr>
        <w:pStyle w:val="GG-Signature"/>
      </w:pPr>
      <w:r>
        <w:t>Executive Officer, Spencer Gulf and West Coast Prawn Association, Inc.</w:t>
      </w:r>
    </w:p>
    <w:p w14:paraId="27CFD3EB" w14:textId="77777777" w:rsidR="002F1F04" w:rsidRDefault="002F1F04" w:rsidP="002F1F04">
      <w:pPr>
        <w:pStyle w:val="GG-Signature"/>
      </w:pPr>
      <w:r>
        <w:t>Delegate of the Minister for Primary Industries and Regional Development</w:t>
      </w:r>
    </w:p>
    <w:p w14:paraId="6B01A7CC" w14:textId="77777777" w:rsidR="002F1F04" w:rsidRDefault="002F1F04" w:rsidP="002F1F04">
      <w:pPr>
        <w:pStyle w:val="GG-Signature"/>
        <w:pBdr>
          <w:top w:val="single" w:sz="4" w:space="1" w:color="auto"/>
        </w:pBdr>
        <w:spacing w:before="100" w:after="80" w:line="14" w:lineRule="exact"/>
        <w:ind w:left="1080" w:right="1080"/>
        <w:jc w:val="center"/>
      </w:pPr>
    </w:p>
    <w:p w14:paraId="473B774B" w14:textId="77777777" w:rsidR="002F1F04" w:rsidRPr="00B21BA5" w:rsidRDefault="002F1F04" w:rsidP="002F1F04">
      <w:pPr>
        <w:jc w:val="center"/>
        <w:rPr>
          <w:smallCaps/>
          <w:szCs w:val="17"/>
        </w:rPr>
      </w:pPr>
      <w:r w:rsidRPr="00B21BA5">
        <w:rPr>
          <w:smallCaps/>
          <w:szCs w:val="17"/>
        </w:rPr>
        <w:t>Table 1</w:t>
      </w:r>
    </w:p>
    <w:p w14:paraId="4F5C481E" w14:textId="77777777" w:rsidR="002F1F04" w:rsidRPr="00B21BA5" w:rsidRDefault="002F1F04" w:rsidP="002F1F04">
      <w:pPr>
        <w:jc w:val="center"/>
        <w:rPr>
          <w:i/>
          <w:szCs w:val="17"/>
        </w:rPr>
      </w:pPr>
      <w:r w:rsidRPr="00B21BA5">
        <w:rPr>
          <w:i/>
          <w:szCs w:val="17"/>
        </w:rPr>
        <w:t>Survey Report for the Spencer Gulf Prawn Fishery</w:t>
      </w:r>
    </w:p>
    <w:tbl>
      <w:tblPr>
        <w:tblStyle w:val="TableGrid"/>
        <w:tblW w:w="5000" w:type="pct"/>
        <w:tblLook w:val="04A0" w:firstRow="1" w:lastRow="0" w:firstColumn="1" w:lastColumn="0" w:noHBand="0" w:noVBand="1"/>
      </w:tblPr>
      <w:tblGrid>
        <w:gridCol w:w="1980"/>
        <w:gridCol w:w="709"/>
        <w:gridCol w:w="741"/>
        <w:gridCol w:w="739"/>
        <w:gridCol w:w="741"/>
        <w:gridCol w:w="738"/>
        <w:gridCol w:w="740"/>
        <w:gridCol w:w="738"/>
        <w:gridCol w:w="740"/>
        <w:gridCol w:w="738"/>
        <w:gridCol w:w="740"/>
      </w:tblGrid>
      <w:tr w:rsidR="002F1F04" w:rsidRPr="00B21BA5" w14:paraId="7BA187D3" w14:textId="77777777" w:rsidTr="002928C0">
        <w:trPr>
          <w:trHeight w:val="597"/>
        </w:trPr>
        <w:tc>
          <w:tcPr>
            <w:tcW w:w="1059" w:type="pct"/>
            <w:shd w:val="clear" w:color="auto" w:fill="D9D9D9"/>
            <w:vAlign w:val="center"/>
          </w:tcPr>
          <w:p w14:paraId="224798DE" w14:textId="77777777" w:rsidR="002F1F04" w:rsidRPr="00B21BA5" w:rsidRDefault="002F1F04" w:rsidP="002928C0">
            <w:pPr>
              <w:spacing w:before="40" w:after="40"/>
              <w:jc w:val="center"/>
              <w:rPr>
                <w:b/>
                <w:bCs/>
                <w:sz w:val="16"/>
                <w:szCs w:val="16"/>
              </w:rPr>
            </w:pPr>
            <w:r w:rsidRPr="00B21BA5">
              <w:rPr>
                <w:b/>
                <w:bCs/>
                <w:sz w:val="16"/>
                <w:szCs w:val="16"/>
              </w:rPr>
              <w:t>Required Fields</w:t>
            </w:r>
          </w:p>
        </w:tc>
        <w:tc>
          <w:tcPr>
            <w:tcW w:w="379" w:type="pct"/>
            <w:shd w:val="clear" w:color="auto" w:fill="D9D9D9"/>
            <w:vAlign w:val="center"/>
          </w:tcPr>
          <w:p w14:paraId="2FC03AB1" w14:textId="77777777" w:rsidR="002F1F04" w:rsidRPr="00B21BA5" w:rsidRDefault="002F1F04" w:rsidP="002928C0">
            <w:pPr>
              <w:spacing w:before="40" w:after="40"/>
              <w:jc w:val="center"/>
              <w:rPr>
                <w:b/>
                <w:bCs/>
                <w:sz w:val="16"/>
                <w:szCs w:val="16"/>
              </w:rPr>
            </w:pPr>
            <w:r w:rsidRPr="00B21BA5">
              <w:rPr>
                <w:b/>
                <w:bCs/>
                <w:sz w:val="16"/>
                <w:szCs w:val="16"/>
              </w:rPr>
              <w:t>Vessel 1</w:t>
            </w:r>
          </w:p>
        </w:tc>
        <w:tc>
          <w:tcPr>
            <w:tcW w:w="396" w:type="pct"/>
            <w:shd w:val="clear" w:color="auto" w:fill="D9D9D9"/>
            <w:vAlign w:val="center"/>
          </w:tcPr>
          <w:p w14:paraId="7C985B0F" w14:textId="77777777" w:rsidR="002F1F04" w:rsidRPr="00B21BA5" w:rsidRDefault="002F1F04" w:rsidP="002928C0">
            <w:pPr>
              <w:spacing w:before="40" w:after="40"/>
              <w:jc w:val="center"/>
              <w:rPr>
                <w:b/>
                <w:bCs/>
                <w:sz w:val="16"/>
                <w:szCs w:val="16"/>
              </w:rPr>
            </w:pPr>
            <w:r w:rsidRPr="00B21BA5">
              <w:rPr>
                <w:b/>
                <w:bCs/>
                <w:sz w:val="16"/>
                <w:szCs w:val="16"/>
              </w:rPr>
              <w:t>Vessel 2</w:t>
            </w:r>
          </w:p>
        </w:tc>
        <w:tc>
          <w:tcPr>
            <w:tcW w:w="395" w:type="pct"/>
            <w:shd w:val="clear" w:color="auto" w:fill="D9D9D9"/>
            <w:vAlign w:val="center"/>
          </w:tcPr>
          <w:p w14:paraId="7BEA4894" w14:textId="77777777" w:rsidR="002F1F04" w:rsidRPr="00B21BA5" w:rsidRDefault="002F1F04" w:rsidP="002928C0">
            <w:pPr>
              <w:spacing w:before="40" w:after="40"/>
              <w:jc w:val="center"/>
              <w:rPr>
                <w:b/>
                <w:bCs/>
                <w:sz w:val="16"/>
                <w:szCs w:val="16"/>
              </w:rPr>
            </w:pPr>
            <w:r w:rsidRPr="00B21BA5">
              <w:rPr>
                <w:b/>
                <w:bCs/>
                <w:sz w:val="16"/>
                <w:szCs w:val="16"/>
              </w:rPr>
              <w:t>Vessel 3</w:t>
            </w:r>
          </w:p>
        </w:tc>
        <w:tc>
          <w:tcPr>
            <w:tcW w:w="396" w:type="pct"/>
            <w:shd w:val="clear" w:color="auto" w:fill="D9D9D9"/>
            <w:vAlign w:val="center"/>
          </w:tcPr>
          <w:p w14:paraId="65EF58F7" w14:textId="77777777" w:rsidR="002F1F04" w:rsidRPr="00B21BA5" w:rsidRDefault="002F1F04" w:rsidP="002928C0">
            <w:pPr>
              <w:spacing w:before="40" w:after="40"/>
              <w:jc w:val="center"/>
              <w:rPr>
                <w:b/>
                <w:bCs/>
                <w:sz w:val="16"/>
                <w:szCs w:val="16"/>
              </w:rPr>
            </w:pPr>
            <w:r w:rsidRPr="00B21BA5">
              <w:rPr>
                <w:b/>
                <w:bCs/>
                <w:sz w:val="16"/>
                <w:szCs w:val="16"/>
              </w:rPr>
              <w:t>Vessel 4</w:t>
            </w:r>
          </w:p>
        </w:tc>
        <w:tc>
          <w:tcPr>
            <w:tcW w:w="395" w:type="pct"/>
            <w:shd w:val="clear" w:color="auto" w:fill="D9D9D9"/>
            <w:vAlign w:val="center"/>
          </w:tcPr>
          <w:p w14:paraId="2A34D7AB" w14:textId="77777777" w:rsidR="002F1F04" w:rsidRPr="00B21BA5" w:rsidRDefault="002F1F04" w:rsidP="002928C0">
            <w:pPr>
              <w:spacing w:before="40" w:after="40"/>
              <w:jc w:val="center"/>
              <w:rPr>
                <w:b/>
                <w:bCs/>
                <w:sz w:val="16"/>
                <w:szCs w:val="16"/>
              </w:rPr>
            </w:pPr>
            <w:r w:rsidRPr="00B21BA5">
              <w:rPr>
                <w:b/>
                <w:bCs/>
                <w:sz w:val="16"/>
                <w:szCs w:val="16"/>
              </w:rPr>
              <w:t>Vessel 5</w:t>
            </w:r>
          </w:p>
        </w:tc>
        <w:tc>
          <w:tcPr>
            <w:tcW w:w="396" w:type="pct"/>
            <w:shd w:val="clear" w:color="auto" w:fill="D9D9D9"/>
            <w:vAlign w:val="center"/>
          </w:tcPr>
          <w:p w14:paraId="48429017" w14:textId="77777777" w:rsidR="002F1F04" w:rsidRPr="00B21BA5" w:rsidRDefault="002F1F04" w:rsidP="002928C0">
            <w:pPr>
              <w:spacing w:before="40" w:after="40"/>
              <w:jc w:val="center"/>
              <w:rPr>
                <w:b/>
                <w:bCs/>
                <w:sz w:val="16"/>
                <w:szCs w:val="16"/>
              </w:rPr>
            </w:pPr>
            <w:r w:rsidRPr="00B21BA5">
              <w:rPr>
                <w:b/>
                <w:bCs/>
                <w:sz w:val="16"/>
                <w:szCs w:val="16"/>
              </w:rPr>
              <w:t>Vessel 6</w:t>
            </w:r>
          </w:p>
        </w:tc>
        <w:tc>
          <w:tcPr>
            <w:tcW w:w="395" w:type="pct"/>
            <w:shd w:val="clear" w:color="auto" w:fill="D9D9D9"/>
            <w:vAlign w:val="center"/>
          </w:tcPr>
          <w:p w14:paraId="3C9E9B72" w14:textId="77777777" w:rsidR="002F1F04" w:rsidRPr="00B21BA5" w:rsidRDefault="002F1F04" w:rsidP="002928C0">
            <w:pPr>
              <w:spacing w:before="40" w:after="40"/>
              <w:jc w:val="center"/>
              <w:rPr>
                <w:b/>
                <w:bCs/>
                <w:sz w:val="16"/>
                <w:szCs w:val="16"/>
              </w:rPr>
            </w:pPr>
            <w:r w:rsidRPr="00B21BA5">
              <w:rPr>
                <w:b/>
                <w:bCs/>
                <w:sz w:val="16"/>
                <w:szCs w:val="16"/>
              </w:rPr>
              <w:t>Vessel 7</w:t>
            </w:r>
          </w:p>
        </w:tc>
        <w:tc>
          <w:tcPr>
            <w:tcW w:w="396" w:type="pct"/>
            <w:shd w:val="clear" w:color="auto" w:fill="D9D9D9"/>
            <w:vAlign w:val="center"/>
          </w:tcPr>
          <w:p w14:paraId="2BBE3D21" w14:textId="77777777" w:rsidR="002F1F04" w:rsidRPr="00B21BA5" w:rsidRDefault="002F1F04" w:rsidP="002928C0">
            <w:pPr>
              <w:spacing w:before="40" w:after="40"/>
              <w:jc w:val="center"/>
              <w:rPr>
                <w:b/>
                <w:bCs/>
                <w:sz w:val="16"/>
                <w:szCs w:val="16"/>
              </w:rPr>
            </w:pPr>
            <w:r w:rsidRPr="00B21BA5">
              <w:rPr>
                <w:b/>
                <w:bCs/>
                <w:sz w:val="16"/>
                <w:szCs w:val="16"/>
              </w:rPr>
              <w:t>Vessel 8</w:t>
            </w:r>
          </w:p>
        </w:tc>
        <w:tc>
          <w:tcPr>
            <w:tcW w:w="395" w:type="pct"/>
            <w:shd w:val="clear" w:color="auto" w:fill="D9D9D9"/>
            <w:vAlign w:val="center"/>
          </w:tcPr>
          <w:p w14:paraId="3C3BF73A" w14:textId="77777777" w:rsidR="002F1F04" w:rsidRPr="00B21BA5" w:rsidRDefault="002F1F04" w:rsidP="002928C0">
            <w:pPr>
              <w:spacing w:before="40" w:after="40"/>
              <w:jc w:val="center"/>
              <w:rPr>
                <w:b/>
                <w:bCs/>
                <w:sz w:val="16"/>
                <w:szCs w:val="16"/>
              </w:rPr>
            </w:pPr>
            <w:r w:rsidRPr="00B21BA5">
              <w:rPr>
                <w:b/>
                <w:bCs/>
                <w:sz w:val="16"/>
                <w:szCs w:val="16"/>
              </w:rPr>
              <w:t>Vessel 9</w:t>
            </w:r>
          </w:p>
        </w:tc>
        <w:tc>
          <w:tcPr>
            <w:tcW w:w="396" w:type="pct"/>
            <w:shd w:val="clear" w:color="auto" w:fill="D9D9D9"/>
            <w:vAlign w:val="center"/>
          </w:tcPr>
          <w:p w14:paraId="6388368C" w14:textId="77777777" w:rsidR="002F1F04" w:rsidRPr="00B21BA5" w:rsidRDefault="002F1F04" w:rsidP="002928C0">
            <w:pPr>
              <w:spacing w:before="40" w:after="40"/>
              <w:jc w:val="center"/>
              <w:rPr>
                <w:b/>
                <w:bCs/>
                <w:sz w:val="16"/>
                <w:szCs w:val="16"/>
              </w:rPr>
            </w:pPr>
            <w:r w:rsidRPr="00B21BA5">
              <w:rPr>
                <w:b/>
                <w:bCs/>
                <w:sz w:val="16"/>
                <w:szCs w:val="16"/>
              </w:rPr>
              <w:t>Vessel 10</w:t>
            </w:r>
          </w:p>
        </w:tc>
      </w:tr>
      <w:tr w:rsidR="002F1F04" w:rsidRPr="00B21BA5" w14:paraId="7BE673CC" w14:textId="77777777" w:rsidTr="002928C0">
        <w:trPr>
          <w:trHeight w:val="597"/>
        </w:trPr>
        <w:tc>
          <w:tcPr>
            <w:tcW w:w="1059" w:type="pct"/>
            <w:shd w:val="clear" w:color="auto" w:fill="D9D9D9"/>
          </w:tcPr>
          <w:p w14:paraId="7EE4AA3A" w14:textId="77777777" w:rsidR="002F1F04" w:rsidRPr="00B21BA5" w:rsidRDefault="002F1F04" w:rsidP="002928C0">
            <w:pPr>
              <w:spacing w:before="40" w:after="40" w:line="160" w:lineRule="exact"/>
              <w:ind w:left="170" w:hanging="227"/>
              <w:jc w:val="left"/>
              <w:rPr>
                <w:sz w:val="16"/>
                <w:szCs w:val="16"/>
              </w:rPr>
            </w:pPr>
            <w:r w:rsidRPr="00B21BA5">
              <w:rPr>
                <w:sz w:val="16"/>
                <w:szCs w:val="16"/>
              </w:rPr>
              <w:t>1.</w:t>
            </w:r>
            <w:r w:rsidRPr="00B21BA5">
              <w:rPr>
                <w:sz w:val="16"/>
                <w:szCs w:val="16"/>
              </w:rPr>
              <w:tab/>
              <w:t>Licence Prefix</w:t>
            </w:r>
          </w:p>
        </w:tc>
        <w:tc>
          <w:tcPr>
            <w:tcW w:w="379" w:type="pct"/>
          </w:tcPr>
          <w:p w14:paraId="25636796" w14:textId="77777777" w:rsidR="002F1F04" w:rsidRPr="00B21BA5" w:rsidRDefault="002F1F04" w:rsidP="002928C0">
            <w:pPr>
              <w:spacing w:before="40" w:after="40"/>
              <w:rPr>
                <w:szCs w:val="17"/>
              </w:rPr>
            </w:pPr>
          </w:p>
        </w:tc>
        <w:tc>
          <w:tcPr>
            <w:tcW w:w="396" w:type="pct"/>
          </w:tcPr>
          <w:p w14:paraId="7189AA59" w14:textId="77777777" w:rsidR="002F1F04" w:rsidRPr="00B21BA5" w:rsidRDefault="002F1F04" w:rsidP="002928C0">
            <w:pPr>
              <w:spacing w:before="40" w:after="40"/>
              <w:rPr>
                <w:szCs w:val="17"/>
              </w:rPr>
            </w:pPr>
          </w:p>
        </w:tc>
        <w:tc>
          <w:tcPr>
            <w:tcW w:w="395" w:type="pct"/>
          </w:tcPr>
          <w:p w14:paraId="495915C3" w14:textId="77777777" w:rsidR="002F1F04" w:rsidRPr="00B21BA5" w:rsidRDefault="002F1F04" w:rsidP="002928C0">
            <w:pPr>
              <w:spacing w:before="40" w:after="40"/>
              <w:rPr>
                <w:szCs w:val="17"/>
              </w:rPr>
            </w:pPr>
          </w:p>
        </w:tc>
        <w:tc>
          <w:tcPr>
            <w:tcW w:w="396" w:type="pct"/>
          </w:tcPr>
          <w:p w14:paraId="79A4B660" w14:textId="77777777" w:rsidR="002F1F04" w:rsidRPr="00B21BA5" w:rsidRDefault="002F1F04" w:rsidP="002928C0">
            <w:pPr>
              <w:spacing w:before="40" w:after="40"/>
              <w:rPr>
                <w:szCs w:val="17"/>
              </w:rPr>
            </w:pPr>
          </w:p>
        </w:tc>
        <w:tc>
          <w:tcPr>
            <w:tcW w:w="395" w:type="pct"/>
          </w:tcPr>
          <w:p w14:paraId="3EF5673A" w14:textId="77777777" w:rsidR="002F1F04" w:rsidRPr="00B21BA5" w:rsidRDefault="002F1F04" w:rsidP="002928C0">
            <w:pPr>
              <w:spacing w:before="40" w:after="40"/>
              <w:rPr>
                <w:szCs w:val="17"/>
              </w:rPr>
            </w:pPr>
          </w:p>
        </w:tc>
        <w:tc>
          <w:tcPr>
            <w:tcW w:w="396" w:type="pct"/>
          </w:tcPr>
          <w:p w14:paraId="6785FAB4" w14:textId="77777777" w:rsidR="002F1F04" w:rsidRPr="00B21BA5" w:rsidRDefault="002F1F04" w:rsidP="002928C0">
            <w:pPr>
              <w:spacing w:before="40" w:after="40"/>
              <w:rPr>
                <w:szCs w:val="17"/>
              </w:rPr>
            </w:pPr>
          </w:p>
        </w:tc>
        <w:tc>
          <w:tcPr>
            <w:tcW w:w="395" w:type="pct"/>
          </w:tcPr>
          <w:p w14:paraId="19EFB50B" w14:textId="77777777" w:rsidR="002F1F04" w:rsidRPr="00B21BA5" w:rsidRDefault="002F1F04" w:rsidP="002928C0">
            <w:pPr>
              <w:spacing w:before="40" w:after="40"/>
              <w:rPr>
                <w:szCs w:val="17"/>
              </w:rPr>
            </w:pPr>
          </w:p>
        </w:tc>
        <w:tc>
          <w:tcPr>
            <w:tcW w:w="396" w:type="pct"/>
          </w:tcPr>
          <w:p w14:paraId="1C011ED2" w14:textId="77777777" w:rsidR="002F1F04" w:rsidRPr="00B21BA5" w:rsidRDefault="002F1F04" w:rsidP="002928C0">
            <w:pPr>
              <w:spacing w:before="40" w:after="40"/>
              <w:rPr>
                <w:szCs w:val="17"/>
              </w:rPr>
            </w:pPr>
          </w:p>
        </w:tc>
        <w:tc>
          <w:tcPr>
            <w:tcW w:w="395" w:type="pct"/>
          </w:tcPr>
          <w:p w14:paraId="72081E20" w14:textId="77777777" w:rsidR="002F1F04" w:rsidRPr="00B21BA5" w:rsidRDefault="002F1F04" w:rsidP="002928C0">
            <w:pPr>
              <w:spacing w:before="40" w:after="40"/>
              <w:rPr>
                <w:szCs w:val="17"/>
              </w:rPr>
            </w:pPr>
          </w:p>
        </w:tc>
        <w:tc>
          <w:tcPr>
            <w:tcW w:w="396" w:type="pct"/>
          </w:tcPr>
          <w:p w14:paraId="3C78A889" w14:textId="77777777" w:rsidR="002F1F04" w:rsidRPr="00B21BA5" w:rsidRDefault="002F1F04" w:rsidP="002928C0">
            <w:pPr>
              <w:spacing w:before="40" w:after="40"/>
              <w:rPr>
                <w:szCs w:val="17"/>
              </w:rPr>
            </w:pPr>
          </w:p>
        </w:tc>
      </w:tr>
      <w:tr w:rsidR="002F1F04" w:rsidRPr="00B21BA5" w14:paraId="771E361E" w14:textId="77777777" w:rsidTr="002928C0">
        <w:trPr>
          <w:trHeight w:val="597"/>
        </w:trPr>
        <w:tc>
          <w:tcPr>
            <w:tcW w:w="1059" w:type="pct"/>
            <w:shd w:val="clear" w:color="auto" w:fill="D9D9D9"/>
          </w:tcPr>
          <w:p w14:paraId="52F545C1" w14:textId="77777777" w:rsidR="002F1F04" w:rsidRPr="00B21BA5" w:rsidRDefault="002F1F04" w:rsidP="002928C0">
            <w:pPr>
              <w:spacing w:before="40" w:after="40" w:line="160" w:lineRule="exact"/>
              <w:ind w:left="170" w:hanging="227"/>
              <w:jc w:val="left"/>
              <w:rPr>
                <w:sz w:val="16"/>
                <w:szCs w:val="16"/>
              </w:rPr>
            </w:pPr>
            <w:r w:rsidRPr="00B21BA5">
              <w:rPr>
                <w:sz w:val="16"/>
                <w:szCs w:val="16"/>
              </w:rPr>
              <w:t>2.</w:t>
            </w:r>
            <w:r w:rsidRPr="00B21BA5">
              <w:rPr>
                <w:sz w:val="16"/>
                <w:szCs w:val="16"/>
              </w:rPr>
              <w:tab/>
              <w:t>Licence No.</w:t>
            </w:r>
          </w:p>
        </w:tc>
        <w:tc>
          <w:tcPr>
            <w:tcW w:w="379" w:type="pct"/>
          </w:tcPr>
          <w:p w14:paraId="2681E5A4" w14:textId="77777777" w:rsidR="002F1F04" w:rsidRPr="00B21BA5" w:rsidRDefault="002F1F04" w:rsidP="002928C0">
            <w:pPr>
              <w:spacing w:before="40" w:after="40"/>
              <w:rPr>
                <w:szCs w:val="17"/>
              </w:rPr>
            </w:pPr>
          </w:p>
        </w:tc>
        <w:tc>
          <w:tcPr>
            <w:tcW w:w="396" w:type="pct"/>
          </w:tcPr>
          <w:p w14:paraId="605386F7" w14:textId="77777777" w:rsidR="002F1F04" w:rsidRPr="00B21BA5" w:rsidRDefault="002F1F04" w:rsidP="002928C0">
            <w:pPr>
              <w:spacing w:before="40" w:after="40"/>
              <w:rPr>
                <w:szCs w:val="17"/>
              </w:rPr>
            </w:pPr>
          </w:p>
        </w:tc>
        <w:tc>
          <w:tcPr>
            <w:tcW w:w="395" w:type="pct"/>
          </w:tcPr>
          <w:p w14:paraId="7F6D8905" w14:textId="77777777" w:rsidR="002F1F04" w:rsidRPr="00B21BA5" w:rsidRDefault="002F1F04" w:rsidP="002928C0">
            <w:pPr>
              <w:spacing w:before="40" w:after="40"/>
              <w:rPr>
                <w:szCs w:val="17"/>
              </w:rPr>
            </w:pPr>
          </w:p>
        </w:tc>
        <w:tc>
          <w:tcPr>
            <w:tcW w:w="396" w:type="pct"/>
          </w:tcPr>
          <w:p w14:paraId="282E761C" w14:textId="77777777" w:rsidR="002F1F04" w:rsidRPr="00B21BA5" w:rsidRDefault="002F1F04" w:rsidP="002928C0">
            <w:pPr>
              <w:spacing w:before="40" w:after="40"/>
              <w:rPr>
                <w:szCs w:val="17"/>
              </w:rPr>
            </w:pPr>
          </w:p>
        </w:tc>
        <w:tc>
          <w:tcPr>
            <w:tcW w:w="395" w:type="pct"/>
          </w:tcPr>
          <w:p w14:paraId="1975DC3A" w14:textId="77777777" w:rsidR="002F1F04" w:rsidRPr="00B21BA5" w:rsidRDefault="002F1F04" w:rsidP="002928C0">
            <w:pPr>
              <w:spacing w:before="40" w:after="40"/>
              <w:rPr>
                <w:szCs w:val="17"/>
              </w:rPr>
            </w:pPr>
          </w:p>
        </w:tc>
        <w:tc>
          <w:tcPr>
            <w:tcW w:w="396" w:type="pct"/>
          </w:tcPr>
          <w:p w14:paraId="598E5E8E" w14:textId="77777777" w:rsidR="002F1F04" w:rsidRPr="00B21BA5" w:rsidRDefault="002F1F04" w:rsidP="002928C0">
            <w:pPr>
              <w:spacing w:before="40" w:after="40"/>
              <w:rPr>
                <w:szCs w:val="17"/>
              </w:rPr>
            </w:pPr>
          </w:p>
        </w:tc>
        <w:tc>
          <w:tcPr>
            <w:tcW w:w="395" w:type="pct"/>
          </w:tcPr>
          <w:p w14:paraId="45CE6459" w14:textId="77777777" w:rsidR="002F1F04" w:rsidRPr="00B21BA5" w:rsidRDefault="002F1F04" w:rsidP="002928C0">
            <w:pPr>
              <w:spacing w:before="40" w:after="40"/>
              <w:rPr>
                <w:szCs w:val="17"/>
              </w:rPr>
            </w:pPr>
          </w:p>
        </w:tc>
        <w:tc>
          <w:tcPr>
            <w:tcW w:w="396" w:type="pct"/>
          </w:tcPr>
          <w:p w14:paraId="19EC805A" w14:textId="77777777" w:rsidR="002F1F04" w:rsidRPr="00B21BA5" w:rsidRDefault="002F1F04" w:rsidP="002928C0">
            <w:pPr>
              <w:spacing w:before="40" w:after="40"/>
              <w:rPr>
                <w:szCs w:val="17"/>
              </w:rPr>
            </w:pPr>
          </w:p>
        </w:tc>
        <w:tc>
          <w:tcPr>
            <w:tcW w:w="395" w:type="pct"/>
          </w:tcPr>
          <w:p w14:paraId="2104C441" w14:textId="77777777" w:rsidR="002F1F04" w:rsidRPr="00B21BA5" w:rsidRDefault="002F1F04" w:rsidP="002928C0">
            <w:pPr>
              <w:spacing w:before="40" w:after="40"/>
              <w:rPr>
                <w:szCs w:val="17"/>
              </w:rPr>
            </w:pPr>
          </w:p>
        </w:tc>
        <w:tc>
          <w:tcPr>
            <w:tcW w:w="396" w:type="pct"/>
          </w:tcPr>
          <w:p w14:paraId="4EE9B6FF" w14:textId="77777777" w:rsidR="002F1F04" w:rsidRPr="00B21BA5" w:rsidRDefault="002F1F04" w:rsidP="002928C0">
            <w:pPr>
              <w:spacing w:before="40" w:after="40"/>
              <w:rPr>
                <w:szCs w:val="17"/>
              </w:rPr>
            </w:pPr>
          </w:p>
        </w:tc>
      </w:tr>
      <w:tr w:rsidR="002F1F04" w:rsidRPr="00B21BA5" w14:paraId="644B17BF" w14:textId="77777777" w:rsidTr="002928C0">
        <w:trPr>
          <w:trHeight w:val="597"/>
        </w:trPr>
        <w:tc>
          <w:tcPr>
            <w:tcW w:w="1059" w:type="pct"/>
            <w:shd w:val="clear" w:color="auto" w:fill="D9D9D9"/>
          </w:tcPr>
          <w:p w14:paraId="5D0F02CD" w14:textId="77777777" w:rsidR="002F1F04" w:rsidRPr="00B21BA5" w:rsidRDefault="002F1F04" w:rsidP="002928C0">
            <w:pPr>
              <w:spacing w:before="40" w:after="40" w:line="160" w:lineRule="exact"/>
              <w:ind w:left="170" w:hanging="227"/>
              <w:jc w:val="left"/>
              <w:rPr>
                <w:sz w:val="16"/>
                <w:szCs w:val="16"/>
              </w:rPr>
            </w:pPr>
            <w:r w:rsidRPr="00B21BA5">
              <w:rPr>
                <w:sz w:val="16"/>
                <w:szCs w:val="16"/>
              </w:rPr>
              <w:t>3.</w:t>
            </w:r>
            <w:r w:rsidRPr="00B21BA5">
              <w:rPr>
                <w:sz w:val="16"/>
                <w:szCs w:val="16"/>
              </w:rPr>
              <w:tab/>
              <w:t>Port Commencing from</w:t>
            </w:r>
          </w:p>
        </w:tc>
        <w:tc>
          <w:tcPr>
            <w:tcW w:w="379" w:type="pct"/>
          </w:tcPr>
          <w:p w14:paraId="23EB4D83" w14:textId="77777777" w:rsidR="002F1F04" w:rsidRPr="00B21BA5" w:rsidRDefault="002F1F04" w:rsidP="002928C0">
            <w:pPr>
              <w:spacing w:before="40" w:after="40"/>
              <w:rPr>
                <w:szCs w:val="17"/>
              </w:rPr>
            </w:pPr>
          </w:p>
        </w:tc>
        <w:tc>
          <w:tcPr>
            <w:tcW w:w="396" w:type="pct"/>
          </w:tcPr>
          <w:p w14:paraId="150968AB" w14:textId="77777777" w:rsidR="002F1F04" w:rsidRPr="00B21BA5" w:rsidRDefault="002F1F04" w:rsidP="002928C0">
            <w:pPr>
              <w:spacing w:before="40" w:after="40"/>
              <w:rPr>
                <w:szCs w:val="17"/>
              </w:rPr>
            </w:pPr>
          </w:p>
        </w:tc>
        <w:tc>
          <w:tcPr>
            <w:tcW w:w="395" w:type="pct"/>
          </w:tcPr>
          <w:p w14:paraId="250125F0" w14:textId="77777777" w:rsidR="002F1F04" w:rsidRPr="00B21BA5" w:rsidRDefault="002F1F04" w:rsidP="002928C0">
            <w:pPr>
              <w:spacing w:before="40" w:after="40"/>
              <w:rPr>
                <w:szCs w:val="17"/>
              </w:rPr>
            </w:pPr>
          </w:p>
        </w:tc>
        <w:tc>
          <w:tcPr>
            <w:tcW w:w="396" w:type="pct"/>
          </w:tcPr>
          <w:p w14:paraId="38193C68" w14:textId="77777777" w:rsidR="002F1F04" w:rsidRPr="00B21BA5" w:rsidRDefault="002F1F04" w:rsidP="002928C0">
            <w:pPr>
              <w:spacing w:before="40" w:after="40"/>
              <w:rPr>
                <w:szCs w:val="17"/>
              </w:rPr>
            </w:pPr>
          </w:p>
        </w:tc>
        <w:tc>
          <w:tcPr>
            <w:tcW w:w="395" w:type="pct"/>
          </w:tcPr>
          <w:p w14:paraId="3B2F41EA" w14:textId="77777777" w:rsidR="002F1F04" w:rsidRPr="00B21BA5" w:rsidRDefault="002F1F04" w:rsidP="002928C0">
            <w:pPr>
              <w:spacing w:before="40" w:after="40"/>
              <w:rPr>
                <w:szCs w:val="17"/>
              </w:rPr>
            </w:pPr>
          </w:p>
        </w:tc>
        <w:tc>
          <w:tcPr>
            <w:tcW w:w="396" w:type="pct"/>
          </w:tcPr>
          <w:p w14:paraId="1F008993" w14:textId="77777777" w:rsidR="002F1F04" w:rsidRPr="00B21BA5" w:rsidRDefault="002F1F04" w:rsidP="002928C0">
            <w:pPr>
              <w:spacing w:before="40" w:after="40"/>
              <w:rPr>
                <w:szCs w:val="17"/>
              </w:rPr>
            </w:pPr>
          </w:p>
        </w:tc>
        <w:tc>
          <w:tcPr>
            <w:tcW w:w="395" w:type="pct"/>
          </w:tcPr>
          <w:p w14:paraId="72AA7E87" w14:textId="77777777" w:rsidR="002F1F04" w:rsidRPr="00B21BA5" w:rsidRDefault="002F1F04" w:rsidP="002928C0">
            <w:pPr>
              <w:spacing w:before="40" w:after="40"/>
              <w:rPr>
                <w:szCs w:val="17"/>
              </w:rPr>
            </w:pPr>
          </w:p>
        </w:tc>
        <w:tc>
          <w:tcPr>
            <w:tcW w:w="396" w:type="pct"/>
          </w:tcPr>
          <w:p w14:paraId="11C4EEBE" w14:textId="77777777" w:rsidR="002F1F04" w:rsidRPr="00B21BA5" w:rsidRDefault="002F1F04" w:rsidP="002928C0">
            <w:pPr>
              <w:spacing w:before="40" w:after="40"/>
              <w:rPr>
                <w:szCs w:val="17"/>
              </w:rPr>
            </w:pPr>
          </w:p>
        </w:tc>
        <w:tc>
          <w:tcPr>
            <w:tcW w:w="395" w:type="pct"/>
          </w:tcPr>
          <w:p w14:paraId="4B079F80" w14:textId="77777777" w:rsidR="002F1F04" w:rsidRPr="00B21BA5" w:rsidRDefault="002F1F04" w:rsidP="002928C0">
            <w:pPr>
              <w:spacing w:before="40" w:after="40"/>
              <w:rPr>
                <w:szCs w:val="17"/>
              </w:rPr>
            </w:pPr>
          </w:p>
        </w:tc>
        <w:tc>
          <w:tcPr>
            <w:tcW w:w="396" w:type="pct"/>
          </w:tcPr>
          <w:p w14:paraId="7E7EDF57" w14:textId="77777777" w:rsidR="002F1F04" w:rsidRPr="00B21BA5" w:rsidRDefault="002F1F04" w:rsidP="002928C0">
            <w:pPr>
              <w:spacing w:before="40" w:after="40"/>
              <w:rPr>
                <w:szCs w:val="17"/>
              </w:rPr>
            </w:pPr>
          </w:p>
        </w:tc>
      </w:tr>
      <w:tr w:rsidR="002F1F04" w:rsidRPr="00B21BA5" w14:paraId="7A97E249" w14:textId="77777777" w:rsidTr="002928C0">
        <w:trPr>
          <w:trHeight w:val="597"/>
        </w:trPr>
        <w:tc>
          <w:tcPr>
            <w:tcW w:w="1059" w:type="pct"/>
            <w:shd w:val="clear" w:color="auto" w:fill="D9D9D9"/>
          </w:tcPr>
          <w:p w14:paraId="2FDAE011" w14:textId="77777777" w:rsidR="002F1F04" w:rsidRPr="00B21BA5" w:rsidRDefault="002F1F04" w:rsidP="002928C0">
            <w:pPr>
              <w:spacing w:before="40" w:after="40" w:line="160" w:lineRule="exact"/>
              <w:ind w:left="170" w:hanging="227"/>
              <w:jc w:val="left"/>
              <w:rPr>
                <w:sz w:val="16"/>
                <w:szCs w:val="16"/>
              </w:rPr>
            </w:pPr>
            <w:r w:rsidRPr="00B21BA5">
              <w:rPr>
                <w:sz w:val="16"/>
                <w:szCs w:val="16"/>
              </w:rPr>
              <w:t>4.</w:t>
            </w:r>
            <w:r w:rsidRPr="00B21BA5">
              <w:rPr>
                <w:sz w:val="16"/>
                <w:szCs w:val="16"/>
              </w:rPr>
              <w:tab/>
            </w:r>
            <w:r w:rsidRPr="00B21BA5">
              <w:rPr>
                <w:spacing w:val="-2"/>
                <w:sz w:val="16"/>
                <w:szCs w:val="16"/>
              </w:rPr>
              <w:t>Earliest date leaving port</w:t>
            </w:r>
          </w:p>
        </w:tc>
        <w:tc>
          <w:tcPr>
            <w:tcW w:w="379" w:type="pct"/>
          </w:tcPr>
          <w:p w14:paraId="7AD2B24E" w14:textId="77777777" w:rsidR="002F1F04" w:rsidRPr="00B21BA5" w:rsidRDefault="002F1F04" w:rsidP="002928C0">
            <w:pPr>
              <w:spacing w:before="40" w:after="40"/>
              <w:rPr>
                <w:szCs w:val="17"/>
              </w:rPr>
            </w:pPr>
          </w:p>
        </w:tc>
        <w:tc>
          <w:tcPr>
            <w:tcW w:w="396" w:type="pct"/>
          </w:tcPr>
          <w:p w14:paraId="000F5B24" w14:textId="77777777" w:rsidR="002F1F04" w:rsidRPr="00B21BA5" w:rsidRDefault="002F1F04" w:rsidP="002928C0">
            <w:pPr>
              <w:spacing w:before="40" w:after="40"/>
              <w:rPr>
                <w:szCs w:val="17"/>
              </w:rPr>
            </w:pPr>
          </w:p>
        </w:tc>
        <w:tc>
          <w:tcPr>
            <w:tcW w:w="395" w:type="pct"/>
          </w:tcPr>
          <w:p w14:paraId="682830D8" w14:textId="77777777" w:rsidR="002F1F04" w:rsidRPr="00B21BA5" w:rsidRDefault="002F1F04" w:rsidP="002928C0">
            <w:pPr>
              <w:spacing w:before="40" w:after="40"/>
              <w:rPr>
                <w:szCs w:val="17"/>
              </w:rPr>
            </w:pPr>
          </w:p>
        </w:tc>
        <w:tc>
          <w:tcPr>
            <w:tcW w:w="396" w:type="pct"/>
          </w:tcPr>
          <w:p w14:paraId="68E6B438" w14:textId="77777777" w:rsidR="002F1F04" w:rsidRPr="00B21BA5" w:rsidRDefault="002F1F04" w:rsidP="002928C0">
            <w:pPr>
              <w:spacing w:before="40" w:after="40"/>
              <w:rPr>
                <w:szCs w:val="17"/>
              </w:rPr>
            </w:pPr>
          </w:p>
        </w:tc>
        <w:tc>
          <w:tcPr>
            <w:tcW w:w="395" w:type="pct"/>
          </w:tcPr>
          <w:p w14:paraId="759CC971" w14:textId="77777777" w:rsidR="002F1F04" w:rsidRPr="00B21BA5" w:rsidRDefault="002F1F04" w:rsidP="002928C0">
            <w:pPr>
              <w:spacing w:before="40" w:after="40"/>
              <w:rPr>
                <w:szCs w:val="17"/>
              </w:rPr>
            </w:pPr>
          </w:p>
        </w:tc>
        <w:tc>
          <w:tcPr>
            <w:tcW w:w="396" w:type="pct"/>
          </w:tcPr>
          <w:p w14:paraId="1AE8F2FB" w14:textId="77777777" w:rsidR="002F1F04" w:rsidRPr="00B21BA5" w:rsidRDefault="002F1F04" w:rsidP="002928C0">
            <w:pPr>
              <w:spacing w:before="40" w:after="40"/>
              <w:rPr>
                <w:szCs w:val="17"/>
              </w:rPr>
            </w:pPr>
          </w:p>
        </w:tc>
        <w:tc>
          <w:tcPr>
            <w:tcW w:w="395" w:type="pct"/>
          </w:tcPr>
          <w:p w14:paraId="75BE55A1" w14:textId="77777777" w:rsidR="002F1F04" w:rsidRPr="00B21BA5" w:rsidRDefault="002F1F04" w:rsidP="002928C0">
            <w:pPr>
              <w:spacing w:before="40" w:after="40"/>
              <w:rPr>
                <w:szCs w:val="17"/>
              </w:rPr>
            </w:pPr>
          </w:p>
        </w:tc>
        <w:tc>
          <w:tcPr>
            <w:tcW w:w="396" w:type="pct"/>
          </w:tcPr>
          <w:p w14:paraId="21E80883" w14:textId="77777777" w:rsidR="002F1F04" w:rsidRPr="00B21BA5" w:rsidRDefault="002F1F04" w:rsidP="002928C0">
            <w:pPr>
              <w:spacing w:before="40" w:after="40"/>
              <w:rPr>
                <w:szCs w:val="17"/>
              </w:rPr>
            </w:pPr>
          </w:p>
        </w:tc>
        <w:tc>
          <w:tcPr>
            <w:tcW w:w="395" w:type="pct"/>
          </w:tcPr>
          <w:p w14:paraId="5D9B495A" w14:textId="77777777" w:rsidR="002F1F04" w:rsidRPr="00B21BA5" w:rsidRDefault="002F1F04" w:rsidP="002928C0">
            <w:pPr>
              <w:spacing w:before="40" w:after="40"/>
              <w:rPr>
                <w:szCs w:val="17"/>
              </w:rPr>
            </w:pPr>
          </w:p>
        </w:tc>
        <w:tc>
          <w:tcPr>
            <w:tcW w:w="396" w:type="pct"/>
          </w:tcPr>
          <w:p w14:paraId="2959F1A4" w14:textId="77777777" w:rsidR="002F1F04" w:rsidRPr="00B21BA5" w:rsidRDefault="002F1F04" w:rsidP="002928C0">
            <w:pPr>
              <w:spacing w:before="40" w:after="40"/>
              <w:rPr>
                <w:szCs w:val="17"/>
              </w:rPr>
            </w:pPr>
          </w:p>
        </w:tc>
      </w:tr>
      <w:tr w:rsidR="002F1F04" w:rsidRPr="00B21BA5" w14:paraId="0AABC407" w14:textId="77777777" w:rsidTr="002928C0">
        <w:trPr>
          <w:trHeight w:val="597"/>
        </w:trPr>
        <w:tc>
          <w:tcPr>
            <w:tcW w:w="1059" w:type="pct"/>
            <w:shd w:val="clear" w:color="auto" w:fill="D9D9D9"/>
          </w:tcPr>
          <w:p w14:paraId="2FD11630" w14:textId="77777777" w:rsidR="002F1F04" w:rsidRPr="00B21BA5" w:rsidRDefault="002F1F04" w:rsidP="002928C0">
            <w:pPr>
              <w:spacing w:before="40" w:after="40" w:line="160" w:lineRule="exact"/>
              <w:ind w:left="170" w:hanging="227"/>
              <w:jc w:val="left"/>
              <w:rPr>
                <w:sz w:val="16"/>
                <w:szCs w:val="16"/>
              </w:rPr>
            </w:pPr>
            <w:r w:rsidRPr="00B21BA5">
              <w:rPr>
                <w:sz w:val="16"/>
                <w:szCs w:val="16"/>
              </w:rPr>
              <w:t>5.</w:t>
            </w:r>
            <w:r w:rsidRPr="00B21BA5">
              <w:rPr>
                <w:sz w:val="16"/>
                <w:szCs w:val="16"/>
              </w:rPr>
              <w:tab/>
            </w:r>
            <w:r w:rsidRPr="00B21BA5">
              <w:rPr>
                <w:spacing w:val="-2"/>
                <w:sz w:val="16"/>
                <w:szCs w:val="16"/>
              </w:rPr>
              <w:t>Earliest time leaving port</w:t>
            </w:r>
          </w:p>
        </w:tc>
        <w:tc>
          <w:tcPr>
            <w:tcW w:w="379" w:type="pct"/>
          </w:tcPr>
          <w:p w14:paraId="034CF919" w14:textId="77777777" w:rsidR="002F1F04" w:rsidRPr="00B21BA5" w:rsidRDefault="002F1F04" w:rsidP="002928C0">
            <w:pPr>
              <w:spacing w:before="40" w:after="40"/>
              <w:rPr>
                <w:szCs w:val="17"/>
              </w:rPr>
            </w:pPr>
          </w:p>
        </w:tc>
        <w:tc>
          <w:tcPr>
            <w:tcW w:w="396" w:type="pct"/>
          </w:tcPr>
          <w:p w14:paraId="3AFCD666" w14:textId="77777777" w:rsidR="002F1F04" w:rsidRPr="00B21BA5" w:rsidRDefault="002F1F04" w:rsidP="002928C0">
            <w:pPr>
              <w:spacing w:before="40" w:after="40"/>
              <w:rPr>
                <w:szCs w:val="17"/>
              </w:rPr>
            </w:pPr>
          </w:p>
        </w:tc>
        <w:tc>
          <w:tcPr>
            <w:tcW w:w="395" w:type="pct"/>
          </w:tcPr>
          <w:p w14:paraId="10B9E83E" w14:textId="77777777" w:rsidR="002F1F04" w:rsidRPr="00B21BA5" w:rsidRDefault="002F1F04" w:rsidP="002928C0">
            <w:pPr>
              <w:spacing w:before="40" w:after="40"/>
              <w:rPr>
                <w:szCs w:val="17"/>
              </w:rPr>
            </w:pPr>
          </w:p>
        </w:tc>
        <w:tc>
          <w:tcPr>
            <w:tcW w:w="396" w:type="pct"/>
          </w:tcPr>
          <w:p w14:paraId="470F4D31" w14:textId="77777777" w:rsidR="002F1F04" w:rsidRPr="00B21BA5" w:rsidRDefault="002F1F04" w:rsidP="002928C0">
            <w:pPr>
              <w:spacing w:before="40" w:after="40"/>
              <w:rPr>
                <w:szCs w:val="17"/>
              </w:rPr>
            </w:pPr>
          </w:p>
        </w:tc>
        <w:tc>
          <w:tcPr>
            <w:tcW w:w="395" w:type="pct"/>
          </w:tcPr>
          <w:p w14:paraId="31113342" w14:textId="77777777" w:rsidR="002F1F04" w:rsidRPr="00B21BA5" w:rsidRDefault="002F1F04" w:rsidP="002928C0">
            <w:pPr>
              <w:spacing w:before="40" w:after="40"/>
              <w:rPr>
                <w:szCs w:val="17"/>
              </w:rPr>
            </w:pPr>
          </w:p>
        </w:tc>
        <w:tc>
          <w:tcPr>
            <w:tcW w:w="396" w:type="pct"/>
          </w:tcPr>
          <w:p w14:paraId="7BE83860" w14:textId="77777777" w:rsidR="002F1F04" w:rsidRPr="00B21BA5" w:rsidRDefault="002F1F04" w:rsidP="002928C0">
            <w:pPr>
              <w:spacing w:before="40" w:after="40"/>
              <w:rPr>
                <w:szCs w:val="17"/>
              </w:rPr>
            </w:pPr>
          </w:p>
        </w:tc>
        <w:tc>
          <w:tcPr>
            <w:tcW w:w="395" w:type="pct"/>
          </w:tcPr>
          <w:p w14:paraId="16C7AD12" w14:textId="77777777" w:rsidR="002F1F04" w:rsidRPr="00B21BA5" w:rsidRDefault="002F1F04" w:rsidP="002928C0">
            <w:pPr>
              <w:spacing w:before="40" w:after="40"/>
              <w:rPr>
                <w:szCs w:val="17"/>
              </w:rPr>
            </w:pPr>
          </w:p>
        </w:tc>
        <w:tc>
          <w:tcPr>
            <w:tcW w:w="396" w:type="pct"/>
          </w:tcPr>
          <w:p w14:paraId="05473820" w14:textId="77777777" w:rsidR="002F1F04" w:rsidRPr="00B21BA5" w:rsidRDefault="002F1F04" w:rsidP="002928C0">
            <w:pPr>
              <w:spacing w:before="40" w:after="40"/>
              <w:rPr>
                <w:szCs w:val="17"/>
              </w:rPr>
            </w:pPr>
          </w:p>
        </w:tc>
        <w:tc>
          <w:tcPr>
            <w:tcW w:w="395" w:type="pct"/>
          </w:tcPr>
          <w:p w14:paraId="1840DA07" w14:textId="77777777" w:rsidR="002F1F04" w:rsidRPr="00B21BA5" w:rsidRDefault="002F1F04" w:rsidP="002928C0">
            <w:pPr>
              <w:spacing w:before="40" w:after="40"/>
              <w:rPr>
                <w:szCs w:val="17"/>
              </w:rPr>
            </w:pPr>
          </w:p>
        </w:tc>
        <w:tc>
          <w:tcPr>
            <w:tcW w:w="396" w:type="pct"/>
          </w:tcPr>
          <w:p w14:paraId="0AF8ED14" w14:textId="77777777" w:rsidR="002F1F04" w:rsidRPr="00B21BA5" w:rsidRDefault="002F1F04" w:rsidP="002928C0">
            <w:pPr>
              <w:spacing w:before="40" w:after="40"/>
              <w:rPr>
                <w:szCs w:val="17"/>
              </w:rPr>
            </w:pPr>
          </w:p>
        </w:tc>
      </w:tr>
      <w:tr w:rsidR="002F1F04" w:rsidRPr="00B21BA5" w14:paraId="487634DF" w14:textId="77777777" w:rsidTr="002928C0">
        <w:trPr>
          <w:trHeight w:val="597"/>
        </w:trPr>
        <w:tc>
          <w:tcPr>
            <w:tcW w:w="1059" w:type="pct"/>
            <w:shd w:val="clear" w:color="auto" w:fill="D9D9D9"/>
          </w:tcPr>
          <w:p w14:paraId="7A8BF703" w14:textId="77777777" w:rsidR="002F1F04" w:rsidRPr="00B21BA5" w:rsidRDefault="002F1F04" w:rsidP="002928C0">
            <w:pPr>
              <w:spacing w:before="40" w:after="40" w:line="160" w:lineRule="exact"/>
              <w:ind w:left="170" w:hanging="227"/>
              <w:jc w:val="left"/>
              <w:rPr>
                <w:sz w:val="16"/>
                <w:szCs w:val="16"/>
              </w:rPr>
            </w:pPr>
            <w:r w:rsidRPr="00B21BA5">
              <w:rPr>
                <w:sz w:val="16"/>
                <w:szCs w:val="16"/>
              </w:rPr>
              <w:t>6.</w:t>
            </w:r>
            <w:r w:rsidRPr="00B21BA5">
              <w:rPr>
                <w:sz w:val="16"/>
                <w:szCs w:val="16"/>
              </w:rPr>
              <w:tab/>
              <w:t>Port of return</w:t>
            </w:r>
          </w:p>
        </w:tc>
        <w:tc>
          <w:tcPr>
            <w:tcW w:w="379" w:type="pct"/>
          </w:tcPr>
          <w:p w14:paraId="66903050" w14:textId="77777777" w:rsidR="002F1F04" w:rsidRPr="00B21BA5" w:rsidRDefault="002F1F04" w:rsidP="002928C0">
            <w:pPr>
              <w:spacing w:before="40" w:after="40"/>
              <w:rPr>
                <w:szCs w:val="17"/>
              </w:rPr>
            </w:pPr>
          </w:p>
        </w:tc>
        <w:tc>
          <w:tcPr>
            <w:tcW w:w="396" w:type="pct"/>
          </w:tcPr>
          <w:p w14:paraId="449A6193" w14:textId="77777777" w:rsidR="002F1F04" w:rsidRPr="00B21BA5" w:rsidRDefault="002F1F04" w:rsidP="002928C0">
            <w:pPr>
              <w:spacing w:before="40" w:after="40"/>
              <w:rPr>
                <w:szCs w:val="17"/>
              </w:rPr>
            </w:pPr>
          </w:p>
        </w:tc>
        <w:tc>
          <w:tcPr>
            <w:tcW w:w="395" w:type="pct"/>
          </w:tcPr>
          <w:p w14:paraId="719E2F8C" w14:textId="77777777" w:rsidR="002F1F04" w:rsidRPr="00B21BA5" w:rsidRDefault="002F1F04" w:rsidP="002928C0">
            <w:pPr>
              <w:spacing w:before="40" w:after="40"/>
              <w:rPr>
                <w:szCs w:val="17"/>
              </w:rPr>
            </w:pPr>
          </w:p>
        </w:tc>
        <w:tc>
          <w:tcPr>
            <w:tcW w:w="396" w:type="pct"/>
          </w:tcPr>
          <w:p w14:paraId="5C930452" w14:textId="77777777" w:rsidR="002F1F04" w:rsidRPr="00B21BA5" w:rsidRDefault="002F1F04" w:rsidP="002928C0">
            <w:pPr>
              <w:spacing w:before="40" w:after="40"/>
              <w:rPr>
                <w:szCs w:val="17"/>
              </w:rPr>
            </w:pPr>
          </w:p>
        </w:tc>
        <w:tc>
          <w:tcPr>
            <w:tcW w:w="395" w:type="pct"/>
          </w:tcPr>
          <w:p w14:paraId="0F199E60" w14:textId="77777777" w:rsidR="002F1F04" w:rsidRPr="00B21BA5" w:rsidRDefault="002F1F04" w:rsidP="002928C0">
            <w:pPr>
              <w:spacing w:before="40" w:after="40"/>
              <w:rPr>
                <w:szCs w:val="17"/>
              </w:rPr>
            </w:pPr>
          </w:p>
        </w:tc>
        <w:tc>
          <w:tcPr>
            <w:tcW w:w="396" w:type="pct"/>
          </w:tcPr>
          <w:p w14:paraId="64DD8185" w14:textId="77777777" w:rsidR="002F1F04" w:rsidRPr="00B21BA5" w:rsidRDefault="002F1F04" w:rsidP="002928C0">
            <w:pPr>
              <w:spacing w:before="40" w:after="40"/>
              <w:rPr>
                <w:szCs w:val="17"/>
              </w:rPr>
            </w:pPr>
          </w:p>
        </w:tc>
        <w:tc>
          <w:tcPr>
            <w:tcW w:w="395" w:type="pct"/>
          </w:tcPr>
          <w:p w14:paraId="20BEB172" w14:textId="77777777" w:rsidR="002F1F04" w:rsidRPr="00B21BA5" w:rsidRDefault="002F1F04" w:rsidP="002928C0">
            <w:pPr>
              <w:spacing w:before="40" w:after="40"/>
              <w:rPr>
                <w:szCs w:val="17"/>
              </w:rPr>
            </w:pPr>
          </w:p>
        </w:tc>
        <w:tc>
          <w:tcPr>
            <w:tcW w:w="396" w:type="pct"/>
          </w:tcPr>
          <w:p w14:paraId="4EAA2BFE" w14:textId="77777777" w:rsidR="002F1F04" w:rsidRPr="00B21BA5" w:rsidRDefault="002F1F04" w:rsidP="002928C0">
            <w:pPr>
              <w:spacing w:before="40" w:after="40"/>
              <w:rPr>
                <w:szCs w:val="17"/>
              </w:rPr>
            </w:pPr>
          </w:p>
        </w:tc>
        <w:tc>
          <w:tcPr>
            <w:tcW w:w="395" w:type="pct"/>
          </w:tcPr>
          <w:p w14:paraId="71669759" w14:textId="77777777" w:rsidR="002F1F04" w:rsidRPr="00B21BA5" w:rsidRDefault="002F1F04" w:rsidP="002928C0">
            <w:pPr>
              <w:spacing w:before="40" w:after="40"/>
              <w:rPr>
                <w:szCs w:val="17"/>
              </w:rPr>
            </w:pPr>
          </w:p>
        </w:tc>
        <w:tc>
          <w:tcPr>
            <w:tcW w:w="396" w:type="pct"/>
          </w:tcPr>
          <w:p w14:paraId="07C916A4" w14:textId="77777777" w:rsidR="002F1F04" w:rsidRPr="00B21BA5" w:rsidRDefault="002F1F04" w:rsidP="002928C0">
            <w:pPr>
              <w:spacing w:before="40" w:after="40"/>
              <w:rPr>
                <w:szCs w:val="17"/>
              </w:rPr>
            </w:pPr>
          </w:p>
        </w:tc>
      </w:tr>
      <w:tr w:rsidR="002F1F04" w:rsidRPr="00B21BA5" w14:paraId="764B17AD" w14:textId="77777777" w:rsidTr="002928C0">
        <w:trPr>
          <w:trHeight w:val="597"/>
        </w:trPr>
        <w:tc>
          <w:tcPr>
            <w:tcW w:w="1059" w:type="pct"/>
            <w:shd w:val="clear" w:color="auto" w:fill="D9D9D9"/>
          </w:tcPr>
          <w:p w14:paraId="79D717B0" w14:textId="77777777" w:rsidR="002F1F04" w:rsidRPr="00B21BA5" w:rsidRDefault="002F1F04" w:rsidP="002928C0">
            <w:pPr>
              <w:spacing w:before="40" w:after="40" w:line="160" w:lineRule="exact"/>
              <w:ind w:left="170" w:hanging="227"/>
              <w:jc w:val="left"/>
              <w:rPr>
                <w:sz w:val="16"/>
                <w:szCs w:val="16"/>
              </w:rPr>
            </w:pPr>
            <w:r w:rsidRPr="00B21BA5">
              <w:rPr>
                <w:sz w:val="16"/>
                <w:szCs w:val="16"/>
              </w:rPr>
              <w:t>7.</w:t>
            </w:r>
            <w:r w:rsidRPr="00B21BA5">
              <w:rPr>
                <w:sz w:val="16"/>
                <w:szCs w:val="16"/>
              </w:rPr>
              <w:tab/>
              <w:t>Activity undertaken</w:t>
            </w:r>
          </w:p>
        </w:tc>
        <w:tc>
          <w:tcPr>
            <w:tcW w:w="379" w:type="pct"/>
          </w:tcPr>
          <w:p w14:paraId="4BB4C27B" w14:textId="77777777" w:rsidR="002F1F04" w:rsidRPr="00B21BA5" w:rsidRDefault="002F1F04" w:rsidP="002928C0">
            <w:pPr>
              <w:spacing w:before="40" w:after="40"/>
              <w:rPr>
                <w:szCs w:val="17"/>
              </w:rPr>
            </w:pPr>
          </w:p>
        </w:tc>
        <w:tc>
          <w:tcPr>
            <w:tcW w:w="396" w:type="pct"/>
          </w:tcPr>
          <w:p w14:paraId="7095D926" w14:textId="77777777" w:rsidR="002F1F04" w:rsidRPr="00B21BA5" w:rsidRDefault="002F1F04" w:rsidP="002928C0">
            <w:pPr>
              <w:spacing w:before="40" w:after="40"/>
              <w:rPr>
                <w:szCs w:val="17"/>
              </w:rPr>
            </w:pPr>
          </w:p>
        </w:tc>
        <w:tc>
          <w:tcPr>
            <w:tcW w:w="395" w:type="pct"/>
          </w:tcPr>
          <w:p w14:paraId="3FB8794C" w14:textId="77777777" w:rsidR="002F1F04" w:rsidRPr="00B21BA5" w:rsidRDefault="002F1F04" w:rsidP="002928C0">
            <w:pPr>
              <w:spacing w:before="40" w:after="40"/>
              <w:rPr>
                <w:szCs w:val="17"/>
              </w:rPr>
            </w:pPr>
          </w:p>
        </w:tc>
        <w:tc>
          <w:tcPr>
            <w:tcW w:w="396" w:type="pct"/>
          </w:tcPr>
          <w:p w14:paraId="23122111" w14:textId="77777777" w:rsidR="002F1F04" w:rsidRPr="00B21BA5" w:rsidRDefault="002F1F04" w:rsidP="002928C0">
            <w:pPr>
              <w:spacing w:before="40" w:after="40"/>
              <w:rPr>
                <w:szCs w:val="17"/>
              </w:rPr>
            </w:pPr>
          </w:p>
        </w:tc>
        <w:tc>
          <w:tcPr>
            <w:tcW w:w="395" w:type="pct"/>
          </w:tcPr>
          <w:p w14:paraId="098B5575" w14:textId="77777777" w:rsidR="002F1F04" w:rsidRPr="00B21BA5" w:rsidRDefault="002F1F04" w:rsidP="002928C0">
            <w:pPr>
              <w:spacing w:before="40" w:after="40"/>
              <w:rPr>
                <w:szCs w:val="17"/>
              </w:rPr>
            </w:pPr>
          </w:p>
        </w:tc>
        <w:tc>
          <w:tcPr>
            <w:tcW w:w="396" w:type="pct"/>
          </w:tcPr>
          <w:p w14:paraId="415A1988" w14:textId="77777777" w:rsidR="002F1F04" w:rsidRPr="00B21BA5" w:rsidRDefault="002F1F04" w:rsidP="002928C0">
            <w:pPr>
              <w:spacing w:before="40" w:after="40"/>
              <w:rPr>
                <w:szCs w:val="17"/>
              </w:rPr>
            </w:pPr>
          </w:p>
        </w:tc>
        <w:tc>
          <w:tcPr>
            <w:tcW w:w="395" w:type="pct"/>
          </w:tcPr>
          <w:p w14:paraId="389260CE" w14:textId="77777777" w:rsidR="002F1F04" w:rsidRPr="00B21BA5" w:rsidRDefault="002F1F04" w:rsidP="002928C0">
            <w:pPr>
              <w:spacing w:before="40" w:after="40"/>
              <w:rPr>
                <w:szCs w:val="17"/>
              </w:rPr>
            </w:pPr>
          </w:p>
        </w:tc>
        <w:tc>
          <w:tcPr>
            <w:tcW w:w="396" w:type="pct"/>
          </w:tcPr>
          <w:p w14:paraId="629895FA" w14:textId="77777777" w:rsidR="002F1F04" w:rsidRPr="00B21BA5" w:rsidRDefault="002F1F04" w:rsidP="002928C0">
            <w:pPr>
              <w:spacing w:before="40" w:after="40"/>
              <w:rPr>
                <w:szCs w:val="17"/>
              </w:rPr>
            </w:pPr>
          </w:p>
        </w:tc>
        <w:tc>
          <w:tcPr>
            <w:tcW w:w="395" w:type="pct"/>
          </w:tcPr>
          <w:p w14:paraId="12BE7B2E" w14:textId="77777777" w:rsidR="002F1F04" w:rsidRPr="00B21BA5" w:rsidRDefault="002F1F04" w:rsidP="002928C0">
            <w:pPr>
              <w:spacing w:before="40" w:after="40"/>
              <w:rPr>
                <w:szCs w:val="17"/>
              </w:rPr>
            </w:pPr>
          </w:p>
        </w:tc>
        <w:tc>
          <w:tcPr>
            <w:tcW w:w="396" w:type="pct"/>
          </w:tcPr>
          <w:p w14:paraId="308841A5" w14:textId="77777777" w:rsidR="002F1F04" w:rsidRPr="00B21BA5" w:rsidRDefault="002F1F04" w:rsidP="002928C0">
            <w:pPr>
              <w:spacing w:before="40" w:after="40"/>
              <w:rPr>
                <w:szCs w:val="17"/>
              </w:rPr>
            </w:pPr>
          </w:p>
        </w:tc>
      </w:tr>
      <w:tr w:rsidR="002F1F04" w:rsidRPr="00B21BA5" w14:paraId="446241D2" w14:textId="77777777" w:rsidTr="002928C0">
        <w:trPr>
          <w:trHeight w:val="597"/>
        </w:trPr>
        <w:tc>
          <w:tcPr>
            <w:tcW w:w="1059" w:type="pct"/>
            <w:shd w:val="clear" w:color="auto" w:fill="D9D9D9"/>
          </w:tcPr>
          <w:p w14:paraId="39D845A7" w14:textId="77777777" w:rsidR="002F1F04" w:rsidRPr="00B21BA5" w:rsidRDefault="002F1F04" w:rsidP="002928C0">
            <w:pPr>
              <w:spacing w:before="40" w:after="40" w:line="160" w:lineRule="exact"/>
              <w:ind w:left="170" w:hanging="227"/>
              <w:jc w:val="left"/>
              <w:rPr>
                <w:sz w:val="16"/>
                <w:szCs w:val="16"/>
              </w:rPr>
            </w:pPr>
            <w:r w:rsidRPr="00B21BA5">
              <w:rPr>
                <w:sz w:val="16"/>
                <w:szCs w:val="16"/>
              </w:rPr>
              <w:t>8.</w:t>
            </w:r>
            <w:r w:rsidRPr="00B21BA5">
              <w:rPr>
                <w:sz w:val="16"/>
                <w:szCs w:val="16"/>
              </w:rPr>
              <w:tab/>
              <w:t>Name of person conducting activity</w:t>
            </w:r>
          </w:p>
        </w:tc>
        <w:tc>
          <w:tcPr>
            <w:tcW w:w="379" w:type="pct"/>
          </w:tcPr>
          <w:p w14:paraId="38F4F09C" w14:textId="77777777" w:rsidR="002F1F04" w:rsidRPr="00B21BA5" w:rsidRDefault="002F1F04" w:rsidP="002928C0">
            <w:pPr>
              <w:spacing w:before="40" w:after="40"/>
              <w:rPr>
                <w:szCs w:val="17"/>
              </w:rPr>
            </w:pPr>
          </w:p>
        </w:tc>
        <w:tc>
          <w:tcPr>
            <w:tcW w:w="396" w:type="pct"/>
          </w:tcPr>
          <w:p w14:paraId="27BF5B74" w14:textId="77777777" w:rsidR="002F1F04" w:rsidRPr="00B21BA5" w:rsidRDefault="002F1F04" w:rsidP="002928C0">
            <w:pPr>
              <w:spacing w:before="40" w:after="40"/>
              <w:rPr>
                <w:szCs w:val="17"/>
              </w:rPr>
            </w:pPr>
          </w:p>
        </w:tc>
        <w:tc>
          <w:tcPr>
            <w:tcW w:w="395" w:type="pct"/>
          </w:tcPr>
          <w:p w14:paraId="73242F41" w14:textId="77777777" w:rsidR="002F1F04" w:rsidRPr="00B21BA5" w:rsidRDefault="002F1F04" w:rsidP="002928C0">
            <w:pPr>
              <w:spacing w:before="40" w:after="40"/>
              <w:rPr>
                <w:szCs w:val="17"/>
              </w:rPr>
            </w:pPr>
          </w:p>
        </w:tc>
        <w:tc>
          <w:tcPr>
            <w:tcW w:w="396" w:type="pct"/>
          </w:tcPr>
          <w:p w14:paraId="4E35C0B5" w14:textId="77777777" w:rsidR="002F1F04" w:rsidRPr="00B21BA5" w:rsidRDefault="002F1F04" w:rsidP="002928C0">
            <w:pPr>
              <w:spacing w:before="40" w:after="40"/>
              <w:rPr>
                <w:szCs w:val="17"/>
              </w:rPr>
            </w:pPr>
          </w:p>
        </w:tc>
        <w:tc>
          <w:tcPr>
            <w:tcW w:w="395" w:type="pct"/>
          </w:tcPr>
          <w:p w14:paraId="7F2EAF66" w14:textId="77777777" w:rsidR="002F1F04" w:rsidRPr="00B21BA5" w:rsidRDefault="002F1F04" w:rsidP="002928C0">
            <w:pPr>
              <w:spacing w:before="40" w:after="40"/>
              <w:rPr>
                <w:szCs w:val="17"/>
              </w:rPr>
            </w:pPr>
          </w:p>
        </w:tc>
        <w:tc>
          <w:tcPr>
            <w:tcW w:w="396" w:type="pct"/>
          </w:tcPr>
          <w:p w14:paraId="3D0BDF7B" w14:textId="77777777" w:rsidR="002F1F04" w:rsidRPr="00B21BA5" w:rsidRDefault="002F1F04" w:rsidP="002928C0">
            <w:pPr>
              <w:spacing w:before="40" w:after="40"/>
              <w:rPr>
                <w:szCs w:val="17"/>
              </w:rPr>
            </w:pPr>
          </w:p>
        </w:tc>
        <w:tc>
          <w:tcPr>
            <w:tcW w:w="395" w:type="pct"/>
          </w:tcPr>
          <w:p w14:paraId="0B893C3E" w14:textId="77777777" w:rsidR="002F1F04" w:rsidRPr="00B21BA5" w:rsidRDefault="002F1F04" w:rsidP="002928C0">
            <w:pPr>
              <w:spacing w:before="40" w:after="40"/>
              <w:rPr>
                <w:szCs w:val="17"/>
              </w:rPr>
            </w:pPr>
          </w:p>
        </w:tc>
        <w:tc>
          <w:tcPr>
            <w:tcW w:w="396" w:type="pct"/>
          </w:tcPr>
          <w:p w14:paraId="2AD8BFBC" w14:textId="77777777" w:rsidR="002F1F04" w:rsidRPr="00B21BA5" w:rsidRDefault="002F1F04" w:rsidP="002928C0">
            <w:pPr>
              <w:spacing w:before="40" w:after="40"/>
              <w:rPr>
                <w:szCs w:val="17"/>
              </w:rPr>
            </w:pPr>
          </w:p>
        </w:tc>
        <w:tc>
          <w:tcPr>
            <w:tcW w:w="395" w:type="pct"/>
          </w:tcPr>
          <w:p w14:paraId="58406563" w14:textId="77777777" w:rsidR="002F1F04" w:rsidRPr="00B21BA5" w:rsidRDefault="002F1F04" w:rsidP="002928C0">
            <w:pPr>
              <w:spacing w:before="40" w:after="40"/>
              <w:rPr>
                <w:szCs w:val="17"/>
              </w:rPr>
            </w:pPr>
          </w:p>
        </w:tc>
        <w:tc>
          <w:tcPr>
            <w:tcW w:w="396" w:type="pct"/>
          </w:tcPr>
          <w:p w14:paraId="397E7BDB" w14:textId="77777777" w:rsidR="002F1F04" w:rsidRPr="00B21BA5" w:rsidRDefault="002F1F04" w:rsidP="002928C0">
            <w:pPr>
              <w:spacing w:before="40" w:after="40"/>
              <w:rPr>
                <w:szCs w:val="17"/>
              </w:rPr>
            </w:pPr>
          </w:p>
        </w:tc>
      </w:tr>
      <w:tr w:rsidR="002F1F04" w:rsidRPr="00B21BA5" w14:paraId="38942FDE" w14:textId="77777777" w:rsidTr="002928C0">
        <w:trPr>
          <w:trHeight w:val="597"/>
        </w:trPr>
        <w:tc>
          <w:tcPr>
            <w:tcW w:w="1059" w:type="pct"/>
            <w:shd w:val="clear" w:color="auto" w:fill="D9D9D9"/>
          </w:tcPr>
          <w:p w14:paraId="0883F726" w14:textId="77777777" w:rsidR="002F1F04" w:rsidRPr="00B21BA5" w:rsidRDefault="002F1F04" w:rsidP="002928C0">
            <w:pPr>
              <w:spacing w:before="40" w:after="40" w:line="160" w:lineRule="exact"/>
              <w:ind w:left="170" w:hanging="227"/>
              <w:jc w:val="left"/>
              <w:rPr>
                <w:sz w:val="16"/>
                <w:szCs w:val="16"/>
              </w:rPr>
            </w:pPr>
            <w:r w:rsidRPr="00B21BA5">
              <w:rPr>
                <w:sz w:val="16"/>
                <w:szCs w:val="16"/>
              </w:rPr>
              <w:t>9.</w:t>
            </w:r>
            <w:r w:rsidRPr="00B21BA5">
              <w:rPr>
                <w:sz w:val="16"/>
                <w:szCs w:val="16"/>
              </w:rPr>
              <w:tab/>
              <w:t>Dates of trawling commencement</w:t>
            </w:r>
          </w:p>
        </w:tc>
        <w:tc>
          <w:tcPr>
            <w:tcW w:w="379" w:type="pct"/>
          </w:tcPr>
          <w:p w14:paraId="49AD28D2" w14:textId="77777777" w:rsidR="002F1F04" w:rsidRPr="00B21BA5" w:rsidRDefault="002F1F04" w:rsidP="002928C0">
            <w:pPr>
              <w:spacing w:before="40" w:after="40"/>
              <w:rPr>
                <w:szCs w:val="17"/>
              </w:rPr>
            </w:pPr>
          </w:p>
        </w:tc>
        <w:tc>
          <w:tcPr>
            <w:tcW w:w="396" w:type="pct"/>
          </w:tcPr>
          <w:p w14:paraId="1303ED17" w14:textId="77777777" w:rsidR="002F1F04" w:rsidRPr="00B21BA5" w:rsidRDefault="002F1F04" w:rsidP="002928C0">
            <w:pPr>
              <w:spacing w:before="40" w:after="40"/>
              <w:rPr>
                <w:szCs w:val="17"/>
              </w:rPr>
            </w:pPr>
          </w:p>
        </w:tc>
        <w:tc>
          <w:tcPr>
            <w:tcW w:w="395" w:type="pct"/>
          </w:tcPr>
          <w:p w14:paraId="18AB34F2" w14:textId="77777777" w:rsidR="002F1F04" w:rsidRPr="00B21BA5" w:rsidRDefault="002F1F04" w:rsidP="002928C0">
            <w:pPr>
              <w:spacing w:before="40" w:after="40"/>
              <w:rPr>
                <w:szCs w:val="17"/>
              </w:rPr>
            </w:pPr>
          </w:p>
        </w:tc>
        <w:tc>
          <w:tcPr>
            <w:tcW w:w="396" w:type="pct"/>
          </w:tcPr>
          <w:p w14:paraId="7B1AD41E" w14:textId="77777777" w:rsidR="002F1F04" w:rsidRPr="00B21BA5" w:rsidRDefault="002F1F04" w:rsidP="002928C0">
            <w:pPr>
              <w:spacing w:before="40" w:after="40"/>
              <w:rPr>
                <w:szCs w:val="17"/>
              </w:rPr>
            </w:pPr>
          </w:p>
        </w:tc>
        <w:tc>
          <w:tcPr>
            <w:tcW w:w="395" w:type="pct"/>
          </w:tcPr>
          <w:p w14:paraId="4F48898B" w14:textId="77777777" w:rsidR="002F1F04" w:rsidRPr="00B21BA5" w:rsidRDefault="002F1F04" w:rsidP="002928C0">
            <w:pPr>
              <w:spacing w:before="40" w:after="40"/>
              <w:rPr>
                <w:szCs w:val="17"/>
              </w:rPr>
            </w:pPr>
          </w:p>
        </w:tc>
        <w:tc>
          <w:tcPr>
            <w:tcW w:w="396" w:type="pct"/>
          </w:tcPr>
          <w:p w14:paraId="2CD18312" w14:textId="77777777" w:rsidR="002F1F04" w:rsidRPr="00B21BA5" w:rsidRDefault="002F1F04" w:rsidP="002928C0">
            <w:pPr>
              <w:spacing w:before="40" w:after="40"/>
              <w:rPr>
                <w:szCs w:val="17"/>
              </w:rPr>
            </w:pPr>
          </w:p>
        </w:tc>
        <w:tc>
          <w:tcPr>
            <w:tcW w:w="395" w:type="pct"/>
          </w:tcPr>
          <w:p w14:paraId="7C9E20C1" w14:textId="77777777" w:rsidR="002F1F04" w:rsidRPr="00B21BA5" w:rsidRDefault="002F1F04" w:rsidP="002928C0">
            <w:pPr>
              <w:spacing w:before="40" w:after="40"/>
              <w:rPr>
                <w:szCs w:val="17"/>
              </w:rPr>
            </w:pPr>
          </w:p>
        </w:tc>
        <w:tc>
          <w:tcPr>
            <w:tcW w:w="396" w:type="pct"/>
          </w:tcPr>
          <w:p w14:paraId="595B766F" w14:textId="77777777" w:rsidR="002F1F04" w:rsidRPr="00B21BA5" w:rsidRDefault="002F1F04" w:rsidP="002928C0">
            <w:pPr>
              <w:spacing w:before="40" w:after="40"/>
              <w:rPr>
                <w:szCs w:val="17"/>
              </w:rPr>
            </w:pPr>
          </w:p>
        </w:tc>
        <w:tc>
          <w:tcPr>
            <w:tcW w:w="395" w:type="pct"/>
          </w:tcPr>
          <w:p w14:paraId="24DB76F0" w14:textId="77777777" w:rsidR="002F1F04" w:rsidRPr="00B21BA5" w:rsidRDefault="002F1F04" w:rsidP="002928C0">
            <w:pPr>
              <w:spacing w:before="40" w:after="40"/>
              <w:rPr>
                <w:szCs w:val="17"/>
              </w:rPr>
            </w:pPr>
          </w:p>
        </w:tc>
        <w:tc>
          <w:tcPr>
            <w:tcW w:w="396" w:type="pct"/>
          </w:tcPr>
          <w:p w14:paraId="126E9D46" w14:textId="77777777" w:rsidR="002F1F04" w:rsidRPr="00B21BA5" w:rsidRDefault="002F1F04" w:rsidP="002928C0">
            <w:pPr>
              <w:spacing w:before="40" w:after="40"/>
              <w:rPr>
                <w:szCs w:val="17"/>
              </w:rPr>
            </w:pPr>
          </w:p>
        </w:tc>
      </w:tr>
      <w:tr w:rsidR="002F1F04" w:rsidRPr="00B21BA5" w14:paraId="15080F9D" w14:textId="77777777" w:rsidTr="002928C0">
        <w:trPr>
          <w:trHeight w:val="597"/>
        </w:trPr>
        <w:tc>
          <w:tcPr>
            <w:tcW w:w="1059" w:type="pct"/>
            <w:shd w:val="clear" w:color="auto" w:fill="D9D9D9"/>
          </w:tcPr>
          <w:p w14:paraId="27FD1C49" w14:textId="77777777" w:rsidR="002F1F04" w:rsidRPr="00B21BA5" w:rsidRDefault="002F1F04" w:rsidP="002928C0">
            <w:pPr>
              <w:spacing w:before="40" w:after="40" w:line="160" w:lineRule="exact"/>
              <w:ind w:left="174" w:hanging="231"/>
              <w:jc w:val="left"/>
              <w:rPr>
                <w:sz w:val="16"/>
                <w:szCs w:val="16"/>
              </w:rPr>
            </w:pPr>
            <w:r w:rsidRPr="00B21BA5">
              <w:rPr>
                <w:sz w:val="16"/>
                <w:szCs w:val="16"/>
              </w:rPr>
              <w:t>10.</w:t>
            </w:r>
            <w:r w:rsidRPr="00B21BA5">
              <w:rPr>
                <w:sz w:val="16"/>
                <w:szCs w:val="16"/>
              </w:rPr>
              <w:tab/>
              <w:t>Times of trawling</w:t>
            </w:r>
          </w:p>
        </w:tc>
        <w:tc>
          <w:tcPr>
            <w:tcW w:w="379" w:type="pct"/>
          </w:tcPr>
          <w:p w14:paraId="3432DEAF" w14:textId="77777777" w:rsidR="002F1F04" w:rsidRPr="00B21BA5" w:rsidRDefault="002F1F04" w:rsidP="002928C0">
            <w:pPr>
              <w:spacing w:before="40" w:after="40"/>
              <w:rPr>
                <w:szCs w:val="17"/>
              </w:rPr>
            </w:pPr>
          </w:p>
        </w:tc>
        <w:tc>
          <w:tcPr>
            <w:tcW w:w="396" w:type="pct"/>
          </w:tcPr>
          <w:p w14:paraId="1E95A1F7" w14:textId="77777777" w:rsidR="002F1F04" w:rsidRPr="00B21BA5" w:rsidRDefault="002F1F04" w:rsidP="002928C0">
            <w:pPr>
              <w:spacing w:before="40" w:after="40"/>
              <w:rPr>
                <w:szCs w:val="17"/>
              </w:rPr>
            </w:pPr>
          </w:p>
        </w:tc>
        <w:tc>
          <w:tcPr>
            <w:tcW w:w="395" w:type="pct"/>
          </w:tcPr>
          <w:p w14:paraId="6D7331A8" w14:textId="77777777" w:rsidR="002F1F04" w:rsidRPr="00B21BA5" w:rsidRDefault="002F1F04" w:rsidP="002928C0">
            <w:pPr>
              <w:spacing w:before="40" w:after="40"/>
              <w:rPr>
                <w:szCs w:val="17"/>
              </w:rPr>
            </w:pPr>
          </w:p>
        </w:tc>
        <w:tc>
          <w:tcPr>
            <w:tcW w:w="396" w:type="pct"/>
          </w:tcPr>
          <w:p w14:paraId="7744EB52" w14:textId="77777777" w:rsidR="002F1F04" w:rsidRPr="00B21BA5" w:rsidRDefault="002F1F04" w:rsidP="002928C0">
            <w:pPr>
              <w:spacing w:before="40" w:after="40"/>
              <w:rPr>
                <w:szCs w:val="17"/>
              </w:rPr>
            </w:pPr>
          </w:p>
        </w:tc>
        <w:tc>
          <w:tcPr>
            <w:tcW w:w="395" w:type="pct"/>
          </w:tcPr>
          <w:p w14:paraId="2A049B35" w14:textId="77777777" w:rsidR="002F1F04" w:rsidRPr="00B21BA5" w:rsidRDefault="002F1F04" w:rsidP="002928C0">
            <w:pPr>
              <w:spacing w:before="40" w:after="40"/>
              <w:rPr>
                <w:szCs w:val="17"/>
              </w:rPr>
            </w:pPr>
          </w:p>
        </w:tc>
        <w:tc>
          <w:tcPr>
            <w:tcW w:w="396" w:type="pct"/>
          </w:tcPr>
          <w:p w14:paraId="0DC301D2" w14:textId="77777777" w:rsidR="002F1F04" w:rsidRPr="00B21BA5" w:rsidRDefault="002F1F04" w:rsidP="002928C0">
            <w:pPr>
              <w:spacing w:before="40" w:after="40"/>
              <w:rPr>
                <w:szCs w:val="17"/>
              </w:rPr>
            </w:pPr>
          </w:p>
        </w:tc>
        <w:tc>
          <w:tcPr>
            <w:tcW w:w="395" w:type="pct"/>
          </w:tcPr>
          <w:p w14:paraId="0D29864C" w14:textId="77777777" w:rsidR="002F1F04" w:rsidRPr="00B21BA5" w:rsidRDefault="002F1F04" w:rsidP="002928C0">
            <w:pPr>
              <w:spacing w:before="40" w:after="40"/>
              <w:rPr>
                <w:szCs w:val="17"/>
              </w:rPr>
            </w:pPr>
          </w:p>
        </w:tc>
        <w:tc>
          <w:tcPr>
            <w:tcW w:w="396" w:type="pct"/>
          </w:tcPr>
          <w:p w14:paraId="0D11BD25" w14:textId="77777777" w:rsidR="002F1F04" w:rsidRPr="00B21BA5" w:rsidRDefault="002F1F04" w:rsidP="002928C0">
            <w:pPr>
              <w:spacing w:before="40" w:after="40"/>
              <w:rPr>
                <w:szCs w:val="17"/>
              </w:rPr>
            </w:pPr>
          </w:p>
        </w:tc>
        <w:tc>
          <w:tcPr>
            <w:tcW w:w="395" w:type="pct"/>
          </w:tcPr>
          <w:p w14:paraId="7C91FC5F" w14:textId="77777777" w:rsidR="002F1F04" w:rsidRPr="00B21BA5" w:rsidRDefault="002F1F04" w:rsidP="002928C0">
            <w:pPr>
              <w:spacing w:before="40" w:after="40"/>
              <w:rPr>
                <w:szCs w:val="17"/>
              </w:rPr>
            </w:pPr>
          </w:p>
        </w:tc>
        <w:tc>
          <w:tcPr>
            <w:tcW w:w="396" w:type="pct"/>
          </w:tcPr>
          <w:p w14:paraId="078BB0BE" w14:textId="77777777" w:rsidR="002F1F04" w:rsidRPr="00B21BA5" w:rsidRDefault="002F1F04" w:rsidP="002928C0">
            <w:pPr>
              <w:spacing w:before="40" w:after="40"/>
              <w:rPr>
                <w:szCs w:val="17"/>
              </w:rPr>
            </w:pPr>
          </w:p>
        </w:tc>
      </w:tr>
      <w:tr w:rsidR="002F1F04" w:rsidRPr="00B21BA5" w14:paraId="3BDB9641" w14:textId="77777777" w:rsidTr="002928C0">
        <w:trPr>
          <w:trHeight w:val="597"/>
        </w:trPr>
        <w:tc>
          <w:tcPr>
            <w:tcW w:w="1059" w:type="pct"/>
            <w:shd w:val="clear" w:color="auto" w:fill="D9D9D9"/>
          </w:tcPr>
          <w:p w14:paraId="714BC26A" w14:textId="77777777" w:rsidR="002F1F04" w:rsidRPr="00B21BA5" w:rsidRDefault="002F1F04" w:rsidP="002928C0">
            <w:pPr>
              <w:spacing w:before="40" w:after="40" w:line="160" w:lineRule="exact"/>
              <w:ind w:left="170" w:hanging="227"/>
              <w:jc w:val="left"/>
              <w:rPr>
                <w:sz w:val="16"/>
                <w:szCs w:val="16"/>
              </w:rPr>
            </w:pPr>
            <w:r w:rsidRPr="00B21BA5">
              <w:rPr>
                <w:sz w:val="16"/>
                <w:szCs w:val="16"/>
              </w:rPr>
              <w:t>11.</w:t>
            </w:r>
            <w:r w:rsidRPr="00B21BA5">
              <w:rPr>
                <w:sz w:val="16"/>
                <w:szCs w:val="16"/>
              </w:rPr>
              <w:tab/>
              <w:t xml:space="preserve">Where will activity </w:t>
            </w:r>
            <w:r w:rsidRPr="00B21BA5">
              <w:rPr>
                <w:sz w:val="16"/>
                <w:szCs w:val="16"/>
              </w:rPr>
              <w:br/>
              <w:t>take place</w:t>
            </w:r>
          </w:p>
        </w:tc>
        <w:tc>
          <w:tcPr>
            <w:tcW w:w="379" w:type="pct"/>
          </w:tcPr>
          <w:p w14:paraId="026E482F" w14:textId="77777777" w:rsidR="002F1F04" w:rsidRPr="00B21BA5" w:rsidRDefault="002F1F04" w:rsidP="002928C0">
            <w:pPr>
              <w:spacing w:before="40" w:after="40"/>
              <w:rPr>
                <w:szCs w:val="17"/>
              </w:rPr>
            </w:pPr>
          </w:p>
        </w:tc>
        <w:tc>
          <w:tcPr>
            <w:tcW w:w="396" w:type="pct"/>
          </w:tcPr>
          <w:p w14:paraId="5BD3E74C" w14:textId="77777777" w:rsidR="002F1F04" w:rsidRPr="00B21BA5" w:rsidRDefault="002F1F04" w:rsidP="002928C0">
            <w:pPr>
              <w:spacing w:before="40" w:after="40"/>
              <w:rPr>
                <w:szCs w:val="17"/>
              </w:rPr>
            </w:pPr>
          </w:p>
        </w:tc>
        <w:tc>
          <w:tcPr>
            <w:tcW w:w="395" w:type="pct"/>
          </w:tcPr>
          <w:p w14:paraId="6B5D3F9A" w14:textId="77777777" w:rsidR="002F1F04" w:rsidRPr="00B21BA5" w:rsidRDefault="002F1F04" w:rsidP="002928C0">
            <w:pPr>
              <w:spacing w:before="40" w:after="40"/>
              <w:rPr>
                <w:szCs w:val="17"/>
              </w:rPr>
            </w:pPr>
          </w:p>
        </w:tc>
        <w:tc>
          <w:tcPr>
            <w:tcW w:w="396" w:type="pct"/>
          </w:tcPr>
          <w:p w14:paraId="735DE47D" w14:textId="77777777" w:rsidR="002F1F04" w:rsidRPr="00B21BA5" w:rsidRDefault="002F1F04" w:rsidP="002928C0">
            <w:pPr>
              <w:spacing w:before="40" w:after="40"/>
              <w:rPr>
                <w:szCs w:val="17"/>
              </w:rPr>
            </w:pPr>
          </w:p>
        </w:tc>
        <w:tc>
          <w:tcPr>
            <w:tcW w:w="395" w:type="pct"/>
          </w:tcPr>
          <w:p w14:paraId="74137ED3" w14:textId="77777777" w:rsidR="002F1F04" w:rsidRPr="00B21BA5" w:rsidRDefault="002F1F04" w:rsidP="002928C0">
            <w:pPr>
              <w:spacing w:before="40" w:after="40"/>
              <w:rPr>
                <w:szCs w:val="17"/>
              </w:rPr>
            </w:pPr>
          </w:p>
        </w:tc>
        <w:tc>
          <w:tcPr>
            <w:tcW w:w="396" w:type="pct"/>
          </w:tcPr>
          <w:p w14:paraId="2AF568C1" w14:textId="77777777" w:rsidR="002F1F04" w:rsidRPr="00B21BA5" w:rsidRDefault="002F1F04" w:rsidP="002928C0">
            <w:pPr>
              <w:spacing w:before="40" w:after="40"/>
              <w:rPr>
                <w:szCs w:val="17"/>
              </w:rPr>
            </w:pPr>
          </w:p>
        </w:tc>
        <w:tc>
          <w:tcPr>
            <w:tcW w:w="395" w:type="pct"/>
          </w:tcPr>
          <w:p w14:paraId="23C07095" w14:textId="77777777" w:rsidR="002F1F04" w:rsidRPr="00B21BA5" w:rsidRDefault="002F1F04" w:rsidP="002928C0">
            <w:pPr>
              <w:spacing w:before="40" w:after="40"/>
              <w:rPr>
                <w:szCs w:val="17"/>
              </w:rPr>
            </w:pPr>
          </w:p>
        </w:tc>
        <w:tc>
          <w:tcPr>
            <w:tcW w:w="396" w:type="pct"/>
          </w:tcPr>
          <w:p w14:paraId="28ABCE03" w14:textId="77777777" w:rsidR="002F1F04" w:rsidRPr="00B21BA5" w:rsidRDefault="002F1F04" w:rsidP="002928C0">
            <w:pPr>
              <w:spacing w:before="40" w:after="40"/>
              <w:rPr>
                <w:szCs w:val="17"/>
              </w:rPr>
            </w:pPr>
          </w:p>
        </w:tc>
        <w:tc>
          <w:tcPr>
            <w:tcW w:w="395" w:type="pct"/>
          </w:tcPr>
          <w:p w14:paraId="620B004F" w14:textId="77777777" w:rsidR="002F1F04" w:rsidRPr="00B21BA5" w:rsidRDefault="002F1F04" w:rsidP="002928C0">
            <w:pPr>
              <w:spacing w:before="40" w:after="40"/>
              <w:rPr>
                <w:szCs w:val="17"/>
              </w:rPr>
            </w:pPr>
          </w:p>
        </w:tc>
        <w:tc>
          <w:tcPr>
            <w:tcW w:w="396" w:type="pct"/>
          </w:tcPr>
          <w:p w14:paraId="5B17D1E1" w14:textId="77777777" w:rsidR="002F1F04" w:rsidRPr="00B21BA5" w:rsidRDefault="002F1F04" w:rsidP="002928C0">
            <w:pPr>
              <w:spacing w:before="40" w:after="40"/>
              <w:rPr>
                <w:szCs w:val="17"/>
              </w:rPr>
            </w:pPr>
          </w:p>
        </w:tc>
      </w:tr>
    </w:tbl>
    <w:p w14:paraId="72201C91" w14:textId="77777777" w:rsidR="002F1F04" w:rsidRPr="00B21BA5" w:rsidRDefault="002F1F04" w:rsidP="00B80DC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line="80" w:lineRule="exact"/>
        <w:rPr>
          <w:rFonts w:eastAsia="Times New Roman"/>
          <w:szCs w:val="17"/>
          <w:lang w:val="en-US"/>
        </w:rPr>
      </w:pPr>
    </w:p>
    <w:p w14:paraId="6C0A7634" w14:textId="77777777" w:rsidR="002F1F04" w:rsidRDefault="002F1F04" w:rsidP="002F1F04">
      <w:pPr>
        <w:pStyle w:val="GG-body"/>
        <w:pBdr>
          <w:bottom w:val="single" w:sz="4" w:space="1" w:color="auto"/>
        </w:pBdr>
        <w:spacing w:after="0" w:line="52" w:lineRule="exact"/>
        <w:jc w:val="center"/>
      </w:pPr>
    </w:p>
    <w:p w14:paraId="1F7C4AD0" w14:textId="77777777" w:rsidR="002F1F04" w:rsidRDefault="002F1F04" w:rsidP="002F1F04">
      <w:pPr>
        <w:pStyle w:val="GG-body"/>
        <w:pBdr>
          <w:top w:val="single" w:sz="4" w:space="1" w:color="auto"/>
        </w:pBdr>
        <w:spacing w:before="34" w:after="0" w:line="14" w:lineRule="exact"/>
        <w:jc w:val="center"/>
      </w:pPr>
    </w:p>
    <w:p w14:paraId="300DFA43" w14:textId="236D6964" w:rsidR="001A4B22" w:rsidRDefault="001A4B22">
      <w:pPr>
        <w:spacing w:after="0" w:line="240" w:lineRule="auto"/>
        <w:jc w:val="left"/>
      </w:pPr>
      <w:r>
        <w:br w:type="page"/>
      </w:r>
    </w:p>
    <w:p w14:paraId="7BE73A1D" w14:textId="3CE9D37E" w:rsidR="00E17966" w:rsidRPr="00FC42B3" w:rsidRDefault="00FC42B3" w:rsidP="00FC42B3">
      <w:pPr>
        <w:pStyle w:val="Heading2"/>
      </w:pPr>
      <w:bookmarkStart w:id="21" w:name="_Toc241137441"/>
      <w:r w:rsidRPr="00FC42B3">
        <w:lastRenderedPageBreak/>
        <w:t>Fisheries Management Act 2007</w:t>
      </w:r>
      <w:bookmarkEnd w:id="21"/>
    </w:p>
    <w:p w14:paraId="70AD7320" w14:textId="77777777" w:rsidR="00E17966" w:rsidRPr="00E17966" w:rsidRDefault="00E17966" w:rsidP="00E17966">
      <w:pPr>
        <w:jc w:val="center"/>
        <w:rPr>
          <w:smallCaps/>
          <w:szCs w:val="17"/>
        </w:rPr>
      </w:pPr>
      <w:r w:rsidRPr="00E17966">
        <w:rPr>
          <w:smallCaps/>
          <w:szCs w:val="17"/>
        </w:rPr>
        <w:t>Section 115</w:t>
      </w:r>
    </w:p>
    <w:p w14:paraId="492697EC" w14:textId="77777777" w:rsidR="00E17966" w:rsidRPr="00E17966" w:rsidRDefault="00E17966" w:rsidP="00E17966">
      <w:pPr>
        <w:jc w:val="center"/>
        <w:rPr>
          <w:i/>
          <w:szCs w:val="17"/>
        </w:rPr>
      </w:pPr>
      <w:r w:rsidRPr="00E17966">
        <w:rPr>
          <w:i/>
          <w:szCs w:val="17"/>
        </w:rPr>
        <w:t>Ministerial Exemption: ME9903447</w:t>
      </w:r>
    </w:p>
    <w:p w14:paraId="689F17F7" w14:textId="149E31E7" w:rsidR="00E17966" w:rsidRPr="00E17966" w:rsidRDefault="00E17966" w:rsidP="00E17966">
      <w:pPr>
        <w:rPr>
          <w:rFonts w:eastAsia="Times New Roman"/>
          <w:szCs w:val="17"/>
        </w:rPr>
      </w:pPr>
      <w:r w:rsidRPr="00E17966">
        <w:rPr>
          <w:rFonts w:eastAsia="Times New Roman"/>
          <w:spacing w:val="-4"/>
          <w:szCs w:val="17"/>
        </w:rPr>
        <w:t xml:space="preserve">Take notice that pursuant to Section 115 of the </w:t>
      </w:r>
      <w:r w:rsidRPr="00E17966">
        <w:rPr>
          <w:rFonts w:eastAsia="Times New Roman"/>
          <w:i/>
          <w:iCs/>
          <w:spacing w:val="-4"/>
          <w:szCs w:val="17"/>
        </w:rPr>
        <w:t>Fisheries Management Act 2007</w:t>
      </w:r>
      <w:r w:rsidRPr="00E17966">
        <w:rPr>
          <w:rFonts w:eastAsia="Times New Roman"/>
          <w:spacing w:val="-4"/>
          <w:szCs w:val="17"/>
        </w:rPr>
        <w:t>, Dr Scotte Wedderburn of Adelaide University, North Terrace, Adelaide SA 5005 (the ʻexemption holder</w:t>
      </w:r>
      <w:r w:rsidR="004D1496">
        <w:rPr>
          <w:rFonts w:eastAsia="Times New Roman"/>
          <w:spacing w:val="-4"/>
          <w:szCs w:val="17"/>
        </w:rPr>
        <w:t>’</w:t>
      </w:r>
      <w:r w:rsidRPr="00E17966">
        <w:rPr>
          <w:rFonts w:eastAsia="Times New Roman"/>
          <w:spacing w:val="-4"/>
          <w:szCs w:val="17"/>
        </w:rPr>
        <w:t xml:space="preserve">) and his nominated agents, are exempt from Section 70 and 71 of the </w:t>
      </w:r>
      <w:r w:rsidRPr="00E17966">
        <w:rPr>
          <w:rFonts w:eastAsia="Times New Roman"/>
          <w:i/>
          <w:iCs/>
          <w:spacing w:val="-4"/>
          <w:szCs w:val="17"/>
        </w:rPr>
        <w:t>Fisheries Management Act 2007</w:t>
      </w:r>
      <w:r w:rsidRPr="00E17966">
        <w:rPr>
          <w:rFonts w:eastAsia="Times New Roman"/>
          <w:spacing w:val="-4"/>
          <w:szCs w:val="17"/>
        </w:rPr>
        <w:t xml:space="preserve"> </w:t>
      </w:r>
      <w:r w:rsidRPr="00E17966">
        <w:rPr>
          <w:rFonts w:eastAsia="Times New Roman"/>
          <w:szCs w:val="17"/>
        </w:rPr>
        <w:t xml:space="preserve">and Regulation 5 and Clauses 42 and 74 of Schedule 6 of the </w:t>
      </w:r>
      <w:r w:rsidRPr="00E17966">
        <w:rPr>
          <w:rFonts w:eastAsia="Times New Roman"/>
          <w:i/>
          <w:iCs/>
          <w:szCs w:val="17"/>
        </w:rPr>
        <w:t xml:space="preserve">Fisheries Management (General) Regulations 2017 </w:t>
      </w:r>
      <w:r w:rsidRPr="00E17966">
        <w:rPr>
          <w:rFonts w:eastAsia="Times New Roman"/>
          <w:szCs w:val="17"/>
        </w:rPr>
        <w:t>but only insofar as the exemption holder and his nominated agents may use the fishing gear specified in Schedule 1 (the exempted activity), in the waters specified in Schedule 2, subject to the conditions set out in Schedule 3, from 7 October 2026 until 6 October 2027, unless varied or revoked earlier.</w:t>
      </w:r>
    </w:p>
    <w:p w14:paraId="3A6759C3" w14:textId="77777777" w:rsidR="00E17966" w:rsidRPr="00E17966" w:rsidRDefault="00E17966" w:rsidP="00E17966">
      <w:pPr>
        <w:jc w:val="center"/>
        <w:rPr>
          <w:smallCaps/>
          <w:szCs w:val="17"/>
        </w:rPr>
      </w:pPr>
      <w:r w:rsidRPr="00E17966">
        <w:rPr>
          <w:smallCaps/>
          <w:szCs w:val="17"/>
        </w:rPr>
        <w:t>Schedule 1</w:t>
      </w:r>
    </w:p>
    <w:p w14:paraId="29EB716C" w14:textId="77777777" w:rsidR="00E17966" w:rsidRPr="00E17966" w:rsidRDefault="00E17966" w:rsidP="00E17966">
      <w:pPr>
        <w:rPr>
          <w:rFonts w:eastAsia="Times New Roman"/>
          <w:szCs w:val="17"/>
        </w:rPr>
      </w:pPr>
      <w:r w:rsidRPr="00E17966">
        <w:rPr>
          <w:rFonts w:eastAsia="Times New Roman"/>
          <w:szCs w:val="17"/>
        </w:rPr>
        <w:t>Up to a maximum of 12 fyke nets that each have a single 6m wing, with 5mm half mesh and a 600mm hoop.</w:t>
      </w:r>
    </w:p>
    <w:p w14:paraId="486AFF12" w14:textId="77777777" w:rsidR="00E17966" w:rsidRPr="00E17966" w:rsidRDefault="00E17966" w:rsidP="00E17966">
      <w:pPr>
        <w:jc w:val="center"/>
        <w:rPr>
          <w:smallCaps/>
          <w:szCs w:val="17"/>
        </w:rPr>
      </w:pPr>
      <w:r w:rsidRPr="00E17966">
        <w:rPr>
          <w:smallCaps/>
          <w:szCs w:val="17"/>
        </w:rPr>
        <w:t>Schedule 2</w:t>
      </w:r>
    </w:p>
    <w:p w14:paraId="4BC83047" w14:textId="77777777" w:rsidR="00E17966" w:rsidRDefault="00E17966" w:rsidP="00E17966">
      <w:pPr>
        <w:rPr>
          <w:rFonts w:eastAsia="Times New Roman"/>
          <w:szCs w:val="17"/>
        </w:rPr>
      </w:pPr>
      <w:r w:rsidRPr="00E17966">
        <w:rPr>
          <w:rFonts w:eastAsia="Times New Roman"/>
          <w:szCs w:val="17"/>
        </w:rPr>
        <w:t>The wetland habitats associated with Lake Albert and Lake Alexandrina, South Australia at the following sites: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2995"/>
      </w:tblGrid>
      <w:tr w:rsidR="004D1496" w:rsidRPr="00E17966" w14:paraId="37638F72" w14:textId="77777777" w:rsidTr="002928C0">
        <w:trPr>
          <w:trHeight w:val="20"/>
        </w:trPr>
        <w:tc>
          <w:tcPr>
            <w:tcW w:w="3525" w:type="dxa"/>
          </w:tcPr>
          <w:p w14:paraId="44101E07"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Lawari Conservation Park:</w:t>
            </w:r>
          </w:p>
          <w:p w14:paraId="395CCA36"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35.5</w:t>
            </w:r>
            <w:r w:rsidRPr="00E17966">
              <w:rPr>
                <w:szCs w:val="17"/>
              </w:rPr>
              <w:sym w:font="Symbol" w:char="F0B2"/>
            </w:r>
            <w:r w:rsidRPr="00E17966">
              <w:rPr>
                <w:szCs w:val="17"/>
              </w:rPr>
              <w:t>S</w:t>
            </w:r>
          </w:p>
          <w:p w14:paraId="37C64106"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138°53</w:t>
            </w:r>
            <w:r w:rsidRPr="00E17966">
              <w:rPr>
                <w:szCs w:val="17"/>
              </w:rPr>
              <w:sym w:font="Symbol" w:char="F0A2"/>
            </w:r>
            <w:r w:rsidRPr="00E17966">
              <w:rPr>
                <w:szCs w:val="17"/>
              </w:rPr>
              <w:t>55.7</w:t>
            </w:r>
            <w:r w:rsidRPr="00E17966">
              <w:rPr>
                <w:szCs w:val="17"/>
              </w:rPr>
              <w:sym w:font="Symbol" w:char="F0B2"/>
            </w:r>
            <w:r w:rsidRPr="00E17966">
              <w:rPr>
                <w:szCs w:val="17"/>
              </w:rPr>
              <w:t>E</w:t>
            </w:r>
          </w:p>
        </w:tc>
        <w:tc>
          <w:tcPr>
            <w:tcW w:w="2995" w:type="dxa"/>
          </w:tcPr>
          <w:p w14:paraId="4BB960FD"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Boggy Creek:</w:t>
            </w:r>
          </w:p>
          <w:p w14:paraId="4FCFFF45"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15.9</w:t>
            </w:r>
            <w:r w:rsidRPr="00E17966">
              <w:rPr>
                <w:szCs w:val="17"/>
              </w:rPr>
              <w:sym w:font="Symbol" w:char="F0B2"/>
            </w:r>
            <w:r w:rsidRPr="00E17966">
              <w:rPr>
                <w:szCs w:val="17"/>
              </w:rPr>
              <w:t>S</w:t>
            </w:r>
          </w:p>
          <w:p w14:paraId="785A3300" w14:textId="3ACFC54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138°55</w:t>
            </w:r>
            <w:r w:rsidRPr="00E17966">
              <w:rPr>
                <w:szCs w:val="17"/>
              </w:rPr>
              <w:sym w:font="Symbol" w:char="F0A2"/>
            </w:r>
            <w:r w:rsidRPr="00E17966">
              <w:rPr>
                <w:szCs w:val="17"/>
              </w:rPr>
              <w:t>43.8</w:t>
            </w:r>
            <w:r w:rsidRPr="00E17966">
              <w:rPr>
                <w:szCs w:val="17"/>
              </w:rPr>
              <w:sym w:font="Symbol" w:char="F0B2"/>
            </w:r>
            <w:r w:rsidRPr="00E17966">
              <w:rPr>
                <w:szCs w:val="17"/>
              </w:rPr>
              <w:t>E</w:t>
            </w:r>
          </w:p>
        </w:tc>
      </w:tr>
      <w:tr w:rsidR="004D1496" w:rsidRPr="00E17966" w14:paraId="48C3409F" w14:textId="77777777" w:rsidTr="002928C0">
        <w:trPr>
          <w:trHeight w:val="20"/>
        </w:trPr>
        <w:tc>
          <w:tcPr>
            <w:tcW w:w="3525" w:type="dxa"/>
          </w:tcPr>
          <w:p w14:paraId="0182D96A"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Hunters Creek:</w:t>
            </w:r>
          </w:p>
          <w:p w14:paraId="6178D87B"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42.8</w:t>
            </w:r>
            <w:r w:rsidRPr="00E17966">
              <w:rPr>
                <w:szCs w:val="17"/>
              </w:rPr>
              <w:sym w:font="Symbol" w:char="F0B2"/>
            </w:r>
            <w:r w:rsidRPr="00E17966">
              <w:rPr>
                <w:szCs w:val="17"/>
              </w:rPr>
              <w:t>S</w:t>
            </w:r>
          </w:p>
          <w:p w14:paraId="65AC5FCF" w14:textId="7980E908"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138°53</w:t>
            </w:r>
            <w:r w:rsidRPr="00E17966">
              <w:rPr>
                <w:szCs w:val="17"/>
              </w:rPr>
              <w:sym w:font="Symbol" w:char="F0A2"/>
            </w:r>
            <w:r w:rsidRPr="00E17966">
              <w:rPr>
                <w:szCs w:val="17"/>
              </w:rPr>
              <w:t>55.7</w:t>
            </w:r>
            <w:r w:rsidRPr="00E17966">
              <w:rPr>
                <w:szCs w:val="17"/>
              </w:rPr>
              <w:sym w:font="Symbol" w:char="F0B2"/>
            </w:r>
            <w:r w:rsidRPr="00E17966">
              <w:rPr>
                <w:szCs w:val="17"/>
              </w:rPr>
              <w:t>E</w:t>
            </w:r>
          </w:p>
        </w:tc>
        <w:tc>
          <w:tcPr>
            <w:tcW w:w="2995" w:type="dxa"/>
          </w:tcPr>
          <w:p w14:paraId="20E48272"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Mundoo Island 2:</w:t>
            </w:r>
          </w:p>
          <w:p w14:paraId="0586F851"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35°32</w:t>
            </w:r>
            <w:r w:rsidRPr="00E17966">
              <w:rPr>
                <w:szCs w:val="17"/>
              </w:rPr>
              <w:sym w:font="Symbol" w:char="F0A2"/>
            </w:r>
            <w:r w:rsidRPr="00E17966">
              <w:rPr>
                <w:szCs w:val="17"/>
              </w:rPr>
              <w:t>46.5</w:t>
            </w:r>
            <w:r w:rsidRPr="00E17966">
              <w:rPr>
                <w:szCs w:val="17"/>
              </w:rPr>
              <w:sym w:font="Symbol" w:char="F0B2"/>
            </w:r>
            <w:r w:rsidRPr="00E17966">
              <w:rPr>
                <w:szCs w:val="17"/>
              </w:rPr>
              <w:t>S</w:t>
            </w:r>
          </w:p>
          <w:p w14:paraId="6AF15E80" w14:textId="7415DB32"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138°55</w:t>
            </w:r>
            <w:r w:rsidRPr="00E17966">
              <w:rPr>
                <w:szCs w:val="17"/>
              </w:rPr>
              <w:sym w:font="Symbol" w:char="F0A2"/>
            </w:r>
            <w:r w:rsidRPr="00E17966">
              <w:rPr>
                <w:szCs w:val="17"/>
              </w:rPr>
              <w:t>44.6</w:t>
            </w:r>
            <w:r w:rsidRPr="00E17966">
              <w:rPr>
                <w:szCs w:val="17"/>
              </w:rPr>
              <w:sym w:font="Symbol" w:char="F0B2"/>
            </w:r>
            <w:r w:rsidRPr="00E17966">
              <w:rPr>
                <w:szCs w:val="17"/>
              </w:rPr>
              <w:t>E</w:t>
            </w:r>
          </w:p>
        </w:tc>
      </w:tr>
      <w:tr w:rsidR="004D1496" w:rsidRPr="00E17966" w14:paraId="3111CC24" w14:textId="77777777" w:rsidTr="002928C0">
        <w:trPr>
          <w:trHeight w:val="20"/>
        </w:trPr>
        <w:tc>
          <w:tcPr>
            <w:tcW w:w="3525" w:type="dxa"/>
          </w:tcPr>
          <w:p w14:paraId="0592F1CD"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Channel off Steamer Drain:</w:t>
            </w:r>
          </w:p>
          <w:p w14:paraId="2599F625"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53.3</w:t>
            </w:r>
            <w:r w:rsidRPr="00E17966">
              <w:rPr>
                <w:szCs w:val="17"/>
              </w:rPr>
              <w:sym w:font="Symbol" w:char="F0B2"/>
            </w:r>
            <w:r w:rsidRPr="00E17966">
              <w:rPr>
                <w:szCs w:val="17"/>
              </w:rPr>
              <w:t>S</w:t>
            </w:r>
          </w:p>
          <w:p w14:paraId="16E8F6AB" w14:textId="25F0E550"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138°54</w:t>
            </w:r>
            <w:r w:rsidRPr="00E17966">
              <w:rPr>
                <w:szCs w:val="17"/>
              </w:rPr>
              <w:sym w:font="Symbol" w:char="F0A2"/>
            </w:r>
            <w:r w:rsidRPr="00E17966">
              <w:rPr>
                <w:szCs w:val="17"/>
              </w:rPr>
              <w:t>32.6</w:t>
            </w:r>
            <w:r w:rsidRPr="00E17966">
              <w:rPr>
                <w:szCs w:val="17"/>
              </w:rPr>
              <w:sym w:font="Symbol" w:char="F0B2"/>
            </w:r>
            <w:r w:rsidRPr="00E17966">
              <w:rPr>
                <w:szCs w:val="17"/>
              </w:rPr>
              <w:t>E</w:t>
            </w:r>
          </w:p>
        </w:tc>
        <w:tc>
          <w:tcPr>
            <w:tcW w:w="2995" w:type="dxa"/>
          </w:tcPr>
          <w:p w14:paraId="024BBB0B"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Shadows Lagoon:</w:t>
            </w:r>
          </w:p>
          <w:p w14:paraId="64C34428"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03.5</w:t>
            </w:r>
            <w:r w:rsidRPr="00E17966">
              <w:rPr>
                <w:szCs w:val="17"/>
              </w:rPr>
              <w:sym w:font="Symbol" w:char="F0B2"/>
            </w:r>
            <w:r w:rsidRPr="00E17966">
              <w:rPr>
                <w:szCs w:val="17"/>
              </w:rPr>
              <w:t>S</w:t>
            </w:r>
          </w:p>
          <w:p w14:paraId="4A30113A" w14:textId="1E84B93E"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138°55</w:t>
            </w:r>
            <w:r w:rsidRPr="00E17966">
              <w:rPr>
                <w:szCs w:val="17"/>
              </w:rPr>
              <w:sym w:font="Symbol" w:char="F0A2"/>
            </w:r>
            <w:r w:rsidRPr="00E17966">
              <w:rPr>
                <w:szCs w:val="17"/>
              </w:rPr>
              <w:t>03.2</w:t>
            </w:r>
            <w:r w:rsidRPr="00E17966">
              <w:rPr>
                <w:szCs w:val="17"/>
              </w:rPr>
              <w:sym w:font="Symbol" w:char="F0B2"/>
            </w:r>
            <w:r w:rsidRPr="00E17966">
              <w:rPr>
                <w:szCs w:val="17"/>
              </w:rPr>
              <w:t>E</w:t>
            </w:r>
          </w:p>
        </w:tc>
      </w:tr>
      <w:tr w:rsidR="004D1496" w:rsidRPr="00E17966" w14:paraId="482D8BC2" w14:textId="77777777" w:rsidTr="002928C0">
        <w:trPr>
          <w:trHeight w:val="20"/>
        </w:trPr>
        <w:tc>
          <w:tcPr>
            <w:tcW w:w="3525" w:type="dxa"/>
          </w:tcPr>
          <w:p w14:paraId="12D15467"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Dunn Lagoon:</w:t>
            </w:r>
          </w:p>
          <w:p w14:paraId="41BB50D6"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35°29</w:t>
            </w:r>
            <w:r w:rsidRPr="00E17966">
              <w:rPr>
                <w:szCs w:val="17"/>
              </w:rPr>
              <w:sym w:font="Symbol" w:char="F0A2"/>
            </w:r>
            <w:r w:rsidRPr="00E17966">
              <w:rPr>
                <w:szCs w:val="17"/>
              </w:rPr>
              <w:t>32.9</w:t>
            </w:r>
            <w:r w:rsidRPr="00E17966">
              <w:rPr>
                <w:szCs w:val="17"/>
              </w:rPr>
              <w:sym w:font="Symbol" w:char="F0B2"/>
            </w:r>
            <w:r w:rsidRPr="00E17966">
              <w:rPr>
                <w:szCs w:val="17"/>
              </w:rPr>
              <w:t>S</w:t>
            </w:r>
          </w:p>
          <w:p w14:paraId="1EBB71E6" w14:textId="321A9B0F"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138°56</w:t>
            </w:r>
            <w:r w:rsidRPr="00E17966">
              <w:rPr>
                <w:szCs w:val="17"/>
              </w:rPr>
              <w:sym w:font="Symbol" w:char="F0A2"/>
            </w:r>
            <w:r w:rsidRPr="00E17966">
              <w:rPr>
                <w:szCs w:val="17"/>
              </w:rPr>
              <w:t>01.2</w:t>
            </w:r>
            <w:r w:rsidRPr="00E17966">
              <w:rPr>
                <w:szCs w:val="17"/>
              </w:rPr>
              <w:sym w:font="Symbol" w:char="F0B2"/>
            </w:r>
            <w:r w:rsidRPr="00E17966">
              <w:rPr>
                <w:szCs w:val="17"/>
              </w:rPr>
              <w:t>E</w:t>
            </w:r>
          </w:p>
        </w:tc>
        <w:tc>
          <w:tcPr>
            <w:tcW w:w="2995" w:type="dxa"/>
          </w:tcPr>
          <w:p w14:paraId="180D588D"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Black Swamp:</w:t>
            </w:r>
          </w:p>
          <w:p w14:paraId="3B169933"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35°26</w:t>
            </w:r>
            <w:r w:rsidRPr="00E17966">
              <w:rPr>
                <w:szCs w:val="17"/>
              </w:rPr>
              <w:sym w:font="Symbol" w:char="F0A2"/>
            </w:r>
            <w:r w:rsidRPr="00E17966">
              <w:rPr>
                <w:szCs w:val="17"/>
              </w:rPr>
              <w:t>01.8</w:t>
            </w:r>
            <w:r w:rsidRPr="00E17966">
              <w:rPr>
                <w:szCs w:val="17"/>
              </w:rPr>
              <w:sym w:font="Symbol" w:char="F0B2"/>
            </w:r>
            <w:r w:rsidRPr="00E17966">
              <w:rPr>
                <w:szCs w:val="17"/>
              </w:rPr>
              <w:t>S</w:t>
            </w:r>
          </w:p>
          <w:p w14:paraId="63EAF7B3" w14:textId="4A18F909"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138°50</w:t>
            </w:r>
            <w:r w:rsidRPr="00E17966">
              <w:rPr>
                <w:szCs w:val="17"/>
              </w:rPr>
              <w:sym w:font="Symbol" w:char="F0A2"/>
            </w:r>
            <w:r w:rsidRPr="00E17966">
              <w:rPr>
                <w:szCs w:val="17"/>
              </w:rPr>
              <w:t>53.8</w:t>
            </w:r>
            <w:r w:rsidRPr="00E17966">
              <w:rPr>
                <w:szCs w:val="17"/>
              </w:rPr>
              <w:sym w:font="Symbol" w:char="F0B2"/>
            </w:r>
            <w:r w:rsidRPr="00E17966">
              <w:rPr>
                <w:szCs w:val="17"/>
              </w:rPr>
              <w:t>E</w:t>
            </w:r>
          </w:p>
        </w:tc>
      </w:tr>
      <w:tr w:rsidR="004D1496" w:rsidRPr="00E17966" w14:paraId="380EA2BB" w14:textId="77777777" w:rsidTr="002928C0">
        <w:trPr>
          <w:trHeight w:val="20"/>
        </w:trPr>
        <w:tc>
          <w:tcPr>
            <w:tcW w:w="3525" w:type="dxa"/>
          </w:tcPr>
          <w:p w14:paraId="16576360"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Currency Creek:</w:t>
            </w:r>
          </w:p>
          <w:p w14:paraId="34E2E69E"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35°29</w:t>
            </w:r>
            <w:r w:rsidRPr="00E17966">
              <w:rPr>
                <w:szCs w:val="17"/>
              </w:rPr>
              <w:sym w:font="Symbol" w:char="F0A2"/>
            </w:r>
            <w:r w:rsidRPr="00E17966">
              <w:rPr>
                <w:szCs w:val="17"/>
              </w:rPr>
              <w:t>33.0</w:t>
            </w:r>
            <w:r w:rsidRPr="00E17966">
              <w:rPr>
                <w:szCs w:val="17"/>
              </w:rPr>
              <w:sym w:font="Symbol" w:char="F0B2"/>
            </w:r>
            <w:r w:rsidRPr="00E17966">
              <w:rPr>
                <w:szCs w:val="17"/>
              </w:rPr>
              <w:t>S</w:t>
            </w:r>
          </w:p>
          <w:p w14:paraId="67F9C40F" w14:textId="6D000594"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138°49</w:t>
            </w:r>
            <w:r w:rsidRPr="00E17966">
              <w:rPr>
                <w:szCs w:val="17"/>
              </w:rPr>
              <w:sym w:font="Symbol" w:char="F0A2"/>
            </w:r>
            <w:r w:rsidRPr="00E17966">
              <w:rPr>
                <w:szCs w:val="17"/>
              </w:rPr>
              <w:t>23.3</w:t>
            </w:r>
            <w:r w:rsidRPr="00E17966">
              <w:rPr>
                <w:szCs w:val="17"/>
              </w:rPr>
              <w:sym w:font="Symbol" w:char="F0B2"/>
            </w:r>
            <w:r w:rsidRPr="00E17966">
              <w:rPr>
                <w:szCs w:val="17"/>
              </w:rPr>
              <w:t>E</w:t>
            </w:r>
          </w:p>
        </w:tc>
        <w:tc>
          <w:tcPr>
            <w:tcW w:w="2995" w:type="dxa"/>
          </w:tcPr>
          <w:p w14:paraId="73E366B0"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Waltowa (Lake Albert):</w:t>
            </w:r>
          </w:p>
          <w:p w14:paraId="05F526DF"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35°36</w:t>
            </w:r>
            <w:r w:rsidRPr="00E17966">
              <w:rPr>
                <w:szCs w:val="17"/>
              </w:rPr>
              <w:sym w:font="Symbol" w:char="F0A2"/>
            </w:r>
            <w:r w:rsidRPr="00E17966">
              <w:rPr>
                <w:szCs w:val="17"/>
              </w:rPr>
              <w:t>31.0</w:t>
            </w:r>
            <w:r w:rsidRPr="00E17966">
              <w:rPr>
                <w:szCs w:val="17"/>
              </w:rPr>
              <w:sym w:font="Symbol" w:char="F0B2"/>
            </w:r>
            <w:r w:rsidRPr="00E17966">
              <w:rPr>
                <w:szCs w:val="17"/>
              </w:rPr>
              <w:t>S</w:t>
            </w:r>
          </w:p>
          <w:p w14:paraId="46D016FC" w14:textId="7FB60BF1"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139°22</w:t>
            </w:r>
            <w:r w:rsidRPr="00E17966">
              <w:rPr>
                <w:szCs w:val="17"/>
              </w:rPr>
              <w:sym w:font="Symbol" w:char="F0A2"/>
            </w:r>
            <w:r w:rsidRPr="00E17966">
              <w:rPr>
                <w:szCs w:val="17"/>
              </w:rPr>
              <w:t>32.4</w:t>
            </w:r>
            <w:r w:rsidRPr="00E17966">
              <w:rPr>
                <w:szCs w:val="17"/>
              </w:rPr>
              <w:sym w:font="Symbol" w:char="F0B2"/>
            </w:r>
            <w:r w:rsidRPr="00E17966">
              <w:rPr>
                <w:szCs w:val="17"/>
              </w:rPr>
              <w:t>E</w:t>
            </w:r>
          </w:p>
        </w:tc>
      </w:tr>
      <w:tr w:rsidR="004D1496" w:rsidRPr="00E17966" w14:paraId="3D96AC11" w14:textId="77777777" w:rsidTr="002928C0">
        <w:trPr>
          <w:trHeight w:val="20"/>
        </w:trPr>
        <w:tc>
          <w:tcPr>
            <w:tcW w:w="3525" w:type="dxa"/>
          </w:tcPr>
          <w:p w14:paraId="2485A9F7"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Narrung (Lake Albert):</w:t>
            </w:r>
          </w:p>
          <w:p w14:paraId="59A93463"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35°30</w:t>
            </w:r>
            <w:r w:rsidRPr="00E17966">
              <w:rPr>
                <w:szCs w:val="17"/>
              </w:rPr>
              <w:sym w:font="Symbol" w:char="F0A2"/>
            </w:r>
            <w:r w:rsidRPr="00E17966">
              <w:rPr>
                <w:szCs w:val="17"/>
              </w:rPr>
              <w:t>46.9</w:t>
            </w:r>
            <w:r w:rsidRPr="00E17966">
              <w:rPr>
                <w:szCs w:val="17"/>
              </w:rPr>
              <w:sym w:font="Symbol" w:char="F0B2"/>
            </w:r>
            <w:r w:rsidRPr="00E17966">
              <w:rPr>
                <w:szCs w:val="17"/>
              </w:rPr>
              <w:t>S</w:t>
            </w:r>
          </w:p>
          <w:p w14:paraId="51AB5067" w14:textId="28E0F87A"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139°10</w:t>
            </w:r>
            <w:r w:rsidRPr="00E17966">
              <w:rPr>
                <w:szCs w:val="17"/>
              </w:rPr>
              <w:sym w:font="Symbol" w:char="F0A2"/>
            </w:r>
            <w:r w:rsidRPr="00E17966">
              <w:rPr>
                <w:szCs w:val="17"/>
              </w:rPr>
              <w:t>36.5</w:t>
            </w:r>
            <w:r w:rsidRPr="00E17966">
              <w:rPr>
                <w:szCs w:val="17"/>
              </w:rPr>
              <w:sym w:font="Symbol" w:char="F0B2"/>
            </w:r>
            <w:r w:rsidRPr="00E17966">
              <w:rPr>
                <w:szCs w:val="17"/>
              </w:rPr>
              <w:t>E</w:t>
            </w:r>
          </w:p>
        </w:tc>
        <w:tc>
          <w:tcPr>
            <w:tcW w:w="2995" w:type="dxa"/>
          </w:tcPr>
          <w:p w14:paraId="343871AF"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Nindethana (Lake Albert):</w:t>
            </w:r>
          </w:p>
          <w:p w14:paraId="320CA27C"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35°37</w:t>
            </w:r>
            <w:r w:rsidRPr="00E17966">
              <w:rPr>
                <w:szCs w:val="17"/>
              </w:rPr>
              <w:sym w:font="Symbol" w:char="F0A2"/>
            </w:r>
            <w:r w:rsidRPr="00E17966">
              <w:rPr>
                <w:szCs w:val="17"/>
              </w:rPr>
              <w:t>34.5</w:t>
            </w:r>
            <w:r w:rsidRPr="00E17966">
              <w:rPr>
                <w:szCs w:val="17"/>
              </w:rPr>
              <w:sym w:font="Symbol" w:char="F0B2"/>
            </w:r>
            <w:r w:rsidRPr="00E17966">
              <w:rPr>
                <w:szCs w:val="17"/>
              </w:rPr>
              <w:t>S</w:t>
            </w:r>
          </w:p>
          <w:p w14:paraId="3FE1340D" w14:textId="4B4BB286"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139°13</w:t>
            </w:r>
            <w:r w:rsidRPr="00E17966">
              <w:rPr>
                <w:szCs w:val="17"/>
              </w:rPr>
              <w:sym w:font="Symbol" w:char="F0A2"/>
            </w:r>
            <w:r w:rsidRPr="00E17966">
              <w:rPr>
                <w:szCs w:val="17"/>
              </w:rPr>
              <w:t>03.3</w:t>
            </w:r>
            <w:r w:rsidRPr="00E17966">
              <w:rPr>
                <w:szCs w:val="17"/>
              </w:rPr>
              <w:sym w:font="Symbol" w:char="F0B2"/>
            </w:r>
            <w:r w:rsidRPr="00E17966">
              <w:rPr>
                <w:szCs w:val="17"/>
              </w:rPr>
              <w:t>E</w:t>
            </w:r>
          </w:p>
        </w:tc>
      </w:tr>
      <w:tr w:rsidR="004D1496" w:rsidRPr="00E17966" w14:paraId="281C91D5" w14:textId="77777777" w:rsidTr="002928C0">
        <w:trPr>
          <w:trHeight w:val="20"/>
        </w:trPr>
        <w:tc>
          <w:tcPr>
            <w:tcW w:w="3525" w:type="dxa"/>
          </w:tcPr>
          <w:p w14:paraId="5853DDBE"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Mundoo Island:</w:t>
            </w:r>
          </w:p>
          <w:p w14:paraId="1D2281C3"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35°32</w:t>
            </w:r>
            <w:r w:rsidRPr="00E17966">
              <w:rPr>
                <w:szCs w:val="17"/>
              </w:rPr>
              <w:sym w:font="Symbol" w:char="F0A2"/>
            </w:r>
            <w:r w:rsidRPr="00E17966">
              <w:rPr>
                <w:szCs w:val="17"/>
              </w:rPr>
              <w:t>54.6</w:t>
            </w:r>
            <w:r w:rsidRPr="00E17966">
              <w:rPr>
                <w:szCs w:val="17"/>
              </w:rPr>
              <w:sym w:font="Symbol" w:char="F0B2"/>
            </w:r>
            <w:r w:rsidRPr="00E17966">
              <w:rPr>
                <w:szCs w:val="17"/>
              </w:rPr>
              <w:t>S</w:t>
            </w:r>
          </w:p>
          <w:p w14:paraId="44DC623F" w14:textId="29C246CA"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138°54</w:t>
            </w:r>
            <w:r w:rsidRPr="00E17966">
              <w:rPr>
                <w:szCs w:val="17"/>
              </w:rPr>
              <w:sym w:font="Symbol" w:char="F0A2"/>
            </w:r>
            <w:r w:rsidRPr="00E17966">
              <w:rPr>
                <w:szCs w:val="17"/>
              </w:rPr>
              <w:t>56.4</w:t>
            </w:r>
            <w:r w:rsidRPr="00E17966">
              <w:rPr>
                <w:szCs w:val="17"/>
              </w:rPr>
              <w:sym w:font="Symbol" w:char="F0B2"/>
            </w:r>
            <w:r w:rsidRPr="00E17966">
              <w:rPr>
                <w:szCs w:val="17"/>
              </w:rPr>
              <w:t>E</w:t>
            </w:r>
          </w:p>
        </w:tc>
        <w:tc>
          <w:tcPr>
            <w:tcW w:w="2995" w:type="dxa"/>
          </w:tcPr>
          <w:p w14:paraId="55B1EA1F"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Belcanoe (Lake Albert):</w:t>
            </w:r>
          </w:p>
          <w:p w14:paraId="4AAA3A5B"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35°39</w:t>
            </w:r>
            <w:r w:rsidRPr="00E17966">
              <w:rPr>
                <w:szCs w:val="17"/>
              </w:rPr>
              <w:sym w:font="Symbol" w:char="F0A2"/>
            </w:r>
            <w:r w:rsidRPr="00E17966">
              <w:rPr>
                <w:szCs w:val="17"/>
              </w:rPr>
              <w:t>15.7</w:t>
            </w:r>
            <w:r w:rsidRPr="00E17966">
              <w:rPr>
                <w:szCs w:val="17"/>
              </w:rPr>
              <w:sym w:font="Symbol" w:char="F0B2"/>
            </w:r>
            <w:r w:rsidRPr="00E17966">
              <w:rPr>
                <w:szCs w:val="17"/>
              </w:rPr>
              <w:t>S</w:t>
            </w:r>
          </w:p>
          <w:p w14:paraId="40F23D0A" w14:textId="4FD8C92A"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139°12</w:t>
            </w:r>
            <w:r w:rsidRPr="00E17966">
              <w:rPr>
                <w:szCs w:val="17"/>
              </w:rPr>
              <w:sym w:font="Symbol" w:char="F0A2"/>
            </w:r>
            <w:r w:rsidRPr="00E17966">
              <w:rPr>
                <w:szCs w:val="17"/>
              </w:rPr>
              <w:t>08.6</w:t>
            </w:r>
            <w:r w:rsidRPr="00E17966">
              <w:rPr>
                <w:szCs w:val="17"/>
              </w:rPr>
              <w:sym w:font="Symbol" w:char="F0B2"/>
            </w:r>
            <w:r w:rsidRPr="00E17966">
              <w:rPr>
                <w:szCs w:val="17"/>
              </w:rPr>
              <w:t>E</w:t>
            </w:r>
          </w:p>
        </w:tc>
      </w:tr>
      <w:tr w:rsidR="004D1496" w:rsidRPr="00E17966" w14:paraId="36D9604F" w14:textId="77777777" w:rsidTr="002928C0">
        <w:trPr>
          <w:trHeight w:val="20"/>
        </w:trPr>
        <w:tc>
          <w:tcPr>
            <w:tcW w:w="3525" w:type="dxa"/>
          </w:tcPr>
          <w:p w14:paraId="6B13731D"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Dog Lake:</w:t>
            </w:r>
          </w:p>
          <w:p w14:paraId="75DAD1C6"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35°21</w:t>
            </w:r>
            <w:r w:rsidRPr="00E17966">
              <w:rPr>
                <w:szCs w:val="17"/>
              </w:rPr>
              <w:sym w:font="Symbol" w:char="F0A2"/>
            </w:r>
            <w:r w:rsidRPr="00E17966">
              <w:rPr>
                <w:szCs w:val="17"/>
              </w:rPr>
              <w:t>53.0</w:t>
            </w:r>
            <w:r w:rsidRPr="00E17966">
              <w:rPr>
                <w:szCs w:val="17"/>
              </w:rPr>
              <w:sym w:font="Symbol" w:char="F0B2"/>
            </w:r>
            <w:r w:rsidRPr="00E17966">
              <w:rPr>
                <w:szCs w:val="17"/>
              </w:rPr>
              <w:t>S</w:t>
            </w:r>
          </w:p>
          <w:p w14:paraId="3E8189AE" w14:textId="7F8D96B0"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139°07</w:t>
            </w:r>
            <w:r w:rsidRPr="00E17966">
              <w:rPr>
                <w:szCs w:val="17"/>
              </w:rPr>
              <w:sym w:font="Symbol" w:char="F0A2"/>
            </w:r>
            <w:r w:rsidRPr="00E17966">
              <w:rPr>
                <w:szCs w:val="17"/>
              </w:rPr>
              <w:t>42.2</w:t>
            </w:r>
            <w:r w:rsidRPr="00E17966">
              <w:rPr>
                <w:szCs w:val="17"/>
              </w:rPr>
              <w:sym w:font="Symbol" w:char="F0B2"/>
            </w:r>
            <w:r w:rsidRPr="00E17966">
              <w:rPr>
                <w:szCs w:val="17"/>
              </w:rPr>
              <w:t>E</w:t>
            </w:r>
          </w:p>
        </w:tc>
        <w:tc>
          <w:tcPr>
            <w:tcW w:w="2995" w:type="dxa"/>
          </w:tcPr>
          <w:p w14:paraId="0A8BB8DF"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Shadows Lagoon – West:</w:t>
            </w:r>
          </w:p>
          <w:p w14:paraId="522D0AFF"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09.0</w:t>
            </w:r>
            <w:r w:rsidRPr="00E17966">
              <w:rPr>
                <w:szCs w:val="17"/>
              </w:rPr>
              <w:sym w:font="Symbol" w:char="F0B2"/>
            </w:r>
            <w:r w:rsidRPr="00E17966">
              <w:rPr>
                <w:szCs w:val="17"/>
              </w:rPr>
              <w:t>S</w:t>
            </w:r>
          </w:p>
          <w:p w14:paraId="0BB19622" w14:textId="66AE923D"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138°54</w:t>
            </w:r>
            <w:r w:rsidRPr="00E17966">
              <w:rPr>
                <w:szCs w:val="17"/>
              </w:rPr>
              <w:sym w:font="Symbol" w:char="F0A2"/>
            </w:r>
            <w:r w:rsidRPr="00E17966">
              <w:rPr>
                <w:szCs w:val="17"/>
              </w:rPr>
              <w:t>42.1</w:t>
            </w:r>
            <w:r w:rsidRPr="00E17966">
              <w:rPr>
                <w:szCs w:val="17"/>
              </w:rPr>
              <w:sym w:font="Symbol" w:char="F0B2"/>
            </w:r>
            <w:r w:rsidRPr="00E17966">
              <w:rPr>
                <w:szCs w:val="17"/>
              </w:rPr>
              <w:t>E</w:t>
            </w:r>
          </w:p>
        </w:tc>
      </w:tr>
      <w:tr w:rsidR="004D1496" w:rsidRPr="00E17966" w14:paraId="3BEA4CBA" w14:textId="77777777" w:rsidTr="002928C0">
        <w:trPr>
          <w:trHeight w:val="20"/>
        </w:trPr>
        <w:tc>
          <w:tcPr>
            <w:tcW w:w="3525" w:type="dxa"/>
          </w:tcPr>
          <w:p w14:paraId="4C5074E4"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Old Clayton:</w:t>
            </w:r>
          </w:p>
          <w:p w14:paraId="45A11F87"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35°29</w:t>
            </w:r>
            <w:r w:rsidRPr="00E17966">
              <w:rPr>
                <w:szCs w:val="17"/>
              </w:rPr>
              <w:sym w:font="Symbol" w:char="F0A2"/>
            </w:r>
            <w:r w:rsidRPr="00E17966">
              <w:rPr>
                <w:szCs w:val="17"/>
              </w:rPr>
              <w:t>40.4</w:t>
            </w:r>
            <w:r w:rsidRPr="00E17966">
              <w:rPr>
                <w:szCs w:val="17"/>
              </w:rPr>
              <w:sym w:font="Symbol" w:char="F0B2"/>
            </w:r>
            <w:r w:rsidRPr="00E17966">
              <w:rPr>
                <w:szCs w:val="17"/>
              </w:rPr>
              <w:t>S</w:t>
            </w:r>
          </w:p>
          <w:p w14:paraId="51434992"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138°54</w:t>
            </w:r>
            <w:r w:rsidRPr="00E17966">
              <w:rPr>
                <w:szCs w:val="17"/>
              </w:rPr>
              <w:sym w:font="Symbol" w:char="F0A2"/>
            </w:r>
            <w:r w:rsidRPr="00E17966">
              <w:rPr>
                <w:szCs w:val="17"/>
              </w:rPr>
              <w:t>39.7</w:t>
            </w:r>
            <w:r w:rsidRPr="00E17966">
              <w:rPr>
                <w:szCs w:val="17"/>
              </w:rPr>
              <w:sym w:font="Symbol" w:char="F0B2"/>
            </w:r>
            <w:r w:rsidRPr="00E17966">
              <w:rPr>
                <w:szCs w:val="17"/>
              </w:rPr>
              <w:t>E</w:t>
            </w:r>
          </w:p>
        </w:tc>
        <w:tc>
          <w:tcPr>
            <w:tcW w:w="2995" w:type="dxa"/>
          </w:tcPr>
          <w:p w14:paraId="1D6A437A"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Shadows Lagoons – Hunter Creek:</w:t>
            </w:r>
          </w:p>
          <w:p w14:paraId="4D186080"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21.0</w:t>
            </w:r>
            <w:r w:rsidRPr="00E17966">
              <w:rPr>
                <w:szCs w:val="17"/>
              </w:rPr>
              <w:sym w:font="Symbol" w:char="F0B2"/>
            </w:r>
            <w:r w:rsidRPr="00E17966">
              <w:rPr>
                <w:szCs w:val="17"/>
              </w:rPr>
              <w:t>S</w:t>
            </w:r>
          </w:p>
          <w:p w14:paraId="1A7CAC4A" w14:textId="250BB480"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138°54</w:t>
            </w:r>
            <w:r w:rsidRPr="00E17966">
              <w:rPr>
                <w:szCs w:val="17"/>
              </w:rPr>
              <w:sym w:font="Symbol" w:char="F0A2"/>
            </w:r>
            <w:r w:rsidRPr="00E17966">
              <w:rPr>
                <w:szCs w:val="17"/>
              </w:rPr>
              <w:t>47.7</w:t>
            </w:r>
            <w:r w:rsidRPr="00E17966">
              <w:rPr>
                <w:szCs w:val="17"/>
              </w:rPr>
              <w:sym w:font="Symbol" w:char="F0B2"/>
            </w:r>
            <w:r w:rsidRPr="00E17966">
              <w:rPr>
                <w:szCs w:val="17"/>
              </w:rPr>
              <w:t>E</w:t>
            </w:r>
          </w:p>
        </w:tc>
      </w:tr>
      <w:tr w:rsidR="004D1496" w:rsidRPr="00E17966" w14:paraId="6612C16A" w14:textId="77777777" w:rsidTr="002928C0">
        <w:trPr>
          <w:trHeight w:val="20"/>
        </w:trPr>
        <w:tc>
          <w:tcPr>
            <w:tcW w:w="3525" w:type="dxa"/>
          </w:tcPr>
          <w:p w14:paraId="268E5E1A"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Mundoo Island-Boundary Creek:</w:t>
            </w:r>
          </w:p>
          <w:p w14:paraId="5E717D75"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35°33</w:t>
            </w:r>
            <w:r w:rsidRPr="00E17966">
              <w:rPr>
                <w:szCs w:val="17"/>
              </w:rPr>
              <w:sym w:font="Symbol" w:char="F0A2"/>
            </w:r>
            <w:r w:rsidRPr="00E17966">
              <w:rPr>
                <w:szCs w:val="17"/>
              </w:rPr>
              <w:t>08.7</w:t>
            </w:r>
            <w:r w:rsidRPr="00E17966">
              <w:rPr>
                <w:szCs w:val="17"/>
              </w:rPr>
              <w:sym w:font="Symbol" w:char="F0B2"/>
            </w:r>
            <w:r w:rsidRPr="00E17966">
              <w:rPr>
                <w:szCs w:val="17"/>
              </w:rPr>
              <w:t>S</w:t>
            </w:r>
          </w:p>
          <w:p w14:paraId="6EE31CA1" w14:textId="3B3AEBB6"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138°56</w:t>
            </w:r>
            <w:r w:rsidRPr="00E17966">
              <w:rPr>
                <w:szCs w:val="17"/>
              </w:rPr>
              <w:sym w:font="Symbol" w:char="F0A2"/>
            </w:r>
            <w:r w:rsidRPr="00E17966">
              <w:rPr>
                <w:szCs w:val="17"/>
              </w:rPr>
              <w:t>42.7</w:t>
            </w:r>
            <w:r w:rsidRPr="00E17966">
              <w:rPr>
                <w:szCs w:val="17"/>
              </w:rPr>
              <w:sym w:font="Symbol" w:char="F0B2"/>
            </w:r>
            <w:r w:rsidRPr="00E17966">
              <w:rPr>
                <w:szCs w:val="17"/>
              </w:rPr>
              <w:t>E</w:t>
            </w:r>
          </w:p>
        </w:tc>
        <w:tc>
          <w:tcPr>
            <w:tcW w:w="2995" w:type="dxa"/>
          </w:tcPr>
          <w:p w14:paraId="19CE462D"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Shadows Lagoon Channel:</w:t>
            </w:r>
          </w:p>
          <w:p w14:paraId="2BF6D66D"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10.3</w:t>
            </w:r>
            <w:r w:rsidRPr="00E17966">
              <w:rPr>
                <w:szCs w:val="17"/>
              </w:rPr>
              <w:sym w:font="Symbol" w:char="F0B2"/>
            </w:r>
            <w:r w:rsidRPr="00E17966">
              <w:rPr>
                <w:szCs w:val="17"/>
              </w:rPr>
              <w:t>S</w:t>
            </w:r>
          </w:p>
          <w:p w14:paraId="1A8E745D" w14:textId="42E6D143"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138°55</w:t>
            </w:r>
            <w:r w:rsidRPr="00E17966">
              <w:rPr>
                <w:szCs w:val="17"/>
              </w:rPr>
              <w:sym w:font="Symbol" w:char="F0A2"/>
            </w:r>
            <w:r w:rsidRPr="00E17966">
              <w:rPr>
                <w:szCs w:val="17"/>
              </w:rPr>
              <w:t>06.4</w:t>
            </w:r>
            <w:r w:rsidRPr="00E17966">
              <w:rPr>
                <w:szCs w:val="17"/>
              </w:rPr>
              <w:sym w:font="Symbol" w:char="F0B2"/>
            </w:r>
            <w:r w:rsidRPr="00E17966">
              <w:rPr>
                <w:szCs w:val="17"/>
              </w:rPr>
              <w:t>E</w:t>
            </w:r>
          </w:p>
        </w:tc>
      </w:tr>
      <w:tr w:rsidR="004D1496" w:rsidRPr="00E17966" w14:paraId="09525A46" w14:textId="77777777" w:rsidTr="002928C0">
        <w:trPr>
          <w:trHeight w:val="20"/>
        </w:trPr>
        <w:tc>
          <w:tcPr>
            <w:tcW w:w="3525" w:type="dxa"/>
          </w:tcPr>
          <w:p w14:paraId="7892F119"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Hunters Creak-Steamer Drain:</w:t>
            </w:r>
          </w:p>
          <w:p w14:paraId="31A0B457"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39.3</w:t>
            </w:r>
            <w:r w:rsidRPr="00E17966">
              <w:rPr>
                <w:szCs w:val="17"/>
              </w:rPr>
              <w:sym w:font="Symbol" w:char="F0B2"/>
            </w:r>
            <w:r w:rsidRPr="00E17966">
              <w:rPr>
                <w:szCs w:val="17"/>
              </w:rPr>
              <w:t>S</w:t>
            </w:r>
          </w:p>
          <w:p w14:paraId="5F30082B" w14:textId="378CDA55"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138°54</w:t>
            </w:r>
            <w:r w:rsidRPr="00E17966">
              <w:rPr>
                <w:szCs w:val="17"/>
              </w:rPr>
              <w:sym w:font="Symbol" w:char="F0A2"/>
            </w:r>
            <w:r w:rsidRPr="00E17966">
              <w:rPr>
                <w:szCs w:val="17"/>
              </w:rPr>
              <w:t>17.6</w:t>
            </w:r>
            <w:r w:rsidRPr="00E17966">
              <w:rPr>
                <w:szCs w:val="17"/>
              </w:rPr>
              <w:sym w:font="Symbol" w:char="F0B2"/>
            </w:r>
            <w:r w:rsidRPr="00E17966">
              <w:rPr>
                <w:szCs w:val="17"/>
              </w:rPr>
              <w:t>E</w:t>
            </w:r>
          </w:p>
        </w:tc>
        <w:tc>
          <w:tcPr>
            <w:tcW w:w="2995" w:type="dxa"/>
          </w:tcPr>
          <w:p w14:paraId="50B6327C"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Mundoo Island 3:</w:t>
            </w:r>
          </w:p>
          <w:p w14:paraId="2FB97B15"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35°32</w:t>
            </w:r>
            <w:r w:rsidRPr="00E17966">
              <w:rPr>
                <w:szCs w:val="17"/>
              </w:rPr>
              <w:sym w:font="Symbol" w:char="F0A2"/>
            </w:r>
            <w:r w:rsidRPr="00E17966">
              <w:rPr>
                <w:szCs w:val="17"/>
              </w:rPr>
              <w:t>29.4</w:t>
            </w:r>
            <w:r w:rsidRPr="00E17966">
              <w:rPr>
                <w:szCs w:val="17"/>
              </w:rPr>
              <w:sym w:font="Symbol" w:char="F0B2"/>
            </w:r>
            <w:r w:rsidRPr="00E17966">
              <w:rPr>
                <w:szCs w:val="17"/>
              </w:rPr>
              <w:t>S</w:t>
            </w:r>
          </w:p>
          <w:p w14:paraId="5257B1F1" w14:textId="7D332FB0"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Longitude: 138°56</w:t>
            </w:r>
            <w:r w:rsidRPr="00E17966">
              <w:rPr>
                <w:szCs w:val="17"/>
              </w:rPr>
              <w:sym w:font="Symbol" w:char="F0A2"/>
            </w:r>
            <w:r w:rsidRPr="00E17966">
              <w:rPr>
                <w:szCs w:val="17"/>
              </w:rPr>
              <w:t>11.8</w:t>
            </w:r>
            <w:r w:rsidRPr="00E17966">
              <w:rPr>
                <w:szCs w:val="17"/>
              </w:rPr>
              <w:sym w:font="Symbol" w:char="F0B2"/>
            </w:r>
            <w:r w:rsidRPr="00E17966">
              <w:rPr>
                <w:szCs w:val="17"/>
              </w:rPr>
              <w:t>E</w:t>
            </w:r>
          </w:p>
        </w:tc>
      </w:tr>
      <w:tr w:rsidR="004D1496" w:rsidRPr="00E17966" w14:paraId="54ABE327" w14:textId="77777777" w:rsidTr="002928C0">
        <w:trPr>
          <w:trHeight w:val="20"/>
        </w:trPr>
        <w:tc>
          <w:tcPr>
            <w:tcW w:w="3525" w:type="dxa"/>
          </w:tcPr>
          <w:p w14:paraId="375DDC3D"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Goolwa Channel:</w:t>
            </w:r>
          </w:p>
          <w:p w14:paraId="26D6DB77"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36.6</w:t>
            </w:r>
            <w:r w:rsidRPr="00E17966">
              <w:rPr>
                <w:szCs w:val="17"/>
              </w:rPr>
              <w:sym w:font="Symbol" w:char="F0B2"/>
            </w:r>
            <w:r w:rsidRPr="00E17966">
              <w:rPr>
                <w:szCs w:val="17"/>
              </w:rPr>
              <w:t>S</w:t>
            </w:r>
          </w:p>
          <w:p w14:paraId="1BAE2CC3"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138°48</w:t>
            </w:r>
            <w:r w:rsidRPr="00E17966">
              <w:rPr>
                <w:szCs w:val="17"/>
              </w:rPr>
              <w:sym w:font="Symbol" w:char="F0A2"/>
            </w:r>
            <w:r w:rsidRPr="00E17966">
              <w:rPr>
                <w:szCs w:val="17"/>
              </w:rPr>
              <w:t>03.8</w:t>
            </w:r>
            <w:r w:rsidRPr="00E17966">
              <w:rPr>
                <w:szCs w:val="17"/>
              </w:rPr>
              <w:sym w:font="Symbol" w:char="F0B2"/>
            </w:r>
            <w:r w:rsidRPr="00E17966">
              <w:rPr>
                <w:szCs w:val="17"/>
              </w:rPr>
              <w:t>E</w:t>
            </w:r>
          </w:p>
        </w:tc>
        <w:tc>
          <w:tcPr>
            <w:tcW w:w="2995" w:type="dxa"/>
          </w:tcPr>
          <w:p w14:paraId="03F80817" w14:textId="77777777"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40"/>
              <w:rPr>
                <w:b/>
                <w:bCs/>
                <w:szCs w:val="17"/>
              </w:rPr>
            </w:pPr>
            <w:r w:rsidRPr="00E17966">
              <w:rPr>
                <w:b/>
                <w:bCs/>
                <w:szCs w:val="17"/>
              </w:rPr>
              <w:t>•</w:t>
            </w:r>
            <w:r w:rsidRPr="00E17966">
              <w:rPr>
                <w:b/>
                <w:bCs/>
                <w:szCs w:val="17"/>
              </w:rPr>
              <w:tab/>
              <w:t>Channel Off Hunters Creek:</w:t>
            </w:r>
          </w:p>
          <w:p w14:paraId="7D78406B" w14:textId="77777777" w:rsidR="00513EFE"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135" w:hanging="851"/>
              <w:rPr>
                <w:szCs w:val="17"/>
              </w:rPr>
            </w:pPr>
            <w:r w:rsidRPr="00E17966">
              <w:rPr>
                <w:szCs w:val="17"/>
              </w:rPr>
              <w:t>Latitude: 35°31</w:t>
            </w:r>
            <w:r w:rsidRPr="00E17966">
              <w:rPr>
                <w:szCs w:val="17"/>
              </w:rPr>
              <w:sym w:font="Symbol" w:char="F0A2"/>
            </w:r>
            <w:r w:rsidRPr="00E17966">
              <w:rPr>
                <w:szCs w:val="17"/>
              </w:rPr>
              <w:t>34.0</w:t>
            </w:r>
            <w:r w:rsidRPr="00E17966">
              <w:rPr>
                <w:szCs w:val="17"/>
              </w:rPr>
              <w:sym w:font="Symbol" w:char="F0B2"/>
            </w:r>
            <w:r w:rsidRPr="00E17966">
              <w:rPr>
                <w:szCs w:val="17"/>
              </w:rPr>
              <w:t>S</w:t>
            </w:r>
          </w:p>
          <w:p w14:paraId="080C231E" w14:textId="79B3B01D" w:rsidR="004D1496" w:rsidRPr="00E17966" w:rsidRDefault="004D1496" w:rsidP="004D78A0">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35" w:hanging="851"/>
              <w:rPr>
                <w:szCs w:val="17"/>
              </w:rPr>
            </w:pPr>
            <w:r w:rsidRPr="00E17966">
              <w:rPr>
                <w:szCs w:val="17"/>
              </w:rPr>
              <w:t>Longitude: 138°53</w:t>
            </w:r>
            <w:r w:rsidRPr="00E17966">
              <w:rPr>
                <w:szCs w:val="17"/>
              </w:rPr>
              <w:sym w:font="Symbol" w:char="F0A2"/>
            </w:r>
            <w:r w:rsidRPr="00E17966">
              <w:rPr>
                <w:szCs w:val="17"/>
              </w:rPr>
              <w:t>44.7</w:t>
            </w:r>
            <w:r w:rsidRPr="00E17966">
              <w:rPr>
                <w:szCs w:val="17"/>
              </w:rPr>
              <w:sym w:font="Symbol" w:char="F0B2"/>
            </w:r>
            <w:r w:rsidRPr="00E17966">
              <w:rPr>
                <w:szCs w:val="17"/>
              </w:rPr>
              <w:t>E</w:t>
            </w:r>
          </w:p>
        </w:tc>
      </w:tr>
    </w:tbl>
    <w:p w14:paraId="00FC46D3" w14:textId="77777777" w:rsidR="00E17966" w:rsidRPr="00E17966" w:rsidRDefault="00E17966" w:rsidP="00E17966">
      <w:pPr>
        <w:jc w:val="center"/>
        <w:rPr>
          <w:smallCaps/>
          <w:szCs w:val="17"/>
        </w:rPr>
      </w:pPr>
      <w:r w:rsidRPr="00E17966">
        <w:rPr>
          <w:smallCaps/>
          <w:szCs w:val="17"/>
        </w:rPr>
        <w:t>Schedule 3</w:t>
      </w:r>
    </w:p>
    <w:p w14:paraId="6935BFFA" w14:textId="77777777" w:rsidR="00E17966" w:rsidRPr="00E17966" w:rsidRDefault="00E17966" w:rsidP="00E17966">
      <w:pPr>
        <w:ind w:left="284" w:hanging="284"/>
        <w:rPr>
          <w:rFonts w:eastAsia="Times New Roman"/>
          <w:szCs w:val="17"/>
        </w:rPr>
      </w:pPr>
      <w:r w:rsidRPr="00E17966">
        <w:rPr>
          <w:rFonts w:eastAsia="Times New Roman"/>
          <w:szCs w:val="17"/>
        </w:rPr>
        <w:t>1.</w:t>
      </w:r>
      <w:r w:rsidRPr="00E17966">
        <w:rPr>
          <w:rFonts w:eastAsia="Times New Roman"/>
          <w:szCs w:val="17"/>
        </w:rPr>
        <w:tab/>
        <w:t>The exemption holder will be deemed responsible for the conduct of all persons conducting the exempted activities under this notice. Any person conducting activities under this exemption must be provided a copy of this notice, which they must have signed as an indication that they have read and understand the conditions under it.</w:t>
      </w:r>
    </w:p>
    <w:p w14:paraId="7D4A338D" w14:textId="77777777" w:rsidR="00513EFE" w:rsidRDefault="00E17966" w:rsidP="00E17966">
      <w:pPr>
        <w:ind w:left="284" w:hanging="284"/>
        <w:rPr>
          <w:rFonts w:eastAsia="Times New Roman"/>
          <w:szCs w:val="17"/>
        </w:rPr>
      </w:pPr>
      <w:r w:rsidRPr="00E17966">
        <w:rPr>
          <w:rFonts w:eastAsia="Times New Roman"/>
          <w:szCs w:val="17"/>
        </w:rPr>
        <w:t>2.</w:t>
      </w:r>
      <w:r w:rsidRPr="00E17966">
        <w:rPr>
          <w:rFonts w:eastAsia="Times New Roman"/>
          <w:szCs w:val="17"/>
        </w:rPr>
        <w:tab/>
        <w:t>The exemption holder or the nominated agents may only catch fish in the locations specified in Schedule 1, using the equipment specified in Schedule 2, for research purposes related to the research project ʻ</w:t>
      </w:r>
      <w:r w:rsidRPr="00E17966">
        <w:rPr>
          <w:rFonts w:eastAsia="Times New Roman"/>
          <w:i/>
          <w:iCs/>
          <w:szCs w:val="17"/>
        </w:rPr>
        <w:t>Condition Monitoring of Threatened Fish Populations in Lake Alexandrina and Lake Albert</w:t>
      </w:r>
      <w:r w:rsidRPr="00E17966">
        <w:rPr>
          <w:rFonts w:eastAsia="Times New Roman"/>
          <w:szCs w:val="17"/>
        </w:rPr>
        <w:t>ʼ.</w:t>
      </w:r>
    </w:p>
    <w:p w14:paraId="40F2FB78" w14:textId="4BE72383" w:rsidR="00E17966" w:rsidRPr="00E17966" w:rsidRDefault="00E17966" w:rsidP="00E17966">
      <w:pPr>
        <w:ind w:left="284" w:hanging="284"/>
        <w:rPr>
          <w:rFonts w:eastAsia="Times New Roman"/>
          <w:szCs w:val="17"/>
        </w:rPr>
      </w:pPr>
      <w:r w:rsidRPr="00E17966">
        <w:rPr>
          <w:rFonts w:eastAsia="Times New Roman"/>
          <w:szCs w:val="17"/>
        </w:rPr>
        <w:t>3.</w:t>
      </w:r>
      <w:r w:rsidRPr="00E17966">
        <w:rPr>
          <w:rFonts w:eastAsia="Times New Roman"/>
          <w:szCs w:val="17"/>
        </w:rPr>
        <w:tab/>
        <w:t>The exemption holder and the nominated agents may only catch fish for the purpose of identification and recording and thereafter the fish (other than noxious species) must be immediately returned to the water in the location where they were caught.</w:t>
      </w:r>
    </w:p>
    <w:p w14:paraId="44A5F00D" w14:textId="77777777" w:rsidR="00E17966" w:rsidRPr="00E17966" w:rsidRDefault="00E17966" w:rsidP="00E17966">
      <w:pPr>
        <w:ind w:left="284" w:hanging="284"/>
        <w:rPr>
          <w:rFonts w:eastAsia="Times New Roman"/>
          <w:szCs w:val="17"/>
        </w:rPr>
      </w:pPr>
      <w:r w:rsidRPr="00E17966">
        <w:rPr>
          <w:rFonts w:eastAsia="Times New Roman"/>
          <w:szCs w:val="17"/>
        </w:rPr>
        <w:t>4.</w:t>
      </w:r>
      <w:r w:rsidRPr="00E17966">
        <w:rPr>
          <w:rFonts w:eastAsia="Times New Roman"/>
          <w:szCs w:val="17"/>
        </w:rPr>
        <w:tab/>
        <w:t>All native fish must be returned to the water in which they were captured within 30 minutes of retrieval from the fyke nets.</w:t>
      </w:r>
    </w:p>
    <w:p w14:paraId="2CF70B2D" w14:textId="77777777" w:rsidR="00E17966" w:rsidRPr="00E17966" w:rsidRDefault="00E17966" w:rsidP="00E17966">
      <w:pPr>
        <w:ind w:left="284" w:hanging="284"/>
        <w:rPr>
          <w:rFonts w:eastAsia="Times New Roman"/>
          <w:szCs w:val="17"/>
        </w:rPr>
      </w:pPr>
      <w:r w:rsidRPr="00E17966">
        <w:rPr>
          <w:rFonts w:eastAsia="Times New Roman"/>
          <w:szCs w:val="17"/>
        </w:rPr>
        <w:t>5.</w:t>
      </w:r>
      <w:r w:rsidRPr="00E17966">
        <w:rPr>
          <w:rFonts w:eastAsia="Times New Roman"/>
          <w:szCs w:val="17"/>
        </w:rPr>
        <w:tab/>
        <w:t>Noxious fish captured during the exempted activity may not be returned to the water and must be humanely destroyed.</w:t>
      </w:r>
    </w:p>
    <w:p w14:paraId="1C7478C5" w14:textId="77777777" w:rsidR="00E17966" w:rsidRPr="00E17966" w:rsidRDefault="00E17966" w:rsidP="00E17966">
      <w:pPr>
        <w:ind w:left="284" w:hanging="284"/>
        <w:rPr>
          <w:rFonts w:eastAsia="Times New Roman"/>
          <w:szCs w:val="17"/>
        </w:rPr>
      </w:pPr>
      <w:r w:rsidRPr="00E17966">
        <w:rPr>
          <w:rFonts w:eastAsia="Times New Roman"/>
          <w:szCs w:val="17"/>
        </w:rPr>
        <w:t>6.</w:t>
      </w:r>
      <w:r w:rsidRPr="00E17966">
        <w:rPr>
          <w:rFonts w:eastAsia="Times New Roman"/>
          <w:szCs w:val="17"/>
        </w:rPr>
        <w:tab/>
        <w:t>A maximum of three (3) fyke nets may be set at any one site at a time, and the nets set must be retrieved from the water no later than the following morning.</w:t>
      </w:r>
    </w:p>
    <w:p w14:paraId="3B49D29E" w14:textId="77777777" w:rsidR="00E17966" w:rsidRPr="00E17966" w:rsidRDefault="00E17966" w:rsidP="00E17966">
      <w:pPr>
        <w:ind w:left="284" w:hanging="284"/>
        <w:rPr>
          <w:rFonts w:eastAsia="Times New Roman"/>
          <w:szCs w:val="17"/>
        </w:rPr>
      </w:pPr>
      <w:r w:rsidRPr="00E17966">
        <w:rPr>
          <w:rFonts w:eastAsia="Times New Roman"/>
          <w:szCs w:val="17"/>
        </w:rPr>
        <w:t>7.</w:t>
      </w:r>
      <w:r w:rsidRPr="00E17966">
        <w:rPr>
          <w:rFonts w:eastAsia="Times New Roman"/>
          <w:szCs w:val="17"/>
        </w:rPr>
        <w:tab/>
        <w:t>All fyke nets must be located within 10m of the shore at each survey site.</w:t>
      </w:r>
    </w:p>
    <w:p w14:paraId="5E1729AF" w14:textId="77777777" w:rsidR="001E46C3" w:rsidRDefault="001E46C3">
      <w:pPr>
        <w:spacing w:after="0" w:line="240" w:lineRule="auto"/>
        <w:jc w:val="left"/>
        <w:rPr>
          <w:rFonts w:eastAsia="Times New Roman"/>
          <w:szCs w:val="17"/>
        </w:rPr>
      </w:pPr>
      <w:r>
        <w:rPr>
          <w:rFonts w:eastAsia="Times New Roman"/>
          <w:szCs w:val="17"/>
        </w:rPr>
        <w:br w:type="page"/>
      </w:r>
    </w:p>
    <w:p w14:paraId="1A21C1F4" w14:textId="661566D7" w:rsidR="00E17966" w:rsidRPr="00E17966" w:rsidRDefault="00E17966" w:rsidP="00E17966">
      <w:pPr>
        <w:ind w:left="284" w:hanging="284"/>
        <w:rPr>
          <w:rFonts w:eastAsia="Times New Roman"/>
          <w:szCs w:val="17"/>
        </w:rPr>
      </w:pPr>
      <w:r w:rsidRPr="00E17966">
        <w:rPr>
          <w:rFonts w:eastAsia="Times New Roman"/>
          <w:szCs w:val="17"/>
        </w:rPr>
        <w:lastRenderedPageBreak/>
        <w:t>8.</w:t>
      </w:r>
      <w:r w:rsidRPr="00E17966">
        <w:rPr>
          <w:rFonts w:eastAsia="Times New Roman"/>
          <w:szCs w:val="17"/>
        </w:rPr>
        <w:tab/>
        <w:t>Fyke nets must be deployed with at least two 10cm round floats in the cod end (final chamber) to permit surface access for air-breathing by-catch. Any animals (other than fish) captured must be immediately released on retrieval of the fyke net.</w:t>
      </w:r>
    </w:p>
    <w:p w14:paraId="1C1A7D38" w14:textId="77777777" w:rsidR="00E17966" w:rsidRPr="00E17966" w:rsidRDefault="00E17966" w:rsidP="00E17966">
      <w:pPr>
        <w:ind w:left="284" w:hanging="284"/>
        <w:rPr>
          <w:rFonts w:eastAsia="Times New Roman"/>
          <w:szCs w:val="17"/>
        </w:rPr>
      </w:pPr>
      <w:r w:rsidRPr="00E17966">
        <w:rPr>
          <w:rFonts w:eastAsia="Times New Roman"/>
          <w:szCs w:val="17"/>
        </w:rPr>
        <w:t>9.</w:t>
      </w:r>
      <w:r w:rsidRPr="00E17966">
        <w:rPr>
          <w:rFonts w:eastAsia="Times New Roman"/>
          <w:szCs w:val="17"/>
        </w:rPr>
        <w:tab/>
        <w:t>A two-litre white buoy tagged with the Ministerial exemption number and the name of the exemption holder must be attached to the outer wing of the fyke net.</w:t>
      </w:r>
    </w:p>
    <w:p w14:paraId="3F427D13" w14:textId="77777777" w:rsidR="00E17966" w:rsidRPr="00E17966" w:rsidRDefault="00E17966" w:rsidP="00E17966">
      <w:pPr>
        <w:ind w:left="284" w:hanging="283"/>
        <w:rPr>
          <w:rFonts w:eastAsia="Times New Roman"/>
          <w:szCs w:val="17"/>
        </w:rPr>
      </w:pPr>
      <w:r w:rsidRPr="00E17966">
        <w:rPr>
          <w:rFonts w:eastAsia="Times New Roman"/>
          <w:szCs w:val="17"/>
        </w:rPr>
        <w:t>10.</w:t>
      </w:r>
      <w:r w:rsidRPr="00E17966">
        <w:rPr>
          <w:rFonts w:eastAsia="Times New Roman"/>
          <w:szCs w:val="17"/>
        </w:rPr>
        <w:tab/>
      </w:r>
      <w:r w:rsidRPr="00E17966">
        <w:rPr>
          <w:rFonts w:eastAsia="Times New Roman"/>
          <w:spacing w:val="-4"/>
          <w:szCs w:val="17"/>
        </w:rPr>
        <w:t>Any equipment used to collect fish during the exempted activity must be decontaminated prior to and after undertaking the research activities.</w:t>
      </w:r>
    </w:p>
    <w:p w14:paraId="74C5106D" w14:textId="77777777" w:rsidR="00E17966" w:rsidRPr="00E17966" w:rsidRDefault="00E17966" w:rsidP="00E17966">
      <w:pPr>
        <w:ind w:left="284" w:hanging="283"/>
        <w:rPr>
          <w:rFonts w:eastAsia="Times New Roman"/>
          <w:szCs w:val="17"/>
        </w:rPr>
      </w:pPr>
      <w:r w:rsidRPr="00E17966">
        <w:rPr>
          <w:rFonts w:eastAsia="Times New Roman"/>
          <w:szCs w:val="17"/>
        </w:rPr>
        <w:t>11.</w:t>
      </w:r>
      <w:r w:rsidRPr="00E17966">
        <w:rPr>
          <w:rFonts w:eastAsia="Times New Roman"/>
          <w:szCs w:val="17"/>
        </w:rPr>
        <w:tab/>
        <w:t>The nominated agents of the exemption holder are:</w:t>
      </w:r>
    </w:p>
    <w:p w14:paraId="38838FAD" w14:textId="77777777" w:rsidR="00513EFE"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Colin Bailey, Adelaide University</w:t>
      </w:r>
    </w:p>
    <w:p w14:paraId="674C25A3" w14:textId="22A895B2" w:rsidR="00E17966" w:rsidRPr="00E17966"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Thomas Barnes, Adelaide University.</w:t>
      </w:r>
    </w:p>
    <w:p w14:paraId="6F4CC790" w14:textId="77777777" w:rsidR="00E17966" w:rsidRPr="00E17966" w:rsidRDefault="00E17966" w:rsidP="00E17966">
      <w:pPr>
        <w:ind w:left="284" w:hanging="284"/>
        <w:rPr>
          <w:rFonts w:eastAsia="Times New Roman"/>
          <w:szCs w:val="17"/>
        </w:rPr>
      </w:pPr>
      <w:r w:rsidRPr="00E17966">
        <w:rPr>
          <w:rFonts w:eastAsia="Times New Roman"/>
          <w:szCs w:val="17"/>
        </w:rPr>
        <w:t>12.</w:t>
      </w:r>
      <w:r w:rsidRPr="00E17966">
        <w:rPr>
          <w:rFonts w:eastAsia="Times New Roman"/>
          <w:szCs w:val="17"/>
        </w:rPr>
        <w:tab/>
      </w:r>
      <w:r w:rsidRPr="00E17966">
        <w:rPr>
          <w:rFonts w:eastAsia="Times New Roman"/>
          <w:spacing w:val="-2"/>
          <w:szCs w:val="17"/>
        </w:rPr>
        <w:t>Before undertaking the exemption activity, the exemption holder or a person acting as his agent must contact PIRSA FISHWATCH on 1800 065 522 and answer a series of questions about the exemption activity. The exemption holder or nominated agent will need to have a copy of the exemption at the time of making the call and be able to provide information about the area and time of the exempted activity, the vehicles and/or boats involved, the number of agents undertaking the exemption activity and other related questions.</w:t>
      </w:r>
    </w:p>
    <w:p w14:paraId="6F90C7FC" w14:textId="77777777" w:rsidR="00E17966" w:rsidRPr="00E17966" w:rsidRDefault="00E17966" w:rsidP="00E17966">
      <w:pPr>
        <w:ind w:left="284" w:hanging="284"/>
        <w:rPr>
          <w:rFonts w:eastAsia="Times New Roman"/>
          <w:szCs w:val="17"/>
        </w:rPr>
      </w:pPr>
      <w:r w:rsidRPr="00E17966">
        <w:rPr>
          <w:rFonts w:eastAsia="Times New Roman"/>
          <w:szCs w:val="17"/>
        </w:rPr>
        <w:t>13.</w:t>
      </w:r>
      <w:r w:rsidRPr="00E17966">
        <w:rPr>
          <w:rFonts w:eastAsia="Times New Roman"/>
          <w:szCs w:val="17"/>
        </w:rPr>
        <w:tab/>
        <w:t>Th</w:t>
      </w:r>
      <w:r w:rsidRPr="00E17966">
        <w:rPr>
          <w:rFonts w:eastAsia="Times New Roman"/>
          <w:spacing w:val="-4"/>
          <w:szCs w:val="17"/>
        </w:rPr>
        <w:t xml:space="preserve">e exemption holder must provide a report in writing detailing the activities carried out pursuant to this notice to the Executive Director, Fisheries and Aquaculture (GPO Box 1625, Adelaide SA 5001 or </w:t>
      </w:r>
      <w:hyperlink r:id="rId18" w:history="1">
        <w:r w:rsidRPr="00E17966">
          <w:rPr>
            <w:rFonts w:eastAsia="Times New Roman"/>
            <w:color w:val="0000FF"/>
            <w:spacing w:val="-4"/>
            <w:szCs w:val="17"/>
            <w:u w:val="single"/>
          </w:rPr>
          <w:t>PIRSA.MinisterialExemptionsandPermits@sa.gov.au</w:t>
        </w:r>
      </w:hyperlink>
      <w:r w:rsidRPr="00E17966">
        <w:rPr>
          <w:rFonts w:eastAsia="Times New Roman"/>
          <w:spacing w:val="-4"/>
          <w:szCs w:val="17"/>
        </w:rPr>
        <w:t>) within 30 days of the expiry of this exemption that includes the following details:</w:t>
      </w:r>
    </w:p>
    <w:p w14:paraId="2055054F" w14:textId="77777777" w:rsidR="00E17966" w:rsidRPr="00E17966"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The date and location of the sampling;</w:t>
      </w:r>
    </w:p>
    <w:p w14:paraId="78B97DCA" w14:textId="77777777" w:rsidR="00E17966" w:rsidRPr="00E17966"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The gear used;</w:t>
      </w:r>
    </w:p>
    <w:p w14:paraId="7F1BA344" w14:textId="77777777" w:rsidR="00E17966" w:rsidRPr="00E17966"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The number and description of all species collected;</w:t>
      </w:r>
    </w:p>
    <w:p w14:paraId="625375B1" w14:textId="77777777" w:rsidR="00E17966" w:rsidRPr="00E17966"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Any interactions with the protected species and marine mammals; and</w:t>
      </w:r>
    </w:p>
    <w:p w14:paraId="36D6E93C" w14:textId="77777777" w:rsidR="00E17966" w:rsidRPr="00E17966" w:rsidRDefault="00E17966" w:rsidP="00E17966">
      <w:pPr>
        <w:ind w:left="567" w:hanging="142"/>
        <w:rPr>
          <w:rFonts w:eastAsia="Times New Roman"/>
          <w:szCs w:val="17"/>
        </w:rPr>
      </w:pPr>
      <w:r w:rsidRPr="00E17966">
        <w:rPr>
          <w:rFonts w:eastAsia="Times New Roman"/>
          <w:szCs w:val="17"/>
        </w:rPr>
        <w:t>•</w:t>
      </w:r>
      <w:r w:rsidRPr="00E17966">
        <w:rPr>
          <w:rFonts w:eastAsia="Times New Roman"/>
          <w:szCs w:val="17"/>
        </w:rPr>
        <w:tab/>
        <w:t>Other information regarding size, breeding, or anything deemed relevant or of interest that is able to be volunteered.</w:t>
      </w:r>
    </w:p>
    <w:p w14:paraId="6DBE65C8" w14:textId="77777777" w:rsidR="00E17966" w:rsidRPr="00E17966" w:rsidRDefault="00E17966" w:rsidP="00E17966">
      <w:pPr>
        <w:ind w:left="284" w:hanging="284"/>
        <w:rPr>
          <w:rFonts w:eastAsia="Times New Roman"/>
          <w:szCs w:val="17"/>
        </w:rPr>
      </w:pPr>
      <w:r w:rsidRPr="00E17966">
        <w:rPr>
          <w:rFonts w:eastAsia="Times New Roman"/>
          <w:szCs w:val="17"/>
        </w:rPr>
        <w:t>14.</w:t>
      </w:r>
      <w:r w:rsidRPr="00E17966">
        <w:rPr>
          <w:rFonts w:eastAsia="Times New Roman"/>
          <w:szCs w:val="17"/>
        </w:rPr>
        <w:tab/>
        <w:t>While engaging in the exempted activity, the exemption holder or his nominated agents must be in possession of a copy of this notice. Such notice must be produced to a Fisheries Officer upon request.</w:t>
      </w:r>
    </w:p>
    <w:p w14:paraId="3C539255" w14:textId="77777777" w:rsidR="00E17966" w:rsidRPr="00E17966" w:rsidRDefault="00E17966" w:rsidP="00E17966">
      <w:pPr>
        <w:ind w:left="284" w:hanging="284"/>
        <w:rPr>
          <w:rFonts w:eastAsia="Times New Roman"/>
          <w:szCs w:val="17"/>
        </w:rPr>
      </w:pPr>
      <w:r w:rsidRPr="00E17966">
        <w:rPr>
          <w:rFonts w:eastAsia="Times New Roman"/>
          <w:szCs w:val="17"/>
        </w:rPr>
        <w:t>15.</w:t>
      </w:r>
      <w:r w:rsidRPr="00E17966">
        <w:rPr>
          <w:rFonts w:eastAsia="Times New Roman"/>
          <w:szCs w:val="17"/>
        </w:rPr>
        <w:tab/>
        <w:t xml:space="preserve">The exemption holder or nominated agents must not contravene or fail to comply with the </w:t>
      </w:r>
      <w:r w:rsidRPr="00E17966">
        <w:rPr>
          <w:rFonts w:eastAsia="Times New Roman"/>
          <w:i/>
          <w:iCs/>
          <w:szCs w:val="17"/>
        </w:rPr>
        <w:t>Fisheries Management Act 2007</w:t>
      </w:r>
      <w:r w:rsidRPr="00E17966">
        <w:rPr>
          <w:rFonts w:eastAsia="Times New Roman"/>
          <w:szCs w:val="17"/>
        </w:rPr>
        <w:t xml:space="preserve"> or any regulations made under that Act, except where specifically exempted by this notice.</w:t>
      </w:r>
    </w:p>
    <w:p w14:paraId="6D219746" w14:textId="77777777" w:rsidR="00E17966" w:rsidRPr="00E17966" w:rsidRDefault="00E17966" w:rsidP="00E17966">
      <w:pPr>
        <w:rPr>
          <w:rFonts w:eastAsia="Times New Roman"/>
          <w:szCs w:val="17"/>
        </w:rPr>
      </w:pPr>
      <w:r w:rsidRPr="00E17966">
        <w:rPr>
          <w:rFonts w:eastAsia="Times New Roman"/>
          <w:spacing w:val="-4"/>
          <w:szCs w:val="17"/>
        </w:rPr>
        <w:t xml:space="preserve">This notice does not purport to override the provisions or operation of any other Act including, but not limited to, the </w:t>
      </w:r>
      <w:r w:rsidRPr="00E17966">
        <w:rPr>
          <w:rFonts w:eastAsia="Times New Roman"/>
          <w:i/>
          <w:iCs/>
          <w:spacing w:val="-4"/>
          <w:szCs w:val="17"/>
        </w:rPr>
        <w:t>River Murray Act 2003</w:t>
      </w:r>
      <w:r w:rsidRPr="00E17966">
        <w:rPr>
          <w:rFonts w:eastAsia="Times New Roman"/>
          <w:spacing w:val="-4"/>
          <w:szCs w:val="17"/>
        </w:rPr>
        <w:t xml:space="preserve">. </w:t>
      </w:r>
      <w:r w:rsidRPr="00E17966">
        <w:rPr>
          <w:rFonts w:eastAsia="Times New Roman"/>
          <w:szCs w:val="17"/>
        </w:rPr>
        <w:t>The exemption holder and his agents must comply with any relevant regulations, permits, requirements and directions from the Department for Environment and Water when undertaking activities within a marine park, national park or specially protected area.</w:t>
      </w:r>
    </w:p>
    <w:p w14:paraId="3CB554D0" w14:textId="77777777" w:rsidR="00E17966" w:rsidRPr="00E17966" w:rsidRDefault="00E17966" w:rsidP="00E17966">
      <w:pPr>
        <w:spacing w:after="0"/>
        <w:rPr>
          <w:rFonts w:eastAsia="Times New Roman"/>
          <w:szCs w:val="17"/>
        </w:rPr>
      </w:pPr>
      <w:r w:rsidRPr="00E17966">
        <w:rPr>
          <w:rFonts w:eastAsia="Times New Roman"/>
          <w:szCs w:val="17"/>
        </w:rPr>
        <w:t>Dated: 16 September 2026</w:t>
      </w:r>
    </w:p>
    <w:p w14:paraId="1383771F" w14:textId="77777777" w:rsidR="00E17966" w:rsidRPr="00E17966" w:rsidRDefault="00E17966" w:rsidP="00E17966">
      <w:pPr>
        <w:spacing w:after="0"/>
        <w:jc w:val="right"/>
        <w:rPr>
          <w:rFonts w:eastAsia="Times New Roman"/>
          <w:smallCaps/>
          <w:szCs w:val="20"/>
        </w:rPr>
      </w:pPr>
      <w:r w:rsidRPr="00E17966">
        <w:rPr>
          <w:rFonts w:eastAsia="Times New Roman"/>
          <w:smallCaps/>
          <w:szCs w:val="20"/>
        </w:rPr>
        <w:t>Professor Gavin Begg</w:t>
      </w:r>
    </w:p>
    <w:p w14:paraId="357DA5A5" w14:textId="77777777" w:rsidR="00E17966" w:rsidRPr="00E17966" w:rsidRDefault="00E17966" w:rsidP="00E1796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17966">
        <w:rPr>
          <w:rFonts w:eastAsia="Times New Roman"/>
          <w:szCs w:val="17"/>
        </w:rPr>
        <w:t>Executive Director</w:t>
      </w:r>
    </w:p>
    <w:p w14:paraId="30488C6D" w14:textId="77777777" w:rsidR="00E17966" w:rsidRPr="00E17966" w:rsidRDefault="00E17966" w:rsidP="00E1796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17966">
        <w:rPr>
          <w:rFonts w:eastAsia="Times New Roman"/>
          <w:szCs w:val="17"/>
        </w:rPr>
        <w:t>Fisheries and Aquaculture</w:t>
      </w:r>
    </w:p>
    <w:p w14:paraId="6A3FF122" w14:textId="77777777" w:rsidR="00E17966" w:rsidRPr="00E17966" w:rsidRDefault="00E17966" w:rsidP="00E1796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17966">
        <w:rPr>
          <w:rFonts w:eastAsia="Times New Roman"/>
          <w:szCs w:val="17"/>
        </w:rPr>
        <w:t>Delegate of the Minister for Primary Industries and Regional Development</w:t>
      </w:r>
    </w:p>
    <w:p w14:paraId="3212A6C1" w14:textId="77777777" w:rsidR="00E17966" w:rsidRPr="00E17966" w:rsidRDefault="00E17966" w:rsidP="00E17966">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10940831" w14:textId="77777777" w:rsidR="00E17966" w:rsidRPr="00E17966" w:rsidRDefault="00E17966" w:rsidP="00E17966">
      <w:pPr>
        <w:pStyle w:val="NoSpacing"/>
      </w:pPr>
    </w:p>
    <w:p w14:paraId="0D946104" w14:textId="77777777" w:rsidR="00E17966" w:rsidRDefault="00E17966" w:rsidP="00E17966">
      <w:pPr>
        <w:pStyle w:val="GG-Title1"/>
      </w:pPr>
      <w:r>
        <w:t>Fisheries Management Act 2007</w:t>
      </w:r>
    </w:p>
    <w:p w14:paraId="105A8510" w14:textId="77777777" w:rsidR="00E17966" w:rsidRDefault="00E17966" w:rsidP="00E17966">
      <w:pPr>
        <w:pStyle w:val="GG-Title2"/>
      </w:pPr>
      <w:r>
        <w:t>Section 115</w:t>
      </w:r>
    </w:p>
    <w:p w14:paraId="7BAF6989" w14:textId="77777777" w:rsidR="00E17966" w:rsidRDefault="00E17966" w:rsidP="00E17966">
      <w:pPr>
        <w:pStyle w:val="GG-Title3"/>
      </w:pPr>
      <w:r>
        <w:t>Ministerial Exemption: ME9903449</w:t>
      </w:r>
    </w:p>
    <w:p w14:paraId="1370ABDA" w14:textId="6449D6D9" w:rsidR="00E17966" w:rsidRDefault="00E17966" w:rsidP="00E17966">
      <w:pPr>
        <w:pStyle w:val="GG-body"/>
      </w:pPr>
      <w:r>
        <w:t xml:space="preserve">Take notice that pursuant to Section 115 of the </w:t>
      </w:r>
      <w:r w:rsidRPr="00AF3C61">
        <w:rPr>
          <w:i/>
          <w:iCs/>
        </w:rPr>
        <w:t>Fisheries Management Act 2007</w:t>
      </w:r>
      <w:r>
        <w:t xml:space="preserve">, I Professor Gavin Begg, as delegate for the Minister of Primary Industries and Regional Development, hereby exempt the holder of a River Fishery or a Lakes and Coorong Fishery licence or their registered master (the </w:t>
      </w:r>
      <w:r w:rsidR="004D1496">
        <w:t>‘</w:t>
      </w:r>
      <w:r>
        <w:t>exemption holders</w:t>
      </w:r>
      <w:r w:rsidR="004D1496">
        <w:t>’</w:t>
      </w:r>
      <w:r>
        <w:t xml:space="preserve">) from Section 53(2) and 55 of the </w:t>
      </w:r>
      <w:r w:rsidRPr="00CF794C">
        <w:rPr>
          <w:i/>
          <w:iCs/>
        </w:rPr>
        <w:t>Fisheries Management Act 2007</w:t>
      </w:r>
      <w:r>
        <w:t xml:space="preserve"> and Regulation 5 and Clauses 6 and 21 of Schedule 6 of the </w:t>
      </w:r>
      <w:r w:rsidRPr="00CF794C">
        <w:rPr>
          <w:i/>
          <w:iCs/>
        </w:rPr>
        <w:t>Fisheries Management (General) Regulations 2017</w:t>
      </w:r>
      <w:r>
        <w:t xml:space="preserve"> but only insofar as the exemption holder may use a </w:t>
      </w:r>
      <w:r w:rsidR="004D1496">
        <w:t>‘</w:t>
      </w:r>
      <w:r>
        <w:t>Commercial Yabby Trap</w:t>
      </w:r>
      <w:r w:rsidR="004D1496">
        <w:t>’</w:t>
      </w:r>
      <w:r>
        <w:t xml:space="preserve"> as described in Schedule 1, to take Yabby in inland waters under their fishery licence (exempted activity) subject to the conditions specified in Schedule 2 from 17 September 2026 to 16 September 2027, unless varied or revoked earlier.</w:t>
      </w:r>
    </w:p>
    <w:p w14:paraId="647D8011" w14:textId="77777777" w:rsidR="00E17966" w:rsidRDefault="00E17966" w:rsidP="00E17966">
      <w:pPr>
        <w:pStyle w:val="GG-Title2"/>
      </w:pPr>
      <w:r>
        <w:t>Schedule 1</w:t>
      </w:r>
    </w:p>
    <w:p w14:paraId="3DA6FD05" w14:textId="77777777" w:rsidR="00E17966" w:rsidRPr="009D083B" w:rsidRDefault="00E17966" w:rsidP="00E17966">
      <w:pPr>
        <w:pStyle w:val="GG-body"/>
        <w:rPr>
          <w:spacing w:val="-4"/>
        </w:rPr>
      </w:pPr>
      <w:r w:rsidRPr="009D083B">
        <w:rPr>
          <w:spacing w:val="-4"/>
        </w:rPr>
        <w:t>For the purposes of this exemption a Commercial Yabby Trap is a trap constructed of a rigid, non-collapsible frame enclosed with wire mesh that:</w:t>
      </w:r>
    </w:p>
    <w:p w14:paraId="4A45716C" w14:textId="77777777" w:rsidR="00E17966" w:rsidRDefault="00E17966" w:rsidP="00E17966">
      <w:pPr>
        <w:pStyle w:val="GG-body"/>
        <w:ind w:left="284" w:hanging="142"/>
      </w:pPr>
      <w:r>
        <w:t>•</w:t>
      </w:r>
      <w:r>
        <w:tab/>
        <w:t>Must not be more than 1 metre at its greatest dimension;</w:t>
      </w:r>
    </w:p>
    <w:p w14:paraId="651D1672" w14:textId="77777777" w:rsidR="00E17966" w:rsidRDefault="00E17966" w:rsidP="00E17966">
      <w:pPr>
        <w:pStyle w:val="GG-body"/>
        <w:ind w:left="284" w:hanging="142"/>
      </w:pPr>
      <w:r>
        <w:t>•</w:t>
      </w:r>
      <w:r>
        <w:tab/>
        <w:t>Must not have more than 2 entrance funnels;</w:t>
      </w:r>
    </w:p>
    <w:p w14:paraId="27F307EE" w14:textId="77777777" w:rsidR="00E17966" w:rsidRDefault="00E17966" w:rsidP="00E17966">
      <w:pPr>
        <w:pStyle w:val="GG-body"/>
        <w:ind w:left="284" w:hanging="142"/>
      </w:pPr>
      <w:r>
        <w:t>•</w:t>
      </w:r>
      <w:r>
        <w:tab/>
        <w:t>Must not have any entrance funnel that exceeds 4.5 centimetres at its narrowest part, or, where the commercial yabby trap is open at the top with a 20cm × 20cm square opening, must not have any entrance funnel that exceeds 7.5cm at its narrowest part;</w:t>
      </w:r>
    </w:p>
    <w:p w14:paraId="3183FA3F" w14:textId="77777777" w:rsidR="00E17966" w:rsidRDefault="00E17966" w:rsidP="00E17966">
      <w:pPr>
        <w:pStyle w:val="GG-body"/>
        <w:ind w:left="284" w:hanging="142"/>
      </w:pPr>
      <w:r>
        <w:t>•</w:t>
      </w:r>
      <w:r>
        <w:tab/>
        <w:t>Must be buoyed with a 2 litre white float displaying licence number.</w:t>
      </w:r>
    </w:p>
    <w:p w14:paraId="2F2412FD" w14:textId="77777777" w:rsidR="00E17966" w:rsidRDefault="00E17966" w:rsidP="00E17966">
      <w:pPr>
        <w:pStyle w:val="GG-Title2"/>
      </w:pPr>
      <w:r>
        <w:t>Schedule 2</w:t>
      </w:r>
    </w:p>
    <w:p w14:paraId="15F92E0F" w14:textId="77777777" w:rsidR="00E17966" w:rsidRDefault="00E17966" w:rsidP="00E17966">
      <w:pPr>
        <w:pStyle w:val="GG-body"/>
        <w:ind w:left="284" w:hanging="284"/>
      </w:pPr>
      <w:r>
        <w:t>1.</w:t>
      </w:r>
      <w:r>
        <w:tab/>
        <w:t>The exempted activity can only be undertaken by licence holders with pyramid nets registered on their licence.</w:t>
      </w:r>
    </w:p>
    <w:p w14:paraId="1368A721" w14:textId="77777777" w:rsidR="00E17966" w:rsidRDefault="00E17966" w:rsidP="00E17966">
      <w:pPr>
        <w:pStyle w:val="GG-body"/>
        <w:ind w:left="284" w:hanging="284"/>
      </w:pPr>
      <w:r>
        <w:t>2.</w:t>
      </w:r>
      <w:r>
        <w:tab/>
        <w:t>The exemption holder must not cause the total number of Commercial Yabby Traps or a combination of Commercial Yabby Traps and pyramid nets to be used at any one time exceeding the number of pyramid net devices endorsed on the fishery licence, subject to the conditions of the licence.</w:t>
      </w:r>
    </w:p>
    <w:p w14:paraId="30E060E0" w14:textId="77777777" w:rsidR="00E17966" w:rsidRDefault="00E17966" w:rsidP="00E17966">
      <w:pPr>
        <w:pStyle w:val="GG-body"/>
        <w:ind w:left="284" w:hanging="284"/>
      </w:pPr>
      <w:r>
        <w:t>3.</w:t>
      </w:r>
      <w:r>
        <w:tab/>
        <w:t>While engaging in the exempted activity, the exemption holder must be in possession of a copy of this notice. This notice must be produced to a Fisheries Officer if requested.</w:t>
      </w:r>
    </w:p>
    <w:p w14:paraId="2AF13A95" w14:textId="77777777" w:rsidR="00E17966" w:rsidRDefault="00E17966" w:rsidP="00E17966">
      <w:pPr>
        <w:pStyle w:val="GG-body"/>
        <w:ind w:left="284" w:hanging="284"/>
      </w:pPr>
      <w:r>
        <w:t>4.</w:t>
      </w:r>
      <w:r>
        <w:tab/>
        <w:t>While engaging in the exempted activity, the exemption holder must ensure that all interactions with the Commercial Yabby Trap from air-breathing animals or any other threatened, endangered and protected species (TEPS) are reported in the Department of Primary Industries and Regions electronic catch and effort log.</w:t>
      </w:r>
    </w:p>
    <w:p w14:paraId="03612B5E" w14:textId="77777777" w:rsidR="00E17966" w:rsidRDefault="00E17966" w:rsidP="00E17966">
      <w:pPr>
        <w:pStyle w:val="GG-body"/>
        <w:ind w:left="284" w:hanging="284"/>
      </w:pPr>
      <w:r>
        <w:t>5.</w:t>
      </w:r>
      <w:r>
        <w:tab/>
        <w:t xml:space="preserve">The exemption holder or agents must not contravene or fail to comply with the </w:t>
      </w:r>
      <w:r w:rsidRPr="001A2407">
        <w:rPr>
          <w:i/>
          <w:iCs/>
        </w:rPr>
        <w:t>Fisheries Management Act 2007</w:t>
      </w:r>
      <w:r>
        <w:t xml:space="preserve"> or any regulations made under that Act, except where specifically exempted by this notice.</w:t>
      </w:r>
    </w:p>
    <w:p w14:paraId="29484C29" w14:textId="77777777" w:rsidR="00551F4B" w:rsidRDefault="00551F4B">
      <w:pPr>
        <w:spacing w:after="0" w:line="240" w:lineRule="auto"/>
        <w:jc w:val="left"/>
        <w:rPr>
          <w:rFonts w:eastAsia="Times New Roman"/>
          <w:spacing w:val="-2"/>
          <w:szCs w:val="17"/>
        </w:rPr>
      </w:pPr>
      <w:r>
        <w:rPr>
          <w:spacing w:val="-2"/>
        </w:rPr>
        <w:br w:type="page"/>
      </w:r>
    </w:p>
    <w:p w14:paraId="41C96255" w14:textId="12D24FB3" w:rsidR="00E17966" w:rsidRDefault="00E17966" w:rsidP="00E17966">
      <w:pPr>
        <w:pStyle w:val="GG-body"/>
      </w:pPr>
      <w:r w:rsidRPr="001A2407">
        <w:rPr>
          <w:spacing w:val="-2"/>
        </w:rPr>
        <w:lastRenderedPageBreak/>
        <w:t xml:space="preserve">This notice does not purport to override the provisions or operation of any other Act including, but not limited to, the </w:t>
      </w:r>
      <w:r w:rsidRPr="001A2407">
        <w:rPr>
          <w:i/>
          <w:iCs/>
          <w:spacing w:val="-2"/>
        </w:rPr>
        <w:t>Marine Parks Act 2007</w:t>
      </w:r>
      <w:r>
        <w:t xml:space="preserve"> or </w:t>
      </w:r>
      <w:r w:rsidRPr="001A2407">
        <w:rPr>
          <w:i/>
          <w:iCs/>
        </w:rPr>
        <w:t>River Murray Act 2003</w:t>
      </w:r>
      <w:r>
        <w:t>. The exemption holder must comply with any relevant regulations, permits, requirements and directions from the Department for Environment and Water when undertaking activities within a specially protected area.</w:t>
      </w:r>
    </w:p>
    <w:p w14:paraId="65CE1EA9" w14:textId="77777777" w:rsidR="00E17966" w:rsidRDefault="00E17966" w:rsidP="00E17966">
      <w:pPr>
        <w:pStyle w:val="GG-SDated"/>
      </w:pPr>
      <w:r>
        <w:t>Dated: 16 September 2026</w:t>
      </w:r>
    </w:p>
    <w:p w14:paraId="2F7B13AF" w14:textId="77777777" w:rsidR="00E17966" w:rsidRDefault="00E17966" w:rsidP="00E17966">
      <w:pPr>
        <w:pStyle w:val="GG-SName"/>
      </w:pPr>
      <w:r>
        <w:t>Professor Gavin Begg</w:t>
      </w:r>
    </w:p>
    <w:p w14:paraId="1FAEF5B2" w14:textId="77777777" w:rsidR="00E17966" w:rsidRDefault="00E17966" w:rsidP="00E17966">
      <w:pPr>
        <w:pStyle w:val="GG-Signature"/>
      </w:pPr>
      <w:r>
        <w:t>Executive Director</w:t>
      </w:r>
    </w:p>
    <w:p w14:paraId="16146E54" w14:textId="77777777" w:rsidR="00E17966" w:rsidRDefault="00E17966" w:rsidP="00E17966">
      <w:pPr>
        <w:pStyle w:val="GG-Signature"/>
      </w:pPr>
      <w:r>
        <w:t>Fisheries and Aquaculture</w:t>
      </w:r>
    </w:p>
    <w:p w14:paraId="359A64FE" w14:textId="66CC743C" w:rsidR="00E17966" w:rsidRDefault="00E17966" w:rsidP="00847003">
      <w:pPr>
        <w:pStyle w:val="GG-Signature"/>
      </w:pPr>
      <w:r>
        <w:t>Delegate of the Minister for Primary Industries and Regional Development</w:t>
      </w:r>
    </w:p>
    <w:p w14:paraId="668AD278" w14:textId="77777777" w:rsidR="00847003" w:rsidRDefault="00847003" w:rsidP="00847003">
      <w:pPr>
        <w:pStyle w:val="GG-Signature"/>
        <w:pBdr>
          <w:bottom w:val="single" w:sz="4" w:space="1" w:color="auto"/>
        </w:pBdr>
        <w:spacing w:line="52" w:lineRule="exact"/>
        <w:jc w:val="center"/>
      </w:pPr>
    </w:p>
    <w:p w14:paraId="3833E8C5" w14:textId="77777777" w:rsidR="00847003" w:rsidRDefault="00847003" w:rsidP="00847003">
      <w:pPr>
        <w:pStyle w:val="GG-Signature"/>
        <w:pBdr>
          <w:top w:val="single" w:sz="4" w:space="1" w:color="auto"/>
        </w:pBdr>
        <w:spacing w:before="34" w:line="14" w:lineRule="exact"/>
        <w:jc w:val="center"/>
      </w:pPr>
    </w:p>
    <w:p w14:paraId="4FA10712" w14:textId="77777777" w:rsidR="00847003" w:rsidRPr="003D4C75" w:rsidRDefault="00847003" w:rsidP="00847003">
      <w:pPr>
        <w:pStyle w:val="NoSpacing"/>
      </w:pPr>
    </w:p>
    <w:p w14:paraId="7B92DA8F" w14:textId="55FA710C" w:rsidR="00B00325" w:rsidRPr="00C87738" w:rsidRDefault="00C87738" w:rsidP="00C87738">
      <w:pPr>
        <w:pStyle w:val="Heading2"/>
      </w:pPr>
      <w:bookmarkStart w:id="22" w:name="_Toc241137442"/>
      <w:r w:rsidRPr="00C87738">
        <w:t>Housing Improvement Act 2016</w:t>
      </w:r>
      <w:bookmarkEnd w:id="22"/>
    </w:p>
    <w:p w14:paraId="4BD79F1A" w14:textId="77777777" w:rsidR="00B00325" w:rsidRPr="00B00325" w:rsidRDefault="00B00325" w:rsidP="00B00325">
      <w:pPr>
        <w:jc w:val="center"/>
        <w:rPr>
          <w:i/>
          <w:szCs w:val="17"/>
        </w:rPr>
      </w:pPr>
      <w:r w:rsidRPr="00B00325">
        <w:rPr>
          <w:i/>
          <w:szCs w:val="17"/>
        </w:rPr>
        <w:t>Rent Control</w:t>
      </w:r>
    </w:p>
    <w:p w14:paraId="29FF8BBA" w14:textId="77777777" w:rsidR="00B00325" w:rsidRPr="00B00325" w:rsidRDefault="00B00325" w:rsidP="00B00325">
      <w:r w:rsidRPr="00B00325">
        <w:rPr>
          <w:spacing w:val="-4"/>
        </w:rPr>
        <w:t xml:space="preserve">In the exercise of the powers conferred by the </w:t>
      </w:r>
      <w:r w:rsidRPr="00B00325">
        <w:rPr>
          <w:i/>
          <w:iCs/>
          <w:spacing w:val="-4"/>
        </w:rPr>
        <w:t>Housing Improvement Act 2016</w:t>
      </w:r>
      <w:r w:rsidRPr="00B00325">
        <w:rPr>
          <w:spacing w:val="-4"/>
        </w:rPr>
        <w:t xml:space="preserve">, the Delegate of the Minister for Housing and Urban Development hereby fixes the maximum rental amount per week that shall be payable subject to Section 55 of the </w:t>
      </w:r>
      <w:r w:rsidRPr="00B00325">
        <w:rPr>
          <w:i/>
          <w:iCs/>
          <w:spacing w:val="-4"/>
        </w:rPr>
        <w:t>Residential Tenancies Act 1995</w:t>
      </w:r>
      <w:r w:rsidRPr="00B00325">
        <w:rPr>
          <w:spacing w:val="-4"/>
        </w:rPr>
        <w:t xml:space="preserve">, </w:t>
      </w:r>
      <w:r w:rsidRPr="00B00325">
        <w:t>in respect of each premises described in the following table. The amount shown in the said table shall come into force on the date of this publication in the Gazette.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283"/>
        <w:gridCol w:w="2835"/>
        <w:gridCol w:w="1560"/>
        <w:gridCol w:w="1553"/>
      </w:tblGrid>
      <w:tr w:rsidR="00B00325" w:rsidRPr="00B00325" w14:paraId="1B881CCD" w14:textId="77777777" w:rsidTr="00B30CA5">
        <w:trPr>
          <w:tblHeader/>
        </w:trPr>
        <w:tc>
          <w:tcPr>
            <w:tcW w:w="3402" w:type="dxa"/>
            <w:gridSpan w:val="2"/>
            <w:tcBorders>
              <w:top w:val="single" w:sz="4" w:space="0" w:color="auto"/>
              <w:bottom w:val="single" w:sz="4" w:space="0" w:color="auto"/>
            </w:tcBorders>
            <w:vAlign w:val="center"/>
          </w:tcPr>
          <w:p w14:paraId="4BA02BE5"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B00325">
              <w:rPr>
                <w:b/>
                <w:bCs/>
                <w:szCs w:val="17"/>
              </w:rPr>
              <w:t>Address of Premises</w:t>
            </w:r>
          </w:p>
        </w:tc>
        <w:tc>
          <w:tcPr>
            <w:tcW w:w="2835" w:type="dxa"/>
            <w:tcBorders>
              <w:top w:val="single" w:sz="4" w:space="0" w:color="auto"/>
              <w:bottom w:val="single" w:sz="4" w:space="0" w:color="auto"/>
            </w:tcBorders>
            <w:vAlign w:val="center"/>
          </w:tcPr>
          <w:p w14:paraId="5AC0DB6A"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B00325">
              <w:rPr>
                <w:b/>
                <w:bCs/>
                <w:szCs w:val="17"/>
              </w:rPr>
              <w:t>Allotment Section</w:t>
            </w:r>
          </w:p>
        </w:tc>
        <w:tc>
          <w:tcPr>
            <w:tcW w:w="1560" w:type="dxa"/>
            <w:tcBorders>
              <w:top w:val="single" w:sz="4" w:space="0" w:color="auto"/>
              <w:bottom w:val="single" w:sz="4" w:space="0" w:color="auto"/>
            </w:tcBorders>
            <w:vAlign w:val="center"/>
          </w:tcPr>
          <w:p w14:paraId="33AE4893"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B00325">
              <w:rPr>
                <w:b/>
                <w:bCs/>
                <w:szCs w:val="17"/>
                <w:u w:val="single"/>
              </w:rPr>
              <w:t>Certificate of Title</w:t>
            </w:r>
            <w:r w:rsidRPr="00B00325">
              <w:rPr>
                <w:b/>
                <w:bCs/>
                <w:szCs w:val="17"/>
                <w:u w:val="single"/>
              </w:rPr>
              <w:br/>
            </w:r>
            <w:r w:rsidRPr="00B00325">
              <w:rPr>
                <w:b/>
                <w:bCs/>
                <w:szCs w:val="17"/>
              </w:rPr>
              <w:t>Volume/Folio</w:t>
            </w:r>
          </w:p>
        </w:tc>
        <w:tc>
          <w:tcPr>
            <w:tcW w:w="1553" w:type="dxa"/>
            <w:tcBorders>
              <w:top w:val="single" w:sz="4" w:space="0" w:color="auto"/>
              <w:bottom w:val="single" w:sz="4" w:space="0" w:color="auto"/>
            </w:tcBorders>
            <w:vAlign w:val="center"/>
          </w:tcPr>
          <w:p w14:paraId="40230BCA"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B00325">
              <w:rPr>
                <w:b/>
                <w:bCs/>
                <w:szCs w:val="17"/>
              </w:rPr>
              <w:t>Maximum Rental per week payable</w:t>
            </w:r>
          </w:p>
        </w:tc>
      </w:tr>
      <w:tr w:rsidR="00B00325" w:rsidRPr="00B00325" w14:paraId="74BBB46B" w14:textId="77777777" w:rsidTr="00B30CA5">
        <w:trPr>
          <w:tblHeader/>
        </w:trPr>
        <w:tc>
          <w:tcPr>
            <w:tcW w:w="3402" w:type="dxa"/>
            <w:gridSpan w:val="2"/>
            <w:tcBorders>
              <w:top w:val="single" w:sz="4" w:space="0" w:color="auto"/>
            </w:tcBorders>
          </w:tcPr>
          <w:p w14:paraId="4FC5A4D6"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rPr>
                <w:spacing w:val="-5"/>
                <w:szCs w:val="17"/>
              </w:rPr>
            </w:pPr>
          </w:p>
        </w:tc>
        <w:tc>
          <w:tcPr>
            <w:tcW w:w="2835" w:type="dxa"/>
            <w:tcBorders>
              <w:top w:val="single" w:sz="4" w:space="0" w:color="auto"/>
            </w:tcBorders>
          </w:tcPr>
          <w:p w14:paraId="6C5180B4"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rPr>
                <w:szCs w:val="17"/>
              </w:rPr>
            </w:pPr>
          </w:p>
        </w:tc>
        <w:tc>
          <w:tcPr>
            <w:tcW w:w="1560" w:type="dxa"/>
            <w:tcBorders>
              <w:top w:val="single" w:sz="4" w:space="0" w:color="auto"/>
            </w:tcBorders>
          </w:tcPr>
          <w:p w14:paraId="0DC366DD"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pPr>
          </w:p>
        </w:tc>
        <w:tc>
          <w:tcPr>
            <w:tcW w:w="1553" w:type="dxa"/>
            <w:tcBorders>
              <w:top w:val="single" w:sz="4" w:space="0" w:color="auto"/>
            </w:tcBorders>
          </w:tcPr>
          <w:p w14:paraId="1C4DEE4D"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right"/>
            </w:pPr>
          </w:p>
        </w:tc>
      </w:tr>
      <w:tr w:rsidR="00B00325" w:rsidRPr="00B00325" w14:paraId="22914075" w14:textId="77777777" w:rsidTr="00DF0813">
        <w:tc>
          <w:tcPr>
            <w:tcW w:w="3402" w:type="dxa"/>
            <w:gridSpan w:val="2"/>
          </w:tcPr>
          <w:p w14:paraId="600572C4"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jc w:val="left"/>
              <w:rPr>
                <w:spacing w:val="-4"/>
                <w:szCs w:val="17"/>
              </w:rPr>
            </w:pPr>
            <w:r w:rsidRPr="00B00325">
              <w:rPr>
                <w:spacing w:val="-4"/>
              </w:rPr>
              <w:t>Apt 103, 44 Churchill Road, Ovingham SA 5082</w:t>
            </w:r>
          </w:p>
        </w:tc>
        <w:tc>
          <w:tcPr>
            <w:tcW w:w="2835" w:type="dxa"/>
          </w:tcPr>
          <w:p w14:paraId="4C10B9D2"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422" w:hanging="159"/>
              <w:jc w:val="left"/>
              <w:rPr>
                <w:szCs w:val="17"/>
              </w:rPr>
            </w:pPr>
            <w:r w:rsidRPr="00B00325">
              <w:t xml:space="preserve">Lot 103 Strata Plan 41019 </w:t>
            </w:r>
            <w:r w:rsidRPr="00B00325">
              <w:br/>
              <w:t>Hundred of Yatala</w:t>
            </w:r>
          </w:p>
        </w:tc>
        <w:tc>
          <w:tcPr>
            <w:tcW w:w="1560" w:type="dxa"/>
          </w:tcPr>
          <w:p w14:paraId="38B5875B"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jc w:val="center"/>
              <w:rPr>
                <w:szCs w:val="17"/>
              </w:rPr>
            </w:pPr>
            <w:r w:rsidRPr="00B00325">
              <w:t>CT6194/160</w:t>
            </w:r>
          </w:p>
        </w:tc>
        <w:tc>
          <w:tcPr>
            <w:tcW w:w="1553" w:type="dxa"/>
          </w:tcPr>
          <w:p w14:paraId="27166E46"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right="557"/>
              <w:jc w:val="right"/>
            </w:pPr>
            <w:r w:rsidRPr="00B00325">
              <w:t>$235.00</w:t>
            </w:r>
          </w:p>
        </w:tc>
      </w:tr>
      <w:tr w:rsidR="00B00325" w:rsidRPr="00B00325" w14:paraId="403678E2" w14:textId="77777777" w:rsidTr="00DF0813">
        <w:tc>
          <w:tcPr>
            <w:tcW w:w="3402" w:type="dxa"/>
            <w:gridSpan w:val="2"/>
          </w:tcPr>
          <w:p w14:paraId="396297DB" w14:textId="30E980F6"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jc w:val="left"/>
              <w:rPr>
                <w:szCs w:val="17"/>
              </w:rPr>
            </w:pPr>
            <w:r w:rsidRPr="00B00325">
              <w:t>2 Arcowie Road, Dernancourt SA 5075</w:t>
            </w:r>
          </w:p>
        </w:tc>
        <w:tc>
          <w:tcPr>
            <w:tcW w:w="2835" w:type="dxa"/>
          </w:tcPr>
          <w:p w14:paraId="16686DC0" w14:textId="13816BC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422" w:hanging="159"/>
              <w:jc w:val="left"/>
              <w:rPr>
                <w:szCs w:val="17"/>
              </w:rPr>
            </w:pPr>
            <w:r w:rsidRPr="00B00325">
              <w:t xml:space="preserve">Allotment 327 Deposited Plan 7986 </w:t>
            </w:r>
            <w:r w:rsidR="00DF0813">
              <w:br/>
            </w:r>
            <w:r w:rsidRPr="00B00325">
              <w:t>Hundred of Yatala</w:t>
            </w:r>
          </w:p>
        </w:tc>
        <w:tc>
          <w:tcPr>
            <w:tcW w:w="1560" w:type="dxa"/>
          </w:tcPr>
          <w:p w14:paraId="3F471346" w14:textId="77777777" w:rsidR="00B00325" w:rsidRPr="00B00325" w:rsidRDefault="00B00325" w:rsidP="009229B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jc w:val="center"/>
            </w:pPr>
            <w:r w:rsidRPr="00B00325">
              <w:t>CT5331/263</w:t>
            </w:r>
          </w:p>
        </w:tc>
        <w:tc>
          <w:tcPr>
            <w:tcW w:w="1553" w:type="dxa"/>
          </w:tcPr>
          <w:p w14:paraId="24BB4AEF"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right="557"/>
              <w:jc w:val="right"/>
            </w:pPr>
            <w:r w:rsidRPr="00B00325">
              <w:t>$0.00</w:t>
            </w:r>
          </w:p>
        </w:tc>
      </w:tr>
      <w:tr w:rsidR="00B00325" w:rsidRPr="00B00325" w14:paraId="7B400715" w14:textId="77777777" w:rsidTr="00DF0813">
        <w:tc>
          <w:tcPr>
            <w:tcW w:w="3402" w:type="dxa"/>
            <w:gridSpan w:val="2"/>
            <w:tcBorders>
              <w:bottom w:val="single" w:sz="4" w:space="0" w:color="auto"/>
            </w:tcBorders>
          </w:tcPr>
          <w:p w14:paraId="04C84993" w14:textId="173D977E"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jc w:val="left"/>
              <w:rPr>
                <w:szCs w:val="17"/>
              </w:rPr>
            </w:pPr>
            <w:r w:rsidRPr="00B00325">
              <w:t>17 Mackirdy Street, Fulham SA 5024</w:t>
            </w:r>
          </w:p>
        </w:tc>
        <w:tc>
          <w:tcPr>
            <w:tcW w:w="2835" w:type="dxa"/>
            <w:tcBorders>
              <w:bottom w:val="single" w:sz="4" w:space="0" w:color="auto"/>
            </w:tcBorders>
          </w:tcPr>
          <w:p w14:paraId="12BB4D38" w14:textId="67107BEB"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422" w:hanging="159"/>
              <w:jc w:val="left"/>
              <w:rPr>
                <w:szCs w:val="17"/>
              </w:rPr>
            </w:pPr>
            <w:r w:rsidRPr="00B00325">
              <w:t xml:space="preserve">Allotment 33 Deposited Plan 5274 </w:t>
            </w:r>
            <w:r w:rsidR="00DF0813">
              <w:br/>
            </w:r>
            <w:r w:rsidRPr="00B00325">
              <w:t>Hundred of Adelaide</w:t>
            </w:r>
          </w:p>
        </w:tc>
        <w:tc>
          <w:tcPr>
            <w:tcW w:w="1560" w:type="dxa"/>
            <w:tcBorders>
              <w:bottom w:val="single" w:sz="4" w:space="0" w:color="auto"/>
            </w:tcBorders>
          </w:tcPr>
          <w:p w14:paraId="368E1564"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jc w:val="center"/>
            </w:pPr>
            <w:r w:rsidRPr="00B00325">
              <w:t>CT5661/339</w:t>
            </w:r>
          </w:p>
        </w:tc>
        <w:tc>
          <w:tcPr>
            <w:tcW w:w="1553" w:type="dxa"/>
            <w:tcBorders>
              <w:bottom w:val="single" w:sz="4" w:space="0" w:color="auto"/>
            </w:tcBorders>
          </w:tcPr>
          <w:p w14:paraId="03D77213"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right="557"/>
              <w:jc w:val="right"/>
            </w:pPr>
            <w:r w:rsidRPr="00B00325">
              <w:t>$250.00</w:t>
            </w:r>
          </w:p>
        </w:tc>
      </w:tr>
      <w:tr w:rsidR="00B00325" w:rsidRPr="00B00325" w14:paraId="1BD0E126" w14:textId="77777777" w:rsidTr="00DF0813">
        <w:tc>
          <w:tcPr>
            <w:tcW w:w="3119" w:type="dxa"/>
            <w:tcBorders>
              <w:top w:val="single" w:sz="4" w:space="0" w:color="auto"/>
            </w:tcBorders>
          </w:tcPr>
          <w:p w14:paraId="625CBC12"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rPr>
                <w:szCs w:val="17"/>
              </w:rPr>
            </w:pPr>
          </w:p>
        </w:tc>
        <w:tc>
          <w:tcPr>
            <w:tcW w:w="3118" w:type="dxa"/>
            <w:gridSpan w:val="2"/>
            <w:tcBorders>
              <w:top w:val="single" w:sz="4" w:space="0" w:color="auto"/>
            </w:tcBorders>
          </w:tcPr>
          <w:p w14:paraId="1AA7D9BB"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rPr>
                <w:szCs w:val="17"/>
              </w:rPr>
            </w:pPr>
          </w:p>
        </w:tc>
        <w:tc>
          <w:tcPr>
            <w:tcW w:w="1560" w:type="dxa"/>
            <w:tcBorders>
              <w:top w:val="single" w:sz="4" w:space="0" w:color="auto"/>
            </w:tcBorders>
          </w:tcPr>
          <w:p w14:paraId="34589095"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pPr>
          </w:p>
        </w:tc>
        <w:tc>
          <w:tcPr>
            <w:tcW w:w="1553" w:type="dxa"/>
            <w:tcBorders>
              <w:top w:val="single" w:sz="4" w:space="0" w:color="auto"/>
            </w:tcBorders>
          </w:tcPr>
          <w:p w14:paraId="44AF8011" w14:textId="77777777" w:rsidR="00B00325" w:rsidRPr="00B00325" w:rsidRDefault="00B00325" w:rsidP="00DF081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right"/>
            </w:pPr>
          </w:p>
        </w:tc>
      </w:tr>
    </w:tbl>
    <w:p w14:paraId="375A2188" w14:textId="77777777" w:rsidR="00B00325" w:rsidRPr="00B00325" w:rsidRDefault="00B00325" w:rsidP="00B00325">
      <w:r w:rsidRPr="00B00325">
        <w:t>Dated: 24 September 2026</w:t>
      </w:r>
    </w:p>
    <w:p w14:paraId="17C53720" w14:textId="77777777" w:rsidR="00B00325" w:rsidRPr="00B00325" w:rsidRDefault="00B00325" w:rsidP="00B00325">
      <w:pPr>
        <w:spacing w:after="0"/>
        <w:jc w:val="right"/>
        <w:rPr>
          <w:rFonts w:eastAsia="Times New Roman"/>
          <w:smallCaps/>
          <w:szCs w:val="20"/>
        </w:rPr>
      </w:pPr>
      <w:r w:rsidRPr="00B00325">
        <w:rPr>
          <w:rFonts w:eastAsia="Times New Roman"/>
          <w:smallCaps/>
          <w:szCs w:val="20"/>
        </w:rPr>
        <w:t>Craig Thompson</w:t>
      </w:r>
    </w:p>
    <w:p w14:paraId="03E07C81" w14:textId="77777777" w:rsidR="00B00325" w:rsidRPr="00B00325" w:rsidRDefault="00B00325" w:rsidP="00B0032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00325">
        <w:rPr>
          <w:rFonts w:eastAsia="Times New Roman"/>
          <w:szCs w:val="17"/>
        </w:rPr>
        <w:t>Registrar, Housing Regulation</w:t>
      </w:r>
    </w:p>
    <w:p w14:paraId="561504FA" w14:textId="77777777" w:rsidR="00B00325" w:rsidRPr="00B00325" w:rsidRDefault="00B00325" w:rsidP="00B0032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00325">
        <w:rPr>
          <w:rFonts w:eastAsia="Times New Roman"/>
          <w:szCs w:val="17"/>
        </w:rPr>
        <w:t>Housing Safety Authority</w:t>
      </w:r>
    </w:p>
    <w:p w14:paraId="7F6CD9C9" w14:textId="77777777" w:rsidR="00B00325" w:rsidRPr="00B00325" w:rsidRDefault="00B00325" w:rsidP="00B0032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00325">
        <w:rPr>
          <w:rFonts w:eastAsia="Times New Roman"/>
          <w:szCs w:val="17"/>
        </w:rPr>
        <w:t>Delegate of the Minister for Housing and Urban Development</w:t>
      </w:r>
    </w:p>
    <w:p w14:paraId="0DEBF49A" w14:textId="77777777" w:rsidR="00B00325" w:rsidRPr="00B00325" w:rsidRDefault="00B00325" w:rsidP="00B0032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30135FBC" w14:textId="77777777" w:rsidR="00B00325" w:rsidRPr="00B00325" w:rsidRDefault="00B00325" w:rsidP="00B00325">
      <w:pPr>
        <w:pStyle w:val="NoSpacing"/>
      </w:pPr>
    </w:p>
    <w:p w14:paraId="157F6396" w14:textId="77777777" w:rsidR="00B00325" w:rsidRPr="00B00325" w:rsidRDefault="00B00325" w:rsidP="00B00325">
      <w:pPr>
        <w:jc w:val="center"/>
        <w:rPr>
          <w:caps/>
          <w:szCs w:val="17"/>
        </w:rPr>
      </w:pPr>
      <w:r w:rsidRPr="00B00325">
        <w:rPr>
          <w:caps/>
          <w:szCs w:val="17"/>
        </w:rPr>
        <w:t>HOUSING IMPROVEMENT ACT 2016</w:t>
      </w:r>
    </w:p>
    <w:p w14:paraId="531C29D6" w14:textId="77777777" w:rsidR="00B00325" w:rsidRPr="00B00325" w:rsidRDefault="00B00325" w:rsidP="00B00325">
      <w:pPr>
        <w:jc w:val="center"/>
        <w:rPr>
          <w:i/>
          <w:szCs w:val="17"/>
        </w:rPr>
      </w:pPr>
      <w:r w:rsidRPr="00B00325">
        <w:rPr>
          <w:i/>
          <w:szCs w:val="17"/>
        </w:rPr>
        <w:t>Rent Control Revocations</w:t>
      </w:r>
    </w:p>
    <w:p w14:paraId="7A7DE75B" w14:textId="77777777" w:rsidR="00B00325" w:rsidRPr="00B00325" w:rsidRDefault="00B00325" w:rsidP="00B00325">
      <w:r w:rsidRPr="00B00325">
        <w:rPr>
          <w:spacing w:val="-4"/>
        </w:rPr>
        <w:t xml:space="preserve">In the exercise of the powers conferred by the </w:t>
      </w:r>
      <w:r w:rsidRPr="00B00325">
        <w:rPr>
          <w:i/>
          <w:iCs/>
          <w:spacing w:val="-4"/>
        </w:rPr>
        <w:t>Housing Improvement Act 2016</w:t>
      </w:r>
      <w:r w:rsidRPr="00B00325">
        <w:rPr>
          <w:spacing w:val="-4"/>
        </w:rPr>
        <w:t xml:space="preserve">, the Delegate of the Minister for Housing and Urban Development hereby revokes the maximum rental amount per week that shall be payable subject to Section 55 of the </w:t>
      </w:r>
      <w:r w:rsidRPr="00B00325">
        <w:rPr>
          <w:i/>
          <w:iCs/>
          <w:spacing w:val="-4"/>
        </w:rPr>
        <w:t>Residential Tenancies Act 1995</w:t>
      </w:r>
      <w:r w:rsidRPr="00B00325">
        <w:rPr>
          <w:spacing w:val="-4"/>
        </w:rPr>
        <w:t>,</w:t>
      </w:r>
      <w:r w:rsidRPr="00B00325">
        <w:t xml:space="preserve"> in respect of each premises described in the following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5"/>
        <w:gridCol w:w="4110"/>
        <w:gridCol w:w="1559"/>
      </w:tblGrid>
      <w:tr w:rsidR="00B00325" w:rsidRPr="00B00325" w14:paraId="50A41F4C" w14:textId="77777777" w:rsidTr="002928C0">
        <w:tc>
          <w:tcPr>
            <w:tcW w:w="3686" w:type="dxa"/>
            <w:tcBorders>
              <w:top w:val="single" w:sz="4" w:space="0" w:color="auto"/>
              <w:bottom w:val="single" w:sz="4" w:space="0" w:color="auto"/>
            </w:tcBorders>
            <w:vAlign w:val="center"/>
          </w:tcPr>
          <w:p w14:paraId="4B218E7C" w14:textId="77777777" w:rsidR="00B00325" w:rsidRPr="00B00325" w:rsidRDefault="00B00325" w:rsidP="00B00325">
            <w:pPr>
              <w:spacing w:before="40" w:after="40"/>
              <w:jc w:val="center"/>
              <w:rPr>
                <w:b/>
                <w:bCs/>
                <w:szCs w:val="17"/>
              </w:rPr>
            </w:pPr>
            <w:r w:rsidRPr="00B00325">
              <w:rPr>
                <w:b/>
                <w:bCs/>
                <w:szCs w:val="17"/>
              </w:rPr>
              <w:t>Address of Premises</w:t>
            </w:r>
          </w:p>
        </w:tc>
        <w:tc>
          <w:tcPr>
            <w:tcW w:w="4111" w:type="dxa"/>
            <w:tcBorders>
              <w:top w:val="single" w:sz="4" w:space="0" w:color="auto"/>
              <w:bottom w:val="single" w:sz="4" w:space="0" w:color="auto"/>
            </w:tcBorders>
            <w:vAlign w:val="center"/>
          </w:tcPr>
          <w:p w14:paraId="616411C6" w14:textId="77777777" w:rsidR="00B00325" w:rsidRPr="00B00325" w:rsidRDefault="00B00325" w:rsidP="00B00325">
            <w:pPr>
              <w:spacing w:before="40" w:after="40"/>
              <w:jc w:val="center"/>
              <w:rPr>
                <w:b/>
                <w:bCs/>
                <w:szCs w:val="17"/>
              </w:rPr>
            </w:pPr>
            <w:r w:rsidRPr="00B00325">
              <w:rPr>
                <w:b/>
                <w:bCs/>
                <w:szCs w:val="17"/>
              </w:rPr>
              <w:t>Allotment Section</w:t>
            </w:r>
          </w:p>
        </w:tc>
        <w:tc>
          <w:tcPr>
            <w:tcW w:w="1559" w:type="dxa"/>
            <w:tcBorders>
              <w:top w:val="single" w:sz="4" w:space="0" w:color="auto"/>
              <w:bottom w:val="single" w:sz="4" w:space="0" w:color="auto"/>
            </w:tcBorders>
            <w:vAlign w:val="center"/>
          </w:tcPr>
          <w:p w14:paraId="570AB3E4" w14:textId="77777777" w:rsidR="00B00325" w:rsidRPr="00B00325" w:rsidRDefault="00B00325" w:rsidP="00B00325">
            <w:pPr>
              <w:spacing w:before="40" w:after="40"/>
              <w:jc w:val="center"/>
              <w:rPr>
                <w:b/>
                <w:bCs/>
                <w:szCs w:val="17"/>
              </w:rPr>
            </w:pPr>
            <w:r w:rsidRPr="00B00325">
              <w:rPr>
                <w:b/>
                <w:bCs/>
                <w:szCs w:val="17"/>
                <w:u w:val="single"/>
              </w:rPr>
              <w:t>Certificate of Title</w:t>
            </w:r>
            <w:r w:rsidRPr="00B00325">
              <w:rPr>
                <w:b/>
                <w:bCs/>
                <w:szCs w:val="17"/>
                <w:u w:val="single"/>
              </w:rPr>
              <w:br/>
            </w:r>
            <w:r w:rsidRPr="00B00325">
              <w:rPr>
                <w:b/>
                <w:bCs/>
                <w:szCs w:val="17"/>
              </w:rPr>
              <w:t>Volume/Folio</w:t>
            </w:r>
          </w:p>
        </w:tc>
      </w:tr>
      <w:tr w:rsidR="00B00325" w:rsidRPr="00B00325" w14:paraId="12700CFC" w14:textId="77777777" w:rsidTr="002928C0">
        <w:tc>
          <w:tcPr>
            <w:tcW w:w="3686" w:type="dxa"/>
            <w:tcBorders>
              <w:top w:val="single" w:sz="4" w:space="0" w:color="auto"/>
              <w:bottom w:val="single" w:sz="4" w:space="0" w:color="auto"/>
            </w:tcBorders>
          </w:tcPr>
          <w:p w14:paraId="43518EE9" w14:textId="77777777" w:rsidR="00B00325" w:rsidRPr="00B00325" w:rsidRDefault="00B00325" w:rsidP="00B00325">
            <w:pPr>
              <w:spacing w:before="40"/>
              <w:jc w:val="left"/>
              <w:rPr>
                <w:spacing w:val="-4"/>
                <w:szCs w:val="17"/>
              </w:rPr>
            </w:pPr>
            <w:r w:rsidRPr="00B00325">
              <w:rPr>
                <w:spacing w:val="-4"/>
                <w:szCs w:val="17"/>
              </w:rPr>
              <w:t>99 Commercial Road, Port Noarlunga South SA 5167</w:t>
            </w:r>
          </w:p>
        </w:tc>
        <w:tc>
          <w:tcPr>
            <w:tcW w:w="4111" w:type="dxa"/>
            <w:tcBorders>
              <w:top w:val="single" w:sz="4" w:space="0" w:color="auto"/>
              <w:bottom w:val="single" w:sz="4" w:space="0" w:color="auto"/>
            </w:tcBorders>
          </w:tcPr>
          <w:p w14:paraId="2AE4547E" w14:textId="77777777" w:rsidR="00B00325" w:rsidRPr="00B00325" w:rsidRDefault="00B00325" w:rsidP="00B00325">
            <w:pPr>
              <w:spacing w:before="40"/>
              <w:jc w:val="left"/>
              <w:rPr>
                <w:szCs w:val="17"/>
              </w:rPr>
            </w:pPr>
            <w:r w:rsidRPr="00B00325">
              <w:rPr>
                <w:szCs w:val="17"/>
              </w:rPr>
              <w:t>Allotment 761 Filed Plan 210737 Hundred of Willunga</w:t>
            </w:r>
          </w:p>
        </w:tc>
        <w:tc>
          <w:tcPr>
            <w:tcW w:w="1559" w:type="dxa"/>
            <w:tcBorders>
              <w:top w:val="single" w:sz="4" w:space="0" w:color="auto"/>
              <w:bottom w:val="single" w:sz="4" w:space="0" w:color="auto"/>
            </w:tcBorders>
          </w:tcPr>
          <w:p w14:paraId="148A2311" w14:textId="77777777" w:rsidR="00B00325" w:rsidRPr="00B00325" w:rsidRDefault="00B00325" w:rsidP="00B00325">
            <w:pPr>
              <w:spacing w:before="40"/>
              <w:jc w:val="center"/>
            </w:pPr>
            <w:r w:rsidRPr="00B00325">
              <w:t>CT5776/780</w:t>
            </w:r>
          </w:p>
        </w:tc>
      </w:tr>
    </w:tbl>
    <w:p w14:paraId="6FAECFCC" w14:textId="77777777" w:rsidR="00B00325" w:rsidRPr="00B00325" w:rsidRDefault="00B00325" w:rsidP="00B00325">
      <w:pPr>
        <w:spacing w:before="80"/>
        <w:rPr>
          <w:rFonts w:eastAsia="Times New Roman"/>
          <w:szCs w:val="17"/>
        </w:rPr>
      </w:pPr>
      <w:r w:rsidRPr="00B00325">
        <w:rPr>
          <w:rFonts w:eastAsia="Times New Roman"/>
          <w:szCs w:val="17"/>
        </w:rPr>
        <w:t>Dated: 24 September 2026</w:t>
      </w:r>
    </w:p>
    <w:p w14:paraId="2066C46A" w14:textId="5A5F03C5" w:rsidR="00B00325" w:rsidRPr="00B00325" w:rsidRDefault="00B00325" w:rsidP="00B0032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mallCaps/>
          <w:szCs w:val="20"/>
        </w:rPr>
      </w:pPr>
      <w:r w:rsidRPr="00B00325">
        <w:rPr>
          <w:rFonts w:eastAsia="Times New Roman"/>
          <w:smallCaps/>
          <w:szCs w:val="20"/>
        </w:rPr>
        <w:t>David Osborne</w:t>
      </w:r>
    </w:p>
    <w:p w14:paraId="2189E15D" w14:textId="77777777" w:rsidR="00B00325" w:rsidRPr="00B00325" w:rsidRDefault="00B00325" w:rsidP="00B0032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00325">
        <w:rPr>
          <w:rFonts w:eastAsia="Times New Roman"/>
          <w:szCs w:val="17"/>
        </w:rPr>
        <w:t>Manager</w:t>
      </w:r>
    </w:p>
    <w:p w14:paraId="419771DF" w14:textId="77777777" w:rsidR="00B00325" w:rsidRPr="00B00325" w:rsidRDefault="00B00325" w:rsidP="00B0032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00325">
        <w:rPr>
          <w:rFonts w:eastAsia="Times New Roman"/>
          <w:szCs w:val="17"/>
        </w:rPr>
        <w:t>Housing Safety Authority</w:t>
      </w:r>
    </w:p>
    <w:p w14:paraId="639D148F" w14:textId="6BA3BADF" w:rsidR="00B00325" w:rsidRDefault="00B00325" w:rsidP="00624BA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00325">
        <w:rPr>
          <w:rFonts w:eastAsia="Times New Roman"/>
          <w:szCs w:val="17"/>
        </w:rPr>
        <w:t>Delegate of the Minister for Housing and Urban Development</w:t>
      </w:r>
    </w:p>
    <w:p w14:paraId="0549200C" w14:textId="77777777" w:rsidR="00624BA0" w:rsidRDefault="00624BA0" w:rsidP="00624BA0">
      <w:pPr>
        <w:pBdr>
          <w:bottom w:val="single" w:sz="4" w:space="1" w:color="auto"/>
        </w:pBdr>
        <w:spacing w:after="0" w:line="52" w:lineRule="exact"/>
        <w:jc w:val="center"/>
      </w:pPr>
    </w:p>
    <w:p w14:paraId="185568EC" w14:textId="77777777" w:rsidR="00624BA0" w:rsidRDefault="00624BA0" w:rsidP="00624BA0">
      <w:pPr>
        <w:pBdr>
          <w:top w:val="single" w:sz="4" w:space="1" w:color="auto"/>
        </w:pBdr>
        <w:spacing w:before="34" w:after="0" w:line="14" w:lineRule="exact"/>
        <w:jc w:val="center"/>
      </w:pPr>
    </w:p>
    <w:p w14:paraId="5E6943FA" w14:textId="77777777" w:rsidR="00624BA0" w:rsidRPr="00B00325" w:rsidRDefault="00624BA0" w:rsidP="00624BA0">
      <w:pPr>
        <w:pStyle w:val="NoSpacing"/>
      </w:pPr>
    </w:p>
    <w:p w14:paraId="59E8A2B9" w14:textId="77777777" w:rsidR="00D96A90" w:rsidRPr="00E07DCE" w:rsidRDefault="00D96A90" w:rsidP="00D96A90">
      <w:pPr>
        <w:pStyle w:val="Heading2"/>
      </w:pPr>
      <w:bookmarkStart w:id="23" w:name="_Toc241137443"/>
      <w:r w:rsidRPr="00E07DCE">
        <w:t>Hydrogen and Renewable Energy Act 2023</w:t>
      </w:r>
      <w:bookmarkEnd w:id="23"/>
    </w:p>
    <w:p w14:paraId="4CB77A15" w14:textId="77777777" w:rsidR="00D96A90" w:rsidRPr="00E07DCE" w:rsidRDefault="00D96A90" w:rsidP="00D96A90">
      <w:pPr>
        <w:pStyle w:val="GG-Title3"/>
        <w:rPr>
          <w:rFonts w:eastAsia="Times New Roman"/>
        </w:rPr>
      </w:pPr>
      <w:r w:rsidRPr="00E07DCE">
        <w:t xml:space="preserve">Grant </w:t>
      </w:r>
      <w:r>
        <w:t>o</w:t>
      </w:r>
      <w:r w:rsidRPr="00E07DCE">
        <w:t>f Associated Infrastructure Licence</w:t>
      </w:r>
      <w:r>
        <w:t>—</w:t>
      </w:r>
      <w:r w:rsidRPr="00E07DCE">
        <w:rPr>
          <w:rFonts w:eastAsia="Times New Roman"/>
        </w:rPr>
        <w:t>AIL 29</w:t>
      </w:r>
    </w:p>
    <w:p w14:paraId="35D36088" w14:textId="77777777" w:rsidR="00D96A90" w:rsidRPr="00E07DCE" w:rsidRDefault="00D96A90" w:rsidP="00D96A90">
      <w:pPr>
        <w:pStyle w:val="GG-body"/>
      </w:pPr>
      <w:r w:rsidRPr="00E07DCE">
        <w:t xml:space="preserve">Notice is hereby given that the undermentioned Associated Infrastructure Licence has been granted with effect </w:t>
      </w:r>
      <w:bookmarkStart w:id="24" w:name="_Hlk206679016"/>
      <w:r w:rsidRPr="00E07DCE">
        <w:t>from 21 September 202</w:t>
      </w:r>
      <w:bookmarkEnd w:id="24"/>
      <w:r w:rsidRPr="00E07DCE">
        <w:t xml:space="preserve">6, under the provisions of the </w:t>
      </w:r>
      <w:r w:rsidRPr="00E07DCE">
        <w:rPr>
          <w:i/>
        </w:rPr>
        <w:t>Hydrogen and Renewable Energy Act 2023</w:t>
      </w:r>
      <w:r w:rsidRPr="00E07DCE">
        <w:t>, pursuant to delegated powers.</w:t>
      </w:r>
    </w:p>
    <w:tbl>
      <w:tblPr>
        <w:tblStyle w:val="TableGrid"/>
        <w:tblW w:w="5000" w:type="pct"/>
        <w:tblLook w:val="04A0" w:firstRow="1" w:lastRow="0" w:firstColumn="1" w:lastColumn="0" w:noHBand="0" w:noVBand="1"/>
      </w:tblPr>
      <w:tblGrid>
        <w:gridCol w:w="1836"/>
        <w:gridCol w:w="2267"/>
        <w:gridCol w:w="1843"/>
        <w:gridCol w:w="1701"/>
        <w:gridCol w:w="1697"/>
      </w:tblGrid>
      <w:tr w:rsidR="00D96A90" w:rsidRPr="00E07DCE" w14:paraId="364A5C16" w14:textId="77777777" w:rsidTr="002928C0">
        <w:trPr>
          <w:trHeight w:val="20"/>
        </w:trPr>
        <w:tc>
          <w:tcPr>
            <w:tcW w:w="983" w:type="pct"/>
            <w:tcBorders>
              <w:bottom w:val="single" w:sz="4" w:space="0" w:color="auto"/>
            </w:tcBorders>
            <w:vAlign w:val="center"/>
          </w:tcPr>
          <w:p w14:paraId="092B0046"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E07DCE">
              <w:rPr>
                <w:b/>
              </w:rPr>
              <w:t>Licence Number</w:t>
            </w:r>
          </w:p>
        </w:tc>
        <w:tc>
          <w:tcPr>
            <w:tcW w:w="1213" w:type="pct"/>
            <w:tcBorders>
              <w:bottom w:val="single" w:sz="4" w:space="0" w:color="auto"/>
            </w:tcBorders>
            <w:vAlign w:val="center"/>
          </w:tcPr>
          <w:p w14:paraId="51B6401D"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E07DCE">
              <w:rPr>
                <w:b/>
              </w:rPr>
              <w:t>Licensee</w:t>
            </w:r>
          </w:p>
        </w:tc>
        <w:tc>
          <w:tcPr>
            <w:tcW w:w="986" w:type="pct"/>
            <w:tcBorders>
              <w:bottom w:val="single" w:sz="4" w:space="0" w:color="auto"/>
            </w:tcBorders>
            <w:vAlign w:val="center"/>
          </w:tcPr>
          <w:p w14:paraId="57C68BB3"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E07DCE">
              <w:rPr>
                <w:b/>
              </w:rPr>
              <w:t>Locality</w:t>
            </w:r>
          </w:p>
        </w:tc>
        <w:tc>
          <w:tcPr>
            <w:tcW w:w="910" w:type="pct"/>
            <w:tcBorders>
              <w:bottom w:val="single" w:sz="4" w:space="0" w:color="auto"/>
            </w:tcBorders>
            <w:vAlign w:val="center"/>
          </w:tcPr>
          <w:p w14:paraId="76EA32D5"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E07DCE">
              <w:rPr>
                <w:b/>
              </w:rPr>
              <w:t>Area in km</w:t>
            </w:r>
            <w:r w:rsidRPr="00E07DCE">
              <w:rPr>
                <w:b/>
                <w:vertAlign w:val="superscript"/>
              </w:rPr>
              <w:t>2</w:t>
            </w:r>
          </w:p>
        </w:tc>
        <w:tc>
          <w:tcPr>
            <w:tcW w:w="908" w:type="pct"/>
            <w:tcBorders>
              <w:bottom w:val="single" w:sz="4" w:space="0" w:color="auto"/>
            </w:tcBorders>
            <w:vAlign w:val="center"/>
          </w:tcPr>
          <w:p w14:paraId="11AD094C"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E07DCE">
              <w:rPr>
                <w:b/>
              </w:rPr>
              <w:t>Reference</w:t>
            </w:r>
          </w:p>
        </w:tc>
      </w:tr>
      <w:tr w:rsidR="00D96A90" w:rsidRPr="00E07DCE" w14:paraId="4358C657" w14:textId="77777777" w:rsidTr="002928C0">
        <w:trPr>
          <w:trHeight w:val="20"/>
        </w:trPr>
        <w:tc>
          <w:tcPr>
            <w:tcW w:w="983" w:type="pct"/>
            <w:tcBorders>
              <w:bottom w:val="single" w:sz="4" w:space="0" w:color="auto"/>
            </w:tcBorders>
            <w:vAlign w:val="center"/>
          </w:tcPr>
          <w:p w14:paraId="5DBB89AA"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jc w:val="center"/>
            </w:pPr>
            <w:r w:rsidRPr="00E07DCE">
              <w:t>AIL 29</w:t>
            </w:r>
          </w:p>
        </w:tc>
        <w:tc>
          <w:tcPr>
            <w:tcW w:w="1213" w:type="pct"/>
            <w:tcBorders>
              <w:bottom w:val="single" w:sz="4" w:space="0" w:color="auto"/>
            </w:tcBorders>
            <w:vAlign w:val="center"/>
          </w:tcPr>
          <w:p w14:paraId="7E9D1825"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jc w:val="center"/>
            </w:pPr>
            <w:r w:rsidRPr="00E07DCE">
              <w:t>Regional Council of Goyder</w:t>
            </w:r>
          </w:p>
        </w:tc>
        <w:tc>
          <w:tcPr>
            <w:tcW w:w="986" w:type="pct"/>
            <w:tcBorders>
              <w:bottom w:val="single" w:sz="4" w:space="0" w:color="auto"/>
            </w:tcBorders>
            <w:vAlign w:val="center"/>
          </w:tcPr>
          <w:p w14:paraId="6BB43807"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jc w:val="center"/>
            </w:pPr>
            <w:r w:rsidRPr="00E07DCE">
              <w:t>Burra</w:t>
            </w:r>
          </w:p>
        </w:tc>
        <w:tc>
          <w:tcPr>
            <w:tcW w:w="910" w:type="pct"/>
            <w:tcBorders>
              <w:bottom w:val="single" w:sz="4" w:space="0" w:color="auto"/>
            </w:tcBorders>
            <w:vAlign w:val="center"/>
          </w:tcPr>
          <w:p w14:paraId="7BD656A8"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jc w:val="center"/>
            </w:pPr>
            <w:r w:rsidRPr="00E07DCE">
              <w:t>0.05</w:t>
            </w:r>
          </w:p>
        </w:tc>
        <w:tc>
          <w:tcPr>
            <w:tcW w:w="908" w:type="pct"/>
            <w:tcBorders>
              <w:bottom w:val="single" w:sz="4" w:space="0" w:color="auto"/>
            </w:tcBorders>
            <w:vAlign w:val="center"/>
          </w:tcPr>
          <w:p w14:paraId="68C75D72"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jc w:val="center"/>
            </w:pPr>
            <w:r w:rsidRPr="00E07DCE">
              <w:t>F2026/001746</w:t>
            </w:r>
          </w:p>
        </w:tc>
      </w:tr>
      <w:tr w:rsidR="00D96A90" w:rsidRPr="00E07DCE" w14:paraId="3E33F3C8" w14:textId="77777777" w:rsidTr="002928C0">
        <w:trPr>
          <w:trHeight w:val="20"/>
        </w:trPr>
        <w:tc>
          <w:tcPr>
            <w:tcW w:w="983" w:type="pct"/>
            <w:tcBorders>
              <w:top w:val="single" w:sz="4" w:space="0" w:color="auto"/>
              <w:left w:val="nil"/>
              <w:bottom w:val="nil"/>
              <w:right w:val="nil"/>
            </w:tcBorders>
            <w:vAlign w:val="center"/>
          </w:tcPr>
          <w:p w14:paraId="3FBDCEF9"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center"/>
            </w:pPr>
          </w:p>
        </w:tc>
        <w:tc>
          <w:tcPr>
            <w:tcW w:w="1213" w:type="pct"/>
            <w:tcBorders>
              <w:top w:val="single" w:sz="4" w:space="0" w:color="auto"/>
              <w:left w:val="nil"/>
              <w:bottom w:val="nil"/>
              <w:right w:val="nil"/>
            </w:tcBorders>
            <w:vAlign w:val="center"/>
          </w:tcPr>
          <w:p w14:paraId="6FB9F85A"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center"/>
            </w:pPr>
          </w:p>
        </w:tc>
        <w:tc>
          <w:tcPr>
            <w:tcW w:w="986" w:type="pct"/>
            <w:tcBorders>
              <w:top w:val="single" w:sz="4" w:space="0" w:color="auto"/>
              <w:left w:val="nil"/>
              <w:bottom w:val="nil"/>
              <w:right w:val="nil"/>
            </w:tcBorders>
            <w:vAlign w:val="center"/>
          </w:tcPr>
          <w:p w14:paraId="4C7982FD"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center"/>
            </w:pPr>
          </w:p>
        </w:tc>
        <w:tc>
          <w:tcPr>
            <w:tcW w:w="910" w:type="pct"/>
            <w:tcBorders>
              <w:top w:val="single" w:sz="4" w:space="0" w:color="auto"/>
              <w:left w:val="nil"/>
              <w:bottom w:val="nil"/>
              <w:right w:val="nil"/>
            </w:tcBorders>
            <w:vAlign w:val="center"/>
          </w:tcPr>
          <w:p w14:paraId="6CA30C22"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center"/>
            </w:pPr>
          </w:p>
        </w:tc>
        <w:tc>
          <w:tcPr>
            <w:tcW w:w="908" w:type="pct"/>
            <w:tcBorders>
              <w:top w:val="single" w:sz="4" w:space="0" w:color="auto"/>
              <w:left w:val="nil"/>
              <w:bottom w:val="nil"/>
              <w:right w:val="nil"/>
            </w:tcBorders>
            <w:vAlign w:val="center"/>
          </w:tcPr>
          <w:p w14:paraId="46156797" w14:textId="77777777" w:rsidR="00D96A90" w:rsidRPr="00E07DCE" w:rsidRDefault="00D96A90" w:rsidP="002928C0">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center"/>
            </w:pPr>
          </w:p>
        </w:tc>
      </w:tr>
    </w:tbl>
    <w:p w14:paraId="6A1C1705" w14:textId="77777777" w:rsidR="00D96A90" w:rsidRPr="00F3695B" w:rsidRDefault="00D96A90" w:rsidP="00D96A90">
      <w:pPr>
        <w:pStyle w:val="GG-body"/>
        <w:jc w:val="center"/>
        <w:rPr>
          <w:bCs/>
          <w:i/>
        </w:rPr>
      </w:pPr>
      <w:r w:rsidRPr="00F3695B">
        <w:rPr>
          <w:bCs/>
          <w:i/>
        </w:rPr>
        <w:t>Description of Area</w:t>
      </w:r>
    </w:p>
    <w:p w14:paraId="52AC1313" w14:textId="77777777" w:rsidR="00D96A90" w:rsidRPr="00E07DCE" w:rsidRDefault="00D96A90" w:rsidP="00D96A90">
      <w:pPr>
        <w:pStyle w:val="GG-body"/>
      </w:pPr>
      <w:r w:rsidRPr="00E07DCE">
        <w:t>All that part of the State of South Australia, bounded as follows:</w:t>
      </w:r>
    </w:p>
    <w:p w14:paraId="2E64AE33" w14:textId="77777777" w:rsidR="00D96A90" w:rsidRPr="00E07DCE" w:rsidRDefault="00D96A90" w:rsidP="00D96A90">
      <w:pPr>
        <w:pStyle w:val="GG-body"/>
        <w:ind w:left="142"/>
      </w:pPr>
      <w:r w:rsidRPr="00E07DCE">
        <w:t>All coordinates in GDA2020, Zone 54</w:t>
      </w:r>
    </w:p>
    <w:tbl>
      <w:tblPr>
        <w:tblW w:w="0" w:type="auto"/>
        <w:tblInd w:w="284" w:type="dxa"/>
        <w:tblCellMar>
          <w:left w:w="0" w:type="dxa"/>
          <w:right w:w="0" w:type="dxa"/>
        </w:tblCellMar>
        <w:tblLook w:val="04A0" w:firstRow="1" w:lastRow="0" w:firstColumn="1" w:lastColumn="0" w:noHBand="0" w:noVBand="1"/>
      </w:tblPr>
      <w:tblGrid>
        <w:gridCol w:w="1340"/>
        <w:gridCol w:w="1307"/>
      </w:tblGrid>
      <w:tr w:rsidR="00D96A90" w:rsidRPr="00E07DCE" w14:paraId="7A3C33AA" w14:textId="77777777" w:rsidTr="00CC1430">
        <w:trPr>
          <w:trHeight w:val="20"/>
        </w:trPr>
        <w:tc>
          <w:tcPr>
            <w:tcW w:w="1324" w:type="dxa"/>
            <w:tcBorders>
              <w:top w:val="nil"/>
              <w:left w:val="nil"/>
              <w:bottom w:val="nil"/>
              <w:right w:val="nil"/>
            </w:tcBorders>
            <w:noWrap/>
            <w:vAlign w:val="bottom"/>
            <w:hideMark/>
          </w:tcPr>
          <w:p w14:paraId="677B9C63" w14:textId="77777777" w:rsidR="00D96A90" w:rsidRPr="00E07DCE" w:rsidRDefault="00D96A90" w:rsidP="00551F4B">
            <w:pPr>
              <w:pStyle w:val="GG-body"/>
              <w:spacing w:after="20"/>
            </w:pPr>
            <w:r w:rsidRPr="00E07DCE">
              <w:t>306845.83mE</w:t>
            </w:r>
          </w:p>
        </w:tc>
        <w:tc>
          <w:tcPr>
            <w:tcW w:w="1291" w:type="dxa"/>
            <w:tcBorders>
              <w:top w:val="nil"/>
              <w:left w:val="nil"/>
              <w:bottom w:val="nil"/>
              <w:right w:val="nil"/>
            </w:tcBorders>
            <w:noWrap/>
            <w:vAlign w:val="bottom"/>
            <w:hideMark/>
          </w:tcPr>
          <w:p w14:paraId="0C2B7535" w14:textId="77777777" w:rsidR="00D96A90" w:rsidRPr="00E07DCE" w:rsidRDefault="00D96A90" w:rsidP="00551F4B">
            <w:pPr>
              <w:pStyle w:val="GG-body"/>
              <w:spacing w:after="20"/>
            </w:pPr>
            <w:r w:rsidRPr="00E07DCE">
              <w:t>6272881.96mN</w:t>
            </w:r>
          </w:p>
        </w:tc>
      </w:tr>
      <w:tr w:rsidR="00D96A90" w:rsidRPr="00E07DCE" w14:paraId="7967560A" w14:textId="77777777" w:rsidTr="00CC1430">
        <w:trPr>
          <w:trHeight w:val="20"/>
        </w:trPr>
        <w:tc>
          <w:tcPr>
            <w:tcW w:w="1324" w:type="dxa"/>
            <w:tcBorders>
              <w:top w:val="nil"/>
              <w:left w:val="nil"/>
              <w:bottom w:val="nil"/>
              <w:right w:val="nil"/>
            </w:tcBorders>
            <w:noWrap/>
            <w:vAlign w:val="bottom"/>
            <w:hideMark/>
          </w:tcPr>
          <w:p w14:paraId="7296F08C" w14:textId="77777777" w:rsidR="00D96A90" w:rsidRPr="00E07DCE" w:rsidRDefault="00D96A90" w:rsidP="00551F4B">
            <w:pPr>
              <w:pStyle w:val="GG-body"/>
              <w:spacing w:after="20"/>
            </w:pPr>
            <w:r w:rsidRPr="00E07DCE">
              <w:t>306845.87mE</w:t>
            </w:r>
          </w:p>
        </w:tc>
        <w:tc>
          <w:tcPr>
            <w:tcW w:w="1291" w:type="dxa"/>
            <w:tcBorders>
              <w:top w:val="nil"/>
              <w:left w:val="nil"/>
              <w:bottom w:val="nil"/>
              <w:right w:val="nil"/>
            </w:tcBorders>
            <w:noWrap/>
            <w:vAlign w:val="bottom"/>
            <w:hideMark/>
          </w:tcPr>
          <w:p w14:paraId="23972B5D" w14:textId="77777777" w:rsidR="00D96A90" w:rsidRPr="00E07DCE" w:rsidRDefault="00D96A90" w:rsidP="00551F4B">
            <w:pPr>
              <w:pStyle w:val="GG-body"/>
              <w:spacing w:after="20"/>
            </w:pPr>
            <w:r w:rsidRPr="00E07DCE">
              <w:t>6272882.01mN</w:t>
            </w:r>
          </w:p>
        </w:tc>
      </w:tr>
      <w:tr w:rsidR="00D96A90" w:rsidRPr="00E07DCE" w14:paraId="08E7542F" w14:textId="77777777" w:rsidTr="00CC1430">
        <w:trPr>
          <w:trHeight w:val="20"/>
        </w:trPr>
        <w:tc>
          <w:tcPr>
            <w:tcW w:w="1324" w:type="dxa"/>
            <w:tcBorders>
              <w:top w:val="nil"/>
              <w:left w:val="nil"/>
              <w:bottom w:val="nil"/>
              <w:right w:val="nil"/>
            </w:tcBorders>
            <w:noWrap/>
            <w:vAlign w:val="bottom"/>
            <w:hideMark/>
          </w:tcPr>
          <w:p w14:paraId="0C5CB3E0" w14:textId="77777777" w:rsidR="00D96A90" w:rsidRPr="00E07DCE" w:rsidRDefault="00D96A90" w:rsidP="00551F4B">
            <w:pPr>
              <w:pStyle w:val="GG-body"/>
              <w:spacing w:after="20"/>
            </w:pPr>
            <w:r w:rsidRPr="00E07DCE">
              <w:t>306960.06mE</w:t>
            </w:r>
          </w:p>
        </w:tc>
        <w:tc>
          <w:tcPr>
            <w:tcW w:w="1291" w:type="dxa"/>
            <w:tcBorders>
              <w:top w:val="nil"/>
              <w:left w:val="nil"/>
              <w:bottom w:val="nil"/>
              <w:right w:val="nil"/>
            </w:tcBorders>
            <w:noWrap/>
            <w:vAlign w:val="bottom"/>
            <w:hideMark/>
          </w:tcPr>
          <w:p w14:paraId="5B6D3DC3" w14:textId="77777777" w:rsidR="00D96A90" w:rsidRPr="00E07DCE" w:rsidRDefault="00D96A90" w:rsidP="00551F4B">
            <w:pPr>
              <w:pStyle w:val="GG-body"/>
              <w:spacing w:after="20"/>
            </w:pPr>
            <w:r w:rsidRPr="00E07DCE">
              <w:t>6272784.99mN</w:t>
            </w:r>
          </w:p>
        </w:tc>
      </w:tr>
      <w:tr w:rsidR="00D96A90" w:rsidRPr="00E07DCE" w14:paraId="3835C84E" w14:textId="77777777" w:rsidTr="00CC1430">
        <w:trPr>
          <w:trHeight w:val="20"/>
        </w:trPr>
        <w:tc>
          <w:tcPr>
            <w:tcW w:w="1324" w:type="dxa"/>
            <w:tcBorders>
              <w:top w:val="nil"/>
              <w:left w:val="nil"/>
              <w:bottom w:val="nil"/>
              <w:right w:val="nil"/>
            </w:tcBorders>
            <w:noWrap/>
            <w:vAlign w:val="bottom"/>
            <w:hideMark/>
          </w:tcPr>
          <w:p w14:paraId="2D954998" w14:textId="77777777" w:rsidR="00D96A90" w:rsidRPr="00E07DCE" w:rsidRDefault="00D96A90" w:rsidP="00551F4B">
            <w:pPr>
              <w:pStyle w:val="GG-body"/>
              <w:spacing w:after="20"/>
            </w:pPr>
            <w:r w:rsidRPr="00E07DCE">
              <w:t>306960.03mE</w:t>
            </w:r>
          </w:p>
        </w:tc>
        <w:tc>
          <w:tcPr>
            <w:tcW w:w="1291" w:type="dxa"/>
            <w:tcBorders>
              <w:top w:val="nil"/>
              <w:left w:val="nil"/>
              <w:bottom w:val="nil"/>
              <w:right w:val="nil"/>
            </w:tcBorders>
            <w:noWrap/>
            <w:vAlign w:val="bottom"/>
            <w:hideMark/>
          </w:tcPr>
          <w:p w14:paraId="533520BD" w14:textId="77777777" w:rsidR="00D96A90" w:rsidRPr="00E07DCE" w:rsidRDefault="00D96A90" w:rsidP="00551F4B">
            <w:pPr>
              <w:pStyle w:val="GG-body"/>
              <w:spacing w:after="20"/>
            </w:pPr>
            <w:r w:rsidRPr="00E07DCE">
              <w:t>6272784.97mN</w:t>
            </w:r>
          </w:p>
        </w:tc>
      </w:tr>
      <w:tr w:rsidR="00D96A90" w:rsidRPr="00E07DCE" w14:paraId="4BCCAEBF" w14:textId="77777777" w:rsidTr="00CC1430">
        <w:trPr>
          <w:trHeight w:val="20"/>
        </w:trPr>
        <w:tc>
          <w:tcPr>
            <w:tcW w:w="1324" w:type="dxa"/>
            <w:tcBorders>
              <w:top w:val="nil"/>
              <w:left w:val="nil"/>
              <w:bottom w:val="nil"/>
              <w:right w:val="nil"/>
            </w:tcBorders>
            <w:noWrap/>
            <w:vAlign w:val="bottom"/>
            <w:hideMark/>
          </w:tcPr>
          <w:p w14:paraId="0252236B" w14:textId="77777777" w:rsidR="00D96A90" w:rsidRPr="00E07DCE" w:rsidRDefault="00D96A90" w:rsidP="00551F4B">
            <w:pPr>
              <w:pStyle w:val="GG-body"/>
              <w:spacing w:after="20"/>
            </w:pPr>
            <w:r w:rsidRPr="00E07DCE">
              <w:t>306946.53mE</w:t>
            </w:r>
          </w:p>
        </w:tc>
        <w:tc>
          <w:tcPr>
            <w:tcW w:w="1291" w:type="dxa"/>
            <w:tcBorders>
              <w:top w:val="nil"/>
              <w:left w:val="nil"/>
              <w:bottom w:val="nil"/>
              <w:right w:val="nil"/>
            </w:tcBorders>
            <w:noWrap/>
            <w:vAlign w:val="bottom"/>
            <w:hideMark/>
          </w:tcPr>
          <w:p w14:paraId="24257380" w14:textId="77777777" w:rsidR="00D96A90" w:rsidRPr="00E07DCE" w:rsidRDefault="00D96A90" w:rsidP="00551F4B">
            <w:pPr>
              <w:pStyle w:val="GG-body"/>
              <w:spacing w:after="20"/>
            </w:pPr>
            <w:r w:rsidRPr="00E07DCE">
              <w:t>6272769.27mN</w:t>
            </w:r>
          </w:p>
        </w:tc>
      </w:tr>
      <w:tr w:rsidR="00D96A90" w:rsidRPr="00E07DCE" w14:paraId="6FA2F487" w14:textId="77777777" w:rsidTr="00CC1430">
        <w:trPr>
          <w:trHeight w:val="20"/>
        </w:trPr>
        <w:tc>
          <w:tcPr>
            <w:tcW w:w="1324" w:type="dxa"/>
            <w:tcBorders>
              <w:top w:val="nil"/>
              <w:left w:val="nil"/>
              <w:bottom w:val="nil"/>
              <w:right w:val="nil"/>
            </w:tcBorders>
            <w:noWrap/>
            <w:vAlign w:val="bottom"/>
            <w:hideMark/>
          </w:tcPr>
          <w:p w14:paraId="0658BD8A" w14:textId="77777777" w:rsidR="00D96A90" w:rsidRPr="00E07DCE" w:rsidRDefault="00D96A90" w:rsidP="00551F4B">
            <w:pPr>
              <w:pStyle w:val="GG-body"/>
              <w:spacing w:after="20"/>
            </w:pPr>
            <w:r w:rsidRPr="00E07DCE">
              <w:t>306932.57mE</w:t>
            </w:r>
          </w:p>
        </w:tc>
        <w:tc>
          <w:tcPr>
            <w:tcW w:w="1291" w:type="dxa"/>
            <w:tcBorders>
              <w:top w:val="nil"/>
              <w:left w:val="nil"/>
              <w:bottom w:val="nil"/>
              <w:right w:val="nil"/>
            </w:tcBorders>
            <w:noWrap/>
            <w:vAlign w:val="bottom"/>
            <w:hideMark/>
          </w:tcPr>
          <w:p w14:paraId="156C1D0B" w14:textId="77777777" w:rsidR="00D96A90" w:rsidRPr="00E07DCE" w:rsidRDefault="00D96A90" w:rsidP="00551F4B">
            <w:pPr>
              <w:pStyle w:val="GG-body"/>
              <w:spacing w:after="20"/>
            </w:pPr>
            <w:r w:rsidRPr="00E07DCE">
              <w:t>6272739.26mN</w:t>
            </w:r>
          </w:p>
        </w:tc>
      </w:tr>
      <w:tr w:rsidR="00D96A90" w:rsidRPr="00E07DCE" w14:paraId="35DF90B4" w14:textId="77777777" w:rsidTr="00CC1430">
        <w:trPr>
          <w:trHeight w:val="20"/>
        </w:trPr>
        <w:tc>
          <w:tcPr>
            <w:tcW w:w="1324" w:type="dxa"/>
            <w:tcBorders>
              <w:top w:val="nil"/>
              <w:left w:val="nil"/>
              <w:bottom w:val="nil"/>
              <w:right w:val="nil"/>
            </w:tcBorders>
            <w:noWrap/>
            <w:vAlign w:val="bottom"/>
            <w:hideMark/>
          </w:tcPr>
          <w:p w14:paraId="598BCE76" w14:textId="77777777" w:rsidR="00D96A90" w:rsidRPr="00E07DCE" w:rsidRDefault="00D96A90" w:rsidP="00551F4B">
            <w:pPr>
              <w:pStyle w:val="GG-body"/>
              <w:spacing w:after="20"/>
            </w:pPr>
            <w:r w:rsidRPr="00E07DCE">
              <w:t>306934.85mE</w:t>
            </w:r>
          </w:p>
        </w:tc>
        <w:tc>
          <w:tcPr>
            <w:tcW w:w="1291" w:type="dxa"/>
            <w:tcBorders>
              <w:top w:val="nil"/>
              <w:left w:val="nil"/>
              <w:bottom w:val="nil"/>
              <w:right w:val="nil"/>
            </w:tcBorders>
            <w:noWrap/>
            <w:vAlign w:val="bottom"/>
            <w:hideMark/>
          </w:tcPr>
          <w:p w14:paraId="637C629A" w14:textId="77777777" w:rsidR="00D96A90" w:rsidRPr="00E07DCE" w:rsidRDefault="00D96A90" w:rsidP="00551F4B">
            <w:pPr>
              <w:pStyle w:val="GG-body"/>
              <w:spacing w:after="20"/>
            </w:pPr>
            <w:r w:rsidRPr="00E07DCE">
              <w:t>6272727.10mN</w:t>
            </w:r>
          </w:p>
        </w:tc>
      </w:tr>
      <w:tr w:rsidR="00D96A90" w:rsidRPr="00E07DCE" w14:paraId="64C432A7" w14:textId="77777777" w:rsidTr="00CC1430">
        <w:trPr>
          <w:trHeight w:val="20"/>
        </w:trPr>
        <w:tc>
          <w:tcPr>
            <w:tcW w:w="1324" w:type="dxa"/>
            <w:tcBorders>
              <w:top w:val="nil"/>
              <w:left w:val="nil"/>
              <w:bottom w:val="nil"/>
              <w:right w:val="nil"/>
            </w:tcBorders>
            <w:noWrap/>
            <w:vAlign w:val="bottom"/>
            <w:hideMark/>
          </w:tcPr>
          <w:p w14:paraId="5CBF0C4D" w14:textId="77777777" w:rsidR="00D96A90" w:rsidRPr="00E07DCE" w:rsidRDefault="00D96A90" w:rsidP="00551F4B">
            <w:pPr>
              <w:pStyle w:val="GG-body"/>
              <w:spacing w:after="20"/>
            </w:pPr>
            <w:r w:rsidRPr="00E07DCE">
              <w:t>306869.60mE</w:t>
            </w:r>
          </w:p>
        </w:tc>
        <w:tc>
          <w:tcPr>
            <w:tcW w:w="1291" w:type="dxa"/>
            <w:tcBorders>
              <w:top w:val="nil"/>
              <w:left w:val="nil"/>
              <w:bottom w:val="nil"/>
              <w:right w:val="nil"/>
            </w:tcBorders>
            <w:noWrap/>
            <w:vAlign w:val="bottom"/>
            <w:hideMark/>
          </w:tcPr>
          <w:p w14:paraId="2847C7AE" w14:textId="77777777" w:rsidR="00D96A90" w:rsidRPr="00E07DCE" w:rsidRDefault="00D96A90" w:rsidP="00551F4B">
            <w:pPr>
              <w:pStyle w:val="GG-body"/>
              <w:spacing w:after="20"/>
            </w:pPr>
            <w:r w:rsidRPr="00E07DCE">
              <w:t>6272687.62mN</w:t>
            </w:r>
          </w:p>
        </w:tc>
      </w:tr>
    </w:tbl>
    <w:p w14:paraId="5A2D435A" w14:textId="77777777" w:rsidR="00CC1430" w:rsidRDefault="00CC1430">
      <w:r>
        <w:br w:type="page"/>
      </w:r>
    </w:p>
    <w:tbl>
      <w:tblPr>
        <w:tblW w:w="0" w:type="auto"/>
        <w:tblInd w:w="284" w:type="dxa"/>
        <w:tblCellMar>
          <w:left w:w="0" w:type="dxa"/>
          <w:right w:w="0" w:type="dxa"/>
        </w:tblCellMar>
        <w:tblLook w:val="04A0" w:firstRow="1" w:lastRow="0" w:firstColumn="1" w:lastColumn="0" w:noHBand="0" w:noVBand="1"/>
      </w:tblPr>
      <w:tblGrid>
        <w:gridCol w:w="1324"/>
        <w:gridCol w:w="1291"/>
      </w:tblGrid>
      <w:tr w:rsidR="00D96A90" w:rsidRPr="00E07DCE" w14:paraId="7B0CED40" w14:textId="77777777" w:rsidTr="002928C0">
        <w:trPr>
          <w:trHeight w:val="20"/>
        </w:trPr>
        <w:tc>
          <w:tcPr>
            <w:tcW w:w="1308" w:type="dxa"/>
            <w:tcBorders>
              <w:top w:val="nil"/>
              <w:left w:val="nil"/>
              <w:bottom w:val="nil"/>
              <w:right w:val="nil"/>
            </w:tcBorders>
            <w:noWrap/>
            <w:vAlign w:val="bottom"/>
            <w:hideMark/>
          </w:tcPr>
          <w:p w14:paraId="55D825B4" w14:textId="7C68C3D2" w:rsidR="00D96A90" w:rsidRPr="00E07DCE" w:rsidRDefault="00D96A90" w:rsidP="00551F4B">
            <w:pPr>
              <w:pStyle w:val="GG-body"/>
              <w:spacing w:after="20"/>
            </w:pPr>
            <w:r w:rsidRPr="00E07DCE">
              <w:lastRenderedPageBreak/>
              <w:t>306829.38mE</w:t>
            </w:r>
          </w:p>
        </w:tc>
        <w:tc>
          <w:tcPr>
            <w:tcW w:w="1275" w:type="dxa"/>
            <w:tcBorders>
              <w:top w:val="nil"/>
              <w:left w:val="nil"/>
              <w:bottom w:val="nil"/>
              <w:right w:val="nil"/>
            </w:tcBorders>
            <w:noWrap/>
            <w:vAlign w:val="bottom"/>
            <w:hideMark/>
          </w:tcPr>
          <w:p w14:paraId="602B5FF4" w14:textId="77777777" w:rsidR="00D96A90" w:rsidRPr="00E07DCE" w:rsidRDefault="00D96A90" w:rsidP="00551F4B">
            <w:pPr>
              <w:pStyle w:val="GG-body"/>
              <w:spacing w:after="20"/>
            </w:pPr>
            <w:r w:rsidRPr="00E07DCE">
              <w:t>6272704.00mN</w:t>
            </w:r>
          </w:p>
        </w:tc>
      </w:tr>
      <w:tr w:rsidR="00D96A90" w:rsidRPr="00E07DCE" w14:paraId="4D74E644" w14:textId="77777777" w:rsidTr="002928C0">
        <w:trPr>
          <w:trHeight w:val="20"/>
        </w:trPr>
        <w:tc>
          <w:tcPr>
            <w:tcW w:w="1308" w:type="dxa"/>
            <w:tcBorders>
              <w:top w:val="nil"/>
              <w:left w:val="nil"/>
              <w:bottom w:val="nil"/>
              <w:right w:val="nil"/>
            </w:tcBorders>
            <w:noWrap/>
            <w:vAlign w:val="bottom"/>
            <w:hideMark/>
          </w:tcPr>
          <w:p w14:paraId="39F6B9BE" w14:textId="77777777" w:rsidR="00D96A90" w:rsidRPr="00E07DCE" w:rsidRDefault="00D96A90" w:rsidP="00551F4B">
            <w:pPr>
              <w:pStyle w:val="GG-body"/>
              <w:spacing w:after="20"/>
            </w:pPr>
            <w:r w:rsidRPr="00E07DCE">
              <w:t>306803.83mE</w:t>
            </w:r>
          </w:p>
        </w:tc>
        <w:tc>
          <w:tcPr>
            <w:tcW w:w="1275" w:type="dxa"/>
            <w:tcBorders>
              <w:top w:val="nil"/>
              <w:left w:val="nil"/>
              <w:bottom w:val="nil"/>
              <w:right w:val="nil"/>
            </w:tcBorders>
            <w:noWrap/>
            <w:vAlign w:val="bottom"/>
            <w:hideMark/>
          </w:tcPr>
          <w:p w14:paraId="494093DA" w14:textId="77777777" w:rsidR="00D96A90" w:rsidRPr="00E07DCE" w:rsidRDefault="00D96A90" w:rsidP="00551F4B">
            <w:pPr>
              <w:pStyle w:val="GG-body"/>
              <w:spacing w:after="20"/>
            </w:pPr>
            <w:r w:rsidRPr="00E07DCE">
              <w:t>6272705.93mN</w:t>
            </w:r>
          </w:p>
        </w:tc>
      </w:tr>
      <w:tr w:rsidR="00D96A90" w:rsidRPr="00E07DCE" w14:paraId="2B53C02A" w14:textId="77777777" w:rsidTr="002928C0">
        <w:trPr>
          <w:trHeight w:val="20"/>
        </w:trPr>
        <w:tc>
          <w:tcPr>
            <w:tcW w:w="1308" w:type="dxa"/>
            <w:tcBorders>
              <w:top w:val="nil"/>
              <w:left w:val="nil"/>
              <w:bottom w:val="nil"/>
              <w:right w:val="nil"/>
            </w:tcBorders>
            <w:noWrap/>
            <w:vAlign w:val="bottom"/>
            <w:hideMark/>
          </w:tcPr>
          <w:p w14:paraId="18B290E7" w14:textId="77777777" w:rsidR="00D96A90" w:rsidRPr="00E07DCE" w:rsidRDefault="00D96A90" w:rsidP="00551F4B">
            <w:pPr>
              <w:pStyle w:val="GG-body"/>
              <w:spacing w:after="20"/>
            </w:pPr>
            <w:r w:rsidRPr="00E07DCE">
              <w:t>306759.89mE</w:t>
            </w:r>
          </w:p>
        </w:tc>
        <w:tc>
          <w:tcPr>
            <w:tcW w:w="1275" w:type="dxa"/>
            <w:tcBorders>
              <w:top w:val="nil"/>
              <w:left w:val="nil"/>
              <w:bottom w:val="nil"/>
              <w:right w:val="nil"/>
            </w:tcBorders>
            <w:noWrap/>
            <w:vAlign w:val="bottom"/>
            <w:hideMark/>
          </w:tcPr>
          <w:p w14:paraId="156DAB5D" w14:textId="77777777" w:rsidR="00D96A90" w:rsidRPr="00E07DCE" w:rsidRDefault="00D96A90" w:rsidP="00551F4B">
            <w:pPr>
              <w:pStyle w:val="GG-body"/>
              <w:spacing w:after="20"/>
            </w:pPr>
            <w:r w:rsidRPr="00E07DCE">
              <w:t>6272713.70mN</w:t>
            </w:r>
          </w:p>
        </w:tc>
      </w:tr>
      <w:tr w:rsidR="00D96A90" w:rsidRPr="00E07DCE" w14:paraId="0374993C" w14:textId="77777777" w:rsidTr="002928C0">
        <w:trPr>
          <w:trHeight w:val="20"/>
        </w:trPr>
        <w:tc>
          <w:tcPr>
            <w:tcW w:w="1308" w:type="dxa"/>
            <w:tcBorders>
              <w:top w:val="nil"/>
              <w:left w:val="nil"/>
              <w:bottom w:val="nil"/>
              <w:right w:val="nil"/>
            </w:tcBorders>
            <w:noWrap/>
            <w:vAlign w:val="bottom"/>
            <w:hideMark/>
          </w:tcPr>
          <w:p w14:paraId="46FFD9A2" w14:textId="77777777" w:rsidR="00D96A90" w:rsidRPr="00E07DCE" w:rsidRDefault="00D96A90" w:rsidP="00551F4B">
            <w:pPr>
              <w:pStyle w:val="GG-body"/>
              <w:spacing w:after="20"/>
            </w:pPr>
            <w:r w:rsidRPr="00E07DCE">
              <w:t>306726.07mE</w:t>
            </w:r>
          </w:p>
        </w:tc>
        <w:tc>
          <w:tcPr>
            <w:tcW w:w="1275" w:type="dxa"/>
            <w:tcBorders>
              <w:top w:val="nil"/>
              <w:left w:val="nil"/>
              <w:bottom w:val="nil"/>
              <w:right w:val="nil"/>
            </w:tcBorders>
            <w:noWrap/>
            <w:vAlign w:val="bottom"/>
            <w:hideMark/>
          </w:tcPr>
          <w:p w14:paraId="604CF58A" w14:textId="77777777" w:rsidR="00D96A90" w:rsidRPr="00E07DCE" w:rsidRDefault="00D96A90" w:rsidP="00551F4B">
            <w:pPr>
              <w:pStyle w:val="GG-body"/>
              <w:spacing w:after="20"/>
            </w:pPr>
            <w:r w:rsidRPr="00E07DCE">
              <w:t>6272702.14mN</w:t>
            </w:r>
          </w:p>
        </w:tc>
      </w:tr>
      <w:tr w:rsidR="00D96A90" w:rsidRPr="00E07DCE" w14:paraId="4F616C77" w14:textId="77777777" w:rsidTr="002928C0">
        <w:trPr>
          <w:trHeight w:val="20"/>
        </w:trPr>
        <w:tc>
          <w:tcPr>
            <w:tcW w:w="1308" w:type="dxa"/>
            <w:tcBorders>
              <w:top w:val="nil"/>
              <w:left w:val="nil"/>
              <w:bottom w:val="nil"/>
              <w:right w:val="nil"/>
            </w:tcBorders>
            <w:noWrap/>
            <w:vAlign w:val="bottom"/>
            <w:hideMark/>
          </w:tcPr>
          <w:p w14:paraId="2B274E11" w14:textId="77777777" w:rsidR="00D96A90" w:rsidRPr="00E07DCE" w:rsidRDefault="00D96A90" w:rsidP="00551F4B">
            <w:pPr>
              <w:pStyle w:val="GG-body"/>
              <w:spacing w:after="20"/>
            </w:pPr>
            <w:r w:rsidRPr="00E07DCE">
              <w:t>306711.16mE</w:t>
            </w:r>
          </w:p>
        </w:tc>
        <w:tc>
          <w:tcPr>
            <w:tcW w:w="1275" w:type="dxa"/>
            <w:tcBorders>
              <w:top w:val="nil"/>
              <w:left w:val="nil"/>
              <w:bottom w:val="nil"/>
              <w:right w:val="nil"/>
            </w:tcBorders>
            <w:noWrap/>
            <w:vAlign w:val="bottom"/>
            <w:hideMark/>
          </w:tcPr>
          <w:p w14:paraId="1DEAAFA7" w14:textId="77777777" w:rsidR="00D96A90" w:rsidRPr="00E07DCE" w:rsidRDefault="00D96A90" w:rsidP="00551F4B">
            <w:pPr>
              <w:pStyle w:val="GG-body"/>
              <w:spacing w:after="20"/>
            </w:pPr>
            <w:r w:rsidRPr="00E07DCE">
              <w:t>6272691.97mN</w:t>
            </w:r>
          </w:p>
        </w:tc>
      </w:tr>
      <w:tr w:rsidR="00D96A90" w:rsidRPr="00E07DCE" w14:paraId="1B729A15" w14:textId="77777777" w:rsidTr="002928C0">
        <w:trPr>
          <w:trHeight w:val="20"/>
        </w:trPr>
        <w:tc>
          <w:tcPr>
            <w:tcW w:w="1308" w:type="dxa"/>
            <w:tcBorders>
              <w:top w:val="nil"/>
              <w:left w:val="nil"/>
              <w:bottom w:val="nil"/>
              <w:right w:val="nil"/>
            </w:tcBorders>
            <w:noWrap/>
            <w:vAlign w:val="bottom"/>
            <w:hideMark/>
          </w:tcPr>
          <w:p w14:paraId="678AE00E" w14:textId="77777777" w:rsidR="00D96A90" w:rsidRPr="00E07DCE" w:rsidRDefault="00D96A90" w:rsidP="00551F4B">
            <w:pPr>
              <w:pStyle w:val="GG-body"/>
              <w:spacing w:after="20"/>
            </w:pPr>
            <w:r w:rsidRPr="00E07DCE">
              <w:t>306707.74mE</w:t>
            </w:r>
          </w:p>
        </w:tc>
        <w:tc>
          <w:tcPr>
            <w:tcW w:w="1275" w:type="dxa"/>
            <w:tcBorders>
              <w:top w:val="nil"/>
              <w:left w:val="nil"/>
              <w:bottom w:val="nil"/>
              <w:right w:val="nil"/>
            </w:tcBorders>
            <w:noWrap/>
            <w:vAlign w:val="bottom"/>
            <w:hideMark/>
          </w:tcPr>
          <w:p w14:paraId="55C25639" w14:textId="77777777" w:rsidR="00D96A90" w:rsidRPr="00E07DCE" w:rsidRDefault="00D96A90" w:rsidP="00551F4B">
            <w:pPr>
              <w:pStyle w:val="GG-body"/>
              <w:spacing w:after="20"/>
            </w:pPr>
            <w:r w:rsidRPr="00E07DCE">
              <w:t>6272691.45mN</w:t>
            </w:r>
          </w:p>
        </w:tc>
      </w:tr>
      <w:tr w:rsidR="00D96A90" w:rsidRPr="00E07DCE" w14:paraId="031C616D" w14:textId="77777777" w:rsidTr="002928C0">
        <w:trPr>
          <w:trHeight w:val="20"/>
        </w:trPr>
        <w:tc>
          <w:tcPr>
            <w:tcW w:w="1308" w:type="dxa"/>
            <w:tcBorders>
              <w:top w:val="nil"/>
              <w:left w:val="nil"/>
              <w:bottom w:val="nil"/>
              <w:right w:val="nil"/>
            </w:tcBorders>
            <w:noWrap/>
            <w:vAlign w:val="bottom"/>
            <w:hideMark/>
          </w:tcPr>
          <w:p w14:paraId="168DD526" w14:textId="77777777" w:rsidR="00D96A90" w:rsidRPr="00E07DCE" w:rsidRDefault="00D96A90" w:rsidP="00551F4B">
            <w:pPr>
              <w:pStyle w:val="GG-body"/>
              <w:spacing w:after="20"/>
            </w:pPr>
            <w:r w:rsidRPr="00E07DCE">
              <w:t>306695.73mE</w:t>
            </w:r>
          </w:p>
        </w:tc>
        <w:tc>
          <w:tcPr>
            <w:tcW w:w="1275" w:type="dxa"/>
            <w:tcBorders>
              <w:top w:val="nil"/>
              <w:left w:val="nil"/>
              <w:bottom w:val="nil"/>
              <w:right w:val="nil"/>
            </w:tcBorders>
            <w:noWrap/>
            <w:vAlign w:val="bottom"/>
            <w:hideMark/>
          </w:tcPr>
          <w:p w14:paraId="5A36CB26" w14:textId="77777777" w:rsidR="00D96A90" w:rsidRPr="00E07DCE" w:rsidRDefault="00D96A90" w:rsidP="00551F4B">
            <w:pPr>
              <w:pStyle w:val="GG-body"/>
              <w:spacing w:after="20"/>
            </w:pPr>
            <w:r w:rsidRPr="00E07DCE">
              <w:t>6272688.66mN</w:t>
            </w:r>
          </w:p>
        </w:tc>
      </w:tr>
      <w:tr w:rsidR="00D96A90" w:rsidRPr="00E07DCE" w14:paraId="2CA9ED78" w14:textId="77777777" w:rsidTr="002928C0">
        <w:trPr>
          <w:trHeight w:val="20"/>
        </w:trPr>
        <w:tc>
          <w:tcPr>
            <w:tcW w:w="1308" w:type="dxa"/>
            <w:tcBorders>
              <w:top w:val="nil"/>
              <w:left w:val="nil"/>
              <w:bottom w:val="nil"/>
              <w:right w:val="nil"/>
            </w:tcBorders>
            <w:noWrap/>
            <w:vAlign w:val="bottom"/>
            <w:hideMark/>
          </w:tcPr>
          <w:p w14:paraId="72D2464C" w14:textId="77777777" w:rsidR="00D96A90" w:rsidRPr="00E07DCE" w:rsidRDefault="00D96A90" w:rsidP="00551F4B">
            <w:pPr>
              <w:pStyle w:val="GG-body"/>
              <w:spacing w:after="20"/>
            </w:pPr>
            <w:r w:rsidRPr="00E07DCE">
              <w:t>306686.47mE</w:t>
            </w:r>
          </w:p>
        </w:tc>
        <w:tc>
          <w:tcPr>
            <w:tcW w:w="1275" w:type="dxa"/>
            <w:tcBorders>
              <w:top w:val="nil"/>
              <w:left w:val="nil"/>
              <w:bottom w:val="nil"/>
              <w:right w:val="nil"/>
            </w:tcBorders>
            <w:noWrap/>
            <w:vAlign w:val="bottom"/>
            <w:hideMark/>
          </w:tcPr>
          <w:p w14:paraId="07DFB831" w14:textId="77777777" w:rsidR="00D96A90" w:rsidRPr="00E07DCE" w:rsidRDefault="00D96A90" w:rsidP="00551F4B">
            <w:pPr>
              <w:pStyle w:val="GG-body"/>
              <w:spacing w:after="20"/>
            </w:pPr>
            <w:r w:rsidRPr="00E07DCE">
              <w:t>6272688.03mN</w:t>
            </w:r>
          </w:p>
        </w:tc>
      </w:tr>
      <w:tr w:rsidR="00D96A90" w:rsidRPr="00E07DCE" w14:paraId="571DBF90" w14:textId="77777777" w:rsidTr="002928C0">
        <w:trPr>
          <w:trHeight w:val="20"/>
        </w:trPr>
        <w:tc>
          <w:tcPr>
            <w:tcW w:w="1308" w:type="dxa"/>
            <w:tcBorders>
              <w:top w:val="nil"/>
              <w:left w:val="nil"/>
              <w:bottom w:val="nil"/>
              <w:right w:val="nil"/>
            </w:tcBorders>
            <w:noWrap/>
            <w:vAlign w:val="bottom"/>
            <w:hideMark/>
          </w:tcPr>
          <w:p w14:paraId="0E07DAE1" w14:textId="77777777" w:rsidR="00D96A90" w:rsidRPr="00E07DCE" w:rsidRDefault="00D96A90" w:rsidP="00551F4B">
            <w:pPr>
              <w:pStyle w:val="GG-body"/>
              <w:spacing w:after="20"/>
            </w:pPr>
            <w:r w:rsidRPr="00E07DCE">
              <w:t>306675.79mE</w:t>
            </w:r>
          </w:p>
        </w:tc>
        <w:tc>
          <w:tcPr>
            <w:tcW w:w="1275" w:type="dxa"/>
            <w:tcBorders>
              <w:top w:val="nil"/>
              <w:left w:val="nil"/>
              <w:bottom w:val="nil"/>
              <w:right w:val="nil"/>
            </w:tcBorders>
            <w:noWrap/>
            <w:vAlign w:val="bottom"/>
            <w:hideMark/>
          </w:tcPr>
          <w:p w14:paraId="5E64ABC0" w14:textId="77777777" w:rsidR="00D96A90" w:rsidRPr="00E07DCE" w:rsidRDefault="00D96A90" w:rsidP="00551F4B">
            <w:pPr>
              <w:pStyle w:val="GG-body"/>
              <w:spacing w:after="20"/>
            </w:pPr>
            <w:r w:rsidRPr="00E07DCE">
              <w:t>6272688.59mN</w:t>
            </w:r>
          </w:p>
        </w:tc>
      </w:tr>
      <w:tr w:rsidR="00D96A90" w:rsidRPr="00E07DCE" w14:paraId="1BFCFF30" w14:textId="77777777" w:rsidTr="002928C0">
        <w:trPr>
          <w:trHeight w:val="20"/>
        </w:trPr>
        <w:tc>
          <w:tcPr>
            <w:tcW w:w="1308" w:type="dxa"/>
            <w:tcBorders>
              <w:top w:val="nil"/>
              <w:left w:val="nil"/>
              <w:bottom w:val="nil"/>
              <w:right w:val="nil"/>
            </w:tcBorders>
            <w:noWrap/>
            <w:vAlign w:val="bottom"/>
            <w:hideMark/>
          </w:tcPr>
          <w:p w14:paraId="2B4AD6D9" w14:textId="77777777" w:rsidR="00D96A90" w:rsidRPr="00E07DCE" w:rsidRDefault="00D96A90" w:rsidP="00551F4B">
            <w:pPr>
              <w:pStyle w:val="GG-body"/>
              <w:spacing w:after="20"/>
            </w:pPr>
            <w:r w:rsidRPr="00E07DCE">
              <w:t>306662.41mE</w:t>
            </w:r>
          </w:p>
        </w:tc>
        <w:tc>
          <w:tcPr>
            <w:tcW w:w="1275" w:type="dxa"/>
            <w:tcBorders>
              <w:top w:val="nil"/>
              <w:left w:val="nil"/>
              <w:bottom w:val="nil"/>
              <w:right w:val="nil"/>
            </w:tcBorders>
            <w:noWrap/>
            <w:vAlign w:val="bottom"/>
            <w:hideMark/>
          </w:tcPr>
          <w:p w14:paraId="71210D02" w14:textId="77777777" w:rsidR="00D96A90" w:rsidRPr="00E07DCE" w:rsidRDefault="00D96A90" w:rsidP="00551F4B">
            <w:pPr>
              <w:pStyle w:val="GG-body"/>
              <w:spacing w:after="20"/>
            </w:pPr>
            <w:r w:rsidRPr="00E07DCE">
              <w:t>6272689.65mN</w:t>
            </w:r>
          </w:p>
        </w:tc>
      </w:tr>
      <w:tr w:rsidR="00D96A90" w:rsidRPr="00E07DCE" w14:paraId="5F5C80E4" w14:textId="77777777" w:rsidTr="002928C0">
        <w:trPr>
          <w:trHeight w:val="20"/>
        </w:trPr>
        <w:tc>
          <w:tcPr>
            <w:tcW w:w="1308" w:type="dxa"/>
            <w:tcBorders>
              <w:top w:val="nil"/>
              <w:left w:val="nil"/>
              <w:bottom w:val="nil"/>
              <w:right w:val="nil"/>
            </w:tcBorders>
            <w:noWrap/>
            <w:vAlign w:val="bottom"/>
            <w:hideMark/>
          </w:tcPr>
          <w:p w14:paraId="53D698D9" w14:textId="77777777" w:rsidR="00D96A90" w:rsidRPr="00E07DCE" w:rsidRDefault="00D96A90" w:rsidP="00551F4B">
            <w:pPr>
              <w:pStyle w:val="GG-body"/>
              <w:spacing w:after="20"/>
            </w:pPr>
            <w:r w:rsidRPr="00E07DCE">
              <w:t>306654.04mE</w:t>
            </w:r>
          </w:p>
        </w:tc>
        <w:tc>
          <w:tcPr>
            <w:tcW w:w="1275" w:type="dxa"/>
            <w:tcBorders>
              <w:top w:val="nil"/>
              <w:left w:val="nil"/>
              <w:bottom w:val="nil"/>
              <w:right w:val="nil"/>
            </w:tcBorders>
            <w:noWrap/>
            <w:vAlign w:val="bottom"/>
            <w:hideMark/>
          </w:tcPr>
          <w:p w14:paraId="6AB29073" w14:textId="77777777" w:rsidR="00D96A90" w:rsidRPr="00E07DCE" w:rsidRDefault="00D96A90" w:rsidP="00551F4B">
            <w:pPr>
              <w:pStyle w:val="GG-body"/>
              <w:spacing w:after="20"/>
            </w:pPr>
            <w:r w:rsidRPr="00E07DCE">
              <w:t>6272690.81mN</w:t>
            </w:r>
          </w:p>
        </w:tc>
      </w:tr>
      <w:tr w:rsidR="00D96A90" w:rsidRPr="00E07DCE" w14:paraId="3C1AB192" w14:textId="77777777" w:rsidTr="002928C0">
        <w:trPr>
          <w:trHeight w:val="20"/>
        </w:trPr>
        <w:tc>
          <w:tcPr>
            <w:tcW w:w="1308" w:type="dxa"/>
            <w:tcBorders>
              <w:top w:val="nil"/>
              <w:left w:val="nil"/>
              <w:bottom w:val="nil"/>
              <w:right w:val="nil"/>
            </w:tcBorders>
            <w:noWrap/>
            <w:vAlign w:val="bottom"/>
            <w:hideMark/>
          </w:tcPr>
          <w:p w14:paraId="7AC980FE" w14:textId="77777777" w:rsidR="00D96A90" w:rsidRPr="00E07DCE" w:rsidRDefault="00D96A90" w:rsidP="00551F4B">
            <w:pPr>
              <w:pStyle w:val="GG-body"/>
              <w:spacing w:after="20"/>
            </w:pPr>
            <w:r w:rsidRPr="00E07DCE">
              <w:t>306633.88mE</w:t>
            </w:r>
          </w:p>
        </w:tc>
        <w:tc>
          <w:tcPr>
            <w:tcW w:w="1275" w:type="dxa"/>
            <w:tcBorders>
              <w:top w:val="nil"/>
              <w:left w:val="nil"/>
              <w:bottom w:val="nil"/>
              <w:right w:val="nil"/>
            </w:tcBorders>
            <w:noWrap/>
            <w:vAlign w:val="bottom"/>
            <w:hideMark/>
          </w:tcPr>
          <w:p w14:paraId="1F668C22" w14:textId="77777777" w:rsidR="00D96A90" w:rsidRPr="00E07DCE" w:rsidRDefault="00D96A90" w:rsidP="00551F4B">
            <w:pPr>
              <w:pStyle w:val="GG-body"/>
              <w:spacing w:after="20"/>
            </w:pPr>
            <w:r w:rsidRPr="00E07DCE">
              <w:t>6272696.62mN</w:t>
            </w:r>
          </w:p>
        </w:tc>
      </w:tr>
      <w:tr w:rsidR="00D96A90" w:rsidRPr="00E07DCE" w14:paraId="464CDD1A" w14:textId="77777777" w:rsidTr="002928C0">
        <w:trPr>
          <w:trHeight w:val="20"/>
        </w:trPr>
        <w:tc>
          <w:tcPr>
            <w:tcW w:w="1308" w:type="dxa"/>
            <w:tcBorders>
              <w:top w:val="nil"/>
              <w:left w:val="nil"/>
              <w:bottom w:val="nil"/>
              <w:right w:val="nil"/>
            </w:tcBorders>
            <w:noWrap/>
            <w:vAlign w:val="bottom"/>
            <w:hideMark/>
          </w:tcPr>
          <w:p w14:paraId="671AF0DF" w14:textId="77777777" w:rsidR="00D96A90" w:rsidRPr="00E07DCE" w:rsidRDefault="00D96A90" w:rsidP="00551F4B">
            <w:pPr>
              <w:pStyle w:val="GG-body"/>
              <w:spacing w:after="20"/>
            </w:pPr>
            <w:r w:rsidRPr="00E07DCE">
              <w:t>306604.94mE</w:t>
            </w:r>
          </w:p>
        </w:tc>
        <w:tc>
          <w:tcPr>
            <w:tcW w:w="1275" w:type="dxa"/>
            <w:tcBorders>
              <w:top w:val="nil"/>
              <w:left w:val="nil"/>
              <w:bottom w:val="nil"/>
              <w:right w:val="nil"/>
            </w:tcBorders>
            <w:noWrap/>
            <w:vAlign w:val="bottom"/>
            <w:hideMark/>
          </w:tcPr>
          <w:p w14:paraId="0F979C1E" w14:textId="77777777" w:rsidR="00D96A90" w:rsidRPr="00E07DCE" w:rsidRDefault="00D96A90" w:rsidP="00551F4B">
            <w:pPr>
              <w:pStyle w:val="GG-body"/>
              <w:spacing w:after="20"/>
            </w:pPr>
            <w:r w:rsidRPr="00E07DCE">
              <w:t>6272714.67mN</w:t>
            </w:r>
          </w:p>
        </w:tc>
      </w:tr>
      <w:tr w:rsidR="00D96A90" w:rsidRPr="00E07DCE" w14:paraId="54774007" w14:textId="77777777" w:rsidTr="002928C0">
        <w:trPr>
          <w:trHeight w:val="20"/>
        </w:trPr>
        <w:tc>
          <w:tcPr>
            <w:tcW w:w="1308" w:type="dxa"/>
            <w:tcBorders>
              <w:top w:val="nil"/>
              <w:left w:val="nil"/>
              <w:bottom w:val="nil"/>
              <w:right w:val="nil"/>
            </w:tcBorders>
            <w:noWrap/>
            <w:vAlign w:val="bottom"/>
            <w:hideMark/>
          </w:tcPr>
          <w:p w14:paraId="0DCAFCC0" w14:textId="77777777" w:rsidR="00D96A90" w:rsidRPr="00E07DCE" w:rsidRDefault="00D96A90" w:rsidP="00551F4B">
            <w:pPr>
              <w:pStyle w:val="GG-body"/>
              <w:spacing w:after="20"/>
            </w:pPr>
            <w:r w:rsidRPr="00E07DCE">
              <w:t>306581.49mE</w:t>
            </w:r>
          </w:p>
        </w:tc>
        <w:tc>
          <w:tcPr>
            <w:tcW w:w="1275" w:type="dxa"/>
            <w:tcBorders>
              <w:top w:val="nil"/>
              <w:left w:val="nil"/>
              <w:bottom w:val="nil"/>
              <w:right w:val="nil"/>
            </w:tcBorders>
            <w:noWrap/>
            <w:vAlign w:val="bottom"/>
            <w:hideMark/>
          </w:tcPr>
          <w:p w14:paraId="3F4EFE1C" w14:textId="77777777" w:rsidR="00D96A90" w:rsidRPr="00E07DCE" w:rsidRDefault="00D96A90" w:rsidP="00551F4B">
            <w:pPr>
              <w:pStyle w:val="GG-body"/>
              <w:spacing w:after="20"/>
            </w:pPr>
            <w:r w:rsidRPr="00E07DCE">
              <w:t>6272750.81mN</w:t>
            </w:r>
          </w:p>
        </w:tc>
      </w:tr>
      <w:tr w:rsidR="00D96A90" w:rsidRPr="00E07DCE" w14:paraId="5981FD12" w14:textId="77777777" w:rsidTr="002928C0">
        <w:trPr>
          <w:trHeight w:val="20"/>
        </w:trPr>
        <w:tc>
          <w:tcPr>
            <w:tcW w:w="1308" w:type="dxa"/>
            <w:tcBorders>
              <w:top w:val="nil"/>
              <w:left w:val="nil"/>
              <w:bottom w:val="nil"/>
              <w:right w:val="nil"/>
            </w:tcBorders>
            <w:noWrap/>
            <w:vAlign w:val="bottom"/>
            <w:hideMark/>
          </w:tcPr>
          <w:p w14:paraId="7DE02DCC" w14:textId="77777777" w:rsidR="00D96A90" w:rsidRPr="00E07DCE" w:rsidRDefault="00D96A90" w:rsidP="00551F4B">
            <w:pPr>
              <w:pStyle w:val="GG-body"/>
              <w:spacing w:after="20"/>
            </w:pPr>
            <w:r w:rsidRPr="00E07DCE">
              <w:t>306571.64mE</w:t>
            </w:r>
          </w:p>
        </w:tc>
        <w:tc>
          <w:tcPr>
            <w:tcW w:w="1275" w:type="dxa"/>
            <w:tcBorders>
              <w:top w:val="nil"/>
              <w:left w:val="nil"/>
              <w:bottom w:val="nil"/>
              <w:right w:val="nil"/>
            </w:tcBorders>
            <w:noWrap/>
            <w:vAlign w:val="bottom"/>
            <w:hideMark/>
          </w:tcPr>
          <w:p w14:paraId="1C49E279" w14:textId="77777777" w:rsidR="00D96A90" w:rsidRPr="00E07DCE" w:rsidRDefault="00D96A90" w:rsidP="00551F4B">
            <w:pPr>
              <w:pStyle w:val="GG-body"/>
              <w:spacing w:after="20"/>
            </w:pPr>
            <w:r w:rsidRPr="00E07DCE">
              <w:t>6272765.26mN</w:t>
            </w:r>
          </w:p>
        </w:tc>
      </w:tr>
      <w:tr w:rsidR="00D96A90" w:rsidRPr="00E07DCE" w14:paraId="7D83A5BE" w14:textId="77777777" w:rsidTr="002928C0">
        <w:trPr>
          <w:trHeight w:val="20"/>
        </w:trPr>
        <w:tc>
          <w:tcPr>
            <w:tcW w:w="1308" w:type="dxa"/>
            <w:tcBorders>
              <w:top w:val="nil"/>
              <w:left w:val="nil"/>
              <w:bottom w:val="nil"/>
              <w:right w:val="nil"/>
            </w:tcBorders>
            <w:noWrap/>
            <w:vAlign w:val="bottom"/>
            <w:hideMark/>
          </w:tcPr>
          <w:p w14:paraId="6AD66F75" w14:textId="77777777" w:rsidR="00D96A90" w:rsidRPr="00E07DCE" w:rsidRDefault="00D96A90" w:rsidP="00551F4B">
            <w:pPr>
              <w:pStyle w:val="GG-body"/>
              <w:spacing w:after="20"/>
            </w:pPr>
            <w:r w:rsidRPr="00E07DCE">
              <w:t>306558.28mE</w:t>
            </w:r>
          </w:p>
        </w:tc>
        <w:tc>
          <w:tcPr>
            <w:tcW w:w="1275" w:type="dxa"/>
            <w:tcBorders>
              <w:top w:val="nil"/>
              <w:left w:val="nil"/>
              <w:bottom w:val="nil"/>
              <w:right w:val="nil"/>
            </w:tcBorders>
            <w:noWrap/>
            <w:vAlign w:val="bottom"/>
            <w:hideMark/>
          </w:tcPr>
          <w:p w14:paraId="3F7EC621" w14:textId="77777777" w:rsidR="00D96A90" w:rsidRPr="00E07DCE" w:rsidRDefault="00D96A90" w:rsidP="00551F4B">
            <w:pPr>
              <w:pStyle w:val="GG-body"/>
              <w:spacing w:after="20"/>
            </w:pPr>
            <w:r w:rsidRPr="00E07DCE">
              <w:t>6272783.74mN</w:t>
            </w:r>
          </w:p>
        </w:tc>
      </w:tr>
      <w:tr w:rsidR="00D96A90" w:rsidRPr="00E07DCE" w14:paraId="58CB4624" w14:textId="77777777" w:rsidTr="002928C0">
        <w:trPr>
          <w:trHeight w:val="20"/>
        </w:trPr>
        <w:tc>
          <w:tcPr>
            <w:tcW w:w="1308" w:type="dxa"/>
            <w:tcBorders>
              <w:top w:val="nil"/>
              <w:left w:val="nil"/>
              <w:bottom w:val="nil"/>
              <w:right w:val="nil"/>
            </w:tcBorders>
            <w:noWrap/>
            <w:vAlign w:val="bottom"/>
            <w:hideMark/>
          </w:tcPr>
          <w:p w14:paraId="3E7A6E59" w14:textId="77777777" w:rsidR="00D96A90" w:rsidRPr="00E07DCE" w:rsidRDefault="00D96A90" w:rsidP="00551F4B">
            <w:pPr>
              <w:pStyle w:val="GG-body"/>
              <w:spacing w:after="20"/>
            </w:pPr>
            <w:r w:rsidRPr="00E07DCE">
              <w:t>306583.35mE</w:t>
            </w:r>
          </w:p>
        </w:tc>
        <w:tc>
          <w:tcPr>
            <w:tcW w:w="1275" w:type="dxa"/>
            <w:tcBorders>
              <w:top w:val="nil"/>
              <w:left w:val="nil"/>
              <w:bottom w:val="nil"/>
              <w:right w:val="nil"/>
            </w:tcBorders>
            <w:noWrap/>
            <w:vAlign w:val="bottom"/>
            <w:hideMark/>
          </w:tcPr>
          <w:p w14:paraId="79E81DC7" w14:textId="77777777" w:rsidR="00D96A90" w:rsidRPr="00E07DCE" w:rsidRDefault="00D96A90" w:rsidP="00551F4B">
            <w:pPr>
              <w:pStyle w:val="GG-body"/>
              <w:spacing w:after="20"/>
            </w:pPr>
            <w:r w:rsidRPr="00E07DCE">
              <w:t>6272805.77mN</w:t>
            </w:r>
          </w:p>
        </w:tc>
      </w:tr>
      <w:tr w:rsidR="00D96A90" w:rsidRPr="00E07DCE" w14:paraId="7FE5C712" w14:textId="77777777" w:rsidTr="002928C0">
        <w:trPr>
          <w:trHeight w:val="20"/>
        </w:trPr>
        <w:tc>
          <w:tcPr>
            <w:tcW w:w="1308" w:type="dxa"/>
            <w:tcBorders>
              <w:top w:val="nil"/>
              <w:left w:val="nil"/>
              <w:bottom w:val="nil"/>
              <w:right w:val="nil"/>
            </w:tcBorders>
            <w:noWrap/>
            <w:vAlign w:val="bottom"/>
            <w:hideMark/>
          </w:tcPr>
          <w:p w14:paraId="094EADD2" w14:textId="77777777" w:rsidR="00D96A90" w:rsidRPr="00E07DCE" w:rsidRDefault="00D96A90" w:rsidP="00551F4B">
            <w:pPr>
              <w:pStyle w:val="GG-body"/>
              <w:spacing w:after="20"/>
            </w:pPr>
            <w:r w:rsidRPr="00E07DCE">
              <w:t>306605.49mE</w:t>
            </w:r>
          </w:p>
        </w:tc>
        <w:tc>
          <w:tcPr>
            <w:tcW w:w="1275" w:type="dxa"/>
            <w:tcBorders>
              <w:top w:val="nil"/>
              <w:left w:val="nil"/>
              <w:bottom w:val="nil"/>
              <w:right w:val="nil"/>
            </w:tcBorders>
            <w:noWrap/>
            <w:vAlign w:val="bottom"/>
            <w:hideMark/>
          </w:tcPr>
          <w:p w14:paraId="2A6F037E" w14:textId="77777777" w:rsidR="00D96A90" w:rsidRPr="00E07DCE" w:rsidRDefault="00D96A90" w:rsidP="00551F4B">
            <w:pPr>
              <w:pStyle w:val="GG-body"/>
              <w:spacing w:after="20"/>
            </w:pPr>
            <w:r w:rsidRPr="00E07DCE">
              <w:t>6272853.15mN</w:t>
            </w:r>
          </w:p>
        </w:tc>
      </w:tr>
      <w:tr w:rsidR="00D96A90" w:rsidRPr="00E07DCE" w14:paraId="59B3C170" w14:textId="77777777" w:rsidTr="002928C0">
        <w:trPr>
          <w:trHeight w:val="20"/>
        </w:trPr>
        <w:tc>
          <w:tcPr>
            <w:tcW w:w="1308" w:type="dxa"/>
            <w:tcBorders>
              <w:top w:val="nil"/>
              <w:left w:val="nil"/>
              <w:bottom w:val="nil"/>
              <w:right w:val="nil"/>
            </w:tcBorders>
            <w:noWrap/>
            <w:vAlign w:val="bottom"/>
            <w:hideMark/>
          </w:tcPr>
          <w:p w14:paraId="2D12F6A0" w14:textId="77777777" w:rsidR="00D96A90" w:rsidRPr="00E07DCE" w:rsidRDefault="00D96A90" w:rsidP="00551F4B">
            <w:pPr>
              <w:pStyle w:val="GG-body"/>
              <w:spacing w:after="20"/>
            </w:pPr>
            <w:r w:rsidRPr="00E07DCE">
              <w:t>306643.07mE</w:t>
            </w:r>
          </w:p>
        </w:tc>
        <w:tc>
          <w:tcPr>
            <w:tcW w:w="1275" w:type="dxa"/>
            <w:tcBorders>
              <w:top w:val="nil"/>
              <w:left w:val="nil"/>
              <w:bottom w:val="nil"/>
              <w:right w:val="nil"/>
            </w:tcBorders>
            <w:noWrap/>
            <w:vAlign w:val="bottom"/>
            <w:hideMark/>
          </w:tcPr>
          <w:p w14:paraId="4B8C1FFB" w14:textId="77777777" w:rsidR="00D96A90" w:rsidRPr="00E07DCE" w:rsidRDefault="00D96A90" w:rsidP="00551F4B">
            <w:pPr>
              <w:pStyle w:val="GG-body"/>
              <w:spacing w:after="20"/>
            </w:pPr>
            <w:r w:rsidRPr="00E07DCE">
              <w:t>6272866.22mN</w:t>
            </w:r>
          </w:p>
        </w:tc>
      </w:tr>
      <w:tr w:rsidR="00D96A90" w:rsidRPr="00E07DCE" w14:paraId="617991CA" w14:textId="77777777" w:rsidTr="002928C0">
        <w:trPr>
          <w:trHeight w:val="20"/>
        </w:trPr>
        <w:tc>
          <w:tcPr>
            <w:tcW w:w="1308" w:type="dxa"/>
            <w:tcBorders>
              <w:top w:val="nil"/>
              <w:left w:val="nil"/>
              <w:bottom w:val="nil"/>
              <w:right w:val="nil"/>
            </w:tcBorders>
            <w:noWrap/>
            <w:vAlign w:val="bottom"/>
            <w:hideMark/>
          </w:tcPr>
          <w:p w14:paraId="6010DD0C" w14:textId="77777777" w:rsidR="00D96A90" w:rsidRPr="00E07DCE" w:rsidRDefault="00D96A90" w:rsidP="00551F4B">
            <w:pPr>
              <w:pStyle w:val="GG-body"/>
              <w:spacing w:after="20"/>
            </w:pPr>
            <w:r w:rsidRPr="00E07DCE">
              <w:t>306688.77mE</w:t>
            </w:r>
          </w:p>
        </w:tc>
        <w:tc>
          <w:tcPr>
            <w:tcW w:w="1275" w:type="dxa"/>
            <w:tcBorders>
              <w:top w:val="nil"/>
              <w:left w:val="nil"/>
              <w:bottom w:val="nil"/>
              <w:right w:val="nil"/>
            </w:tcBorders>
            <w:noWrap/>
            <w:vAlign w:val="bottom"/>
            <w:hideMark/>
          </w:tcPr>
          <w:p w14:paraId="01FCFCC4" w14:textId="77777777" w:rsidR="00D96A90" w:rsidRPr="00E07DCE" w:rsidRDefault="00D96A90" w:rsidP="00551F4B">
            <w:pPr>
              <w:pStyle w:val="GG-body"/>
              <w:spacing w:after="20"/>
            </w:pPr>
            <w:r w:rsidRPr="00E07DCE">
              <w:t>6272849.61mN</w:t>
            </w:r>
          </w:p>
        </w:tc>
      </w:tr>
      <w:tr w:rsidR="00D96A90" w:rsidRPr="00E07DCE" w14:paraId="7F1BDA6B" w14:textId="77777777" w:rsidTr="002928C0">
        <w:trPr>
          <w:trHeight w:val="20"/>
        </w:trPr>
        <w:tc>
          <w:tcPr>
            <w:tcW w:w="1308" w:type="dxa"/>
            <w:tcBorders>
              <w:top w:val="nil"/>
              <w:left w:val="nil"/>
              <w:bottom w:val="nil"/>
              <w:right w:val="nil"/>
            </w:tcBorders>
            <w:noWrap/>
            <w:vAlign w:val="bottom"/>
            <w:hideMark/>
          </w:tcPr>
          <w:p w14:paraId="0FDAE122" w14:textId="77777777" w:rsidR="00D96A90" w:rsidRPr="00E07DCE" w:rsidRDefault="00D96A90" w:rsidP="00551F4B">
            <w:pPr>
              <w:pStyle w:val="GG-body"/>
              <w:spacing w:after="20"/>
            </w:pPr>
            <w:r w:rsidRPr="00E07DCE">
              <w:t>306693.91mE</w:t>
            </w:r>
          </w:p>
        </w:tc>
        <w:tc>
          <w:tcPr>
            <w:tcW w:w="1275" w:type="dxa"/>
            <w:tcBorders>
              <w:top w:val="nil"/>
              <w:left w:val="nil"/>
              <w:bottom w:val="nil"/>
              <w:right w:val="nil"/>
            </w:tcBorders>
            <w:noWrap/>
            <w:vAlign w:val="bottom"/>
            <w:hideMark/>
          </w:tcPr>
          <w:p w14:paraId="5AFB8B4C" w14:textId="77777777" w:rsidR="00D96A90" w:rsidRPr="00E07DCE" w:rsidRDefault="00D96A90" w:rsidP="00551F4B">
            <w:pPr>
              <w:pStyle w:val="GG-body"/>
              <w:spacing w:after="20"/>
            </w:pPr>
            <w:r w:rsidRPr="00E07DCE">
              <w:t>6272847.72mN</w:t>
            </w:r>
          </w:p>
        </w:tc>
      </w:tr>
      <w:tr w:rsidR="00D96A90" w:rsidRPr="00E07DCE" w14:paraId="5AFDD2B1" w14:textId="77777777" w:rsidTr="002928C0">
        <w:trPr>
          <w:trHeight w:val="20"/>
        </w:trPr>
        <w:tc>
          <w:tcPr>
            <w:tcW w:w="1308" w:type="dxa"/>
            <w:tcBorders>
              <w:top w:val="nil"/>
              <w:left w:val="nil"/>
              <w:bottom w:val="nil"/>
              <w:right w:val="nil"/>
            </w:tcBorders>
            <w:noWrap/>
            <w:vAlign w:val="bottom"/>
            <w:hideMark/>
          </w:tcPr>
          <w:p w14:paraId="6A9725B7" w14:textId="77777777" w:rsidR="00D96A90" w:rsidRPr="00E07DCE" w:rsidRDefault="00D96A90" w:rsidP="00551F4B">
            <w:pPr>
              <w:pStyle w:val="GG-body"/>
              <w:spacing w:after="20"/>
            </w:pPr>
            <w:r w:rsidRPr="00E07DCE">
              <w:t>306762.61mE</w:t>
            </w:r>
          </w:p>
        </w:tc>
        <w:tc>
          <w:tcPr>
            <w:tcW w:w="1275" w:type="dxa"/>
            <w:tcBorders>
              <w:top w:val="nil"/>
              <w:left w:val="nil"/>
              <w:bottom w:val="nil"/>
              <w:right w:val="nil"/>
            </w:tcBorders>
            <w:noWrap/>
            <w:vAlign w:val="bottom"/>
            <w:hideMark/>
          </w:tcPr>
          <w:p w14:paraId="438EDE95" w14:textId="77777777" w:rsidR="00D96A90" w:rsidRPr="00E07DCE" w:rsidRDefault="00D96A90" w:rsidP="00551F4B">
            <w:pPr>
              <w:pStyle w:val="GG-body"/>
              <w:spacing w:after="20"/>
            </w:pPr>
            <w:r w:rsidRPr="00E07DCE">
              <w:t>6272845.11mN</w:t>
            </w:r>
          </w:p>
        </w:tc>
      </w:tr>
      <w:tr w:rsidR="00D96A90" w:rsidRPr="00E07DCE" w14:paraId="0812CC00" w14:textId="77777777" w:rsidTr="002928C0">
        <w:trPr>
          <w:trHeight w:val="20"/>
        </w:trPr>
        <w:tc>
          <w:tcPr>
            <w:tcW w:w="1308" w:type="dxa"/>
            <w:tcBorders>
              <w:top w:val="nil"/>
              <w:left w:val="nil"/>
              <w:bottom w:val="nil"/>
              <w:right w:val="nil"/>
            </w:tcBorders>
            <w:noWrap/>
            <w:vAlign w:val="bottom"/>
            <w:hideMark/>
          </w:tcPr>
          <w:p w14:paraId="5688C4F7" w14:textId="77777777" w:rsidR="00D96A90" w:rsidRPr="00E07DCE" w:rsidRDefault="00D96A90" w:rsidP="00551F4B">
            <w:pPr>
              <w:pStyle w:val="GG-body"/>
              <w:spacing w:after="20"/>
            </w:pPr>
            <w:r w:rsidRPr="00E07DCE">
              <w:t>306775.39mE</w:t>
            </w:r>
          </w:p>
        </w:tc>
        <w:tc>
          <w:tcPr>
            <w:tcW w:w="1275" w:type="dxa"/>
            <w:tcBorders>
              <w:top w:val="nil"/>
              <w:left w:val="nil"/>
              <w:bottom w:val="nil"/>
              <w:right w:val="nil"/>
            </w:tcBorders>
            <w:noWrap/>
            <w:vAlign w:val="bottom"/>
            <w:hideMark/>
          </w:tcPr>
          <w:p w14:paraId="57F90A73" w14:textId="77777777" w:rsidR="00D96A90" w:rsidRPr="00E07DCE" w:rsidRDefault="00D96A90" w:rsidP="00551F4B">
            <w:pPr>
              <w:pStyle w:val="GG-body"/>
              <w:spacing w:after="20"/>
            </w:pPr>
            <w:r w:rsidRPr="00E07DCE">
              <w:t>6272846.59mN</w:t>
            </w:r>
          </w:p>
        </w:tc>
      </w:tr>
      <w:tr w:rsidR="00D96A90" w:rsidRPr="00E07DCE" w14:paraId="5E4D78D6" w14:textId="77777777" w:rsidTr="002928C0">
        <w:trPr>
          <w:trHeight w:val="20"/>
        </w:trPr>
        <w:tc>
          <w:tcPr>
            <w:tcW w:w="1308" w:type="dxa"/>
            <w:tcBorders>
              <w:top w:val="nil"/>
              <w:left w:val="nil"/>
              <w:bottom w:val="nil"/>
              <w:right w:val="nil"/>
            </w:tcBorders>
            <w:noWrap/>
            <w:vAlign w:val="bottom"/>
            <w:hideMark/>
          </w:tcPr>
          <w:p w14:paraId="5428D6E5" w14:textId="77777777" w:rsidR="00D96A90" w:rsidRPr="00E07DCE" w:rsidRDefault="00D96A90" w:rsidP="00551F4B">
            <w:pPr>
              <w:pStyle w:val="GG-body"/>
              <w:spacing w:after="20"/>
            </w:pPr>
            <w:r w:rsidRPr="00E07DCE">
              <w:t>306837.53mE</w:t>
            </w:r>
          </w:p>
        </w:tc>
        <w:tc>
          <w:tcPr>
            <w:tcW w:w="1275" w:type="dxa"/>
            <w:tcBorders>
              <w:top w:val="nil"/>
              <w:left w:val="nil"/>
              <w:bottom w:val="nil"/>
              <w:right w:val="nil"/>
            </w:tcBorders>
            <w:noWrap/>
            <w:vAlign w:val="bottom"/>
            <w:hideMark/>
          </w:tcPr>
          <w:p w14:paraId="3DC8E030" w14:textId="77777777" w:rsidR="00D96A90" w:rsidRPr="00E07DCE" w:rsidRDefault="00D96A90" w:rsidP="00551F4B">
            <w:pPr>
              <w:pStyle w:val="GG-body"/>
              <w:spacing w:after="20"/>
            </w:pPr>
            <w:r w:rsidRPr="00E07DCE">
              <w:t>6272865.58mN</w:t>
            </w:r>
          </w:p>
        </w:tc>
      </w:tr>
      <w:tr w:rsidR="00D96A90" w:rsidRPr="00E07DCE" w14:paraId="3DF980B0" w14:textId="77777777" w:rsidTr="002928C0">
        <w:trPr>
          <w:trHeight w:val="20"/>
        </w:trPr>
        <w:tc>
          <w:tcPr>
            <w:tcW w:w="1308" w:type="dxa"/>
            <w:tcBorders>
              <w:top w:val="nil"/>
              <w:left w:val="nil"/>
              <w:bottom w:val="nil"/>
              <w:right w:val="nil"/>
            </w:tcBorders>
            <w:noWrap/>
            <w:vAlign w:val="bottom"/>
            <w:hideMark/>
          </w:tcPr>
          <w:p w14:paraId="5D219D0E" w14:textId="77777777" w:rsidR="00D96A90" w:rsidRPr="00E07DCE" w:rsidRDefault="00D96A90" w:rsidP="002928C0">
            <w:pPr>
              <w:pStyle w:val="GG-body"/>
            </w:pPr>
            <w:r w:rsidRPr="00E07DCE">
              <w:t>306845.83mE</w:t>
            </w:r>
          </w:p>
        </w:tc>
        <w:tc>
          <w:tcPr>
            <w:tcW w:w="1275" w:type="dxa"/>
            <w:tcBorders>
              <w:top w:val="nil"/>
              <w:left w:val="nil"/>
              <w:bottom w:val="nil"/>
              <w:right w:val="nil"/>
            </w:tcBorders>
            <w:noWrap/>
            <w:vAlign w:val="bottom"/>
            <w:hideMark/>
          </w:tcPr>
          <w:p w14:paraId="6D9310D4" w14:textId="77777777" w:rsidR="00D96A90" w:rsidRPr="00E07DCE" w:rsidRDefault="00D96A90" w:rsidP="002928C0">
            <w:pPr>
              <w:pStyle w:val="GG-body"/>
            </w:pPr>
            <w:r w:rsidRPr="00E07DCE">
              <w:t>6272881.96mN</w:t>
            </w:r>
          </w:p>
        </w:tc>
      </w:tr>
    </w:tbl>
    <w:p w14:paraId="27CABA87" w14:textId="77777777" w:rsidR="00D96A90" w:rsidRPr="00E07DCE" w:rsidRDefault="00D96A90" w:rsidP="00D96A90">
      <w:pPr>
        <w:pStyle w:val="GG-body"/>
      </w:pPr>
      <w:r w:rsidRPr="00E07DCE">
        <w:t xml:space="preserve">AREA: </w:t>
      </w:r>
      <w:r w:rsidRPr="00E07DCE">
        <w:rPr>
          <w:b/>
          <w:bCs/>
        </w:rPr>
        <w:t>0.05</w:t>
      </w:r>
      <w:r w:rsidRPr="00E07DCE">
        <w:t xml:space="preserve"> square kilometres approximately</w:t>
      </w:r>
    </w:p>
    <w:p w14:paraId="276297AC" w14:textId="77777777" w:rsidR="00D96A90" w:rsidRPr="00E07DCE" w:rsidRDefault="00D96A90" w:rsidP="00D96A90">
      <w:pPr>
        <w:pStyle w:val="GG-SDated"/>
      </w:pPr>
      <w:r w:rsidRPr="00E07DCE">
        <w:t>Dated: 21 September 2026</w:t>
      </w:r>
    </w:p>
    <w:p w14:paraId="0C617808" w14:textId="77777777" w:rsidR="00D96A90" w:rsidRPr="00E07DCE" w:rsidRDefault="00D96A90" w:rsidP="00D96A90">
      <w:pPr>
        <w:pStyle w:val="GG-SName"/>
        <w:rPr>
          <w:szCs w:val="17"/>
        </w:rPr>
      </w:pPr>
      <w:r w:rsidRPr="00E07DCE">
        <w:t>Paul De Ionno</w:t>
      </w:r>
    </w:p>
    <w:p w14:paraId="12467685" w14:textId="77777777" w:rsidR="00D96A90" w:rsidRPr="00E07DCE" w:rsidRDefault="00D96A90" w:rsidP="00D96A90">
      <w:pPr>
        <w:pStyle w:val="GG-Signature"/>
      </w:pPr>
      <w:r w:rsidRPr="00E07DCE">
        <w:t>Executive Director</w:t>
      </w:r>
    </w:p>
    <w:p w14:paraId="343D74DB" w14:textId="77777777" w:rsidR="00D96A90" w:rsidRPr="00E07DCE" w:rsidRDefault="00D96A90" w:rsidP="00D96A90">
      <w:pPr>
        <w:pStyle w:val="GG-Signature"/>
      </w:pPr>
      <w:r w:rsidRPr="00E07DCE">
        <w:t>Regulation and Compliance Division</w:t>
      </w:r>
    </w:p>
    <w:p w14:paraId="34B8B34D" w14:textId="77777777" w:rsidR="00D96A90" w:rsidRPr="00E07DCE" w:rsidRDefault="00D96A90" w:rsidP="00D96A90">
      <w:pPr>
        <w:pStyle w:val="GG-Signature"/>
      </w:pPr>
      <w:r w:rsidRPr="00E07DCE">
        <w:t>Department for Energy and Mining</w:t>
      </w:r>
    </w:p>
    <w:p w14:paraId="24197C8F" w14:textId="7288E589" w:rsidR="00D96A90" w:rsidRDefault="00D96A90" w:rsidP="00D96A90">
      <w:pPr>
        <w:pStyle w:val="GG-Signature"/>
      </w:pPr>
      <w:r w:rsidRPr="00E07DCE">
        <w:t>Delegate of the Minister for Energy and Mining</w:t>
      </w:r>
    </w:p>
    <w:p w14:paraId="472E1A47" w14:textId="77777777" w:rsidR="00D96A90" w:rsidRDefault="00D96A90" w:rsidP="00D96A90">
      <w:pPr>
        <w:pStyle w:val="GG-Signature"/>
        <w:pBdr>
          <w:bottom w:val="single" w:sz="4" w:space="1" w:color="auto"/>
        </w:pBdr>
        <w:spacing w:line="52" w:lineRule="exact"/>
        <w:jc w:val="center"/>
        <w:rPr>
          <w:bCs/>
        </w:rPr>
      </w:pPr>
    </w:p>
    <w:p w14:paraId="40891811" w14:textId="77777777" w:rsidR="00D96A90" w:rsidRDefault="00D96A90" w:rsidP="00D96A90">
      <w:pPr>
        <w:pStyle w:val="GG-Signature"/>
        <w:pBdr>
          <w:top w:val="single" w:sz="4" w:space="1" w:color="auto"/>
        </w:pBdr>
        <w:spacing w:before="34" w:line="14" w:lineRule="exact"/>
        <w:jc w:val="center"/>
        <w:rPr>
          <w:bCs/>
        </w:rPr>
      </w:pPr>
    </w:p>
    <w:p w14:paraId="057E161A" w14:textId="77777777" w:rsidR="00D96A90" w:rsidRPr="00E07DCE" w:rsidRDefault="00D96A90" w:rsidP="00D96A90">
      <w:pPr>
        <w:pStyle w:val="NoSpacing"/>
      </w:pPr>
    </w:p>
    <w:p w14:paraId="69BBBEED" w14:textId="77777777" w:rsidR="006B2330" w:rsidRDefault="006B2330" w:rsidP="009F4119">
      <w:pPr>
        <w:pStyle w:val="Heading2"/>
      </w:pPr>
      <w:bookmarkStart w:id="25" w:name="_Toc241137444"/>
      <w:r>
        <w:t>Justices of the Peace Act 2005</w:t>
      </w:r>
      <w:bookmarkEnd w:id="25"/>
    </w:p>
    <w:p w14:paraId="629887C0" w14:textId="77777777" w:rsidR="006B2330" w:rsidRPr="00754CDA" w:rsidRDefault="006B2330" w:rsidP="006B2330">
      <w:pPr>
        <w:pStyle w:val="GG-Title2"/>
      </w:pPr>
      <w:r>
        <w:t>Section 4</w:t>
      </w:r>
    </w:p>
    <w:p w14:paraId="109CC20B" w14:textId="77777777" w:rsidR="006B2330" w:rsidRDefault="006B2330" w:rsidP="006B2330">
      <w:pPr>
        <w:pStyle w:val="GG-Title3"/>
        <w:spacing w:after="0"/>
      </w:pPr>
      <w:r>
        <w:t>Notice of Appointment of Justices of the Peace for South Australia</w:t>
      </w:r>
    </w:p>
    <w:p w14:paraId="68CCEC0C" w14:textId="77777777" w:rsidR="006B2330" w:rsidRDefault="006B2330" w:rsidP="006B2330">
      <w:pPr>
        <w:pStyle w:val="GG-Title3"/>
      </w:pPr>
      <w:r>
        <w:t>by the Commissioner for Consumer Affairs</w:t>
      </w:r>
    </w:p>
    <w:p w14:paraId="18887036" w14:textId="77777777" w:rsidR="006B2330" w:rsidRDefault="006B2330" w:rsidP="006B2330">
      <w:pPr>
        <w:pStyle w:val="GG-body"/>
      </w:pPr>
      <w:r>
        <w:t xml:space="preserve">I, Brett Humphrey, Commissioner for Consumer Affairs, delegate of the Attorney-General, pursuant to Section 4 of the </w:t>
      </w:r>
      <w:r w:rsidRPr="00754CDA">
        <w:rPr>
          <w:i/>
          <w:iCs/>
        </w:rPr>
        <w:t>Justices of the Peace Act 2005</w:t>
      </w:r>
      <w:r>
        <w:t>, do hereby appoint the people listed as Justices of the Peace for South Australia as set out below. It being a condition of a</w:t>
      </w:r>
      <w:r w:rsidRPr="00043DC5">
        <w:rPr>
          <w:spacing w:val="-2"/>
        </w:rPr>
        <w:t xml:space="preserve">ppointment that the Justices of the Peace must take the oaths required of a justice under the </w:t>
      </w:r>
      <w:r w:rsidRPr="00043DC5">
        <w:rPr>
          <w:i/>
          <w:iCs/>
          <w:spacing w:val="-2"/>
        </w:rPr>
        <w:t>Oaths Act 1936</w:t>
      </w:r>
      <w:r w:rsidRPr="00043DC5">
        <w:rPr>
          <w:spacing w:val="-2"/>
        </w:rPr>
        <w:t xml:space="preserve"> and return the oaths of office form</w:t>
      </w:r>
      <w:r>
        <w:t xml:space="preserve"> to Justice of the Peace Services within three months after the date of appointment:</w:t>
      </w:r>
    </w:p>
    <w:p w14:paraId="45459804" w14:textId="77777777" w:rsidR="006B2330" w:rsidRDefault="006B2330" w:rsidP="006B2330">
      <w:pPr>
        <w:pStyle w:val="GG-body"/>
        <w:ind w:left="142"/>
      </w:pPr>
      <w:r>
        <w:t>For a period of ten years for a term commencing on 8 October 2026 and expiring on 7 October 2036:</w:t>
      </w:r>
    </w:p>
    <w:p w14:paraId="19E5A779" w14:textId="77777777" w:rsidR="006B2330" w:rsidRDefault="006B2330" w:rsidP="006B2330">
      <w:pPr>
        <w:pStyle w:val="GG-body"/>
        <w:spacing w:after="20"/>
        <w:ind w:left="284"/>
      </w:pPr>
      <w:r>
        <w:t>Chantelle Pearl WINDERS</w:t>
      </w:r>
    </w:p>
    <w:p w14:paraId="1A569484" w14:textId="77777777" w:rsidR="006B2330" w:rsidRDefault="006B2330" w:rsidP="006B2330">
      <w:pPr>
        <w:pStyle w:val="GG-body"/>
        <w:spacing w:after="20"/>
        <w:ind w:left="284"/>
      </w:pPr>
      <w:r>
        <w:t>Megan Elizabeth TILLEY</w:t>
      </w:r>
    </w:p>
    <w:p w14:paraId="068C5157" w14:textId="77777777" w:rsidR="006B2330" w:rsidRDefault="006B2330" w:rsidP="006B2330">
      <w:pPr>
        <w:pStyle w:val="GG-body"/>
        <w:spacing w:after="20"/>
        <w:ind w:left="284"/>
      </w:pPr>
      <w:r>
        <w:t>Inderbir SINGH</w:t>
      </w:r>
    </w:p>
    <w:p w14:paraId="501931B9" w14:textId="77777777" w:rsidR="006B2330" w:rsidRDefault="006B2330" w:rsidP="006B2330">
      <w:pPr>
        <w:pStyle w:val="GG-body"/>
        <w:spacing w:after="20"/>
        <w:ind w:left="284"/>
      </w:pPr>
      <w:r>
        <w:t>Adele Angela PROSPERI-PORTA</w:t>
      </w:r>
    </w:p>
    <w:p w14:paraId="71956C1B" w14:textId="77777777" w:rsidR="006B2330" w:rsidRDefault="006B2330" w:rsidP="006B2330">
      <w:pPr>
        <w:pStyle w:val="GG-body"/>
        <w:spacing w:after="20"/>
        <w:ind w:left="284"/>
      </w:pPr>
      <w:r>
        <w:t>Kal Ed NIAZEE</w:t>
      </w:r>
    </w:p>
    <w:p w14:paraId="0C614937" w14:textId="77777777" w:rsidR="006B2330" w:rsidRDefault="006B2330" w:rsidP="006B2330">
      <w:pPr>
        <w:pStyle w:val="GG-body"/>
        <w:spacing w:after="20"/>
        <w:ind w:left="284"/>
      </w:pPr>
      <w:r>
        <w:t>Ursula Katrin NAJAR</w:t>
      </w:r>
    </w:p>
    <w:p w14:paraId="0B426AC5" w14:textId="77777777" w:rsidR="006B2330" w:rsidRDefault="006B2330" w:rsidP="006B2330">
      <w:pPr>
        <w:pStyle w:val="GG-body"/>
        <w:spacing w:after="20"/>
        <w:ind w:left="284"/>
      </w:pPr>
      <w:r>
        <w:t>Wayne Scott MAIDMENT</w:t>
      </w:r>
    </w:p>
    <w:p w14:paraId="0E06CC5B" w14:textId="77777777" w:rsidR="006B2330" w:rsidRDefault="006B2330" w:rsidP="006B2330">
      <w:pPr>
        <w:pStyle w:val="GG-body"/>
        <w:spacing w:after="20"/>
        <w:ind w:left="284"/>
      </w:pPr>
      <w:r>
        <w:t>Shelley Gayle KOCH</w:t>
      </w:r>
    </w:p>
    <w:p w14:paraId="35DA68CB" w14:textId="77777777" w:rsidR="006B2330" w:rsidRDefault="006B2330" w:rsidP="006B2330">
      <w:pPr>
        <w:pStyle w:val="GG-body"/>
        <w:spacing w:after="20"/>
        <w:ind w:left="284"/>
      </w:pPr>
      <w:r>
        <w:t>Gregory Kenneth William JONES</w:t>
      </w:r>
    </w:p>
    <w:p w14:paraId="16F31442" w14:textId="77777777" w:rsidR="006B2330" w:rsidRDefault="006B2330" w:rsidP="006B2330">
      <w:pPr>
        <w:pStyle w:val="GG-body"/>
        <w:spacing w:after="20"/>
        <w:ind w:left="284"/>
      </w:pPr>
      <w:r>
        <w:t>Daniel William Wayne JEFFRIES</w:t>
      </w:r>
    </w:p>
    <w:p w14:paraId="065CD9A8" w14:textId="77777777" w:rsidR="006B2330" w:rsidRDefault="006B2330" w:rsidP="006B2330">
      <w:pPr>
        <w:pStyle w:val="GG-body"/>
        <w:spacing w:after="20"/>
        <w:ind w:left="284"/>
      </w:pPr>
      <w:r>
        <w:t>Rijad JAZVIN</w:t>
      </w:r>
    </w:p>
    <w:p w14:paraId="3316C5EB" w14:textId="77777777" w:rsidR="006B2330" w:rsidRDefault="006B2330" w:rsidP="006B2330">
      <w:pPr>
        <w:pStyle w:val="GG-body"/>
        <w:spacing w:after="20"/>
        <w:ind w:left="284"/>
      </w:pPr>
      <w:r>
        <w:t>Graham Stephen HOUGHTON</w:t>
      </w:r>
    </w:p>
    <w:p w14:paraId="0BB39194" w14:textId="77777777" w:rsidR="006B2330" w:rsidRDefault="006B2330" w:rsidP="006B2330">
      <w:pPr>
        <w:pStyle w:val="GG-body"/>
        <w:spacing w:after="20"/>
        <w:ind w:left="284"/>
      </w:pPr>
      <w:r>
        <w:t>Bronwyn Margaret HEARD</w:t>
      </w:r>
    </w:p>
    <w:p w14:paraId="02E4A001" w14:textId="77777777" w:rsidR="006B2330" w:rsidRDefault="006B2330" w:rsidP="006B2330">
      <w:pPr>
        <w:pStyle w:val="GG-body"/>
        <w:spacing w:after="20"/>
        <w:ind w:left="284"/>
      </w:pPr>
      <w:r>
        <w:t>Dragana GAVRILOVIC</w:t>
      </w:r>
    </w:p>
    <w:p w14:paraId="17DAF38C" w14:textId="77777777" w:rsidR="006B2330" w:rsidRDefault="006B2330" w:rsidP="006B2330">
      <w:pPr>
        <w:pStyle w:val="GG-body"/>
        <w:spacing w:after="20"/>
        <w:ind w:left="284"/>
      </w:pPr>
      <w:r>
        <w:t>Karen Lisa CUCCHIARELLI</w:t>
      </w:r>
    </w:p>
    <w:p w14:paraId="45BE09A5" w14:textId="77777777" w:rsidR="006B2330" w:rsidRDefault="006B2330" w:rsidP="006B2330">
      <w:pPr>
        <w:pStyle w:val="GG-body"/>
        <w:spacing w:after="20"/>
        <w:ind w:left="284"/>
      </w:pPr>
      <w:r>
        <w:t>Romeo James COLACO</w:t>
      </w:r>
    </w:p>
    <w:p w14:paraId="2684C9DF" w14:textId="77777777" w:rsidR="006B2330" w:rsidRDefault="006B2330" w:rsidP="006B2330">
      <w:pPr>
        <w:pStyle w:val="GG-body"/>
        <w:spacing w:after="20"/>
        <w:ind w:left="284"/>
      </w:pPr>
      <w:r>
        <w:t>Kwan Leung CHIA</w:t>
      </w:r>
    </w:p>
    <w:p w14:paraId="4F413C10" w14:textId="77777777" w:rsidR="006B2330" w:rsidRDefault="006B2330" w:rsidP="006B2330">
      <w:pPr>
        <w:pStyle w:val="GG-body"/>
        <w:spacing w:after="20"/>
        <w:ind w:left="284"/>
      </w:pPr>
      <w:r>
        <w:t>Alison Marie CASEY</w:t>
      </w:r>
    </w:p>
    <w:p w14:paraId="14AA19AB" w14:textId="77777777" w:rsidR="006B2330" w:rsidRDefault="006B2330" w:rsidP="006B2330">
      <w:pPr>
        <w:pStyle w:val="GG-body"/>
        <w:spacing w:after="20"/>
        <w:ind w:left="284"/>
      </w:pPr>
      <w:r>
        <w:t>Benjamin Mark Anthony BRUSNAHAN</w:t>
      </w:r>
    </w:p>
    <w:p w14:paraId="5CA75F28" w14:textId="77777777" w:rsidR="006B2330" w:rsidRDefault="006B2330" w:rsidP="006B2330">
      <w:pPr>
        <w:pStyle w:val="GG-body"/>
        <w:ind w:left="284"/>
      </w:pPr>
      <w:r>
        <w:t>Rebecca Josephine ADAMI</w:t>
      </w:r>
    </w:p>
    <w:p w14:paraId="1BFA578D" w14:textId="77777777" w:rsidR="006B2330" w:rsidRDefault="006B2330" w:rsidP="006B2330">
      <w:pPr>
        <w:pStyle w:val="GG-SDated"/>
      </w:pPr>
      <w:r>
        <w:t>Dated: 21 September 2026</w:t>
      </w:r>
    </w:p>
    <w:p w14:paraId="6DFD83C7" w14:textId="77777777" w:rsidR="006B2330" w:rsidRDefault="006B2330" w:rsidP="006B2330">
      <w:pPr>
        <w:pStyle w:val="GG-SName"/>
      </w:pPr>
      <w:r>
        <w:t>Brett Humphrey</w:t>
      </w:r>
    </w:p>
    <w:p w14:paraId="31B5550B" w14:textId="77777777" w:rsidR="006B2330" w:rsidRDefault="006B2330" w:rsidP="006B2330">
      <w:pPr>
        <w:pStyle w:val="GG-Signature"/>
      </w:pPr>
      <w:r>
        <w:t>Commissioner for Consumer Affairs</w:t>
      </w:r>
    </w:p>
    <w:p w14:paraId="48FBCF82" w14:textId="653DE38E" w:rsidR="006B2330" w:rsidRDefault="006B2330" w:rsidP="006B2330">
      <w:pPr>
        <w:pStyle w:val="GG-Signature"/>
      </w:pPr>
      <w:r>
        <w:t>Delegate of the Attorney-General</w:t>
      </w:r>
    </w:p>
    <w:p w14:paraId="16EA0D7B" w14:textId="77777777" w:rsidR="006B2330" w:rsidRDefault="006B2330" w:rsidP="006B2330">
      <w:pPr>
        <w:pStyle w:val="GG-Signature"/>
        <w:pBdr>
          <w:bottom w:val="single" w:sz="4" w:space="1" w:color="auto"/>
        </w:pBdr>
        <w:spacing w:line="52" w:lineRule="exact"/>
        <w:jc w:val="center"/>
      </w:pPr>
    </w:p>
    <w:p w14:paraId="146BFBCC" w14:textId="77777777" w:rsidR="006B2330" w:rsidRDefault="006B2330" w:rsidP="006B2330">
      <w:pPr>
        <w:pStyle w:val="GG-Signature"/>
        <w:pBdr>
          <w:top w:val="single" w:sz="4" w:space="1" w:color="auto"/>
        </w:pBdr>
        <w:spacing w:before="34" w:line="14" w:lineRule="exact"/>
        <w:jc w:val="center"/>
      </w:pPr>
    </w:p>
    <w:p w14:paraId="6DDCBCE4" w14:textId="5F88041E" w:rsidR="00551F4B" w:rsidRDefault="00551F4B">
      <w:pPr>
        <w:spacing w:after="0" w:line="240" w:lineRule="auto"/>
        <w:jc w:val="left"/>
      </w:pPr>
      <w:r>
        <w:br w:type="page"/>
      </w:r>
    </w:p>
    <w:p w14:paraId="45A91EA5" w14:textId="77777777" w:rsidR="00886BE2" w:rsidRDefault="00886BE2" w:rsidP="00886BE2">
      <w:pPr>
        <w:pStyle w:val="Heading2"/>
      </w:pPr>
      <w:bookmarkStart w:id="26" w:name="_Toc241137445"/>
      <w:r>
        <w:lastRenderedPageBreak/>
        <w:t>Land Acquisition Act 1969</w:t>
      </w:r>
      <w:bookmarkEnd w:id="26"/>
    </w:p>
    <w:p w14:paraId="04097AAF" w14:textId="77777777" w:rsidR="00886BE2" w:rsidRDefault="00886BE2" w:rsidP="00886BE2">
      <w:pPr>
        <w:pStyle w:val="GG-Title2"/>
      </w:pPr>
      <w:r>
        <w:t>Section 16</w:t>
      </w:r>
    </w:p>
    <w:p w14:paraId="7AB43DC6" w14:textId="77777777" w:rsidR="00886BE2" w:rsidRDefault="00886BE2" w:rsidP="00886BE2">
      <w:pPr>
        <w:pStyle w:val="GG-Title3"/>
      </w:pPr>
      <w:r>
        <w:t>Form 5—Notice of Acquisition</w:t>
      </w:r>
    </w:p>
    <w:p w14:paraId="6FB2C997" w14:textId="77777777" w:rsidR="00886BE2" w:rsidRPr="002C431A" w:rsidRDefault="00886BE2" w:rsidP="00886BE2">
      <w:pPr>
        <w:pStyle w:val="GG-body"/>
        <w:ind w:left="284" w:hanging="284"/>
        <w:rPr>
          <w:b/>
          <w:bCs/>
        </w:rPr>
      </w:pPr>
      <w:r w:rsidRPr="002C431A">
        <w:rPr>
          <w:b/>
          <w:bCs/>
        </w:rPr>
        <w:t>1.</w:t>
      </w:r>
      <w:r w:rsidRPr="002C431A">
        <w:rPr>
          <w:b/>
          <w:bCs/>
        </w:rPr>
        <w:tab/>
        <w:t>Notice of acquisition</w:t>
      </w:r>
    </w:p>
    <w:p w14:paraId="6AA4C4ED" w14:textId="77777777" w:rsidR="00513EFE" w:rsidRDefault="00886BE2" w:rsidP="00886BE2">
      <w:pPr>
        <w:pStyle w:val="GG-body"/>
        <w:ind w:left="284"/>
        <w:rPr>
          <w:spacing w:val="-4"/>
        </w:rPr>
      </w:pPr>
      <w:r w:rsidRPr="00126E58">
        <w:rPr>
          <w:spacing w:val="-4"/>
        </w:rPr>
        <w:t>The Commissioner of Highways (the Authority), of 83 Pirie Street, Adelaide SA 5000, acquires the following interests in the following land:</w:t>
      </w:r>
    </w:p>
    <w:p w14:paraId="49096EAC" w14:textId="77777777" w:rsidR="00513EFE" w:rsidRDefault="00886BE2" w:rsidP="00886BE2">
      <w:pPr>
        <w:pStyle w:val="GG-body"/>
        <w:ind w:left="426"/>
      </w:pPr>
      <w:r>
        <w:t>Comprising an unencumbered estate in fee simple in that piece of land being portion of Section 2022 in Hundred Stanley comprised in Certificate of Title Volume 6058 Folio 925, and being the whole of the land identified as Allotment 50 in D141995 lodged in the Lands Titles Office.</w:t>
      </w:r>
    </w:p>
    <w:p w14:paraId="7094FFCC" w14:textId="4E23A8A4" w:rsidR="00886BE2" w:rsidRDefault="00886BE2" w:rsidP="00886BE2">
      <w:pPr>
        <w:pStyle w:val="GG-body"/>
        <w:ind w:left="284"/>
      </w:pPr>
      <w:r>
        <w:t xml:space="preserve">This notice is given under Section 16 of the </w:t>
      </w:r>
      <w:r w:rsidRPr="00231746">
        <w:rPr>
          <w:i/>
          <w:iCs/>
        </w:rPr>
        <w:t>Land Acquisition Act 1969</w:t>
      </w:r>
      <w:r>
        <w:t>.</w:t>
      </w:r>
    </w:p>
    <w:p w14:paraId="1F2628BA" w14:textId="77777777" w:rsidR="00886BE2" w:rsidRPr="00126E58" w:rsidRDefault="00886BE2" w:rsidP="00886BE2">
      <w:pPr>
        <w:pStyle w:val="GG-body"/>
        <w:ind w:left="284" w:hanging="284"/>
        <w:rPr>
          <w:b/>
          <w:bCs/>
        </w:rPr>
      </w:pPr>
      <w:r w:rsidRPr="00126E58">
        <w:rPr>
          <w:b/>
          <w:bCs/>
        </w:rPr>
        <w:t>2.</w:t>
      </w:r>
      <w:r w:rsidRPr="00126E58">
        <w:rPr>
          <w:b/>
          <w:bCs/>
        </w:rPr>
        <w:tab/>
        <w:t>Compensation</w:t>
      </w:r>
    </w:p>
    <w:p w14:paraId="15F5258A" w14:textId="77777777" w:rsidR="00886BE2" w:rsidRDefault="00886BE2" w:rsidP="00886BE2">
      <w:pPr>
        <w:pStyle w:val="GG-body"/>
        <w:ind w:left="284"/>
      </w:pPr>
      <w:r>
        <w:t>A person who has or had an interest consisting of native title or an alienable interest in the land that is divested or diminished by the acquisition or the enjoyment of which is adversely affected by the acquisition who does not receive an offer of compensation from the Authority may apply to the Authority for compensation.</w:t>
      </w:r>
    </w:p>
    <w:p w14:paraId="78ADDAEC" w14:textId="77777777" w:rsidR="00886BE2" w:rsidRPr="00126E58" w:rsidRDefault="00886BE2" w:rsidP="00886BE2">
      <w:pPr>
        <w:pStyle w:val="GG-body"/>
        <w:ind w:left="284" w:hanging="284"/>
        <w:rPr>
          <w:b/>
          <w:bCs/>
        </w:rPr>
      </w:pPr>
      <w:r w:rsidRPr="00126E58">
        <w:rPr>
          <w:b/>
          <w:bCs/>
        </w:rPr>
        <w:t>2A.</w:t>
      </w:r>
      <w:r w:rsidRPr="00126E58">
        <w:rPr>
          <w:b/>
          <w:bCs/>
        </w:rPr>
        <w:tab/>
        <w:t>Payment of professional costs relating to acquisition (</w:t>
      </w:r>
      <w:r>
        <w:rPr>
          <w:b/>
          <w:bCs/>
        </w:rPr>
        <w:t>S</w:t>
      </w:r>
      <w:r w:rsidRPr="00126E58">
        <w:rPr>
          <w:b/>
          <w:bCs/>
        </w:rPr>
        <w:t>ection 26B)</w:t>
      </w:r>
    </w:p>
    <w:p w14:paraId="170582BB" w14:textId="77777777" w:rsidR="00513EFE" w:rsidRDefault="00886BE2" w:rsidP="00886BE2">
      <w:pPr>
        <w:pStyle w:val="GG-body"/>
        <w:ind w:left="284"/>
      </w:pPr>
      <w:r>
        <w:t>If you are the owner in fee simple of the land to which this notice relates, you may be entitled to a payment of up to $10,000 from the Authority for use towards the payment of professional costs in relation to the acquisition of the land.</w:t>
      </w:r>
    </w:p>
    <w:p w14:paraId="69B7FF4B" w14:textId="09E7A730" w:rsidR="00886BE2" w:rsidRDefault="00886BE2" w:rsidP="00886BE2">
      <w:pPr>
        <w:pStyle w:val="GG-body"/>
        <w:ind w:left="284"/>
      </w:pPr>
      <w:r>
        <w:t xml:space="preserve">Professional costs include legal costs, valuation costs and any other costs prescribed by the </w:t>
      </w:r>
      <w:r w:rsidRPr="00D979B5">
        <w:rPr>
          <w:i/>
          <w:iCs/>
        </w:rPr>
        <w:t>Land Acquisition Regulations 2019</w:t>
      </w:r>
      <w:r>
        <w:t>.</w:t>
      </w:r>
    </w:p>
    <w:p w14:paraId="52C9DF06" w14:textId="77777777" w:rsidR="00886BE2" w:rsidRPr="00126E58" w:rsidRDefault="00886BE2" w:rsidP="00886BE2">
      <w:pPr>
        <w:pStyle w:val="GG-body"/>
        <w:ind w:left="284" w:hanging="284"/>
        <w:rPr>
          <w:b/>
          <w:bCs/>
        </w:rPr>
      </w:pPr>
      <w:r w:rsidRPr="00126E58">
        <w:rPr>
          <w:b/>
          <w:bCs/>
        </w:rPr>
        <w:t>3.</w:t>
      </w:r>
      <w:r w:rsidRPr="00126E58">
        <w:rPr>
          <w:b/>
          <w:bCs/>
        </w:rPr>
        <w:tab/>
        <w:t>Inquiries</w:t>
      </w:r>
    </w:p>
    <w:p w14:paraId="257DCFE9" w14:textId="77777777" w:rsidR="00886BE2" w:rsidRDefault="00886BE2" w:rsidP="00886BE2">
      <w:pPr>
        <w:pStyle w:val="GG-body"/>
        <w:spacing w:after="0"/>
        <w:ind w:left="2552" w:hanging="2268"/>
      </w:pPr>
      <w:r>
        <w:t>Inquiries should be directed to:</w:t>
      </w:r>
      <w:r>
        <w:tab/>
        <w:t>Philip Cheffirs</w:t>
      </w:r>
    </w:p>
    <w:p w14:paraId="669DD23E" w14:textId="77777777" w:rsidR="00886BE2" w:rsidRDefault="00886BE2" w:rsidP="00886BE2">
      <w:pPr>
        <w:pStyle w:val="GG-body"/>
        <w:spacing w:after="0"/>
        <w:ind w:left="2552"/>
      </w:pPr>
      <w:r>
        <w:t>GPO Box 1533</w:t>
      </w:r>
    </w:p>
    <w:p w14:paraId="259F80D8" w14:textId="77777777" w:rsidR="00513EFE" w:rsidRDefault="00886BE2" w:rsidP="00886BE2">
      <w:pPr>
        <w:pStyle w:val="GG-body"/>
        <w:spacing w:after="0"/>
        <w:ind w:left="2552"/>
      </w:pPr>
      <w:r>
        <w:t>Adelaide SA 5001</w:t>
      </w:r>
    </w:p>
    <w:p w14:paraId="7C71E1CA" w14:textId="77777777" w:rsidR="00513EFE" w:rsidRDefault="00886BE2" w:rsidP="00886BE2">
      <w:pPr>
        <w:pStyle w:val="GG-body"/>
        <w:ind w:left="2552"/>
      </w:pPr>
      <w:r>
        <w:t>Telephone: (08) 7133 2395</w:t>
      </w:r>
    </w:p>
    <w:p w14:paraId="24A83C40" w14:textId="731EB77B" w:rsidR="00886BE2" w:rsidRDefault="00886BE2" w:rsidP="00886BE2">
      <w:pPr>
        <w:pStyle w:val="GG-SDated"/>
        <w:spacing w:after="80"/>
      </w:pPr>
      <w:r>
        <w:t>Dated: 22 September 2026</w:t>
      </w:r>
    </w:p>
    <w:p w14:paraId="651C208B" w14:textId="77777777" w:rsidR="00886BE2" w:rsidRDefault="00886BE2" w:rsidP="00886BE2">
      <w:pPr>
        <w:pStyle w:val="GG-body"/>
      </w:pPr>
      <w:r>
        <w:t>The Common Seal of the COMMISSIONER OF HIGHWAYS was hereto affixed by authority of the Commissioner in the presence of:</w:t>
      </w:r>
      <w:r>
        <w:tab/>
      </w:r>
    </w:p>
    <w:p w14:paraId="0319554F" w14:textId="77777777" w:rsidR="00886BE2" w:rsidRDefault="00886BE2" w:rsidP="00886BE2">
      <w:pPr>
        <w:pStyle w:val="GG-SName"/>
      </w:pPr>
      <w:r>
        <w:t>Rocco Caruso</w:t>
      </w:r>
    </w:p>
    <w:p w14:paraId="7DEA5EE2" w14:textId="77777777" w:rsidR="00886BE2" w:rsidRDefault="00886BE2" w:rsidP="00886BE2">
      <w:pPr>
        <w:pStyle w:val="GG-Signature"/>
      </w:pPr>
      <w:r>
        <w:t>Director, Property Acquisition</w:t>
      </w:r>
    </w:p>
    <w:p w14:paraId="2347043C" w14:textId="77777777" w:rsidR="00886BE2" w:rsidRDefault="00886BE2" w:rsidP="00886BE2">
      <w:pPr>
        <w:pStyle w:val="GG-Signature"/>
      </w:pPr>
      <w:r>
        <w:t>(Authorised Officer)</w:t>
      </w:r>
    </w:p>
    <w:p w14:paraId="767A2D36" w14:textId="77777777" w:rsidR="00886BE2" w:rsidRDefault="00886BE2" w:rsidP="00886BE2">
      <w:pPr>
        <w:pStyle w:val="GG-Signature"/>
      </w:pPr>
      <w:r>
        <w:t>Department for Infrastructure and Transport</w:t>
      </w:r>
    </w:p>
    <w:p w14:paraId="71F9DB75" w14:textId="4D79C168" w:rsidR="00886BE2" w:rsidRDefault="00886BE2" w:rsidP="00886BE2">
      <w:pPr>
        <w:pStyle w:val="GG-body"/>
        <w:spacing w:after="0"/>
      </w:pPr>
      <w:r>
        <w:t>File Reference: 2026/02864/01</w:t>
      </w:r>
    </w:p>
    <w:p w14:paraId="63592952" w14:textId="77777777" w:rsidR="00886BE2" w:rsidRDefault="00886BE2" w:rsidP="00886BE2">
      <w:pPr>
        <w:pStyle w:val="GG-body"/>
        <w:pBdr>
          <w:bottom w:val="single" w:sz="4" w:space="1" w:color="auto"/>
        </w:pBdr>
        <w:spacing w:after="0" w:line="52" w:lineRule="exact"/>
        <w:jc w:val="center"/>
      </w:pPr>
    </w:p>
    <w:p w14:paraId="1CDB1657" w14:textId="77777777" w:rsidR="00886BE2" w:rsidRDefault="00886BE2" w:rsidP="00886BE2">
      <w:pPr>
        <w:pStyle w:val="GG-body"/>
        <w:pBdr>
          <w:top w:val="single" w:sz="4" w:space="1" w:color="auto"/>
        </w:pBdr>
        <w:spacing w:before="34" w:after="0" w:line="14" w:lineRule="exact"/>
        <w:jc w:val="center"/>
      </w:pPr>
    </w:p>
    <w:p w14:paraId="1812D6C9" w14:textId="77777777" w:rsidR="00886BE2" w:rsidRPr="003D4C75" w:rsidRDefault="00886BE2" w:rsidP="00886BE2">
      <w:pPr>
        <w:pStyle w:val="NoSpacing"/>
      </w:pPr>
    </w:p>
    <w:p w14:paraId="791C8C6B" w14:textId="368C6802" w:rsidR="005E2AFF" w:rsidRPr="00174E8C" w:rsidRDefault="00174E8C" w:rsidP="00174E8C">
      <w:pPr>
        <w:pStyle w:val="Heading2"/>
      </w:pPr>
      <w:bookmarkStart w:id="27" w:name="_Toc241137446"/>
      <w:r w:rsidRPr="00174E8C">
        <w:t>Liquor Licensing Act 1997</w:t>
      </w:r>
      <w:bookmarkEnd w:id="27"/>
    </w:p>
    <w:p w14:paraId="5743D26A" w14:textId="77777777" w:rsidR="005E2AFF" w:rsidRPr="005E2AFF" w:rsidRDefault="005E2AFF" w:rsidP="005E2AFF">
      <w:pPr>
        <w:jc w:val="center"/>
        <w:rPr>
          <w:smallCaps/>
          <w:szCs w:val="17"/>
        </w:rPr>
      </w:pPr>
      <w:r w:rsidRPr="005E2AFF">
        <w:rPr>
          <w:smallCaps/>
          <w:szCs w:val="17"/>
        </w:rPr>
        <w:t>Section 131AA(2)</w:t>
      </w:r>
    </w:p>
    <w:p w14:paraId="5FEC1BED" w14:textId="77777777" w:rsidR="005E2AFF" w:rsidRPr="005E2AFF" w:rsidRDefault="005E2AFF" w:rsidP="005E2AFF">
      <w:pPr>
        <w:jc w:val="center"/>
        <w:rPr>
          <w:i/>
          <w:szCs w:val="17"/>
        </w:rPr>
      </w:pPr>
      <w:r w:rsidRPr="005E2AFF">
        <w:rPr>
          <w:i/>
          <w:szCs w:val="17"/>
        </w:rPr>
        <w:t>Declaration</w:t>
      </w:r>
    </w:p>
    <w:p w14:paraId="7FF830C1" w14:textId="70FD64D6" w:rsidR="005E2AFF" w:rsidRPr="005E2AFF" w:rsidRDefault="005E2AFF" w:rsidP="005E2AFF">
      <w:pPr>
        <w:rPr>
          <w:rFonts w:eastAsia="Times New Roman"/>
          <w:szCs w:val="17"/>
        </w:rPr>
      </w:pPr>
      <w:r w:rsidRPr="005E2AFF">
        <w:rPr>
          <w:rFonts w:eastAsia="Times New Roman"/>
          <w:szCs w:val="17"/>
        </w:rPr>
        <w:t xml:space="preserve">I, Michael Brown, Minister for Consumer and Business Affairs, pursuant to Section 131AA(2) of the </w:t>
      </w:r>
      <w:r w:rsidRPr="005E2AFF">
        <w:rPr>
          <w:rFonts w:eastAsia="Times New Roman"/>
          <w:i/>
          <w:iCs/>
          <w:szCs w:val="17"/>
        </w:rPr>
        <w:t>Liquor Licensing Act 1997</w:t>
      </w:r>
      <w:r w:rsidRPr="005E2AFF">
        <w:rPr>
          <w:rFonts w:eastAsia="Times New Roman"/>
          <w:szCs w:val="17"/>
        </w:rPr>
        <w:t xml:space="preserve"> declare that the liquor product known as </w:t>
      </w:r>
      <w:r w:rsidR="004D1496">
        <w:rPr>
          <w:rFonts w:eastAsia="Times New Roman"/>
          <w:szCs w:val="17"/>
        </w:rPr>
        <w:t>‘</w:t>
      </w:r>
      <w:r w:rsidRPr="005E2AFF">
        <w:rPr>
          <w:rFonts w:eastAsia="Times New Roman"/>
          <w:szCs w:val="17"/>
        </w:rPr>
        <w:t>Boozicles</w:t>
      </w:r>
      <w:r w:rsidR="004D1496">
        <w:rPr>
          <w:rFonts w:eastAsia="Times New Roman"/>
          <w:szCs w:val="17"/>
        </w:rPr>
        <w:t>’</w:t>
      </w:r>
      <w:r w:rsidRPr="005E2AFF">
        <w:rPr>
          <w:rFonts w:eastAsia="Times New Roman"/>
          <w:szCs w:val="17"/>
        </w:rPr>
        <w:t xml:space="preserve"> is prohibited.</w:t>
      </w:r>
    </w:p>
    <w:p w14:paraId="6F735E43" w14:textId="77777777" w:rsidR="005E2AFF" w:rsidRPr="005E2AFF" w:rsidRDefault="005E2AFF" w:rsidP="005E2AFF">
      <w:pPr>
        <w:rPr>
          <w:rFonts w:eastAsia="Times New Roman"/>
          <w:szCs w:val="17"/>
        </w:rPr>
      </w:pPr>
      <w:r w:rsidRPr="005E2AFF">
        <w:rPr>
          <w:rFonts w:eastAsia="Times New Roman"/>
          <w:szCs w:val="17"/>
        </w:rPr>
        <w:t xml:space="preserve">I am satisfied under subsection 131AA(3)(a) of the </w:t>
      </w:r>
      <w:r w:rsidRPr="005E2AFF">
        <w:rPr>
          <w:rFonts w:eastAsia="Times New Roman"/>
          <w:i/>
          <w:iCs/>
          <w:szCs w:val="17"/>
        </w:rPr>
        <w:t>Liquor Licensing Act 1997</w:t>
      </w:r>
      <w:r w:rsidRPr="005E2AFF">
        <w:rPr>
          <w:rFonts w:eastAsia="Times New Roman"/>
          <w:szCs w:val="17"/>
        </w:rPr>
        <w:t xml:space="preserve"> that the liquor is likely to have a special appeal to minors.</w:t>
      </w:r>
    </w:p>
    <w:p w14:paraId="0E9CFADD" w14:textId="77777777" w:rsidR="00513EFE" w:rsidRDefault="005E2AFF" w:rsidP="005E2AFF">
      <w:pPr>
        <w:rPr>
          <w:rFonts w:eastAsia="Times New Roman"/>
          <w:szCs w:val="17"/>
        </w:rPr>
      </w:pPr>
      <w:r w:rsidRPr="005E2AFF">
        <w:rPr>
          <w:rFonts w:eastAsia="Times New Roman"/>
          <w:szCs w:val="17"/>
        </w:rPr>
        <w:t>The effect of this Notice is the prohibition of the manufacture, sale or supply of Boozicles for a period of 42 days.</w:t>
      </w:r>
    </w:p>
    <w:p w14:paraId="2B287693" w14:textId="37F0092E" w:rsidR="005E2AFF" w:rsidRPr="005E2AFF" w:rsidRDefault="005E2AFF" w:rsidP="005E2AFF">
      <w:pPr>
        <w:rPr>
          <w:rFonts w:eastAsia="Times New Roman"/>
          <w:szCs w:val="17"/>
        </w:rPr>
      </w:pPr>
      <w:r w:rsidRPr="005E2AFF">
        <w:rPr>
          <w:rFonts w:eastAsia="Times New Roman"/>
          <w:szCs w:val="17"/>
        </w:rPr>
        <w:t>This Notice commences with immediate effect on 24 September 2026.</w:t>
      </w:r>
    </w:p>
    <w:p w14:paraId="4A59C037" w14:textId="77777777" w:rsidR="005E2AFF" w:rsidRPr="005E2AFF" w:rsidRDefault="005E2AFF" w:rsidP="005E2AFF">
      <w:pPr>
        <w:spacing w:after="0"/>
        <w:rPr>
          <w:rFonts w:eastAsia="Times New Roman"/>
          <w:szCs w:val="17"/>
        </w:rPr>
      </w:pPr>
      <w:r w:rsidRPr="005E2AFF">
        <w:rPr>
          <w:rFonts w:eastAsia="Times New Roman"/>
          <w:szCs w:val="17"/>
        </w:rPr>
        <w:t>Dated: 21 September 2026</w:t>
      </w:r>
    </w:p>
    <w:p w14:paraId="702FDD83" w14:textId="77777777" w:rsidR="005E2AFF" w:rsidRPr="005E2AFF" w:rsidRDefault="005E2AFF" w:rsidP="005E2AFF">
      <w:pPr>
        <w:spacing w:after="0"/>
        <w:jc w:val="right"/>
        <w:rPr>
          <w:rFonts w:eastAsia="Times New Roman"/>
          <w:smallCaps/>
          <w:szCs w:val="20"/>
        </w:rPr>
      </w:pPr>
      <w:r w:rsidRPr="005E2AFF">
        <w:rPr>
          <w:rFonts w:eastAsia="Times New Roman"/>
          <w:smallCaps/>
          <w:szCs w:val="20"/>
        </w:rPr>
        <w:t>Michael Brown</w:t>
      </w:r>
    </w:p>
    <w:p w14:paraId="7751DB21" w14:textId="77777777" w:rsidR="005E2AFF" w:rsidRPr="005E2AFF" w:rsidRDefault="005E2AFF" w:rsidP="005E2AF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5E2AFF">
        <w:rPr>
          <w:rFonts w:eastAsia="Times New Roman"/>
          <w:szCs w:val="17"/>
        </w:rPr>
        <w:t>Minister for Consumer and Business Affairs</w:t>
      </w:r>
    </w:p>
    <w:p w14:paraId="1A507A99" w14:textId="77777777" w:rsidR="005E2AFF" w:rsidRPr="005E2AFF" w:rsidRDefault="005E2AFF" w:rsidP="005E2AFF">
      <w:pPr>
        <w:pBdr>
          <w:top w:val="single" w:sz="4" w:space="1" w:color="auto"/>
        </w:pBdr>
        <w:spacing w:before="100" w:after="0" w:line="14" w:lineRule="exact"/>
        <w:jc w:val="center"/>
        <w:rPr>
          <w:rFonts w:eastAsia="Times New Roman"/>
          <w:szCs w:val="17"/>
        </w:rPr>
      </w:pPr>
    </w:p>
    <w:p w14:paraId="1C7C11EE" w14:textId="77777777" w:rsidR="005E2AFF" w:rsidRPr="005E2AFF" w:rsidRDefault="005E2AFF" w:rsidP="005E2AFF">
      <w:pPr>
        <w:pStyle w:val="NoSpacing"/>
      </w:pPr>
    </w:p>
    <w:p w14:paraId="69B3998C" w14:textId="77777777" w:rsidR="009B0037" w:rsidRDefault="009B0037">
      <w:pPr>
        <w:spacing w:after="0" w:line="240" w:lineRule="auto"/>
        <w:jc w:val="left"/>
        <w:rPr>
          <w:caps/>
          <w:szCs w:val="17"/>
        </w:rPr>
      </w:pPr>
      <w:r>
        <w:rPr>
          <w:caps/>
          <w:szCs w:val="17"/>
        </w:rPr>
        <w:br w:type="page"/>
      </w:r>
    </w:p>
    <w:p w14:paraId="2C9A1D71" w14:textId="05E2D28A" w:rsidR="00504C47" w:rsidRPr="00504C47" w:rsidRDefault="00504C47" w:rsidP="00504C47">
      <w:pPr>
        <w:jc w:val="center"/>
        <w:rPr>
          <w:caps/>
          <w:szCs w:val="17"/>
        </w:rPr>
      </w:pPr>
      <w:r w:rsidRPr="00504C47">
        <w:rPr>
          <w:caps/>
          <w:szCs w:val="17"/>
        </w:rPr>
        <w:lastRenderedPageBreak/>
        <w:t>Liquor Licensing Act 1997</w:t>
      </w:r>
    </w:p>
    <w:p w14:paraId="2F683245" w14:textId="77777777" w:rsidR="00504C47" w:rsidRPr="00504C47" w:rsidRDefault="00504C47" w:rsidP="00504C47">
      <w:pPr>
        <w:autoSpaceDE w:val="0"/>
        <w:autoSpaceDN w:val="0"/>
        <w:adjustRightInd w:val="0"/>
        <w:spacing w:before="240" w:after="0" w:line="240" w:lineRule="auto"/>
        <w:jc w:val="left"/>
        <w:rPr>
          <w:rFonts w:eastAsia="Times New Roman"/>
          <w:color w:val="000000"/>
          <w:sz w:val="28"/>
          <w:szCs w:val="28"/>
          <w:lang w:eastAsia="en-AU"/>
        </w:rPr>
      </w:pPr>
      <w:r w:rsidRPr="00504C47">
        <w:rPr>
          <w:rFonts w:eastAsia="Times New Roman"/>
          <w:color w:val="000000"/>
          <w:sz w:val="28"/>
          <w:szCs w:val="28"/>
          <w:lang w:eastAsia="en-AU"/>
        </w:rPr>
        <w:t>South Australia</w:t>
      </w:r>
    </w:p>
    <w:p w14:paraId="4B5D6013" w14:textId="77777777" w:rsidR="00504C47" w:rsidRPr="00504C47" w:rsidRDefault="00504C47" w:rsidP="00504C47">
      <w:pPr>
        <w:autoSpaceDE w:val="0"/>
        <w:autoSpaceDN w:val="0"/>
        <w:adjustRightInd w:val="0"/>
        <w:spacing w:before="120" w:after="200" w:line="240" w:lineRule="auto"/>
        <w:jc w:val="left"/>
        <w:rPr>
          <w:rFonts w:eastAsia="Times New Roman"/>
          <w:b/>
          <w:bCs/>
          <w:color w:val="000000"/>
          <w:sz w:val="36"/>
          <w:szCs w:val="36"/>
          <w:lang w:eastAsia="en-AU"/>
        </w:rPr>
      </w:pPr>
      <w:r w:rsidRPr="00504C47">
        <w:rPr>
          <w:rFonts w:eastAsia="Times New Roman"/>
          <w:b/>
          <w:bCs/>
          <w:color w:val="000000"/>
          <w:sz w:val="36"/>
          <w:szCs w:val="36"/>
          <w:lang w:eastAsia="en-AU"/>
        </w:rPr>
        <w:t xml:space="preserve">Liquor Licensing (Dry Areas) Notice </w:t>
      </w:r>
      <w:r w:rsidRPr="00504C47">
        <w:rPr>
          <w:rFonts w:eastAsia="Times New Roman"/>
          <w:b/>
          <w:bCs/>
          <w:sz w:val="36"/>
          <w:szCs w:val="36"/>
          <w:lang w:eastAsia="en-AU"/>
        </w:rPr>
        <w:t>2026</w:t>
      </w:r>
    </w:p>
    <w:p w14:paraId="583B9F07" w14:textId="77777777" w:rsidR="00504C47" w:rsidRPr="00504C47" w:rsidRDefault="00504C47" w:rsidP="00504C47">
      <w:pPr>
        <w:autoSpaceDE w:val="0"/>
        <w:autoSpaceDN w:val="0"/>
        <w:adjustRightInd w:val="0"/>
        <w:spacing w:before="80" w:after="240" w:line="240" w:lineRule="auto"/>
        <w:jc w:val="left"/>
        <w:rPr>
          <w:rFonts w:eastAsia="Times New Roman"/>
          <w:color w:val="000000"/>
          <w:sz w:val="24"/>
          <w:szCs w:val="24"/>
          <w:lang w:eastAsia="en-AU"/>
        </w:rPr>
      </w:pPr>
      <w:r w:rsidRPr="00504C47">
        <w:rPr>
          <w:rFonts w:eastAsia="Times New Roman"/>
          <w:color w:val="000000"/>
          <w:sz w:val="24"/>
          <w:szCs w:val="24"/>
          <w:lang w:eastAsia="en-AU"/>
        </w:rPr>
        <w:t xml:space="preserve">under Section 131(1) of the </w:t>
      </w:r>
      <w:r w:rsidRPr="00504C47">
        <w:rPr>
          <w:rFonts w:eastAsia="Times New Roman"/>
          <w:i/>
          <w:iCs/>
          <w:color w:val="000000"/>
          <w:sz w:val="24"/>
          <w:szCs w:val="24"/>
          <w:lang w:eastAsia="en-AU"/>
        </w:rPr>
        <w:t>Liquor Licensing Act 1997</w:t>
      </w:r>
    </w:p>
    <w:p w14:paraId="0250BF7D" w14:textId="77777777" w:rsidR="00504C47" w:rsidRPr="00504C47" w:rsidRDefault="00504C47" w:rsidP="00504C47">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504C47">
        <w:rPr>
          <w:rFonts w:eastAsia="Times New Roman"/>
          <w:b/>
          <w:bCs/>
          <w:color w:val="000000"/>
          <w:sz w:val="26"/>
          <w:szCs w:val="26"/>
          <w:lang w:eastAsia="en-AU"/>
        </w:rPr>
        <w:t>1—Short title</w:t>
      </w:r>
    </w:p>
    <w:p w14:paraId="6ECEE01F" w14:textId="77777777" w:rsidR="00504C47" w:rsidRPr="00504C47" w:rsidRDefault="00504C47" w:rsidP="00504C47">
      <w:pPr>
        <w:autoSpaceDE w:val="0"/>
        <w:autoSpaceDN w:val="0"/>
        <w:adjustRightInd w:val="0"/>
        <w:spacing w:before="120" w:after="0" w:line="240" w:lineRule="auto"/>
        <w:ind w:left="794"/>
        <w:jc w:val="left"/>
        <w:rPr>
          <w:rFonts w:eastAsia="Times New Roman"/>
          <w:color w:val="000000"/>
          <w:sz w:val="23"/>
          <w:szCs w:val="23"/>
          <w:lang w:eastAsia="en-AU"/>
        </w:rPr>
      </w:pPr>
      <w:r w:rsidRPr="00504C47">
        <w:rPr>
          <w:rFonts w:eastAsia="Times New Roman"/>
          <w:color w:val="000000"/>
          <w:sz w:val="23"/>
          <w:szCs w:val="23"/>
          <w:lang w:eastAsia="en-AU"/>
        </w:rPr>
        <w:t xml:space="preserve">This notice may be cited as the </w:t>
      </w:r>
      <w:r w:rsidRPr="00504C47">
        <w:rPr>
          <w:rFonts w:eastAsia="Times New Roman"/>
          <w:i/>
          <w:iCs/>
          <w:sz w:val="23"/>
          <w:szCs w:val="23"/>
          <w:lang w:eastAsia="en-AU"/>
        </w:rPr>
        <w:t>Liquor Licensing (Dry Areas) Notice 2026</w:t>
      </w:r>
      <w:r w:rsidRPr="00504C47">
        <w:rPr>
          <w:rFonts w:eastAsia="Times New Roman"/>
          <w:color w:val="000000"/>
          <w:sz w:val="23"/>
          <w:szCs w:val="23"/>
          <w:lang w:eastAsia="en-AU"/>
        </w:rPr>
        <w:t>.</w:t>
      </w:r>
    </w:p>
    <w:p w14:paraId="1178EA92" w14:textId="77777777" w:rsidR="00504C47" w:rsidRPr="00504C47" w:rsidRDefault="00504C47" w:rsidP="00504C47">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504C47">
        <w:rPr>
          <w:rFonts w:eastAsia="Times New Roman"/>
          <w:b/>
          <w:bCs/>
          <w:color w:val="000000"/>
          <w:sz w:val="26"/>
          <w:szCs w:val="26"/>
          <w:lang w:eastAsia="en-AU"/>
        </w:rPr>
        <w:t>2—Commencement</w:t>
      </w:r>
    </w:p>
    <w:p w14:paraId="66CB9D68" w14:textId="77777777" w:rsidR="00504C47" w:rsidRPr="00504C47" w:rsidRDefault="00504C47" w:rsidP="00504C47">
      <w:pPr>
        <w:autoSpaceDE w:val="0"/>
        <w:autoSpaceDN w:val="0"/>
        <w:adjustRightInd w:val="0"/>
        <w:spacing w:before="120" w:after="0" w:line="240" w:lineRule="auto"/>
        <w:ind w:left="794"/>
        <w:jc w:val="left"/>
        <w:rPr>
          <w:rFonts w:eastAsia="Times New Roman"/>
          <w:color w:val="000000"/>
          <w:sz w:val="23"/>
          <w:szCs w:val="23"/>
          <w:lang w:eastAsia="en-AU"/>
        </w:rPr>
      </w:pPr>
      <w:r w:rsidRPr="00504C47">
        <w:rPr>
          <w:rFonts w:eastAsia="Times New Roman"/>
          <w:color w:val="000000"/>
          <w:sz w:val="23"/>
          <w:szCs w:val="23"/>
          <w:lang w:eastAsia="en-AU"/>
        </w:rPr>
        <w:t>This notice comes into operation on 10 December 2026.</w:t>
      </w:r>
    </w:p>
    <w:p w14:paraId="2C628BBA" w14:textId="77777777" w:rsidR="00504C47" w:rsidRPr="00504C47" w:rsidRDefault="00504C47" w:rsidP="00504C47">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504C47">
        <w:rPr>
          <w:rFonts w:eastAsia="Times New Roman"/>
          <w:b/>
          <w:bCs/>
          <w:color w:val="000000"/>
          <w:sz w:val="26"/>
          <w:szCs w:val="26"/>
          <w:lang w:eastAsia="en-AU"/>
        </w:rPr>
        <w:t>3—Interpretation</w:t>
      </w:r>
    </w:p>
    <w:p w14:paraId="5B973C74" w14:textId="06947A08" w:rsidR="00504C47" w:rsidRPr="00504C47" w:rsidRDefault="00504C47" w:rsidP="00CC5816">
      <w:pPr>
        <w:autoSpaceDE w:val="0"/>
        <w:autoSpaceDN w:val="0"/>
        <w:adjustRightInd w:val="0"/>
        <w:spacing w:before="120" w:after="0" w:line="240" w:lineRule="auto"/>
        <w:ind w:left="766" w:hanging="369"/>
        <w:jc w:val="left"/>
        <w:rPr>
          <w:rFonts w:eastAsia="Times New Roman"/>
          <w:color w:val="000000"/>
          <w:sz w:val="23"/>
          <w:szCs w:val="23"/>
          <w:lang w:eastAsia="en-AU"/>
        </w:rPr>
      </w:pPr>
      <w:r w:rsidRPr="00504C47">
        <w:rPr>
          <w:rFonts w:eastAsia="Times New Roman"/>
          <w:color w:val="000000"/>
          <w:sz w:val="23"/>
          <w:szCs w:val="23"/>
          <w:lang w:eastAsia="en-AU"/>
        </w:rPr>
        <w:t>(1)</w:t>
      </w:r>
      <w:r w:rsidRPr="00504C47">
        <w:rPr>
          <w:rFonts w:eastAsia="Times New Roman"/>
          <w:color w:val="000000"/>
          <w:sz w:val="23"/>
          <w:szCs w:val="23"/>
          <w:lang w:eastAsia="en-AU"/>
        </w:rPr>
        <w:tab/>
        <w:t>In this notice—</w:t>
      </w:r>
    </w:p>
    <w:p w14:paraId="53F71ED5" w14:textId="77777777" w:rsidR="00504C47" w:rsidRPr="00504C47" w:rsidRDefault="00504C47" w:rsidP="00504C47">
      <w:pPr>
        <w:autoSpaceDE w:val="0"/>
        <w:autoSpaceDN w:val="0"/>
        <w:adjustRightInd w:val="0"/>
        <w:spacing w:before="120" w:after="0" w:line="240" w:lineRule="auto"/>
        <w:ind w:left="794"/>
        <w:jc w:val="left"/>
        <w:rPr>
          <w:rFonts w:eastAsia="Times New Roman"/>
          <w:color w:val="000000"/>
          <w:sz w:val="23"/>
          <w:szCs w:val="23"/>
          <w:lang w:eastAsia="en-AU"/>
        </w:rPr>
      </w:pPr>
      <w:r w:rsidRPr="00504C47">
        <w:rPr>
          <w:rFonts w:eastAsia="Times New Roman"/>
          <w:b/>
          <w:bCs/>
          <w:i/>
          <w:iCs/>
          <w:color w:val="000000"/>
          <w:sz w:val="23"/>
          <w:szCs w:val="23"/>
          <w:lang w:eastAsia="en-AU"/>
        </w:rPr>
        <w:t>principal notice</w:t>
      </w:r>
      <w:r w:rsidRPr="00504C47">
        <w:rPr>
          <w:rFonts w:eastAsia="Times New Roman"/>
          <w:color w:val="000000"/>
          <w:sz w:val="23"/>
          <w:szCs w:val="23"/>
          <w:lang w:eastAsia="en-AU"/>
        </w:rPr>
        <w:t xml:space="preserve"> means the </w:t>
      </w:r>
      <w:hyperlink r:id="rId19" w:history="1">
        <w:r w:rsidRPr="00504C47">
          <w:rPr>
            <w:rFonts w:eastAsia="Times New Roman"/>
            <w:i/>
            <w:iCs/>
            <w:color w:val="000000"/>
            <w:sz w:val="23"/>
            <w:szCs w:val="23"/>
            <w:lang w:eastAsia="en-AU"/>
          </w:rPr>
          <w:t>Liquor Licensing (Dry Areas) Notice 2015</w:t>
        </w:r>
      </w:hyperlink>
      <w:r w:rsidRPr="00504C47">
        <w:rPr>
          <w:rFonts w:eastAsia="Times New Roman"/>
          <w:color w:val="000000"/>
          <w:sz w:val="23"/>
          <w:szCs w:val="23"/>
          <w:lang w:eastAsia="en-AU"/>
        </w:rPr>
        <w:t xml:space="preserve"> published in the Gazette on 5.1.15, as in force from time to time.</w:t>
      </w:r>
    </w:p>
    <w:p w14:paraId="4A66B269" w14:textId="701127DB" w:rsidR="00504C47" w:rsidRPr="00504C47" w:rsidRDefault="00504C47" w:rsidP="00776AD0">
      <w:pPr>
        <w:autoSpaceDE w:val="0"/>
        <w:autoSpaceDN w:val="0"/>
        <w:adjustRightInd w:val="0"/>
        <w:spacing w:before="120" w:after="0" w:line="240" w:lineRule="auto"/>
        <w:ind w:left="766" w:hanging="369"/>
        <w:jc w:val="left"/>
        <w:rPr>
          <w:rFonts w:eastAsia="Times New Roman"/>
          <w:color w:val="000000"/>
          <w:sz w:val="23"/>
          <w:szCs w:val="23"/>
          <w:lang w:eastAsia="en-AU"/>
        </w:rPr>
      </w:pPr>
      <w:r w:rsidRPr="00504C47">
        <w:rPr>
          <w:rFonts w:eastAsia="Times New Roman"/>
          <w:color w:val="000000"/>
          <w:sz w:val="23"/>
          <w:szCs w:val="23"/>
          <w:lang w:eastAsia="en-AU"/>
        </w:rPr>
        <w:t>(2)</w:t>
      </w:r>
      <w:r w:rsidRPr="00504C47">
        <w:rPr>
          <w:rFonts w:eastAsia="Times New Roman"/>
          <w:color w:val="000000"/>
          <w:sz w:val="23"/>
          <w:szCs w:val="23"/>
          <w:lang w:eastAsia="en-AU"/>
        </w:rPr>
        <w:tab/>
        <w:t>Clause 3 of the principal notice applies to this notice as if it were the principal notice.</w:t>
      </w:r>
    </w:p>
    <w:p w14:paraId="60D74899" w14:textId="77777777" w:rsidR="00504C47" w:rsidRPr="00504C47" w:rsidRDefault="00504C47" w:rsidP="00504C47">
      <w:pPr>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28" w:name="idad8a963f_d8ce_41c7_9f91_4e3b2596ed1d_9"/>
      <w:r w:rsidRPr="00504C47">
        <w:rPr>
          <w:rFonts w:eastAsia="Times New Roman"/>
          <w:b/>
          <w:bCs/>
          <w:color w:val="000000"/>
          <w:sz w:val="26"/>
          <w:szCs w:val="26"/>
          <w:lang w:eastAsia="en-AU"/>
        </w:rPr>
        <w:t>4—Consumption etc of liquor prohibited in dry areas</w:t>
      </w:r>
      <w:bookmarkEnd w:id="28"/>
    </w:p>
    <w:p w14:paraId="3E090959" w14:textId="5D32ED79" w:rsidR="00504C47" w:rsidRPr="00504C47" w:rsidRDefault="00504C47" w:rsidP="00776AD0">
      <w:pPr>
        <w:autoSpaceDE w:val="0"/>
        <w:autoSpaceDN w:val="0"/>
        <w:adjustRightInd w:val="0"/>
        <w:spacing w:before="120" w:after="0" w:line="240" w:lineRule="auto"/>
        <w:ind w:left="766" w:hanging="369"/>
        <w:jc w:val="left"/>
        <w:rPr>
          <w:rFonts w:eastAsia="Times New Roman"/>
          <w:color w:val="000000"/>
          <w:sz w:val="23"/>
          <w:szCs w:val="23"/>
          <w:lang w:eastAsia="en-AU"/>
        </w:rPr>
      </w:pPr>
      <w:r w:rsidRPr="00504C47">
        <w:rPr>
          <w:rFonts w:eastAsia="Times New Roman"/>
          <w:color w:val="000000"/>
          <w:sz w:val="23"/>
          <w:szCs w:val="23"/>
          <w:lang w:eastAsia="en-AU"/>
        </w:rPr>
        <w:t>(1)</w:t>
      </w:r>
      <w:r w:rsidRPr="00504C47">
        <w:rPr>
          <w:rFonts w:eastAsia="Times New Roman"/>
          <w:color w:val="000000"/>
          <w:sz w:val="23"/>
          <w:szCs w:val="23"/>
          <w:lang w:eastAsia="en-AU"/>
        </w:rPr>
        <w:tab/>
        <w:t>Pursuant to Section 131 of the Act, the consumption and possession of liquor in the area described in the Schedule is prohibited in accordance with the provisions of the Schedule.</w:t>
      </w:r>
    </w:p>
    <w:p w14:paraId="7BB86728" w14:textId="05CD30F9" w:rsidR="00504C47" w:rsidRPr="00504C47" w:rsidRDefault="00504C47" w:rsidP="00776AD0">
      <w:pPr>
        <w:autoSpaceDE w:val="0"/>
        <w:autoSpaceDN w:val="0"/>
        <w:adjustRightInd w:val="0"/>
        <w:spacing w:before="120" w:after="0" w:line="240" w:lineRule="auto"/>
        <w:ind w:left="766" w:hanging="369"/>
        <w:jc w:val="left"/>
        <w:rPr>
          <w:rFonts w:eastAsia="Times New Roman"/>
          <w:color w:val="000000"/>
          <w:sz w:val="23"/>
          <w:szCs w:val="23"/>
          <w:lang w:eastAsia="en-AU"/>
        </w:rPr>
      </w:pPr>
      <w:r w:rsidRPr="00504C47">
        <w:rPr>
          <w:rFonts w:eastAsia="Times New Roman"/>
          <w:color w:val="000000"/>
          <w:sz w:val="23"/>
          <w:szCs w:val="23"/>
          <w:lang w:eastAsia="en-AU"/>
        </w:rPr>
        <w:t>(2)</w:t>
      </w:r>
      <w:r w:rsidRPr="00504C47">
        <w:rPr>
          <w:rFonts w:eastAsia="Times New Roman"/>
          <w:color w:val="000000"/>
          <w:sz w:val="23"/>
          <w:szCs w:val="23"/>
          <w:lang w:eastAsia="en-AU"/>
        </w:rPr>
        <w:tab/>
        <w:t>The prohibition has effect during the periods specified in the Schedule.</w:t>
      </w:r>
    </w:p>
    <w:p w14:paraId="6C5A62D6" w14:textId="2BDC7728" w:rsidR="00504C47" w:rsidRPr="00504C47" w:rsidRDefault="00504C47" w:rsidP="00776AD0">
      <w:pPr>
        <w:autoSpaceDE w:val="0"/>
        <w:autoSpaceDN w:val="0"/>
        <w:adjustRightInd w:val="0"/>
        <w:spacing w:before="120" w:after="0" w:line="240" w:lineRule="auto"/>
        <w:ind w:left="766" w:hanging="369"/>
        <w:jc w:val="left"/>
        <w:rPr>
          <w:rFonts w:eastAsia="Times New Roman"/>
          <w:color w:val="000000"/>
          <w:sz w:val="23"/>
          <w:szCs w:val="23"/>
          <w:lang w:eastAsia="en-AU"/>
        </w:rPr>
      </w:pPr>
      <w:bookmarkStart w:id="29" w:name="id0360abe6_b82b_4f1b_9fcc_04ef4d766f3d_b"/>
      <w:r w:rsidRPr="00504C47">
        <w:rPr>
          <w:rFonts w:eastAsia="Times New Roman"/>
          <w:color w:val="000000"/>
          <w:sz w:val="23"/>
          <w:szCs w:val="23"/>
          <w:lang w:eastAsia="en-AU"/>
        </w:rPr>
        <w:t>(3)</w:t>
      </w:r>
      <w:r w:rsidRPr="00504C47">
        <w:rPr>
          <w:rFonts w:eastAsia="Times New Roman"/>
          <w:color w:val="000000"/>
          <w:sz w:val="23"/>
          <w:szCs w:val="23"/>
          <w:lang w:eastAsia="en-AU"/>
        </w:rPr>
        <w:tab/>
        <w:t>The prohibition does not extend to private land in the area described in the Schedule.</w:t>
      </w:r>
      <w:bookmarkEnd w:id="29"/>
    </w:p>
    <w:p w14:paraId="628EAEF1" w14:textId="43D403EF" w:rsidR="00504C47" w:rsidRPr="00504C47" w:rsidRDefault="00504C47" w:rsidP="00776AD0">
      <w:pPr>
        <w:autoSpaceDE w:val="0"/>
        <w:autoSpaceDN w:val="0"/>
        <w:adjustRightInd w:val="0"/>
        <w:spacing w:before="120" w:after="0" w:line="240" w:lineRule="auto"/>
        <w:ind w:left="766" w:hanging="369"/>
        <w:jc w:val="left"/>
        <w:rPr>
          <w:rFonts w:eastAsia="Times New Roman"/>
          <w:color w:val="000000"/>
          <w:sz w:val="23"/>
          <w:szCs w:val="23"/>
          <w:lang w:eastAsia="en-AU"/>
        </w:rPr>
      </w:pPr>
      <w:bookmarkStart w:id="30" w:name="id83667c64_d9ad_4285_8aa7_1227a7c6636a_7"/>
      <w:r w:rsidRPr="00504C47">
        <w:rPr>
          <w:rFonts w:eastAsia="Times New Roman"/>
          <w:color w:val="000000"/>
          <w:sz w:val="23"/>
          <w:szCs w:val="23"/>
          <w:lang w:eastAsia="en-AU"/>
        </w:rPr>
        <w:t>(4)</w:t>
      </w:r>
      <w:r w:rsidRPr="00504C47">
        <w:rPr>
          <w:rFonts w:eastAsia="Times New Roman"/>
          <w:color w:val="000000"/>
          <w:sz w:val="23"/>
          <w:szCs w:val="23"/>
          <w:lang w:eastAsia="en-AU"/>
        </w:rPr>
        <w:tab/>
        <w:t>Unless the contrary intention appears, the prohibition of the possession of liquor in the area does not extend to—</w:t>
      </w:r>
      <w:bookmarkEnd w:id="30"/>
    </w:p>
    <w:p w14:paraId="16DA2F7E" w14:textId="37A7CFD3" w:rsidR="00504C47" w:rsidRPr="00504C47" w:rsidRDefault="00504C47" w:rsidP="00952B46">
      <w:pPr>
        <w:autoSpaceDE w:val="0"/>
        <w:autoSpaceDN w:val="0"/>
        <w:adjustRightInd w:val="0"/>
        <w:spacing w:before="120" w:after="0" w:line="240" w:lineRule="auto"/>
        <w:ind w:left="1247" w:hanging="482"/>
        <w:jc w:val="left"/>
        <w:rPr>
          <w:rFonts w:eastAsia="Times New Roman"/>
          <w:color w:val="000000"/>
          <w:sz w:val="23"/>
          <w:szCs w:val="23"/>
          <w:lang w:eastAsia="en-AU"/>
        </w:rPr>
      </w:pPr>
      <w:r w:rsidRPr="00504C47">
        <w:rPr>
          <w:rFonts w:eastAsia="Times New Roman"/>
          <w:color w:val="000000"/>
          <w:sz w:val="23"/>
          <w:szCs w:val="23"/>
          <w:lang w:eastAsia="en-AU"/>
        </w:rPr>
        <w:t>(a)</w:t>
      </w:r>
      <w:r w:rsidRPr="00504C47">
        <w:rPr>
          <w:rFonts w:eastAsia="Times New Roman"/>
          <w:color w:val="000000"/>
          <w:sz w:val="23"/>
          <w:szCs w:val="23"/>
          <w:lang w:eastAsia="en-AU"/>
        </w:rPr>
        <w:tab/>
        <w:t>a person who is genuinely passing through the place if—</w:t>
      </w:r>
    </w:p>
    <w:p w14:paraId="4B5CA361" w14:textId="3BF7D11D" w:rsidR="00504C47" w:rsidRPr="00504C47" w:rsidRDefault="00504C47" w:rsidP="008828C0">
      <w:pPr>
        <w:autoSpaceDE w:val="0"/>
        <w:autoSpaceDN w:val="0"/>
        <w:adjustRightInd w:val="0"/>
        <w:spacing w:before="120" w:after="0" w:line="240" w:lineRule="auto"/>
        <w:ind w:left="1672" w:hanging="425"/>
        <w:jc w:val="left"/>
        <w:rPr>
          <w:rFonts w:eastAsia="Times New Roman"/>
          <w:color w:val="000000"/>
          <w:sz w:val="23"/>
          <w:szCs w:val="23"/>
          <w:lang w:eastAsia="en-AU"/>
        </w:rPr>
      </w:pPr>
      <w:r w:rsidRPr="00504C47">
        <w:rPr>
          <w:rFonts w:eastAsia="Times New Roman"/>
          <w:color w:val="000000"/>
          <w:sz w:val="23"/>
          <w:szCs w:val="23"/>
          <w:lang w:eastAsia="en-AU"/>
        </w:rPr>
        <w:t>(i)</w:t>
      </w:r>
      <w:r w:rsidRPr="00504C47">
        <w:rPr>
          <w:rFonts w:eastAsia="Times New Roman"/>
          <w:color w:val="000000"/>
          <w:sz w:val="23"/>
          <w:szCs w:val="23"/>
          <w:lang w:eastAsia="en-AU"/>
        </w:rPr>
        <w:tab/>
        <w:t>the liquor is in the original container in which it was purchased from licensed premises; and</w:t>
      </w:r>
    </w:p>
    <w:p w14:paraId="3BF49954" w14:textId="2D1E2BE4" w:rsidR="00504C47" w:rsidRPr="00504C47" w:rsidRDefault="00504C47" w:rsidP="008828C0">
      <w:pPr>
        <w:autoSpaceDE w:val="0"/>
        <w:autoSpaceDN w:val="0"/>
        <w:adjustRightInd w:val="0"/>
        <w:spacing w:before="120" w:after="0" w:line="240" w:lineRule="auto"/>
        <w:ind w:left="1672" w:hanging="425"/>
        <w:jc w:val="left"/>
        <w:rPr>
          <w:rFonts w:eastAsia="Times New Roman"/>
          <w:color w:val="000000"/>
          <w:sz w:val="23"/>
          <w:szCs w:val="23"/>
          <w:lang w:eastAsia="en-AU"/>
        </w:rPr>
      </w:pPr>
      <w:r w:rsidRPr="00504C47">
        <w:rPr>
          <w:rFonts w:eastAsia="Times New Roman"/>
          <w:color w:val="000000"/>
          <w:sz w:val="23"/>
          <w:szCs w:val="23"/>
          <w:lang w:eastAsia="en-AU"/>
        </w:rPr>
        <w:t>(ii)</w:t>
      </w:r>
      <w:r w:rsidRPr="00504C47">
        <w:rPr>
          <w:rFonts w:eastAsia="Times New Roman"/>
          <w:color w:val="000000"/>
          <w:sz w:val="23"/>
          <w:szCs w:val="23"/>
          <w:lang w:eastAsia="en-AU"/>
        </w:rPr>
        <w:tab/>
        <w:t>the container has not been opened; or</w:t>
      </w:r>
    </w:p>
    <w:p w14:paraId="31AB043B" w14:textId="492C9FDB" w:rsidR="00504C47" w:rsidRPr="00504C47" w:rsidRDefault="00504C47" w:rsidP="00776AD0">
      <w:pPr>
        <w:autoSpaceDE w:val="0"/>
        <w:autoSpaceDN w:val="0"/>
        <w:adjustRightInd w:val="0"/>
        <w:spacing w:before="120" w:after="0" w:line="240" w:lineRule="auto"/>
        <w:ind w:left="1276" w:hanging="482"/>
        <w:jc w:val="left"/>
        <w:rPr>
          <w:rFonts w:eastAsia="Times New Roman"/>
          <w:color w:val="000000"/>
          <w:sz w:val="23"/>
          <w:szCs w:val="23"/>
          <w:lang w:eastAsia="en-AU"/>
        </w:rPr>
      </w:pPr>
      <w:r w:rsidRPr="00504C47">
        <w:rPr>
          <w:rFonts w:eastAsia="Times New Roman"/>
          <w:color w:val="000000"/>
          <w:sz w:val="23"/>
          <w:szCs w:val="23"/>
          <w:lang w:eastAsia="en-AU"/>
        </w:rPr>
        <w:t>(b)</w:t>
      </w:r>
      <w:r w:rsidRPr="00504C47">
        <w:rPr>
          <w:rFonts w:eastAsia="Times New Roman"/>
          <w:color w:val="000000"/>
          <w:sz w:val="23"/>
          <w:szCs w:val="23"/>
          <w:lang w:eastAsia="en-AU"/>
        </w:rPr>
        <w:tab/>
        <w:t>a person who has possession of the liquor in the course of carrying on a business or in the course of their employment by another person in the course of carrying on a business; or</w:t>
      </w:r>
    </w:p>
    <w:p w14:paraId="08CE27AD" w14:textId="4FFD6B8D" w:rsidR="00504C47" w:rsidRPr="00504C47" w:rsidRDefault="00504C47" w:rsidP="00776AD0">
      <w:pPr>
        <w:autoSpaceDE w:val="0"/>
        <w:autoSpaceDN w:val="0"/>
        <w:adjustRightInd w:val="0"/>
        <w:spacing w:before="120" w:after="0" w:line="240" w:lineRule="auto"/>
        <w:ind w:left="1276" w:hanging="482"/>
        <w:jc w:val="left"/>
        <w:rPr>
          <w:rFonts w:eastAsia="Times New Roman"/>
          <w:color w:val="000000"/>
          <w:sz w:val="23"/>
          <w:szCs w:val="23"/>
          <w:lang w:eastAsia="en-AU"/>
        </w:rPr>
      </w:pPr>
      <w:r w:rsidRPr="00504C47">
        <w:rPr>
          <w:rFonts w:eastAsia="Times New Roman"/>
          <w:color w:val="000000"/>
          <w:sz w:val="23"/>
          <w:szCs w:val="23"/>
          <w:lang w:eastAsia="en-AU"/>
        </w:rPr>
        <w:t>(c)</w:t>
      </w:r>
      <w:r w:rsidRPr="00504C47">
        <w:rPr>
          <w:rFonts w:eastAsia="Times New Roman"/>
          <w:color w:val="000000"/>
          <w:sz w:val="23"/>
          <w:szCs w:val="23"/>
          <w:lang w:eastAsia="en-AU"/>
        </w:rPr>
        <w:tab/>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67D4BBF6" w14:textId="4813D5A4" w:rsidR="00504C47" w:rsidRPr="00504C47" w:rsidRDefault="00504C47" w:rsidP="00776AD0">
      <w:pPr>
        <w:autoSpaceDE w:val="0"/>
        <w:autoSpaceDN w:val="0"/>
        <w:adjustRightInd w:val="0"/>
        <w:spacing w:before="120" w:after="0" w:line="240" w:lineRule="auto"/>
        <w:ind w:left="1276" w:hanging="482"/>
        <w:jc w:val="left"/>
        <w:rPr>
          <w:rFonts w:eastAsia="Times New Roman"/>
          <w:color w:val="000000"/>
          <w:sz w:val="23"/>
          <w:szCs w:val="23"/>
          <w:lang w:eastAsia="en-AU"/>
        </w:rPr>
      </w:pPr>
      <w:r w:rsidRPr="00504C47">
        <w:rPr>
          <w:rFonts w:eastAsia="Times New Roman"/>
          <w:color w:val="000000"/>
          <w:sz w:val="23"/>
          <w:szCs w:val="23"/>
          <w:lang w:eastAsia="en-AU"/>
        </w:rPr>
        <w:t>(d)</w:t>
      </w:r>
      <w:r w:rsidRPr="00504C47">
        <w:rPr>
          <w:rFonts w:eastAsia="Times New Roman"/>
          <w:color w:val="000000"/>
          <w:sz w:val="23"/>
          <w:szCs w:val="23"/>
          <w:lang w:eastAsia="en-AU"/>
        </w:rPr>
        <w:tab/>
        <w:t>a person who possesses or consumes the liquor for sacramental or other similar religious purposes.</w:t>
      </w:r>
    </w:p>
    <w:p w14:paraId="673BBB55" w14:textId="77777777" w:rsidR="00504C47" w:rsidRPr="00504C47" w:rsidRDefault="00504C47" w:rsidP="00504C47">
      <w:pPr>
        <w:spacing w:after="0" w:line="240" w:lineRule="auto"/>
        <w:jc w:val="left"/>
        <w:rPr>
          <w:rFonts w:eastAsia="Times New Roman"/>
          <w:color w:val="000000"/>
          <w:sz w:val="23"/>
          <w:szCs w:val="23"/>
          <w:lang w:eastAsia="en-AU"/>
        </w:rPr>
      </w:pPr>
      <w:r w:rsidRPr="00504C47">
        <w:rPr>
          <w:rFonts w:eastAsia="Times New Roman"/>
          <w:color w:val="000000"/>
          <w:sz w:val="23"/>
          <w:szCs w:val="23"/>
          <w:lang w:eastAsia="en-AU"/>
        </w:rPr>
        <w:br w:type="page"/>
      </w:r>
    </w:p>
    <w:p w14:paraId="798EAC74" w14:textId="77777777" w:rsidR="00504C47" w:rsidRPr="00504C47" w:rsidRDefault="00504C47" w:rsidP="00504C47">
      <w:pPr>
        <w:autoSpaceDE w:val="0"/>
        <w:autoSpaceDN w:val="0"/>
        <w:adjustRightInd w:val="0"/>
        <w:spacing w:before="280" w:after="0" w:line="240" w:lineRule="auto"/>
        <w:ind w:left="567" w:hanging="567"/>
        <w:jc w:val="left"/>
        <w:rPr>
          <w:rFonts w:eastAsia="Times New Roman"/>
          <w:b/>
          <w:bCs/>
          <w:sz w:val="32"/>
          <w:szCs w:val="32"/>
          <w:lang w:eastAsia="en-AU"/>
        </w:rPr>
      </w:pPr>
      <w:r w:rsidRPr="00504C47">
        <w:rPr>
          <w:rFonts w:eastAsia="Times New Roman"/>
          <w:b/>
          <w:bCs/>
          <w:sz w:val="32"/>
          <w:szCs w:val="32"/>
          <w:lang w:eastAsia="en-AU"/>
        </w:rPr>
        <w:lastRenderedPageBreak/>
        <w:t>Schedule—Lobethal Area 1</w:t>
      </w:r>
    </w:p>
    <w:p w14:paraId="717AD2A7"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
          <w:szCs w:val="2"/>
          <w:lang w:eastAsia="en-AU"/>
        </w:rPr>
      </w:pPr>
    </w:p>
    <w:tbl>
      <w:tblPr>
        <w:tblW w:w="5000" w:type="pct"/>
        <w:tblCellMar>
          <w:left w:w="0" w:type="dxa"/>
          <w:right w:w="0" w:type="dxa"/>
        </w:tblCellMar>
        <w:tblLook w:val="0000" w:firstRow="0" w:lastRow="0" w:firstColumn="0" w:lastColumn="0" w:noHBand="0" w:noVBand="0"/>
      </w:tblPr>
      <w:tblGrid>
        <w:gridCol w:w="584"/>
        <w:gridCol w:w="8770"/>
      </w:tblGrid>
      <w:tr w:rsidR="00504C47" w:rsidRPr="00504C47" w14:paraId="0E3670F9" w14:textId="77777777" w:rsidTr="002928C0">
        <w:tc>
          <w:tcPr>
            <w:tcW w:w="5000" w:type="pct"/>
            <w:gridSpan w:val="2"/>
            <w:tcBorders>
              <w:top w:val="nil"/>
              <w:left w:val="nil"/>
              <w:bottom w:val="nil"/>
              <w:right w:val="nil"/>
            </w:tcBorders>
            <w:vAlign w:val="center"/>
          </w:tcPr>
          <w:p w14:paraId="0FF03BE5"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r w:rsidRPr="00504C47">
              <w:rPr>
                <w:rFonts w:eastAsia="Times New Roman"/>
                <w:b/>
                <w:bCs/>
                <w:color w:val="000000"/>
                <w:sz w:val="23"/>
                <w:szCs w:val="23"/>
                <w:lang w:eastAsia="en-AU"/>
              </w:rPr>
              <w:t>1—Extent of prohibition</w:t>
            </w:r>
          </w:p>
        </w:tc>
      </w:tr>
      <w:tr w:rsidR="00504C47" w:rsidRPr="00504C47" w14:paraId="0AD0CEA5" w14:textId="77777777" w:rsidTr="002928C0">
        <w:tc>
          <w:tcPr>
            <w:tcW w:w="312" w:type="pct"/>
            <w:tcBorders>
              <w:top w:val="nil"/>
              <w:left w:val="nil"/>
              <w:bottom w:val="nil"/>
              <w:right w:val="nil"/>
            </w:tcBorders>
            <w:vAlign w:val="center"/>
          </w:tcPr>
          <w:p w14:paraId="5998BD73"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p>
        </w:tc>
        <w:tc>
          <w:tcPr>
            <w:tcW w:w="4688" w:type="pct"/>
            <w:tcBorders>
              <w:top w:val="nil"/>
              <w:left w:val="nil"/>
              <w:bottom w:val="nil"/>
              <w:right w:val="nil"/>
            </w:tcBorders>
            <w:vAlign w:val="center"/>
          </w:tcPr>
          <w:p w14:paraId="53A8B912"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r w:rsidRPr="00504C47">
              <w:rPr>
                <w:rFonts w:eastAsia="Times New Roman"/>
                <w:color w:val="000000"/>
                <w:sz w:val="23"/>
                <w:szCs w:val="23"/>
                <w:lang w:eastAsia="en-AU"/>
              </w:rPr>
              <w:t>The consumption of liquor is prohibited and the possession of liquor is prohibited.</w:t>
            </w:r>
          </w:p>
        </w:tc>
      </w:tr>
      <w:tr w:rsidR="00504C47" w:rsidRPr="00504C47" w14:paraId="5D8F35AE" w14:textId="77777777" w:rsidTr="002928C0">
        <w:tc>
          <w:tcPr>
            <w:tcW w:w="5000" w:type="pct"/>
            <w:gridSpan w:val="2"/>
            <w:tcBorders>
              <w:top w:val="nil"/>
              <w:left w:val="nil"/>
              <w:bottom w:val="nil"/>
              <w:right w:val="nil"/>
            </w:tcBorders>
            <w:vAlign w:val="center"/>
          </w:tcPr>
          <w:p w14:paraId="07944106"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r w:rsidRPr="00504C47">
              <w:rPr>
                <w:rFonts w:eastAsia="Times New Roman"/>
                <w:b/>
                <w:bCs/>
                <w:color w:val="000000"/>
                <w:sz w:val="23"/>
                <w:szCs w:val="23"/>
                <w:lang w:eastAsia="en-AU"/>
              </w:rPr>
              <w:t>2—Period of prohibition</w:t>
            </w:r>
          </w:p>
        </w:tc>
      </w:tr>
      <w:tr w:rsidR="00504C47" w:rsidRPr="00504C47" w14:paraId="4E447A3F" w14:textId="77777777" w:rsidTr="002928C0">
        <w:tc>
          <w:tcPr>
            <w:tcW w:w="312" w:type="pct"/>
            <w:tcBorders>
              <w:top w:val="nil"/>
              <w:left w:val="nil"/>
              <w:bottom w:val="nil"/>
              <w:right w:val="nil"/>
            </w:tcBorders>
            <w:vAlign w:val="center"/>
          </w:tcPr>
          <w:p w14:paraId="5A0B3E62"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p>
        </w:tc>
        <w:tc>
          <w:tcPr>
            <w:tcW w:w="4688" w:type="pct"/>
            <w:tcBorders>
              <w:top w:val="nil"/>
              <w:left w:val="nil"/>
              <w:bottom w:val="nil"/>
              <w:right w:val="nil"/>
            </w:tcBorders>
            <w:vAlign w:val="center"/>
          </w:tcPr>
          <w:p w14:paraId="7C651E33" w14:textId="77777777" w:rsidR="00504C47" w:rsidRPr="00504C47" w:rsidRDefault="00504C47" w:rsidP="00504C47">
            <w:pPr>
              <w:autoSpaceDE w:val="0"/>
              <w:autoSpaceDN w:val="0"/>
              <w:adjustRightInd w:val="0"/>
              <w:spacing w:before="120" w:after="0" w:line="240" w:lineRule="auto"/>
              <w:jc w:val="left"/>
              <w:rPr>
                <w:rFonts w:eastAsia="Times New Roman"/>
                <w:sz w:val="23"/>
                <w:szCs w:val="23"/>
                <w:lang w:eastAsia="en-AU"/>
              </w:rPr>
            </w:pPr>
            <w:r w:rsidRPr="00504C47">
              <w:rPr>
                <w:rFonts w:eastAsia="Times New Roman"/>
                <w:sz w:val="23"/>
                <w:szCs w:val="23"/>
                <w:lang w:eastAsia="en-AU"/>
              </w:rPr>
              <w:t>From 7:00pm to 7:00am, 10 December 2026 to 1 January 2027.</w:t>
            </w:r>
          </w:p>
        </w:tc>
      </w:tr>
      <w:tr w:rsidR="00504C47" w:rsidRPr="00504C47" w14:paraId="4816689F" w14:textId="77777777" w:rsidTr="002928C0">
        <w:tc>
          <w:tcPr>
            <w:tcW w:w="5000" w:type="pct"/>
            <w:gridSpan w:val="2"/>
            <w:tcBorders>
              <w:top w:val="nil"/>
              <w:left w:val="nil"/>
              <w:bottom w:val="nil"/>
              <w:right w:val="nil"/>
            </w:tcBorders>
            <w:vAlign w:val="center"/>
          </w:tcPr>
          <w:p w14:paraId="34129622"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r w:rsidRPr="00504C47">
              <w:rPr>
                <w:rFonts w:eastAsia="Times New Roman"/>
                <w:b/>
                <w:bCs/>
                <w:color w:val="000000"/>
                <w:sz w:val="23"/>
                <w:szCs w:val="23"/>
                <w:lang w:eastAsia="en-AU"/>
              </w:rPr>
              <w:t>3—Description of area</w:t>
            </w:r>
          </w:p>
        </w:tc>
      </w:tr>
      <w:tr w:rsidR="00504C47" w:rsidRPr="00504C47" w14:paraId="3D8B1014" w14:textId="77777777" w:rsidTr="002928C0">
        <w:tc>
          <w:tcPr>
            <w:tcW w:w="312" w:type="pct"/>
            <w:tcBorders>
              <w:top w:val="nil"/>
              <w:left w:val="nil"/>
              <w:bottom w:val="nil"/>
              <w:right w:val="nil"/>
            </w:tcBorders>
            <w:vAlign w:val="center"/>
          </w:tcPr>
          <w:p w14:paraId="1EB88689" w14:textId="77777777" w:rsidR="00504C47" w:rsidRP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p>
        </w:tc>
        <w:tc>
          <w:tcPr>
            <w:tcW w:w="4688" w:type="pct"/>
            <w:tcBorders>
              <w:top w:val="nil"/>
              <w:left w:val="nil"/>
              <w:bottom w:val="nil"/>
              <w:right w:val="nil"/>
            </w:tcBorders>
            <w:vAlign w:val="center"/>
          </w:tcPr>
          <w:p w14:paraId="280E0964" w14:textId="77777777" w:rsidR="00504C47" w:rsidRPr="00504C47" w:rsidRDefault="00504C47" w:rsidP="00504C47">
            <w:pPr>
              <w:autoSpaceDE w:val="0"/>
              <w:autoSpaceDN w:val="0"/>
              <w:adjustRightInd w:val="0"/>
              <w:spacing w:after="0" w:line="240" w:lineRule="auto"/>
              <w:jc w:val="left"/>
              <w:rPr>
                <w:rFonts w:eastAsia="Times New Roman"/>
                <w:sz w:val="23"/>
                <w:szCs w:val="23"/>
                <w:lang w:eastAsia="en-AU"/>
              </w:rPr>
            </w:pPr>
            <w:r w:rsidRPr="00504C47">
              <w:rPr>
                <w:rFonts w:eastAsia="Times New Roman"/>
                <w:sz w:val="23"/>
                <w:szCs w:val="23"/>
                <w:lang w:eastAsia="en-AU"/>
              </w:rPr>
              <w:t>The area in and adjacent to Lobethal bounded as follows: commencing at the point at which the western boundary of Mill Road meets the north-western boundary of the Adelaide to Lobethal Road, then generally northerly along that boundary of Mill Road and the prolongation in a straight line of that boundary to the point at which it is intersected by the prolongation in a straight line of the northern boundary of Pioneer Avenue, then easterly along that prolongation and boundary of Pioneer Avenue to the point at which it meets the north-western boundary of Main Street, then generally north-easterly and easterly along that boundary of Main Street and the northern boundary of the Lobethal to Mount Torrens Road to the point at which that northern boundary is intersected by the prolongation in a straight line of the eastern boundary of Frick Street, then southerly along that prolongation and boundary of Frick Street to the point at which it is intersected by the prolongation in a straight line of the southern boundary of Kumnick Street, then westerly along that prolongation and boundary of Kumnick Street to the eastern boundary of Ridge Road, then southerly and south-westerly along that boundary of Ridge Road to the point at which it meets the northern boundary of the Lobethal to Woodside Road, then in a straight line by the shortest route to the point at which the eastern boundary of Golf Links Road meets the southern boundary of the Lobethal to Woodside Road, then generally south-westerly along that boundary of Golf Links Road to the point at which it is intersected by the prolongation in a straight line of the southern boundary of the sewage pond in Lot 200 of DP 71985, then westerly along that prolongation to the eastern boundary of Lot 200, then generally north-easterly along that eastern boundary to the north-eastern boundary of Lot 200, then north-westerly along the north-eastern boundary of Lot 200 and the prolongation in a straight line of that boundary across Jeffery Street to the north-western boundary of Jeffery Street, then north-easterly along that boundary of Jeffery Street to the southern boundary of the Lobethal to Woodside Road, then westerly along that boundary of the Lobethal to Woodside Road to the south-eastern boundary of the Adelaide to Lobethal Road, then south-westerly along that boundary of the Adelaide to Lobethal Road to the point at which it is intersected by the prolongation in a straight line of the western boundary of Mill Road, then northerly along that prolongation to the point of commencement.</w:t>
            </w:r>
          </w:p>
        </w:tc>
      </w:tr>
    </w:tbl>
    <w:p w14:paraId="1AF4A570" w14:textId="77777777" w:rsidR="00504C47" w:rsidRPr="00504C47" w:rsidRDefault="00504C47" w:rsidP="00504C47">
      <w:pPr>
        <w:jc w:val="center"/>
        <w:rPr>
          <w:smallCaps/>
          <w:szCs w:val="17"/>
          <w:lang w:eastAsia="en-AU"/>
        </w:rPr>
      </w:pPr>
      <w:r w:rsidRPr="00504C47">
        <w:rPr>
          <w:rFonts w:eastAsia="Times New Roman"/>
          <w:b/>
          <w:bCs/>
          <w:smallCaps/>
          <w:noProof/>
          <w:color w:val="000000"/>
          <w:sz w:val="26"/>
          <w:szCs w:val="26"/>
          <w:lang w:eastAsia="en-AU"/>
        </w:rPr>
        <w:lastRenderedPageBreak/>
        <w:drawing>
          <wp:anchor distT="0" distB="0" distL="114300" distR="114300" simplePos="0" relativeHeight="251661312" behindDoc="0" locked="0" layoutInCell="1" allowOverlap="1" wp14:anchorId="672BB450" wp14:editId="5EA83A9A">
            <wp:simplePos x="0" y="0"/>
            <wp:positionH relativeFrom="margin">
              <wp:align>center</wp:align>
            </wp:positionH>
            <wp:positionV relativeFrom="paragraph">
              <wp:posOffset>129540</wp:posOffset>
            </wp:positionV>
            <wp:extent cx="5302885" cy="7744460"/>
            <wp:effectExtent l="0" t="0" r="0" b="8890"/>
            <wp:wrapTopAndBottom/>
            <wp:docPr id="970609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2885" cy="7744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C47">
        <w:rPr>
          <w:smallCaps/>
          <w:szCs w:val="17"/>
          <w:lang w:eastAsia="en-AU"/>
        </w:rPr>
        <w:t>Schedule</w:t>
      </w:r>
    </w:p>
    <w:p w14:paraId="367B68D1" w14:textId="77777777" w:rsidR="00504C47" w:rsidRPr="00504C47" w:rsidRDefault="00504C47" w:rsidP="00504C47">
      <w:pPr>
        <w:autoSpaceDE w:val="0"/>
        <w:autoSpaceDN w:val="0"/>
        <w:adjustRightInd w:val="0"/>
        <w:spacing w:before="120" w:after="0" w:line="240" w:lineRule="auto"/>
        <w:jc w:val="left"/>
        <w:rPr>
          <w:rFonts w:eastAsia="Times New Roman"/>
          <w:b/>
          <w:bCs/>
          <w:color w:val="000000"/>
          <w:sz w:val="26"/>
          <w:szCs w:val="26"/>
          <w:lang w:eastAsia="en-AU"/>
        </w:rPr>
      </w:pPr>
      <w:r w:rsidRPr="00504C47">
        <w:rPr>
          <w:rFonts w:eastAsia="Times New Roman"/>
          <w:b/>
          <w:bCs/>
          <w:color w:val="000000"/>
          <w:sz w:val="26"/>
          <w:szCs w:val="26"/>
          <w:lang w:eastAsia="en-AU"/>
        </w:rPr>
        <w:t>Made by the Minister for Consumer and Business Affairs</w:t>
      </w:r>
    </w:p>
    <w:p w14:paraId="063301AA" w14:textId="73D74E24" w:rsidR="00504C47" w:rsidRDefault="00504C47" w:rsidP="00504C47">
      <w:pPr>
        <w:autoSpaceDE w:val="0"/>
        <w:autoSpaceDN w:val="0"/>
        <w:adjustRightInd w:val="0"/>
        <w:spacing w:before="120" w:after="0" w:line="240" w:lineRule="auto"/>
        <w:jc w:val="left"/>
        <w:rPr>
          <w:rFonts w:eastAsia="Times New Roman"/>
          <w:color w:val="000000"/>
          <w:sz w:val="23"/>
          <w:szCs w:val="23"/>
          <w:lang w:eastAsia="en-AU"/>
        </w:rPr>
      </w:pPr>
      <w:r w:rsidRPr="00504C47">
        <w:rPr>
          <w:rFonts w:eastAsia="Times New Roman"/>
          <w:color w:val="000000"/>
          <w:sz w:val="23"/>
          <w:szCs w:val="23"/>
          <w:lang w:eastAsia="en-AU"/>
        </w:rPr>
        <w:t>On 16 September 2026</w:t>
      </w:r>
    </w:p>
    <w:p w14:paraId="469D2885" w14:textId="77777777" w:rsidR="00504C47" w:rsidRDefault="00504C47" w:rsidP="00504C47">
      <w:pPr>
        <w:pBdr>
          <w:bottom w:val="single" w:sz="4" w:space="1" w:color="auto"/>
        </w:pBdr>
        <w:spacing w:after="0" w:line="52" w:lineRule="exact"/>
        <w:jc w:val="center"/>
      </w:pPr>
    </w:p>
    <w:p w14:paraId="2560EBA4" w14:textId="77777777" w:rsidR="00504C47" w:rsidRDefault="00504C47" w:rsidP="00504C47">
      <w:pPr>
        <w:pBdr>
          <w:top w:val="single" w:sz="4" w:space="1" w:color="auto"/>
        </w:pBdr>
        <w:spacing w:before="34" w:after="0" w:line="14" w:lineRule="exact"/>
        <w:jc w:val="center"/>
      </w:pPr>
    </w:p>
    <w:p w14:paraId="40F3DC9F" w14:textId="37E6E76C" w:rsidR="006B74C0" w:rsidRDefault="006B74C0">
      <w:pPr>
        <w:spacing w:after="0" w:line="240" w:lineRule="auto"/>
        <w:jc w:val="left"/>
      </w:pPr>
      <w:r>
        <w:br w:type="page"/>
      </w:r>
    </w:p>
    <w:p w14:paraId="3CD46663" w14:textId="77777777" w:rsidR="00346EC5" w:rsidRPr="007A158B" w:rsidRDefault="00346EC5" w:rsidP="00346EC5">
      <w:pPr>
        <w:pStyle w:val="Heading2"/>
      </w:pPr>
      <w:bookmarkStart w:id="31" w:name="_Toc241137447"/>
      <w:r w:rsidRPr="007A158B">
        <w:lastRenderedPageBreak/>
        <w:t>Mental Health Act 2009</w:t>
      </w:r>
      <w:bookmarkEnd w:id="31"/>
    </w:p>
    <w:p w14:paraId="3B68B1AB" w14:textId="77777777" w:rsidR="00346EC5" w:rsidRDefault="00346EC5" w:rsidP="00346EC5">
      <w:pPr>
        <w:pStyle w:val="GG-Title3"/>
      </w:pPr>
      <w:r>
        <w:t>Authorised Mental Health Professional</w:t>
      </w:r>
    </w:p>
    <w:p w14:paraId="3A74AE76" w14:textId="77777777" w:rsidR="00346EC5" w:rsidRDefault="00346EC5" w:rsidP="00346EC5">
      <w:pPr>
        <w:pStyle w:val="GG-body"/>
      </w:pPr>
      <w:r>
        <w:t xml:space="preserve">Notice is hereby given in accordance with Section 94(1) of the </w:t>
      </w:r>
      <w:r w:rsidRPr="003817C4">
        <w:rPr>
          <w:i/>
          <w:iCs/>
        </w:rPr>
        <w:t>Mental Health Act 2009</w:t>
      </w:r>
      <w:r>
        <w:t>, that the Chief Psychiatrist has determined the following person as an Authorised Mental Health Professional:</w:t>
      </w:r>
    </w:p>
    <w:p w14:paraId="2955A755" w14:textId="77777777" w:rsidR="00346EC5" w:rsidRDefault="00346EC5" w:rsidP="00D3562C">
      <w:pPr>
        <w:pStyle w:val="GG-body"/>
        <w:spacing w:after="0"/>
        <w:ind w:left="142"/>
      </w:pPr>
      <w:r>
        <w:t>Michelle Haine</w:t>
      </w:r>
    </w:p>
    <w:p w14:paraId="56011FC6" w14:textId="77777777" w:rsidR="00346EC5" w:rsidRDefault="00346EC5" w:rsidP="00D3562C">
      <w:pPr>
        <w:pStyle w:val="GG-body"/>
        <w:spacing w:after="0"/>
        <w:ind w:left="142"/>
      </w:pPr>
      <w:r>
        <w:t>Tonya Hedges</w:t>
      </w:r>
    </w:p>
    <w:p w14:paraId="042CDC1B" w14:textId="77777777" w:rsidR="00346EC5" w:rsidRDefault="00346EC5" w:rsidP="00D3562C">
      <w:pPr>
        <w:pStyle w:val="GG-body"/>
        <w:spacing w:after="0"/>
        <w:ind w:left="142"/>
      </w:pPr>
      <w:r>
        <w:t>Julie Turner</w:t>
      </w:r>
    </w:p>
    <w:p w14:paraId="48049DDF" w14:textId="77777777" w:rsidR="00346EC5" w:rsidRDefault="00346EC5" w:rsidP="00D3562C">
      <w:pPr>
        <w:pStyle w:val="GG-body"/>
        <w:spacing w:after="0"/>
        <w:ind w:left="142"/>
      </w:pPr>
      <w:r>
        <w:t>Steven Letcher</w:t>
      </w:r>
    </w:p>
    <w:p w14:paraId="74295856" w14:textId="77777777" w:rsidR="00346EC5" w:rsidRDefault="00346EC5" w:rsidP="00D3562C">
      <w:pPr>
        <w:pStyle w:val="GG-body"/>
        <w:spacing w:after="0"/>
        <w:ind w:left="142"/>
      </w:pPr>
      <w:r>
        <w:t>Christine Dickinson</w:t>
      </w:r>
    </w:p>
    <w:p w14:paraId="712EE3C2" w14:textId="77777777" w:rsidR="00346EC5" w:rsidRDefault="00346EC5" w:rsidP="00D3562C">
      <w:pPr>
        <w:pStyle w:val="GG-body"/>
        <w:spacing w:after="0"/>
        <w:ind w:left="142"/>
      </w:pPr>
      <w:r>
        <w:t>Megan Kennard</w:t>
      </w:r>
    </w:p>
    <w:p w14:paraId="2EE487E2" w14:textId="77777777" w:rsidR="00346EC5" w:rsidRDefault="00346EC5" w:rsidP="00D3562C">
      <w:pPr>
        <w:pStyle w:val="GG-body"/>
        <w:spacing w:after="0"/>
        <w:ind w:left="142"/>
      </w:pPr>
      <w:r>
        <w:t>Angela Bui</w:t>
      </w:r>
    </w:p>
    <w:p w14:paraId="103DAD11" w14:textId="77777777" w:rsidR="00346EC5" w:rsidRDefault="00346EC5" w:rsidP="00D3562C">
      <w:pPr>
        <w:pStyle w:val="GG-body"/>
        <w:spacing w:after="0"/>
        <w:ind w:left="142"/>
      </w:pPr>
      <w:r>
        <w:t>Katelyn Reynolds</w:t>
      </w:r>
    </w:p>
    <w:p w14:paraId="29250EFD" w14:textId="77777777" w:rsidR="00346EC5" w:rsidRDefault="00346EC5" w:rsidP="00D3562C">
      <w:pPr>
        <w:pStyle w:val="GG-body"/>
        <w:spacing w:after="0"/>
        <w:ind w:left="142"/>
      </w:pPr>
      <w:r>
        <w:t>Sukhdeep Sekhon</w:t>
      </w:r>
    </w:p>
    <w:p w14:paraId="0DBCC107" w14:textId="77777777" w:rsidR="00346EC5" w:rsidRDefault="00346EC5" w:rsidP="00D3562C">
      <w:pPr>
        <w:pStyle w:val="GG-body"/>
        <w:spacing w:after="0"/>
        <w:ind w:left="142"/>
      </w:pPr>
      <w:r>
        <w:t>Heidi McKinlay</w:t>
      </w:r>
    </w:p>
    <w:p w14:paraId="1D45D71A" w14:textId="77777777" w:rsidR="00346EC5" w:rsidRDefault="00346EC5" w:rsidP="00D3562C">
      <w:pPr>
        <w:pStyle w:val="GG-body"/>
        <w:spacing w:after="0"/>
        <w:ind w:left="142"/>
      </w:pPr>
      <w:r>
        <w:t>Diva Alvita</w:t>
      </w:r>
    </w:p>
    <w:p w14:paraId="1B59C4B5" w14:textId="77777777" w:rsidR="00346EC5" w:rsidRDefault="00346EC5" w:rsidP="00D3562C">
      <w:pPr>
        <w:pStyle w:val="GG-body"/>
        <w:spacing w:after="0"/>
        <w:ind w:left="142"/>
      </w:pPr>
      <w:r>
        <w:t>Samuel Merret</w:t>
      </w:r>
    </w:p>
    <w:p w14:paraId="5DDC1970" w14:textId="77777777" w:rsidR="00346EC5" w:rsidRDefault="00346EC5" w:rsidP="00D3562C">
      <w:pPr>
        <w:pStyle w:val="GG-body"/>
        <w:spacing w:after="0"/>
        <w:ind w:left="142"/>
      </w:pPr>
      <w:r>
        <w:t>Nicola Byrne</w:t>
      </w:r>
    </w:p>
    <w:p w14:paraId="5FC8B4AD" w14:textId="77777777" w:rsidR="00346EC5" w:rsidRDefault="00346EC5" w:rsidP="00D3562C">
      <w:pPr>
        <w:pStyle w:val="GG-body"/>
        <w:spacing w:after="0"/>
        <w:ind w:left="142"/>
      </w:pPr>
      <w:r>
        <w:t>Julia Rebholz</w:t>
      </w:r>
    </w:p>
    <w:p w14:paraId="31C84CA1" w14:textId="77777777" w:rsidR="00346EC5" w:rsidRDefault="00346EC5" w:rsidP="00D3562C">
      <w:pPr>
        <w:pStyle w:val="GG-body"/>
        <w:spacing w:after="0"/>
        <w:ind w:left="142"/>
      </w:pPr>
      <w:r>
        <w:t>Feba Saju</w:t>
      </w:r>
    </w:p>
    <w:p w14:paraId="6C309906" w14:textId="77777777" w:rsidR="00346EC5" w:rsidRDefault="00346EC5" w:rsidP="00D3562C">
      <w:pPr>
        <w:pStyle w:val="GG-body"/>
        <w:spacing w:after="0"/>
        <w:ind w:left="142"/>
      </w:pPr>
      <w:r>
        <w:t>Michelle Capewell</w:t>
      </w:r>
    </w:p>
    <w:p w14:paraId="1F6B6189" w14:textId="77777777" w:rsidR="00346EC5" w:rsidRDefault="00346EC5" w:rsidP="00346EC5">
      <w:pPr>
        <w:pStyle w:val="GG-body"/>
        <w:ind w:left="142"/>
      </w:pPr>
      <w:r>
        <w:t>Qinqin Yang</w:t>
      </w:r>
    </w:p>
    <w:p w14:paraId="75897D0A" w14:textId="77777777" w:rsidR="00346EC5" w:rsidRDefault="00346EC5" w:rsidP="00346EC5">
      <w:pPr>
        <w:pStyle w:val="GG-body"/>
      </w:pPr>
      <w:r>
        <w:t>The above determinations will expire three years after the commencement date.</w:t>
      </w:r>
    </w:p>
    <w:p w14:paraId="368ED248" w14:textId="77777777" w:rsidR="00346EC5" w:rsidRDefault="00346EC5" w:rsidP="00346EC5">
      <w:pPr>
        <w:pStyle w:val="GG-body"/>
      </w:pPr>
      <w:r>
        <w:t>The Chief Psychiatrist make vary or revoke these determinations at any time.</w:t>
      </w:r>
    </w:p>
    <w:p w14:paraId="2025F27E" w14:textId="77777777" w:rsidR="00346EC5" w:rsidRDefault="00346EC5" w:rsidP="00346EC5">
      <w:pPr>
        <w:pStyle w:val="GG-SDated"/>
      </w:pPr>
      <w:r>
        <w:t>Dated: 24 September 2026</w:t>
      </w:r>
    </w:p>
    <w:p w14:paraId="6AD4998C" w14:textId="77777777" w:rsidR="00346EC5" w:rsidRDefault="00346EC5" w:rsidP="00346EC5">
      <w:pPr>
        <w:pStyle w:val="GG-SName"/>
      </w:pPr>
      <w:r>
        <w:t>Associate Professor Melanie Turner</w:t>
      </w:r>
    </w:p>
    <w:p w14:paraId="57228EF7" w14:textId="3487AC40" w:rsidR="00346EC5" w:rsidRDefault="00346EC5" w:rsidP="00346EC5">
      <w:pPr>
        <w:pStyle w:val="GG-Signature"/>
      </w:pPr>
      <w:r>
        <w:t>Chief Psychiatrist</w:t>
      </w:r>
    </w:p>
    <w:p w14:paraId="0293A7A3" w14:textId="77777777" w:rsidR="00346EC5" w:rsidRDefault="00346EC5" w:rsidP="00346EC5">
      <w:pPr>
        <w:pStyle w:val="GG-Signature"/>
        <w:pBdr>
          <w:bottom w:val="single" w:sz="4" w:space="1" w:color="auto"/>
        </w:pBdr>
        <w:spacing w:line="52" w:lineRule="exact"/>
        <w:jc w:val="center"/>
      </w:pPr>
    </w:p>
    <w:p w14:paraId="1A72246D" w14:textId="77777777" w:rsidR="00346EC5" w:rsidRDefault="00346EC5" w:rsidP="00346EC5">
      <w:pPr>
        <w:pStyle w:val="GG-Signature"/>
        <w:pBdr>
          <w:top w:val="single" w:sz="4" w:space="1" w:color="auto"/>
        </w:pBdr>
        <w:spacing w:before="34" w:line="14" w:lineRule="exact"/>
        <w:jc w:val="center"/>
      </w:pPr>
    </w:p>
    <w:p w14:paraId="2C854123" w14:textId="77777777" w:rsidR="00346EC5" w:rsidRPr="003D4C75" w:rsidRDefault="00346EC5" w:rsidP="00346EC5">
      <w:pPr>
        <w:pStyle w:val="NoSpacing"/>
      </w:pPr>
    </w:p>
    <w:p w14:paraId="494EB619" w14:textId="77777777" w:rsidR="00547E55" w:rsidRDefault="00547E55" w:rsidP="00547E55">
      <w:pPr>
        <w:pStyle w:val="Heading2"/>
      </w:pPr>
      <w:bookmarkStart w:id="32" w:name="_Toc241137448"/>
      <w:r>
        <w:t>Planning, Development and Infrastructure Act 2016</w:t>
      </w:r>
      <w:bookmarkEnd w:id="32"/>
    </w:p>
    <w:p w14:paraId="6BACA83C" w14:textId="77777777" w:rsidR="00547E55" w:rsidRDefault="00547E55" w:rsidP="00547E55">
      <w:pPr>
        <w:pStyle w:val="GG-Title2"/>
      </w:pPr>
      <w:r>
        <w:t>Section 76</w:t>
      </w:r>
    </w:p>
    <w:p w14:paraId="59BEE6C1" w14:textId="77777777" w:rsidR="00547E55" w:rsidRDefault="00547E55" w:rsidP="00547E55">
      <w:pPr>
        <w:pStyle w:val="GG-Title3"/>
      </w:pPr>
      <w:r>
        <w:t>Amendment to the Planning and Design Code</w:t>
      </w:r>
    </w:p>
    <w:p w14:paraId="0BA755C1" w14:textId="77777777" w:rsidR="00547E55" w:rsidRPr="00C03A6E" w:rsidRDefault="00547E55" w:rsidP="00547E55">
      <w:pPr>
        <w:pStyle w:val="GG-body"/>
        <w:rPr>
          <w:i/>
          <w:iCs/>
        </w:rPr>
      </w:pPr>
      <w:r w:rsidRPr="00C03A6E">
        <w:rPr>
          <w:i/>
          <w:iCs/>
        </w:rPr>
        <w:t>Preamble</w:t>
      </w:r>
    </w:p>
    <w:p w14:paraId="2A067444" w14:textId="77777777" w:rsidR="00513EFE" w:rsidRDefault="00547E55" w:rsidP="00547E55">
      <w:pPr>
        <w:pStyle w:val="GG-body"/>
        <w:rPr>
          <w:spacing w:val="-4"/>
        </w:rPr>
      </w:pPr>
      <w:r w:rsidRPr="00C03A6E">
        <w:rPr>
          <w:spacing w:val="-4"/>
        </w:rPr>
        <w:t>It is necessary to amend the Planning and Design Code (the Code) in operation at 10 September 2026 (Version 2026.17) in order to make changes of form relating to the Code</w:t>
      </w:r>
      <w:r w:rsidR="004D1496">
        <w:rPr>
          <w:spacing w:val="-4"/>
        </w:rPr>
        <w:t>’</w:t>
      </w:r>
      <w:r w:rsidRPr="00C03A6E">
        <w:rPr>
          <w:spacing w:val="-4"/>
        </w:rPr>
        <w:t>s spatial layers and their relationship with land parcels. Note: There are no changes to the application of zone, subzone or overlay boundaries and their relationship with affected parcels or the intent of policy application as a result of this amendment.</w:t>
      </w:r>
    </w:p>
    <w:p w14:paraId="42D688D4" w14:textId="375098E6" w:rsidR="00547E55" w:rsidRDefault="00547E55" w:rsidP="00547E55">
      <w:pPr>
        <w:pStyle w:val="GG-body"/>
        <w:ind w:left="284" w:hanging="284"/>
      </w:pPr>
      <w:r>
        <w:t>1.</w:t>
      </w:r>
      <w:r>
        <w:tab/>
        <w:t xml:space="preserve">Pursuant to Section 76 of the </w:t>
      </w:r>
      <w:r w:rsidRPr="00D27234">
        <w:rPr>
          <w:i/>
          <w:iCs/>
        </w:rPr>
        <w:t>Planning, Development and Infrastructure Act 2016</w:t>
      </w:r>
      <w:r>
        <w:t xml:space="preserve"> (the Act), I hereby amend the Code in order to make changes of form (without altering the effect of underlying policy), correct errors and make operational amendments as follows:</w:t>
      </w:r>
    </w:p>
    <w:p w14:paraId="3B4C043C" w14:textId="77777777" w:rsidR="00547E55" w:rsidRDefault="00547E55" w:rsidP="00547E55">
      <w:pPr>
        <w:pStyle w:val="GG-body"/>
        <w:ind w:left="568" w:hanging="284"/>
      </w:pPr>
      <w:r>
        <w:t>(a)</w:t>
      </w:r>
      <w:r>
        <w:tab/>
        <w:t>Undertake minor alterations to the geometry of the spatial layers and data in the Code to maintain the current relationship between the parcel boundaries and Code data as a result of the following:</w:t>
      </w:r>
    </w:p>
    <w:p w14:paraId="6E4B35C1" w14:textId="77777777" w:rsidR="00547E55" w:rsidRDefault="00547E55" w:rsidP="00547E55">
      <w:pPr>
        <w:pStyle w:val="GG-body"/>
        <w:ind w:left="851" w:hanging="284"/>
      </w:pPr>
      <w:r>
        <w:t>(i)</w:t>
      </w:r>
      <w:r>
        <w:tab/>
        <w:t>New plans of division deposited in the Land Titles Office between 2 September 2026 and 15 September 2026 affecting the following spatial and data layers in the Code:</w:t>
      </w:r>
    </w:p>
    <w:p w14:paraId="565A23A6" w14:textId="77777777" w:rsidR="00547E55" w:rsidRDefault="00547E55" w:rsidP="00547E55">
      <w:pPr>
        <w:pStyle w:val="GG-body"/>
        <w:ind w:left="1135" w:hanging="284"/>
      </w:pPr>
      <w:r>
        <w:t>A.</w:t>
      </w:r>
      <w:r>
        <w:tab/>
        <w:t>Zones and subzones</w:t>
      </w:r>
    </w:p>
    <w:p w14:paraId="5B167EEE" w14:textId="77777777" w:rsidR="00547E55" w:rsidRDefault="00547E55" w:rsidP="00547E55">
      <w:pPr>
        <w:pStyle w:val="GG-body"/>
        <w:ind w:left="1135" w:hanging="284"/>
      </w:pPr>
      <w:r>
        <w:t>B.</w:t>
      </w:r>
      <w:r>
        <w:tab/>
        <w:t>Technical and Numeric Variations</w:t>
      </w:r>
    </w:p>
    <w:p w14:paraId="09105252" w14:textId="77777777" w:rsidR="00547E55" w:rsidRDefault="00547E55" w:rsidP="00547E55">
      <w:pPr>
        <w:pStyle w:val="GG-body"/>
        <w:spacing w:after="40"/>
        <w:ind w:left="1276" w:hanging="142"/>
      </w:pPr>
      <w:r>
        <w:t>•</w:t>
      </w:r>
      <w:r>
        <w:tab/>
        <w:t>Building Heights (Levels)</w:t>
      </w:r>
    </w:p>
    <w:p w14:paraId="5232CFCE" w14:textId="77777777" w:rsidR="00547E55" w:rsidRDefault="00547E55" w:rsidP="00547E55">
      <w:pPr>
        <w:pStyle w:val="GG-body"/>
        <w:spacing w:after="40"/>
        <w:ind w:left="1276" w:hanging="142"/>
      </w:pPr>
      <w:r>
        <w:t>•</w:t>
      </w:r>
      <w:r>
        <w:tab/>
        <w:t>Building Heights (Metres)</w:t>
      </w:r>
    </w:p>
    <w:p w14:paraId="025AFEA3" w14:textId="77777777" w:rsidR="00547E55" w:rsidRDefault="00547E55" w:rsidP="00547E55">
      <w:pPr>
        <w:pStyle w:val="GG-body"/>
        <w:spacing w:after="40"/>
        <w:ind w:left="1276" w:hanging="142"/>
      </w:pPr>
      <w:r>
        <w:t>•</w:t>
      </w:r>
      <w:r>
        <w:tab/>
        <w:t>Interface Height</w:t>
      </w:r>
    </w:p>
    <w:p w14:paraId="77E75CCC" w14:textId="77777777" w:rsidR="00547E55" w:rsidRDefault="00547E55" w:rsidP="00547E55">
      <w:pPr>
        <w:pStyle w:val="GG-body"/>
        <w:spacing w:after="40"/>
        <w:ind w:left="1276" w:hanging="142"/>
      </w:pPr>
      <w:r>
        <w:t>•</w:t>
      </w:r>
      <w:r>
        <w:tab/>
        <w:t>Minimum Frontage</w:t>
      </w:r>
    </w:p>
    <w:p w14:paraId="01DFF70D" w14:textId="77777777" w:rsidR="00547E55" w:rsidRDefault="00547E55" w:rsidP="00547E55">
      <w:pPr>
        <w:pStyle w:val="GG-body"/>
        <w:spacing w:after="40"/>
        <w:ind w:left="1276" w:hanging="142"/>
      </w:pPr>
      <w:r>
        <w:t>•</w:t>
      </w:r>
      <w:r>
        <w:tab/>
        <w:t>Minimum Site Area</w:t>
      </w:r>
    </w:p>
    <w:p w14:paraId="0815585C" w14:textId="77777777" w:rsidR="00547E55" w:rsidRDefault="00547E55" w:rsidP="00547E55">
      <w:pPr>
        <w:pStyle w:val="GG-body"/>
        <w:spacing w:after="40"/>
        <w:ind w:left="1276" w:hanging="142"/>
      </w:pPr>
      <w:r>
        <w:t>•</w:t>
      </w:r>
      <w:r>
        <w:tab/>
        <w:t>Minimum Primary Street Setback</w:t>
      </w:r>
    </w:p>
    <w:p w14:paraId="35EB8277" w14:textId="77777777" w:rsidR="00547E55" w:rsidRDefault="00547E55" w:rsidP="00547E55">
      <w:pPr>
        <w:pStyle w:val="GG-body"/>
        <w:spacing w:after="40"/>
        <w:ind w:left="1276" w:hanging="142"/>
      </w:pPr>
      <w:r>
        <w:t>•</w:t>
      </w:r>
      <w:r>
        <w:tab/>
        <w:t>Minimum Side Boundary Setback</w:t>
      </w:r>
    </w:p>
    <w:p w14:paraId="26F8CCD0" w14:textId="77777777" w:rsidR="00547E55" w:rsidRDefault="00547E55" w:rsidP="00547E55">
      <w:pPr>
        <w:pStyle w:val="GG-body"/>
        <w:ind w:left="1276" w:hanging="142"/>
      </w:pPr>
      <w:r>
        <w:t>•</w:t>
      </w:r>
      <w:r>
        <w:tab/>
        <w:t>Future Local Road Widening Setback</w:t>
      </w:r>
    </w:p>
    <w:p w14:paraId="31D61DF5" w14:textId="77777777" w:rsidR="00547E55" w:rsidRDefault="00547E55" w:rsidP="00547E55">
      <w:pPr>
        <w:pStyle w:val="GG-body"/>
        <w:ind w:left="1135" w:hanging="284"/>
      </w:pPr>
      <w:r>
        <w:t>C.</w:t>
      </w:r>
      <w:r>
        <w:tab/>
        <w:t>Overlays</w:t>
      </w:r>
    </w:p>
    <w:p w14:paraId="7E480409" w14:textId="77777777" w:rsidR="00547E55" w:rsidRDefault="00547E55" w:rsidP="00547E55">
      <w:pPr>
        <w:pStyle w:val="GG-body"/>
        <w:spacing w:after="40"/>
        <w:ind w:left="1276" w:hanging="142"/>
      </w:pPr>
      <w:r>
        <w:t>•</w:t>
      </w:r>
      <w:r>
        <w:tab/>
        <w:t>Affordable Housing</w:t>
      </w:r>
    </w:p>
    <w:p w14:paraId="2BCFCAC7" w14:textId="77777777" w:rsidR="00547E55" w:rsidRDefault="00547E55" w:rsidP="00547E55">
      <w:pPr>
        <w:pStyle w:val="GG-body"/>
        <w:spacing w:after="40"/>
        <w:ind w:left="1276" w:hanging="142"/>
      </w:pPr>
      <w:r>
        <w:t>•</w:t>
      </w:r>
      <w:r>
        <w:tab/>
        <w:t>Airport Building Heights (Regulated)</w:t>
      </w:r>
    </w:p>
    <w:p w14:paraId="5DA2F15C" w14:textId="77777777" w:rsidR="00547E55" w:rsidRDefault="00547E55" w:rsidP="00547E55">
      <w:pPr>
        <w:pStyle w:val="GG-body"/>
        <w:spacing w:after="40"/>
        <w:ind w:left="1276" w:hanging="142"/>
      </w:pPr>
      <w:r>
        <w:t>•</w:t>
      </w:r>
      <w:r>
        <w:tab/>
        <w:t>Co-located Housing</w:t>
      </w:r>
    </w:p>
    <w:p w14:paraId="4F1231AF" w14:textId="77777777" w:rsidR="00547E55" w:rsidRDefault="00547E55" w:rsidP="00547E55">
      <w:pPr>
        <w:pStyle w:val="GG-body"/>
        <w:spacing w:after="40"/>
        <w:ind w:left="1276" w:hanging="142"/>
      </w:pPr>
      <w:r>
        <w:t>•</w:t>
      </w:r>
      <w:r>
        <w:tab/>
        <w:t>Future Local Road Widening</w:t>
      </w:r>
    </w:p>
    <w:p w14:paraId="0808E98F" w14:textId="77777777" w:rsidR="00547E55" w:rsidRDefault="00547E55" w:rsidP="00547E55">
      <w:pPr>
        <w:pStyle w:val="GG-body"/>
        <w:spacing w:after="40"/>
        <w:ind w:left="1276" w:hanging="142"/>
      </w:pPr>
      <w:r>
        <w:t>•</w:t>
      </w:r>
      <w:r>
        <w:tab/>
        <w:t>Future Road Widening</w:t>
      </w:r>
    </w:p>
    <w:p w14:paraId="58F4C467" w14:textId="77777777" w:rsidR="00547E55" w:rsidRDefault="00547E55" w:rsidP="00547E55">
      <w:pPr>
        <w:pStyle w:val="GG-body"/>
        <w:spacing w:after="40"/>
        <w:ind w:left="1276" w:hanging="142"/>
      </w:pPr>
      <w:r>
        <w:t>•</w:t>
      </w:r>
      <w:r>
        <w:tab/>
        <w:t>Hazards (Bushfire—High Risk)</w:t>
      </w:r>
    </w:p>
    <w:p w14:paraId="411F78C3" w14:textId="77777777" w:rsidR="00547E55" w:rsidRDefault="00547E55" w:rsidP="00547E55">
      <w:pPr>
        <w:pStyle w:val="GG-body"/>
        <w:spacing w:after="40"/>
        <w:ind w:left="1276" w:hanging="142"/>
      </w:pPr>
      <w:r>
        <w:t>•</w:t>
      </w:r>
      <w:r>
        <w:tab/>
        <w:t>Hazards (Bushfire—Medium Risk)</w:t>
      </w:r>
    </w:p>
    <w:p w14:paraId="6F68A668" w14:textId="77777777" w:rsidR="00547E55" w:rsidRDefault="00547E55" w:rsidP="00547E55">
      <w:pPr>
        <w:pStyle w:val="GG-body"/>
        <w:spacing w:after="40"/>
        <w:ind w:left="1276" w:hanging="142"/>
      </w:pPr>
      <w:r>
        <w:t>•</w:t>
      </w:r>
      <w:r>
        <w:tab/>
        <w:t>Hazards (Bushfire—General Risk)</w:t>
      </w:r>
    </w:p>
    <w:p w14:paraId="1CC4CE42" w14:textId="77777777" w:rsidR="00547E55" w:rsidRDefault="00547E55" w:rsidP="00547E55">
      <w:pPr>
        <w:pStyle w:val="GG-body"/>
        <w:spacing w:after="40"/>
        <w:ind w:left="1276" w:hanging="142"/>
      </w:pPr>
      <w:r>
        <w:t>•</w:t>
      </w:r>
      <w:r>
        <w:tab/>
        <w:t>Hazards (Bushfire—Urban Interface)</w:t>
      </w:r>
    </w:p>
    <w:p w14:paraId="452971CC" w14:textId="77777777" w:rsidR="00547E55" w:rsidRDefault="00547E55" w:rsidP="00547E55">
      <w:pPr>
        <w:pStyle w:val="GG-body"/>
        <w:spacing w:after="40"/>
        <w:ind w:left="1276" w:hanging="142"/>
      </w:pPr>
      <w:r>
        <w:t>•</w:t>
      </w:r>
      <w:r>
        <w:tab/>
        <w:t>Hazards (Bushfire—Regional)</w:t>
      </w:r>
    </w:p>
    <w:p w14:paraId="61FF854F" w14:textId="77777777" w:rsidR="00547E55" w:rsidRDefault="00547E55" w:rsidP="00547E55">
      <w:pPr>
        <w:pStyle w:val="GG-body"/>
        <w:spacing w:after="40"/>
        <w:ind w:left="1276" w:hanging="142"/>
      </w:pPr>
      <w:r>
        <w:t>•</w:t>
      </w:r>
      <w:r>
        <w:tab/>
        <w:t>Hazards (Bushfire—Outback)</w:t>
      </w:r>
    </w:p>
    <w:p w14:paraId="6BD90A48" w14:textId="21500DDB" w:rsidR="00D3562C" w:rsidRDefault="00547E55" w:rsidP="00D3562C">
      <w:pPr>
        <w:pStyle w:val="GG-body"/>
        <w:spacing w:after="40"/>
        <w:ind w:left="1276" w:hanging="142"/>
      </w:pPr>
      <w:r>
        <w:t>•</w:t>
      </w:r>
      <w:r>
        <w:tab/>
        <w:t>Heritage Adjacency</w:t>
      </w:r>
    </w:p>
    <w:p w14:paraId="73652AA0" w14:textId="722AB7C6" w:rsidR="00547E55" w:rsidRDefault="00547E55" w:rsidP="00547E55">
      <w:pPr>
        <w:pStyle w:val="GG-body"/>
        <w:spacing w:after="40"/>
        <w:ind w:left="1276" w:hanging="142"/>
      </w:pPr>
      <w:r>
        <w:t>•</w:t>
      </w:r>
      <w:r>
        <w:tab/>
        <w:t>Historic Area</w:t>
      </w:r>
    </w:p>
    <w:p w14:paraId="35B1FF56" w14:textId="77777777" w:rsidR="00D3562C" w:rsidRDefault="00D3562C">
      <w:pPr>
        <w:spacing w:after="0" w:line="240" w:lineRule="auto"/>
        <w:jc w:val="left"/>
        <w:rPr>
          <w:rFonts w:eastAsia="Times New Roman"/>
          <w:szCs w:val="17"/>
        </w:rPr>
      </w:pPr>
      <w:r>
        <w:br w:type="page"/>
      </w:r>
    </w:p>
    <w:p w14:paraId="0B2121CE" w14:textId="154C930C" w:rsidR="00547E55" w:rsidRDefault="00547E55" w:rsidP="00547E55">
      <w:pPr>
        <w:pStyle w:val="GG-body"/>
        <w:spacing w:after="40"/>
        <w:ind w:left="1276" w:hanging="142"/>
      </w:pPr>
      <w:r>
        <w:lastRenderedPageBreak/>
        <w:t>•</w:t>
      </w:r>
      <w:r>
        <w:tab/>
        <w:t>Local Heritage Place</w:t>
      </w:r>
    </w:p>
    <w:p w14:paraId="111AA20C" w14:textId="77777777" w:rsidR="00547E55" w:rsidRDefault="00547E55" w:rsidP="00547E55">
      <w:pPr>
        <w:pStyle w:val="GG-body"/>
        <w:spacing w:after="40"/>
        <w:ind w:left="1276" w:hanging="142"/>
      </w:pPr>
      <w:r>
        <w:t>•</w:t>
      </w:r>
      <w:r>
        <w:tab/>
        <w:t>Noise and Air Emissions</w:t>
      </w:r>
    </w:p>
    <w:p w14:paraId="45C76167" w14:textId="77777777" w:rsidR="00547E55" w:rsidRDefault="00547E55" w:rsidP="00547E55">
      <w:pPr>
        <w:pStyle w:val="GG-body"/>
        <w:spacing w:after="40"/>
        <w:ind w:left="1276" w:hanging="142"/>
      </w:pPr>
      <w:r>
        <w:t>•</w:t>
      </w:r>
      <w:r>
        <w:tab/>
        <w:t>Regulated and Significant Tree</w:t>
      </w:r>
    </w:p>
    <w:p w14:paraId="0CF08B5B" w14:textId="77777777" w:rsidR="00547E55" w:rsidRDefault="00547E55" w:rsidP="00547E55">
      <w:pPr>
        <w:pStyle w:val="GG-body"/>
        <w:spacing w:after="40"/>
        <w:ind w:left="1276" w:hanging="142"/>
      </w:pPr>
      <w:r>
        <w:t>•</w:t>
      </w:r>
      <w:r>
        <w:tab/>
        <w:t>Significant Retirement Facility and Supported Accommodation Sites</w:t>
      </w:r>
    </w:p>
    <w:p w14:paraId="031EDADC" w14:textId="77777777" w:rsidR="00547E55" w:rsidRDefault="00547E55" w:rsidP="00547E55">
      <w:pPr>
        <w:pStyle w:val="GG-body"/>
        <w:spacing w:after="40"/>
        <w:ind w:left="1276" w:hanging="142"/>
      </w:pPr>
      <w:r>
        <w:t>•</w:t>
      </w:r>
      <w:r>
        <w:tab/>
        <w:t>State Heritage Place</w:t>
      </w:r>
    </w:p>
    <w:p w14:paraId="51BED142" w14:textId="77777777" w:rsidR="00547E55" w:rsidRDefault="00547E55" w:rsidP="00547E55">
      <w:pPr>
        <w:pStyle w:val="GG-body"/>
        <w:spacing w:after="40"/>
        <w:ind w:left="1276" w:hanging="142"/>
      </w:pPr>
      <w:r>
        <w:t>•</w:t>
      </w:r>
      <w:r>
        <w:tab/>
        <w:t>Stormwater Management</w:t>
      </w:r>
    </w:p>
    <w:p w14:paraId="206EB8AF" w14:textId="77777777" w:rsidR="00547E55" w:rsidRDefault="00547E55" w:rsidP="00547E55">
      <w:pPr>
        <w:pStyle w:val="GG-body"/>
        <w:ind w:left="1276" w:hanging="142"/>
      </w:pPr>
      <w:r>
        <w:t>•</w:t>
      </w:r>
      <w:r>
        <w:tab/>
        <w:t>Urban Tree Canopy</w:t>
      </w:r>
    </w:p>
    <w:p w14:paraId="52AFC4AD" w14:textId="77777777" w:rsidR="00547E55" w:rsidRDefault="00547E55" w:rsidP="00890AFB">
      <w:pPr>
        <w:pStyle w:val="GG-body"/>
        <w:ind w:left="851" w:hanging="284"/>
      </w:pPr>
      <w:r>
        <w:t>(ii)</w:t>
      </w:r>
      <w:r>
        <w:tab/>
        <w:t>Improved spatial data for existing land parcels in the following locations (as described in Column A) that affect data layers in the Code (as shown in Column B):</w:t>
      </w:r>
    </w:p>
    <w:tbl>
      <w:tblPr>
        <w:tblStyle w:val="TableGrid"/>
        <w:tblW w:w="0" w:type="auto"/>
        <w:jc w:val="center"/>
        <w:tblLayout w:type="fixed"/>
        <w:tblLook w:val="04A0" w:firstRow="1" w:lastRow="0" w:firstColumn="1" w:lastColumn="0" w:noHBand="0" w:noVBand="1"/>
      </w:tblPr>
      <w:tblGrid>
        <w:gridCol w:w="4536"/>
        <w:gridCol w:w="3067"/>
      </w:tblGrid>
      <w:tr w:rsidR="00547E55" w:rsidRPr="00823C4F" w14:paraId="19183478" w14:textId="77777777" w:rsidTr="002928C0">
        <w:trPr>
          <w:tblHeader/>
          <w:jc w:val="center"/>
        </w:trPr>
        <w:tc>
          <w:tcPr>
            <w:tcW w:w="4536" w:type="dxa"/>
          </w:tcPr>
          <w:p w14:paraId="24A3CBA1" w14:textId="77777777" w:rsidR="00547E55" w:rsidRPr="00274AA9" w:rsidRDefault="00547E55" w:rsidP="002928C0">
            <w:pPr>
              <w:pStyle w:val="GG-body"/>
              <w:spacing w:before="40" w:after="40"/>
              <w:ind w:left="284" w:hanging="284"/>
              <w:jc w:val="center"/>
              <w:rPr>
                <w:b/>
              </w:rPr>
            </w:pPr>
            <w:r w:rsidRPr="00274AA9">
              <w:rPr>
                <w:b/>
              </w:rPr>
              <w:t>Location (Column A)</w:t>
            </w:r>
          </w:p>
        </w:tc>
        <w:tc>
          <w:tcPr>
            <w:tcW w:w="3067" w:type="dxa"/>
          </w:tcPr>
          <w:p w14:paraId="3AC7ABD7" w14:textId="77777777" w:rsidR="00547E55" w:rsidRPr="00274AA9" w:rsidRDefault="00547E55" w:rsidP="002928C0">
            <w:pPr>
              <w:pStyle w:val="GG-body"/>
              <w:spacing w:before="40" w:after="40"/>
              <w:ind w:left="284" w:hanging="284"/>
              <w:jc w:val="center"/>
              <w:rPr>
                <w:b/>
              </w:rPr>
            </w:pPr>
            <w:r w:rsidRPr="00274AA9">
              <w:rPr>
                <w:b/>
              </w:rPr>
              <w:t>Layers (Column B)</w:t>
            </w:r>
          </w:p>
        </w:tc>
      </w:tr>
      <w:tr w:rsidR="00547E55" w:rsidRPr="00823C4F" w14:paraId="133E7530" w14:textId="77777777" w:rsidTr="002928C0">
        <w:trPr>
          <w:jc w:val="center"/>
        </w:trPr>
        <w:tc>
          <w:tcPr>
            <w:tcW w:w="4536" w:type="dxa"/>
          </w:tcPr>
          <w:p w14:paraId="50A19F82" w14:textId="77777777" w:rsidR="00547E55" w:rsidRPr="00823C4F" w:rsidRDefault="00547E55" w:rsidP="002928C0">
            <w:pPr>
              <w:pStyle w:val="GG-body"/>
              <w:spacing w:before="80" w:line="240" w:lineRule="auto"/>
              <w:ind w:left="284" w:hanging="284"/>
              <w:jc w:val="left"/>
              <w:rPr>
                <w:b/>
                <w:lang w:val="en-GB"/>
              </w:rPr>
            </w:pPr>
            <w:r w:rsidRPr="00823C4F">
              <w:rPr>
                <w:b/>
                <w:noProof/>
                <w:lang w:val="en-GB"/>
              </w:rPr>
              <w:drawing>
                <wp:anchor distT="0" distB="0" distL="114300" distR="114300" simplePos="0" relativeHeight="251663360" behindDoc="0" locked="0" layoutInCell="1" allowOverlap="1" wp14:anchorId="35A856A4" wp14:editId="4033DC8E">
                  <wp:simplePos x="0" y="0"/>
                  <wp:positionH relativeFrom="column">
                    <wp:posOffset>3175</wp:posOffset>
                  </wp:positionH>
                  <wp:positionV relativeFrom="paragraph">
                    <wp:posOffset>240665</wp:posOffset>
                  </wp:positionV>
                  <wp:extent cx="2743200" cy="2743200"/>
                  <wp:effectExtent l="0" t="0" r="0" b="0"/>
                  <wp:wrapTopAndBottom/>
                  <wp:docPr id="1684629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anchor>
              </w:drawing>
            </w:r>
            <w:r w:rsidRPr="00823C4F">
              <w:rPr>
                <w:b/>
                <w:lang w:val="en-GB"/>
              </w:rPr>
              <w:t>Gawler Belt</w:t>
            </w:r>
          </w:p>
          <w:p w14:paraId="637115BE" w14:textId="77777777" w:rsidR="00547E55" w:rsidRPr="00823C4F" w:rsidRDefault="00547E55" w:rsidP="002928C0">
            <w:pPr>
              <w:pStyle w:val="GG-body"/>
              <w:spacing w:line="240" w:lineRule="auto"/>
              <w:ind w:left="851" w:hanging="284"/>
              <w:rPr>
                <w:b/>
                <w:lang w:val="en-GB"/>
              </w:rPr>
            </w:pPr>
          </w:p>
        </w:tc>
        <w:tc>
          <w:tcPr>
            <w:tcW w:w="3067" w:type="dxa"/>
          </w:tcPr>
          <w:p w14:paraId="045BF9DC" w14:textId="77777777" w:rsidR="00547E55" w:rsidRPr="00A3193A" w:rsidRDefault="00547E55" w:rsidP="002928C0">
            <w:pPr>
              <w:pStyle w:val="GG-body"/>
              <w:spacing w:before="80" w:after="40" w:line="240" w:lineRule="auto"/>
              <w:ind w:left="284" w:hanging="284"/>
              <w:rPr>
                <w:i/>
                <w:iCs/>
              </w:rPr>
            </w:pPr>
            <w:r w:rsidRPr="00A3193A">
              <w:rPr>
                <w:i/>
                <w:iCs/>
              </w:rPr>
              <w:t>Zones</w:t>
            </w:r>
          </w:p>
          <w:p w14:paraId="578D2C9C" w14:textId="77777777" w:rsidR="00547E55" w:rsidRPr="000627D6" w:rsidRDefault="00547E55" w:rsidP="002928C0">
            <w:pPr>
              <w:pStyle w:val="GG-body"/>
              <w:spacing w:after="0" w:line="240" w:lineRule="auto"/>
              <w:ind w:left="284" w:hanging="284"/>
              <w:rPr>
                <w:i/>
                <w:iCs/>
              </w:rPr>
            </w:pPr>
            <w:r w:rsidRPr="000627D6">
              <w:rPr>
                <w:i/>
                <w:iCs/>
              </w:rPr>
              <w:t>Overlays</w:t>
            </w:r>
          </w:p>
          <w:p w14:paraId="5DF545A5" w14:textId="77777777" w:rsidR="00547E55" w:rsidRPr="00823C4F" w:rsidRDefault="00547E55" w:rsidP="002928C0">
            <w:pPr>
              <w:pStyle w:val="GG-body"/>
              <w:tabs>
                <w:tab w:val="clear" w:pos="800"/>
              </w:tabs>
              <w:spacing w:after="0" w:line="240" w:lineRule="auto"/>
              <w:ind w:left="284" w:hanging="142"/>
            </w:pPr>
            <w:r w:rsidRPr="00823C4F">
              <w:t>-</w:t>
            </w:r>
            <w:r w:rsidRPr="00823C4F">
              <w:tab/>
              <w:t>Interface Management</w:t>
            </w:r>
          </w:p>
          <w:p w14:paraId="257DB724" w14:textId="77777777" w:rsidR="00547E55" w:rsidRPr="00823C4F" w:rsidRDefault="00547E55" w:rsidP="002928C0">
            <w:pPr>
              <w:pStyle w:val="GG-body"/>
              <w:tabs>
                <w:tab w:val="clear" w:pos="800"/>
              </w:tabs>
              <w:spacing w:after="0" w:line="240" w:lineRule="auto"/>
              <w:ind w:left="284" w:hanging="142"/>
            </w:pPr>
            <w:r w:rsidRPr="00823C4F">
              <w:t>-</w:t>
            </w:r>
            <w:r w:rsidRPr="00823C4F">
              <w:tab/>
              <w:t>Major Urban Transport Routes</w:t>
            </w:r>
          </w:p>
          <w:p w14:paraId="62E79EA4" w14:textId="77777777" w:rsidR="00547E55" w:rsidRPr="00823C4F" w:rsidRDefault="00547E55" w:rsidP="002928C0">
            <w:pPr>
              <w:pStyle w:val="GG-body"/>
              <w:spacing w:after="0" w:line="240" w:lineRule="auto"/>
              <w:ind w:left="851" w:hanging="284"/>
            </w:pPr>
          </w:p>
          <w:p w14:paraId="6ABDED1E" w14:textId="77777777" w:rsidR="00547E55" w:rsidRPr="00823C4F" w:rsidRDefault="00547E55" w:rsidP="002928C0">
            <w:pPr>
              <w:pStyle w:val="GG-body"/>
              <w:spacing w:line="240" w:lineRule="auto"/>
              <w:ind w:left="851" w:hanging="284"/>
            </w:pPr>
          </w:p>
        </w:tc>
      </w:tr>
    </w:tbl>
    <w:p w14:paraId="5E226B62" w14:textId="7C60626B" w:rsidR="00547E55" w:rsidRPr="00823C4F" w:rsidRDefault="00547E55" w:rsidP="00547E55">
      <w:pPr>
        <w:pStyle w:val="GG-body"/>
        <w:spacing w:before="80"/>
        <w:ind w:left="568" w:hanging="284"/>
        <w:rPr>
          <w:bCs/>
          <w:lang w:val="en-GB"/>
        </w:rPr>
      </w:pPr>
      <w:r>
        <w:t>(</w:t>
      </w:r>
      <w:r w:rsidRPr="00823C4F">
        <w:rPr>
          <w:bCs/>
          <w:lang w:val="en-GB"/>
        </w:rPr>
        <w:t>b</w:t>
      </w:r>
      <w:r>
        <w:rPr>
          <w:bCs/>
          <w:lang w:val="en-GB"/>
        </w:rPr>
        <w:t>)</w:t>
      </w:r>
      <w:r w:rsidRPr="00823C4F">
        <w:rPr>
          <w:bCs/>
          <w:lang w:val="en-GB"/>
        </w:rPr>
        <w:tab/>
        <w:t>In Part 13 of the Code</w:t>
      </w:r>
      <w:r>
        <w:rPr>
          <w:bCs/>
          <w:lang w:val="en-GB"/>
        </w:rPr>
        <w:t>—</w:t>
      </w:r>
      <w:r w:rsidRPr="00823C4F">
        <w:rPr>
          <w:bCs/>
          <w:lang w:val="en-GB"/>
        </w:rPr>
        <w:t xml:space="preserve">Table of Amendments, update the publication date, Code version number, amendment type and summary of amendments within the </w:t>
      </w:r>
      <w:r w:rsidR="004D1496">
        <w:rPr>
          <w:bCs/>
          <w:lang w:val="en-GB"/>
        </w:rPr>
        <w:t>‘</w:t>
      </w:r>
      <w:r w:rsidRPr="00823C4F">
        <w:rPr>
          <w:bCs/>
          <w:lang w:val="en-GB"/>
        </w:rPr>
        <w:t>Table of Planning and Design Code Amendments</w:t>
      </w:r>
      <w:r w:rsidR="004D1496">
        <w:rPr>
          <w:bCs/>
          <w:lang w:val="en-GB"/>
        </w:rPr>
        <w:t>’</w:t>
      </w:r>
      <w:r w:rsidRPr="00823C4F">
        <w:rPr>
          <w:bCs/>
          <w:lang w:val="en-GB"/>
        </w:rPr>
        <w:t xml:space="preserve"> to reflect the amendments to the Code as described in this Notice.</w:t>
      </w:r>
    </w:p>
    <w:p w14:paraId="697E6A3D" w14:textId="77777777" w:rsidR="00547E55" w:rsidRPr="00823C4F" w:rsidRDefault="00547E55" w:rsidP="00547E55">
      <w:pPr>
        <w:pStyle w:val="GG-body"/>
        <w:ind w:left="284" w:hanging="284"/>
        <w:rPr>
          <w:bCs/>
          <w:lang w:val="en-GB"/>
        </w:rPr>
      </w:pPr>
      <w:r w:rsidRPr="00823C4F">
        <w:rPr>
          <w:bCs/>
          <w:lang w:val="en-GB"/>
        </w:rPr>
        <w:t>2.</w:t>
      </w:r>
      <w:r w:rsidRPr="00823C4F">
        <w:rPr>
          <w:bCs/>
          <w:lang w:val="en-GB"/>
        </w:rPr>
        <w:tab/>
      </w:r>
      <w:r w:rsidRPr="00823C4F">
        <w:rPr>
          <w:lang w:val="en-GB"/>
        </w:rPr>
        <w:t xml:space="preserve">Pursuant to </w:t>
      </w:r>
      <w:r>
        <w:rPr>
          <w:lang w:val="en-GB"/>
        </w:rPr>
        <w:t>S</w:t>
      </w:r>
      <w:r w:rsidRPr="00823C4F">
        <w:rPr>
          <w:lang w:val="en-GB"/>
        </w:rPr>
        <w:t>ection 76(5)(a) of the Act, I further specify that the amendments to the Code as described in this Notice will take effect upon the date those amendments are published on the SA planning portal.</w:t>
      </w:r>
    </w:p>
    <w:p w14:paraId="2A305902" w14:textId="77777777" w:rsidR="00513EFE" w:rsidRDefault="00547E55" w:rsidP="00547E55">
      <w:pPr>
        <w:pStyle w:val="GG-SDated"/>
        <w:rPr>
          <w:lang w:val="en-GB"/>
        </w:rPr>
      </w:pPr>
      <w:r w:rsidRPr="00823C4F">
        <w:rPr>
          <w:lang w:val="en-GB"/>
        </w:rPr>
        <w:t>Dated</w:t>
      </w:r>
      <w:r>
        <w:rPr>
          <w:lang w:val="en-GB"/>
        </w:rPr>
        <w:t>:</w:t>
      </w:r>
      <w:r w:rsidRPr="00823C4F">
        <w:rPr>
          <w:lang w:val="en-GB"/>
        </w:rPr>
        <w:t xml:space="preserve"> 16</w:t>
      </w:r>
      <w:r>
        <w:rPr>
          <w:lang w:val="en-GB"/>
        </w:rPr>
        <w:t xml:space="preserve"> September </w:t>
      </w:r>
      <w:r w:rsidRPr="00823C4F">
        <w:rPr>
          <w:lang w:val="en-GB"/>
        </w:rPr>
        <w:t>2026</w:t>
      </w:r>
    </w:p>
    <w:p w14:paraId="7518E7F8" w14:textId="54A71DD5" w:rsidR="00547E55" w:rsidRPr="00823C4F" w:rsidRDefault="00547E55" w:rsidP="00547E55">
      <w:pPr>
        <w:pStyle w:val="GG-SName"/>
        <w:rPr>
          <w:szCs w:val="17"/>
          <w:lang w:val="en-GB"/>
        </w:rPr>
      </w:pPr>
      <w:r w:rsidRPr="00823C4F">
        <w:rPr>
          <w:lang w:val="en-GB"/>
        </w:rPr>
        <w:t xml:space="preserve">Greg </w:t>
      </w:r>
      <w:r>
        <w:rPr>
          <w:lang w:val="en-GB"/>
        </w:rPr>
        <w:t>v</w:t>
      </w:r>
      <w:r w:rsidRPr="00823C4F">
        <w:rPr>
          <w:lang w:val="en-GB"/>
        </w:rPr>
        <w:t>an Gaans</w:t>
      </w:r>
    </w:p>
    <w:p w14:paraId="578812AC" w14:textId="77777777" w:rsidR="00547E55" w:rsidRPr="00823C4F" w:rsidRDefault="00547E55" w:rsidP="00547E55">
      <w:pPr>
        <w:pStyle w:val="GG-Signature"/>
        <w:rPr>
          <w:lang w:val="en-GB"/>
        </w:rPr>
      </w:pPr>
      <w:r w:rsidRPr="00823C4F">
        <w:rPr>
          <w:lang w:val="en-GB"/>
        </w:rPr>
        <w:t>Director, Geospatial Information Services,</w:t>
      </w:r>
    </w:p>
    <w:p w14:paraId="1A413ACF" w14:textId="77777777" w:rsidR="00547E55" w:rsidRPr="00823C4F" w:rsidRDefault="00547E55" w:rsidP="00547E55">
      <w:pPr>
        <w:pStyle w:val="GG-Signature"/>
        <w:rPr>
          <w:lang w:val="en-GB"/>
        </w:rPr>
      </w:pPr>
      <w:r w:rsidRPr="00823C4F">
        <w:rPr>
          <w:lang w:val="en-GB"/>
        </w:rPr>
        <w:t>Department for Housing and Urban Development</w:t>
      </w:r>
    </w:p>
    <w:p w14:paraId="5379E75F" w14:textId="77777777" w:rsidR="00547E55" w:rsidRDefault="00547E55" w:rsidP="00547E55">
      <w:pPr>
        <w:pStyle w:val="GG-Signature"/>
        <w:rPr>
          <w:lang w:val="en-GB"/>
        </w:rPr>
      </w:pPr>
      <w:r w:rsidRPr="00823C4F">
        <w:rPr>
          <w:lang w:val="en-GB"/>
        </w:rPr>
        <w:t>Delegate of the Minister for Planning</w:t>
      </w:r>
    </w:p>
    <w:p w14:paraId="06AE0EFE" w14:textId="77777777" w:rsidR="00547E55" w:rsidRDefault="00547E55" w:rsidP="00547E55">
      <w:pPr>
        <w:pStyle w:val="GG-Signature"/>
        <w:pBdr>
          <w:top w:val="single" w:sz="4" w:space="1" w:color="auto"/>
        </w:pBdr>
        <w:spacing w:before="100" w:line="14" w:lineRule="exact"/>
        <w:jc w:val="center"/>
      </w:pPr>
    </w:p>
    <w:p w14:paraId="5E81D3D4" w14:textId="77777777" w:rsidR="00547E55" w:rsidRPr="003D4C75" w:rsidRDefault="00547E55" w:rsidP="00B755AC">
      <w:pPr>
        <w:pStyle w:val="NoSpacing"/>
      </w:pPr>
    </w:p>
    <w:p w14:paraId="269AE7C9" w14:textId="77777777" w:rsidR="00E22AC4" w:rsidRDefault="00E22AC4" w:rsidP="00E22AC4">
      <w:pPr>
        <w:pStyle w:val="GG-Title1"/>
      </w:pPr>
      <w:r>
        <w:t>Planning, Development and Infrastructure Act 2016</w:t>
      </w:r>
    </w:p>
    <w:p w14:paraId="1FBACE35" w14:textId="77777777" w:rsidR="00E22AC4" w:rsidRDefault="00E22AC4" w:rsidP="00890AFB">
      <w:pPr>
        <w:pStyle w:val="GG-Title2"/>
        <w:spacing w:after="60"/>
      </w:pPr>
      <w:r>
        <w:t>Regulation 57(1)</w:t>
      </w:r>
    </w:p>
    <w:p w14:paraId="5C8585F8" w14:textId="77777777" w:rsidR="00E22AC4" w:rsidRDefault="00E22AC4" w:rsidP="00890AFB">
      <w:pPr>
        <w:pStyle w:val="GG-Title3"/>
        <w:spacing w:after="60"/>
      </w:pPr>
      <w:r>
        <w:t>Determination of the Form for a Notice of a Decision</w:t>
      </w:r>
    </w:p>
    <w:p w14:paraId="09715636" w14:textId="77777777" w:rsidR="00E22AC4" w:rsidRPr="001C2588" w:rsidRDefault="00E22AC4" w:rsidP="00890AFB">
      <w:pPr>
        <w:pStyle w:val="GG-body"/>
        <w:spacing w:after="60"/>
        <w:rPr>
          <w:i/>
          <w:iCs/>
        </w:rPr>
      </w:pPr>
      <w:r w:rsidRPr="001C2588">
        <w:rPr>
          <w:i/>
          <w:iCs/>
        </w:rPr>
        <w:t>Preamble</w:t>
      </w:r>
    </w:p>
    <w:p w14:paraId="5C05044C" w14:textId="77777777" w:rsidR="00E22AC4" w:rsidRDefault="00E22AC4" w:rsidP="00890AFB">
      <w:pPr>
        <w:pStyle w:val="GG-body"/>
        <w:spacing w:after="60"/>
      </w:pPr>
      <w:r>
        <w:t xml:space="preserve">Regulation 57(1) of the </w:t>
      </w:r>
      <w:r w:rsidRPr="001C2588">
        <w:rPr>
          <w:i/>
          <w:iCs/>
        </w:rPr>
        <w:t>Planning, Development and Infrastructure (General) Regulations 2017</w:t>
      </w:r>
      <w:r>
        <w:t xml:space="preserve"> provides that notice of a decision on an application under Part 7 of the </w:t>
      </w:r>
      <w:r w:rsidRPr="001C2588">
        <w:rPr>
          <w:i/>
          <w:iCs/>
        </w:rPr>
        <w:t>Planning, Development and Infrastructure Act 2016</w:t>
      </w:r>
      <w:r>
        <w:t xml:space="preserve"> (other than Subdivision 4 of Division of that Part) must be given in a form determined by the Minister for Planning (being a form published by the Minister in the Gazette).</w:t>
      </w:r>
    </w:p>
    <w:p w14:paraId="4782B7AB" w14:textId="77777777" w:rsidR="00E22AC4" w:rsidRDefault="00E22AC4" w:rsidP="00890AFB">
      <w:pPr>
        <w:pStyle w:val="GG-Title2"/>
        <w:spacing w:after="60"/>
      </w:pPr>
      <w:r>
        <w:t>Notice</w:t>
      </w:r>
    </w:p>
    <w:p w14:paraId="1AE4DF1A" w14:textId="77777777" w:rsidR="00513EFE" w:rsidRDefault="00E22AC4" w:rsidP="00890AFB">
      <w:pPr>
        <w:pStyle w:val="GG-body"/>
        <w:spacing w:after="60"/>
      </w:pPr>
      <w:r>
        <w:t xml:space="preserve">Pursuant to Regulation 57(1) of the </w:t>
      </w:r>
      <w:r w:rsidRPr="00184D37">
        <w:rPr>
          <w:i/>
          <w:iCs/>
        </w:rPr>
        <w:t>Planning, Development and Infrastructure (General) Regulations 2017</w:t>
      </w:r>
      <w:r>
        <w:t xml:space="preserve">, I, Andy Humphries, as the delegate of the Minister administering this regulation under the </w:t>
      </w:r>
      <w:r w:rsidRPr="00184D37">
        <w:rPr>
          <w:i/>
          <w:iCs/>
        </w:rPr>
        <w:t>Planning, Development and Infrastructure Act 2016</w:t>
      </w:r>
      <w:r>
        <w:t xml:space="preserve">, have determined that the form contained in </w:t>
      </w:r>
      <w:r w:rsidR="004D1496">
        <w:t>‘</w:t>
      </w:r>
      <w:r>
        <w:t>Attachment A</w:t>
      </w:r>
      <w:r w:rsidR="004D1496">
        <w:t>’</w:t>
      </w:r>
      <w:r>
        <w:t xml:space="preserve"> comprises the form for a notice of a decision on an application given under Part 7 of the </w:t>
      </w:r>
      <w:r w:rsidRPr="00E56DD8">
        <w:rPr>
          <w:i/>
          <w:iCs/>
        </w:rPr>
        <w:t xml:space="preserve">Planning, Development and Infrastructure Act 2016 </w:t>
      </w:r>
      <w:r>
        <w:t>(other than Subdivision 4 of Division 2 of that Part).</w:t>
      </w:r>
    </w:p>
    <w:p w14:paraId="5EB5D78D" w14:textId="77777777" w:rsidR="00513EFE" w:rsidRDefault="00E22AC4" w:rsidP="00890AFB">
      <w:pPr>
        <w:pStyle w:val="GG-body"/>
        <w:spacing w:after="60"/>
      </w:pPr>
      <w:r>
        <w:t>The form may be adapted into a digital format for use on the SA planning portal.</w:t>
      </w:r>
    </w:p>
    <w:p w14:paraId="08DC41F6" w14:textId="77777777" w:rsidR="00513EFE" w:rsidRDefault="00E22AC4" w:rsidP="00890AFB">
      <w:pPr>
        <w:pStyle w:val="GG-body"/>
        <w:spacing w:after="60"/>
      </w:pPr>
      <w:r>
        <w:t>This notice will come into force on 24 September 2026.</w:t>
      </w:r>
    </w:p>
    <w:p w14:paraId="6D724635" w14:textId="011B2161" w:rsidR="00E22AC4" w:rsidRDefault="00E22AC4" w:rsidP="00E22AC4">
      <w:pPr>
        <w:pStyle w:val="GG-SDated"/>
      </w:pPr>
      <w:r>
        <w:t>Dated: 17 September 2026</w:t>
      </w:r>
    </w:p>
    <w:p w14:paraId="53FC61B4" w14:textId="77777777" w:rsidR="00E22AC4" w:rsidRDefault="00E22AC4" w:rsidP="00E22AC4">
      <w:pPr>
        <w:pStyle w:val="GG-SName"/>
      </w:pPr>
      <w:r>
        <w:t>Andy Humphries</w:t>
      </w:r>
    </w:p>
    <w:p w14:paraId="143D1960" w14:textId="77777777" w:rsidR="00E22AC4" w:rsidRDefault="00E22AC4" w:rsidP="00E22AC4">
      <w:pPr>
        <w:pStyle w:val="GG-Signature"/>
      </w:pPr>
      <w:r>
        <w:t>Director Development, Planning and Building</w:t>
      </w:r>
    </w:p>
    <w:p w14:paraId="07032955" w14:textId="77777777" w:rsidR="00E22AC4" w:rsidRDefault="00E22AC4" w:rsidP="00E22AC4">
      <w:pPr>
        <w:pStyle w:val="GG-Signature"/>
      </w:pPr>
      <w:r>
        <w:t>Department for Housing and Urban Development</w:t>
      </w:r>
    </w:p>
    <w:p w14:paraId="1F5550DC" w14:textId="77777777" w:rsidR="00E22AC4" w:rsidRDefault="00E22AC4" w:rsidP="00E22AC4">
      <w:pPr>
        <w:pStyle w:val="GG-Signature"/>
      </w:pPr>
      <w:r>
        <w:t>Delegate of the Minister for Planning</w:t>
      </w:r>
    </w:p>
    <w:p w14:paraId="270BDD7E" w14:textId="77777777" w:rsidR="00E22AC4" w:rsidRDefault="00E22AC4" w:rsidP="00E22AC4">
      <w:pPr>
        <w:pStyle w:val="GG-Signature"/>
        <w:pBdr>
          <w:top w:val="single" w:sz="4" w:space="1" w:color="auto"/>
        </w:pBdr>
        <w:spacing w:before="100" w:after="80" w:line="14" w:lineRule="exact"/>
        <w:ind w:left="1080" w:right="1080"/>
        <w:jc w:val="center"/>
      </w:pPr>
    </w:p>
    <w:p w14:paraId="75A53235" w14:textId="77777777" w:rsidR="00E22AC4" w:rsidRDefault="00E22AC4" w:rsidP="00890AFB">
      <w:pPr>
        <w:pStyle w:val="GG-Title2"/>
        <w:spacing w:after="0" w:line="20" w:lineRule="exact"/>
        <w:rPr>
          <w:rFonts w:eastAsia="Times New Roman"/>
        </w:rPr>
      </w:pPr>
      <w:r>
        <w:br w:type="page"/>
      </w:r>
    </w:p>
    <w:p w14:paraId="5D8420D9" w14:textId="77777777" w:rsidR="00E22AC4" w:rsidRDefault="00E22AC4" w:rsidP="00E22AC4">
      <w:pPr>
        <w:pStyle w:val="GG-Title2"/>
      </w:pPr>
      <w:r>
        <w:rPr>
          <w:noProof/>
        </w:rPr>
        <w:lastRenderedPageBreak/>
        <w:drawing>
          <wp:anchor distT="0" distB="0" distL="114300" distR="114300" simplePos="0" relativeHeight="251665408" behindDoc="0" locked="0" layoutInCell="1" allowOverlap="1" wp14:anchorId="21E3AEFD" wp14:editId="04ADB744">
            <wp:simplePos x="0" y="0"/>
            <wp:positionH relativeFrom="column">
              <wp:posOffset>-5080</wp:posOffset>
            </wp:positionH>
            <wp:positionV relativeFrom="paragraph">
              <wp:posOffset>119554</wp:posOffset>
            </wp:positionV>
            <wp:extent cx="5939155" cy="8572500"/>
            <wp:effectExtent l="0" t="0" r="4445" b="0"/>
            <wp:wrapTopAndBottom/>
            <wp:docPr id="1890654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701"/>
                    <a:stretch>
                      <a:fillRect/>
                    </a:stretch>
                  </pic:blipFill>
                  <pic:spPr bwMode="auto">
                    <a:xfrm>
                      <a:off x="0" y="0"/>
                      <a:ext cx="5939155" cy="857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Attachment A</w:t>
      </w:r>
    </w:p>
    <w:p w14:paraId="30ED1FF1" w14:textId="3FE03C58" w:rsidR="00E22AC4" w:rsidRDefault="00E22AC4" w:rsidP="00E22AC4">
      <w:pPr>
        <w:spacing w:line="240" w:lineRule="auto"/>
      </w:pPr>
      <w:r>
        <w:rPr>
          <w:noProof/>
        </w:rPr>
        <w:lastRenderedPageBreak/>
        <w:drawing>
          <wp:inline distT="0" distB="0" distL="0" distR="0" wp14:anchorId="0A0E14B4" wp14:editId="70B4D749">
            <wp:extent cx="5939155" cy="8810625"/>
            <wp:effectExtent l="0" t="0" r="4445" b="9525"/>
            <wp:docPr id="11979252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9155" cy="8810625"/>
                    </a:xfrm>
                    <a:prstGeom prst="rect">
                      <a:avLst/>
                    </a:prstGeom>
                    <a:noFill/>
                    <a:ln>
                      <a:noFill/>
                    </a:ln>
                  </pic:spPr>
                </pic:pic>
              </a:graphicData>
            </a:graphic>
          </wp:inline>
        </w:drawing>
      </w:r>
      <w:r>
        <w:rPr>
          <w:noProof/>
        </w:rPr>
        <w:lastRenderedPageBreak/>
        <w:drawing>
          <wp:inline distT="0" distB="0" distL="0" distR="0" wp14:anchorId="11280F60" wp14:editId="4E9E4DA4">
            <wp:extent cx="5939155" cy="8810625"/>
            <wp:effectExtent l="0" t="0" r="4445" b="9525"/>
            <wp:docPr id="1285983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9155" cy="8810625"/>
                    </a:xfrm>
                    <a:prstGeom prst="rect">
                      <a:avLst/>
                    </a:prstGeom>
                    <a:noFill/>
                    <a:ln>
                      <a:noFill/>
                    </a:ln>
                  </pic:spPr>
                </pic:pic>
              </a:graphicData>
            </a:graphic>
          </wp:inline>
        </w:drawing>
      </w:r>
      <w:r>
        <w:rPr>
          <w:noProof/>
        </w:rPr>
        <w:lastRenderedPageBreak/>
        <w:drawing>
          <wp:inline distT="0" distB="0" distL="0" distR="0" wp14:anchorId="38A771BE" wp14:editId="17B96431">
            <wp:extent cx="5939155" cy="7014576"/>
            <wp:effectExtent l="0" t="0" r="4445" b="0"/>
            <wp:docPr id="11805163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20385"/>
                    <a:stretch>
                      <a:fillRect/>
                    </a:stretch>
                  </pic:blipFill>
                  <pic:spPr bwMode="auto">
                    <a:xfrm>
                      <a:off x="0" y="0"/>
                      <a:ext cx="5939155" cy="7014576"/>
                    </a:xfrm>
                    <a:prstGeom prst="rect">
                      <a:avLst/>
                    </a:prstGeom>
                    <a:noFill/>
                    <a:ln>
                      <a:noFill/>
                    </a:ln>
                    <a:extLst>
                      <a:ext uri="{53640926-AAD7-44D8-BBD7-CCE9431645EC}">
                        <a14:shadowObscured xmlns:a14="http://schemas.microsoft.com/office/drawing/2010/main"/>
                      </a:ext>
                    </a:extLst>
                  </pic:spPr>
                </pic:pic>
              </a:graphicData>
            </a:graphic>
          </wp:inline>
        </w:drawing>
      </w:r>
    </w:p>
    <w:p w14:paraId="21B12AB6" w14:textId="73295255" w:rsidR="00E22AC4" w:rsidRDefault="00E22AC4" w:rsidP="00E22AC4">
      <w:pPr>
        <w:pStyle w:val="NoSpacing"/>
        <w:pBdr>
          <w:bottom w:val="single" w:sz="4" w:space="1" w:color="auto"/>
        </w:pBdr>
        <w:spacing w:line="52" w:lineRule="exact"/>
        <w:jc w:val="center"/>
      </w:pPr>
    </w:p>
    <w:p w14:paraId="7EC37BFD" w14:textId="77777777" w:rsidR="00E22AC4" w:rsidRDefault="00E22AC4" w:rsidP="00E22AC4">
      <w:pPr>
        <w:pStyle w:val="NoSpacing"/>
        <w:pBdr>
          <w:top w:val="single" w:sz="4" w:space="1" w:color="auto"/>
        </w:pBdr>
        <w:spacing w:before="34" w:line="14" w:lineRule="exact"/>
        <w:jc w:val="center"/>
      </w:pPr>
    </w:p>
    <w:p w14:paraId="2A31F84D" w14:textId="23D12B1E" w:rsidR="00DA6075" w:rsidRDefault="00DA6075">
      <w:pPr>
        <w:spacing w:after="0" w:line="240" w:lineRule="auto"/>
        <w:jc w:val="left"/>
      </w:pPr>
      <w:r>
        <w:br w:type="page"/>
      </w:r>
    </w:p>
    <w:p w14:paraId="740F16B9" w14:textId="2C40546C" w:rsidR="009C6082" w:rsidRPr="001E7448" w:rsidRDefault="001E7448" w:rsidP="001E7448">
      <w:pPr>
        <w:pStyle w:val="Heading2"/>
      </w:pPr>
      <w:bookmarkStart w:id="33" w:name="_Toc241137449"/>
      <w:r w:rsidRPr="001E7448">
        <w:lastRenderedPageBreak/>
        <w:t>Plant Health Act 2009</w:t>
      </w:r>
      <w:bookmarkEnd w:id="33"/>
    </w:p>
    <w:p w14:paraId="01E79CAA" w14:textId="77777777" w:rsidR="009C6082" w:rsidRPr="009C6082" w:rsidRDefault="009C6082" w:rsidP="009C6082">
      <w:pPr>
        <w:jc w:val="center"/>
        <w:rPr>
          <w:smallCaps/>
          <w:szCs w:val="17"/>
        </w:rPr>
      </w:pPr>
      <w:r w:rsidRPr="009C6082">
        <w:rPr>
          <w:smallCaps/>
          <w:szCs w:val="17"/>
        </w:rPr>
        <w:t>Section 4</w:t>
      </w:r>
    </w:p>
    <w:p w14:paraId="2D71D723" w14:textId="77777777" w:rsidR="009C6082" w:rsidRPr="009C6082" w:rsidRDefault="009C6082" w:rsidP="009C6082">
      <w:pPr>
        <w:jc w:val="center"/>
        <w:rPr>
          <w:i/>
          <w:szCs w:val="17"/>
        </w:rPr>
      </w:pPr>
      <w:r w:rsidRPr="009C6082">
        <w:rPr>
          <w:i/>
          <w:szCs w:val="17"/>
        </w:rPr>
        <w:t>Declaration of Pests</w:t>
      </w:r>
    </w:p>
    <w:p w14:paraId="03572819" w14:textId="77777777" w:rsidR="009C6082" w:rsidRPr="009C6082" w:rsidRDefault="009C6082" w:rsidP="009C6082">
      <w:pPr>
        <w:rPr>
          <w:spacing w:val="-4"/>
        </w:rPr>
      </w:pPr>
      <w:r w:rsidRPr="009C6082">
        <w:rPr>
          <w:spacing w:val="-4"/>
        </w:rPr>
        <w:t xml:space="preserve">Pursuant to Section 4(3) of the </w:t>
      </w:r>
      <w:r w:rsidRPr="009C6082">
        <w:rPr>
          <w:i/>
          <w:iCs/>
          <w:spacing w:val="-4"/>
        </w:rPr>
        <w:t>Plant Health Act 2009</w:t>
      </w:r>
      <w:r w:rsidRPr="009C6082">
        <w:rPr>
          <w:spacing w:val="-4"/>
        </w:rPr>
        <w:t>, I, Nick Secomb, Chief Inspector and Delegate of the Minister for Primary Industries and Regional Development revoke the previous Section 4 and 8 notices made on 3 September 2025 and published on 4 September 2025 on page 3790.</w:t>
      </w:r>
    </w:p>
    <w:p w14:paraId="41A9EB0C" w14:textId="77777777" w:rsidR="009C6082" w:rsidRPr="009C6082" w:rsidRDefault="009C6082" w:rsidP="009C6082">
      <w:r w:rsidRPr="009C6082">
        <w:t xml:space="preserve">Pursuant to Section 4 of the </w:t>
      </w:r>
      <w:r w:rsidRPr="009C6082">
        <w:rPr>
          <w:i/>
          <w:iCs/>
        </w:rPr>
        <w:t>Plant Health Act 2009</w:t>
      </w:r>
      <w:r w:rsidRPr="009C6082">
        <w:t>, I, Nick Secomb, Chief Inspector and Delegate of the Minister for Primary Industries and Regional Development, hereby declare the following pests specified by common name or scientific name are declared to be pests for the purposes of the 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2"/>
      </w:tblGrid>
      <w:tr w:rsidR="009C6082" w:rsidRPr="009C6082" w14:paraId="7766FE6B" w14:textId="77777777" w:rsidTr="00FE3CD7">
        <w:trPr>
          <w:tblHeader/>
        </w:trPr>
        <w:tc>
          <w:tcPr>
            <w:tcW w:w="4678" w:type="dxa"/>
            <w:tcBorders>
              <w:top w:val="single" w:sz="4" w:space="0" w:color="auto"/>
              <w:bottom w:val="single" w:sz="4" w:space="0" w:color="auto"/>
            </w:tcBorders>
            <w:vAlign w:val="center"/>
          </w:tcPr>
          <w:p w14:paraId="2EAB0C65" w14:textId="77777777" w:rsidR="009C6082" w:rsidRPr="009C6082" w:rsidRDefault="009C6082" w:rsidP="00010B1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9C6082">
              <w:rPr>
                <w:b/>
                <w:bCs/>
              </w:rPr>
              <w:t>Common Name(s)</w:t>
            </w:r>
          </w:p>
        </w:tc>
        <w:tc>
          <w:tcPr>
            <w:tcW w:w="4672" w:type="dxa"/>
            <w:tcBorders>
              <w:top w:val="single" w:sz="4" w:space="0" w:color="auto"/>
              <w:bottom w:val="single" w:sz="4" w:space="0" w:color="auto"/>
            </w:tcBorders>
            <w:vAlign w:val="center"/>
          </w:tcPr>
          <w:p w14:paraId="73073AC8" w14:textId="77777777" w:rsidR="009C6082" w:rsidRPr="009C6082" w:rsidRDefault="009C6082" w:rsidP="00010B1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9C6082">
              <w:rPr>
                <w:b/>
                <w:bCs/>
              </w:rPr>
              <w:t>Scientific Name(s)</w:t>
            </w:r>
          </w:p>
        </w:tc>
      </w:tr>
      <w:tr w:rsidR="009C6082" w:rsidRPr="009C6082" w14:paraId="39CD9A00" w14:textId="77777777" w:rsidTr="00FE3CD7">
        <w:trPr>
          <w:tblHeader/>
        </w:trPr>
        <w:tc>
          <w:tcPr>
            <w:tcW w:w="4678" w:type="dxa"/>
            <w:tcBorders>
              <w:top w:val="single" w:sz="4" w:space="0" w:color="auto"/>
            </w:tcBorders>
          </w:tcPr>
          <w:p w14:paraId="453B4123" w14:textId="77777777" w:rsidR="009C6082" w:rsidRPr="009C6082" w:rsidRDefault="009C6082" w:rsidP="00010B1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pPr>
          </w:p>
        </w:tc>
        <w:tc>
          <w:tcPr>
            <w:tcW w:w="4672" w:type="dxa"/>
            <w:tcBorders>
              <w:top w:val="single" w:sz="4" w:space="0" w:color="auto"/>
            </w:tcBorders>
          </w:tcPr>
          <w:p w14:paraId="0D3EB5B5" w14:textId="77777777" w:rsidR="009C6082" w:rsidRPr="009C6082" w:rsidRDefault="009C6082" w:rsidP="00010B1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pPr>
          </w:p>
        </w:tc>
      </w:tr>
      <w:tr w:rsidR="009C6082" w:rsidRPr="009C6082" w14:paraId="0194585F" w14:textId="77777777" w:rsidTr="00FE3CD7">
        <w:tc>
          <w:tcPr>
            <w:tcW w:w="4678" w:type="dxa"/>
          </w:tcPr>
          <w:p w14:paraId="1F99C326" w14:textId="77777777" w:rsidR="009C6082" w:rsidRPr="009C6082" w:rsidRDefault="009C6082" w:rsidP="00010B1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pPr>
            <w:r w:rsidRPr="009C6082">
              <w:t>African citrus psyllid</w:t>
            </w:r>
          </w:p>
        </w:tc>
        <w:tc>
          <w:tcPr>
            <w:tcW w:w="4672" w:type="dxa"/>
          </w:tcPr>
          <w:p w14:paraId="68E057C7" w14:textId="77777777" w:rsidR="009C6082" w:rsidRPr="009C6082" w:rsidRDefault="009C6082" w:rsidP="00010B1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rPr>
                <w:i/>
                <w:iCs/>
              </w:rPr>
            </w:pPr>
            <w:r w:rsidRPr="009C6082">
              <w:rPr>
                <w:i/>
                <w:iCs/>
              </w:rPr>
              <w:t>Trioza erytreae</w:t>
            </w:r>
          </w:p>
        </w:tc>
      </w:tr>
      <w:tr w:rsidR="009C6082" w:rsidRPr="009C6082" w14:paraId="653B4966" w14:textId="77777777" w:rsidTr="00FE3CD7">
        <w:tc>
          <w:tcPr>
            <w:tcW w:w="4678" w:type="dxa"/>
          </w:tcPr>
          <w:p w14:paraId="330ED74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American serpentine leaf miner</w:t>
            </w:r>
          </w:p>
        </w:tc>
        <w:tc>
          <w:tcPr>
            <w:tcW w:w="4672" w:type="dxa"/>
          </w:tcPr>
          <w:p w14:paraId="5B65A36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Liriomyza trifolii</w:t>
            </w:r>
          </w:p>
        </w:tc>
      </w:tr>
      <w:tr w:rsidR="009C6082" w:rsidRPr="009C6082" w14:paraId="71872045" w14:textId="77777777" w:rsidTr="00FE3CD7">
        <w:tc>
          <w:tcPr>
            <w:tcW w:w="4678" w:type="dxa"/>
          </w:tcPr>
          <w:p w14:paraId="2E7BCA7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Anthracnose of Brassica crops</w:t>
            </w:r>
          </w:p>
        </w:tc>
        <w:tc>
          <w:tcPr>
            <w:tcW w:w="4672" w:type="dxa"/>
          </w:tcPr>
          <w:p w14:paraId="5E11F23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Colletotrichum higginsianum</w:t>
            </w:r>
          </w:p>
        </w:tc>
      </w:tr>
      <w:tr w:rsidR="009C6082" w:rsidRPr="009C6082" w14:paraId="57F1EBBF" w14:textId="77777777" w:rsidTr="00FE3CD7">
        <w:tc>
          <w:tcPr>
            <w:tcW w:w="4678" w:type="dxa"/>
          </w:tcPr>
          <w:p w14:paraId="67EDD88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Asian citrus psyllid</w:t>
            </w:r>
          </w:p>
        </w:tc>
        <w:tc>
          <w:tcPr>
            <w:tcW w:w="4672" w:type="dxa"/>
          </w:tcPr>
          <w:p w14:paraId="2A9958D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Diaphorina citri</w:t>
            </w:r>
          </w:p>
        </w:tc>
      </w:tr>
      <w:tr w:rsidR="009C6082" w:rsidRPr="009C6082" w14:paraId="7F003BC2" w14:textId="77777777" w:rsidTr="00FE3CD7">
        <w:tc>
          <w:tcPr>
            <w:tcW w:w="4678" w:type="dxa"/>
          </w:tcPr>
          <w:p w14:paraId="76EDEEB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Asian longicorn beetle</w:t>
            </w:r>
          </w:p>
        </w:tc>
        <w:tc>
          <w:tcPr>
            <w:tcW w:w="4672" w:type="dxa"/>
          </w:tcPr>
          <w:p w14:paraId="20EB53F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Anaplophora glabripennis</w:t>
            </w:r>
          </w:p>
        </w:tc>
      </w:tr>
      <w:tr w:rsidR="009C6082" w:rsidRPr="009C6082" w14:paraId="323882C8" w14:textId="77777777" w:rsidTr="00FE3CD7">
        <w:tc>
          <w:tcPr>
            <w:tcW w:w="4678" w:type="dxa"/>
          </w:tcPr>
          <w:p w14:paraId="4701814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Asian subterranean termite</w:t>
            </w:r>
          </w:p>
        </w:tc>
        <w:tc>
          <w:tcPr>
            <w:tcW w:w="4672" w:type="dxa"/>
          </w:tcPr>
          <w:p w14:paraId="1FCA62A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Cryptotermes gestroi</w:t>
            </w:r>
          </w:p>
        </w:tc>
      </w:tr>
      <w:tr w:rsidR="009C6082" w:rsidRPr="009C6082" w14:paraId="2A832B4C" w14:textId="77777777" w:rsidTr="00FE3CD7">
        <w:tc>
          <w:tcPr>
            <w:tcW w:w="4678" w:type="dxa"/>
          </w:tcPr>
          <w:p w14:paraId="3CFDF6C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Australian plague locust</w:t>
            </w:r>
          </w:p>
        </w:tc>
        <w:tc>
          <w:tcPr>
            <w:tcW w:w="4672" w:type="dxa"/>
          </w:tcPr>
          <w:p w14:paraId="75F09B4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Chortoicetes terminifera</w:t>
            </w:r>
          </w:p>
        </w:tc>
      </w:tr>
      <w:tr w:rsidR="009C6082" w:rsidRPr="009C6082" w14:paraId="0D7B699B" w14:textId="77777777" w:rsidTr="00FE3CD7">
        <w:tc>
          <w:tcPr>
            <w:tcW w:w="4678" w:type="dxa"/>
          </w:tcPr>
          <w:p w14:paraId="0520D75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Bacterial wilt of potato</w:t>
            </w:r>
          </w:p>
        </w:tc>
        <w:tc>
          <w:tcPr>
            <w:tcW w:w="4672" w:type="dxa"/>
          </w:tcPr>
          <w:p w14:paraId="57F2823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Ralstonia solanacearum</w:t>
            </w:r>
            <w:r w:rsidRPr="009C6082">
              <w:t xml:space="preserve"> Race 3</w:t>
            </w:r>
          </w:p>
        </w:tc>
      </w:tr>
      <w:tr w:rsidR="009C6082" w:rsidRPr="009C6082" w14:paraId="0CACB9D6" w14:textId="77777777" w:rsidTr="00FE3CD7">
        <w:tc>
          <w:tcPr>
            <w:tcW w:w="4678" w:type="dxa"/>
          </w:tcPr>
          <w:p w14:paraId="528F140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Barley stem gall midge</w:t>
            </w:r>
          </w:p>
        </w:tc>
        <w:tc>
          <w:tcPr>
            <w:tcW w:w="4672" w:type="dxa"/>
          </w:tcPr>
          <w:p w14:paraId="5601587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Mayetiola hordei</w:t>
            </w:r>
          </w:p>
        </w:tc>
      </w:tr>
      <w:tr w:rsidR="009C6082" w:rsidRPr="009C6082" w14:paraId="7A04667E" w14:textId="77777777" w:rsidTr="00FE3CD7">
        <w:tc>
          <w:tcPr>
            <w:tcW w:w="4678" w:type="dxa"/>
          </w:tcPr>
          <w:p w14:paraId="5961F4F9"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Barley stripe rust</w:t>
            </w:r>
          </w:p>
        </w:tc>
        <w:tc>
          <w:tcPr>
            <w:tcW w:w="4672" w:type="dxa"/>
          </w:tcPr>
          <w:p w14:paraId="1DFFD11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Puccinia striiformis</w:t>
            </w:r>
            <w:r w:rsidRPr="009C6082">
              <w:t xml:space="preserve"> f. sp.</w:t>
            </w:r>
            <w:r w:rsidRPr="009C6082">
              <w:rPr>
                <w:i/>
                <w:iCs/>
              </w:rPr>
              <w:t xml:space="preserve"> hordei</w:t>
            </w:r>
          </w:p>
        </w:tc>
      </w:tr>
      <w:tr w:rsidR="009C6082" w:rsidRPr="009C6082" w14:paraId="0EF12F24" w14:textId="77777777" w:rsidTr="00FE3CD7">
        <w:tc>
          <w:tcPr>
            <w:tcW w:w="4678" w:type="dxa"/>
          </w:tcPr>
          <w:p w14:paraId="15DCF08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Blueberry rust</w:t>
            </w:r>
          </w:p>
        </w:tc>
        <w:tc>
          <w:tcPr>
            <w:tcW w:w="4672" w:type="dxa"/>
          </w:tcPr>
          <w:p w14:paraId="58033AB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Thekopsora minima</w:t>
            </w:r>
          </w:p>
        </w:tc>
      </w:tr>
      <w:tr w:rsidR="009C6082" w:rsidRPr="009C6082" w14:paraId="791B3A88" w14:textId="77777777" w:rsidTr="00FE3CD7">
        <w:tc>
          <w:tcPr>
            <w:tcW w:w="4678" w:type="dxa"/>
          </w:tcPr>
          <w:p w14:paraId="55AA40A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Boil smut of maize</w:t>
            </w:r>
          </w:p>
        </w:tc>
        <w:tc>
          <w:tcPr>
            <w:tcW w:w="4672" w:type="dxa"/>
          </w:tcPr>
          <w:p w14:paraId="7F8053C9"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Ustilago maydis</w:t>
            </w:r>
          </w:p>
        </w:tc>
      </w:tr>
      <w:tr w:rsidR="009C6082" w:rsidRPr="009C6082" w14:paraId="7B558CD7" w14:textId="77777777" w:rsidTr="00FE3CD7">
        <w:tc>
          <w:tcPr>
            <w:tcW w:w="4678" w:type="dxa"/>
          </w:tcPr>
          <w:p w14:paraId="24A15EA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Brown marmorated stink bug</w:t>
            </w:r>
          </w:p>
        </w:tc>
        <w:tc>
          <w:tcPr>
            <w:tcW w:w="4672" w:type="dxa"/>
          </w:tcPr>
          <w:p w14:paraId="5DB81DA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Halyomorpha halys</w:t>
            </w:r>
          </w:p>
        </w:tc>
      </w:tr>
      <w:tr w:rsidR="009C6082" w:rsidRPr="009C6082" w14:paraId="5E8D15DC" w14:textId="77777777" w:rsidTr="00FE3CD7">
        <w:tc>
          <w:tcPr>
            <w:tcW w:w="4678" w:type="dxa"/>
          </w:tcPr>
          <w:p w14:paraId="1C090EC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Browsing ant</w:t>
            </w:r>
          </w:p>
        </w:tc>
        <w:tc>
          <w:tcPr>
            <w:tcW w:w="4672" w:type="dxa"/>
          </w:tcPr>
          <w:p w14:paraId="2288360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Lepisiota frauenfeldi</w:t>
            </w:r>
          </w:p>
        </w:tc>
      </w:tr>
      <w:tr w:rsidR="009C6082" w:rsidRPr="009C6082" w14:paraId="7271466E" w14:textId="77777777" w:rsidTr="00FE3CD7">
        <w:tc>
          <w:tcPr>
            <w:tcW w:w="4678" w:type="dxa"/>
          </w:tcPr>
          <w:p w14:paraId="658C940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Budapest slug</w:t>
            </w:r>
          </w:p>
        </w:tc>
        <w:tc>
          <w:tcPr>
            <w:tcW w:w="4672" w:type="dxa"/>
          </w:tcPr>
          <w:p w14:paraId="5D17BB1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Tandonia budapestensis</w:t>
            </w:r>
          </w:p>
        </w:tc>
      </w:tr>
      <w:tr w:rsidR="009C6082" w:rsidRPr="009C6082" w14:paraId="198F7212" w14:textId="77777777" w:rsidTr="00FE3CD7">
        <w:tc>
          <w:tcPr>
            <w:tcW w:w="4678" w:type="dxa"/>
          </w:tcPr>
          <w:p w14:paraId="7EA7EB6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Burning moth</w:t>
            </w:r>
          </w:p>
        </w:tc>
        <w:tc>
          <w:tcPr>
            <w:tcW w:w="4672" w:type="dxa"/>
          </w:tcPr>
          <w:p w14:paraId="0AFFFCB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Hylesia nigricans</w:t>
            </w:r>
          </w:p>
        </w:tc>
      </w:tr>
      <w:tr w:rsidR="009C6082" w:rsidRPr="009C6082" w14:paraId="13695781" w14:textId="77777777" w:rsidTr="00FE3CD7">
        <w:tc>
          <w:tcPr>
            <w:tcW w:w="4678" w:type="dxa"/>
          </w:tcPr>
          <w:p w14:paraId="2F17D1B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rPr>
                <w:i/>
                <w:iCs/>
              </w:rPr>
            </w:pPr>
            <w:r w:rsidRPr="009C6082">
              <w:rPr>
                <w:i/>
                <w:iCs/>
              </w:rPr>
              <w:t>Caracollina lenticula</w:t>
            </w:r>
          </w:p>
        </w:tc>
        <w:tc>
          <w:tcPr>
            <w:tcW w:w="4672" w:type="dxa"/>
          </w:tcPr>
          <w:p w14:paraId="3FD6182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Caracollina lenticula</w:t>
            </w:r>
          </w:p>
        </w:tc>
      </w:tr>
      <w:tr w:rsidR="009C6082" w:rsidRPr="009C6082" w14:paraId="5B127B8E" w14:textId="77777777" w:rsidTr="00FE3CD7">
        <w:tc>
          <w:tcPr>
            <w:tcW w:w="4678" w:type="dxa"/>
          </w:tcPr>
          <w:p w14:paraId="4B4EA05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Ceratocystis wilt</w:t>
            </w:r>
          </w:p>
        </w:tc>
        <w:tc>
          <w:tcPr>
            <w:tcW w:w="4672" w:type="dxa"/>
          </w:tcPr>
          <w:p w14:paraId="226A177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Ceratocystis manginecans, Ceratocystis</w:t>
            </w:r>
            <w:r w:rsidRPr="009C6082">
              <w:t xml:space="preserve"> spp. (exotic species)</w:t>
            </w:r>
          </w:p>
        </w:tc>
      </w:tr>
      <w:tr w:rsidR="009C6082" w:rsidRPr="009C6082" w14:paraId="21449C5E" w14:textId="77777777" w:rsidTr="00FE3CD7">
        <w:tc>
          <w:tcPr>
            <w:tcW w:w="4678" w:type="dxa"/>
          </w:tcPr>
          <w:p w14:paraId="6F1ADC3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Chestnut blight</w:t>
            </w:r>
          </w:p>
        </w:tc>
        <w:tc>
          <w:tcPr>
            <w:tcW w:w="4672" w:type="dxa"/>
          </w:tcPr>
          <w:p w14:paraId="747E02F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Cryphonectria parasitica</w:t>
            </w:r>
          </w:p>
        </w:tc>
      </w:tr>
      <w:tr w:rsidR="009C6082" w:rsidRPr="009C6082" w14:paraId="199EB852" w14:textId="77777777" w:rsidTr="00FE3CD7">
        <w:tc>
          <w:tcPr>
            <w:tcW w:w="4678" w:type="dxa"/>
          </w:tcPr>
          <w:p w14:paraId="602F858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Chickpea leaf miner</w:t>
            </w:r>
          </w:p>
        </w:tc>
        <w:tc>
          <w:tcPr>
            <w:tcW w:w="4672" w:type="dxa"/>
          </w:tcPr>
          <w:p w14:paraId="1A21B16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Liriomyza cicerina</w:t>
            </w:r>
          </w:p>
        </w:tc>
      </w:tr>
      <w:tr w:rsidR="009C6082" w:rsidRPr="009C6082" w14:paraId="4B1CC25F" w14:textId="77777777" w:rsidTr="00FE3CD7">
        <w:tc>
          <w:tcPr>
            <w:tcW w:w="4678" w:type="dxa"/>
          </w:tcPr>
          <w:p w14:paraId="7911F2B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Chocolate-band snail</w:t>
            </w:r>
          </w:p>
        </w:tc>
        <w:tc>
          <w:tcPr>
            <w:tcW w:w="4672" w:type="dxa"/>
          </w:tcPr>
          <w:p w14:paraId="4099108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Eobania vermiculata</w:t>
            </w:r>
          </w:p>
        </w:tc>
      </w:tr>
      <w:tr w:rsidR="009C6082" w:rsidRPr="009C6082" w14:paraId="6BFD5B64" w14:textId="77777777" w:rsidTr="00FE3CD7">
        <w:tc>
          <w:tcPr>
            <w:tcW w:w="4678" w:type="dxa"/>
          </w:tcPr>
          <w:p w14:paraId="2959857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Citrus blight</w:t>
            </w:r>
          </w:p>
        </w:tc>
        <w:tc>
          <w:tcPr>
            <w:tcW w:w="4672" w:type="dxa"/>
          </w:tcPr>
          <w:p w14:paraId="6A62D11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(unknown causal agent)</w:t>
            </w:r>
          </w:p>
        </w:tc>
      </w:tr>
      <w:tr w:rsidR="009C6082" w:rsidRPr="009C6082" w14:paraId="608BAAD6" w14:textId="77777777" w:rsidTr="00FE3CD7">
        <w:tc>
          <w:tcPr>
            <w:tcW w:w="4678" w:type="dxa"/>
          </w:tcPr>
          <w:p w14:paraId="71A7EFF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Citrus canker</w:t>
            </w:r>
          </w:p>
        </w:tc>
        <w:tc>
          <w:tcPr>
            <w:tcW w:w="4672" w:type="dxa"/>
          </w:tcPr>
          <w:p w14:paraId="52AD61B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 xml:space="preserve">Xanthomonas citri </w:t>
            </w:r>
            <w:r w:rsidRPr="009C6082">
              <w:t xml:space="preserve">subsp. </w:t>
            </w:r>
            <w:r w:rsidRPr="009C6082">
              <w:rPr>
                <w:i/>
                <w:iCs/>
              </w:rPr>
              <w:t>citri</w:t>
            </w:r>
          </w:p>
        </w:tc>
      </w:tr>
      <w:tr w:rsidR="009C6082" w:rsidRPr="009C6082" w14:paraId="53C37BE9" w14:textId="77777777" w:rsidTr="00FE3CD7">
        <w:tc>
          <w:tcPr>
            <w:tcW w:w="4678" w:type="dxa"/>
          </w:tcPr>
          <w:p w14:paraId="6925B46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Citrus longicorn beetle</w:t>
            </w:r>
          </w:p>
        </w:tc>
        <w:tc>
          <w:tcPr>
            <w:tcW w:w="4672" w:type="dxa"/>
          </w:tcPr>
          <w:p w14:paraId="6686930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Anaplophora chinensis</w:t>
            </w:r>
          </w:p>
        </w:tc>
      </w:tr>
      <w:tr w:rsidR="009C6082" w:rsidRPr="009C6082" w14:paraId="6D56DC6E" w14:textId="77777777" w:rsidTr="00FE3CD7">
        <w:tc>
          <w:tcPr>
            <w:tcW w:w="4678" w:type="dxa"/>
          </w:tcPr>
          <w:p w14:paraId="0D7589F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Citrus red mite</w:t>
            </w:r>
          </w:p>
        </w:tc>
        <w:tc>
          <w:tcPr>
            <w:tcW w:w="4672" w:type="dxa"/>
          </w:tcPr>
          <w:p w14:paraId="713A86E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Panonychus citri</w:t>
            </w:r>
          </w:p>
        </w:tc>
      </w:tr>
      <w:tr w:rsidR="009C6082" w:rsidRPr="009C6082" w14:paraId="544EA07F" w14:textId="77777777" w:rsidTr="00FE3CD7">
        <w:tc>
          <w:tcPr>
            <w:tcW w:w="4678" w:type="dxa"/>
          </w:tcPr>
          <w:p w14:paraId="385359E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Citrus tristeza virus—sweet orange stem pitting strain</w:t>
            </w:r>
          </w:p>
        </w:tc>
        <w:tc>
          <w:tcPr>
            <w:tcW w:w="4672" w:type="dxa"/>
          </w:tcPr>
          <w:p w14:paraId="70ADBD9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Citrus tristeza closterovirus—sweet orange stem pitting strain</w:t>
            </w:r>
          </w:p>
        </w:tc>
      </w:tr>
      <w:tr w:rsidR="009C6082" w:rsidRPr="009C6082" w14:paraId="04596B09" w14:textId="77777777" w:rsidTr="00FE3CD7">
        <w:tc>
          <w:tcPr>
            <w:tcW w:w="4678" w:type="dxa"/>
          </w:tcPr>
          <w:p w14:paraId="676FF7C9"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Citrus variegated chlorosis</w:t>
            </w:r>
          </w:p>
        </w:tc>
        <w:tc>
          <w:tcPr>
            <w:tcW w:w="4672" w:type="dxa"/>
          </w:tcPr>
          <w:p w14:paraId="4D81B71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Xylella fastidiosa</w:t>
            </w:r>
          </w:p>
        </w:tc>
      </w:tr>
      <w:tr w:rsidR="009C6082" w:rsidRPr="009C6082" w14:paraId="3D19D640" w14:textId="77777777" w:rsidTr="00FE3CD7">
        <w:tc>
          <w:tcPr>
            <w:tcW w:w="4678" w:type="dxa"/>
          </w:tcPr>
          <w:p w14:paraId="756BF9E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Columnea latent viroid (CLVd)</w:t>
            </w:r>
          </w:p>
        </w:tc>
        <w:tc>
          <w:tcPr>
            <w:tcW w:w="4672" w:type="dxa"/>
          </w:tcPr>
          <w:p w14:paraId="4A5F179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Columnea latent viroid</w:t>
            </w:r>
          </w:p>
        </w:tc>
      </w:tr>
      <w:tr w:rsidR="009C6082" w:rsidRPr="009C6082" w14:paraId="05032E5A" w14:textId="77777777" w:rsidTr="00FE3CD7">
        <w:tc>
          <w:tcPr>
            <w:tcW w:w="4678" w:type="dxa"/>
          </w:tcPr>
          <w:p w14:paraId="233D248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Cucumber fruit mottle mosaic virus (CFMMV)</w:t>
            </w:r>
          </w:p>
        </w:tc>
        <w:tc>
          <w:tcPr>
            <w:tcW w:w="4672" w:type="dxa"/>
          </w:tcPr>
          <w:p w14:paraId="7BAF094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Cucumber fruit mottle mosaic tobamovirus</w:t>
            </w:r>
          </w:p>
        </w:tc>
      </w:tr>
      <w:tr w:rsidR="009C6082" w:rsidRPr="009C6082" w14:paraId="63E4977D" w14:textId="77777777" w:rsidTr="00FE3CD7">
        <w:tc>
          <w:tcPr>
            <w:tcW w:w="4678" w:type="dxa"/>
          </w:tcPr>
          <w:p w14:paraId="6615F27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Cucumber green mottle mosaic virus (CGMMV)</w:t>
            </w:r>
          </w:p>
        </w:tc>
        <w:tc>
          <w:tcPr>
            <w:tcW w:w="4672" w:type="dxa"/>
          </w:tcPr>
          <w:p w14:paraId="7303627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Cucumber green mottle mosaic tobamovirus</w:t>
            </w:r>
          </w:p>
        </w:tc>
      </w:tr>
      <w:tr w:rsidR="009C6082" w:rsidRPr="009C6082" w14:paraId="625BA249" w14:textId="77777777" w:rsidTr="00FE3CD7">
        <w:tc>
          <w:tcPr>
            <w:tcW w:w="4678" w:type="dxa"/>
          </w:tcPr>
          <w:p w14:paraId="53947BC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Drywood termite</w:t>
            </w:r>
          </w:p>
        </w:tc>
        <w:tc>
          <w:tcPr>
            <w:tcW w:w="4672" w:type="dxa"/>
          </w:tcPr>
          <w:p w14:paraId="025DC50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Cryptotermes dudleyi</w:t>
            </w:r>
          </w:p>
        </w:tc>
      </w:tr>
      <w:tr w:rsidR="009C6082" w:rsidRPr="009C6082" w14:paraId="5CAD9824" w14:textId="77777777" w:rsidTr="00FE3CD7">
        <w:tc>
          <w:tcPr>
            <w:tcW w:w="4678" w:type="dxa"/>
          </w:tcPr>
          <w:p w14:paraId="706DAC1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Electric ant</w:t>
            </w:r>
          </w:p>
        </w:tc>
        <w:tc>
          <w:tcPr>
            <w:tcW w:w="4672" w:type="dxa"/>
          </w:tcPr>
          <w:p w14:paraId="3A6F58C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Wasmannia auropunctata</w:t>
            </w:r>
          </w:p>
        </w:tc>
      </w:tr>
      <w:tr w:rsidR="009C6082" w:rsidRPr="009C6082" w14:paraId="1E1FDFD3" w14:textId="77777777" w:rsidTr="00FE3CD7">
        <w:tc>
          <w:tcPr>
            <w:tcW w:w="4678" w:type="dxa"/>
          </w:tcPr>
          <w:p w14:paraId="0AB292B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European House Borer</w:t>
            </w:r>
          </w:p>
        </w:tc>
        <w:tc>
          <w:tcPr>
            <w:tcW w:w="4672" w:type="dxa"/>
          </w:tcPr>
          <w:p w14:paraId="7FB3570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Hylotrupes bajulus</w:t>
            </w:r>
          </w:p>
        </w:tc>
      </w:tr>
      <w:tr w:rsidR="009C6082" w:rsidRPr="009C6082" w14:paraId="3ED596DA" w14:textId="77777777" w:rsidTr="00FE3CD7">
        <w:tc>
          <w:tcPr>
            <w:tcW w:w="4678" w:type="dxa"/>
          </w:tcPr>
          <w:p w14:paraId="47DA616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Exotic gypsy moth</w:t>
            </w:r>
          </w:p>
        </w:tc>
        <w:tc>
          <w:tcPr>
            <w:tcW w:w="4672" w:type="dxa"/>
          </w:tcPr>
          <w:p w14:paraId="1FD80F7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Lymantria</w:t>
            </w:r>
            <w:r w:rsidRPr="009C6082">
              <w:t xml:space="preserve"> spp. (</w:t>
            </w:r>
            <w:r w:rsidRPr="009C6082">
              <w:rPr>
                <w:i/>
                <w:iCs/>
              </w:rPr>
              <w:t xml:space="preserve">L. dispar </w:t>
            </w:r>
            <w:r w:rsidRPr="009C6082">
              <w:t xml:space="preserve">and sub-species, </w:t>
            </w:r>
            <w:r w:rsidRPr="009C6082">
              <w:rPr>
                <w:i/>
                <w:iCs/>
              </w:rPr>
              <w:t>L. monacha</w:t>
            </w:r>
            <w:r w:rsidRPr="009C6082">
              <w:t>)</w:t>
            </w:r>
          </w:p>
        </w:tc>
      </w:tr>
      <w:tr w:rsidR="009C6082" w:rsidRPr="009C6082" w14:paraId="57F1DD36" w14:textId="77777777" w:rsidTr="00FE3CD7">
        <w:tc>
          <w:tcPr>
            <w:tcW w:w="4678" w:type="dxa"/>
          </w:tcPr>
          <w:p w14:paraId="23090E8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Fire blight</w:t>
            </w:r>
          </w:p>
        </w:tc>
        <w:tc>
          <w:tcPr>
            <w:tcW w:w="4672" w:type="dxa"/>
          </w:tcPr>
          <w:p w14:paraId="2D7E0E2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Erwinia amylovora</w:t>
            </w:r>
          </w:p>
        </w:tc>
      </w:tr>
      <w:tr w:rsidR="009C6082" w:rsidRPr="009C6082" w14:paraId="092A5D07" w14:textId="77777777" w:rsidTr="00FE3CD7">
        <w:tc>
          <w:tcPr>
            <w:tcW w:w="4678" w:type="dxa"/>
          </w:tcPr>
          <w:p w14:paraId="74C041C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Fruit flies</w:t>
            </w:r>
          </w:p>
        </w:tc>
        <w:tc>
          <w:tcPr>
            <w:tcW w:w="4672" w:type="dxa"/>
          </w:tcPr>
          <w:p w14:paraId="0EA91F8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Pest species of Tephritidae family</w:t>
            </w:r>
          </w:p>
        </w:tc>
      </w:tr>
      <w:tr w:rsidR="009C6082" w:rsidRPr="009C6082" w14:paraId="45EB9C27" w14:textId="77777777" w:rsidTr="00FE3CD7">
        <w:tc>
          <w:tcPr>
            <w:tcW w:w="4678" w:type="dxa"/>
          </w:tcPr>
          <w:p w14:paraId="393F7BC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Fusarium wilt of tomatoes</w:t>
            </w:r>
          </w:p>
        </w:tc>
        <w:tc>
          <w:tcPr>
            <w:tcW w:w="4672" w:type="dxa"/>
          </w:tcPr>
          <w:p w14:paraId="537B8D6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Fusarium oxysporum</w:t>
            </w:r>
            <w:r w:rsidRPr="009C6082">
              <w:t xml:space="preserve"> f.sp. </w:t>
            </w:r>
            <w:r w:rsidRPr="009C6082">
              <w:rPr>
                <w:i/>
                <w:iCs/>
              </w:rPr>
              <w:t>lycopersicon</w:t>
            </w:r>
            <w:r w:rsidRPr="009C6082">
              <w:t xml:space="preserve"> Race 3</w:t>
            </w:r>
          </w:p>
        </w:tc>
      </w:tr>
      <w:tr w:rsidR="009C6082" w:rsidRPr="009C6082" w14:paraId="5D7F3858" w14:textId="77777777" w:rsidTr="00FE3CD7">
        <w:tc>
          <w:tcPr>
            <w:tcW w:w="4678" w:type="dxa"/>
          </w:tcPr>
          <w:p w14:paraId="7AD25CC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Giant African snail</w:t>
            </w:r>
          </w:p>
        </w:tc>
        <w:tc>
          <w:tcPr>
            <w:tcW w:w="4672" w:type="dxa"/>
          </w:tcPr>
          <w:p w14:paraId="733F467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Lissachatina fulica</w:t>
            </w:r>
          </w:p>
        </w:tc>
      </w:tr>
      <w:tr w:rsidR="009C6082" w:rsidRPr="009C6082" w14:paraId="64FD50CC" w14:textId="77777777" w:rsidTr="00FE3CD7">
        <w:tc>
          <w:tcPr>
            <w:tcW w:w="4678" w:type="dxa"/>
          </w:tcPr>
          <w:p w14:paraId="74A15E3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Giant pine scale</w:t>
            </w:r>
          </w:p>
        </w:tc>
        <w:tc>
          <w:tcPr>
            <w:tcW w:w="4672" w:type="dxa"/>
          </w:tcPr>
          <w:p w14:paraId="6DA81A1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Marchalina hellenica</w:t>
            </w:r>
          </w:p>
        </w:tc>
      </w:tr>
      <w:tr w:rsidR="009C6082" w:rsidRPr="009C6082" w14:paraId="45FC046E" w14:textId="77777777" w:rsidTr="00FE3CD7">
        <w:tc>
          <w:tcPr>
            <w:tcW w:w="4678" w:type="dxa"/>
          </w:tcPr>
          <w:p w14:paraId="651192B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Glassy-winged sharpshooter</w:t>
            </w:r>
          </w:p>
        </w:tc>
        <w:tc>
          <w:tcPr>
            <w:tcW w:w="4672" w:type="dxa"/>
          </w:tcPr>
          <w:p w14:paraId="6E36C3A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Homalodisca vitripennis</w:t>
            </w:r>
          </w:p>
        </w:tc>
      </w:tr>
      <w:tr w:rsidR="009C6082" w:rsidRPr="009C6082" w14:paraId="1F72066C" w14:textId="77777777" w:rsidTr="00FE3CD7">
        <w:tc>
          <w:tcPr>
            <w:tcW w:w="4678" w:type="dxa"/>
          </w:tcPr>
          <w:p w14:paraId="7042BD0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Golden apple snail</w:t>
            </w:r>
          </w:p>
        </w:tc>
        <w:tc>
          <w:tcPr>
            <w:tcW w:w="4672" w:type="dxa"/>
          </w:tcPr>
          <w:p w14:paraId="4B5BE52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Pomacea canaliculata</w:t>
            </w:r>
          </w:p>
        </w:tc>
      </w:tr>
      <w:tr w:rsidR="009C6082" w:rsidRPr="009C6082" w14:paraId="79D0E5C4" w14:textId="77777777" w:rsidTr="00FE3CD7">
        <w:tc>
          <w:tcPr>
            <w:tcW w:w="4678" w:type="dxa"/>
          </w:tcPr>
          <w:p w14:paraId="746D122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Grape phylloxera</w:t>
            </w:r>
          </w:p>
        </w:tc>
        <w:tc>
          <w:tcPr>
            <w:tcW w:w="4672" w:type="dxa"/>
          </w:tcPr>
          <w:p w14:paraId="175D855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Daktulosphaira vitifolliae</w:t>
            </w:r>
          </w:p>
        </w:tc>
      </w:tr>
      <w:tr w:rsidR="009C6082" w:rsidRPr="009C6082" w14:paraId="33315CEC" w14:textId="77777777" w:rsidTr="00FE3CD7">
        <w:tc>
          <w:tcPr>
            <w:tcW w:w="4678" w:type="dxa"/>
          </w:tcPr>
          <w:p w14:paraId="5E0B92E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Grapevine leaf rust</w:t>
            </w:r>
          </w:p>
        </w:tc>
        <w:tc>
          <w:tcPr>
            <w:tcW w:w="4672" w:type="dxa"/>
          </w:tcPr>
          <w:p w14:paraId="7D0E932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Phakopsora euvitis</w:t>
            </w:r>
          </w:p>
        </w:tc>
      </w:tr>
      <w:tr w:rsidR="009C6082" w:rsidRPr="009C6082" w14:paraId="2C8878FB" w14:textId="77777777" w:rsidTr="00FE3CD7">
        <w:tc>
          <w:tcPr>
            <w:tcW w:w="4678" w:type="dxa"/>
          </w:tcPr>
          <w:p w14:paraId="07C6A47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Grapevine red blotch-associated virus</w:t>
            </w:r>
          </w:p>
        </w:tc>
        <w:tc>
          <w:tcPr>
            <w:tcW w:w="4672" w:type="dxa"/>
          </w:tcPr>
          <w:p w14:paraId="6AA08E8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Grapevine red blotch-associated geminivirus</w:t>
            </w:r>
          </w:p>
        </w:tc>
      </w:tr>
      <w:tr w:rsidR="009C6082" w:rsidRPr="009C6082" w14:paraId="56167AF9" w14:textId="77777777" w:rsidTr="00FE3CD7">
        <w:tc>
          <w:tcPr>
            <w:tcW w:w="4678" w:type="dxa"/>
          </w:tcPr>
          <w:p w14:paraId="0A9607E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Green snail</w:t>
            </w:r>
          </w:p>
        </w:tc>
        <w:tc>
          <w:tcPr>
            <w:tcW w:w="4672" w:type="dxa"/>
          </w:tcPr>
          <w:p w14:paraId="38BA172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Cantareus apertus</w:t>
            </w:r>
          </w:p>
        </w:tc>
      </w:tr>
      <w:tr w:rsidR="009C6082" w:rsidRPr="009C6082" w14:paraId="3B717173" w14:textId="77777777" w:rsidTr="00FE3CD7">
        <w:tc>
          <w:tcPr>
            <w:tcW w:w="4678" w:type="dxa"/>
          </w:tcPr>
          <w:p w14:paraId="3778737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Guava Root Knot Nematode</w:t>
            </w:r>
          </w:p>
        </w:tc>
        <w:tc>
          <w:tcPr>
            <w:tcW w:w="4672" w:type="dxa"/>
          </w:tcPr>
          <w:p w14:paraId="22F2108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Meloidogyne enterolobii</w:t>
            </w:r>
          </w:p>
        </w:tc>
      </w:tr>
      <w:tr w:rsidR="009C6082" w:rsidRPr="009C6082" w14:paraId="1BB40068" w14:textId="77777777" w:rsidTr="00FE3CD7">
        <w:tc>
          <w:tcPr>
            <w:tcW w:w="4678" w:type="dxa"/>
          </w:tcPr>
          <w:p w14:paraId="0A1A1129"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Harlequin lady beetle</w:t>
            </w:r>
          </w:p>
        </w:tc>
        <w:tc>
          <w:tcPr>
            <w:tcW w:w="4672" w:type="dxa"/>
          </w:tcPr>
          <w:p w14:paraId="2511173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Harmonia axyridis</w:t>
            </w:r>
          </w:p>
        </w:tc>
      </w:tr>
      <w:tr w:rsidR="009C6082" w:rsidRPr="009C6082" w14:paraId="294B2414" w14:textId="77777777" w:rsidTr="00FE3CD7">
        <w:tc>
          <w:tcPr>
            <w:tcW w:w="4678" w:type="dxa"/>
          </w:tcPr>
          <w:p w14:paraId="6380597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Hessian fly</w:t>
            </w:r>
          </w:p>
        </w:tc>
        <w:tc>
          <w:tcPr>
            <w:tcW w:w="4672" w:type="dxa"/>
          </w:tcPr>
          <w:p w14:paraId="4DF41EB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Mayetiola destructor</w:t>
            </w:r>
          </w:p>
        </w:tc>
      </w:tr>
      <w:tr w:rsidR="009C6082" w:rsidRPr="009C6082" w14:paraId="5410B2E6" w14:textId="77777777" w:rsidTr="00FE3CD7">
        <w:tc>
          <w:tcPr>
            <w:tcW w:w="4678" w:type="dxa"/>
          </w:tcPr>
          <w:p w14:paraId="42B3E5B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Huanglongbing disease of citrus</w:t>
            </w:r>
          </w:p>
        </w:tc>
        <w:tc>
          <w:tcPr>
            <w:tcW w:w="4672" w:type="dxa"/>
          </w:tcPr>
          <w:p w14:paraId="0A7F634A" w14:textId="10A33233" w:rsidR="009C6082" w:rsidRPr="009C6082" w:rsidRDefault="004D1496"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Pr>
                <w:i/>
                <w:iCs/>
              </w:rPr>
              <w:t>‘</w:t>
            </w:r>
            <w:r w:rsidR="009C6082" w:rsidRPr="009C6082">
              <w:rPr>
                <w:i/>
                <w:iCs/>
              </w:rPr>
              <w:t>Candidatus liberibacter</w:t>
            </w:r>
            <w:r>
              <w:rPr>
                <w:i/>
                <w:iCs/>
              </w:rPr>
              <w:t>’</w:t>
            </w:r>
            <w:r w:rsidR="009C6082" w:rsidRPr="009C6082">
              <w:t xml:space="preserve"> spp.</w:t>
            </w:r>
          </w:p>
        </w:tc>
      </w:tr>
      <w:tr w:rsidR="009C6082" w:rsidRPr="009C6082" w14:paraId="43DC6B43" w14:textId="77777777" w:rsidTr="00FE3CD7">
        <w:tc>
          <w:tcPr>
            <w:tcW w:w="4678" w:type="dxa"/>
          </w:tcPr>
          <w:p w14:paraId="1FABF10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Intonsa flower thrip</w:t>
            </w:r>
          </w:p>
        </w:tc>
        <w:tc>
          <w:tcPr>
            <w:tcW w:w="4672" w:type="dxa"/>
          </w:tcPr>
          <w:p w14:paraId="224B753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Frankliniella intonsa</w:t>
            </w:r>
          </w:p>
        </w:tc>
      </w:tr>
      <w:tr w:rsidR="009C6082" w:rsidRPr="009C6082" w14:paraId="78B7CC7E" w14:textId="77777777" w:rsidTr="00FE3CD7">
        <w:tc>
          <w:tcPr>
            <w:tcW w:w="4678" w:type="dxa"/>
          </w:tcPr>
          <w:p w14:paraId="7A0BD09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Karnal bunt</w:t>
            </w:r>
          </w:p>
        </w:tc>
        <w:tc>
          <w:tcPr>
            <w:tcW w:w="4672" w:type="dxa"/>
          </w:tcPr>
          <w:p w14:paraId="324E163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Tilletia indica</w:t>
            </w:r>
          </w:p>
        </w:tc>
      </w:tr>
      <w:tr w:rsidR="009C6082" w:rsidRPr="009C6082" w14:paraId="77A6870B" w14:textId="77777777" w:rsidTr="00FE3CD7">
        <w:tc>
          <w:tcPr>
            <w:tcW w:w="4678" w:type="dxa"/>
          </w:tcPr>
          <w:p w14:paraId="3E2CEFA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Khapra beetle</w:t>
            </w:r>
          </w:p>
        </w:tc>
        <w:tc>
          <w:tcPr>
            <w:tcW w:w="4672" w:type="dxa"/>
          </w:tcPr>
          <w:p w14:paraId="5CF32A3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Trogoderma granarium</w:t>
            </w:r>
          </w:p>
        </w:tc>
      </w:tr>
      <w:tr w:rsidR="009C6082" w:rsidRPr="009C6082" w14:paraId="0D29A232" w14:textId="77777777" w:rsidTr="00FE3CD7">
        <w:tc>
          <w:tcPr>
            <w:tcW w:w="4678" w:type="dxa"/>
          </w:tcPr>
          <w:p w14:paraId="4A97AAC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Kyuri green mottle mosaic virus (KGMMV)</w:t>
            </w:r>
          </w:p>
        </w:tc>
        <w:tc>
          <w:tcPr>
            <w:tcW w:w="4672" w:type="dxa"/>
          </w:tcPr>
          <w:p w14:paraId="377E8E6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Kyuri green mottle mosaic tobamovirus</w:t>
            </w:r>
          </w:p>
        </w:tc>
      </w:tr>
      <w:tr w:rsidR="009C6082" w:rsidRPr="009C6082" w14:paraId="69DCD2A2" w14:textId="77777777" w:rsidTr="00FE3CD7">
        <w:tc>
          <w:tcPr>
            <w:tcW w:w="4678" w:type="dxa"/>
          </w:tcPr>
          <w:p w14:paraId="1140020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Melon necrotic spot virus (MNSV)</w:t>
            </w:r>
          </w:p>
        </w:tc>
        <w:tc>
          <w:tcPr>
            <w:tcW w:w="4672" w:type="dxa"/>
          </w:tcPr>
          <w:p w14:paraId="5F9B74C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Melon necrotic spot carmovirus</w:t>
            </w:r>
          </w:p>
        </w:tc>
      </w:tr>
      <w:tr w:rsidR="009C6082" w:rsidRPr="009C6082" w14:paraId="3889B7CF" w14:textId="77777777" w:rsidTr="00FE3CD7">
        <w:tc>
          <w:tcPr>
            <w:tcW w:w="4678" w:type="dxa"/>
          </w:tcPr>
          <w:p w14:paraId="57897BD9"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Melon thrips</w:t>
            </w:r>
          </w:p>
        </w:tc>
        <w:tc>
          <w:tcPr>
            <w:tcW w:w="4672" w:type="dxa"/>
          </w:tcPr>
          <w:p w14:paraId="50611C5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Thrips palmi</w:t>
            </w:r>
          </w:p>
        </w:tc>
      </w:tr>
      <w:tr w:rsidR="009C6082" w:rsidRPr="009C6082" w14:paraId="0AB59072" w14:textId="77777777" w:rsidTr="00FE3CD7">
        <w:tc>
          <w:tcPr>
            <w:tcW w:w="4678" w:type="dxa"/>
          </w:tcPr>
          <w:p w14:paraId="165D577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Myrtle rust</w:t>
            </w:r>
          </w:p>
        </w:tc>
        <w:tc>
          <w:tcPr>
            <w:tcW w:w="4672" w:type="dxa"/>
          </w:tcPr>
          <w:p w14:paraId="15F247B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Puccinia psidii</w:t>
            </w:r>
            <w:r w:rsidRPr="009C6082">
              <w:t xml:space="preserve"> (syn. </w:t>
            </w:r>
            <w:r w:rsidRPr="009C6082">
              <w:rPr>
                <w:i/>
                <w:iCs/>
              </w:rPr>
              <w:t>Uredo rangelii</w:t>
            </w:r>
            <w:r w:rsidRPr="009C6082">
              <w:t>)</w:t>
            </w:r>
          </w:p>
        </w:tc>
      </w:tr>
      <w:tr w:rsidR="009C6082" w:rsidRPr="009C6082" w14:paraId="3F1EC585" w14:textId="77777777" w:rsidTr="00FE3CD7">
        <w:tc>
          <w:tcPr>
            <w:tcW w:w="4678" w:type="dxa"/>
          </w:tcPr>
          <w:p w14:paraId="727326E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Myrtle rust (exotic strains)</w:t>
            </w:r>
          </w:p>
        </w:tc>
        <w:tc>
          <w:tcPr>
            <w:tcW w:w="4672" w:type="dxa"/>
          </w:tcPr>
          <w:p w14:paraId="46A83C5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34" w:hanging="142"/>
              <w:jc w:val="left"/>
            </w:pPr>
            <w:r w:rsidRPr="009C6082">
              <w:rPr>
                <w:i/>
                <w:iCs/>
              </w:rPr>
              <w:t>Austropuccinia psidii</w:t>
            </w:r>
            <w:r w:rsidRPr="009C6082">
              <w:t xml:space="preserve"> (syn.</w:t>
            </w:r>
            <w:r w:rsidRPr="009C6082">
              <w:rPr>
                <w:i/>
                <w:iCs/>
              </w:rPr>
              <w:t xml:space="preserve"> Puccinia psidii, Uredo rangelii</w:t>
            </w:r>
            <w:r w:rsidRPr="009C6082">
              <w:t>)—exotic strains</w:t>
            </w:r>
          </w:p>
        </w:tc>
      </w:tr>
      <w:tr w:rsidR="009C6082" w:rsidRPr="009C6082" w14:paraId="0D289FCB" w14:textId="77777777" w:rsidTr="00FE3CD7">
        <w:tc>
          <w:tcPr>
            <w:tcW w:w="4678" w:type="dxa"/>
          </w:tcPr>
          <w:p w14:paraId="1A8C4DD8" w14:textId="77777777" w:rsidR="009C6082" w:rsidRPr="009C6082" w:rsidRDefault="009C6082" w:rsidP="00AA704F">
            <w:pPr>
              <w:keepNext/>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Parlatoria date scale</w:t>
            </w:r>
          </w:p>
        </w:tc>
        <w:tc>
          <w:tcPr>
            <w:tcW w:w="4672" w:type="dxa"/>
          </w:tcPr>
          <w:p w14:paraId="139318BC" w14:textId="77777777" w:rsidR="009C6082" w:rsidRPr="009C6082" w:rsidRDefault="009C6082" w:rsidP="00AA704F">
            <w:pPr>
              <w:keepNext/>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Parlatoria blanchardi</w:t>
            </w:r>
          </w:p>
        </w:tc>
      </w:tr>
      <w:tr w:rsidR="009C6082" w:rsidRPr="009C6082" w14:paraId="0FA2682B" w14:textId="77777777" w:rsidTr="00FE3CD7">
        <w:tc>
          <w:tcPr>
            <w:tcW w:w="4678" w:type="dxa"/>
          </w:tcPr>
          <w:p w14:paraId="6A86EAC3" w14:textId="77777777" w:rsidR="009C6082" w:rsidRPr="009C6082" w:rsidRDefault="009C6082" w:rsidP="00AA704F">
            <w:pPr>
              <w:keepNext/>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Pepino mosaic virus (PepMV)</w:t>
            </w:r>
          </w:p>
        </w:tc>
        <w:tc>
          <w:tcPr>
            <w:tcW w:w="4672" w:type="dxa"/>
          </w:tcPr>
          <w:p w14:paraId="54E927A3" w14:textId="77777777" w:rsidR="009C6082" w:rsidRPr="009C6082" w:rsidRDefault="009C6082" w:rsidP="00AA704F">
            <w:pPr>
              <w:keepNext/>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Pepino mosaic potexvirus</w:t>
            </w:r>
          </w:p>
        </w:tc>
      </w:tr>
      <w:tr w:rsidR="009C6082" w:rsidRPr="009C6082" w14:paraId="03A50B1D" w14:textId="77777777" w:rsidTr="00FE3CD7">
        <w:tc>
          <w:tcPr>
            <w:tcW w:w="4678" w:type="dxa"/>
          </w:tcPr>
          <w:p w14:paraId="6482E5D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Pepper chat fruit viroid (PCFVd)</w:t>
            </w:r>
          </w:p>
        </w:tc>
        <w:tc>
          <w:tcPr>
            <w:tcW w:w="4672" w:type="dxa"/>
          </w:tcPr>
          <w:p w14:paraId="0CB7D64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Pepper chat fruit viroid</w:t>
            </w:r>
          </w:p>
        </w:tc>
      </w:tr>
      <w:tr w:rsidR="009C6082" w:rsidRPr="009C6082" w14:paraId="21EE7760" w14:textId="77777777" w:rsidTr="00FE3CD7">
        <w:tc>
          <w:tcPr>
            <w:tcW w:w="4678" w:type="dxa"/>
          </w:tcPr>
          <w:p w14:paraId="6DA8016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lastRenderedPageBreak/>
              <w:t>Phoney peach disease</w:t>
            </w:r>
          </w:p>
        </w:tc>
        <w:tc>
          <w:tcPr>
            <w:tcW w:w="4672" w:type="dxa"/>
          </w:tcPr>
          <w:p w14:paraId="614B545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Xylella fastidiosa</w:t>
            </w:r>
          </w:p>
        </w:tc>
      </w:tr>
      <w:tr w:rsidR="009C6082" w:rsidRPr="009C6082" w14:paraId="5C858729" w14:textId="77777777" w:rsidTr="00FE3CD7">
        <w:tc>
          <w:tcPr>
            <w:tcW w:w="4678" w:type="dxa"/>
          </w:tcPr>
          <w:p w14:paraId="5466707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Phytophthora blight</w:t>
            </w:r>
          </w:p>
        </w:tc>
        <w:tc>
          <w:tcPr>
            <w:tcW w:w="4672" w:type="dxa"/>
          </w:tcPr>
          <w:p w14:paraId="78F4A5B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Phytophthora kernoviae</w:t>
            </w:r>
          </w:p>
        </w:tc>
      </w:tr>
      <w:tr w:rsidR="009C6082" w:rsidRPr="009C6082" w14:paraId="26C5D380" w14:textId="77777777" w:rsidTr="00FE3CD7">
        <w:tc>
          <w:tcPr>
            <w:tcW w:w="4678" w:type="dxa"/>
          </w:tcPr>
          <w:p w14:paraId="099F2682" w14:textId="50735333"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Pierce</w:t>
            </w:r>
            <w:r w:rsidR="004D1496">
              <w:t>’</w:t>
            </w:r>
            <w:r w:rsidRPr="009C6082">
              <w:t>s disease of grapevines</w:t>
            </w:r>
          </w:p>
        </w:tc>
        <w:tc>
          <w:tcPr>
            <w:tcW w:w="4672" w:type="dxa"/>
          </w:tcPr>
          <w:p w14:paraId="3995114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Xylella fastidiosa</w:t>
            </w:r>
          </w:p>
        </w:tc>
      </w:tr>
      <w:tr w:rsidR="009C6082" w:rsidRPr="009C6082" w14:paraId="03EA6421" w14:textId="77777777" w:rsidTr="00FE3CD7">
        <w:tc>
          <w:tcPr>
            <w:tcW w:w="4678" w:type="dxa"/>
          </w:tcPr>
          <w:p w14:paraId="0E4F9A2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Pine wilt nematode</w:t>
            </w:r>
          </w:p>
        </w:tc>
        <w:tc>
          <w:tcPr>
            <w:tcW w:w="4672" w:type="dxa"/>
          </w:tcPr>
          <w:p w14:paraId="1ED8F2E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Bursaphelenchus spp</w:t>
            </w:r>
            <w:r w:rsidRPr="009C6082">
              <w:t xml:space="preserve">. including </w:t>
            </w:r>
            <w:r w:rsidRPr="009C6082">
              <w:rPr>
                <w:i/>
                <w:iCs/>
              </w:rPr>
              <w:t>B. xylophilus</w:t>
            </w:r>
          </w:p>
        </w:tc>
      </w:tr>
      <w:tr w:rsidR="009C6082" w:rsidRPr="009C6082" w14:paraId="5CFB3606" w14:textId="77777777" w:rsidTr="00FE3CD7">
        <w:tc>
          <w:tcPr>
            <w:tcW w:w="4678" w:type="dxa"/>
          </w:tcPr>
          <w:p w14:paraId="520FF6E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Pitch canker</w:t>
            </w:r>
          </w:p>
        </w:tc>
        <w:tc>
          <w:tcPr>
            <w:tcW w:w="4672" w:type="dxa"/>
          </w:tcPr>
          <w:p w14:paraId="4980604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Fusarium circinatum</w:t>
            </w:r>
          </w:p>
        </w:tc>
      </w:tr>
      <w:tr w:rsidR="009C6082" w:rsidRPr="009C6082" w14:paraId="39A6695B" w14:textId="77777777" w:rsidTr="00FE3CD7">
        <w:tc>
          <w:tcPr>
            <w:tcW w:w="4678" w:type="dxa"/>
          </w:tcPr>
          <w:p w14:paraId="2C546C0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Polyphagous shot hole borer</w:t>
            </w:r>
          </w:p>
        </w:tc>
        <w:tc>
          <w:tcPr>
            <w:tcW w:w="4672" w:type="dxa"/>
          </w:tcPr>
          <w:p w14:paraId="3DC13F4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Euwallacea fornicatus</w:t>
            </w:r>
          </w:p>
        </w:tc>
      </w:tr>
      <w:tr w:rsidR="009C6082" w:rsidRPr="009C6082" w14:paraId="6B9B8B23" w14:textId="77777777" w:rsidTr="00FE3CD7">
        <w:tc>
          <w:tcPr>
            <w:tcW w:w="4678" w:type="dxa"/>
          </w:tcPr>
          <w:p w14:paraId="40248F9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Polyphagous shot hole borer-associated fusarium wilt</w:t>
            </w:r>
          </w:p>
        </w:tc>
        <w:tc>
          <w:tcPr>
            <w:tcW w:w="4672" w:type="dxa"/>
          </w:tcPr>
          <w:p w14:paraId="55A665C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Fusarium euwallaceae</w:t>
            </w:r>
          </w:p>
        </w:tc>
      </w:tr>
      <w:tr w:rsidR="009C6082" w:rsidRPr="009C6082" w14:paraId="1506F9C4" w14:textId="77777777" w:rsidTr="00FE3CD7">
        <w:tc>
          <w:tcPr>
            <w:tcW w:w="4678" w:type="dxa"/>
          </w:tcPr>
          <w:p w14:paraId="4935A39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Potato blackleg and soft rot</w:t>
            </w:r>
          </w:p>
        </w:tc>
        <w:tc>
          <w:tcPr>
            <w:tcW w:w="4672" w:type="dxa"/>
          </w:tcPr>
          <w:p w14:paraId="29D2BF7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Dickeya spp. Including D. dianthicola, D. dadantii and D. solani</w:t>
            </w:r>
          </w:p>
        </w:tc>
      </w:tr>
      <w:tr w:rsidR="009C6082" w:rsidRPr="009C6082" w14:paraId="18199F68" w14:textId="77777777" w:rsidTr="00FE3CD7">
        <w:tc>
          <w:tcPr>
            <w:tcW w:w="4678" w:type="dxa"/>
          </w:tcPr>
          <w:p w14:paraId="47A8920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Potato cyst nematode</w:t>
            </w:r>
          </w:p>
        </w:tc>
        <w:tc>
          <w:tcPr>
            <w:tcW w:w="4672" w:type="dxa"/>
          </w:tcPr>
          <w:p w14:paraId="28F69E0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Globodera pallida</w:t>
            </w:r>
          </w:p>
        </w:tc>
      </w:tr>
      <w:tr w:rsidR="009C6082" w:rsidRPr="009C6082" w14:paraId="65696A2D" w14:textId="77777777" w:rsidTr="00FE3CD7">
        <w:tc>
          <w:tcPr>
            <w:tcW w:w="4678" w:type="dxa"/>
          </w:tcPr>
          <w:p w14:paraId="2A050DF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Potato cyst nematode</w:t>
            </w:r>
          </w:p>
        </w:tc>
        <w:tc>
          <w:tcPr>
            <w:tcW w:w="4672" w:type="dxa"/>
          </w:tcPr>
          <w:p w14:paraId="1EF62EA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Globodera rostochiensis</w:t>
            </w:r>
          </w:p>
        </w:tc>
      </w:tr>
      <w:tr w:rsidR="009C6082" w:rsidRPr="009C6082" w14:paraId="1114C8F5" w14:textId="77777777" w:rsidTr="00FE3CD7">
        <w:tc>
          <w:tcPr>
            <w:tcW w:w="4678" w:type="dxa"/>
          </w:tcPr>
          <w:p w14:paraId="181B3D8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Potato late blight</w:t>
            </w:r>
          </w:p>
        </w:tc>
        <w:tc>
          <w:tcPr>
            <w:tcW w:w="4672" w:type="dxa"/>
          </w:tcPr>
          <w:p w14:paraId="6815381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Phytophthora infestans</w:t>
            </w:r>
            <w:r w:rsidRPr="009C6082">
              <w:t xml:space="preserve"> (A2 mating type)</w:t>
            </w:r>
          </w:p>
        </w:tc>
      </w:tr>
      <w:tr w:rsidR="009C6082" w:rsidRPr="009C6082" w14:paraId="0ED9CF49" w14:textId="77777777" w:rsidTr="00FE3CD7">
        <w:tc>
          <w:tcPr>
            <w:tcW w:w="4678" w:type="dxa"/>
          </w:tcPr>
          <w:p w14:paraId="656E1E3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29" w:hanging="142"/>
              <w:jc w:val="left"/>
            </w:pPr>
            <w:r w:rsidRPr="009C6082">
              <w:t>Potato mop top virus (PMTV)</w:t>
            </w:r>
          </w:p>
        </w:tc>
        <w:tc>
          <w:tcPr>
            <w:tcW w:w="4672" w:type="dxa"/>
          </w:tcPr>
          <w:p w14:paraId="4C8B160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34" w:hanging="142"/>
              <w:jc w:val="left"/>
              <w:rPr>
                <w:i/>
                <w:iCs/>
              </w:rPr>
            </w:pPr>
            <w:r w:rsidRPr="009C6082">
              <w:rPr>
                <w:i/>
                <w:iCs/>
              </w:rPr>
              <w:t>Pomovirus solani</w:t>
            </w:r>
          </w:p>
        </w:tc>
      </w:tr>
      <w:tr w:rsidR="009C6082" w:rsidRPr="009C6082" w14:paraId="4B266D30" w14:textId="77777777" w:rsidTr="00FE3CD7">
        <w:tc>
          <w:tcPr>
            <w:tcW w:w="4678" w:type="dxa"/>
          </w:tcPr>
          <w:p w14:paraId="54F1DFD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29" w:hanging="142"/>
              <w:jc w:val="left"/>
            </w:pPr>
            <w:r w:rsidRPr="009C6082">
              <w:t>Potato spindle tuber viroid (PSTVd)</w:t>
            </w:r>
          </w:p>
        </w:tc>
        <w:tc>
          <w:tcPr>
            <w:tcW w:w="4672" w:type="dxa"/>
          </w:tcPr>
          <w:p w14:paraId="5E24F70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34" w:hanging="142"/>
              <w:jc w:val="left"/>
              <w:rPr>
                <w:i/>
                <w:iCs/>
              </w:rPr>
            </w:pPr>
            <w:r w:rsidRPr="009C6082">
              <w:t>Potato spindle tuber pospiviroid</w:t>
            </w:r>
          </w:p>
        </w:tc>
      </w:tr>
      <w:tr w:rsidR="009C6082" w:rsidRPr="009C6082" w14:paraId="5A981A0A" w14:textId="77777777" w:rsidTr="00FE3CD7">
        <w:tc>
          <w:tcPr>
            <w:tcW w:w="4678" w:type="dxa"/>
          </w:tcPr>
          <w:p w14:paraId="1C379E8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Pyriform scale</w:t>
            </w:r>
          </w:p>
        </w:tc>
        <w:tc>
          <w:tcPr>
            <w:tcW w:w="4672" w:type="dxa"/>
          </w:tcPr>
          <w:p w14:paraId="1CC8B36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Protopulvinaria pyriformis</w:t>
            </w:r>
          </w:p>
        </w:tc>
      </w:tr>
      <w:tr w:rsidR="009C6082" w:rsidRPr="009C6082" w14:paraId="42030EF0" w14:textId="77777777" w:rsidTr="00FE3CD7">
        <w:tc>
          <w:tcPr>
            <w:tcW w:w="4678" w:type="dxa"/>
          </w:tcPr>
          <w:p w14:paraId="182BC96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Red imported fire ant</w:t>
            </w:r>
          </w:p>
        </w:tc>
        <w:tc>
          <w:tcPr>
            <w:tcW w:w="4672" w:type="dxa"/>
          </w:tcPr>
          <w:p w14:paraId="62D9364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Solenopsis invicta</w:t>
            </w:r>
          </w:p>
        </w:tc>
      </w:tr>
      <w:tr w:rsidR="009C6082" w:rsidRPr="009C6082" w14:paraId="0162DEA6" w14:textId="77777777" w:rsidTr="00FE3CD7">
        <w:tc>
          <w:tcPr>
            <w:tcW w:w="4678" w:type="dxa"/>
          </w:tcPr>
          <w:p w14:paraId="0A60F74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Sawyer beetles</w:t>
            </w:r>
          </w:p>
        </w:tc>
        <w:tc>
          <w:tcPr>
            <w:tcW w:w="4672" w:type="dxa"/>
          </w:tcPr>
          <w:p w14:paraId="44FB8D27" w14:textId="0514F345"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34" w:hanging="142"/>
              <w:jc w:val="left"/>
              <w:rPr>
                <w:i/>
                <w:iCs/>
              </w:rPr>
            </w:pPr>
            <w:r w:rsidRPr="009C6082">
              <w:rPr>
                <w:i/>
                <w:iCs/>
              </w:rPr>
              <w:t>Monochamus spp</w:t>
            </w:r>
            <w:r w:rsidRPr="009C6082">
              <w:t xml:space="preserve">. Including </w:t>
            </w:r>
            <w:r w:rsidRPr="009C6082">
              <w:rPr>
                <w:i/>
                <w:iCs/>
              </w:rPr>
              <w:t>M. alternatus, M. galloprovincialis, M.</w:t>
            </w:r>
            <w:r w:rsidR="00BC6AFA">
              <w:rPr>
                <w:i/>
                <w:iCs/>
              </w:rPr>
              <w:t> </w:t>
            </w:r>
            <w:r w:rsidRPr="009C6082">
              <w:rPr>
                <w:i/>
                <w:iCs/>
              </w:rPr>
              <w:t>scutellatus, M. titillator</w:t>
            </w:r>
          </w:p>
        </w:tc>
      </w:tr>
      <w:tr w:rsidR="009C6082" w:rsidRPr="009C6082" w14:paraId="4F2BBCA5" w14:textId="77777777" w:rsidTr="00FE3CD7">
        <w:tc>
          <w:tcPr>
            <w:tcW w:w="4678" w:type="dxa"/>
          </w:tcPr>
          <w:p w14:paraId="490432B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Sharka</w:t>
            </w:r>
          </w:p>
        </w:tc>
        <w:tc>
          <w:tcPr>
            <w:tcW w:w="4672" w:type="dxa"/>
          </w:tcPr>
          <w:p w14:paraId="411B4B7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Plum pox potyvirus</w:t>
            </w:r>
          </w:p>
        </w:tc>
      </w:tr>
      <w:tr w:rsidR="009C6082" w:rsidRPr="009C6082" w14:paraId="01B3B0FC" w14:textId="77777777" w:rsidTr="00FE3CD7">
        <w:tc>
          <w:tcPr>
            <w:tcW w:w="4678" w:type="dxa"/>
          </w:tcPr>
          <w:p w14:paraId="5BF0F5A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Small plague grasshopper</w:t>
            </w:r>
          </w:p>
        </w:tc>
        <w:tc>
          <w:tcPr>
            <w:tcW w:w="4672" w:type="dxa"/>
          </w:tcPr>
          <w:p w14:paraId="460D279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Austroicetes cruciata</w:t>
            </w:r>
          </w:p>
        </w:tc>
      </w:tr>
      <w:tr w:rsidR="009C6082" w:rsidRPr="009C6082" w14:paraId="564668D8" w14:textId="77777777" w:rsidTr="00FE3CD7">
        <w:tc>
          <w:tcPr>
            <w:tcW w:w="4678" w:type="dxa"/>
          </w:tcPr>
          <w:p w14:paraId="659955B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Spotted-winged drosophila (fruit fly)</w:t>
            </w:r>
          </w:p>
        </w:tc>
        <w:tc>
          <w:tcPr>
            <w:tcW w:w="4672" w:type="dxa"/>
          </w:tcPr>
          <w:p w14:paraId="467A20B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Drosophila suzukii</w:t>
            </w:r>
          </w:p>
        </w:tc>
      </w:tr>
      <w:tr w:rsidR="009C6082" w:rsidRPr="009C6082" w14:paraId="405A8C6C" w14:textId="77777777" w:rsidTr="00FE3CD7">
        <w:tc>
          <w:tcPr>
            <w:tcW w:w="4678" w:type="dxa"/>
          </w:tcPr>
          <w:p w14:paraId="6631082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Strawberry latent ringspot virus (SLRSV)</w:t>
            </w:r>
          </w:p>
        </w:tc>
        <w:tc>
          <w:tcPr>
            <w:tcW w:w="4672" w:type="dxa"/>
          </w:tcPr>
          <w:p w14:paraId="02137AC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Strawberry latent ringspot virus</w:t>
            </w:r>
          </w:p>
        </w:tc>
      </w:tr>
      <w:tr w:rsidR="009C6082" w:rsidRPr="009C6082" w14:paraId="6F092BB0" w14:textId="77777777" w:rsidTr="00FE3CD7">
        <w:tc>
          <w:tcPr>
            <w:tcW w:w="4678" w:type="dxa"/>
          </w:tcPr>
          <w:p w14:paraId="6CC9DA6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Stubborn disease of citrus</w:t>
            </w:r>
          </w:p>
        </w:tc>
        <w:tc>
          <w:tcPr>
            <w:tcW w:w="4672" w:type="dxa"/>
          </w:tcPr>
          <w:p w14:paraId="16CDC4F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Spiroplasma citri</w:t>
            </w:r>
          </w:p>
        </w:tc>
      </w:tr>
      <w:tr w:rsidR="009C6082" w:rsidRPr="009C6082" w14:paraId="2BE4351B" w14:textId="77777777" w:rsidTr="00FE3CD7">
        <w:tc>
          <w:tcPr>
            <w:tcW w:w="4678" w:type="dxa"/>
          </w:tcPr>
          <w:p w14:paraId="4DDDEC7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Subterranean termite</w:t>
            </w:r>
          </w:p>
        </w:tc>
        <w:tc>
          <w:tcPr>
            <w:tcW w:w="4672" w:type="dxa"/>
          </w:tcPr>
          <w:p w14:paraId="55C61A1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Coptotermes formosanus</w:t>
            </w:r>
          </w:p>
        </w:tc>
      </w:tr>
      <w:tr w:rsidR="009C6082" w:rsidRPr="009C6082" w14:paraId="2B82345E" w14:textId="77777777" w:rsidTr="00FE3CD7">
        <w:tc>
          <w:tcPr>
            <w:tcW w:w="4678" w:type="dxa"/>
          </w:tcPr>
          <w:p w14:paraId="6CD6289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Sudden oak death</w:t>
            </w:r>
          </w:p>
        </w:tc>
        <w:tc>
          <w:tcPr>
            <w:tcW w:w="4672" w:type="dxa"/>
          </w:tcPr>
          <w:p w14:paraId="6EE03C9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Phytophthora ramorum</w:t>
            </w:r>
          </w:p>
        </w:tc>
      </w:tr>
      <w:tr w:rsidR="009C6082" w:rsidRPr="009C6082" w14:paraId="177CDA25" w14:textId="77777777" w:rsidTr="00FE3CD7">
        <w:tc>
          <w:tcPr>
            <w:tcW w:w="4678" w:type="dxa"/>
          </w:tcPr>
          <w:p w14:paraId="3D1FD23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Tarnished plant bug</w:t>
            </w:r>
          </w:p>
        </w:tc>
        <w:tc>
          <w:tcPr>
            <w:tcW w:w="4672" w:type="dxa"/>
          </w:tcPr>
          <w:p w14:paraId="08CF65B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Lygus lineolaris</w:t>
            </w:r>
          </w:p>
        </w:tc>
      </w:tr>
      <w:tr w:rsidR="009C6082" w:rsidRPr="009C6082" w14:paraId="5CE0BC79" w14:textId="77777777" w:rsidTr="00FE3CD7">
        <w:tc>
          <w:tcPr>
            <w:tcW w:w="4678" w:type="dxa"/>
          </w:tcPr>
          <w:p w14:paraId="2BC982A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Teratosphaeria canker</w:t>
            </w:r>
          </w:p>
        </w:tc>
        <w:tc>
          <w:tcPr>
            <w:tcW w:w="4672" w:type="dxa"/>
          </w:tcPr>
          <w:p w14:paraId="6CA6FA64"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 xml:space="preserve">Teratosphaeria destructans </w:t>
            </w:r>
            <w:r w:rsidRPr="009C6082">
              <w:t>and</w:t>
            </w:r>
            <w:r w:rsidRPr="009C6082">
              <w:rPr>
                <w:i/>
                <w:iCs/>
              </w:rPr>
              <w:t xml:space="preserve"> T. zuluensis</w:t>
            </w:r>
          </w:p>
        </w:tc>
      </w:tr>
      <w:tr w:rsidR="009C6082" w:rsidRPr="009C6082" w14:paraId="23B8D72C" w14:textId="77777777" w:rsidTr="00FE3CD7">
        <w:tc>
          <w:tcPr>
            <w:tcW w:w="4678" w:type="dxa"/>
          </w:tcPr>
          <w:p w14:paraId="34AB486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apical stunt viroid (TASVd)</w:t>
            </w:r>
          </w:p>
        </w:tc>
        <w:tc>
          <w:tcPr>
            <w:tcW w:w="4672" w:type="dxa"/>
          </w:tcPr>
          <w:p w14:paraId="2A052DC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Tomato apical stunt viroid</w:t>
            </w:r>
          </w:p>
        </w:tc>
      </w:tr>
      <w:tr w:rsidR="009C6082" w:rsidRPr="009C6082" w14:paraId="4481541E" w14:textId="77777777" w:rsidTr="00FE3CD7">
        <w:tc>
          <w:tcPr>
            <w:tcW w:w="4678" w:type="dxa"/>
          </w:tcPr>
          <w:p w14:paraId="0523843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black ring virus (TBRV)</w:t>
            </w:r>
          </w:p>
        </w:tc>
        <w:tc>
          <w:tcPr>
            <w:tcW w:w="4672" w:type="dxa"/>
          </w:tcPr>
          <w:p w14:paraId="3E93BB32"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Tomato black ring nepovirus</w:t>
            </w:r>
          </w:p>
        </w:tc>
      </w:tr>
      <w:tr w:rsidR="009C6082" w:rsidRPr="009C6082" w14:paraId="7F2A3A1A" w14:textId="77777777" w:rsidTr="00FE3CD7">
        <w:tc>
          <w:tcPr>
            <w:tcW w:w="4678" w:type="dxa"/>
          </w:tcPr>
          <w:p w14:paraId="3084CC6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brown rugose fruit virus (ToBRFV)</w:t>
            </w:r>
          </w:p>
        </w:tc>
        <w:tc>
          <w:tcPr>
            <w:tcW w:w="4672" w:type="dxa"/>
          </w:tcPr>
          <w:p w14:paraId="71A26C8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Tomato brown rugose fruit tobamovirus</w:t>
            </w:r>
          </w:p>
        </w:tc>
      </w:tr>
      <w:tr w:rsidR="009C6082" w:rsidRPr="009C6082" w14:paraId="27216C23" w14:textId="77777777" w:rsidTr="00FE3CD7">
        <w:tc>
          <w:tcPr>
            <w:tcW w:w="4678" w:type="dxa"/>
          </w:tcPr>
          <w:p w14:paraId="1203E72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chlorotic dwarf viroid (TCDVd)</w:t>
            </w:r>
          </w:p>
        </w:tc>
        <w:tc>
          <w:tcPr>
            <w:tcW w:w="4672" w:type="dxa"/>
          </w:tcPr>
          <w:p w14:paraId="3AC80981"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Tomato chlorotic dwarf viroid</w:t>
            </w:r>
          </w:p>
        </w:tc>
      </w:tr>
      <w:tr w:rsidR="009C6082" w:rsidRPr="009C6082" w14:paraId="3C7979A3" w14:textId="77777777" w:rsidTr="00FE3CD7">
        <w:tc>
          <w:tcPr>
            <w:tcW w:w="4678" w:type="dxa"/>
          </w:tcPr>
          <w:p w14:paraId="483E3F2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leaf miner</w:t>
            </w:r>
          </w:p>
        </w:tc>
        <w:tc>
          <w:tcPr>
            <w:tcW w:w="4672" w:type="dxa"/>
          </w:tcPr>
          <w:p w14:paraId="1708823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Liriomyza bryoniae</w:t>
            </w:r>
          </w:p>
        </w:tc>
      </w:tr>
      <w:tr w:rsidR="009C6082" w:rsidRPr="009C6082" w14:paraId="296DC53A" w14:textId="77777777" w:rsidTr="00FE3CD7">
        <w:tc>
          <w:tcPr>
            <w:tcW w:w="4678" w:type="dxa"/>
          </w:tcPr>
          <w:p w14:paraId="1B3C386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mottle mosaic virus (ToMMV)</w:t>
            </w:r>
          </w:p>
        </w:tc>
        <w:tc>
          <w:tcPr>
            <w:tcW w:w="4672" w:type="dxa"/>
          </w:tcPr>
          <w:p w14:paraId="704BDD1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Tomato mottle mosaic tobamovirus</w:t>
            </w:r>
          </w:p>
        </w:tc>
      </w:tr>
      <w:tr w:rsidR="009C6082" w:rsidRPr="009C6082" w14:paraId="542B07B3" w14:textId="77777777" w:rsidTr="00FE3CD7">
        <w:tc>
          <w:tcPr>
            <w:tcW w:w="4678" w:type="dxa"/>
          </w:tcPr>
          <w:p w14:paraId="7333FDE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 planta macho viroid (TPMVd)</w:t>
            </w:r>
          </w:p>
        </w:tc>
        <w:tc>
          <w:tcPr>
            <w:tcW w:w="4672" w:type="dxa"/>
          </w:tcPr>
          <w:p w14:paraId="2CA1BF0C"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Tomato planta macho viroid</w:t>
            </w:r>
          </w:p>
        </w:tc>
      </w:tr>
      <w:tr w:rsidR="009C6082" w:rsidRPr="009C6082" w14:paraId="5146FD8A" w14:textId="77777777" w:rsidTr="00FE3CD7">
        <w:tc>
          <w:tcPr>
            <w:tcW w:w="4678" w:type="dxa"/>
          </w:tcPr>
          <w:p w14:paraId="11D33DC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Tomato-potato psyllid</w:t>
            </w:r>
          </w:p>
        </w:tc>
        <w:tc>
          <w:tcPr>
            <w:tcW w:w="4672" w:type="dxa"/>
          </w:tcPr>
          <w:p w14:paraId="6FF6271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Bactericera cockerelli</w:t>
            </w:r>
          </w:p>
        </w:tc>
      </w:tr>
      <w:tr w:rsidR="009C6082" w:rsidRPr="009C6082" w14:paraId="29605B23" w14:textId="77777777" w:rsidTr="00FE3CD7">
        <w:tc>
          <w:tcPr>
            <w:tcW w:w="4678" w:type="dxa"/>
          </w:tcPr>
          <w:p w14:paraId="2B7982F5"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Tropical fire ant</w:t>
            </w:r>
          </w:p>
        </w:tc>
        <w:tc>
          <w:tcPr>
            <w:tcW w:w="4672" w:type="dxa"/>
          </w:tcPr>
          <w:p w14:paraId="6FA1B317"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Solenopsis geminata</w:t>
            </w:r>
          </w:p>
        </w:tc>
      </w:tr>
      <w:tr w:rsidR="009C6082" w:rsidRPr="009C6082" w14:paraId="1C238AF7" w14:textId="77777777" w:rsidTr="00FE3CD7">
        <w:tc>
          <w:tcPr>
            <w:tcW w:w="4678" w:type="dxa"/>
          </w:tcPr>
          <w:p w14:paraId="7095293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Vegetable leaf miner</w:t>
            </w:r>
          </w:p>
        </w:tc>
        <w:tc>
          <w:tcPr>
            <w:tcW w:w="4672" w:type="dxa"/>
          </w:tcPr>
          <w:p w14:paraId="255A816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Liriomyza sativae</w:t>
            </w:r>
          </w:p>
        </w:tc>
      </w:tr>
      <w:tr w:rsidR="009C6082" w:rsidRPr="009C6082" w14:paraId="49CB9B68" w14:textId="77777777" w:rsidTr="00FE3CD7">
        <w:tc>
          <w:tcPr>
            <w:tcW w:w="4678" w:type="dxa"/>
          </w:tcPr>
          <w:p w14:paraId="1A96D5D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Watermelon green mottle mosaic virus (WGMMV)</w:t>
            </w:r>
          </w:p>
        </w:tc>
        <w:tc>
          <w:tcPr>
            <w:tcW w:w="4672" w:type="dxa"/>
          </w:tcPr>
          <w:p w14:paraId="27963DB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t>Watermelon green mottle mosaic tobamovirus</w:t>
            </w:r>
          </w:p>
        </w:tc>
      </w:tr>
      <w:tr w:rsidR="009C6082" w:rsidRPr="009C6082" w14:paraId="1F923449" w14:textId="77777777" w:rsidTr="00FE3CD7">
        <w:tc>
          <w:tcPr>
            <w:tcW w:w="4678" w:type="dxa"/>
          </w:tcPr>
          <w:p w14:paraId="2315C883"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West Indian drywood termite</w:t>
            </w:r>
          </w:p>
        </w:tc>
        <w:tc>
          <w:tcPr>
            <w:tcW w:w="4672" w:type="dxa"/>
          </w:tcPr>
          <w:p w14:paraId="15BA1A5E"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Cryptotermes brevis</w:t>
            </w:r>
          </w:p>
        </w:tc>
      </w:tr>
      <w:tr w:rsidR="009C6082" w:rsidRPr="009C6082" w14:paraId="1446B1DB" w14:textId="77777777" w:rsidTr="00FE3CD7">
        <w:tc>
          <w:tcPr>
            <w:tcW w:w="4678" w:type="dxa"/>
          </w:tcPr>
          <w:p w14:paraId="46EC877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Western plant bug</w:t>
            </w:r>
          </w:p>
        </w:tc>
        <w:tc>
          <w:tcPr>
            <w:tcW w:w="4672" w:type="dxa"/>
          </w:tcPr>
          <w:p w14:paraId="7B15F436"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Lygus hesperus</w:t>
            </w:r>
          </w:p>
        </w:tc>
      </w:tr>
      <w:tr w:rsidR="009C6082" w:rsidRPr="009C6082" w14:paraId="4A481FAA" w14:textId="77777777" w:rsidTr="00FE3CD7">
        <w:tc>
          <w:tcPr>
            <w:tcW w:w="4678" w:type="dxa"/>
          </w:tcPr>
          <w:p w14:paraId="7721EA4F"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Wheat stem rust (exotic strains)</w:t>
            </w:r>
          </w:p>
        </w:tc>
        <w:tc>
          <w:tcPr>
            <w:tcW w:w="4672" w:type="dxa"/>
          </w:tcPr>
          <w:p w14:paraId="6B26CB0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 xml:space="preserve">Puccinia graminis </w:t>
            </w:r>
            <w:r w:rsidRPr="009C6082">
              <w:t>f</w:t>
            </w:r>
            <w:r w:rsidRPr="009C6082">
              <w:rPr>
                <w:i/>
                <w:iCs/>
              </w:rPr>
              <w:t xml:space="preserve">. </w:t>
            </w:r>
            <w:r w:rsidRPr="009C6082">
              <w:t>sp</w:t>
            </w:r>
            <w:r w:rsidRPr="009C6082">
              <w:rPr>
                <w:i/>
                <w:iCs/>
              </w:rPr>
              <w:t>. tritici (</w:t>
            </w:r>
            <w:r w:rsidRPr="009C6082">
              <w:t>exotic strains</w:t>
            </w:r>
            <w:r w:rsidRPr="009C6082">
              <w:rPr>
                <w:i/>
                <w:iCs/>
              </w:rPr>
              <w:t>)</w:t>
            </w:r>
          </w:p>
        </w:tc>
      </w:tr>
      <w:tr w:rsidR="009C6082" w:rsidRPr="009C6082" w14:paraId="1F53BB52" w14:textId="77777777" w:rsidTr="00FE3CD7">
        <w:tc>
          <w:tcPr>
            <w:tcW w:w="4678" w:type="dxa"/>
          </w:tcPr>
          <w:p w14:paraId="4BF39F4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Wheat stem sawfly</w:t>
            </w:r>
          </w:p>
        </w:tc>
        <w:tc>
          <w:tcPr>
            <w:tcW w:w="4672" w:type="dxa"/>
          </w:tcPr>
          <w:p w14:paraId="5C32AE40"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sidRPr="009C6082">
              <w:rPr>
                <w:i/>
                <w:iCs/>
              </w:rPr>
              <w:t>Cephus</w:t>
            </w:r>
            <w:r w:rsidRPr="009C6082">
              <w:t xml:space="preserve"> spp. (</w:t>
            </w:r>
            <w:r w:rsidRPr="009C6082">
              <w:rPr>
                <w:i/>
                <w:iCs/>
              </w:rPr>
              <w:t>C. cinctus, C. pygmeaus)</w:t>
            </w:r>
          </w:p>
        </w:tc>
      </w:tr>
      <w:tr w:rsidR="009C6082" w:rsidRPr="009C6082" w14:paraId="13CB0DCD" w14:textId="77777777" w:rsidTr="00FE3CD7">
        <w:tc>
          <w:tcPr>
            <w:tcW w:w="4678" w:type="dxa"/>
          </w:tcPr>
          <w:p w14:paraId="6A460C1B"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11"/>
              <w:jc w:val="left"/>
            </w:pPr>
            <w:r w:rsidRPr="009C6082">
              <w:t>Yellow crazy ant</w:t>
            </w:r>
          </w:p>
        </w:tc>
        <w:tc>
          <w:tcPr>
            <w:tcW w:w="4672" w:type="dxa"/>
          </w:tcPr>
          <w:p w14:paraId="1C4B676A"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rPr>
                <w:i/>
                <w:iCs/>
              </w:rPr>
            </w:pPr>
            <w:r w:rsidRPr="009C6082">
              <w:rPr>
                <w:i/>
                <w:iCs/>
              </w:rPr>
              <w:t>Anoplolepis gracilipes</w:t>
            </w:r>
          </w:p>
        </w:tc>
      </w:tr>
      <w:tr w:rsidR="009C6082" w:rsidRPr="009C6082" w14:paraId="2596B332" w14:textId="77777777" w:rsidTr="00FE3CD7">
        <w:tc>
          <w:tcPr>
            <w:tcW w:w="4678" w:type="dxa"/>
          </w:tcPr>
          <w:p w14:paraId="6FDD1F1A" w14:textId="187A91A5"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31" w:hanging="142"/>
              <w:jc w:val="left"/>
            </w:pPr>
            <w:r w:rsidRPr="009C6082">
              <w:t xml:space="preserve">Zebra chip of potatoes, </w:t>
            </w:r>
            <w:r w:rsidR="004D1496">
              <w:t>‘</w:t>
            </w:r>
            <w:r w:rsidRPr="009C6082">
              <w:t>yellows</w:t>
            </w:r>
            <w:r w:rsidR="004D1496">
              <w:t>’</w:t>
            </w:r>
            <w:r w:rsidRPr="009C6082">
              <w:t xml:space="preserve"> and other diseases of solanaceous and apiaceous plants</w:t>
            </w:r>
          </w:p>
        </w:tc>
        <w:tc>
          <w:tcPr>
            <w:tcW w:w="4672" w:type="dxa"/>
          </w:tcPr>
          <w:p w14:paraId="10FF1A0A" w14:textId="6E2A79DD" w:rsidR="009C6082" w:rsidRPr="009C6082" w:rsidRDefault="004D1496"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20"/>
              <w:ind w:left="-109"/>
              <w:jc w:val="left"/>
            </w:pPr>
            <w:r>
              <w:rPr>
                <w:i/>
                <w:iCs/>
              </w:rPr>
              <w:t>‘</w:t>
            </w:r>
            <w:r w:rsidR="009C6082" w:rsidRPr="009C6082">
              <w:rPr>
                <w:i/>
                <w:iCs/>
              </w:rPr>
              <w:t>Candidatus</w:t>
            </w:r>
            <w:r w:rsidR="009C6082" w:rsidRPr="009C6082">
              <w:t xml:space="preserve"> Liberibacter solanacearum</w:t>
            </w:r>
            <w:r>
              <w:t>’</w:t>
            </w:r>
            <w:r w:rsidR="009C6082" w:rsidRPr="009C6082">
              <w:t xml:space="preserve"> (all Haplotypes)</w:t>
            </w:r>
          </w:p>
        </w:tc>
      </w:tr>
      <w:tr w:rsidR="009C6082" w:rsidRPr="009C6082" w14:paraId="153B3B45" w14:textId="77777777" w:rsidTr="00FE3CD7">
        <w:tc>
          <w:tcPr>
            <w:tcW w:w="4678" w:type="dxa"/>
            <w:tcBorders>
              <w:bottom w:val="single" w:sz="4" w:space="0" w:color="auto"/>
            </w:tcBorders>
          </w:tcPr>
          <w:p w14:paraId="21655C88"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11"/>
              <w:jc w:val="left"/>
            </w:pPr>
            <w:r w:rsidRPr="009C6082">
              <w:t>Zucchini green mottle mosaic virus (ZGMMV)</w:t>
            </w:r>
          </w:p>
        </w:tc>
        <w:tc>
          <w:tcPr>
            <w:tcW w:w="4672" w:type="dxa"/>
            <w:tcBorders>
              <w:bottom w:val="single" w:sz="4" w:space="0" w:color="auto"/>
            </w:tcBorders>
          </w:tcPr>
          <w:p w14:paraId="489B9F4D" w14:textId="77777777" w:rsidR="009C6082" w:rsidRPr="009C6082" w:rsidRDefault="009C6082" w:rsidP="00AA704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09"/>
              <w:jc w:val="left"/>
            </w:pPr>
            <w:r w:rsidRPr="009C6082">
              <w:t>Zucchini green mottle mosaic tobamovirus</w:t>
            </w:r>
          </w:p>
        </w:tc>
      </w:tr>
    </w:tbl>
    <w:p w14:paraId="1C5D87EE" w14:textId="77777777" w:rsidR="009C6082" w:rsidRPr="009C6082" w:rsidRDefault="009C6082" w:rsidP="009C6082">
      <w:pPr>
        <w:spacing w:before="80"/>
      </w:pPr>
      <w:r w:rsidRPr="009C6082">
        <w:t>In this Notice:</w:t>
      </w:r>
    </w:p>
    <w:p w14:paraId="4B348256" w14:textId="77777777" w:rsidR="009C6082" w:rsidRPr="009C6082" w:rsidRDefault="009C6082" w:rsidP="009C6082">
      <w:pPr>
        <w:ind w:left="142"/>
      </w:pPr>
      <w:r w:rsidRPr="009C6082">
        <w:t xml:space="preserve">“the Act” means the </w:t>
      </w:r>
      <w:r w:rsidRPr="009C6082">
        <w:rPr>
          <w:i/>
          <w:iCs/>
        </w:rPr>
        <w:t>Plant Health Act 2009</w:t>
      </w:r>
      <w:r w:rsidRPr="009C6082">
        <w:t>.</w:t>
      </w:r>
    </w:p>
    <w:p w14:paraId="38790505" w14:textId="77777777" w:rsidR="009C6082" w:rsidRPr="009C6082" w:rsidRDefault="009C6082" w:rsidP="009C6082">
      <w:r w:rsidRPr="009C6082">
        <w:t>This Notice will remain in force until revoked by subsequent Notice.</w:t>
      </w:r>
    </w:p>
    <w:p w14:paraId="15C25A40" w14:textId="77777777" w:rsidR="009C6082" w:rsidRPr="009C6082" w:rsidRDefault="009C6082" w:rsidP="009C6082">
      <w:pPr>
        <w:spacing w:after="0"/>
        <w:rPr>
          <w:rFonts w:eastAsia="Times New Roman"/>
          <w:szCs w:val="17"/>
        </w:rPr>
      </w:pPr>
      <w:r w:rsidRPr="009C6082">
        <w:rPr>
          <w:rFonts w:eastAsia="Times New Roman"/>
          <w:szCs w:val="17"/>
        </w:rPr>
        <w:t>Dated: 18 September 2026</w:t>
      </w:r>
    </w:p>
    <w:p w14:paraId="5C0CFD06" w14:textId="77777777" w:rsidR="009C6082" w:rsidRPr="009C6082" w:rsidRDefault="009C6082" w:rsidP="009C6082">
      <w:pPr>
        <w:spacing w:after="0"/>
        <w:jc w:val="right"/>
        <w:rPr>
          <w:rFonts w:eastAsia="Times New Roman"/>
          <w:smallCaps/>
          <w:szCs w:val="20"/>
        </w:rPr>
      </w:pPr>
      <w:r w:rsidRPr="009C6082">
        <w:rPr>
          <w:rFonts w:eastAsia="Times New Roman"/>
          <w:smallCaps/>
          <w:szCs w:val="20"/>
        </w:rPr>
        <w:t>Nick Secomb</w:t>
      </w:r>
    </w:p>
    <w:p w14:paraId="7953BCB9" w14:textId="77777777" w:rsidR="009C6082" w:rsidRPr="009C6082" w:rsidRDefault="009C6082" w:rsidP="009C6082">
      <w:pPr>
        <w:spacing w:after="0"/>
        <w:jc w:val="right"/>
        <w:rPr>
          <w:rFonts w:eastAsia="Times New Roman"/>
          <w:szCs w:val="17"/>
        </w:rPr>
      </w:pPr>
      <w:r w:rsidRPr="009C6082">
        <w:rPr>
          <w:rFonts w:eastAsia="Times New Roman"/>
          <w:szCs w:val="17"/>
        </w:rPr>
        <w:t>Chief Inspector</w:t>
      </w:r>
    </w:p>
    <w:p w14:paraId="1C7BF47A" w14:textId="77777777" w:rsidR="009C6082" w:rsidRPr="009C6082" w:rsidRDefault="009C6082" w:rsidP="009C6082">
      <w:pPr>
        <w:spacing w:after="0"/>
        <w:jc w:val="right"/>
        <w:rPr>
          <w:rFonts w:eastAsia="Times New Roman"/>
          <w:szCs w:val="17"/>
        </w:rPr>
      </w:pPr>
      <w:r w:rsidRPr="009C6082">
        <w:rPr>
          <w:rFonts w:eastAsia="Times New Roman"/>
          <w:szCs w:val="17"/>
        </w:rPr>
        <w:t>Delegate for the Minister for Primary Industries and Regional Development</w:t>
      </w:r>
    </w:p>
    <w:p w14:paraId="5A5EBC1E" w14:textId="77777777" w:rsidR="009C6082" w:rsidRPr="009C6082" w:rsidRDefault="009C6082" w:rsidP="009C6082">
      <w:pPr>
        <w:pBdr>
          <w:top w:val="single" w:sz="4" w:space="1" w:color="auto"/>
        </w:pBdr>
        <w:spacing w:before="100" w:after="0" w:line="14" w:lineRule="exact"/>
        <w:jc w:val="center"/>
        <w:rPr>
          <w:rFonts w:eastAsia="Times New Roman"/>
          <w:szCs w:val="17"/>
        </w:rPr>
      </w:pPr>
    </w:p>
    <w:p w14:paraId="7F63B5E4" w14:textId="77777777" w:rsidR="009C6082" w:rsidRPr="009C6082" w:rsidRDefault="009C6082" w:rsidP="00FD1E63">
      <w:pPr>
        <w:pStyle w:val="NoSpacing"/>
      </w:pPr>
    </w:p>
    <w:p w14:paraId="7D1D099C" w14:textId="2A26EC19" w:rsidR="00CD643D" w:rsidRDefault="00CD643D" w:rsidP="00CD643D">
      <w:pPr>
        <w:pStyle w:val="GG-Title1"/>
      </w:pPr>
      <w:r>
        <w:t>Plant Health Act 2009</w:t>
      </w:r>
    </w:p>
    <w:p w14:paraId="5E06A4D3" w14:textId="77777777" w:rsidR="00CD643D" w:rsidRDefault="00CD643D" w:rsidP="00CD643D">
      <w:pPr>
        <w:pStyle w:val="GG-Title2"/>
      </w:pPr>
      <w:r>
        <w:t>Section 8</w:t>
      </w:r>
    </w:p>
    <w:p w14:paraId="3FEE15EF" w14:textId="77777777" w:rsidR="00CD643D" w:rsidRDefault="00CD643D" w:rsidP="00CD643D">
      <w:pPr>
        <w:pStyle w:val="GG-Title3"/>
      </w:pPr>
      <w:r>
        <w:t>Declaration of Quarantine Areas</w:t>
      </w:r>
    </w:p>
    <w:p w14:paraId="2BCC3F27" w14:textId="77777777" w:rsidR="00CD643D" w:rsidRPr="0011026B" w:rsidRDefault="00CD643D" w:rsidP="00CD643D">
      <w:pPr>
        <w:pStyle w:val="GG-body"/>
      </w:pPr>
      <w:r w:rsidRPr="00745607">
        <w:rPr>
          <w:spacing w:val="-3"/>
        </w:rPr>
        <w:t xml:space="preserve">Pursuant to Section 8(3) of the </w:t>
      </w:r>
      <w:r w:rsidRPr="00745607">
        <w:rPr>
          <w:i/>
          <w:iCs/>
          <w:spacing w:val="-3"/>
        </w:rPr>
        <w:t>Plant Health Act 2009</w:t>
      </w:r>
      <w:r w:rsidRPr="00745607">
        <w:rPr>
          <w:spacing w:val="-3"/>
        </w:rPr>
        <w:t>, I, Nick Secomb, Chief Inspector and Delegate of the Minister for Primary Industries and</w:t>
      </w:r>
      <w:r w:rsidRPr="00745607">
        <w:rPr>
          <w:spacing w:val="-2"/>
        </w:rPr>
        <w:t xml:space="preserve"> </w:t>
      </w:r>
      <w:r w:rsidRPr="0011026B">
        <w:t>Regional Development revoke the previous Section 8 notice made on 3 September 2025 and published on 4 September 2025 on page 3792.</w:t>
      </w:r>
    </w:p>
    <w:p w14:paraId="559F8007" w14:textId="77777777" w:rsidR="00CD643D" w:rsidRPr="00745607" w:rsidRDefault="00CD643D" w:rsidP="00CD643D">
      <w:pPr>
        <w:pStyle w:val="GG-body"/>
      </w:pPr>
      <w:r w:rsidRPr="00745607">
        <w:t xml:space="preserve">Pursuant to Section 8 of the </w:t>
      </w:r>
      <w:r w:rsidRPr="00745607">
        <w:rPr>
          <w:i/>
          <w:iCs/>
        </w:rPr>
        <w:t>Plant Health Act 2009</w:t>
      </w:r>
      <w:r w:rsidRPr="00745607">
        <w:t>, I, Nick Secomb, Chief Inspector and Delegate of the Minister for Primary Industries and Regional Development, hereby declare the portions of the State listed in Part 1 of this notice to be quarantine areas for the purposes of the Act.</w:t>
      </w:r>
    </w:p>
    <w:p w14:paraId="62FF639C" w14:textId="3CF69943" w:rsidR="00CD643D" w:rsidRDefault="00CD643D" w:rsidP="000915F0">
      <w:pPr>
        <w:pStyle w:val="GG-Title2"/>
        <w:keepNext/>
      </w:pPr>
      <w:r>
        <w:t>Part 1</w:t>
      </w:r>
    </w:p>
    <w:p w14:paraId="7A9D340E" w14:textId="77777777" w:rsidR="00CD643D" w:rsidRDefault="00CD643D" w:rsidP="00CD643D">
      <w:pPr>
        <w:pStyle w:val="GG-body"/>
        <w:ind w:left="284" w:hanging="284"/>
      </w:pPr>
      <w:r>
        <w:t>1.1</w:t>
      </w:r>
      <w:r>
        <w:tab/>
        <w:t>The following portions of the State are declared to be quarantine areas:</w:t>
      </w:r>
    </w:p>
    <w:p w14:paraId="7BE2FBDC" w14:textId="2ADA1D36" w:rsidR="00CD643D" w:rsidRDefault="00CD643D" w:rsidP="00CD643D">
      <w:pPr>
        <w:pStyle w:val="GG-body"/>
        <w:ind w:left="568" w:hanging="284"/>
      </w:pPr>
      <w:r>
        <w:t>(1)</w:t>
      </w:r>
      <w:r>
        <w:tab/>
        <w:t xml:space="preserve">the whole of Kangaroo Island with respect to the declared pests of potatoes. This quarantine area is to be known as the </w:t>
      </w:r>
      <w:r w:rsidR="004D1496">
        <w:t>‘</w:t>
      </w:r>
      <w:r>
        <w:t>Kangaroo Island Protected Production Area</w:t>
      </w:r>
      <w:r w:rsidR="004D1496">
        <w:t>’</w:t>
      </w:r>
      <w:r>
        <w:t>.</w:t>
      </w:r>
    </w:p>
    <w:p w14:paraId="4DE53403" w14:textId="77777777" w:rsidR="00CD643D" w:rsidRDefault="00CD643D" w:rsidP="00CD643D">
      <w:pPr>
        <w:pStyle w:val="GG-body"/>
        <w:ind w:left="568" w:hanging="284"/>
      </w:pPr>
      <w:r>
        <w:lastRenderedPageBreak/>
        <w:t>(2)</w:t>
      </w:r>
      <w:r>
        <w:tab/>
        <w:t>with respect to pest fruit flies, for the purposes of control and eradication, a “Controlled Movement Zone” (as defined in Part 2 of this Notice).</w:t>
      </w:r>
    </w:p>
    <w:p w14:paraId="6D093220" w14:textId="77777777" w:rsidR="00CD643D" w:rsidRDefault="00CD643D" w:rsidP="00CD643D">
      <w:pPr>
        <w:pStyle w:val="GG-body"/>
        <w:ind w:left="568" w:hanging="284"/>
      </w:pPr>
      <w:r>
        <w:t>(3)</w:t>
      </w:r>
      <w:r>
        <w:tab/>
        <w:t>with respect to pest fruit flies, for the purpose of excluding fruit flies from the Riverland of South Australia (“Riverland Pest Free Area”), the:</w:t>
      </w:r>
    </w:p>
    <w:p w14:paraId="14D4EA11" w14:textId="77777777" w:rsidR="00CD643D" w:rsidRDefault="00CD643D" w:rsidP="00CD643D">
      <w:pPr>
        <w:pStyle w:val="GG-body"/>
        <w:ind w:left="851" w:hanging="284"/>
      </w:pPr>
      <w:r>
        <w:t>(i)</w:t>
      </w:r>
      <w:r>
        <w:tab/>
        <w:t>County of Hamley; and</w:t>
      </w:r>
    </w:p>
    <w:p w14:paraId="47244C24" w14:textId="77777777" w:rsidR="00CD643D" w:rsidRDefault="00CD643D" w:rsidP="00CD643D">
      <w:pPr>
        <w:pStyle w:val="GG-body"/>
        <w:ind w:left="851" w:hanging="284"/>
      </w:pPr>
      <w:r>
        <w:t>(ii)</w:t>
      </w:r>
      <w:r>
        <w:tab/>
        <w:t>Hundreds of Bookpurnong, Cadell, Gordon, Holder, Katarapko, Loveday, Markaranka, Moorook, Murtho, Parcoola, Paringa, Pooginook, Pyap, Stuart, Waikerie, Eba, Fisher, Forster, Hay, Murkbo, Nildottie, Paisley, Ridley and Skurray.</w:t>
      </w:r>
    </w:p>
    <w:p w14:paraId="5689E33C" w14:textId="556EC3D4" w:rsidR="00CD643D" w:rsidRDefault="00CD643D" w:rsidP="00CD643D">
      <w:pPr>
        <w:pStyle w:val="GG-body"/>
        <w:ind w:left="568" w:hanging="284"/>
      </w:pPr>
      <w:r>
        <w:t>(4)</w:t>
      </w:r>
      <w:r>
        <w:tab/>
        <w:t xml:space="preserve">with respect to </w:t>
      </w:r>
      <w:r w:rsidRPr="0047269F">
        <w:rPr>
          <w:i/>
          <w:iCs/>
        </w:rPr>
        <w:t>Cantareus apertus</w:t>
      </w:r>
      <w:r>
        <w:t xml:space="preserve">, for the purposes of control and eradication, the following is declared a quarantine area and will be known as the </w:t>
      </w:r>
      <w:r w:rsidR="004D1496">
        <w:t>‘</w:t>
      </w:r>
      <w:r>
        <w:t>Green Snail Quarantine Area</w:t>
      </w:r>
      <w:r w:rsidR="004D1496">
        <w:t>’</w:t>
      </w:r>
      <w:r>
        <w:t>:</w:t>
      </w:r>
    </w:p>
    <w:p w14:paraId="02DF4CB1" w14:textId="77777777" w:rsidR="00CD643D" w:rsidRDefault="00CD643D" w:rsidP="00CD643D">
      <w:pPr>
        <w:pStyle w:val="GG-body"/>
        <w:ind w:left="851" w:hanging="284"/>
      </w:pPr>
      <w:r>
        <w:t>(i)</w:t>
      </w:r>
      <w:r>
        <w:tab/>
        <w:t>the area extending outwards for 2km from the parcel boundary of the place known as Ferguson Conservation Park located on Hallett Road, Stonyfell, Certificate of Title Volume 5772 Folio 813.</w:t>
      </w:r>
    </w:p>
    <w:p w14:paraId="4B8DD840" w14:textId="77777777" w:rsidR="00CD643D" w:rsidRDefault="00CD643D" w:rsidP="00CD643D">
      <w:pPr>
        <w:pStyle w:val="GG-body"/>
        <w:ind w:left="284" w:hanging="284"/>
      </w:pPr>
      <w:r>
        <w:t>1.2</w:t>
      </w:r>
      <w:r>
        <w:tab/>
        <w:t>Measures to be taken in quarantine areas:</w:t>
      </w:r>
    </w:p>
    <w:p w14:paraId="1BADE0B4" w14:textId="3415D19E" w:rsidR="00CD643D" w:rsidRDefault="00CD643D" w:rsidP="00CD643D">
      <w:pPr>
        <w:pStyle w:val="GG-body"/>
        <w:ind w:left="568" w:hanging="284"/>
      </w:pPr>
      <w:r>
        <w:t>(1)</w:t>
      </w:r>
      <w:r>
        <w:tab/>
        <w:t xml:space="preserve">the owner or occupier of any premises within the </w:t>
      </w:r>
      <w:r w:rsidR="004D1496">
        <w:t>‘</w:t>
      </w:r>
      <w:r>
        <w:t>Kangaroo Island Protected Production Area</w:t>
      </w:r>
      <w:r w:rsidR="004D1496">
        <w:t>’</w:t>
      </w:r>
      <w:r>
        <w:t xml:space="preserve"> established under Part 1 1.1(1) must take the measures prescribed in the Standard for eradication of the declared diseases of potatoes;</w:t>
      </w:r>
    </w:p>
    <w:p w14:paraId="78920E83" w14:textId="77777777" w:rsidR="00CD643D" w:rsidRDefault="00CD643D" w:rsidP="00CD643D">
      <w:pPr>
        <w:pStyle w:val="GG-body"/>
        <w:ind w:left="568" w:hanging="284"/>
      </w:pPr>
      <w:r>
        <w:t>(2)</w:t>
      </w:r>
      <w:r>
        <w:tab/>
        <w:t>for the purposes of control and eradication of fruit flies, unless permitted within the Standard, host fruit grown in or introduced into a Controlled Movement Zone must not be moved within or removed from the Controlled Movement Zone without approval from the Chief Inspector or delegate; and</w:t>
      </w:r>
    </w:p>
    <w:p w14:paraId="1643AF7A" w14:textId="77777777" w:rsidR="00CD643D" w:rsidRDefault="00CD643D" w:rsidP="00CD643D">
      <w:pPr>
        <w:pStyle w:val="GG-body"/>
        <w:ind w:left="568" w:hanging="284"/>
      </w:pPr>
      <w:r>
        <w:t>(3)</w:t>
      </w:r>
      <w:r>
        <w:tab/>
        <w:t>the owner or occupier of any premises within a portion of the State declared to be a:</w:t>
      </w:r>
    </w:p>
    <w:p w14:paraId="3DAFA6C6" w14:textId="77777777" w:rsidR="00CD643D" w:rsidRDefault="00CD643D" w:rsidP="00CD643D">
      <w:pPr>
        <w:pStyle w:val="GG-body"/>
        <w:ind w:left="851" w:hanging="284"/>
      </w:pPr>
      <w:r>
        <w:t>(i)</w:t>
      </w:r>
      <w:r>
        <w:tab/>
        <w:t>Delimitation Zone (as defined in Part 2 of this Notice) must take the measures prescribed in the Standard for the control and eradication of such flies from a fruit fly outbreak zone;</w:t>
      </w:r>
    </w:p>
    <w:p w14:paraId="169DD066" w14:textId="77777777" w:rsidR="00CD643D" w:rsidRDefault="00CD643D" w:rsidP="00CD643D">
      <w:pPr>
        <w:pStyle w:val="GG-body"/>
        <w:ind w:left="851" w:hanging="284"/>
      </w:pPr>
      <w:r>
        <w:t>(ii)</w:t>
      </w:r>
      <w:r>
        <w:tab/>
        <w:t>Corrective Action Zone (as defined in Part 2 of this Notice) must take the measures prescribed in the Standard for the control and eradication of such flies from a fruit fly outbreak area; and</w:t>
      </w:r>
    </w:p>
    <w:p w14:paraId="3F50A40F" w14:textId="77777777" w:rsidR="00CD643D" w:rsidRDefault="00CD643D" w:rsidP="00CD643D">
      <w:pPr>
        <w:pStyle w:val="GG-body"/>
        <w:ind w:left="851" w:hanging="284"/>
      </w:pPr>
      <w:r>
        <w:t>(iii)</w:t>
      </w:r>
      <w:r>
        <w:tab/>
        <w:t>Export Assurance Zone (as defined in Part 2 of this Notice) must take the measures prescribed in the Standard for the control and eradication of such flies from a fruit fly suspension area.</w:t>
      </w:r>
    </w:p>
    <w:p w14:paraId="13B2A679" w14:textId="77777777" w:rsidR="00CD643D" w:rsidRDefault="00CD643D" w:rsidP="00CD643D">
      <w:pPr>
        <w:pStyle w:val="GG-body"/>
        <w:ind w:left="568" w:hanging="284"/>
      </w:pPr>
      <w:r>
        <w:t>(4)</w:t>
      </w:r>
      <w:r>
        <w:tab/>
        <w:t>Measures for the exclusion of fruit flies from the Riverland of South Australia (“Riverland Pest Free Area”):</w:t>
      </w:r>
    </w:p>
    <w:p w14:paraId="47A92D53" w14:textId="77777777" w:rsidR="00CD643D" w:rsidRDefault="00CD643D" w:rsidP="00CD643D">
      <w:pPr>
        <w:pStyle w:val="GG-body"/>
        <w:ind w:left="851" w:hanging="284"/>
      </w:pPr>
      <w:r>
        <w:t>(i)</w:t>
      </w:r>
      <w:r>
        <w:tab/>
        <w:t>Introduction of host fruits, as specified under Section 7 of the Act, into the Riverland Pest Free Area is prohibited unless:</w:t>
      </w:r>
    </w:p>
    <w:p w14:paraId="403C99ED" w14:textId="77777777" w:rsidR="00CD643D" w:rsidRDefault="00CD643D" w:rsidP="00CD643D">
      <w:pPr>
        <w:pStyle w:val="GG-body"/>
        <w:ind w:left="1135" w:hanging="284"/>
      </w:pPr>
      <w:r>
        <w:t>(a)</w:t>
      </w:r>
      <w:r>
        <w:tab/>
        <w:t>in transit through the Riverland Pest Free Area; or</w:t>
      </w:r>
    </w:p>
    <w:p w14:paraId="6FE9EB97" w14:textId="77777777" w:rsidR="00CD643D" w:rsidRDefault="00CD643D" w:rsidP="00CD643D">
      <w:pPr>
        <w:pStyle w:val="GG-body"/>
        <w:ind w:left="1135" w:hanging="284"/>
      </w:pPr>
      <w:r>
        <w:t>(b)</w:t>
      </w:r>
      <w:r>
        <w:tab/>
      </w:r>
      <w:r w:rsidRPr="007A556E">
        <w:rPr>
          <w:spacing w:val="-4"/>
        </w:rPr>
        <w:t>if the host fruit was produced in a State or Territory other than South Australia or interstate Fruit Fly Pest Free Area (FF-PFA):</w:t>
      </w:r>
      <w:r>
        <w:t xml:space="preserve"> the host fruit complies with the treatments described within Part 1, paragraph 1.2(4)(iii) below and is accompanied with plant health certification; or</w:t>
      </w:r>
    </w:p>
    <w:p w14:paraId="7BFFFF88" w14:textId="77777777" w:rsidR="00CD643D" w:rsidRDefault="00CD643D" w:rsidP="00CD643D">
      <w:pPr>
        <w:pStyle w:val="GG-body"/>
        <w:ind w:left="1135" w:hanging="284"/>
      </w:pPr>
      <w:r>
        <w:t>(c)</w:t>
      </w:r>
      <w:r>
        <w:tab/>
        <w:t>if the host fruit was produced in any part of South Australia outside the Riverland Pest Free Area, the host fruit has been certified by an inspector as having been either:</w:t>
      </w:r>
    </w:p>
    <w:p w14:paraId="26FAF207" w14:textId="77777777" w:rsidR="00CD643D" w:rsidRDefault="00CD643D" w:rsidP="00CD643D">
      <w:pPr>
        <w:pStyle w:val="GG-body"/>
        <w:ind w:left="1418" w:hanging="284"/>
      </w:pPr>
      <w:r>
        <w:t>(i)</w:t>
      </w:r>
      <w:r>
        <w:tab/>
        <w:t>grown in an area free of fruit flies as defined by the Standard; or</w:t>
      </w:r>
    </w:p>
    <w:p w14:paraId="0423C67F" w14:textId="77777777" w:rsidR="00CD643D" w:rsidRDefault="00CD643D" w:rsidP="00CD643D">
      <w:pPr>
        <w:pStyle w:val="GG-body"/>
        <w:ind w:left="1418" w:hanging="284"/>
      </w:pPr>
      <w:r>
        <w:t>(ii)</w:t>
      </w:r>
      <w:r>
        <w:tab/>
        <w:t>treated in compliance with the treatments described in Part 1, paragraph 1.2(4)(iii) below; or</w:t>
      </w:r>
    </w:p>
    <w:p w14:paraId="6B82A258" w14:textId="77777777" w:rsidR="00CD643D" w:rsidRDefault="00CD643D" w:rsidP="00CD643D">
      <w:pPr>
        <w:pStyle w:val="GG-body"/>
        <w:ind w:left="1135" w:hanging="284"/>
      </w:pPr>
      <w:r>
        <w:t>(d)</w:t>
      </w:r>
      <w:r>
        <w:tab/>
      </w:r>
      <w:r w:rsidRPr="00F87833">
        <w:rPr>
          <w:spacing w:val="-2"/>
        </w:rPr>
        <w:t>moved under an accreditation arrangement as approved by the Minister under Part 4 Division 2 of the Act and Regulation 7</w:t>
      </w:r>
      <w:r>
        <w:t xml:space="preserve"> of the </w:t>
      </w:r>
      <w:r w:rsidRPr="00F87833">
        <w:rPr>
          <w:i/>
          <w:iCs/>
        </w:rPr>
        <w:t>Plant Health Regulations 202</w:t>
      </w:r>
      <w:r>
        <w:t>2; or</w:t>
      </w:r>
    </w:p>
    <w:p w14:paraId="0D9AEA41" w14:textId="77777777" w:rsidR="00CD643D" w:rsidRDefault="00CD643D" w:rsidP="00CD643D">
      <w:pPr>
        <w:pStyle w:val="GG-body"/>
        <w:ind w:left="1135" w:hanging="284"/>
      </w:pPr>
      <w:r>
        <w:t>(e)</w:t>
      </w:r>
      <w:r>
        <w:tab/>
        <w:t>accompanied by an itemised retail purchase docket applicable to that produce and issued by an Approved PFA suitable retail store.</w:t>
      </w:r>
    </w:p>
    <w:p w14:paraId="0B1982D4" w14:textId="77777777" w:rsidR="00CD643D" w:rsidRDefault="00CD643D" w:rsidP="00CD643D">
      <w:pPr>
        <w:pStyle w:val="GG-body"/>
        <w:ind w:left="851" w:hanging="284"/>
      </w:pPr>
      <w:r>
        <w:t>(ii)</w:t>
      </w:r>
      <w:r>
        <w:tab/>
        <w:t>If the host fruit was originally produced in the Riverland Pest Free Area or an interstate Fruit Fly Pest Free Area, but has moved outside that area and is now proposed to be re-introduced, or introduced for the first time as the case may be, into the Riverland Pest Free Area, the produce must be:</w:t>
      </w:r>
    </w:p>
    <w:p w14:paraId="6CBCAFDE" w14:textId="77777777" w:rsidR="00CD643D" w:rsidRDefault="00CD643D" w:rsidP="00CD643D">
      <w:pPr>
        <w:pStyle w:val="GG-body"/>
        <w:ind w:left="1135" w:hanging="284"/>
      </w:pPr>
      <w:r>
        <w:t>(a)</w:t>
      </w:r>
      <w:r>
        <w:tab/>
        <w:t>maintained under secure conditions throughout the duration that it was outside the Riverland Pest Free Area or interstate Fruit Fly Pest Free Area; and</w:t>
      </w:r>
    </w:p>
    <w:p w14:paraId="1DB3C1F9" w14:textId="77777777" w:rsidR="00CD643D" w:rsidRDefault="00CD643D" w:rsidP="00CD643D">
      <w:pPr>
        <w:pStyle w:val="GG-body"/>
        <w:ind w:left="1135" w:hanging="284"/>
      </w:pPr>
      <w:r>
        <w:t>(b)</w:t>
      </w:r>
      <w:r>
        <w:tab/>
        <w:t xml:space="preserve">labelled in accordance with the </w:t>
      </w:r>
      <w:r w:rsidRPr="00F87833">
        <w:rPr>
          <w:i/>
          <w:iCs/>
        </w:rPr>
        <w:t>Plant Health Regulations 2022</w:t>
      </w:r>
      <w:r>
        <w:t xml:space="preserve"> and accompanied with documentation demonstrating the origin and destination of the host fruit; or</w:t>
      </w:r>
    </w:p>
    <w:p w14:paraId="14253DB5" w14:textId="77777777" w:rsidR="00CD643D" w:rsidRDefault="00CD643D" w:rsidP="00CD643D">
      <w:pPr>
        <w:pStyle w:val="GG-body"/>
        <w:ind w:left="1135" w:hanging="284"/>
      </w:pPr>
      <w:r>
        <w:t>(c)</w:t>
      </w:r>
      <w:r>
        <w:tab/>
      </w:r>
      <w:r w:rsidRPr="0046190E">
        <w:rPr>
          <w:spacing w:val="-2"/>
        </w:rPr>
        <w:t>moved under an accreditation arrangement as approved by the Minister under Part 4 Division 2 of the Act and Regulation 7</w:t>
      </w:r>
      <w:r>
        <w:t xml:space="preserve"> of the </w:t>
      </w:r>
      <w:r w:rsidRPr="00F87833">
        <w:rPr>
          <w:i/>
          <w:iCs/>
        </w:rPr>
        <w:t>Plant Health Regulations 2022</w:t>
      </w:r>
      <w:r>
        <w:t>; or</w:t>
      </w:r>
    </w:p>
    <w:p w14:paraId="73BD10D5" w14:textId="77777777" w:rsidR="00CD643D" w:rsidRDefault="00CD643D" w:rsidP="00CD643D">
      <w:pPr>
        <w:pStyle w:val="GG-body"/>
        <w:ind w:left="1135" w:hanging="284"/>
      </w:pPr>
      <w:r>
        <w:t>(d)</w:t>
      </w:r>
      <w:r>
        <w:tab/>
        <w:t>Treated in compliance with the treatments described in Part 1, paragraph 1.2(4)(iii) below and is accompanied with plant health certification.</w:t>
      </w:r>
    </w:p>
    <w:p w14:paraId="373BB18B" w14:textId="6C64AF04" w:rsidR="00CD643D" w:rsidRDefault="00CD643D" w:rsidP="00CD643D">
      <w:pPr>
        <w:pStyle w:val="GG-body"/>
        <w:ind w:left="851" w:hanging="284"/>
      </w:pPr>
      <w:r>
        <w:t>(</w:t>
      </w:r>
      <w:r w:rsidRPr="00B84AD0">
        <w:rPr>
          <w:spacing w:val="-4"/>
        </w:rPr>
        <w:t>iii</w:t>
      </w:r>
      <w:r>
        <w:t>)</w:t>
      </w:r>
      <w:r>
        <w:tab/>
        <w:t>The following treatments are prescribed for the purpose of moving produce into the Riverland Pest Free Area:</w:t>
      </w:r>
    </w:p>
    <w:p w14:paraId="0816E636" w14:textId="77777777" w:rsidR="00CD643D" w:rsidRDefault="00CD643D" w:rsidP="00CD643D">
      <w:pPr>
        <w:pStyle w:val="GG-body"/>
        <w:ind w:left="1135" w:hanging="284"/>
      </w:pPr>
      <w:r>
        <w:t>(a)</w:t>
      </w:r>
      <w:r>
        <w:tab/>
        <w:t>Treatment in accordance with Condition 9 (Area Freedom for fruit flies/secure transportation) as described in the Standard</w:t>
      </w:r>
    </w:p>
    <w:p w14:paraId="718A4862" w14:textId="77777777" w:rsidR="00CD643D" w:rsidRDefault="00CD643D" w:rsidP="00CD643D">
      <w:pPr>
        <w:pStyle w:val="GG-body"/>
        <w:ind w:left="1135" w:hanging="284"/>
      </w:pPr>
      <w:r>
        <w:t>(b)</w:t>
      </w:r>
      <w:r>
        <w:tab/>
        <w:t>Treatment in accordance with Condition 10.1 (Hard green or similar condition for Fruit Fly) as described in the Standard</w:t>
      </w:r>
    </w:p>
    <w:p w14:paraId="6107BC3B" w14:textId="77777777" w:rsidR="00CD643D" w:rsidRDefault="00CD643D" w:rsidP="00CD643D">
      <w:pPr>
        <w:pStyle w:val="GG-body"/>
        <w:ind w:left="1135" w:hanging="284"/>
      </w:pPr>
      <w:r>
        <w:t>(c)</w:t>
      </w:r>
      <w:r>
        <w:tab/>
        <w:t>Treatment in accordance with Condition 11 (Disinfestation by Cold Storage) as described in the Standard</w:t>
      </w:r>
    </w:p>
    <w:p w14:paraId="00CCFB2E" w14:textId="3C1BC4B9" w:rsidR="00CD643D" w:rsidRDefault="00CD643D" w:rsidP="00CD643D">
      <w:pPr>
        <w:pStyle w:val="GG-body"/>
        <w:ind w:left="1135" w:hanging="284"/>
      </w:pPr>
      <w:r>
        <w:t>(d)</w:t>
      </w:r>
      <w:r>
        <w:tab/>
      </w:r>
      <w:r w:rsidRPr="00FB29F4">
        <w:rPr>
          <w:spacing w:val="-4"/>
        </w:rPr>
        <w:t>Treatment in accordance with Condition 12 (Disinfestation using Dimethoate—Queensland fruit fly) as described in the Standard</w:t>
      </w:r>
    </w:p>
    <w:p w14:paraId="52CCBBB9" w14:textId="77777777" w:rsidR="00CD643D" w:rsidRDefault="00CD643D" w:rsidP="00CD643D">
      <w:pPr>
        <w:pStyle w:val="GG-body"/>
        <w:ind w:left="1135" w:hanging="284"/>
      </w:pPr>
      <w:r>
        <w:t>(e)</w:t>
      </w:r>
      <w:r>
        <w:tab/>
        <w:t>Treatment in accordance with Condition 12E (Winegrapes Secure Transportation—Queensland Fruit Fly/Mediterranean Fruit Fly—Systems Approach—ICA 33) as described in the Standard</w:t>
      </w:r>
    </w:p>
    <w:p w14:paraId="134A81E7" w14:textId="77777777" w:rsidR="00CD643D" w:rsidRDefault="00CD643D" w:rsidP="00CD643D">
      <w:pPr>
        <w:pStyle w:val="GG-body"/>
        <w:ind w:left="1135" w:hanging="284"/>
      </w:pPr>
      <w:r>
        <w:t>(f)</w:t>
      </w:r>
      <w:r>
        <w:tab/>
        <w:t>Treatment in accordance with Condition 13 (Disinfestation by Methyl Bromide fumigation) as described in the Standard</w:t>
      </w:r>
    </w:p>
    <w:p w14:paraId="2C6623C1" w14:textId="1A137EF5" w:rsidR="00CD643D" w:rsidRDefault="00CD643D" w:rsidP="00CD643D">
      <w:pPr>
        <w:pStyle w:val="GG-body"/>
        <w:ind w:left="1135" w:hanging="284"/>
      </w:pPr>
      <w:r>
        <w:t>(g)</w:t>
      </w:r>
      <w:r>
        <w:tab/>
        <w:t>Treatment in accordance with Condition 14 (Disinfestation by Irradiation) as described in the Standard</w:t>
      </w:r>
    </w:p>
    <w:p w14:paraId="65767CBA" w14:textId="77777777" w:rsidR="00CD643D" w:rsidRDefault="00CD643D" w:rsidP="00CD643D">
      <w:pPr>
        <w:pStyle w:val="GG-body"/>
        <w:ind w:left="1135" w:hanging="284"/>
      </w:pPr>
      <w:r>
        <w:t>(h)</w:t>
      </w:r>
      <w:r>
        <w:tab/>
        <w:t>Treated or consigned under conditions approved by the Chief Inspector.</w:t>
      </w:r>
    </w:p>
    <w:p w14:paraId="0D9BCEB4" w14:textId="6402072C" w:rsidR="00CD643D" w:rsidRDefault="00CD643D" w:rsidP="00CD643D">
      <w:pPr>
        <w:pStyle w:val="GG-body"/>
        <w:ind w:left="568" w:hanging="284"/>
      </w:pPr>
      <w:r>
        <w:t>(5)</w:t>
      </w:r>
      <w:r>
        <w:tab/>
        <w:t>With respect to Green Snail, (</w:t>
      </w:r>
      <w:r w:rsidRPr="00D85F2F">
        <w:rPr>
          <w:i/>
          <w:iCs/>
        </w:rPr>
        <w:t>Cantareus apertus</w:t>
      </w:r>
      <w:r>
        <w:t>) the owner or occupier of any premises within the Green Snail Quarantine Area must take the following measures:</w:t>
      </w:r>
    </w:p>
    <w:p w14:paraId="2D558EC8" w14:textId="77777777" w:rsidR="00CD643D" w:rsidRDefault="00CD643D" w:rsidP="00CD643D">
      <w:pPr>
        <w:pStyle w:val="GG-body"/>
        <w:ind w:left="851" w:hanging="284"/>
      </w:pPr>
      <w:r>
        <w:t>(i)</w:t>
      </w:r>
      <w:r>
        <w:tab/>
        <w:t xml:space="preserve">Any host item located on a property within the Green Snail Quarantine Area which may harbour </w:t>
      </w:r>
      <w:r w:rsidRPr="00D85F2F">
        <w:rPr>
          <w:i/>
          <w:iCs/>
        </w:rPr>
        <w:t xml:space="preserve">Cantareus apertus </w:t>
      </w:r>
      <w:r>
        <w:t>is prohibited from leaving the property unless it meets the conditions laid out in Part 1, paragraphs 1.2(5)(i)(a) to (d) below:</w:t>
      </w:r>
    </w:p>
    <w:p w14:paraId="46535BC2" w14:textId="77777777" w:rsidR="00CD643D" w:rsidRDefault="00CD643D" w:rsidP="00CD643D">
      <w:pPr>
        <w:pStyle w:val="GG-body"/>
        <w:ind w:left="1135" w:hanging="284"/>
      </w:pPr>
      <w:r>
        <w:lastRenderedPageBreak/>
        <w:t>(a)</w:t>
      </w:r>
      <w:r>
        <w:tab/>
        <w:t xml:space="preserve">The host item is inspected by an inspector and the inspector is satisfied that the item is free of </w:t>
      </w:r>
      <w:r w:rsidRPr="004A57FB">
        <w:rPr>
          <w:i/>
          <w:iCs/>
        </w:rPr>
        <w:t>Cantareus apertus</w:t>
      </w:r>
      <w:r>
        <w:t>; and</w:t>
      </w:r>
    </w:p>
    <w:p w14:paraId="06F3F7CC" w14:textId="77777777" w:rsidR="00CD643D" w:rsidRDefault="00CD643D" w:rsidP="00CD643D">
      <w:pPr>
        <w:pStyle w:val="GG-body"/>
        <w:ind w:left="1135" w:hanging="284"/>
      </w:pPr>
      <w:r>
        <w:t>(b)</w:t>
      </w:r>
      <w:r>
        <w:tab/>
        <w:t xml:space="preserve">if </w:t>
      </w:r>
      <w:r w:rsidRPr="004A57FB">
        <w:rPr>
          <w:i/>
          <w:iCs/>
        </w:rPr>
        <w:t>Cantareus apertus</w:t>
      </w:r>
      <w:r>
        <w:t xml:space="preserve"> are found during inspection, or the item cannot be inspected to satisfy that the host item is free of </w:t>
      </w:r>
      <w:r w:rsidRPr="004A57FB">
        <w:rPr>
          <w:i/>
          <w:iCs/>
        </w:rPr>
        <w:t>Cantareus apertus</w:t>
      </w:r>
      <w:r>
        <w:t>, the host item must be cleaned or treated using a method approved by the Chief Inspector; and</w:t>
      </w:r>
    </w:p>
    <w:p w14:paraId="58760A2D" w14:textId="77777777" w:rsidR="00CD643D" w:rsidRDefault="00CD643D" w:rsidP="00CD643D">
      <w:pPr>
        <w:pStyle w:val="GG-body"/>
        <w:ind w:left="1135" w:hanging="284"/>
      </w:pPr>
      <w:r>
        <w:t>(c)</w:t>
      </w:r>
      <w:r>
        <w:tab/>
        <w:t>the host item is removed from the Green Snail Quarantine Area immediately upon being inspected in accordance with Part 1, paragraph 1.2(5)(i)(a) or (b) above; or immediately upon being cleaned or treated in accordance with Part 1, paragraph 1.2(5)(i)(c) above; or</w:t>
      </w:r>
    </w:p>
    <w:p w14:paraId="43713B9C" w14:textId="77777777" w:rsidR="00CD643D" w:rsidRDefault="00CD643D" w:rsidP="00CD643D">
      <w:pPr>
        <w:pStyle w:val="GG-body"/>
        <w:ind w:left="1135" w:hanging="284"/>
      </w:pPr>
      <w:r>
        <w:t>(d)</w:t>
      </w:r>
      <w:r>
        <w:tab/>
        <w:t>in the case of residential garden waste, host items must be disposed of by placing inside a green waste bin located on the residential property which is kept closed when not in use and is placed for collection on the designated local government area collection day; or</w:t>
      </w:r>
    </w:p>
    <w:p w14:paraId="6A08B2A6" w14:textId="77777777" w:rsidR="00CD643D" w:rsidRDefault="00CD643D" w:rsidP="00CD643D">
      <w:pPr>
        <w:pStyle w:val="GG-body"/>
        <w:ind w:left="1135" w:hanging="284"/>
      </w:pPr>
      <w:r>
        <w:t>(e)</w:t>
      </w:r>
      <w:r>
        <w:tab/>
        <w:t>is otherwise consigned under conditions prescribed by the Chief Inspector.</w:t>
      </w:r>
    </w:p>
    <w:p w14:paraId="6ABA887B" w14:textId="77777777" w:rsidR="00CD643D" w:rsidRDefault="00CD643D" w:rsidP="00CD643D">
      <w:pPr>
        <w:pStyle w:val="GG-body"/>
        <w:ind w:left="851" w:hanging="284"/>
      </w:pPr>
      <w:r>
        <w:t>(ii)</w:t>
      </w:r>
      <w:r>
        <w:tab/>
        <w:t>One of the following prescribed treatments must be applied before moving host items out of the Green Snail Quarantine Area:</w:t>
      </w:r>
    </w:p>
    <w:p w14:paraId="1112D265" w14:textId="77777777" w:rsidR="00CD643D" w:rsidRDefault="00CD643D" w:rsidP="00CD643D">
      <w:pPr>
        <w:pStyle w:val="GG-body"/>
        <w:ind w:left="1135" w:hanging="284"/>
      </w:pPr>
      <w:r>
        <w:t>(a)</w:t>
      </w:r>
      <w:r>
        <w:tab/>
        <w:t>treatment in accordance with Condition 23 (Hosts of Green Snail) as described in the Standard; and</w:t>
      </w:r>
    </w:p>
    <w:p w14:paraId="1A1E1BE6" w14:textId="77777777" w:rsidR="00CD643D" w:rsidRDefault="00CD643D" w:rsidP="00CD643D">
      <w:pPr>
        <w:pStyle w:val="GG-body"/>
        <w:ind w:left="1135" w:hanging="284"/>
      </w:pPr>
      <w:r>
        <w:t>(b)</w:t>
      </w:r>
      <w:r>
        <w:tab/>
      </w:r>
      <w:r w:rsidRPr="009D50CC">
        <w:rPr>
          <w:spacing w:val="-2"/>
        </w:rPr>
        <w:t>accompanied with Plant Health Certification issued by a Plant Health Inspector certifying the host items meets Condition 23</w:t>
      </w:r>
      <w:r>
        <w:t xml:space="preserve"> of the Standard; or</w:t>
      </w:r>
    </w:p>
    <w:p w14:paraId="10210AAB" w14:textId="77777777" w:rsidR="00CD643D" w:rsidRDefault="00CD643D" w:rsidP="00CD643D">
      <w:pPr>
        <w:pStyle w:val="GG-body"/>
        <w:ind w:left="1135" w:hanging="284"/>
      </w:pPr>
      <w:r>
        <w:t>(c)</w:t>
      </w:r>
      <w:r>
        <w:tab/>
      </w:r>
      <w:r w:rsidRPr="00FF5892">
        <w:rPr>
          <w:spacing w:val="-2"/>
        </w:rPr>
        <w:t>moved under an accreditation arrangement as approved by the Minister under Part 4 Division 2 of the Act and Regulation 7</w:t>
      </w:r>
      <w:r>
        <w:t xml:space="preserve"> of the </w:t>
      </w:r>
      <w:r w:rsidRPr="00FF5892">
        <w:rPr>
          <w:i/>
          <w:iCs/>
        </w:rPr>
        <w:t>Plant Health Regulations 2022</w:t>
      </w:r>
      <w:r>
        <w:t>; and</w:t>
      </w:r>
    </w:p>
    <w:p w14:paraId="5EA2F9DE" w14:textId="77777777" w:rsidR="00CD643D" w:rsidRDefault="00CD643D" w:rsidP="00CD643D">
      <w:pPr>
        <w:pStyle w:val="GG-body"/>
        <w:ind w:left="1135" w:hanging="284"/>
      </w:pPr>
      <w:r>
        <w:t>(d)</w:t>
      </w:r>
      <w:r>
        <w:tab/>
        <w:t>is accompanied with a Plant Health Assurance Certificate issued by a business accredited under the Act; or</w:t>
      </w:r>
    </w:p>
    <w:p w14:paraId="2D5898E2" w14:textId="77777777" w:rsidR="00CD643D" w:rsidRDefault="00CD643D" w:rsidP="00CD643D">
      <w:pPr>
        <w:pStyle w:val="GG-body"/>
        <w:ind w:left="1135" w:hanging="284"/>
      </w:pPr>
      <w:r>
        <w:t>(e)</w:t>
      </w:r>
      <w:r>
        <w:tab/>
        <w:t>is otherwise consigned under conditions prescribed by the Chief Inspector.</w:t>
      </w:r>
    </w:p>
    <w:p w14:paraId="3AEDEAC5" w14:textId="77777777" w:rsidR="00CD643D" w:rsidRDefault="00CD643D" w:rsidP="00CD643D">
      <w:pPr>
        <w:pStyle w:val="GG-Title2"/>
      </w:pPr>
      <w:r>
        <w:t>Part 2</w:t>
      </w:r>
    </w:p>
    <w:p w14:paraId="54546B25" w14:textId="77777777" w:rsidR="00CD643D" w:rsidRDefault="00CD643D" w:rsidP="00CD643D">
      <w:pPr>
        <w:pStyle w:val="GG-body"/>
      </w:pPr>
      <w:r>
        <w:t>In this Notice:</w:t>
      </w:r>
    </w:p>
    <w:p w14:paraId="459F53A4" w14:textId="77777777" w:rsidR="00CD643D" w:rsidRDefault="00CD643D" w:rsidP="00CD643D">
      <w:pPr>
        <w:pStyle w:val="GG-body"/>
        <w:ind w:left="142"/>
      </w:pPr>
      <w:r>
        <w:t xml:space="preserve">“the Act” means the </w:t>
      </w:r>
      <w:r w:rsidRPr="00AF7509">
        <w:rPr>
          <w:i/>
          <w:iCs/>
        </w:rPr>
        <w:t>Plant Health Act 2009</w:t>
      </w:r>
      <w:r>
        <w:t>.</w:t>
      </w:r>
    </w:p>
    <w:p w14:paraId="0C589552" w14:textId="77777777" w:rsidR="00CD643D" w:rsidRDefault="00CD643D" w:rsidP="00CD643D">
      <w:pPr>
        <w:pStyle w:val="GG-body"/>
        <w:ind w:left="142"/>
      </w:pPr>
      <w:r>
        <w:t>“annual vegetation” means plants that grow for only a single year and not purposely grown for amenity reasons.</w:t>
      </w:r>
    </w:p>
    <w:p w14:paraId="3D651CFE" w14:textId="77777777" w:rsidR="00CD643D" w:rsidRDefault="00CD643D" w:rsidP="00CD643D">
      <w:pPr>
        <w:pStyle w:val="GG-body"/>
        <w:ind w:left="142"/>
      </w:pPr>
      <w:r>
        <w:t xml:space="preserve">“Approved PFA suitable retail store” means a retail store who holds an accreditation arrangement as approved by the Minister under Part 4 Division 2 of the Act and Regulation 7 of the </w:t>
      </w:r>
      <w:r w:rsidRPr="00AF7509">
        <w:rPr>
          <w:i/>
          <w:iCs/>
        </w:rPr>
        <w:t>Plant Health Regulations 2022</w:t>
      </w:r>
      <w:r>
        <w:t>, and as having verified systems for the management and traceability of host fruit, and does not receive, display or sell any host fruit that does not meet the requirements of Part 1, paragraph 1.2(4)(iii) of this Notice.</w:t>
      </w:r>
    </w:p>
    <w:p w14:paraId="6B160A92" w14:textId="77777777" w:rsidR="00CD643D" w:rsidRDefault="00CD643D" w:rsidP="00CD643D">
      <w:pPr>
        <w:pStyle w:val="GG-body"/>
        <w:ind w:left="142"/>
      </w:pPr>
      <w:r>
        <w:t xml:space="preserve">“Controlled Movement Zone” (also known as the </w:t>
      </w:r>
      <w:r w:rsidRPr="00AF7509">
        <w:rPr>
          <w:i/>
          <w:iCs/>
        </w:rPr>
        <w:t>Fruit Fly Affected Area</w:t>
      </w:r>
      <w:r>
        <w:t>) means the entire area within a circle of pre-determined radius surrounding a fruit fly outbreak centre Epicentre in which area freedom status is suspended and movement controls are applied:</w:t>
      </w:r>
    </w:p>
    <w:p w14:paraId="47A07C1F" w14:textId="77777777" w:rsidR="00CD643D" w:rsidRDefault="00CD643D" w:rsidP="00CD643D">
      <w:pPr>
        <w:pStyle w:val="GG-body"/>
        <w:ind w:left="426" w:hanging="142"/>
      </w:pPr>
      <w:r>
        <w:t>•</w:t>
      </w:r>
      <w:r>
        <w:tab/>
        <w:t>Unless otherwise determined by the Chief Inspector, the pre-determined radius of the Controlled Movement Zone is 15 kilometres in the case of an outbreak of Queensland fruit fly.</w:t>
      </w:r>
    </w:p>
    <w:p w14:paraId="72C69F7A" w14:textId="77777777" w:rsidR="00CD643D" w:rsidRDefault="00CD643D" w:rsidP="00CD643D">
      <w:pPr>
        <w:pStyle w:val="GG-body"/>
        <w:ind w:left="426" w:hanging="142"/>
      </w:pPr>
      <w:r>
        <w:t>•</w:t>
      </w:r>
      <w:r>
        <w:tab/>
        <w:t>Unless otherwise determined by the Chief Inspector, the pre-determined radius of the Controlled Movement Zone is 7.5 kilometres in the case of an outbreak of Mediterranean fruit fly.</w:t>
      </w:r>
    </w:p>
    <w:p w14:paraId="48E112F1" w14:textId="77777777" w:rsidR="00CD643D" w:rsidRDefault="00CD643D" w:rsidP="00CD643D">
      <w:pPr>
        <w:pStyle w:val="GG-body"/>
        <w:ind w:left="142"/>
      </w:pPr>
      <w:r>
        <w:t xml:space="preserve">“Corrective Action Zone” (also known as the </w:t>
      </w:r>
      <w:r w:rsidRPr="00740198">
        <w:rPr>
          <w:i/>
          <w:iCs/>
        </w:rPr>
        <w:t>fruit fly outbreak area</w:t>
      </w:r>
      <w:r>
        <w:t>) means an area within 1.5 kilometres radius of a fruit fly outbreak centre Epicentre, unless otherwise determined by the Chief Inspector.</w:t>
      </w:r>
    </w:p>
    <w:p w14:paraId="7DA078B2" w14:textId="77777777" w:rsidR="00CD643D" w:rsidRDefault="00CD643D" w:rsidP="00CD643D">
      <w:pPr>
        <w:pStyle w:val="GG-body"/>
        <w:ind w:left="142"/>
      </w:pPr>
      <w:r>
        <w:t xml:space="preserve">“Delimitation Zone” (also known as the </w:t>
      </w:r>
      <w:r w:rsidRPr="00740198">
        <w:rPr>
          <w:i/>
          <w:iCs/>
        </w:rPr>
        <w:t>fruit fly outbreak zone</w:t>
      </w:r>
      <w:r>
        <w:t>) means all of the land within a 200 metre radius around each fruit fly Discovery Point once the outbreak trigger has been met, unless otherwise determined by the Chief Inspector.</w:t>
      </w:r>
    </w:p>
    <w:p w14:paraId="10433A01" w14:textId="77777777" w:rsidR="00CD643D" w:rsidRDefault="00CD643D" w:rsidP="00CD643D">
      <w:pPr>
        <w:pStyle w:val="GG-body"/>
        <w:ind w:left="142"/>
      </w:pPr>
      <w:r>
        <w:t>“Discovery Point” means the physical location where:</w:t>
      </w:r>
    </w:p>
    <w:p w14:paraId="7E14FD38" w14:textId="77777777" w:rsidR="00CD643D" w:rsidRDefault="00CD643D" w:rsidP="00CD643D">
      <w:pPr>
        <w:pStyle w:val="GG-body"/>
        <w:ind w:left="426" w:hanging="142"/>
      </w:pPr>
      <w:r>
        <w:t>•</w:t>
      </w:r>
      <w:r>
        <w:tab/>
        <w:t>One or more suspect adult flies have been collected during a single inspection of a trap (regardless of whether the detection triggers and outbreak or not); or</w:t>
      </w:r>
    </w:p>
    <w:p w14:paraId="06434AC7" w14:textId="77777777" w:rsidR="00CD643D" w:rsidRDefault="00CD643D" w:rsidP="00CD643D">
      <w:pPr>
        <w:pStyle w:val="GG-body"/>
        <w:ind w:left="426" w:hanging="142"/>
      </w:pPr>
      <w:r>
        <w:t>•</w:t>
      </w:r>
      <w:r>
        <w:tab/>
        <w:t>Host material containing fruit fly larvae was grown.</w:t>
      </w:r>
    </w:p>
    <w:p w14:paraId="5E986A77" w14:textId="77777777" w:rsidR="00CD643D" w:rsidRPr="00296BA8" w:rsidRDefault="00CD643D" w:rsidP="00CD643D">
      <w:pPr>
        <w:pStyle w:val="GG-body"/>
        <w:ind w:left="142"/>
        <w:rPr>
          <w:spacing w:val="-2"/>
        </w:rPr>
      </w:pPr>
      <w:r w:rsidRPr="00296BA8">
        <w:rPr>
          <w:spacing w:val="-2"/>
        </w:rPr>
        <w:t xml:space="preserve">“Export Assurance Zone” (also known as the </w:t>
      </w:r>
      <w:r w:rsidRPr="00296BA8">
        <w:rPr>
          <w:i/>
          <w:iCs/>
          <w:spacing w:val="-2"/>
        </w:rPr>
        <w:t>fruit fly suspension area</w:t>
      </w:r>
      <w:r w:rsidRPr="00296BA8">
        <w:rPr>
          <w:spacing w:val="-2"/>
        </w:rPr>
        <w:t>) means the area starting at the outer boundary of the Corrective Action Zone to the pre-determined radius surrounding an Epicentre in which area freedom status is suspended and movement controls are applied:</w:t>
      </w:r>
    </w:p>
    <w:p w14:paraId="18393D96" w14:textId="77777777" w:rsidR="00CD643D" w:rsidRDefault="00CD643D" w:rsidP="00CD643D">
      <w:pPr>
        <w:pStyle w:val="GG-body"/>
        <w:ind w:left="426" w:hanging="142"/>
      </w:pPr>
      <w:r>
        <w:t>•</w:t>
      </w:r>
      <w:r>
        <w:tab/>
        <w:t>The pre-determined radius of the fruit fly Export Assurance Zone is 15 kilometres in the case of an outbreak of Queensland fruit fly, unless otherwise determined by the Chief Inspector.</w:t>
      </w:r>
    </w:p>
    <w:p w14:paraId="66FC5B9D" w14:textId="77777777" w:rsidR="00CD643D" w:rsidRDefault="00CD643D" w:rsidP="00CD643D">
      <w:pPr>
        <w:pStyle w:val="GG-body"/>
        <w:ind w:left="426" w:hanging="142"/>
      </w:pPr>
      <w:r>
        <w:t>•</w:t>
      </w:r>
      <w:r>
        <w:tab/>
        <w:t>The pre-determined radius of the fruit fly Export Assurance Zone is 7.5 kilometres in the case of an outbreak of Mediterranean fruit fly, unless otherwise determined by the Chief Inspector.</w:t>
      </w:r>
    </w:p>
    <w:p w14:paraId="7A5371BF" w14:textId="700254EB" w:rsidR="00CD643D" w:rsidRDefault="00CD643D" w:rsidP="00335802">
      <w:pPr>
        <w:pStyle w:val="GG-body"/>
        <w:ind w:left="284" w:hanging="142"/>
      </w:pPr>
      <w:r>
        <w:t xml:space="preserve">“Epicentre” (also known as the </w:t>
      </w:r>
      <w:r w:rsidRPr="004F4545">
        <w:rPr>
          <w:i/>
          <w:iCs/>
        </w:rPr>
        <w:t>fruit fly outbreak centre</w:t>
      </w:r>
      <w:r>
        <w:t>) means the means the location related to each single detection or grouping of detections that triggers an outbreak. An Epicentre may be:</w:t>
      </w:r>
    </w:p>
    <w:p w14:paraId="6E3F92D0" w14:textId="77777777" w:rsidR="00CD643D" w:rsidRDefault="00CD643D" w:rsidP="00CD643D">
      <w:pPr>
        <w:pStyle w:val="GG-body"/>
        <w:ind w:left="426" w:hanging="142"/>
      </w:pPr>
      <w:r>
        <w:t>•</w:t>
      </w:r>
      <w:r>
        <w:tab/>
        <w:t>the Discovery Point where the first larvae or gravid female was detected; or</w:t>
      </w:r>
    </w:p>
    <w:p w14:paraId="17F01B18" w14:textId="77777777" w:rsidR="00CD643D" w:rsidRDefault="00CD643D" w:rsidP="00CD643D">
      <w:pPr>
        <w:pStyle w:val="GG-body"/>
        <w:ind w:left="426" w:hanging="142"/>
      </w:pPr>
      <w:r>
        <w:t>•</w:t>
      </w:r>
      <w:r>
        <w:tab/>
        <w:t>a location between a grouping of male flies that precipitated the outbreak.</w:t>
      </w:r>
    </w:p>
    <w:p w14:paraId="714C1FFD" w14:textId="7096FE2D" w:rsidR="00CD643D" w:rsidRDefault="00CD643D" w:rsidP="00CD643D">
      <w:pPr>
        <w:pStyle w:val="GG-body"/>
        <w:ind w:left="142"/>
      </w:pPr>
      <w:r>
        <w:t>“fruit fly outbreak trigger” means the detection of fruit fly larvae in locally grown fruit, the detection of one gravid female fruit fly, or the detection of a predetermined number of male fruit flies or non-gravid female fruit flies within a 1 kilometre radius within a consecutive fourteen-day period:</w:t>
      </w:r>
    </w:p>
    <w:p w14:paraId="10741690" w14:textId="77777777" w:rsidR="00CD643D" w:rsidRDefault="00CD643D" w:rsidP="00CD643D">
      <w:pPr>
        <w:pStyle w:val="GG-body"/>
        <w:ind w:left="426" w:hanging="142"/>
      </w:pPr>
      <w:r>
        <w:t>•</w:t>
      </w:r>
      <w:r>
        <w:tab/>
        <w:t>The pre-determined number of male fruit flies or non-gravid female fruit flies is five for Queensland fruit fly.</w:t>
      </w:r>
    </w:p>
    <w:p w14:paraId="0BA370BF" w14:textId="6B783088" w:rsidR="003D15F7" w:rsidRPr="005C4F97" w:rsidRDefault="00CD643D" w:rsidP="005C4F97">
      <w:pPr>
        <w:pStyle w:val="GG-body"/>
        <w:ind w:left="426" w:hanging="142"/>
      </w:pPr>
      <w:r>
        <w:t>•</w:t>
      </w:r>
      <w:r>
        <w:tab/>
        <w:t>The pre-determined number of male fruit flies or non-gravid female fruit flies is three for Mediterranean fruit fly.</w:t>
      </w:r>
    </w:p>
    <w:p w14:paraId="1738A04C" w14:textId="649E34F3" w:rsidR="00CD643D" w:rsidRPr="004F4545" w:rsidRDefault="00CD643D" w:rsidP="00CD643D">
      <w:pPr>
        <w:pStyle w:val="GG-body"/>
        <w:ind w:left="142"/>
        <w:rPr>
          <w:spacing w:val="-4"/>
        </w:rPr>
      </w:pPr>
      <w:r w:rsidRPr="004F4545">
        <w:rPr>
          <w:spacing w:val="-4"/>
        </w:rPr>
        <w:t xml:space="preserve">“host fruit” means the host fruits of fruit flies as specified under Section 7 of the Act. “host item” for the purposes of </w:t>
      </w:r>
      <w:r w:rsidRPr="004F4545">
        <w:rPr>
          <w:i/>
          <w:iCs/>
          <w:spacing w:val="-4"/>
        </w:rPr>
        <w:t>Cantareus apertus</w:t>
      </w:r>
      <w:r w:rsidRPr="004F4545">
        <w:rPr>
          <w:spacing w:val="-4"/>
        </w:rPr>
        <w:t xml:space="preserve"> means:</w:t>
      </w:r>
    </w:p>
    <w:p w14:paraId="726A4BEA" w14:textId="77777777" w:rsidR="00CD643D" w:rsidRDefault="00CD643D" w:rsidP="00CD643D">
      <w:pPr>
        <w:pStyle w:val="GG-body"/>
        <w:ind w:left="426" w:hanging="142"/>
      </w:pPr>
      <w:r>
        <w:t>•</w:t>
      </w:r>
      <w:r>
        <w:tab/>
        <w:t>Soil originating from within the Green Snail Quarantine Area;</w:t>
      </w:r>
    </w:p>
    <w:p w14:paraId="48A3CDF6" w14:textId="44DC2783" w:rsidR="00565563" w:rsidRDefault="00CD643D" w:rsidP="00565563">
      <w:pPr>
        <w:pStyle w:val="GG-body"/>
        <w:ind w:left="426" w:hanging="142"/>
      </w:pPr>
      <w:r>
        <w:t>•</w:t>
      </w:r>
      <w:r>
        <w:tab/>
        <w:t>Machinery or equipment that has been used within the Green Snail Quarantine Area which is capable of carrying adherent soil; or</w:t>
      </w:r>
    </w:p>
    <w:p w14:paraId="5DC608C0" w14:textId="77777777" w:rsidR="00CD643D" w:rsidRDefault="00CD643D" w:rsidP="00CD643D">
      <w:pPr>
        <w:pStyle w:val="GG-body"/>
        <w:ind w:left="426" w:hanging="142"/>
      </w:pPr>
      <w:r>
        <w:t>•</w:t>
      </w:r>
      <w:r>
        <w:tab/>
        <w:t>Any plant material originating from within the Green Snail Quarantine Area, including, but not limited to leafy vegetables, peas, beans, asparagus, strawberries, strawberry plants, cut flowers, turf, hay straw, fodder and potted plants generally, provided that such plants or plant products have been grown or remained within the Green Snail Quarantine Area, and excluding defoliated cuttings of all plants and bare rooted plants or bare rooted trees, provided they have no leaves or fruit.</w:t>
      </w:r>
    </w:p>
    <w:p w14:paraId="0AD67B12" w14:textId="77777777" w:rsidR="00DB04D6" w:rsidRDefault="00DB04D6">
      <w:pPr>
        <w:spacing w:after="0" w:line="240" w:lineRule="auto"/>
        <w:jc w:val="left"/>
        <w:rPr>
          <w:rFonts w:eastAsia="Times New Roman"/>
          <w:szCs w:val="17"/>
        </w:rPr>
      </w:pPr>
      <w:r>
        <w:br w:type="page"/>
      </w:r>
    </w:p>
    <w:p w14:paraId="114A977A" w14:textId="2E94503A" w:rsidR="00CD643D" w:rsidRDefault="00CD643D" w:rsidP="00CD643D">
      <w:pPr>
        <w:pStyle w:val="GG-body"/>
        <w:ind w:left="142"/>
      </w:pPr>
      <w:r>
        <w:lastRenderedPageBreak/>
        <w:t>“inspector” means an inspector appointed pursuant to Section 41 of the Act.</w:t>
      </w:r>
    </w:p>
    <w:p w14:paraId="75A1E21B" w14:textId="77777777" w:rsidR="00CD643D" w:rsidRDefault="00CD643D" w:rsidP="00CD643D">
      <w:pPr>
        <w:pStyle w:val="GG-body"/>
        <w:ind w:left="142"/>
      </w:pPr>
      <w:r>
        <w:t>“interstate Fruit Fly Pest Free Area” means an area outside of South Australia certified by the Commonwealth Government department responsible for agriculture as a Fruit Fly Pest Free Area.</w:t>
      </w:r>
    </w:p>
    <w:p w14:paraId="5E6C2E40" w14:textId="77777777" w:rsidR="00CD643D" w:rsidRDefault="00CD643D" w:rsidP="00CD643D">
      <w:pPr>
        <w:pStyle w:val="GG-body"/>
        <w:ind w:left="142"/>
      </w:pPr>
      <w:r>
        <w:t>“introduced into”, for the purposes of control and eradication of fruit flies only, excludes host fruit in transit. “the Minister” means the Minister for Primary Industries and Regional Development.</w:t>
      </w:r>
    </w:p>
    <w:p w14:paraId="7737449C" w14:textId="77777777" w:rsidR="00CD643D" w:rsidRDefault="00CD643D" w:rsidP="00CD643D">
      <w:pPr>
        <w:pStyle w:val="GG-body"/>
        <w:ind w:left="142"/>
      </w:pPr>
      <w:r>
        <w:t>“molluscicide” means a pesticide that will kill snails and slugs. “plant-related product” has the same meaning as in the Act.</w:t>
      </w:r>
    </w:p>
    <w:p w14:paraId="1E4FFC13" w14:textId="77777777" w:rsidR="00CD643D" w:rsidRDefault="00CD643D" w:rsidP="00CD643D">
      <w:pPr>
        <w:pStyle w:val="GG-body"/>
        <w:ind w:left="142"/>
      </w:pPr>
      <w:r>
        <w:t>“plant health certification” means assurance certificate or plant health certificate certifying the consignment as treated with the requirements described in Part 1, paragraph 1.2(4)(iii).</w:t>
      </w:r>
    </w:p>
    <w:p w14:paraId="7D8631DA" w14:textId="77777777" w:rsidR="00CD643D" w:rsidRDefault="00CD643D" w:rsidP="00CD643D">
      <w:pPr>
        <w:pStyle w:val="GG-body"/>
        <w:ind w:left="142"/>
      </w:pPr>
      <w:r>
        <w:t>“quarantine area” means the area described in Part 1 of this Notice.</w:t>
      </w:r>
    </w:p>
    <w:p w14:paraId="203366F1" w14:textId="77777777" w:rsidR="00CD643D" w:rsidRDefault="00CD643D" w:rsidP="00CD643D">
      <w:pPr>
        <w:pStyle w:val="GG-body"/>
        <w:ind w:left="142"/>
      </w:pPr>
      <w:r>
        <w:t>“retail purchase docket” means a sale provided by an Approved PFA suitable retail store for fruit or fruiting vegetables sold to the public for personal consumption rather than for resale.</w:t>
      </w:r>
    </w:p>
    <w:p w14:paraId="6F00F102" w14:textId="77777777" w:rsidR="00CD643D" w:rsidRDefault="00CD643D" w:rsidP="00CD643D">
      <w:pPr>
        <w:pStyle w:val="GG-body"/>
        <w:ind w:left="142"/>
      </w:pPr>
      <w:r>
        <w:t>“the Standard” means the document prepared and published by the Department of Primary Industries and Regions entitled the “Plant Quarantine Standard South Australia”.</w:t>
      </w:r>
    </w:p>
    <w:p w14:paraId="122AC22E" w14:textId="77777777" w:rsidR="00CD643D" w:rsidRDefault="00CD643D" w:rsidP="00CD643D">
      <w:pPr>
        <w:pStyle w:val="GG-body"/>
        <w:ind w:left="142"/>
      </w:pPr>
      <w:r>
        <w:t>“transiting” or “in transit” means the movement of securely contained plant product, either directly through South Australia or through another quarantine area for a plant pest, that is accompanied by documentation that can demonstrate both the origin and destination of product, and, whilst in South Australia or another quarantine area, is not subject to off- loading, reloading or storage.</w:t>
      </w:r>
    </w:p>
    <w:p w14:paraId="0D681A48" w14:textId="77777777" w:rsidR="00CD643D" w:rsidRDefault="00CD643D" w:rsidP="00CD643D">
      <w:pPr>
        <w:pStyle w:val="GG-body"/>
        <w:ind w:left="142"/>
      </w:pPr>
      <w:r>
        <w:t>“securely contained” means transported in a manner that prevents infestation of product with a quarantine pest and/or release of a quarantine pest and, for fruit fly purposes, meets the requirements of Condition 9 of the Standard.</w:t>
      </w:r>
    </w:p>
    <w:p w14:paraId="6DC4FF24" w14:textId="5300FA36" w:rsidR="00CD643D" w:rsidRDefault="00CD643D" w:rsidP="00CD643D">
      <w:pPr>
        <w:pStyle w:val="GG-body"/>
      </w:pPr>
      <w:r>
        <w:t>This Notice will remain in force until revoked by subsequent Notice.</w:t>
      </w:r>
    </w:p>
    <w:p w14:paraId="397CF0C1" w14:textId="77777777" w:rsidR="00CD643D" w:rsidRDefault="00CD643D" w:rsidP="00CD643D">
      <w:pPr>
        <w:pStyle w:val="GG-SDated"/>
      </w:pPr>
      <w:r>
        <w:t>Dated: 17 September 2026</w:t>
      </w:r>
    </w:p>
    <w:p w14:paraId="092CEC84" w14:textId="12C90193" w:rsidR="00CD643D" w:rsidRDefault="00CD643D" w:rsidP="00CD643D">
      <w:pPr>
        <w:pStyle w:val="GG-SName"/>
      </w:pPr>
      <w:r>
        <w:t>Nick Secomb</w:t>
      </w:r>
    </w:p>
    <w:p w14:paraId="1B7A339C" w14:textId="77777777" w:rsidR="00CD643D" w:rsidRDefault="00CD643D" w:rsidP="00CD643D">
      <w:pPr>
        <w:pStyle w:val="GG-Signature"/>
      </w:pPr>
      <w:r>
        <w:t>Chief Inspector</w:t>
      </w:r>
    </w:p>
    <w:p w14:paraId="0A544669" w14:textId="2C958D8F" w:rsidR="00CD643D" w:rsidRDefault="00CD643D" w:rsidP="00D92471">
      <w:pPr>
        <w:pStyle w:val="GG-Signature"/>
      </w:pPr>
      <w:r>
        <w:t>Delegate for the Minister for Primary Industries and Regional Development</w:t>
      </w:r>
    </w:p>
    <w:p w14:paraId="267D674C" w14:textId="77777777" w:rsidR="00D92471" w:rsidRDefault="00D92471" w:rsidP="00D92471">
      <w:pPr>
        <w:pStyle w:val="GG-Signature"/>
        <w:pBdr>
          <w:bottom w:val="single" w:sz="4" w:space="1" w:color="auto"/>
        </w:pBdr>
        <w:spacing w:line="52" w:lineRule="exact"/>
        <w:jc w:val="center"/>
      </w:pPr>
    </w:p>
    <w:p w14:paraId="2D0EC24D" w14:textId="77777777" w:rsidR="00D92471" w:rsidRDefault="00D92471" w:rsidP="00D92471">
      <w:pPr>
        <w:pStyle w:val="GG-Signature"/>
        <w:pBdr>
          <w:top w:val="single" w:sz="4" w:space="1" w:color="auto"/>
        </w:pBdr>
        <w:spacing w:before="34" w:line="14" w:lineRule="exact"/>
        <w:jc w:val="center"/>
      </w:pPr>
    </w:p>
    <w:p w14:paraId="141776EC" w14:textId="77777777" w:rsidR="00D92471" w:rsidRPr="003D4C75" w:rsidRDefault="00D92471" w:rsidP="00D92471">
      <w:pPr>
        <w:pStyle w:val="NoSpacing"/>
      </w:pPr>
    </w:p>
    <w:p w14:paraId="7B70C774" w14:textId="77777777" w:rsidR="004D7544" w:rsidRDefault="004D7544" w:rsidP="00F10462">
      <w:pPr>
        <w:pStyle w:val="Heading2"/>
      </w:pPr>
      <w:bookmarkStart w:id="34" w:name="_Toc241137450"/>
      <w:r>
        <w:t>The Remuneration Tribunal</w:t>
      </w:r>
      <w:bookmarkEnd w:id="34"/>
    </w:p>
    <w:p w14:paraId="30A0AD58" w14:textId="77777777" w:rsidR="004D7544" w:rsidRDefault="004D7544" w:rsidP="004D7544">
      <w:pPr>
        <w:pStyle w:val="GG-Title2"/>
      </w:pPr>
      <w:r>
        <w:t>Report No. 5 of 2026</w:t>
      </w:r>
    </w:p>
    <w:p w14:paraId="1F26DAB8" w14:textId="77777777" w:rsidR="004D7544" w:rsidRDefault="004D7544" w:rsidP="004D7544">
      <w:pPr>
        <w:pStyle w:val="GG-Title3"/>
        <w:spacing w:after="0"/>
      </w:pPr>
      <w:r>
        <w:t>Overseas Accommodation and Daily Allowance</w:t>
      </w:r>
    </w:p>
    <w:p w14:paraId="30A17ED7" w14:textId="77777777" w:rsidR="004D7544" w:rsidRDefault="004D7544" w:rsidP="004D7544">
      <w:pPr>
        <w:pStyle w:val="GG-Title3"/>
      </w:pPr>
      <w:r>
        <w:t>Annual Meeting of the International Association of Judges—President Dolphin</w:t>
      </w:r>
    </w:p>
    <w:p w14:paraId="3E8BC836" w14:textId="77777777" w:rsidR="004D7544" w:rsidRPr="00B234AF" w:rsidRDefault="004D7544" w:rsidP="004D7544">
      <w:pPr>
        <w:pStyle w:val="GG-body"/>
        <w:rPr>
          <w:rFonts w:ascii="Times New Roman Bold" w:hAnsi="Times New Roman Bold"/>
          <w:b/>
          <w:bCs/>
          <w:smallCaps/>
        </w:rPr>
      </w:pPr>
      <w:r w:rsidRPr="00B234AF">
        <w:rPr>
          <w:rFonts w:ascii="Times New Roman Bold" w:hAnsi="Times New Roman Bold"/>
          <w:b/>
          <w:bCs/>
          <w:smallCaps/>
        </w:rPr>
        <w:t>Executive Summary</w:t>
      </w:r>
    </w:p>
    <w:p w14:paraId="66248408" w14:textId="77777777" w:rsidR="00513EFE" w:rsidRDefault="004D7544" w:rsidP="004D7544">
      <w:pPr>
        <w:pStyle w:val="GG-body"/>
        <w:ind w:left="284" w:hanging="284"/>
      </w:pPr>
      <w:r>
        <w:t>1.</w:t>
      </w:r>
      <w:r>
        <w:tab/>
        <w:t>The Remuneration Tribunal (</w:t>
      </w:r>
      <w:r w:rsidRPr="003B30AE">
        <w:rPr>
          <w:b/>
          <w:bCs/>
        </w:rPr>
        <w:t>Tribunal</w:t>
      </w:r>
      <w:r>
        <w:t>) has made a determination providing for an Overseas Accommodation and Daily Allowance for the Honourable Justice Steven Dolphin, President of the South Australian Employment Tribunal (</w:t>
      </w:r>
      <w:r w:rsidRPr="003B30AE">
        <w:rPr>
          <w:b/>
          <w:bCs/>
        </w:rPr>
        <w:t>President Dolphin</w:t>
      </w:r>
      <w:r>
        <w:t>) to attend the Annual Meeting of the International Association of Judges in Lisbon, Portugal.</w:t>
      </w:r>
    </w:p>
    <w:p w14:paraId="2A0D16DF" w14:textId="77777777" w:rsidR="00513EFE" w:rsidRDefault="004D7544" w:rsidP="004D7544">
      <w:pPr>
        <w:pStyle w:val="GG-body"/>
        <w:ind w:left="284" w:hanging="284"/>
      </w:pPr>
      <w:r>
        <w:t>2.</w:t>
      </w:r>
      <w:r>
        <w:tab/>
        <w:t>The Determination allows President Dolphin to be paid a reasonable daily allowance for meals and incidentals, as well as to be reimbursed for reasonable accommodation expenses (</w:t>
      </w:r>
      <w:r w:rsidRPr="003B30AE">
        <w:rPr>
          <w:b/>
          <w:bCs/>
        </w:rPr>
        <w:t>Overseas Accommodation and Daily Allowance</w:t>
      </w:r>
      <w:r>
        <w:t>).</w:t>
      </w:r>
    </w:p>
    <w:p w14:paraId="6D84DA4D" w14:textId="77777777" w:rsidR="00513EFE" w:rsidRDefault="004D7544" w:rsidP="004D7544">
      <w:pPr>
        <w:pStyle w:val="GG-body"/>
        <w:ind w:left="284" w:hanging="284"/>
      </w:pPr>
      <w:r>
        <w:t>3.</w:t>
      </w:r>
      <w:r>
        <w:tab/>
      </w:r>
      <w:r w:rsidRPr="00375F6D">
        <w:rPr>
          <w:spacing w:val="-4"/>
        </w:rPr>
        <w:t>The Tribunal has issued an accompanying determination granting an Overseas Accommodation and Daily Allowance for President Dolphin,</w:t>
      </w:r>
      <w:r>
        <w:t xml:space="preserve"> which applies from 13 August 2026.</w:t>
      </w:r>
    </w:p>
    <w:p w14:paraId="2BB14DC8" w14:textId="53332E52" w:rsidR="004D7544" w:rsidRPr="00B234AF" w:rsidRDefault="004D7544" w:rsidP="004D7544">
      <w:pPr>
        <w:pStyle w:val="GG-body"/>
        <w:rPr>
          <w:rFonts w:ascii="Times New Roman Bold" w:hAnsi="Times New Roman Bold"/>
          <w:b/>
          <w:bCs/>
          <w:smallCaps/>
        </w:rPr>
      </w:pPr>
      <w:r w:rsidRPr="00B234AF">
        <w:rPr>
          <w:rFonts w:ascii="Times New Roman Bold" w:hAnsi="Times New Roman Bold"/>
          <w:b/>
          <w:bCs/>
          <w:smallCaps/>
        </w:rPr>
        <w:t>Background</w:t>
      </w:r>
    </w:p>
    <w:p w14:paraId="4C01B5C4" w14:textId="77777777" w:rsidR="004D7544" w:rsidRDefault="004D7544" w:rsidP="004D7544">
      <w:pPr>
        <w:pStyle w:val="GG-body"/>
        <w:ind w:left="284" w:hanging="284"/>
      </w:pPr>
      <w:r>
        <w:t>4.</w:t>
      </w:r>
      <w:r>
        <w:tab/>
      </w:r>
      <w:r w:rsidRPr="00821491">
        <w:t>The</w:t>
      </w:r>
      <w:r w:rsidRPr="004C1EBB">
        <w:rPr>
          <w:i/>
          <w:iCs/>
        </w:rPr>
        <w:t xml:space="preserve"> Remuneration Act 1990</w:t>
      </w:r>
      <w:r>
        <w:t xml:space="preserve"> (SA) (</w:t>
      </w:r>
      <w:r w:rsidRPr="003B30AE">
        <w:rPr>
          <w:b/>
          <w:bCs/>
        </w:rPr>
        <w:t>Act</w:t>
      </w:r>
      <w:r>
        <w:t>) provides that the Tribunal has jurisdiction to set the remuneration payable to the members of the judiciary.</w:t>
      </w:r>
    </w:p>
    <w:p w14:paraId="4C680260" w14:textId="77777777" w:rsidR="00513EFE" w:rsidRDefault="004D7544" w:rsidP="004D7544">
      <w:pPr>
        <w:pStyle w:val="GG-body"/>
        <w:ind w:left="284" w:hanging="284"/>
      </w:pPr>
      <w:r>
        <w:t>5.</w:t>
      </w:r>
      <w:r>
        <w:tab/>
        <w:t>The Tribunal has used this jurisdiction to provide for Overseas Accommodation and Daily Allowances for Members of the Judiciary for travel in the course of their official duties.</w:t>
      </w:r>
    </w:p>
    <w:p w14:paraId="43E7BE5A" w14:textId="77777777" w:rsidR="00513EFE" w:rsidRDefault="004D7544" w:rsidP="004D7544">
      <w:pPr>
        <w:pStyle w:val="GG-body"/>
        <w:ind w:left="284" w:hanging="284"/>
      </w:pPr>
      <w:r>
        <w:t>6.</w:t>
      </w:r>
      <w:r>
        <w:tab/>
        <w:t>For the reasons set out in Report 9 of 2025, the Tribunal has continued to consider each application for an Overseas Accommodation and Daily Allowance on a case-by-case basis.</w:t>
      </w:r>
    </w:p>
    <w:p w14:paraId="059FB1BB" w14:textId="77777777" w:rsidR="00513EFE" w:rsidRDefault="004D7544" w:rsidP="004D7544">
      <w:pPr>
        <w:pStyle w:val="GG-body"/>
        <w:ind w:left="284" w:hanging="284"/>
      </w:pPr>
      <w:r>
        <w:t>7.</w:t>
      </w:r>
      <w:r>
        <w:tab/>
        <w:t>On 13 August 2026 the Tribunal received an application from President Dolphin for an Overseas Accommodation and Daily Allowance to attend the Annual Meeting of the International Association of Judges in Lisbon, Portugal (</w:t>
      </w:r>
      <w:r w:rsidRPr="003B30AE">
        <w:rPr>
          <w:b/>
          <w:bCs/>
        </w:rPr>
        <w:t>Conference</w:t>
      </w:r>
      <w:r>
        <w:t>) in October 2026. President Dolphin is seeking the Overseas Accommodation and Daily Allowance for the duration of the Conference.</w:t>
      </w:r>
    </w:p>
    <w:p w14:paraId="7BDA713D" w14:textId="20DEE092" w:rsidR="004D7544" w:rsidRPr="00B234AF" w:rsidRDefault="004D7544" w:rsidP="004D7544">
      <w:pPr>
        <w:pStyle w:val="GG-body"/>
        <w:rPr>
          <w:rFonts w:ascii="Times New Roman Bold" w:hAnsi="Times New Roman Bold"/>
          <w:b/>
          <w:bCs/>
          <w:smallCaps/>
        </w:rPr>
      </w:pPr>
      <w:r w:rsidRPr="00B234AF">
        <w:rPr>
          <w:rFonts w:ascii="Times New Roman Bold" w:hAnsi="Times New Roman Bold"/>
          <w:b/>
          <w:bCs/>
          <w:smallCaps/>
        </w:rPr>
        <w:t>The Review Process</w:t>
      </w:r>
    </w:p>
    <w:p w14:paraId="06373C9B" w14:textId="77777777" w:rsidR="004D7544" w:rsidRDefault="004D7544" w:rsidP="004D7544">
      <w:pPr>
        <w:pStyle w:val="GG-body"/>
        <w:ind w:left="284" w:hanging="284"/>
      </w:pPr>
      <w:r>
        <w:t>8.</w:t>
      </w:r>
      <w:r>
        <w:tab/>
        <w:t xml:space="preserve">On 25 August 2026, in accordance with Sections 10(2) and 10(4) of the Act, the Tribunal wrote to and invited submissions by </w:t>
      </w:r>
      <w:r>
        <w:br/>
        <w:t>15 September 2026 in respect of this review from:</w:t>
      </w:r>
    </w:p>
    <w:p w14:paraId="101CBB23" w14:textId="77777777" w:rsidR="004D7544" w:rsidRDefault="004D7544" w:rsidP="004D7544">
      <w:pPr>
        <w:pStyle w:val="GG-body"/>
        <w:ind w:left="568" w:hanging="284"/>
      </w:pPr>
      <w:r>
        <w:t>(a)</w:t>
      </w:r>
      <w:r>
        <w:tab/>
        <w:t>The Honourable Premier of South Australia—as the Minister responsible for the Act who may make submissions or introduce evidence in the public interest; and</w:t>
      </w:r>
    </w:p>
    <w:p w14:paraId="3943E35D" w14:textId="77777777" w:rsidR="004D7544" w:rsidRDefault="004D7544" w:rsidP="004D7544">
      <w:pPr>
        <w:pStyle w:val="GG-body"/>
        <w:ind w:left="568" w:hanging="284"/>
      </w:pPr>
      <w:r>
        <w:t>(b)</w:t>
      </w:r>
      <w:r>
        <w:tab/>
        <w:t>The Judicial Remuneration Coordinating Committee (</w:t>
      </w:r>
      <w:r w:rsidRPr="003B30AE">
        <w:rPr>
          <w:b/>
          <w:bCs/>
        </w:rPr>
        <w:t>JRCC</w:t>
      </w:r>
      <w:r>
        <w:t>).</w:t>
      </w:r>
    </w:p>
    <w:p w14:paraId="7C7642B8" w14:textId="77777777" w:rsidR="004D7544" w:rsidRDefault="004D7544" w:rsidP="004D7544">
      <w:pPr>
        <w:pStyle w:val="GG-body"/>
        <w:ind w:left="284" w:hanging="284"/>
      </w:pPr>
      <w:r>
        <w:t>9.</w:t>
      </w:r>
      <w:r>
        <w:tab/>
        <w:t>The Tribunal also placed a notice on its website on 25 August 2026 inviting submissions from affected persons by 26 September 2026.</w:t>
      </w:r>
    </w:p>
    <w:p w14:paraId="64894F03" w14:textId="77777777" w:rsidR="00513EFE" w:rsidRDefault="004D7544" w:rsidP="004D7544">
      <w:pPr>
        <w:pStyle w:val="GG-body"/>
        <w:ind w:left="284" w:hanging="284"/>
      </w:pPr>
      <w:r>
        <w:t>10.</w:t>
      </w:r>
      <w:r>
        <w:tab/>
        <w:t>On 25 August, the Premier</w:t>
      </w:r>
      <w:r w:rsidR="004D1496">
        <w:t>’</w:t>
      </w:r>
      <w:r>
        <w:t>s representative confirmed that no submission would be made.</w:t>
      </w:r>
    </w:p>
    <w:p w14:paraId="613B019E" w14:textId="0C4258DB" w:rsidR="003D15F7" w:rsidRDefault="004D7544" w:rsidP="003D15F7">
      <w:pPr>
        <w:pStyle w:val="GG-body"/>
        <w:ind w:left="284" w:hanging="284"/>
      </w:pPr>
      <w:r>
        <w:t>11.</w:t>
      </w:r>
      <w:r>
        <w:tab/>
        <w:t>On 25 August the JRCC confirmed that it supports the application.</w:t>
      </w:r>
    </w:p>
    <w:p w14:paraId="598AF6F3" w14:textId="78E4165E" w:rsidR="00513EFE" w:rsidRDefault="004D7544" w:rsidP="004D7544">
      <w:pPr>
        <w:pStyle w:val="GG-body"/>
        <w:ind w:left="284" w:hanging="284"/>
        <w:rPr>
          <w:spacing w:val="-4"/>
        </w:rPr>
      </w:pPr>
      <w:r>
        <w:t>12.</w:t>
      </w:r>
      <w:r>
        <w:tab/>
      </w:r>
      <w:r w:rsidRPr="00A4576C">
        <w:rPr>
          <w:spacing w:val="-4"/>
        </w:rPr>
        <w:t>On 31 August the Tribunal wrote to President Dolphin to confirm the dates he was seeking an Overseas Accommodation and Daily Allowance.</w:t>
      </w:r>
    </w:p>
    <w:p w14:paraId="4B03D370" w14:textId="41D312F4" w:rsidR="004D7544" w:rsidRDefault="004D7544" w:rsidP="004D7544">
      <w:pPr>
        <w:pStyle w:val="GG-body"/>
        <w:ind w:left="284" w:hanging="284"/>
      </w:pPr>
      <w:r>
        <w:t>13.</w:t>
      </w:r>
      <w:r>
        <w:tab/>
        <w:t>On 1 September 2026 President Dolphin confirmed that his application was seeking an Overseas Accommodation and Daily Allowance for the dates of the Conference, being 15 - 21 October 2026.</w:t>
      </w:r>
    </w:p>
    <w:p w14:paraId="4EC95B6E" w14:textId="4B94ECC3" w:rsidR="00565563" w:rsidRDefault="004D7544" w:rsidP="00565563">
      <w:pPr>
        <w:pStyle w:val="GG-body"/>
        <w:ind w:left="284" w:hanging="284"/>
      </w:pPr>
      <w:r>
        <w:t>14.</w:t>
      </w:r>
      <w:r>
        <w:tab/>
        <w:t>No further submissions were received.</w:t>
      </w:r>
    </w:p>
    <w:p w14:paraId="7E880AEE" w14:textId="77777777" w:rsidR="004D7544" w:rsidRPr="00B234AF" w:rsidRDefault="004D7544" w:rsidP="005A3387">
      <w:pPr>
        <w:pStyle w:val="GG-body"/>
        <w:spacing w:after="60"/>
      </w:pPr>
      <w:r w:rsidRPr="00B234AF">
        <w:rPr>
          <w:rFonts w:ascii="Times New Roman Bold" w:hAnsi="Times New Roman Bold"/>
          <w:b/>
          <w:bCs/>
          <w:smallCaps/>
        </w:rPr>
        <w:t>Consideration and Conclusion</w:t>
      </w:r>
    </w:p>
    <w:p w14:paraId="44184A44" w14:textId="77777777" w:rsidR="004D7544" w:rsidRDefault="004D7544" w:rsidP="005A3387">
      <w:pPr>
        <w:pStyle w:val="GG-body"/>
        <w:spacing w:after="60"/>
        <w:ind w:left="284" w:hanging="284"/>
      </w:pPr>
      <w:r>
        <w:t>15.</w:t>
      </w:r>
      <w:r>
        <w:tab/>
        <w:t>The application can be summarised as follows:</w:t>
      </w:r>
    </w:p>
    <w:p w14:paraId="72E5EBA4" w14:textId="39A26249" w:rsidR="004D7544" w:rsidRDefault="004D7544" w:rsidP="005A3387">
      <w:pPr>
        <w:pStyle w:val="GG-body"/>
        <w:spacing w:after="60"/>
        <w:ind w:left="568" w:hanging="284"/>
      </w:pPr>
      <w:r>
        <w:t>(a)</w:t>
      </w:r>
      <w:r>
        <w:tab/>
        <w:t>President Dolphin will be attending the Conference as a delegate of the Australian Judicial Officer</w:t>
      </w:r>
      <w:r w:rsidR="004D1496">
        <w:t>’</w:t>
      </w:r>
      <w:r>
        <w:t>s Association; and</w:t>
      </w:r>
    </w:p>
    <w:p w14:paraId="798DE3B7" w14:textId="77777777" w:rsidR="004D7544" w:rsidRDefault="004D7544" w:rsidP="005A3387">
      <w:pPr>
        <w:pStyle w:val="GG-body"/>
        <w:spacing w:after="60"/>
        <w:ind w:left="568" w:hanging="284"/>
      </w:pPr>
      <w:r>
        <w:lastRenderedPageBreak/>
        <w:t>(b)</w:t>
      </w:r>
      <w:r>
        <w:tab/>
        <w:t>President Dolphin has requested a reasonable Overseas Accommodation and Daily Allowance for the duration of the Conference from 15 October to 21 October 2026 inclusive.</w:t>
      </w:r>
    </w:p>
    <w:p w14:paraId="5365EE79" w14:textId="77777777" w:rsidR="004D7544" w:rsidRDefault="004D7544" w:rsidP="005A3387">
      <w:pPr>
        <w:pStyle w:val="GG-body"/>
        <w:spacing w:after="60"/>
        <w:ind w:left="284" w:hanging="284"/>
      </w:pPr>
      <w:r>
        <w:t>16.</w:t>
      </w:r>
      <w:r>
        <w:tab/>
        <w:t>The Tribunal recognises the necessity for judicial officers to travel internationally in the course of their official duties, noting that such travel has been infrequent. Consistent with past practice, the Tribunal has handled this application individually instead of determining a standing arrangement for overseas travel.</w:t>
      </w:r>
    </w:p>
    <w:p w14:paraId="087A6FB4" w14:textId="77777777" w:rsidR="004D7544" w:rsidRDefault="004D7544" w:rsidP="005A3387">
      <w:pPr>
        <w:pStyle w:val="GG-body"/>
        <w:spacing w:after="60"/>
        <w:ind w:left="284" w:hanging="284"/>
      </w:pPr>
      <w:r>
        <w:t>17.</w:t>
      </w:r>
      <w:r>
        <w:tab/>
        <w:t>Having regard to the application and the submissions in response, the Tribunal has determined to approve the application on the terms set out in the accompanying Determination.</w:t>
      </w:r>
    </w:p>
    <w:p w14:paraId="4045F6D7" w14:textId="77777777" w:rsidR="00513EFE" w:rsidRDefault="004D7544" w:rsidP="005A3387">
      <w:pPr>
        <w:pStyle w:val="GG-body"/>
        <w:spacing w:after="60"/>
        <w:ind w:left="284" w:hanging="284"/>
      </w:pPr>
      <w:r>
        <w:t>18.</w:t>
      </w:r>
      <w:r>
        <w:tab/>
        <w:t>In determining President Dolphin</w:t>
      </w:r>
      <w:r w:rsidR="004D1496">
        <w:t>’</w:t>
      </w:r>
      <w:r>
        <w:t xml:space="preserve">s entitlement to and the allowance amounts for each of the components of Overseas Accommodation and Daily Allowance for this overseas travel, the Tribunal has followed the same approach as the </w:t>
      </w:r>
      <w:r w:rsidRPr="00FB5271">
        <w:rPr>
          <w:i/>
          <w:iCs/>
        </w:rPr>
        <w:t>Commonwealth Remuneration Tribunal (Official Travel) Determination 2026</w:t>
      </w:r>
      <w:r>
        <w:t>.</w:t>
      </w:r>
    </w:p>
    <w:p w14:paraId="377BED1C" w14:textId="4330C016" w:rsidR="004D7544" w:rsidRDefault="004D7544" w:rsidP="005A3387">
      <w:pPr>
        <w:pStyle w:val="GG-body"/>
        <w:spacing w:after="60"/>
        <w:ind w:left="284" w:hanging="284"/>
      </w:pPr>
      <w:r>
        <w:t>19.</w:t>
      </w:r>
      <w:r>
        <w:tab/>
        <w:t>The Commonwealth Remuneration Tribunal has updated the Official Travel Determination since this Tribunal last considered an application for an Overseas Accommodation and Daily Allowance, however the applicable principles and approach remain the same.</w:t>
      </w:r>
    </w:p>
    <w:p w14:paraId="28440EE9" w14:textId="046F8EF3" w:rsidR="004D7544" w:rsidRPr="00C705C6" w:rsidRDefault="004D7544" w:rsidP="005A3387">
      <w:pPr>
        <w:pStyle w:val="GG-body"/>
        <w:spacing w:after="60"/>
        <w:ind w:left="284" w:hanging="284"/>
        <w:rPr>
          <w:spacing w:val="-4"/>
        </w:rPr>
      </w:pPr>
      <w:r>
        <w:t>20.</w:t>
      </w:r>
      <w:r>
        <w:tab/>
      </w:r>
      <w:r w:rsidRPr="00B725D2">
        <w:t xml:space="preserve">The Tribunal notes that President Dolphin has only claimed an Overseas Accommodation and Daily Allowance not in excess of the </w:t>
      </w:r>
      <w:r w:rsidRPr="00C705C6">
        <w:rPr>
          <w:spacing w:val="-2"/>
        </w:rPr>
        <w:t>conference days. This is consistent with the Tribunal</w:t>
      </w:r>
      <w:r w:rsidR="004D1496">
        <w:rPr>
          <w:spacing w:val="-2"/>
        </w:rPr>
        <w:t>’</w:t>
      </w:r>
      <w:r w:rsidRPr="00C705C6">
        <w:rPr>
          <w:spacing w:val="-2"/>
        </w:rPr>
        <w:t>s previous observations that the Overseas Accommodation and Daily Allowance is</w:t>
      </w:r>
      <w:r w:rsidRPr="00B725D2">
        <w:t xml:space="preserve"> </w:t>
      </w:r>
      <w:r w:rsidRPr="00C705C6">
        <w:rPr>
          <w:spacing w:val="-4"/>
        </w:rPr>
        <w:t>not appropriate for days a judicial officer is travelling and has access to airport lounges or is provided with meals as part of a long-haul flight.</w:t>
      </w:r>
    </w:p>
    <w:p w14:paraId="55FCBBE9" w14:textId="77777777" w:rsidR="004D7544" w:rsidRDefault="004D7544" w:rsidP="005A3387">
      <w:pPr>
        <w:pStyle w:val="GG-body"/>
        <w:spacing w:after="60"/>
        <w:ind w:left="284" w:hanging="284"/>
      </w:pPr>
      <w:r>
        <w:t>21.</w:t>
      </w:r>
      <w:r>
        <w:tab/>
        <w:t>Accordingly, a Daily Allowance of $340 (for meals and incidentals in Portugal) has been determined using tables 8 and 9 in the most recent Australian Taxation Office Determination (TD 2026/4) concerning reasonable amounts for overseas travel expenses on meals and incidentals.</w:t>
      </w:r>
    </w:p>
    <w:p w14:paraId="5BC1CD7B" w14:textId="77777777" w:rsidR="004D7544" w:rsidRDefault="004D7544" w:rsidP="005A3387">
      <w:pPr>
        <w:pStyle w:val="GG-body"/>
        <w:spacing w:after="60"/>
        <w:ind w:left="284" w:hanging="284"/>
      </w:pPr>
      <w:r>
        <w:t>22.</w:t>
      </w:r>
      <w:r>
        <w:tab/>
        <w:t xml:space="preserve">Again, consistent with the approach in the </w:t>
      </w:r>
      <w:r w:rsidRPr="00FB5271">
        <w:rPr>
          <w:i/>
          <w:iCs/>
        </w:rPr>
        <w:t>Commonwealth Remuneration Tribunal (Official Travel) Determination 2026</w:t>
      </w:r>
      <w:r>
        <w:t>, the Tribunal has also determined to approve President Dolphin being reimbursed for the overseas accommodation directly associated with his attendance at the Conference, provided the reimbursement does not exceed the costs of accommodation of a standard reasonably equivalent to that which would be provided to His Honour in Australia for official duties.</w:t>
      </w:r>
    </w:p>
    <w:p w14:paraId="34F4E0D8" w14:textId="77777777" w:rsidR="004D7544" w:rsidRPr="00286B2D" w:rsidRDefault="004D7544" w:rsidP="005A3387">
      <w:pPr>
        <w:pStyle w:val="GG-body"/>
        <w:spacing w:after="60"/>
        <w:rPr>
          <w:rFonts w:ascii="Times New Roman Bold" w:hAnsi="Times New Roman Bold"/>
          <w:b/>
          <w:bCs/>
          <w:smallCaps/>
        </w:rPr>
      </w:pPr>
      <w:r w:rsidRPr="00286B2D">
        <w:rPr>
          <w:rFonts w:ascii="Times New Roman Bold" w:hAnsi="Times New Roman Bold"/>
          <w:b/>
          <w:bCs/>
          <w:smallCaps/>
        </w:rPr>
        <w:t>Operative Date</w:t>
      </w:r>
    </w:p>
    <w:p w14:paraId="31628D4B" w14:textId="310F1298" w:rsidR="004D7544" w:rsidRDefault="004D7544" w:rsidP="005A3387">
      <w:pPr>
        <w:pStyle w:val="GG-body"/>
        <w:spacing w:after="60"/>
      </w:pPr>
      <w:r>
        <w:t>25.</w:t>
      </w:r>
      <w:r>
        <w:tab/>
        <w:t>The accompanying Determination will operate from 13 August 2026, being the date the application was received.</w:t>
      </w:r>
    </w:p>
    <w:p w14:paraId="2CD35362" w14:textId="77777777" w:rsidR="004D7544" w:rsidRPr="003D4C75" w:rsidRDefault="004D7544" w:rsidP="004D7544">
      <w:pPr>
        <w:pStyle w:val="GG-SDated"/>
      </w:pPr>
      <w:r>
        <w:t>Dated: 16 September 2026</w:t>
      </w:r>
    </w:p>
    <w:p w14:paraId="4232A7F9" w14:textId="0FA7BCB0" w:rsidR="004D7544" w:rsidRDefault="004D7544" w:rsidP="004D7544">
      <w:pPr>
        <w:pStyle w:val="GG-SName"/>
      </w:pPr>
      <w:r>
        <w:t>Matthew O</w:t>
      </w:r>
      <w:r w:rsidR="004D1496">
        <w:t>’</w:t>
      </w:r>
      <w:r>
        <w:t>Callaghan</w:t>
      </w:r>
    </w:p>
    <w:p w14:paraId="2C62DF57" w14:textId="77777777" w:rsidR="004D7544" w:rsidRDefault="004D7544" w:rsidP="004D7544">
      <w:pPr>
        <w:pStyle w:val="GG-Signature"/>
      </w:pPr>
      <w:r>
        <w:t>President</w:t>
      </w:r>
    </w:p>
    <w:p w14:paraId="681EC4F3" w14:textId="77777777" w:rsidR="004D7544" w:rsidRDefault="004D7544" w:rsidP="004D7544">
      <w:pPr>
        <w:pStyle w:val="GG-SName"/>
      </w:pPr>
      <w:r>
        <w:t>Donny Walford</w:t>
      </w:r>
    </w:p>
    <w:p w14:paraId="7F768EE4" w14:textId="77777777" w:rsidR="004D7544" w:rsidRDefault="004D7544" w:rsidP="004D7544">
      <w:pPr>
        <w:pStyle w:val="GG-Signature"/>
      </w:pPr>
      <w:r>
        <w:t>Member</w:t>
      </w:r>
    </w:p>
    <w:p w14:paraId="0254C142" w14:textId="77777777" w:rsidR="004D7544" w:rsidRDefault="004D7544" w:rsidP="004D7544">
      <w:pPr>
        <w:pStyle w:val="GG-SName"/>
      </w:pPr>
      <w:r>
        <w:t>Mark Young</w:t>
      </w:r>
    </w:p>
    <w:p w14:paraId="0886C158" w14:textId="77777777" w:rsidR="004D7544" w:rsidRDefault="004D7544" w:rsidP="004D7544">
      <w:pPr>
        <w:pStyle w:val="GG-Signature"/>
      </w:pPr>
      <w:r>
        <w:t>Member</w:t>
      </w:r>
    </w:p>
    <w:p w14:paraId="34B40192" w14:textId="77777777" w:rsidR="004D7544" w:rsidRDefault="004D7544" w:rsidP="004D7544">
      <w:pPr>
        <w:pStyle w:val="GG-Signature"/>
        <w:pBdr>
          <w:top w:val="single" w:sz="4" w:space="1" w:color="auto"/>
        </w:pBdr>
        <w:spacing w:before="100" w:line="14" w:lineRule="exact"/>
        <w:jc w:val="center"/>
      </w:pPr>
    </w:p>
    <w:p w14:paraId="78AD1C23" w14:textId="77777777" w:rsidR="004D7544" w:rsidRDefault="004D7544" w:rsidP="004D7544">
      <w:pPr>
        <w:pStyle w:val="NoSpacing"/>
      </w:pPr>
    </w:p>
    <w:p w14:paraId="22F602ED" w14:textId="77777777" w:rsidR="00B163F3" w:rsidRDefault="00B163F3" w:rsidP="00B163F3">
      <w:pPr>
        <w:pStyle w:val="GG-Title1"/>
      </w:pPr>
      <w:r>
        <w:t>The Remuneration Tribunal</w:t>
      </w:r>
    </w:p>
    <w:p w14:paraId="52DB0AF9" w14:textId="77777777" w:rsidR="00B163F3" w:rsidRDefault="00B163F3" w:rsidP="00EC1C0E">
      <w:pPr>
        <w:pStyle w:val="GG-Title2"/>
      </w:pPr>
      <w:r>
        <w:t>Determination No. 5 of 2026</w:t>
      </w:r>
    </w:p>
    <w:p w14:paraId="2B00F93A" w14:textId="2C9A7887" w:rsidR="00B163F3" w:rsidRDefault="00B163F3" w:rsidP="00EC1C0E">
      <w:pPr>
        <w:pStyle w:val="GG-Title3"/>
      </w:pPr>
      <w:r>
        <w:t>Overseas Accommodation and Daily Allowance</w:t>
      </w:r>
      <w:r w:rsidR="005A022A">
        <w:br/>
      </w:r>
      <w:r>
        <w:t>Annual Meeting of the International Association of Judges—President Dolphin</w:t>
      </w:r>
    </w:p>
    <w:p w14:paraId="5F660035" w14:textId="77777777" w:rsidR="00B163F3" w:rsidRPr="001B3017" w:rsidRDefault="00B163F3" w:rsidP="00EC1C0E">
      <w:pPr>
        <w:pStyle w:val="GG-Title2"/>
        <w:jc w:val="left"/>
        <w:rPr>
          <w:b/>
          <w:bCs/>
        </w:rPr>
      </w:pPr>
      <w:r w:rsidRPr="001B3017">
        <w:rPr>
          <w:b/>
          <w:bCs/>
        </w:rPr>
        <w:t>Scope of Determination</w:t>
      </w:r>
    </w:p>
    <w:p w14:paraId="52BF274B" w14:textId="77777777" w:rsidR="00513EFE" w:rsidRDefault="00B163F3" w:rsidP="00EC1C0E">
      <w:pPr>
        <w:pStyle w:val="GG-body"/>
        <w:ind w:left="284" w:hanging="284"/>
      </w:pPr>
      <w:r>
        <w:t>1.</w:t>
      </w:r>
      <w:r>
        <w:tab/>
        <w:t>This Determination applies to the Honourable Justice Steven Dolphin, President of the South Australian Employment Tribunal.</w:t>
      </w:r>
    </w:p>
    <w:p w14:paraId="3FCA2761" w14:textId="571B70B1" w:rsidR="00B163F3" w:rsidRPr="00FB437B" w:rsidRDefault="00B163F3" w:rsidP="00EC1C0E">
      <w:pPr>
        <w:pStyle w:val="GG-body"/>
        <w:rPr>
          <w:b/>
          <w:bCs/>
          <w:smallCaps/>
        </w:rPr>
      </w:pPr>
      <w:r w:rsidRPr="00FB437B">
        <w:rPr>
          <w:b/>
          <w:bCs/>
          <w:smallCaps/>
        </w:rPr>
        <w:t>Determination</w:t>
      </w:r>
    </w:p>
    <w:p w14:paraId="495583F6" w14:textId="77777777" w:rsidR="00B163F3" w:rsidRDefault="00B163F3" w:rsidP="00EC1C0E">
      <w:pPr>
        <w:pStyle w:val="GG-body"/>
        <w:ind w:left="284" w:hanging="284"/>
      </w:pPr>
      <w:r>
        <w:t>2.</w:t>
      </w:r>
      <w:r>
        <w:tab/>
        <w:t>President Dolphin will be entitled to the following in respect of his attendance at the Annual Meeting of the International Association of Judges in Lisbon, Portugal from 15 to 21 October 2026:</w:t>
      </w:r>
    </w:p>
    <w:p w14:paraId="70B45865" w14:textId="77777777" w:rsidR="00B163F3" w:rsidRDefault="00B163F3" w:rsidP="00EC1C0E">
      <w:pPr>
        <w:pStyle w:val="GG-body"/>
        <w:ind w:left="709" w:hanging="425"/>
      </w:pPr>
      <w:r>
        <w:t>2.1.</w:t>
      </w:r>
      <w:r>
        <w:tab/>
      </w:r>
      <w:r w:rsidRPr="00691F4B">
        <w:rPr>
          <w:spacing w:val="-2"/>
        </w:rPr>
        <w:t xml:space="preserve">A daily allowance of A$340 set by reference to the most recent Australian Taxation Office determination (TD 2026/4) concerning </w:t>
      </w:r>
      <w:r>
        <w:t>reasonable meals and incidentals. This will be for 7 days; and</w:t>
      </w:r>
    </w:p>
    <w:p w14:paraId="369C9D5B" w14:textId="77777777" w:rsidR="00513EFE" w:rsidRDefault="00B163F3" w:rsidP="00EC1C0E">
      <w:pPr>
        <w:pStyle w:val="GG-body"/>
        <w:ind w:left="709" w:hanging="425"/>
      </w:pPr>
      <w:r>
        <w:t>2.2.</w:t>
      </w:r>
      <w:r>
        <w:tab/>
        <w:t>Reimbursement for his accommodation directly associated with his attendance at the conference, provided the reimbursement does not exceed the costs of accommodation of a standard reasonably equivalent to that provided to the President in Australia for official duties.</w:t>
      </w:r>
    </w:p>
    <w:p w14:paraId="691656C4" w14:textId="1485D6DE" w:rsidR="00B163F3" w:rsidRPr="00FB437B" w:rsidRDefault="00B163F3" w:rsidP="00EC1C0E">
      <w:pPr>
        <w:pStyle w:val="GG-body"/>
        <w:rPr>
          <w:rFonts w:ascii="Times New Roman Bold" w:hAnsi="Times New Roman Bold"/>
          <w:b/>
          <w:bCs/>
          <w:smallCaps/>
        </w:rPr>
      </w:pPr>
      <w:r w:rsidRPr="00FB437B">
        <w:rPr>
          <w:rFonts w:ascii="Times New Roman Bold" w:hAnsi="Times New Roman Bold"/>
          <w:b/>
          <w:bCs/>
          <w:smallCaps/>
        </w:rPr>
        <w:t>Date of Operation</w:t>
      </w:r>
    </w:p>
    <w:p w14:paraId="0472ED1D" w14:textId="77777777" w:rsidR="00513EFE" w:rsidRDefault="00B163F3" w:rsidP="00EC1C0E">
      <w:pPr>
        <w:pStyle w:val="GG-body"/>
        <w:ind w:left="284" w:hanging="284"/>
      </w:pPr>
      <w:r>
        <w:t>3.</w:t>
      </w:r>
      <w:r>
        <w:tab/>
        <w:t>This Determination operates from 13 August 2026.</w:t>
      </w:r>
    </w:p>
    <w:p w14:paraId="6A1EB8EE" w14:textId="314D7AF6" w:rsidR="00B163F3" w:rsidRDefault="00B163F3" w:rsidP="00B163F3">
      <w:pPr>
        <w:pStyle w:val="GG-SDated"/>
      </w:pPr>
      <w:r>
        <w:t>Dated: 16 September 2026</w:t>
      </w:r>
    </w:p>
    <w:p w14:paraId="37A973C1" w14:textId="2A3A7033" w:rsidR="00B163F3" w:rsidRDefault="00B163F3" w:rsidP="00B163F3">
      <w:pPr>
        <w:pStyle w:val="GG-SName"/>
      </w:pPr>
      <w:r>
        <w:t>Matthew O</w:t>
      </w:r>
      <w:r w:rsidR="004D1496">
        <w:t>’</w:t>
      </w:r>
      <w:r>
        <w:t>Callaghan</w:t>
      </w:r>
    </w:p>
    <w:p w14:paraId="7ACA7F2A" w14:textId="77777777" w:rsidR="00B163F3" w:rsidRDefault="00B163F3" w:rsidP="00B163F3">
      <w:pPr>
        <w:pStyle w:val="GG-Signature"/>
      </w:pPr>
      <w:r>
        <w:t>President</w:t>
      </w:r>
    </w:p>
    <w:p w14:paraId="457D561C" w14:textId="77777777" w:rsidR="00B163F3" w:rsidRDefault="00B163F3" w:rsidP="00B163F3">
      <w:pPr>
        <w:pStyle w:val="GG-SName"/>
      </w:pPr>
      <w:r>
        <w:t>Donny Walford</w:t>
      </w:r>
    </w:p>
    <w:p w14:paraId="745D40B8" w14:textId="77777777" w:rsidR="00B163F3" w:rsidRDefault="00B163F3" w:rsidP="00B163F3">
      <w:pPr>
        <w:pStyle w:val="GG-Signature"/>
      </w:pPr>
      <w:r>
        <w:t>Member</w:t>
      </w:r>
    </w:p>
    <w:p w14:paraId="3888B6CD" w14:textId="77777777" w:rsidR="00B163F3" w:rsidRDefault="00B163F3" w:rsidP="00B163F3">
      <w:pPr>
        <w:pStyle w:val="GG-SName"/>
      </w:pPr>
      <w:r>
        <w:t>Mark Young</w:t>
      </w:r>
    </w:p>
    <w:p w14:paraId="623DF3EE" w14:textId="7E0EBD29" w:rsidR="00756154" w:rsidRDefault="00B163F3" w:rsidP="00B163F3">
      <w:pPr>
        <w:pStyle w:val="GG-Signature"/>
      </w:pPr>
      <w:r>
        <w:t>Member</w:t>
      </w:r>
    </w:p>
    <w:p w14:paraId="26790896" w14:textId="77777777" w:rsidR="00B163F3" w:rsidRDefault="00B163F3" w:rsidP="00B163F3">
      <w:pPr>
        <w:pStyle w:val="GG-Signature"/>
        <w:pBdr>
          <w:bottom w:val="single" w:sz="4" w:space="1" w:color="auto"/>
        </w:pBdr>
        <w:spacing w:line="52" w:lineRule="exact"/>
        <w:jc w:val="center"/>
      </w:pPr>
    </w:p>
    <w:p w14:paraId="3BE38B3C" w14:textId="77777777" w:rsidR="00B163F3" w:rsidRDefault="00B163F3" w:rsidP="00B163F3">
      <w:pPr>
        <w:pStyle w:val="GG-Signature"/>
        <w:pBdr>
          <w:top w:val="single" w:sz="4" w:space="1" w:color="auto"/>
        </w:pBdr>
        <w:spacing w:before="34" w:line="14" w:lineRule="exact"/>
        <w:jc w:val="center"/>
      </w:pPr>
    </w:p>
    <w:p w14:paraId="6762671A" w14:textId="589188E0" w:rsidR="00A8701E" w:rsidRDefault="00A8701E">
      <w:pPr>
        <w:spacing w:after="0" w:line="240" w:lineRule="auto"/>
        <w:jc w:val="left"/>
      </w:pPr>
    </w:p>
    <w:p w14:paraId="71C45496" w14:textId="77777777" w:rsidR="00E552D2" w:rsidRPr="00E552D2" w:rsidRDefault="00E552D2" w:rsidP="00BB7517">
      <w:pPr>
        <w:pStyle w:val="Heading2"/>
      </w:pPr>
      <w:bookmarkStart w:id="35" w:name="_Toc241137451"/>
      <w:r w:rsidRPr="00E552D2">
        <w:t>Retail and Commercial Leases Act 1995</w:t>
      </w:r>
      <w:bookmarkEnd w:id="35"/>
    </w:p>
    <w:p w14:paraId="13EDFC00" w14:textId="77777777" w:rsidR="00E552D2" w:rsidRPr="00E552D2" w:rsidRDefault="00E552D2" w:rsidP="00EC1C0E">
      <w:pPr>
        <w:jc w:val="center"/>
        <w:rPr>
          <w:i/>
          <w:szCs w:val="17"/>
        </w:rPr>
      </w:pPr>
      <w:r w:rsidRPr="00E552D2">
        <w:rPr>
          <w:i/>
          <w:szCs w:val="17"/>
        </w:rPr>
        <w:t>Exemption</w:t>
      </w:r>
    </w:p>
    <w:p w14:paraId="2BE94911" w14:textId="77777777" w:rsidR="00E552D2" w:rsidRPr="00E552D2" w:rsidRDefault="00E552D2" w:rsidP="00EC1C0E">
      <w:r w:rsidRPr="00E552D2">
        <w:rPr>
          <w:spacing w:val="-2"/>
        </w:rPr>
        <w:t xml:space="preserve">Pursuant to Section 77(2) of the </w:t>
      </w:r>
      <w:r w:rsidRPr="00E552D2">
        <w:rPr>
          <w:i/>
          <w:iCs/>
          <w:spacing w:val="-2"/>
        </w:rPr>
        <w:t>Retail and Commercial Leases Act 1995</w:t>
      </w:r>
      <w:r w:rsidRPr="00E552D2">
        <w:rPr>
          <w:spacing w:val="-2"/>
        </w:rPr>
        <w:t xml:space="preserve"> (SA) I, Daniel van Holst Pellekaan, Small Business Commissioner for the State of South Australia, exempt the Lease agreement which commenced on 1 March 2026, between Evolution MIT Services Pty Ltd</w:t>
      </w:r>
      <w:r w:rsidRPr="00E552D2">
        <w:t xml:space="preserve"> (ACN 627 198 476) and World Wire Cables Pty Ltd (ACN 079 817 379) in relation to those portions of the Land comprised in Certificate of Title Volume 6289 Folio 89 and marked “Warehouse 1”, “Office 2”, “Yard 3” and “Accessway and Carpark 4” as described in FX257634 (Lease), from the entirety of the </w:t>
      </w:r>
      <w:r w:rsidRPr="00E552D2">
        <w:rPr>
          <w:i/>
          <w:iCs/>
        </w:rPr>
        <w:t>Retail and Commercial Leases Act 1995</w:t>
      </w:r>
      <w:r w:rsidRPr="00E552D2">
        <w:t>.</w:t>
      </w:r>
    </w:p>
    <w:p w14:paraId="2FA4EC71" w14:textId="77777777" w:rsidR="00E552D2" w:rsidRPr="00E552D2" w:rsidRDefault="00E552D2" w:rsidP="00E552D2">
      <w:pPr>
        <w:spacing w:after="0"/>
        <w:rPr>
          <w:rFonts w:eastAsia="Times New Roman"/>
          <w:szCs w:val="17"/>
        </w:rPr>
      </w:pPr>
      <w:r w:rsidRPr="00E552D2">
        <w:rPr>
          <w:rFonts w:eastAsia="Times New Roman"/>
          <w:szCs w:val="17"/>
        </w:rPr>
        <w:t>Dated: 18 September 2026</w:t>
      </w:r>
    </w:p>
    <w:p w14:paraId="650F67AA" w14:textId="3A99A53B" w:rsidR="00E552D2" w:rsidRPr="00E552D2" w:rsidRDefault="00E552D2" w:rsidP="00E552D2">
      <w:pPr>
        <w:spacing w:after="0"/>
        <w:jc w:val="right"/>
        <w:rPr>
          <w:rFonts w:eastAsia="Times New Roman"/>
          <w:smallCaps/>
          <w:szCs w:val="20"/>
        </w:rPr>
      </w:pPr>
      <w:r w:rsidRPr="00E552D2">
        <w:rPr>
          <w:rFonts w:eastAsia="Times New Roman"/>
          <w:smallCaps/>
          <w:szCs w:val="20"/>
        </w:rPr>
        <w:t>Hon</w:t>
      </w:r>
      <w:r w:rsidR="004A1628">
        <w:rPr>
          <w:rFonts w:eastAsia="Times New Roman"/>
          <w:smallCaps/>
          <w:szCs w:val="20"/>
        </w:rPr>
        <w:t>.</w:t>
      </w:r>
      <w:r w:rsidRPr="00E552D2">
        <w:rPr>
          <w:rFonts w:eastAsia="Times New Roman"/>
          <w:smallCaps/>
          <w:szCs w:val="20"/>
        </w:rPr>
        <w:t xml:space="preserve"> Daniel van Holst Pellekaan</w:t>
      </w:r>
    </w:p>
    <w:p w14:paraId="20F6C4FA" w14:textId="2CC49724" w:rsidR="00E552D2" w:rsidRDefault="00E552D2" w:rsidP="00E552D2">
      <w:pPr>
        <w:spacing w:after="0"/>
        <w:jc w:val="right"/>
        <w:rPr>
          <w:rFonts w:eastAsia="Times New Roman"/>
          <w:szCs w:val="17"/>
        </w:rPr>
      </w:pPr>
      <w:r w:rsidRPr="00E552D2">
        <w:rPr>
          <w:rFonts w:eastAsia="Times New Roman"/>
          <w:szCs w:val="17"/>
        </w:rPr>
        <w:t>Small Business Commissioner</w:t>
      </w:r>
    </w:p>
    <w:p w14:paraId="16591AE3" w14:textId="77777777" w:rsidR="00E552D2" w:rsidRDefault="00E552D2" w:rsidP="00E552D2">
      <w:pPr>
        <w:pBdr>
          <w:bottom w:val="single" w:sz="4" w:space="1" w:color="auto"/>
        </w:pBdr>
        <w:spacing w:after="0" w:line="52" w:lineRule="exact"/>
        <w:jc w:val="center"/>
      </w:pPr>
    </w:p>
    <w:p w14:paraId="242777FA" w14:textId="77777777" w:rsidR="00E552D2" w:rsidRDefault="00E552D2" w:rsidP="00E552D2">
      <w:pPr>
        <w:pBdr>
          <w:top w:val="single" w:sz="4" w:space="1" w:color="auto"/>
        </w:pBdr>
        <w:spacing w:before="34" w:after="0" w:line="14" w:lineRule="exact"/>
        <w:jc w:val="center"/>
      </w:pPr>
    </w:p>
    <w:p w14:paraId="3E001F4C" w14:textId="2B4BC4B7" w:rsidR="00DB04D6" w:rsidRDefault="00DB04D6" w:rsidP="008117F2">
      <w:pPr>
        <w:spacing w:after="0" w:line="20" w:lineRule="exact"/>
        <w:jc w:val="left"/>
      </w:pPr>
      <w:r>
        <w:br w:type="page"/>
      </w:r>
    </w:p>
    <w:p w14:paraId="1CF1E1B9" w14:textId="77777777" w:rsidR="0028388D" w:rsidRDefault="0028388D" w:rsidP="00332960">
      <w:pPr>
        <w:pStyle w:val="Heading2"/>
      </w:pPr>
      <w:bookmarkStart w:id="36" w:name="_Toc241137452"/>
      <w:r>
        <w:lastRenderedPageBreak/>
        <w:t>Roads (Opening and Closing) Act 1991</w:t>
      </w:r>
      <w:bookmarkEnd w:id="36"/>
    </w:p>
    <w:p w14:paraId="066D354D" w14:textId="77777777" w:rsidR="0028388D" w:rsidRDefault="0028388D" w:rsidP="004C2363">
      <w:pPr>
        <w:pStyle w:val="GG-Title2"/>
      </w:pPr>
      <w:r>
        <w:t>Section 24</w:t>
      </w:r>
    </w:p>
    <w:p w14:paraId="42839754" w14:textId="7EA29B54" w:rsidR="0028388D" w:rsidRPr="00F82F21" w:rsidRDefault="0028388D" w:rsidP="004C2363">
      <w:pPr>
        <w:pStyle w:val="GG-body"/>
        <w:jc w:val="center"/>
        <w:rPr>
          <w:b/>
          <w:bCs/>
        </w:rPr>
      </w:pPr>
      <w:r w:rsidRPr="00F82F21">
        <w:rPr>
          <w:b/>
          <w:bCs/>
        </w:rPr>
        <w:t xml:space="preserve">NOTICE OF CONFIRMATION OF </w:t>
      </w:r>
      <w:r w:rsidR="006F6CA4">
        <w:rPr>
          <w:b/>
          <w:bCs/>
        </w:rPr>
        <w:br/>
      </w:r>
      <w:r w:rsidRPr="00F82F21">
        <w:rPr>
          <w:b/>
          <w:bCs/>
        </w:rPr>
        <w:t>ROAD</w:t>
      </w:r>
      <w:r w:rsidR="006F6CA4">
        <w:rPr>
          <w:b/>
          <w:bCs/>
        </w:rPr>
        <w:t xml:space="preserve"> </w:t>
      </w:r>
      <w:r w:rsidRPr="00F82F21">
        <w:rPr>
          <w:b/>
          <w:bCs/>
        </w:rPr>
        <w:t>PROCESS ORDER</w:t>
      </w:r>
    </w:p>
    <w:p w14:paraId="4D515372" w14:textId="77777777" w:rsidR="0028388D" w:rsidRDefault="0028388D" w:rsidP="004C2363">
      <w:pPr>
        <w:pStyle w:val="GG-Title3"/>
      </w:pPr>
      <w:r>
        <w:t>Road Closure—Portion of Legoe Road Tippets Bridge Road, Riverlea Park</w:t>
      </w:r>
    </w:p>
    <w:p w14:paraId="43FB25C3" w14:textId="77777777" w:rsidR="0028388D" w:rsidRDefault="0028388D" w:rsidP="004C2363">
      <w:pPr>
        <w:pStyle w:val="GG-body"/>
      </w:pPr>
      <w:r>
        <w:t>By Road Process Order made on 19 March 2026, the City of Playford ordered that:</w:t>
      </w:r>
    </w:p>
    <w:p w14:paraId="14E49285" w14:textId="7664FD1A" w:rsidR="0028388D" w:rsidRDefault="0028388D" w:rsidP="004C2363">
      <w:pPr>
        <w:pStyle w:val="GG-body"/>
        <w:ind w:left="426" w:hanging="284"/>
      </w:pPr>
      <w:r>
        <w:t>1.</w:t>
      </w:r>
      <w:r>
        <w:tab/>
      </w:r>
      <w:r w:rsidRPr="00005764">
        <w:rPr>
          <w:spacing w:val="-2"/>
        </w:rPr>
        <w:t xml:space="preserve">Portion of Legoe Road and Tippets Bridge Road, situated adjoining Allotment 9012 in Deposited Plan 132334, Block 66 in Deposited Plan 1671 and Section 174, Hundred of Port Adelaide, more particularly delineated and lettered </w:t>
      </w:r>
      <w:r w:rsidR="004D1496">
        <w:rPr>
          <w:spacing w:val="-2"/>
        </w:rPr>
        <w:t>‘</w:t>
      </w:r>
      <w:r w:rsidRPr="00005764">
        <w:rPr>
          <w:spacing w:val="-2"/>
        </w:rPr>
        <w:t>A</w:t>
      </w:r>
      <w:r w:rsidR="004D1496">
        <w:rPr>
          <w:spacing w:val="-2"/>
        </w:rPr>
        <w:t>’</w:t>
      </w:r>
      <w:r w:rsidRPr="00005764">
        <w:rPr>
          <w:spacing w:val="-2"/>
        </w:rPr>
        <w:t xml:space="preserve"> and </w:t>
      </w:r>
      <w:r w:rsidR="004D1496">
        <w:rPr>
          <w:spacing w:val="-2"/>
        </w:rPr>
        <w:t>‘</w:t>
      </w:r>
      <w:r w:rsidRPr="00005764">
        <w:rPr>
          <w:spacing w:val="-2"/>
        </w:rPr>
        <w:t>B</w:t>
      </w:r>
      <w:r w:rsidR="004D1496">
        <w:rPr>
          <w:spacing w:val="-2"/>
        </w:rPr>
        <w:t>’</w:t>
      </w:r>
      <w:r w:rsidRPr="00005764">
        <w:rPr>
          <w:spacing w:val="-2"/>
        </w:rPr>
        <w:t xml:space="preserve"> in Preliminary Plan 25/0014 be closed.</w:t>
      </w:r>
    </w:p>
    <w:p w14:paraId="1FD5A247" w14:textId="77777777" w:rsidR="0028388D" w:rsidRDefault="0028388D" w:rsidP="004C2363">
      <w:pPr>
        <w:pStyle w:val="GG-body"/>
        <w:ind w:left="426" w:hanging="284"/>
      </w:pPr>
      <w:r>
        <w:t>2.</w:t>
      </w:r>
      <w:r>
        <w:tab/>
        <w:t>Issue a Certificate of Title to the City of Playford for the whole of the land subject to closure in accordance with the Application for Document of Title dated 19 March 2026.</w:t>
      </w:r>
    </w:p>
    <w:p w14:paraId="61BF4CD7" w14:textId="77777777" w:rsidR="0028388D" w:rsidRDefault="0028388D" w:rsidP="004C2363">
      <w:pPr>
        <w:pStyle w:val="GG-body"/>
        <w:ind w:left="426" w:hanging="284"/>
      </w:pPr>
      <w:r>
        <w:t>3.</w:t>
      </w:r>
      <w:r>
        <w:tab/>
        <w:t>The following easement is to be granted over portion of the land subject to closure:</w:t>
      </w:r>
    </w:p>
    <w:p w14:paraId="02F3C626" w14:textId="7D2DE6D7" w:rsidR="0028388D" w:rsidRPr="00717798" w:rsidRDefault="0028388D" w:rsidP="004C2363">
      <w:pPr>
        <w:pStyle w:val="GG-body"/>
        <w:ind w:left="426"/>
        <w:rPr>
          <w:spacing w:val="-4"/>
        </w:rPr>
      </w:pPr>
      <w:r w:rsidRPr="00717798">
        <w:rPr>
          <w:spacing w:val="-4"/>
        </w:rPr>
        <w:t xml:space="preserve">Grant to the South Australian Water Corporation an easement for water supply purposes over the land marked </w:t>
      </w:r>
      <w:r w:rsidR="004D1496">
        <w:rPr>
          <w:spacing w:val="-4"/>
        </w:rPr>
        <w:t>‘</w:t>
      </w:r>
      <w:r w:rsidRPr="00717798">
        <w:rPr>
          <w:spacing w:val="-4"/>
        </w:rPr>
        <w:t>A</w:t>
      </w:r>
      <w:r w:rsidR="004D1496">
        <w:rPr>
          <w:spacing w:val="-4"/>
        </w:rPr>
        <w:t>’</w:t>
      </w:r>
      <w:r w:rsidRPr="00717798">
        <w:rPr>
          <w:spacing w:val="-4"/>
        </w:rPr>
        <w:t xml:space="preserve"> in Deposited Plan 139922.</w:t>
      </w:r>
    </w:p>
    <w:p w14:paraId="5D0564D0" w14:textId="77777777" w:rsidR="0028388D" w:rsidRDefault="0028388D" w:rsidP="004C2363">
      <w:pPr>
        <w:pStyle w:val="GG-body"/>
      </w:pPr>
      <w:r>
        <w:t>On 16 September 2026, the Road Process Order was confirmed by me, as delegate of the Minister for Planning, conditionally upon the deposit of Deposited Plan 139922 by the Registrar-General.</w:t>
      </w:r>
    </w:p>
    <w:p w14:paraId="32F96492" w14:textId="77777777" w:rsidR="0028388D" w:rsidRDefault="0028388D" w:rsidP="004C2363">
      <w:pPr>
        <w:pStyle w:val="GG-body"/>
      </w:pPr>
      <w:r>
        <w:t xml:space="preserve">Notice of the Road Process Order and its confirmation is hereby given in accordance with Sections 24(4) and (5) of the </w:t>
      </w:r>
      <w:r w:rsidRPr="00005764">
        <w:rPr>
          <w:i/>
          <w:iCs/>
        </w:rPr>
        <w:t>Roads (Opening and Closing) Act 1991</w:t>
      </w:r>
      <w:r>
        <w:t>, following the confirmation of the Road Process Order and fulfilment of the condition of that confirmation.</w:t>
      </w:r>
    </w:p>
    <w:p w14:paraId="2493F9D3" w14:textId="77777777" w:rsidR="0028388D" w:rsidRDefault="0028388D" w:rsidP="0028388D">
      <w:pPr>
        <w:pStyle w:val="GG-SDated"/>
      </w:pPr>
      <w:r>
        <w:t>Dated: 24 September 2026</w:t>
      </w:r>
    </w:p>
    <w:p w14:paraId="5BE3E3C0" w14:textId="77777777" w:rsidR="0028388D" w:rsidRDefault="0028388D" w:rsidP="0028388D">
      <w:pPr>
        <w:pStyle w:val="GG-SName"/>
      </w:pPr>
      <w:r>
        <w:t>B. J. Slape</w:t>
      </w:r>
    </w:p>
    <w:p w14:paraId="50A51D42" w14:textId="77777777" w:rsidR="0028388D" w:rsidRDefault="0028388D" w:rsidP="0028388D">
      <w:pPr>
        <w:pStyle w:val="GG-Signature"/>
      </w:pPr>
      <w:r>
        <w:t>Surveyor-General</w:t>
      </w:r>
    </w:p>
    <w:p w14:paraId="69604504" w14:textId="77777777" w:rsidR="0028388D" w:rsidRDefault="0028388D" w:rsidP="0028388D">
      <w:pPr>
        <w:pStyle w:val="GG-Signature"/>
      </w:pPr>
      <w:r>
        <w:t>Office of the Surveyor General</w:t>
      </w:r>
    </w:p>
    <w:p w14:paraId="2D4494B4" w14:textId="77777777" w:rsidR="0028388D" w:rsidRDefault="0028388D" w:rsidP="0028388D">
      <w:pPr>
        <w:pStyle w:val="GG-Signature"/>
      </w:pPr>
      <w:r>
        <w:t>Delegate of the Minster for Planning</w:t>
      </w:r>
    </w:p>
    <w:p w14:paraId="3B098699" w14:textId="77777777" w:rsidR="0028388D" w:rsidRDefault="0028388D" w:rsidP="00812038">
      <w:pPr>
        <w:pStyle w:val="GG-body"/>
        <w:spacing w:after="0"/>
      </w:pPr>
      <w:r>
        <w:t>2025/04880/01</w:t>
      </w:r>
    </w:p>
    <w:p w14:paraId="777D60D0" w14:textId="77777777" w:rsidR="0028388D" w:rsidRDefault="0028388D" w:rsidP="0028388D">
      <w:pPr>
        <w:pStyle w:val="GG-body"/>
        <w:pBdr>
          <w:top w:val="single" w:sz="4" w:space="1" w:color="auto"/>
        </w:pBdr>
        <w:spacing w:before="100" w:after="0" w:line="14" w:lineRule="exact"/>
        <w:jc w:val="center"/>
      </w:pPr>
    </w:p>
    <w:p w14:paraId="1FF80579" w14:textId="77777777" w:rsidR="0028388D" w:rsidRPr="003D4C75" w:rsidRDefault="0028388D" w:rsidP="00332960">
      <w:pPr>
        <w:pStyle w:val="NoSpacing"/>
      </w:pPr>
    </w:p>
    <w:p w14:paraId="5BAB6D1D" w14:textId="77777777" w:rsidR="0028388D" w:rsidRDefault="0028388D" w:rsidP="0028388D">
      <w:pPr>
        <w:pStyle w:val="GG-Title1"/>
      </w:pPr>
      <w:r>
        <w:t>Roads (Opening and Closing) Act 1991</w:t>
      </w:r>
    </w:p>
    <w:p w14:paraId="5A85D3D7" w14:textId="77777777" w:rsidR="0028388D" w:rsidRDefault="0028388D" w:rsidP="0028388D">
      <w:pPr>
        <w:pStyle w:val="GG-Title2"/>
      </w:pPr>
      <w:r>
        <w:t>Section 24</w:t>
      </w:r>
    </w:p>
    <w:p w14:paraId="5B1CC4EF" w14:textId="5C26745E" w:rsidR="0028388D" w:rsidRPr="00831D62" w:rsidRDefault="0028388D" w:rsidP="0028388D">
      <w:pPr>
        <w:pStyle w:val="GG-body"/>
        <w:jc w:val="center"/>
        <w:rPr>
          <w:b/>
          <w:bCs/>
        </w:rPr>
      </w:pPr>
      <w:r w:rsidRPr="00831D62">
        <w:rPr>
          <w:b/>
          <w:bCs/>
        </w:rPr>
        <w:t xml:space="preserve">NOTICE OF CONFIRMATION OF </w:t>
      </w:r>
      <w:r w:rsidR="006F6CA4">
        <w:rPr>
          <w:b/>
          <w:bCs/>
        </w:rPr>
        <w:br/>
      </w:r>
      <w:r w:rsidRPr="00831D62">
        <w:rPr>
          <w:b/>
          <w:bCs/>
        </w:rPr>
        <w:t>ROAD</w:t>
      </w:r>
      <w:r>
        <w:rPr>
          <w:b/>
          <w:bCs/>
        </w:rPr>
        <w:t xml:space="preserve"> </w:t>
      </w:r>
      <w:r w:rsidRPr="00831D62">
        <w:rPr>
          <w:b/>
          <w:bCs/>
        </w:rPr>
        <w:t>PROCESS ORDER</w:t>
      </w:r>
    </w:p>
    <w:p w14:paraId="79BBD8E4" w14:textId="77777777" w:rsidR="0028388D" w:rsidRDefault="0028388D" w:rsidP="0028388D">
      <w:pPr>
        <w:pStyle w:val="GG-Title3"/>
      </w:pPr>
      <w:r>
        <w:t>Road Closure—Portion of Peel Creek Drive, Old Reynella</w:t>
      </w:r>
    </w:p>
    <w:p w14:paraId="367C9B63" w14:textId="77777777" w:rsidR="0028388D" w:rsidRDefault="0028388D" w:rsidP="0028388D">
      <w:pPr>
        <w:pStyle w:val="GG-body"/>
      </w:pPr>
      <w:r>
        <w:t>By Road Process Order made on 16 July 2026, the City of Onkaparinga ordered that:</w:t>
      </w:r>
    </w:p>
    <w:p w14:paraId="656208D8" w14:textId="07B42041" w:rsidR="0028388D" w:rsidRDefault="0028388D" w:rsidP="0028388D">
      <w:pPr>
        <w:pStyle w:val="GG-body"/>
        <w:ind w:left="426" w:hanging="284"/>
      </w:pPr>
      <w:r>
        <w:t>1.</w:t>
      </w:r>
      <w:r>
        <w:tab/>
      </w:r>
      <w:r w:rsidRPr="00F72555">
        <w:rPr>
          <w:spacing w:val="-2"/>
        </w:rPr>
        <w:t>Whole of Peel Creek Drive, Old Reynella, (being whole of allotment 706 in Deposited Plan 129786) situated adjoining allotment 1001</w:t>
      </w:r>
      <w:r>
        <w:t xml:space="preserve"> in Deposited Plan 135407 and allotment 101 in Deposited Plan 129786, Hundred of Noarlunga, more particularly delineated and lettered </w:t>
      </w:r>
      <w:r w:rsidR="004D1496">
        <w:t>‘</w:t>
      </w:r>
      <w:r>
        <w:t>A</w:t>
      </w:r>
      <w:r w:rsidR="004D1496">
        <w:t>’</w:t>
      </w:r>
      <w:r>
        <w:t xml:space="preserve"> in Preliminary Plan 26/0001 be closed.</w:t>
      </w:r>
    </w:p>
    <w:p w14:paraId="7CFA252D" w14:textId="77777777" w:rsidR="0028388D" w:rsidRDefault="0028388D" w:rsidP="0028388D">
      <w:pPr>
        <w:pStyle w:val="GG-body"/>
        <w:ind w:left="426" w:hanging="284"/>
      </w:pPr>
      <w:r>
        <w:t>2.</w:t>
      </w:r>
      <w:r>
        <w:tab/>
        <w:t>Transfer the whole of the land subject to closure to Tarac Properties Pty. Ltd. in accordance with the Agreement for Transfer dated 24 June 2026 entered into between the City of Onkaparinga and Tarac Properties Pty. Ltd.</w:t>
      </w:r>
    </w:p>
    <w:p w14:paraId="23711FF8" w14:textId="77777777" w:rsidR="0028388D" w:rsidRDefault="0028388D" w:rsidP="0028388D">
      <w:pPr>
        <w:pStyle w:val="GG-body"/>
        <w:ind w:left="426" w:hanging="284"/>
      </w:pPr>
      <w:r>
        <w:t>3.</w:t>
      </w:r>
      <w:r>
        <w:tab/>
        <w:t>The following easements are to be granted over the whole of the land subject to closure:</w:t>
      </w:r>
    </w:p>
    <w:p w14:paraId="45E420DF" w14:textId="68CA5FC7" w:rsidR="0028388D" w:rsidRDefault="0028388D" w:rsidP="0028388D">
      <w:pPr>
        <w:pStyle w:val="GG-body"/>
        <w:ind w:left="567"/>
      </w:pPr>
      <w:r>
        <w:t xml:space="preserve">Grant a free and unrestricted right of way in favour of the council for the area over the land marked </w:t>
      </w:r>
      <w:r w:rsidR="004D1496">
        <w:t>‘</w:t>
      </w:r>
      <w:r>
        <w:t>A</w:t>
      </w:r>
      <w:r w:rsidR="004D1496">
        <w:t>’</w:t>
      </w:r>
      <w:r>
        <w:t xml:space="preserve"> in Deposited Plan 140435.</w:t>
      </w:r>
    </w:p>
    <w:p w14:paraId="5BCDD231" w14:textId="2E27B19B" w:rsidR="0028388D" w:rsidRDefault="0028388D" w:rsidP="0028388D">
      <w:pPr>
        <w:pStyle w:val="GG-body"/>
        <w:ind w:left="567"/>
      </w:pPr>
      <w:r>
        <w:t xml:space="preserve">Grant an easement for drainage purposes in favour of the council for the area over the land marked </w:t>
      </w:r>
      <w:r w:rsidR="004D1496">
        <w:t>‘</w:t>
      </w:r>
      <w:r>
        <w:t>B</w:t>
      </w:r>
      <w:r w:rsidR="004D1496">
        <w:t>’</w:t>
      </w:r>
      <w:r>
        <w:t xml:space="preserve"> in Deposited Plan 140435.</w:t>
      </w:r>
    </w:p>
    <w:p w14:paraId="02059113" w14:textId="77777777" w:rsidR="0028388D" w:rsidRDefault="0028388D" w:rsidP="0028388D">
      <w:pPr>
        <w:pStyle w:val="GG-body"/>
      </w:pPr>
      <w:r>
        <w:t>On 18 September 2026, the Road Process Order was confirmed by me, as delegate of the Minister for Planning, conditionally on the deposit of Deposited Plan 140435 by the Registrar-General.</w:t>
      </w:r>
    </w:p>
    <w:p w14:paraId="2A9B2F44" w14:textId="77777777" w:rsidR="0028388D" w:rsidRDefault="0028388D" w:rsidP="0028388D">
      <w:pPr>
        <w:pStyle w:val="GG-body"/>
      </w:pPr>
      <w:r>
        <w:t xml:space="preserve">Notice of the Road Process Order and its confirmation is hereby given in accordance with Sections 24(4) and (5) of the </w:t>
      </w:r>
      <w:r w:rsidRPr="00803F3C">
        <w:rPr>
          <w:i/>
          <w:iCs/>
        </w:rPr>
        <w:t>Roads (Opening and Closing) Act 1991</w:t>
      </w:r>
      <w:r>
        <w:t>, following the confirmation of the Road Process Order and fulfilment of the condition of that confirmation.</w:t>
      </w:r>
    </w:p>
    <w:p w14:paraId="1E710160" w14:textId="77777777" w:rsidR="0028388D" w:rsidRDefault="0028388D" w:rsidP="0028388D">
      <w:pPr>
        <w:pStyle w:val="GG-SDated"/>
      </w:pPr>
      <w:r>
        <w:t>Dated: 24 September 2026</w:t>
      </w:r>
    </w:p>
    <w:p w14:paraId="704E76CB" w14:textId="77777777" w:rsidR="0028388D" w:rsidRDefault="0028388D" w:rsidP="0028388D">
      <w:pPr>
        <w:pStyle w:val="GG-SName"/>
      </w:pPr>
      <w:r>
        <w:t>B. J. Slape</w:t>
      </w:r>
    </w:p>
    <w:p w14:paraId="0D304F6C" w14:textId="77777777" w:rsidR="0028388D" w:rsidRDefault="0028388D" w:rsidP="0028388D">
      <w:pPr>
        <w:pStyle w:val="GG-Signature"/>
      </w:pPr>
      <w:r>
        <w:t>Surveyor-General</w:t>
      </w:r>
    </w:p>
    <w:p w14:paraId="11639783" w14:textId="77777777" w:rsidR="0028388D" w:rsidRDefault="0028388D" w:rsidP="0028388D">
      <w:pPr>
        <w:pStyle w:val="GG-Signature"/>
      </w:pPr>
      <w:r>
        <w:t>Delegate of the Minster for Planning</w:t>
      </w:r>
    </w:p>
    <w:p w14:paraId="363EDD06" w14:textId="43237E8F" w:rsidR="00A8701E" w:rsidRDefault="0028388D" w:rsidP="00C65EA2">
      <w:pPr>
        <w:pStyle w:val="GG-body"/>
        <w:spacing w:after="0"/>
      </w:pPr>
      <w:r>
        <w:t>2026/02208/01</w:t>
      </w:r>
    </w:p>
    <w:p w14:paraId="789FC07A" w14:textId="77777777" w:rsidR="00C65EA2" w:rsidRDefault="00C65EA2" w:rsidP="00C65EA2">
      <w:pPr>
        <w:pStyle w:val="GG-body"/>
        <w:pBdr>
          <w:bottom w:val="single" w:sz="4" w:space="1" w:color="auto"/>
        </w:pBdr>
        <w:spacing w:after="0" w:line="52" w:lineRule="exact"/>
        <w:jc w:val="center"/>
      </w:pPr>
    </w:p>
    <w:p w14:paraId="7E3C86F1" w14:textId="77777777" w:rsidR="00C65EA2" w:rsidRDefault="00C65EA2" w:rsidP="00C65EA2">
      <w:pPr>
        <w:pStyle w:val="GG-body"/>
        <w:pBdr>
          <w:top w:val="single" w:sz="4" w:space="1" w:color="auto"/>
        </w:pBdr>
        <w:spacing w:before="34" w:after="0" w:line="14" w:lineRule="exact"/>
        <w:jc w:val="center"/>
      </w:pPr>
    </w:p>
    <w:p w14:paraId="18EBEC2E" w14:textId="77777777" w:rsidR="00C65EA2" w:rsidRDefault="00C65EA2" w:rsidP="00C65EA2">
      <w:pPr>
        <w:pStyle w:val="NoSpacing"/>
      </w:pPr>
    </w:p>
    <w:p w14:paraId="43811CF9" w14:textId="77777777" w:rsidR="0028388D" w:rsidRDefault="0028388D" w:rsidP="004C6287">
      <w:pPr>
        <w:pStyle w:val="Heading2"/>
      </w:pPr>
      <w:bookmarkStart w:id="37" w:name="_Toc241137453"/>
      <w:r>
        <w:t>South Australian Civil and Administrative Tribunal</w:t>
      </w:r>
      <w:bookmarkEnd w:id="37"/>
    </w:p>
    <w:p w14:paraId="4B415E9D" w14:textId="77777777" w:rsidR="0028388D" w:rsidRDefault="0028388D" w:rsidP="0028388D">
      <w:pPr>
        <w:pStyle w:val="GG-Title2"/>
      </w:pPr>
      <w:r>
        <w:t>SACAT Reference Number: 2026/SEO000002</w:t>
      </w:r>
    </w:p>
    <w:p w14:paraId="25D784EE" w14:textId="77777777" w:rsidR="0028388D" w:rsidRDefault="0028388D" w:rsidP="0028388D">
      <w:pPr>
        <w:pStyle w:val="GG-Title3"/>
      </w:pPr>
      <w:r>
        <w:t>Renewal and Granting of Exemption Before Tribunal Member Alex Reilly</w:t>
      </w:r>
    </w:p>
    <w:p w14:paraId="58135468" w14:textId="77777777" w:rsidR="0028388D" w:rsidRDefault="0028388D" w:rsidP="0028388D">
      <w:pPr>
        <w:pStyle w:val="GG-body"/>
      </w:pPr>
      <w:r>
        <w:t>I Hereby certify that on 14 September 2026, the South Australian Civil and Administrative Tribunal, on application of BAE Systems Australia Limited and ASC Shipbuilding Pty Limited made the following orders for renewal of an exemption:</w:t>
      </w:r>
    </w:p>
    <w:p w14:paraId="789A1197" w14:textId="77777777" w:rsidR="0028388D" w:rsidRDefault="0028388D" w:rsidP="0028388D">
      <w:pPr>
        <w:pStyle w:val="GG-body"/>
        <w:ind w:left="426" w:hanging="284"/>
      </w:pPr>
      <w:r>
        <w:t>1.</w:t>
      </w:r>
      <w:r>
        <w:tab/>
        <w:t xml:space="preserve">Pursuant to Section 92 of the </w:t>
      </w:r>
      <w:r w:rsidRPr="004F385D">
        <w:rPr>
          <w:i/>
          <w:iCs/>
        </w:rPr>
        <w:t xml:space="preserve">Equal Opportunity Act 1984 </w:t>
      </w:r>
      <w:r>
        <w:t>(SA) (the Act), the Applicants are exempted from compliance with the provisions of Sections 52, 54 and 103(1) of the Act to the extent that they may:</w:t>
      </w:r>
    </w:p>
    <w:p w14:paraId="49A1B8B4" w14:textId="77777777" w:rsidR="0028388D" w:rsidRDefault="0028388D" w:rsidP="0028388D">
      <w:pPr>
        <w:pStyle w:val="GG-body"/>
        <w:ind w:left="709" w:hanging="284"/>
      </w:pPr>
      <w:r>
        <w:t>(a)</w:t>
      </w:r>
      <w:r>
        <w:tab/>
        <w:t>request nationality and place of birth information from existing and potential employees and contractors;</w:t>
      </w:r>
    </w:p>
    <w:p w14:paraId="5C37AC21" w14:textId="716F8B91" w:rsidR="0028388D" w:rsidRDefault="0028388D" w:rsidP="0028388D">
      <w:pPr>
        <w:pStyle w:val="GG-body"/>
        <w:ind w:left="709" w:hanging="284"/>
      </w:pPr>
      <w:r>
        <w:t>(b)</w:t>
      </w:r>
      <w:r>
        <w:tab/>
        <w:t>take a person</w:t>
      </w:r>
      <w:r w:rsidR="004D1496">
        <w:t>’</w:t>
      </w:r>
      <w:r>
        <w:t xml:space="preserve">s nationality and place of birth into account in determining who should be offered employment or contract work in areas requiring access to material controlled under the International Traffic in Arms Regulations (ITAR) 22 CFR § 120 (2003) (USA), the Export Administration Regulations (EAR) and the </w:t>
      </w:r>
      <w:r w:rsidRPr="005C0F63">
        <w:rPr>
          <w:i/>
          <w:iCs/>
        </w:rPr>
        <w:t>Defence Trade Controls 2012</w:t>
      </w:r>
      <w:r>
        <w:t xml:space="preserve"> (Cth) when making decisions as to the participation of employees or contractors in such work;</w:t>
      </w:r>
    </w:p>
    <w:p w14:paraId="5ED3468D" w14:textId="77777777" w:rsidR="0028388D" w:rsidRDefault="0028388D" w:rsidP="0028388D">
      <w:pPr>
        <w:pStyle w:val="GG-body"/>
        <w:ind w:left="709" w:hanging="284"/>
      </w:pPr>
      <w:r>
        <w:t>(c)</w:t>
      </w:r>
      <w:r>
        <w:tab/>
        <w:t>maintain records of the nationalities and places of birth of all employees and contractors who have or may have access to USA export controlled materials, and Australian export controlled materials;</w:t>
      </w:r>
    </w:p>
    <w:p w14:paraId="0833B0DF" w14:textId="77777777" w:rsidR="00EC1C0E" w:rsidRDefault="00EC1C0E">
      <w:pPr>
        <w:spacing w:after="0" w:line="240" w:lineRule="auto"/>
        <w:jc w:val="left"/>
        <w:rPr>
          <w:rFonts w:eastAsia="Times New Roman"/>
          <w:szCs w:val="17"/>
        </w:rPr>
      </w:pPr>
      <w:r>
        <w:br w:type="page"/>
      </w:r>
    </w:p>
    <w:p w14:paraId="6A4683E2" w14:textId="49CE3E2A" w:rsidR="0028388D" w:rsidRDefault="0028388D" w:rsidP="0028388D">
      <w:pPr>
        <w:pStyle w:val="GG-body"/>
        <w:ind w:left="709" w:hanging="284"/>
      </w:pPr>
      <w:r>
        <w:lastRenderedPageBreak/>
        <w:t>(d)</w:t>
      </w:r>
      <w:r>
        <w:tab/>
        <w:t>ensure that USA export controlled materials are disclosed only to persons who are authorised by ITAR controls or EAR controls to receive it;</w:t>
      </w:r>
    </w:p>
    <w:p w14:paraId="2E3E6E30" w14:textId="77777777" w:rsidR="0028388D" w:rsidRDefault="0028388D" w:rsidP="0028388D">
      <w:pPr>
        <w:pStyle w:val="GG-body"/>
        <w:ind w:left="709" w:hanging="284"/>
      </w:pPr>
      <w:r>
        <w:t>(e)</w:t>
      </w:r>
      <w:r>
        <w:tab/>
        <w:t>impose limitations or prohibitions on persons of particular nationalities or places of birth having access to USA export controlled materials and DSGL Technology;</w:t>
      </w:r>
    </w:p>
    <w:p w14:paraId="2C15EF4C" w14:textId="77777777" w:rsidR="0028388D" w:rsidRDefault="0028388D" w:rsidP="0028388D">
      <w:pPr>
        <w:pStyle w:val="GG-body"/>
        <w:ind w:left="709" w:hanging="284"/>
      </w:pPr>
      <w:r>
        <w:t>(f)</w:t>
      </w:r>
      <w:r>
        <w:tab/>
        <w:t>disclose to the ADF the nationalities and places of birth of all employees and contractors who will have access to USA export controlled materials;</w:t>
      </w:r>
    </w:p>
    <w:p w14:paraId="2058CB7E" w14:textId="77777777" w:rsidR="00513EFE" w:rsidRDefault="0028388D" w:rsidP="0028388D">
      <w:pPr>
        <w:pStyle w:val="GG-body"/>
        <w:ind w:left="709" w:hanging="284"/>
      </w:pPr>
      <w:r>
        <w:t>(g)</w:t>
      </w:r>
      <w:r>
        <w:tab/>
        <w:t>disclose to USA-based contractors for whom the Applicants perform work under subcontract and to the USA government, the nationalities and places of birth of all employees and contractors who will have access to USA export controlled materials in the performance of their work;</w:t>
      </w:r>
    </w:p>
    <w:p w14:paraId="2702B2DD" w14:textId="47FF186C" w:rsidR="0028388D" w:rsidRPr="009D15ED" w:rsidRDefault="0028388D" w:rsidP="0028388D">
      <w:pPr>
        <w:pStyle w:val="GG-body"/>
        <w:ind w:left="709" w:hanging="284"/>
      </w:pPr>
      <w:r>
        <w:t>(h)</w:t>
      </w:r>
      <w:r>
        <w:tab/>
      </w:r>
      <w:r w:rsidRPr="009D15ED">
        <w:t>establish security systems which will prevent the unauthorised re-export or re-transfer of USA and Australian export controlled materials.</w:t>
      </w:r>
    </w:p>
    <w:p w14:paraId="2D948953" w14:textId="651BFC45" w:rsidR="0028388D" w:rsidRDefault="0028388D" w:rsidP="0028388D">
      <w:pPr>
        <w:pStyle w:val="GG-body"/>
        <w:ind w:left="426" w:hanging="284"/>
      </w:pPr>
      <w:r>
        <w:t>2.</w:t>
      </w:r>
      <w:r>
        <w:tab/>
        <w:t>This order does not permit the Applicants to terminate any employee</w:t>
      </w:r>
      <w:r w:rsidR="004D1496">
        <w:t>’</w:t>
      </w:r>
      <w:r>
        <w:t>s employment on the grounds of nationality or place of birth.</w:t>
      </w:r>
    </w:p>
    <w:p w14:paraId="3665021B" w14:textId="77777777" w:rsidR="0028388D" w:rsidRDefault="0028388D" w:rsidP="0028388D">
      <w:pPr>
        <w:pStyle w:val="GG-body"/>
        <w:ind w:left="426" w:hanging="284"/>
      </w:pPr>
      <w:r>
        <w:t>3.</w:t>
      </w:r>
      <w:r>
        <w:tab/>
        <w:t>The exemption is granted for a period of three years and will be subject to the following conditions:</w:t>
      </w:r>
    </w:p>
    <w:p w14:paraId="5C0E8E30" w14:textId="77777777" w:rsidR="0028388D" w:rsidRDefault="0028388D" w:rsidP="0028388D">
      <w:pPr>
        <w:pStyle w:val="GG-body"/>
        <w:ind w:left="709" w:hanging="284"/>
      </w:pPr>
      <w:r>
        <w:t>(a)</w:t>
      </w:r>
      <w:r>
        <w:tab/>
        <w:t>It will apply only to conduct by the Applicants where:</w:t>
      </w:r>
    </w:p>
    <w:p w14:paraId="3571B31C" w14:textId="77777777" w:rsidR="0028388D" w:rsidRDefault="0028388D" w:rsidP="0028388D">
      <w:pPr>
        <w:pStyle w:val="GG-body"/>
        <w:ind w:left="1134" w:hanging="425"/>
      </w:pPr>
      <w:r>
        <w:t>(i)</w:t>
      </w:r>
      <w:r>
        <w:tab/>
        <w:t>that conduct is necessary to enable it to enter into and/or perform contractual undertakings requiring access to USA export-controlled materials; and</w:t>
      </w:r>
    </w:p>
    <w:p w14:paraId="65F113AF" w14:textId="77777777" w:rsidR="0028388D" w:rsidRDefault="0028388D" w:rsidP="0028388D">
      <w:pPr>
        <w:pStyle w:val="GG-body"/>
        <w:ind w:left="1134" w:hanging="425"/>
      </w:pPr>
      <w:r>
        <w:t>(ii)</w:t>
      </w:r>
      <w:r>
        <w:tab/>
        <w:t>it has taken all steps that are reasonably available (including steps which might be taken in negotiating and performing the terms of its agreements with contractors in the USA) to avoid the necessity for engaging in conduct which would otherwise be in breach of Sections 52, 54 and 103(1) of the Act.</w:t>
      </w:r>
    </w:p>
    <w:p w14:paraId="6C8D0A98" w14:textId="77777777" w:rsidR="0028388D" w:rsidRDefault="0028388D" w:rsidP="0028388D">
      <w:pPr>
        <w:pStyle w:val="GG-body"/>
        <w:ind w:left="709" w:hanging="284"/>
      </w:pPr>
      <w:r>
        <w:t>(b)</w:t>
      </w:r>
      <w:r>
        <w:tab/>
        <w:t>Where, in the exercise of this exemption, an employee or contract worker is moved from a project involving the use of USA export controlled materials to any other work controlled by the Applicants or any of their related entities, the Applicants must through a duly authorised officer explain to the person why he or she is being transferred and must otherwise take all reasonable steps to avoid or limit harm or loss to that person.</w:t>
      </w:r>
    </w:p>
    <w:p w14:paraId="79DC6A3E" w14:textId="79164485" w:rsidR="0028388D" w:rsidRDefault="0028388D" w:rsidP="0028388D">
      <w:pPr>
        <w:pStyle w:val="GG-body"/>
        <w:ind w:left="709" w:hanging="284"/>
      </w:pPr>
      <w:r>
        <w:t>(c)</w:t>
      </w:r>
      <w:r>
        <w:tab/>
        <w:t>Where the Applicants use systems of security passes to reflect the fact of access to USA export controlled materials or levels of access to any security sensitive material by employees and contract workers, the passes may be coded but not in such a way as to identify the nationality or place of birth of the person or the reasons for that person</w:t>
      </w:r>
      <w:r w:rsidR="004D1496">
        <w:t>’</w:t>
      </w:r>
      <w:r>
        <w:t>s level of access.</w:t>
      </w:r>
    </w:p>
    <w:p w14:paraId="17E4C4A3" w14:textId="17E6DC65" w:rsidR="0028388D" w:rsidRDefault="0028388D" w:rsidP="0028388D">
      <w:pPr>
        <w:pStyle w:val="GG-body"/>
        <w:ind w:left="709" w:hanging="284"/>
      </w:pPr>
      <w:r>
        <w:t>(d)</w:t>
      </w:r>
      <w:r>
        <w:tab/>
        <w:t>All information relating to security passes, security clearance levels and access to USA export controlled materials shall be restricted to the Applicants</w:t>
      </w:r>
      <w:r w:rsidR="004D1496">
        <w:t>’</w:t>
      </w:r>
      <w:r>
        <w:t xml:space="preserve"> Chief Counsel, Director of Export Controls, Director of Security, Chief People Officer (or such other equivalent positions as are in place from time to time) and to their properly appointed nominees on a “need to know” basis.</w:t>
      </w:r>
    </w:p>
    <w:p w14:paraId="3E585B49" w14:textId="6F3B1670" w:rsidR="0028388D" w:rsidRDefault="0028388D" w:rsidP="0028388D">
      <w:pPr>
        <w:pStyle w:val="GG-body"/>
        <w:ind w:left="709" w:hanging="284"/>
      </w:pPr>
      <w:r>
        <w:t>(e)</w:t>
      </w:r>
      <w:r>
        <w:tab/>
        <w:t>The Applicants</w:t>
      </w:r>
      <w:r w:rsidR="004D1496">
        <w:t>’</w:t>
      </w:r>
      <w:r>
        <w:t xml:space="preserve"> employment policies shall refer to the terms of this exemption, including all conditions attaching to it, and to make it clear that the purpose of the request for information regarding nationality and place of birth is made solely for the purposes of compliance with the laws of the USA.</w:t>
      </w:r>
    </w:p>
    <w:p w14:paraId="5EB2D097" w14:textId="77777777" w:rsidR="0028388D" w:rsidRDefault="0028388D" w:rsidP="0028388D">
      <w:pPr>
        <w:pStyle w:val="GG-body"/>
        <w:ind w:left="709" w:hanging="284"/>
      </w:pPr>
      <w:r>
        <w:t>(f)</w:t>
      </w:r>
      <w:r>
        <w:tab/>
        <w:t>The Applicants will report to the Commissioner for Equal Opportunity on an annual basis on the following matters.</w:t>
      </w:r>
    </w:p>
    <w:p w14:paraId="0CF91F3A" w14:textId="77777777" w:rsidR="0028388D" w:rsidRDefault="0028388D" w:rsidP="0028388D">
      <w:pPr>
        <w:pStyle w:val="GG-body"/>
        <w:ind w:left="1134" w:hanging="425"/>
      </w:pPr>
      <w:r>
        <w:t>(i)</w:t>
      </w:r>
      <w:r>
        <w:tab/>
        <w:t>The training and education provided to new and existing employees on these Orders and their implementation</w:t>
      </w:r>
    </w:p>
    <w:p w14:paraId="4C2FBCE6" w14:textId="77777777" w:rsidR="0028388D" w:rsidRDefault="0028388D" w:rsidP="0028388D">
      <w:pPr>
        <w:pStyle w:val="GG-body"/>
        <w:ind w:left="1134" w:hanging="425"/>
      </w:pPr>
      <w:r>
        <w:t>(ii)</w:t>
      </w:r>
      <w:r>
        <w:tab/>
        <w:t>The steps taken by the Applicants to implement these Orders.</w:t>
      </w:r>
    </w:p>
    <w:p w14:paraId="5E6EB2AC" w14:textId="77777777" w:rsidR="0028388D" w:rsidRDefault="0028388D" w:rsidP="0028388D">
      <w:pPr>
        <w:pStyle w:val="GG-body"/>
        <w:ind w:left="1134" w:hanging="425"/>
      </w:pPr>
      <w:r>
        <w:t>(iii)</w:t>
      </w:r>
      <w:r>
        <w:tab/>
        <w:t>How the Applicants monitor compliance with these Orders.</w:t>
      </w:r>
    </w:p>
    <w:p w14:paraId="57C958A2" w14:textId="77777777" w:rsidR="0028388D" w:rsidRDefault="0028388D" w:rsidP="0028388D">
      <w:pPr>
        <w:pStyle w:val="GG-body"/>
        <w:ind w:left="1134" w:hanging="425"/>
      </w:pPr>
      <w:r>
        <w:t>(iv)</w:t>
      </w:r>
      <w:r>
        <w:tab/>
        <w:t>The number of persons affected by these Orders and the nature of those effects.</w:t>
      </w:r>
    </w:p>
    <w:p w14:paraId="625A2B1F" w14:textId="77777777" w:rsidR="0028388D" w:rsidRDefault="0028388D" w:rsidP="0028388D">
      <w:pPr>
        <w:pStyle w:val="GG-body"/>
        <w:ind w:left="1134" w:hanging="425"/>
      </w:pPr>
      <w:r>
        <w:t>(v)</w:t>
      </w:r>
      <w:r>
        <w:tab/>
        <w:t>The steps taken by the Applicants to address any adverse effects on existing employees as a result of these Orders</w:t>
      </w:r>
    </w:p>
    <w:p w14:paraId="38353029" w14:textId="77777777" w:rsidR="0028388D" w:rsidRDefault="0028388D" w:rsidP="0028388D">
      <w:pPr>
        <w:pStyle w:val="GG-body"/>
        <w:ind w:left="1134" w:hanging="425"/>
      </w:pPr>
      <w:r>
        <w:t>(vi)</w:t>
      </w:r>
      <w:r>
        <w:tab/>
        <w:t>The steps taken by the Applicants to minimise the impact of these orders on current and future employees.</w:t>
      </w:r>
    </w:p>
    <w:p w14:paraId="6B855DF3" w14:textId="77777777" w:rsidR="0028388D" w:rsidRDefault="0028388D" w:rsidP="0028388D">
      <w:pPr>
        <w:pStyle w:val="GG-body"/>
        <w:ind w:left="426" w:hanging="284"/>
      </w:pPr>
      <w:r>
        <w:t>4.</w:t>
      </w:r>
      <w:r>
        <w:tab/>
        <w:t>In these orders, Applicants mean each of:</w:t>
      </w:r>
    </w:p>
    <w:p w14:paraId="767210EF" w14:textId="77777777" w:rsidR="0028388D" w:rsidRDefault="0028388D" w:rsidP="0028388D">
      <w:pPr>
        <w:pStyle w:val="GG-body"/>
        <w:ind w:left="709" w:hanging="284"/>
      </w:pPr>
      <w:r>
        <w:t>(a)</w:t>
      </w:r>
      <w:r>
        <w:tab/>
        <w:t>BAE Systems Australia Limited,</w:t>
      </w:r>
    </w:p>
    <w:p w14:paraId="1100A321" w14:textId="77777777" w:rsidR="0028388D" w:rsidRDefault="0028388D" w:rsidP="0028388D">
      <w:pPr>
        <w:pStyle w:val="GG-body"/>
        <w:ind w:left="709" w:hanging="284"/>
      </w:pPr>
      <w:r>
        <w:t>(b)</w:t>
      </w:r>
      <w:r>
        <w:tab/>
        <w:t>ASC Shipbuilding Pty Limited</w:t>
      </w:r>
    </w:p>
    <w:p w14:paraId="607ED7AB" w14:textId="77777777" w:rsidR="0028388D" w:rsidRDefault="0028388D" w:rsidP="0028388D">
      <w:pPr>
        <w:pStyle w:val="GG-SDated"/>
      </w:pPr>
      <w:r>
        <w:t>Dated: 17 September 2026</w:t>
      </w:r>
    </w:p>
    <w:p w14:paraId="7D249B2D" w14:textId="77777777" w:rsidR="0028388D" w:rsidRDefault="0028388D" w:rsidP="0028388D">
      <w:pPr>
        <w:pStyle w:val="GG-SName"/>
      </w:pPr>
      <w:r>
        <w:t>Anne Lindsay</w:t>
      </w:r>
    </w:p>
    <w:p w14:paraId="0062084F" w14:textId="77777777" w:rsidR="0028388D" w:rsidRDefault="0028388D" w:rsidP="0028388D">
      <w:pPr>
        <w:pStyle w:val="GG-Signature"/>
      </w:pPr>
      <w:r>
        <w:t>Principal Registrar</w:t>
      </w:r>
    </w:p>
    <w:p w14:paraId="414D3170" w14:textId="135E40EB" w:rsidR="0028388D" w:rsidRDefault="0028388D" w:rsidP="0028388D">
      <w:pPr>
        <w:pStyle w:val="GG-Signature"/>
      </w:pPr>
      <w:r>
        <w:t>South Australian Civil and Administrative Tribunal</w:t>
      </w:r>
    </w:p>
    <w:p w14:paraId="25E4723A" w14:textId="77777777" w:rsidR="0028388D" w:rsidRDefault="0028388D" w:rsidP="0028388D">
      <w:pPr>
        <w:pStyle w:val="GG-Signature"/>
        <w:pBdr>
          <w:bottom w:val="single" w:sz="4" w:space="1" w:color="auto"/>
        </w:pBdr>
        <w:spacing w:line="52" w:lineRule="exact"/>
        <w:jc w:val="center"/>
      </w:pPr>
    </w:p>
    <w:p w14:paraId="166055DC" w14:textId="77777777" w:rsidR="0028388D" w:rsidRDefault="0028388D" w:rsidP="0028388D">
      <w:pPr>
        <w:pStyle w:val="GG-Signature"/>
        <w:pBdr>
          <w:top w:val="single" w:sz="4" w:space="1" w:color="auto"/>
        </w:pBdr>
        <w:spacing w:before="34" w:line="14" w:lineRule="exact"/>
        <w:jc w:val="center"/>
      </w:pPr>
    </w:p>
    <w:p w14:paraId="37AE952D" w14:textId="77777777" w:rsidR="00421F5C" w:rsidRDefault="00421F5C">
      <w:pPr>
        <w:spacing w:after="0" w:line="240" w:lineRule="auto"/>
        <w:jc w:val="left"/>
        <w:rPr>
          <w:rFonts w:eastAsia="Times New Roman"/>
          <w:szCs w:val="17"/>
          <w:lang w:val="en-US"/>
        </w:rPr>
      </w:pPr>
      <w:r>
        <w:rPr>
          <w:lang w:val="en-US"/>
        </w:rPr>
        <w:br w:type="page"/>
      </w:r>
    </w:p>
    <w:p w14:paraId="3F9DAC86" w14:textId="77777777" w:rsidR="009D1E2E" w:rsidRPr="009D1E2E" w:rsidRDefault="009D1E2E" w:rsidP="0043001F">
      <w:pPr>
        <w:pStyle w:val="Heading1"/>
      </w:pPr>
      <w:bookmarkStart w:id="38" w:name="_Toc33707983"/>
      <w:bookmarkStart w:id="39" w:name="_Toc33708154"/>
      <w:bookmarkStart w:id="40" w:name="_Toc241137454"/>
      <w:r>
        <w:lastRenderedPageBreak/>
        <w:t>Local</w:t>
      </w:r>
      <w:r w:rsidRPr="009D1E2E">
        <w:t xml:space="preserve"> Government Instruments</w:t>
      </w:r>
      <w:bookmarkEnd w:id="38"/>
      <w:bookmarkEnd w:id="39"/>
      <w:bookmarkEnd w:id="40"/>
    </w:p>
    <w:p w14:paraId="1C78347A" w14:textId="634F595C" w:rsidR="00D46AFC" w:rsidRPr="003460E3" w:rsidRDefault="003460E3" w:rsidP="003460E3">
      <w:pPr>
        <w:pStyle w:val="Heading2"/>
      </w:pPr>
      <w:bookmarkStart w:id="41" w:name="_Toc241137455"/>
      <w:r w:rsidRPr="003460E3">
        <w:t>City of Charles Sturt</w:t>
      </w:r>
      <w:bookmarkEnd w:id="41"/>
    </w:p>
    <w:p w14:paraId="4A81ED6F" w14:textId="77777777" w:rsidR="00D46AFC" w:rsidRPr="00E4244F" w:rsidRDefault="00D46AFC" w:rsidP="00D46AFC">
      <w:pPr>
        <w:pStyle w:val="GG-Title2"/>
      </w:pPr>
      <w:r w:rsidRPr="00E4244F">
        <w:t xml:space="preserve">Roads (Opening </w:t>
      </w:r>
      <w:r>
        <w:t>a</w:t>
      </w:r>
      <w:r w:rsidRPr="00E4244F">
        <w:t>nd Closing) Act 1991</w:t>
      </w:r>
    </w:p>
    <w:p w14:paraId="757E8F3E" w14:textId="77777777" w:rsidR="00D46AFC" w:rsidRPr="00E4244F" w:rsidRDefault="00D46AFC" w:rsidP="00D46AFC">
      <w:pPr>
        <w:pStyle w:val="GG-Title3"/>
      </w:pPr>
      <w:r w:rsidRPr="00E4244F">
        <w:t>Road Closing</w:t>
      </w:r>
      <w:r>
        <w:t>—</w:t>
      </w:r>
      <w:r w:rsidRPr="00E4244F">
        <w:t>5 Gething Crescent, Bowden</w:t>
      </w:r>
    </w:p>
    <w:p w14:paraId="134A2826" w14:textId="4C27812D" w:rsidR="00D46AFC" w:rsidRPr="00E4244F" w:rsidRDefault="00D46AFC" w:rsidP="00D46AFC">
      <w:pPr>
        <w:pStyle w:val="GG-body"/>
        <w:rPr>
          <w:lang w:val="en-US"/>
        </w:rPr>
      </w:pPr>
      <w:r w:rsidRPr="00E4244F">
        <w:rPr>
          <w:lang w:val="en-US"/>
        </w:rPr>
        <w:t xml:space="preserve">Notice is hereby given, pursuant to </w:t>
      </w:r>
      <w:r>
        <w:rPr>
          <w:lang w:val="en-US"/>
        </w:rPr>
        <w:t>S</w:t>
      </w:r>
      <w:r w:rsidRPr="00E4244F">
        <w:rPr>
          <w:lang w:val="en-US"/>
        </w:rPr>
        <w:t xml:space="preserve">ection 10 of the </w:t>
      </w:r>
      <w:r w:rsidRPr="00E4244F">
        <w:rPr>
          <w:i/>
          <w:iCs/>
          <w:lang w:val="en-US"/>
        </w:rPr>
        <w:t>Roads (Opening and Closing) Act 1991</w:t>
      </w:r>
      <w:r w:rsidRPr="00E4244F">
        <w:rPr>
          <w:lang w:val="en-US"/>
        </w:rPr>
        <w:t xml:space="preserve">, that the City of Charles Sturt proposes to </w:t>
      </w:r>
      <w:r w:rsidRPr="007F75C3">
        <w:rPr>
          <w:spacing w:val="-4"/>
          <w:lang w:val="en-US"/>
        </w:rPr>
        <w:t xml:space="preserve">make a Road Process Order to close and merge with Closed Roads Marked F and G in Road Plan 3019 portion of Gething Cresent adjoining Closed Roads Marked F and G in Road Plan 3019, more particularly delineated and lettered </w:t>
      </w:r>
      <w:r w:rsidR="004D1496">
        <w:rPr>
          <w:spacing w:val="-4"/>
          <w:lang w:val="en-US"/>
        </w:rPr>
        <w:t>‘</w:t>
      </w:r>
      <w:r w:rsidRPr="007F75C3">
        <w:rPr>
          <w:spacing w:val="-4"/>
          <w:lang w:val="en-US"/>
        </w:rPr>
        <w:t>A</w:t>
      </w:r>
      <w:r w:rsidR="004D1496">
        <w:rPr>
          <w:spacing w:val="-4"/>
          <w:lang w:val="en-US"/>
        </w:rPr>
        <w:t>’</w:t>
      </w:r>
      <w:r w:rsidRPr="007F75C3">
        <w:rPr>
          <w:spacing w:val="-4"/>
          <w:lang w:val="en-US"/>
        </w:rPr>
        <w:t xml:space="preserve"> and </w:t>
      </w:r>
      <w:r w:rsidR="004D1496">
        <w:rPr>
          <w:spacing w:val="-4"/>
          <w:lang w:val="en-US"/>
        </w:rPr>
        <w:t>‘</w:t>
      </w:r>
      <w:r w:rsidRPr="007F75C3">
        <w:rPr>
          <w:spacing w:val="-4"/>
          <w:lang w:val="en-US"/>
        </w:rPr>
        <w:t>B</w:t>
      </w:r>
      <w:r w:rsidR="004D1496">
        <w:rPr>
          <w:spacing w:val="-4"/>
          <w:lang w:val="en-US"/>
        </w:rPr>
        <w:t>’</w:t>
      </w:r>
      <w:r w:rsidRPr="007F75C3">
        <w:rPr>
          <w:spacing w:val="-4"/>
          <w:lang w:val="en-US"/>
        </w:rPr>
        <w:t xml:space="preserve"> respectively on Preliminary Plan 26/0033.</w:t>
      </w:r>
    </w:p>
    <w:p w14:paraId="1EF2FF91" w14:textId="77777777" w:rsidR="00D46AFC" w:rsidRPr="00E4244F" w:rsidRDefault="00D46AFC" w:rsidP="00D46AFC">
      <w:pPr>
        <w:pStyle w:val="GG-body"/>
      </w:pPr>
      <w:r w:rsidRPr="00E4244F">
        <w:t xml:space="preserve">The Preliminary Plan and Statement of Persons Affected are available for public inspection at the office of the Council at 72 Woodville Road, Woodville SA 5011 and the Adelaide Office of the Surveyor-General during normal office hours. The Preliminary Plan can also be viewed at </w:t>
      </w:r>
      <w:hyperlink r:id="rId26" w:history="1">
        <w:r w:rsidRPr="00E4244F">
          <w:rPr>
            <w:rStyle w:val="Hyperlink"/>
          </w:rPr>
          <w:t>www.sa.gov.au/roadsactproposals</w:t>
        </w:r>
      </w:hyperlink>
      <w:r>
        <w:t>.</w:t>
      </w:r>
    </w:p>
    <w:p w14:paraId="1562C310" w14:textId="77777777" w:rsidR="00B2371D" w:rsidRDefault="00D46AFC" w:rsidP="00D46AFC">
      <w:pPr>
        <w:pStyle w:val="GG-body"/>
      </w:pPr>
      <w:r w:rsidRPr="00E4244F">
        <w:t>Any application for easement or objection must set out the full name, address and details of the submission and must be fully supported by reasons.</w:t>
      </w:r>
      <w:r w:rsidR="00676967">
        <w:t xml:space="preserve"> </w:t>
      </w:r>
      <w:r w:rsidRPr="00E4244F">
        <w:t xml:space="preserve">The application for easement or objection must be made in writing to the </w:t>
      </w:r>
      <w:r w:rsidRPr="007F75C3">
        <w:rPr>
          <w:spacing w:val="-2"/>
        </w:rPr>
        <w:t>City of Charles Sturt at PO Box 1, Woodville SA 5011</w:t>
      </w:r>
      <w:r w:rsidRPr="00E4244F">
        <w:t xml:space="preserve"> within 28 days of this notice and a copy must be forwarded to the Surveyor-General at GPO Box 1815, Adelaide 5001.</w:t>
      </w:r>
      <w:r w:rsidR="00676967">
        <w:t xml:space="preserve"> </w:t>
      </w:r>
      <w:r w:rsidRPr="00E4244F">
        <w:t>Where a submission is made, the Council will give notification of a meeting at which the matter will be considered.</w:t>
      </w:r>
    </w:p>
    <w:p w14:paraId="0793EFBB" w14:textId="200C5D44" w:rsidR="00D46AFC" w:rsidRPr="00E4244F" w:rsidRDefault="00D46AFC" w:rsidP="00D46AFC">
      <w:pPr>
        <w:pStyle w:val="GG-SDated"/>
      </w:pPr>
      <w:r>
        <w:t>Dated: 24 September 2026</w:t>
      </w:r>
    </w:p>
    <w:p w14:paraId="51608F8E" w14:textId="77777777" w:rsidR="00D46AFC" w:rsidRPr="00E4244F" w:rsidRDefault="00D46AFC" w:rsidP="00D46AFC">
      <w:pPr>
        <w:pStyle w:val="GG-SName"/>
      </w:pPr>
      <w:r w:rsidRPr="00E4244F">
        <w:t>Paul Sutton</w:t>
      </w:r>
    </w:p>
    <w:p w14:paraId="0BD22A2C" w14:textId="332DD3EB" w:rsidR="00D46AFC" w:rsidRDefault="00D46AFC" w:rsidP="00D46AFC">
      <w:pPr>
        <w:pStyle w:val="GG-Signature"/>
      </w:pPr>
      <w:r w:rsidRPr="00E4244F">
        <w:t>Chief Executive Officer</w:t>
      </w:r>
    </w:p>
    <w:p w14:paraId="0E17E9B3" w14:textId="77777777" w:rsidR="00D46AFC" w:rsidRDefault="00D46AFC" w:rsidP="00D46AFC">
      <w:pPr>
        <w:pStyle w:val="GG-Signature"/>
        <w:pBdr>
          <w:bottom w:val="single" w:sz="4" w:space="1" w:color="auto"/>
        </w:pBdr>
        <w:spacing w:line="52" w:lineRule="exact"/>
        <w:jc w:val="center"/>
      </w:pPr>
    </w:p>
    <w:p w14:paraId="64FFB5D7" w14:textId="77777777" w:rsidR="00D46AFC" w:rsidRDefault="00D46AFC" w:rsidP="00D46AFC">
      <w:pPr>
        <w:pStyle w:val="GG-Signature"/>
        <w:pBdr>
          <w:top w:val="single" w:sz="4" w:space="1" w:color="auto"/>
        </w:pBdr>
        <w:spacing w:before="34" w:line="14" w:lineRule="exact"/>
        <w:jc w:val="center"/>
      </w:pPr>
    </w:p>
    <w:p w14:paraId="4F64B294" w14:textId="77777777" w:rsidR="00D46AFC" w:rsidRPr="00E4244F" w:rsidRDefault="00D46AFC" w:rsidP="00D46AFC">
      <w:pPr>
        <w:pStyle w:val="NoSpacing"/>
      </w:pPr>
    </w:p>
    <w:p w14:paraId="42ECCCFA" w14:textId="10573177" w:rsidR="003F224F" w:rsidRPr="005E5DB7" w:rsidRDefault="005E5DB7" w:rsidP="005E5DB7">
      <w:pPr>
        <w:pStyle w:val="Heading2"/>
      </w:pPr>
      <w:bookmarkStart w:id="42" w:name="_Toc241137456"/>
      <w:r w:rsidRPr="005E5DB7">
        <w:t>City of Playford</w:t>
      </w:r>
      <w:bookmarkEnd w:id="42"/>
    </w:p>
    <w:p w14:paraId="11807940" w14:textId="77777777" w:rsidR="003F224F" w:rsidRPr="003F224F" w:rsidRDefault="003F224F" w:rsidP="003F224F">
      <w:pPr>
        <w:jc w:val="center"/>
        <w:rPr>
          <w:smallCaps/>
          <w:szCs w:val="17"/>
        </w:rPr>
      </w:pPr>
      <w:r w:rsidRPr="003F224F">
        <w:rPr>
          <w:smallCaps/>
          <w:szCs w:val="17"/>
        </w:rPr>
        <w:t>Roads (Opening and Closing) Act 1991</w:t>
      </w:r>
    </w:p>
    <w:p w14:paraId="08B84B58" w14:textId="77777777" w:rsidR="003F224F" w:rsidRPr="003F224F" w:rsidRDefault="003F224F" w:rsidP="003F224F">
      <w:pPr>
        <w:jc w:val="center"/>
        <w:rPr>
          <w:i/>
          <w:szCs w:val="17"/>
        </w:rPr>
      </w:pPr>
      <w:r w:rsidRPr="003F224F">
        <w:rPr>
          <w:i/>
          <w:szCs w:val="17"/>
        </w:rPr>
        <w:t>Road Closing—Beagle Hole Road and Public Road, Riverlea Park</w:t>
      </w:r>
    </w:p>
    <w:p w14:paraId="212F2033" w14:textId="5FCD106C" w:rsidR="003F224F" w:rsidRPr="003F224F" w:rsidRDefault="003F224F" w:rsidP="003F224F">
      <w:r w:rsidRPr="003F224F">
        <w:t xml:space="preserve">Notice is hereby given, pursuant to Section 10 of the </w:t>
      </w:r>
      <w:r w:rsidRPr="003F224F">
        <w:rPr>
          <w:i/>
          <w:iCs/>
        </w:rPr>
        <w:t>Roads (Opening and Closing) Act 1991</w:t>
      </w:r>
      <w:r w:rsidR="00E306BB" w:rsidRPr="00E306BB">
        <w:t>,</w:t>
      </w:r>
      <w:r w:rsidRPr="003F224F">
        <w:t xml:space="preserve"> that the City of Playford proposes to make a Road Process Order to:</w:t>
      </w:r>
    </w:p>
    <w:p w14:paraId="27F304F8" w14:textId="3DA9C7F0" w:rsidR="003F224F" w:rsidRPr="003F224F" w:rsidRDefault="003F224F" w:rsidP="003F224F">
      <w:pPr>
        <w:ind w:left="426" w:hanging="284"/>
      </w:pPr>
      <w:r w:rsidRPr="003F224F">
        <w:t>(i)</w:t>
      </w:r>
      <w:r w:rsidRPr="003F224F">
        <w:tab/>
        <w:t xml:space="preserve">Close and sell to the adjoining landowner a portion of Beagle Hole Road and Public Road adjoining pieces 1,2,3,4 in F40207, allotment 6 in F16853, piece 11 in F114472 and piece 20 in F108216 more particularly delineated and lettered </w:t>
      </w:r>
      <w:r w:rsidR="004D1496">
        <w:t>‘</w:t>
      </w:r>
      <w:r w:rsidRPr="003F224F">
        <w:t>A</w:t>
      </w:r>
      <w:r w:rsidR="004D1496">
        <w:t>’</w:t>
      </w:r>
      <w:r w:rsidRPr="003F224F">
        <w:t xml:space="preserve">, </w:t>
      </w:r>
      <w:r w:rsidR="004D1496">
        <w:t>‘</w:t>
      </w:r>
      <w:r w:rsidRPr="003F224F">
        <w:t>C</w:t>
      </w:r>
      <w:r w:rsidR="004D1496">
        <w:t>’</w:t>
      </w:r>
      <w:r w:rsidRPr="003F224F">
        <w:t xml:space="preserve"> </w:t>
      </w:r>
      <w:r w:rsidR="009E581D">
        <w:t>and</w:t>
      </w:r>
      <w:r w:rsidRPr="003F224F">
        <w:t xml:space="preserve"> </w:t>
      </w:r>
      <w:r w:rsidR="004D1496">
        <w:t>‘</w:t>
      </w:r>
      <w:r w:rsidRPr="003F224F">
        <w:t>D</w:t>
      </w:r>
      <w:r w:rsidR="004D1496">
        <w:t>’</w:t>
      </w:r>
      <w:r w:rsidRPr="003F224F">
        <w:t xml:space="preserve"> on Preliminary Plan 25/0013.</w:t>
      </w:r>
    </w:p>
    <w:p w14:paraId="311259AA" w14:textId="0C899E81" w:rsidR="003F224F" w:rsidRPr="003F224F" w:rsidRDefault="003F224F" w:rsidP="003F224F">
      <w:pPr>
        <w:ind w:left="426" w:hanging="284"/>
      </w:pPr>
      <w:r w:rsidRPr="003F224F">
        <w:t>(ii)</w:t>
      </w:r>
      <w:r w:rsidRPr="003F224F">
        <w:tab/>
      </w:r>
      <w:r w:rsidRPr="003F224F">
        <w:rPr>
          <w:spacing w:val="-4"/>
        </w:rPr>
        <w:t xml:space="preserve">Close and retain by the council adjoining allotment 15 in F108212 more particularly delineated and lettered </w:t>
      </w:r>
      <w:r w:rsidR="004D1496">
        <w:rPr>
          <w:spacing w:val="-4"/>
        </w:rPr>
        <w:t>‘</w:t>
      </w:r>
      <w:r w:rsidRPr="003F224F">
        <w:rPr>
          <w:spacing w:val="-4"/>
        </w:rPr>
        <w:t>B</w:t>
      </w:r>
      <w:r w:rsidR="004D1496">
        <w:rPr>
          <w:spacing w:val="-4"/>
        </w:rPr>
        <w:t>’</w:t>
      </w:r>
      <w:r w:rsidRPr="003F224F">
        <w:rPr>
          <w:spacing w:val="-4"/>
        </w:rPr>
        <w:t xml:space="preserve"> on Preliminary Plan 25/0013.</w:t>
      </w:r>
    </w:p>
    <w:p w14:paraId="280691BF" w14:textId="77777777" w:rsidR="003F224F" w:rsidRPr="003F224F" w:rsidRDefault="003F224F" w:rsidP="003F224F">
      <w:r w:rsidRPr="003F224F">
        <w:t>The proposed road closure is required to support the construction of stormwater infrastructure for the Riverlea development. Specifically, the closures will facilitate the construction of stormwater infrastructure between Carmelo Road and Thompson Creek. The completed stormwater infrastructure will be vested in the ownership of Council.</w:t>
      </w:r>
    </w:p>
    <w:p w14:paraId="1F120EB3" w14:textId="0581BEF1" w:rsidR="003F224F" w:rsidRPr="00676967" w:rsidRDefault="003F224F" w:rsidP="003F224F">
      <w:pPr>
        <w:rPr>
          <w:spacing w:val="-2"/>
        </w:rPr>
      </w:pPr>
      <w:r w:rsidRPr="00676967">
        <w:t xml:space="preserve">The Preliminary Plan is available for public inspection at the Playford Civic Centre offices (10 Playford Boulevard, Elizabeth), the </w:t>
      </w:r>
      <w:r w:rsidRPr="00676967">
        <w:rPr>
          <w:spacing w:val="-3"/>
        </w:rPr>
        <w:t>Stretton</w:t>
      </w:r>
      <w:r w:rsidR="005761C5">
        <w:rPr>
          <w:spacing w:val="-3"/>
        </w:rPr>
        <w:t> </w:t>
      </w:r>
      <w:r w:rsidRPr="00676967">
        <w:rPr>
          <w:spacing w:val="-3"/>
        </w:rPr>
        <w:t>Centre (307 Peachey Road, Munno Para), and the Adelaide Office of the Surveyor-General located at Level 10, 83 Pirie Street Adelaide,</w:t>
      </w:r>
      <w:r w:rsidRPr="00676967">
        <w:t xml:space="preserve"> </w:t>
      </w:r>
      <w:r w:rsidRPr="00676967">
        <w:rPr>
          <w:spacing w:val="-2"/>
        </w:rPr>
        <w:t xml:space="preserve">during normal office hours. The Preliminary Plan can also be viewed at </w:t>
      </w:r>
      <w:hyperlink r:id="rId27" w:history="1">
        <w:r w:rsidRPr="00676967">
          <w:rPr>
            <w:color w:val="0000FF"/>
            <w:spacing w:val="-2"/>
            <w:u w:val="single"/>
          </w:rPr>
          <w:t>www.sa.gov.au/roadsactproposals</w:t>
        </w:r>
      </w:hyperlink>
      <w:r w:rsidRPr="00676967">
        <w:rPr>
          <w:spacing w:val="-2"/>
        </w:rPr>
        <w:t xml:space="preserve"> or </w:t>
      </w:r>
      <w:hyperlink r:id="rId28" w:history="1">
        <w:r w:rsidRPr="00676967">
          <w:rPr>
            <w:color w:val="0000FF"/>
            <w:spacing w:val="-2"/>
            <w:u w:val="single"/>
          </w:rPr>
          <w:t>playford.engagementhub.com.au</w:t>
        </w:r>
      </w:hyperlink>
      <w:r w:rsidRPr="00676967">
        <w:rPr>
          <w:spacing w:val="-2"/>
        </w:rPr>
        <w:t>.</w:t>
      </w:r>
    </w:p>
    <w:p w14:paraId="12CAB95B" w14:textId="72563BB4" w:rsidR="003F224F" w:rsidRPr="0081126D" w:rsidRDefault="003F224F" w:rsidP="003F224F">
      <w:r w:rsidRPr="0081126D">
        <w:rPr>
          <w:spacing w:val="-4"/>
        </w:rPr>
        <w:t>Any application for easement or objection must set out the full name, address and details of the submission and must be fully supported by reasons.</w:t>
      </w:r>
      <w:r w:rsidRPr="0081126D">
        <w:t xml:space="preserve"> The application for easement or objection must be made in writing to the City of Playford</w:t>
      </w:r>
      <w:r w:rsidR="00D344E6">
        <w:t>,</w:t>
      </w:r>
      <w:r w:rsidRPr="0081126D">
        <w:t xml:space="preserve"> 12 Bishopstone Road, Davoren Park SA 5113 within 28 days of this notice, and a copy must be forwarded to the Surveyor-General at PO Box 1815, Adelaide 5001. Where a submission is made, the applicant must be prepared to support their submission in person upon council giving notification of a meeting at which the matter will be considered.</w:t>
      </w:r>
    </w:p>
    <w:p w14:paraId="063580C0" w14:textId="77777777" w:rsidR="003F224F" w:rsidRPr="003F224F" w:rsidRDefault="003F224F" w:rsidP="003F224F">
      <w:pPr>
        <w:spacing w:after="0"/>
        <w:rPr>
          <w:rFonts w:eastAsia="Times New Roman"/>
          <w:szCs w:val="17"/>
        </w:rPr>
      </w:pPr>
      <w:r w:rsidRPr="003F224F">
        <w:rPr>
          <w:rFonts w:eastAsia="Times New Roman"/>
          <w:szCs w:val="17"/>
        </w:rPr>
        <w:t>Dated: 24 September 2026</w:t>
      </w:r>
    </w:p>
    <w:p w14:paraId="4D98EB10" w14:textId="77777777" w:rsidR="003F224F" w:rsidRPr="003F224F" w:rsidRDefault="003F224F" w:rsidP="003F224F">
      <w:pPr>
        <w:spacing w:after="0"/>
        <w:jc w:val="right"/>
        <w:rPr>
          <w:rFonts w:eastAsia="Times New Roman"/>
          <w:smallCaps/>
          <w:szCs w:val="20"/>
        </w:rPr>
      </w:pPr>
      <w:r w:rsidRPr="003F224F">
        <w:rPr>
          <w:rFonts w:eastAsia="Times New Roman"/>
          <w:smallCaps/>
          <w:szCs w:val="20"/>
        </w:rPr>
        <w:t>Sam Green</w:t>
      </w:r>
    </w:p>
    <w:p w14:paraId="1056336A" w14:textId="7D1D6C9C" w:rsidR="003F224F" w:rsidRDefault="003F224F" w:rsidP="008D4925">
      <w:pPr>
        <w:spacing w:after="0"/>
        <w:jc w:val="right"/>
        <w:rPr>
          <w:rFonts w:eastAsia="Times New Roman"/>
          <w:szCs w:val="17"/>
        </w:rPr>
      </w:pPr>
      <w:r w:rsidRPr="003F224F">
        <w:rPr>
          <w:rFonts w:eastAsia="Times New Roman"/>
          <w:szCs w:val="17"/>
        </w:rPr>
        <w:t>Chief Executive Officer</w:t>
      </w:r>
    </w:p>
    <w:p w14:paraId="669AADC6" w14:textId="77777777" w:rsidR="008D4925" w:rsidRDefault="008D4925" w:rsidP="008D4925">
      <w:pPr>
        <w:pBdr>
          <w:bottom w:val="single" w:sz="4" w:space="1" w:color="auto"/>
        </w:pBdr>
        <w:spacing w:after="0" w:line="52" w:lineRule="exact"/>
        <w:jc w:val="center"/>
      </w:pPr>
    </w:p>
    <w:p w14:paraId="1E8271DC" w14:textId="77777777" w:rsidR="008D4925" w:rsidRDefault="008D4925" w:rsidP="008D4925">
      <w:pPr>
        <w:pBdr>
          <w:top w:val="single" w:sz="4" w:space="1" w:color="auto"/>
        </w:pBdr>
        <w:spacing w:before="34" w:after="0" w:line="14" w:lineRule="exact"/>
        <w:jc w:val="center"/>
      </w:pPr>
    </w:p>
    <w:p w14:paraId="56008F4A" w14:textId="77777777" w:rsidR="008D4925" w:rsidRPr="003F224F" w:rsidRDefault="008D4925" w:rsidP="008D4925">
      <w:pPr>
        <w:pStyle w:val="NoSpacing"/>
      </w:pPr>
    </w:p>
    <w:p w14:paraId="2FE9C348" w14:textId="77777777" w:rsidR="003F224F" w:rsidRPr="003F224F" w:rsidRDefault="003F224F" w:rsidP="008D4925">
      <w:pPr>
        <w:pStyle w:val="Heading2"/>
      </w:pPr>
      <w:bookmarkStart w:id="43" w:name="_Toc241137457"/>
      <w:r w:rsidRPr="003F224F">
        <w:t>City of Salisbury</w:t>
      </w:r>
      <w:bookmarkEnd w:id="43"/>
    </w:p>
    <w:p w14:paraId="35F55BFA" w14:textId="77777777" w:rsidR="003F224F" w:rsidRPr="003F224F" w:rsidRDefault="003F224F" w:rsidP="003F224F">
      <w:pPr>
        <w:jc w:val="center"/>
        <w:rPr>
          <w:i/>
          <w:szCs w:val="17"/>
        </w:rPr>
      </w:pPr>
      <w:r w:rsidRPr="003F224F">
        <w:rPr>
          <w:i/>
          <w:szCs w:val="17"/>
        </w:rPr>
        <w:t>Disposal of Abandoned Vehicles</w:t>
      </w:r>
    </w:p>
    <w:p w14:paraId="20D64FDA" w14:textId="3E95D9AD" w:rsidR="003F224F" w:rsidRPr="003F224F" w:rsidRDefault="003F224F" w:rsidP="003F224F">
      <w:r w:rsidRPr="003F224F">
        <w:t xml:space="preserve">Notice is hereby given that in accordance with the powers contained in Section 237(2) of the </w:t>
      </w:r>
      <w:r w:rsidRPr="003F224F">
        <w:rPr>
          <w:i/>
          <w:iCs/>
        </w:rPr>
        <w:t>Local Government Act 1999</w:t>
      </w:r>
      <w:r w:rsidRPr="003F224F">
        <w:t xml:space="preserve">, or </w:t>
      </w:r>
      <w:r w:rsidR="00445EF5">
        <w:t>Section </w:t>
      </w:r>
      <w:r w:rsidRPr="003F224F">
        <w:t xml:space="preserve">40N of the </w:t>
      </w:r>
      <w:r w:rsidRPr="003F224F">
        <w:rPr>
          <w:i/>
          <w:iCs/>
        </w:rPr>
        <w:t>Road Traffic Act 1961,</w:t>
      </w:r>
      <w:r w:rsidRPr="003F224F">
        <w:t xml:space="preserve"> Council has impounded the following vehicle(s):</w:t>
      </w:r>
    </w:p>
    <w:p w14:paraId="7325F7E8" w14:textId="15CCA02F" w:rsidR="00362A9D" w:rsidRPr="003F224F" w:rsidRDefault="00362A9D" w:rsidP="00362A9D">
      <w:pPr>
        <w:ind w:left="284" w:hanging="142"/>
      </w:pPr>
      <w:r w:rsidRPr="003F224F">
        <w:t>•</w:t>
      </w:r>
      <w:r w:rsidRPr="003F224F">
        <w:tab/>
        <w:t>Toyota Hilux white burnt out 1XG4CC Vic</w:t>
      </w:r>
      <w:r w:rsidR="00B149C3">
        <w:t xml:space="preserve"> </w:t>
      </w:r>
      <w:r w:rsidRPr="003F224F">
        <w:t>32-40 Greyhound Road</w:t>
      </w:r>
      <w:r w:rsidR="00445EF5">
        <w:t>,</w:t>
      </w:r>
      <w:r w:rsidRPr="003F224F">
        <w:t xml:space="preserve"> Waterloo Corner SA 5110.</w:t>
      </w:r>
    </w:p>
    <w:p w14:paraId="2AD326A3" w14:textId="77777777" w:rsidR="003F224F" w:rsidRPr="003F224F" w:rsidRDefault="003F224F" w:rsidP="003F224F">
      <w:r w:rsidRPr="003F224F">
        <w:t>Unless claimed by the owner(s), and all expenses paid, the vehicle(s) will be disposed of in the manner provided in the above Act, at the expiration of 1 month of the date of this notice.</w:t>
      </w:r>
    </w:p>
    <w:p w14:paraId="017E071F" w14:textId="77777777" w:rsidR="003F224F" w:rsidRPr="003F224F" w:rsidRDefault="003F224F" w:rsidP="003F224F">
      <w:r w:rsidRPr="003F224F">
        <w:t>For further information, please contact the Community Compliance Team on 8406 8222.</w:t>
      </w:r>
    </w:p>
    <w:p w14:paraId="5AE3E3D0" w14:textId="77777777" w:rsidR="003F224F" w:rsidRPr="003F224F" w:rsidRDefault="003F224F" w:rsidP="003F224F">
      <w:pPr>
        <w:spacing w:after="0"/>
        <w:rPr>
          <w:rFonts w:eastAsia="Times New Roman"/>
          <w:szCs w:val="17"/>
        </w:rPr>
      </w:pPr>
      <w:r w:rsidRPr="003F224F">
        <w:rPr>
          <w:rFonts w:eastAsia="Times New Roman"/>
          <w:szCs w:val="17"/>
        </w:rPr>
        <w:t>Dated: 24 September 2026</w:t>
      </w:r>
    </w:p>
    <w:p w14:paraId="73A77B33" w14:textId="77777777" w:rsidR="003F224F" w:rsidRPr="003F224F" w:rsidRDefault="003F224F" w:rsidP="003F224F">
      <w:pPr>
        <w:spacing w:after="0"/>
        <w:jc w:val="right"/>
        <w:rPr>
          <w:rFonts w:eastAsia="Times New Roman"/>
          <w:smallCaps/>
          <w:szCs w:val="20"/>
        </w:rPr>
      </w:pPr>
      <w:r w:rsidRPr="003F224F">
        <w:rPr>
          <w:rFonts w:eastAsia="Times New Roman"/>
          <w:smallCaps/>
          <w:szCs w:val="20"/>
        </w:rPr>
        <w:t>J. Harry</w:t>
      </w:r>
    </w:p>
    <w:p w14:paraId="7B2E5A9F" w14:textId="77777777" w:rsidR="003F224F" w:rsidRPr="003F224F" w:rsidRDefault="003F224F" w:rsidP="003F224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F224F">
        <w:rPr>
          <w:rFonts w:eastAsia="Times New Roman"/>
          <w:szCs w:val="17"/>
        </w:rPr>
        <w:t>Chief Executive Officer</w:t>
      </w:r>
    </w:p>
    <w:p w14:paraId="3C5772C8" w14:textId="77777777" w:rsidR="003F224F" w:rsidRPr="003F224F" w:rsidRDefault="003F224F" w:rsidP="003F224F">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01DB4797" w14:textId="77777777" w:rsidR="003F224F" w:rsidRPr="003F224F" w:rsidRDefault="003F224F" w:rsidP="008D4925">
      <w:pPr>
        <w:pStyle w:val="NoSpacing"/>
      </w:pPr>
    </w:p>
    <w:p w14:paraId="2F9A64A9" w14:textId="77777777" w:rsidR="00680558" w:rsidRDefault="00680558">
      <w:pPr>
        <w:spacing w:after="0" w:line="240" w:lineRule="auto"/>
        <w:jc w:val="left"/>
        <w:rPr>
          <w:caps/>
          <w:szCs w:val="17"/>
        </w:rPr>
      </w:pPr>
      <w:r>
        <w:rPr>
          <w:caps/>
          <w:szCs w:val="17"/>
        </w:rPr>
        <w:br w:type="page"/>
      </w:r>
    </w:p>
    <w:p w14:paraId="55E9BC28" w14:textId="0A1DAD9F" w:rsidR="003F224F" w:rsidRPr="003F224F" w:rsidRDefault="003F224F" w:rsidP="003F224F">
      <w:pPr>
        <w:jc w:val="center"/>
        <w:rPr>
          <w:caps/>
          <w:szCs w:val="17"/>
        </w:rPr>
      </w:pPr>
      <w:r w:rsidRPr="003F224F">
        <w:rPr>
          <w:caps/>
          <w:szCs w:val="17"/>
        </w:rPr>
        <w:lastRenderedPageBreak/>
        <w:t>City of Salisbury</w:t>
      </w:r>
    </w:p>
    <w:p w14:paraId="02E42533" w14:textId="77777777" w:rsidR="003F224F" w:rsidRPr="003F224F" w:rsidRDefault="003F224F" w:rsidP="003F224F">
      <w:pPr>
        <w:jc w:val="center"/>
        <w:rPr>
          <w:i/>
          <w:szCs w:val="17"/>
        </w:rPr>
      </w:pPr>
      <w:r w:rsidRPr="003F224F">
        <w:rPr>
          <w:i/>
          <w:szCs w:val="17"/>
        </w:rPr>
        <w:t>Disposal of Abandoned Vehicles</w:t>
      </w:r>
    </w:p>
    <w:p w14:paraId="0573C0C4" w14:textId="70575A2F" w:rsidR="003F224F" w:rsidRPr="003F224F" w:rsidRDefault="003F224F" w:rsidP="003F224F">
      <w:r w:rsidRPr="003F224F">
        <w:t xml:space="preserve">Notice is hereby given that in accordance with the powers contained in Section 237(2) of the </w:t>
      </w:r>
      <w:r w:rsidRPr="003F224F">
        <w:rPr>
          <w:i/>
          <w:iCs/>
        </w:rPr>
        <w:t>Local Government Act 1999</w:t>
      </w:r>
      <w:r w:rsidRPr="003F224F">
        <w:t xml:space="preserve">, or </w:t>
      </w:r>
      <w:r w:rsidR="00445EF5">
        <w:t>Section </w:t>
      </w:r>
      <w:r w:rsidRPr="003F224F">
        <w:t xml:space="preserve">40N of the </w:t>
      </w:r>
      <w:r w:rsidRPr="003F224F">
        <w:rPr>
          <w:i/>
          <w:iCs/>
        </w:rPr>
        <w:t>Road Traffic Act 1961,</w:t>
      </w:r>
      <w:r w:rsidRPr="003F224F">
        <w:t xml:space="preserve"> Council has impounded the following vehicle(s):</w:t>
      </w:r>
    </w:p>
    <w:p w14:paraId="4BD288C2" w14:textId="77777777" w:rsidR="00362A9D" w:rsidRPr="003F224F" w:rsidRDefault="00362A9D" w:rsidP="00362A9D">
      <w:pPr>
        <w:ind w:left="284" w:hanging="142"/>
      </w:pPr>
      <w:r w:rsidRPr="003F224F">
        <w:t>•</w:t>
      </w:r>
      <w:r w:rsidRPr="003F224F">
        <w:tab/>
        <w:t>VW Black sedan DD018U—29 Bremen Drive, Salisbury South SA 5106.</w:t>
      </w:r>
    </w:p>
    <w:p w14:paraId="33A0B2AE" w14:textId="0BE9E9AF" w:rsidR="003F224F" w:rsidRPr="003F224F" w:rsidRDefault="003F224F" w:rsidP="003F224F">
      <w:r w:rsidRPr="003F224F">
        <w:t>Unless claimed by the owner(s), and all expenses paid, the vehicle(s) will be disposed of in the manner provided in the above Act, at the expiration of 1 month of the date of this notice.</w:t>
      </w:r>
    </w:p>
    <w:p w14:paraId="36F3969A" w14:textId="77777777" w:rsidR="003F224F" w:rsidRPr="003F224F" w:rsidRDefault="003F224F" w:rsidP="003F224F">
      <w:r w:rsidRPr="003F224F">
        <w:t>For further information, please contact the Community Compliance Team on 8406 8222.</w:t>
      </w:r>
    </w:p>
    <w:p w14:paraId="39E5602C" w14:textId="77777777" w:rsidR="003F224F" w:rsidRPr="003F224F" w:rsidRDefault="003F224F" w:rsidP="003F224F">
      <w:pPr>
        <w:spacing w:after="0"/>
        <w:rPr>
          <w:rFonts w:eastAsia="Times New Roman"/>
          <w:szCs w:val="17"/>
        </w:rPr>
      </w:pPr>
      <w:r w:rsidRPr="003F224F">
        <w:rPr>
          <w:rFonts w:eastAsia="Times New Roman"/>
          <w:szCs w:val="17"/>
        </w:rPr>
        <w:t>Dated: 24 September 2026</w:t>
      </w:r>
    </w:p>
    <w:p w14:paraId="2FA743BD" w14:textId="77777777" w:rsidR="003F224F" w:rsidRPr="003F224F" w:rsidRDefault="003F224F" w:rsidP="003F224F">
      <w:pPr>
        <w:spacing w:after="0"/>
        <w:jc w:val="right"/>
        <w:rPr>
          <w:rFonts w:eastAsia="Times New Roman"/>
          <w:smallCaps/>
          <w:szCs w:val="20"/>
        </w:rPr>
      </w:pPr>
      <w:r w:rsidRPr="003F224F">
        <w:rPr>
          <w:rFonts w:eastAsia="Times New Roman"/>
          <w:smallCaps/>
          <w:szCs w:val="20"/>
        </w:rPr>
        <w:t>J. Harry</w:t>
      </w:r>
    </w:p>
    <w:p w14:paraId="653CC699" w14:textId="2C86BF9D" w:rsidR="003F224F" w:rsidRDefault="003F224F" w:rsidP="003F224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F224F">
        <w:rPr>
          <w:rFonts w:eastAsia="Times New Roman"/>
          <w:szCs w:val="17"/>
        </w:rPr>
        <w:t>Chief Executive Officer</w:t>
      </w:r>
    </w:p>
    <w:p w14:paraId="4F7FB987" w14:textId="77777777" w:rsidR="008D4925" w:rsidRDefault="008D4925" w:rsidP="008D4925">
      <w:pPr>
        <w:pBdr>
          <w:bottom w:val="single" w:sz="4" w:space="1" w:color="auto"/>
        </w:pBdr>
        <w:spacing w:after="0" w:line="52" w:lineRule="exact"/>
        <w:jc w:val="center"/>
        <w:rPr>
          <w:rFonts w:eastAsia="Times New Roman"/>
          <w:szCs w:val="17"/>
        </w:rPr>
      </w:pPr>
    </w:p>
    <w:p w14:paraId="203E4FCA" w14:textId="77777777" w:rsidR="008D4925" w:rsidRDefault="008D4925" w:rsidP="008D4925">
      <w:pPr>
        <w:pBdr>
          <w:top w:val="single" w:sz="4" w:space="1" w:color="auto"/>
        </w:pBdr>
        <w:spacing w:before="34" w:after="0" w:line="14" w:lineRule="exact"/>
        <w:jc w:val="center"/>
        <w:rPr>
          <w:rFonts w:eastAsia="Times New Roman"/>
          <w:szCs w:val="17"/>
        </w:rPr>
      </w:pPr>
    </w:p>
    <w:p w14:paraId="1E5FD702" w14:textId="77777777" w:rsidR="008D4925" w:rsidRPr="003F224F" w:rsidRDefault="008D4925" w:rsidP="008D4925">
      <w:pPr>
        <w:pStyle w:val="NoSpacing"/>
      </w:pPr>
    </w:p>
    <w:p w14:paraId="422BA514" w14:textId="1C546F1F" w:rsidR="003F224F" w:rsidRPr="00D32815" w:rsidRDefault="00D32815" w:rsidP="00D32815">
      <w:pPr>
        <w:pStyle w:val="Heading2"/>
      </w:pPr>
      <w:bookmarkStart w:id="44" w:name="_Toc241137458"/>
      <w:r w:rsidRPr="00D32815">
        <w:t>The Barossa Council</w:t>
      </w:r>
      <w:bookmarkEnd w:id="44"/>
    </w:p>
    <w:p w14:paraId="1F68B7AD" w14:textId="77777777" w:rsidR="003F224F" w:rsidRPr="003F224F" w:rsidRDefault="003F224F" w:rsidP="003F224F">
      <w:pPr>
        <w:jc w:val="center"/>
        <w:rPr>
          <w:smallCaps/>
          <w:szCs w:val="17"/>
        </w:rPr>
      </w:pPr>
      <w:r w:rsidRPr="003F224F">
        <w:rPr>
          <w:smallCaps/>
          <w:szCs w:val="17"/>
        </w:rPr>
        <w:t>Roads (Opening and Closing) Act 1991</w:t>
      </w:r>
    </w:p>
    <w:p w14:paraId="0F5B1F4C" w14:textId="77777777" w:rsidR="003F224F" w:rsidRPr="003F224F" w:rsidRDefault="003F224F" w:rsidP="003F224F">
      <w:pPr>
        <w:jc w:val="center"/>
        <w:rPr>
          <w:i/>
          <w:szCs w:val="17"/>
        </w:rPr>
      </w:pPr>
      <w:r w:rsidRPr="003F224F">
        <w:rPr>
          <w:i/>
          <w:szCs w:val="17"/>
        </w:rPr>
        <w:t>Road Closing—Goat Square, Tanunda</w:t>
      </w:r>
    </w:p>
    <w:p w14:paraId="35CC69F9" w14:textId="5D5DA255" w:rsidR="003F224F" w:rsidRPr="003F224F" w:rsidRDefault="003F224F" w:rsidP="003F224F">
      <w:pPr>
        <w:rPr>
          <w:spacing w:val="-2"/>
        </w:rPr>
      </w:pPr>
      <w:r w:rsidRPr="003F224F">
        <w:rPr>
          <w:spacing w:val="-2"/>
        </w:rPr>
        <w:t xml:space="preserve">Notice is hereby given, pursuant to Section 10 of the </w:t>
      </w:r>
      <w:r w:rsidRPr="003F224F">
        <w:rPr>
          <w:i/>
          <w:iCs/>
          <w:spacing w:val="-2"/>
        </w:rPr>
        <w:t>Roads (Opening and Closing) Act 1991</w:t>
      </w:r>
      <w:r w:rsidR="00654E87">
        <w:rPr>
          <w:spacing w:val="-2"/>
        </w:rPr>
        <w:t>,</w:t>
      </w:r>
      <w:r w:rsidRPr="003F224F">
        <w:rPr>
          <w:spacing w:val="-2"/>
        </w:rPr>
        <w:t xml:space="preserve"> that The Barossa Council proposes to make a Road Process Order to close and merge with Allotment 200 in Deposited Plan 132298 portion of Goat Square adjoining Allotment 200 in Deposited Plan 132298 and Allotment 4 in Filed Plan 122730, more particularly delineated and lettered </w:t>
      </w:r>
      <w:r w:rsidR="00222455">
        <w:rPr>
          <w:spacing w:val="-2"/>
        </w:rPr>
        <w:t>“</w:t>
      </w:r>
      <w:r w:rsidRPr="003F224F">
        <w:rPr>
          <w:spacing w:val="-2"/>
        </w:rPr>
        <w:t>A</w:t>
      </w:r>
      <w:r w:rsidR="00222455">
        <w:rPr>
          <w:spacing w:val="-2"/>
        </w:rPr>
        <w:t>”</w:t>
      </w:r>
      <w:r w:rsidRPr="003F224F">
        <w:rPr>
          <w:spacing w:val="-2"/>
        </w:rPr>
        <w:t xml:space="preserve"> on Preliminary Plan 26/0032.</w:t>
      </w:r>
    </w:p>
    <w:p w14:paraId="5DCC4410" w14:textId="77777777" w:rsidR="00B2371D" w:rsidRDefault="003F224F" w:rsidP="003F224F">
      <w:r w:rsidRPr="003F224F">
        <w:t xml:space="preserve">The preliminary plan and statement of persons affected is available for public inspection at the offices of The Barossa Council, </w:t>
      </w:r>
      <w:r w:rsidR="000848D7">
        <w:br/>
      </w:r>
      <w:r w:rsidRPr="003F224F">
        <w:t>43-51</w:t>
      </w:r>
      <w:r w:rsidR="000848D7">
        <w:t xml:space="preserve"> </w:t>
      </w:r>
      <w:r w:rsidRPr="003F224F">
        <w:t xml:space="preserve">Tanunda Road, Nuriootpa SA 5355 and the Adelaide Office of the Surveyor-General during normal office hours. The preliminary plan can also be viewed at </w:t>
      </w:r>
      <w:hyperlink r:id="rId29" w:history="1">
        <w:r w:rsidRPr="003F224F">
          <w:rPr>
            <w:color w:val="0000FF"/>
            <w:u w:val="single"/>
          </w:rPr>
          <w:t>www.sa.gov.au/roadsactproposals</w:t>
        </w:r>
      </w:hyperlink>
      <w:r w:rsidRPr="003F224F">
        <w:t xml:space="preserve"> and </w:t>
      </w:r>
      <w:hyperlink r:id="rId30" w:history="1">
        <w:r w:rsidRPr="003F224F">
          <w:rPr>
            <w:color w:val="0000FF"/>
            <w:u w:val="single"/>
          </w:rPr>
          <w:t>www.barossa.sa.gov.au</w:t>
        </w:r>
      </w:hyperlink>
      <w:r w:rsidRPr="003F224F">
        <w:t>.</w:t>
      </w:r>
    </w:p>
    <w:p w14:paraId="688336F7" w14:textId="08E1E9A0" w:rsidR="003F224F" w:rsidRPr="003F224F" w:rsidRDefault="003F224F" w:rsidP="003F224F">
      <w:r w:rsidRPr="003F224F">
        <w:t>Any application for easement or objection must set out the full name, address and details of the submission and must be fully supported by reasons. The application for easement or objection must be made in writing to The Barossa Council, PO Box 867, Nuriootpa SA 5355 within 28 days of this notice and a copy must be forwarded to the Surveyor-General at GPO Box 1815, Adelaide SA 5001. Where a submission is made, the applicant must be prepared to support their submission in person upon council giving notification of a meeting at which the matter will be considered.</w:t>
      </w:r>
    </w:p>
    <w:p w14:paraId="0CE09918" w14:textId="77777777" w:rsidR="003F224F" w:rsidRPr="003F224F" w:rsidRDefault="003F224F" w:rsidP="003F224F">
      <w:pPr>
        <w:spacing w:after="0"/>
        <w:rPr>
          <w:rFonts w:eastAsia="Times New Roman"/>
          <w:szCs w:val="17"/>
        </w:rPr>
      </w:pPr>
      <w:r w:rsidRPr="003F224F">
        <w:rPr>
          <w:rFonts w:eastAsia="Times New Roman"/>
          <w:szCs w:val="17"/>
        </w:rPr>
        <w:t>Dated: 24 September 2026</w:t>
      </w:r>
    </w:p>
    <w:p w14:paraId="1F5DEEC2" w14:textId="0D90CC19" w:rsidR="003F224F" w:rsidRPr="003F224F" w:rsidRDefault="003F224F" w:rsidP="003F224F">
      <w:pPr>
        <w:spacing w:after="0"/>
        <w:jc w:val="right"/>
        <w:rPr>
          <w:rFonts w:eastAsia="Times New Roman"/>
          <w:smallCaps/>
          <w:szCs w:val="20"/>
        </w:rPr>
      </w:pPr>
      <w:r w:rsidRPr="003F224F">
        <w:rPr>
          <w:rFonts w:eastAsia="Times New Roman"/>
          <w:smallCaps/>
          <w:szCs w:val="20"/>
        </w:rPr>
        <w:t>Martin McCarthy</w:t>
      </w:r>
    </w:p>
    <w:p w14:paraId="141C666E" w14:textId="06F28798" w:rsidR="003F224F" w:rsidRDefault="003F224F" w:rsidP="003F224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F224F">
        <w:rPr>
          <w:rFonts w:eastAsia="Times New Roman"/>
          <w:szCs w:val="17"/>
        </w:rPr>
        <w:t>Chief Executive Officer</w:t>
      </w:r>
    </w:p>
    <w:p w14:paraId="75A29651" w14:textId="77777777" w:rsidR="008D4925" w:rsidRDefault="008D4925" w:rsidP="008D4925">
      <w:pPr>
        <w:pBdr>
          <w:bottom w:val="single" w:sz="4" w:space="1" w:color="auto"/>
        </w:pBdr>
        <w:spacing w:after="0" w:line="52" w:lineRule="exact"/>
        <w:jc w:val="center"/>
        <w:rPr>
          <w:rFonts w:eastAsia="Times New Roman"/>
          <w:szCs w:val="17"/>
        </w:rPr>
      </w:pPr>
    </w:p>
    <w:p w14:paraId="7CA7FD33" w14:textId="77777777" w:rsidR="008D4925" w:rsidRDefault="008D4925" w:rsidP="008D4925">
      <w:pPr>
        <w:pBdr>
          <w:top w:val="single" w:sz="4" w:space="1" w:color="auto"/>
        </w:pBdr>
        <w:spacing w:before="34" w:after="0" w:line="14" w:lineRule="exact"/>
        <w:jc w:val="center"/>
        <w:rPr>
          <w:rFonts w:eastAsia="Times New Roman"/>
          <w:szCs w:val="17"/>
        </w:rPr>
      </w:pPr>
    </w:p>
    <w:p w14:paraId="29619FAF" w14:textId="77777777" w:rsidR="008D4925" w:rsidRPr="003F224F" w:rsidRDefault="008D4925" w:rsidP="008D4925">
      <w:pPr>
        <w:pStyle w:val="NoSpacing"/>
      </w:pPr>
    </w:p>
    <w:p w14:paraId="02863613" w14:textId="630B31BB" w:rsidR="003F224F" w:rsidRPr="0032144D" w:rsidRDefault="0032144D" w:rsidP="0032144D">
      <w:pPr>
        <w:pStyle w:val="Heading2"/>
      </w:pPr>
      <w:bookmarkStart w:id="45" w:name="_Toc241137459"/>
      <w:r w:rsidRPr="0032144D">
        <w:t>District Council of Ceduna</w:t>
      </w:r>
      <w:bookmarkEnd w:id="45"/>
    </w:p>
    <w:p w14:paraId="1A31F821" w14:textId="63E2B943" w:rsidR="003F224F" w:rsidRPr="003F224F" w:rsidRDefault="003F224F" w:rsidP="00204C7A">
      <w:pPr>
        <w:jc w:val="center"/>
        <w:rPr>
          <w:smallCaps/>
          <w:szCs w:val="17"/>
        </w:rPr>
      </w:pPr>
      <w:r w:rsidRPr="003F224F">
        <w:rPr>
          <w:smallCaps/>
          <w:szCs w:val="17"/>
        </w:rPr>
        <w:t>Local Government Act 1999</w:t>
      </w:r>
      <w:r w:rsidR="00204C7A">
        <w:rPr>
          <w:smallCaps/>
          <w:szCs w:val="17"/>
        </w:rPr>
        <w:br/>
      </w:r>
      <w:r w:rsidRPr="003F224F">
        <w:rPr>
          <w:smallCaps/>
          <w:szCs w:val="17"/>
        </w:rPr>
        <w:t>Dog and Cat Management Act 1995</w:t>
      </w:r>
    </w:p>
    <w:p w14:paraId="0A08D4FF" w14:textId="77777777" w:rsidR="003F224F" w:rsidRPr="003F224F" w:rsidRDefault="003F224F" w:rsidP="003F224F">
      <w:pPr>
        <w:jc w:val="center"/>
        <w:rPr>
          <w:i/>
          <w:szCs w:val="17"/>
        </w:rPr>
      </w:pPr>
      <w:r w:rsidRPr="003F224F">
        <w:rPr>
          <w:i/>
          <w:szCs w:val="17"/>
        </w:rPr>
        <w:t>By-law No. 4 of 2026—Dogs By-law 2026</w:t>
      </w:r>
    </w:p>
    <w:p w14:paraId="0FDFE74C" w14:textId="0D20D471" w:rsidR="003F224F" w:rsidRPr="003F224F" w:rsidRDefault="003F224F" w:rsidP="003F224F">
      <w:r w:rsidRPr="003F224F">
        <w:t>For the management and control of dogs within the Council</w:t>
      </w:r>
      <w:r w:rsidR="004D1496">
        <w:t>’</w:t>
      </w:r>
      <w:r w:rsidRPr="003F224F">
        <w:t>s area.</w:t>
      </w:r>
    </w:p>
    <w:p w14:paraId="1BB90BFA" w14:textId="77777777" w:rsidR="003F224F" w:rsidRPr="003F224F" w:rsidRDefault="003F224F" w:rsidP="003F224F">
      <w:pPr>
        <w:jc w:val="center"/>
        <w:rPr>
          <w:smallCaps/>
          <w:szCs w:val="17"/>
        </w:rPr>
      </w:pPr>
      <w:r w:rsidRPr="003F224F">
        <w:rPr>
          <w:smallCaps/>
          <w:szCs w:val="17"/>
        </w:rPr>
        <w:t>Part 1—Preliminary</w:t>
      </w:r>
    </w:p>
    <w:p w14:paraId="250D4698" w14:textId="77777777" w:rsidR="003F224F" w:rsidRPr="003F224F" w:rsidRDefault="003F224F" w:rsidP="003F224F">
      <w:pPr>
        <w:ind w:left="284" w:hanging="284"/>
        <w:rPr>
          <w:b/>
          <w:bCs/>
        </w:rPr>
      </w:pPr>
      <w:r w:rsidRPr="003F224F">
        <w:rPr>
          <w:b/>
          <w:bCs/>
        </w:rPr>
        <w:t>1.</w:t>
      </w:r>
      <w:r w:rsidRPr="003F224F">
        <w:rPr>
          <w:b/>
          <w:bCs/>
        </w:rPr>
        <w:tab/>
        <w:t>Short Title</w:t>
      </w:r>
    </w:p>
    <w:p w14:paraId="095A07B8" w14:textId="77777777" w:rsidR="003F224F" w:rsidRPr="003F224F" w:rsidRDefault="003F224F" w:rsidP="003F224F">
      <w:pPr>
        <w:ind w:left="284"/>
      </w:pPr>
      <w:r w:rsidRPr="003F224F">
        <w:t xml:space="preserve">This by-law may be cited as the </w:t>
      </w:r>
      <w:r w:rsidRPr="003F224F">
        <w:rPr>
          <w:i/>
          <w:iCs/>
        </w:rPr>
        <w:t>Dogs By-law 2026.</w:t>
      </w:r>
    </w:p>
    <w:p w14:paraId="5DE6D0CB" w14:textId="77777777" w:rsidR="003F224F" w:rsidRPr="003F224F" w:rsidRDefault="003F224F" w:rsidP="003F224F">
      <w:pPr>
        <w:ind w:left="284" w:hanging="284"/>
        <w:rPr>
          <w:b/>
          <w:bCs/>
        </w:rPr>
      </w:pPr>
      <w:r w:rsidRPr="003F224F">
        <w:rPr>
          <w:b/>
          <w:bCs/>
        </w:rPr>
        <w:t>2.</w:t>
      </w:r>
      <w:r w:rsidRPr="003F224F">
        <w:rPr>
          <w:b/>
          <w:bCs/>
        </w:rPr>
        <w:tab/>
        <w:t>Commencement</w:t>
      </w:r>
    </w:p>
    <w:p w14:paraId="7AE4E95D" w14:textId="77777777" w:rsidR="003F224F" w:rsidRPr="003F224F" w:rsidRDefault="003F224F" w:rsidP="003F224F">
      <w:pPr>
        <w:ind w:left="284"/>
        <w:rPr>
          <w:i/>
          <w:iCs/>
          <w:spacing w:val="-2"/>
        </w:rPr>
      </w:pPr>
      <w:r w:rsidRPr="003F224F">
        <w:rPr>
          <w:spacing w:val="-2"/>
        </w:rPr>
        <w:t xml:space="preserve">This by-law will come into operation four months after the day on which it is published in the Gazette in accordance with Section 249(5) of the </w:t>
      </w:r>
      <w:r w:rsidRPr="003F224F">
        <w:rPr>
          <w:i/>
          <w:iCs/>
          <w:spacing w:val="-2"/>
        </w:rPr>
        <w:t>Local Government Act 1999.</w:t>
      </w:r>
    </w:p>
    <w:p w14:paraId="3AD98B06" w14:textId="77777777" w:rsidR="003F224F" w:rsidRPr="003F224F" w:rsidRDefault="003F224F" w:rsidP="003F224F">
      <w:pPr>
        <w:ind w:left="284" w:hanging="284"/>
        <w:rPr>
          <w:b/>
          <w:bCs/>
        </w:rPr>
      </w:pPr>
      <w:r w:rsidRPr="003F224F">
        <w:rPr>
          <w:b/>
          <w:bCs/>
        </w:rPr>
        <w:t>3.</w:t>
      </w:r>
      <w:r w:rsidRPr="003F224F">
        <w:rPr>
          <w:b/>
          <w:bCs/>
        </w:rPr>
        <w:tab/>
        <w:t>Definitions</w:t>
      </w:r>
    </w:p>
    <w:p w14:paraId="46B730EF" w14:textId="77777777" w:rsidR="003F224F" w:rsidRPr="003F224F" w:rsidRDefault="003F224F" w:rsidP="003F224F">
      <w:pPr>
        <w:ind w:left="284"/>
      </w:pPr>
      <w:r w:rsidRPr="003F224F">
        <w:t>In this by-law:</w:t>
      </w:r>
    </w:p>
    <w:p w14:paraId="7CDD0CCC" w14:textId="77777777" w:rsidR="003F224F" w:rsidRPr="003F224F" w:rsidRDefault="003F224F" w:rsidP="003F224F">
      <w:pPr>
        <w:ind w:left="709" w:hanging="425"/>
      </w:pPr>
      <w:r w:rsidRPr="003F224F">
        <w:t>3.1</w:t>
      </w:r>
      <w:r w:rsidRPr="003F224F">
        <w:tab/>
      </w:r>
      <w:r w:rsidRPr="003F224F">
        <w:rPr>
          <w:b/>
          <w:bCs/>
          <w:i/>
          <w:iCs/>
        </w:rPr>
        <w:t>approved kennel establishment</w:t>
      </w:r>
      <w:r w:rsidRPr="003F224F">
        <w:t xml:space="preserve"> means a building, structure or area approved by the relevant authority, pursuant to the </w:t>
      </w:r>
      <w:r w:rsidRPr="003F224F">
        <w:br/>
      </w:r>
      <w:r w:rsidRPr="003F224F">
        <w:rPr>
          <w:i/>
          <w:iCs/>
        </w:rPr>
        <w:t>Planning, Development and Infrastructure Act 2016</w:t>
      </w:r>
      <w:r w:rsidRPr="003F224F">
        <w:t xml:space="preserve"> for the keeping of dogs on a temporary or permanent basis;</w:t>
      </w:r>
    </w:p>
    <w:p w14:paraId="4740F55B" w14:textId="77777777" w:rsidR="003F224F" w:rsidRPr="003F224F" w:rsidRDefault="003F224F" w:rsidP="003F224F">
      <w:pPr>
        <w:ind w:left="709" w:hanging="425"/>
      </w:pPr>
      <w:r w:rsidRPr="003F224F">
        <w:t>3.2</w:t>
      </w:r>
      <w:r w:rsidRPr="003F224F">
        <w:tab/>
      </w:r>
      <w:r w:rsidRPr="003F224F">
        <w:rPr>
          <w:b/>
          <w:bCs/>
          <w:i/>
          <w:iCs/>
        </w:rPr>
        <w:t>assistance dog</w:t>
      </w:r>
      <w:r w:rsidRPr="003F224F">
        <w:t xml:space="preserve"> has the same meaning as in the </w:t>
      </w:r>
      <w:r w:rsidRPr="003F224F">
        <w:rPr>
          <w:i/>
          <w:iCs/>
        </w:rPr>
        <w:t>Dog and Cat Management Act 1995</w:t>
      </w:r>
      <w:r w:rsidRPr="003F224F">
        <w:t>;</w:t>
      </w:r>
    </w:p>
    <w:p w14:paraId="221178A8" w14:textId="77777777" w:rsidR="003F224F" w:rsidRPr="003F224F" w:rsidRDefault="003F224F" w:rsidP="003F224F">
      <w:pPr>
        <w:ind w:left="709" w:hanging="425"/>
      </w:pPr>
      <w:r w:rsidRPr="003F224F">
        <w:t>3.3</w:t>
      </w:r>
      <w:r w:rsidRPr="003F224F">
        <w:tab/>
      </w:r>
      <w:r w:rsidRPr="003F224F">
        <w:rPr>
          <w:b/>
          <w:bCs/>
          <w:i/>
          <w:iCs/>
        </w:rPr>
        <w:t>control</w:t>
      </w:r>
      <w:r w:rsidRPr="003F224F">
        <w:t>, in relation to a dog, includes the person having ownership, possession or charge of, or authority over, the dog;</w:t>
      </w:r>
    </w:p>
    <w:p w14:paraId="134E7B48" w14:textId="77777777" w:rsidR="003F224F" w:rsidRPr="003F224F" w:rsidRDefault="003F224F" w:rsidP="003F224F">
      <w:pPr>
        <w:ind w:left="709" w:hanging="425"/>
      </w:pPr>
      <w:r w:rsidRPr="003F224F">
        <w:t>3.4</w:t>
      </w:r>
      <w:r w:rsidRPr="003F224F">
        <w:tab/>
      </w:r>
      <w:r w:rsidRPr="003F224F">
        <w:rPr>
          <w:b/>
          <w:bCs/>
          <w:i/>
          <w:iCs/>
        </w:rPr>
        <w:t>dog</w:t>
      </w:r>
      <w:r w:rsidRPr="003F224F">
        <w:t xml:space="preserve"> has the same meaning as in the </w:t>
      </w:r>
      <w:r w:rsidRPr="003F224F">
        <w:rPr>
          <w:i/>
          <w:iCs/>
        </w:rPr>
        <w:t>Dog and Cat Management Act 1995</w:t>
      </w:r>
      <w:r w:rsidRPr="003F224F">
        <w:t>;</w:t>
      </w:r>
    </w:p>
    <w:p w14:paraId="44DC401D" w14:textId="77777777" w:rsidR="003F224F" w:rsidRPr="003F224F" w:rsidRDefault="003F224F" w:rsidP="003F224F">
      <w:pPr>
        <w:ind w:left="709" w:hanging="425"/>
      </w:pPr>
      <w:r w:rsidRPr="003F224F">
        <w:t>3.5</w:t>
      </w:r>
      <w:r w:rsidRPr="003F224F">
        <w:tab/>
      </w:r>
      <w:r w:rsidRPr="003F224F">
        <w:rPr>
          <w:b/>
          <w:bCs/>
          <w:i/>
          <w:iCs/>
        </w:rPr>
        <w:t>effective control</w:t>
      </w:r>
      <w:r w:rsidRPr="003F224F">
        <w:t xml:space="preserve"> means a person exercising effective control of a dog either:</w:t>
      </w:r>
    </w:p>
    <w:p w14:paraId="509472E6" w14:textId="77777777" w:rsidR="003F224F" w:rsidRPr="003F224F" w:rsidRDefault="003F224F" w:rsidP="003F224F">
      <w:pPr>
        <w:ind w:left="1276" w:hanging="567"/>
      </w:pPr>
      <w:r w:rsidRPr="003F224F">
        <w:t>3.5.1</w:t>
      </w:r>
      <w:r w:rsidRPr="003F224F">
        <w:tab/>
        <w:t>by means of a physical restraint;</w:t>
      </w:r>
    </w:p>
    <w:p w14:paraId="6A08BDA4" w14:textId="77777777" w:rsidR="003F224F" w:rsidRPr="003F224F" w:rsidRDefault="003F224F" w:rsidP="003F224F">
      <w:pPr>
        <w:ind w:left="1276" w:hanging="567"/>
      </w:pPr>
      <w:r w:rsidRPr="003F224F">
        <w:t>3.5.2</w:t>
      </w:r>
      <w:r w:rsidRPr="003F224F">
        <w:tab/>
        <w:t>by command, the dog being in close proximity to the person, and the person being able to see the dog at all times;</w:t>
      </w:r>
    </w:p>
    <w:p w14:paraId="6C601F7B" w14:textId="77777777" w:rsidR="003F224F" w:rsidRPr="003F224F" w:rsidRDefault="003F224F" w:rsidP="003F224F">
      <w:pPr>
        <w:ind w:left="709" w:hanging="425"/>
      </w:pPr>
      <w:r w:rsidRPr="003F224F">
        <w:t>3.6</w:t>
      </w:r>
      <w:r w:rsidRPr="003F224F">
        <w:tab/>
      </w:r>
      <w:r w:rsidRPr="003F224F">
        <w:rPr>
          <w:b/>
          <w:bCs/>
          <w:i/>
          <w:iCs/>
        </w:rPr>
        <w:t>keep</w:t>
      </w:r>
      <w:r w:rsidRPr="003F224F">
        <w:t xml:space="preserve"> includes the provision of food or shelter;</w:t>
      </w:r>
    </w:p>
    <w:p w14:paraId="3EA4A8E5" w14:textId="77777777" w:rsidR="003F224F" w:rsidRPr="003F224F" w:rsidRDefault="003F224F" w:rsidP="003F224F">
      <w:pPr>
        <w:ind w:left="709" w:hanging="425"/>
      </w:pPr>
      <w:r w:rsidRPr="003F224F">
        <w:t>3.7</w:t>
      </w:r>
      <w:r w:rsidRPr="003F224F">
        <w:tab/>
      </w:r>
      <w:r w:rsidRPr="003F224F">
        <w:rPr>
          <w:b/>
          <w:bCs/>
          <w:i/>
          <w:iCs/>
        </w:rPr>
        <w:t>leash</w:t>
      </w:r>
      <w:r w:rsidRPr="003F224F">
        <w:t xml:space="preserve"> includes any chain, cord or leash;</w:t>
      </w:r>
    </w:p>
    <w:p w14:paraId="4DF032BB" w14:textId="77777777" w:rsidR="003F224F" w:rsidRPr="003F224F" w:rsidRDefault="003F224F" w:rsidP="003F224F">
      <w:pPr>
        <w:ind w:left="709" w:hanging="425"/>
      </w:pPr>
      <w:r w:rsidRPr="003F224F">
        <w:t>3.8</w:t>
      </w:r>
      <w:r w:rsidRPr="003F224F">
        <w:tab/>
      </w:r>
      <w:r w:rsidRPr="003F224F">
        <w:rPr>
          <w:b/>
          <w:bCs/>
          <w:i/>
          <w:iCs/>
        </w:rPr>
        <w:t>local government land</w:t>
      </w:r>
      <w:r w:rsidRPr="003F224F">
        <w:t xml:space="preserve"> has the same meaning as in the </w:t>
      </w:r>
      <w:r w:rsidRPr="003F224F">
        <w:rPr>
          <w:i/>
          <w:iCs/>
        </w:rPr>
        <w:t>Local Government Act 1999</w:t>
      </w:r>
      <w:r w:rsidRPr="003F224F">
        <w:t>;</w:t>
      </w:r>
    </w:p>
    <w:p w14:paraId="12D70C19" w14:textId="77777777" w:rsidR="003F224F" w:rsidRPr="003F224F" w:rsidRDefault="003F224F" w:rsidP="003F224F">
      <w:pPr>
        <w:ind w:left="709" w:hanging="425"/>
      </w:pPr>
      <w:r w:rsidRPr="003F224F">
        <w:t>3.9</w:t>
      </w:r>
      <w:r w:rsidRPr="003F224F">
        <w:tab/>
      </w:r>
      <w:r w:rsidRPr="003F224F">
        <w:rPr>
          <w:b/>
          <w:bCs/>
          <w:i/>
          <w:iCs/>
        </w:rPr>
        <w:t>park</w:t>
      </w:r>
      <w:r w:rsidRPr="003F224F">
        <w:t xml:space="preserve"> has the same meaning as in the </w:t>
      </w:r>
      <w:r w:rsidRPr="003F224F">
        <w:rPr>
          <w:i/>
          <w:iCs/>
        </w:rPr>
        <w:t>Dog and Cat Management Act 1995</w:t>
      </w:r>
      <w:r w:rsidRPr="003F224F">
        <w:t>;</w:t>
      </w:r>
    </w:p>
    <w:p w14:paraId="5EF7DE97" w14:textId="77777777" w:rsidR="003F224F" w:rsidRPr="003F224F" w:rsidRDefault="003F224F" w:rsidP="003F224F">
      <w:pPr>
        <w:ind w:left="709" w:hanging="425"/>
      </w:pPr>
      <w:r w:rsidRPr="003F224F">
        <w:t>3.10</w:t>
      </w:r>
      <w:r w:rsidRPr="003F224F">
        <w:tab/>
      </w:r>
      <w:r w:rsidRPr="003F224F">
        <w:rPr>
          <w:b/>
          <w:bCs/>
          <w:i/>
          <w:iCs/>
        </w:rPr>
        <w:t>premises</w:t>
      </w:r>
      <w:r w:rsidRPr="003F224F">
        <w:t xml:space="preserve"> includes:</w:t>
      </w:r>
    </w:p>
    <w:p w14:paraId="662339F1" w14:textId="77777777" w:rsidR="003F224F" w:rsidRPr="003F224F" w:rsidRDefault="003F224F" w:rsidP="003F224F">
      <w:pPr>
        <w:ind w:left="1276" w:hanging="567"/>
      </w:pPr>
      <w:r w:rsidRPr="003F224F">
        <w:t>3.10.1</w:t>
      </w:r>
      <w:r w:rsidRPr="003F224F">
        <w:tab/>
        <w:t>land;</w:t>
      </w:r>
    </w:p>
    <w:p w14:paraId="7072D2C0" w14:textId="77777777" w:rsidR="003F224F" w:rsidRPr="003F224F" w:rsidRDefault="003F224F" w:rsidP="003F224F">
      <w:pPr>
        <w:ind w:left="1276" w:hanging="567"/>
      </w:pPr>
      <w:r w:rsidRPr="003F224F">
        <w:t>3.10.2</w:t>
      </w:r>
      <w:r w:rsidRPr="003F224F">
        <w:tab/>
        <w:t>a part of any premises or land;</w:t>
      </w:r>
    </w:p>
    <w:p w14:paraId="000C07CA" w14:textId="77777777" w:rsidR="003F224F" w:rsidRPr="003F224F" w:rsidRDefault="003F224F" w:rsidP="003F224F">
      <w:pPr>
        <w:ind w:left="709" w:hanging="425"/>
      </w:pPr>
      <w:r w:rsidRPr="003F224F">
        <w:t>3.11</w:t>
      </w:r>
      <w:r w:rsidRPr="003F224F">
        <w:tab/>
      </w:r>
      <w:r w:rsidRPr="003F224F">
        <w:rPr>
          <w:b/>
          <w:bCs/>
          <w:i/>
          <w:iCs/>
        </w:rPr>
        <w:t>public place</w:t>
      </w:r>
      <w:r w:rsidRPr="003F224F">
        <w:t xml:space="preserve"> has the same meaning as in the </w:t>
      </w:r>
      <w:r w:rsidRPr="003F224F">
        <w:rPr>
          <w:i/>
          <w:iCs/>
        </w:rPr>
        <w:t>Dog and Cat Management Act 1995</w:t>
      </w:r>
      <w:r w:rsidRPr="003F224F">
        <w:t>;</w:t>
      </w:r>
    </w:p>
    <w:p w14:paraId="6893838F" w14:textId="77777777" w:rsidR="003F224F" w:rsidRPr="003F224F" w:rsidRDefault="003F224F" w:rsidP="003F224F">
      <w:pPr>
        <w:ind w:left="709" w:hanging="425"/>
      </w:pPr>
      <w:r w:rsidRPr="003F224F">
        <w:t>3.12</w:t>
      </w:r>
      <w:r w:rsidRPr="003F224F">
        <w:tab/>
      </w:r>
      <w:r w:rsidRPr="003F224F">
        <w:rPr>
          <w:b/>
          <w:bCs/>
          <w:i/>
          <w:iCs/>
        </w:rPr>
        <w:t>township</w:t>
      </w:r>
      <w:r w:rsidRPr="003F224F">
        <w:t xml:space="preserve"> has the same meaning as in the </w:t>
      </w:r>
      <w:r w:rsidRPr="003F224F">
        <w:rPr>
          <w:i/>
          <w:iCs/>
        </w:rPr>
        <w:t>Local Government Act 1999</w:t>
      </w:r>
      <w:r w:rsidRPr="003F224F">
        <w:t>.</w:t>
      </w:r>
    </w:p>
    <w:p w14:paraId="7E2AE11C" w14:textId="23585F86" w:rsidR="003F224F" w:rsidRPr="003F224F" w:rsidRDefault="003F224F" w:rsidP="003F224F">
      <w:pPr>
        <w:jc w:val="center"/>
        <w:rPr>
          <w:smallCaps/>
          <w:szCs w:val="17"/>
        </w:rPr>
      </w:pPr>
      <w:r w:rsidRPr="003F224F">
        <w:rPr>
          <w:smallCaps/>
          <w:szCs w:val="17"/>
        </w:rPr>
        <w:lastRenderedPageBreak/>
        <w:t>Part 2—Dog Management and Control</w:t>
      </w:r>
    </w:p>
    <w:p w14:paraId="4E0AE6AF" w14:textId="77777777" w:rsidR="003F224F" w:rsidRPr="003F224F" w:rsidRDefault="003F224F" w:rsidP="003F224F">
      <w:pPr>
        <w:ind w:left="284" w:hanging="284"/>
        <w:rPr>
          <w:b/>
          <w:bCs/>
        </w:rPr>
      </w:pPr>
      <w:r w:rsidRPr="003F224F">
        <w:rPr>
          <w:b/>
          <w:bCs/>
        </w:rPr>
        <w:t>4.</w:t>
      </w:r>
      <w:r w:rsidRPr="003F224F">
        <w:rPr>
          <w:b/>
          <w:bCs/>
        </w:rPr>
        <w:tab/>
        <w:t>Dog Free Areas</w:t>
      </w:r>
    </w:p>
    <w:p w14:paraId="134096A0" w14:textId="126C3885" w:rsidR="003F224F" w:rsidRPr="003F224F" w:rsidRDefault="003F224F" w:rsidP="003F224F">
      <w:pPr>
        <w:ind w:left="709" w:hanging="425"/>
      </w:pPr>
      <w:r w:rsidRPr="003F224F">
        <w:t>4.1</w:t>
      </w:r>
      <w:r w:rsidRPr="003F224F">
        <w:tab/>
        <w:t>A person must not allow a dog in that person</w:t>
      </w:r>
      <w:r w:rsidR="004D1496">
        <w:t>’</w:t>
      </w:r>
      <w:r w:rsidRPr="003F224F">
        <w:t>s control to be in or remain in a dog free area.</w:t>
      </w:r>
    </w:p>
    <w:p w14:paraId="65C6DAFF" w14:textId="77777777" w:rsidR="00B2371D" w:rsidRDefault="003F224F" w:rsidP="003F224F">
      <w:pPr>
        <w:ind w:left="709" w:hanging="425"/>
      </w:pPr>
      <w:r w:rsidRPr="003F224F">
        <w:t>4.2</w:t>
      </w:r>
      <w:r w:rsidRPr="003F224F">
        <w:tab/>
        <w:t xml:space="preserve">For the purposes of this paragraph, a </w:t>
      </w:r>
      <w:r w:rsidRPr="003F224F">
        <w:rPr>
          <w:b/>
          <w:bCs/>
          <w:i/>
          <w:iCs/>
        </w:rPr>
        <w:t>dog free area</w:t>
      </w:r>
      <w:r w:rsidRPr="003F224F">
        <w:t xml:space="preserve"> is any local government land or public place to which the Council has resolved this paragraph applies.</w:t>
      </w:r>
    </w:p>
    <w:p w14:paraId="2338FAD9" w14:textId="005C08B6" w:rsidR="003F224F" w:rsidRPr="003F224F" w:rsidRDefault="003F224F" w:rsidP="003F224F">
      <w:pPr>
        <w:ind w:left="709" w:hanging="425"/>
      </w:pPr>
      <w:r w:rsidRPr="003F224F">
        <w:t>4.3</w:t>
      </w:r>
      <w:r w:rsidRPr="003F224F">
        <w:tab/>
        <w:t>The restrictions in subparagraph 4.1 do not apply to any assistance dog.</w:t>
      </w:r>
    </w:p>
    <w:p w14:paraId="5BFC1579" w14:textId="77777777" w:rsidR="003F224F" w:rsidRPr="003F224F" w:rsidRDefault="003F224F" w:rsidP="00B2371D">
      <w:pPr>
        <w:keepNext/>
        <w:ind w:left="284" w:hanging="284"/>
        <w:rPr>
          <w:b/>
          <w:bCs/>
        </w:rPr>
      </w:pPr>
      <w:r w:rsidRPr="003F224F">
        <w:rPr>
          <w:b/>
          <w:bCs/>
        </w:rPr>
        <w:t>5.</w:t>
      </w:r>
      <w:r w:rsidRPr="003F224F">
        <w:rPr>
          <w:b/>
          <w:bCs/>
        </w:rPr>
        <w:tab/>
        <w:t>Dog on Leash Areas</w:t>
      </w:r>
    </w:p>
    <w:p w14:paraId="70D09719" w14:textId="732A47AE" w:rsidR="003F224F" w:rsidRPr="003F224F" w:rsidRDefault="003F224F" w:rsidP="003F224F">
      <w:pPr>
        <w:ind w:left="709" w:hanging="425"/>
      </w:pPr>
      <w:r w:rsidRPr="003F224F">
        <w:t>5.1</w:t>
      </w:r>
      <w:r w:rsidRPr="003F224F">
        <w:tab/>
        <w:t>A person must not allow a dog under that person</w:t>
      </w:r>
      <w:r w:rsidR="004D1496">
        <w:t>’</w:t>
      </w:r>
      <w:r w:rsidRPr="003F224F">
        <w:t>s control to be in, or remain in, a dog on leash area unless the dog is secured by a strong leash not exceeding two metres in length which is either:</w:t>
      </w:r>
    </w:p>
    <w:p w14:paraId="73BC8D39" w14:textId="77777777" w:rsidR="00B2371D" w:rsidRDefault="003F224F" w:rsidP="003F224F">
      <w:pPr>
        <w:ind w:left="1276" w:hanging="567"/>
      </w:pPr>
      <w:r w:rsidRPr="003F224F">
        <w:t>5.1.1</w:t>
      </w:r>
      <w:r w:rsidRPr="003F224F">
        <w:tab/>
        <w:t>tethered securely to a fixed object capable of securing the dog; or</w:t>
      </w:r>
    </w:p>
    <w:p w14:paraId="28AED582" w14:textId="18CC6147" w:rsidR="003F224F" w:rsidRPr="003F224F" w:rsidRDefault="003F224F" w:rsidP="003F224F">
      <w:pPr>
        <w:ind w:left="1276" w:hanging="567"/>
      </w:pPr>
      <w:r w:rsidRPr="003F224F">
        <w:t>5.1.2</w:t>
      </w:r>
      <w:r w:rsidRPr="003F224F">
        <w:tab/>
        <w:t>held by a person capable of controlling the dog and preventing it from being a nuisance or a danger to other persons.</w:t>
      </w:r>
    </w:p>
    <w:p w14:paraId="56419BEA" w14:textId="77777777" w:rsidR="003F224F" w:rsidRPr="003F224F" w:rsidRDefault="003F224F" w:rsidP="003F224F">
      <w:pPr>
        <w:ind w:left="709" w:hanging="425"/>
      </w:pPr>
      <w:r w:rsidRPr="003F224F">
        <w:t>5.2</w:t>
      </w:r>
      <w:r w:rsidRPr="003F224F">
        <w:tab/>
        <w:t xml:space="preserve">For the purposes of this paragraph, a </w:t>
      </w:r>
      <w:r w:rsidRPr="003F224F">
        <w:rPr>
          <w:b/>
          <w:bCs/>
          <w:i/>
          <w:iCs/>
        </w:rPr>
        <w:t xml:space="preserve">dog on leash area </w:t>
      </w:r>
      <w:r w:rsidRPr="003F224F">
        <w:t>is any local government land or public place to which the Council has resolved that this paragraph applies.</w:t>
      </w:r>
    </w:p>
    <w:p w14:paraId="2E0748FC" w14:textId="77777777" w:rsidR="003F224F" w:rsidRPr="003F224F" w:rsidRDefault="003F224F" w:rsidP="003F224F">
      <w:pPr>
        <w:ind w:left="709" w:hanging="425"/>
      </w:pPr>
      <w:r w:rsidRPr="003F224F">
        <w:t>5.3</w:t>
      </w:r>
      <w:r w:rsidRPr="003F224F">
        <w:tab/>
        <w:t>The restrictions in subparagraph 5.1 do not apply to any assistance dog.</w:t>
      </w:r>
    </w:p>
    <w:p w14:paraId="6887B161" w14:textId="77777777" w:rsidR="003F224F" w:rsidRPr="003F224F" w:rsidRDefault="003F224F" w:rsidP="003F224F">
      <w:pPr>
        <w:ind w:left="284" w:hanging="284"/>
        <w:rPr>
          <w:b/>
          <w:bCs/>
        </w:rPr>
      </w:pPr>
      <w:r w:rsidRPr="003F224F">
        <w:rPr>
          <w:b/>
          <w:bCs/>
        </w:rPr>
        <w:t>6.</w:t>
      </w:r>
      <w:r w:rsidRPr="003F224F">
        <w:rPr>
          <w:b/>
          <w:bCs/>
        </w:rPr>
        <w:tab/>
        <w:t>Dog Exercise Areas</w:t>
      </w:r>
    </w:p>
    <w:p w14:paraId="38ACBB2B" w14:textId="77777777" w:rsidR="003F224F" w:rsidRPr="003F224F" w:rsidRDefault="003F224F" w:rsidP="003F224F">
      <w:pPr>
        <w:ind w:left="709" w:hanging="425"/>
      </w:pPr>
      <w:r w:rsidRPr="003F224F">
        <w:t>6.1</w:t>
      </w:r>
      <w:r w:rsidRPr="003F224F">
        <w:tab/>
        <w:t>Subject to paragraphs 4 and 5, a person may enter any dog exercise area for the purpose of exercising a dog under their control.</w:t>
      </w:r>
    </w:p>
    <w:p w14:paraId="55952DCC" w14:textId="77777777" w:rsidR="003F224F" w:rsidRPr="003F224F" w:rsidRDefault="003F224F" w:rsidP="003F224F">
      <w:pPr>
        <w:ind w:left="709" w:hanging="425"/>
      </w:pPr>
      <w:r w:rsidRPr="003F224F">
        <w:t>6.2</w:t>
      </w:r>
      <w:r w:rsidRPr="003F224F">
        <w:tab/>
        <w:t xml:space="preserve">For the purposes of this paragraph, a </w:t>
      </w:r>
      <w:r w:rsidRPr="003F224F">
        <w:rPr>
          <w:b/>
          <w:bCs/>
          <w:i/>
          <w:iCs/>
        </w:rPr>
        <w:t>dog exercise area</w:t>
      </w:r>
      <w:r w:rsidRPr="003F224F">
        <w:t xml:space="preserve"> is any:</w:t>
      </w:r>
    </w:p>
    <w:p w14:paraId="570AC865" w14:textId="77777777" w:rsidR="003F224F" w:rsidRPr="003F224F" w:rsidRDefault="003F224F" w:rsidP="003F224F">
      <w:pPr>
        <w:ind w:left="1276" w:hanging="567"/>
      </w:pPr>
      <w:r w:rsidRPr="003F224F">
        <w:t>6.2.1</w:t>
      </w:r>
      <w:r w:rsidRPr="003F224F">
        <w:tab/>
        <w:t>park; or</w:t>
      </w:r>
    </w:p>
    <w:p w14:paraId="53B6AA00" w14:textId="77777777" w:rsidR="003F224F" w:rsidRPr="003F224F" w:rsidRDefault="003F224F" w:rsidP="003F224F">
      <w:pPr>
        <w:ind w:left="1276" w:hanging="567"/>
      </w:pPr>
      <w:r w:rsidRPr="003F224F">
        <w:t>6.2.2</w:t>
      </w:r>
      <w:r w:rsidRPr="003F224F">
        <w:tab/>
        <w:t>local government land that the Council has resolved is a dog exercise area.</w:t>
      </w:r>
    </w:p>
    <w:p w14:paraId="21A49DA4" w14:textId="77777777" w:rsidR="003F224F" w:rsidRPr="003F224F" w:rsidRDefault="003F224F" w:rsidP="003F224F">
      <w:pPr>
        <w:ind w:left="709" w:hanging="425"/>
      </w:pPr>
      <w:r w:rsidRPr="003F224F">
        <w:t>6.3</w:t>
      </w:r>
      <w:r w:rsidRPr="003F224F">
        <w:tab/>
        <w:t>A person must ensure that any dog under their control remains under effective control while the dog is in a dog exercise area.</w:t>
      </w:r>
    </w:p>
    <w:p w14:paraId="434055AC" w14:textId="77777777" w:rsidR="003F224F" w:rsidRPr="003F224F" w:rsidRDefault="003F224F" w:rsidP="003F224F">
      <w:pPr>
        <w:ind w:left="284" w:hanging="284"/>
        <w:rPr>
          <w:b/>
          <w:bCs/>
        </w:rPr>
      </w:pPr>
      <w:r w:rsidRPr="003F224F">
        <w:rPr>
          <w:b/>
          <w:bCs/>
        </w:rPr>
        <w:t>7.</w:t>
      </w:r>
      <w:r w:rsidRPr="003F224F">
        <w:rPr>
          <w:b/>
          <w:bCs/>
        </w:rPr>
        <w:tab/>
        <w:t>Events with Dogs</w:t>
      </w:r>
    </w:p>
    <w:p w14:paraId="16239110" w14:textId="77777777" w:rsidR="003F224F" w:rsidRPr="003F224F" w:rsidRDefault="003F224F" w:rsidP="003F224F">
      <w:pPr>
        <w:ind w:left="284"/>
      </w:pPr>
      <w:r w:rsidRPr="003F224F">
        <w:t>Subject to paragraphs 4, 5 and 6, a person must not, without permission, conduct, promote, organise or participate in any event involving ten or more dogs on local government land to which this paragraph applies.</w:t>
      </w:r>
    </w:p>
    <w:p w14:paraId="6D80C3AA" w14:textId="77777777" w:rsidR="003F224F" w:rsidRPr="003F224F" w:rsidRDefault="003F224F" w:rsidP="003F224F">
      <w:pPr>
        <w:ind w:left="284" w:hanging="284"/>
        <w:rPr>
          <w:b/>
          <w:bCs/>
        </w:rPr>
      </w:pPr>
      <w:r w:rsidRPr="003F224F">
        <w:rPr>
          <w:b/>
          <w:bCs/>
        </w:rPr>
        <w:t>8.</w:t>
      </w:r>
      <w:r w:rsidRPr="003F224F">
        <w:rPr>
          <w:b/>
          <w:bCs/>
        </w:rPr>
        <w:tab/>
        <w:t>Limit on Dog Numbers</w:t>
      </w:r>
    </w:p>
    <w:p w14:paraId="7FDF3B14" w14:textId="77777777" w:rsidR="003F224F" w:rsidRPr="003F224F" w:rsidRDefault="003F224F" w:rsidP="003F224F">
      <w:pPr>
        <w:ind w:left="709" w:hanging="425"/>
      </w:pPr>
      <w:r w:rsidRPr="003F224F">
        <w:t>8.1</w:t>
      </w:r>
      <w:r w:rsidRPr="003F224F">
        <w:tab/>
        <w:t>A person must not, without permission, keep any dog on any premises where the number of dogs on the premises exceeds the prescribed limit.</w:t>
      </w:r>
    </w:p>
    <w:p w14:paraId="31EA64E1" w14:textId="77777777" w:rsidR="003F224F" w:rsidRPr="003F224F" w:rsidRDefault="003F224F" w:rsidP="003F224F">
      <w:pPr>
        <w:ind w:left="709" w:hanging="425"/>
      </w:pPr>
      <w:r w:rsidRPr="003F224F">
        <w:t>8.2</w:t>
      </w:r>
      <w:r w:rsidRPr="003F224F">
        <w:tab/>
        <w:t xml:space="preserve">Subject to subparagraph 8.3, the </w:t>
      </w:r>
      <w:r w:rsidRPr="003F224F">
        <w:rPr>
          <w:b/>
          <w:bCs/>
          <w:i/>
          <w:iCs/>
        </w:rPr>
        <w:t>prescribed limit</w:t>
      </w:r>
      <w:r w:rsidRPr="003F224F">
        <w:t xml:space="preserve"> on the number of dogs to be kept on premises:</w:t>
      </w:r>
    </w:p>
    <w:p w14:paraId="082CD3E6" w14:textId="77777777" w:rsidR="003F224F" w:rsidRPr="003F224F" w:rsidRDefault="003F224F" w:rsidP="003F224F">
      <w:pPr>
        <w:ind w:left="1276" w:hanging="567"/>
      </w:pPr>
      <w:r w:rsidRPr="003F224F">
        <w:t>8.2.1</w:t>
      </w:r>
      <w:r w:rsidRPr="003F224F">
        <w:tab/>
        <w:t>in a township, is two dogs;</w:t>
      </w:r>
    </w:p>
    <w:p w14:paraId="3AC9CEF6" w14:textId="77777777" w:rsidR="003F224F" w:rsidRPr="003F224F" w:rsidRDefault="003F224F" w:rsidP="003F224F">
      <w:pPr>
        <w:ind w:left="1276" w:hanging="567"/>
      </w:pPr>
      <w:r w:rsidRPr="003F224F">
        <w:t>8.2.2</w:t>
      </w:r>
      <w:r w:rsidRPr="003F224F">
        <w:tab/>
        <w:t>in a community or homeland, is two dogs; and</w:t>
      </w:r>
    </w:p>
    <w:p w14:paraId="6B1573E1" w14:textId="77777777" w:rsidR="003F224F" w:rsidRPr="003F224F" w:rsidRDefault="003F224F" w:rsidP="003F224F">
      <w:pPr>
        <w:ind w:left="1276" w:hanging="567"/>
      </w:pPr>
      <w:r w:rsidRPr="003F224F">
        <w:t>8.2.3</w:t>
      </w:r>
      <w:r w:rsidRPr="003F224F">
        <w:tab/>
        <w:t>outside of a township, is three dogs (other than working livestock dogs).</w:t>
      </w:r>
    </w:p>
    <w:p w14:paraId="310B67A4" w14:textId="77777777" w:rsidR="003F224F" w:rsidRPr="003F224F" w:rsidRDefault="003F224F" w:rsidP="003F224F">
      <w:pPr>
        <w:ind w:left="709" w:hanging="425"/>
      </w:pPr>
      <w:r w:rsidRPr="003F224F">
        <w:t>8.3</w:t>
      </w:r>
      <w:r w:rsidRPr="003F224F">
        <w:tab/>
        <w:t>For the purposes of calculating the prescribed limit, any dog that is under three months of age is to be disregarded.</w:t>
      </w:r>
    </w:p>
    <w:p w14:paraId="1D93BD72" w14:textId="77777777" w:rsidR="003F224F" w:rsidRPr="003F224F" w:rsidRDefault="003F224F" w:rsidP="003F224F">
      <w:pPr>
        <w:ind w:left="709" w:hanging="425"/>
      </w:pPr>
      <w:r w:rsidRPr="003F224F">
        <w:t>8.4</w:t>
      </w:r>
      <w:r w:rsidRPr="003F224F">
        <w:tab/>
        <w:t>The prescribed limit does not apply to:</w:t>
      </w:r>
    </w:p>
    <w:p w14:paraId="68FC0653" w14:textId="77777777" w:rsidR="00B2371D" w:rsidRDefault="003F224F" w:rsidP="003F224F">
      <w:pPr>
        <w:ind w:left="1276" w:hanging="567"/>
      </w:pPr>
      <w:r w:rsidRPr="003F224F">
        <w:t>8.4.1</w:t>
      </w:r>
      <w:r w:rsidRPr="003F224F">
        <w:tab/>
        <w:t>an approved kennel establishment operating in accordance with all required approvals and consents;</w:t>
      </w:r>
    </w:p>
    <w:p w14:paraId="31808F3F" w14:textId="2382B8E6" w:rsidR="003F224F" w:rsidRPr="003F224F" w:rsidRDefault="003F224F" w:rsidP="003F224F">
      <w:pPr>
        <w:ind w:left="1276" w:hanging="567"/>
      </w:pPr>
      <w:r w:rsidRPr="003F224F">
        <w:t>8.4.2</w:t>
      </w:r>
      <w:r w:rsidRPr="003F224F">
        <w:tab/>
        <w:t>a veterinary practice;</w:t>
      </w:r>
    </w:p>
    <w:p w14:paraId="31020958" w14:textId="77777777" w:rsidR="00B2371D" w:rsidRDefault="003F224F" w:rsidP="003F224F">
      <w:pPr>
        <w:ind w:left="1276" w:hanging="567"/>
      </w:pPr>
      <w:r w:rsidRPr="003F224F">
        <w:t>8.4.3</w:t>
      </w:r>
      <w:r w:rsidRPr="003F224F">
        <w:tab/>
        <w:t>a pet shop;</w:t>
      </w:r>
    </w:p>
    <w:p w14:paraId="3ACC2E37" w14:textId="278B95E4" w:rsidR="003F224F" w:rsidRPr="003F224F" w:rsidRDefault="003F224F" w:rsidP="003F224F">
      <w:pPr>
        <w:ind w:left="1276" w:hanging="567"/>
      </w:pPr>
      <w:r w:rsidRPr="003F224F">
        <w:t>8.4.4</w:t>
      </w:r>
      <w:r w:rsidRPr="003F224F">
        <w:tab/>
        <w:t>any premises that the Council has exempted from the requirements of this paragraph; or</w:t>
      </w:r>
    </w:p>
    <w:p w14:paraId="4615CDBF" w14:textId="77777777" w:rsidR="003F224F" w:rsidRPr="003F224F" w:rsidRDefault="003F224F" w:rsidP="003F224F">
      <w:pPr>
        <w:ind w:left="1276" w:hanging="567"/>
      </w:pPr>
      <w:r w:rsidRPr="003F224F">
        <w:t>8.4.5</w:t>
      </w:r>
      <w:r w:rsidRPr="003F224F">
        <w:tab/>
      </w:r>
      <w:r w:rsidRPr="003F224F">
        <w:rPr>
          <w:spacing w:val="-5"/>
        </w:rPr>
        <w:t xml:space="preserve">any business involving dogs provided that the business is registered in accordance with the </w:t>
      </w:r>
      <w:r w:rsidRPr="003F224F">
        <w:rPr>
          <w:i/>
          <w:iCs/>
          <w:spacing w:val="-5"/>
        </w:rPr>
        <w:t>Dog and Cat Management Act 1995.</w:t>
      </w:r>
    </w:p>
    <w:p w14:paraId="4D82E317" w14:textId="77777777" w:rsidR="003F224F" w:rsidRPr="003F224F" w:rsidRDefault="003F224F" w:rsidP="003F224F">
      <w:pPr>
        <w:ind w:left="709" w:hanging="425"/>
      </w:pPr>
      <w:r w:rsidRPr="003F224F">
        <w:t>8.5</w:t>
      </w:r>
      <w:r w:rsidRPr="003F224F">
        <w:tab/>
        <w:t>The Council may require a premises that is the subject of an application for permission to keep additional dogs, to be inspected by an authorised person for the purpose of assessing the suitability of the premises for housing dogs.</w:t>
      </w:r>
    </w:p>
    <w:p w14:paraId="314EC6DE" w14:textId="77777777" w:rsidR="003F224F" w:rsidRPr="003F224F" w:rsidRDefault="003F224F" w:rsidP="003F224F">
      <w:pPr>
        <w:ind w:left="709" w:hanging="425"/>
      </w:pPr>
      <w:r w:rsidRPr="003F224F">
        <w:t>8.6</w:t>
      </w:r>
      <w:r w:rsidRPr="003F224F">
        <w:tab/>
        <w:t>No dog is to be kept on any premises where, in the opinion of an authorised person, there is no secure or appropriate area where a dog may be effectively confined.</w:t>
      </w:r>
    </w:p>
    <w:p w14:paraId="03F00478" w14:textId="77777777" w:rsidR="00B2371D" w:rsidRDefault="003F224F" w:rsidP="003F224F">
      <w:pPr>
        <w:ind w:left="709" w:hanging="425"/>
      </w:pPr>
      <w:r w:rsidRPr="003F224F">
        <w:t>8.7</w:t>
      </w:r>
      <w:r w:rsidRPr="003F224F">
        <w:tab/>
        <w:t xml:space="preserve">For the purposes of this paragraph, a </w:t>
      </w:r>
      <w:r w:rsidRPr="003F224F">
        <w:rPr>
          <w:b/>
          <w:bCs/>
          <w:i/>
          <w:iCs/>
        </w:rPr>
        <w:t>community or homeland</w:t>
      </w:r>
      <w:r w:rsidRPr="003F224F">
        <w:t xml:space="preserve"> means the following areas of Council as determined by Council and identified by notice published in the Gazette:</w:t>
      </w:r>
    </w:p>
    <w:p w14:paraId="6A8FFDC6" w14:textId="362D53AE" w:rsidR="003F224F" w:rsidRPr="003F224F" w:rsidRDefault="003F224F" w:rsidP="003F224F">
      <w:pPr>
        <w:ind w:left="1276" w:hanging="567"/>
      </w:pPr>
      <w:r w:rsidRPr="003F224F">
        <w:t>8.7.1</w:t>
      </w:r>
      <w:r w:rsidRPr="003F224F">
        <w:tab/>
        <w:t>Koonibba;</w:t>
      </w:r>
    </w:p>
    <w:p w14:paraId="31077583" w14:textId="77777777" w:rsidR="003F224F" w:rsidRPr="003F224F" w:rsidRDefault="003F224F" w:rsidP="003F224F">
      <w:pPr>
        <w:ind w:left="1276" w:hanging="567"/>
      </w:pPr>
      <w:r w:rsidRPr="003F224F">
        <w:t>8.7.2</w:t>
      </w:r>
      <w:r w:rsidRPr="003F224F">
        <w:tab/>
        <w:t>Dinahline;</w:t>
      </w:r>
    </w:p>
    <w:p w14:paraId="0634019A" w14:textId="77777777" w:rsidR="003F224F" w:rsidRPr="003F224F" w:rsidRDefault="003F224F" w:rsidP="003F224F">
      <w:pPr>
        <w:ind w:left="1276" w:hanging="567"/>
      </w:pPr>
      <w:r w:rsidRPr="003F224F">
        <w:t>8.7.3</w:t>
      </w:r>
      <w:r w:rsidRPr="003F224F">
        <w:tab/>
        <w:t>Yarilena;</w:t>
      </w:r>
    </w:p>
    <w:p w14:paraId="142E30B6" w14:textId="77777777" w:rsidR="003F224F" w:rsidRPr="003F224F" w:rsidRDefault="003F224F" w:rsidP="003F224F">
      <w:pPr>
        <w:ind w:left="1276" w:hanging="567"/>
      </w:pPr>
      <w:r w:rsidRPr="003F224F">
        <w:t>8.7.4</w:t>
      </w:r>
      <w:r w:rsidRPr="003F224F">
        <w:tab/>
        <w:t>Betts Corner;</w:t>
      </w:r>
    </w:p>
    <w:p w14:paraId="4B0F7FB2" w14:textId="77777777" w:rsidR="003F224F" w:rsidRPr="003F224F" w:rsidRDefault="003F224F" w:rsidP="003F224F">
      <w:pPr>
        <w:ind w:left="1276" w:hanging="567"/>
      </w:pPr>
      <w:r w:rsidRPr="003F224F">
        <w:t>8.7.5</w:t>
      </w:r>
      <w:r w:rsidRPr="003F224F">
        <w:tab/>
        <w:t>Koongawa Dundee;</w:t>
      </w:r>
    </w:p>
    <w:p w14:paraId="2CA2B7BE" w14:textId="77777777" w:rsidR="003F224F" w:rsidRPr="003F224F" w:rsidRDefault="003F224F" w:rsidP="003F224F">
      <w:pPr>
        <w:ind w:left="1276" w:hanging="567"/>
      </w:pPr>
      <w:r w:rsidRPr="003F224F">
        <w:t>8.7.6</w:t>
      </w:r>
      <w:r w:rsidRPr="003F224F">
        <w:tab/>
        <w:t>Warevilla;</w:t>
      </w:r>
    </w:p>
    <w:p w14:paraId="796FB2F6" w14:textId="77777777" w:rsidR="003F224F" w:rsidRPr="003F224F" w:rsidRDefault="003F224F" w:rsidP="003F224F">
      <w:pPr>
        <w:ind w:left="1276" w:hanging="567"/>
      </w:pPr>
      <w:r w:rsidRPr="003F224F">
        <w:t>8.7.7</w:t>
      </w:r>
      <w:r w:rsidRPr="003F224F">
        <w:tab/>
        <w:t>Tia Tukia; and</w:t>
      </w:r>
    </w:p>
    <w:p w14:paraId="4D317762" w14:textId="77777777" w:rsidR="003F224F" w:rsidRPr="003F224F" w:rsidRDefault="003F224F" w:rsidP="003F224F">
      <w:pPr>
        <w:ind w:left="1276" w:hanging="567"/>
        <w:rPr>
          <w:spacing w:val="-4"/>
        </w:rPr>
      </w:pPr>
      <w:r w:rsidRPr="003F224F">
        <w:t>8.7.8</w:t>
      </w:r>
      <w:r w:rsidRPr="003F224F">
        <w:tab/>
      </w:r>
      <w:r w:rsidRPr="003F224F">
        <w:rPr>
          <w:spacing w:val="-4"/>
        </w:rPr>
        <w:t>any other parcel of land declared by the Council to constitute a community or homeland for the purposes of this definition.</w:t>
      </w:r>
    </w:p>
    <w:p w14:paraId="7DBDD9B7" w14:textId="77777777" w:rsidR="003F224F" w:rsidRPr="003F224F" w:rsidRDefault="003F224F" w:rsidP="003F224F">
      <w:pPr>
        <w:jc w:val="center"/>
        <w:rPr>
          <w:smallCaps/>
          <w:szCs w:val="17"/>
        </w:rPr>
      </w:pPr>
      <w:r w:rsidRPr="003F224F">
        <w:rPr>
          <w:smallCaps/>
          <w:szCs w:val="17"/>
        </w:rPr>
        <w:t>Part 3—Miscellaneous</w:t>
      </w:r>
    </w:p>
    <w:p w14:paraId="77564FFE" w14:textId="77777777" w:rsidR="003F224F" w:rsidRPr="003F224F" w:rsidRDefault="003F224F" w:rsidP="003F224F">
      <w:pPr>
        <w:ind w:left="284" w:hanging="284"/>
        <w:rPr>
          <w:b/>
          <w:bCs/>
        </w:rPr>
      </w:pPr>
      <w:r w:rsidRPr="003F224F">
        <w:rPr>
          <w:b/>
          <w:bCs/>
        </w:rPr>
        <w:t>9.</w:t>
      </w:r>
      <w:r w:rsidRPr="003F224F">
        <w:rPr>
          <w:b/>
          <w:bCs/>
        </w:rPr>
        <w:tab/>
        <w:t>Application</w:t>
      </w:r>
    </w:p>
    <w:p w14:paraId="4547AFB2" w14:textId="77777777" w:rsidR="003F224F" w:rsidRPr="003F224F" w:rsidRDefault="003F224F" w:rsidP="003F224F">
      <w:pPr>
        <w:ind w:left="709" w:hanging="425"/>
      </w:pPr>
      <w:r w:rsidRPr="003F224F">
        <w:t>9.1</w:t>
      </w:r>
      <w:r w:rsidRPr="003F224F">
        <w:tab/>
        <w:t>The Council may from time to time, by resolution, identify local government land as a dog exercise area in accordance with subparagraph 6.2.2 of this by-law.</w:t>
      </w:r>
    </w:p>
    <w:p w14:paraId="6A2C1335" w14:textId="77777777" w:rsidR="003F224F" w:rsidRPr="003F224F" w:rsidRDefault="003F224F" w:rsidP="003F224F">
      <w:pPr>
        <w:ind w:left="709" w:hanging="425"/>
      </w:pPr>
      <w:r w:rsidRPr="003F224F">
        <w:t>9.2</w:t>
      </w:r>
      <w:r w:rsidRPr="003F224F">
        <w:tab/>
        <w:t xml:space="preserve">Any of paragraphs 4.2, 5.2, 6.2 and 7 of this by-law shall apply only in such portion or portions of the area as the Council may from time to time, by resolution, direct in accordance with Section 246 of the </w:t>
      </w:r>
      <w:r w:rsidRPr="003F224F">
        <w:rPr>
          <w:i/>
          <w:iCs/>
        </w:rPr>
        <w:t>Local Government Act 1999</w:t>
      </w:r>
      <w:r w:rsidRPr="003F224F">
        <w:t>.</w:t>
      </w:r>
    </w:p>
    <w:p w14:paraId="37E9C666" w14:textId="6127B565" w:rsidR="003F224F" w:rsidRPr="003F224F" w:rsidRDefault="003F224F" w:rsidP="003F224F">
      <w:pPr>
        <w:ind w:left="709" w:hanging="425"/>
      </w:pPr>
      <w:r w:rsidRPr="003F224F">
        <w:t>9.3</w:t>
      </w:r>
      <w:r w:rsidRPr="003F224F">
        <w:tab/>
      </w:r>
      <w:r w:rsidRPr="003F224F">
        <w:rPr>
          <w:spacing w:val="-4"/>
        </w:rPr>
        <w:t>Where the Council makes a resolution under either of subparagraphs 9.1 or 9.2, the Council</w:t>
      </w:r>
      <w:r w:rsidR="004D1496">
        <w:rPr>
          <w:spacing w:val="-4"/>
        </w:rPr>
        <w:t>’</w:t>
      </w:r>
      <w:r w:rsidRPr="003F224F">
        <w:rPr>
          <w:spacing w:val="-4"/>
        </w:rPr>
        <w:t>s Chief Executive Officer must ensure that:</w:t>
      </w:r>
    </w:p>
    <w:p w14:paraId="499EDAD3" w14:textId="77777777" w:rsidR="00B2371D" w:rsidRDefault="003F224F" w:rsidP="003F224F">
      <w:pPr>
        <w:ind w:left="1276" w:hanging="567"/>
      </w:pPr>
      <w:r w:rsidRPr="003F224F">
        <w:lastRenderedPageBreak/>
        <w:t>9.3.1</w:t>
      </w:r>
      <w:r w:rsidRPr="003F224F">
        <w:tab/>
        <w:t>the area is denoted by signs erected by the Council; and</w:t>
      </w:r>
    </w:p>
    <w:p w14:paraId="593F3216" w14:textId="416F60AD" w:rsidR="003F224F" w:rsidRPr="003F224F" w:rsidRDefault="003F224F" w:rsidP="003F224F">
      <w:pPr>
        <w:ind w:left="1276" w:hanging="567"/>
      </w:pPr>
      <w:r w:rsidRPr="003F224F">
        <w:t>9.3.2</w:t>
      </w:r>
      <w:r w:rsidRPr="003F224F">
        <w:tab/>
        <w:t>information is provided to the public on the Council</w:t>
      </w:r>
      <w:r w:rsidR="004D1496">
        <w:t>’</w:t>
      </w:r>
      <w:r w:rsidRPr="003F224F">
        <w:t>s website and in any other manner determined by the Council</w:t>
      </w:r>
      <w:r w:rsidR="004D1496">
        <w:t>’</w:t>
      </w:r>
      <w:r w:rsidRPr="003F224F">
        <w:t>s Chief Executive Officer.</w:t>
      </w:r>
    </w:p>
    <w:p w14:paraId="68715D04" w14:textId="77777777" w:rsidR="003F224F" w:rsidRPr="003F224F" w:rsidRDefault="003F224F" w:rsidP="00B2371D">
      <w:pPr>
        <w:keepNext/>
        <w:ind w:left="284" w:hanging="284"/>
        <w:rPr>
          <w:b/>
          <w:bCs/>
        </w:rPr>
      </w:pPr>
      <w:r w:rsidRPr="003F224F">
        <w:rPr>
          <w:b/>
          <w:bCs/>
        </w:rPr>
        <w:t>10.</w:t>
      </w:r>
      <w:r w:rsidRPr="003F224F">
        <w:rPr>
          <w:b/>
          <w:bCs/>
        </w:rPr>
        <w:tab/>
        <w:t>Revocation</w:t>
      </w:r>
    </w:p>
    <w:p w14:paraId="600A594A" w14:textId="73E80020" w:rsidR="003F224F" w:rsidRPr="003F224F" w:rsidRDefault="003F224F" w:rsidP="003F224F">
      <w:pPr>
        <w:ind w:left="284"/>
      </w:pPr>
      <w:r w:rsidRPr="003F224F">
        <w:t>Council</w:t>
      </w:r>
      <w:r w:rsidR="004D1496">
        <w:t>’</w:t>
      </w:r>
      <w:r w:rsidRPr="003F224F">
        <w:t xml:space="preserve">s </w:t>
      </w:r>
      <w:r w:rsidRPr="003F224F">
        <w:rPr>
          <w:i/>
          <w:iCs/>
        </w:rPr>
        <w:t>By-law No 4—Dogs and Cats</w:t>
      </w:r>
      <w:r w:rsidRPr="003F224F">
        <w:t>, published in the Gazette on 31 October 2019, is revoked on the day on which this by-law comes into operation.</w:t>
      </w:r>
    </w:p>
    <w:p w14:paraId="081048DF" w14:textId="77777777" w:rsidR="003F224F" w:rsidRPr="003F224F" w:rsidRDefault="003F224F" w:rsidP="003F224F">
      <w:pPr>
        <w:rPr>
          <w:spacing w:val="-2"/>
        </w:rPr>
      </w:pPr>
      <w:r w:rsidRPr="003F224F">
        <w:rPr>
          <w:spacing w:val="-2"/>
        </w:rPr>
        <w:t>The foregoing by-law was duly made and passed at a meeting of the District Council of Ceduna held on the 16</w:t>
      </w:r>
      <w:r w:rsidRPr="003F224F">
        <w:rPr>
          <w:spacing w:val="-2"/>
          <w:vertAlign w:val="superscript"/>
        </w:rPr>
        <w:t xml:space="preserve">th </w:t>
      </w:r>
      <w:r w:rsidRPr="003F224F">
        <w:rPr>
          <w:spacing w:val="-2"/>
        </w:rPr>
        <w:t>day of September 2026 by an absolute majority of the members for the time being constituting the Council, there being at least two thirds of the members present.</w:t>
      </w:r>
    </w:p>
    <w:p w14:paraId="73C85672" w14:textId="77777777" w:rsidR="003F224F" w:rsidRPr="003F224F" w:rsidRDefault="003F224F" w:rsidP="003F224F">
      <w:pPr>
        <w:spacing w:after="0"/>
        <w:rPr>
          <w:rFonts w:eastAsia="Times New Roman"/>
          <w:szCs w:val="17"/>
        </w:rPr>
      </w:pPr>
      <w:r w:rsidRPr="003F224F">
        <w:rPr>
          <w:rFonts w:eastAsia="Times New Roman"/>
          <w:szCs w:val="17"/>
        </w:rPr>
        <w:t>Dated: 16 September 2026</w:t>
      </w:r>
    </w:p>
    <w:p w14:paraId="67A93F89" w14:textId="77777777" w:rsidR="003F224F" w:rsidRPr="003F224F" w:rsidRDefault="003F224F" w:rsidP="003F224F">
      <w:pPr>
        <w:spacing w:after="0"/>
        <w:jc w:val="right"/>
        <w:rPr>
          <w:rFonts w:eastAsia="Times New Roman"/>
          <w:smallCaps/>
          <w:szCs w:val="20"/>
        </w:rPr>
      </w:pPr>
      <w:r w:rsidRPr="003F224F">
        <w:rPr>
          <w:rFonts w:eastAsia="Times New Roman"/>
          <w:smallCaps/>
          <w:szCs w:val="20"/>
        </w:rPr>
        <w:t>Ben Taylor</w:t>
      </w:r>
    </w:p>
    <w:p w14:paraId="62F748CD" w14:textId="77777777" w:rsidR="003F224F" w:rsidRPr="003F224F" w:rsidRDefault="003F224F" w:rsidP="003F224F">
      <w:pPr>
        <w:spacing w:after="0"/>
        <w:jc w:val="right"/>
        <w:rPr>
          <w:rFonts w:eastAsia="Times New Roman"/>
          <w:szCs w:val="17"/>
        </w:rPr>
      </w:pPr>
      <w:r w:rsidRPr="003F224F">
        <w:rPr>
          <w:rFonts w:eastAsia="Times New Roman"/>
          <w:szCs w:val="17"/>
        </w:rPr>
        <w:t>Chief Executive Officer</w:t>
      </w:r>
    </w:p>
    <w:p w14:paraId="43B0DF1A" w14:textId="77777777" w:rsidR="003F224F" w:rsidRPr="003F224F" w:rsidRDefault="003F224F" w:rsidP="003F224F">
      <w:pPr>
        <w:pBdr>
          <w:top w:val="single" w:sz="4" w:space="1" w:color="auto"/>
        </w:pBdr>
        <w:spacing w:before="100" w:after="0" w:line="14" w:lineRule="exact"/>
        <w:jc w:val="center"/>
        <w:rPr>
          <w:rFonts w:eastAsia="Times New Roman"/>
          <w:szCs w:val="17"/>
        </w:rPr>
      </w:pPr>
    </w:p>
    <w:p w14:paraId="736BC13C" w14:textId="77777777" w:rsidR="003F224F" w:rsidRPr="003F224F" w:rsidRDefault="003F224F" w:rsidP="001A3110">
      <w:pPr>
        <w:pStyle w:val="NoSpacing"/>
      </w:pPr>
    </w:p>
    <w:p w14:paraId="0C808227" w14:textId="77777777" w:rsidR="003F224F" w:rsidRDefault="003F224F" w:rsidP="003F224F">
      <w:pPr>
        <w:pStyle w:val="GG-Title1"/>
      </w:pPr>
      <w:r>
        <w:t>District Council of Ceduna</w:t>
      </w:r>
    </w:p>
    <w:p w14:paraId="390DD382" w14:textId="77777777" w:rsidR="003F224F" w:rsidRDefault="003F224F" w:rsidP="003F224F">
      <w:pPr>
        <w:pStyle w:val="GG-Title2"/>
      </w:pPr>
      <w:r>
        <w:t>Local Government Act 1999</w:t>
      </w:r>
    </w:p>
    <w:p w14:paraId="6277E4B0" w14:textId="77777777" w:rsidR="003F224F" w:rsidRDefault="003F224F" w:rsidP="003F224F">
      <w:pPr>
        <w:pStyle w:val="GG-Title3"/>
      </w:pPr>
      <w:r>
        <w:t>By-law No. 7 of 2026—Cats By-law 2026</w:t>
      </w:r>
    </w:p>
    <w:p w14:paraId="2C8D1233" w14:textId="5A94BC4D" w:rsidR="003F224F" w:rsidRDefault="003F224F" w:rsidP="003F224F">
      <w:pPr>
        <w:pStyle w:val="GG-body"/>
      </w:pPr>
      <w:r>
        <w:t>For the management and control of cats within the Council</w:t>
      </w:r>
      <w:r w:rsidR="004D1496">
        <w:t>’</w:t>
      </w:r>
      <w:r>
        <w:t>s area.</w:t>
      </w:r>
    </w:p>
    <w:p w14:paraId="3AFFF556" w14:textId="77777777" w:rsidR="003F224F" w:rsidRDefault="003F224F" w:rsidP="003F224F">
      <w:pPr>
        <w:pStyle w:val="GG-Title2"/>
      </w:pPr>
      <w:r>
        <w:t>Part 1—Preliminary</w:t>
      </w:r>
    </w:p>
    <w:p w14:paraId="0873B0AC" w14:textId="77777777" w:rsidR="003F224F" w:rsidRPr="00C96516" w:rsidRDefault="003F224F" w:rsidP="003F224F">
      <w:pPr>
        <w:pStyle w:val="GG-body"/>
        <w:ind w:left="284" w:hanging="284"/>
        <w:rPr>
          <w:b/>
          <w:bCs/>
        </w:rPr>
      </w:pPr>
      <w:r w:rsidRPr="00C96516">
        <w:rPr>
          <w:b/>
          <w:bCs/>
        </w:rPr>
        <w:t>1.</w:t>
      </w:r>
      <w:r w:rsidRPr="00C96516">
        <w:rPr>
          <w:b/>
          <w:bCs/>
        </w:rPr>
        <w:tab/>
        <w:t>Short Title</w:t>
      </w:r>
    </w:p>
    <w:p w14:paraId="594D7473" w14:textId="77777777" w:rsidR="003F224F" w:rsidRDefault="003F224F" w:rsidP="003F224F">
      <w:pPr>
        <w:pStyle w:val="GG-body"/>
        <w:ind w:left="284"/>
      </w:pPr>
      <w:r>
        <w:t xml:space="preserve">This by-law may be cited as the </w:t>
      </w:r>
      <w:r w:rsidRPr="00651F02">
        <w:rPr>
          <w:i/>
          <w:iCs/>
        </w:rPr>
        <w:t>Cats By-law 2026</w:t>
      </w:r>
      <w:r>
        <w:t>.</w:t>
      </w:r>
    </w:p>
    <w:p w14:paraId="0B7941F0" w14:textId="77777777" w:rsidR="003F224F" w:rsidRPr="006746CA" w:rsidRDefault="003F224F" w:rsidP="003F224F">
      <w:pPr>
        <w:pStyle w:val="GG-body"/>
        <w:ind w:left="284" w:hanging="284"/>
        <w:rPr>
          <w:b/>
          <w:bCs/>
        </w:rPr>
      </w:pPr>
      <w:r w:rsidRPr="006746CA">
        <w:rPr>
          <w:b/>
          <w:bCs/>
        </w:rPr>
        <w:t>2.</w:t>
      </w:r>
      <w:r w:rsidRPr="006746CA">
        <w:rPr>
          <w:b/>
          <w:bCs/>
        </w:rPr>
        <w:tab/>
        <w:t>Commencement</w:t>
      </w:r>
    </w:p>
    <w:p w14:paraId="45E345B7" w14:textId="77777777" w:rsidR="003F224F" w:rsidRDefault="003F224F" w:rsidP="003F224F">
      <w:pPr>
        <w:pStyle w:val="GG-body"/>
        <w:ind w:left="284"/>
      </w:pPr>
      <w:r w:rsidRPr="003A22CD">
        <w:rPr>
          <w:spacing w:val="-2"/>
        </w:rPr>
        <w:t xml:space="preserve">This by-law will come into operation four months after the day on which it is published in the Gazette in accordance with Section 249(5) </w:t>
      </w:r>
      <w:r>
        <w:t>of the</w:t>
      </w:r>
      <w:r w:rsidRPr="003A22CD">
        <w:rPr>
          <w:i/>
          <w:iCs/>
        </w:rPr>
        <w:t xml:space="preserve"> Local Government Act 1999</w:t>
      </w:r>
      <w:r>
        <w:t>.</w:t>
      </w:r>
    </w:p>
    <w:p w14:paraId="3AF659CB" w14:textId="77777777" w:rsidR="003F224F" w:rsidRPr="006746CA" w:rsidRDefault="003F224F" w:rsidP="003F224F">
      <w:pPr>
        <w:pStyle w:val="GG-body"/>
        <w:ind w:left="284" w:hanging="284"/>
        <w:rPr>
          <w:b/>
          <w:bCs/>
        </w:rPr>
      </w:pPr>
      <w:r w:rsidRPr="006746CA">
        <w:rPr>
          <w:b/>
          <w:bCs/>
        </w:rPr>
        <w:t>3.</w:t>
      </w:r>
      <w:r w:rsidRPr="006746CA">
        <w:rPr>
          <w:b/>
          <w:bCs/>
        </w:rPr>
        <w:tab/>
        <w:t>Definitions</w:t>
      </w:r>
    </w:p>
    <w:p w14:paraId="17DF9232" w14:textId="77777777" w:rsidR="003F224F" w:rsidRDefault="003F224F" w:rsidP="003F224F">
      <w:pPr>
        <w:pStyle w:val="GG-body"/>
        <w:ind w:left="284"/>
      </w:pPr>
      <w:r>
        <w:t>In this by-law:</w:t>
      </w:r>
    </w:p>
    <w:p w14:paraId="76F84CA5" w14:textId="6DDC4D84" w:rsidR="003F224F" w:rsidRDefault="003F224F" w:rsidP="003F224F">
      <w:pPr>
        <w:pStyle w:val="GG-body"/>
        <w:ind w:left="709" w:hanging="425"/>
      </w:pPr>
      <w:r>
        <w:t>3.1</w:t>
      </w:r>
      <w:r>
        <w:tab/>
      </w:r>
      <w:r w:rsidRPr="007F57C5">
        <w:rPr>
          <w:b/>
          <w:bCs/>
          <w:i/>
          <w:iCs/>
        </w:rPr>
        <w:t>cat</w:t>
      </w:r>
      <w:r>
        <w:t xml:space="preserve"> means an animal of the species </w:t>
      </w:r>
      <w:r w:rsidR="004D1496">
        <w:t>‘</w:t>
      </w:r>
      <w:r w:rsidRPr="007000AF">
        <w:rPr>
          <w:i/>
          <w:iCs/>
        </w:rPr>
        <w:t>Felis catus</w:t>
      </w:r>
      <w:r w:rsidR="004D1496">
        <w:t>’</w:t>
      </w:r>
      <w:r>
        <w:t xml:space="preserve"> over four months of age;</w:t>
      </w:r>
    </w:p>
    <w:p w14:paraId="2EA156E5" w14:textId="77777777" w:rsidR="003F224F" w:rsidRDefault="003F224F" w:rsidP="003F224F">
      <w:pPr>
        <w:pStyle w:val="GG-body"/>
        <w:ind w:left="709" w:hanging="425"/>
      </w:pPr>
      <w:r>
        <w:t>3.2</w:t>
      </w:r>
      <w:r>
        <w:tab/>
      </w:r>
      <w:r w:rsidRPr="007F57C5">
        <w:rPr>
          <w:b/>
          <w:bCs/>
          <w:i/>
          <w:iCs/>
        </w:rPr>
        <w:t>cattery</w:t>
      </w:r>
      <w:r>
        <w:t xml:space="preserve"> means a building, structure, premises or area approved by the relevant authority pursuant to the </w:t>
      </w:r>
      <w:r w:rsidRPr="00B03CF3">
        <w:rPr>
          <w:i/>
          <w:iCs/>
        </w:rPr>
        <w:t>Planning, Development and</w:t>
      </w:r>
      <w:r>
        <w:t xml:space="preserve"> </w:t>
      </w:r>
      <w:r w:rsidRPr="003A22CD">
        <w:rPr>
          <w:i/>
          <w:iCs/>
        </w:rPr>
        <w:t>Infrastructure Act 2016</w:t>
      </w:r>
      <w:r>
        <w:t xml:space="preserve"> for the keeping of cats on a temporary or permanent basis;</w:t>
      </w:r>
    </w:p>
    <w:p w14:paraId="4CD6EB8F" w14:textId="77777777" w:rsidR="00B2371D" w:rsidRDefault="003F224F" w:rsidP="003F224F">
      <w:pPr>
        <w:pStyle w:val="GG-body"/>
        <w:ind w:left="709" w:hanging="425"/>
      </w:pPr>
      <w:r>
        <w:t>3.3</w:t>
      </w:r>
      <w:r>
        <w:tab/>
      </w:r>
      <w:r w:rsidRPr="007F57C5">
        <w:rPr>
          <w:b/>
          <w:bCs/>
          <w:i/>
          <w:iCs/>
        </w:rPr>
        <w:t>keep</w:t>
      </w:r>
      <w:r>
        <w:t xml:space="preserve"> includes the provision of food or shelter;</w:t>
      </w:r>
    </w:p>
    <w:p w14:paraId="5C7883B3" w14:textId="6E3D9DAD" w:rsidR="003F224F" w:rsidRDefault="003F224F" w:rsidP="003F224F">
      <w:pPr>
        <w:pStyle w:val="GG-body"/>
        <w:ind w:left="709" w:hanging="425"/>
      </w:pPr>
      <w:r>
        <w:t>3.4</w:t>
      </w:r>
      <w:r>
        <w:tab/>
      </w:r>
      <w:r w:rsidRPr="007F57C5">
        <w:rPr>
          <w:b/>
          <w:bCs/>
          <w:i/>
          <w:iCs/>
        </w:rPr>
        <w:t>premise</w:t>
      </w:r>
      <w:r w:rsidRPr="00D04ED1">
        <w:rPr>
          <w:b/>
          <w:bCs/>
        </w:rPr>
        <w:t>s</w:t>
      </w:r>
      <w:r>
        <w:t xml:space="preserve"> includes:</w:t>
      </w:r>
    </w:p>
    <w:p w14:paraId="16615E3E" w14:textId="77777777" w:rsidR="003F224F" w:rsidRDefault="003F224F" w:rsidP="003F224F">
      <w:pPr>
        <w:pStyle w:val="GG-body"/>
        <w:ind w:left="1276" w:hanging="567"/>
      </w:pPr>
      <w:r>
        <w:t>3.4.1</w:t>
      </w:r>
      <w:r>
        <w:tab/>
        <w:t>land;</w:t>
      </w:r>
    </w:p>
    <w:p w14:paraId="30693FCD" w14:textId="77777777" w:rsidR="003F224F" w:rsidRDefault="003F224F" w:rsidP="003F224F">
      <w:pPr>
        <w:pStyle w:val="GG-body"/>
        <w:ind w:left="1276" w:hanging="567"/>
      </w:pPr>
      <w:r>
        <w:t>3.4.2</w:t>
      </w:r>
      <w:r>
        <w:tab/>
        <w:t>a part of any premises or land;</w:t>
      </w:r>
    </w:p>
    <w:p w14:paraId="50C155B1" w14:textId="77777777" w:rsidR="003F224F" w:rsidRDefault="003F224F" w:rsidP="003F224F">
      <w:pPr>
        <w:pStyle w:val="GG-body"/>
        <w:ind w:left="709" w:hanging="425"/>
      </w:pPr>
      <w:r>
        <w:t>3.5</w:t>
      </w:r>
      <w:r>
        <w:tab/>
      </w:r>
      <w:r w:rsidRPr="007F57C5">
        <w:rPr>
          <w:b/>
          <w:bCs/>
          <w:i/>
          <w:iCs/>
        </w:rPr>
        <w:t>prescribed premises</w:t>
      </w:r>
      <w:r>
        <w:t xml:space="preserve"> means:</w:t>
      </w:r>
    </w:p>
    <w:p w14:paraId="64774D42" w14:textId="77777777" w:rsidR="00B2371D" w:rsidRDefault="003F224F" w:rsidP="003F224F">
      <w:pPr>
        <w:pStyle w:val="GG-body"/>
        <w:ind w:left="1276" w:hanging="567"/>
      </w:pPr>
      <w:r>
        <w:t>3.5.1</w:t>
      </w:r>
      <w:r>
        <w:tab/>
        <w:t>a cattery;</w:t>
      </w:r>
    </w:p>
    <w:p w14:paraId="584F11FA" w14:textId="6C17B493" w:rsidR="00B2371D" w:rsidRDefault="003F224F" w:rsidP="003F224F">
      <w:pPr>
        <w:pStyle w:val="GG-body"/>
        <w:ind w:left="1276" w:hanging="567"/>
      </w:pPr>
      <w:r>
        <w:t>3.5.2</w:t>
      </w:r>
      <w:r>
        <w:tab/>
        <w:t>a veterinary practice;</w:t>
      </w:r>
    </w:p>
    <w:p w14:paraId="0EBED099" w14:textId="5728EE69" w:rsidR="003F224F" w:rsidRDefault="003F224F" w:rsidP="003F224F">
      <w:pPr>
        <w:pStyle w:val="GG-body"/>
        <w:ind w:left="1276" w:hanging="567"/>
      </w:pPr>
      <w:r>
        <w:t>3.5.3</w:t>
      </w:r>
      <w:r>
        <w:tab/>
        <w:t>a pet shop; or</w:t>
      </w:r>
    </w:p>
    <w:p w14:paraId="49553F4B" w14:textId="77777777" w:rsidR="003F224F" w:rsidRDefault="003F224F" w:rsidP="003F224F">
      <w:pPr>
        <w:pStyle w:val="GG-body"/>
        <w:ind w:left="1276" w:hanging="567"/>
      </w:pPr>
      <w:r>
        <w:t>3.5.4</w:t>
      </w:r>
      <w:r>
        <w:tab/>
        <w:t>any premises for which the Council has granted an exemption.</w:t>
      </w:r>
    </w:p>
    <w:p w14:paraId="666A058C" w14:textId="77777777" w:rsidR="003F224F" w:rsidRDefault="003F224F" w:rsidP="003F224F">
      <w:pPr>
        <w:pStyle w:val="GG-body"/>
        <w:ind w:left="709" w:hanging="425"/>
      </w:pPr>
      <w:r>
        <w:t>3.6</w:t>
      </w:r>
      <w:r>
        <w:tab/>
        <w:t>For the purposes of this by-law:</w:t>
      </w:r>
    </w:p>
    <w:p w14:paraId="0C63BBE1" w14:textId="77777777" w:rsidR="003F224F" w:rsidRDefault="003F224F" w:rsidP="003F224F">
      <w:pPr>
        <w:pStyle w:val="GG-body"/>
        <w:ind w:left="1276" w:hanging="567"/>
      </w:pPr>
      <w:r>
        <w:t>3.6.1</w:t>
      </w:r>
      <w:r>
        <w:tab/>
        <w:t xml:space="preserve">the </w:t>
      </w:r>
      <w:r w:rsidRPr="007F57C5">
        <w:rPr>
          <w:b/>
          <w:bCs/>
          <w:i/>
          <w:iCs/>
        </w:rPr>
        <w:t>prescribed limit</w:t>
      </w:r>
      <w:r>
        <w:t>, in respect of the number of cats to be kept on premises, is two cats;</w:t>
      </w:r>
    </w:p>
    <w:p w14:paraId="692B6F6B" w14:textId="77777777" w:rsidR="003F224F" w:rsidRDefault="003F224F" w:rsidP="003F224F">
      <w:pPr>
        <w:pStyle w:val="GG-body"/>
        <w:ind w:left="1276" w:hanging="567"/>
      </w:pPr>
      <w:r>
        <w:t>3.6.2</w:t>
      </w:r>
      <w:r>
        <w:tab/>
        <w:t xml:space="preserve">the </w:t>
      </w:r>
      <w:r w:rsidRPr="007F57C5">
        <w:rPr>
          <w:b/>
          <w:bCs/>
          <w:i/>
          <w:iCs/>
        </w:rPr>
        <w:t>prescribed manner</w:t>
      </w:r>
      <w:r>
        <w:t xml:space="preserve"> in which a cat is to be identified at all times while the cat is not effectively confined to premises of which the owner of the cat is the occupier is by means of a collar around its neck to which a tag is attached legibly setting out:</w:t>
      </w:r>
    </w:p>
    <w:p w14:paraId="5AC318FC" w14:textId="77777777" w:rsidR="00B2371D" w:rsidRDefault="003F224F" w:rsidP="003F224F">
      <w:pPr>
        <w:pStyle w:val="GG-body"/>
        <w:ind w:left="1985" w:hanging="709"/>
      </w:pPr>
      <w:r>
        <w:t>3.6.2.1</w:t>
      </w:r>
      <w:r>
        <w:tab/>
        <w:t>the name of the owner of the cat, or of a person entitled to possession of the cat; and</w:t>
      </w:r>
    </w:p>
    <w:p w14:paraId="34590C1E" w14:textId="6C7189DF" w:rsidR="003F224F" w:rsidRDefault="003F224F" w:rsidP="003F224F">
      <w:pPr>
        <w:pStyle w:val="GG-body"/>
        <w:ind w:left="1985" w:hanging="709"/>
      </w:pPr>
      <w:r>
        <w:t>3.6.2.2</w:t>
      </w:r>
      <w:r>
        <w:tab/>
        <w:t>either:</w:t>
      </w:r>
    </w:p>
    <w:p w14:paraId="5732A00E" w14:textId="77777777" w:rsidR="003F224F" w:rsidRDefault="003F224F" w:rsidP="003F224F">
      <w:pPr>
        <w:pStyle w:val="GG-body"/>
        <w:ind w:left="2269" w:hanging="284"/>
      </w:pPr>
      <w:r>
        <w:t>(a)</w:t>
      </w:r>
      <w:r>
        <w:tab/>
        <w:t>the address of the owner or other person; or</w:t>
      </w:r>
    </w:p>
    <w:p w14:paraId="4C332C07" w14:textId="77777777" w:rsidR="003F224F" w:rsidRDefault="003F224F" w:rsidP="003F224F">
      <w:pPr>
        <w:pStyle w:val="GG-body"/>
        <w:ind w:left="2269" w:hanging="284"/>
      </w:pPr>
      <w:r>
        <w:t>(b)</w:t>
      </w:r>
      <w:r>
        <w:tab/>
        <w:t>the telephone number of the owner or other person.</w:t>
      </w:r>
    </w:p>
    <w:p w14:paraId="622CD472" w14:textId="77777777" w:rsidR="003F224F" w:rsidRDefault="003F224F" w:rsidP="003F224F">
      <w:pPr>
        <w:pStyle w:val="GG-Title2"/>
      </w:pPr>
      <w:r>
        <w:t>Part 2—Registration and Identification of Cats</w:t>
      </w:r>
    </w:p>
    <w:p w14:paraId="6CDEF353" w14:textId="77777777" w:rsidR="003F224F" w:rsidRPr="006746CA" w:rsidRDefault="003F224F" w:rsidP="003F224F">
      <w:pPr>
        <w:pStyle w:val="GG-body"/>
        <w:ind w:left="284" w:hanging="284"/>
        <w:rPr>
          <w:b/>
          <w:bCs/>
        </w:rPr>
      </w:pPr>
      <w:r w:rsidRPr="006746CA">
        <w:rPr>
          <w:b/>
          <w:bCs/>
        </w:rPr>
        <w:t>4.</w:t>
      </w:r>
      <w:r w:rsidRPr="006746CA">
        <w:rPr>
          <w:b/>
          <w:bCs/>
        </w:rPr>
        <w:tab/>
        <w:t>Cats Must be Registered</w:t>
      </w:r>
    </w:p>
    <w:p w14:paraId="4029B628" w14:textId="77777777" w:rsidR="003F224F" w:rsidRDefault="003F224F" w:rsidP="003F224F">
      <w:pPr>
        <w:pStyle w:val="GG-body"/>
        <w:ind w:left="709" w:hanging="425"/>
      </w:pPr>
      <w:r>
        <w:t>4.1</w:t>
      </w:r>
      <w:r>
        <w:tab/>
        <w:t>Every cat must be registered under this by-law.</w:t>
      </w:r>
    </w:p>
    <w:p w14:paraId="1B3DF1E1" w14:textId="77777777" w:rsidR="003F224F" w:rsidRDefault="003F224F" w:rsidP="003F224F">
      <w:pPr>
        <w:pStyle w:val="GG-body"/>
        <w:ind w:left="709" w:hanging="425"/>
      </w:pPr>
      <w:r>
        <w:t>4.2</w:t>
      </w:r>
      <w:r>
        <w:tab/>
        <w:t>If a cat is unregistered, any person who owns or is responsible for the control of the cat is guilty of an offence.</w:t>
      </w:r>
    </w:p>
    <w:p w14:paraId="3274F3F2" w14:textId="77777777" w:rsidR="003F224F" w:rsidRDefault="003F224F" w:rsidP="003F224F">
      <w:pPr>
        <w:pStyle w:val="GG-body"/>
        <w:ind w:left="709" w:hanging="425"/>
      </w:pPr>
      <w:r>
        <w:t>4.3</w:t>
      </w:r>
      <w:r>
        <w:tab/>
        <w:t>If a person is guilty of an offence by reason of a cat being unregistered, the person is guilty of a continuing offence for each day that the cat remains unregistered.</w:t>
      </w:r>
    </w:p>
    <w:p w14:paraId="4BBF4F06" w14:textId="77777777" w:rsidR="003F224F" w:rsidRDefault="003F224F" w:rsidP="003F224F">
      <w:pPr>
        <w:pStyle w:val="GG-body"/>
        <w:ind w:left="709" w:hanging="425"/>
      </w:pPr>
      <w:r>
        <w:t>4.4</w:t>
      </w:r>
      <w:r>
        <w:tab/>
        <w:t>A person is not guilty of an offence by reason of the fact that the cat is unregistered if:</w:t>
      </w:r>
    </w:p>
    <w:p w14:paraId="0547774B" w14:textId="77777777" w:rsidR="003F224F" w:rsidRDefault="003F224F" w:rsidP="003F224F">
      <w:pPr>
        <w:pStyle w:val="GG-body"/>
        <w:ind w:left="1276" w:hanging="567"/>
      </w:pPr>
      <w:r>
        <w:t>4.4.1</w:t>
      </w:r>
      <w:r>
        <w:tab/>
        <w:t>less than 14 days has elapsed since the person first owned or became responsible for the control of the cat; or</w:t>
      </w:r>
    </w:p>
    <w:p w14:paraId="21B8311E" w14:textId="77777777" w:rsidR="003F224F" w:rsidRDefault="003F224F" w:rsidP="003F224F">
      <w:pPr>
        <w:pStyle w:val="GG-body"/>
        <w:ind w:left="1276" w:hanging="567"/>
      </w:pPr>
      <w:r>
        <w:t>4.4.2</w:t>
      </w:r>
      <w:r>
        <w:tab/>
        <w:t>the cat:</w:t>
      </w:r>
    </w:p>
    <w:p w14:paraId="32412092" w14:textId="77777777" w:rsidR="003F224F" w:rsidRDefault="003F224F" w:rsidP="003F224F">
      <w:pPr>
        <w:pStyle w:val="GG-body"/>
        <w:ind w:left="1985" w:hanging="709"/>
      </w:pPr>
      <w:r>
        <w:t>4.4.2.1</w:t>
      </w:r>
      <w:r>
        <w:tab/>
        <w:t>is travelling with the person; and</w:t>
      </w:r>
    </w:p>
    <w:p w14:paraId="078B3E42" w14:textId="77777777" w:rsidR="003F224F" w:rsidRDefault="003F224F" w:rsidP="003F224F">
      <w:pPr>
        <w:pStyle w:val="GG-body"/>
        <w:ind w:left="1985" w:hanging="709"/>
      </w:pPr>
      <w:r>
        <w:t>4.4.2.2</w:t>
      </w:r>
      <w:r>
        <w:tab/>
        <w:t>is not usually kept within the area of the Council; or</w:t>
      </w:r>
    </w:p>
    <w:p w14:paraId="03E02CD1" w14:textId="77777777" w:rsidR="003F224F" w:rsidRDefault="003F224F" w:rsidP="003F224F">
      <w:pPr>
        <w:pStyle w:val="GG-body"/>
        <w:ind w:left="1276" w:hanging="567"/>
      </w:pPr>
      <w:r>
        <w:t>4.4.3</w:t>
      </w:r>
      <w:r>
        <w:tab/>
        <w:t>the person is responsible for the control of the cat only by reason of the cat being kept for business purposes at prescribed premises.</w:t>
      </w:r>
    </w:p>
    <w:p w14:paraId="4A24024D" w14:textId="77777777" w:rsidR="003F224F" w:rsidRPr="006746CA" w:rsidRDefault="003F224F" w:rsidP="003F224F">
      <w:pPr>
        <w:pStyle w:val="GG-body"/>
        <w:ind w:left="284" w:hanging="284"/>
        <w:rPr>
          <w:b/>
          <w:bCs/>
        </w:rPr>
      </w:pPr>
      <w:r w:rsidRPr="006746CA">
        <w:rPr>
          <w:b/>
          <w:bCs/>
        </w:rPr>
        <w:lastRenderedPageBreak/>
        <w:t>5.</w:t>
      </w:r>
      <w:r w:rsidRPr="006746CA">
        <w:rPr>
          <w:b/>
          <w:bCs/>
        </w:rPr>
        <w:tab/>
        <w:t>Registration Procedure for Cats</w:t>
      </w:r>
    </w:p>
    <w:p w14:paraId="62791C89" w14:textId="77777777" w:rsidR="003F224F" w:rsidRDefault="003F224F" w:rsidP="003F224F">
      <w:pPr>
        <w:pStyle w:val="GG-body"/>
        <w:ind w:left="709" w:hanging="425"/>
      </w:pPr>
      <w:r>
        <w:t>5.1</w:t>
      </w:r>
      <w:r>
        <w:tab/>
        <w:t>An application for registration of a cat must:</w:t>
      </w:r>
    </w:p>
    <w:p w14:paraId="5B48A86E" w14:textId="77777777" w:rsidR="003F224F" w:rsidRDefault="003F224F" w:rsidP="003F224F">
      <w:pPr>
        <w:pStyle w:val="GG-body"/>
        <w:ind w:left="1276" w:hanging="567"/>
      </w:pPr>
      <w:r>
        <w:t>5.1.1</w:t>
      </w:r>
      <w:r>
        <w:tab/>
        <w:t>be made to the Council in the manner and form approved by the Council; and</w:t>
      </w:r>
    </w:p>
    <w:p w14:paraId="0D727D0C" w14:textId="77777777" w:rsidR="003F224F" w:rsidRDefault="003F224F" w:rsidP="003F224F">
      <w:pPr>
        <w:pStyle w:val="GG-body"/>
        <w:ind w:left="1276" w:hanging="567"/>
      </w:pPr>
      <w:r>
        <w:t>5.1.2</w:t>
      </w:r>
      <w:r>
        <w:tab/>
        <w:t>nominate a person of or over 16 years of age who consents to the cat being registered in their own name; and</w:t>
      </w:r>
    </w:p>
    <w:p w14:paraId="7C33FD36" w14:textId="77777777" w:rsidR="003F224F" w:rsidRDefault="003F224F" w:rsidP="003F224F">
      <w:pPr>
        <w:pStyle w:val="GG-body"/>
        <w:ind w:left="1276" w:hanging="567"/>
      </w:pPr>
      <w:r>
        <w:t>5.1.3</w:t>
      </w:r>
      <w:r>
        <w:tab/>
        <w:t>nominate, with reference to an address of premises, the place at which the cat will usually be kept; and</w:t>
      </w:r>
    </w:p>
    <w:p w14:paraId="7186083C" w14:textId="77777777" w:rsidR="003F224F" w:rsidRDefault="003F224F" w:rsidP="003F224F">
      <w:pPr>
        <w:pStyle w:val="GG-body"/>
        <w:ind w:left="1276" w:hanging="567"/>
      </w:pPr>
      <w:r>
        <w:t>5.1.4</w:t>
      </w:r>
      <w:r>
        <w:tab/>
        <w:t>include the unique identification number assigned to the microchip implanted in the cat; and</w:t>
      </w:r>
    </w:p>
    <w:p w14:paraId="3675A8D3" w14:textId="77777777" w:rsidR="00B2371D" w:rsidRDefault="003F224F" w:rsidP="003F224F">
      <w:pPr>
        <w:pStyle w:val="GG-body"/>
        <w:ind w:left="1276" w:hanging="567"/>
      </w:pPr>
      <w:r>
        <w:t>5.1.5</w:t>
      </w:r>
      <w:r>
        <w:tab/>
        <w:t>be accompanied by the registration fee (if any) and, if applicable, any late payment fee set by resolution of the Council for the cat.</w:t>
      </w:r>
    </w:p>
    <w:p w14:paraId="08FC506B" w14:textId="77777777" w:rsidR="00B2371D" w:rsidRDefault="003F224F" w:rsidP="003F224F">
      <w:pPr>
        <w:pStyle w:val="GG-body"/>
        <w:ind w:left="709" w:hanging="425"/>
      </w:pPr>
      <w:r>
        <w:t>5.2</w:t>
      </w:r>
      <w:r>
        <w:tab/>
        <w:t>Subject to subparagraph 5.3, on application and payment of the registration fee (if any) and, if applicable, any fee for late payment of the registration fee, the Council must register the cat in the name of the person nominated and issue to that person a certificate of registration in the form approved by Council.</w:t>
      </w:r>
    </w:p>
    <w:p w14:paraId="6698076D" w14:textId="5ADA6FB5" w:rsidR="003F224F" w:rsidRDefault="003F224F" w:rsidP="003F224F">
      <w:pPr>
        <w:pStyle w:val="GG-body"/>
        <w:ind w:left="709" w:hanging="425"/>
      </w:pPr>
      <w:r>
        <w:t>5.3</w:t>
      </w:r>
      <w:r>
        <w:tab/>
        <w:t>The Council may refuse to register a cat under this by-law if:</w:t>
      </w:r>
    </w:p>
    <w:p w14:paraId="3DE800A4" w14:textId="77777777" w:rsidR="00B2371D" w:rsidRDefault="003F224F" w:rsidP="003F224F">
      <w:pPr>
        <w:pStyle w:val="GG-body"/>
        <w:ind w:left="1276" w:hanging="567"/>
      </w:pPr>
      <w:r>
        <w:t>5.3.1</w:t>
      </w:r>
      <w:r>
        <w:tab/>
        <w:t>the number of cats kept or proposed to be kept at premises exceeds the prescribed limit;</w:t>
      </w:r>
    </w:p>
    <w:p w14:paraId="4FDACE19" w14:textId="52A5CE4B" w:rsidR="003F224F" w:rsidRDefault="003F224F" w:rsidP="003F224F">
      <w:pPr>
        <w:pStyle w:val="GG-body"/>
        <w:ind w:left="1276" w:hanging="567"/>
      </w:pPr>
      <w:r>
        <w:t>5.3.2</w:t>
      </w:r>
      <w:r>
        <w:tab/>
        <w:t>keeping a cat at the proposed premises would be contrary to any Act, Regulation or By-law.</w:t>
      </w:r>
    </w:p>
    <w:p w14:paraId="1821693B" w14:textId="77777777" w:rsidR="003F224F" w:rsidRDefault="003F224F" w:rsidP="003F224F">
      <w:pPr>
        <w:pStyle w:val="GG-body"/>
        <w:ind w:left="709" w:hanging="425"/>
      </w:pPr>
      <w:r>
        <w:t>5.4</w:t>
      </w:r>
      <w:r>
        <w:tab/>
        <w:t>A cat registered in the name of a particular person must, on application to the Council, be registered in the name of some other person who is of or over 16 years of age and consents to the cat being registered in their name.</w:t>
      </w:r>
    </w:p>
    <w:p w14:paraId="54CEAF3C" w14:textId="77777777" w:rsidR="003F224F" w:rsidRPr="006746CA" w:rsidRDefault="003F224F" w:rsidP="003F224F">
      <w:pPr>
        <w:pStyle w:val="GG-body"/>
        <w:ind w:left="284" w:hanging="284"/>
        <w:rPr>
          <w:b/>
          <w:bCs/>
        </w:rPr>
      </w:pPr>
      <w:r w:rsidRPr="006746CA">
        <w:rPr>
          <w:b/>
          <w:bCs/>
        </w:rPr>
        <w:t>6.</w:t>
      </w:r>
      <w:r w:rsidRPr="006746CA">
        <w:rPr>
          <w:b/>
          <w:bCs/>
        </w:rPr>
        <w:tab/>
        <w:t>Duration and Renewal of Registration</w:t>
      </w:r>
    </w:p>
    <w:p w14:paraId="1825707C" w14:textId="77777777" w:rsidR="003F224F" w:rsidRDefault="003F224F" w:rsidP="003F224F">
      <w:pPr>
        <w:pStyle w:val="GG-body"/>
        <w:ind w:left="709" w:hanging="425"/>
      </w:pPr>
      <w:r>
        <w:t>6.1</w:t>
      </w:r>
      <w:r>
        <w:tab/>
        <w:t>Registration under this by-law remains in force until 30 June next ensuing after registration was granted and may be renewed from time to time for further periods of 12 months.</w:t>
      </w:r>
    </w:p>
    <w:p w14:paraId="6F58F6CC" w14:textId="77777777" w:rsidR="003F224F" w:rsidRDefault="003F224F" w:rsidP="003F224F">
      <w:pPr>
        <w:pStyle w:val="GG-body"/>
        <w:ind w:left="709" w:hanging="425"/>
      </w:pPr>
      <w:r>
        <w:t>6.2</w:t>
      </w:r>
      <w:r>
        <w:tab/>
        <w:t>If an application for renewal of registration is made before 31 August of the year in which the registration expired, the renewal operates retrospectively from the date of expiry.</w:t>
      </w:r>
    </w:p>
    <w:p w14:paraId="4300E153" w14:textId="77777777" w:rsidR="003F224F" w:rsidRPr="006746CA" w:rsidRDefault="003F224F" w:rsidP="003F224F">
      <w:pPr>
        <w:pStyle w:val="GG-body"/>
        <w:ind w:left="284" w:hanging="284"/>
        <w:rPr>
          <w:b/>
          <w:bCs/>
        </w:rPr>
      </w:pPr>
      <w:r w:rsidRPr="006746CA">
        <w:rPr>
          <w:b/>
          <w:bCs/>
        </w:rPr>
        <w:t>7.</w:t>
      </w:r>
      <w:r w:rsidRPr="006746CA">
        <w:rPr>
          <w:b/>
          <w:bCs/>
        </w:rPr>
        <w:tab/>
        <w:t>Accuracy of Records</w:t>
      </w:r>
    </w:p>
    <w:p w14:paraId="13D118AD" w14:textId="77777777" w:rsidR="003F224F" w:rsidRDefault="003F224F" w:rsidP="003F224F">
      <w:pPr>
        <w:pStyle w:val="GG-body"/>
        <w:ind w:left="709" w:hanging="425"/>
      </w:pPr>
      <w:r>
        <w:t>7.1</w:t>
      </w:r>
      <w:r>
        <w:tab/>
        <w:t>The person in whose name a cat is individually registered must inform the Council as soon as practicable after any of the following occurs:</w:t>
      </w:r>
    </w:p>
    <w:p w14:paraId="57AC716C" w14:textId="77777777" w:rsidR="003F224F" w:rsidRDefault="003F224F" w:rsidP="003F224F">
      <w:pPr>
        <w:pStyle w:val="GG-body"/>
        <w:ind w:left="1276" w:hanging="567"/>
      </w:pPr>
      <w:r>
        <w:t>7.1.1</w:t>
      </w:r>
      <w:r>
        <w:tab/>
      </w:r>
      <w:r w:rsidRPr="009E4BD3">
        <w:rPr>
          <w:spacing w:val="-4"/>
        </w:rPr>
        <w:t>the cat is removed from the place recorded in the register as the place at which the cat is usually kept with the intention that it will be usually kept at some other place (whether in the area of the Council, in a different Council area or outside the State);</w:t>
      </w:r>
    </w:p>
    <w:p w14:paraId="0D882E81" w14:textId="77777777" w:rsidR="003F224F" w:rsidRDefault="003F224F" w:rsidP="003F224F">
      <w:pPr>
        <w:pStyle w:val="GG-body"/>
        <w:ind w:left="1276" w:hanging="567"/>
      </w:pPr>
      <w:r>
        <w:t>7.1.2</w:t>
      </w:r>
      <w:r>
        <w:tab/>
        <w:t>the cat dies;</w:t>
      </w:r>
    </w:p>
    <w:p w14:paraId="3C6CBE6A" w14:textId="77777777" w:rsidR="003F224F" w:rsidRDefault="003F224F" w:rsidP="003F224F">
      <w:pPr>
        <w:pStyle w:val="GG-body"/>
        <w:ind w:left="1276" w:hanging="567"/>
      </w:pPr>
      <w:r>
        <w:t>7.1.3</w:t>
      </w:r>
      <w:r>
        <w:tab/>
        <w:t>the cat has been missing for more than 72 hours;</w:t>
      </w:r>
    </w:p>
    <w:p w14:paraId="32D1C126" w14:textId="77777777" w:rsidR="003F224F" w:rsidRDefault="003F224F" w:rsidP="003F224F">
      <w:pPr>
        <w:pStyle w:val="GG-body"/>
        <w:ind w:left="1276" w:hanging="567"/>
      </w:pPr>
      <w:r>
        <w:t>7.1.4</w:t>
      </w:r>
      <w:r>
        <w:tab/>
        <w:t>the residential address or telephone number of the owner of the cat change;</w:t>
      </w:r>
    </w:p>
    <w:p w14:paraId="33EBA413" w14:textId="77777777" w:rsidR="003F224F" w:rsidRDefault="003F224F" w:rsidP="003F224F">
      <w:pPr>
        <w:pStyle w:val="GG-body"/>
        <w:ind w:left="1276" w:hanging="567"/>
      </w:pPr>
      <w:r>
        <w:t>7.1.5</w:t>
      </w:r>
      <w:r>
        <w:tab/>
        <w:t>the ownership of the cat is transferred to another person.</w:t>
      </w:r>
    </w:p>
    <w:p w14:paraId="72023B80" w14:textId="77777777" w:rsidR="003F224F" w:rsidRDefault="003F224F" w:rsidP="003F224F">
      <w:pPr>
        <w:pStyle w:val="GG-body"/>
        <w:ind w:left="709" w:hanging="425"/>
      </w:pPr>
      <w:r>
        <w:t>7.2</w:t>
      </w:r>
      <w:r>
        <w:tab/>
        <w:t xml:space="preserve">Information given to the Council under this paragraph must include such details as may be reasonably required for the purposes of ensuring the accuracy of records kept under the </w:t>
      </w:r>
      <w:r w:rsidRPr="003F38D7">
        <w:rPr>
          <w:i/>
          <w:iCs/>
        </w:rPr>
        <w:t>Dog and Cat Management Act 1995</w:t>
      </w:r>
      <w:r>
        <w:t xml:space="preserve"> and this by-law.</w:t>
      </w:r>
    </w:p>
    <w:p w14:paraId="5AB18C18" w14:textId="77777777" w:rsidR="003F224F" w:rsidRDefault="003F224F" w:rsidP="003F224F">
      <w:pPr>
        <w:pStyle w:val="GG-body"/>
        <w:ind w:left="709" w:hanging="425"/>
      </w:pPr>
      <w:r>
        <w:t>7.3</w:t>
      </w:r>
      <w:r>
        <w:tab/>
        <w:t>If ownership of a cat is transferred from the person in whose name the cat is individually registered, the person must give to the new owner the certificate of registration last issued in respect of the cat.</w:t>
      </w:r>
    </w:p>
    <w:p w14:paraId="68585274" w14:textId="77777777" w:rsidR="003F224F" w:rsidRPr="006746CA" w:rsidRDefault="003F224F" w:rsidP="003F224F">
      <w:pPr>
        <w:pStyle w:val="GG-body"/>
        <w:ind w:left="284" w:hanging="284"/>
        <w:rPr>
          <w:b/>
          <w:bCs/>
        </w:rPr>
      </w:pPr>
      <w:r w:rsidRPr="006746CA">
        <w:rPr>
          <w:b/>
          <w:bCs/>
        </w:rPr>
        <w:t>8.</w:t>
      </w:r>
      <w:r w:rsidRPr="006746CA">
        <w:rPr>
          <w:b/>
          <w:bCs/>
        </w:rPr>
        <w:tab/>
        <w:t>Identification of Cats</w:t>
      </w:r>
    </w:p>
    <w:p w14:paraId="1F600EE6" w14:textId="77777777" w:rsidR="003F224F" w:rsidRDefault="003F224F" w:rsidP="003F224F">
      <w:pPr>
        <w:pStyle w:val="GG-body"/>
        <w:ind w:left="709" w:hanging="425"/>
      </w:pPr>
      <w:r>
        <w:t>8.1</w:t>
      </w:r>
      <w:r>
        <w:tab/>
        <w:t>Every cat must be identified in the prescribed manner at all times while the cat is not effectively confined to premises of which the owner of the cat is the occupier.</w:t>
      </w:r>
    </w:p>
    <w:p w14:paraId="43285077" w14:textId="77777777" w:rsidR="003F224F" w:rsidRDefault="003F224F" w:rsidP="003F224F">
      <w:pPr>
        <w:pStyle w:val="GG-body"/>
        <w:ind w:left="709" w:hanging="425"/>
      </w:pPr>
      <w:r>
        <w:t>8.2</w:t>
      </w:r>
      <w:r>
        <w:tab/>
        <w:t>If a cat is not identified in the prescribed manner required by paragraph 8.1, any person who owns or is responsible for the control of the cat is guilty of an offence.</w:t>
      </w:r>
    </w:p>
    <w:p w14:paraId="7CA3C6EF" w14:textId="77777777" w:rsidR="003F224F" w:rsidRDefault="003F224F" w:rsidP="003F224F">
      <w:pPr>
        <w:pStyle w:val="GG-body"/>
        <w:ind w:left="709" w:hanging="425"/>
      </w:pPr>
      <w:r>
        <w:t>8.3</w:t>
      </w:r>
      <w:r>
        <w:tab/>
        <w:t>A person is not guilty of an offence by reason of the fact that the cat is not identified in the prescribed manner if:</w:t>
      </w:r>
    </w:p>
    <w:p w14:paraId="3213B9A2" w14:textId="77777777" w:rsidR="003F224F" w:rsidRDefault="003F224F" w:rsidP="003F224F">
      <w:pPr>
        <w:pStyle w:val="GG-body"/>
        <w:ind w:left="1276" w:hanging="567"/>
      </w:pPr>
      <w:r>
        <w:t>8.3.1</w:t>
      </w:r>
      <w:r>
        <w:tab/>
        <w:t>the cat:</w:t>
      </w:r>
    </w:p>
    <w:p w14:paraId="39C54A9A" w14:textId="77777777" w:rsidR="003F224F" w:rsidRDefault="003F224F" w:rsidP="003F224F">
      <w:pPr>
        <w:pStyle w:val="GG-body"/>
        <w:ind w:left="1985" w:hanging="709"/>
      </w:pPr>
      <w:r>
        <w:t>8.3.1.1</w:t>
      </w:r>
      <w:r>
        <w:tab/>
        <w:t>is travelling with the person; and</w:t>
      </w:r>
    </w:p>
    <w:p w14:paraId="60CBCC1C" w14:textId="77777777" w:rsidR="003F224F" w:rsidRDefault="003F224F" w:rsidP="003F224F">
      <w:pPr>
        <w:pStyle w:val="GG-body"/>
        <w:ind w:left="1985" w:hanging="709"/>
      </w:pPr>
      <w:r>
        <w:t>8.3.1.2</w:t>
      </w:r>
      <w:r>
        <w:tab/>
        <w:t>is not usually kept within the area of the Council; or</w:t>
      </w:r>
    </w:p>
    <w:p w14:paraId="05624A08" w14:textId="77777777" w:rsidR="003F224F" w:rsidRDefault="003F224F" w:rsidP="003F224F">
      <w:pPr>
        <w:pStyle w:val="GG-body"/>
        <w:ind w:left="1276" w:hanging="567"/>
      </w:pPr>
      <w:r>
        <w:t>8.3.2</w:t>
      </w:r>
      <w:r>
        <w:tab/>
        <w:t>the person is responsible for the control of the cat only by reason of the cat being kept, for business purposes, at prescribed premises; or</w:t>
      </w:r>
    </w:p>
    <w:p w14:paraId="26BED20D" w14:textId="77777777" w:rsidR="003F224F" w:rsidRDefault="003F224F" w:rsidP="003F224F">
      <w:pPr>
        <w:pStyle w:val="GG-body"/>
        <w:ind w:left="1276" w:hanging="567"/>
      </w:pPr>
      <w:r>
        <w:t>8.3.3</w:t>
      </w:r>
      <w:r>
        <w:tab/>
        <w:t>the Council has granted the owner of the cat an exemption from the requirements of this paragraph or an extension of time within which to comply with the requirements.</w:t>
      </w:r>
    </w:p>
    <w:p w14:paraId="018CF898" w14:textId="77777777" w:rsidR="003F224F" w:rsidRDefault="003F224F" w:rsidP="003F224F">
      <w:pPr>
        <w:pStyle w:val="GG-Title2"/>
      </w:pPr>
      <w:r>
        <w:t>Part 3—Cat Management and Control</w:t>
      </w:r>
    </w:p>
    <w:p w14:paraId="182997B8" w14:textId="77777777" w:rsidR="003F224F" w:rsidRPr="006746CA" w:rsidRDefault="003F224F" w:rsidP="003F224F">
      <w:pPr>
        <w:pStyle w:val="GG-body"/>
        <w:ind w:left="284" w:hanging="284"/>
        <w:rPr>
          <w:b/>
          <w:bCs/>
        </w:rPr>
      </w:pPr>
      <w:r w:rsidRPr="006746CA">
        <w:rPr>
          <w:b/>
          <w:bCs/>
        </w:rPr>
        <w:t>9.</w:t>
      </w:r>
      <w:r w:rsidRPr="006746CA">
        <w:rPr>
          <w:b/>
          <w:bCs/>
        </w:rPr>
        <w:tab/>
        <w:t>Cats Not to be a Nuisance</w:t>
      </w:r>
    </w:p>
    <w:p w14:paraId="0EAE1FAD" w14:textId="77777777" w:rsidR="003F224F" w:rsidRDefault="003F224F" w:rsidP="003F224F">
      <w:pPr>
        <w:pStyle w:val="GG-body"/>
        <w:ind w:left="709" w:hanging="425"/>
      </w:pPr>
      <w:r>
        <w:t>9.1</w:t>
      </w:r>
      <w:r>
        <w:tab/>
        <w:t>A person who owns or is responsible for the control of a cat must not allow the cat to cause a nuisance.</w:t>
      </w:r>
    </w:p>
    <w:p w14:paraId="4901E6CF" w14:textId="77777777" w:rsidR="003F224F" w:rsidRDefault="003F224F" w:rsidP="003F224F">
      <w:pPr>
        <w:pStyle w:val="GG-body"/>
        <w:ind w:left="709" w:hanging="425"/>
      </w:pPr>
      <w:r>
        <w:t>9.2</w:t>
      </w:r>
      <w:r>
        <w:tab/>
      </w:r>
      <w:r w:rsidRPr="003F38D7">
        <w:rPr>
          <w:spacing w:val="-4"/>
        </w:rPr>
        <w:t>In this paragraph, a cat causes a nuisance if the cat, alone or together with other cats if in the reasonable opinion of the authorised person:</w:t>
      </w:r>
    </w:p>
    <w:p w14:paraId="6A2AE69C" w14:textId="77777777" w:rsidR="00B2371D" w:rsidRDefault="003F224F" w:rsidP="003F224F">
      <w:pPr>
        <w:pStyle w:val="GG-body"/>
        <w:ind w:left="1276" w:hanging="567"/>
      </w:pPr>
      <w:r>
        <w:t>9.2.1</w:t>
      </w:r>
      <w:r>
        <w:tab/>
        <w:t>creates or is responsible for noise;</w:t>
      </w:r>
    </w:p>
    <w:p w14:paraId="7ACC4AF7" w14:textId="77777777" w:rsidR="00B2371D" w:rsidRDefault="003F224F" w:rsidP="003F224F">
      <w:pPr>
        <w:pStyle w:val="GG-body"/>
        <w:ind w:left="1276" w:hanging="567"/>
      </w:pPr>
      <w:r>
        <w:t>9.2.2</w:t>
      </w:r>
      <w:r>
        <w:tab/>
        <w:t>creates or is responsible for odour;</w:t>
      </w:r>
    </w:p>
    <w:p w14:paraId="57968596" w14:textId="0ADDD1F5" w:rsidR="003F224F" w:rsidRDefault="003F224F" w:rsidP="003F224F">
      <w:pPr>
        <w:pStyle w:val="GG-body"/>
        <w:ind w:left="1276" w:hanging="567"/>
      </w:pPr>
      <w:r>
        <w:t>9.2.3</w:t>
      </w:r>
      <w:r>
        <w:tab/>
        <w:t>defecates or urinates on premises without consent of the owner or occupier of the premises;</w:t>
      </w:r>
    </w:p>
    <w:p w14:paraId="448F9E10" w14:textId="77777777" w:rsidR="003F224F" w:rsidRDefault="003F224F" w:rsidP="003F224F">
      <w:pPr>
        <w:pStyle w:val="GG-body"/>
        <w:ind w:left="1276" w:hanging="567"/>
      </w:pPr>
      <w:r>
        <w:t>9.2.4</w:t>
      </w:r>
      <w:r>
        <w:tab/>
        <w:t>causes damage to the property of another,</w:t>
      </w:r>
    </w:p>
    <w:p w14:paraId="54AFAC18" w14:textId="77777777" w:rsidR="003F224F" w:rsidRDefault="003F224F" w:rsidP="003F224F">
      <w:pPr>
        <w:pStyle w:val="GG-body"/>
        <w:ind w:left="709"/>
      </w:pPr>
      <w:r>
        <w:t>which persistently occurs or continues to such a degree that it unreasonably interferes with the peace, comfort and convenience of a person.</w:t>
      </w:r>
    </w:p>
    <w:p w14:paraId="7269FE37" w14:textId="77777777" w:rsidR="003F224F" w:rsidRPr="006746CA" w:rsidRDefault="003F224F" w:rsidP="003F224F">
      <w:pPr>
        <w:pStyle w:val="GG-body"/>
        <w:ind w:left="284" w:hanging="284"/>
        <w:rPr>
          <w:b/>
          <w:bCs/>
        </w:rPr>
      </w:pPr>
      <w:r w:rsidRPr="006746CA">
        <w:rPr>
          <w:b/>
          <w:bCs/>
        </w:rPr>
        <w:t>10.</w:t>
      </w:r>
      <w:r w:rsidRPr="006746CA">
        <w:rPr>
          <w:b/>
          <w:bCs/>
        </w:rPr>
        <w:tab/>
        <w:t>Limit on Cat Numbers</w:t>
      </w:r>
    </w:p>
    <w:p w14:paraId="674A7A97" w14:textId="77777777" w:rsidR="003F224F" w:rsidRDefault="003F224F" w:rsidP="003F224F">
      <w:pPr>
        <w:pStyle w:val="GG-body"/>
        <w:ind w:left="709" w:hanging="425"/>
      </w:pPr>
      <w:r>
        <w:t>10.1</w:t>
      </w:r>
      <w:r>
        <w:tab/>
        <w:t>A person must not, without permission, keep any cat on any premises where the number of cats on the premises exceeds the prescribed limit.</w:t>
      </w:r>
    </w:p>
    <w:p w14:paraId="2F4DE160" w14:textId="77777777" w:rsidR="003F224F" w:rsidRDefault="003F224F" w:rsidP="003F224F">
      <w:pPr>
        <w:pStyle w:val="GG-body"/>
        <w:ind w:left="709" w:hanging="425"/>
      </w:pPr>
      <w:r>
        <w:lastRenderedPageBreak/>
        <w:t>10.2</w:t>
      </w:r>
      <w:r>
        <w:tab/>
        <w:t>Permission under this paragraph may be given if the Council is satisfied that:</w:t>
      </w:r>
    </w:p>
    <w:p w14:paraId="58B0F7C8" w14:textId="77777777" w:rsidR="00B2371D" w:rsidRDefault="003F224F" w:rsidP="003F224F">
      <w:pPr>
        <w:pStyle w:val="GG-body"/>
        <w:ind w:left="1276" w:hanging="567"/>
      </w:pPr>
      <w:r>
        <w:t>10.2.1</w:t>
      </w:r>
      <w:r>
        <w:tab/>
        <w:t>no insanitary condition exists on the premises as a result of the keeping of cats;</w:t>
      </w:r>
    </w:p>
    <w:p w14:paraId="00C1D875" w14:textId="0A64D0F5" w:rsidR="003F224F" w:rsidRDefault="003F224F" w:rsidP="003F224F">
      <w:pPr>
        <w:pStyle w:val="GG-body"/>
        <w:ind w:left="1276" w:hanging="567"/>
      </w:pPr>
      <w:r>
        <w:t>10.2.2</w:t>
      </w:r>
      <w:r>
        <w:tab/>
        <w:t>a nuisance is not caused to any neighbour as a result of the keeping of cats on the premises; and</w:t>
      </w:r>
    </w:p>
    <w:p w14:paraId="2799C30B" w14:textId="77777777" w:rsidR="003F224F" w:rsidRDefault="003F224F" w:rsidP="003F224F">
      <w:pPr>
        <w:pStyle w:val="GG-body"/>
        <w:ind w:left="1276" w:hanging="567"/>
      </w:pPr>
      <w:r>
        <w:t>10.2.3</w:t>
      </w:r>
      <w:r>
        <w:tab/>
      </w:r>
      <w:r w:rsidRPr="00540ED1">
        <w:rPr>
          <w:spacing w:val="-2"/>
        </w:rPr>
        <w:t xml:space="preserve">all cats kept on the premises are desexed in accordance with any requirements of the </w:t>
      </w:r>
      <w:r w:rsidRPr="00540ED1">
        <w:rPr>
          <w:i/>
          <w:iCs/>
          <w:spacing w:val="-2"/>
        </w:rPr>
        <w:t>Dog and Cat Management Act 1995</w:t>
      </w:r>
      <w:r w:rsidRPr="00540ED1">
        <w:rPr>
          <w:spacing w:val="-2"/>
        </w:rPr>
        <w:t>.</w:t>
      </w:r>
    </w:p>
    <w:p w14:paraId="50DC3BDD" w14:textId="77777777" w:rsidR="003F224F" w:rsidRDefault="003F224F" w:rsidP="003F224F">
      <w:pPr>
        <w:pStyle w:val="GG-body"/>
        <w:ind w:left="709" w:hanging="425"/>
      </w:pPr>
      <w:r>
        <w:t>10.3</w:t>
      </w:r>
      <w:r>
        <w:tab/>
        <w:t>The limit does not apply to prescribed premises.</w:t>
      </w:r>
    </w:p>
    <w:p w14:paraId="2BF15B79" w14:textId="77777777" w:rsidR="003F224F" w:rsidRDefault="003F224F" w:rsidP="003F224F">
      <w:pPr>
        <w:pStyle w:val="GG-body"/>
      </w:pPr>
      <w:r>
        <w:t>The foregoing by-law was duly made and passed at a meeting of the District Council of Ceduna held on the 16</w:t>
      </w:r>
      <w:r w:rsidRPr="008C53BC">
        <w:rPr>
          <w:vertAlign w:val="superscript"/>
        </w:rPr>
        <w:t>th</w:t>
      </w:r>
      <w:r>
        <w:t xml:space="preserve"> day of September 2026 by an absolute majority of the members for the time being constituting the Council, there being at least two thirds of the members present.</w:t>
      </w:r>
    </w:p>
    <w:p w14:paraId="654F0C5E" w14:textId="77777777" w:rsidR="003F224F" w:rsidRDefault="003F224F" w:rsidP="003F224F">
      <w:pPr>
        <w:pStyle w:val="GG-SDated"/>
      </w:pPr>
      <w:r>
        <w:t>Dated: 16 September 2026</w:t>
      </w:r>
    </w:p>
    <w:p w14:paraId="249A6311" w14:textId="77777777" w:rsidR="003F224F" w:rsidRDefault="003F224F" w:rsidP="003F224F">
      <w:pPr>
        <w:pStyle w:val="GG-SName"/>
      </w:pPr>
      <w:r>
        <w:t>Ben Taylor</w:t>
      </w:r>
    </w:p>
    <w:p w14:paraId="0DE5DDFF" w14:textId="546691F0" w:rsidR="003F224F" w:rsidRDefault="003F224F" w:rsidP="003F224F">
      <w:pPr>
        <w:pStyle w:val="GG-Signature"/>
      </w:pPr>
      <w:r>
        <w:t>Chief Executive Officer</w:t>
      </w:r>
    </w:p>
    <w:p w14:paraId="6A3343E2" w14:textId="77777777" w:rsidR="003F224F" w:rsidRDefault="003F224F" w:rsidP="003F224F">
      <w:pPr>
        <w:pStyle w:val="GG-Signature"/>
        <w:pBdr>
          <w:bottom w:val="single" w:sz="4" w:space="1" w:color="auto"/>
        </w:pBdr>
        <w:spacing w:line="52" w:lineRule="exact"/>
        <w:jc w:val="center"/>
      </w:pPr>
    </w:p>
    <w:p w14:paraId="22CD7C6E" w14:textId="77777777" w:rsidR="003F224F" w:rsidRDefault="003F224F" w:rsidP="003F224F">
      <w:pPr>
        <w:pStyle w:val="GG-Signature"/>
        <w:pBdr>
          <w:top w:val="single" w:sz="4" w:space="1" w:color="auto"/>
        </w:pBdr>
        <w:spacing w:before="34" w:line="14" w:lineRule="exact"/>
        <w:jc w:val="center"/>
      </w:pPr>
    </w:p>
    <w:p w14:paraId="59821C18" w14:textId="77777777" w:rsidR="003F224F" w:rsidRPr="003D4C75" w:rsidRDefault="003F224F" w:rsidP="003F224F">
      <w:pPr>
        <w:pStyle w:val="NoSpacing"/>
      </w:pPr>
    </w:p>
    <w:p w14:paraId="04E7C357" w14:textId="1E2AFB8E" w:rsidR="00833EFE" w:rsidRPr="00DF123A" w:rsidRDefault="00DF123A" w:rsidP="00DF123A">
      <w:pPr>
        <w:pStyle w:val="Heading2"/>
      </w:pPr>
      <w:bookmarkStart w:id="46" w:name="_Toc241137460"/>
      <w:r w:rsidRPr="00DF123A">
        <w:t>Wudinna District Council</w:t>
      </w:r>
      <w:bookmarkEnd w:id="46"/>
    </w:p>
    <w:p w14:paraId="4A3DA1F1" w14:textId="77777777" w:rsidR="00833EFE" w:rsidRPr="00833EFE" w:rsidRDefault="00833EFE" w:rsidP="00833EFE">
      <w:pPr>
        <w:jc w:val="center"/>
        <w:rPr>
          <w:i/>
          <w:szCs w:val="17"/>
        </w:rPr>
      </w:pPr>
      <w:r w:rsidRPr="00833EFE">
        <w:rPr>
          <w:i/>
          <w:szCs w:val="17"/>
        </w:rPr>
        <w:t>Aerodrome Fees</w:t>
      </w:r>
    </w:p>
    <w:p w14:paraId="397A8360" w14:textId="77777777" w:rsidR="00833EFE" w:rsidRPr="00833EFE" w:rsidRDefault="00833EFE" w:rsidP="00833EFE">
      <w:r w:rsidRPr="00833EFE">
        <w:t xml:space="preserve">Notice is hereby given that, pursuant to the </w:t>
      </w:r>
      <w:r w:rsidRPr="00833EFE">
        <w:rPr>
          <w:i/>
          <w:iCs/>
        </w:rPr>
        <w:t>Aerodrome Fees Act 1998</w:t>
      </w:r>
      <w:r w:rsidRPr="00833EFE">
        <w:t>, the Wudinna District Council hereby advises that Arrival Fees at the Wudinna Airport are fixed as follows and are effective from 24 September 2026.</w:t>
      </w:r>
    </w:p>
    <w:p w14:paraId="2C0ED823" w14:textId="77777777" w:rsidR="00833EFE" w:rsidRPr="00833EFE" w:rsidRDefault="00833EFE" w:rsidP="00833EFE">
      <w:pPr>
        <w:rPr>
          <w:b/>
          <w:bCs/>
        </w:rPr>
      </w:pPr>
      <w:r w:rsidRPr="00833EFE">
        <w:rPr>
          <w:b/>
          <w:bCs/>
        </w:rPr>
        <w:t>Landing Fees</w:t>
      </w:r>
    </w:p>
    <w:p w14:paraId="63DA00D5" w14:textId="77777777" w:rsidR="00B2371D" w:rsidRDefault="00833EFE" w:rsidP="00833EFE">
      <w:pPr>
        <w:rPr>
          <w:spacing w:val="-4"/>
        </w:rPr>
      </w:pPr>
      <w:r w:rsidRPr="00833EFE">
        <w:rPr>
          <w:spacing w:val="-4"/>
        </w:rPr>
        <w:t>General Aviation Landing Fee—$18/tonne for all aircraft (including helicopters) except Royal Flying Doctor Service (RFDS) and Angel Flight.</w:t>
      </w:r>
    </w:p>
    <w:p w14:paraId="528A4A1B" w14:textId="15F7F0B5" w:rsidR="00833EFE" w:rsidRPr="00833EFE" w:rsidRDefault="00833EFE" w:rsidP="00833EFE">
      <w:r w:rsidRPr="00833EFE">
        <w:t>Note—all amounts are inclusive of GST.</w:t>
      </w:r>
    </w:p>
    <w:p w14:paraId="1E49D224" w14:textId="77777777" w:rsidR="00833EFE" w:rsidRPr="00833EFE" w:rsidRDefault="00833EFE" w:rsidP="00833EFE">
      <w:pPr>
        <w:spacing w:after="0"/>
        <w:rPr>
          <w:rFonts w:eastAsia="Times New Roman"/>
          <w:szCs w:val="17"/>
        </w:rPr>
      </w:pPr>
      <w:r w:rsidRPr="00833EFE">
        <w:rPr>
          <w:rFonts w:eastAsia="Times New Roman"/>
          <w:szCs w:val="17"/>
        </w:rPr>
        <w:t>Dated: 24 September 2026</w:t>
      </w:r>
    </w:p>
    <w:p w14:paraId="110F6AE0" w14:textId="77777777" w:rsidR="00833EFE" w:rsidRPr="00833EFE" w:rsidRDefault="00833EFE" w:rsidP="00833EFE">
      <w:pPr>
        <w:spacing w:after="0"/>
        <w:jc w:val="right"/>
        <w:rPr>
          <w:rFonts w:eastAsia="Times New Roman"/>
          <w:smallCaps/>
          <w:szCs w:val="20"/>
        </w:rPr>
      </w:pPr>
      <w:r w:rsidRPr="00833EFE">
        <w:rPr>
          <w:rFonts w:eastAsia="Times New Roman"/>
          <w:smallCaps/>
          <w:szCs w:val="20"/>
        </w:rPr>
        <w:t>Calvin Hoye</w:t>
      </w:r>
    </w:p>
    <w:p w14:paraId="1783C4E8" w14:textId="77777777" w:rsidR="00833EFE" w:rsidRPr="00833EFE" w:rsidRDefault="00833EFE" w:rsidP="00833EFE">
      <w:pPr>
        <w:spacing w:after="0"/>
        <w:jc w:val="right"/>
        <w:rPr>
          <w:rFonts w:eastAsia="Times New Roman"/>
          <w:szCs w:val="17"/>
        </w:rPr>
      </w:pPr>
      <w:r w:rsidRPr="00833EFE">
        <w:rPr>
          <w:rFonts w:eastAsia="Times New Roman"/>
          <w:szCs w:val="17"/>
        </w:rPr>
        <w:t>Acting Chief Executive Officer</w:t>
      </w:r>
    </w:p>
    <w:p w14:paraId="3525AE3B" w14:textId="77777777" w:rsidR="00833EFE" w:rsidRPr="00833EFE" w:rsidRDefault="00833EFE" w:rsidP="00833EFE">
      <w:pPr>
        <w:pBdr>
          <w:top w:val="single" w:sz="4" w:space="1" w:color="auto"/>
        </w:pBdr>
        <w:spacing w:before="100" w:after="0" w:line="14" w:lineRule="exact"/>
        <w:jc w:val="center"/>
        <w:rPr>
          <w:rFonts w:eastAsia="Times New Roman"/>
          <w:szCs w:val="17"/>
        </w:rPr>
      </w:pPr>
    </w:p>
    <w:p w14:paraId="0199DEE3" w14:textId="77777777" w:rsidR="00833EFE" w:rsidRPr="00833EFE" w:rsidRDefault="00833EFE" w:rsidP="00833EFE">
      <w:pPr>
        <w:pStyle w:val="NoSpacing"/>
      </w:pPr>
    </w:p>
    <w:p w14:paraId="6E9074C6" w14:textId="77777777" w:rsidR="00833EFE" w:rsidRPr="00833EFE" w:rsidRDefault="00833EFE" w:rsidP="00833EFE">
      <w:pPr>
        <w:jc w:val="center"/>
        <w:rPr>
          <w:caps/>
          <w:szCs w:val="17"/>
        </w:rPr>
      </w:pPr>
      <w:r w:rsidRPr="00833EFE">
        <w:rPr>
          <w:caps/>
          <w:szCs w:val="17"/>
        </w:rPr>
        <w:t>WUDINNA DISTRICT COUNCIL</w:t>
      </w:r>
    </w:p>
    <w:p w14:paraId="36DCC1E6" w14:textId="77777777" w:rsidR="00833EFE" w:rsidRPr="00833EFE" w:rsidRDefault="00833EFE" w:rsidP="00833EFE">
      <w:pPr>
        <w:jc w:val="center"/>
        <w:rPr>
          <w:smallCaps/>
          <w:szCs w:val="17"/>
        </w:rPr>
      </w:pPr>
      <w:r w:rsidRPr="00833EFE">
        <w:rPr>
          <w:smallCaps/>
          <w:szCs w:val="17"/>
        </w:rPr>
        <w:t>Community Engagement Policy 2026-2030</w:t>
      </w:r>
    </w:p>
    <w:p w14:paraId="4E0752AB" w14:textId="77777777" w:rsidR="00833EFE" w:rsidRPr="00833EFE" w:rsidRDefault="00833EFE" w:rsidP="00833EFE">
      <w:pPr>
        <w:jc w:val="center"/>
        <w:rPr>
          <w:i/>
          <w:szCs w:val="17"/>
        </w:rPr>
      </w:pPr>
      <w:r w:rsidRPr="00833EFE">
        <w:rPr>
          <w:i/>
          <w:szCs w:val="17"/>
        </w:rPr>
        <w:t>Public Consultation Period—15 September 2026 to 20 October 2026</w:t>
      </w:r>
    </w:p>
    <w:p w14:paraId="09FB5A38" w14:textId="77777777" w:rsidR="00833EFE" w:rsidRPr="00833EFE" w:rsidRDefault="00833EFE" w:rsidP="00833EFE">
      <w:r w:rsidRPr="00833EFE">
        <w:t xml:space="preserve">The Community Engagement Policy 2026-2030 is available at the Wudinna District Council Office, 11 Burton Terrace, and </w:t>
      </w:r>
      <w:hyperlink r:id="rId31" w:history="1">
        <w:r w:rsidRPr="00833EFE">
          <w:rPr>
            <w:color w:val="0000FF"/>
            <w:u w:val="single"/>
          </w:rPr>
          <w:t>www.wudinna.sa.gov.au</w:t>
        </w:r>
      </w:hyperlink>
      <w:r w:rsidRPr="00833EFE">
        <w:t>.</w:t>
      </w:r>
    </w:p>
    <w:p w14:paraId="0AC0BFA2" w14:textId="2E09C6DE" w:rsidR="00833EFE" w:rsidRPr="00833EFE" w:rsidRDefault="00833EFE" w:rsidP="00833EFE">
      <w:r w:rsidRPr="00833EFE">
        <w:t>Both written and/or verbal submissions will be considered at Council</w:t>
      </w:r>
      <w:r w:rsidR="004D1496">
        <w:t>’</w:t>
      </w:r>
      <w:r w:rsidRPr="00833EFE">
        <w:t>s meeting, to be held Tuesday, 20 October 2025, whereby one hour has been allocated within the meeting (11am to 12pm) for submissions and any representations to be made by interested persons.</w:t>
      </w:r>
    </w:p>
    <w:p w14:paraId="1F84608D" w14:textId="77777777" w:rsidR="00833EFE" w:rsidRPr="00A06F1C" w:rsidRDefault="00833EFE" w:rsidP="00833EFE">
      <w:pPr>
        <w:rPr>
          <w:spacing w:val="-2"/>
        </w:rPr>
      </w:pPr>
      <w:r w:rsidRPr="00A06F1C">
        <w:rPr>
          <w:spacing w:val="-2"/>
        </w:rPr>
        <w:t xml:space="preserve">Written submissions regarding the Plan will be received up until 5pm on Friday, 16 October 2026. Please address them to the Chief Executive Officer, PO Box 6, Wudinna SA 5652 or via email </w:t>
      </w:r>
      <w:hyperlink r:id="rId32" w:history="1">
        <w:r w:rsidRPr="00A06F1C">
          <w:rPr>
            <w:color w:val="0000FF"/>
            <w:spacing w:val="-2"/>
            <w:u w:val="single"/>
          </w:rPr>
          <w:t>admin@wudinna.sa.gov.au</w:t>
        </w:r>
      </w:hyperlink>
      <w:r w:rsidRPr="00A06F1C">
        <w:rPr>
          <w:spacing w:val="-2"/>
        </w:rPr>
        <w:t>.</w:t>
      </w:r>
    </w:p>
    <w:p w14:paraId="3478CBA1" w14:textId="77777777" w:rsidR="00833EFE" w:rsidRPr="00833EFE" w:rsidRDefault="00833EFE" w:rsidP="00833EFE">
      <w:pPr>
        <w:spacing w:after="0"/>
        <w:rPr>
          <w:rFonts w:eastAsia="Times New Roman"/>
          <w:szCs w:val="17"/>
        </w:rPr>
      </w:pPr>
      <w:r w:rsidRPr="00833EFE">
        <w:rPr>
          <w:rFonts w:eastAsia="Times New Roman"/>
          <w:szCs w:val="17"/>
        </w:rPr>
        <w:t>Dated: 24 September 2026</w:t>
      </w:r>
    </w:p>
    <w:p w14:paraId="1928A121" w14:textId="77777777" w:rsidR="00833EFE" w:rsidRPr="00833EFE" w:rsidRDefault="00833EFE" w:rsidP="00833EFE">
      <w:pPr>
        <w:spacing w:after="0"/>
        <w:jc w:val="right"/>
        <w:rPr>
          <w:rFonts w:eastAsia="Times New Roman"/>
          <w:smallCaps/>
          <w:szCs w:val="20"/>
        </w:rPr>
      </w:pPr>
      <w:r w:rsidRPr="00833EFE">
        <w:rPr>
          <w:rFonts w:eastAsia="Times New Roman"/>
          <w:smallCaps/>
          <w:szCs w:val="20"/>
        </w:rPr>
        <w:t>Calvin Hoye</w:t>
      </w:r>
    </w:p>
    <w:p w14:paraId="2BB548C0" w14:textId="21694823" w:rsidR="00833EFE" w:rsidRDefault="00833EFE" w:rsidP="00833EFE">
      <w:pPr>
        <w:spacing w:after="0"/>
        <w:jc w:val="right"/>
        <w:rPr>
          <w:rFonts w:eastAsia="Times New Roman"/>
          <w:szCs w:val="17"/>
        </w:rPr>
      </w:pPr>
      <w:r w:rsidRPr="00833EFE">
        <w:rPr>
          <w:rFonts w:eastAsia="Times New Roman"/>
          <w:szCs w:val="17"/>
        </w:rPr>
        <w:t>Acting Chief Executive Officer</w:t>
      </w:r>
    </w:p>
    <w:p w14:paraId="497EAE27" w14:textId="77777777" w:rsidR="00833EFE" w:rsidRDefault="00833EFE" w:rsidP="00833EFE">
      <w:pPr>
        <w:pBdr>
          <w:bottom w:val="single" w:sz="4" w:space="1" w:color="auto"/>
        </w:pBdr>
        <w:spacing w:after="0" w:line="52" w:lineRule="exact"/>
        <w:jc w:val="center"/>
      </w:pPr>
    </w:p>
    <w:p w14:paraId="43C04B71" w14:textId="77777777" w:rsidR="00833EFE" w:rsidRDefault="00833EFE" w:rsidP="00833EFE">
      <w:pPr>
        <w:pBdr>
          <w:top w:val="single" w:sz="4" w:space="1" w:color="auto"/>
        </w:pBdr>
        <w:spacing w:before="34" w:after="0" w:line="14" w:lineRule="exact"/>
        <w:jc w:val="center"/>
      </w:pPr>
    </w:p>
    <w:p w14:paraId="00101BBC" w14:textId="77777777" w:rsidR="00833EFE" w:rsidRPr="00833EFE" w:rsidRDefault="00833EFE" w:rsidP="00833EFE">
      <w:pPr>
        <w:pStyle w:val="NoSpacing"/>
      </w:pPr>
    </w:p>
    <w:p w14:paraId="08B77C0B" w14:textId="77777777" w:rsidR="00E23F75" w:rsidRDefault="00E23F75">
      <w:pPr>
        <w:spacing w:after="0" w:line="240" w:lineRule="auto"/>
        <w:jc w:val="left"/>
        <w:rPr>
          <w:rFonts w:eastAsia="Times New Roman"/>
          <w:szCs w:val="17"/>
          <w:lang w:val="en-US"/>
        </w:rPr>
      </w:pPr>
      <w:r>
        <w:rPr>
          <w:lang w:val="en-US"/>
        </w:rPr>
        <w:br w:type="page"/>
      </w:r>
    </w:p>
    <w:p w14:paraId="021E6746" w14:textId="77777777" w:rsidR="009D1E2E" w:rsidRPr="009D1E2E" w:rsidRDefault="009D1E2E" w:rsidP="0043001F">
      <w:pPr>
        <w:pStyle w:val="Heading1"/>
      </w:pPr>
      <w:bookmarkStart w:id="47" w:name="_Toc33707984"/>
      <w:bookmarkStart w:id="48" w:name="_Toc33708155"/>
      <w:bookmarkStart w:id="49" w:name="_Toc241137461"/>
      <w:r>
        <w:lastRenderedPageBreak/>
        <w:t>Public Notices</w:t>
      </w:r>
      <w:bookmarkEnd w:id="47"/>
      <w:bookmarkEnd w:id="48"/>
      <w:bookmarkEnd w:id="49"/>
    </w:p>
    <w:p w14:paraId="3055D011" w14:textId="77777777" w:rsidR="000833B3" w:rsidRPr="000833B3" w:rsidRDefault="000833B3" w:rsidP="00357269">
      <w:pPr>
        <w:pStyle w:val="Heading2"/>
      </w:pPr>
      <w:bookmarkStart w:id="50" w:name="_Toc241137462"/>
      <w:r w:rsidRPr="000833B3">
        <w:t>National Electricity Law</w:t>
      </w:r>
      <w:bookmarkEnd w:id="50"/>
    </w:p>
    <w:p w14:paraId="671BDA97" w14:textId="77777777" w:rsidR="000833B3" w:rsidRPr="000833B3" w:rsidRDefault="000833B3" w:rsidP="000833B3">
      <w:pPr>
        <w:spacing w:after="0"/>
        <w:jc w:val="center"/>
        <w:rPr>
          <w:i/>
          <w:szCs w:val="17"/>
        </w:rPr>
      </w:pPr>
      <w:r w:rsidRPr="000833B3">
        <w:rPr>
          <w:i/>
          <w:szCs w:val="17"/>
        </w:rPr>
        <w:t>Notice of Draft Rule and Draft Determination</w:t>
      </w:r>
      <w:r w:rsidRPr="000833B3">
        <w:rPr>
          <w:i/>
          <w:szCs w:val="17"/>
        </w:rPr>
        <w:br/>
        <w:t>Notice of Initiation</w:t>
      </w:r>
    </w:p>
    <w:p w14:paraId="329DB876" w14:textId="77777777" w:rsidR="000833B3" w:rsidRPr="000833B3" w:rsidRDefault="000833B3" w:rsidP="000833B3">
      <w:pPr>
        <w:jc w:val="center"/>
        <w:rPr>
          <w:i/>
          <w:szCs w:val="17"/>
        </w:rPr>
      </w:pPr>
      <w:r w:rsidRPr="000833B3">
        <w:rPr>
          <w:i/>
          <w:szCs w:val="17"/>
        </w:rPr>
        <w:t>Notice of Extension of Draft Determination</w:t>
      </w:r>
      <w:r w:rsidRPr="000833B3">
        <w:rPr>
          <w:i/>
          <w:szCs w:val="17"/>
        </w:rPr>
        <w:br/>
        <w:t>Notice of Extension of Final Determination</w:t>
      </w:r>
    </w:p>
    <w:p w14:paraId="67BA4608" w14:textId="77777777" w:rsidR="000833B3" w:rsidRPr="000833B3" w:rsidRDefault="000833B3" w:rsidP="000833B3">
      <w:r w:rsidRPr="000833B3">
        <w:t>The Australian Energy Market Commission (AEMC) gives notice under the National Electricity Law as follows:</w:t>
      </w:r>
    </w:p>
    <w:p w14:paraId="701D7F77" w14:textId="77777777" w:rsidR="000833B3" w:rsidRPr="000833B3" w:rsidRDefault="000833B3" w:rsidP="000833B3">
      <w:pPr>
        <w:ind w:left="142"/>
      </w:pPr>
      <w:r w:rsidRPr="000833B3">
        <w:t xml:space="preserve">Under s 99, the making of a draft determination and related draft rule on the </w:t>
      </w:r>
      <w:r w:rsidRPr="000833B3">
        <w:rPr>
          <w:i/>
          <w:iCs/>
        </w:rPr>
        <w:t xml:space="preserve">Facilitating electric vehicle charging infrastructure rollout </w:t>
      </w:r>
      <w:r w:rsidRPr="000833B3">
        <w:rPr>
          <w:i/>
          <w:iCs/>
          <w:spacing w:val="-4"/>
        </w:rPr>
        <w:t xml:space="preserve">under Commonwealth grants </w:t>
      </w:r>
      <w:r w:rsidRPr="000833B3">
        <w:rPr>
          <w:spacing w:val="-4"/>
        </w:rPr>
        <w:t xml:space="preserve">proposal (Ref. ERC0436). Written requests for a pre-determination hearing must be received by </w:t>
      </w:r>
      <w:r w:rsidRPr="000833B3">
        <w:rPr>
          <w:b/>
          <w:bCs/>
          <w:spacing w:val="-4"/>
        </w:rPr>
        <w:t>1 October 2026</w:t>
      </w:r>
      <w:r w:rsidRPr="000833B3">
        <w:rPr>
          <w:spacing w:val="-4"/>
        </w:rPr>
        <w:t>.</w:t>
      </w:r>
      <w:r w:rsidRPr="000833B3">
        <w:t xml:space="preserve"> Submissions must be received by </w:t>
      </w:r>
      <w:r w:rsidRPr="000833B3">
        <w:rPr>
          <w:b/>
          <w:bCs/>
        </w:rPr>
        <w:t>5 November 2026</w:t>
      </w:r>
      <w:r w:rsidRPr="000833B3">
        <w:t>.</w:t>
      </w:r>
    </w:p>
    <w:p w14:paraId="36AFDAE9" w14:textId="77777777" w:rsidR="000833B3" w:rsidRPr="000833B3" w:rsidRDefault="000833B3" w:rsidP="000833B3">
      <w:pPr>
        <w:ind w:left="142"/>
      </w:pPr>
      <w:r w:rsidRPr="000833B3">
        <w:t xml:space="preserve">Under s 95, the Honourable Chris Bowen MP, Minister for Climate Change and Energy has requested the </w:t>
      </w:r>
      <w:r w:rsidRPr="000833B3">
        <w:rPr>
          <w:i/>
          <w:iCs/>
        </w:rPr>
        <w:t>Cost recovery for network augmentations—Package 1</w:t>
      </w:r>
      <w:r w:rsidRPr="000833B3">
        <w:t xml:space="preserve"> (Ref. ERC0448) proposal. The proposal seeks to ensure network cost recovery arrangements for data centres and large loads do not inappropriately impact other consumers. Submissions must be received by </w:t>
      </w:r>
      <w:r w:rsidRPr="000833B3">
        <w:rPr>
          <w:b/>
          <w:bCs/>
        </w:rPr>
        <w:t>5 November 2026</w:t>
      </w:r>
      <w:r w:rsidRPr="000833B3">
        <w:t>.</w:t>
      </w:r>
    </w:p>
    <w:p w14:paraId="136DFF07" w14:textId="77777777" w:rsidR="000833B3" w:rsidRPr="000833B3" w:rsidRDefault="000833B3" w:rsidP="000833B3">
      <w:pPr>
        <w:ind w:left="142"/>
      </w:pPr>
      <w:r w:rsidRPr="000833B3">
        <w:t xml:space="preserve">Under s 107, the time for making the draft determination on the </w:t>
      </w:r>
      <w:r w:rsidRPr="000833B3">
        <w:rPr>
          <w:i/>
          <w:iCs/>
        </w:rPr>
        <w:t>Cost recovery for network augmentations—Package 1</w:t>
      </w:r>
      <w:r w:rsidRPr="000833B3">
        <w:t xml:space="preserve"> (Ref. ERC0448) proposal has been extended to </w:t>
      </w:r>
      <w:r w:rsidRPr="000833B3">
        <w:rPr>
          <w:b/>
          <w:bCs/>
        </w:rPr>
        <w:t>1 April 2027</w:t>
      </w:r>
      <w:r w:rsidRPr="000833B3">
        <w:t>.</w:t>
      </w:r>
    </w:p>
    <w:p w14:paraId="7DDD75F9" w14:textId="77777777" w:rsidR="000833B3" w:rsidRPr="000833B3" w:rsidRDefault="000833B3" w:rsidP="000833B3">
      <w:pPr>
        <w:ind w:left="142"/>
      </w:pPr>
      <w:r w:rsidRPr="000833B3">
        <w:t xml:space="preserve">Under s 107, the time for making the final determination on the </w:t>
      </w:r>
      <w:r w:rsidRPr="000833B3">
        <w:rPr>
          <w:i/>
          <w:iCs/>
        </w:rPr>
        <w:t>Cost recovery for network augmentations—Package 1</w:t>
      </w:r>
      <w:r w:rsidRPr="000833B3">
        <w:t xml:space="preserve"> (Ref. ERC0448) proposal has been extended to </w:t>
      </w:r>
      <w:r w:rsidRPr="000833B3">
        <w:rPr>
          <w:b/>
          <w:bCs/>
        </w:rPr>
        <w:t>22 July 2027</w:t>
      </w:r>
      <w:r w:rsidRPr="000833B3">
        <w:t>.</w:t>
      </w:r>
    </w:p>
    <w:p w14:paraId="3403C7C5" w14:textId="77777777" w:rsidR="000833B3" w:rsidRPr="000833B3" w:rsidRDefault="000833B3" w:rsidP="000833B3">
      <w:pPr>
        <w:ind w:left="142"/>
      </w:pPr>
      <w:r w:rsidRPr="000833B3">
        <w:t xml:space="preserve">Under s 95, the Honourable Chris Bowen MP, Minister for Climate Change and Energy has requested the </w:t>
      </w:r>
      <w:r w:rsidRPr="000833B3">
        <w:rPr>
          <w:i/>
          <w:iCs/>
        </w:rPr>
        <w:t>Cost recovery for network augmentations—Package 2</w:t>
      </w:r>
      <w:r w:rsidRPr="000833B3">
        <w:t xml:space="preserve"> (Ref. ERC0456) proposal. The proposal seeks to ensure network cost recovery arrangements for data centres and large loads do not inappropriately impact other consumers. Submissions must be received by</w:t>
      </w:r>
      <w:r w:rsidRPr="000833B3">
        <w:rPr>
          <w:b/>
          <w:bCs/>
        </w:rPr>
        <w:t xml:space="preserve"> 5 November 2026</w:t>
      </w:r>
      <w:r w:rsidRPr="000833B3">
        <w:t>.</w:t>
      </w:r>
    </w:p>
    <w:p w14:paraId="1013A337" w14:textId="77777777" w:rsidR="000833B3" w:rsidRPr="000833B3" w:rsidRDefault="000833B3" w:rsidP="000833B3">
      <w:pPr>
        <w:ind w:left="142"/>
      </w:pPr>
      <w:r w:rsidRPr="000833B3">
        <w:t xml:space="preserve">Under s 107, the time for making the draft determination on the </w:t>
      </w:r>
      <w:r w:rsidRPr="000833B3">
        <w:rPr>
          <w:i/>
          <w:iCs/>
        </w:rPr>
        <w:t>Cost recovery for network augmentations—Package 2</w:t>
      </w:r>
      <w:r w:rsidRPr="000833B3">
        <w:t xml:space="preserve"> (Ref. ERC0456) proposal has been extended to </w:t>
      </w:r>
      <w:r w:rsidRPr="000833B3">
        <w:rPr>
          <w:b/>
          <w:bCs/>
        </w:rPr>
        <w:t>1 April 2027</w:t>
      </w:r>
      <w:r w:rsidRPr="000833B3">
        <w:t>.</w:t>
      </w:r>
    </w:p>
    <w:p w14:paraId="5C6935DE" w14:textId="77777777" w:rsidR="000833B3" w:rsidRPr="000833B3" w:rsidRDefault="000833B3" w:rsidP="000833B3">
      <w:pPr>
        <w:ind w:left="142"/>
      </w:pPr>
      <w:r w:rsidRPr="000833B3">
        <w:t xml:space="preserve">Under s 107, the time for making the final determination on the </w:t>
      </w:r>
      <w:r w:rsidRPr="000833B3">
        <w:rPr>
          <w:i/>
          <w:iCs/>
        </w:rPr>
        <w:t>Cost recovery for network augmentations—Package 2</w:t>
      </w:r>
      <w:r w:rsidRPr="000833B3">
        <w:t xml:space="preserve"> (Ref. ERC0456) proposal has been extended to</w:t>
      </w:r>
      <w:r w:rsidRPr="000833B3">
        <w:rPr>
          <w:b/>
          <w:bCs/>
        </w:rPr>
        <w:t xml:space="preserve"> 22 July 2027</w:t>
      </w:r>
      <w:r w:rsidRPr="000833B3">
        <w:t>.</w:t>
      </w:r>
    </w:p>
    <w:p w14:paraId="4B446B07" w14:textId="48E976EB" w:rsidR="000833B3" w:rsidRPr="000833B3" w:rsidRDefault="000833B3" w:rsidP="000833B3">
      <w:r w:rsidRPr="000833B3">
        <w:t xml:space="preserve">Submissions can be made via the </w:t>
      </w:r>
      <w:hyperlink r:id="rId33" w:history="1">
        <w:r w:rsidRPr="000833B3">
          <w:rPr>
            <w:color w:val="0000FF"/>
            <w:u w:val="single"/>
          </w:rPr>
          <w:t>AEMC</w:t>
        </w:r>
        <w:r w:rsidR="004D1496">
          <w:rPr>
            <w:color w:val="0000FF"/>
            <w:u w:val="single"/>
          </w:rPr>
          <w:t>’</w:t>
        </w:r>
        <w:r w:rsidRPr="000833B3">
          <w:rPr>
            <w:color w:val="0000FF"/>
            <w:u w:val="single"/>
          </w:rPr>
          <w:t>s website</w:t>
        </w:r>
      </w:hyperlink>
      <w:r w:rsidRPr="000833B3">
        <w:t>. Before making a submission, please review the AEMC</w:t>
      </w:r>
      <w:r w:rsidR="004D1496">
        <w:t>’</w:t>
      </w:r>
      <w:r w:rsidRPr="000833B3">
        <w:t xml:space="preserve">s </w:t>
      </w:r>
      <w:hyperlink r:id="rId34" w:history="1">
        <w:r w:rsidRPr="000833B3">
          <w:rPr>
            <w:color w:val="0000FF"/>
            <w:u w:val="single"/>
          </w:rPr>
          <w:t>privacy statement</w:t>
        </w:r>
      </w:hyperlink>
      <w:r w:rsidRPr="000833B3">
        <w:t xml:space="preserve"> on its website, and consider the AEMC</w:t>
      </w:r>
      <w:r w:rsidR="004D1496">
        <w:t>’</w:t>
      </w:r>
      <w:r w:rsidRPr="000833B3">
        <w:t xml:space="preserve">s </w:t>
      </w:r>
      <w:hyperlink r:id="rId35" w:history="1">
        <w:r w:rsidRPr="000833B3">
          <w:rPr>
            <w:color w:val="0000FF"/>
            <w:u w:val="single"/>
          </w:rPr>
          <w:t>Tips for making a submission</w:t>
        </w:r>
      </w:hyperlink>
      <w:r w:rsidRPr="000833B3">
        <w:t>. The AEMC publishes submissions on its website, subject to confidentiality and other considerations.</w:t>
      </w:r>
    </w:p>
    <w:p w14:paraId="1ACABC2B" w14:textId="45348881" w:rsidR="000833B3" w:rsidRPr="000833B3" w:rsidRDefault="000833B3" w:rsidP="000833B3">
      <w:r w:rsidRPr="000833B3">
        <w:t xml:space="preserve">Written requests should be sent to </w:t>
      </w:r>
      <w:hyperlink r:id="rId36" w:history="1">
        <w:r w:rsidRPr="000833B3">
          <w:rPr>
            <w:color w:val="0000FF"/>
            <w:u w:val="single"/>
          </w:rPr>
          <w:t>submissions@aemc.gov.au</w:t>
        </w:r>
      </w:hyperlink>
      <w:r w:rsidRPr="000833B3">
        <w:t xml:space="preserve"> and cite the reference in the title. Before sending a request, please review the AEMC</w:t>
      </w:r>
      <w:r w:rsidR="004D1496">
        <w:t>’</w:t>
      </w:r>
      <w:r w:rsidRPr="000833B3">
        <w:t>s privacy statement on its website.</w:t>
      </w:r>
    </w:p>
    <w:p w14:paraId="6EA1822E" w14:textId="1FFE0EAF" w:rsidR="000833B3" w:rsidRPr="000833B3" w:rsidRDefault="000833B3" w:rsidP="000833B3">
      <w:r w:rsidRPr="000833B3">
        <w:t>Documents referred to above are available on the AEMC</w:t>
      </w:r>
      <w:r w:rsidR="004D1496">
        <w:t>’</w:t>
      </w:r>
      <w:r w:rsidRPr="000833B3">
        <w:t>s website and are available for inspection at the AEMC</w:t>
      </w:r>
      <w:r w:rsidR="004D1496">
        <w:t>’</w:t>
      </w:r>
      <w:r w:rsidRPr="000833B3">
        <w:t>s office.</w:t>
      </w:r>
    </w:p>
    <w:p w14:paraId="450C0045" w14:textId="77777777" w:rsidR="000833B3" w:rsidRPr="000833B3" w:rsidRDefault="000833B3" w:rsidP="000833B3">
      <w:pPr>
        <w:spacing w:after="0"/>
        <w:ind w:left="142"/>
      </w:pPr>
      <w:r w:rsidRPr="000833B3">
        <w:t>Australian Energy Market Commission</w:t>
      </w:r>
    </w:p>
    <w:p w14:paraId="78731DB8" w14:textId="77777777" w:rsidR="000833B3" w:rsidRPr="000833B3" w:rsidRDefault="000833B3" w:rsidP="000833B3">
      <w:pPr>
        <w:spacing w:after="0"/>
        <w:ind w:left="142"/>
      </w:pPr>
      <w:r w:rsidRPr="000833B3">
        <w:t>Level 15, 60 Castlereagh St</w:t>
      </w:r>
    </w:p>
    <w:p w14:paraId="779B68B2" w14:textId="77777777" w:rsidR="00B2371D" w:rsidRDefault="000833B3" w:rsidP="000833B3">
      <w:pPr>
        <w:spacing w:after="0"/>
        <w:ind w:left="142"/>
      </w:pPr>
      <w:r w:rsidRPr="000833B3">
        <w:t>Sydney NSW 2000</w:t>
      </w:r>
    </w:p>
    <w:p w14:paraId="320F572C" w14:textId="3D5EC43F" w:rsidR="000833B3" w:rsidRPr="000833B3" w:rsidRDefault="000833B3" w:rsidP="000833B3">
      <w:pPr>
        <w:spacing w:after="0"/>
        <w:ind w:left="142"/>
      </w:pPr>
      <w:r w:rsidRPr="000833B3">
        <w:t>Telephone: (02) 8296 7800</w:t>
      </w:r>
    </w:p>
    <w:p w14:paraId="118FFC0B" w14:textId="77777777" w:rsidR="000833B3" w:rsidRPr="000833B3" w:rsidRDefault="000833B3" w:rsidP="000833B3">
      <w:pPr>
        <w:ind w:left="142"/>
      </w:pPr>
      <w:hyperlink r:id="rId37" w:history="1">
        <w:r w:rsidRPr="000833B3">
          <w:rPr>
            <w:color w:val="0000FF"/>
            <w:u w:val="single"/>
          </w:rPr>
          <w:t>www.aemc.gov.au</w:t>
        </w:r>
      </w:hyperlink>
    </w:p>
    <w:p w14:paraId="4B25264D" w14:textId="5051CFED" w:rsidR="000833B3" w:rsidRDefault="000833B3" w:rsidP="000833B3">
      <w:pPr>
        <w:spacing w:after="0"/>
        <w:rPr>
          <w:rFonts w:eastAsia="Times New Roman"/>
          <w:szCs w:val="17"/>
        </w:rPr>
      </w:pPr>
      <w:r w:rsidRPr="000833B3">
        <w:rPr>
          <w:rFonts w:eastAsia="Times New Roman"/>
          <w:szCs w:val="17"/>
        </w:rPr>
        <w:t>Dated: 24 September 2026</w:t>
      </w:r>
    </w:p>
    <w:p w14:paraId="0F3D9FC6" w14:textId="77777777" w:rsidR="000833B3" w:rsidRDefault="000833B3" w:rsidP="000833B3">
      <w:pPr>
        <w:pBdr>
          <w:bottom w:val="single" w:sz="4" w:space="1" w:color="auto"/>
        </w:pBdr>
        <w:spacing w:after="0" w:line="52" w:lineRule="exact"/>
        <w:jc w:val="center"/>
      </w:pPr>
    </w:p>
    <w:p w14:paraId="5A31C385" w14:textId="77777777" w:rsidR="000833B3" w:rsidRDefault="000833B3" w:rsidP="000833B3">
      <w:pPr>
        <w:pBdr>
          <w:top w:val="single" w:sz="4" w:space="1" w:color="auto"/>
        </w:pBdr>
        <w:spacing w:before="34" w:after="0" w:line="14" w:lineRule="exact"/>
        <w:jc w:val="center"/>
      </w:pPr>
    </w:p>
    <w:p w14:paraId="62C52463" w14:textId="77777777" w:rsidR="000833B3" w:rsidRPr="000833B3" w:rsidRDefault="000833B3" w:rsidP="000833B3">
      <w:pPr>
        <w:pStyle w:val="NoSpacing"/>
      </w:pPr>
    </w:p>
    <w:p w14:paraId="389534EE" w14:textId="06549E7E" w:rsidR="002038F0" w:rsidRPr="00D14181" w:rsidRDefault="00D14181" w:rsidP="00D14181">
      <w:pPr>
        <w:pStyle w:val="Heading2"/>
      </w:pPr>
      <w:bookmarkStart w:id="51" w:name="_Toc241137463"/>
      <w:r w:rsidRPr="00D14181">
        <w:t>Trustee Act 1936</w:t>
      </w:r>
      <w:bookmarkEnd w:id="51"/>
    </w:p>
    <w:p w14:paraId="4F1C50FF" w14:textId="77777777" w:rsidR="002038F0" w:rsidRPr="002038F0" w:rsidRDefault="002038F0" w:rsidP="002038F0">
      <w:pPr>
        <w:jc w:val="center"/>
        <w:rPr>
          <w:smallCaps/>
          <w:szCs w:val="17"/>
        </w:rPr>
      </w:pPr>
      <w:r w:rsidRPr="002038F0">
        <w:rPr>
          <w:smallCaps/>
          <w:szCs w:val="17"/>
        </w:rPr>
        <w:t>Deceased Estate</w:t>
      </w:r>
    </w:p>
    <w:p w14:paraId="0C5C2BDE" w14:textId="77777777" w:rsidR="002038F0" w:rsidRPr="002038F0" w:rsidRDefault="002038F0" w:rsidP="002038F0">
      <w:pPr>
        <w:jc w:val="center"/>
        <w:rPr>
          <w:i/>
          <w:szCs w:val="17"/>
        </w:rPr>
      </w:pPr>
      <w:r w:rsidRPr="002038F0">
        <w:rPr>
          <w:i/>
          <w:szCs w:val="17"/>
        </w:rPr>
        <w:t>Notice to Creditors and Claimants</w:t>
      </w:r>
    </w:p>
    <w:p w14:paraId="470BA656" w14:textId="77777777" w:rsidR="002038F0" w:rsidRPr="002038F0" w:rsidRDefault="002038F0" w:rsidP="002038F0">
      <w:r w:rsidRPr="002038F0">
        <w:t>Mark Paul Albers, late of 1215–1217 Grand Junction Road, Hope Valley SA 5090, deceased, who died on 17 May 2026.</w:t>
      </w:r>
    </w:p>
    <w:p w14:paraId="24F8FE0C" w14:textId="77777777" w:rsidR="002038F0" w:rsidRPr="002038F0" w:rsidRDefault="002038F0" w:rsidP="002038F0">
      <w:r w:rsidRPr="002038F0">
        <w:t xml:space="preserve">All creditors, beneficiaries and other persons having claims against the estate of the above-named deceased, to which Section 29 of the </w:t>
      </w:r>
      <w:r w:rsidRPr="00E80771">
        <w:rPr>
          <w:i/>
          <w:iCs/>
          <w:spacing w:val="-2"/>
        </w:rPr>
        <w:t>Trustee Act 1936</w:t>
      </w:r>
      <w:r w:rsidRPr="00E80771">
        <w:rPr>
          <w:spacing w:val="-2"/>
        </w:rPr>
        <w:t xml:space="preserve"> (SA) relates, are required to send in writing to the Executor of the estate, Timothy John Albers, to </w:t>
      </w:r>
      <w:hyperlink r:id="rId38" w:history="1">
        <w:r w:rsidRPr="00E80771">
          <w:rPr>
            <w:color w:val="0000FF"/>
            <w:spacing w:val="-2"/>
            <w:u w:val="single"/>
          </w:rPr>
          <w:t>alberstim57@gmail.com</w:t>
        </w:r>
      </w:hyperlink>
      <w:r w:rsidRPr="00E80771">
        <w:rPr>
          <w:spacing w:val="-2"/>
        </w:rPr>
        <w:t xml:space="preserve">, </w:t>
      </w:r>
      <w:r w:rsidRPr="002038F0">
        <w:t>full particulars and proof of such claims within thirty (30) days of the date of publication of this notice.</w:t>
      </w:r>
    </w:p>
    <w:p w14:paraId="7F36CCCD" w14:textId="77777777" w:rsidR="002038F0" w:rsidRPr="002038F0" w:rsidRDefault="002038F0" w:rsidP="002038F0">
      <w:r w:rsidRPr="002038F0">
        <w:t>After that date, the Executor will proceed to distribute the estate amongst the persons entitled thereto, having regard only to the claims of which the Executor then has notice.</w:t>
      </w:r>
    </w:p>
    <w:p w14:paraId="745BC862" w14:textId="77777777" w:rsidR="002038F0" w:rsidRPr="002038F0" w:rsidRDefault="002038F0" w:rsidP="002038F0">
      <w:pPr>
        <w:spacing w:after="0"/>
        <w:rPr>
          <w:rFonts w:eastAsia="Times New Roman"/>
          <w:szCs w:val="17"/>
        </w:rPr>
      </w:pPr>
      <w:r w:rsidRPr="002038F0">
        <w:rPr>
          <w:rFonts w:eastAsia="Times New Roman"/>
          <w:szCs w:val="17"/>
        </w:rPr>
        <w:t>Dated: 24 September 2026</w:t>
      </w:r>
    </w:p>
    <w:p w14:paraId="002357CF" w14:textId="77777777" w:rsidR="002038F0" w:rsidRPr="002038F0" w:rsidRDefault="002038F0" w:rsidP="002038F0">
      <w:pPr>
        <w:spacing w:after="0"/>
        <w:jc w:val="right"/>
        <w:rPr>
          <w:rFonts w:eastAsia="Times New Roman"/>
          <w:smallCaps/>
          <w:szCs w:val="20"/>
        </w:rPr>
      </w:pPr>
      <w:r w:rsidRPr="002038F0">
        <w:rPr>
          <w:rFonts w:eastAsia="Times New Roman"/>
          <w:smallCaps/>
          <w:szCs w:val="20"/>
        </w:rPr>
        <w:t>Timothy John Albers</w:t>
      </w:r>
    </w:p>
    <w:p w14:paraId="68875AE6" w14:textId="45F93617" w:rsidR="002038F0" w:rsidRDefault="002038F0" w:rsidP="002038F0">
      <w:pPr>
        <w:spacing w:after="0"/>
        <w:jc w:val="right"/>
        <w:rPr>
          <w:rFonts w:eastAsia="Times New Roman"/>
          <w:szCs w:val="17"/>
        </w:rPr>
      </w:pPr>
      <w:hyperlink r:id="rId39" w:history="1">
        <w:r w:rsidRPr="002038F0">
          <w:rPr>
            <w:rFonts w:eastAsia="Times New Roman"/>
            <w:color w:val="0000FF"/>
            <w:szCs w:val="17"/>
            <w:u w:val="single"/>
          </w:rPr>
          <w:t>alberstim57@gmail.com</w:t>
        </w:r>
      </w:hyperlink>
    </w:p>
    <w:p w14:paraId="13444CAA" w14:textId="77777777" w:rsidR="002038F0" w:rsidRDefault="002038F0" w:rsidP="002038F0">
      <w:pPr>
        <w:pBdr>
          <w:bottom w:val="single" w:sz="4" w:space="1" w:color="auto"/>
        </w:pBdr>
        <w:spacing w:after="0" w:line="52" w:lineRule="exact"/>
        <w:jc w:val="center"/>
        <w:rPr>
          <w:rFonts w:eastAsia="Times New Roman"/>
          <w:szCs w:val="17"/>
        </w:rPr>
      </w:pPr>
    </w:p>
    <w:p w14:paraId="675766AF" w14:textId="77777777" w:rsidR="002038F0" w:rsidRDefault="002038F0" w:rsidP="002038F0">
      <w:pPr>
        <w:pBdr>
          <w:top w:val="single" w:sz="4" w:space="1" w:color="auto"/>
        </w:pBdr>
        <w:spacing w:before="34" w:after="0" w:line="14" w:lineRule="exact"/>
        <w:jc w:val="center"/>
        <w:rPr>
          <w:rFonts w:eastAsia="Times New Roman"/>
          <w:szCs w:val="17"/>
        </w:rPr>
      </w:pPr>
    </w:p>
    <w:p w14:paraId="0E93F18E" w14:textId="77777777" w:rsidR="002038F0" w:rsidRPr="002038F0" w:rsidRDefault="002038F0" w:rsidP="002038F0">
      <w:pPr>
        <w:pStyle w:val="NoSpacing"/>
      </w:pPr>
    </w:p>
    <w:p w14:paraId="597D7B41"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3DEE5AD5" w14:textId="77777777" w:rsidR="00EB5C72" w:rsidRPr="00576D3B" w:rsidRDefault="00EB5C72" w:rsidP="005335F1">
      <w:pPr>
        <w:spacing w:after="0" w:line="240" w:lineRule="auto"/>
        <w:ind w:left="600" w:right="600"/>
        <w:jc w:val="center"/>
        <w:rPr>
          <w:color w:val="000000"/>
          <w:sz w:val="20"/>
          <w:szCs w:val="20"/>
        </w:rPr>
      </w:pPr>
    </w:p>
    <w:p w14:paraId="7C1F7EA2" w14:textId="77777777" w:rsidR="005C269C" w:rsidRDefault="005C269C" w:rsidP="005335F1">
      <w:pPr>
        <w:spacing w:after="0" w:line="240" w:lineRule="auto"/>
        <w:ind w:left="600" w:right="600"/>
        <w:jc w:val="center"/>
        <w:rPr>
          <w:color w:val="000000"/>
          <w:sz w:val="20"/>
          <w:szCs w:val="20"/>
        </w:rPr>
      </w:pPr>
    </w:p>
    <w:p w14:paraId="5F4A0436" w14:textId="77777777" w:rsidR="005C269C" w:rsidRPr="00576D3B" w:rsidRDefault="005C269C" w:rsidP="005335F1">
      <w:pPr>
        <w:spacing w:after="0" w:line="240" w:lineRule="auto"/>
        <w:ind w:left="600" w:right="600"/>
        <w:jc w:val="center"/>
        <w:rPr>
          <w:color w:val="000000"/>
          <w:sz w:val="20"/>
          <w:szCs w:val="20"/>
        </w:rPr>
      </w:pPr>
    </w:p>
    <w:p w14:paraId="35907318" w14:textId="77777777" w:rsidR="00EB5C72" w:rsidRDefault="00EB5C72" w:rsidP="005335F1">
      <w:pPr>
        <w:spacing w:after="0" w:line="240" w:lineRule="auto"/>
        <w:ind w:left="600" w:right="600"/>
        <w:jc w:val="center"/>
        <w:rPr>
          <w:color w:val="000000"/>
          <w:sz w:val="20"/>
          <w:szCs w:val="20"/>
        </w:rPr>
      </w:pPr>
    </w:p>
    <w:p w14:paraId="019C33A4" w14:textId="77777777" w:rsidR="00EB5C72" w:rsidRPr="00576D3B" w:rsidRDefault="00EB5C72" w:rsidP="005335F1">
      <w:pPr>
        <w:spacing w:after="0" w:line="240" w:lineRule="auto"/>
        <w:ind w:left="600" w:right="600"/>
        <w:jc w:val="center"/>
        <w:rPr>
          <w:color w:val="000000"/>
          <w:sz w:val="20"/>
          <w:szCs w:val="20"/>
        </w:rPr>
      </w:pPr>
    </w:p>
    <w:p w14:paraId="6075DED6"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24F2A3CB" w14:textId="77777777" w:rsidR="00EB5C72" w:rsidRPr="00576D3B" w:rsidRDefault="00EB5C72" w:rsidP="005335F1">
      <w:pPr>
        <w:spacing w:after="0" w:line="240" w:lineRule="auto"/>
        <w:ind w:left="600" w:right="600"/>
        <w:jc w:val="center"/>
        <w:rPr>
          <w:color w:val="000000"/>
          <w:sz w:val="20"/>
          <w:szCs w:val="20"/>
        </w:rPr>
      </w:pPr>
    </w:p>
    <w:p w14:paraId="0B825ED8" w14:textId="77777777" w:rsidR="00EB5C72" w:rsidRDefault="00EB5C72" w:rsidP="005335F1">
      <w:pPr>
        <w:spacing w:after="0" w:line="240" w:lineRule="auto"/>
        <w:ind w:left="600" w:right="600"/>
        <w:jc w:val="center"/>
        <w:rPr>
          <w:color w:val="000000"/>
          <w:sz w:val="20"/>
          <w:szCs w:val="20"/>
        </w:rPr>
      </w:pPr>
    </w:p>
    <w:p w14:paraId="237D2B82" w14:textId="77777777" w:rsidR="00EB5C72" w:rsidRPr="00576D3B" w:rsidRDefault="00EB5C72" w:rsidP="005335F1">
      <w:pPr>
        <w:spacing w:after="0" w:line="240" w:lineRule="auto"/>
        <w:ind w:left="600" w:right="600"/>
        <w:jc w:val="center"/>
        <w:rPr>
          <w:color w:val="000000"/>
          <w:sz w:val="20"/>
          <w:szCs w:val="20"/>
        </w:rPr>
      </w:pPr>
    </w:p>
    <w:p w14:paraId="13FAE60F"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1B587A09"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2C4E61AB"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5605B204"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338B1593" w14:textId="77777777" w:rsidR="00EB5C72" w:rsidRPr="00576D3B" w:rsidRDefault="00EB5C72" w:rsidP="00AD0853">
      <w:pPr>
        <w:spacing w:after="0" w:line="240" w:lineRule="auto"/>
        <w:ind w:left="600" w:right="600"/>
        <w:jc w:val="center"/>
        <w:rPr>
          <w:color w:val="000000"/>
          <w:sz w:val="20"/>
          <w:szCs w:val="20"/>
        </w:rPr>
      </w:pPr>
    </w:p>
    <w:p w14:paraId="79C7853C" w14:textId="77777777" w:rsidR="00EB5C72" w:rsidRPr="00576D3B" w:rsidRDefault="00EB5C72" w:rsidP="00AD0853">
      <w:pPr>
        <w:spacing w:after="0" w:line="240" w:lineRule="auto"/>
        <w:ind w:left="600" w:right="600"/>
        <w:jc w:val="center"/>
        <w:rPr>
          <w:color w:val="000000"/>
          <w:sz w:val="20"/>
          <w:szCs w:val="20"/>
        </w:rPr>
      </w:pPr>
    </w:p>
    <w:p w14:paraId="764F5105" w14:textId="77777777" w:rsidR="00EB5C72" w:rsidRPr="00576D3B" w:rsidRDefault="00EB5C72" w:rsidP="00AD0853">
      <w:pPr>
        <w:spacing w:after="0" w:line="240" w:lineRule="auto"/>
        <w:ind w:left="600" w:right="600"/>
        <w:jc w:val="center"/>
        <w:rPr>
          <w:color w:val="000000"/>
          <w:sz w:val="20"/>
          <w:szCs w:val="20"/>
        </w:rPr>
      </w:pPr>
    </w:p>
    <w:p w14:paraId="5BE42154"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59DF7EBD"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6E0DEFB9"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27B28EF5"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0823257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4762407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1F501270" w14:textId="77777777" w:rsidR="00EB5C72" w:rsidRPr="00576D3B" w:rsidRDefault="00EB5C72" w:rsidP="00AD0853">
      <w:pPr>
        <w:spacing w:after="0" w:line="240" w:lineRule="auto"/>
        <w:ind w:left="600" w:right="600"/>
        <w:jc w:val="center"/>
        <w:rPr>
          <w:color w:val="000000"/>
          <w:sz w:val="20"/>
          <w:szCs w:val="20"/>
        </w:rPr>
      </w:pPr>
    </w:p>
    <w:p w14:paraId="5DE01A2B" w14:textId="77777777" w:rsidR="00EB5C72" w:rsidRPr="00576D3B" w:rsidRDefault="00EB5C72" w:rsidP="00AD0853">
      <w:pPr>
        <w:spacing w:after="0" w:line="240" w:lineRule="auto"/>
        <w:ind w:left="600" w:right="600"/>
        <w:jc w:val="center"/>
        <w:rPr>
          <w:color w:val="000000"/>
          <w:sz w:val="20"/>
          <w:szCs w:val="20"/>
        </w:rPr>
      </w:pPr>
    </w:p>
    <w:p w14:paraId="7958C865" w14:textId="77777777" w:rsidR="00EB5C72" w:rsidRPr="00576D3B" w:rsidRDefault="00EB5C72" w:rsidP="00AD0853">
      <w:pPr>
        <w:spacing w:after="0" w:line="240" w:lineRule="auto"/>
        <w:ind w:left="600" w:right="600"/>
        <w:jc w:val="center"/>
        <w:rPr>
          <w:color w:val="000000"/>
          <w:sz w:val="20"/>
          <w:szCs w:val="20"/>
        </w:rPr>
      </w:pPr>
    </w:p>
    <w:p w14:paraId="5E0CD6A8"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2D93D08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1AB4DC8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277C49E9"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Local Council and Public notices</w:t>
      </w:r>
      <w:r>
        <w:rPr>
          <w:color w:val="000000"/>
        </w:rPr>
        <w:t xml:space="preserve"> only</w:t>
      </w:r>
    </w:p>
    <w:p w14:paraId="662C2B96"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Purchase order, if required—Local Council and Public notices only</w:t>
      </w:r>
    </w:p>
    <w:p w14:paraId="4790FF52" w14:textId="77777777" w:rsidR="00EB5C72" w:rsidRPr="00576D3B" w:rsidRDefault="00EB5C72" w:rsidP="00AD0853">
      <w:pPr>
        <w:spacing w:after="0" w:line="240" w:lineRule="auto"/>
        <w:ind w:left="600" w:right="600"/>
        <w:jc w:val="center"/>
        <w:rPr>
          <w:color w:val="000000"/>
          <w:sz w:val="20"/>
          <w:szCs w:val="20"/>
        </w:rPr>
      </w:pPr>
    </w:p>
    <w:p w14:paraId="209FC0DC" w14:textId="77777777" w:rsidR="00EB5C72" w:rsidRPr="00576D3B" w:rsidRDefault="00EB5C72" w:rsidP="00AD0853">
      <w:pPr>
        <w:spacing w:after="0" w:line="240" w:lineRule="auto"/>
        <w:ind w:left="600" w:right="600"/>
        <w:jc w:val="center"/>
        <w:rPr>
          <w:color w:val="000000"/>
          <w:sz w:val="20"/>
          <w:szCs w:val="20"/>
        </w:rPr>
      </w:pPr>
    </w:p>
    <w:p w14:paraId="2BB68A1F" w14:textId="77777777" w:rsidR="00EB5C72" w:rsidRPr="00576D3B" w:rsidRDefault="00EB5C72" w:rsidP="00AD0853">
      <w:pPr>
        <w:spacing w:after="0" w:line="240" w:lineRule="auto"/>
        <w:ind w:left="600" w:right="600"/>
        <w:jc w:val="center"/>
        <w:rPr>
          <w:color w:val="000000"/>
          <w:sz w:val="20"/>
          <w:szCs w:val="20"/>
        </w:rPr>
      </w:pPr>
    </w:p>
    <w:p w14:paraId="14DD84B5"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40" w:history="1">
        <w:r w:rsidRPr="00576D3B">
          <w:rPr>
            <w:rFonts w:eastAsia="Times New Roman"/>
            <w:color w:val="0000FF"/>
            <w:sz w:val="24"/>
            <w:u w:val="single"/>
            <w:lang w:eastAsia="en-AU"/>
          </w:rPr>
          <w:t>governmentgazettesa@sa.gov.au</w:t>
        </w:r>
      </w:hyperlink>
    </w:p>
    <w:p w14:paraId="1138C523"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49EF77BA"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41" w:history="1">
        <w:r w:rsidRPr="00576D3B">
          <w:rPr>
            <w:rFonts w:eastAsia="Times New Roman"/>
            <w:color w:val="0000FF"/>
            <w:sz w:val="24"/>
            <w:u w:val="single"/>
            <w:lang w:eastAsia="en-AU"/>
          </w:rPr>
          <w:t>www.governmentgazette.sa.gov.au</w:t>
        </w:r>
      </w:hyperlink>
    </w:p>
    <w:p w14:paraId="02D0F443" w14:textId="77777777" w:rsidR="00EB5C72" w:rsidRPr="00576D3B" w:rsidRDefault="00EB5C72" w:rsidP="00AD0853">
      <w:pPr>
        <w:spacing w:after="0" w:line="240" w:lineRule="auto"/>
        <w:ind w:left="600" w:right="600"/>
        <w:jc w:val="center"/>
        <w:rPr>
          <w:color w:val="000000"/>
          <w:sz w:val="20"/>
          <w:szCs w:val="20"/>
        </w:rPr>
      </w:pPr>
    </w:p>
    <w:p w14:paraId="25377214" w14:textId="77777777" w:rsidR="00EB5C72" w:rsidRPr="00576D3B" w:rsidRDefault="00EB5C72" w:rsidP="00AD0853">
      <w:pPr>
        <w:spacing w:after="0" w:line="240" w:lineRule="auto"/>
        <w:ind w:left="600" w:right="600"/>
        <w:jc w:val="center"/>
        <w:rPr>
          <w:color w:val="000000"/>
          <w:sz w:val="20"/>
          <w:szCs w:val="20"/>
        </w:rPr>
      </w:pPr>
    </w:p>
    <w:p w14:paraId="5B202489" w14:textId="77777777" w:rsidR="00EB5C72" w:rsidRPr="00576D3B" w:rsidRDefault="00EB5C72" w:rsidP="00AD0853">
      <w:pPr>
        <w:spacing w:after="0" w:line="240" w:lineRule="auto"/>
        <w:ind w:left="600" w:right="600"/>
        <w:jc w:val="center"/>
        <w:rPr>
          <w:color w:val="000000"/>
          <w:sz w:val="20"/>
          <w:szCs w:val="20"/>
        </w:rPr>
      </w:pPr>
    </w:p>
    <w:p w14:paraId="7B26803F" w14:textId="77777777" w:rsidR="00EB5C72" w:rsidRDefault="00EB5C72" w:rsidP="00AD0853">
      <w:pPr>
        <w:spacing w:after="0" w:line="240" w:lineRule="auto"/>
        <w:ind w:left="600" w:right="600"/>
        <w:jc w:val="center"/>
        <w:rPr>
          <w:color w:val="000000"/>
          <w:sz w:val="20"/>
          <w:szCs w:val="20"/>
        </w:rPr>
      </w:pPr>
    </w:p>
    <w:p w14:paraId="0F12E0FC" w14:textId="77777777" w:rsidR="00EB5C72" w:rsidRDefault="00EB5C72" w:rsidP="00AD0853">
      <w:pPr>
        <w:spacing w:after="0" w:line="240" w:lineRule="auto"/>
        <w:ind w:left="600" w:right="600"/>
        <w:jc w:val="center"/>
        <w:rPr>
          <w:color w:val="000000"/>
          <w:sz w:val="20"/>
          <w:szCs w:val="20"/>
        </w:rPr>
      </w:pPr>
    </w:p>
    <w:p w14:paraId="624DCCD5" w14:textId="77777777" w:rsidR="00EB5C72" w:rsidRDefault="00EB5C72" w:rsidP="00AD0853">
      <w:pPr>
        <w:spacing w:after="0" w:line="240" w:lineRule="auto"/>
        <w:ind w:left="600" w:right="600"/>
        <w:jc w:val="center"/>
        <w:rPr>
          <w:color w:val="000000"/>
          <w:sz w:val="20"/>
          <w:szCs w:val="20"/>
        </w:rPr>
      </w:pPr>
    </w:p>
    <w:p w14:paraId="5DB7E470" w14:textId="77777777" w:rsidR="00EB5C72" w:rsidRDefault="00EB5C72" w:rsidP="00AD0853">
      <w:pPr>
        <w:spacing w:after="0" w:line="240" w:lineRule="auto"/>
        <w:ind w:left="600" w:right="600"/>
        <w:jc w:val="center"/>
        <w:rPr>
          <w:color w:val="000000"/>
          <w:sz w:val="20"/>
          <w:szCs w:val="20"/>
        </w:rPr>
      </w:pPr>
    </w:p>
    <w:p w14:paraId="72C38D74"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53168324"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21B1DA6A"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T. Foresto</w:t>
      </w:r>
      <w:r w:rsidRPr="00664635">
        <w:rPr>
          <w:szCs w:val="17"/>
        </w:rPr>
        <w:t>, Government Printer, South Australia</w:t>
      </w:r>
    </w:p>
    <w:p w14:paraId="3F14E249" w14:textId="77777777" w:rsidR="00664635" w:rsidRPr="00664635" w:rsidRDefault="00664635" w:rsidP="00664635">
      <w:pPr>
        <w:tabs>
          <w:tab w:val="center" w:pos="4513"/>
          <w:tab w:val="right" w:pos="9026"/>
        </w:tabs>
        <w:spacing w:after="0"/>
        <w:jc w:val="center"/>
        <w:rPr>
          <w:szCs w:val="17"/>
        </w:rPr>
      </w:pPr>
      <w:r w:rsidRPr="00664635">
        <w:rPr>
          <w:szCs w:val="17"/>
        </w:rPr>
        <w:t>$9.50 per issue (plus postage), $479.00 per annual subscription—GST inclusive</w:t>
      </w:r>
    </w:p>
    <w:p w14:paraId="1F39D2D4"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42" w:history="1">
        <w:r w:rsidRPr="00664635">
          <w:rPr>
            <w:color w:val="0000FF"/>
            <w:szCs w:val="17"/>
            <w:u w:val="single"/>
          </w:rPr>
          <w:t>www.governmentgazette.sa.gov.au</w:t>
        </w:r>
      </w:hyperlink>
    </w:p>
    <w:sectPr w:rsidR="000163A9" w:rsidRPr="00D0446B" w:rsidSect="001A0AFF">
      <w:headerReference w:type="even" r:id="rId43"/>
      <w:headerReference w:type="default" r:id="rId44"/>
      <w:pgSz w:w="11906" w:h="16838"/>
      <w:pgMar w:top="1673" w:right="1259" w:bottom="1418" w:left="1293" w:header="1134" w:footer="1134" w:gutter="0"/>
      <w:pgNumType w:start="3058"/>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A375" w14:textId="77777777" w:rsidR="00CE1AF3" w:rsidRDefault="00CE1AF3" w:rsidP="00777F88">
      <w:pPr>
        <w:spacing w:after="0" w:line="240" w:lineRule="auto"/>
      </w:pPr>
      <w:r>
        <w:separator/>
      </w:r>
    </w:p>
  </w:endnote>
  <w:endnote w:type="continuationSeparator" w:id="0">
    <w:p w14:paraId="4EA31D6C" w14:textId="77777777" w:rsidR="00CE1AF3" w:rsidRDefault="00CE1AF3"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B299" w14:textId="77777777" w:rsidR="00B2371D" w:rsidRDefault="00B2371D" w:rsidP="00D0446B">
    <w:pPr>
      <w:pStyle w:val="Footer"/>
    </w:pPr>
  </w:p>
  <w:p w14:paraId="1968D860" w14:textId="4FDBBF82" w:rsidR="005622AC" w:rsidRPr="00D0446B" w:rsidRDefault="005622AC" w:rsidP="00D04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6E40"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25947ED8"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4CD2E608"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T. Foresto</w:t>
    </w:r>
    <w:r w:rsidR="0026731F" w:rsidRPr="00732A1E">
      <w:rPr>
        <w:szCs w:val="17"/>
      </w:rPr>
      <w:t xml:space="preserve">, </w:t>
    </w:r>
    <w:r w:rsidRPr="00B33677">
      <w:rPr>
        <w:szCs w:val="17"/>
      </w:rPr>
      <w:t>Government</w:t>
    </w:r>
    <w:r w:rsidRPr="00777F88">
      <w:rPr>
        <w:szCs w:val="17"/>
      </w:rPr>
      <w:t xml:space="preserve"> Printer, South Australia</w:t>
    </w:r>
  </w:p>
  <w:p w14:paraId="51CF9846" w14:textId="77777777" w:rsidR="005622AC" w:rsidRPr="00777F88" w:rsidRDefault="00955694" w:rsidP="00D0446B">
    <w:pPr>
      <w:pStyle w:val="Footer"/>
      <w:spacing w:line="170" w:lineRule="exact"/>
      <w:jc w:val="center"/>
      <w:rPr>
        <w:szCs w:val="17"/>
      </w:rPr>
    </w:pPr>
    <w:r w:rsidRPr="000C7EA3">
      <w:rPr>
        <w:szCs w:val="17"/>
      </w:rPr>
      <w:t>$</w:t>
    </w:r>
    <w:r w:rsidR="000977F4">
      <w:rPr>
        <w:szCs w:val="17"/>
      </w:rPr>
      <w:t>10</w:t>
    </w:r>
    <w:r w:rsidR="002F59D6" w:rsidRPr="002F59D6">
      <w:rPr>
        <w:szCs w:val="17"/>
      </w:rPr>
      <w:t>.</w:t>
    </w:r>
    <w:r w:rsidR="000977F4">
      <w:rPr>
        <w:szCs w:val="17"/>
      </w:rPr>
      <w:t>8</w:t>
    </w:r>
    <w:r w:rsidR="002F59D6" w:rsidRPr="002F59D6">
      <w:rPr>
        <w:szCs w:val="17"/>
      </w:rPr>
      <w:t>0</w:t>
    </w:r>
    <w:r w:rsidR="002F59D6">
      <w:rPr>
        <w:szCs w:val="17"/>
      </w:rPr>
      <w:t xml:space="preserve"> </w:t>
    </w:r>
    <w:r w:rsidRPr="000C7EA3">
      <w:rPr>
        <w:szCs w:val="17"/>
      </w:rPr>
      <w:t>per issue (plus postage), $</w:t>
    </w:r>
    <w:r w:rsidR="000977F4">
      <w:rPr>
        <w:szCs w:val="17"/>
      </w:rPr>
      <w:t>546</w:t>
    </w:r>
    <w:r w:rsidR="002F59D6" w:rsidRPr="002F59D6">
      <w:rPr>
        <w:szCs w:val="17"/>
      </w:rPr>
      <w:t>.00</w:t>
    </w:r>
    <w:r w:rsidR="002F59D6">
      <w:rPr>
        <w:szCs w:val="17"/>
      </w:rPr>
      <w:t xml:space="preserve"> </w:t>
    </w:r>
    <w:r w:rsidRPr="000C7EA3">
      <w:rPr>
        <w:szCs w:val="17"/>
      </w:rPr>
      <w:t>per annual subscription—GST inclusive</w:t>
    </w:r>
  </w:p>
  <w:p w14:paraId="24118754" w14:textId="75F2BAA5" w:rsidR="005622AC" w:rsidRPr="00D0446B" w:rsidRDefault="005622AC" w:rsidP="00523F0C">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F041"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B27C"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12EE3729"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57C6D9F6"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02A4A9CF"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476A01A4" w14:textId="77777777" w:rsidR="00B2371D"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p>
  <w:p w14:paraId="02130BD9" w14:textId="14C43D22" w:rsidR="005622AC" w:rsidRPr="00D0446B" w:rsidRDefault="005622AC" w:rsidP="00D0446B">
    <w:pPr>
      <w:pStyle w:val="Footer"/>
      <w:spacing w:line="170" w:lineRule="exact"/>
      <w:jc w:val="center"/>
      <w:rPr>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106C0" w14:textId="77777777" w:rsidR="00CE1AF3" w:rsidRDefault="00CE1AF3" w:rsidP="00777F88">
      <w:pPr>
        <w:spacing w:after="0" w:line="240" w:lineRule="auto"/>
      </w:pPr>
      <w:r>
        <w:separator/>
      </w:r>
    </w:p>
  </w:footnote>
  <w:footnote w:type="continuationSeparator" w:id="0">
    <w:p w14:paraId="01AECB4A" w14:textId="77777777" w:rsidR="00CE1AF3" w:rsidRDefault="00CE1AF3"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6D72"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54166E41"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7B908428"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2F6A8"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22A4"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36B8BA75"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67D5DBEA"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859C"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37BB" w14:textId="23A856B9"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E64088">
      <w:rPr>
        <w:rFonts w:eastAsia="Times New Roman"/>
        <w:sz w:val="21"/>
        <w:szCs w:val="21"/>
      </w:rPr>
      <w:t>56</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E64088">
      <w:rPr>
        <w:rFonts w:eastAsia="Times New Roman"/>
        <w:sz w:val="21"/>
        <w:szCs w:val="21"/>
      </w:rPr>
      <w:t>24</w:t>
    </w:r>
    <w:r w:rsidR="00A55207">
      <w:rPr>
        <w:rFonts w:eastAsia="Times New Roman"/>
        <w:sz w:val="21"/>
        <w:szCs w:val="21"/>
      </w:rPr>
      <w:t xml:space="preserve"> </w:t>
    </w:r>
    <w:r w:rsidR="00E64088">
      <w:rPr>
        <w:rFonts w:eastAsia="Times New Roman"/>
        <w:sz w:val="21"/>
        <w:szCs w:val="21"/>
      </w:rPr>
      <w:t>September</w:t>
    </w:r>
    <w:r w:rsidR="00C9018A" w:rsidRPr="00C9018A">
      <w:rPr>
        <w:rFonts w:eastAsia="Times New Roman"/>
        <w:sz w:val="21"/>
        <w:szCs w:val="21"/>
      </w:rPr>
      <w:t xml:space="preserve"> 20</w:t>
    </w:r>
    <w:r>
      <w:rPr>
        <w:rFonts w:eastAsia="Times New Roman"/>
        <w:sz w:val="21"/>
        <w:szCs w:val="21"/>
      </w:rPr>
      <w:t>2</w:t>
    </w:r>
    <w:r w:rsidR="00E64088">
      <w:rPr>
        <w:rFonts w:eastAsia="Times New Roman"/>
        <w:sz w:val="21"/>
        <w:szCs w:val="21"/>
      </w:rPr>
      <w:t>6</w:t>
    </w:r>
  </w:p>
  <w:p w14:paraId="53D2B203"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7BD1" w14:textId="334FFC4E" w:rsidR="00C25241" w:rsidRPr="00C25241" w:rsidRDefault="00E64088"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24</w:t>
    </w:r>
    <w:r w:rsidRPr="00A55207">
      <w:rPr>
        <w:rFonts w:eastAsia="Times New Roman"/>
        <w:sz w:val="21"/>
        <w:szCs w:val="21"/>
      </w:rPr>
      <w:t xml:space="preserve"> </w:t>
    </w:r>
    <w:r>
      <w:rPr>
        <w:rFonts w:eastAsia="Times New Roman"/>
        <w:sz w:val="21"/>
        <w:szCs w:val="21"/>
      </w:rPr>
      <w:t>September</w:t>
    </w:r>
    <w:r w:rsidRPr="00A55207">
      <w:rPr>
        <w:rFonts w:eastAsia="Times New Roman"/>
        <w:sz w:val="21"/>
        <w:szCs w:val="21"/>
      </w:rPr>
      <w:t xml:space="preserve"> 20</w:t>
    </w:r>
    <w:r>
      <w:rPr>
        <w:rFonts w:eastAsia="Times New Roman"/>
        <w:sz w:val="21"/>
        <w:szCs w:val="21"/>
      </w:rPr>
      <w:t>26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 xml:space="preserve">56 </w:t>
    </w:r>
    <w:r w:rsidR="006A510F">
      <w:rPr>
        <w:rFonts w:eastAsia="Times New Roman"/>
        <w:sz w:val="21"/>
        <w:szCs w:val="21"/>
      </w:rPr>
      <w:t xml:space="preserve">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4B3DC329"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F4DA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4007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1859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347D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1E03A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1CD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1ADE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EF7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1C68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8CB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47557"/>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7823FFB"/>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0CD2EA6"/>
    <w:multiLevelType w:val="hybridMultilevel"/>
    <w:tmpl w:val="108E77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3722EB"/>
    <w:multiLevelType w:val="hybridMultilevel"/>
    <w:tmpl w:val="B9B260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16341C7"/>
    <w:multiLevelType w:val="multilevel"/>
    <w:tmpl w:val="071ABE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AB721A4"/>
    <w:multiLevelType w:val="hybridMultilevel"/>
    <w:tmpl w:val="D9CAA6E2"/>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395B90"/>
    <w:multiLevelType w:val="multilevel"/>
    <w:tmpl w:val="C142B3CE"/>
    <w:lvl w:ilvl="0">
      <w:start w:val="1"/>
      <w:numFmt w:val="decimal"/>
      <w:lvlText w:val="%1."/>
      <w:lvlJc w:val="left"/>
      <w:pPr>
        <w:ind w:left="717" w:hanging="360"/>
      </w:pPr>
      <w:rPr>
        <w:rFonts w:hint="default"/>
      </w:rPr>
    </w:lvl>
    <w:lvl w:ilvl="1">
      <w:start w:val="1"/>
      <w:numFmt w:val="decimal"/>
      <w:isLgl/>
      <w:lvlText w:val="%1.%2"/>
      <w:lvlJc w:val="left"/>
      <w:pPr>
        <w:ind w:left="1437" w:hanging="72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237" w:hanging="1080"/>
      </w:pPr>
      <w:rPr>
        <w:rFonts w:hint="default"/>
      </w:rPr>
    </w:lvl>
    <w:lvl w:ilvl="6">
      <w:start w:val="1"/>
      <w:numFmt w:val="decimal"/>
      <w:isLgl/>
      <w:lvlText w:val="%1.%2.%3.%4.%5.%6.%7"/>
      <w:lvlJc w:val="left"/>
      <w:pPr>
        <w:ind w:left="3957" w:hanging="1440"/>
      </w:pPr>
      <w:rPr>
        <w:rFonts w:hint="default"/>
      </w:rPr>
    </w:lvl>
    <w:lvl w:ilvl="7">
      <w:start w:val="1"/>
      <w:numFmt w:val="decimal"/>
      <w:isLgl/>
      <w:lvlText w:val="%1.%2.%3.%4.%5.%6.%7.%8"/>
      <w:lvlJc w:val="left"/>
      <w:pPr>
        <w:ind w:left="4317" w:hanging="1440"/>
      </w:pPr>
      <w:rPr>
        <w:rFonts w:hint="default"/>
      </w:rPr>
    </w:lvl>
    <w:lvl w:ilvl="8">
      <w:start w:val="1"/>
      <w:numFmt w:val="decimal"/>
      <w:isLgl/>
      <w:lvlText w:val="%1.%2.%3.%4.%5.%6.%7.%8.%9"/>
      <w:lvlJc w:val="left"/>
      <w:pPr>
        <w:ind w:left="5037" w:hanging="1800"/>
      </w:pPr>
      <w:rPr>
        <w:rFonts w:hint="default"/>
      </w:rPr>
    </w:lvl>
  </w:abstractNum>
  <w:abstractNum w:abstractNumId="17" w15:restartNumberingAfterBreak="0">
    <w:nsid w:val="1E4A29D6"/>
    <w:multiLevelType w:val="multilevel"/>
    <w:tmpl w:val="5302FE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2160" w:hanging="108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E7C21A0"/>
    <w:multiLevelType w:val="hybridMultilevel"/>
    <w:tmpl w:val="F2B00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554828"/>
    <w:multiLevelType w:val="hybridMultilevel"/>
    <w:tmpl w:val="0ED2F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5E2095"/>
    <w:multiLevelType w:val="hybridMultilevel"/>
    <w:tmpl w:val="994A372A"/>
    <w:lvl w:ilvl="0" w:tplc="19CE78DE">
      <w:start w:val="5"/>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1" w15:restartNumberingAfterBreak="0">
    <w:nsid w:val="2A2039A8"/>
    <w:multiLevelType w:val="hybridMultilevel"/>
    <w:tmpl w:val="26D4D8F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37AB5E3A"/>
    <w:multiLevelType w:val="hybridMultilevel"/>
    <w:tmpl w:val="DD9AE26E"/>
    <w:lvl w:ilvl="0" w:tplc="94CA7E30">
      <w:start w:val="1"/>
      <w:numFmt w:val="decimal"/>
      <w:lvlText w:val="(%1)"/>
      <w:lvlJc w:val="left"/>
      <w:pPr>
        <w:ind w:left="1629" w:hanging="360"/>
      </w:pPr>
      <w:rPr>
        <w:rFonts w:hint="default"/>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23" w15:restartNumberingAfterBreak="0">
    <w:nsid w:val="3D3A0EF5"/>
    <w:multiLevelType w:val="hybridMultilevel"/>
    <w:tmpl w:val="95205794"/>
    <w:lvl w:ilvl="0" w:tplc="BE80ED10">
      <w:numFmt w:val="bullet"/>
      <w:lvlText w:val="•"/>
      <w:lvlJc w:val="left"/>
      <w:pPr>
        <w:ind w:left="1635" w:hanging="360"/>
      </w:pPr>
      <w:rPr>
        <w:rFonts w:ascii="Times New Roman" w:eastAsia="Calibri" w:hAnsi="Times New Roman" w:cs="Times New Roman"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4" w15:restartNumberingAfterBreak="0">
    <w:nsid w:val="3F805327"/>
    <w:multiLevelType w:val="hybridMultilevel"/>
    <w:tmpl w:val="9BC8B390"/>
    <w:lvl w:ilvl="0" w:tplc="0C090015">
      <w:start w:val="1"/>
      <w:numFmt w:val="upp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5" w15:restartNumberingAfterBreak="0">
    <w:nsid w:val="499D4E53"/>
    <w:multiLevelType w:val="hybridMultilevel"/>
    <w:tmpl w:val="3078B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B13E83"/>
    <w:multiLevelType w:val="hybridMultilevel"/>
    <w:tmpl w:val="F17E35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E3E6976"/>
    <w:multiLevelType w:val="hybridMultilevel"/>
    <w:tmpl w:val="03620BA0"/>
    <w:lvl w:ilvl="0" w:tplc="0C090001">
      <w:start w:val="1"/>
      <w:numFmt w:val="bullet"/>
      <w:lvlText w:val=""/>
      <w:lvlJc w:val="left"/>
      <w:pPr>
        <w:ind w:left="1635" w:hanging="360"/>
      </w:pPr>
      <w:rPr>
        <w:rFonts w:ascii="Symbol" w:hAnsi="Symbol"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8" w15:restartNumberingAfterBreak="0">
    <w:nsid w:val="4EF26B6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4FA23777"/>
    <w:multiLevelType w:val="hybridMultilevel"/>
    <w:tmpl w:val="84BA3F3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F2245C"/>
    <w:multiLevelType w:val="hybridMultilevel"/>
    <w:tmpl w:val="2F84505E"/>
    <w:lvl w:ilvl="0" w:tplc="E1D42120">
      <w:numFmt w:val="bullet"/>
      <w:lvlText w:val=""/>
      <w:lvlJc w:val="left"/>
      <w:pPr>
        <w:ind w:left="1080" w:hanging="72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A776F7"/>
    <w:multiLevelType w:val="hybridMultilevel"/>
    <w:tmpl w:val="8258EB0A"/>
    <w:lvl w:ilvl="0" w:tplc="BE80ED10">
      <w:numFmt w:val="bullet"/>
      <w:lvlText w:val="•"/>
      <w:lvlJc w:val="left"/>
      <w:pPr>
        <w:ind w:left="2235" w:hanging="360"/>
      </w:pPr>
      <w:rPr>
        <w:rFonts w:ascii="Times New Roman" w:eastAsia="Calibri" w:hAnsi="Times New Roman" w:cs="Times New Roman"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32" w15:restartNumberingAfterBreak="0">
    <w:nsid w:val="57604D29"/>
    <w:multiLevelType w:val="hybridMultilevel"/>
    <w:tmpl w:val="C2968CA4"/>
    <w:lvl w:ilvl="0" w:tplc="EE641A6C">
      <w:start w:val="1"/>
      <w:numFmt w:val="decimal"/>
      <w:lvlText w:val="%1)"/>
      <w:lvlJc w:val="left"/>
      <w:pPr>
        <w:ind w:left="1196" w:hanging="332"/>
      </w:pPr>
      <w:rPr>
        <w:rFonts w:ascii="Times New Roman" w:eastAsia="Arial" w:hAnsi="Times New Roman" w:cs="Times New Roman" w:hint="default"/>
        <w:b/>
        <w:bCs/>
        <w:w w:val="100"/>
        <w:sz w:val="17"/>
        <w:szCs w:val="17"/>
      </w:rPr>
    </w:lvl>
    <w:lvl w:ilvl="1" w:tplc="DC30B5EC">
      <w:start w:val="1"/>
      <w:numFmt w:val="bullet"/>
      <w:lvlText w:val="•"/>
      <w:lvlJc w:val="left"/>
      <w:pPr>
        <w:ind w:left="2104" w:hanging="332"/>
      </w:pPr>
      <w:rPr>
        <w:rFonts w:hint="default"/>
      </w:rPr>
    </w:lvl>
    <w:lvl w:ilvl="2" w:tplc="A770E6D8">
      <w:start w:val="1"/>
      <w:numFmt w:val="bullet"/>
      <w:lvlText w:val="•"/>
      <w:lvlJc w:val="left"/>
      <w:pPr>
        <w:ind w:left="3008" w:hanging="332"/>
      </w:pPr>
      <w:rPr>
        <w:rFonts w:hint="default"/>
      </w:rPr>
    </w:lvl>
    <w:lvl w:ilvl="3" w:tplc="8598B668">
      <w:start w:val="1"/>
      <w:numFmt w:val="bullet"/>
      <w:lvlText w:val="•"/>
      <w:lvlJc w:val="left"/>
      <w:pPr>
        <w:ind w:left="3913" w:hanging="332"/>
      </w:pPr>
      <w:rPr>
        <w:rFonts w:hint="default"/>
      </w:rPr>
    </w:lvl>
    <w:lvl w:ilvl="4" w:tplc="38FA36A2">
      <w:start w:val="1"/>
      <w:numFmt w:val="bullet"/>
      <w:lvlText w:val="•"/>
      <w:lvlJc w:val="left"/>
      <w:pPr>
        <w:ind w:left="4817" w:hanging="332"/>
      </w:pPr>
      <w:rPr>
        <w:rFonts w:hint="default"/>
      </w:rPr>
    </w:lvl>
    <w:lvl w:ilvl="5" w:tplc="391AF140">
      <w:start w:val="1"/>
      <w:numFmt w:val="bullet"/>
      <w:lvlText w:val="•"/>
      <w:lvlJc w:val="left"/>
      <w:pPr>
        <w:ind w:left="5722" w:hanging="332"/>
      </w:pPr>
      <w:rPr>
        <w:rFonts w:hint="default"/>
      </w:rPr>
    </w:lvl>
    <w:lvl w:ilvl="6" w:tplc="EB0CB530">
      <w:start w:val="1"/>
      <w:numFmt w:val="bullet"/>
      <w:lvlText w:val="•"/>
      <w:lvlJc w:val="left"/>
      <w:pPr>
        <w:ind w:left="6626" w:hanging="332"/>
      </w:pPr>
      <w:rPr>
        <w:rFonts w:hint="default"/>
      </w:rPr>
    </w:lvl>
    <w:lvl w:ilvl="7" w:tplc="710A0EB6">
      <w:start w:val="1"/>
      <w:numFmt w:val="bullet"/>
      <w:lvlText w:val="•"/>
      <w:lvlJc w:val="left"/>
      <w:pPr>
        <w:ind w:left="7530" w:hanging="332"/>
      </w:pPr>
      <w:rPr>
        <w:rFonts w:hint="default"/>
      </w:rPr>
    </w:lvl>
    <w:lvl w:ilvl="8" w:tplc="C5664C26">
      <w:start w:val="1"/>
      <w:numFmt w:val="bullet"/>
      <w:lvlText w:val="•"/>
      <w:lvlJc w:val="left"/>
      <w:pPr>
        <w:ind w:left="8435" w:hanging="332"/>
      </w:pPr>
      <w:rPr>
        <w:rFonts w:hint="default"/>
      </w:rPr>
    </w:lvl>
  </w:abstractNum>
  <w:abstractNum w:abstractNumId="33" w15:restartNumberingAfterBreak="0">
    <w:nsid w:val="5E4E259B"/>
    <w:multiLevelType w:val="hybridMultilevel"/>
    <w:tmpl w:val="C4964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560400"/>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0F64F2"/>
    <w:multiLevelType w:val="hybridMultilevel"/>
    <w:tmpl w:val="AF60A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4F1EA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9" w15:restartNumberingAfterBreak="0">
    <w:nsid w:val="6A8F4BA5"/>
    <w:multiLevelType w:val="hybridMultilevel"/>
    <w:tmpl w:val="390CD680"/>
    <w:lvl w:ilvl="0" w:tplc="F22C45B8">
      <w:start w:val="2"/>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F793CCF"/>
    <w:multiLevelType w:val="multilevel"/>
    <w:tmpl w:val="22B03A12"/>
    <w:lvl w:ilvl="0">
      <w:start w:val="3"/>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15:restartNumberingAfterBreak="0">
    <w:nsid w:val="7B437D5D"/>
    <w:multiLevelType w:val="hybridMultilevel"/>
    <w:tmpl w:val="DD2EB63A"/>
    <w:lvl w:ilvl="0" w:tplc="5D4EE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261BB2"/>
    <w:multiLevelType w:val="hybridMultilevel"/>
    <w:tmpl w:val="2A4C2EB2"/>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1867400400">
    <w:abstractNumId w:val="13"/>
  </w:num>
  <w:num w:numId="2" w16cid:durableId="1463884398">
    <w:abstractNumId w:val="28"/>
  </w:num>
  <w:num w:numId="3" w16cid:durableId="717432456">
    <w:abstractNumId w:val="34"/>
  </w:num>
  <w:num w:numId="4" w16cid:durableId="933633071">
    <w:abstractNumId w:val="38"/>
  </w:num>
  <w:num w:numId="5" w16cid:durableId="2113016512">
    <w:abstractNumId w:val="10"/>
  </w:num>
  <w:num w:numId="6" w16cid:durableId="392316472">
    <w:abstractNumId w:val="32"/>
  </w:num>
  <w:num w:numId="7" w16cid:durableId="21350989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968486">
    <w:abstractNumId w:val="11"/>
  </w:num>
  <w:num w:numId="9" w16cid:durableId="656106639">
    <w:abstractNumId w:val="17"/>
  </w:num>
  <w:num w:numId="10" w16cid:durableId="72096153">
    <w:abstractNumId w:val="18"/>
  </w:num>
  <w:num w:numId="11" w16cid:durableId="167142876">
    <w:abstractNumId w:val="14"/>
  </w:num>
  <w:num w:numId="12" w16cid:durableId="1473214936">
    <w:abstractNumId w:val="25"/>
  </w:num>
  <w:num w:numId="13" w16cid:durableId="589195277">
    <w:abstractNumId w:val="26"/>
  </w:num>
  <w:num w:numId="14" w16cid:durableId="17294554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1748516">
    <w:abstractNumId w:val="24"/>
  </w:num>
  <w:num w:numId="16" w16cid:durableId="971442107">
    <w:abstractNumId w:val="16"/>
  </w:num>
  <w:num w:numId="17" w16cid:durableId="402139188">
    <w:abstractNumId w:val="37"/>
  </w:num>
  <w:num w:numId="18" w16cid:durableId="1556239670">
    <w:abstractNumId w:val="21"/>
  </w:num>
  <w:num w:numId="19" w16cid:durableId="1408722181">
    <w:abstractNumId w:val="12"/>
  </w:num>
  <w:num w:numId="20" w16cid:durableId="1859927023">
    <w:abstractNumId w:val="40"/>
  </w:num>
  <w:num w:numId="21" w16cid:durableId="844245663">
    <w:abstractNumId w:val="41"/>
  </w:num>
  <w:num w:numId="22" w16cid:durableId="792359815">
    <w:abstractNumId w:val="30"/>
  </w:num>
  <w:num w:numId="23" w16cid:durableId="1667587454">
    <w:abstractNumId w:val="39"/>
  </w:num>
  <w:num w:numId="24" w16cid:durableId="191772142">
    <w:abstractNumId w:val="19"/>
  </w:num>
  <w:num w:numId="25" w16cid:durableId="895093725">
    <w:abstractNumId w:val="22"/>
  </w:num>
  <w:num w:numId="26" w16cid:durableId="505560358">
    <w:abstractNumId w:val="20"/>
  </w:num>
  <w:num w:numId="27" w16cid:durableId="211774473">
    <w:abstractNumId w:val="15"/>
  </w:num>
  <w:num w:numId="28" w16cid:durableId="1250235797">
    <w:abstractNumId w:val="42"/>
  </w:num>
  <w:num w:numId="29" w16cid:durableId="337393964">
    <w:abstractNumId w:val="9"/>
  </w:num>
  <w:num w:numId="30" w16cid:durableId="1025525620">
    <w:abstractNumId w:val="7"/>
  </w:num>
  <w:num w:numId="31" w16cid:durableId="1654217676">
    <w:abstractNumId w:val="6"/>
  </w:num>
  <w:num w:numId="32" w16cid:durableId="524943594">
    <w:abstractNumId w:val="5"/>
  </w:num>
  <w:num w:numId="33" w16cid:durableId="363751433">
    <w:abstractNumId w:val="4"/>
  </w:num>
  <w:num w:numId="34" w16cid:durableId="81339235">
    <w:abstractNumId w:val="8"/>
  </w:num>
  <w:num w:numId="35" w16cid:durableId="1990203445">
    <w:abstractNumId w:val="3"/>
  </w:num>
  <w:num w:numId="36" w16cid:durableId="1645819441">
    <w:abstractNumId w:val="2"/>
  </w:num>
  <w:num w:numId="37" w16cid:durableId="2005357922">
    <w:abstractNumId w:val="1"/>
  </w:num>
  <w:num w:numId="38" w16cid:durableId="2087409167">
    <w:abstractNumId w:val="0"/>
  </w:num>
  <w:num w:numId="39" w16cid:durableId="831137671">
    <w:abstractNumId w:val="36"/>
  </w:num>
  <w:num w:numId="40" w16cid:durableId="1999571555">
    <w:abstractNumId w:val="42"/>
  </w:num>
  <w:num w:numId="41" w16cid:durableId="1118531261">
    <w:abstractNumId w:val="35"/>
  </w:num>
  <w:num w:numId="42" w16cid:durableId="1181697939">
    <w:abstractNumId w:val="33"/>
  </w:num>
  <w:num w:numId="43" w16cid:durableId="518545637">
    <w:abstractNumId w:val="27"/>
  </w:num>
  <w:num w:numId="44" w16cid:durableId="1775438055">
    <w:abstractNumId w:val="31"/>
  </w:num>
  <w:num w:numId="45" w16cid:durableId="19616400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3D"/>
    <w:rsid w:val="000100A7"/>
    <w:rsid w:val="00010B11"/>
    <w:rsid w:val="000163A9"/>
    <w:rsid w:val="0001762C"/>
    <w:rsid w:val="000202A8"/>
    <w:rsid w:val="0002084B"/>
    <w:rsid w:val="0002085F"/>
    <w:rsid w:val="000249AC"/>
    <w:rsid w:val="00026151"/>
    <w:rsid w:val="00030270"/>
    <w:rsid w:val="00045FB3"/>
    <w:rsid w:val="0005659C"/>
    <w:rsid w:val="00063D6D"/>
    <w:rsid w:val="00064C75"/>
    <w:rsid w:val="00066B0B"/>
    <w:rsid w:val="00070E37"/>
    <w:rsid w:val="000833B3"/>
    <w:rsid w:val="000835E8"/>
    <w:rsid w:val="000848D7"/>
    <w:rsid w:val="00090FD8"/>
    <w:rsid w:val="000915F0"/>
    <w:rsid w:val="0009376E"/>
    <w:rsid w:val="000977F4"/>
    <w:rsid w:val="000B0640"/>
    <w:rsid w:val="000B38D1"/>
    <w:rsid w:val="000C1F3D"/>
    <w:rsid w:val="000C5912"/>
    <w:rsid w:val="000D34A3"/>
    <w:rsid w:val="000D35A2"/>
    <w:rsid w:val="000D54A0"/>
    <w:rsid w:val="000E332A"/>
    <w:rsid w:val="000E655C"/>
    <w:rsid w:val="000F0B45"/>
    <w:rsid w:val="000F2CEA"/>
    <w:rsid w:val="00104BC5"/>
    <w:rsid w:val="00105267"/>
    <w:rsid w:val="001063C7"/>
    <w:rsid w:val="0010655F"/>
    <w:rsid w:val="00110167"/>
    <w:rsid w:val="0011026B"/>
    <w:rsid w:val="001169F7"/>
    <w:rsid w:val="00116F04"/>
    <w:rsid w:val="00120922"/>
    <w:rsid w:val="00121D2F"/>
    <w:rsid w:val="00123302"/>
    <w:rsid w:val="0012772C"/>
    <w:rsid w:val="00133D99"/>
    <w:rsid w:val="00147592"/>
    <w:rsid w:val="00153708"/>
    <w:rsid w:val="001572AD"/>
    <w:rsid w:val="001576DB"/>
    <w:rsid w:val="00160CDB"/>
    <w:rsid w:val="0016463B"/>
    <w:rsid w:val="00165F31"/>
    <w:rsid w:val="00174E8C"/>
    <w:rsid w:val="00176FA8"/>
    <w:rsid w:val="001770B6"/>
    <w:rsid w:val="0018240B"/>
    <w:rsid w:val="00183633"/>
    <w:rsid w:val="001A0AFF"/>
    <w:rsid w:val="001A3110"/>
    <w:rsid w:val="001A3211"/>
    <w:rsid w:val="001A4B22"/>
    <w:rsid w:val="001A6981"/>
    <w:rsid w:val="001A7A85"/>
    <w:rsid w:val="001B2310"/>
    <w:rsid w:val="001B7138"/>
    <w:rsid w:val="001B79A6"/>
    <w:rsid w:val="001C09DA"/>
    <w:rsid w:val="001D5A30"/>
    <w:rsid w:val="001E0565"/>
    <w:rsid w:val="001E46C3"/>
    <w:rsid w:val="001E668B"/>
    <w:rsid w:val="001E7448"/>
    <w:rsid w:val="001E78FF"/>
    <w:rsid w:val="001E7A64"/>
    <w:rsid w:val="00203620"/>
    <w:rsid w:val="002038F0"/>
    <w:rsid w:val="00204C2A"/>
    <w:rsid w:val="00204C7A"/>
    <w:rsid w:val="002113D6"/>
    <w:rsid w:val="002130A5"/>
    <w:rsid w:val="002148EF"/>
    <w:rsid w:val="00222455"/>
    <w:rsid w:val="00222B67"/>
    <w:rsid w:val="00227163"/>
    <w:rsid w:val="00237B08"/>
    <w:rsid w:val="00241C6B"/>
    <w:rsid w:val="002425EF"/>
    <w:rsid w:val="002442D7"/>
    <w:rsid w:val="00251266"/>
    <w:rsid w:val="00251FEE"/>
    <w:rsid w:val="002529A4"/>
    <w:rsid w:val="00256C71"/>
    <w:rsid w:val="00262F8F"/>
    <w:rsid w:val="002651D0"/>
    <w:rsid w:val="0026731F"/>
    <w:rsid w:val="00275F32"/>
    <w:rsid w:val="0028388D"/>
    <w:rsid w:val="00293061"/>
    <w:rsid w:val="0029410F"/>
    <w:rsid w:val="00294840"/>
    <w:rsid w:val="002977EE"/>
    <w:rsid w:val="002A0492"/>
    <w:rsid w:val="002A4530"/>
    <w:rsid w:val="002A7F4B"/>
    <w:rsid w:val="002B1AEF"/>
    <w:rsid w:val="002B5584"/>
    <w:rsid w:val="002C219B"/>
    <w:rsid w:val="002C2E97"/>
    <w:rsid w:val="002C3AB7"/>
    <w:rsid w:val="002C751E"/>
    <w:rsid w:val="002C7DF4"/>
    <w:rsid w:val="002D0032"/>
    <w:rsid w:val="002D3EE3"/>
    <w:rsid w:val="002D4754"/>
    <w:rsid w:val="002D7735"/>
    <w:rsid w:val="002F18BE"/>
    <w:rsid w:val="002F1F04"/>
    <w:rsid w:val="002F4DDE"/>
    <w:rsid w:val="002F59D6"/>
    <w:rsid w:val="00304833"/>
    <w:rsid w:val="003121EA"/>
    <w:rsid w:val="00314651"/>
    <w:rsid w:val="0032144D"/>
    <w:rsid w:val="00322D71"/>
    <w:rsid w:val="00332960"/>
    <w:rsid w:val="00334814"/>
    <w:rsid w:val="00335802"/>
    <w:rsid w:val="0034074D"/>
    <w:rsid w:val="003460E3"/>
    <w:rsid w:val="00346EC5"/>
    <w:rsid w:val="00353B95"/>
    <w:rsid w:val="0035604B"/>
    <w:rsid w:val="00357269"/>
    <w:rsid w:val="00362A9D"/>
    <w:rsid w:val="00362C85"/>
    <w:rsid w:val="003648D9"/>
    <w:rsid w:val="00370492"/>
    <w:rsid w:val="00372CA3"/>
    <w:rsid w:val="00375085"/>
    <w:rsid w:val="00376590"/>
    <w:rsid w:val="00380942"/>
    <w:rsid w:val="00384F68"/>
    <w:rsid w:val="00386A66"/>
    <w:rsid w:val="00394510"/>
    <w:rsid w:val="00394788"/>
    <w:rsid w:val="003967FE"/>
    <w:rsid w:val="003A362B"/>
    <w:rsid w:val="003B43DE"/>
    <w:rsid w:val="003C2BF7"/>
    <w:rsid w:val="003D15F7"/>
    <w:rsid w:val="003D2332"/>
    <w:rsid w:val="003D5923"/>
    <w:rsid w:val="003E016D"/>
    <w:rsid w:val="003E0181"/>
    <w:rsid w:val="003E2C11"/>
    <w:rsid w:val="003E2F5F"/>
    <w:rsid w:val="003E3565"/>
    <w:rsid w:val="003E4DA0"/>
    <w:rsid w:val="003E6555"/>
    <w:rsid w:val="003F224F"/>
    <w:rsid w:val="003F4643"/>
    <w:rsid w:val="00403CE3"/>
    <w:rsid w:val="0040685E"/>
    <w:rsid w:val="004120A4"/>
    <w:rsid w:val="004130AE"/>
    <w:rsid w:val="0041701B"/>
    <w:rsid w:val="00421804"/>
    <w:rsid w:val="00421F5C"/>
    <w:rsid w:val="0043001F"/>
    <w:rsid w:val="0043387B"/>
    <w:rsid w:val="00435ECE"/>
    <w:rsid w:val="00441E8D"/>
    <w:rsid w:val="0044383E"/>
    <w:rsid w:val="00445EF5"/>
    <w:rsid w:val="004530F1"/>
    <w:rsid w:val="004535E8"/>
    <w:rsid w:val="00463317"/>
    <w:rsid w:val="00464A8C"/>
    <w:rsid w:val="00472302"/>
    <w:rsid w:val="00475212"/>
    <w:rsid w:val="0048515B"/>
    <w:rsid w:val="004872C1"/>
    <w:rsid w:val="00487DCB"/>
    <w:rsid w:val="0049287C"/>
    <w:rsid w:val="004A1628"/>
    <w:rsid w:val="004A5341"/>
    <w:rsid w:val="004B1B9B"/>
    <w:rsid w:val="004B39A1"/>
    <w:rsid w:val="004B43D5"/>
    <w:rsid w:val="004C06D5"/>
    <w:rsid w:val="004C1538"/>
    <w:rsid w:val="004C2363"/>
    <w:rsid w:val="004C4DE5"/>
    <w:rsid w:val="004C5E44"/>
    <w:rsid w:val="004C61AD"/>
    <w:rsid w:val="004C6287"/>
    <w:rsid w:val="004D1496"/>
    <w:rsid w:val="004D2CFE"/>
    <w:rsid w:val="004D42D8"/>
    <w:rsid w:val="004D43E8"/>
    <w:rsid w:val="004D7544"/>
    <w:rsid w:val="004D78A0"/>
    <w:rsid w:val="004E545F"/>
    <w:rsid w:val="004E657B"/>
    <w:rsid w:val="004F01C3"/>
    <w:rsid w:val="004F1085"/>
    <w:rsid w:val="004F13B7"/>
    <w:rsid w:val="004F619A"/>
    <w:rsid w:val="004F7CCF"/>
    <w:rsid w:val="00504C47"/>
    <w:rsid w:val="00504D28"/>
    <w:rsid w:val="005115D3"/>
    <w:rsid w:val="00513EFE"/>
    <w:rsid w:val="005152B8"/>
    <w:rsid w:val="00523F0C"/>
    <w:rsid w:val="00531B63"/>
    <w:rsid w:val="005335F1"/>
    <w:rsid w:val="00535963"/>
    <w:rsid w:val="00540347"/>
    <w:rsid w:val="00540423"/>
    <w:rsid w:val="0054338C"/>
    <w:rsid w:val="00543A79"/>
    <w:rsid w:val="00544893"/>
    <w:rsid w:val="00547E55"/>
    <w:rsid w:val="00551074"/>
    <w:rsid w:val="00551F4B"/>
    <w:rsid w:val="00557A4A"/>
    <w:rsid w:val="005622AC"/>
    <w:rsid w:val="0056267A"/>
    <w:rsid w:val="00565563"/>
    <w:rsid w:val="005761C5"/>
    <w:rsid w:val="005956F0"/>
    <w:rsid w:val="005A022A"/>
    <w:rsid w:val="005A3387"/>
    <w:rsid w:val="005A3A1B"/>
    <w:rsid w:val="005A69A9"/>
    <w:rsid w:val="005B4E55"/>
    <w:rsid w:val="005B69B3"/>
    <w:rsid w:val="005C269C"/>
    <w:rsid w:val="005C4F97"/>
    <w:rsid w:val="005C6C9D"/>
    <w:rsid w:val="005D2091"/>
    <w:rsid w:val="005D24AC"/>
    <w:rsid w:val="005E27B2"/>
    <w:rsid w:val="005E2AFF"/>
    <w:rsid w:val="005E5DB7"/>
    <w:rsid w:val="005E631C"/>
    <w:rsid w:val="005E7D95"/>
    <w:rsid w:val="005F4618"/>
    <w:rsid w:val="006010FB"/>
    <w:rsid w:val="00602B9D"/>
    <w:rsid w:val="006058D5"/>
    <w:rsid w:val="00612978"/>
    <w:rsid w:val="00615806"/>
    <w:rsid w:val="00624BA0"/>
    <w:rsid w:val="0063119A"/>
    <w:rsid w:val="0063571C"/>
    <w:rsid w:val="006419CA"/>
    <w:rsid w:val="00645DC8"/>
    <w:rsid w:val="00654E87"/>
    <w:rsid w:val="006630E9"/>
    <w:rsid w:val="00664635"/>
    <w:rsid w:val="006671B7"/>
    <w:rsid w:val="00670706"/>
    <w:rsid w:val="00671C1C"/>
    <w:rsid w:val="00672149"/>
    <w:rsid w:val="00676967"/>
    <w:rsid w:val="00680558"/>
    <w:rsid w:val="00682532"/>
    <w:rsid w:val="00682F0B"/>
    <w:rsid w:val="00683755"/>
    <w:rsid w:val="00685927"/>
    <w:rsid w:val="00692158"/>
    <w:rsid w:val="00694D0A"/>
    <w:rsid w:val="006974D4"/>
    <w:rsid w:val="006A23AB"/>
    <w:rsid w:val="006A510F"/>
    <w:rsid w:val="006B2330"/>
    <w:rsid w:val="006B561D"/>
    <w:rsid w:val="006B5B96"/>
    <w:rsid w:val="006B74C0"/>
    <w:rsid w:val="006C5BE8"/>
    <w:rsid w:val="006C7E15"/>
    <w:rsid w:val="006D00AD"/>
    <w:rsid w:val="006D3455"/>
    <w:rsid w:val="006E0C7D"/>
    <w:rsid w:val="006E6060"/>
    <w:rsid w:val="006F6CA4"/>
    <w:rsid w:val="00703D70"/>
    <w:rsid w:val="0071453C"/>
    <w:rsid w:val="00724B20"/>
    <w:rsid w:val="00731EA9"/>
    <w:rsid w:val="00732838"/>
    <w:rsid w:val="00732C68"/>
    <w:rsid w:val="00732FC9"/>
    <w:rsid w:val="00737523"/>
    <w:rsid w:val="0074441B"/>
    <w:rsid w:val="00745607"/>
    <w:rsid w:val="0075022D"/>
    <w:rsid w:val="00756154"/>
    <w:rsid w:val="0076638C"/>
    <w:rsid w:val="00776AD0"/>
    <w:rsid w:val="00777F88"/>
    <w:rsid w:val="007850FA"/>
    <w:rsid w:val="007879D2"/>
    <w:rsid w:val="007902CE"/>
    <w:rsid w:val="0079069D"/>
    <w:rsid w:val="007A120B"/>
    <w:rsid w:val="007A37F9"/>
    <w:rsid w:val="007A4399"/>
    <w:rsid w:val="007A5911"/>
    <w:rsid w:val="007B4546"/>
    <w:rsid w:val="007C24E9"/>
    <w:rsid w:val="007C2C6F"/>
    <w:rsid w:val="007C3E7B"/>
    <w:rsid w:val="007E0F4A"/>
    <w:rsid w:val="007E2013"/>
    <w:rsid w:val="007E5D21"/>
    <w:rsid w:val="007F1191"/>
    <w:rsid w:val="0080019C"/>
    <w:rsid w:val="008008DD"/>
    <w:rsid w:val="00801C11"/>
    <w:rsid w:val="00802077"/>
    <w:rsid w:val="00802B7C"/>
    <w:rsid w:val="00807DD7"/>
    <w:rsid w:val="0081126D"/>
    <w:rsid w:val="008117F2"/>
    <w:rsid w:val="00812038"/>
    <w:rsid w:val="00822107"/>
    <w:rsid w:val="00822604"/>
    <w:rsid w:val="008226D4"/>
    <w:rsid w:val="008250FE"/>
    <w:rsid w:val="00831240"/>
    <w:rsid w:val="00831BDE"/>
    <w:rsid w:val="00833EFE"/>
    <w:rsid w:val="00847003"/>
    <w:rsid w:val="00854962"/>
    <w:rsid w:val="00867EF2"/>
    <w:rsid w:val="00871B41"/>
    <w:rsid w:val="0087395E"/>
    <w:rsid w:val="008828C0"/>
    <w:rsid w:val="00886BE2"/>
    <w:rsid w:val="0089080B"/>
    <w:rsid w:val="00890AFB"/>
    <w:rsid w:val="00891067"/>
    <w:rsid w:val="008A405A"/>
    <w:rsid w:val="008A4151"/>
    <w:rsid w:val="008B4412"/>
    <w:rsid w:val="008C2BF8"/>
    <w:rsid w:val="008D4925"/>
    <w:rsid w:val="008E4F1E"/>
    <w:rsid w:val="00901E82"/>
    <w:rsid w:val="00902C46"/>
    <w:rsid w:val="0090520A"/>
    <w:rsid w:val="009138AE"/>
    <w:rsid w:val="00914649"/>
    <w:rsid w:val="00920880"/>
    <w:rsid w:val="00920FFF"/>
    <w:rsid w:val="00921240"/>
    <w:rsid w:val="009229BF"/>
    <w:rsid w:val="0093079E"/>
    <w:rsid w:val="00940FA8"/>
    <w:rsid w:val="00947809"/>
    <w:rsid w:val="0095143F"/>
    <w:rsid w:val="00952B46"/>
    <w:rsid w:val="00955412"/>
    <w:rsid w:val="00955694"/>
    <w:rsid w:val="009562D8"/>
    <w:rsid w:val="00962B7D"/>
    <w:rsid w:val="00964704"/>
    <w:rsid w:val="00964B4D"/>
    <w:rsid w:val="00974E27"/>
    <w:rsid w:val="009750C8"/>
    <w:rsid w:val="00977C9F"/>
    <w:rsid w:val="00985AEE"/>
    <w:rsid w:val="009879CF"/>
    <w:rsid w:val="00991F60"/>
    <w:rsid w:val="009A415B"/>
    <w:rsid w:val="009A6661"/>
    <w:rsid w:val="009B0037"/>
    <w:rsid w:val="009B08CA"/>
    <w:rsid w:val="009B2C75"/>
    <w:rsid w:val="009B6FDC"/>
    <w:rsid w:val="009B6FFD"/>
    <w:rsid w:val="009C5892"/>
    <w:rsid w:val="009C5F58"/>
    <w:rsid w:val="009C6082"/>
    <w:rsid w:val="009C6388"/>
    <w:rsid w:val="009D0EF4"/>
    <w:rsid w:val="009D15ED"/>
    <w:rsid w:val="009D1E2E"/>
    <w:rsid w:val="009D586E"/>
    <w:rsid w:val="009E2997"/>
    <w:rsid w:val="009E581D"/>
    <w:rsid w:val="009F15D7"/>
    <w:rsid w:val="009F3262"/>
    <w:rsid w:val="009F4119"/>
    <w:rsid w:val="009F7976"/>
    <w:rsid w:val="00A00225"/>
    <w:rsid w:val="00A0211B"/>
    <w:rsid w:val="00A06F1C"/>
    <w:rsid w:val="00A17E5D"/>
    <w:rsid w:val="00A20893"/>
    <w:rsid w:val="00A231AF"/>
    <w:rsid w:val="00A25F99"/>
    <w:rsid w:val="00A2611B"/>
    <w:rsid w:val="00A320BA"/>
    <w:rsid w:val="00A33023"/>
    <w:rsid w:val="00A37EF6"/>
    <w:rsid w:val="00A424A1"/>
    <w:rsid w:val="00A44FFB"/>
    <w:rsid w:val="00A504E5"/>
    <w:rsid w:val="00A50E6A"/>
    <w:rsid w:val="00A55207"/>
    <w:rsid w:val="00A631C3"/>
    <w:rsid w:val="00A71F02"/>
    <w:rsid w:val="00A747D0"/>
    <w:rsid w:val="00A74915"/>
    <w:rsid w:val="00A756C0"/>
    <w:rsid w:val="00A773E8"/>
    <w:rsid w:val="00A8701E"/>
    <w:rsid w:val="00A92C4D"/>
    <w:rsid w:val="00A93B37"/>
    <w:rsid w:val="00A97608"/>
    <w:rsid w:val="00AA08A7"/>
    <w:rsid w:val="00AA704F"/>
    <w:rsid w:val="00AB0948"/>
    <w:rsid w:val="00AD0853"/>
    <w:rsid w:val="00AD0C7F"/>
    <w:rsid w:val="00AD71CC"/>
    <w:rsid w:val="00AE43A7"/>
    <w:rsid w:val="00AF1082"/>
    <w:rsid w:val="00AF2903"/>
    <w:rsid w:val="00AF46B8"/>
    <w:rsid w:val="00AF6919"/>
    <w:rsid w:val="00B00325"/>
    <w:rsid w:val="00B01DE4"/>
    <w:rsid w:val="00B07083"/>
    <w:rsid w:val="00B1073C"/>
    <w:rsid w:val="00B13AB2"/>
    <w:rsid w:val="00B13C12"/>
    <w:rsid w:val="00B14482"/>
    <w:rsid w:val="00B149C3"/>
    <w:rsid w:val="00B152A8"/>
    <w:rsid w:val="00B15A2B"/>
    <w:rsid w:val="00B15AEC"/>
    <w:rsid w:val="00B163F3"/>
    <w:rsid w:val="00B21E57"/>
    <w:rsid w:val="00B22E26"/>
    <w:rsid w:val="00B2371D"/>
    <w:rsid w:val="00B30CA5"/>
    <w:rsid w:val="00B32C36"/>
    <w:rsid w:val="00B33677"/>
    <w:rsid w:val="00B33FB3"/>
    <w:rsid w:val="00B40542"/>
    <w:rsid w:val="00B47884"/>
    <w:rsid w:val="00B51574"/>
    <w:rsid w:val="00B53F6A"/>
    <w:rsid w:val="00B65A3A"/>
    <w:rsid w:val="00B755AC"/>
    <w:rsid w:val="00B80DCA"/>
    <w:rsid w:val="00B872B8"/>
    <w:rsid w:val="00B91501"/>
    <w:rsid w:val="00B91CCE"/>
    <w:rsid w:val="00B93465"/>
    <w:rsid w:val="00B97531"/>
    <w:rsid w:val="00BB14E7"/>
    <w:rsid w:val="00BB7517"/>
    <w:rsid w:val="00BC2F16"/>
    <w:rsid w:val="00BC4D92"/>
    <w:rsid w:val="00BC6AFA"/>
    <w:rsid w:val="00BC772D"/>
    <w:rsid w:val="00BE137F"/>
    <w:rsid w:val="00BE6AA2"/>
    <w:rsid w:val="00BF1895"/>
    <w:rsid w:val="00BF4596"/>
    <w:rsid w:val="00BF6670"/>
    <w:rsid w:val="00BF69B7"/>
    <w:rsid w:val="00BF723C"/>
    <w:rsid w:val="00C00001"/>
    <w:rsid w:val="00C0094C"/>
    <w:rsid w:val="00C032B2"/>
    <w:rsid w:val="00C06ED8"/>
    <w:rsid w:val="00C1275E"/>
    <w:rsid w:val="00C17168"/>
    <w:rsid w:val="00C178FF"/>
    <w:rsid w:val="00C25054"/>
    <w:rsid w:val="00C25241"/>
    <w:rsid w:val="00C40694"/>
    <w:rsid w:val="00C53FED"/>
    <w:rsid w:val="00C54E68"/>
    <w:rsid w:val="00C62FCE"/>
    <w:rsid w:val="00C65EA2"/>
    <w:rsid w:val="00C76C9F"/>
    <w:rsid w:val="00C77C39"/>
    <w:rsid w:val="00C83D8C"/>
    <w:rsid w:val="00C87738"/>
    <w:rsid w:val="00C9018A"/>
    <w:rsid w:val="00C905B1"/>
    <w:rsid w:val="00C9327C"/>
    <w:rsid w:val="00C95187"/>
    <w:rsid w:val="00C9600F"/>
    <w:rsid w:val="00C965BF"/>
    <w:rsid w:val="00C971BF"/>
    <w:rsid w:val="00CA64A6"/>
    <w:rsid w:val="00CA6ADD"/>
    <w:rsid w:val="00CB0790"/>
    <w:rsid w:val="00CC1430"/>
    <w:rsid w:val="00CC53FA"/>
    <w:rsid w:val="00CC5816"/>
    <w:rsid w:val="00CD586C"/>
    <w:rsid w:val="00CD643D"/>
    <w:rsid w:val="00CD6F35"/>
    <w:rsid w:val="00CE1AF3"/>
    <w:rsid w:val="00CF31C3"/>
    <w:rsid w:val="00CF65A5"/>
    <w:rsid w:val="00D0446B"/>
    <w:rsid w:val="00D04AD0"/>
    <w:rsid w:val="00D14181"/>
    <w:rsid w:val="00D14EFE"/>
    <w:rsid w:val="00D14F34"/>
    <w:rsid w:val="00D15B81"/>
    <w:rsid w:val="00D166C4"/>
    <w:rsid w:val="00D21B2E"/>
    <w:rsid w:val="00D23AB5"/>
    <w:rsid w:val="00D256F7"/>
    <w:rsid w:val="00D306CE"/>
    <w:rsid w:val="00D32815"/>
    <w:rsid w:val="00D33DB5"/>
    <w:rsid w:val="00D33F41"/>
    <w:rsid w:val="00D344E6"/>
    <w:rsid w:val="00D3562C"/>
    <w:rsid w:val="00D35830"/>
    <w:rsid w:val="00D35BBC"/>
    <w:rsid w:val="00D415EC"/>
    <w:rsid w:val="00D46AFC"/>
    <w:rsid w:val="00D60761"/>
    <w:rsid w:val="00D66290"/>
    <w:rsid w:val="00D730EB"/>
    <w:rsid w:val="00D73B65"/>
    <w:rsid w:val="00D75219"/>
    <w:rsid w:val="00D75E76"/>
    <w:rsid w:val="00D80D4A"/>
    <w:rsid w:val="00D817E6"/>
    <w:rsid w:val="00D83C2C"/>
    <w:rsid w:val="00D8552D"/>
    <w:rsid w:val="00D9149F"/>
    <w:rsid w:val="00D92471"/>
    <w:rsid w:val="00D94CE5"/>
    <w:rsid w:val="00D96A90"/>
    <w:rsid w:val="00DA08BE"/>
    <w:rsid w:val="00DA1254"/>
    <w:rsid w:val="00DA30CF"/>
    <w:rsid w:val="00DA6075"/>
    <w:rsid w:val="00DA67D6"/>
    <w:rsid w:val="00DA6921"/>
    <w:rsid w:val="00DB04D6"/>
    <w:rsid w:val="00DB10F7"/>
    <w:rsid w:val="00DB4E96"/>
    <w:rsid w:val="00DB5A8F"/>
    <w:rsid w:val="00DB6A8B"/>
    <w:rsid w:val="00DC2219"/>
    <w:rsid w:val="00DC7AC3"/>
    <w:rsid w:val="00DC7D4F"/>
    <w:rsid w:val="00DD670D"/>
    <w:rsid w:val="00DE2319"/>
    <w:rsid w:val="00DE347D"/>
    <w:rsid w:val="00DF0813"/>
    <w:rsid w:val="00DF123A"/>
    <w:rsid w:val="00DF632D"/>
    <w:rsid w:val="00DF7707"/>
    <w:rsid w:val="00E00167"/>
    <w:rsid w:val="00E004C1"/>
    <w:rsid w:val="00E17966"/>
    <w:rsid w:val="00E21999"/>
    <w:rsid w:val="00E222C6"/>
    <w:rsid w:val="00E22AC4"/>
    <w:rsid w:val="00E23F75"/>
    <w:rsid w:val="00E27CBD"/>
    <w:rsid w:val="00E306BB"/>
    <w:rsid w:val="00E4308C"/>
    <w:rsid w:val="00E50B26"/>
    <w:rsid w:val="00E519D3"/>
    <w:rsid w:val="00E525DE"/>
    <w:rsid w:val="00E552D2"/>
    <w:rsid w:val="00E57D4E"/>
    <w:rsid w:val="00E60854"/>
    <w:rsid w:val="00E631A3"/>
    <w:rsid w:val="00E64088"/>
    <w:rsid w:val="00E663DF"/>
    <w:rsid w:val="00E76F7D"/>
    <w:rsid w:val="00E77F1C"/>
    <w:rsid w:val="00E80771"/>
    <w:rsid w:val="00E91145"/>
    <w:rsid w:val="00E92649"/>
    <w:rsid w:val="00E93D01"/>
    <w:rsid w:val="00E95550"/>
    <w:rsid w:val="00EA11FF"/>
    <w:rsid w:val="00EA2CCE"/>
    <w:rsid w:val="00EB5C72"/>
    <w:rsid w:val="00EC1C0E"/>
    <w:rsid w:val="00EC2419"/>
    <w:rsid w:val="00ED024C"/>
    <w:rsid w:val="00ED326B"/>
    <w:rsid w:val="00ED3955"/>
    <w:rsid w:val="00ED453D"/>
    <w:rsid w:val="00ED7328"/>
    <w:rsid w:val="00EE0FE0"/>
    <w:rsid w:val="00EE119B"/>
    <w:rsid w:val="00EE248B"/>
    <w:rsid w:val="00EE2A33"/>
    <w:rsid w:val="00EE42C2"/>
    <w:rsid w:val="00EE5D8C"/>
    <w:rsid w:val="00EE7338"/>
    <w:rsid w:val="00EF509F"/>
    <w:rsid w:val="00EF5484"/>
    <w:rsid w:val="00EF586F"/>
    <w:rsid w:val="00EF6684"/>
    <w:rsid w:val="00F011AF"/>
    <w:rsid w:val="00F07C92"/>
    <w:rsid w:val="00F10462"/>
    <w:rsid w:val="00F12687"/>
    <w:rsid w:val="00F165D9"/>
    <w:rsid w:val="00F16B46"/>
    <w:rsid w:val="00F2577E"/>
    <w:rsid w:val="00F513CA"/>
    <w:rsid w:val="00F55C07"/>
    <w:rsid w:val="00F577DC"/>
    <w:rsid w:val="00F77366"/>
    <w:rsid w:val="00F80E45"/>
    <w:rsid w:val="00F80EF5"/>
    <w:rsid w:val="00F8336F"/>
    <w:rsid w:val="00F85D9B"/>
    <w:rsid w:val="00F94AB3"/>
    <w:rsid w:val="00F95469"/>
    <w:rsid w:val="00FA04A1"/>
    <w:rsid w:val="00FA317A"/>
    <w:rsid w:val="00FB0784"/>
    <w:rsid w:val="00FB0EA1"/>
    <w:rsid w:val="00FB5F67"/>
    <w:rsid w:val="00FB68BE"/>
    <w:rsid w:val="00FC42B3"/>
    <w:rsid w:val="00FC4C98"/>
    <w:rsid w:val="00FC7743"/>
    <w:rsid w:val="00FD1E63"/>
    <w:rsid w:val="00FE3648"/>
    <w:rsid w:val="00FE3CD7"/>
    <w:rsid w:val="00FE6035"/>
    <w:rsid w:val="00FF5340"/>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FC38E"/>
  <w15:chartTrackingRefBased/>
  <w15:docId w15:val="{4479ADEC-1BD6-43DD-A803-6820B122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uiPriority w:val="9"/>
    <w:qFormat/>
    <w:rsid w:val="0043001F"/>
    <w:pPr>
      <w:spacing w:before="0"/>
      <w:outlineLvl w:val="0"/>
    </w:pPr>
  </w:style>
  <w:style w:type="paragraph" w:styleId="Heading2">
    <w:name w:val="heading 2"/>
    <w:basedOn w:val="GG-Title1"/>
    <w:next w:val="Normal"/>
    <w:link w:val="Heading2Char"/>
    <w:uiPriority w:val="9"/>
    <w:unhideWhenUsed/>
    <w:qFormat/>
    <w:rsid w:val="009562D8"/>
    <w:pPr>
      <w:outlineLvl w:val="1"/>
    </w:pPr>
    <w:rPr>
      <w:lang w:val="en-US"/>
    </w:rPr>
  </w:style>
  <w:style w:type="paragraph" w:styleId="Heading3">
    <w:name w:val="heading 3"/>
    <w:basedOn w:val="Normal"/>
    <w:next w:val="Normal"/>
    <w:link w:val="Heading3Char"/>
    <w:uiPriority w:val="9"/>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iPriority w:val="9"/>
    <w:unhideWhenUsed/>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iPriority w:val="9"/>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iPriority w:val="9"/>
    <w:unhideWhenUsed/>
    <w:rsid w:val="004D43E8"/>
    <w:pPr>
      <w:outlineLvl w:val="5"/>
    </w:pPr>
  </w:style>
  <w:style w:type="paragraph" w:styleId="Heading7">
    <w:name w:val="heading 7"/>
    <w:basedOn w:val="TOC1"/>
    <w:next w:val="Normal"/>
    <w:link w:val="Heading7Char"/>
    <w:uiPriority w:val="9"/>
    <w:unhideWhenUsed/>
    <w:rsid w:val="004D43E8"/>
    <w:pPr>
      <w:outlineLvl w:val="6"/>
    </w:pPr>
    <w:rPr>
      <w:szCs w:val="17"/>
    </w:rPr>
  </w:style>
  <w:style w:type="paragraph" w:styleId="Heading8">
    <w:name w:val="heading 8"/>
    <w:basedOn w:val="Normal"/>
    <w:next w:val="Normal"/>
    <w:link w:val="Heading8Char"/>
    <w:uiPriority w:val="9"/>
    <w:semiHidden/>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uiPriority w:val="9"/>
    <w:rsid w:val="0043001F"/>
    <w:rPr>
      <w:rFonts w:ascii="Times New Roman" w:hAnsi="Times New Roman"/>
      <w:b/>
      <w:smallCaps/>
      <w:color w:val="000000"/>
      <w:sz w:val="36"/>
      <w:szCs w:val="22"/>
      <w:lang w:eastAsia="en-US"/>
    </w:rPr>
  </w:style>
  <w:style w:type="character" w:customStyle="1" w:styleId="Heading2Char">
    <w:name w:val="Heading 2 Char"/>
    <w:link w:val="Heading2"/>
    <w:uiPriority w:val="9"/>
    <w:rsid w:val="009562D8"/>
    <w:rPr>
      <w:rFonts w:ascii="Times New Roman" w:hAnsi="Times New Roman"/>
      <w:caps/>
      <w:sz w:val="17"/>
      <w:szCs w:val="17"/>
      <w:lang w:val="en-US" w:eastAsia="en-US"/>
    </w:rPr>
  </w:style>
  <w:style w:type="character" w:customStyle="1" w:styleId="Heading3Char">
    <w:name w:val="Heading 3 Char"/>
    <w:link w:val="Heading3"/>
    <w:uiPriority w:val="9"/>
    <w:rsid w:val="00694D0A"/>
    <w:rPr>
      <w:rFonts w:ascii="Times New Roman" w:hAnsi="Times New Roman"/>
      <w:b/>
      <w:bCs/>
      <w:color w:val="000000"/>
      <w:sz w:val="36"/>
      <w:szCs w:val="36"/>
      <w:lang w:eastAsia="en-US"/>
    </w:rPr>
  </w:style>
  <w:style w:type="character" w:customStyle="1" w:styleId="Heading4Char">
    <w:name w:val="Heading 4 Char"/>
    <w:link w:val="Heading4"/>
    <w:uiPriority w:val="9"/>
    <w:rsid w:val="00D75219"/>
    <w:rPr>
      <w:rFonts w:ascii="Times New Roman" w:hAnsi="Times New Roman"/>
      <w:color w:val="000000"/>
      <w:sz w:val="23"/>
      <w:szCs w:val="23"/>
      <w:lang w:eastAsia="en-US"/>
    </w:rPr>
  </w:style>
  <w:style w:type="character" w:customStyle="1" w:styleId="Heading5Char">
    <w:name w:val="Heading 5 Char"/>
    <w:link w:val="Heading5"/>
    <w:uiPriority w:val="9"/>
    <w:rsid w:val="0016463B"/>
    <w:rPr>
      <w:rFonts w:ascii="Times New Roman" w:eastAsia="Times New Roman" w:hAnsi="Times New Roman"/>
      <w:b/>
      <w:smallCaps/>
      <w:sz w:val="17"/>
      <w:lang w:eastAsia="en-US"/>
    </w:rPr>
  </w:style>
  <w:style w:type="character" w:customStyle="1" w:styleId="Heading6Char">
    <w:name w:val="Heading 6 Char"/>
    <w:link w:val="Heading6"/>
    <w:uiPriority w:val="9"/>
    <w:rsid w:val="004D43E8"/>
    <w:rPr>
      <w:rFonts w:ascii="Times New Roman" w:eastAsia="Times New Roman" w:hAnsi="Times New Roman"/>
      <w:noProof/>
      <w:color w:val="000000"/>
      <w:sz w:val="17"/>
      <w:szCs w:val="17"/>
    </w:rPr>
  </w:style>
  <w:style w:type="character" w:customStyle="1" w:styleId="Heading7Char">
    <w:name w:val="Heading 7 Char"/>
    <w:link w:val="Heading7"/>
    <w:uiPriority w:val="9"/>
    <w:rsid w:val="004D43E8"/>
    <w:rPr>
      <w:rFonts w:ascii="Times New Roman" w:eastAsia="Times New Roman" w:hAnsi="Times New Roman"/>
      <w:noProof/>
      <w:color w:val="000000"/>
      <w:sz w:val="17"/>
      <w:szCs w:val="17"/>
    </w:rPr>
  </w:style>
  <w:style w:type="character" w:customStyle="1" w:styleId="Heading8Char">
    <w:name w:val="Heading 8 Char"/>
    <w:link w:val="Heading8"/>
    <w:uiPriority w:val="9"/>
    <w:semiHidden/>
    <w:rsid w:val="004872C1"/>
    <w:rPr>
      <w:rFonts w:ascii="Cambria" w:eastAsia="Times New Roman" w:hAnsi="Cambria" w:cs="Times New Roman"/>
      <w:sz w:val="20"/>
      <w:szCs w:val="20"/>
    </w:rPr>
  </w:style>
  <w:style w:type="character" w:customStyle="1" w:styleId="Heading9Char">
    <w:name w:val="Heading 9 Char"/>
    <w:link w:val="Heading9"/>
    <w:uiPriority w:val="9"/>
    <w:semiHidden/>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EE0FE0"/>
    <w:pPr>
      <w:keepLines/>
      <w:tabs>
        <w:tab w:val="right" w:leader="dot" w:pos="4550"/>
      </w:tabs>
      <w:autoSpaceDE w:val="0"/>
      <w:autoSpaceDN w:val="0"/>
      <w:adjustRightInd w:val="0"/>
      <w:spacing w:before="40" w:line="170" w:lineRule="exact"/>
      <w:ind w:left="142" w:hanging="142"/>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rsid w:val="00685927"/>
    <w:pPr>
      <w:numPr>
        <w:numId w:val="39"/>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40"/>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rsid w:val="00685927"/>
    <w:pPr>
      <w:numPr>
        <w:numId w:val="41"/>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59"/>
    <w:rsid w:val="002F1F0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PIRSA.MinisterialExemptionsandPermits@sa.gov.au" TargetMode="External"/><Relationship Id="rId26" Type="http://schemas.openxmlformats.org/officeDocument/2006/relationships/hyperlink" Target="http://www.sa.gov.au/roadsactproposals" TargetMode="External"/><Relationship Id="rId39" Type="http://schemas.openxmlformats.org/officeDocument/2006/relationships/hyperlink" Target="mailto:alberstim57@gmail.com" TargetMode="External"/><Relationship Id="rId21" Type="http://schemas.openxmlformats.org/officeDocument/2006/relationships/image" Target="media/image3.png"/><Relationship Id="rId34" Type="http://schemas.openxmlformats.org/officeDocument/2006/relationships/hyperlink" Target="https://www.aemc.gov.au/terms-use/privacy" TargetMode="External"/><Relationship Id="rId42" Type="http://schemas.openxmlformats.org/officeDocument/2006/relationships/hyperlink" Target="http://www.governmentgazette.sa.gov.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www.sa.gov.au/topics/housing/planning-and-property/suburb-road-and-place-names/road-opening-and-closing-propos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hyperlink" Target="mailto:admin@wudinna.sa.gov.au" TargetMode="External"/><Relationship Id="rId37" Type="http://schemas.openxmlformats.org/officeDocument/2006/relationships/hyperlink" Target="http://www.aemc.gov.au" TargetMode="External"/><Relationship Id="rId40" Type="http://schemas.openxmlformats.org/officeDocument/2006/relationships/hyperlink" Target="mailto:governmentgazettesa@sa.gov.a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hyperlink" Target="https://playford.engagementhub.com.au/" TargetMode="External"/><Relationship Id="rId36" Type="http://schemas.openxmlformats.org/officeDocument/2006/relationships/hyperlink" Target="file:///C:\Users\jamalpou\Desktop\submissions@aemc.gov.au" TargetMode="External"/><Relationship Id="rId10" Type="http://schemas.openxmlformats.org/officeDocument/2006/relationships/header" Target="header2.xml"/><Relationship Id="rId19" Type="http://schemas.openxmlformats.org/officeDocument/2006/relationships/hyperlink" Target="http://www.legislation.sa.gov.au/index.aspx?action=legref&amp;type=subordleg&amp;legtitle=Liquor%20Licensing%20(Dry%20Areas)%20Notice%202015" TargetMode="External"/><Relationship Id="rId31" Type="http://schemas.openxmlformats.org/officeDocument/2006/relationships/hyperlink" Target="https://www.wudinna.sa.gov.au/" TargetMode="Externa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yperlink" Target="https://www.sa.gov.au/topics/housing/planning-and-property/suburb-road-and-place-names/road-opening-and-closing-proposals" TargetMode="External"/><Relationship Id="rId30" Type="http://schemas.openxmlformats.org/officeDocument/2006/relationships/hyperlink" Target="https://www.barossa.sa.gov.au/" TargetMode="External"/><Relationship Id="rId35" Type="http://schemas.openxmlformats.org/officeDocument/2006/relationships/hyperlink" Target="https://www.aemc.gov.au/our-work/changing-energy-rules-unique-process/making-rule-change-request/submission-tips" TargetMode="External"/><Relationship Id="rId43" Type="http://schemas.openxmlformats.org/officeDocument/2006/relationships/header" Target="header5.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pirsa.fishwatch@sa.gov.au" TargetMode="External"/><Relationship Id="rId25" Type="http://schemas.openxmlformats.org/officeDocument/2006/relationships/image" Target="media/image7.png"/><Relationship Id="rId33" Type="http://schemas.openxmlformats.org/officeDocument/2006/relationships/hyperlink" Target="https://www.aemc.gov.au/contact-us/lodge-submission" TargetMode="External"/><Relationship Id="rId38" Type="http://schemas.openxmlformats.org/officeDocument/2006/relationships/hyperlink" Target="mailto:alberstim57@gmail.com" TargetMode="External"/><Relationship Id="rId46" Type="http://schemas.openxmlformats.org/officeDocument/2006/relationships/theme" Target="theme/theme1.xml"/><Relationship Id="rId20" Type="http://schemas.openxmlformats.org/officeDocument/2006/relationships/image" Target="media/image2.emf"/><Relationship Id="rId41" Type="http://schemas.openxmlformats.org/officeDocument/2006/relationships/hyperlink" Target="http://www.governmentgazette.sa.gov.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GG%20PAGINATION_TEMPLATE_FY2026-2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 PAGINATION_TEMPLATE_FY2026-27</Template>
  <TotalTime>194</TotalTime>
  <Pages>40</Pages>
  <Words>18062</Words>
  <Characters>102955</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No. ?? - Thursday, ?? ??? 202? (pp. ??–??)</vt:lpstr>
    </vt:vector>
  </TitlesOfParts>
  <Company>SA Government</Company>
  <LinksUpToDate>false</LinksUpToDate>
  <CharactersWithSpaces>120776</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56 - Thursday, 24 September 2026 (pp. 3057–3096)</dc:title>
  <dc:subject/>
  <dc:creator>Alicia Wheaton</dc:creator>
  <cp:keywords/>
  <cp:lastModifiedBy>Wheaton, Alicia (Service SA)</cp:lastModifiedBy>
  <cp:revision>188</cp:revision>
  <cp:lastPrinted>2017-06-14T02:19:00Z</cp:lastPrinted>
  <dcterms:created xsi:type="dcterms:W3CDTF">2026-09-23T03:48:00Z</dcterms:created>
  <dcterms:modified xsi:type="dcterms:W3CDTF">2026-09-24T02:50:00Z</dcterms:modified>
</cp:coreProperties>
</file>