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3471CD" w:rsidRDefault="00111C2E" w:rsidP="00DA30CF">
      <w:pPr>
        <w:tabs>
          <w:tab w:val="right" w:pos="9360"/>
        </w:tabs>
        <w:spacing w:after="0" w:line="210" w:lineRule="exact"/>
        <w:rPr>
          <w:rFonts w:ascii="Times New Roman" w:hAnsi="Times New Roman"/>
          <w:sz w:val="21"/>
          <w:szCs w:val="21"/>
        </w:rPr>
      </w:pPr>
      <w:bookmarkStart w:id="0" w:name="_GoBack"/>
      <w:bookmarkEnd w:id="0"/>
      <w:r w:rsidRPr="003471CD">
        <w:rPr>
          <w:rFonts w:ascii="Times New Roman" w:hAnsi="Times New Roman"/>
          <w:noProof/>
          <w:lang w:eastAsia="en-AU"/>
        </w:rPr>
        <w:drawing>
          <wp:anchor distT="0" distB="0" distL="114300" distR="114300" simplePos="0" relativeHeight="251657728" behindDoc="0" locked="0" layoutInCell="1" allowOverlap="1">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3471CD">
        <w:rPr>
          <w:rFonts w:ascii="Times New Roman" w:hAnsi="Times New Roman"/>
          <w:sz w:val="21"/>
          <w:szCs w:val="21"/>
        </w:rPr>
        <w:t xml:space="preserve">No. </w:t>
      </w:r>
      <w:r w:rsidR="005C3B79">
        <w:rPr>
          <w:rFonts w:ascii="Times New Roman" w:hAnsi="Times New Roman"/>
          <w:sz w:val="21"/>
          <w:szCs w:val="21"/>
        </w:rPr>
        <w:t>74</w:t>
      </w:r>
      <w:r w:rsidR="00DA30CF" w:rsidRPr="003471CD">
        <w:rPr>
          <w:rFonts w:ascii="Times New Roman" w:hAnsi="Times New Roman"/>
          <w:sz w:val="21"/>
          <w:szCs w:val="21"/>
        </w:rPr>
        <w:tab/>
      </w:r>
      <w:r w:rsidR="00575614" w:rsidRPr="003471CD">
        <w:rPr>
          <w:rFonts w:ascii="Times New Roman" w:hAnsi="Times New Roman"/>
          <w:sz w:val="21"/>
          <w:szCs w:val="21"/>
        </w:rPr>
        <w:t xml:space="preserve">p. </w:t>
      </w:r>
      <w:r w:rsidR="005C3B79">
        <w:rPr>
          <w:rFonts w:ascii="Times New Roman" w:hAnsi="Times New Roman"/>
          <w:sz w:val="21"/>
          <w:szCs w:val="21"/>
        </w:rPr>
        <w:t>4033</w:t>
      </w:r>
    </w:p>
    <w:p w:rsidR="009D586E" w:rsidRPr="003471CD" w:rsidRDefault="009D586E" w:rsidP="009D586E">
      <w:pPr>
        <w:spacing w:before="320" w:after="240" w:line="360" w:lineRule="exact"/>
        <w:jc w:val="center"/>
        <w:rPr>
          <w:rFonts w:ascii="Times New Roman" w:hAnsi="Times New Roman"/>
          <w:b/>
          <w:smallCaps/>
          <w:color w:val="000000"/>
          <w:sz w:val="36"/>
        </w:rPr>
      </w:pPr>
      <w:r w:rsidRPr="003471CD">
        <w:rPr>
          <w:rFonts w:ascii="Times New Roman" w:hAnsi="Times New Roman"/>
          <w:b/>
          <w:smallCaps/>
          <w:color w:val="000000"/>
          <w:sz w:val="36"/>
        </w:rPr>
        <w:t>THE SOUTH AUSTRALIAN</w:t>
      </w:r>
    </w:p>
    <w:p w:rsidR="009D586E" w:rsidRPr="003471CD" w:rsidRDefault="009D586E" w:rsidP="009D586E">
      <w:pPr>
        <w:spacing w:after="0" w:line="240" w:lineRule="auto"/>
        <w:jc w:val="center"/>
        <w:rPr>
          <w:rFonts w:ascii="Times New Roman" w:hAnsi="Times New Roman"/>
          <w:b/>
          <w:color w:val="000000"/>
          <w:sz w:val="60"/>
        </w:rPr>
      </w:pPr>
      <w:r w:rsidRPr="003471CD">
        <w:rPr>
          <w:rFonts w:ascii="Times New Roman" w:hAnsi="Times New Roman"/>
          <w:b/>
          <w:color w:val="000000"/>
          <w:sz w:val="60"/>
        </w:rPr>
        <w:t>GOVERNMENT GAZETTE</w:t>
      </w:r>
    </w:p>
    <w:p w:rsidR="009D586E" w:rsidRPr="003471CD" w:rsidRDefault="009D586E" w:rsidP="009D586E">
      <w:pPr>
        <w:spacing w:before="360" w:after="600" w:line="240" w:lineRule="exact"/>
        <w:jc w:val="center"/>
        <w:rPr>
          <w:rFonts w:ascii="Times New Roman" w:hAnsi="Times New Roman"/>
          <w:b/>
          <w:smallCaps/>
          <w:color w:val="000000"/>
          <w:sz w:val="24"/>
          <w:szCs w:val="24"/>
        </w:rPr>
      </w:pPr>
      <w:r w:rsidRPr="003471CD">
        <w:rPr>
          <w:rFonts w:ascii="Times New Roman" w:hAnsi="Times New Roman"/>
          <w:b/>
          <w:smallCaps/>
          <w:color w:val="000000"/>
          <w:sz w:val="24"/>
          <w:szCs w:val="24"/>
        </w:rPr>
        <w:t>Published by Authority</w:t>
      </w:r>
    </w:p>
    <w:p w:rsidR="008008DD" w:rsidRPr="003471CD" w:rsidRDefault="008008DD" w:rsidP="008008DD">
      <w:pPr>
        <w:pBdr>
          <w:top w:val="single" w:sz="6" w:space="0" w:color="auto"/>
        </w:pBdr>
        <w:spacing w:after="0" w:line="240" w:lineRule="auto"/>
        <w:jc w:val="center"/>
        <w:rPr>
          <w:rFonts w:ascii="Times New Roman" w:hAnsi="Times New Roman"/>
          <w:color w:val="000000"/>
          <w:sz w:val="20"/>
        </w:rPr>
      </w:pPr>
    </w:p>
    <w:p w:rsidR="008008DD" w:rsidRPr="003471CD" w:rsidRDefault="008008DD" w:rsidP="008008DD">
      <w:pPr>
        <w:spacing w:after="0" w:line="240" w:lineRule="auto"/>
        <w:jc w:val="center"/>
        <w:rPr>
          <w:rFonts w:ascii="Times New Roman" w:hAnsi="Times New Roman"/>
          <w:smallCaps/>
          <w:color w:val="000000"/>
          <w:sz w:val="28"/>
          <w:szCs w:val="26"/>
        </w:rPr>
      </w:pPr>
      <w:r w:rsidRPr="003471CD">
        <w:rPr>
          <w:rFonts w:ascii="Times New Roman" w:hAnsi="Times New Roman"/>
          <w:smallCaps/>
          <w:color w:val="000000"/>
          <w:sz w:val="28"/>
          <w:szCs w:val="26"/>
        </w:rPr>
        <w:t xml:space="preserve">Adelaide, </w:t>
      </w:r>
      <w:r w:rsidR="006F34FE" w:rsidRPr="003471CD">
        <w:rPr>
          <w:rFonts w:ascii="Times New Roman" w:hAnsi="Times New Roman"/>
          <w:smallCaps/>
          <w:color w:val="000000"/>
          <w:sz w:val="28"/>
          <w:szCs w:val="26"/>
        </w:rPr>
        <w:t>T</w:t>
      </w:r>
      <w:r w:rsidR="002B2F50" w:rsidRPr="003471CD">
        <w:rPr>
          <w:rFonts w:ascii="Times New Roman" w:hAnsi="Times New Roman"/>
          <w:smallCaps/>
          <w:color w:val="000000"/>
          <w:sz w:val="28"/>
          <w:szCs w:val="26"/>
        </w:rPr>
        <w:t>hur</w:t>
      </w:r>
      <w:r w:rsidR="006F34FE" w:rsidRPr="003471CD">
        <w:rPr>
          <w:rFonts w:ascii="Times New Roman" w:hAnsi="Times New Roman"/>
          <w:smallCaps/>
          <w:color w:val="000000"/>
          <w:sz w:val="28"/>
          <w:szCs w:val="26"/>
        </w:rPr>
        <w:t>s</w:t>
      </w:r>
      <w:r w:rsidR="0004369E" w:rsidRPr="003471CD">
        <w:rPr>
          <w:rFonts w:ascii="Times New Roman" w:hAnsi="Times New Roman"/>
          <w:smallCaps/>
          <w:color w:val="000000"/>
          <w:sz w:val="28"/>
          <w:szCs w:val="26"/>
        </w:rPr>
        <w:t>day</w:t>
      </w:r>
      <w:r w:rsidRPr="003471CD">
        <w:rPr>
          <w:rFonts w:ascii="Times New Roman" w:hAnsi="Times New Roman"/>
          <w:smallCaps/>
          <w:color w:val="000000"/>
          <w:sz w:val="28"/>
          <w:szCs w:val="26"/>
        </w:rPr>
        <w:t xml:space="preserve">, </w:t>
      </w:r>
      <w:r w:rsidR="005C3B79">
        <w:rPr>
          <w:rFonts w:ascii="Times New Roman" w:hAnsi="Times New Roman"/>
          <w:smallCaps/>
          <w:color w:val="000000"/>
          <w:sz w:val="28"/>
          <w:szCs w:val="26"/>
        </w:rPr>
        <w:t xml:space="preserve">18 November </w:t>
      </w:r>
      <w:r w:rsidRPr="003471CD">
        <w:rPr>
          <w:rFonts w:ascii="Times New Roman" w:hAnsi="Times New Roman"/>
          <w:smallCaps/>
          <w:color w:val="000000"/>
          <w:sz w:val="28"/>
          <w:szCs w:val="26"/>
        </w:rPr>
        <w:t>20</w:t>
      </w:r>
      <w:r w:rsidR="00E02241" w:rsidRPr="003471CD">
        <w:rPr>
          <w:rFonts w:ascii="Times New Roman" w:hAnsi="Times New Roman"/>
          <w:smallCaps/>
          <w:color w:val="000000"/>
          <w:sz w:val="28"/>
          <w:szCs w:val="26"/>
        </w:rPr>
        <w:t>2</w:t>
      </w:r>
      <w:r w:rsidR="00693DF1" w:rsidRPr="003471CD">
        <w:rPr>
          <w:rFonts w:ascii="Times New Roman" w:hAnsi="Times New Roman"/>
          <w:smallCaps/>
          <w:color w:val="000000"/>
          <w:sz w:val="28"/>
          <w:szCs w:val="26"/>
        </w:rPr>
        <w:t>1</w:t>
      </w:r>
    </w:p>
    <w:p w:rsidR="008008DD" w:rsidRPr="003471CD" w:rsidRDefault="008008DD" w:rsidP="008008DD">
      <w:pPr>
        <w:spacing w:after="0" w:line="240" w:lineRule="exact"/>
        <w:jc w:val="center"/>
        <w:rPr>
          <w:rFonts w:ascii="Times New Roman" w:hAnsi="Times New Roman"/>
          <w:color w:val="000000"/>
          <w:sz w:val="20"/>
        </w:rPr>
      </w:pPr>
    </w:p>
    <w:p w:rsidR="008008DD" w:rsidRPr="003471CD" w:rsidRDefault="008008DD" w:rsidP="008008DD">
      <w:pPr>
        <w:pBdr>
          <w:top w:val="single" w:sz="6" w:space="1" w:color="auto"/>
        </w:pBdr>
        <w:spacing w:after="0" w:line="360" w:lineRule="exact"/>
        <w:jc w:val="center"/>
        <w:rPr>
          <w:rFonts w:ascii="Times New Roman" w:hAnsi="Times New Roman"/>
          <w:color w:val="000000"/>
          <w:sz w:val="20"/>
          <w:szCs w:val="20"/>
        </w:rPr>
      </w:pPr>
    </w:p>
    <w:p w:rsidR="001B7138" w:rsidRPr="003471CD" w:rsidRDefault="001B7138" w:rsidP="001B7138">
      <w:pPr>
        <w:spacing w:after="0" w:line="360" w:lineRule="exact"/>
        <w:jc w:val="center"/>
        <w:rPr>
          <w:rFonts w:ascii="Times New Roman" w:hAnsi="Times New Roman"/>
          <w:b/>
          <w:smallCaps/>
          <w:sz w:val="20"/>
          <w:szCs w:val="20"/>
        </w:rPr>
      </w:pPr>
      <w:r w:rsidRPr="003471CD">
        <w:rPr>
          <w:rFonts w:ascii="Times New Roman" w:hAnsi="Times New Roman"/>
          <w:b/>
          <w:smallCaps/>
          <w:sz w:val="20"/>
          <w:szCs w:val="20"/>
        </w:rPr>
        <w:t>Contents</w:t>
      </w:r>
    </w:p>
    <w:p w:rsidR="001B7138" w:rsidRPr="003471CD" w:rsidRDefault="001B7138" w:rsidP="00FB48A8">
      <w:pPr>
        <w:spacing w:after="0" w:line="320" w:lineRule="exact"/>
        <w:ind w:left="2268" w:right="2414" w:firstLine="142"/>
        <w:rPr>
          <w:rFonts w:ascii="Times New Roman" w:hAnsi="Times New Roman"/>
          <w:smallCaps/>
          <w:sz w:val="17"/>
          <w:szCs w:val="17"/>
        </w:rPr>
      </w:pPr>
    </w:p>
    <w:p w:rsidR="00FB48A8" w:rsidRPr="003471CD" w:rsidRDefault="00FB48A8" w:rsidP="00FB48A8">
      <w:pPr>
        <w:spacing w:after="0" w:line="320" w:lineRule="exact"/>
        <w:ind w:firstLine="142"/>
        <w:rPr>
          <w:rFonts w:ascii="Times New Roman" w:hAnsi="Times New Roman"/>
          <w:b/>
          <w:smallCaps/>
          <w:sz w:val="17"/>
          <w:szCs w:val="17"/>
        </w:rPr>
        <w:sectPr w:rsidR="00FB48A8" w:rsidRPr="003471CD" w:rsidSect="009D586E">
          <w:headerReference w:type="even" r:id="rId9"/>
          <w:headerReference w:type="default" r:id="rId10"/>
          <w:footerReference w:type="default" r:id="rId11"/>
          <w:footerReference w:type="first" r:id="rId12"/>
          <w:pgSz w:w="11906" w:h="16838"/>
          <w:pgMar w:top="1134" w:right="1256" w:bottom="1134" w:left="1290" w:header="708" w:footer="1200" w:gutter="0"/>
          <w:cols w:space="708"/>
          <w:titlePg/>
          <w:docGrid w:linePitch="360"/>
        </w:sectPr>
      </w:pPr>
    </w:p>
    <w:sdt>
      <w:sdtPr>
        <w:rPr>
          <w:rFonts w:eastAsia="Times New Roman"/>
          <w:b w:val="0"/>
          <w:smallCaps w:val="0"/>
          <w:szCs w:val="20"/>
          <w:lang w:eastAsia="en-AU"/>
        </w:rPr>
        <w:id w:val="-453331119"/>
        <w:docPartObj>
          <w:docPartGallery w:val="Table of Contents"/>
          <w:docPartUnique/>
        </w:docPartObj>
      </w:sdtPr>
      <w:sdtEndPr>
        <w:rPr>
          <w:rFonts w:eastAsia="Calibri"/>
          <w:noProof/>
          <w:szCs w:val="22"/>
          <w:lang w:eastAsia="en-US"/>
        </w:rPr>
      </w:sdtEndPr>
      <w:sdtContent>
        <w:p w:rsidR="00D67EFD"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88129161" w:history="1">
            <w:r w:rsidR="00D67EFD" w:rsidRPr="00C872D7">
              <w:rPr>
                <w:rStyle w:val="Hyperlink"/>
                <w:noProof/>
              </w:rPr>
              <w:t>Governor’s Instruments</w:t>
            </w:r>
          </w:hyperlink>
        </w:p>
        <w:p w:rsidR="00D67EFD" w:rsidRDefault="00360C96">
          <w:pPr>
            <w:pStyle w:val="TOC2"/>
            <w:rPr>
              <w:rFonts w:asciiTheme="minorHAnsi" w:eastAsiaTheme="minorEastAsia" w:hAnsiTheme="minorHAnsi" w:cstheme="minorBidi"/>
              <w:noProof/>
              <w:sz w:val="22"/>
              <w:lang w:eastAsia="en-AU"/>
            </w:rPr>
          </w:pPr>
          <w:hyperlink w:anchor="_Toc88129162" w:history="1">
            <w:r w:rsidR="00D67EFD" w:rsidRPr="00C872D7">
              <w:rPr>
                <w:rStyle w:val="Hyperlink"/>
                <w:noProof/>
              </w:rPr>
              <w:t>Appointments</w:t>
            </w:r>
            <w:r w:rsidR="00D67EFD">
              <w:rPr>
                <w:noProof/>
                <w:webHidden/>
              </w:rPr>
              <w:tab/>
            </w:r>
            <w:r w:rsidR="00D67EFD">
              <w:rPr>
                <w:noProof/>
                <w:webHidden/>
              </w:rPr>
              <w:fldChar w:fldCharType="begin"/>
            </w:r>
            <w:r w:rsidR="00D67EFD">
              <w:rPr>
                <w:noProof/>
                <w:webHidden/>
              </w:rPr>
              <w:instrText xml:space="preserve"> PAGEREF _Toc88129162 \h </w:instrText>
            </w:r>
            <w:r w:rsidR="00D67EFD">
              <w:rPr>
                <w:noProof/>
                <w:webHidden/>
              </w:rPr>
            </w:r>
            <w:r w:rsidR="00D67EFD">
              <w:rPr>
                <w:noProof/>
                <w:webHidden/>
              </w:rPr>
              <w:fldChar w:fldCharType="separate"/>
            </w:r>
            <w:r>
              <w:rPr>
                <w:noProof/>
                <w:webHidden/>
              </w:rPr>
              <w:t>4034</w:t>
            </w:r>
            <w:r w:rsidR="00D67EFD">
              <w:rPr>
                <w:noProof/>
                <w:webHidden/>
              </w:rPr>
              <w:fldChar w:fldCharType="end"/>
            </w:r>
          </w:hyperlink>
        </w:p>
        <w:p w:rsidR="00D67EFD" w:rsidRDefault="00360C96" w:rsidP="00D67EFD">
          <w:pPr>
            <w:pStyle w:val="TOC2"/>
            <w:rPr>
              <w:rFonts w:asciiTheme="minorHAnsi" w:eastAsiaTheme="minorEastAsia" w:hAnsiTheme="minorHAnsi" w:cstheme="minorBidi"/>
              <w:noProof/>
              <w:sz w:val="22"/>
              <w:lang w:eastAsia="en-AU"/>
            </w:rPr>
          </w:pPr>
          <w:hyperlink w:anchor="_Toc88129163" w:history="1">
            <w:r w:rsidR="00D67EFD">
              <w:rPr>
                <w:rStyle w:val="Hyperlink"/>
                <w:noProof/>
              </w:rPr>
              <w:t>Proclamation</w:t>
            </w:r>
          </w:hyperlink>
          <w:r w:rsidR="00D67EFD">
            <w:t>–</w:t>
          </w:r>
          <w:r w:rsidR="009030D9">
            <w:br/>
          </w:r>
          <w:hyperlink w:anchor="_Toc88129164" w:history="1">
            <w:r w:rsidR="00D67EFD" w:rsidRPr="00C872D7">
              <w:rPr>
                <w:rStyle w:val="Hyperlink"/>
                <w:noProof/>
                <w:lang w:eastAsia="en-AU"/>
              </w:rPr>
              <w:t xml:space="preserve">Administrative Arrangements (Administration of Telecommunications (Interception) Act) </w:t>
            </w:r>
            <w:r w:rsidR="009030D9">
              <w:rPr>
                <w:rStyle w:val="Hyperlink"/>
                <w:noProof/>
                <w:lang w:eastAsia="en-AU"/>
              </w:rPr>
              <w:br/>
            </w:r>
            <w:r w:rsidR="00D67EFD" w:rsidRPr="00C872D7">
              <w:rPr>
                <w:rStyle w:val="Hyperlink"/>
                <w:noProof/>
                <w:lang w:eastAsia="en-AU"/>
              </w:rPr>
              <w:t>Proclamation 2021</w:t>
            </w:r>
            <w:r w:rsidR="00D67EFD">
              <w:rPr>
                <w:noProof/>
                <w:webHidden/>
              </w:rPr>
              <w:tab/>
            </w:r>
            <w:r w:rsidR="00D67EFD">
              <w:rPr>
                <w:noProof/>
                <w:webHidden/>
              </w:rPr>
              <w:fldChar w:fldCharType="begin"/>
            </w:r>
            <w:r w:rsidR="00D67EFD">
              <w:rPr>
                <w:noProof/>
                <w:webHidden/>
              </w:rPr>
              <w:instrText xml:space="preserve"> PAGEREF _Toc88129164 \h </w:instrText>
            </w:r>
            <w:r w:rsidR="00D67EFD">
              <w:rPr>
                <w:noProof/>
                <w:webHidden/>
              </w:rPr>
            </w:r>
            <w:r w:rsidR="00D67EFD">
              <w:rPr>
                <w:noProof/>
                <w:webHidden/>
              </w:rPr>
              <w:fldChar w:fldCharType="separate"/>
            </w:r>
            <w:r>
              <w:rPr>
                <w:noProof/>
                <w:webHidden/>
              </w:rPr>
              <w:t>4035</w:t>
            </w:r>
            <w:r w:rsidR="00D67EFD">
              <w:rPr>
                <w:noProof/>
                <w:webHidden/>
              </w:rPr>
              <w:fldChar w:fldCharType="end"/>
            </w:r>
          </w:hyperlink>
        </w:p>
        <w:p w:rsidR="00D67EFD" w:rsidRDefault="00360C96" w:rsidP="009030D9">
          <w:pPr>
            <w:pStyle w:val="TOC2"/>
            <w:rPr>
              <w:rFonts w:asciiTheme="minorHAnsi" w:eastAsiaTheme="minorEastAsia" w:hAnsiTheme="minorHAnsi" w:cstheme="minorBidi"/>
              <w:noProof/>
              <w:sz w:val="22"/>
              <w:lang w:eastAsia="en-AU"/>
            </w:rPr>
          </w:pPr>
          <w:hyperlink w:anchor="_Toc88129165" w:history="1">
            <w:r w:rsidR="00D67EFD" w:rsidRPr="00C872D7">
              <w:rPr>
                <w:rStyle w:val="Hyperlink"/>
                <w:noProof/>
              </w:rPr>
              <w:t>Regulations</w:t>
            </w:r>
          </w:hyperlink>
          <w:r w:rsidR="00D67EFD">
            <w:t>–</w:t>
          </w:r>
        </w:p>
        <w:p w:rsidR="00D67EFD" w:rsidRDefault="00360C96" w:rsidP="009030D9">
          <w:pPr>
            <w:pStyle w:val="TOC3"/>
            <w:spacing w:after="0"/>
            <w:rPr>
              <w:rFonts w:asciiTheme="minorHAnsi" w:eastAsiaTheme="minorEastAsia" w:hAnsiTheme="minorHAnsi" w:cstheme="minorBidi"/>
              <w:noProof/>
              <w:sz w:val="22"/>
              <w:szCs w:val="22"/>
              <w:lang w:eastAsia="en-AU"/>
            </w:rPr>
          </w:pPr>
          <w:hyperlink w:anchor="_Toc88129166" w:history="1">
            <w:r w:rsidR="00D67EFD" w:rsidRPr="00C872D7">
              <w:rPr>
                <w:rStyle w:val="Hyperlink"/>
                <w:noProof/>
                <w:lang w:eastAsia="en-AU"/>
              </w:rPr>
              <w:t>Community Based Sentences (Interstate Transfer) Regulations 2021</w:t>
            </w:r>
            <w:r w:rsidR="00D67EFD">
              <w:t>–</w:t>
            </w:r>
            <w:r w:rsidR="009030D9">
              <w:br/>
            </w:r>
            <w:r w:rsidR="00D67EFD">
              <w:t>No. 169 of 2021</w:t>
            </w:r>
            <w:r w:rsidR="00D67EFD">
              <w:rPr>
                <w:noProof/>
                <w:webHidden/>
              </w:rPr>
              <w:tab/>
            </w:r>
            <w:r w:rsidR="00D67EFD">
              <w:rPr>
                <w:noProof/>
                <w:webHidden/>
              </w:rPr>
              <w:fldChar w:fldCharType="begin"/>
            </w:r>
            <w:r w:rsidR="00D67EFD">
              <w:rPr>
                <w:noProof/>
                <w:webHidden/>
              </w:rPr>
              <w:instrText xml:space="preserve"> PAGEREF _Toc88129166 \h </w:instrText>
            </w:r>
            <w:r w:rsidR="00D67EFD">
              <w:rPr>
                <w:noProof/>
                <w:webHidden/>
              </w:rPr>
            </w:r>
            <w:r w:rsidR="00D67EFD">
              <w:rPr>
                <w:noProof/>
                <w:webHidden/>
              </w:rPr>
              <w:fldChar w:fldCharType="separate"/>
            </w:r>
            <w:r>
              <w:rPr>
                <w:noProof/>
                <w:webHidden/>
              </w:rPr>
              <w:t>4036</w:t>
            </w:r>
            <w:r w:rsidR="00D67EFD">
              <w:rPr>
                <w:noProof/>
                <w:webHidden/>
              </w:rPr>
              <w:fldChar w:fldCharType="end"/>
            </w:r>
          </w:hyperlink>
        </w:p>
        <w:p w:rsidR="00D67EFD" w:rsidRDefault="00360C96" w:rsidP="009030D9">
          <w:pPr>
            <w:pStyle w:val="TOC3"/>
            <w:spacing w:after="0"/>
            <w:rPr>
              <w:rFonts w:asciiTheme="minorHAnsi" w:eastAsiaTheme="minorEastAsia" w:hAnsiTheme="minorHAnsi" w:cstheme="minorBidi"/>
              <w:noProof/>
              <w:sz w:val="22"/>
              <w:szCs w:val="22"/>
              <w:lang w:eastAsia="en-AU"/>
            </w:rPr>
          </w:pPr>
          <w:hyperlink w:anchor="_Toc88129167" w:history="1">
            <w:r w:rsidR="00D67EFD" w:rsidRPr="00C872D7">
              <w:rPr>
                <w:rStyle w:val="Hyperlink"/>
                <w:noProof/>
                <w:lang w:eastAsia="en-AU"/>
              </w:rPr>
              <w:t xml:space="preserve">Burial and Cremation (Surrender of Interment Rights) </w:t>
            </w:r>
            <w:r w:rsidR="00D67EFD">
              <w:rPr>
                <w:rStyle w:val="Hyperlink"/>
                <w:noProof/>
                <w:lang w:eastAsia="en-AU"/>
              </w:rPr>
              <w:br/>
            </w:r>
            <w:r w:rsidR="00D67EFD" w:rsidRPr="00C872D7">
              <w:rPr>
                <w:rStyle w:val="Hyperlink"/>
                <w:noProof/>
                <w:lang w:eastAsia="en-AU"/>
              </w:rPr>
              <w:t>Variation Regulations 2021</w:t>
            </w:r>
            <w:r w:rsidR="00D67EFD" w:rsidRPr="00D67EFD">
              <w:rPr>
                <w:rStyle w:val="Hyperlink"/>
                <w:noProof/>
                <w:lang w:eastAsia="en-AU"/>
              </w:rPr>
              <w:t>–</w:t>
            </w:r>
            <w:r w:rsidR="009030D9">
              <w:rPr>
                <w:rStyle w:val="Hyperlink"/>
                <w:noProof/>
                <w:lang w:eastAsia="en-AU"/>
              </w:rPr>
              <w:br/>
            </w:r>
            <w:r w:rsidR="00D67EFD" w:rsidRPr="00D67EFD">
              <w:rPr>
                <w:rStyle w:val="Hyperlink"/>
                <w:noProof/>
                <w:lang w:eastAsia="en-AU"/>
              </w:rPr>
              <w:t>No. 1</w:t>
            </w:r>
            <w:r w:rsidR="00D67EFD">
              <w:rPr>
                <w:rStyle w:val="Hyperlink"/>
                <w:noProof/>
                <w:lang w:eastAsia="en-AU"/>
              </w:rPr>
              <w:t>70</w:t>
            </w:r>
            <w:r w:rsidR="00D67EFD" w:rsidRPr="00D67EFD">
              <w:rPr>
                <w:rStyle w:val="Hyperlink"/>
                <w:noProof/>
                <w:lang w:eastAsia="en-AU"/>
              </w:rPr>
              <w:t xml:space="preserve"> of 2021</w:t>
            </w:r>
            <w:r w:rsidR="00D67EFD">
              <w:rPr>
                <w:noProof/>
                <w:webHidden/>
              </w:rPr>
              <w:tab/>
            </w:r>
            <w:r w:rsidR="00D67EFD">
              <w:rPr>
                <w:noProof/>
                <w:webHidden/>
              </w:rPr>
              <w:fldChar w:fldCharType="begin"/>
            </w:r>
            <w:r w:rsidR="00D67EFD">
              <w:rPr>
                <w:noProof/>
                <w:webHidden/>
              </w:rPr>
              <w:instrText xml:space="preserve"> PAGEREF _Toc88129167 \h </w:instrText>
            </w:r>
            <w:r w:rsidR="00D67EFD">
              <w:rPr>
                <w:noProof/>
                <w:webHidden/>
              </w:rPr>
            </w:r>
            <w:r w:rsidR="00D67EFD">
              <w:rPr>
                <w:noProof/>
                <w:webHidden/>
              </w:rPr>
              <w:fldChar w:fldCharType="separate"/>
            </w:r>
            <w:r>
              <w:rPr>
                <w:noProof/>
                <w:webHidden/>
              </w:rPr>
              <w:t>4037</w:t>
            </w:r>
            <w:r w:rsidR="00D67EFD">
              <w:rPr>
                <w:noProof/>
                <w:webHidden/>
              </w:rPr>
              <w:fldChar w:fldCharType="end"/>
            </w:r>
          </w:hyperlink>
        </w:p>
        <w:p w:rsidR="00D67EFD" w:rsidRDefault="00360C96" w:rsidP="009030D9">
          <w:pPr>
            <w:pStyle w:val="TOC3"/>
            <w:spacing w:after="0"/>
            <w:rPr>
              <w:rFonts w:asciiTheme="minorHAnsi" w:eastAsiaTheme="minorEastAsia" w:hAnsiTheme="minorHAnsi" w:cstheme="minorBidi"/>
              <w:noProof/>
              <w:sz w:val="22"/>
              <w:szCs w:val="22"/>
              <w:lang w:eastAsia="en-AU"/>
            </w:rPr>
          </w:pPr>
          <w:hyperlink w:anchor="_Toc88129168" w:history="1">
            <w:r w:rsidR="00D67EFD" w:rsidRPr="00C872D7">
              <w:rPr>
                <w:rStyle w:val="Hyperlink"/>
                <w:noProof/>
                <w:lang w:eastAsia="en-AU"/>
              </w:rPr>
              <w:t xml:space="preserve">Children and Young People (Oversight and Advocacy </w:t>
            </w:r>
            <w:r w:rsidR="00D67EFD">
              <w:rPr>
                <w:rStyle w:val="Hyperlink"/>
                <w:noProof/>
                <w:lang w:eastAsia="en-AU"/>
              </w:rPr>
              <w:br/>
            </w:r>
            <w:r w:rsidR="00D67EFD" w:rsidRPr="00C872D7">
              <w:rPr>
                <w:rStyle w:val="Hyperlink"/>
                <w:noProof/>
                <w:lang w:eastAsia="en-AU"/>
              </w:rPr>
              <w:t xml:space="preserve">Bodies) (Commissioner for Aboriginal Children </w:t>
            </w:r>
            <w:r w:rsidR="00D67EFD">
              <w:rPr>
                <w:rStyle w:val="Hyperlink"/>
                <w:noProof/>
                <w:lang w:eastAsia="en-AU"/>
              </w:rPr>
              <w:br/>
            </w:r>
            <w:r w:rsidR="00D67EFD" w:rsidRPr="00C872D7">
              <w:rPr>
                <w:rStyle w:val="Hyperlink"/>
                <w:noProof/>
                <w:lang w:eastAsia="en-AU"/>
              </w:rPr>
              <w:t>and Young People) Variation Regulations 2021</w:t>
            </w:r>
            <w:r w:rsidR="00D67EFD" w:rsidRPr="00D67EFD">
              <w:rPr>
                <w:rStyle w:val="Hyperlink"/>
                <w:noProof/>
                <w:lang w:eastAsia="en-AU"/>
              </w:rPr>
              <w:t>–</w:t>
            </w:r>
            <w:r w:rsidR="00D67EFD">
              <w:rPr>
                <w:rStyle w:val="Hyperlink"/>
                <w:noProof/>
                <w:lang w:eastAsia="en-AU"/>
              </w:rPr>
              <w:br/>
            </w:r>
            <w:r w:rsidR="00D67EFD" w:rsidRPr="00D67EFD">
              <w:rPr>
                <w:rStyle w:val="Hyperlink"/>
                <w:noProof/>
                <w:lang w:eastAsia="en-AU"/>
              </w:rPr>
              <w:t>No. 1</w:t>
            </w:r>
            <w:r w:rsidR="00D67EFD">
              <w:rPr>
                <w:rStyle w:val="Hyperlink"/>
                <w:noProof/>
                <w:lang w:eastAsia="en-AU"/>
              </w:rPr>
              <w:t>71</w:t>
            </w:r>
            <w:r w:rsidR="00D67EFD" w:rsidRPr="00D67EFD">
              <w:rPr>
                <w:rStyle w:val="Hyperlink"/>
                <w:noProof/>
                <w:lang w:eastAsia="en-AU"/>
              </w:rPr>
              <w:t xml:space="preserve"> of 2021</w:t>
            </w:r>
            <w:r w:rsidR="00D67EFD">
              <w:rPr>
                <w:noProof/>
                <w:webHidden/>
              </w:rPr>
              <w:tab/>
            </w:r>
            <w:r w:rsidR="00D67EFD">
              <w:rPr>
                <w:noProof/>
                <w:webHidden/>
              </w:rPr>
              <w:fldChar w:fldCharType="begin"/>
            </w:r>
            <w:r w:rsidR="00D67EFD">
              <w:rPr>
                <w:noProof/>
                <w:webHidden/>
              </w:rPr>
              <w:instrText xml:space="preserve"> PAGEREF _Toc88129168 \h </w:instrText>
            </w:r>
            <w:r w:rsidR="00D67EFD">
              <w:rPr>
                <w:noProof/>
                <w:webHidden/>
              </w:rPr>
            </w:r>
            <w:r w:rsidR="00D67EFD">
              <w:rPr>
                <w:noProof/>
                <w:webHidden/>
              </w:rPr>
              <w:fldChar w:fldCharType="separate"/>
            </w:r>
            <w:r>
              <w:rPr>
                <w:noProof/>
                <w:webHidden/>
              </w:rPr>
              <w:t>4040</w:t>
            </w:r>
            <w:r w:rsidR="00D67EFD">
              <w:rPr>
                <w:noProof/>
                <w:webHidden/>
              </w:rPr>
              <w:fldChar w:fldCharType="end"/>
            </w:r>
          </w:hyperlink>
        </w:p>
        <w:p w:rsidR="00D67EFD" w:rsidRDefault="00360C96" w:rsidP="009030D9">
          <w:pPr>
            <w:pStyle w:val="TOC3"/>
            <w:spacing w:after="0"/>
            <w:rPr>
              <w:rFonts w:asciiTheme="minorHAnsi" w:eastAsiaTheme="minorEastAsia" w:hAnsiTheme="minorHAnsi" w:cstheme="minorBidi"/>
              <w:noProof/>
              <w:sz w:val="22"/>
              <w:szCs w:val="22"/>
              <w:lang w:eastAsia="en-AU"/>
            </w:rPr>
          </w:pPr>
          <w:hyperlink w:anchor="_Toc88129169" w:history="1">
            <w:r w:rsidR="00D67EFD" w:rsidRPr="00C872D7">
              <w:rPr>
                <w:rStyle w:val="Hyperlink"/>
                <w:noProof/>
                <w:lang w:eastAsia="en-AU"/>
              </w:rPr>
              <w:t xml:space="preserve">Landscape South Australia (Transitional Provisions) </w:t>
            </w:r>
            <w:r w:rsidR="00D67EFD">
              <w:rPr>
                <w:rStyle w:val="Hyperlink"/>
                <w:noProof/>
                <w:lang w:eastAsia="en-AU"/>
              </w:rPr>
              <w:br/>
            </w:r>
            <w:r w:rsidR="00D67EFD" w:rsidRPr="00C872D7">
              <w:rPr>
                <w:rStyle w:val="Hyperlink"/>
                <w:noProof/>
                <w:lang w:eastAsia="en-AU"/>
              </w:rPr>
              <w:t>(Water Register) Variation Regulations 2021</w:t>
            </w:r>
            <w:r w:rsidR="00D67EFD" w:rsidRPr="00D67EFD">
              <w:rPr>
                <w:rStyle w:val="Hyperlink"/>
                <w:noProof/>
                <w:lang w:eastAsia="en-AU"/>
              </w:rPr>
              <w:t>–</w:t>
            </w:r>
            <w:r w:rsidR="00D67EFD">
              <w:rPr>
                <w:rStyle w:val="Hyperlink"/>
                <w:noProof/>
                <w:lang w:eastAsia="en-AU"/>
              </w:rPr>
              <w:br/>
            </w:r>
            <w:r w:rsidR="00D67EFD" w:rsidRPr="00D67EFD">
              <w:rPr>
                <w:rStyle w:val="Hyperlink"/>
                <w:noProof/>
                <w:lang w:eastAsia="en-AU"/>
              </w:rPr>
              <w:t>No. 1</w:t>
            </w:r>
            <w:r w:rsidR="00D67EFD">
              <w:rPr>
                <w:rStyle w:val="Hyperlink"/>
                <w:noProof/>
                <w:lang w:eastAsia="en-AU"/>
              </w:rPr>
              <w:t>72</w:t>
            </w:r>
            <w:r w:rsidR="00D67EFD" w:rsidRPr="00D67EFD">
              <w:rPr>
                <w:rStyle w:val="Hyperlink"/>
                <w:noProof/>
                <w:lang w:eastAsia="en-AU"/>
              </w:rPr>
              <w:t xml:space="preserve"> of 2021</w:t>
            </w:r>
            <w:r w:rsidR="00D67EFD">
              <w:rPr>
                <w:noProof/>
                <w:webHidden/>
              </w:rPr>
              <w:tab/>
            </w:r>
            <w:r w:rsidR="00D67EFD">
              <w:rPr>
                <w:noProof/>
                <w:webHidden/>
              </w:rPr>
              <w:fldChar w:fldCharType="begin"/>
            </w:r>
            <w:r w:rsidR="00D67EFD">
              <w:rPr>
                <w:noProof/>
                <w:webHidden/>
              </w:rPr>
              <w:instrText xml:space="preserve"> PAGEREF _Toc88129169 \h </w:instrText>
            </w:r>
            <w:r w:rsidR="00D67EFD">
              <w:rPr>
                <w:noProof/>
                <w:webHidden/>
              </w:rPr>
            </w:r>
            <w:r w:rsidR="00D67EFD">
              <w:rPr>
                <w:noProof/>
                <w:webHidden/>
              </w:rPr>
              <w:fldChar w:fldCharType="separate"/>
            </w:r>
            <w:r>
              <w:rPr>
                <w:noProof/>
                <w:webHidden/>
              </w:rPr>
              <w:t>4043</w:t>
            </w:r>
            <w:r w:rsidR="00D67EFD">
              <w:rPr>
                <w:noProof/>
                <w:webHidden/>
              </w:rPr>
              <w:fldChar w:fldCharType="end"/>
            </w:r>
          </w:hyperlink>
        </w:p>
        <w:p w:rsidR="00D67EFD" w:rsidRDefault="00360C96" w:rsidP="009030D9">
          <w:pPr>
            <w:pStyle w:val="TOC3"/>
            <w:spacing w:after="0"/>
            <w:rPr>
              <w:rFonts w:asciiTheme="minorHAnsi" w:eastAsiaTheme="minorEastAsia" w:hAnsiTheme="minorHAnsi" w:cstheme="minorBidi"/>
              <w:noProof/>
              <w:sz w:val="22"/>
              <w:szCs w:val="22"/>
              <w:lang w:eastAsia="en-AU"/>
            </w:rPr>
          </w:pPr>
          <w:hyperlink w:anchor="_Toc88129170" w:history="1">
            <w:r w:rsidR="00D67EFD" w:rsidRPr="00C872D7">
              <w:rPr>
                <w:rStyle w:val="Hyperlink"/>
                <w:noProof/>
                <w:lang w:eastAsia="en-AU"/>
              </w:rPr>
              <w:t xml:space="preserve">Landscape South Australia (Water Register) </w:t>
            </w:r>
            <w:r w:rsidR="00D67EFD">
              <w:rPr>
                <w:rStyle w:val="Hyperlink"/>
                <w:noProof/>
                <w:lang w:eastAsia="en-AU"/>
              </w:rPr>
              <w:br/>
            </w:r>
            <w:r w:rsidR="00D67EFD" w:rsidRPr="00C872D7">
              <w:rPr>
                <w:rStyle w:val="Hyperlink"/>
                <w:noProof/>
                <w:lang w:eastAsia="en-AU"/>
              </w:rPr>
              <w:t>(Operation of Provisions) Variation Regulations 2021</w:t>
            </w:r>
            <w:r w:rsidR="00D67EFD" w:rsidRPr="00D67EFD">
              <w:rPr>
                <w:rStyle w:val="Hyperlink"/>
                <w:noProof/>
                <w:lang w:eastAsia="en-AU"/>
              </w:rPr>
              <w:t>–</w:t>
            </w:r>
            <w:r w:rsidR="00D67EFD">
              <w:rPr>
                <w:rStyle w:val="Hyperlink"/>
                <w:noProof/>
                <w:lang w:eastAsia="en-AU"/>
              </w:rPr>
              <w:br/>
            </w:r>
            <w:r w:rsidR="00D67EFD" w:rsidRPr="00D67EFD">
              <w:rPr>
                <w:rStyle w:val="Hyperlink"/>
                <w:noProof/>
                <w:lang w:eastAsia="en-AU"/>
              </w:rPr>
              <w:t>No. 1</w:t>
            </w:r>
            <w:r w:rsidR="00D67EFD">
              <w:rPr>
                <w:rStyle w:val="Hyperlink"/>
                <w:noProof/>
                <w:lang w:eastAsia="en-AU"/>
              </w:rPr>
              <w:t>73</w:t>
            </w:r>
            <w:r w:rsidR="00D67EFD" w:rsidRPr="00D67EFD">
              <w:rPr>
                <w:rStyle w:val="Hyperlink"/>
                <w:noProof/>
                <w:lang w:eastAsia="en-AU"/>
              </w:rPr>
              <w:t xml:space="preserve"> of 2021</w:t>
            </w:r>
            <w:r w:rsidR="00D67EFD">
              <w:rPr>
                <w:noProof/>
                <w:webHidden/>
              </w:rPr>
              <w:tab/>
            </w:r>
            <w:r w:rsidR="00D67EFD">
              <w:rPr>
                <w:noProof/>
                <w:webHidden/>
              </w:rPr>
              <w:fldChar w:fldCharType="begin"/>
            </w:r>
            <w:r w:rsidR="00D67EFD">
              <w:rPr>
                <w:noProof/>
                <w:webHidden/>
              </w:rPr>
              <w:instrText xml:space="preserve"> PAGEREF _Toc88129170 \h </w:instrText>
            </w:r>
            <w:r w:rsidR="00D67EFD">
              <w:rPr>
                <w:noProof/>
                <w:webHidden/>
              </w:rPr>
            </w:r>
            <w:r w:rsidR="00D67EFD">
              <w:rPr>
                <w:noProof/>
                <w:webHidden/>
              </w:rPr>
              <w:fldChar w:fldCharType="separate"/>
            </w:r>
            <w:r>
              <w:rPr>
                <w:noProof/>
                <w:webHidden/>
              </w:rPr>
              <w:t>4045</w:t>
            </w:r>
            <w:r w:rsidR="00D67EFD">
              <w:rPr>
                <w:noProof/>
                <w:webHidden/>
              </w:rPr>
              <w:fldChar w:fldCharType="end"/>
            </w:r>
          </w:hyperlink>
        </w:p>
        <w:p w:rsidR="00D67EFD" w:rsidRDefault="00360C96" w:rsidP="009030D9">
          <w:pPr>
            <w:pStyle w:val="TOC3"/>
            <w:rPr>
              <w:rFonts w:asciiTheme="minorHAnsi" w:eastAsiaTheme="minorEastAsia" w:hAnsiTheme="minorHAnsi" w:cstheme="minorBidi"/>
              <w:noProof/>
              <w:sz w:val="22"/>
              <w:szCs w:val="22"/>
              <w:lang w:eastAsia="en-AU"/>
            </w:rPr>
          </w:pPr>
          <w:hyperlink w:anchor="_Toc88129171" w:history="1">
            <w:r w:rsidR="00D67EFD" w:rsidRPr="00C872D7">
              <w:rPr>
                <w:rStyle w:val="Hyperlink"/>
                <w:noProof/>
                <w:lang w:eastAsia="en-AU"/>
              </w:rPr>
              <w:t>Controlled Substances (Youth Treatment Orders) Regulations 2021</w:t>
            </w:r>
            <w:r w:rsidR="00D67EFD" w:rsidRPr="009030D9">
              <w:t>–</w:t>
            </w:r>
            <w:r w:rsidR="009030D9">
              <w:br/>
            </w:r>
            <w:r w:rsidR="009030D9" w:rsidRPr="009030D9">
              <w:rPr>
                <w:rStyle w:val="Hyperlink"/>
                <w:noProof/>
                <w:lang w:eastAsia="en-AU"/>
              </w:rPr>
              <w:t>No. 1</w:t>
            </w:r>
            <w:r w:rsidR="009030D9">
              <w:rPr>
                <w:rStyle w:val="Hyperlink"/>
                <w:noProof/>
                <w:lang w:eastAsia="en-AU"/>
              </w:rPr>
              <w:t>74</w:t>
            </w:r>
            <w:r w:rsidR="009030D9" w:rsidRPr="009030D9">
              <w:rPr>
                <w:rStyle w:val="Hyperlink"/>
                <w:noProof/>
                <w:lang w:eastAsia="en-AU"/>
              </w:rPr>
              <w:t xml:space="preserve"> of 2021</w:t>
            </w:r>
            <w:r w:rsidR="00D67EFD">
              <w:rPr>
                <w:noProof/>
                <w:webHidden/>
              </w:rPr>
              <w:tab/>
            </w:r>
            <w:r w:rsidR="00D67EFD">
              <w:rPr>
                <w:noProof/>
                <w:webHidden/>
              </w:rPr>
              <w:fldChar w:fldCharType="begin"/>
            </w:r>
            <w:r w:rsidR="00D67EFD">
              <w:rPr>
                <w:noProof/>
                <w:webHidden/>
              </w:rPr>
              <w:instrText xml:space="preserve"> PAGEREF _Toc88129171 \h </w:instrText>
            </w:r>
            <w:r w:rsidR="00D67EFD">
              <w:rPr>
                <w:noProof/>
                <w:webHidden/>
              </w:rPr>
            </w:r>
            <w:r w:rsidR="00D67EFD">
              <w:rPr>
                <w:noProof/>
                <w:webHidden/>
              </w:rPr>
              <w:fldChar w:fldCharType="separate"/>
            </w:r>
            <w:r>
              <w:rPr>
                <w:noProof/>
                <w:webHidden/>
              </w:rPr>
              <w:t>4047</w:t>
            </w:r>
            <w:r w:rsidR="00D67EFD">
              <w:rPr>
                <w:noProof/>
                <w:webHidden/>
              </w:rPr>
              <w:fldChar w:fldCharType="end"/>
            </w:r>
          </w:hyperlink>
        </w:p>
        <w:p w:rsidR="00D67EFD" w:rsidRDefault="00360C96">
          <w:pPr>
            <w:pStyle w:val="TOC1"/>
            <w:rPr>
              <w:rFonts w:asciiTheme="minorHAnsi" w:eastAsiaTheme="minorEastAsia" w:hAnsiTheme="minorHAnsi" w:cstheme="minorBidi"/>
              <w:b w:val="0"/>
              <w:smallCaps w:val="0"/>
              <w:noProof/>
              <w:sz w:val="22"/>
              <w:lang w:eastAsia="en-AU"/>
            </w:rPr>
          </w:pPr>
          <w:hyperlink w:anchor="_Toc88129172" w:history="1">
            <w:r w:rsidR="00D67EFD" w:rsidRPr="00C872D7">
              <w:rPr>
                <w:rStyle w:val="Hyperlink"/>
                <w:noProof/>
              </w:rPr>
              <w:t>Rules of Court</w:t>
            </w:r>
          </w:hyperlink>
        </w:p>
        <w:p w:rsidR="00D67EFD" w:rsidRDefault="00360C96" w:rsidP="009030D9">
          <w:pPr>
            <w:pStyle w:val="TOC2"/>
            <w:spacing w:after="80"/>
            <w:rPr>
              <w:rFonts w:asciiTheme="minorHAnsi" w:eastAsiaTheme="minorEastAsia" w:hAnsiTheme="minorHAnsi" w:cstheme="minorBidi"/>
              <w:noProof/>
              <w:sz w:val="22"/>
              <w:lang w:eastAsia="en-AU"/>
            </w:rPr>
          </w:pPr>
          <w:hyperlink w:anchor="_Toc88129173" w:history="1">
            <w:r w:rsidR="00D67EFD" w:rsidRPr="00C872D7">
              <w:rPr>
                <w:rStyle w:val="Hyperlink"/>
                <w:noProof/>
              </w:rPr>
              <w:t xml:space="preserve">Youth </w:t>
            </w:r>
            <w:r w:rsidR="00EF307F" w:rsidRPr="0021290E">
              <w:t>Court (Youth Treatment Orders) Rules 2021</w:t>
            </w:r>
            <w:r w:rsidR="00D67EFD">
              <w:rPr>
                <w:noProof/>
                <w:webHidden/>
              </w:rPr>
              <w:tab/>
            </w:r>
            <w:r w:rsidR="00D67EFD">
              <w:rPr>
                <w:noProof/>
                <w:webHidden/>
              </w:rPr>
              <w:fldChar w:fldCharType="begin"/>
            </w:r>
            <w:r w:rsidR="00D67EFD">
              <w:rPr>
                <w:noProof/>
                <w:webHidden/>
              </w:rPr>
              <w:instrText xml:space="preserve"> PAGEREF _Toc88129173 \h </w:instrText>
            </w:r>
            <w:r w:rsidR="00D67EFD">
              <w:rPr>
                <w:noProof/>
                <w:webHidden/>
              </w:rPr>
            </w:r>
            <w:r w:rsidR="00D67EFD">
              <w:rPr>
                <w:noProof/>
                <w:webHidden/>
              </w:rPr>
              <w:fldChar w:fldCharType="separate"/>
            </w:r>
            <w:r>
              <w:rPr>
                <w:noProof/>
                <w:webHidden/>
              </w:rPr>
              <w:t>4052</w:t>
            </w:r>
            <w:r w:rsidR="00D67EFD">
              <w:rPr>
                <w:noProof/>
                <w:webHidden/>
              </w:rPr>
              <w:fldChar w:fldCharType="end"/>
            </w:r>
          </w:hyperlink>
        </w:p>
        <w:p w:rsidR="00D67EFD" w:rsidRDefault="009030D9">
          <w:pPr>
            <w:pStyle w:val="TOC1"/>
            <w:rPr>
              <w:rFonts w:asciiTheme="minorHAnsi" w:eastAsiaTheme="minorEastAsia" w:hAnsiTheme="minorHAnsi" w:cstheme="minorBidi"/>
              <w:b w:val="0"/>
              <w:smallCaps w:val="0"/>
              <w:noProof/>
              <w:sz w:val="22"/>
              <w:lang w:eastAsia="en-AU"/>
            </w:rPr>
          </w:pPr>
          <w:r>
            <w:rPr>
              <w:rStyle w:val="Hyperlink"/>
              <w:noProof/>
            </w:rPr>
            <w:br w:type="column"/>
          </w:r>
          <w:hyperlink w:anchor="_Toc88129174" w:history="1">
            <w:r w:rsidR="00D67EFD" w:rsidRPr="00C872D7">
              <w:rPr>
                <w:rStyle w:val="Hyperlink"/>
                <w:noProof/>
              </w:rPr>
              <w:t>State Government Instruments</w:t>
            </w:r>
          </w:hyperlink>
        </w:p>
        <w:p w:rsidR="00D67EFD" w:rsidRDefault="00360C96">
          <w:pPr>
            <w:pStyle w:val="TOC2"/>
            <w:rPr>
              <w:rFonts w:asciiTheme="minorHAnsi" w:eastAsiaTheme="minorEastAsia" w:hAnsiTheme="minorHAnsi" w:cstheme="minorBidi"/>
              <w:noProof/>
              <w:sz w:val="22"/>
              <w:lang w:eastAsia="en-AU"/>
            </w:rPr>
          </w:pPr>
          <w:hyperlink w:anchor="_Toc88129175" w:history="1">
            <w:r w:rsidR="00D67EFD" w:rsidRPr="00C872D7">
              <w:rPr>
                <w:rStyle w:val="Hyperlink"/>
                <w:noProof/>
              </w:rPr>
              <w:t>Associations Incorporation Act 1985</w:t>
            </w:r>
            <w:r w:rsidR="00D67EFD">
              <w:rPr>
                <w:noProof/>
                <w:webHidden/>
              </w:rPr>
              <w:tab/>
            </w:r>
            <w:r w:rsidR="00D67EFD">
              <w:rPr>
                <w:noProof/>
                <w:webHidden/>
              </w:rPr>
              <w:fldChar w:fldCharType="begin"/>
            </w:r>
            <w:r w:rsidR="00D67EFD">
              <w:rPr>
                <w:noProof/>
                <w:webHidden/>
              </w:rPr>
              <w:instrText xml:space="preserve"> PAGEREF _Toc88129175 \h </w:instrText>
            </w:r>
            <w:r w:rsidR="00D67EFD">
              <w:rPr>
                <w:noProof/>
                <w:webHidden/>
              </w:rPr>
            </w:r>
            <w:r w:rsidR="00D67EFD">
              <w:rPr>
                <w:noProof/>
                <w:webHidden/>
              </w:rPr>
              <w:fldChar w:fldCharType="separate"/>
            </w:r>
            <w:r>
              <w:rPr>
                <w:noProof/>
                <w:webHidden/>
              </w:rPr>
              <w:t>4097</w:t>
            </w:r>
            <w:r w:rsidR="00D67EFD">
              <w:rPr>
                <w:noProof/>
                <w:webHidden/>
              </w:rPr>
              <w:fldChar w:fldCharType="end"/>
            </w:r>
          </w:hyperlink>
        </w:p>
        <w:p w:rsidR="00D67EFD" w:rsidRDefault="00360C96">
          <w:pPr>
            <w:pStyle w:val="TOC2"/>
            <w:rPr>
              <w:rFonts w:asciiTheme="minorHAnsi" w:eastAsiaTheme="minorEastAsia" w:hAnsiTheme="minorHAnsi" w:cstheme="minorBidi"/>
              <w:noProof/>
              <w:sz w:val="22"/>
              <w:lang w:eastAsia="en-AU"/>
            </w:rPr>
          </w:pPr>
          <w:hyperlink w:anchor="_Toc88129176" w:history="1">
            <w:r w:rsidR="00D67EFD" w:rsidRPr="00C872D7">
              <w:rPr>
                <w:rStyle w:val="Hyperlink"/>
                <w:noProof/>
              </w:rPr>
              <w:t>Boxing and Martial Arts Act 2000</w:t>
            </w:r>
            <w:r w:rsidR="00D67EFD">
              <w:rPr>
                <w:noProof/>
                <w:webHidden/>
              </w:rPr>
              <w:tab/>
            </w:r>
            <w:r w:rsidR="00D67EFD">
              <w:rPr>
                <w:noProof/>
                <w:webHidden/>
              </w:rPr>
              <w:fldChar w:fldCharType="begin"/>
            </w:r>
            <w:r w:rsidR="00D67EFD">
              <w:rPr>
                <w:noProof/>
                <w:webHidden/>
              </w:rPr>
              <w:instrText xml:space="preserve"> PAGEREF _Toc88129176 \h </w:instrText>
            </w:r>
            <w:r w:rsidR="00D67EFD">
              <w:rPr>
                <w:noProof/>
                <w:webHidden/>
              </w:rPr>
            </w:r>
            <w:r w:rsidR="00D67EFD">
              <w:rPr>
                <w:noProof/>
                <w:webHidden/>
              </w:rPr>
              <w:fldChar w:fldCharType="separate"/>
            </w:r>
            <w:r>
              <w:rPr>
                <w:noProof/>
                <w:webHidden/>
              </w:rPr>
              <w:t>4097</w:t>
            </w:r>
            <w:r w:rsidR="00D67EFD">
              <w:rPr>
                <w:noProof/>
                <w:webHidden/>
              </w:rPr>
              <w:fldChar w:fldCharType="end"/>
            </w:r>
          </w:hyperlink>
        </w:p>
        <w:p w:rsidR="00D67EFD" w:rsidRDefault="00360C96">
          <w:pPr>
            <w:pStyle w:val="TOC2"/>
            <w:rPr>
              <w:rFonts w:asciiTheme="minorHAnsi" w:eastAsiaTheme="minorEastAsia" w:hAnsiTheme="minorHAnsi" w:cstheme="minorBidi"/>
              <w:noProof/>
              <w:sz w:val="22"/>
              <w:lang w:eastAsia="en-AU"/>
            </w:rPr>
          </w:pPr>
          <w:hyperlink w:anchor="_Toc88129177" w:history="1">
            <w:r w:rsidR="00D67EFD" w:rsidRPr="00C872D7">
              <w:rPr>
                <w:rStyle w:val="Hyperlink"/>
                <w:noProof/>
              </w:rPr>
              <w:t>Controlled Substances Act 1984</w:t>
            </w:r>
            <w:r w:rsidR="00D67EFD">
              <w:rPr>
                <w:noProof/>
                <w:webHidden/>
              </w:rPr>
              <w:tab/>
            </w:r>
            <w:r w:rsidR="00D67EFD">
              <w:rPr>
                <w:noProof/>
                <w:webHidden/>
              </w:rPr>
              <w:fldChar w:fldCharType="begin"/>
            </w:r>
            <w:r w:rsidR="00D67EFD">
              <w:rPr>
                <w:noProof/>
                <w:webHidden/>
              </w:rPr>
              <w:instrText xml:space="preserve"> PAGEREF _Toc88129177 \h </w:instrText>
            </w:r>
            <w:r w:rsidR="00D67EFD">
              <w:rPr>
                <w:noProof/>
                <w:webHidden/>
              </w:rPr>
            </w:r>
            <w:r w:rsidR="00D67EFD">
              <w:rPr>
                <w:noProof/>
                <w:webHidden/>
              </w:rPr>
              <w:fldChar w:fldCharType="separate"/>
            </w:r>
            <w:r>
              <w:rPr>
                <w:noProof/>
                <w:webHidden/>
              </w:rPr>
              <w:t>4097</w:t>
            </w:r>
            <w:r w:rsidR="00D67EFD">
              <w:rPr>
                <w:noProof/>
                <w:webHidden/>
              </w:rPr>
              <w:fldChar w:fldCharType="end"/>
            </w:r>
          </w:hyperlink>
        </w:p>
        <w:p w:rsidR="00D67EFD" w:rsidRDefault="00360C96">
          <w:pPr>
            <w:pStyle w:val="TOC2"/>
            <w:rPr>
              <w:rFonts w:asciiTheme="minorHAnsi" w:eastAsiaTheme="minorEastAsia" w:hAnsiTheme="minorHAnsi" w:cstheme="minorBidi"/>
              <w:noProof/>
              <w:sz w:val="22"/>
              <w:lang w:eastAsia="en-AU"/>
            </w:rPr>
          </w:pPr>
          <w:hyperlink w:anchor="_Toc88129178" w:history="1">
            <w:r w:rsidR="00D67EFD" w:rsidRPr="00C872D7">
              <w:rPr>
                <w:rStyle w:val="Hyperlink"/>
                <w:noProof/>
              </w:rPr>
              <w:t>Dog Fence Act 1946</w:t>
            </w:r>
            <w:r w:rsidR="00D67EFD">
              <w:rPr>
                <w:noProof/>
                <w:webHidden/>
              </w:rPr>
              <w:tab/>
            </w:r>
            <w:r w:rsidR="00D67EFD">
              <w:rPr>
                <w:noProof/>
                <w:webHidden/>
              </w:rPr>
              <w:fldChar w:fldCharType="begin"/>
            </w:r>
            <w:r w:rsidR="00D67EFD">
              <w:rPr>
                <w:noProof/>
                <w:webHidden/>
              </w:rPr>
              <w:instrText xml:space="preserve"> PAGEREF _Toc88129178 \h </w:instrText>
            </w:r>
            <w:r w:rsidR="00D67EFD">
              <w:rPr>
                <w:noProof/>
                <w:webHidden/>
              </w:rPr>
            </w:r>
            <w:r w:rsidR="00D67EFD">
              <w:rPr>
                <w:noProof/>
                <w:webHidden/>
              </w:rPr>
              <w:fldChar w:fldCharType="separate"/>
            </w:r>
            <w:r>
              <w:rPr>
                <w:noProof/>
                <w:webHidden/>
              </w:rPr>
              <w:t>4099</w:t>
            </w:r>
            <w:r w:rsidR="00D67EFD">
              <w:rPr>
                <w:noProof/>
                <w:webHidden/>
              </w:rPr>
              <w:fldChar w:fldCharType="end"/>
            </w:r>
          </w:hyperlink>
        </w:p>
        <w:p w:rsidR="00D67EFD" w:rsidRDefault="00360C96">
          <w:pPr>
            <w:pStyle w:val="TOC2"/>
            <w:rPr>
              <w:rFonts w:asciiTheme="minorHAnsi" w:eastAsiaTheme="minorEastAsia" w:hAnsiTheme="minorHAnsi" w:cstheme="minorBidi"/>
              <w:noProof/>
              <w:sz w:val="22"/>
              <w:lang w:eastAsia="en-AU"/>
            </w:rPr>
          </w:pPr>
          <w:hyperlink w:anchor="_Toc88129179" w:history="1">
            <w:r w:rsidR="009030D9">
              <w:rPr>
                <w:rStyle w:val="Hyperlink"/>
                <w:noProof/>
              </w:rPr>
              <w:t>E</w:t>
            </w:r>
            <w:r w:rsidR="009030D9" w:rsidRPr="00C872D7">
              <w:rPr>
                <w:rStyle w:val="Hyperlink"/>
                <w:noProof/>
              </w:rPr>
              <w:t>lectoral Act</w:t>
            </w:r>
            <w:r w:rsidR="00D67EFD" w:rsidRPr="00C872D7">
              <w:rPr>
                <w:rStyle w:val="Hyperlink"/>
                <w:noProof/>
              </w:rPr>
              <w:t xml:space="preserve"> 1985</w:t>
            </w:r>
            <w:r w:rsidR="00D67EFD">
              <w:rPr>
                <w:noProof/>
                <w:webHidden/>
              </w:rPr>
              <w:tab/>
            </w:r>
            <w:r w:rsidR="00D67EFD">
              <w:rPr>
                <w:noProof/>
                <w:webHidden/>
              </w:rPr>
              <w:fldChar w:fldCharType="begin"/>
            </w:r>
            <w:r w:rsidR="00D67EFD">
              <w:rPr>
                <w:noProof/>
                <w:webHidden/>
              </w:rPr>
              <w:instrText xml:space="preserve"> PAGEREF _Toc88129179 \h </w:instrText>
            </w:r>
            <w:r w:rsidR="00D67EFD">
              <w:rPr>
                <w:noProof/>
                <w:webHidden/>
              </w:rPr>
            </w:r>
            <w:r w:rsidR="00D67EFD">
              <w:rPr>
                <w:noProof/>
                <w:webHidden/>
              </w:rPr>
              <w:fldChar w:fldCharType="separate"/>
            </w:r>
            <w:r>
              <w:rPr>
                <w:noProof/>
                <w:webHidden/>
              </w:rPr>
              <w:t>4100</w:t>
            </w:r>
            <w:r w:rsidR="00D67EFD">
              <w:rPr>
                <w:noProof/>
                <w:webHidden/>
              </w:rPr>
              <w:fldChar w:fldCharType="end"/>
            </w:r>
          </w:hyperlink>
        </w:p>
        <w:p w:rsidR="00D67EFD" w:rsidRDefault="00360C96">
          <w:pPr>
            <w:pStyle w:val="TOC2"/>
            <w:rPr>
              <w:rFonts w:asciiTheme="minorHAnsi" w:eastAsiaTheme="minorEastAsia" w:hAnsiTheme="minorHAnsi" w:cstheme="minorBidi"/>
              <w:noProof/>
              <w:sz w:val="22"/>
              <w:lang w:eastAsia="en-AU"/>
            </w:rPr>
          </w:pPr>
          <w:hyperlink w:anchor="_Toc88129180" w:history="1">
            <w:r w:rsidR="00D67EFD" w:rsidRPr="00C872D7">
              <w:rPr>
                <w:rStyle w:val="Hyperlink"/>
                <w:noProof/>
                <w:lang w:val="en-GB"/>
              </w:rPr>
              <w:t xml:space="preserve">Fisheries </w:t>
            </w:r>
            <w:r w:rsidR="00D67EFD" w:rsidRPr="00C872D7">
              <w:rPr>
                <w:rStyle w:val="Hyperlink"/>
                <w:noProof/>
              </w:rPr>
              <w:t>Management</w:t>
            </w:r>
            <w:r w:rsidR="00D67EFD" w:rsidRPr="00C872D7">
              <w:rPr>
                <w:rStyle w:val="Hyperlink"/>
                <w:noProof/>
                <w:lang w:val="en-GB"/>
              </w:rPr>
              <w:t xml:space="preserve"> Act 2007</w:t>
            </w:r>
            <w:r w:rsidR="00D67EFD">
              <w:rPr>
                <w:noProof/>
                <w:webHidden/>
              </w:rPr>
              <w:tab/>
            </w:r>
            <w:r w:rsidR="00D67EFD">
              <w:rPr>
                <w:noProof/>
                <w:webHidden/>
              </w:rPr>
              <w:fldChar w:fldCharType="begin"/>
            </w:r>
            <w:r w:rsidR="00D67EFD">
              <w:rPr>
                <w:noProof/>
                <w:webHidden/>
              </w:rPr>
              <w:instrText xml:space="preserve"> PAGEREF _Toc88129180 \h </w:instrText>
            </w:r>
            <w:r w:rsidR="00D67EFD">
              <w:rPr>
                <w:noProof/>
                <w:webHidden/>
              </w:rPr>
            </w:r>
            <w:r w:rsidR="00D67EFD">
              <w:rPr>
                <w:noProof/>
                <w:webHidden/>
              </w:rPr>
              <w:fldChar w:fldCharType="separate"/>
            </w:r>
            <w:r>
              <w:rPr>
                <w:noProof/>
                <w:webHidden/>
              </w:rPr>
              <w:t>4100</w:t>
            </w:r>
            <w:r w:rsidR="00D67EFD">
              <w:rPr>
                <w:noProof/>
                <w:webHidden/>
              </w:rPr>
              <w:fldChar w:fldCharType="end"/>
            </w:r>
          </w:hyperlink>
        </w:p>
        <w:p w:rsidR="00D67EFD" w:rsidRDefault="00360C96">
          <w:pPr>
            <w:pStyle w:val="TOC2"/>
            <w:rPr>
              <w:rFonts w:asciiTheme="minorHAnsi" w:eastAsiaTheme="minorEastAsia" w:hAnsiTheme="minorHAnsi" w:cstheme="minorBidi"/>
              <w:noProof/>
              <w:sz w:val="22"/>
              <w:lang w:eastAsia="en-AU"/>
            </w:rPr>
          </w:pPr>
          <w:hyperlink w:anchor="_Toc88129181" w:history="1">
            <w:r w:rsidR="00D67EFD" w:rsidRPr="00C872D7">
              <w:rPr>
                <w:rStyle w:val="Hyperlink"/>
                <w:noProof/>
              </w:rPr>
              <w:t>Housing Improvement Act 2016</w:t>
            </w:r>
            <w:r w:rsidR="00D67EFD">
              <w:rPr>
                <w:noProof/>
                <w:webHidden/>
              </w:rPr>
              <w:tab/>
            </w:r>
            <w:r w:rsidR="00D67EFD">
              <w:rPr>
                <w:noProof/>
                <w:webHidden/>
              </w:rPr>
              <w:fldChar w:fldCharType="begin"/>
            </w:r>
            <w:r w:rsidR="00D67EFD">
              <w:rPr>
                <w:noProof/>
                <w:webHidden/>
              </w:rPr>
              <w:instrText xml:space="preserve"> PAGEREF _Toc88129181 \h </w:instrText>
            </w:r>
            <w:r w:rsidR="00D67EFD">
              <w:rPr>
                <w:noProof/>
                <w:webHidden/>
              </w:rPr>
            </w:r>
            <w:r w:rsidR="00D67EFD">
              <w:rPr>
                <w:noProof/>
                <w:webHidden/>
              </w:rPr>
              <w:fldChar w:fldCharType="separate"/>
            </w:r>
            <w:r>
              <w:rPr>
                <w:noProof/>
                <w:webHidden/>
              </w:rPr>
              <w:t>4102</w:t>
            </w:r>
            <w:r w:rsidR="00D67EFD">
              <w:rPr>
                <w:noProof/>
                <w:webHidden/>
              </w:rPr>
              <w:fldChar w:fldCharType="end"/>
            </w:r>
          </w:hyperlink>
        </w:p>
        <w:p w:rsidR="00D67EFD" w:rsidRDefault="00360C96">
          <w:pPr>
            <w:pStyle w:val="TOC2"/>
            <w:rPr>
              <w:rFonts w:asciiTheme="minorHAnsi" w:eastAsiaTheme="minorEastAsia" w:hAnsiTheme="minorHAnsi" w:cstheme="minorBidi"/>
              <w:noProof/>
              <w:sz w:val="22"/>
              <w:lang w:eastAsia="en-AU"/>
            </w:rPr>
          </w:pPr>
          <w:hyperlink w:anchor="_Toc88129182" w:history="1">
            <w:r w:rsidR="00D67EFD" w:rsidRPr="00C872D7">
              <w:rPr>
                <w:rStyle w:val="Hyperlink"/>
                <w:noProof/>
              </w:rPr>
              <w:t>Justices of the Peace Act 2005</w:t>
            </w:r>
            <w:r w:rsidR="00D67EFD">
              <w:rPr>
                <w:noProof/>
                <w:webHidden/>
              </w:rPr>
              <w:tab/>
            </w:r>
            <w:r w:rsidR="00D67EFD">
              <w:rPr>
                <w:noProof/>
                <w:webHidden/>
              </w:rPr>
              <w:fldChar w:fldCharType="begin"/>
            </w:r>
            <w:r w:rsidR="00D67EFD">
              <w:rPr>
                <w:noProof/>
                <w:webHidden/>
              </w:rPr>
              <w:instrText xml:space="preserve"> PAGEREF _Toc88129182 \h </w:instrText>
            </w:r>
            <w:r w:rsidR="00D67EFD">
              <w:rPr>
                <w:noProof/>
                <w:webHidden/>
              </w:rPr>
            </w:r>
            <w:r w:rsidR="00D67EFD">
              <w:rPr>
                <w:noProof/>
                <w:webHidden/>
              </w:rPr>
              <w:fldChar w:fldCharType="separate"/>
            </w:r>
            <w:r>
              <w:rPr>
                <w:noProof/>
                <w:webHidden/>
              </w:rPr>
              <w:t>4103</w:t>
            </w:r>
            <w:r w:rsidR="00D67EFD">
              <w:rPr>
                <w:noProof/>
                <w:webHidden/>
              </w:rPr>
              <w:fldChar w:fldCharType="end"/>
            </w:r>
          </w:hyperlink>
        </w:p>
        <w:p w:rsidR="00D67EFD" w:rsidRDefault="00360C96">
          <w:pPr>
            <w:pStyle w:val="TOC2"/>
            <w:rPr>
              <w:rFonts w:asciiTheme="minorHAnsi" w:eastAsiaTheme="minorEastAsia" w:hAnsiTheme="minorHAnsi" w:cstheme="minorBidi"/>
              <w:noProof/>
              <w:sz w:val="22"/>
              <w:lang w:eastAsia="en-AU"/>
            </w:rPr>
          </w:pPr>
          <w:hyperlink w:anchor="_Toc88129183" w:history="1">
            <w:r w:rsidR="00D67EFD" w:rsidRPr="00C872D7">
              <w:rPr>
                <w:rStyle w:val="Hyperlink"/>
                <w:noProof/>
              </w:rPr>
              <w:t>Land Acquisition Act 1969</w:t>
            </w:r>
            <w:r w:rsidR="00D67EFD">
              <w:rPr>
                <w:noProof/>
                <w:webHidden/>
              </w:rPr>
              <w:tab/>
            </w:r>
            <w:r w:rsidR="00D67EFD">
              <w:rPr>
                <w:noProof/>
                <w:webHidden/>
              </w:rPr>
              <w:fldChar w:fldCharType="begin"/>
            </w:r>
            <w:r w:rsidR="00D67EFD">
              <w:rPr>
                <w:noProof/>
                <w:webHidden/>
              </w:rPr>
              <w:instrText xml:space="preserve"> PAGEREF _Toc88129183 \h </w:instrText>
            </w:r>
            <w:r w:rsidR="00D67EFD">
              <w:rPr>
                <w:noProof/>
                <w:webHidden/>
              </w:rPr>
            </w:r>
            <w:r w:rsidR="00D67EFD">
              <w:rPr>
                <w:noProof/>
                <w:webHidden/>
              </w:rPr>
              <w:fldChar w:fldCharType="separate"/>
            </w:r>
            <w:r>
              <w:rPr>
                <w:noProof/>
                <w:webHidden/>
              </w:rPr>
              <w:t>4103</w:t>
            </w:r>
            <w:r w:rsidR="00D67EFD">
              <w:rPr>
                <w:noProof/>
                <w:webHidden/>
              </w:rPr>
              <w:fldChar w:fldCharType="end"/>
            </w:r>
          </w:hyperlink>
        </w:p>
        <w:p w:rsidR="00D67EFD" w:rsidRDefault="00360C96">
          <w:pPr>
            <w:pStyle w:val="TOC2"/>
            <w:rPr>
              <w:rFonts w:asciiTheme="minorHAnsi" w:eastAsiaTheme="minorEastAsia" w:hAnsiTheme="minorHAnsi" w:cstheme="minorBidi"/>
              <w:noProof/>
              <w:sz w:val="22"/>
              <w:lang w:eastAsia="en-AU"/>
            </w:rPr>
          </w:pPr>
          <w:hyperlink w:anchor="_Toc88129184" w:history="1">
            <w:r w:rsidR="00D67EFD" w:rsidRPr="00C872D7">
              <w:rPr>
                <w:rStyle w:val="Hyperlink"/>
                <w:noProof/>
                <w:lang w:eastAsia="en-AU"/>
              </w:rPr>
              <w:t xml:space="preserve">Liquor </w:t>
            </w:r>
            <w:r w:rsidR="00D67EFD" w:rsidRPr="00C872D7">
              <w:rPr>
                <w:rStyle w:val="Hyperlink"/>
                <w:noProof/>
              </w:rPr>
              <w:t>Licensing</w:t>
            </w:r>
            <w:r w:rsidR="00D67EFD" w:rsidRPr="00C872D7">
              <w:rPr>
                <w:rStyle w:val="Hyperlink"/>
                <w:noProof/>
                <w:lang w:eastAsia="en-AU"/>
              </w:rPr>
              <w:t xml:space="preserve"> Act 1997</w:t>
            </w:r>
            <w:r w:rsidR="00D67EFD">
              <w:rPr>
                <w:noProof/>
                <w:webHidden/>
              </w:rPr>
              <w:tab/>
            </w:r>
            <w:r w:rsidR="00D67EFD">
              <w:rPr>
                <w:noProof/>
                <w:webHidden/>
              </w:rPr>
              <w:fldChar w:fldCharType="begin"/>
            </w:r>
            <w:r w:rsidR="00D67EFD">
              <w:rPr>
                <w:noProof/>
                <w:webHidden/>
              </w:rPr>
              <w:instrText xml:space="preserve"> PAGEREF _Toc88129184 \h </w:instrText>
            </w:r>
            <w:r w:rsidR="00D67EFD">
              <w:rPr>
                <w:noProof/>
                <w:webHidden/>
              </w:rPr>
            </w:r>
            <w:r w:rsidR="00D67EFD">
              <w:rPr>
                <w:noProof/>
                <w:webHidden/>
              </w:rPr>
              <w:fldChar w:fldCharType="separate"/>
            </w:r>
            <w:r>
              <w:rPr>
                <w:noProof/>
                <w:webHidden/>
              </w:rPr>
              <w:t>4105</w:t>
            </w:r>
            <w:r w:rsidR="00D67EFD">
              <w:rPr>
                <w:noProof/>
                <w:webHidden/>
              </w:rPr>
              <w:fldChar w:fldCharType="end"/>
            </w:r>
          </w:hyperlink>
        </w:p>
        <w:p w:rsidR="00D67EFD" w:rsidRDefault="00360C96">
          <w:pPr>
            <w:pStyle w:val="TOC2"/>
            <w:rPr>
              <w:rFonts w:asciiTheme="minorHAnsi" w:eastAsiaTheme="minorEastAsia" w:hAnsiTheme="minorHAnsi" w:cstheme="minorBidi"/>
              <w:noProof/>
              <w:sz w:val="22"/>
              <w:lang w:eastAsia="en-AU"/>
            </w:rPr>
          </w:pPr>
          <w:hyperlink w:anchor="_Toc88129185" w:history="1">
            <w:r w:rsidR="00D67EFD" w:rsidRPr="00C872D7">
              <w:rPr>
                <w:rStyle w:val="Hyperlink"/>
                <w:noProof/>
              </w:rPr>
              <w:t>Major Events Act 2013</w:t>
            </w:r>
            <w:r w:rsidR="00D67EFD">
              <w:rPr>
                <w:noProof/>
                <w:webHidden/>
              </w:rPr>
              <w:tab/>
            </w:r>
            <w:r w:rsidR="00D67EFD">
              <w:rPr>
                <w:noProof/>
                <w:webHidden/>
              </w:rPr>
              <w:fldChar w:fldCharType="begin"/>
            </w:r>
            <w:r w:rsidR="00D67EFD">
              <w:rPr>
                <w:noProof/>
                <w:webHidden/>
              </w:rPr>
              <w:instrText xml:space="preserve"> PAGEREF _Toc88129185 \h </w:instrText>
            </w:r>
            <w:r w:rsidR="00D67EFD">
              <w:rPr>
                <w:noProof/>
                <w:webHidden/>
              </w:rPr>
            </w:r>
            <w:r w:rsidR="00D67EFD">
              <w:rPr>
                <w:noProof/>
                <w:webHidden/>
              </w:rPr>
              <w:fldChar w:fldCharType="separate"/>
            </w:r>
            <w:r>
              <w:rPr>
                <w:noProof/>
                <w:webHidden/>
              </w:rPr>
              <w:t>4109</w:t>
            </w:r>
            <w:r w:rsidR="00D67EFD">
              <w:rPr>
                <w:noProof/>
                <w:webHidden/>
              </w:rPr>
              <w:fldChar w:fldCharType="end"/>
            </w:r>
          </w:hyperlink>
        </w:p>
        <w:p w:rsidR="00D67EFD" w:rsidRDefault="00360C96">
          <w:pPr>
            <w:pStyle w:val="TOC2"/>
            <w:rPr>
              <w:rFonts w:asciiTheme="minorHAnsi" w:eastAsiaTheme="minorEastAsia" w:hAnsiTheme="minorHAnsi" w:cstheme="minorBidi"/>
              <w:noProof/>
              <w:sz w:val="22"/>
              <w:lang w:eastAsia="en-AU"/>
            </w:rPr>
          </w:pPr>
          <w:hyperlink w:anchor="_Toc88129186" w:history="1">
            <w:r w:rsidR="00D67EFD" w:rsidRPr="00C872D7">
              <w:rPr>
                <w:rStyle w:val="Hyperlink"/>
                <w:noProof/>
              </w:rPr>
              <w:t>Petroleum and Geothermal Energy Act 2000</w:t>
            </w:r>
            <w:r w:rsidR="00D67EFD">
              <w:rPr>
                <w:noProof/>
                <w:webHidden/>
              </w:rPr>
              <w:tab/>
            </w:r>
            <w:r w:rsidR="00D67EFD">
              <w:rPr>
                <w:noProof/>
                <w:webHidden/>
              </w:rPr>
              <w:fldChar w:fldCharType="begin"/>
            </w:r>
            <w:r w:rsidR="00D67EFD">
              <w:rPr>
                <w:noProof/>
                <w:webHidden/>
              </w:rPr>
              <w:instrText xml:space="preserve"> PAGEREF _Toc88129186 \h </w:instrText>
            </w:r>
            <w:r w:rsidR="00D67EFD">
              <w:rPr>
                <w:noProof/>
                <w:webHidden/>
              </w:rPr>
            </w:r>
            <w:r w:rsidR="00D67EFD">
              <w:rPr>
                <w:noProof/>
                <w:webHidden/>
              </w:rPr>
              <w:fldChar w:fldCharType="separate"/>
            </w:r>
            <w:r>
              <w:rPr>
                <w:noProof/>
                <w:webHidden/>
              </w:rPr>
              <w:t>4111</w:t>
            </w:r>
            <w:r w:rsidR="00D67EFD">
              <w:rPr>
                <w:noProof/>
                <w:webHidden/>
              </w:rPr>
              <w:fldChar w:fldCharType="end"/>
            </w:r>
          </w:hyperlink>
        </w:p>
        <w:p w:rsidR="00D67EFD" w:rsidRDefault="00360C96">
          <w:pPr>
            <w:pStyle w:val="TOC2"/>
            <w:rPr>
              <w:rFonts w:asciiTheme="minorHAnsi" w:eastAsiaTheme="minorEastAsia" w:hAnsiTheme="minorHAnsi" w:cstheme="minorBidi"/>
              <w:noProof/>
              <w:sz w:val="22"/>
              <w:lang w:eastAsia="en-AU"/>
            </w:rPr>
          </w:pPr>
          <w:hyperlink w:anchor="_Toc88129187" w:history="1">
            <w:r w:rsidR="00D67EFD" w:rsidRPr="00C872D7">
              <w:rPr>
                <w:rStyle w:val="Hyperlink"/>
                <w:noProof/>
              </w:rPr>
              <w:t>Roads (Opening and Closing) Act 1991</w:t>
            </w:r>
            <w:r w:rsidR="00D67EFD">
              <w:rPr>
                <w:noProof/>
                <w:webHidden/>
              </w:rPr>
              <w:tab/>
            </w:r>
            <w:r w:rsidR="00D67EFD">
              <w:rPr>
                <w:noProof/>
                <w:webHidden/>
              </w:rPr>
              <w:fldChar w:fldCharType="begin"/>
            </w:r>
            <w:r w:rsidR="00D67EFD">
              <w:rPr>
                <w:noProof/>
                <w:webHidden/>
              </w:rPr>
              <w:instrText xml:space="preserve"> PAGEREF _Toc88129187 \h </w:instrText>
            </w:r>
            <w:r w:rsidR="00D67EFD">
              <w:rPr>
                <w:noProof/>
                <w:webHidden/>
              </w:rPr>
            </w:r>
            <w:r w:rsidR="00D67EFD">
              <w:rPr>
                <w:noProof/>
                <w:webHidden/>
              </w:rPr>
              <w:fldChar w:fldCharType="separate"/>
            </w:r>
            <w:r>
              <w:rPr>
                <w:noProof/>
                <w:webHidden/>
              </w:rPr>
              <w:t>4111</w:t>
            </w:r>
            <w:r w:rsidR="00D67EFD">
              <w:rPr>
                <w:noProof/>
                <w:webHidden/>
              </w:rPr>
              <w:fldChar w:fldCharType="end"/>
            </w:r>
          </w:hyperlink>
        </w:p>
        <w:p w:rsidR="00D67EFD" w:rsidRDefault="00360C96" w:rsidP="009030D9">
          <w:pPr>
            <w:pStyle w:val="TOC2"/>
            <w:spacing w:after="80"/>
            <w:rPr>
              <w:rFonts w:asciiTheme="minorHAnsi" w:eastAsiaTheme="minorEastAsia" w:hAnsiTheme="minorHAnsi" w:cstheme="minorBidi"/>
              <w:noProof/>
              <w:sz w:val="22"/>
              <w:lang w:eastAsia="en-AU"/>
            </w:rPr>
          </w:pPr>
          <w:hyperlink w:anchor="_Toc88129188" w:history="1">
            <w:r w:rsidR="00D67EFD" w:rsidRPr="00C872D7">
              <w:rPr>
                <w:rStyle w:val="Hyperlink"/>
                <w:noProof/>
              </w:rPr>
              <w:t>Summary Offences Act 1953</w:t>
            </w:r>
            <w:r w:rsidR="00D67EFD">
              <w:rPr>
                <w:noProof/>
                <w:webHidden/>
              </w:rPr>
              <w:tab/>
            </w:r>
            <w:r w:rsidR="00D67EFD">
              <w:rPr>
                <w:noProof/>
                <w:webHidden/>
              </w:rPr>
              <w:fldChar w:fldCharType="begin"/>
            </w:r>
            <w:r w:rsidR="00D67EFD">
              <w:rPr>
                <w:noProof/>
                <w:webHidden/>
              </w:rPr>
              <w:instrText xml:space="preserve"> PAGEREF _Toc88129188 \h </w:instrText>
            </w:r>
            <w:r w:rsidR="00D67EFD">
              <w:rPr>
                <w:noProof/>
                <w:webHidden/>
              </w:rPr>
            </w:r>
            <w:r w:rsidR="00D67EFD">
              <w:rPr>
                <w:noProof/>
                <w:webHidden/>
              </w:rPr>
              <w:fldChar w:fldCharType="separate"/>
            </w:r>
            <w:r>
              <w:rPr>
                <w:noProof/>
                <w:webHidden/>
              </w:rPr>
              <w:t>4112</w:t>
            </w:r>
            <w:r w:rsidR="00D67EFD">
              <w:rPr>
                <w:noProof/>
                <w:webHidden/>
              </w:rPr>
              <w:fldChar w:fldCharType="end"/>
            </w:r>
          </w:hyperlink>
        </w:p>
        <w:p w:rsidR="00D67EFD" w:rsidRDefault="00360C96">
          <w:pPr>
            <w:pStyle w:val="TOC1"/>
            <w:rPr>
              <w:rFonts w:asciiTheme="minorHAnsi" w:eastAsiaTheme="minorEastAsia" w:hAnsiTheme="minorHAnsi" w:cstheme="minorBidi"/>
              <w:b w:val="0"/>
              <w:smallCaps w:val="0"/>
              <w:noProof/>
              <w:sz w:val="22"/>
              <w:lang w:eastAsia="en-AU"/>
            </w:rPr>
          </w:pPr>
          <w:hyperlink w:anchor="_Toc88129189" w:history="1">
            <w:r w:rsidR="00D67EFD" w:rsidRPr="00C872D7">
              <w:rPr>
                <w:rStyle w:val="Hyperlink"/>
                <w:noProof/>
              </w:rPr>
              <w:t>Local Government Instruments</w:t>
            </w:r>
          </w:hyperlink>
        </w:p>
        <w:p w:rsidR="00D67EFD" w:rsidRDefault="00360C96">
          <w:pPr>
            <w:pStyle w:val="TOC2"/>
            <w:rPr>
              <w:rFonts w:asciiTheme="minorHAnsi" w:eastAsiaTheme="minorEastAsia" w:hAnsiTheme="minorHAnsi" w:cstheme="minorBidi"/>
              <w:noProof/>
              <w:sz w:val="22"/>
              <w:lang w:eastAsia="en-AU"/>
            </w:rPr>
          </w:pPr>
          <w:hyperlink w:anchor="_Toc88129190" w:history="1">
            <w:r w:rsidR="009030D9">
              <w:rPr>
                <w:rStyle w:val="Hyperlink"/>
                <w:noProof/>
              </w:rPr>
              <w:t>City o</w:t>
            </w:r>
            <w:r w:rsidR="009030D9" w:rsidRPr="00C872D7">
              <w:rPr>
                <w:rStyle w:val="Hyperlink"/>
                <w:noProof/>
              </w:rPr>
              <w:t>f Port Lincoln</w:t>
            </w:r>
            <w:r w:rsidR="00D67EFD">
              <w:rPr>
                <w:noProof/>
                <w:webHidden/>
              </w:rPr>
              <w:tab/>
            </w:r>
            <w:r w:rsidR="00D67EFD">
              <w:rPr>
                <w:noProof/>
                <w:webHidden/>
              </w:rPr>
              <w:fldChar w:fldCharType="begin"/>
            </w:r>
            <w:r w:rsidR="00D67EFD">
              <w:rPr>
                <w:noProof/>
                <w:webHidden/>
              </w:rPr>
              <w:instrText xml:space="preserve"> PAGEREF _Toc88129190 \h </w:instrText>
            </w:r>
            <w:r w:rsidR="00D67EFD">
              <w:rPr>
                <w:noProof/>
                <w:webHidden/>
              </w:rPr>
            </w:r>
            <w:r w:rsidR="00D67EFD">
              <w:rPr>
                <w:noProof/>
                <w:webHidden/>
              </w:rPr>
              <w:fldChar w:fldCharType="separate"/>
            </w:r>
            <w:r>
              <w:rPr>
                <w:noProof/>
                <w:webHidden/>
              </w:rPr>
              <w:t>4113</w:t>
            </w:r>
            <w:r w:rsidR="00D67EFD">
              <w:rPr>
                <w:noProof/>
                <w:webHidden/>
              </w:rPr>
              <w:fldChar w:fldCharType="end"/>
            </w:r>
          </w:hyperlink>
        </w:p>
        <w:p w:rsidR="00D67EFD" w:rsidRDefault="00360C96">
          <w:pPr>
            <w:pStyle w:val="TOC2"/>
            <w:rPr>
              <w:rFonts w:asciiTheme="minorHAnsi" w:eastAsiaTheme="minorEastAsia" w:hAnsiTheme="minorHAnsi" w:cstheme="minorBidi"/>
              <w:noProof/>
              <w:sz w:val="22"/>
              <w:lang w:eastAsia="en-AU"/>
            </w:rPr>
          </w:pPr>
          <w:hyperlink w:anchor="_Toc88129191" w:history="1">
            <w:r w:rsidR="00D67EFD" w:rsidRPr="00C872D7">
              <w:rPr>
                <w:rStyle w:val="Hyperlink"/>
                <w:noProof/>
              </w:rPr>
              <w:t>City of Tea Tree Gully</w:t>
            </w:r>
            <w:r w:rsidR="00D67EFD">
              <w:rPr>
                <w:noProof/>
                <w:webHidden/>
              </w:rPr>
              <w:tab/>
            </w:r>
            <w:r w:rsidR="00D67EFD">
              <w:rPr>
                <w:noProof/>
                <w:webHidden/>
              </w:rPr>
              <w:fldChar w:fldCharType="begin"/>
            </w:r>
            <w:r w:rsidR="00D67EFD">
              <w:rPr>
                <w:noProof/>
                <w:webHidden/>
              </w:rPr>
              <w:instrText xml:space="preserve"> PAGEREF _Toc88129191 \h </w:instrText>
            </w:r>
            <w:r w:rsidR="00D67EFD">
              <w:rPr>
                <w:noProof/>
                <w:webHidden/>
              </w:rPr>
            </w:r>
            <w:r w:rsidR="00D67EFD">
              <w:rPr>
                <w:noProof/>
                <w:webHidden/>
              </w:rPr>
              <w:fldChar w:fldCharType="separate"/>
            </w:r>
            <w:r>
              <w:rPr>
                <w:noProof/>
                <w:webHidden/>
              </w:rPr>
              <w:t>4113</w:t>
            </w:r>
            <w:r w:rsidR="00D67EFD">
              <w:rPr>
                <w:noProof/>
                <w:webHidden/>
              </w:rPr>
              <w:fldChar w:fldCharType="end"/>
            </w:r>
          </w:hyperlink>
        </w:p>
        <w:p w:rsidR="00D67EFD" w:rsidRDefault="00360C96">
          <w:pPr>
            <w:pStyle w:val="TOC2"/>
            <w:rPr>
              <w:rFonts w:asciiTheme="minorHAnsi" w:eastAsiaTheme="minorEastAsia" w:hAnsiTheme="minorHAnsi" w:cstheme="minorBidi"/>
              <w:noProof/>
              <w:sz w:val="22"/>
              <w:lang w:eastAsia="en-AU"/>
            </w:rPr>
          </w:pPr>
          <w:hyperlink w:anchor="_Toc88129192" w:history="1">
            <w:r w:rsidR="00D67EFD" w:rsidRPr="00C872D7">
              <w:rPr>
                <w:rStyle w:val="Hyperlink"/>
                <w:noProof/>
              </w:rPr>
              <w:t>City of West Torrens</w:t>
            </w:r>
            <w:r w:rsidR="00D67EFD">
              <w:rPr>
                <w:noProof/>
                <w:webHidden/>
              </w:rPr>
              <w:tab/>
            </w:r>
            <w:r w:rsidR="00D67EFD">
              <w:rPr>
                <w:noProof/>
                <w:webHidden/>
              </w:rPr>
              <w:fldChar w:fldCharType="begin"/>
            </w:r>
            <w:r w:rsidR="00D67EFD">
              <w:rPr>
                <w:noProof/>
                <w:webHidden/>
              </w:rPr>
              <w:instrText xml:space="preserve"> PAGEREF _Toc88129192 \h </w:instrText>
            </w:r>
            <w:r w:rsidR="00D67EFD">
              <w:rPr>
                <w:noProof/>
                <w:webHidden/>
              </w:rPr>
            </w:r>
            <w:r w:rsidR="00D67EFD">
              <w:rPr>
                <w:noProof/>
                <w:webHidden/>
              </w:rPr>
              <w:fldChar w:fldCharType="separate"/>
            </w:r>
            <w:r>
              <w:rPr>
                <w:noProof/>
                <w:webHidden/>
              </w:rPr>
              <w:t>4113</w:t>
            </w:r>
            <w:r w:rsidR="00D67EFD">
              <w:rPr>
                <w:noProof/>
                <w:webHidden/>
              </w:rPr>
              <w:fldChar w:fldCharType="end"/>
            </w:r>
          </w:hyperlink>
        </w:p>
        <w:p w:rsidR="00D67EFD" w:rsidRDefault="00360C96">
          <w:pPr>
            <w:pStyle w:val="TOC2"/>
            <w:rPr>
              <w:rFonts w:asciiTheme="minorHAnsi" w:eastAsiaTheme="minorEastAsia" w:hAnsiTheme="minorHAnsi" w:cstheme="minorBidi"/>
              <w:noProof/>
              <w:sz w:val="22"/>
              <w:lang w:eastAsia="en-AU"/>
            </w:rPr>
          </w:pPr>
          <w:hyperlink w:anchor="_Toc88129193" w:history="1">
            <w:r w:rsidR="009030D9">
              <w:rPr>
                <w:rStyle w:val="Hyperlink"/>
                <w:noProof/>
              </w:rPr>
              <w:t>B</w:t>
            </w:r>
            <w:r w:rsidR="009030D9" w:rsidRPr="00C872D7">
              <w:rPr>
                <w:rStyle w:val="Hyperlink"/>
                <w:noProof/>
              </w:rPr>
              <w:t>arunga West Council</w:t>
            </w:r>
            <w:r w:rsidR="00D67EFD">
              <w:rPr>
                <w:noProof/>
                <w:webHidden/>
              </w:rPr>
              <w:tab/>
            </w:r>
            <w:r w:rsidR="00D67EFD">
              <w:rPr>
                <w:noProof/>
                <w:webHidden/>
              </w:rPr>
              <w:fldChar w:fldCharType="begin"/>
            </w:r>
            <w:r w:rsidR="00D67EFD">
              <w:rPr>
                <w:noProof/>
                <w:webHidden/>
              </w:rPr>
              <w:instrText xml:space="preserve"> PAGEREF _Toc88129193 \h </w:instrText>
            </w:r>
            <w:r w:rsidR="00D67EFD">
              <w:rPr>
                <w:noProof/>
                <w:webHidden/>
              </w:rPr>
            </w:r>
            <w:r w:rsidR="00D67EFD">
              <w:rPr>
                <w:noProof/>
                <w:webHidden/>
              </w:rPr>
              <w:fldChar w:fldCharType="separate"/>
            </w:r>
            <w:r>
              <w:rPr>
                <w:noProof/>
                <w:webHidden/>
              </w:rPr>
              <w:t>4114</w:t>
            </w:r>
            <w:r w:rsidR="00D67EFD">
              <w:rPr>
                <w:noProof/>
                <w:webHidden/>
              </w:rPr>
              <w:fldChar w:fldCharType="end"/>
            </w:r>
          </w:hyperlink>
        </w:p>
        <w:p w:rsidR="00D67EFD" w:rsidRDefault="00360C96">
          <w:pPr>
            <w:pStyle w:val="TOC2"/>
            <w:rPr>
              <w:rFonts w:asciiTheme="minorHAnsi" w:eastAsiaTheme="minorEastAsia" w:hAnsiTheme="minorHAnsi" w:cstheme="minorBidi"/>
              <w:noProof/>
              <w:sz w:val="22"/>
              <w:lang w:eastAsia="en-AU"/>
            </w:rPr>
          </w:pPr>
          <w:hyperlink w:anchor="_Toc88129194" w:history="1">
            <w:r w:rsidR="00D67EFD" w:rsidRPr="00C872D7">
              <w:rPr>
                <w:rStyle w:val="Hyperlink"/>
                <w:noProof/>
              </w:rPr>
              <w:t>Coorong District Council</w:t>
            </w:r>
            <w:r w:rsidR="00D67EFD">
              <w:rPr>
                <w:noProof/>
                <w:webHidden/>
              </w:rPr>
              <w:tab/>
            </w:r>
            <w:r w:rsidR="00D67EFD">
              <w:rPr>
                <w:noProof/>
                <w:webHidden/>
              </w:rPr>
              <w:fldChar w:fldCharType="begin"/>
            </w:r>
            <w:r w:rsidR="00D67EFD">
              <w:rPr>
                <w:noProof/>
                <w:webHidden/>
              </w:rPr>
              <w:instrText xml:space="preserve"> PAGEREF _Toc88129194 \h </w:instrText>
            </w:r>
            <w:r w:rsidR="00D67EFD">
              <w:rPr>
                <w:noProof/>
                <w:webHidden/>
              </w:rPr>
            </w:r>
            <w:r w:rsidR="00D67EFD">
              <w:rPr>
                <w:noProof/>
                <w:webHidden/>
              </w:rPr>
              <w:fldChar w:fldCharType="separate"/>
            </w:r>
            <w:r>
              <w:rPr>
                <w:noProof/>
                <w:webHidden/>
              </w:rPr>
              <w:t>4114</w:t>
            </w:r>
            <w:r w:rsidR="00D67EFD">
              <w:rPr>
                <w:noProof/>
                <w:webHidden/>
              </w:rPr>
              <w:fldChar w:fldCharType="end"/>
            </w:r>
          </w:hyperlink>
        </w:p>
        <w:p w:rsidR="00D67EFD" w:rsidRDefault="00360C96">
          <w:pPr>
            <w:pStyle w:val="TOC2"/>
            <w:rPr>
              <w:rFonts w:asciiTheme="minorHAnsi" w:eastAsiaTheme="minorEastAsia" w:hAnsiTheme="minorHAnsi" w:cstheme="minorBidi"/>
              <w:noProof/>
              <w:sz w:val="22"/>
              <w:lang w:eastAsia="en-AU"/>
            </w:rPr>
          </w:pPr>
          <w:hyperlink w:anchor="_Toc88129195" w:history="1">
            <w:r w:rsidR="00D67EFD" w:rsidRPr="00C872D7">
              <w:rPr>
                <w:rStyle w:val="Hyperlink"/>
                <w:noProof/>
              </w:rPr>
              <w:t>Mid Murray Council</w:t>
            </w:r>
            <w:r w:rsidR="00D67EFD">
              <w:rPr>
                <w:noProof/>
                <w:webHidden/>
              </w:rPr>
              <w:tab/>
            </w:r>
            <w:r w:rsidR="00D67EFD">
              <w:rPr>
                <w:noProof/>
                <w:webHidden/>
              </w:rPr>
              <w:fldChar w:fldCharType="begin"/>
            </w:r>
            <w:r w:rsidR="00D67EFD">
              <w:rPr>
                <w:noProof/>
                <w:webHidden/>
              </w:rPr>
              <w:instrText xml:space="preserve"> PAGEREF _Toc88129195 \h </w:instrText>
            </w:r>
            <w:r w:rsidR="00D67EFD">
              <w:rPr>
                <w:noProof/>
                <w:webHidden/>
              </w:rPr>
            </w:r>
            <w:r w:rsidR="00D67EFD">
              <w:rPr>
                <w:noProof/>
                <w:webHidden/>
              </w:rPr>
              <w:fldChar w:fldCharType="separate"/>
            </w:r>
            <w:r>
              <w:rPr>
                <w:noProof/>
                <w:webHidden/>
              </w:rPr>
              <w:t>4114</w:t>
            </w:r>
            <w:r w:rsidR="00D67EFD">
              <w:rPr>
                <w:noProof/>
                <w:webHidden/>
              </w:rPr>
              <w:fldChar w:fldCharType="end"/>
            </w:r>
          </w:hyperlink>
        </w:p>
        <w:p w:rsidR="00D67EFD" w:rsidRDefault="00360C96">
          <w:pPr>
            <w:pStyle w:val="TOC2"/>
            <w:rPr>
              <w:rFonts w:asciiTheme="minorHAnsi" w:eastAsiaTheme="minorEastAsia" w:hAnsiTheme="minorHAnsi" w:cstheme="minorBidi"/>
              <w:noProof/>
              <w:sz w:val="22"/>
              <w:lang w:eastAsia="en-AU"/>
            </w:rPr>
          </w:pPr>
          <w:hyperlink w:anchor="_Toc88129196" w:history="1">
            <w:r w:rsidR="00D67EFD" w:rsidRPr="00C872D7">
              <w:rPr>
                <w:rStyle w:val="Hyperlink"/>
                <w:noProof/>
              </w:rPr>
              <w:t>Mount Barker District Council</w:t>
            </w:r>
            <w:r w:rsidR="00D67EFD">
              <w:rPr>
                <w:noProof/>
                <w:webHidden/>
              </w:rPr>
              <w:tab/>
            </w:r>
            <w:r w:rsidR="00D67EFD">
              <w:rPr>
                <w:noProof/>
                <w:webHidden/>
              </w:rPr>
              <w:fldChar w:fldCharType="begin"/>
            </w:r>
            <w:r w:rsidR="00D67EFD">
              <w:rPr>
                <w:noProof/>
                <w:webHidden/>
              </w:rPr>
              <w:instrText xml:space="preserve"> PAGEREF _Toc88129196 \h </w:instrText>
            </w:r>
            <w:r w:rsidR="00D67EFD">
              <w:rPr>
                <w:noProof/>
                <w:webHidden/>
              </w:rPr>
            </w:r>
            <w:r w:rsidR="00D67EFD">
              <w:rPr>
                <w:noProof/>
                <w:webHidden/>
              </w:rPr>
              <w:fldChar w:fldCharType="separate"/>
            </w:r>
            <w:r>
              <w:rPr>
                <w:noProof/>
                <w:webHidden/>
              </w:rPr>
              <w:t>4115</w:t>
            </w:r>
            <w:r w:rsidR="00D67EFD">
              <w:rPr>
                <w:noProof/>
                <w:webHidden/>
              </w:rPr>
              <w:fldChar w:fldCharType="end"/>
            </w:r>
          </w:hyperlink>
        </w:p>
        <w:p w:rsidR="00D67EFD" w:rsidRDefault="00360C96">
          <w:pPr>
            <w:pStyle w:val="TOC2"/>
            <w:rPr>
              <w:rFonts w:asciiTheme="minorHAnsi" w:eastAsiaTheme="minorEastAsia" w:hAnsiTheme="minorHAnsi" w:cstheme="minorBidi"/>
              <w:noProof/>
              <w:sz w:val="22"/>
              <w:lang w:eastAsia="en-AU"/>
            </w:rPr>
          </w:pPr>
          <w:hyperlink w:anchor="_Toc88129197" w:history="1">
            <w:r w:rsidR="009030D9">
              <w:rPr>
                <w:rStyle w:val="Hyperlink"/>
                <w:noProof/>
              </w:rPr>
              <w:t>District Council o</w:t>
            </w:r>
            <w:r w:rsidR="009030D9" w:rsidRPr="00C872D7">
              <w:rPr>
                <w:rStyle w:val="Hyperlink"/>
                <w:noProof/>
              </w:rPr>
              <w:t>f Streaky Bay</w:t>
            </w:r>
            <w:r w:rsidR="009030D9">
              <w:rPr>
                <w:noProof/>
                <w:webHidden/>
              </w:rPr>
              <w:tab/>
            </w:r>
            <w:r w:rsidR="00D67EFD">
              <w:rPr>
                <w:noProof/>
                <w:webHidden/>
              </w:rPr>
              <w:fldChar w:fldCharType="begin"/>
            </w:r>
            <w:r w:rsidR="00D67EFD">
              <w:rPr>
                <w:noProof/>
                <w:webHidden/>
              </w:rPr>
              <w:instrText xml:space="preserve"> PAGEREF _Toc88129197 \h </w:instrText>
            </w:r>
            <w:r w:rsidR="00D67EFD">
              <w:rPr>
                <w:noProof/>
                <w:webHidden/>
              </w:rPr>
            </w:r>
            <w:r w:rsidR="00D67EFD">
              <w:rPr>
                <w:noProof/>
                <w:webHidden/>
              </w:rPr>
              <w:fldChar w:fldCharType="separate"/>
            </w:r>
            <w:r>
              <w:rPr>
                <w:noProof/>
                <w:webHidden/>
              </w:rPr>
              <w:t>4115</w:t>
            </w:r>
            <w:r w:rsidR="00D67EFD">
              <w:rPr>
                <w:noProof/>
                <w:webHidden/>
              </w:rPr>
              <w:fldChar w:fldCharType="end"/>
            </w:r>
          </w:hyperlink>
        </w:p>
        <w:p w:rsidR="00D67EFD" w:rsidRDefault="00360C96" w:rsidP="009030D9">
          <w:pPr>
            <w:pStyle w:val="TOC2"/>
            <w:spacing w:after="80"/>
            <w:rPr>
              <w:rFonts w:asciiTheme="minorHAnsi" w:eastAsiaTheme="minorEastAsia" w:hAnsiTheme="minorHAnsi" w:cstheme="minorBidi"/>
              <w:noProof/>
              <w:sz w:val="22"/>
              <w:lang w:eastAsia="en-AU"/>
            </w:rPr>
          </w:pPr>
          <w:hyperlink w:anchor="_Toc88129198" w:history="1">
            <w:r w:rsidR="009030D9" w:rsidRPr="00C872D7">
              <w:rPr>
                <w:rStyle w:val="Hyperlink"/>
                <w:noProof/>
              </w:rPr>
              <w:t>Wattle Range Council</w:t>
            </w:r>
            <w:r w:rsidR="009030D9">
              <w:rPr>
                <w:noProof/>
                <w:webHidden/>
              </w:rPr>
              <w:tab/>
            </w:r>
            <w:r w:rsidR="00D67EFD">
              <w:rPr>
                <w:noProof/>
                <w:webHidden/>
              </w:rPr>
              <w:fldChar w:fldCharType="begin"/>
            </w:r>
            <w:r w:rsidR="00D67EFD">
              <w:rPr>
                <w:noProof/>
                <w:webHidden/>
              </w:rPr>
              <w:instrText xml:space="preserve"> PAGEREF _Toc88129198 \h </w:instrText>
            </w:r>
            <w:r w:rsidR="00D67EFD">
              <w:rPr>
                <w:noProof/>
                <w:webHidden/>
              </w:rPr>
            </w:r>
            <w:r w:rsidR="00D67EFD">
              <w:rPr>
                <w:noProof/>
                <w:webHidden/>
              </w:rPr>
              <w:fldChar w:fldCharType="separate"/>
            </w:r>
            <w:r>
              <w:rPr>
                <w:noProof/>
                <w:webHidden/>
              </w:rPr>
              <w:t>4116</w:t>
            </w:r>
            <w:r w:rsidR="00D67EFD">
              <w:rPr>
                <w:noProof/>
                <w:webHidden/>
              </w:rPr>
              <w:fldChar w:fldCharType="end"/>
            </w:r>
          </w:hyperlink>
        </w:p>
        <w:p w:rsidR="00D67EFD" w:rsidRDefault="00360C96">
          <w:pPr>
            <w:pStyle w:val="TOC1"/>
            <w:rPr>
              <w:rFonts w:asciiTheme="minorHAnsi" w:eastAsiaTheme="minorEastAsia" w:hAnsiTheme="minorHAnsi" w:cstheme="minorBidi"/>
              <w:b w:val="0"/>
              <w:smallCaps w:val="0"/>
              <w:noProof/>
              <w:sz w:val="22"/>
              <w:lang w:eastAsia="en-AU"/>
            </w:rPr>
          </w:pPr>
          <w:hyperlink w:anchor="_Toc88129199" w:history="1">
            <w:r w:rsidR="00D67EFD" w:rsidRPr="00C872D7">
              <w:rPr>
                <w:rStyle w:val="Hyperlink"/>
                <w:noProof/>
              </w:rPr>
              <w:t>Public Notices</w:t>
            </w:r>
          </w:hyperlink>
        </w:p>
        <w:p w:rsidR="00D67EFD" w:rsidRDefault="00360C96">
          <w:pPr>
            <w:pStyle w:val="TOC2"/>
            <w:rPr>
              <w:rFonts w:asciiTheme="minorHAnsi" w:eastAsiaTheme="minorEastAsia" w:hAnsiTheme="minorHAnsi" w:cstheme="minorBidi"/>
              <w:noProof/>
              <w:sz w:val="22"/>
              <w:lang w:eastAsia="en-AU"/>
            </w:rPr>
          </w:pPr>
          <w:hyperlink w:anchor="_Toc88129200" w:history="1">
            <w:r w:rsidR="00D67EFD" w:rsidRPr="00C872D7">
              <w:rPr>
                <w:rStyle w:val="Hyperlink"/>
                <w:noProof/>
              </w:rPr>
              <w:t>National Electricity Law</w:t>
            </w:r>
            <w:r w:rsidR="00D67EFD">
              <w:rPr>
                <w:noProof/>
                <w:webHidden/>
              </w:rPr>
              <w:tab/>
            </w:r>
            <w:r w:rsidR="00D67EFD">
              <w:rPr>
                <w:noProof/>
                <w:webHidden/>
              </w:rPr>
              <w:fldChar w:fldCharType="begin"/>
            </w:r>
            <w:r w:rsidR="00D67EFD">
              <w:rPr>
                <w:noProof/>
                <w:webHidden/>
              </w:rPr>
              <w:instrText xml:space="preserve"> PAGEREF _Toc88129200 \h </w:instrText>
            </w:r>
            <w:r w:rsidR="00D67EFD">
              <w:rPr>
                <w:noProof/>
                <w:webHidden/>
              </w:rPr>
            </w:r>
            <w:r w:rsidR="00D67EFD">
              <w:rPr>
                <w:noProof/>
                <w:webHidden/>
              </w:rPr>
              <w:fldChar w:fldCharType="separate"/>
            </w:r>
            <w:r>
              <w:rPr>
                <w:noProof/>
                <w:webHidden/>
              </w:rPr>
              <w:t>4117</w:t>
            </w:r>
            <w:r w:rsidR="00D67EFD">
              <w:rPr>
                <w:noProof/>
                <w:webHidden/>
              </w:rPr>
              <w:fldChar w:fldCharType="end"/>
            </w:r>
          </w:hyperlink>
        </w:p>
        <w:p w:rsidR="00F337C8" w:rsidRPr="003471CD" w:rsidRDefault="00360C96" w:rsidP="00824086">
          <w:pPr>
            <w:pStyle w:val="TOC2"/>
          </w:pPr>
          <w:hyperlink w:anchor="_Toc88129201" w:history="1">
            <w:r w:rsidR="00D67EFD" w:rsidRPr="00C872D7">
              <w:rPr>
                <w:rStyle w:val="Hyperlink"/>
                <w:noProof/>
              </w:rPr>
              <w:t>Trustee Act 1936</w:t>
            </w:r>
            <w:r w:rsidR="00D67EFD">
              <w:rPr>
                <w:noProof/>
                <w:webHidden/>
              </w:rPr>
              <w:tab/>
            </w:r>
            <w:r w:rsidR="00D67EFD">
              <w:rPr>
                <w:noProof/>
                <w:webHidden/>
              </w:rPr>
              <w:fldChar w:fldCharType="begin"/>
            </w:r>
            <w:r w:rsidR="00D67EFD">
              <w:rPr>
                <w:noProof/>
                <w:webHidden/>
              </w:rPr>
              <w:instrText xml:space="preserve"> PAGEREF _Toc88129201 \h </w:instrText>
            </w:r>
            <w:r w:rsidR="00D67EFD">
              <w:rPr>
                <w:noProof/>
                <w:webHidden/>
              </w:rPr>
            </w:r>
            <w:r w:rsidR="00D67EFD">
              <w:rPr>
                <w:noProof/>
                <w:webHidden/>
              </w:rPr>
              <w:fldChar w:fldCharType="separate"/>
            </w:r>
            <w:r>
              <w:rPr>
                <w:noProof/>
                <w:webHidden/>
              </w:rPr>
              <w:t>4117</w:t>
            </w:r>
            <w:r w:rsidR="00D67EFD">
              <w:rPr>
                <w:noProof/>
                <w:webHidden/>
              </w:rPr>
              <w:fldChar w:fldCharType="end"/>
            </w:r>
          </w:hyperlink>
          <w:r w:rsidR="00831E93">
            <w:rPr>
              <w:rFonts w:ascii="Calibri" w:hAnsi="Calibri"/>
              <w:bCs/>
              <w:noProof/>
              <w:color w:val="000000"/>
              <w:sz w:val="22"/>
              <w:lang w:bidi="en-US"/>
            </w:rPr>
            <w:fldChar w:fldCharType="end"/>
          </w:r>
        </w:p>
      </w:sdtContent>
    </w:sdt>
    <w:p w:rsidR="00842BD5" w:rsidRPr="003471CD" w:rsidRDefault="00842BD5" w:rsidP="00FB48A8">
      <w:pPr>
        <w:spacing w:after="0"/>
        <w:rPr>
          <w:rFonts w:ascii="Times New Roman" w:hAnsi="Times New Roman"/>
          <w:smallCaps/>
          <w:sz w:val="17"/>
          <w:szCs w:val="17"/>
        </w:rPr>
      </w:pPr>
    </w:p>
    <w:p w:rsidR="00FB48A8" w:rsidRPr="003471CD" w:rsidRDefault="00FB48A8" w:rsidP="00FB48A8">
      <w:pPr>
        <w:spacing w:after="0"/>
        <w:rPr>
          <w:rFonts w:ascii="Times New Roman" w:hAnsi="Times New Roman"/>
          <w:smallCaps/>
          <w:sz w:val="17"/>
          <w:szCs w:val="17"/>
        </w:rPr>
        <w:sectPr w:rsidR="00FB48A8" w:rsidRPr="003471CD" w:rsidSect="00EF7BA2">
          <w:headerReference w:type="even" r:id="rId13"/>
          <w:headerReference w:type="default" r:id="rId14"/>
          <w:footerReference w:type="default" r:id="rId15"/>
          <w:footerReference w:type="first" r:id="rId16"/>
          <w:type w:val="continuous"/>
          <w:pgSz w:w="11906" w:h="16838"/>
          <w:pgMar w:top="1134" w:right="1274" w:bottom="1134" w:left="1276" w:header="708" w:footer="708" w:gutter="0"/>
          <w:cols w:num="2" w:space="238"/>
          <w:docGrid w:linePitch="360"/>
        </w:sectPr>
      </w:pPr>
    </w:p>
    <w:p w:rsidR="00164C3B" w:rsidRPr="003471CD" w:rsidRDefault="00164C3B" w:rsidP="009C23A5">
      <w:pPr>
        <w:pStyle w:val="Heading1"/>
      </w:pPr>
      <w:bookmarkStart w:id="1" w:name="_Toc88129161"/>
      <w:r w:rsidRPr="003471CD">
        <w:lastRenderedPageBreak/>
        <w:t>Governor</w:t>
      </w:r>
      <w:r w:rsidR="008F7C9F" w:rsidRPr="003471CD">
        <w:t>’</w:t>
      </w:r>
      <w:r w:rsidRPr="003471CD">
        <w:t>s Instruments</w:t>
      </w:r>
      <w:bookmarkEnd w:id="1"/>
    </w:p>
    <w:p w:rsidR="00C70DB5" w:rsidRPr="00F52945" w:rsidRDefault="00C70DB5" w:rsidP="00601F3B">
      <w:pPr>
        <w:pStyle w:val="Heading2"/>
      </w:pPr>
      <w:bookmarkStart w:id="2" w:name="_Toc88129162"/>
      <w:r>
        <w:t>Appointments</w:t>
      </w:r>
      <w:bookmarkEnd w:id="2"/>
    </w:p>
    <w:p w:rsidR="00C70DB5" w:rsidRPr="00F52945" w:rsidRDefault="00C70DB5" w:rsidP="00C70DB5">
      <w:pPr>
        <w:spacing w:after="0"/>
        <w:jc w:val="right"/>
        <w:rPr>
          <w:rFonts w:ascii="Times New Roman" w:hAnsi="Times New Roman"/>
          <w:sz w:val="17"/>
          <w:szCs w:val="17"/>
        </w:rPr>
      </w:pPr>
      <w:r w:rsidRPr="00F52945">
        <w:rPr>
          <w:rFonts w:ascii="Times New Roman" w:hAnsi="Times New Roman"/>
          <w:sz w:val="17"/>
          <w:szCs w:val="17"/>
        </w:rPr>
        <w:t>Department of the Premier and Cabinet</w:t>
      </w:r>
    </w:p>
    <w:p w:rsidR="00C70DB5" w:rsidRPr="00F52945" w:rsidRDefault="00C70DB5" w:rsidP="00C70DB5">
      <w:pPr>
        <w:jc w:val="right"/>
        <w:rPr>
          <w:rFonts w:ascii="Times New Roman" w:hAnsi="Times New Roman"/>
          <w:sz w:val="17"/>
          <w:szCs w:val="17"/>
        </w:rPr>
      </w:pPr>
      <w:r w:rsidRPr="00F52945">
        <w:rPr>
          <w:rFonts w:ascii="Times New Roman" w:hAnsi="Times New Roman"/>
          <w:sz w:val="17"/>
          <w:szCs w:val="17"/>
        </w:rPr>
        <w:t>Adelaide, 18 November 2021</w:t>
      </w:r>
    </w:p>
    <w:p w:rsidR="00D67EFD" w:rsidRPr="00F52945" w:rsidRDefault="00C70DB5" w:rsidP="00C70DB5">
      <w:pPr>
        <w:pStyle w:val="GG-body"/>
      </w:pPr>
      <w:r w:rsidRPr="00F52945">
        <w:t xml:space="preserve">Her Excellency the Governor in Executive Council has been pleased to appoint April </w:t>
      </w:r>
      <w:proofErr w:type="spellStart"/>
      <w:r w:rsidRPr="00F52945">
        <w:t>Ansen</w:t>
      </w:r>
      <w:proofErr w:type="spellEnd"/>
      <w:r w:rsidRPr="00F52945">
        <w:t xml:space="preserve"> </w:t>
      </w:r>
      <w:proofErr w:type="spellStart"/>
      <w:r w:rsidRPr="00F52945">
        <w:t>Anzena</w:t>
      </w:r>
      <w:proofErr w:type="spellEnd"/>
      <w:r w:rsidRPr="00F52945">
        <w:t xml:space="preserve"> Lawrie as the Commissioner for Aboriginal Children and Young People for a term commencing on 4 December 2021 and expiring on 6 December 2024</w:t>
      </w:r>
      <w:r>
        <w:t xml:space="preserve"> </w:t>
      </w:r>
      <w:r w:rsidRPr="00F52945">
        <w:t>- pursuant to the Children and Young People (Oversight and Advocacy Bodies) Act 2016</w:t>
      </w:r>
      <w:r>
        <w:t>.</w:t>
      </w:r>
      <w:r w:rsidR="00D67EFD">
        <w:t xml:space="preserve"> </w:t>
      </w:r>
    </w:p>
    <w:p w:rsidR="00C70DB5" w:rsidRPr="00F52945" w:rsidRDefault="00C70DB5" w:rsidP="00C70DB5">
      <w:pPr>
        <w:pStyle w:val="GG-body"/>
        <w:jc w:val="center"/>
      </w:pPr>
      <w:r w:rsidRPr="00F52945">
        <w:t>By command,</w:t>
      </w:r>
    </w:p>
    <w:p w:rsidR="00C70DB5" w:rsidRPr="00DA2DA2" w:rsidRDefault="00C70DB5" w:rsidP="00C70DB5">
      <w:pPr>
        <w:spacing w:after="0"/>
        <w:jc w:val="right"/>
        <w:rPr>
          <w:rFonts w:ascii="Times New Roman" w:hAnsi="Times New Roman"/>
          <w:smallCaps/>
          <w:sz w:val="17"/>
          <w:szCs w:val="17"/>
        </w:rPr>
      </w:pPr>
      <w:r w:rsidRPr="00DA2DA2">
        <w:rPr>
          <w:rFonts w:ascii="Times New Roman" w:hAnsi="Times New Roman"/>
          <w:smallCaps/>
          <w:sz w:val="17"/>
          <w:szCs w:val="17"/>
        </w:rPr>
        <w:t>Steven Spence Marshall</w:t>
      </w:r>
    </w:p>
    <w:p w:rsidR="00C70DB5" w:rsidRPr="00F52945" w:rsidRDefault="00C70DB5" w:rsidP="00C70DB5">
      <w:pPr>
        <w:spacing w:after="0"/>
        <w:jc w:val="right"/>
        <w:rPr>
          <w:rFonts w:ascii="Times New Roman" w:hAnsi="Times New Roman"/>
          <w:sz w:val="17"/>
          <w:szCs w:val="17"/>
        </w:rPr>
      </w:pPr>
      <w:r w:rsidRPr="00F52945">
        <w:rPr>
          <w:rFonts w:ascii="Times New Roman" w:hAnsi="Times New Roman"/>
          <w:sz w:val="17"/>
          <w:szCs w:val="17"/>
        </w:rPr>
        <w:t>Premier</w:t>
      </w:r>
    </w:p>
    <w:p w:rsidR="00C70DB5" w:rsidRPr="00F52945" w:rsidRDefault="00C70DB5" w:rsidP="00C70DB5">
      <w:pPr>
        <w:spacing w:after="0"/>
        <w:rPr>
          <w:rFonts w:ascii="Times New Roman" w:hAnsi="Times New Roman"/>
          <w:sz w:val="17"/>
          <w:szCs w:val="17"/>
        </w:rPr>
      </w:pPr>
      <w:r w:rsidRPr="00F52945">
        <w:rPr>
          <w:rFonts w:ascii="Times New Roman" w:hAnsi="Times New Roman"/>
          <w:sz w:val="17"/>
          <w:szCs w:val="17"/>
        </w:rPr>
        <w:t>ME21/048</w:t>
      </w:r>
    </w:p>
    <w:p w:rsidR="00C70DB5" w:rsidRDefault="00C70DB5" w:rsidP="00C70DB5">
      <w:pPr>
        <w:pBdr>
          <w:top w:val="single" w:sz="4" w:space="1" w:color="auto"/>
        </w:pBdr>
        <w:spacing w:before="100" w:after="0" w:line="14" w:lineRule="exact"/>
        <w:jc w:val="center"/>
      </w:pPr>
    </w:p>
    <w:p w:rsidR="00C70DB5" w:rsidRPr="004C543F" w:rsidRDefault="00C70DB5" w:rsidP="00C70DB5">
      <w:pPr>
        <w:pStyle w:val="GG-body"/>
      </w:pPr>
    </w:p>
    <w:p w:rsidR="00C70DB5" w:rsidRPr="00F52945" w:rsidRDefault="00C70DB5" w:rsidP="00C70DB5">
      <w:pPr>
        <w:spacing w:after="0"/>
        <w:jc w:val="right"/>
        <w:rPr>
          <w:rFonts w:ascii="Times New Roman" w:hAnsi="Times New Roman"/>
          <w:sz w:val="17"/>
          <w:szCs w:val="17"/>
        </w:rPr>
      </w:pPr>
      <w:r w:rsidRPr="00F52945">
        <w:rPr>
          <w:rFonts w:ascii="Times New Roman" w:hAnsi="Times New Roman"/>
          <w:sz w:val="17"/>
          <w:szCs w:val="17"/>
        </w:rPr>
        <w:t>Department of the Premier and Cabinet</w:t>
      </w:r>
    </w:p>
    <w:p w:rsidR="00C70DB5" w:rsidRPr="00F52945" w:rsidRDefault="00C70DB5" w:rsidP="00C70DB5">
      <w:pPr>
        <w:jc w:val="right"/>
        <w:rPr>
          <w:rFonts w:ascii="Times New Roman" w:hAnsi="Times New Roman"/>
          <w:sz w:val="17"/>
          <w:szCs w:val="17"/>
        </w:rPr>
      </w:pPr>
      <w:r w:rsidRPr="00F52945">
        <w:rPr>
          <w:rFonts w:ascii="Times New Roman" w:hAnsi="Times New Roman"/>
          <w:sz w:val="17"/>
          <w:szCs w:val="17"/>
        </w:rPr>
        <w:t>Adelaide, 18 November 2021</w:t>
      </w:r>
    </w:p>
    <w:p w:rsidR="00C70DB5" w:rsidRPr="00F52945" w:rsidRDefault="00C70DB5" w:rsidP="00C70DB5">
      <w:pPr>
        <w:pStyle w:val="GG-body"/>
      </w:pPr>
      <w:r w:rsidRPr="00F52945">
        <w:t xml:space="preserve">Her Excellency the Governor in Executive Council has been pleased to issue a Commission to the Honourable Daniel Roy </w:t>
      </w:r>
      <w:proofErr w:type="spellStart"/>
      <w:r w:rsidRPr="00F52945">
        <w:t>Cregan</w:t>
      </w:r>
      <w:proofErr w:type="spellEnd"/>
      <w:r w:rsidRPr="00F52945">
        <w:t>, MP, Speaker of the House of Assembly, to administer oaths to or receive affirmations from members of the House of Assembly, on behalf of the Governor under the Oaths Act 1936 as required by section 42 of the Constitution Act 1934</w:t>
      </w:r>
      <w:r>
        <w:t>.</w:t>
      </w:r>
    </w:p>
    <w:p w:rsidR="00C70DB5" w:rsidRPr="00F52945" w:rsidRDefault="00C70DB5" w:rsidP="00C70DB5">
      <w:pPr>
        <w:pStyle w:val="GG-body"/>
        <w:jc w:val="center"/>
      </w:pPr>
      <w:r w:rsidRPr="00F52945">
        <w:t>By command,</w:t>
      </w:r>
    </w:p>
    <w:p w:rsidR="00C70DB5" w:rsidRPr="00DA2DA2" w:rsidRDefault="00C70DB5" w:rsidP="00C70DB5">
      <w:pPr>
        <w:spacing w:after="0"/>
        <w:jc w:val="right"/>
        <w:rPr>
          <w:rFonts w:ascii="Times New Roman" w:hAnsi="Times New Roman"/>
          <w:smallCaps/>
          <w:sz w:val="17"/>
          <w:szCs w:val="17"/>
        </w:rPr>
      </w:pPr>
      <w:r w:rsidRPr="00DA2DA2">
        <w:rPr>
          <w:rFonts w:ascii="Times New Roman" w:hAnsi="Times New Roman"/>
          <w:smallCaps/>
          <w:sz w:val="17"/>
          <w:szCs w:val="17"/>
        </w:rPr>
        <w:t>Steven Spence Marshall</w:t>
      </w:r>
    </w:p>
    <w:p w:rsidR="00C70DB5" w:rsidRPr="00F52945" w:rsidRDefault="00C70DB5" w:rsidP="00C70DB5">
      <w:pPr>
        <w:spacing w:after="0"/>
        <w:jc w:val="right"/>
        <w:rPr>
          <w:rFonts w:ascii="Times New Roman" w:hAnsi="Times New Roman"/>
          <w:sz w:val="17"/>
          <w:szCs w:val="17"/>
        </w:rPr>
      </w:pPr>
      <w:r w:rsidRPr="00F52945">
        <w:rPr>
          <w:rFonts w:ascii="Times New Roman" w:hAnsi="Times New Roman"/>
          <w:sz w:val="17"/>
          <w:szCs w:val="17"/>
        </w:rPr>
        <w:t>Premier</w:t>
      </w:r>
    </w:p>
    <w:p w:rsidR="00C70DB5" w:rsidRDefault="00C70DB5" w:rsidP="00C70DB5">
      <w:pPr>
        <w:spacing w:after="0"/>
        <w:rPr>
          <w:rFonts w:ascii="Times New Roman" w:hAnsi="Times New Roman"/>
          <w:sz w:val="17"/>
          <w:szCs w:val="17"/>
        </w:rPr>
      </w:pPr>
      <w:r w:rsidRPr="00F52945">
        <w:rPr>
          <w:rFonts w:ascii="Times New Roman" w:hAnsi="Times New Roman"/>
          <w:sz w:val="17"/>
          <w:szCs w:val="17"/>
        </w:rPr>
        <w:t>DPC21/093CS</w:t>
      </w:r>
    </w:p>
    <w:p w:rsidR="00C70DB5" w:rsidRDefault="00C70DB5" w:rsidP="00C70DB5">
      <w:pPr>
        <w:pBdr>
          <w:bottom w:val="single" w:sz="4" w:space="1" w:color="auto"/>
        </w:pBdr>
        <w:spacing w:after="0" w:line="52" w:lineRule="exact"/>
        <w:jc w:val="center"/>
        <w:rPr>
          <w:rFonts w:ascii="Times New Roman" w:hAnsi="Times New Roman"/>
          <w:sz w:val="17"/>
          <w:szCs w:val="17"/>
        </w:rPr>
      </w:pPr>
    </w:p>
    <w:p w:rsidR="00C70DB5" w:rsidRDefault="00C70DB5" w:rsidP="00C70DB5">
      <w:pPr>
        <w:pBdr>
          <w:top w:val="single" w:sz="4" w:space="1" w:color="auto"/>
        </w:pBdr>
        <w:spacing w:before="34" w:after="0" w:line="14" w:lineRule="exact"/>
        <w:jc w:val="center"/>
        <w:rPr>
          <w:rFonts w:ascii="Times New Roman" w:hAnsi="Times New Roman"/>
          <w:sz w:val="17"/>
          <w:szCs w:val="17"/>
        </w:rPr>
      </w:pPr>
    </w:p>
    <w:p w:rsidR="00C70DB5" w:rsidRDefault="00C70DB5" w:rsidP="00C70DB5">
      <w:pPr>
        <w:pStyle w:val="GG-body"/>
      </w:pPr>
    </w:p>
    <w:p w:rsidR="00164C3B" w:rsidRPr="003471CD" w:rsidRDefault="00164C3B" w:rsidP="00C70DB5">
      <w:pPr>
        <w:pStyle w:val="GG-body"/>
        <w:ind w:firstLine="159"/>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CD6F7B" w:rsidRPr="003471CD" w:rsidRDefault="007739E5" w:rsidP="009C23A5">
      <w:pPr>
        <w:pStyle w:val="Heading2"/>
      </w:pPr>
      <w:bookmarkStart w:id="3" w:name="_Toc88129163"/>
      <w:r w:rsidRPr="003471CD">
        <w:lastRenderedPageBreak/>
        <w:t>Proclamations</w:t>
      </w:r>
      <w:bookmarkEnd w:id="3"/>
    </w:p>
    <w:p w:rsidR="00711CE7" w:rsidRPr="00711CE7" w:rsidRDefault="00711CE7" w:rsidP="00711CE7">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711CE7">
        <w:rPr>
          <w:rFonts w:ascii="Times New Roman" w:eastAsia="Times New Roman" w:hAnsi="Times New Roman"/>
          <w:color w:val="000000"/>
          <w:sz w:val="28"/>
          <w:szCs w:val="28"/>
          <w:lang w:eastAsia="en-AU"/>
        </w:rPr>
        <w:t>South Australia</w:t>
      </w:r>
    </w:p>
    <w:p w:rsidR="00711CE7" w:rsidRPr="00711CE7" w:rsidRDefault="00711CE7" w:rsidP="00601F3B">
      <w:pPr>
        <w:pStyle w:val="Heading3"/>
        <w:rPr>
          <w:lang w:eastAsia="en-AU"/>
        </w:rPr>
      </w:pPr>
      <w:bookmarkStart w:id="4" w:name="_Toc88129164"/>
      <w:r w:rsidRPr="00711CE7">
        <w:rPr>
          <w:lang w:eastAsia="en-AU"/>
        </w:rPr>
        <w:t>Administrative Arrangements (Administration of Telecommunications (Interception) Act) Proclamation 2021</w:t>
      </w:r>
      <w:bookmarkEnd w:id="4"/>
    </w:p>
    <w:p w:rsidR="00711CE7" w:rsidRPr="00711CE7" w:rsidRDefault="00711CE7" w:rsidP="00711CE7">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711CE7">
        <w:rPr>
          <w:rFonts w:ascii="Times New Roman" w:eastAsia="Times New Roman" w:hAnsi="Times New Roman"/>
          <w:color w:val="000000"/>
          <w:sz w:val="24"/>
          <w:szCs w:val="24"/>
          <w:lang w:eastAsia="en-AU"/>
        </w:rPr>
        <w:t>under</w:t>
      </w:r>
      <w:proofErr w:type="gramEnd"/>
      <w:r w:rsidRPr="00711CE7">
        <w:rPr>
          <w:rFonts w:ascii="Times New Roman" w:eastAsia="Times New Roman" w:hAnsi="Times New Roman"/>
          <w:color w:val="000000"/>
          <w:sz w:val="24"/>
          <w:szCs w:val="24"/>
          <w:lang w:eastAsia="en-AU"/>
        </w:rPr>
        <w:t xml:space="preserve"> section 5 of the </w:t>
      </w:r>
      <w:r w:rsidRPr="00711CE7">
        <w:rPr>
          <w:rFonts w:ascii="Times New Roman" w:eastAsia="Times New Roman" w:hAnsi="Times New Roman"/>
          <w:i/>
          <w:iCs/>
          <w:color w:val="000000"/>
          <w:sz w:val="24"/>
          <w:szCs w:val="24"/>
          <w:lang w:eastAsia="en-AU"/>
        </w:rPr>
        <w:t>Administrative Arrangements Act 1994</w:t>
      </w:r>
    </w:p>
    <w:p w:rsidR="00711CE7" w:rsidRPr="00711CE7" w:rsidRDefault="00711CE7" w:rsidP="00711CE7">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1CE7">
        <w:rPr>
          <w:rFonts w:ascii="Times New Roman" w:eastAsia="Times New Roman" w:hAnsi="Times New Roman"/>
          <w:b/>
          <w:bCs/>
          <w:color w:val="000000"/>
          <w:sz w:val="26"/>
          <w:szCs w:val="26"/>
          <w:lang w:eastAsia="en-AU"/>
        </w:rPr>
        <w:t>1—Short title</w:t>
      </w:r>
    </w:p>
    <w:p w:rsidR="00711CE7" w:rsidRPr="00711CE7" w:rsidRDefault="00711CE7" w:rsidP="00711CE7">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1CE7">
        <w:rPr>
          <w:rFonts w:ascii="Times New Roman" w:eastAsia="Times New Roman" w:hAnsi="Times New Roman"/>
          <w:color w:val="000000"/>
          <w:sz w:val="23"/>
          <w:szCs w:val="23"/>
          <w:lang w:eastAsia="en-AU"/>
        </w:rPr>
        <w:t xml:space="preserve">This proclamation may be cited as the </w:t>
      </w:r>
      <w:r w:rsidRPr="00711CE7">
        <w:rPr>
          <w:rFonts w:ascii="Times New Roman" w:eastAsia="Times New Roman" w:hAnsi="Times New Roman"/>
          <w:i/>
          <w:iCs/>
          <w:color w:val="000000"/>
          <w:sz w:val="23"/>
          <w:szCs w:val="23"/>
          <w:lang w:eastAsia="en-AU"/>
        </w:rPr>
        <w:t>Administrative Arrangements (Administration of Telecommunications (Interception) Act) Proclamation 2021</w:t>
      </w:r>
      <w:r w:rsidRPr="00711CE7">
        <w:rPr>
          <w:rFonts w:ascii="Times New Roman" w:eastAsia="Times New Roman" w:hAnsi="Times New Roman"/>
          <w:color w:val="000000"/>
          <w:sz w:val="23"/>
          <w:szCs w:val="23"/>
          <w:lang w:eastAsia="en-AU"/>
        </w:rPr>
        <w:t>.</w:t>
      </w:r>
    </w:p>
    <w:p w:rsidR="00711CE7" w:rsidRPr="00711CE7" w:rsidRDefault="00711CE7" w:rsidP="00711CE7">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1CE7">
        <w:rPr>
          <w:rFonts w:ascii="Times New Roman" w:eastAsia="Times New Roman" w:hAnsi="Times New Roman"/>
          <w:b/>
          <w:bCs/>
          <w:color w:val="000000"/>
          <w:sz w:val="26"/>
          <w:szCs w:val="26"/>
          <w:lang w:eastAsia="en-AU"/>
        </w:rPr>
        <w:t>2—Commencement</w:t>
      </w:r>
    </w:p>
    <w:p w:rsidR="00711CE7" w:rsidRPr="00711CE7" w:rsidRDefault="00711CE7" w:rsidP="00711CE7">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1CE7">
        <w:rPr>
          <w:rFonts w:ascii="Times New Roman" w:eastAsia="Times New Roman" w:hAnsi="Times New Roman"/>
          <w:color w:val="000000"/>
          <w:sz w:val="23"/>
          <w:szCs w:val="23"/>
          <w:lang w:eastAsia="en-AU"/>
        </w:rPr>
        <w:t>This proclamation comes into operation on the day on which it is made.</w:t>
      </w:r>
    </w:p>
    <w:p w:rsidR="00711CE7" w:rsidRPr="00711CE7" w:rsidRDefault="00711CE7" w:rsidP="00711CE7">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11CE7">
        <w:rPr>
          <w:rFonts w:ascii="Times New Roman" w:eastAsia="Times New Roman" w:hAnsi="Times New Roman"/>
          <w:b/>
          <w:bCs/>
          <w:color w:val="000000"/>
          <w:sz w:val="26"/>
          <w:szCs w:val="26"/>
          <w:lang w:eastAsia="en-AU"/>
        </w:rPr>
        <w:t>3—Administration of Act committed to Attorney</w:t>
      </w:r>
      <w:r w:rsidRPr="00711CE7">
        <w:rPr>
          <w:rFonts w:ascii="Times New Roman" w:eastAsia="Times New Roman" w:hAnsi="Times New Roman"/>
          <w:b/>
          <w:bCs/>
          <w:color w:val="000000"/>
          <w:sz w:val="26"/>
          <w:szCs w:val="26"/>
          <w:lang w:eastAsia="en-AU"/>
        </w:rPr>
        <w:noBreakHyphen/>
        <w:t>General</w:t>
      </w:r>
    </w:p>
    <w:p w:rsidR="00711CE7" w:rsidRPr="00711CE7" w:rsidRDefault="00711CE7" w:rsidP="00711CE7">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11CE7">
        <w:rPr>
          <w:rFonts w:ascii="Times New Roman" w:eastAsia="Times New Roman" w:hAnsi="Times New Roman"/>
          <w:color w:val="000000"/>
          <w:sz w:val="23"/>
          <w:szCs w:val="23"/>
          <w:lang w:eastAsia="en-AU"/>
        </w:rPr>
        <w:t xml:space="preserve">The administration of the </w:t>
      </w:r>
      <w:hyperlink r:id="rId17" w:history="1">
        <w:r w:rsidRPr="00711CE7">
          <w:rPr>
            <w:rFonts w:ascii="Times New Roman" w:eastAsia="Times New Roman" w:hAnsi="Times New Roman"/>
            <w:i/>
            <w:iCs/>
            <w:color w:val="000000"/>
            <w:sz w:val="23"/>
            <w:szCs w:val="23"/>
            <w:lang w:eastAsia="en-AU"/>
          </w:rPr>
          <w:t>Telecommunications (Interception) Act 2012</w:t>
        </w:r>
      </w:hyperlink>
      <w:r w:rsidRPr="00711CE7">
        <w:rPr>
          <w:rFonts w:ascii="Times New Roman" w:eastAsia="Times New Roman" w:hAnsi="Times New Roman"/>
          <w:color w:val="000000"/>
          <w:sz w:val="23"/>
          <w:szCs w:val="23"/>
          <w:lang w:eastAsia="en-AU"/>
        </w:rPr>
        <w:t xml:space="preserve"> is committed to the Attorney</w:t>
      </w:r>
      <w:r w:rsidRPr="00711CE7">
        <w:rPr>
          <w:rFonts w:ascii="Times New Roman" w:eastAsia="Times New Roman" w:hAnsi="Times New Roman"/>
          <w:color w:val="000000"/>
          <w:sz w:val="23"/>
          <w:szCs w:val="23"/>
          <w:lang w:eastAsia="en-AU"/>
        </w:rPr>
        <w:noBreakHyphen/>
        <w:t>General.</w:t>
      </w:r>
    </w:p>
    <w:p w:rsidR="00711CE7" w:rsidRPr="00711CE7" w:rsidRDefault="00711CE7" w:rsidP="00711CE7">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711CE7">
        <w:rPr>
          <w:rFonts w:ascii="Times New Roman" w:eastAsia="Times New Roman" w:hAnsi="Times New Roman"/>
          <w:b/>
          <w:bCs/>
          <w:color w:val="000000"/>
          <w:sz w:val="26"/>
          <w:szCs w:val="26"/>
          <w:lang w:eastAsia="en-AU"/>
        </w:rPr>
        <w:t>Made by the Governor</w:t>
      </w:r>
    </w:p>
    <w:p w:rsidR="00711CE7" w:rsidRPr="00711CE7" w:rsidRDefault="00711CE7" w:rsidP="00711CE7">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711CE7">
        <w:rPr>
          <w:rFonts w:ascii="Times New Roman" w:eastAsia="Times New Roman" w:hAnsi="Times New Roman"/>
          <w:color w:val="000000"/>
          <w:sz w:val="23"/>
          <w:szCs w:val="23"/>
          <w:lang w:eastAsia="en-AU"/>
        </w:rPr>
        <w:t>with</w:t>
      </w:r>
      <w:proofErr w:type="gramEnd"/>
      <w:r w:rsidRPr="00711CE7">
        <w:rPr>
          <w:rFonts w:ascii="Times New Roman" w:eastAsia="Times New Roman" w:hAnsi="Times New Roman"/>
          <w:color w:val="000000"/>
          <w:sz w:val="23"/>
          <w:szCs w:val="23"/>
          <w:lang w:eastAsia="en-AU"/>
        </w:rPr>
        <w:t xml:space="preserve"> the advice and consent of the Executive Council</w:t>
      </w:r>
    </w:p>
    <w:p w:rsidR="00711CE7" w:rsidRPr="00711CE7" w:rsidRDefault="00711CE7" w:rsidP="00711CE7">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711CE7">
        <w:rPr>
          <w:rFonts w:ascii="Times New Roman" w:eastAsia="Times New Roman" w:hAnsi="Times New Roman"/>
          <w:color w:val="000000"/>
          <w:sz w:val="23"/>
          <w:szCs w:val="23"/>
          <w:lang w:eastAsia="en-AU"/>
        </w:rPr>
        <w:t>on</w:t>
      </w:r>
      <w:proofErr w:type="gramEnd"/>
      <w:r w:rsidRPr="00711CE7">
        <w:rPr>
          <w:rFonts w:ascii="Times New Roman" w:eastAsia="Times New Roman" w:hAnsi="Times New Roman"/>
          <w:color w:val="000000"/>
          <w:sz w:val="23"/>
          <w:szCs w:val="23"/>
          <w:lang w:eastAsia="en-AU"/>
        </w:rPr>
        <w:t xml:space="preserve"> 18 November 2021</w:t>
      </w: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CD6F7B" w:rsidRPr="003471CD" w:rsidRDefault="007739E5" w:rsidP="009C23A5">
      <w:pPr>
        <w:pStyle w:val="Heading2"/>
      </w:pPr>
      <w:bookmarkStart w:id="5" w:name="_Toc88129165"/>
      <w:r w:rsidRPr="003471CD">
        <w:lastRenderedPageBreak/>
        <w:t>Regulations</w:t>
      </w:r>
      <w:bookmarkEnd w:id="5"/>
    </w:p>
    <w:p w:rsidR="006C5B5A" w:rsidRPr="006C5B5A" w:rsidRDefault="006C5B5A" w:rsidP="006C5B5A">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6C5B5A">
        <w:rPr>
          <w:rFonts w:ascii="Times New Roman" w:eastAsia="Times New Roman" w:hAnsi="Times New Roman"/>
          <w:color w:val="000000"/>
          <w:sz w:val="28"/>
          <w:szCs w:val="28"/>
          <w:lang w:eastAsia="en-AU"/>
        </w:rPr>
        <w:t>South Australia</w:t>
      </w:r>
    </w:p>
    <w:p w:rsidR="006C5B5A" w:rsidRPr="006C5B5A" w:rsidRDefault="006C5B5A" w:rsidP="00601F3B">
      <w:pPr>
        <w:pStyle w:val="Heading3"/>
        <w:rPr>
          <w:lang w:eastAsia="en-AU"/>
        </w:rPr>
      </w:pPr>
      <w:bookmarkStart w:id="6" w:name="_Toc88129166"/>
      <w:r w:rsidRPr="006C5B5A">
        <w:rPr>
          <w:lang w:eastAsia="en-AU"/>
        </w:rPr>
        <w:t>Community Based Sentences (Interstate Transfer) Regulations 2021</w:t>
      </w:r>
      <w:bookmarkEnd w:id="6"/>
    </w:p>
    <w:p w:rsidR="006C5B5A" w:rsidRPr="006C5B5A" w:rsidRDefault="006C5B5A" w:rsidP="006C5B5A">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6C5B5A">
        <w:rPr>
          <w:rFonts w:ascii="Times New Roman" w:eastAsia="Times New Roman" w:hAnsi="Times New Roman"/>
          <w:color w:val="000000"/>
          <w:sz w:val="24"/>
          <w:szCs w:val="24"/>
          <w:lang w:eastAsia="en-AU"/>
        </w:rPr>
        <w:t>under</w:t>
      </w:r>
      <w:proofErr w:type="gramEnd"/>
      <w:r w:rsidRPr="006C5B5A">
        <w:rPr>
          <w:rFonts w:ascii="Times New Roman" w:eastAsia="Times New Roman" w:hAnsi="Times New Roman"/>
          <w:color w:val="000000"/>
          <w:sz w:val="24"/>
          <w:szCs w:val="24"/>
          <w:lang w:eastAsia="en-AU"/>
        </w:rPr>
        <w:t xml:space="preserve"> the </w:t>
      </w:r>
      <w:r w:rsidRPr="006C5B5A">
        <w:rPr>
          <w:rFonts w:ascii="Times New Roman" w:eastAsia="Times New Roman" w:hAnsi="Times New Roman"/>
          <w:i/>
          <w:iCs/>
          <w:color w:val="000000"/>
          <w:sz w:val="24"/>
          <w:szCs w:val="24"/>
          <w:lang w:eastAsia="en-AU"/>
        </w:rPr>
        <w:t>Community Based Sentences (Interstate Transfer) Act 2015</w:t>
      </w:r>
    </w:p>
    <w:p w:rsidR="006C5B5A" w:rsidRPr="006C5B5A" w:rsidRDefault="006C5B5A" w:rsidP="006C5B5A">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6C5B5A" w:rsidRPr="006C5B5A" w:rsidRDefault="006C5B5A" w:rsidP="006C5B5A">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6C5B5A">
        <w:rPr>
          <w:rFonts w:ascii="Times New Roman" w:eastAsia="Times New Roman" w:hAnsi="Times New Roman"/>
          <w:b/>
          <w:bCs/>
          <w:color w:val="000000"/>
          <w:sz w:val="32"/>
          <w:szCs w:val="32"/>
          <w:lang w:eastAsia="en-AU"/>
        </w:rPr>
        <w:t>Contents</w:t>
      </w:r>
    </w:p>
    <w:p w:rsidR="006C5B5A" w:rsidRPr="006C5B5A" w:rsidRDefault="00360C96" w:rsidP="006C5B5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 w:history="1">
        <w:r w:rsidR="006C5B5A" w:rsidRPr="006C5B5A">
          <w:rPr>
            <w:rFonts w:ascii="Times New Roman" w:eastAsia="Times New Roman" w:hAnsi="Times New Roman"/>
            <w:color w:val="000000"/>
            <w:lang w:eastAsia="en-AU"/>
          </w:rPr>
          <w:t>1</w:t>
        </w:r>
        <w:r w:rsidR="006C5B5A" w:rsidRPr="006C5B5A">
          <w:rPr>
            <w:rFonts w:ascii="Times New Roman" w:eastAsia="Times New Roman" w:hAnsi="Times New Roman"/>
            <w:color w:val="000000"/>
            <w:lang w:eastAsia="en-AU"/>
          </w:rPr>
          <w:tab/>
          <w:t>Short title</w:t>
        </w:r>
      </w:hyperlink>
    </w:p>
    <w:p w:rsidR="006C5B5A" w:rsidRPr="006C5B5A" w:rsidRDefault="00360C96" w:rsidP="006C5B5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6C5B5A" w:rsidRPr="006C5B5A">
          <w:rPr>
            <w:rFonts w:ascii="Times New Roman" w:eastAsia="Times New Roman" w:hAnsi="Times New Roman"/>
            <w:color w:val="000000"/>
            <w:lang w:eastAsia="en-AU"/>
          </w:rPr>
          <w:t>2</w:t>
        </w:r>
        <w:r w:rsidR="006C5B5A" w:rsidRPr="006C5B5A">
          <w:rPr>
            <w:rFonts w:ascii="Times New Roman" w:eastAsia="Times New Roman" w:hAnsi="Times New Roman"/>
            <w:color w:val="000000"/>
            <w:lang w:eastAsia="en-AU"/>
          </w:rPr>
          <w:tab/>
          <w:t>Commencement</w:t>
        </w:r>
      </w:hyperlink>
    </w:p>
    <w:p w:rsidR="006C5B5A" w:rsidRPr="006C5B5A" w:rsidRDefault="00360C96" w:rsidP="006C5B5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6C5B5A" w:rsidRPr="006C5B5A">
          <w:rPr>
            <w:rFonts w:ascii="Times New Roman" w:eastAsia="Times New Roman" w:hAnsi="Times New Roman"/>
            <w:color w:val="000000"/>
            <w:lang w:eastAsia="en-AU"/>
          </w:rPr>
          <w:t>3</w:t>
        </w:r>
        <w:r w:rsidR="006C5B5A" w:rsidRPr="006C5B5A">
          <w:rPr>
            <w:rFonts w:ascii="Times New Roman" w:eastAsia="Times New Roman" w:hAnsi="Times New Roman"/>
            <w:color w:val="000000"/>
            <w:lang w:eastAsia="en-AU"/>
          </w:rPr>
          <w:tab/>
          <w:t>Participating jurisdictions</w:t>
        </w:r>
      </w:hyperlink>
    </w:p>
    <w:p w:rsidR="006C5B5A" w:rsidRPr="006C5B5A" w:rsidRDefault="006C5B5A" w:rsidP="006C5B5A">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6C5B5A" w:rsidRPr="006C5B5A" w:rsidRDefault="006C5B5A" w:rsidP="006C5B5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7" w:name="Elkera_Print_TOC1"/>
      <w:bookmarkStart w:id="8" w:name="Elkera_Print_BK1"/>
      <w:r w:rsidRPr="006C5B5A">
        <w:rPr>
          <w:rFonts w:ascii="Times New Roman" w:eastAsia="Times New Roman" w:hAnsi="Times New Roman"/>
          <w:b/>
          <w:bCs/>
          <w:color w:val="000000"/>
          <w:sz w:val="26"/>
          <w:szCs w:val="26"/>
          <w:lang w:eastAsia="en-AU"/>
        </w:rPr>
        <w:t>1—Short title</w:t>
      </w:r>
      <w:bookmarkEnd w:id="7"/>
      <w:bookmarkEnd w:id="8"/>
    </w:p>
    <w:p w:rsidR="006C5B5A" w:rsidRPr="006C5B5A" w:rsidRDefault="006C5B5A" w:rsidP="006C5B5A">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C5B5A">
        <w:rPr>
          <w:rFonts w:ascii="Times New Roman" w:eastAsia="Times New Roman" w:hAnsi="Times New Roman"/>
          <w:color w:val="000000"/>
          <w:sz w:val="23"/>
          <w:szCs w:val="23"/>
          <w:lang w:eastAsia="en-AU"/>
        </w:rPr>
        <w:t xml:space="preserve">These regulations may be cited as the </w:t>
      </w:r>
      <w:r w:rsidRPr="006C5B5A">
        <w:rPr>
          <w:rFonts w:ascii="Times New Roman" w:eastAsia="Times New Roman" w:hAnsi="Times New Roman"/>
          <w:i/>
          <w:iCs/>
          <w:color w:val="000000"/>
          <w:sz w:val="23"/>
          <w:szCs w:val="23"/>
          <w:lang w:eastAsia="en-AU"/>
        </w:rPr>
        <w:t>Community Based Sentences (Interstate Transfer) Regulations 2021</w:t>
      </w:r>
      <w:r w:rsidRPr="006C5B5A">
        <w:rPr>
          <w:rFonts w:ascii="Times New Roman" w:eastAsia="Times New Roman" w:hAnsi="Times New Roman"/>
          <w:color w:val="000000"/>
          <w:sz w:val="23"/>
          <w:szCs w:val="23"/>
          <w:lang w:eastAsia="en-AU"/>
        </w:rPr>
        <w:t>.</w:t>
      </w:r>
    </w:p>
    <w:p w:rsidR="006C5B5A" w:rsidRPr="006C5B5A" w:rsidRDefault="006C5B5A" w:rsidP="006C5B5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9" w:name="Elkera_Print_TOC2"/>
      <w:bookmarkStart w:id="10" w:name="Elkera_Print_BK2"/>
      <w:r w:rsidRPr="006C5B5A">
        <w:rPr>
          <w:rFonts w:ascii="Times New Roman" w:eastAsia="Times New Roman" w:hAnsi="Times New Roman"/>
          <w:b/>
          <w:bCs/>
          <w:color w:val="000000"/>
          <w:sz w:val="26"/>
          <w:szCs w:val="26"/>
          <w:lang w:eastAsia="en-AU"/>
        </w:rPr>
        <w:t>2—Commencement</w:t>
      </w:r>
      <w:bookmarkEnd w:id="9"/>
      <w:bookmarkEnd w:id="10"/>
    </w:p>
    <w:p w:rsidR="006C5B5A" w:rsidRPr="006C5B5A" w:rsidRDefault="006C5B5A" w:rsidP="006C5B5A">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C5B5A">
        <w:rPr>
          <w:rFonts w:ascii="Times New Roman" w:eastAsia="Times New Roman" w:hAnsi="Times New Roman"/>
          <w:color w:val="000000"/>
          <w:sz w:val="23"/>
          <w:szCs w:val="23"/>
          <w:lang w:eastAsia="en-AU"/>
        </w:rPr>
        <w:t>These regulations come into operation on 1 December 2021.</w:t>
      </w:r>
    </w:p>
    <w:p w:rsidR="006C5B5A" w:rsidRPr="006C5B5A" w:rsidRDefault="006C5B5A" w:rsidP="006C5B5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1" w:name="Elkera_Print_TOC3"/>
      <w:bookmarkStart w:id="12" w:name="Elkera_Print_BK3"/>
      <w:r w:rsidRPr="006C5B5A">
        <w:rPr>
          <w:rFonts w:ascii="Times New Roman" w:eastAsia="Times New Roman" w:hAnsi="Times New Roman"/>
          <w:b/>
          <w:bCs/>
          <w:color w:val="000000"/>
          <w:sz w:val="26"/>
          <w:szCs w:val="26"/>
          <w:lang w:eastAsia="en-AU"/>
        </w:rPr>
        <w:t>3—Participating jurisdictions</w:t>
      </w:r>
      <w:bookmarkEnd w:id="11"/>
      <w:bookmarkEnd w:id="12"/>
    </w:p>
    <w:p w:rsidR="006C5B5A" w:rsidRPr="006C5B5A" w:rsidRDefault="006C5B5A" w:rsidP="006C5B5A">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C5B5A">
        <w:rPr>
          <w:rFonts w:ascii="Times New Roman" w:eastAsia="Times New Roman" w:hAnsi="Times New Roman"/>
          <w:color w:val="000000"/>
          <w:sz w:val="23"/>
          <w:szCs w:val="23"/>
          <w:lang w:eastAsia="en-AU"/>
        </w:rPr>
        <w:t xml:space="preserve">For the purposes of paragraph (b) of the definition of </w:t>
      </w:r>
      <w:r w:rsidRPr="006C5B5A">
        <w:rPr>
          <w:rFonts w:ascii="Times New Roman" w:eastAsia="Times New Roman" w:hAnsi="Times New Roman"/>
          <w:b/>
          <w:bCs/>
          <w:i/>
          <w:iCs/>
          <w:color w:val="000000"/>
          <w:sz w:val="23"/>
          <w:szCs w:val="23"/>
          <w:lang w:eastAsia="en-AU"/>
        </w:rPr>
        <w:t>participating jurisdiction</w:t>
      </w:r>
      <w:r w:rsidRPr="006C5B5A">
        <w:rPr>
          <w:rFonts w:ascii="Times New Roman" w:eastAsia="Times New Roman" w:hAnsi="Times New Roman"/>
          <w:color w:val="000000"/>
          <w:sz w:val="23"/>
          <w:szCs w:val="23"/>
          <w:lang w:eastAsia="en-AU"/>
        </w:rPr>
        <w:t xml:space="preserve"> in section 3 of the </w:t>
      </w:r>
      <w:hyperlink r:id="rId18" w:history="1">
        <w:r w:rsidRPr="006C5B5A">
          <w:rPr>
            <w:rFonts w:ascii="Times New Roman" w:eastAsia="Times New Roman" w:hAnsi="Times New Roman"/>
            <w:i/>
            <w:iCs/>
            <w:color w:val="000000"/>
            <w:sz w:val="23"/>
            <w:szCs w:val="23"/>
            <w:lang w:eastAsia="en-AU"/>
          </w:rPr>
          <w:t>Community Based Sentences (Interstate Transfer) Act 2015</w:t>
        </w:r>
      </w:hyperlink>
      <w:r w:rsidRPr="006C5B5A">
        <w:rPr>
          <w:rFonts w:ascii="Times New Roman" w:eastAsia="Times New Roman" w:hAnsi="Times New Roman"/>
          <w:color w:val="000000"/>
          <w:sz w:val="23"/>
          <w:szCs w:val="23"/>
          <w:lang w:eastAsia="en-AU"/>
        </w:rPr>
        <w:t>, each of the following is declared to be a participating jurisdiction:</w:t>
      </w:r>
    </w:p>
    <w:p w:rsidR="006C5B5A" w:rsidRPr="006C5B5A" w:rsidRDefault="006C5B5A" w:rsidP="006C5B5A">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C5B5A">
        <w:rPr>
          <w:rFonts w:ascii="Times New Roman" w:eastAsia="Times New Roman" w:hAnsi="Times New Roman"/>
          <w:color w:val="000000"/>
          <w:sz w:val="23"/>
          <w:szCs w:val="23"/>
          <w:lang w:eastAsia="en-AU"/>
        </w:rPr>
        <w:tab/>
        <w:t>(a)</w:t>
      </w:r>
      <w:r w:rsidRPr="006C5B5A">
        <w:rPr>
          <w:rFonts w:ascii="Times New Roman" w:eastAsia="Times New Roman" w:hAnsi="Times New Roman"/>
          <w:color w:val="000000"/>
          <w:sz w:val="23"/>
          <w:szCs w:val="23"/>
          <w:lang w:eastAsia="en-AU"/>
        </w:rPr>
        <w:tab/>
      </w:r>
      <w:proofErr w:type="gramStart"/>
      <w:r w:rsidRPr="006C5B5A">
        <w:rPr>
          <w:rFonts w:ascii="Times New Roman" w:eastAsia="Times New Roman" w:hAnsi="Times New Roman"/>
          <w:color w:val="000000"/>
          <w:sz w:val="23"/>
          <w:szCs w:val="23"/>
          <w:lang w:eastAsia="en-AU"/>
        </w:rPr>
        <w:t>the</w:t>
      </w:r>
      <w:proofErr w:type="gramEnd"/>
      <w:r w:rsidRPr="006C5B5A">
        <w:rPr>
          <w:rFonts w:ascii="Times New Roman" w:eastAsia="Times New Roman" w:hAnsi="Times New Roman"/>
          <w:color w:val="000000"/>
          <w:sz w:val="23"/>
          <w:szCs w:val="23"/>
          <w:lang w:eastAsia="en-AU"/>
        </w:rPr>
        <w:t xml:space="preserve"> Australian Capital Territory;</w:t>
      </w:r>
    </w:p>
    <w:p w:rsidR="006C5B5A" w:rsidRPr="006C5B5A" w:rsidRDefault="006C5B5A" w:rsidP="006C5B5A">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C5B5A">
        <w:rPr>
          <w:rFonts w:ascii="Times New Roman" w:eastAsia="Times New Roman" w:hAnsi="Times New Roman"/>
          <w:color w:val="000000"/>
          <w:sz w:val="23"/>
          <w:szCs w:val="23"/>
          <w:lang w:eastAsia="en-AU"/>
        </w:rPr>
        <w:tab/>
        <w:t>(b)</w:t>
      </w:r>
      <w:r w:rsidRPr="006C5B5A">
        <w:rPr>
          <w:rFonts w:ascii="Times New Roman" w:eastAsia="Times New Roman" w:hAnsi="Times New Roman"/>
          <w:color w:val="000000"/>
          <w:sz w:val="23"/>
          <w:szCs w:val="23"/>
          <w:lang w:eastAsia="en-AU"/>
        </w:rPr>
        <w:tab/>
        <w:t>New South Wales;</w:t>
      </w:r>
    </w:p>
    <w:p w:rsidR="006C5B5A" w:rsidRPr="006C5B5A" w:rsidRDefault="006C5B5A" w:rsidP="006C5B5A">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C5B5A">
        <w:rPr>
          <w:rFonts w:ascii="Times New Roman" w:eastAsia="Times New Roman" w:hAnsi="Times New Roman"/>
          <w:color w:val="000000"/>
          <w:sz w:val="23"/>
          <w:szCs w:val="23"/>
          <w:lang w:eastAsia="en-AU"/>
        </w:rPr>
        <w:tab/>
        <w:t>(c)</w:t>
      </w:r>
      <w:r w:rsidRPr="006C5B5A">
        <w:rPr>
          <w:rFonts w:ascii="Times New Roman" w:eastAsia="Times New Roman" w:hAnsi="Times New Roman"/>
          <w:color w:val="000000"/>
          <w:sz w:val="23"/>
          <w:szCs w:val="23"/>
          <w:lang w:eastAsia="en-AU"/>
        </w:rPr>
        <w:tab/>
      </w:r>
      <w:proofErr w:type="gramStart"/>
      <w:r w:rsidRPr="006C5B5A">
        <w:rPr>
          <w:rFonts w:ascii="Times New Roman" w:eastAsia="Times New Roman" w:hAnsi="Times New Roman"/>
          <w:color w:val="000000"/>
          <w:sz w:val="23"/>
          <w:szCs w:val="23"/>
          <w:lang w:eastAsia="en-AU"/>
        </w:rPr>
        <w:t>the</w:t>
      </w:r>
      <w:proofErr w:type="gramEnd"/>
      <w:r w:rsidRPr="006C5B5A">
        <w:rPr>
          <w:rFonts w:ascii="Times New Roman" w:eastAsia="Times New Roman" w:hAnsi="Times New Roman"/>
          <w:color w:val="000000"/>
          <w:sz w:val="23"/>
          <w:szCs w:val="23"/>
          <w:lang w:eastAsia="en-AU"/>
        </w:rPr>
        <w:t xml:space="preserve"> Northern Territory;</w:t>
      </w:r>
    </w:p>
    <w:p w:rsidR="006C5B5A" w:rsidRPr="006C5B5A" w:rsidRDefault="006C5B5A" w:rsidP="006C5B5A">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C5B5A">
        <w:rPr>
          <w:rFonts w:ascii="Times New Roman" w:eastAsia="Times New Roman" w:hAnsi="Times New Roman"/>
          <w:color w:val="000000"/>
          <w:sz w:val="23"/>
          <w:szCs w:val="23"/>
          <w:lang w:eastAsia="en-AU"/>
        </w:rPr>
        <w:tab/>
        <w:t>(d)</w:t>
      </w:r>
      <w:r w:rsidRPr="006C5B5A">
        <w:rPr>
          <w:rFonts w:ascii="Times New Roman" w:eastAsia="Times New Roman" w:hAnsi="Times New Roman"/>
          <w:color w:val="000000"/>
          <w:sz w:val="23"/>
          <w:szCs w:val="23"/>
          <w:lang w:eastAsia="en-AU"/>
        </w:rPr>
        <w:tab/>
        <w:t>Queensland;</w:t>
      </w:r>
    </w:p>
    <w:p w:rsidR="006C5B5A" w:rsidRPr="006C5B5A" w:rsidRDefault="006C5B5A" w:rsidP="006C5B5A">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C5B5A">
        <w:rPr>
          <w:rFonts w:ascii="Times New Roman" w:eastAsia="Times New Roman" w:hAnsi="Times New Roman"/>
          <w:color w:val="000000"/>
          <w:sz w:val="23"/>
          <w:szCs w:val="23"/>
          <w:lang w:eastAsia="en-AU"/>
        </w:rPr>
        <w:tab/>
        <w:t>(e)</w:t>
      </w:r>
      <w:r w:rsidRPr="006C5B5A">
        <w:rPr>
          <w:rFonts w:ascii="Times New Roman" w:eastAsia="Times New Roman" w:hAnsi="Times New Roman"/>
          <w:color w:val="000000"/>
          <w:sz w:val="23"/>
          <w:szCs w:val="23"/>
          <w:lang w:eastAsia="en-AU"/>
        </w:rPr>
        <w:tab/>
        <w:t>Tasmania;</w:t>
      </w:r>
    </w:p>
    <w:p w:rsidR="006C5B5A" w:rsidRPr="006C5B5A" w:rsidRDefault="006C5B5A" w:rsidP="006C5B5A">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C5B5A">
        <w:rPr>
          <w:rFonts w:ascii="Times New Roman" w:eastAsia="Times New Roman" w:hAnsi="Times New Roman"/>
          <w:color w:val="000000"/>
          <w:sz w:val="23"/>
          <w:szCs w:val="23"/>
          <w:lang w:eastAsia="en-AU"/>
        </w:rPr>
        <w:tab/>
        <w:t>(f)</w:t>
      </w:r>
      <w:r w:rsidRPr="006C5B5A">
        <w:rPr>
          <w:rFonts w:ascii="Times New Roman" w:eastAsia="Times New Roman" w:hAnsi="Times New Roman"/>
          <w:color w:val="000000"/>
          <w:sz w:val="23"/>
          <w:szCs w:val="23"/>
          <w:lang w:eastAsia="en-AU"/>
        </w:rPr>
        <w:tab/>
        <w:t>Victoria;</w:t>
      </w:r>
    </w:p>
    <w:p w:rsidR="006C5B5A" w:rsidRPr="006C5B5A" w:rsidRDefault="006C5B5A" w:rsidP="006C5B5A">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C5B5A">
        <w:rPr>
          <w:rFonts w:ascii="Times New Roman" w:eastAsia="Times New Roman" w:hAnsi="Times New Roman"/>
          <w:color w:val="000000"/>
          <w:sz w:val="23"/>
          <w:szCs w:val="23"/>
          <w:lang w:eastAsia="en-AU"/>
        </w:rPr>
        <w:tab/>
        <w:t>(g)</w:t>
      </w:r>
      <w:r w:rsidRPr="006C5B5A">
        <w:rPr>
          <w:rFonts w:ascii="Times New Roman" w:eastAsia="Times New Roman" w:hAnsi="Times New Roman"/>
          <w:color w:val="000000"/>
          <w:sz w:val="23"/>
          <w:szCs w:val="23"/>
          <w:lang w:eastAsia="en-AU"/>
        </w:rPr>
        <w:tab/>
        <w:t>Western Australia.</w:t>
      </w:r>
    </w:p>
    <w:p w:rsidR="006C5B5A" w:rsidRPr="006C5B5A" w:rsidRDefault="006C5B5A" w:rsidP="006C5B5A">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6C5B5A">
        <w:rPr>
          <w:rFonts w:ascii="Times New Roman" w:eastAsia="Times New Roman" w:hAnsi="Times New Roman"/>
          <w:b/>
          <w:bCs/>
          <w:color w:val="000000"/>
          <w:sz w:val="26"/>
          <w:szCs w:val="26"/>
          <w:lang w:eastAsia="en-AU"/>
        </w:rPr>
        <w:t>Made by the Governor</w:t>
      </w:r>
    </w:p>
    <w:p w:rsidR="006C5B5A" w:rsidRPr="006C5B5A" w:rsidRDefault="006C5B5A" w:rsidP="006C5B5A">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6C5B5A">
        <w:rPr>
          <w:rFonts w:ascii="Times New Roman" w:eastAsia="Times New Roman" w:hAnsi="Times New Roman"/>
          <w:color w:val="000000"/>
          <w:sz w:val="23"/>
          <w:szCs w:val="23"/>
          <w:lang w:eastAsia="en-AU"/>
        </w:rPr>
        <w:t>with</w:t>
      </w:r>
      <w:proofErr w:type="gramEnd"/>
      <w:r w:rsidRPr="006C5B5A">
        <w:rPr>
          <w:rFonts w:ascii="Times New Roman" w:eastAsia="Times New Roman" w:hAnsi="Times New Roman"/>
          <w:color w:val="000000"/>
          <w:sz w:val="23"/>
          <w:szCs w:val="23"/>
          <w:lang w:eastAsia="en-AU"/>
        </w:rPr>
        <w:t xml:space="preserve"> the advice and consent of the Executive Council</w:t>
      </w:r>
    </w:p>
    <w:p w:rsidR="006C5B5A" w:rsidRPr="006C5B5A" w:rsidRDefault="006C5B5A" w:rsidP="006C5B5A">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6C5B5A">
        <w:rPr>
          <w:rFonts w:ascii="Times New Roman" w:eastAsia="Times New Roman" w:hAnsi="Times New Roman"/>
          <w:color w:val="000000"/>
          <w:sz w:val="23"/>
          <w:szCs w:val="23"/>
          <w:lang w:eastAsia="en-AU"/>
        </w:rPr>
        <w:t>on</w:t>
      </w:r>
      <w:proofErr w:type="gramEnd"/>
      <w:r w:rsidRPr="006C5B5A">
        <w:rPr>
          <w:rFonts w:ascii="Times New Roman" w:eastAsia="Times New Roman" w:hAnsi="Times New Roman"/>
          <w:color w:val="000000"/>
          <w:sz w:val="23"/>
          <w:szCs w:val="23"/>
          <w:lang w:eastAsia="en-AU"/>
        </w:rPr>
        <w:t xml:space="preserve"> 18 November 2021</w:t>
      </w:r>
    </w:p>
    <w:p w:rsidR="006C5B5A" w:rsidRPr="006C5B5A" w:rsidRDefault="006C5B5A" w:rsidP="006C5B5A">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6C5B5A">
        <w:rPr>
          <w:rFonts w:ascii="Times New Roman" w:eastAsia="Times New Roman" w:hAnsi="Times New Roman"/>
          <w:color w:val="000000"/>
          <w:sz w:val="23"/>
          <w:szCs w:val="23"/>
          <w:lang w:eastAsia="en-AU"/>
        </w:rPr>
        <w:t>No 169 of 2021</w:t>
      </w:r>
    </w:p>
    <w:p w:rsidR="006C5B5A" w:rsidRDefault="006C5B5A">
      <w:pPr>
        <w:spacing w:after="0" w:line="240" w:lineRule="auto"/>
        <w:jc w:val="left"/>
        <w:rPr>
          <w:rFonts w:ascii="Times New Roman" w:eastAsia="Times New Roman" w:hAnsi="Times New Roman"/>
          <w:sz w:val="17"/>
          <w:szCs w:val="17"/>
        </w:rPr>
      </w:pPr>
      <w:r>
        <w:br w:type="page"/>
      </w:r>
    </w:p>
    <w:p w:rsidR="008C36F9" w:rsidRPr="008C36F9" w:rsidRDefault="008C36F9" w:rsidP="008C36F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8C36F9">
        <w:rPr>
          <w:rFonts w:ascii="Times New Roman" w:eastAsia="Times New Roman" w:hAnsi="Times New Roman"/>
          <w:color w:val="000000"/>
          <w:sz w:val="28"/>
          <w:szCs w:val="28"/>
          <w:lang w:eastAsia="en-AU"/>
        </w:rPr>
        <w:lastRenderedPageBreak/>
        <w:t>South Australia</w:t>
      </w:r>
    </w:p>
    <w:p w:rsidR="008C36F9" w:rsidRPr="008C36F9" w:rsidRDefault="008C36F9" w:rsidP="00601F3B">
      <w:pPr>
        <w:pStyle w:val="Heading3"/>
        <w:rPr>
          <w:lang w:eastAsia="en-AU"/>
        </w:rPr>
      </w:pPr>
      <w:bookmarkStart w:id="13" w:name="_Toc88129167"/>
      <w:r w:rsidRPr="008C36F9">
        <w:rPr>
          <w:lang w:eastAsia="en-AU"/>
        </w:rPr>
        <w:t>Burial and Cremation (Surrender of Interment Rights) Variation Regulations 2021</w:t>
      </w:r>
      <w:bookmarkEnd w:id="13"/>
    </w:p>
    <w:p w:rsidR="008C36F9" w:rsidRPr="008C36F9" w:rsidRDefault="008C36F9" w:rsidP="008C36F9">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8C36F9">
        <w:rPr>
          <w:rFonts w:ascii="Times New Roman" w:eastAsia="Times New Roman" w:hAnsi="Times New Roman"/>
          <w:color w:val="000000"/>
          <w:sz w:val="24"/>
          <w:szCs w:val="24"/>
          <w:lang w:eastAsia="en-AU"/>
        </w:rPr>
        <w:t>under</w:t>
      </w:r>
      <w:proofErr w:type="gramEnd"/>
      <w:r w:rsidRPr="008C36F9">
        <w:rPr>
          <w:rFonts w:ascii="Times New Roman" w:eastAsia="Times New Roman" w:hAnsi="Times New Roman"/>
          <w:color w:val="000000"/>
          <w:sz w:val="24"/>
          <w:szCs w:val="24"/>
          <w:lang w:eastAsia="en-AU"/>
        </w:rPr>
        <w:t xml:space="preserve"> the </w:t>
      </w:r>
      <w:r w:rsidRPr="008C36F9">
        <w:rPr>
          <w:rFonts w:ascii="Times New Roman" w:eastAsia="Times New Roman" w:hAnsi="Times New Roman"/>
          <w:i/>
          <w:iCs/>
          <w:color w:val="000000"/>
          <w:sz w:val="24"/>
          <w:szCs w:val="24"/>
          <w:lang w:eastAsia="en-AU"/>
        </w:rPr>
        <w:t>Burial and Cremation Act 2013</w:t>
      </w:r>
    </w:p>
    <w:p w:rsidR="008C36F9" w:rsidRPr="008C36F9" w:rsidRDefault="008C36F9" w:rsidP="008C36F9">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8C36F9" w:rsidRPr="008C36F9" w:rsidRDefault="008C36F9" w:rsidP="008C36F9">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8C36F9">
        <w:rPr>
          <w:rFonts w:ascii="Times New Roman" w:eastAsia="Times New Roman" w:hAnsi="Times New Roman"/>
          <w:b/>
          <w:bCs/>
          <w:color w:val="000000"/>
          <w:sz w:val="32"/>
          <w:szCs w:val="32"/>
          <w:lang w:eastAsia="en-AU"/>
        </w:rPr>
        <w:t>Contents</w:t>
      </w:r>
    </w:p>
    <w:p w:rsidR="008C36F9" w:rsidRPr="008C36F9" w:rsidRDefault="00360C96" w:rsidP="008C36F9">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8C36F9" w:rsidRPr="008C36F9">
          <w:rPr>
            <w:rFonts w:ascii="Times New Roman" w:eastAsia="Times New Roman" w:hAnsi="Times New Roman"/>
            <w:color w:val="000000"/>
            <w:sz w:val="28"/>
            <w:szCs w:val="28"/>
            <w:lang w:eastAsia="en-AU"/>
          </w:rPr>
          <w:t>Part 1—Preliminary</w:t>
        </w:r>
      </w:hyperlink>
    </w:p>
    <w:p w:rsidR="008C36F9" w:rsidRPr="008C36F9" w:rsidRDefault="00360C96" w:rsidP="008C36F9">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8C36F9" w:rsidRPr="008C36F9">
          <w:rPr>
            <w:rFonts w:ascii="Times New Roman" w:eastAsia="Times New Roman" w:hAnsi="Times New Roman"/>
            <w:color w:val="000000"/>
            <w:lang w:eastAsia="en-AU"/>
          </w:rPr>
          <w:t>1</w:t>
        </w:r>
        <w:r w:rsidR="008C36F9" w:rsidRPr="008C36F9">
          <w:rPr>
            <w:rFonts w:ascii="Times New Roman" w:eastAsia="Times New Roman" w:hAnsi="Times New Roman"/>
            <w:color w:val="000000"/>
            <w:lang w:eastAsia="en-AU"/>
          </w:rPr>
          <w:tab/>
          <w:t>Short title</w:t>
        </w:r>
      </w:hyperlink>
    </w:p>
    <w:p w:rsidR="008C36F9" w:rsidRPr="008C36F9" w:rsidRDefault="00360C96" w:rsidP="008C36F9">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8C36F9" w:rsidRPr="008C36F9">
          <w:rPr>
            <w:rFonts w:ascii="Times New Roman" w:eastAsia="Times New Roman" w:hAnsi="Times New Roman"/>
            <w:color w:val="000000"/>
            <w:lang w:eastAsia="en-AU"/>
          </w:rPr>
          <w:t>2</w:t>
        </w:r>
        <w:r w:rsidR="008C36F9" w:rsidRPr="008C36F9">
          <w:rPr>
            <w:rFonts w:ascii="Times New Roman" w:eastAsia="Times New Roman" w:hAnsi="Times New Roman"/>
            <w:color w:val="000000"/>
            <w:lang w:eastAsia="en-AU"/>
          </w:rPr>
          <w:tab/>
          <w:t>Commencement</w:t>
        </w:r>
      </w:hyperlink>
    </w:p>
    <w:p w:rsidR="008C36F9" w:rsidRPr="008C36F9" w:rsidRDefault="00360C96" w:rsidP="008C36F9">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8C36F9" w:rsidRPr="008C36F9">
          <w:rPr>
            <w:rFonts w:ascii="Times New Roman" w:eastAsia="Times New Roman" w:hAnsi="Times New Roman"/>
            <w:color w:val="000000"/>
            <w:lang w:eastAsia="en-AU"/>
          </w:rPr>
          <w:t>3</w:t>
        </w:r>
        <w:r w:rsidR="008C36F9" w:rsidRPr="008C36F9">
          <w:rPr>
            <w:rFonts w:ascii="Times New Roman" w:eastAsia="Times New Roman" w:hAnsi="Times New Roman"/>
            <w:color w:val="000000"/>
            <w:lang w:eastAsia="en-AU"/>
          </w:rPr>
          <w:tab/>
          <w:t>Variation provisions</w:t>
        </w:r>
      </w:hyperlink>
    </w:p>
    <w:p w:rsidR="008C36F9" w:rsidRPr="008C36F9" w:rsidRDefault="00360C96" w:rsidP="008C36F9">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8C36F9" w:rsidRPr="008C36F9">
          <w:rPr>
            <w:rFonts w:ascii="Times New Roman" w:eastAsia="Times New Roman" w:hAnsi="Times New Roman"/>
            <w:color w:val="000000"/>
            <w:sz w:val="28"/>
            <w:szCs w:val="28"/>
            <w:lang w:eastAsia="en-AU"/>
          </w:rPr>
          <w:t xml:space="preserve">Part 2—Variation of </w:t>
        </w:r>
        <w:r w:rsidR="008C36F9" w:rsidRPr="008C36F9">
          <w:rPr>
            <w:rFonts w:ascii="Times New Roman" w:eastAsia="Times New Roman" w:hAnsi="Times New Roman"/>
            <w:i/>
            <w:iCs/>
            <w:color w:val="000000"/>
            <w:sz w:val="28"/>
            <w:szCs w:val="28"/>
            <w:lang w:eastAsia="en-AU"/>
          </w:rPr>
          <w:t>Burial and Cremation Regulations 2014</w:t>
        </w:r>
      </w:hyperlink>
    </w:p>
    <w:p w:rsidR="008C36F9" w:rsidRPr="008C36F9" w:rsidRDefault="00360C96" w:rsidP="008C36F9">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8C36F9" w:rsidRPr="008C36F9">
          <w:rPr>
            <w:rFonts w:ascii="Times New Roman" w:eastAsia="Times New Roman" w:hAnsi="Times New Roman"/>
            <w:color w:val="000000"/>
            <w:lang w:eastAsia="en-AU"/>
          </w:rPr>
          <w:t>4</w:t>
        </w:r>
        <w:r w:rsidR="008C36F9" w:rsidRPr="008C36F9">
          <w:rPr>
            <w:rFonts w:ascii="Times New Roman" w:eastAsia="Times New Roman" w:hAnsi="Times New Roman"/>
            <w:color w:val="000000"/>
            <w:lang w:eastAsia="en-AU"/>
          </w:rPr>
          <w:tab/>
          <w:t>Substitution of Schedule 1</w:t>
        </w:r>
      </w:hyperlink>
    </w:p>
    <w:p w:rsidR="008C36F9" w:rsidRPr="008C36F9" w:rsidRDefault="00360C96" w:rsidP="008C36F9">
      <w:pPr>
        <w:keepLines/>
        <w:autoSpaceDE w:val="0"/>
        <w:autoSpaceDN w:val="0"/>
        <w:adjustRightInd w:val="0"/>
        <w:spacing w:before="80" w:line="240" w:lineRule="auto"/>
        <w:ind w:left="794"/>
        <w:jc w:val="left"/>
        <w:rPr>
          <w:rFonts w:ascii="Times New Roman" w:eastAsia="Times New Roman" w:hAnsi="Times New Roman"/>
          <w:color w:val="000000"/>
          <w:sz w:val="24"/>
          <w:szCs w:val="24"/>
          <w:lang w:eastAsia="en-AU"/>
        </w:rPr>
      </w:pPr>
      <w:hyperlink w:anchor="id118fc7b5_8193_48e9_a6b2_c806d20db117_3" w:history="1">
        <w:r w:rsidR="008C36F9" w:rsidRPr="008C36F9">
          <w:rPr>
            <w:rFonts w:ascii="Times New Roman" w:eastAsia="Times New Roman" w:hAnsi="Times New Roman"/>
            <w:color w:val="000000"/>
            <w:sz w:val="24"/>
            <w:szCs w:val="24"/>
            <w:lang w:eastAsia="en-AU"/>
          </w:rPr>
          <w:t>Schedule 1—Surrender of interment rights</w:t>
        </w:r>
      </w:hyperlink>
    </w:p>
    <w:p w:rsidR="008C36F9" w:rsidRPr="008C36F9" w:rsidRDefault="00360C96" w:rsidP="008C36F9">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9" w:history="1">
        <w:r w:rsidR="008C36F9" w:rsidRPr="008C36F9">
          <w:rPr>
            <w:rFonts w:ascii="Times New Roman" w:eastAsia="Times New Roman" w:hAnsi="Times New Roman"/>
            <w:color w:val="000000"/>
            <w:sz w:val="18"/>
            <w:szCs w:val="18"/>
            <w:lang w:eastAsia="en-AU"/>
          </w:rPr>
          <w:t>1</w:t>
        </w:r>
        <w:r w:rsidR="008C36F9" w:rsidRPr="008C36F9">
          <w:rPr>
            <w:rFonts w:ascii="Times New Roman" w:eastAsia="Times New Roman" w:hAnsi="Times New Roman"/>
            <w:color w:val="000000"/>
            <w:sz w:val="18"/>
            <w:szCs w:val="18"/>
            <w:lang w:eastAsia="en-AU"/>
          </w:rPr>
          <w:tab/>
          <w:t>Determination of fee that may be deducted from refunds</w:t>
        </w:r>
      </w:hyperlink>
    </w:p>
    <w:p w:rsidR="008C36F9" w:rsidRPr="008C36F9" w:rsidRDefault="008C36F9" w:rsidP="008C36F9">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8C36F9" w:rsidRPr="008C36F9" w:rsidRDefault="008C36F9" w:rsidP="008C36F9">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8C36F9">
        <w:rPr>
          <w:rFonts w:ascii="Times New Roman" w:eastAsia="Times New Roman" w:hAnsi="Times New Roman"/>
          <w:b/>
          <w:bCs/>
          <w:color w:val="000000"/>
          <w:sz w:val="32"/>
          <w:szCs w:val="32"/>
          <w:lang w:eastAsia="en-AU"/>
        </w:rPr>
        <w:t>Part 1—Preliminary</w:t>
      </w:r>
    </w:p>
    <w:p w:rsidR="008C36F9" w:rsidRPr="008C36F9" w:rsidRDefault="008C36F9" w:rsidP="008C36F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C36F9">
        <w:rPr>
          <w:rFonts w:ascii="Times New Roman" w:eastAsia="Times New Roman" w:hAnsi="Times New Roman"/>
          <w:b/>
          <w:bCs/>
          <w:color w:val="000000"/>
          <w:sz w:val="26"/>
          <w:szCs w:val="26"/>
          <w:lang w:eastAsia="en-AU"/>
        </w:rPr>
        <w:t>1—Short title</w:t>
      </w:r>
    </w:p>
    <w:p w:rsidR="008C36F9" w:rsidRPr="008C36F9" w:rsidRDefault="008C36F9" w:rsidP="008C36F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C36F9">
        <w:rPr>
          <w:rFonts w:ascii="Times New Roman" w:eastAsia="Times New Roman" w:hAnsi="Times New Roman"/>
          <w:color w:val="000000"/>
          <w:sz w:val="23"/>
          <w:szCs w:val="23"/>
          <w:lang w:eastAsia="en-AU"/>
        </w:rPr>
        <w:t xml:space="preserve">These regulations may be cited as the </w:t>
      </w:r>
      <w:r w:rsidRPr="008C36F9">
        <w:rPr>
          <w:rFonts w:ascii="Times New Roman" w:eastAsia="Times New Roman" w:hAnsi="Times New Roman"/>
          <w:i/>
          <w:iCs/>
          <w:color w:val="000000"/>
          <w:sz w:val="23"/>
          <w:szCs w:val="23"/>
          <w:lang w:eastAsia="en-AU"/>
        </w:rPr>
        <w:t>Burial and Cremation (Surrender of Interment Rights) Variation Regulations 2021</w:t>
      </w:r>
      <w:r w:rsidRPr="008C36F9">
        <w:rPr>
          <w:rFonts w:ascii="Times New Roman" w:eastAsia="Times New Roman" w:hAnsi="Times New Roman"/>
          <w:color w:val="000000"/>
          <w:sz w:val="23"/>
          <w:szCs w:val="23"/>
          <w:lang w:eastAsia="en-AU"/>
        </w:rPr>
        <w:t>.</w:t>
      </w:r>
    </w:p>
    <w:p w:rsidR="008C36F9" w:rsidRPr="008C36F9" w:rsidRDefault="008C36F9" w:rsidP="008C36F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C36F9">
        <w:rPr>
          <w:rFonts w:ascii="Times New Roman" w:eastAsia="Times New Roman" w:hAnsi="Times New Roman"/>
          <w:b/>
          <w:bCs/>
          <w:color w:val="000000"/>
          <w:sz w:val="26"/>
          <w:szCs w:val="26"/>
          <w:lang w:eastAsia="en-AU"/>
        </w:rPr>
        <w:t>2—Commencement</w:t>
      </w:r>
    </w:p>
    <w:p w:rsidR="008C36F9" w:rsidRPr="008C36F9" w:rsidRDefault="008C36F9" w:rsidP="008C36F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C36F9">
        <w:rPr>
          <w:rFonts w:ascii="Times New Roman" w:eastAsia="Times New Roman" w:hAnsi="Times New Roman"/>
          <w:color w:val="000000"/>
          <w:sz w:val="23"/>
          <w:szCs w:val="23"/>
          <w:lang w:eastAsia="en-AU"/>
        </w:rPr>
        <w:t>These regulations come into operation on 1 January 2022.</w:t>
      </w:r>
    </w:p>
    <w:p w:rsidR="008C36F9" w:rsidRPr="008C36F9" w:rsidRDefault="008C36F9" w:rsidP="008C36F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4" w:name="Elkera_Print_TOC4"/>
      <w:bookmarkStart w:id="15" w:name="Elkera_Print_BK4"/>
      <w:r w:rsidRPr="008C36F9">
        <w:rPr>
          <w:rFonts w:ascii="Times New Roman" w:eastAsia="Times New Roman" w:hAnsi="Times New Roman"/>
          <w:b/>
          <w:bCs/>
          <w:color w:val="000000"/>
          <w:sz w:val="26"/>
          <w:szCs w:val="26"/>
          <w:lang w:eastAsia="en-AU"/>
        </w:rPr>
        <w:t>3—Variation provisions</w:t>
      </w:r>
      <w:bookmarkEnd w:id="14"/>
      <w:bookmarkEnd w:id="15"/>
    </w:p>
    <w:p w:rsidR="008C36F9" w:rsidRPr="008C36F9" w:rsidRDefault="008C36F9" w:rsidP="008C36F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C36F9">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8C36F9" w:rsidRPr="008C36F9" w:rsidRDefault="008C36F9" w:rsidP="008C36F9">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6" w:name="Elkera_Print_TOC5"/>
      <w:bookmarkStart w:id="17" w:name="Elkera_Print_BK5"/>
      <w:r w:rsidRPr="008C36F9">
        <w:rPr>
          <w:rFonts w:ascii="Times New Roman" w:eastAsia="Times New Roman" w:hAnsi="Times New Roman"/>
          <w:b/>
          <w:bCs/>
          <w:color w:val="000000"/>
          <w:sz w:val="32"/>
          <w:szCs w:val="32"/>
          <w:lang w:eastAsia="en-AU"/>
        </w:rPr>
        <w:t xml:space="preserve">Part 2—Variation of </w:t>
      </w:r>
      <w:r w:rsidRPr="008C36F9">
        <w:rPr>
          <w:rFonts w:ascii="Times New Roman" w:eastAsia="Times New Roman" w:hAnsi="Times New Roman"/>
          <w:b/>
          <w:bCs/>
          <w:i/>
          <w:iCs/>
          <w:color w:val="000000"/>
          <w:sz w:val="32"/>
          <w:szCs w:val="32"/>
          <w:lang w:eastAsia="en-AU"/>
        </w:rPr>
        <w:t>Burial and Cremation Regulations 2014</w:t>
      </w:r>
      <w:bookmarkEnd w:id="16"/>
      <w:bookmarkEnd w:id="17"/>
    </w:p>
    <w:p w:rsidR="008C36F9" w:rsidRPr="008C36F9" w:rsidRDefault="008C36F9" w:rsidP="008C36F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8" w:name="Elkera_Print_TOC6"/>
      <w:bookmarkStart w:id="19" w:name="Elkera_Print_BK6"/>
      <w:r w:rsidRPr="008C36F9">
        <w:rPr>
          <w:rFonts w:ascii="Times New Roman" w:eastAsia="Times New Roman" w:hAnsi="Times New Roman"/>
          <w:b/>
          <w:bCs/>
          <w:color w:val="000000"/>
          <w:sz w:val="26"/>
          <w:szCs w:val="26"/>
          <w:lang w:eastAsia="en-AU"/>
        </w:rPr>
        <w:t>4—Substitution of Schedule 1</w:t>
      </w:r>
      <w:bookmarkEnd w:id="18"/>
      <w:bookmarkEnd w:id="19"/>
    </w:p>
    <w:p w:rsidR="008C36F9" w:rsidRPr="008C36F9" w:rsidRDefault="008C36F9" w:rsidP="008C36F9">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C36F9">
        <w:rPr>
          <w:rFonts w:ascii="Times New Roman" w:eastAsia="Times New Roman" w:hAnsi="Times New Roman"/>
          <w:color w:val="000000"/>
          <w:sz w:val="23"/>
          <w:szCs w:val="23"/>
          <w:lang w:eastAsia="en-AU"/>
        </w:rPr>
        <w:t>Schedule 1—delete the Schedule and substitute:</w:t>
      </w:r>
    </w:p>
    <w:p w:rsidR="008C36F9" w:rsidRPr="008C36F9" w:rsidRDefault="008C36F9" w:rsidP="008C36F9">
      <w:pPr>
        <w:keepNext/>
        <w:keepLines/>
        <w:autoSpaceDE w:val="0"/>
        <w:autoSpaceDN w:val="0"/>
        <w:adjustRightInd w:val="0"/>
        <w:spacing w:before="120" w:after="0" w:line="240" w:lineRule="auto"/>
        <w:ind w:left="2155" w:hanging="567"/>
        <w:jc w:val="left"/>
        <w:rPr>
          <w:rFonts w:ascii="Times New Roman" w:eastAsia="Times New Roman" w:hAnsi="Times New Roman"/>
          <w:b/>
          <w:bCs/>
          <w:color w:val="000000"/>
          <w:sz w:val="32"/>
          <w:szCs w:val="32"/>
          <w:lang w:eastAsia="en-AU"/>
        </w:rPr>
      </w:pPr>
      <w:r w:rsidRPr="008C36F9">
        <w:rPr>
          <w:rFonts w:ascii="Times New Roman" w:eastAsia="Times New Roman" w:hAnsi="Times New Roman"/>
          <w:b/>
          <w:bCs/>
          <w:color w:val="000000"/>
          <w:sz w:val="32"/>
          <w:szCs w:val="32"/>
          <w:lang w:eastAsia="en-AU"/>
        </w:rPr>
        <w:t>Schedule 1—Surrender of interment rights</w:t>
      </w:r>
    </w:p>
    <w:p w:rsidR="008C36F9" w:rsidRPr="008C36F9" w:rsidRDefault="008C36F9" w:rsidP="008C36F9">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8C36F9">
        <w:rPr>
          <w:rFonts w:ascii="Times New Roman" w:eastAsia="Times New Roman" w:hAnsi="Times New Roman"/>
          <w:b/>
          <w:bCs/>
          <w:color w:val="000000"/>
          <w:sz w:val="26"/>
          <w:szCs w:val="26"/>
          <w:lang w:eastAsia="en-AU"/>
        </w:rPr>
        <w:t>1—Determination of fee that may be deducted from refunds</w:t>
      </w:r>
    </w:p>
    <w:p w:rsidR="008C36F9" w:rsidRPr="008C36F9" w:rsidRDefault="008C36F9" w:rsidP="008C36F9">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8C36F9">
        <w:rPr>
          <w:rFonts w:ascii="Times New Roman" w:eastAsia="Times New Roman" w:hAnsi="Times New Roman"/>
          <w:color w:val="000000"/>
          <w:sz w:val="23"/>
          <w:szCs w:val="23"/>
          <w:lang w:eastAsia="en-AU"/>
        </w:rPr>
        <w:tab/>
        <w:t>(1)</w:t>
      </w:r>
      <w:r w:rsidRPr="008C36F9">
        <w:rPr>
          <w:rFonts w:ascii="Times New Roman" w:eastAsia="Times New Roman" w:hAnsi="Times New Roman"/>
          <w:color w:val="000000"/>
          <w:sz w:val="23"/>
          <w:szCs w:val="23"/>
          <w:lang w:eastAsia="en-AU"/>
        </w:rPr>
        <w:tab/>
        <w:t>The fee that may be deducted by a relevant authority from a refund under section 34(2) of the Act on the surrender of an interment right issued for a specified term is an amount to be determined in accordance with the following formula:</w:t>
      </w:r>
    </w:p>
    <w:p w:rsidR="008C36F9" w:rsidRPr="008C36F9" w:rsidRDefault="008C36F9" w:rsidP="008C36F9">
      <w:pPr>
        <w:keepNext/>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8C36F9">
        <w:rPr>
          <w:rFonts w:ascii="Times New Roman" w:eastAsia="Times New Roman" w:hAnsi="Times New Roman"/>
          <w:noProof/>
          <w:color w:val="000000"/>
          <w:sz w:val="23"/>
          <w:szCs w:val="23"/>
          <w:lang w:eastAsia="en-AU"/>
        </w:rPr>
        <w:drawing>
          <wp:inline distT="0" distB="0" distL="0" distR="0">
            <wp:extent cx="1411605" cy="255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1605" cy="255905"/>
                    </a:xfrm>
                    <a:prstGeom prst="rect">
                      <a:avLst/>
                    </a:prstGeom>
                    <a:noFill/>
                    <a:ln>
                      <a:noFill/>
                    </a:ln>
                  </pic:spPr>
                </pic:pic>
              </a:graphicData>
            </a:graphic>
          </wp:inline>
        </w:drawing>
      </w:r>
    </w:p>
    <w:p w:rsidR="008C36F9" w:rsidRDefault="008C36F9">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8C36F9" w:rsidRPr="008C36F9" w:rsidRDefault="008C36F9" w:rsidP="008C36F9">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8C36F9">
        <w:rPr>
          <w:rFonts w:ascii="Times New Roman" w:eastAsia="Times New Roman" w:hAnsi="Times New Roman"/>
          <w:color w:val="000000"/>
          <w:sz w:val="23"/>
          <w:szCs w:val="23"/>
          <w:lang w:eastAsia="en-AU"/>
        </w:rPr>
        <w:lastRenderedPageBreak/>
        <w:t>Where—</w:t>
      </w:r>
    </w:p>
    <w:p w:rsidR="008C36F9" w:rsidRPr="008C36F9" w:rsidRDefault="008C36F9" w:rsidP="008C36F9">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8C36F9">
        <w:rPr>
          <w:rFonts w:ascii="Times New Roman" w:eastAsia="Times New Roman" w:hAnsi="Times New Roman"/>
          <w:b/>
          <w:bCs/>
          <w:i/>
          <w:iCs/>
          <w:color w:val="000000"/>
          <w:sz w:val="23"/>
          <w:szCs w:val="23"/>
          <w:lang w:eastAsia="en-AU"/>
        </w:rPr>
        <w:t>A</w:t>
      </w:r>
      <w:r w:rsidRPr="008C36F9">
        <w:rPr>
          <w:rFonts w:ascii="Times New Roman" w:eastAsia="Times New Roman" w:hAnsi="Times New Roman"/>
          <w:color w:val="000000"/>
          <w:sz w:val="23"/>
          <w:szCs w:val="23"/>
          <w:lang w:eastAsia="en-AU"/>
        </w:rPr>
        <w:t xml:space="preserve"> is the current fee payable for an interment right of the same kind</w:t>
      </w:r>
    </w:p>
    <w:p w:rsidR="008C36F9" w:rsidRPr="008C36F9" w:rsidRDefault="008C36F9" w:rsidP="008C36F9">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8C36F9">
        <w:rPr>
          <w:rFonts w:ascii="Times New Roman" w:eastAsia="Times New Roman" w:hAnsi="Times New Roman"/>
          <w:b/>
          <w:bCs/>
          <w:i/>
          <w:iCs/>
          <w:color w:val="000000"/>
          <w:sz w:val="23"/>
          <w:szCs w:val="23"/>
          <w:lang w:eastAsia="en-AU"/>
        </w:rPr>
        <w:t>B</w:t>
      </w:r>
      <w:r w:rsidRPr="008C36F9">
        <w:rPr>
          <w:rFonts w:ascii="Times New Roman" w:eastAsia="Times New Roman" w:hAnsi="Times New Roman"/>
          <w:color w:val="000000"/>
          <w:sz w:val="23"/>
          <w:szCs w:val="23"/>
          <w:lang w:eastAsia="en-AU"/>
        </w:rPr>
        <w:t xml:space="preserve"> is 75% of the current fee payable for an interment right of the same kind</w:t>
      </w:r>
    </w:p>
    <w:p w:rsidR="008C36F9" w:rsidRPr="008C36F9" w:rsidRDefault="008C36F9" w:rsidP="008C36F9">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8C36F9">
        <w:rPr>
          <w:rFonts w:ascii="Times New Roman" w:eastAsia="Times New Roman" w:hAnsi="Times New Roman"/>
          <w:b/>
          <w:bCs/>
          <w:i/>
          <w:iCs/>
          <w:color w:val="000000"/>
          <w:sz w:val="23"/>
          <w:szCs w:val="23"/>
          <w:lang w:eastAsia="en-AU"/>
        </w:rPr>
        <w:t>C</w:t>
      </w:r>
      <w:r w:rsidRPr="008C36F9">
        <w:rPr>
          <w:rFonts w:ascii="Times New Roman" w:eastAsia="Times New Roman" w:hAnsi="Times New Roman"/>
          <w:color w:val="000000"/>
          <w:sz w:val="23"/>
          <w:szCs w:val="23"/>
          <w:lang w:eastAsia="en-AU"/>
        </w:rPr>
        <w:t xml:space="preserve"> is the number of years for which the interment right was issued</w:t>
      </w:r>
    </w:p>
    <w:p w:rsidR="008C36F9" w:rsidRPr="008C36F9" w:rsidRDefault="008C36F9" w:rsidP="008C36F9">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8C36F9">
        <w:rPr>
          <w:rFonts w:ascii="Times New Roman" w:eastAsia="Times New Roman" w:hAnsi="Times New Roman"/>
          <w:b/>
          <w:bCs/>
          <w:i/>
          <w:iCs/>
          <w:color w:val="000000"/>
          <w:sz w:val="23"/>
          <w:szCs w:val="23"/>
          <w:lang w:eastAsia="en-AU"/>
        </w:rPr>
        <w:t>D</w:t>
      </w:r>
      <w:r w:rsidRPr="008C36F9">
        <w:rPr>
          <w:rFonts w:ascii="Times New Roman" w:eastAsia="Times New Roman" w:hAnsi="Times New Roman"/>
          <w:color w:val="000000"/>
          <w:sz w:val="23"/>
          <w:szCs w:val="23"/>
          <w:lang w:eastAsia="en-AU"/>
        </w:rPr>
        <w:t xml:space="preserve"> is the number of full years in the unexpired portion of the period for which the interment right was issued (but if the number of full years in the unexpired portion of the period for which the interment right was issued is more than 30 years, the unexpired portion of that period must be taken to be 30 years).</w:t>
      </w:r>
    </w:p>
    <w:p w:rsidR="008C36F9" w:rsidRPr="008C36F9" w:rsidRDefault="008C36F9" w:rsidP="008C36F9">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8C36F9">
        <w:rPr>
          <w:rFonts w:ascii="Times New Roman" w:eastAsia="Times New Roman" w:hAnsi="Times New Roman"/>
          <w:color w:val="000000"/>
          <w:sz w:val="23"/>
          <w:szCs w:val="23"/>
          <w:lang w:eastAsia="en-AU"/>
        </w:rPr>
        <w:tab/>
        <w:t>(2)</w:t>
      </w:r>
      <w:r w:rsidRPr="008C36F9">
        <w:rPr>
          <w:rFonts w:ascii="Times New Roman" w:eastAsia="Times New Roman" w:hAnsi="Times New Roman"/>
          <w:color w:val="000000"/>
          <w:sz w:val="23"/>
          <w:szCs w:val="23"/>
          <w:lang w:eastAsia="en-AU"/>
        </w:rPr>
        <w:tab/>
        <w:t>The fee that may be deducted by a relevant authority from a refund under section 34(2) of the Act on the surrender of an interment right issued in perpetuity is an amount to be determined in accordance with the following table:</w:t>
      </w:r>
    </w:p>
    <w:p w:rsidR="008C36F9" w:rsidRPr="008C36F9" w:rsidRDefault="008C36F9" w:rsidP="008C36F9">
      <w:pPr>
        <w:keepNext/>
        <w:keepLines/>
        <w:autoSpaceDE w:val="0"/>
        <w:autoSpaceDN w:val="0"/>
        <w:adjustRightInd w:val="0"/>
        <w:spacing w:before="120" w:after="0" w:line="240" w:lineRule="auto"/>
        <w:ind w:left="2382"/>
        <w:jc w:val="left"/>
        <w:rPr>
          <w:rFonts w:ascii="Times New Roman" w:eastAsia="Times New Roman" w:hAnsi="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3325"/>
        <w:gridCol w:w="3079"/>
      </w:tblGrid>
      <w:tr w:rsidR="008C36F9" w:rsidRPr="008C36F9" w:rsidTr="005A1CB8">
        <w:trPr>
          <w:cantSplit/>
          <w:tblHeader/>
        </w:trPr>
        <w:tc>
          <w:tcPr>
            <w:tcW w:w="3325" w:type="dxa"/>
            <w:tcBorders>
              <w:top w:val="nil"/>
              <w:left w:val="nil"/>
              <w:bottom w:val="single" w:sz="4" w:space="0" w:color="auto"/>
              <w:right w:val="nil"/>
            </w:tcBorders>
          </w:tcPr>
          <w:p w:rsidR="008C36F9" w:rsidRPr="008C36F9" w:rsidRDefault="008C36F9" w:rsidP="008C36F9">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8C36F9">
              <w:rPr>
                <w:rFonts w:ascii="Times New Roman" w:eastAsia="Times New Roman" w:hAnsi="Times New Roman"/>
                <w:b/>
                <w:bCs/>
                <w:color w:val="000000"/>
                <w:sz w:val="20"/>
                <w:szCs w:val="20"/>
                <w:lang w:eastAsia="en-AU"/>
              </w:rPr>
              <w:t>Number of years expired since the interment right was issued</w:t>
            </w:r>
          </w:p>
        </w:tc>
        <w:tc>
          <w:tcPr>
            <w:tcW w:w="3079" w:type="dxa"/>
            <w:tcBorders>
              <w:top w:val="nil"/>
              <w:left w:val="nil"/>
              <w:bottom w:val="single" w:sz="4" w:space="0" w:color="auto"/>
              <w:right w:val="nil"/>
            </w:tcBorders>
          </w:tcPr>
          <w:p w:rsidR="008C36F9" w:rsidRPr="008C36F9" w:rsidRDefault="008C36F9" w:rsidP="008C36F9">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8C36F9">
              <w:rPr>
                <w:rFonts w:ascii="Times New Roman" w:eastAsia="Times New Roman" w:hAnsi="Times New Roman"/>
                <w:b/>
                <w:bCs/>
                <w:color w:val="000000"/>
                <w:sz w:val="20"/>
                <w:szCs w:val="20"/>
                <w:lang w:eastAsia="en-AU"/>
              </w:rPr>
              <w:t>Maximum percentage of the current fee for an interment right that may be deducted for costs at date of surrender</w:t>
            </w:r>
          </w:p>
        </w:tc>
      </w:tr>
      <w:tr w:rsidR="008C36F9" w:rsidRPr="008C36F9" w:rsidTr="005A1CB8">
        <w:tc>
          <w:tcPr>
            <w:tcW w:w="3325" w:type="dxa"/>
            <w:tcBorders>
              <w:top w:val="single" w:sz="4" w:space="0" w:color="auto"/>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1</w:t>
            </w:r>
          </w:p>
        </w:tc>
        <w:tc>
          <w:tcPr>
            <w:tcW w:w="3079" w:type="dxa"/>
            <w:tcBorders>
              <w:top w:val="single" w:sz="4" w:space="0" w:color="auto"/>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25.00</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2</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27.24</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3</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29.48</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4</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31.72</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5</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33.97</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6</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36.21</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7</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38.45</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8</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40.69</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9</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42.93</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10</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45.17</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11</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47.41</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12</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49.66</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13</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51.90</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14</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54.14</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15</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56.38</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16</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58.62</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17</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60.86</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18</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63.10</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19</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65.34</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20</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67.59</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21</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69.83</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22</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72.07</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23</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74.31</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24</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76.55</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25</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78.79</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lastRenderedPageBreak/>
              <w:t>26</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81.03</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27</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83.28</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28</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85.52</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29</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87.76</w:t>
            </w:r>
          </w:p>
        </w:tc>
      </w:tr>
      <w:tr w:rsidR="008C36F9" w:rsidRPr="008C36F9" w:rsidTr="005A1CB8">
        <w:tc>
          <w:tcPr>
            <w:tcW w:w="3325"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30</w:t>
            </w:r>
          </w:p>
        </w:tc>
        <w:tc>
          <w:tcPr>
            <w:tcW w:w="3079" w:type="dxa"/>
            <w:tcBorders>
              <w:top w:val="nil"/>
              <w:left w:val="nil"/>
              <w:bottom w:val="nil"/>
              <w:right w:val="nil"/>
            </w:tcBorders>
            <w:vAlign w:val="center"/>
          </w:tcPr>
          <w:p w:rsidR="008C36F9" w:rsidRPr="008C36F9" w:rsidRDefault="008C36F9" w:rsidP="008C36F9">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90.00</w:t>
            </w:r>
          </w:p>
        </w:tc>
      </w:tr>
    </w:tbl>
    <w:p w:rsidR="008C36F9" w:rsidRPr="008C36F9" w:rsidRDefault="008C36F9" w:rsidP="008C36F9">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8C36F9">
        <w:rPr>
          <w:rFonts w:ascii="Times New Roman" w:eastAsia="Times New Roman" w:hAnsi="Times New Roman"/>
          <w:b/>
          <w:bCs/>
          <w:color w:val="000000"/>
          <w:sz w:val="20"/>
          <w:szCs w:val="20"/>
          <w:lang w:eastAsia="en-AU"/>
        </w:rPr>
        <w:t>Note—</w:t>
      </w:r>
    </w:p>
    <w:p w:rsidR="008C36F9" w:rsidRPr="008C36F9" w:rsidRDefault="008C36F9" w:rsidP="008C36F9">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8C36F9">
        <w:rPr>
          <w:rFonts w:ascii="Times New Roman" w:eastAsia="Times New Roman" w:hAnsi="Times New Roman"/>
          <w:color w:val="000000"/>
          <w:sz w:val="20"/>
          <w:szCs w:val="20"/>
          <w:lang w:eastAsia="en-AU"/>
        </w:rPr>
        <w:t xml:space="preserve">As required by section 10AA(2) of the </w:t>
      </w:r>
      <w:hyperlink r:id="rId20" w:history="1">
        <w:r w:rsidRPr="008C36F9">
          <w:rPr>
            <w:rFonts w:ascii="Times New Roman" w:eastAsia="Times New Roman" w:hAnsi="Times New Roman"/>
            <w:i/>
            <w:iCs/>
            <w:color w:val="000000"/>
            <w:sz w:val="20"/>
            <w:szCs w:val="20"/>
            <w:lang w:eastAsia="en-AU"/>
          </w:rPr>
          <w:t>Subordinate Legislation Act 1978</w:t>
        </w:r>
      </w:hyperlink>
      <w:r w:rsidRPr="008C36F9">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8C36F9" w:rsidRPr="008C36F9" w:rsidRDefault="008C36F9" w:rsidP="008C36F9">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8C36F9">
        <w:rPr>
          <w:rFonts w:ascii="Times New Roman" w:eastAsia="Times New Roman" w:hAnsi="Times New Roman"/>
          <w:b/>
          <w:bCs/>
          <w:color w:val="000000"/>
          <w:sz w:val="26"/>
          <w:szCs w:val="26"/>
          <w:lang w:eastAsia="en-AU"/>
        </w:rPr>
        <w:t>Made by the Governor</w:t>
      </w:r>
    </w:p>
    <w:p w:rsidR="008C36F9" w:rsidRPr="008C36F9" w:rsidRDefault="008C36F9" w:rsidP="008C36F9">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8C36F9">
        <w:rPr>
          <w:rFonts w:ascii="Times New Roman" w:eastAsia="Times New Roman" w:hAnsi="Times New Roman"/>
          <w:color w:val="000000"/>
          <w:sz w:val="23"/>
          <w:szCs w:val="23"/>
          <w:lang w:eastAsia="en-AU"/>
        </w:rPr>
        <w:t>with</w:t>
      </w:r>
      <w:proofErr w:type="gramEnd"/>
      <w:r w:rsidRPr="008C36F9">
        <w:rPr>
          <w:rFonts w:ascii="Times New Roman" w:eastAsia="Times New Roman" w:hAnsi="Times New Roman"/>
          <w:color w:val="000000"/>
          <w:sz w:val="23"/>
          <w:szCs w:val="23"/>
          <w:lang w:eastAsia="en-AU"/>
        </w:rPr>
        <w:t xml:space="preserve"> the advice and consent of the Executive Council</w:t>
      </w:r>
    </w:p>
    <w:p w:rsidR="008C36F9" w:rsidRPr="008C36F9" w:rsidRDefault="008C36F9" w:rsidP="008C36F9">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8C36F9">
        <w:rPr>
          <w:rFonts w:ascii="Times New Roman" w:eastAsia="Times New Roman" w:hAnsi="Times New Roman"/>
          <w:color w:val="000000"/>
          <w:sz w:val="23"/>
          <w:szCs w:val="23"/>
          <w:lang w:eastAsia="en-AU"/>
        </w:rPr>
        <w:t>on</w:t>
      </w:r>
      <w:proofErr w:type="gramEnd"/>
      <w:r w:rsidRPr="008C36F9">
        <w:rPr>
          <w:rFonts w:ascii="Times New Roman" w:eastAsia="Times New Roman" w:hAnsi="Times New Roman"/>
          <w:color w:val="000000"/>
          <w:sz w:val="23"/>
          <w:szCs w:val="23"/>
          <w:lang w:eastAsia="en-AU"/>
        </w:rPr>
        <w:t xml:space="preserve"> 18 November 2021</w:t>
      </w:r>
    </w:p>
    <w:p w:rsidR="008C36F9" w:rsidRPr="008C36F9" w:rsidRDefault="008C36F9" w:rsidP="008C36F9">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8C36F9">
        <w:rPr>
          <w:rFonts w:ascii="Times New Roman" w:eastAsia="Times New Roman" w:hAnsi="Times New Roman"/>
          <w:color w:val="000000"/>
          <w:sz w:val="23"/>
          <w:szCs w:val="23"/>
          <w:lang w:eastAsia="en-AU"/>
        </w:rPr>
        <w:t>No 170 of 2021</w:t>
      </w:r>
    </w:p>
    <w:p w:rsidR="008C36F9" w:rsidRDefault="008C36F9">
      <w:pPr>
        <w:spacing w:after="0" w:line="240" w:lineRule="auto"/>
        <w:jc w:val="left"/>
        <w:rPr>
          <w:rFonts w:ascii="Times New Roman" w:eastAsia="Times New Roman" w:hAnsi="Times New Roman"/>
          <w:sz w:val="17"/>
          <w:szCs w:val="17"/>
        </w:rPr>
      </w:pPr>
      <w:r>
        <w:br w:type="page"/>
      </w:r>
    </w:p>
    <w:p w:rsidR="00E13B78" w:rsidRPr="00E13B78" w:rsidRDefault="00E13B78" w:rsidP="00E13B78">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E13B78">
        <w:rPr>
          <w:rFonts w:ascii="Times New Roman" w:eastAsia="Times New Roman" w:hAnsi="Times New Roman"/>
          <w:color w:val="000000"/>
          <w:sz w:val="28"/>
          <w:szCs w:val="28"/>
          <w:lang w:eastAsia="en-AU"/>
        </w:rPr>
        <w:lastRenderedPageBreak/>
        <w:t>South Australia</w:t>
      </w:r>
    </w:p>
    <w:p w:rsidR="00E13B78" w:rsidRPr="00E13B78" w:rsidRDefault="00E13B78" w:rsidP="00601F3B">
      <w:pPr>
        <w:pStyle w:val="Heading3"/>
        <w:rPr>
          <w:lang w:eastAsia="en-AU"/>
        </w:rPr>
      </w:pPr>
      <w:bookmarkStart w:id="20" w:name="_Toc88129168"/>
      <w:r w:rsidRPr="00E13B78">
        <w:rPr>
          <w:lang w:eastAsia="en-AU"/>
        </w:rPr>
        <w:t>Children and Young People (Oversight and Advocacy Bodies) (Commissioner for Aboriginal Children and Young People) Variation Regulations 2021</w:t>
      </w:r>
      <w:bookmarkEnd w:id="20"/>
    </w:p>
    <w:p w:rsidR="00E13B78" w:rsidRPr="00E13B78" w:rsidRDefault="00E13B78" w:rsidP="00E13B78">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E13B78">
        <w:rPr>
          <w:rFonts w:ascii="Times New Roman" w:eastAsia="Times New Roman" w:hAnsi="Times New Roman"/>
          <w:color w:val="000000"/>
          <w:sz w:val="24"/>
          <w:szCs w:val="24"/>
          <w:lang w:eastAsia="en-AU"/>
        </w:rPr>
        <w:t>under</w:t>
      </w:r>
      <w:proofErr w:type="gramEnd"/>
      <w:r w:rsidRPr="00E13B78">
        <w:rPr>
          <w:rFonts w:ascii="Times New Roman" w:eastAsia="Times New Roman" w:hAnsi="Times New Roman"/>
          <w:color w:val="000000"/>
          <w:sz w:val="24"/>
          <w:szCs w:val="24"/>
          <w:lang w:eastAsia="en-AU"/>
        </w:rPr>
        <w:t xml:space="preserve"> the </w:t>
      </w:r>
      <w:r w:rsidRPr="00E13B78">
        <w:rPr>
          <w:rFonts w:ascii="Times New Roman" w:eastAsia="Times New Roman" w:hAnsi="Times New Roman"/>
          <w:i/>
          <w:iCs/>
          <w:color w:val="000000"/>
          <w:sz w:val="24"/>
          <w:szCs w:val="24"/>
          <w:lang w:eastAsia="en-AU"/>
        </w:rPr>
        <w:t>Children and Young People (Oversight and Advocacy Bodies) Act 2016</w:t>
      </w:r>
    </w:p>
    <w:p w:rsidR="00E13B78" w:rsidRPr="00E13B78" w:rsidRDefault="00E13B78" w:rsidP="00E13B78">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E13B78" w:rsidRPr="00E13B78" w:rsidRDefault="00E13B78" w:rsidP="00E13B78">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E13B78">
        <w:rPr>
          <w:rFonts w:ascii="Times New Roman" w:eastAsia="Times New Roman" w:hAnsi="Times New Roman"/>
          <w:b/>
          <w:bCs/>
          <w:color w:val="000000"/>
          <w:sz w:val="32"/>
          <w:szCs w:val="32"/>
          <w:lang w:eastAsia="en-AU"/>
        </w:rPr>
        <w:t>Contents</w:t>
      </w:r>
    </w:p>
    <w:p w:rsidR="00E13B78" w:rsidRPr="00E13B78" w:rsidRDefault="00360C96" w:rsidP="00E13B78">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E13B78" w:rsidRPr="00E13B78">
          <w:rPr>
            <w:rFonts w:ascii="Times New Roman" w:eastAsia="Times New Roman" w:hAnsi="Times New Roman"/>
            <w:color w:val="000000"/>
            <w:sz w:val="28"/>
            <w:szCs w:val="28"/>
            <w:lang w:eastAsia="en-AU"/>
          </w:rPr>
          <w:t>Part 1—Preliminary</w:t>
        </w:r>
      </w:hyperlink>
    </w:p>
    <w:p w:rsidR="00E13B78" w:rsidRPr="00E13B78" w:rsidRDefault="00360C96" w:rsidP="00E13B7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E13B78" w:rsidRPr="00E13B78">
          <w:rPr>
            <w:rFonts w:ascii="Times New Roman" w:eastAsia="Times New Roman" w:hAnsi="Times New Roman"/>
            <w:color w:val="000000"/>
            <w:lang w:eastAsia="en-AU"/>
          </w:rPr>
          <w:t>1</w:t>
        </w:r>
        <w:r w:rsidR="00E13B78" w:rsidRPr="00E13B78">
          <w:rPr>
            <w:rFonts w:ascii="Times New Roman" w:eastAsia="Times New Roman" w:hAnsi="Times New Roman"/>
            <w:color w:val="000000"/>
            <w:lang w:eastAsia="en-AU"/>
          </w:rPr>
          <w:tab/>
          <w:t>Short title</w:t>
        </w:r>
      </w:hyperlink>
    </w:p>
    <w:p w:rsidR="00E13B78" w:rsidRPr="00E13B78" w:rsidRDefault="00360C96" w:rsidP="00E13B7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E13B78" w:rsidRPr="00E13B78">
          <w:rPr>
            <w:rFonts w:ascii="Times New Roman" w:eastAsia="Times New Roman" w:hAnsi="Times New Roman"/>
            <w:color w:val="000000"/>
            <w:lang w:eastAsia="en-AU"/>
          </w:rPr>
          <w:t>2</w:t>
        </w:r>
        <w:r w:rsidR="00E13B78" w:rsidRPr="00E13B78">
          <w:rPr>
            <w:rFonts w:ascii="Times New Roman" w:eastAsia="Times New Roman" w:hAnsi="Times New Roman"/>
            <w:color w:val="000000"/>
            <w:lang w:eastAsia="en-AU"/>
          </w:rPr>
          <w:tab/>
          <w:t>Commencement</w:t>
        </w:r>
      </w:hyperlink>
    </w:p>
    <w:p w:rsidR="00E13B78" w:rsidRPr="00E13B78" w:rsidRDefault="00360C96" w:rsidP="00E13B7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E13B78" w:rsidRPr="00E13B78">
          <w:rPr>
            <w:rFonts w:ascii="Times New Roman" w:eastAsia="Times New Roman" w:hAnsi="Times New Roman"/>
            <w:color w:val="000000"/>
            <w:lang w:eastAsia="en-AU"/>
          </w:rPr>
          <w:t>3</w:t>
        </w:r>
        <w:r w:rsidR="00E13B78" w:rsidRPr="00E13B78">
          <w:rPr>
            <w:rFonts w:ascii="Times New Roman" w:eastAsia="Times New Roman" w:hAnsi="Times New Roman"/>
            <w:color w:val="000000"/>
            <w:lang w:eastAsia="en-AU"/>
          </w:rPr>
          <w:tab/>
          <w:t>Variation provisions</w:t>
        </w:r>
      </w:hyperlink>
    </w:p>
    <w:p w:rsidR="00E13B78" w:rsidRPr="00E13B78" w:rsidRDefault="00360C96" w:rsidP="00E13B78">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E13B78" w:rsidRPr="00E13B78">
          <w:rPr>
            <w:rFonts w:ascii="Times New Roman" w:eastAsia="Times New Roman" w:hAnsi="Times New Roman"/>
            <w:color w:val="000000"/>
            <w:sz w:val="28"/>
            <w:szCs w:val="28"/>
            <w:lang w:eastAsia="en-AU"/>
          </w:rPr>
          <w:t xml:space="preserve">Part 2—Variation of </w:t>
        </w:r>
        <w:r w:rsidR="00E13B78" w:rsidRPr="00E13B78">
          <w:rPr>
            <w:rFonts w:ascii="Times New Roman" w:eastAsia="Times New Roman" w:hAnsi="Times New Roman"/>
            <w:i/>
            <w:iCs/>
            <w:color w:val="000000"/>
            <w:sz w:val="28"/>
            <w:szCs w:val="28"/>
            <w:lang w:eastAsia="en-AU"/>
          </w:rPr>
          <w:t>Children and Young People (Oversight and Advocacy Bodies) Regulations 2017</w:t>
        </w:r>
      </w:hyperlink>
    </w:p>
    <w:p w:rsidR="00E13B78" w:rsidRPr="00E13B78" w:rsidRDefault="00360C96" w:rsidP="00E13B7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E13B78" w:rsidRPr="00E13B78">
          <w:rPr>
            <w:rFonts w:ascii="Times New Roman" w:eastAsia="Times New Roman" w:hAnsi="Times New Roman"/>
            <w:color w:val="000000"/>
            <w:lang w:eastAsia="en-AU"/>
          </w:rPr>
          <w:t>4</w:t>
        </w:r>
        <w:r w:rsidR="00E13B78" w:rsidRPr="00E13B78">
          <w:rPr>
            <w:rFonts w:ascii="Times New Roman" w:eastAsia="Times New Roman" w:hAnsi="Times New Roman"/>
            <w:color w:val="000000"/>
            <w:lang w:eastAsia="en-AU"/>
          </w:rPr>
          <w:tab/>
          <w:t>Insertion of regulation 9AA</w:t>
        </w:r>
      </w:hyperlink>
    </w:p>
    <w:p w:rsidR="00E13B78" w:rsidRPr="00E13B78" w:rsidRDefault="00360C96" w:rsidP="00E13B78">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7" w:history="1">
        <w:r w:rsidR="00E13B78" w:rsidRPr="00E13B78">
          <w:rPr>
            <w:rFonts w:ascii="Times New Roman" w:eastAsia="Times New Roman" w:hAnsi="Times New Roman"/>
            <w:color w:val="000000"/>
            <w:sz w:val="18"/>
            <w:szCs w:val="18"/>
            <w:lang w:eastAsia="en-AU"/>
          </w:rPr>
          <w:t>9AA</w:t>
        </w:r>
        <w:r w:rsidR="00E13B78" w:rsidRPr="00E13B78">
          <w:rPr>
            <w:rFonts w:ascii="Times New Roman" w:eastAsia="Times New Roman" w:hAnsi="Times New Roman"/>
            <w:color w:val="000000"/>
            <w:sz w:val="18"/>
            <w:szCs w:val="18"/>
            <w:lang w:eastAsia="en-AU"/>
          </w:rPr>
          <w:tab/>
          <w:t>Scheme for recruitment of Commissioner for Aboriginal Children and Young People</w:t>
        </w:r>
      </w:hyperlink>
    </w:p>
    <w:p w:rsidR="00E13B78" w:rsidRPr="00E13B78" w:rsidRDefault="00360C96" w:rsidP="00E13B7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 w:history="1">
        <w:r w:rsidR="00E13B78" w:rsidRPr="00E13B78">
          <w:rPr>
            <w:rFonts w:ascii="Times New Roman" w:eastAsia="Times New Roman" w:hAnsi="Times New Roman"/>
            <w:color w:val="000000"/>
            <w:lang w:eastAsia="en-AU"/>
          </w:rPr>
          <w:t>5</w:t>
        </w:r>
        <w:r w:rsidR="00E13B78" w:rsidRPr="00E13B78">
          <w:rPr>
            <w:rFonts w:ascii="Times New Roman" w:eastAsia="Times New Roman" w:hAnsi="Times New Roman"/>
            <w:color w:val="000000"/>
            <w:lang w:eastAsia="en-AU"/>
          </w:rPr>
          <w:tab/>
          <w:t>Insertion of regulations 9B and 9C</w:t>
        </w:r>
      </w:hyperlink>
    </w:p>
    <w:p w:rsidR="00E13B78" w:rsidRPr="00E13B78" w:rsidRDefault="00360C96" w:rsidP="00E13B78">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9" w:history="1">
        <w:r w:rsidR="00E13B78" w:rsidRPr="00E13B78">
          <w:rPr>
            <w:rFonts w:ascii="Times New Roman" w:eastAsia="Times New Roman" w:hAnsi="Times New Roman"/>
            <w:color w:val="000000"/>
            <w:sz w:val="18"/>
            <w:szCs w:val="18"/>
            <w:lang w:eastAsia="en-AU"/>
          </w:rPr>
          <w:t>9B</w:t>
        </w:r>
        <w:r w:rsidR="00E13B78" w:rsidRPr="00E13B78">
          <w:rPr>
            <w:rFonts w:ascii="Times New Roman" w:eastAsia="Times New Roman" w:hAnsi="Times New Roman"/>
            <w:color w:val="000000"/>
            <w:sz w:val="18"/>
            <w:szCs w:val="18"/>
            <w:lang w:eastAsia="en-AU"/>
          </w:rPr>
          <w:tab/>
          <w:t>Information required in report under section </w:t>
        </w:r>
        <w:proofErr w:type="gramStart"/>
        <w:r w:rsidR="00E13B78" w:rsidRPr="00E13B78">
          <w:rPr>
            <w:rFonts w:ascii="Times New Roman" w:eastAsia="Times New Roman" w:hAnsi="Times New Roman"/>
            <w:color w:val="000000"/>
            <w:sz w:val="18"/>
            <w:szCs w:val="18"/>
            <w:lang w:eastAsia="en-AU"/>
          </w:rPr>
          <w:t>20O(</w:t>
        </w:r>
        <w:proofErr w:type="gramEnd"/>
        <w:r w:rsidR="00E13B78" w:rsidRPr="00E13B78">
          <w:rPr>
            <w:rFonts w:ascii="Times New Roman" w:eastAsia="Times New Roman" w:hAnsi="Times New Roman"/>
            <w:color w:val="000000"/>
            <w:sz w:val="18"/>
            <w:szCs w:val="18"/>
            <w:lang w:eastAsia="en-AU"/>
          </w:rPr>
          <w:t>5) of Act</w:t>
        </w:r>
      </w:hyperlink>
    </w:p>
    <w:p w:rsidR="00E13B78" w:rsidRPr="00E13B78" w:rsidRDefault="00360C96" w:rsidP="00E13B78">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10" w:history="1">
        <w:r w:rsidR="00E13B78" w:rsidRPr="00E13B78">
          <w:rPr>
            <w:rFonts w:ascii="Times New Roman" w:eastAsia="Times New Roman" w:hAnsi="Times New Roman"/>
            <w:color w:val="000000"/>
            <w:sz w:val="18"/>
            <w:szCs w:val="18"/>
            <w:lang w:eastAsia="en-AU"/>
          </w:rPr>
          <w:t>9C</w:t>
        </w:r>
        <w:r w:rsidR="00E13B78" w:rsidRPr="00E13B78">
          <w:rPr>
            <w:rFonts w:ascii="Times New Roman" w:eastAsia="Times New Roman" w:hAnsi="Times New Roman"/>
            <w:color w:val="000000"/>
            <w:sz w:val="18"/>
            <w:szCs w:val="18"/>
            <w:lang w:eastAsia="en-AU"/>
          </w:rPr>
          <w:tab/>
          <w:t>Information required in report under section </w:t>
        </w:r>
        <w:proofErr w:type="gramStart"/>
        <w:r w:rsidR="00E13B78" w:rsidRPr="00E13B78">
          <w:rPr>
            <w:rFonts w:ascii="Times New Roman" w:eastAsia="Times New Roman" w:hAnsi="Times New Roman"/>
            <w:color w:val="000000"/>
            <w:sz w:val="18"/>
            <w:szCs w:val="18"/>
            <w:lang w:eastAsia="en-AU"/>
          </w:rPr>
          <w:t>20P(</w:t>
        </w:r>
        <w:proofErr w:type="gramEnd"/>
        <w:r w:rsidR="00E13B78" w:rsidRPr="00E13B78">
          <w:rPr>
            <w:rFonts w:ascii="Times New Roman" w:eastAsia="Times New Roman" w:hAnsi="Times New Roman"/>
            <w:color w:val="000000"/>
            <w:sz w:val="18"/>
            <w:szCs w:val="18"/>
            <w:lang w:eastAsia="en-AU"/>
          </w:rPr>
          <w:t>3) of Act</w:t>
        </w:r>
      </w:hyperlink>
    </w:p>
    <w:p w:rsidR="00E13B78" w:rsidRPr="00E13B78" w:rsidRDefault="00360C96" w:rsidP="00E13B7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1" w:history="1">
        <w:r w:rsidR="00E13B78" w:rsidRPr="00E13B78">
          <w:rPr>
            <w:rFonts w:ascii="Times New Roman" w:eastAsia="Times New Roman" w:hAnsi="Times New Roman"/>
            <w:color w:val="000000"/>
            <w:lang w:eastAsia="en-AU"/>
          </w:rPr>
          <w:t>6</w:t>
        </w:r>
        <w:r w:rsidR="00E13B78" w:rsidRPr="00E13B78">
          <w:rPr>
            <w:rFonts w:ascii="Times New Roman" w:eastAsia="Times New Roman" w:hAnsi="Times New Roman"/>
            <w:color w:val="000000"/>
            <w:lang w:eastAsia="en-AU"/>
          </w:rPr>
          <w:tab/>
          <w:t>Variation of regulation 10—Inspection of database maintained by Child Death and Serious Injury Review Committee</w:t>
        </w:r>
      </w:hyperlink>
    </w:p>
    <w:p w:rsidR="00E13B78" w:rsidRPr="00E13B78" w:rsidRDefault="00360C96" w:rsidP="00E13B7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2" w:history="1">
        <w:r w:rsidR="00E13B78" w:rsidRPr="00E13B78">
          <w:rPr>
            <w:rFonts w:ascii="Times New Roman" w:eastAsia="Times New Roman" w:hAnsi="Times New Roman"/>
            <w:color w:val="000000"/>
            <w:lang w:eastAsia="en-AU"/>
          </w:rPr>
          <w:t>7</w:t>
        </w:r>
        <w:r w:rsidR="00E13B78" w:rsidRPr="00E13B78">
          <w:rPr>
            <w:rFonts w:ascii="Times New Roman" w:eastAsia="Times New Roman" w:hAnsi="Times New Roman"/>
            <w:color w:val="000000"/>
            <w:lang w:eastAsia="en-AU"/>
          </w:rPr>
          <w:tab/>
          <w:t>Variation of regulation 12—Outcomes Framework for Children and Young People</w:t>
        </w:r>
      </w:hyperlink>
    </w:p>
    <w:p w:rsidR="00E13B78" w:rsidRPr="00E13B78" w:rsidRDefault="00E13B78" w:rsidP="00E13B78">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E13B78" w:rsidRPr="00E13B78" w:rsidRDefault="00E13B78" w:rsidP="00E13B7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E13B78">
        <w:rPr>
          <w:rFonts w:ascii="Times New Roman" w:eastAsia="Times New Roman" w:hAnsi="Times New Roman"/>
          <w:b/>
          <w:bCs/>
          <w:color w:val="000000"/>
          <w:sz w:val="32"/>
          <w:szCs w:val="32"/>
          <w:lang w:eastAsia="en-AU"/>
        </w:rPr>
        <w:t>Part 1—Preliminary</w:t>
      </w:r>
    </w:p>
    <w:p w:rsidR="00E13B78" w:rsidRPr="00E13B78" w:rsidRDefault="00E13B78" w:rsidP="00E13B7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13B78">
        <w:rPr>
          <w:rFonts w:ascii="Times New Roman" w:eastAsia="Times New Roman" w:hAnsi="Times New Roman"/>
          <w:b/>
          <w:bCs/>
          <w:color w:val="000000"/>
          <w:sz w:val="26"/>
          <w:szCs w:val="26"/>
          <w:lang w:eastAsia="en-AU"/>
        </w:rPr>
        <w:t>1—Short title</w:t>
      </w:r>
    </w:p>
    <w:p w:rsidR="00E13B78" w:rsidRPr="00E13B78" w:rsidRDefault="00E13B78" w:rsidP="00E13B7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13B78">
        <w:rPr>
          <w:rFonts w:ascii="Times New Roman" w:eastAsia="Times New Roman" w:hAnsi="Times New Roman"/>
          <w:color w:val="000000"/>
          <w:sz w:val="23"/>
          <w:szCs w:val="23"/>
          <w:lang w:eastAsia="en-AU"/>
        </w:rPr>
        <w:t xml:space="preserve">These regulations may be cited as the </w:t>
      </w:r>
      <w:r w:rsidRPr="00E13B78">
        <w:rPr>
          <w:rFonts w:ascii="Times New Roman" w:eastAsia="Times New Roman" w:hAnsi="Times New Roman"/>
          <w:i/>
          <w:iCs/>
          <w:color w:val="000000"/>
          <w:sz w:val="23"/>
          <w:szCs w:val="23"/>
          <w:lang w:eastAsia="en-AU"/>
        </w:rPr>
        <w:t>Children and Young People (Oversight and Advocacy Bodies) (Commissioner for Aboriginal Children and Young People) Variation Regulations 2021</w:t>
      </w:r>
      <w:r w:rsidRPr="00E13B78">
        <w:rPr>
          <w:rFonts w:ascii="Times New Roman" w:eastAsia="Times New Roman" w:hAnsi="Times New Roman"/>
          <w:color w:val="000000"/>
          <w:sz w:val="23"/>
          <w:szCs w:val="23"/>
          <w:lang w:eastAsia="en-AU"/>
        </w:rPr>
        <w:t>.</w:t>
      </w:r>
    </w:p>
    <w:p w:rsidR="00E13B78" w:rsidRPr="00E13B78" w:rsidRDefault="00E13B78" w:rsidP="00E13B7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13B78">
        <w:rPr>
          <w:rFonts w:ascii="Times New Roman" w:eastAsia="Times New Roman" w:hAnsi="Times New Roman"/>
          <w:b/>
          <w:bCs/>
          <w:color w:val="000000"/>
          <w:sz w:val="26"/>
          <w:szCs w:val="26"/>
          <w:lang w:eastAsia="en-AU"/>
        </w:rPr>
        <w:t>2—Commencement</w:t>
      </w:r>
    </w:p>
    <w:p w:rsidR="00E13B78" w:rsidRPr="00E13B78" w:rsidRDefault="00E13B78" w:rsidP="00E13B7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13B78">
        <w:rPr>
          <w:rFonts w:ascii="Times New Roman" w:eastAsia="Times New Roman" w:hAnsi="Times New Roman"/>
          <w:color w:val="000000"/>
          <w:sz w:val="23"/>
          <w:szCs w:val="23"/>
          <w:lang w:eastAsia="en-AU"/>
        </w:rPr>
        <w:t>These regulations come into operation on the day on which they are made.</w:t>
      </w:r>
    </w:p>
    <w:p w:rsidR="00E13B78" w:rsidRPr="00E13B78" w:rsidRDefault="00E13B78" w:rsidP="00E13B7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13B78">
        <w:rPr>
          <w:rFonts w:ascii="Times New Roman" w:eastAsia="Times New Roman" w:hAnsi="Times New Roman"/>
          <w:b/>
          <w:bCs/>
          <w:color w:val="000000"/>
          <w:sz w:val="26"/>
          <w:szCs w:val="26"/>
          <w:lang w:eastAsia="en-AU"/>
        </w:rPr>
        <w:t>3—Variation provisions</w:t>
      </w:r>
    </w:p>
    <w:p w:rsidR="00E13B78" w:rsidRPr="00E13B78" w:rsidRDefault="00E13B78" w:rsidP="00E13B7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13B78">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E13B78" w:rsidRPr="00E13B78" w:rsidRDefault="00E13B78" w:rsidP="00E13B7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E13B78">
        <w:rPr>
          <w:rFonts w:ascii="Times New Roman" w:eastAsia="Times New Roman" w:hAnsi="Times New Roman"/>
          <w:b/>
          <w:bCs/>
          <w:color w:val="000000"/>
          <w:sz w:val="32"/>
          <w:szCs w:val="32"/>
          <w:lang w:eastAsia="en-AU"/>
        </w:rPr>
        <w:lastRenderedPageBreak/>
        <w:t xml:space="preserve">Part 2—Variation of </w:t>
      </w:r>
      <w:r w:rsidRPr="00E13B78">
        <w:rPr>
          <w:rFonts w:ascii="Times New Roman" w:eastAsia="Times New Roman" w:hAnsi="Times New Roman"/>
          <w:b/>
          <w:bCs/>
          <w:i/>
          <w:iCs/>
          <w:color w:val="000000"/>
          <w:sz w:val="32"/>
          <w:szCs w:val="32"/>
          <w:lang w:eastAsia="en-AU"/>
        </w:rPr>
        <w:t>Children and Young People (Oversight and Advocacy Bodies) Regulations 2017</w:t>
      </w:r>
    </w:p>
    <w:p w:rsidR="00E13B78" w:rsidRPr="00E13B78" w:rsidRDefault="00E13B78" w:rsidP="00E13B7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13B78">
        <w:rPr>
          <w:rFonts w:ascii="Times New Roman" w:eastAsia="Times New Roman" w:hAnsi="Times New Roman"/>
          <w:b/>
          <w:bCs/>
          <w:color w:val="000000"/>
          <w:sz w:val="26"/>
          <w:szCs w:val="26"/>
          <w:lang w:eastAsia="en-AU"/>
        </w:rPr>
        <w:t>4—Insertion of regulation 9AA</w:t>
      </w:r>
    </w:p>
    <w:p w:rsidR="00E13B78" w:rsidRPr="00E13B78" w:rsidRDefault="00E13B78" w:rsidP="00E13B7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13B78">
        <w:rPr>
          <w:rFonts w:ascii="Times New Roman" w:eastAsia="Times New Roman" w:hAnsi="Times New Roman"/>
          <w:color w:val="000000"/>
          <w:sz w:val="23"/>
          <w:szCs w:val="23"/>
          <w:lang w:eastAsia="en-AU"/>
        </w:rPr>
        <w:t>After regulation 9 insert:</w:t>
      </w:r>
    </w:p>
    <w:p w:rsidR="00E13B78" w:rsidRPr="00E13B78" w:rsidRDefault="00E13B78" w:rsidP="00E13B78">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E13B78">
        <w:rPr>
          <w:rFonts w:ascii="Times New Roman" w:eastAsia="Times New Roman" w:hAnsi="Times New Roman"/>
          <w:b/>
          <w:bCs/>
          <w:color w:val="000000"/>
          <w:sz w:val="26"/>
          <w:szCs w:val="26"/>
          <w:lang w:eastAsia="en-AU"/>
        </w:rPr>
        <w:t>9AA—Scheme for recruitment of Commissioner for Aboriginal Children and Young People</w:t>
      </w:r>
    </w:p>
    <w:p w:rsidR="00E13B78" w:rsidRPr="00E13B78" w:rsidRDefault="00E13B78" w:rsidP="00E13B78">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21" w:name="id896a9d37_c6eb_4b00_af7f_86970e97cec3_b"/>
      <w:r w:rsidRPr="00E13B78">
        <w:rPr>
          <w:rFonts w:ascii="Times New Roman" w:eastAsia="Times New Roman" w:hAnsi="Times New Roman"/>
          <w:color w:val="000000"/>
          <w:sz w:val="23"/>
          <w:szCs w:val="23"/>
          <w:lang w:eastAsia="en-AU"/>
        </w:rPr>
        <w:tab/>
        <w:t>(1)</w:t>
      </w:r>
      <w:r w:rsidRPr="00E13B78">
        <w:rPr>
          <w:rFonts w:ascii="Times New Roman" w:eastAsia="Times New Roman" w:hAnsi="Times New Roman"/>
          <w:color w:val="000000"/>
          <w:sz w:val="23"/>
          <w:szCs w:val="23"/>
          <w:lang w:eastAsia="en-AU"/>
        </w:rPr>
        <w:tab/>
        <w:t>For the purposes of section </w:t>
      </w:r>
      <w:proofErr w:type="gramStart"/>
      <w:r w:rsidRPr="00E13B78">
        <w:rPr>
          <w:rFonts w:ascii="Times New Roman" w:eastAsia="Times New Roman" w:hAnsi="Times New Roman"/>
          <w:color w:val="000000"/>
          <w:sz w:val="23"/>
          <w:szCs w:val="23"/>
          <w:lang w:eastAsia="en-AU"/>
        </w:rPr>
        <w:t>20B(</w:t>
      </w:r>
      <w:proofErr w:type="gramEnd"/>
      <w:r w:rsidRPr="00E13B78">
        <w:rPr>
          <w:rFonts w:ascii="Times New Roman" w:eastAsia="Times New Roman" w:hAnsi="Times New Roman"/>
          <w:color w:val="000000"/>
          <w:sz w:val="23"/>
          <w:szCs w:val="23"/>
          <w:lang w:eastAsia="en-AU"/>
        </w:rPr>
        <w:t>4) of the Act, the scheme for the recruitment of each Commissioner for Aboriginal Children and Young People is as follows:</w:t>
      </w:r>
      <w:bookmarkEnd w:id="21"/>
    </w:p>
    <w:p w:rsidR="00E13B78" w:rsidRPr="00E13B78" w:rsidRDefault="00E13B78" w:rsidP="00E13B78">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E13B78">
        <w:rPr>
          <w:rFonts w:ascii="Times New Roman" w:eastAsia="Times New Roman" w:hAnsi="Times New Roman"/>
          <w:color w:val="000000"/>
          <w:sz w:val="23"/>
          <w:szCs w:val="23"/>
          <w:lang w:eastAsia="en-AU"/>
        </w:rPr>
        <w:tab/>
        <w:t>(a)</w:t>
      </w:r>
      <w:r w:rsidRPr="00E13B78">
        <w:rPr>
          <w:rFonts w:ascii="Times New Roman" w:eastAsia="Times New Roman" w:hAnsi="Times New Roman"/>
          <w:color w:val="000000"/>
          <w:sz w:val="23"/>
          <w:szCs w:val="23"/>
          <w:lang w:eastAsia="en-AU"/>
        </w:rPr>
        <w:tab/>
      </w:r>
      <w:proofErr w:type="gramStart"/>
      <w:r w:rsidRPr="00E13B78">
        <w:rPr>
          <w:rFonts w:ascii="Times New Roman" w:eastAsia="Times New Roman" w:hAnsi="Times New Roman"/>
          <w:color w:val="000000"/>
          <w:sz w:val="23"/>
          <w:szCs w:val="23"/>
          <w:lang w:eastAsia="en-AU"/>
        </w:rPr>
        <w:t>the</w:t>
      </w:r>
      <w:proofErr w:type="gramEnd"/>
      <w:r w:rsidRPr="00E13B78">
        <w:rPr>
          <w:rFonts w:ascii="Times New Roman" w:eastAsia="Times New Roman" w:hAnsi="Times New Roman"/>
          <w:color w:val="000000"/>
          <w:sz w:val="23"/>
          <w:szCs w:val="23"/>
          <w:lang w:eastAsia="en-AU"/>
        </w:rPr>
        <w:t xml:space="preserve"> Minister must make arrangements for the involvement of Aboriginal children and young people in the recruitment and selection process (including, to avoid doubt, by allocating sufficient resources for that purpose);</w:t>
      </w:r>
    </w:p>
    <w:p w:rsidR="00E13B78" w:rsidRPr="00E13B78" w:rsidRDefault="00E13B78" w:rsidP="00E13B78">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bookmarkStart w:id="22" w:name="idbc93824d_7d98_4ce7_a8ec_7ee26ad07673_2"/>
      <w:r w:rsidRPr="00E13B78">
        <w:rPr>
          <w:rFonts w:ascii="Times New Roman" w:eastAsia="Times New Roman" w:hAnsi="Times New Roman"/>
          <w:color w:val="000000"/>
          <w:sz w:val="23"/>
          <w:szCs w:val="23"/>
          <w:lang w:eastAsia="en-AU"/>
        </w:rPr>
        <w:tab/>
        <w:t>(b)</w:t>
      </w:r>
      <w:r w:rsidRPr="00E13B78">
        <w:rPr>
          <w:rFonts w:ascii="Times New Roman" w:eastAsia="Times New Roman" w:hAnsi="Times New Roman"/>
          <w:color w:val="000000"/>
          <w:sz w:val="23"/>
          <w:szCs w:val="23"/>
          <w:lang w:eastAsia="en-AU"/>
        </w:rPr>
        <w:tab/>
      </w:r>
      <w:proofErr w:type="gramStart"/>
      <w:r w:rsidRPr="00E13B78">
        <w:rPr>
          <w:rFonts w:ascii="Times New Roman" w:eastAsia="Times New Roman" w:hAnsi="Times New Roman"/>
          <w:color w:val="000000"/>
          <w:sz w:val="23"/>
          <w:szCs w:val="23"/>
          <w:lang w:eastAsia="en-AU"/>
        </w:rPr>
        <w:t>the</w:t>
      </w:r>
      <w:proofErr w:type="gramEnd"/>
      <w:r w:rsidRPr="00E13B78">
        <w:rPr>
          <w:rFonts w:ascii="Times New Roman" w:eastAsia="Times New Roman" w:hAnsi="Times New Roman"/>
          <w:color w:val="000000"/>
          <w:sz w:val="23"/>
          <w:szCs w:val="23"/>
          <w:lang w:eastAsia="en-AU"/>
        </w:rPr>
        <w:t xml:space="preserve"> Minister must appoint a selection panel of up to 5 persons to propose the appointment of an applicant to the position of CACYP which must include—</w:t>
      </w:r>
      <w:bookmarkEnd w:id="22"/>
    </w:p>
    <w:p w:rsidR="00E13B78" w:rsidRPr="00E13B78" w:rsidRDefault="00E13B78" w:rsidP="00E13B78">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E13B78">
        <w:rPr>
          <w:rFonts w:ascii="Times New Roman" w:eastAsia="Times New Roman" w:hAnsi="Times New Roman"/>
          <w:color w:val="000000"/>
          <w:sz w:val="23"/>
          <w:szCs w:val="23"/>
          <w:lang w:eastAsia="en-AU"/>
        </w:rPr>
        <w:tab/>
        <w:t>(</w:t>
      </w:r>
      <w:proofErr w:type="spellStart"/>
      <w:r w:rsidRPr="00E13B78">
        <w:rPr>
          <w:rFonts w:ascii="Times New Roman" w:eastAsia="Times New Roman" w:hAnsi="Times New Roman"/>
          <w:color w:val="000000"/>
          <w:sz w:val="23"/>
          <w:szCs w:val="23"/>
          <w:lang w:eastAsia="en-AU"/>
        </w:rPr>
        <w:t>i</w:t>
      </w:r>
      <w:proofErr w:type="spellEnd"/>
      <w:r w:rsidRPr="00E13B78">
        <w:rPr>
          <w:rFonts w:ascii="Times New Roman" w:eastAsia="Times New Roman" w:hAnsi="Times New Roman"/>
          <w:color w:val="000000"/>
          <w:sz w:val="23"/>
          <w:szCs w:val="23"/>
          <w:lang w:eastAsia="en-AU"/>
        </w:rPr>
        <w:t>)</w:t>
      </w:r>
      <w:r w:rsidRPr="00E13B78">
        <w:rPr>
          <w:rFonts w:ascii="Times New Roman" w:eastAsia="Times New Roman" w:hAnsi="Times New Roman"/>
          <w:color w:val="000000"/>
          <w:sz w:val="23"/>
          <w:szCs w:val="23"/>
          <w:lang w:eastAsia="en-AU"/>
        </w:rPr>
        <w:tab/>
        <w:t>2 Aboriginal young people; and</w:t>
      </w:r>
    </w:p>
    <w:p w:rsidR="00E13B78" w:rsidRPr="00E13B78" w:rsidRDefault="00E13B78" w:rsidP="00E13B78">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E13B78">
        <w:rPr>
          <w:rFonts w:ascii="Times New Roman" w:eastAsia="Times New Roman" w:hAnsi="Times New Roman"/>
          <w:color w:val="000000"/>
          <w:sz w:val="23"/>
          <w:szCs w:val="23"/>
          <w:lang w:eastAsia="en-AU"/>
        </w:rPr>
        <w:tab/>
        <w:t>(ii)</w:t>
      </w:r>
      <w:r w:rsidRPr="00E13B78">
        <w:rPr>
          <w:rFonts w:ascii="Times New Roman" w:eastAsia="Times New Roman" w:hAnsi="Times New Roman"/>
          <w:color w:val="000000"/>
          <w:sz w:val="23"/>
          <w:szCs w:val="23"/>
          <w:lang w:eastAsia="en-AU"/>
        </w:rPr>
        <w:tab/>
      </w:r>
      <w:proofErr w:type="gramStart"/>
      <w:r w:rsidRPr="00E13B78">
        <w:rPr>
          <w:rFonts w:ascii="Times New Roman" w:eastAsia="Times New Roman" w:hAnsi="Times New Roman"/>
          <w:color w:val="000000"/>
          <w:sz w:val="23"/>
          <w:szCs w:val="23"/>
          <w:lang w:eastAsia="en-AU"/>
        </w:rPr>
        <w:t>an</w:t>
      </w:r>
      <w:proofErr w:type="gramEnd"/>
      <w:r w:rsidRPr="00E13B78">
        <w:rPr>
          <w:rFonts w:ascii="Times New Roman" w:eastAsia="Times New Roman" w:hAnsi="Times New Roman"/>
          <w:color w:val="000000"/>
          <w:sz w:val="23"/>
          <w:szCs w:val="23"/>
          <w:lang w:eastAsia="en-AU"/>
        </w:rPr>
        <w:t xml:space="preserve"> Aboriginal community representative; and</w:t>
      </w:r>
    </w:p>
    <w:p w:rsidR="00E13B78" w:rsidRPr="00E13B78" w:rsidRDefault="00E13B78" w:rsidP="00E13B78">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E13B78">
        <w:rPr>
          <w:rFonts w:ascii="Times New Roman" w:eastAsia="Times New Roman" w:hAnsi="Times New Roman"/>
          <w:color w:val="000000"/>
          <w:sz w:val="23"/>
          <w:szCs w:val="23"/>
          <w:lang w:eastAsia="en-AU"/>
        </w:rPr>
        <w:tab/>
        <w:t>(iii)</w:t>
      </w:r>
      <w:r w:rsidRPr="00E13B78">
        <w:rPr>
          <w:rFonts w:ascii="Times New Roman" w:eastAsia="Times New Roman" w:hAnsi="Times New Roman"/>
          <w:color w:val="000000"/>
          <w:sz w:val="23"/>
          <w:szCs w:val="23"/>
          <w:lang w:eastAsia="en-AU"/>
        </w:rPr>
        <w:tab/>
      </w:r>
      <w:proofErr w:type="gramStart"/>
      <w:r w:rsidRPr="00E13B78">
        <w:rPr>
          <w:rFonts w:ascii="Times New Roman" w:eastAsia="Times New Roman" w:hAnsi="Times New Roman"/>
          <w:color w:val="000000"/>
          <w:sz w:val="23"/>
          <w:szCs w:val="23"/>
          <w:lang w:eastAsia="en-AU"/>
        </w:rPr>
        <w:t>a</w:t>
      </w:r>
      <w:proofErr w:type="gramEnd"/>
      <w:r w:rsidRPr="00E13B78">
        <w:rPr>
          <w:rFonts w:ascii="Times New Roman" w:eastAsia="Times New Roman" w:hAnsi="Times New Roman"/>
          <w:color w:val="000000"/>
          <w:sz w:val="23"/>
          <w:szCs w:val="23"/>
          <w:lang w:eastAsia="en-AU"/>
        </w:rPr>
        <w:t xml:space="preserve"> senior Aboriginal public sector employee;</w:t>
      </w:r>
    </w:p>
    <w:p w:rsidR="00E13B78" w:rsidRPr="00E13B78" w:rsidRDefault="00E13B78" w:rsidP="00E13B78">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E13B78">
        <w:rPr>
          <w:rFonts w:ascii="Times New Roman" w:eastAsia="Times New Roman" w:hAnsi="Times New Roman"/>
          <w:color w:val="000000"/>
          <w:sz w:val="23"/>
          <w:szCs w:val="23"/>
          <w:lang w:eastAsia="en-AU"/>
        </w:rPr>
        <w:tab/>
        <w:t>(c)</w:t>
      </w:r>
      <w:r w:rsidRPr="00E13B78">
        <w:rPr>
          <w:rFonts w:ascii="Times New Roman" w:eastAsia="Times New Roman" w:hAnsi="Times New Roman"/>
          <w:color w:val="000000"/>
          <w:sz w:val="23"/>
          <w:szCs w:val="23"/>
          <w:lang w:eastAsia="en-AU"/>
        </w:rPr>
        <w:tab/>
        <w:t>the interview process for the position of CACYP must include (but need not be limited to) an exercise designed to assess the applicant's ability to engage, communicate and interact with Aboriginal children and young people, conducted in accordance with any requirements determined by the Minister;</w:t>
      </w:r>
    </w:p>
    <w:p w:rsidR="00E13B78" w:rsidRPr="00E13B78" w:rsidRDefault="00E13B78" w:rsidP="00E13B78">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E13B78">
        <w:rPr>
          <w:rFonts w:ascii="Times New Roman" w:eastAsia="Times New Roman" w:hAnsi="Times New Roman"/>
          <w:color w:val="000000"/>
          <w:sz w:val="23"/>
          <w:szCs w:val="23"/>
          <w:lang w:eastAsia="en-AU"/>
        </w:rPr>
        <w:tab/>
        <w:t>(d)</w:t>
      </w:r>
      <w:r w:rsidRPr="00E13B78">
        <w:rPr>
          <w:rFonts w:ascii="Times New Roman" w:eastAsia="Times New Roman" w:hAnsi="Times New Roman"/>
          <w:color w:val="000000"/>
          <w:sz w:val="23"/>
          <w:szCs w:val="23"/>
          <w:lang w:eastAsia="en-AU"/>
        </w:rPr>
        <w:tab/>
      </w:r>
      <w:proofErr w:type="gramStart"/>
      <w:r w:rsidRPr="00E13B78">
        <w:rPr>
          <w:rFonts w:ascii="Times New Roman" w:eastAsia="Times New Roman" w:hAnsi="Times New Roman"/>
          <w:color w:val="000000"/>
          <w:sz w:val="23"/>
          <w:szCs w:val="23"/>
          <w:lang w:eastAsia="en-AU"/>
        </w:rPr>
        <w:t>the</w:t>
      </w:r>
      <w:proofErr w:type="gramEnd"/>
      <w:r w:rsidRPr="00E13B78">
        <w:rPr>
          <w:rFonts w:ascii="Times New Roman" w:eastAsia="Times New Roman" w:hAnsi="Times New Roman"/>
          <w:color w:val="000000"/>
          <w:sz w:val="23"/>
          <w:szCs w:val="23"/>
          <w:lang w:eastAsia="en-AU"/>
        </w:rPr>
        <w:t xml:space="preserve"> selection panel may propose to the Minister that a specified applicant be appointed as the CACYP (and the Minister must refer that applicant to the Statutory Officers Committee in accordance with section 20B of the Act);</w:t>
      </w:r>
    </w:p>
    <w:p w:rsidR="00E13B78" w:rsidRPr="00E13B78" w:rsidRDefault="00E13B78" w:rsidP="00E13B78">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E13B78">
        <w:rPr>
          <w:rFonts w:ascii="Times New Roman" w:eastAsia="Times New Roman" w:hAnsi="Times New Roman"/>
          <w:color w:val="000000"/>
          <w:sz w:val="23"/>
          <w:szCs w:val="23"/>
          <w:lang w:eastAsia="en-AU"/>
        </w:rPr>
        <w:tab/>
        <w:t>(e)</w:t>
      </w:r>
      <w:r w:rsidRPr="00E13B78">
        <w:rPr>
          <w:rFonts w:ascii="Times New Roman" w:eastAsia="Times New Roman" w:hAnsi="Times New Roman"/>
          <w:color w:val="000000"/>
          <w:sz w:val="23"/>
          <w:szCs w:val="23"/>
          <w:lang w:eastAsia="en-AU"/>
        </w:rPr>
        <w:tab/>
        <w:t>the Minister may consult or cooperate with, or be assisted by, such persons and bodies as the Minister thinks fit in relation to the recruitment and selection process;</w:t>
      </w:r>
    </w:p>
    <w:p w:rsidR="00E13B78" w:rsidRPr="00E13B78" w:rsidRDefault="00E13B78" w:rsidP="00E13B78">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E13B78">
        <w:rPr>
          <w:rFonts w:ascii="Times New Roman" w:eastAsia="Times New Roman" w:hAnsi="Times New Roman"/>
          <w:color w:val="000000"/>
          <w:sz w:val="23"/>
          <w:szCs w:val="23"/>
          <w:lang w:eastAsia="en-AU"/>
        </w:rPr>
        <w:tab/>
        <w:t>(f)</w:t>
      </w:r>
      <w:r w:rsidRPr="00E13B78">
        <w:rPr>
          <w:rFonts w:ascii="Times New Roman" w:eastAsia="Times New Roman" w:hAnsi="Times New Roman"/>
          <w:color w:val="000000"/>
          <w:sz w:val="23"/>
          <w:szCs w:val="23"/>
          <w:lang w:eastAsia="en-AU"/>
        </w:rPr>
        <w:tab/>
      </w:r>
      <w:proofErr w:type="gramStart"/>
      <w:r w:rsidRPr="00E13B78">
        <w:rPr>
          <w:rFonts w:ascii="Times New Roman" w:eastAsia="Times New Roman" w:hAnsi="Times New Roman"/>
          <w:color w:val="000000"/>
          <w:sz w:val="23"/>
          <w:szCs w:val="23"/>
          <w:lang w:eastAsia="en-AU"/>
        </w:rPr>
        <w:t>subject</w:t>
      </w:r>
      <w:proofErr w:type="gramEnd"/>
      <w:r w:rsidRPr="00E13B78">
        <w:rPr>
          <w:rFonts w:ascii="Times New Roman" w:eastAsia="Times New Roman" w:hAnsi="Times New Roman"/>
          <w:color w:val="000000"/>
          <w:sz w:val="23"/>
          <w:szCs w:val="23"/>
          <w:lang w:eastAsia="en-AU"/>
        </w:rPr>
        <w:t xml:space="preserve"> to these regulations, and to any direction of the Minister, the selection panel may determine its own procedures;</w:t>
      </w:r>
    </w:p>
    <w:p w:rsidR="00E13B78" w:rsidRPr="00E13B78" w:rsidRDefault="00E13B78" w:rsidP="00E13B78">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E13B78">
        <w:rPr>
          <w:rFonts w:ascii="Times New Roman" w:eastAsia="Times New Roman" w:hAnsi="Times New Roman"/>
          <w:color w:val="000000"/>
          <w:sz w:val="23"/>
          <w:szCs w:val="23"/>
          <w:lang w:eastAsia="en-AU"/>
        </w:rPr>
        <w:tab/>
        <w:t>(g)</w:t>
      </w:r>
      <w:r w:rsidRPr="00E13B78">
        <w:rPr>
          <w:rFonts w:ascii="Times New Roman" w:eastAsia="Times New Roman" w:hAnsi="Times New Roman"/>
          <w:color w:val="000000"/>
          <w:sz w:val="23"/>
          <w:szCs w:val="23"/>
          <w:lang w:eastAsia="en-AU"/>
        </w:rPr>
        <w:tab/>
      </w:r>
      <w:proofErr w:type="gramStart"/>
      <w:r w:rsidRPr="00E13B78">
        <w:rPr>
          <w:rFonts w:ascii="Times New Roman" w:eastAsia="Times New Roman" w:hAnsi="Times New Roman"/>
          <w:color w:val="000000"/>
          <w:sz w:val="23"/>
          <w:szCs w:val="23"/>
          <w:lang w:eastAsia="en-AU"/>
        </w:rPr>
        <w:t>without</w:t>
      </w:r>
      <w:proofErr w:type="gramEnd"/>
      <w:r w:rsidRPr="00E13B78">
        <w:rPr>
          <w:rFonts w:ascii="Times New Roman" w:eastAsia="Times New Roman" w:hAnsi="Times New Roman"/>
          <w:color w:val="000000"/>
          <w:sz w:val="23"/>
          <w:szCs w:val="23"/>
          <w:lang w:eastAsia="en-AU"/>
        </w:rPr>
        <w:t xml:space="preserve"> limiting a preceding paragraph, the Minister may take such other actions in relation to, or impose such other requirements on, the recruitment and selection process for a CACYP as the Minister thinks fit.</w:t>
      </w:r>
    </w:p>
    <w:p w:rsidR="00E13B78" w:rsidRPr="00E13B78" w:rsidRDefault="00E13B78" w:rsidP="00E13B7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E13B78">
        <w:rPr>
          <w:rFonts w:ascii="Times New Roman" w:eastAsia="Times New Roman" w:hAnsi="Times New Roman"/>
          <w:color w:val="000000"/>
          <w:sz w:val="23"/>
          <w:szCs w:val="23"/>
          <w:lang w:eastAsia="en-AU"/>
        </w:rPr>
        <w:tab/>
        <w:t>(2)</w:t>
      </w:r>
      <w:r w:rsidRPr="00E13B78">
        <w:rPr>
          <w:rFonts w:ascii="Times New Roman" w:eastAsia="Times New Roman" w:hAnsi="Times New Roman"/>
          <w:color w:val="000000"/>
          <w:sz w:val="23"/>
          <w:szCs w:val="23"/>
          <w:lang w:eastAsia="en-AU"/>
        </w:rPr>
        <w:tab/>
        <w:t>A failure to comply with a requirement under this regulation does not, of itself, affect the validity of an appointment of a CACYP.</w:t>
      </w:r>
    </w:p>
    <w:p w:rsidR="00E13B78" w:rsidRPr="00E13B78" w:rsidRDefault="00E13B78" w:rsidP="00E13B7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3" w:name="Elkera_Print_TOC8"/>
      <w:bookmarkStart w:id="24" w:name="Elkera_Print_BK8"/>
      <w:r w:rsidRPr="00E13B78">
        <w:rPr>
          <w:rFonts w:ascii="Times New Roman" w:eastAsia="Times New Roman" w:hAnsi="Times New Roman"/>
          <w:b/>
          <w:bCs/>
          <w:color w:val="000000"/>
          <w:sz w:val="26"/>
          <w:szCs w:val="26"/>
          <w:lang w:eastAsia="en-AU"/>
        </w:rPr>
        <w:lastRenderedPageBreak/>
        <w:t>5—Insertion of regulations 9B and 9C</w:t>
      </w:r>
      <w:bookmarkEnd w:id="23"/>
      <w:bookmarkEnd w:id="24"/>
    </w:p>
    <w:p w:rsidR="00E13B78" w:rsidRPr="00E13B78" w:rsidRDefault="00E13B78" w:rsidP="00E13B7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13B78">
        <w:rPr>
          <w:rFonts w:ascii="Times New Roman" w:eastAsia="Times New Roman" w:hAnsi="Times New Roman"/>
          <w:color w:val="000000"/>
          <w:sz w:val="23"/>
          <w:szCs w:val="23"/>
          <w:lang w:eastAsia="en-AU"/>
        </w:rPr>
        <w:t>After regulation 9A insert:</w:t>
      </w:r>
    </w:p>
    <w:p w:rsidR="00E13B78" w:rsidRPr="00E13B78" w:rsidRDefault="00E13B78" w:rsidP="00E13B78">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E13B78">
        <w:rPr>
          <w:rFonts w:ascii="Times New Roman" w:eastAsia="Times New Roman" w:hAnsi="Times New Roman"/>
          <w:b/>
          <w:bCs/>
          <w:color w:val="000000"/>
          <w:sz w:val="26"/>
          <w:szCs w:val="26"/>
          <w:lang w:eastAsia="en-AU"/>
        </w:rPr>
        <w:t>9B—Information required in report under section </w:t>
      </w:r>
      <w:proofErr w:type="gramStart"/>
      <w:r w:rsidRPr="00E13B78">
        <w:rPr>
          <w:rFonts w:ascii="Times New Roman" w:eastAsia="Times New Roman" w:hAnsi="Times New Roman"/>
          <w:b/>
          <w:bCs/>
          <w:color w:val="000000"/>
          <w:sz w:val="26"/>
          <w:szCs w:val="26"/>
          <w:lang w:eastAsia="en-AU"/>
        </w:rPr>
        <w:t>20O(</w:t>
      </w:r>
      <w:proofErr w:type="gramEnd"/>
      <w:r w:rsidRPr="00E13B78">
        <w:rPr>
          <w:rFonts w:ascii="Times New Roman" w:eastAsia="Times New Roman" w:hAnsi="Times New Roman"/>
          <w:b/>
          <w:bCs/>
          <w:color w:val="000000"/>
          <w:sz w:val="26"/>
          <w:szCs w:val="26"/>
          <w:lang w:eastAsia="en-AU"/>
        </w:rPr>
        <w:t>5) of Act</w:t>
      </w:r>
    </w:p>
    <w:p w:rsidR="00E13B78" w:rsidRPr="00E13B78" w:rsidRDefault="00E13B78" w:rsidP="00E13B78">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E13B78">
        <w:rPr>
          <w:rFonts w:ascii="Times New Roman" w:eastAsia="Times New Roman" w:hAnsi="Times New Roman"/>
          <w:color w:val="000000"/>
          <w:sz w:val="23"/>
          <w:szCs w:val="23"/>
          <w:lang w:eastAsia="en-AU"/>
        </w:rPr>
        <w:t>For the purposes of section 20O(5)(d) of the Act, such information as may be provided to the Minister by a State authority to whom the CACYP's report relates (being information the State authority wishes to be made available to the Parliament in reply to the views expressed or recommendations made in the CACYP's report) is required.</w:t>
      </w:r>
    </w:p>
    <w:p w:rsidR="00E13B78" w:rsidRPr="00E13B78" w:rsidRDefault="00E13B78" w:rsidP="00E13B78">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E13B78">
        <w:rPr>
          <w:rFonts w:ascii="Times New Roman" w:eastAsia="Times New Roman" w:hAnsi="Times New Roman"/>
          <w:b/>
          <w:bCs/>
          <w:color w:val="000000"/>
          <w:sz w:val="26"/>
          <w:szCs w:val="26"/>
          <w:lang w:eastAsia="en-AU"/>
        </w:rPr>
        <w:t>9C—Information required in report under section </w:t>
      </w:r>
      <w:proofErr w:type="gramStart"/>
      <w:r w:rsidRPr="00E13B78">
        <w:rPr>
          <w:rFonts w:ascii="Times New Roman" w:eastAsia="Times New Roman" w:hAnsi="Times New Roman"/>
          <w:b/>
          <w:bCs/>
          <w:color w:val="000000"/>
          <w:sz w:val="26"/>
          <w:szCs w:val="26"/>
          <w:lang w:eastAsia="en-AU"/>
        </w:rPr>
        <w:t>20P(</w:t>
      </w:r>
      <w:proofErr w:type="gramEnd"/>
      <w:r w:rsidRPr="00E13B78">
        <w:rPr>
          <w:rFonts w:ascii="Times New Roman" w:eastAsia="Times New Roman" w:hAnsi="Times New Roman"/>
          <w:b/>
          <w:bCs/>
          <w:color w:val="000000"/>
          <w:sz w:val="26"/>
          <w:szCs w:val="26"/>
          <w:lang w:eastAsia="en-AU"/>
        </w:rPr>
        <w:t>3) of Act</w:t>
      </w:r>
    </w:p>
    <w:p w:rsidR="00E13B78" w:rsidRPr="00E13B78" w:rsidRDefault="00E13B78" w:rsidP="00E13B78">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E13B78">
        <w:rPr>
          <w:rFonts w:ascii="Times New Roman" w:eastAsia="Times New Roman" w:hAnsi="Times New Roman"/>
          <w:color w:val="000000"/>
          <w:sz w:val="23"/>
          <w:szCs w:val="23"/>
          <w:lang w:eastAsia="en-AU"/>
        </w:rPr>
        <w:t>For the purposes of section </w:t>
      </w:r>
      <w:proofErr w:type="gramStart"/>
      <w:r w:rsidRPr="00E13B78">
        <w:rPr>
          <w:rFonts w:ascii="Times New Roman" w:eastAsia="Times New Roman" w:hAnsi="Times New Roman"/>
          <w:color w:val="000000"/>
          <w:sz w:val="23"/>
          <w:szCs w:val="23"/>
          <w:lang w:eastAsia="en-AU"/>
        </w:rPr>
        <w:t>20P(</w:t>
      </w:r>
      <w:proofErr w:type="gramEnd"/>
      <w:r w:rsidRPr="00E13B78">
        <w:rPr>
          <w:rFonts w:ascii="Times New Roman" w:eastAsia="Times New Roman" w:hAnsi="Times New Roman"/>
          <w:color w:val="000000"/>
          <w:sz w:val="23"/>
          <w:szCs w:val="23"/>
          <w:lang w:eastAsia="en-AU"/>
        </w:rPr>
        <w:t>3)(b)(iv) of the Act, such information as may be provided to the Minister by a State authority to whom the relevant inquiry under section 20M of the Act relates (being information the State authority wishes to be made available to the Parliament in reply to the views expressed or recommendations made in the CACYP's report on the inquiry) is required.</w:t>
      </w:r>
    </w:p>
    <w:p w:rsidR="00E13B78" w:rsidRPr="00E13B78" w:rsidRDefault="00E13B78" w:rsidP="00E13B7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5" w:name="Elkera_Print_TOC11"/>
      <w:bookmarkStart w:id="26" w:name="Elkera_Print_BK11"/>
      <w:r w:rsidRPr="00E13B78">
        <w:rPr>
          <w:rFonts w:ascii="Times New Roman" w:eastAsia="Times New Roman" w:hAnsi="Times New Roman"/>
          <w:b/>
          <w:bCs/>
          <w:color w:val="000000"/>
          <w:sz w:val="26"/>
          <w:szCs w:val="26"/>
          <w:lang w:eastAsia="en-AU"/>
        </w:rPr>
        <w:t>6—Variation of regulation 10—Inspection of database maintained by Child Death and Serious Injury Review Committee</w:t>
      </w:r>
      <w:bookmarkEnd w:id="25"/>
      <w:bookmarkEnd w:id="26"/>
    </w:p>
    <w:p w:rsidR="00E13B78" w:rsidRPr="00E13B78" w:rsidRDefault="00E13B78" w:rsidP="00E13B7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13B78">
        <w:rPr>
          <w:rFonts w:ascii="Times New Roman" w:eastAsia="Times New Roman" w:hAnsi="Times New Roman"/>
          <w:color w:val="000000"/>
          <w:sz w:val="23"/>
          <w:szCs w:val="23"/>
          <w:lang w:eastAsia="en-AU"/>
        </w:rPr>
        <w:t>Regulation 10—after paragraph (e) insert:</w:t>
      </w:r>
    </w:p>
    <w:p w:rsidR="00E13B78" w:rsidRPr="00E13B78" w:rsidRDefault="00E13B78" w:rsidP="00E13B7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E13B78">
        <w:rPr>
          <w:rFonts w:ascii="Times New Roman" w:eastAsia="Times New Roman" w:hAnsi="Times New Roman"/>
          <w:color w:val="000000"/>
          <w:sz w:val="23"/>
          <w:szCs w:val="23"/>
          <w:lang w:eastAsia="en-AU"/>
        </w:rPr>
        <w:tab/>
        <w:t>(</w:t>
      </w:r>
      <w:proofErr w:type="spellStart"/>
      <w:proofErr w:type="gramStart"/>
      <w:r w:rsidRPr="00E13B78">
        <w:rPr>
          <w:rFonts w:ascii="Times New Roman" w:eastAsia="Times New Roman" w:hAnsi="Times New Roman"/>
          <w:color w:val="000000"/>
          <w:sz w:val="23"/>
          <w:szCs w:val="23"/>
          <w:lang w:eastAsia="en-AU"/>
        </w:rPr>
        <w:t>ea</w:t>
      </w:r>
      <w:proofErr w:type="spellEnd"/>
      <w:proofErr w:type="gramEnd"/>
      <w:r w:rsidRPr="00E13B78">
        <w:rPr>
          <w:rFonts w:ascii="Times New Roman" w:eastAsia="Times New Roman" w:hAnsi="Times New Roman"/>
          <w:color w:val="000000"/>
          <w:sz w:val="23"/>
          <w:szCs w:val="23"/>
          <w:lang w:eastAsia="en-AU"/>
        </w:rPr>
        <w:t>)</w:t>
      </w:r>
      <w:r w:rsidRPr="00E13B78">
        <w:rPr>
          <w:rFonts w:ascii="Times New Roman" w:eastAsia="Times New Roman" w:hAnsi="Times New Roman"/>
          <w:color w:val="000000"/>
          <w:sz w:val="23"/>
          <w:szCs w:val="23"/>
          <w:lang w:eastAsia="en-AU"/>
        </w:rPr>
        <w:tab/>
        <w:t>the Commissioner for Aboriginal Children and Young People;</w:t>
      </w:r>
    </w:p>
    <w:p w:rsidR="00E13B78" w:rsidRPr="00E13B78" w:rsidRDefault="00E13B78" w:rsidP="00E13B7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7" w:name="Elkera_Print_TOC12"/>
      <w:bookmarkStart w:id="28" w:name="Elkera_Print_BK12"/>
      <w:r w:rsidRPr="00E13B78">
        <w:rPr>
          <w:rFonts w:ascii="Times New Roman" w:eastAsia="Times New Roman" w:hAnsi="Times New Roman"/>
          <w:b/>
          <w:bCs/>
          <w:color w:val="000000"/>
          <w:sz w:val="26"/>
          <w:szCs w:val="26"/>
          <w:lang w:eastAsia="en-AU"/>
        </w:rPr>
        <w:t>7—Variation of regulation 12—Outcomes Framework for Children and Young People</w:t>
      </w:r>
      <w:bookmarkEnd w:id="27"/>
      <w:bookmarkEnd w:id="28"/>
    </w:p>
    <w:p w:rsidR="00E13B78" w:rsidRPr="00E13B78" w:rsidRDefault="00E13B78" w:rsidP="00E13B7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13B78">
        <w:rPr>
          <w:rFonts w:ascii="Times New Roman" w:eastAsia="Times New Roman" w:hAnsi="Times New Roman"/>
          <w:color w:val="000000"/>
          <w:sz w:val="23"/>
          <w:szCs w:val="23"/>
          <w:lang w:eastAsia="en-AU"/>
        </w:rPr>
        <w:t>Regulation 12(5</w:t>
      </w:r>
      <w:proofErr w:type="gramStart"/>
      <w:r w:rsidRPr="00E13B78">
        <w:rPr>
          <w:rFonts w:ascii="Times New Roman" w:eastAsia="Times New Roman" w:hAnsi="Times New Roman"/>
          <w:color w:val="000000"/>
          <w:sz w:val="23"/>
          <w:szCs w:val="23"/>
          <w:lang w:eastAsia="en-AU"/>
        </w:rPr>
        <w:t>)(</w:t>
      </w:r>
      <w:proofErr w:type="gramEnd"/>
      <w:r w:rsidRPr="00E13B78">
        <w:rPr>
          <w:rFonts w:ascii="Times New Roman" w:eastAsia="Times New Roman" w:hAnsi="Times New Roman"/>
          <w:color w:val="000000"/>
          <w:sz w:val="23"/>
          <w:szCs w:val="23"/>
          <w:lang w:eastAsia="en-AU"/>
        </w:rPr>
        <w:t>a)(</w:t>
      </w:r>
      <w:proofErr w:type="spellStart"/>
      <w:r w:rsidRPr="00E13B78">
        <w:rPr>
          <w:rFonts w:ascii="Times New Roman" w:eastAsia="Times New Roman" w:hAnsi="Times New Roman"/>
          <w:color w:val="000000"/>
          <w:sz w:val="23"/>
          <w:szCs w:val="23"/>
          <w:lang w:eastAsia="en-AU"/>
        </w:rPr>
        <w:t>i</w:t>
      </w:r>
      <w:proofErr w:type="spellEnd"/>
      <w:r w:rsidRPr="00E13B78">
        <w:rPr>
          <w:rFonts w:ascii="Times New Roman" w:eastAsia="Times New Roman" w:hAnsi="Times New Roman"/>
          <w:color w:val="000000"/>
          <w:sz w:val="23"/>
          <w:szCs w:val="23"/>
          <w:lang w:eastAsia="en-AU"/>
        </w:rPr>
        <w:t>)—after "CCYP" insert:</w:t>
      </w:r>
    </w:p>
    <w:p w:rsidR="00E13B78" w:rsidRPr="00E13B78" w:rsidRDefault="00E13B78" w:rsidP="00E13B78">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proofErr w:type="gramStart"/>
      <w:r w:rsidRPr="00E13B78">
        <w:rPr>
          <w:rFonts w:ascii="Times New Roman" w:eastAsia="Times New Roman" w:hAnsi="Times New Roman"/>
          <w:color w:val="000000"/>
          <w:sz w:val="23"/>
          <w:szCs w:val="23"/>
          <w:lang w:eastAsia="en-AU"/>
        </w:rPr>
        <w:t>and</w:t>
      </w:r>
      <w:proofErr w:type="gramEnd"/>
      <w:r w:rsidRPr="00E13B78">
        <w:rPr>
          <w:rFonts w:ascii="Times New Roman" w:eastAsia="Times New Roman" w:hAnsi="Times New Roman"/>
          <w:color w:val="000000"/>
          <w:sz w:val="23"/>
          <w:szCs w:val="23"/>
          <w:lang w:eastAsia="en-AU"/>
        </w:rPr>
        <w:t xml:space="preserve"> the CACYP</w:t>
      </w:r>
    </w:p>
    <w:p w:rsidR="00E13B78" w:rsidRPr="00E13B78" w:rsidRDefault="00E13B78" w:rsidP="00E13B78">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E13B78">
        <w:rPr>
          <w:rFonts w:ascii="Times New Roman" w:eastAsia="Times New Roman" w:hAnsi="Times New Roman"/>
          <w:b/>
          <w:bCs/>
          <w:color w:val="000000"/>
          <w:sz w:val="20"/>
          <w:szCs w:val="20"/>
          <w:lang w:eastAsia="en-AU"/>
        </w:rPr>
        <w:t>Note—</w:t>
      </w:r>
    </w:p>
    <w:p w:rsidR="00E13B78" w:rsidRPr="00E13B78" w:rsidRDefault="00E13B78" w:rsidP="00E13B78">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E13B78">
        <w:rPr>
          <w:rFonts w:ascii="Times New Roman" w:eastAsia="Times New Roman" w:hAnsi="Times New Roman"/>
          <w:color w:val="000000"/>
          <w:sz w:val="20"/>
          <w:szCs w:val="20"/>
          <w:lang w:eastAsia="en-AU"/>
        </w:rPr>
        <w:t xml:space="preserve">As required by section 10AA(2) of the </w:t>
      </w:r>
      <w:hyperlink r:id="rId21" w:history="1">
        <w:r w:rsidRPr="00E13B78">
          <w:rPr>
            <w:rFonts w:ascii="Times New Roman" w:eastAsia="Times New Roman" w:hAnsi="Times New Roman"/>
            <w:i/>
            <w:iCs/>
            <w:color w:val="000000"/>
            <w:sz w:val="20"/>
            <w:szCs w:val="20"/>
            <w:lang w:eastAsia="en-AU"/>
          </w:rPr>
          <w:t>Subordinate Legislation Act 1978</w:t>
        </w:r>
      </w:hyperlink>
      <w:r w:rsidRPr="00E13B78">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E13B78" w:rsidRPr="00E13B78" w:rsidRDefault="00E13B78" w:rsidP="00E13B78">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E13B78">
        <w:rPr>
          <w:rFonts w:ascii="Times New Roman" w:eastAsia="Times New Roman" w:hAnsi="Times New Roman"/>
          <w:b/>
          <w:bCs/>
          <w:color w:val="000000"/>
          <w:sz w:val="26"/>
          <w:szCs w:val="26"/>
          <w:lang w:eastAsia="en-AU"/>
        </w:rPr>
        <w:t>Made by the Governor</w:t>
      </w:r>
    </w:p>
    <w:p w:rsidR="00E13B78" w:rsidRPr="00E13B78" w:rsidRDefault="00E13B78" w:rsidP="00E13B78">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E13B78">
        <w:rPr>
          <w:rFonts w:ascii="Times New Roman" w:eastAsia="Times New Roman" w:hAnsi="Times New Roman"/>
          <w:color w:val="000000"/>
          <w:sz w:val="23"/>
          <w:szCs w:val="23"/>
          <w:lang w:eastAsia="en-AU"/>
        </w:rPr>
        <w:t>with</w:t>
      </w:r>
      <w:proofErr w:type="gramEnd"/>
      <w:r w:rsidRPr="00E13B78">
        <w:rPr>
          <w:rFonts w:ascii="Times New Roman" w:eastAsia="Times New Roman" w:hAnsi="Times New Roman"/>
          <w:color w:val="000000"/>
          <w:sz w:val="23"/>
          <w:szCs w:val="23"/>
          <w:lang w:eastAsia="en-AU"/>
        </w:rPr>
        <w:t xml:space="preserve"> the advice and consent of the Executive Council</w:t>
      </w:r>
    </w:p>
    <w:p w:rsidR="00E13B78" w:rsidRPr="00E13B78" w:rsidRDefault="00E13B78" w:rsidP="00E13B78">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E13B78">
        <w:rPr>
          <w:rFonts w:ascii="Times New Roman" w:eastAsia="Times New Roman" w:hAnsi="Times New Roman"/>
          <w:color w:val="000000"/>
          <w:sz w:val="23"/>
          <w:szCs w:val="23"/>
          <w:lang w:eastAsia="en-AU"/>
        </w:rPr>
        <w:t>on</w:t>
      </w:r>
      <w:proofErr w:type="gramEnd"/>
      <w:r w:rsidRPr="00E13B78">
        <w:rPr>
          <w:rFonts w:ascii="Times New Roman" w:eastAsia="Times New Roman" w:hAnsi="Times New Roman"/>
          <w:color w:val="000000"/>
          <w:sz w:val="23"/>
          <w:szCs w:val="23"/>
          <w:lang w:eastAsia="en-AU"/>
        </w:rPr>
        <w:t xml:space="preserve"> 18 November 2021</w:t>
      </w:r>
    </w:p>
    <w:p w:rsidR="00E13B78" w:rsidRPr="00E13B78" w:rsidRDefault="00E13B78" w:rsidP="00E13B78">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E13B78">
        <w:rPr>
          <w:rFonts w:ascii="Times New Roman" w:eastAsia="Times New Roman" w:hAnsi="Times New Roman"/>
          <w:color w:val="000000"/>
          <w:sz w:val="23"/>
          <w:szCs w:val="23"/>
          <w:lang w:eastAsia="en-AU"/>
        </w:rPr>
        <w:t>No 171 of 2021</w:t>
      </w:r>
    </w:p>
    <w:p w:rsidR="00E13B78" w:rsidRDefault="00E13B78">
      <w:pPr>
        <w:spacing w:after="0" w:line="240" w:lineRule="auto"/>
        <w:jc w:val="left"/>
        <w:rPr>
          <w:rFonts w:ascii="Times New Roman" w:eastAsia="Times New Roman" w:hAnsi="Times New Roman"/>
          <w:sz w:val="17"/>
          <w:szCs w:val="17"/>
        </w:rPr>
      </w:pPr>
      <w:r>
        <w:br w:type="page"/>
      </w:r>
    </w:p>
    <w:p w:rsidR="005A1CB8" w:rsidRPr="005A1CB8" w:rsidRDefault="005A1CB8" w:rsidP="005A1CB8">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5A1CB8">
        <w:rPr>
          <w:rFonts w:ascii="Times New Roman" w:eastAsia="Times New Roman" w:hAnsi="Times New Roman"/>
          <w:color w:val="000000"/>
          <w:sz w:val="28"/>
          <w:szCs w:val="28"/>
          <w:lang w:eastAsia="en-AU"/>
        </w:rPr>
        <w:lastRenderedPageBreak/>
        <w:t>South Australia</w:t>
      </w:r>
    </w:p>
    <w:p w:rsidR="005A1CB8" w:rsidRPr="005A1CB8" w:rsidRDefault="005A1CB8" w:rsidP="00601F3B">
      <w:pPr>
        <w:pStyle w:val="Heading3"/>
        <w:rPr>
          <w:lang w:eastAsia="en-AU"/>
        </w:rPr>
      </w:pPr>
      <w:bookmarkStart w:id="29" w:name="_Toc88129169"/>
      <w:r w:rsidRPr="005A1CB8">
        <w:rPr>
          <w:lang w:eastAsia="en-AU"/>
        </w:rPr>
        <w:t>Landscape South Australia (Transitional Provisions) (Water Register) Variation Regulations 2021</w:t>
      </w:r>
      <w:bookmarkEnd w:id="29"/>
    </w:p>
    <w:p w:rsidR="005A1CB8" w:rsidRPr="005A1CB8" w:rsidRDefault="005A1CB8" w:rsidP="005A1CB8">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5A1CB8">
        <w:rPr>
          <w:rFonts w:ascii="Times New Roman" w:eastAsia="Times New Roman" w:hAnsi="Times New Roman"/>
          <w:color w:val="000000"/>
          <w:sz w:val="24"/>
          <w:szCs w:val="24"/>
          <w:lang w:eastAsia="en-AU"/>
        </w:rPr>
        <w:t>under</w:t>
      </w:r>
      <w:proofErr w:type="gramEnd"/>
      <w:r w:rsidRPr="005A1CB8">
        <w:rPr>
          <w:rFonts w:ascii="Times New Roman" w:eastAsia="Times New Roman" w:hAnsi="Times New Roman"/>
          <w:color w:val="000000"/>
          <w:sz w:val="24"/>
          <w:szCs w:val="24"/>
          <w:lang w:eastAsia="en-AU"/>
        </w:rPr>
        <w:t xml:space="preserve"> the </w:t>
      </w:r>
      <w:r w:rsidRPr="005A1CB8">
        <w:rPr>
          <w:rFonts w:ascii="Times New Roman" w:eastAsia="Times New Roman" w:hAnsi="Times New Roman"/>
          <w:i/>
          <w:iCs/>
          <w:color w:val="000000"/>
          <w:sz w:val="24"/>
          <w:szCs w:val="24"/>
          <w:lang w:eastAsia="en-AU"/>
        </w:rPr>
        <w:t>Landscape South Australia Act 2019</w:t>
      </w:r>
    </w:p>
    <w:p w:rsidR="005A1CB8" w:rsidRPr="005A1CB8" w:rsidRDefault="005A1CB8" w:rsidP="005A1CB8">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5A1CB8" w:rsidRPr="005A1CB8" w:rsidRDefault="005A1CB8" w:rsidP="005A1CB8">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5A1CB8">
        <w:rPr>
          <w:rFonts w:ascii="Times New Roman" w:eastAsia="Times New Roman" w:hAnsi="Times New Roman"/>
          <w:b/>
          <w:bCs/>
          <w:color w:val="000000"/>
          <w:sz w:val="32"/>
          <w:szCs w:val="32"/>
          <w:lang w:eastAsia="en-AU"/>
        </w:rPr>
        <w:t>Contents</w:t>
      </w:r>
    </w:p>
    <w:p w:rsidR="005A1CB8" w:rsidRPr="005A1CB8" w:rsidRDefault="00360C96" w:rsidP="005A1CB8">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5A1CB8" w:rsidRPr="005A1CB8">
          <w:rPr>
            <w:rFonts w:ascii="Times New Roman" w:eastAsia="Times New Roman" w:hAnsi="Times New Roman"/>
            <w:color w:val="000000"/>
            <w:sz w:val="28"/>
            <w:szCs w:val="28"/>
            <w:lang w:eastAsia="en-AU"/>
          </w:rPr>
          <w:t>Part 1—Preliminary</w:t>
        </w:r>
      </w:hyperlink>
    </w:p>
    <w:p w:rsidR="005A1CB8" w:rsidRPr="005A1CB8" w:rsidRDefault="00360C96" w:rsidP="005A1CB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5A1CB8" w:rsidRPr="005A1CB8">
          <w:rPr>
            <w:rFonts w:ascii="Times New Roman" w:eastAsia="Times New Roman" w:hAnsi="Times New Roman"/>
            <w:color w:val="000000"/>
            <w:lang w:eastAsia="en-AU"/>
          </w:rPr>
          <w:t>1</w:t>
        </w:r>
        <w:r w:rsidR="005A1CB8" w:rsidRPr="005A1CB8">
          <w:rPr>
            <w:rFonts w:ascii="Times New Roman" w:eastAsia="Times New Roman" w:hAnsi="Times New Roman"/>
            <w:color w:val="000000"/>
            <w:lang w:eastAsia="en-AU"/>
          </w:rPr>
          <w:tab/>
          <w:t>Short title</w:t>
        </w:r>
      </w:hyperlink>
    </w:p>
    <w:p w:rsidR="005A1CB8" w:rsidRPr="005A1CB8" w:rsidRDefault="00360C96" w:rsidP="005A1CB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5A1CB8" w:rsidRPr="005A1CB8">
          <w:rPr>
            <w:rFonts w:ascii="Times New Roman" w:eastAsia="Times New Roman" w:hAnsi="Times New Roman"/>
            <w:color w:val="000000"/>
            <w:lang w:eastAsia="en-AU"/>
          </w:rPr>
          <w:t>2</w:t>
        </w:r>
        <w:r w:rsidR="005A1CB8" w:rsidRPr="005A1CB8">
          <w:rPr>
            <w:rFonts w:ascii="Times New Roman" w:eastAsia="Times New Roman" w:hAnsi="Times New Roman"/>
            <w:color w:val="000000"/>
            <w:lang w:eastAsia="en-AU"/>
          </w:rPr>
          <w:tab/>
          <w:t>Commencement</w:t>
        </w:r>
      </w:hyperlink>
    </w:p>
    <w:p w:rsidR="005A1CB8" w:rsidRPr="005A1CB8" w:rsidRDefault="00360C96" w:rsidP="005A1CB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5A1CB8" w:rsidRPr="005A1CB8">
          <w:rPr>
            <w:rFonts w:ascii="Times New Roman" w:eastAsia="Times New Roman" w:hAnsi="Times New Roman"/>
            <w:color w:val="000000"/>
            <w:lang w:eastAsia="en-AU"/>
          </w:rPr>
          <w:t>3</w:t>
        </w:r>
        <w:r w:rsidR="005A1CB8" w:rsidRPr="005A1CB8">
          <w:rPr>
            <w:rFonts w:ascii="Times New Roman" w:eastAsia="Times New Roman" w:hAnsi="Times New Roman"/>
            <w:color w:val="000000"/>
            <w:lang w:eastAsia="en-AU"/>
          </w:rPr>
          <w:tab/>
          <w:t>Variation provisions</w:t>
        </w:r>
      </w:hyperlink>
    </w:p>
    <w:p w:rsidR="005A1CB8" w:rsidRPr="005A1CB8" w:rsidRDefault="00360C96" w:rsidP="005A1CB8">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5A1CB8" w:rsidRPr="005A1CB8">
          <w:rPr>
            <w:rFonts w:ascii="Times New Roman" w:eastAsia="Times New Roman" w:hAnsi="Times New Roman"/>
            <w:color w:val="000000"/>
            <w:sz w:val="28"/>
            <w:szCs w:val="28"/>
            <w:lang w:eastAsia="en-AU"/>
          </w:rPr>
          <w:t xml:space="preserve">Part 2—Variation of </w:t>
        </w:r>
        <w:r w:rsidR="005A1CB8" w:rsidRPr="005A1CB8">
          <w:rPr>
            <w:rFonts w:ascii="Times New Roman" w:eastAsia="Times New Roman" w:hAnsi="Times New Roman"/>
            <w:i/>
            <w:iCs/>
            <w:color w:val="000000"/>
            <w:sz w:val="28"/>
            <w:szCs w:val="28"/>
            <w:lang w:eastAsia="en-AU"/>
          </w:rPr>
          <w:t>Landscape South Australia (Transitional Provisions) Regulations 2019</w:t>
        </w:r>
      </w:hyperlink>
    </w:p>
    <w:p w:rsidR="005A1CB8" w:rsidRPr="005A1CB8" w:rsidRDefault="00360C96" w:rsidP="005A1CB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5A1CB8" w:rsidRPr="005A1CB8">
          <w:rPr>
            <w:rFonts w:ascii="Times New Roman" w:eastAsia="Times New Roman" w:hAnsi="Times New Roman"/>
            <w:color w:val="000000"/>
            <w:lang w:eastAsia="en-AU"/>
          </w:rPr>
          <w:t>4</w:t>
        </w:r>
        <w:r w:rsidR="005A1CB8" w:rsidRPr="005A1CB8">
          <w:rPr>
            <w:rFonts w:ascii="Times New Roman" w:eastAsia="Times New Roman" w:hAnsi="Times New Roman"/>
            <w:color w:val="000000"/>
            <w:lang w:eastAsia="en-AU"/>
          </w:rPr>
          <w:tab/>
          <w:t>Insertion of regulation 13A</w:t>
        </w:r>
      </w:hyperlink>
    </w:p>
    <w:p w:rsidR="005A1CB8" w:rsidRPr="005A1CB8" w:rsidRDefault="00360C96" w:rsidP="005A1CB8">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7" w:history="1">
        <w:r w:rsidR="005A1CB8" w:rsidRPr="005A1CB8">
          <w:rPr>
            <w:rFonts w:ascii="Times New Roman" w:eastAsia="Times New Roman" w:hAnsi="Times New Roman"/>
            <w:color w:val="000000"/>
            <w:sz w:val="18"/>
            <w:szCs w:val="18"/>
            <w:lang w:eastAsia="en-AU"/>
          </w:rPr>
          <w:t>13A</w:t>
        </w:r>
        <w:r w:rsidR="005A1CB8" w:rsidRPr="005A1CB8">
          <w:rPr>
            <w:rFonts w:ascii="Times New Roman" w:eastAsia="Times New Roman" w:hAnsi="Times New Roman"/>
            <w:color w:val="000000"/>
            <w:sz w:val="18"/>
            <w:szCs w:val="18"/>
            <w:lang w:eastAsia="en-AU"/>
          </w:rPr>
          <w:tab/>
          <w:t>Water Register</w:t>
        </w:r>
      </w:hyperlink>
    </w:p>
    <w:p w:rsidR="005A1CB8" w:rsidRPr="005A1CB8" w:rsidRDefault="005A1CB8" w:rsidP="005A1CB8">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5A1CB8" w:rsidRPr="005A1CB8" w:rsidRDefault="005A1CB8" w:rsidP="005A1CB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5A1CB8">
        <w:rPr>
          <w:rFonts w:ascii="Times New Roman" w:eastAsia="Times New Roman" w:hAnsi="Times New Roman"/>
          <w:b/>
          <w:bCs/>
          <w:color w:val="000000"/>
          <w:sz w:val="32"/>
          <w:szCs w:val="32"/>
          <w:lang w:eastAsia="en-AU"/>
        </w:rPr>
        <w:t>Part 1—Preliminary</w:t>
      </w:r>
    </w:p>
    <w:p w:rsidR="005A1CB8" w:rsidRPr="005A1CB8" w:rsidRDefault="005A1CB8" w:rsidP="005A1CB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A1CB8">
        <w:rPr>
          <w:rFonts w:ascii="Times New Roman" w:eastAsia="Times New Roman" w:hAnsi="Times New Roman"/>
          <w:b/>
          <w:bCs/>
          <w:color w:val="000000"/>
          <w:sz w:val="26"/>
          <w:szCs w:val="26"/>
          <w:lang w:eastAsia="en-AU"/>
        </w:rPr>
        <w:t>1—Short title</w:t>
      </w:r>
    </w:p>
    <w:p w:rsidR="005A1CB8" w:rsidRPr="005A1CB8" w:rsidRDefault="005A1CB8" w:rsidP="005A1CB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 xml:space="preserve">These regulations may be cited as the </w:t>
      </w:r>
      <w:r w:rsidRPr="005A1CB8">
        <w:rPr>
          <w:rFonts w:ascii="Times New Roman" w:eastAsia="Times New Roman" w:hAnsi="Times New Roman"/>
          <w:i/>
          <w:iCs/>
          <w:color w:val="000000"/>
          <w:sz w:val="23"/>
          <w:szCs w:val="23"/>
          <w:lang w:eastAsia="en-AU"/>
        </w:rPr>
        <w:t>Landscape South Australia (Transitional Provisions) (Water Register) Variation Regulations 2021</w:t>
      </w:r>
      <w:r w:rsidRPr="005A1CB8">
        <w:rPr>
          <w:rFonts w:ascii="Times New Roman" w:eastAsia="Times New Roman" w:hAnsi="Times New Roman"/>
          <w:color w:val="000000"/>
          <w:sz w:val="23"/>
          <w:szCs w:val="23"/>
          <w:lang w:eastAsia="en-AU"/>
        </w:rPr>
        <w:t>.</w:t>
      </w:r>
    </w:p>
    <w:p w:rsidR="005A1CB8" w:rsidRPr="005A1CB8" w:rsidRDefault="005A1CB8" w:rsidP="005A1CB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A1CB8">
        <w:rPr>
          <w:rFonts w:ascii="Times New Roman" w:eastAsia="Times New Roman" w:hAnsi="Times New Roman"/>
          <w:b/>
          <w:bCs/>
          <w:color w:val="000000"/>
          <w:sz w:val="26"/>
          <w:szCs w:val="26"/>
          <w:lang w:eastAsia="en-AU"/>
        </w:rPr>
        <w:t>2—Commencement</w:t>
      </w:r>
    </w:p>
    <w:p w:rsidR="005A1CB8" w:rsidRPr="005A1CB8" w:rsidRDefault="005A1CB8" w:rsidP="005A1CB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These regulations come into operation on the day on which they are made.</w:t>
      </w:r>
    </w:p>
    <w:p w:rsidR="005A1CB8" w:rsidRPr="005A1CB8" w:rsidRDefault="005A1CB8" w:rsidP="005A1CB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A1CB8">
        <w:rPr>
          <w:rFonts w:ascii="Times New Roman" w:eastAsia="Times New Roman" w:hAnsi="Times New Roman"/>
          <w:b/>
          <w:bCs/>
          <w:color w:val="000000"/>
          <w:sz w:val="26"/>
          <w:szCs w:val="26"/>
          <w:lang w:eastAsia="en-AU"/>
        </w:rPr>
        <w:t>3—Variation provisions</w:t>
      </w:r>
    </w:p>
    <w:p w:rsidR="005A1CB8" w:rsidRPr="005A1CB8" w:rsidRDefault="005A1CB8" w:rsidP="005A1CB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5A1CB8" w:rsidRPr="005A1CB8" w:rsidRDefault="005A1CB8" w:rsidP="005A1CB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5A1CB8">
        <w:rPr>
          <w:rFonts w:ascii="Times New Roman" w:eastAsia="Times New Roman" w:hAnsi="Times New Roman"/>
          <w:b/>
          <w:bCs/>
          <w:color w:val="000000"/>
          <w:sz w:val="32"/>
          <w:szCs w:val="32"/>
          <w:lang w:eastAsia="en-AU"/>
        </w:rPr>
        <w:t xml:space="preserve">Part 2—Variation of </w:t>
      </w:r>
      <w:r w:rsidRPr="005A1CB8">
        <w:rPr>
          <w:rFonts w:ascii="Times New Roman" w:eastAsia="Times New Roman" w:hAnsi="Times New Roman"/>
          <w:b/>
          <w:bCs/>
          <w:i/>
          <w:iCs/>
          <w:color w:val="000000"/>
          <w:sz w:val="32"/>
          <w:szCs w:val="32"/>
          <w:lang w:eastAsia="en-AU"/>
        </w:rPr>
        <w:t>Landscape South Australia (Transitional Provisions) Regulations 2019</w:t>
      </w:r>
    </w:p>
    <w:p w:rsidR="005A1CB8" w:rsidRPr="005A1CB8" w:rsidRDefault="005A1CB8" w:rsidP="005A1CB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A1CB8">
        <w:rPr>
          <w:rFonts w:ascii="Times New Roman" w:eastAsia="Times New Roman" w:hAnsi="Times New Roman"/>
          <w:b/>
          <w:bCs/>
          <w:color w:val="000000"/>
          <w:sz w:val="26"/>
          <w:szCs w:val="26"/>
          <w:lang w:eastAsia="en-AU"/>
        </w:rPr>
        <w:t>4—Insertion of regulation 13A</w:t>
      </w:r>
    </w:p>
    <w:p w:rsidR="005A1CB8" w:rsidRPr="005A1CB8" w:rsidRDefault="005A1CB8" w:rsidP="005A1CB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After regulation 13 insert:</w:t>
      </w:r>
    </w:p>
    <w:p w:rsidR="005A1CB8" w:rsidRPr="005A1CB8" w:rsidRDefault="005A1CB8" w:rsidP="005A1CB8">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5A1CB8">
        <w:rPr>
          <w:rFonts w:ascii="Times New Roman" w:eastAsia="Times New Roman" w:hAnsi="Times New Roman"/>
          <w:b/>
          <w:bCs/>
          <w:color w:val="000000"/>
          <w:sz w:val="26"/>
          <w:szCs w:val="26"/>
          <w:lang w:eastAsia="en-AU"/>
        </w:rPr>
        <w:t>13A—Water Register</w:t>
      </w:r>
    </w:p>
    <w:p w:rsidR="005A1CB8" w:rsidRPr="005A1CB8" w:rsidRDefault="005A1CB8" w:rsidP="005A1CB8">
      <w:pPr>
        <w:keepNext/>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The following provisions of Schedule 4 of the Act do not apply to or in respect of The Water Register until 1 July 2022:</w:t>
      </w:r>
    </w:p>
    <w:p w:rsidR="005A1CB8" w:rsidRPr="005A1CB8" w:rsidRDefault="005A1CB8" w:rsidP="005A1CB8">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w:t>
      </w:r>
      <w:proofErr w:type="gramStart"/>
      <w:r w:rsidRPr="005A1CB8">
        <w:rPr>
          <w:rFonts w:ascii="Times New Roman" w:eastAsia="Times New Roman" w:hAnsi="Times New Roman"/>
          <w:color w:val="000000"/>
          <w:sz w:val="23"/>
          <w:szCs w:val="23"/>
          <w:lang w:eastAsia="en-AU"/>
        </w:rPr>
        <w:t>a</w:t>
      </w:r>
      <w:proofErr w:type="gramEnd"/>
      <w:r w:rsidRPr="005A1CB8">
        <w:rPr>
          <w:rFonts w:ascii="Times New Roman" w:eastAsia="Times New Roman" w:hAnsi="Times New Roman"/>
          <w:color w:val="000000"/>
          <w:sz w:val="23"/>
          <w:szCs w:val="23"/>
          <w:lang w:eastAsia="en-AU"/>
        </w:rPr>
        <w:t>)</w:t>
      </w:r>
      <w:r w:rsidRPr="005A1CB8">
        <w:rPr>
          <w:rFonts w:ascii="Times New Roman" w:eastAsia="Times New Roman" w:hAnsi="Times New Roman"/>
          <w:color w:val="000000"/>
          <w:sz w:val="23"/>
          <w:szCs w:val="23"/>
          <w:lang w:eastAsia="en-AU"/>
        </w:rPr>
        <w:tab/>
        <w:t>clause 6(e) and (f);</w:t>
      </w:r>
    </w:p>
    <w:p w:rsidR="005A1CB8" w:rsidRPr="005A1CB8" w:rsidRDefault="005A1CB8" w:rsidP="005A1CB8">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(b)</w:t>
      </w:r>
      <w:r w:rsidRPr="005A1CB8">
        <w:rPr>
          <w:rFonts w:ascii="Times New Roman" w:eastAsia="Times New Roman" w:hAnsi="Times New Roman"/>
          <w:color w:val="000000"/>
          <w:sz w:val="23"/>
          <w:szCs w:val="23"/>
          <w:lang w:eastAsia="en-AU"/>
        </w:rPr>
        <w:tab/>
        <w:t>Part 3;</w:t>
      </w:r>
    </w:p>
    <w:p w:rsidR="005A1CB8" w:rsidRPr="005A1CB8" w:rsidRDefault="005A1CB8" w:rsidP="005A1CB8">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(c)</w:t>
      </w:r>
      <w:r w:rsidRPr="005A1CB8">
        <w:rPr>
          <w:rFonts w:ascii="Times New Roman" w:eastAsia="Times New Roman" w:hAnsi="Times New Roman"/>
          <w:color w:val="000000"/>
          <w:sz w:val="23"/>
          <w:szCs w:val="23"/>
          <w:lang w:eastAsia="en-AU"/>
        </w:rPr>
        <w:tab/>
        <w:t>Part 4;</w:t>
      </w:r>
    </w:p>
    <w:p w:rsidR="005A1CB8" w:rsidRPr="005A1CB8" w:rsidRDefault="005A1CB8" w:rsidP="005A1CB8">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(d)</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clause</w:t>
      </w:r>
      <w:proofErr w:type="gramEnd"/>
      <w:r w:rsidRPr="005A1CB8">
        <w:rPr>
          <w:rFonts w:ascii="Times New Roman" w:eastAsia="Times New Roman" w:hAnsi="Times New Roman"/>
          <w:color w:val="000000"/>
          <w:sz w:val="23"/>
          <w:szCs w:val="23"/>
          <w:lang w:eastAsia="en-AU"/>
        </w:rPr>
        <w:t> 15.</w:t>
      </w:r>
    </w:p>
    <w:p w:rsidR="005A1CB8" w:rsidRPr="005A1CB8" w:rsidRDefault="005A1CB8" w:rsidP="005A1CB8">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5A1CB8">
        <w:rPr>
          <w:rFonts w:ascii="Times New Roman" w:eastAsia="Times New Roman" w:hAnsi="Times New Roman"/>
          <w:b/>
          <w:bCs/>
          <w:color w:val="000000"/>
          <w:sz w:val="20"/>
          <w:szCs w:val="20"/>
          <w:lang w:eastAsia="en-AU"/>
        </w:rPr>
        <w:lastRenderedPageBreak/>
        <w:t>Note—</w:t>
      </w:r>
    </w:p>
    <w:p w:rsidR="005A1CB8" w:rsidRPr="005A1CB8" w:rsidRDefault="005A1CB8" w:rsidP="005A1CB8">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5A1CB8">
        <w:rPr>
          <w:rFonts w:ascii="Times New Roman" w:eastAsia="Times New Roman" w:hAnsi="Times New Roman"/>
          <w:color w:val="000000"/>
          <w:sz w:val="20"/>
          <w:szCs w:val="20"/>
          <w:lang w:eastAsia="en-AU"/>
        </w:rPr>
        <w:t xml:space="preserve">As required by section 10AA(2) of the </w:t>
      </w:r>
      <w:hyperlink r:id="rId22" w:history="1">
        <w:r w:rsidRPr="005A1CB8">
          <w:rPr>
            <w:rFonts w:ascii="Times New Roman" w:eastAsia="Times New Roman" w:hAnsi="Times New Roman"/>
            <w:i/>
            <w:iCs/>
            <w:color w:val="000000"/>
            <w:sz w:val="20"/>
            <w:szCs w:val="20"/>
            <w:lang w:eastAsia="en-AU"/>
          </w:rPr>
          <w:t>Subordinate Legislation Act 1978</w:t>
        </w:r>
      </w:hyperlink>
      <w:r w:rsidRPr="005A1CB8">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5A1CB8" w:rsidRPr="005A1CB8" w:rsidRDefault="005A1CB8" w:rsidP="005A1CB8">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5A1CB8">
        <w:rPr>
          <w:rFonts w:ascii="Times New Roman" w:eastAsia="Times New Roman" w:hAnsi="Times New Roman"/>
          <w:b/>
          <w:bCs/>
          <w:color w:val="000000"/>
          <w:sz w:val="26"/>
          <w:szCs w:val="26"/>
          <w:lang w:eastAsia="en-AU"/>
        </w:rPr>
        <w:t>Made by the Governor</w:t>
      </w:r>
    </w:p>
    <w:p w:rsidR="005A1CB8" w:rsidRPr="005A1CB8" w:rsidRDefault="005A1CB8" w:rsidP="005A1CB8">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5A1CB8">
        <w:rPr>
          <w:rFonts w:ascii="Times New Roman" w:eastAsia="Times New Roman" w:hAnsi="Times New Roman"/>
          <w:color w:val="000000"/>
          <w:sz w:val="23"/>
          <w:szCs w:val="23"/>
          <w:lang w:eastAsia="en-AU"/>
        </w:rPr>
        <w:t>with</w:t>
      </w:r>
      <w:proofErr w:type="gramEnd"/>
      <w:r w:rsidRPr="005A1CB8">
        <w:rPr>
          <w:rFonts w:ascii="Times New Roman" w:eastAsia="Times New Roman" w:hAnsi="Times New Roman"/>
          <w:color w:val="000000"/>
          <w:sz w:val="23"/>
          <w:szCs w:val="23"/>
          <w:lang w:eastAsia="en-AU"/>
        </w:rPr>
        <w:t xml:space="preserve"> the advice and consent of the Executive Council</w:t>
      </w:r>
    </w:p>
    <w:p w:rsidR="005A1CB8" w:rsidRPr="005A1CB8" w:rsidRDefault="005A1CB8" w:rsidP="005A1CB8">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5A1CB8">
        <w:rPr>
          <w:rFonts w:ascii="Times New Roman" w:eastAsia="Times New Roman" w:hAnsi="Times New Roman"/>
          <w:color w:val="000000"/>
          <w:sz w:val="23"/>
          <w:szCs w:val="23"/>
          <w:lang w:eastAsia="en-AU"/>
        </w:rPr>
        <w:t>on</w:t>
      </w:r>
      <w:proofErr w:type="gramEnd"/>
      <w:r w:rsidRPr="005A1CB8">
        <w:rPr>
          <w:rFonts w:ascii="Times New Roman" w:eastAsia="Times New Roman" w:hAnsi="Times New Roman"/>
          <w:color w:val="000000"/>
          <w:sz w:val="23"/>
          <w:szCs w:val="23"/>
          <w:lang w:eastAsia="en-AU"/>
        </w:rPr>
        <w:t xml:space="preserve"> 18 November 2021</w:t>
      </w:r>
    </w:p>
    <w:p w:rsidR="005A1CB8" w:rsidRPr="005A1CB8" w:rsidRDefault="005A1CB8" w:rsidP="005A1CB8">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No 172 of 2021</w:t>
      </w:r>
    </w:p>
    <w:p w:rsidR="005A1CB8" w:rsidRDefault="005A1CB8">
      <w:pPr>
        <w:spacing w:after="0" w:line="240" w:lineRule="auto"/>
        <w:jc w:val="left"/>
        <w:rPr>
          <w:rFonts w:ascii="Times New Roman" w:eastAsia="Times New Roman" w:hAnsi="Times New Roman"/>
          <w:sz w:val="17"/>
          <w:szCs w:val="17"/>
        </w:rPr>
      </w:pPr>
      <w:r>
        <w:br w:type="page"/>
      </w:r>
    </w:p>
    <w:p w:rsidR="005A1CB8" w:rsidRPr="005A1CB8" w:rsidRDefault="005A1CB8" w:rsidP="005A1CB8">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5A1CB8">
        <w:rPr>
          <w:rFonts w:ascii="Times New Roman" w:eastAsia="Times New Roman" w:hAnsi="Times New Roman"/>
          <w:color w:val="000000"/>
          <w:sz w:val="28"/>
          <w:szCs w:val="28"/>
          <w:lang w:eastAsia="en-AU"/>
        </w:rPr>
        <w:lastRenderedPageBreak/>
        <w:t>South Australia</w:t>
      </w:r>
    </w:p>
    <w:p w:rsidR="005A1CB8" w:rsidRPr="005A1CB8" w:rsidRDefault="005A1CB8" w:rsidP="00601F3B">
      <w:pPr>
        <w:pStyle w:val="Heading3"/>
        <w:rPr>
          <w:lang w:eastAsia="en-AU"/>
        </w:rPr>
      </w:pPr>
      <w:bookmarkStart w:id="30" w:name="_Toc88129170"/>
      <w:r w:rsidRPr="005A1CB8">
        <w:rPr>
          <w:lang w:eastAsia="en-AU"/>
        </w:rPr>
        <w:t>Landscape South Australia (Water Register) (Operation of Provisions) Variation Regulations 2021</w:t>
      </w:r>
      <w:bookmarkEnd w:id="30"/>
    </w:p>
    <w:p w:rsidR="005A1CB8" w:rsidRPr="005A1CB8" w:rsidRDefault="005A1CB8" w:rsidP="005A1CB8">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5A1CB8">
        <w:rPr>
          <w:rFonts w:ascii="Times New Roman" w:eastAsia="Times New Roman" w:hAnsi="Times New Roman"/>
          <w:color w:val="000000"/>
          <w:sz w:val="24"/>
          <w:szCs w:val="24"/>
          <w:lang w:eastAsia="en-AU"/>
        </w:rPr>
        <w:t>under</w:t>
      </w:r>
      <w:proofErr w:type="gramEnd"/>
      <w:r w:rsidRPr="005A1CB8">
        <w:rPr>
          <w:rFonts w:ascii="Times New Roman" w:eastAsia="Times New Roman" w:hAnsi="Times New Roman"/>
          <w:color w:val="000000"/>
          <w:sz w:val="24"/>
          <w:szCs w:val="24"/>
          <w:lang w:eastAsia="en-AU"/>
        </w:rPr>
        <w:t xml:space="preserve"> the </w:t>
      </w:r>
      <w:r w:rsidRPr="005A1CB8">
        <w:rPr>
          <w:rFonts w:ascii="Times New Roman" w:eastAsia="Times New Roman" w:hAnsi="Times New Roman"/>
          <w:i/>
          <w:iCs/>
          <w:color w:val="000000"/>
          <w:sz w:val="24"/>
          <w:szCs w:val="24"/>
          <w:lang w:eastAsia="en-AU"/>
        </w:rPr>
        <w:t>Landscape South Australia Act 2019</w:t>
      </w:r>
    </w:p>
    <w:p w:rsidR="005A1CB8" w:rsidRPr="005A1CB8" w:rsidRDefault="005A1CB8" w:rsidP="005A1CB8">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5A1CB8" w:rsidRPr="005A1CB8" w:rsidRDefault="005A1CB8" w:rsidP="005A1CB8">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5A1CB8">
        <w:rPr>
          <w:rFonts w:ascii="Times New Roman" w:eastAsia="Times New Roman" w:hAnsi="Times New Roman"/>
          <w:b/>
          <w:bCs/>
          <w:color w:val="000000"/>
          <w:sz w:val="32"/>
          <w:szCs w:val="32"/>
          <w:lang w:eastAsia="en-AU"/>
        </w:rPr>
        <w:t>Contents</w:t>
      </w:r>
    </w:p>
    <w:p w:rsidR="005A1CB8" w:rsidRPr="005A1CB8" w:rsidRDefault="00360C96" w:rsidP="005A1CB8">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5A1CB8" w:rsidRPr="005A1CB8">
          <w:rPr>
            <w:rFonts w:ascii="Times New Roman" w:eastAsia="Times New Roman" w:hAnsi="Times New Roman"/>
            <w:color w:val="000000"/>
            <w:sz w:val="28"/>
            <w:szCs w:val="28"/>
            <w:lang w:eastAsia="en-AU"/>
          </w:rPr>
          <w:t>Part 1—Preliminary</w:t>
        </w:r>
      </w:hyperlink>
    </w:p>
    <w:p w:rsidR="005A1CB8" w:rsidRPr="005A1CB8" w:rsidRDefault="00360C96" w:rsidP="005A1CB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5A1CB8" w:rsidRPr="005A1CB8">
          <w:rPr>
            <w:rFonts w:ascii="Times New Roman" w:eastAsia="Times New Roman" w:hAnsi="Times New Roman"/>
            <w:color w:val="000000"/>
            <w:lang w:eastAsia="en-AU"/>
          </w:rPr>
          <w:t>1</w:t>
        </w:r>
        <w:r w:rsidR="005A1CB8" w:rsidRPr="005A1CB8">
          <w:rPr>
            <w:rFonts w:ascii="Times New Roman" w:eastAsia="Times New Roman" w:hAnsi="Times New Roman"/>
            <w:color w:val="000000"/>
            <w:lang w:eastAsia="en-AU"/>
          </w:rPr>
          <w:tab/>
          <w:t>Short title</w:t>
        </w:r>
      </w:hyperlink>
    </w:p>
    <w:p w:rsidR="005A1CB8" w:rsidRPr="005A1CB8" w:rsidRDefault="00360C96" w:rsidP="005A1CB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5A1CB8" w:rsidRPr="005A1CB8">
          <w:rPr>
            <w:rFonts w:ascii="Times New Roman" w:eastAsia="Times New Roman" w:hAnsi="Times New Roman"/>
            <w:color w:val="000000"/>
            <w:lang w:eastAsia="en-AU"/>
          </w:rPr>
          <w:t>2</w:t>
        </w:r>
        <w:r w:rsidR="005A1CB8" w:rsidRPr="005A1CB8">
          <w:rPr>
            <w:rFonts w:ascii="Times New Roman" w:eastAsia="Times New Roman" w:hAnsi="Times New Roman"/>
            <w:color w:val="000000"/>
            <w:lang w:eastAsia="en-AU"/>
          </w:rPr>
          <w:tab/>
          <w:t>Commencement</w:t>
        </w:r>
      </w:hyperlink>
    </w:p>
    <w:p w:rsidR="005A1CB8" w:rsidRPr="005A1CB8" w:rsidRDefault="00360C96" w:rsidP="005A1CB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5A1CB8" w:rsidRPr="005A1CB8">
          <w:rPr>
            <w:rFonts w:ascii="Times New Roman" w:eastAsia="Times New Roman" w:hAnsi="Times New Roman"/>
            <w:color w:val="000000"/>
            <w:lang w:eastAsia="en-AU"/>
          </w:rPr>
          <w:t>3</w:t>
        </w:r>
        <w:r w:rsidR="005A1CB8" w:rsidRPr="005A1CB8">
          <w:rPr>
            <w:rFonts w:ascii="Times New Roman" w:eastAsia="Times New Roman" w:hAnsi="Times New Roman"/>
            <w:color w:val="000000"/>
            <w:lang w:eastAsia="en-AU"/>
          </w:rPr>
          <w:tab/>
          <w:t>Variation provisions</w:t>
        </w:r>
      </w:hyperlink>
    </w:p>
    <w:p w:rsidR="005A1CB8" w:rsidRPr="005A1CB8" w:rsidRDefault="00360C96" w:rsidP="005A1CB8">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5A1CB8" w:rsidRPr="005A1CB8">
          <w:rPr>
            <w:rFonts w:ascii="Times New Roman" w:eastAsia="Times New Roman" w:hAnsi="Times New Roman"/>
            <w:color w:val="000000"/>
            <w:sz w:val="28"/>
            <w:szCs w:val="28"/>
            <w:lang w:eastAsia="en-AU"/>
          </w:rPr>
          <w:t xml:space="preserve">Part 2—Variation of </w:t>
        </w:r>
        <w:r w:rsidR="005A1CB8" w:rsidRPr="005A1CB8">
          <w:rPr>
            <w:rFonts w:ascii="Times New Roman" w:eastAsia="Times New Roman" w:hAnsi="Times New Roman"/>
            <w:i/>
            <w:iCs/>
            <w:color w:val="000000"/>
            <w:sz w:val="28"/>
            <w:szCs w:val="28"/>
            <w:lang w:eastAsia="en-AU"/>
          </w:rPr>
          <w:t>Landscape South Australia (Water Register) Regulations 2020</w:t>
        </w:r>
      </w:hyperlink>
    </w:p>
    <w:p w:rsidR="005A1CB8" w:rsidRPr="005A1CB8" w:rsidRDefault="00360C96" w:rsidP="005A1CB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5A1CB8" w:rsidRPr="005A1CB8">
          <w:rPr>
            <w:rFonts w:ascii="Times New Roman" w:eastAsia="Times New Roman" w:hAnsi="Times New Roman"/>
            <w:color w:val="000000"/>
            <w:lang w:eastAsia="en-AU"/>
          </w:rPr>
          <w:t>4</w:t>
        </w:r>
        <w:r w:rsidR="005A1CB8" w:rsidRPr="005A1CB8">
          <w:rPr>
            <w:rFonts w:ascii="Times New Roman" w:eastAsia="Times New Roman" w:hAnsi="Times New Roman"/>
            <w:color w:val="000000"/>
            <w:lang w:eastAsia="en-AU"/>
          </w:rPr>
          <w:tab/>
          <w:t>Variation of regulation 2—Commencement</w:t>
        </w:r>
      </w:hyperlink>
    </w:p>
    <w:p w:rsidR="005A1CB8" w:rsidRPr="005A1CB8" w:rsidRDefault="00360C96" w:rsidP="005A1CB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 w:history="1">
        <w:r w:rsidR="005A1CB8" w:rsidRPr="005A1CB8">
          <w:rPr>
            <w:rFonts w:ascii="Times New Roman" w:eastAsia="Times New Roman" w:hAnsi="Times New Roman"/>
            <w:color w:val="000000"/>
            <w:lang w:eastAsia="en-AU"/>
          </w:rPr>
          <w:t>5</w:t>
        </w:r>
        <w:r w:rsidR="005A1CB8" w:rsidRPr="005A1CB8">
          <w:rPr>
            <w:rFonts w:ascii="Times New Roman" w:eastAsia="Times New Roman" w:hAnsi="Times New Roman"/>
            <w:color w:val="000000"/>
            <w:lang w:eastAsia="en-AU"/>
          </w:rPr>
          <w:tab/>
          <w:t>Variation of regulation 44—Transition of bills of sale</w:t>
        </w:r>
      </w:hyperlink>
    </w:p>
    <w:p w:rsidR="005A1CB8" w:rsidRPr="005A1CB8" w:rsidRDefault="00360C96" w:rsidP="005A1CB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 w:history="1">
        <w:r w:rsidR="005A1CB8" w:rsidRPr="005A1CB8">
          <w:rPr>
            <w:rFonts w:ascii="Times New Roman" w:eastAsia="Times New Roman" w:hAnsi="Times New Roman"/>
            <w:color w:val="000000"/>
            <w:lang w:eastAsia="en-AU"/>
          </w:rPr>
          <w:t>6</w:t>
        </w:r>
        <w:r w:rsidR="005A1CB8" w:rsidRPr="005A1CB8">
          <w:rPr>
            <w:rFonts w:ascii="Times New Roman" w:eastAsia="Times New Roman" w:hAnsi="Times New Roman"/>
            <w:color w:val="000000"/>
            <w:lang w:eastAsia="en-AU"/>
          </w:rPr>
          <w:tab/>
          <w:t>Variation of regulation 45—Transition of interests recorded under repealed Act</w:t>
        </w:r>
      </w:hyperlink>
    </w:p>
    <w:p w:rsidR="005A1CB8" w:rsidRPr="005A1CB8" w:rsidRDefault="005A1CB8" w:rsidP="005A1CB8">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5A1CB8" w:rsidRPr="005A1CB8" w:rsidRDefault="005A1CB8" w:rsidP="005A1CB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5A1CB8">
        <w:rPr>
          <w:rFonts w:ascii="Times New Roman" w:eastAsia="Times New Roman" w:hAnsi="Times New Roman"/>
          <w:b/>
          <w:bCs/>
          <w:color w:val="000000"/>
          <w:sz w:val="32"/>
          <w:szCs w:val="32"/>
          <w:lang w:eastAsia="en-AU"/>
        </w:rPr>
        <w:t>Part 1—Preliminary</w:t>
      </w:r>
    </w:p>
    <w:p w:rsidR="005A1CB8" w:rsidRPr="005A1CB8" w:rsidRDefault="005A1CB8" w:rsidP="005A1CB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A1CB8">
        <w:rPr>
          <w:rFonts w:ascii="Times New Roman" w:eastAsia="Times New Roman" w:hAnsi="Times New Roman"/>
          <w:b/>
          <w:bCs/>
          <w:color w:val="000000"/>
          <w:sz w:val="26"/>
          <w:szCs w:val="26"/>
          <w:lang w:eastAsia="en-AU"/>
        </w:rPr>
        <w:t>1—Short title</w:t>
      </w:r>
    </w:p>
    <w:p w:rsidR="005A1CB8" w:rsidRPr="005A1CB8" w:rsidRDefault="005A1CB8" w:rsidP="005A1CB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 xml:space="preserve">These regulations may be cited as the </w:t>
      </w:r>
      <w:r w:rsidRPr="005A1CB8">
        <w:rPr>
          <w:rFonts w:ascii="Times New Roman" w:eastAsia="Times New Roman" w:hAnsi="Times New Roman"/>
          <w:i/>
          <w:iCs/>
          <w:color w:val="000000"/>
          <w:sz w:val="23"/>
          <w:szCs w:val="23"/>
          <w:lang w:eastAsia="en-AU"/>
        </w:rPr>
        <w:t>Landscape South Australia (Water Register) (Operation of Provisions) Variation Regulations 2021</w:t>
      </w:r>
      <w:r w:rsidRPr="005A1CB8">
        <w:rPr>
          <w:rFonts w:ascii="Times New Roman" w:eastAsia="Times New Roman" w:hAnsi="Times New Roman"/>
          <w:color w:val="000000"/>
          <w:sz w:val="23"/>
          <w:szCs w:val="23"/>
          <w:lang w:eastAsia="en-AU"/>
        </w:rPr>
        <w:t>.</w:t>
      </w:r>
    </w:p>
    <w:p w:rsidR="005A1CB8" w:rsidRPr="005A1CB8" w:rsidRDefault="005A1CB8" w:rsidP="005A1CB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A1CB8">
        <w:rPr>
          <w:rFonts w:ascii="Times New Roman" w:eastAsia="Times New Roman" w:hAnsi="Times New Roman"/>
          <w:b/>
          <w:bCs/>
          <w:color w:val="000000"/>
          <w:sz w:val="26"/>
          <w:szCs w:val="26"/>
          <w:lang w:eastAsia="en-AU"/>
        </w:rPr>
        <w:t>2—Commencement</w:t>
      </w:r>
    </w:p>
    <w:p w:rsidR="005A1CB8" w:rsidRPr="005A1CB8" w:rsidRDefault="005A1CB8" w:rsidP="005A1CB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These regulations come into operation on the day on which they are made.</w:t>
      </w:r>
    </w:p>
    <w:p w:rsidR="005A1CB8" w:rsidRPr="005A1CB8" w:rsidRDefault="005A1CB8" w:rsidP="005A1CB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A1CB8">
        <w:rPr>
          <w:rFonts w:ascii="Times New Roman" w:eastAsia="Times New Roman" w:hAnsi="Times New Roman"/>
          <w:b/>
          <w:bCs/>
          <w:color w:val="000000"/>
          <w:sz w:val="26"/>
          <w:szCs w:val="26"/>
          <w:lang w:eastAsia="en-AU"/>
        </w:rPr>
        <w:t>3—Variation provisions</w:t>
      </w:r>
    </w:p>
    <w:p w:rsidR="005A1CB8" w:rsidRPr="005A1CB8" w:rsidRDefault="005A1CB8" w:rsidP="005A1CB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5A1CB8" w:rsidRPr="005A1CB8" w:rsidRDefault="005A1CB8" w:rsidP="005A1CB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5A1CB8">
        <w:rPr>
          <w:rFonts w:ascii="Times New Roman" w:eastAsia="Times New Roman" w:hAnsi="Times New Roman"/>
          <w:b/>
          <w:bCs/>
          <w:color w:val="000000"/>
          <w:sz w:val="32"/>
          <w:szCs w:val="32"/>
          <w:lang w:eastAsia="en-AU"/>
        </w:rPr>
        <w:t xml:space="preserve">Part 2—Variation of </w:t>
      </w:r>
      <w:r w:rsidRPr="005A1CB8">
        <w:rPr>
          <w:rFonts w:ascii="Times New Roman" w:eastAsia="Times New Roman" w:hAnsi="Times New Roman"/>
          <w:b/>
          <w:bCs/>
          <w:i/>
          <w:iCs/>
          <w:color w:val="000000"/>
          <w:sz w:val="32"/>
          <w:szCs w:val="32"/>
          <w:lang w:eastAsia="en-AU"/>
        </w:rPr>
        <w:t>Landscape South Australia (Water Register) Regulations 2020</w:t>
      </w:r>
    </w:p>
    <w:p w:rsidR="005A1CB8" w:rsidRPr="005A1CB8" w:rsidRDefault="005A1CB8" w:rsidP="005A1CB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A1CB8">
        <w:rPr>
          <w:rFonts w:ascii="Times New Roman" w:eastAsia="Times New Roman" w:hAnsi="Times New Roman"/>
          <w:b/>
          <w:bCs/>
          <w:color w:val="000000"/>
          <w:sz w:val="26"/>
          <w:szCs w:val="26"/>
          <w:lang w:eastAsia="en-AU"/>
        </w:rPr>
        <w:t>4—Variation of regulation 2—Commencement</w:t>
      </w:r>
    </w:p>
    <w:p w:rsidR="005A1CB8" w:rsidRPr="005A1CB8" w:rsidRDefault="005A1CB8" w:rsidP="005A1CB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Regulation 2(2)—delete "the day on which Schedule 4 Parts 3 and 4 of the Act come into operation" and substitute:</w:t>
      </w:r>
    </w:p>
    <w:p w:rsidR="005A1CB8" w:rsidRPr="005A1CB8" w:rsidRDefault="005A1CB8" w:rsidP="005A1CB8">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1 July 2022</w:t>
      </w:r>
    </w:p>
    <w:p w:rsidR="005A1CB8" w:rsidRPr="005A1CB8" w:rsidRDefault="005A1CB8" w:rsidP="005A1CB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1" w:name="Elkera_Print_TOC7"/>
      <w:bookmarkStart w:id="32" w:name="Elkera_Print_BK7"/>
      <w:r w:rsidRPr="005A1CB8">
        <w:rPr>
          <w:rFonts w:ascii="Times New Roman" w:eastAsia="Times New Roman" w:hAnsi="Times New Roman"/>
          <w:b/>
          <w:bCs/>
          <w:color w:val="000000"/>
          <w:sz w:val="26"/>
          <w:szCs w:val="26"/>
          <w:lang w:eastAsia="en-AU"/>
        </w:rPr>
        <w:t>5—Variation of regulation 44—Transition of bills of sale</w:t>
      </w:r>
      <w:bookmarkEnd w:id="31"/>
      <w:bookmarkEnd w:id="32"/>
    </w:p>
    <w:p w:rsidR="005A1CB8" w:rsidRPr="005A1CB8" w:rsidRDefault="005A1CB8" w:rsidP="005A1CB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 xml:space="preserve">Regulation 44(4), definition of </w:t>
      </w:r>
      <w:r w:rsidRPr="005A1CB8">
        <w:rPr>
          <w:rFonts w:ascii="Times New Roman" w:eastAsia="Times New Roman" w:hAnsi="Times New Roman"/>
          <w:b/>
          <w:bCs/>
          <w:i/>
          <w:iCs/>
          <w:color w:val="000000"/>
          <w:sz w:val="23"/>
          <w:szCs w:val="23"/>
          <w:lang w:eastAsia="en-AU"/>
        </w:rPr>
        <w:t>designated date</w:t>
      </w:r>
      <w:r w:rsidRPr="005A1CB8">
        <w:rPr>
          <w:rFonts w:ascii="Times New Roman" w:eastAsia="Times New Roman" w:hAnsi="Times New Roman"/>
          <w:color w:val="000000"/>
          <w:sz w:val="23"/>
          <w:szCs w:val="23"/>
          <w:lang w:eastAsia="en-AU"/>
        </w:rPr>
        <w:t>—delete "the date on which Schedule 4 Part 3 of the Act comes into operation" and substitute:</w:t>
      </w:r>
    </w:p>
    <w:p w:rsidR="005A1CB8" w:rsidRPr="005A1CB8" w:rsidRDefault="005A1CB8" w:rsidP="005A1CB8">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1 July 2022</w:t>
      </w:r>
    </w:p>
    <w:p w:rsidR="005A1CB8" w:rsidRPr="005A1CB8" w:rsidRDefault="005A1CB8" w:rsidP="005A1CB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A1CB8">
        <w:rPr>
          <w:rFonts w:ascii="Times New Roman" w:eastAsia="Times New Roman" w:hAnsi="Times New Roman"/>
          <w:b/>
          <w:bCs/>
          <w:color w:val="000000"/>
          <w:sz w:val="26"/>
          <w:szCs w:val="26"/>
          <w:lang w:eastAsia="en-AU"/>
        </w:rPr>
        <w:lastRenderedPageBreak/>
        <w:t>6—Variation of regulation 45—Transition of interests recorded under repealed Act</w:t>
      </w:r>
    </w:p>
    <w:p w:rsidR="005A1CB8" w:rsidRPr="005A1CB8" w:rsidRDefault="005A1CB8" w:rsidP="005A1CB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 xml:space="preserve">Regulation 45(5), definition of </w:t>
      </w:r>
      <w:r w:rsidRPr="005A1CB8">
        <w:rPr>
          <w:rFonts w:ascii="Times New Roman" w:eastAsia="Times New Roman" w:hAnsi="Times New Roman"/>
          <w:b/>
          <w:bCs/>
          <w:i/>
          <w:iCs/>
          <w:color w:val="000000"/>
          <w:sz w:val="23"/>
          <w:szCs w:val="23"/>
          <w:lang w:eastAsia="en-AU"/>
        </w:rPr>
        <w:t>designated date</w:t>
      </w:r>
      <w:r w:rsidRPr="005A1CB8">
        <w:rPr>
          <w:rFonts w:ascii="Times New Roman" w:eastAsia="Times New Roman" w:hAnsi="Times New Roman"/>
          <w:color w:val="000000"/>
          <w:sz w:val="23"/>
          <w:szCs w:val="23"/>
          <w:lang w:eastAsia="en-AU"/>
        </w:rPr>
        <w:t>—delete "the date on which Schedule 4 Part 3 of the Act comes into operation" and substitute:</w:t>
      </w:r>
    </w:p>
    <w:p w:rsidR="005A1CB8" w:rsidRPr="005A1CB8" w:rsidRDefault="005A1CB8" w:rsidP="005A1CB8">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1 July 2022</w:t>
      </w:r>
    </w:p>
    <w:p w:rsidR="005A1CB8" w:rsidRPr="005A1CB8" w:rsidRDefault="005A1CB8" w:rsidP="005A1CB8">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5A1CB8">
        <w:rPr>
          <w:rFonts w:ascii="Times New Roman" w:eastAsia="Times New Roman" w:hAnsi="Times New Roman"/>
          <w:b/>
          <w:bCs/>
          <w:color w:val="000000"/>
          <w:sz w:val="20"/>
          <w:szCs w:val="20"/>
          <w:lang w:eastAsia="en-AU"/>
        </w:rPr>
        <w:t>Note—</w:t>
      </w:r>
    </w:p>
    <w:p w:rsidR="005A1CB8" w:rsidRPr="005A1CB8" w:rsidRDefault="005A1CB8" w:rsidP="005A1CB8">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5A1CB8">
        <w:rPr>
          <w:rFonts w:ascii="Times New Roman" w:eastAsia="Times New Roman" w:hAnsi="Times New Roman"/>
          <w:color w:val="000000"/>
          <w:sz w:val="20"/>
          <w:szCs w:val="20"/>
          <w:lang w:eastAsia="en-AU"/>
        </w:rPr>
        <w:t xml:space="preserve">As required by section 10AA(2) of the </w:t>
      </w:r>
      <w:hyperlink r:id="rId23" w:history="1">
        <w:r w:rsidRPr="005A1CB8">
          <w:rPr>
            <w:rFonts w:ascii="Times New Roman" w:eastAsia="Times New Roman" w:hAnsi="Times New Roman"/>
            <w:i/>
            <w:iCs/>
            <w:color w:val="000000"/>
            <w:sz w:val="20"/>
            <w:szCs w:val="20"/>
            <w:lang w:eastAsia="en-AU"/>
          </w:rPr>
          <w:t>Subordinate Legislation Act 1978</w:t>
        </w:r>
      </w:hyperlink>
      <w:r w:rsidRPr="005A1CB8">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5A1CB8" w:rsidRPr="005A1CB8" w:rsidRDefault="005A1CB8" w:rsidP="005A1CB8">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5A1CB8">
        <w:rPr>
          <w:rFonts w:ascii="Times New Roman" w:eastAsia="Times New Roman" w:hAnsi="Times New Roman"/>
          <w:b/>
          <w:bCs/>
          <w:color w:val="000000"/>
          <w:sz w:val="26"/>
          <w:szCs w:val="26"/>
          <w:lang w:eastAsia="en-AU"/>
        </w:rPr>
        <w:t>Made by the Governor</w:t>
      </w:r>
    </w:p>
    <w:p w:rsidR="005A1CB8" w:rsidRPr="005A1CB8" w:rsidRDefault="005A1CB8" w:rsidP="005A1CB8">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5A1CB8">
        <w:rPr>
          <w:rFonts w:ascii="Times New Roman" w:eastAsia="Times New Roman" w:hAnsi="Times New Roman"/>
          <w:color w:val="000000"/>
          <w:sz w:val="23"/>
          <w:szCs w:val="23"/>
          <w:lang w:eastAsia="en-AU"/>
        </w:rPr>
        <w:t>with</w:t>
      </w:r>
      <w:proofErr w:type="gramEnd"/>
      <w:r w:rsidRPr="005A1CB8">
        <w:rPr>
          <w:rFonts w:ascii="Times New Roman" w:eastAsia="Times New Roman" w:hAnsi="Times New Roman"/>
          <w:color w:val="000000"/>
          <w:sz w:val="23"/>
          <w:szCs w:val="23"/>
          <w:lang w:eastAsia="en-AU"/>
        </w:rPr>
        <w:t xml:space="preserve"> the advice and consent of the Executive Council</w:t>
      </w:r>
    </w:p>
    <w:p w:rsidR="005A1CB8" w:rsidRPr="005A1CB8" w:rsidRDefault="005A1CB8" w:rsidP="005A1CB8">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5A1CB8">
        <w:rPr>
          <w:rFonts w:ascii="Times New Roman" w:eastAsia="Times New Roman" w:hAnsi="Times New Roman"/>
          <w:color w:val="000000"/>
          <w:sz w:val="23"/>
          <w:szCs w:val="23"/>
          <w:lang w:eastAsia="en-AU"/>
        </w:rPr>
        <w:t>on</w:t>
      </w:r>
      <w:proofErr w:type="gramEnd"/>
      <w:r w:rsidRPr="005A1CB8">
        <w:rPr>
          <w:rFonts w:ascii="Times New Roman" w:eastAsia="Times New Roman" w:hAnsi="Times New Roman"/>
          <w:color w:val="000000"/>
          <w:sz w:val="23"/>
          <w:szCs w:val="23"/>
          <w:lang w:eastAsia="en-AU"/>
        </w:rPr>
        <w:t xml:space="preserve"> 18 November 2021</w:t>
      </w:r>
    </w:p>
    <w:p w:rsidR="005A1CB8" w:rsidRPr="005A1CB8" w:rsidRDefault="005A1CB8" w:rsidP="005A1CB8">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No 173 of 2021</w:t>
      </w:r>
    </w:p>
    <w:p w:rsidR="005A1CB8" w:rsidRDefault="005A1CB8">
      <w:pPr>
        <w:spacing w:after="0" w:line="240" w:lineRule="auto"/>
        <w:jc w:val="left"/>
        <w:rPr>
          <w:rFonts w:ascii="Times New Roman" w:eastAsia="Times New Roman" w:hAnsi="Times New Roman"/>
          <w:sz w:val="17"/>
          <w:szCs w:val="17"/>
        </w:rPr>
      </w:pPr>
      <w:r>
        <w:br w:type="page"/>
      </w:r>
    </w:p>
    <w:p w:rsidR="005A1CB8" w:rsidRPr="005A1CB8" w:rsidRDefault="005A1CB8" w:rsidP="005A1CB8">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5A1CB8">
        <w:rPr>
          <w:rFonts w:ascii="Times New Roman" w:eastAsia="Times New Roman" w:hAnsi="Times New Roman"/>
          <w:color w:val="000000"/>
          <w:sz w:val="28"/>
          <w:szCs w:val="28"/>
          <w:lang w:eastAsia="en-AU"/>
        </w:rPr>
        <w:lastRenderedPageBreak/>
        <w:t>South Australia</w:t>
      </w:r>
    </w:p>
    <w:p w:rsidR="005A1CB8" w:rsidRPr="005A1CB8" w:rsidRDefault="005A1CB8" w:rsidP="00601F3B">
      <w:pPr>
        <w:pStyle w:val="Heading3"/>
        <w:rPr>
          <w:lang w:eastAsia="en-AU"/>
        </w:rPr>
      </w:pPr>
      <w:bookmarkStart w:id="33" w:name="_Toc88129171"/>
      <w:r w:rsidRPr="005A1CB8">
        <w:rPr>
          <w:lang w:eastAsia="en-AU"/>
        </w:rPr>
        <w:t>Controlled Substances (Youth Treatment Orders) Regulations 2021</w:t>
      </w:r>
      <w:bookmarkEnd w:id="33"/>
    </w:p>
    <w:p w:rsidR="005A1CB8" w:rsidRPr="005A1CB8" w:rsidRDefault="005A1CB8" w:rsidP="005A1CB8">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5A1CB8">
        <w:rPr>
          <w:rFonts w:ascii="Times New Roman" w:eastAsia="Times New Roman" w:hAnsi="Times New Roman"/>
          <w:color w:val="000000"/>
          <w:sz w:val="24"/>
          <w:szCs w:val="24"/>
          <w:lang w:eastAsia="en-AU"/>
        </w:rPr>
        <w:t>under</w:t>
      </w:r>
      <w:proofErr w:type="gramEnd"/>
      <w:r w:rsidRPr="005A1CB8">
        <w:rPr>
          <w:rFonts w:ascii="Times New Roman" w:eastAsia="Times New Roman" w:hAnsi="Times New Roman"/>
          <w:color w:val="000000"/>
          <w:sz w:val="24"/>
          <w:szCs w:val="24"/>
          <w:lang w:eastAsia="en-AU"/>
        </w:rPr>
        <w:t xml:space="preserve"> the </w:t>
      </w:r>
      <w:r w:rsidRPr="005A1CB8">
        <w:rPr>
          <w:rFonts w:ascii="Times New Roman" w:eastAsia="Times New Roman" w:hAnsi="Times New Roman"/>
          <w:i/>
          <w:iCs/>
          <w:color w:val="000000"/>
          <w:sz w:val="24"/>
          <w:szCs w:val="24"/>
          <w:lang w:eastAsia="en-AU"/>
        </w:rPr>
        <w:t>Controlled Substances Act 1984</w:t>
      </w:r>
    </w:p>
    <w:p w:rsidR="005A1CB8" w:rsidRPr="005A1CB8" w:rsidRDefault="005A1CB8" w:rsidP="005A1CB8">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5A1CB8" w:rsidRPr="005A1CB8" w:rsidRDefault="005A1CB8" w:rsidP="005A1CB8">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5A1CB8">
        <w:rPr>
          <w:rFonts w:ascii="Times New Roman" w:eastAsia="Times New Roman" w:hAnsi="Times New Roman"/>
          <w:b/>
          <w:bCs/>
          <w:color w:val="000000"/>
          <w:sz w:val="32"/>
          <w:szCs w:val="32"/>
          <w:lang w:eastAsia="en-AU"/>
        </w:rPr>
        <w:t>Contents</w:t>
      </w:r>
    </w:p>
    <w:p w:rsidR="005A1CB8" w:rsidRPr="005A1CB8" w:rsidRDefault="00360C96" w:rsidP="005A1CB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 w:history="1">
        <w:r w:rsidR="005A1CB8" w:rsidRPr="005A1CB8">
          <w:rPr>
            <w:rFonts w:ascii="Times New Roman" w:eastAsia="Times New Roman" w:hAnsi="Times New Roman"/>
            <w:color w:val="000000"/>
            <w:lang w:eastAsia="en-AU"/>
          </w:rPr>
          <w:t>1</w:t>
        </w:r>
        <w:r w:rsidR="005A1CB8" w:rsidRPr="005A1CB8">
          <w:rPr>
            <w:rFonts w:ascii="Times New Roman" w:eastAsia="Times New Roman" w:hAnsi="Times New Roman"/>
            <w:color w:val="000000"/>
            <w:lang w:eastAsia="en-AU"/>
          </w:rPr>
          <w:tab/>
          <w:t>Short title</w:t>
        </w:r>
      </w:hyperlink>
    </w:p>
    <w:p w:rsidR="005A1CB8" w:rsidRPr="005A1CB8" w:rsidRDefault="00360C96" w:rsidP="005A1CB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5A1CB8" w:rsidRPr="005A1CB8">
          <w:rPr>
            <w:rFonts w:ascii="Times New Roman" w:eastAsia="Times New Roman" w:hAnsi="Times New Roman"/>
            <w:color w:val="000000"/>
            <w:lang w:eastAsia="en-AU"/>
          </w:rPr>
          <w:t>2</w:t>
        </w:r>
        <w:r w:rsidR="005A1CB8" w:rsidRPr="005A1CB8">
          <w:rPr>
            <w:rFonts w:ascii="Times New Roman" w:eastAsia="Times New Roman" w:hAnsi="Times New Roman"/>
            <w:color w:val="000000"/>
            <w:lang w:eastAsia="en-AU"/>
          </w:rPr>
          <w:tab/>
          <w:t>Commencement</w:t>
        </w:r>
      </w:hyperlink>
    </w:p>
    <w:p w:rsidR="005A1CB8" w:rsidRPr="005A1CB8" w:rsidRDefault="00360C96" w:rsidP="005A1CB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5A1CB8" w:rsidRPr="005A1CB8">
          <w:rPr>
            <w:rFonts w:ascii="Times New Roman" w:eastAsia="Times New Roman" w:hAnsi="Times New Roman"/>
            <w:color w:val="000000"/>
            <w:lang w:eastAsia="en-AU"/>
          </w:rPr>
          <w:t>3</w:t>
        </w:r>
        <w:r w:rsidR="005A1CB8" w:rsidRPr="005A1CB8">
          <w:rPr>
            <w:rFonts w:ascii="Times New Roman" w:eastAsia="Times New Roman" w:hAnsi="Times New Roman"/>
            <w:color w:val="000000"/>
            <w:lang w:eastAsia="en-AU"/>
          </w:rPr>
          <w:tab/>
          <w:t>Interpretation</w:t>
        </w:r>
      </w:hyperlink>
    </w:p>
    <w:p w:rsidR="005A1CB8" w:rsidRPr="005A1CB8" w:rsidRDefault="00360C96" w:rsidP="005A1CB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5A1CB8" w:rsidRPr="005A1CB8">
          <w:rPr>
            <w:rFonts w:ascii="Times New Roman" w:eastAsia="Times New Roman" w:hAnsi="Times New Roman"/>
            <w:color w:val="000000"/>
            <w:lang w:eastAsia="en-AU"/>
          </w:rPr>
          <w:t>4</w:t>
        </w:r>
        <w:r w:rsidR="005A1CB8" w:rsidRPr="005A1CB8">
          <w:rPr>
            <w:rFonts w:ascii="Times New Roman" w:eastAsia="Times New Roman" w:hAnsi="Times New Roman"/>
            <w:color w:val="000000"/>
            <w:lang w:eastAsia="en-AU"/>
          </w:rPr>
          <w:tab/>
          <w:t>Visitor scheme</w:t>
        </w:r>
      </w:hyperlink>
    </w:p>
    <w:p w:rsidR="005A1CB8" w:rsidRPr="005A1CB8" w:rsidRDefault="00360C96" w:rsidP="005A1CB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005A1CB8" w:rsidRPr="005A1CB8">
          <w:rPr>
            <w:rFonts w:ascii="Times New Roman" w:eastAsia="Times New Roman" w:hAnsi="Times New Roman"/>
            <w:color w:val="000000"/>
            <w:lang w:eastAsia="en-AU"/>
          </w:rPr>
          <w:t>5</w:t>
        </w:r>
        <w:r w:rsidR="005A1CB8" w:rsidRPr="005A1CB8">
          <w:rPr>
            <w:rFonts w:ascii="Times New Roman" w:eastAsia="Times New Roman" w:hAnsi="Times New Roman"/>
            <w:color w:val="000000"/>
            <w:lang w:eastAsia="en-AU"/>
          </w:rPr>
          <w:tab/>
          <w:t>Requests to contact Visitor</w:t>
        </w:r>
      </w:hyperlink>
    </w:p>
    <w:p w:rsidR="005A1CB8" w:rsidRPr="005A1CB8" w:rsidRDefault="00360C96" w:rsidP="005A1CB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5A1CB8" w:rsidRPr="005A1CB8">
          <w:rPr>
            <w:rFonts w:ascii="Times New Roman" w:eastAsia="Times New Roman" w:hAnsi="Times New Roman"/>
            <w:color w:val="000000"/>
            <w:lang w:eastAsia="en-AU"/>
          </w:rPr>
          <w:t>6</w:t>
        </w:r>
        <w:r w:rsidR="005A1CB8" w:rsidRPr="005A1CB8">
          <w:rPr>
            <w:rFonts w:ascii="Times New Roman" w:eastAsia="Times New Roman" w:hAnsi="Times New Roman"/>
            <w:color w:val="000000"/>
            <w:lang w:eastAsia="en-AU"/>
          </w:rPr>
          <w:tab/>
          <w:t>Reporting obligations of Visitor</w:t>
        </w:r>
      </w:hyperlink>
    </w:p>
    <w:p w:rsidR="005A1CB8" w:rsidRPr="005A1CB8" w:rsidRDefault="00360C96" w:rsidP="005A1CB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 w:history="1">
        <w:r w:rsidR="005A1CB8" w:rsidRPr="005A1CB8">
          <w:rPr>
            <w:rFonts w:ascii="Times New Roman" w:eastAsia="Times New Roman" w:hAnsi="Times New Roman"/>
            <w:color w:val="000000"/>
            <w:lang w:eastAsia="en-AU"/>
          </w:rPr>
          <w:t>7</w:t>
        </w:r>
        <w:r w:rsidR="005A1CB8" w:rsidRPr="005A1CB8">
          <w:rPr>
            <w:rFonts w:ascii="Times New Roman" w:eastAsia="Times New Roman" w:hAnsi="Times New Roman"/>
            <w:color w:val="000000"/>
            <w:lang w:eastAsia="en-AU"/>
          </w:rPr>
          <w:tab/>
          <w:t>Provisions relating to assessment and treatment pursuant to order</w:t>
        </w:r>
      </w:hyperlink>
    </w:p>
    <w:p w:rsidR="005A1CB8" w:rsidRPr="005A1CB8" w:rsidRDefault="00360C96" w:rsidP="005A1CB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 w:history="1">
        <w:r w:rsidR="005A1CB8" w:rsidRPr="005A1CB8">
          <w:rPr>
            <w:rFonts w:ascii="Times New Roman" w:eastAsia="Times New Roman" w:hAnsi="Times New Roman"/>
            <w:color w:val="000000"/>
            <w:lang w:eastAsia="en-AU"/>
          </w:rPr>
          <w:t>8</w:t>
        </w:r>
        <w:r w:rsidR="005A1CB8" w:rsidRPr="005A1CB8">
          <w:rPr>
            <w:rFonts w:ascii="Times New Roman" w:eastAsia="Times New Roman" w:hAnsi="Times New Roman"/>
            <w:color w:val="000000"/>
            <w:lang w:eastAsia="en-AU"/>
          </w:rPr>
          <w:tab/>
          <w:t>Use of force to keep child subject to detention order at place where assessment conducted or treatment provided</w:t>
        </w:r>
      </w:hyperlink>
    </w:p>
    <w:p w:rsidR="005A1CB8" w:rsidRPr="005A1CB8" w:rsidRDefault="005A1CB8" w:rsidP="005A1CB8">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5A1CB8" w:rsidRPr="005A1CB8" w:rsidRDefault="005A1CB8" w:rsidP="005A1CB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A1CB8">
        <w:rPr>
          <w:rFonts w:ascii="Times New Roman" w:eastAsia="Times New Roman" w:hAnsi="Times New Roman"/>
          <w:b/>
          <w:bCs/>
          <w:color w:val="000000"/>
          <w:sz w:val="26"/>
          <w:szCs w:val="26"/>
          <w:lang w:eastAsia="en-AU"/>
        </w:rPr>
        <w:t>1—Short title</w:t>
      </w:r>
    </w:p>
    <w:p w:rsidR="005A1CB8" w:rsidRPr="005A1CB8" w:rsidRDefault="005A1CB8" w:rsidP="005A1CB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 xml:space="preserve">These regulations may be cited as the </w:t>
      </w:r>
      <w:r w:rsidRPr="005A1CB8">
        <w:rPr>
          <w:rFonts w:ascii="Times New Roman" w:eastAsia="Times New Roman" w:hAnsi="Times New Roman"/>
          <w:i/>
          <w:iCs/>
          <w:color w:val="000000"/>
          <w:sz w:val="23"/>
          <w:szCs w:val="23"/>
          <w:lang w:eastAsia="en-AU"/>
        </w:rPr>
        <w:t>Controlled Substances (Youth Treatment Orders) Regulations 2021</w:t>
      </w:r>
      <w:r w:rsidRPr="005A1CB8">
        <w:rPr>
          <w:rFonts w:ascii="Times New Roman" w:eastAsia="Times New Roman" w:hAnsi="Times New Roman"/>
          <w:color w:val="000000"/>
          <w:sz w:val="23"/>
          <w:szCs w:val="23"/>
          <w:lang w:eastAsia="en-AU"/>
        </w:rPr>
        <w:t>.</w:t>
      </w:r>
    </w:p>
    <w:p w:rsidR="005A1CB8" w:rsidRPr="005A1CB8" w:rsidRDefault="005A1CB8" w:rsidP="005A1CB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A1CB8">
        <w:rPr>
          <w:rFonts w:ascii="Times New Roman" w:eastAsia="Times New Roman" w:hAnsi="Times New Roman"/>
          <w:b/>
          <w:bCs/>
          <w:color w:val="000000"/>
          <w:sz w:val="26"/>
          <w:szCs w:val="26"/>
          <w:lang w:eastAsia="en-AU"/>
        </w:rPr>
        <w:t>2—Commencement</w:t>
      </w:r>
    </w:p>
    <w:p w:rsidR="005A1CB8" w:rsidRPr="005A1CB8" w:rsidRDefault="005A1CB8" w:rsidP="005A1CB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 xml:space="preserve">These regulations will come into operation on the day on which Part 7A of the Act (as enacted by the </w:t>
      </w:r>
      <w:hyperlink r:id="rId24" w:history="1">
        <w:r w:rsidRPr="005A1CB8">
          <w:rPr>
            <w:rFonts w:ascii="Times New Roman" w:eastAsia="Times New Roman" w:hAnsi="Times New Roman"/>
            <w:i/>
            <w:iCs/>
            <w:color w:val="000000"/>
            <w:sz w:val="23"/>
            <w:szCs w:val="23"/>
            <w:lang w:eastAsia="en-AU"/>
          </w:rPr>
          <w:t>Controlled Substances (Youth Treatment Orders) Amendment Act 2019</w:t>
        </w:r>
      </w:hyperlink>
      <w:r w:rsidRPr="005A1CB8">
        <w:rPr>
          <w:rFonts w:ascii="Times New Roman" w:eastAsia="Times New Roman" w:hAnsi="Times New Roman"/>
          <w:color w:val="000000"/>
          <w:sz w:val="23"/>
          <w:szCs w:val="23"/>
          <w:lang w:eastAsia="en-AU"/>
        </w:rPr>
        <w:t>) comes into operation.</w:t>
      </w:r>
    </w:p>
    <w:p w:rsidR="005A1CB8" w:rsidRPr="005A1CB8" w:rsidRDefault="005A1CB8" w:rsidP="005A1CB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A1CB8">
        <w:rPr>
          <w:rFonts w:ascii="Times New Roman" w:eastAsia="Times New Roman" w:hAnsi="Times New Roman"/>
          <w:b/>
          <w:bCs/>
          <w:color w:val="000000"/>
          <w:sz w:val="26"/>
          <w:szCs w:val="26"/>
          <w:lang w:eastAsia="en-AU"/>
        </w:rPr>
        <w:t>3—Interpretation</w:t>
      </w:r>
    </w:p>
    <w:p w:rsidR="005A1CB8" w:rsidRPr="005A1CB8" w:rsidRDefault="005A1CB8" w:rsidP="005A1CB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In these regulations, unless the contrary intention appears—</w:t>
      </w:r>
    </w:p>
    <w:p w:rsidR="005A1CB8" w:rsidRPr="005A1CB8" w:rsidRDefault="005A1CB8" w:rsidP="005A1CB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proofErr w:type="gramStart"/>
      <w:r w:rsidRPr="005A1CB8">
        <w:rPr>
          <w:rFonts w:ascii="Times New Roman" w:eastAsia="Times New Roman" w:hAnsi="Times New Roman"/>
          <w:b/>
          <w:bCs/>
          <w:i/>
          <w:iCs/>
          <w:color w:val="000000"/>
          <w:sz w:val="23"/>
          <w:szCs w:val="23"/>
          <w:lang w:eastAsia="en-AU"/>
        </w:rPr>
        <w:t>accredited</w:t>
      </w:r>
      <w:proofErr w:type="gramEnd"/>
      <w:r w:rsidRPr="005A1CB8">
        <w:rPr>
          <w:rFonts w:ascii="Times New Roman" w:eastAsia="Times New Roman" w:hAnsi="Times New Roman"/>
          <w:b/>
          <w:bCs/>
          <w:i/>
          <w:iCs/>
          <w:color w:val="000000"/>
          <w:sz w:val="23"/>
          <w:szCs w:val="23"/>
          <w:lang w:eastAsia="en-AU"/>
        </w:rPr>
        <w:t xml:space="preserve"> drug assessment service</w:t>
      </w:r>
      <w:r w:rsidRPr="005A1CB8">
        <w:rPr>
          <w:rFonts w:ascii="Times New Roman" w:eastAsia="Times New Roman" w:hAnsi="Times New Roman"/>
          <w:color w:val="000000"/>
          <w:sz w:val="23"/>
          <w:szCs w:val="23"/>
          <w:lang w:eastAsia="en-AU"/>
        </w:rPr>
        <w:t xml:space="preserve"> means a person or body currently accredited as a drug assessment service under section 56A of the Act;</w:t>
      </w:r>
    </w:p>
    <w:p w:rsidR="005A1CB8" w:rsidRPr="005A1CB8" w:rsidRDefault="005A1CB8" w:rsidP="005A1CB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proofErr w:type="gramStart"/>
      <w:r w:rsidRPr="005A1CB8">
        <w:rPr>
          <w:rFonts w:ascii="Times New Roman" w:eastAsia="Times New Roman" w:hAnsi="Times New Roman"/>
          <w:b/>
          <w:bCs/>
          <w:i/>
          <w:iCs/>
          <w:color w:val="000000"/>
          <w:sz w:val="23"/>
          <w:szCs w:val="23"/>
          <w:lang w:eastAsia="en-AU"/>
        </w:rPr>
        <w:t>accredited</w:t>
      </w:r>
      <w:proofErr w:type="gramEnd"/>
      <w:r w:rsidRPr="005A1CB8">
        <w:rPr>
          <w:rFonts w:ascii="Times New Roman" w:eastAsia="Times New Roman" w:hAnsi="Times New Roman"/>
          <w:b/>
          <w:bCs/>
          <w:i/>
          <w:iCs/>
          <w:color w:val="000000"/>
          <w:sz w:val="23"/>
          <w:szCs w:val="23"/>
          <w:lang w:eastAsia="en-AU"/>
        </w:rPr>
        <w:t xml:space="preserve"> drug treatment service</w:t>
      </w:r>
      <w:r w:rsidRPr="005A1CB8">
        <w:rPr>
          <w:rFonts w:ascii="Times New Roman" w:eastAsia="Times New Roman" w:hAnsi="Times New Roman"/>
          <w:color w:val="000000"/>
          <w:sz w:val="23"/>
          <w:szCs w:val="23"/>
          <w:lang w:eastAsia="en-AU"/>
        </w:rPr>
        <w:t xml:space="preserve"> means a person or body currently accredited as a drug treatment service under section 56A of the Act;</w:t>
      </w:r>
    </w:p>
    <w:p w:rsidR="005A1CB8" w:rsidRPr="005A1CB8" w:rsidRDefault="005A1CB8" w:rsidP="005A1CB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A1CB8">
        <w:rPr>
          <w:rFonts w:ascii="Times New Roman" w:eastAsia="Times New Roman" w:hAnsi="Times New Roman"/>
          <w:b/>
          <w:bCs/>
          <w:i/>
          <w:iCs/>
          <w:color w:val="000000"/>
          <w:sz w:val="23"/>
          <w:szCs w:val="23"/>
          <w:lang w:eastAsia="en-AU"/>
        </w:rPr>
        <w:t>Act</w:t>
      </w:r>
      <w:r w:rsidRPr="005A1CB8">
        <w:rPr>
          <w:rFonts w:ascii="Times New Roman" w:eastAsia="Times New Roman" w:hAnsi="Times New Roman"/>
          <w:color w:val="000000"/>
          <w:sz w:val="23"/>
          <w:szCs w:val="23"/>
          <w:lang w:eastAsia="en-AU"/>
        </w:rPr>
        <w:t xml:space="preserve"> means the </w:t>
      </w:r>
      <w:hyperlink r:id="rId25" w:history="1">
        <w:r w:rsidRPr="005A1CB8">
          <w:rPr>
            <w:rFonts w:ascii="Times New Roman" w:eastAsia="Times New Roman" w:hAnsi="Times New Roman"/>
            <w:i/>
            <w:iCs/>
            <w:color w:val="000000"/>
            <w:sz w:val="23"/>
            <w:szCs w:val="23"/>
            <w:lang w:eastAsia="en-AU"/>
          </w:rPr>
          <w:t>Controlled Substances Act 1984</w:t>
        </w:r>
      </w:hyperlink>
      <w:r w:rsidRPr="005A1CB8">
        <w:rPr>
          <w:rFonts w:ascii="Times New Roman" w:eastAsia="Times New Roman" w:hAnsi="Times New Roman"/>
          <w:color w:val="000000"/>
          <w:sz w:val="23"/>
          <w:szCs w:val="23"/>
          <w:lang w:eastAsia="en-AU"/>
        </w:rPr>
        <w:t>;</w:t>
      </w:r>
    </w:p>
    <w:p w:rsidR="005A1CB8" w:rsidRPr="005A1CB8" w:rsidRDefault="005A1CB8" w:rsidP="005A1CB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A1CB8">
        <w:rPr>
          <w:rFonts w:ascii="Times New Roman" w:eastAsia="Times New Roman" w:hAnsi="Times New Roman"/>
          <w:b/>
          <w:bCs/>
          <w:i/>
          <w:iCs/>
          <w:color w:val="000000"/>
          <w:sz w:val="23"/>
          <w:szCs w:val="23"/>
          <w:lang w:eastAsia="en-AU"/>
        </w:rPr>
        <w:t>Court</w:t>
      </w:r>
      <w:r w:rsidRPr="005A1CB8">
        <w:rPr>
          <w:rFonts w:ascii="Times New Roman" w:eastAsia="Times New Roman" w:hAnsi="Times New Roman"/>
          <w:color w:val="000000"/>
          <w:sz w:val="23"/>
          <w:szCs w:val="23"/>
          <w:lang w:eastAsia="en-AU"/>
        </w:rPr>
        <w:t xml:space="preserve"> means the Youth Court of South Australia;</w:t>
      </w:r>
    </w:p>
    <w:p w:rsidR="005A1CB8" w:rsidRPr="005A1CB8" w:rsidRDefault="005A1CB8" w:rsidP="005A1CB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proofErr w:type="gramStart"/>
      <w:r w:rsidRPr="005A1CB8">
        <w:rPr>
          <w:rFonts w:ascii="Times New Roman" w:eastAsia="Times New Roman" w:hAnsi="Times New Roman"/>
          <w:b/>
          <w:bCs/>
          <w:i/>
          <w:iCs/>
          <w:color w:val="000000"/>
          <w:sz w:val="23"/>
          <w:szCs w:val="23"/>
          <w:lang w:eastAsia="en-AU"/>
        </w:rPr>
        <w:t>employee</w:t>
      </w:r>
      <w:proofErr w:type="gramEnd"/>
      <w:r w:rsidRPr="005A1CB8">
        <w:rPr>
          <w:rFonts w:ascii="Times New Roman" w:eastAsia="Times New Roman" w:hAnsi="Times New Roman"/>
          <w:color w:val="000000"/>
          <w:sz w:val="23"/>
          <w:szCs w:val="23"/>
          <w:lang w:eastAsia="en-AU"/>
        </w:rPr>
        <w:t>, of the Adelaide Youth Training Centre (</w:t>
      </w:r>
      <w:proofErr w:type="spellStart"/>
      <w:r w:rsidRPr="005A1CB8">
        <w:rPr>
          <w:rFonts w:ascii="Times New Roman" w:eastAsia="Times New Roman" w:hAnsi="Times New Roman"/>
          <w:color w:val="000000"/>
          <w:sz w:val="23"/>
          <w:szCs w:val="23"/>
          <w:lang w:eastAsia="en-AU"/>
        </w:rPr>
        <w:t>Kurlana</w:t>
      </w:r>
      <w:proofErr w:type="spellEnd"/>
      <w:r w:rsidRPr="005A1CB8">
        <w:rPr>
          <w:rFonts w:ascii="Times New Roman" w:eastAsia="Times New Roman" w:hAnsi="Times New Roman"/>
          <w:color w:val="000000"/>
          <w:sz w:val="23"/>
          <w:szCs w:val="23"/>
          <w:lang w:eastAsia="en-AU"/>
        </w:rPr>
        <w:t xml:space="preserve"> Tapa), has the same meaning as in the </w:t>
      </w:r>
      <w:hyperlink r:id="rId26" w:history="1">
        <w:r w:rsidRPr="005A1CB8">
          <w:rPr>
            <w:rFonts w:ascii="Times New Roman" w:eastAsia="Times New Roman" w:hAnsi="Times New Roman"/>
            <w:i/>
            <w:iCs/>
            <w:color w:val="000000"/>
            <w:sz w:val="23"/>
            <w:szCs w:val="23"/>
            <w:lang w:eastAsia="en-AU"/>
          </w:rPr>
          <w:t>Youth Justice Administration Act 2016</w:t>
        </w:r>
      </w:hyperlink>
      <w:r w:rsidRPr="005A1CB8">
        <w:rPr>
          <w:rFonts w:ascii="Times New Roman" w:eastAsia="Times New Roman" w:hAnsi="Times New Roman"/>
          <w:color w:val="000000"/>
          <w:sz w:val="23"/>
          <w:szCs w:val="23"/>
          <w:lang w:eastAsia="en-AU"/>
        </w:rPr>
        <w:t>;</w:t>
      </w:r>
    </w:p>
    <w:p w:rsidR="005A1CB8" w:rsidRPr="005A1CB8" w:rsidRDefault="005A1CB8" w:rsidP="005A1CB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A1CB8">
        <w:rPr>
          <w:rFonts w:ascii="Times New Roman" w:eastAsia="Times New Roman" w:hAnsi="Times New Roman"/>
          <w:b/>
          <w:bCs/>
          <w:i/>
          <w:iCs/>
          <w:color w:val="000000"/>
          <w:sz w:val="23"/>
          <w:szCs w:val="23"/>
          <w:lang w:eastAsia="en-AU"/>
        </w:rPr>
        <w:t>Training Centre Visitor</w:t>
      </w:r>
      <w:r w:rsidRPr="005A1CB8">
        <w:rPr>
          <w:rFonts w:ascii="Times New Roman" w:eastAsia="Times New Roman" w:hAnsi="Times New Roman"/>
          <w:color w:val="000000"/>
          <w:sz w:val="23"/>
          <w:szCs w:val="23"/>
          <w:lang w:eastAsia="en-AU"/>
        </w:rPr>
        <w:t xml:space="preserve"> means the Training Centre Visitor under the </w:t>
      </w:r>
      <w:hyperlink r:id="rId27" w:history="1">
        <w:r w:rsidRPr="005A1CB8">
          <w:rPr>
            <w:rFonts w:ascii="Times New Roman" w:eastAsia="Times New Roman" w:hAnsi="Times New Roman"/>
            <w:i/>
            <w:iCs/>
            <w:color w:val="000000"/>
            <w:sz w:val="23"/>
            <w:szCs w:val="23"/>
            <w:lang w:eastAsia="en-AU"/>
          </w:rPr>
          <w:t>Youth Justice Administration Act 2016</w:t>
        </w:r>
      </w:hyperlink>
      <w:r w:rsidRPr="005A1CB8">
        <w:rPr>
          <w:rFonts w:ascii="Times New Roman" w:eastAsia="Times New Roman" w:hAnsi="Times New Roman"/>
          <w:color w:val="000000"/>
          <w:sz w:val="23"/>
          <w:szCs w:val="23"/>
          <w:lang w:eastAsia="en-AU"/>
        </w:rPr>
        <w:t>;</w:t>
      </w:r>
    </w:p>
    <w:p w:rsidR="005A1CB8" w:rsidRPr="005A1CB8" w:rsidRDefault="005A1CB8" w:rsidP="005A1CB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A1CB8">
        <w:rPr>
          <w:rFonts w:ascii="Times New Roman" w:eastAsia="Times New Roman" w:hAnsi="Times New Roman"/>
          <w:b/>
          <w:bCs/>
          <w:i/>
          <w:iCs/>
          <w:color w:val="000000"/>
          <w:sz w:val="23"/>
          <w:szCs w:val="23"/>
          <w:lang w:eastAsia="en-AU"/>
        </w:rPr>
        <w:t>treatment and care plan</w:t>
      </w:r>
      <w:r w:rsidRPr="005A1CB8">
        <w:rPr>
          <w:rFonts w:ascii="Times New Roman" w:eastAsia="Times New Roman" w:hAnsi="Times New Roman"/>
          <w:color w:val="000000"/>
          <w:sz w:val="23"/>
          <w:szCs w:val="23"/>
          <w:lang w:eastAsia="en-AU"/>
        </w:rPr>
        <w:t>, for a child, means a treatment and care plan for the child contemplated by section 54D(2)(b)(iv) of the Act;</w:t>
      </w:r>
    </w:p>
    <w:p w:rsidR="005A1CB8" w:rsidRPr="005A1CB8" w:rsidRDefault="005A1CB8" w:rsidP="005A1CB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A1CB8">
        <w:rPr>
          <w:rFonts w:ascii="Times New Roman" w:eastAsia="Times New Roman" w:hAnsi="Times New Roman"/>
          <w:b/>
          <w:bCs/>
          <w:i/>
          <w:iCs/>
          <w:color w:val="000000"/>
          <w:sz w:val="23"/>
          <w:szCs w:val="23"/>
          <w:lang w:eastAsia="en-AU"/>
        </w:rPr>
        <w:t>Visitor</w:t>
      </w:r>
      <w:r w:rsidRPr="005A1CB8">
        <w:rPr>
          <w:rFonts w:ascii="Times New Roman" w:eastAsia="Times New Roman" w:hAnsi="Times New Roman"/>
          <w:color w:val="000000"/>
          <w:sz w:val="23"/>
          <w:szCs w:val="23"/>
          <w:lang w:eastAsia="en-AU"/>
        </w:rPr>
        <w:t xml:space="preserve"> means a person appointed by the Minister as the Visitor for the purposes of the visitor scheme established under section </w:t>
      </w:r>
      <w:proofErr w:type="gramStart"/>
      <w:r w:rsidRPr="005A1CB8">
        <w:rPr>
          <w:rFonts w:ascii="Times New Roman" w:eastAsia="Times New Roman" w:hAnsi="Times New Roman"/>
          <w:color w:val="000000"/>
          <w:sz w:val="23"/>
          <w:szCs w:val="23"/>
          <w:lang w:eastAsia="en-AU"/>
        </w:rPr>
        <w:t>54L(</w:t>
      </w:r>
      <w:proofErr w:type="gramEnd"/>
      <w:r w:rsidRPr="005A1CB8">
        <w:rPr>
          <w:rFonts w:ascii="Times New Roman" w:eastAsia="Times New Roman" w:hAnsi="Times New Roman"/>
          <w:color w:val="000000"/>
          <w:sz w:val="23"/>
          <w:szCs w:val="23"/>
          <w:lang w:eastAsia="en-AU"/>
        </w:rPr>
        <w:t>2) of the Act.</w:t>
      </w:r>
    </w:p>
    <w:p w:rsidR="005A1CB8" w:rsidRPr="005A1CB8" w:rsidRDefault="005A1CB8" w:rsidP="005A1CB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A1CB8">
        <w:rPr>
          <w:rFonts w:ascii="Times New Roman" w:eastAsia="Times New Roman" w:hAnsi="Times New Roman"/>
          <w:b/>
          <w:bCs/>
          <w:color w:val="000000"/>
          <w:sz w:val="26"/>
          <w:szCs w:val="26"/>
          <w:lang w:eastAsia="en-AU"/>
        </w:rPr>
        <w:lastRenderedPageBreak/>
        <w:t>4—Visitor scheme</w:t>
      </w:r>
    </w:p>
    <w:p w:rsidR="005A1CB8" w:rsidRPr="005A1CB8" w:rsidRDefault="005A1CB8" w:rsidP="005A1CB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(1)</w:t>
      </w:r>
      <w:r w:rsidRPr="005A1CB8">
        <w:rPr>
          <w:rFonts w:ascii="Times New Roman" w:eastAsia="Times New Roman" w:hAnsi="Times New Roman"/>
          <w:color w:val="000000"/>
          <w:sz w:val="23"/>
          <w:szCs w:val="23"/>
          <w:lang w:eastAsia="en-AU"/>
        </w:rPr>
        <w:tab/>
        <w:t>For the purposes of section </w:t>
      </w:r>
      <w:proofErr w:type="gramStart"/>
      <w:r w:rsidRPr="005A1CB8">
        <w:rPr>
          <w:rFonts w:ascii="Times New Roman" w:eastAsia="Times New Roman" w:hAnsi="Times New Roman"/>
          <w:color w:val="000000"/>
          <w:sz w:val="23"/>
          <w:szCs w:val="23"/>
          <w:lang w:eastAsia="en-AU"/>
        </w:rPr>
        <w:t>54L(</w:t>
      </w:r>
      <w:proofErr w:type="gramEnd"/>
      <w:r w:rsidRPr="005A1CB8">
        <w:rPr>
          <w:rFonts w:ascii="Times New Roman" w:eastAsia="Times New Roman" w:hAnsi="Times New Roman"/>
          <w:color w:val="000000"/>
          <w:sz w:val="23"/>
          <w:szCs w:val="23"/>
          <w:lang w:eastAsia="en-AU"/>
        </w:rPr>
        <w:t>2) of the Act, the Minister must, in establishing a visitor scheme, confer the following functions on the Visitor:</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(a)</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to</w:t>
      </w:r>
      <w:proofErr w:type="gramEnd"/>
      <w:r w:rsidRPr="005A1CB8">
        <w:rPr>
          <w:rFonts w:ascii="Times New Roman" w:eastAsia="Times New Roman" w:hAnsi="Times New Roman"/>
          <w:color w:val="000000"/>
          <w:sz w:val="23"/>
          <w:szCs w:val="23"/>
          <w:lang w:eastAsia="en-AU"/>
        </w:rPr>
        <w:t xml:space="preserve"> visit and inspect facilities at which children are detained under detention orders;</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(b)</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to</w:t>
      </w:r>
      <w:proofErr w:type="gramEnd"/>
      <w:r w:rsidRPr="005A1CB8">
        <w:rPr>
          <w:rFonts w:ascii="Times New Roman" w:eastAsia="Times New Roman" w:hAnsi="Times New Roman"/>
          <w:color w:val="000000"/>
          <w:sz w:val="23"/>
          <w:szCs w:val="23"/>
          <w:lang w:eastAsia="en-AU"/>
        </w:rPr>
        <w:t xml:space="preserve"> monitor the health, safety and wellbeing of children who are detained pursuant to detention orders;</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34" w:name="ida810c1c3_3dcc_43cc_9fda_7705a1adf352_d"/>
      <w:r w:rsidRPr="005A1CB8">
        <w:rPr>
          <w:rFonts w:ascii="Times New Roman" w:eastAsia="Times New Roman" w:hAnsi="Times New Roman"/>
          <w:color w:val="000000"/>
          <w:sz w:val="23"/>
          <w:szCs w:val="23"/>
          <w:lang w:eastAsia="en-AU"/>
        </w:rPr>
        <w:tab/>
        <w:t>(c)</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to</w:t>
      </w:r>
      <w:proofErr w:type="gramEnd"/>
      <w:r w:rsidRPr="005A1CB8">
        <w:rPr>
          <w:rFonts w:ascii="Times New Roman" w:eastAsia="Times New Roman" w:hAnsi="Times New Roman"/>
          <w:color w:val="000000"/>
          <w:sz w:val="23"/>
          <w:szCs w:val="23"/>
          <w:lang w:eastAsia="en-AU"/>
        </w:rPr>
        <w:t xml:space="preserve"> inquire into and investigate any matter referred to the Visitor by the Minister.</w:t>
      </w:r>
      <w:bookmarkEnd w:id="34"/>
    </w:p>
    <w:p w:rsidR="005A1CB8" w:rsidRPr="005A1CB8" w:rsidRDefault="005A1CB8" w:rsidP="005A1CB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(2)</w:t>
      </w:r>
      <w:r w:rsidRPr="005A1CB8">
        <w:rPr>
          <w:rFonts w:ascii="Times New Roman" w:eastAsia="Times New Roman" w:hAnsi="Times New Roman"/>
          <w:color w:val="000000"/>
          <w:sz w:val="23"/>
          <w:szCs w:val="23"/>
          <w:lang w:eastAsia="en-AU"/>
        </w:rPr>
        <w:tab/>
        <w:t>The Visitor must act independently, impartially and in the public interest.</w:t>
      </w:r>
    </w:p>
    <w:p w:rsidR="005A1CB8" w:rsidRPr="005A1CB8" w:rsidRDefault="005A1CB8" w:rsidP="005A1CB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(3)</w:t>
      </w:r>
      <w:r w:rsidRPr="005A1CB8">
        <w:rPr>
          <w:rFonts w:ascii="Times New Roman" w:eastAsia="Times New Roman" w:hAnsi="Times New Roman"/>
          <w:color w:val="000000"/>
          <w:sz w:val="23"/>
          <w:szCs w:val="23"/>
          <w:lang w:eastAsia="en-AU"/>
        </w:rPr>
        <w:tab/>
        <w:t>The Minister cannot control how the Visitor is to exercise the Visitor's statutory functions and powers and cannot give any direction with respect to the content of any report prepared by the Visitor.</w:t>
      </w:r>
    </w:p>
    <w:p w:rsidR="005A1CB8" w:rsidRPr="005A1CB8" w:rsidRDefault="005A1CB8" w:rsidP="005A1CB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(4)</w:t>
      </w:r>
      <w:r w:rsidRPr="005A1CB8">
        <w:rPr>
          <w:rFonts w:ascii="Times New Roman" w:eastAsia="Times New Roman" w:hAnsi="Times New Roman"/>
          <w:color w:val="000000"/>
          <w:sz w:val="23"/>
          <w:szCs w:val="23"/>
          <w:lang w:eastAsia="en-AU"/>
        </w:rPr>
        <w:tab/>
        <w:t>In performing a function under the visitor scheme, the Visitor must pay particular attention to the needs and circumstances of children who—</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(a)</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are</w:t>
      </w:r>
      <w:proofErr w:type="gramEnd"/>
      <w:r w:rsidRPr="005A1CB8">
        <w:rPr>
          <w:rFonts w:ascii="Times New Roman" w:eastAsia="Times New Roman" w:hAnsi="Times New Roman"/>
          <w:color w:val="000000"/>
          <w:sz w:val="23"/>
          <w:szCs w:val="23"/>
          <w:lang w:eastAsia="en-AU"/>
        </w:rPr>
        <w:t xml:space="preserve"> under the guardianship, or in the custody, of the Chief Executive under the </w:t>
      </w:r>
      <w:hyperlink r:id="rId28" w:history="1">
        <w:r w:rsidRPr="005A1CB8">
          <w:rPr>
            <w:rFonts w:ascii="Times New Roman" w:eastAsia="Times New Roman" w:hAnsi="Times New Roman"/>
            <w:i/>
            <w:iCs/>
            <w:color w:val="000000"/>
            <w:sz w:val="23"/>
            <w:szCs w:val="23"/>
            <w:lang w:eastAsia="en-AU"/>
          </w:rPr>
          <w:t>Children and Young People (Safety) Act 2017</w:t>
        </w:r>
      </w:hyperlink>
      <w:r w:rsidRPr="005A1CB8">
        <w:rPr>
          <w:rFonts w:ascii="Times New Roman" w:eastAsia="Times New Roman" w:hAnsi="Times New Roman"/>
          <w:color w:val="000000"/>
          <w:sz w:val="23"/>
          <w:szCs w:val="23"/>
          <w:lang w:eastAsia="en-AU"/>
        </w:rPr>
        <w:t>; or</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(b)</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are</w:t>
      </w:r>
      <w:proofErr w:type="gramEnd"/>
      <w:r w:rsidRPr="005A1CB8">
        <w:rPr>
          <w:rFonts w:ascii="Times New Roman" w:eastAsia="Times New Roman" w:hAnsi="Times New Roman"/>
          <w:color w:val="000000"/>
          <w:sz w:val="23"/>
          <w:szCs w:val="23"/>
          <w:lang w:eastAsia="en-AU"/>
        </w:rPr>
        <w:t xml:space="preserve"> Aboriginal or Torres Strait Islander children; or</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(c)</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have</w:t>
      </w:r>
      <w:proofErr w:type="gramEnd"/>
      <w:r w:rsidRPr="005A1CB8">
        <w:rPr>
          <w:rFonts w:ascii="Times New Roman" w:eastAsia="Times New Roman" w:hAnsi="Times New Roman"/>
          <w:color w:val="000000"/>
          <w:sz w:val="23"/>
          <w:szCs w:val="23"/>
          <w:lang w:eastAsia="en-AU"/>
        </w:rPr>
        <w:t xml:space="preserve"> a physical, psychological or intellectual disability.</w:t>
      </w:r>
    </w:p>
    <w:p w:rsidR="005A1CB8" w:rsidRPr="005A1CB8" w:rsidRDefault="005A1CB8" w:rsidP="005A1CB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35" w:name="idc3b9b178_8814_44e3_9df9_bd608baae7"/>
      <w:r w:rsidRPr="005A1CB8">
        <w:rPr>
          <w:rFonts w:ascii="Times New Roman" w:eastAsia="Times New Roman" w:hAnsi="Times New Roman"/>
          <w:color w:val="000000"/>
          <w:sz w:val="23"/>
          <w:szCs w:val="23"/>
          <w:lang w:eastAsia="en-AU"/>
        </w:rPr>
        <w:tab/>
        <w:t>(5)</w:t>
      </w:r>
      <w:r w:rsidRPr="005A1CB8">
        <w:rPr>
          <w:rFonts w:ascii="Times New Roman" w:eastAsia="Times New Roman" w:hAnsi="Times New Roman"/>
          <w:color w:val="000000"/>
          <w:sz w:val="23"/>
          <w:szCs w:val="23"/>
          <w:lang w:eastAsia="en-AU"/>
        </w:rPr>
        <w:tab/>
        <w:t>A government or non</w:t>
      </w:r>
      <w:r w:rsidRPr="005A1CB8">
        <w:rPr>
          <w:rFonts w:ascii="Times New Roman" w:eastAsia="Times New Roman" w:hAnsi="Times New Roman"/>
          <w:color w:val="000000"/>
          <w:sz w:val="23"/>
          <w:szCs w:val="23"/>
          <w:lang w:eastAsia="en-AU"/>
        </w:rPr>
        <w:noBreakHyphen/>
        <w:t>government organisation that is involved in the provision of services under Part 7A of the Act must, at the Visitor's request, provide the Visitor with information relevant to the exercise of the Visitor's functions under the visitor scheme.</w:t>
      </w:r>
      <w:bookmarkEnd w:id="35"/>
    </w:p>
    <w:p w:rsidR="005A1CB8" w:rsidRPr="005A1CB8" w:rsidRDefault="005A1CB8" w:rsidP="005A1CB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(6)</w:t>
      </w:r>
      <w:r w:rsidRPr="005A1CB8">
        <w:rPr>
          <w:rFonts w:ascii="Times New Roman" w:eastAsia="Times New Roman" w:hAnsi="Times New Roman"/>
          <w:color w:val="000000"/>
          <w:sz w:val="23"/>
          <w:szCs w:val="23"/>
          <w:lang w:eastAsia="en-AU"/>
        </w:rPr>
        <w:tab/>
        <w:t xml:space="preserve">To avoid doubt, </w:t>
      </w:r>
      <w:hyperlink w:anchor="idc3b9b178_8814_44e3_9df9_bd608baae7" w:history="1">
        <w:proofErr w:type="spellStart"/>
        <w:r w:rsidRPr="005A1CB8">
          <w:rPr>
            <w:rFonts w:ascii="Times New Roman" w:eastAsia="Times New Roman" w:hAnsi="Times New Roman"/>
            <w:color w:val="000000"/>
            <w:sz w:val="23"/>
            <w:szCs w:val="23"/>
            <w:lang w:eastAsia="en-AU"/>
          </w:rPr>
          <w:t>subregulation</w:t>
        </w:r>
        <w:proofErr w:type="spellEnd"/>
        <w:r w:rsidRPr="005A1CB8">
          <w:rPr>
            <w:rFonts w:ascii="Times New Roman" w:eastAsia="Times New Roman" w:hAnsi="Times New Roman"/>
            <w:color w:val="000000"/>
            <w:sz w:val="23"/>
            <w:szCs w:val="23"/>
            <w:lang w:eastAsia="en-AU"/>
          </w:rPr>
          <w:t> (5)</w:t>
        </w:r>
      </w:hyperlink>
      <w:r w:rsidRPr="005A1CB8">
        <w:rPr>
          <w:rFonts w:ascii="Times New Roman" w:eastAsia="Times New Roman" w:hAnsi="Times New Roman"/>
          <w:color w:val="000000"/>
          <w:sz w:val="23"/>
          <w:szCs w:val="23"/>
          <w:lang w:eastAsia="en-AU"/>
        </w:rPr>
        <w:t xml:space="preserve"> does not apply to the Court.</w:t>
      </w:r>
    </w:p>
    <w:p w:rsidR="005A1CB8" w:rsidRPr="005A1CB8" w:rsidRDefault="005A1CB8" w:rsidP="005A1CB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36" w:name="id823b3878_02b7_4447_b21e_abeb8c15c099_6"/>
      <w:r w:rsidRPr="005A1CB8">
        <w:rPr>
          <w:rFonts w:ascii="Times New Roman" w:eastAsia="Times New Roman" w:hAnsi="Times New Roman"/>
          <w:color w:val="000000"/>
          <w:sz w:val="23"/>
          <w:szCs w:val="23"/>
          <w:lang w:eastAsia="en-AU"/>
        </w:rPr>
        <w:tab/>
        <w:t>(7)</w:t>
      </w:r>
      <w:r w:rsidRPr="005A1CB8">
        <w:rPr>
          <w:rFonts w:ascii="Times New Roman" w:eastAsia="Times New Roman" w:hAnsi="Times New Roman"/>
          <w:color w:val="000000"/>
          <w:sz w:val="23"/>
          <w:szCs w:val="23"/>
          <w:lang w:eastAsia="en-AU"/>
        </w:rPr>
        <w:tab/>
        <w:t>If the Visitor has reason to believe that a person is capable of providing information or producing a document that may be relevant to the exercise of the Visitor's functions under the visitor scheme, the Visitor may, by notice in writing, require the person to do 1 or more of the following:</w:t>
      </w:r>
      <w:bookmarkEnd w:id="36"/>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(a)</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to</w:t>
      </w:r>
      <w:proofErr w:type="gramEnd"/>
      <w:r w:rsidRPr="005A1CB8">
        <w:rPr>
          <w:rFonts w:ascii="Times New Roman" w:eastAsia="Times New Roman" w:hAnsi="Times New Roman"/>
          <w:color w:val="000000"/>
          <w:sz w:val="23"/>
          <w:szCs w:val="23"/>
          <w:lang w:eastAsia="en-AU"/>
        </w:rPr>
        <w:t xml:space="preserve"> provide that information to the Visitor in writing signed by that person or, in the case of a body corporate, by an officer of the body corporate;</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(b)</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to</w:t>
      </w:r>
      <w:proofErr w:type="gramEnd"/>
      <w:r w:rsidRPr="005A1CB8">
        <w:rPr>
          <w:rFonts w:ascii="Times New Roman" w:eastAsia="Times New Roman" w:hAnsi="Times New Roman"/>
          <w:color w:val="000000"/>
          <w:sz w:val="23"/>
          <w:szCs w:val="23"/>
          <w:lang w:eastAsia="en-AU"/>
        </w:rPr>
        <w:t xml:space="preserve"> produce that document to the Visitor;</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(c)</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to</w:t>
      </w:r>
      <w:proofErr w:type="gramEnd"/>
      <w:r w:rsidRPr="005A1CB8">
        <w:rPr>
          <w:rFonts w:ascii="Times New Roman" w:eastAsia="Times New Roman" w:hAnsi="Times New Roman"/>
          <w:color w:val="000000"/>
          <w:sz w:val="23"/>
          <w:szCs w:val="23"/>
          <w:lang w:eastAsia="en-AU"/>
        </w:rPr>
        <w:t xml:space="preserve"> attend before a person specified in the notice and answer relevant questions or produce relevant documents.</w:t>
      </w:r>
    </w:p>
    <w:p w:rsidR="005A1CB8" w:rsidRPr="005A1CB8" w:rsidRDefault="005A1CB8" w:rsidP="005A1CB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(8)</w:t>
      </w:r>
      <w:r w:rsidRPr="005A1CB8">
        <w:rPr>
          <w:rFonts w:ascii="Times New Roman" w:eastAsia="Times New Roman" w:hAnsi="Times New Roman"/>
          <w:color w:val="000000"/>
          <w:sz w:val="23"/>
          <w:szCs w:val="23"/>
          <w:lang w:eastAsia="en-AU"/>
        </w:rPr>
        <w:tab/>
        <w:t xml:space="preserve">A notice under </w:t>
      </w:r>
      <w:hyperlink w:anchor="id823b3878_02b7_4447_b21e_abeb8c15c099_6" w:history="1">
        <w:r w:rsidRPr="005A1CB8">
          <w:rPr>
            <w:rFonts w:ascii="Times New Roman" w:eastAsia="Times New Roman" w:hAnsi="Times New Roman"/>
            <w:color w:val="000000"/>
            <w:sz w:val="23"/>
            <w:szCs w:val="23"/>
            <w:lang w:eastAsia="en-AU"/>
          </w:rPr>
          <w:t>subsection (7)</w:t>
        </w:r>
      </w:hyperlink>
      <w:r w:rsidRPr="005A1CB8">
        <w:rPr>
          <w:rFonts w:ascii="Times New Roman" w:eastAsia="Times New Roman" w:hAnsi="Times New Roman"/>
          <w:color w:val="000000"/>
          <w:sz w:val="23"/>
          <w:szCs w:val="23"/>
          <w:lang w:eastAsia="en-AU"/>
        </w:rPr>
        <w:t xml:space="preserve"> is to specify the period within which, or the time, day and place at which, the person is required to provide the information or document, or to attend.</w:t>
      </w:r>
    </w:p>
    <w:p w:rsidR="005A1CB8" w:rsidRPr="005A1CB8" w:rsidRDefault="005A1CB8" w:rsidP="005A1CB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(9)</w:t>
      </w:r>
      <w:r w:rsidRPr="005A1CB8">
        <w:rPr>
          <w:rFonts w:ascii="Times New Roman" w:eastAsia="Times New Roman" w:hAnsi="Times New Roman"/>
          <w:color w:val="000000"/>
          <w:sz w:val="23"/>
          <w:szCs w:val="23"/>
          <w:lang w:eastAsia="en-AU"/>
        </w:rPr>
        <w:tab/>
        <w:t xml:space="preserve">A person must not, without reasonable excuse, refuse or fail to comply with a requirement under </w:t>
      </w:r>
      <w:hyperlink w:anchor="id823b3878_02b7_4447_b21e_abeb8c15c099_6" w:history="1">
        <w:r w:rsidRPr="005A1CB8">
          <w:rPr>
            <w:rFonts w:ascii="Times New Roman" w:eastAsia="Times New Roman" w:hAnsi="Times New Roman"/>
            <w:color w:val="000000"/>
            <w:sz w:val="23"/>
            <w:szCs w:val="23"/>
            <w:lang w:eastAsia="en-AU"/>
          </w:rPr>
          <w:t>subsection (7)</w:t>
        </w:r>
      </w:hyperlink>
      <w:r w:rsidRPr="005A1CB8">
        <w:rPr>
          <w:rFonts w:ascii="Times New Roman" w:eastAsia="Times New Roman" w:hAnsi="Times New Roman"/>
          <w:color w:val="000000"/>
          <w:sz w:val="23"/>
          <w:szCs w:val="23"/>
          <w:lang w:eastAsia="en-AU"/>
        </w:rPr>
        <w:t>.</w:t>
      </w:r>
    </w:p>
    <w:p w:rsidR="005A1CB8" w:rsidRPr="005A1CB8" w:rsidRDefault="005A1CB8" w:rsidP="005A1CB8">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Maximum penalty: $5 000.</w:t>
      </w:r>
    </w:p>
    <w:p w:rsidR="005A1CB8" w:rsidRPr="005A1CB8" w:rsidRDefault="005A1CB8" w:rsidP="005A1CB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(10)</w:t>
      </w:r>
      <w:r w:rsidRPr="005A1CB8">
        <w:rPr>
          <w:rFonts w:ascii="Times New Roman" w:eastAsia="Times New Roman" w:hAnsi="Times New Roman"/>
          <w:color w:val="000000"/>
          <w:sz w:val="23"/>
          <w:szCs w:val="23"/>
          <w:lang w:eastAsia="en-AU"/>
        </w:rPr>
        <w:tab/>
        <w:t>If a document is produced in accordance with a requirement under this section, the Visitor may take possession of, make copies of, or take extracts from, the document.</w:t>
      </w:r>
    </w:p>
    <w:p w:rsidR="005A1CB8" w:rsidRPr="005A1CB8" w:rsidRDefault="005A1CB8" w:rsidP="005A1CB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(11)</w:t>
      </w:r>
      <w:r w:rsidRPr="005A1CB8">
        <w:rPr>
          <w:rFonts w:ascii="Times New Roman" w:eastAsia="Times New Roman" w:hAnsi="Times New Roman"/>
          <w:color w:val="000000"/>
          <w:sz w:val="23"/>
          <w:szCs w:val="23"/>
          <w:lang w:eastAsia="en-AU"/>
        </w:rPr>
        <w:tab/>
        <w:t xml:space="preserve">In performing a function under the visitor scheme, the Visitor has, to the extent that the power is relevant to the operation of Part 7A of the Act, the same power to visit and inspect a training centre as the Training Centre Visitor has under section 16 of the </w:t>
      </w:r>
      <w:hyperlink r:id="rId29" w:history="1">
        <w:r w:rsidRPr="005A1CB8">
          <w:rPr>
            <w:rFonts w:ascii="Times New Roman" w:eastAsia="Times New Roman" w:hAnsi="Times New Roman"/>
            <w:i/>
            <w:iCs/>
            <w:color w:val="000000"/>
            <w:sz w:val="23"/>
            <w:szCs w:val="23"/>
            <w:lang w:eastAsia="en-AU"/>
          </w:rPr>
          <w:t>Youth Justice Administration Act 2016</w:t>
        </w:r>
      </w:hyperlink>
      <w:r w:rsidRPr="005A1CB8">
        <w:rPr>
          <w:rFonts w:ascii="Times New Roman" w:eastAsia="Times New Roman" w:hAnsi="Times New Roman"/>
          <w:color w:val="000000"/>
          <w:sz w:val="23"/>
          <w:szCs w:val="23"/>
          <w:lang w:eastAsia="en-AU"/>
        </w:rPr>
        <w:t>.</w:t>
      </w:r>
    </w:p>
    <w:p w:rsidR="005A1CB8" w:rsidRPr="005A1CB8" w:rsidRDefault="005A1CB8" w:rsidP="005A1CB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lastRenderedPageBreak/>
        <w:tab/>
        <w:t>(12)</w:t>
      </w:r>
      <w:r w:rsidRPr="005A1CB8">
        <w:rPr>
          <w:rFonts w:ascii="Times New Roman" w:eastAsia="Times New Roman" w:hAnsi="Times New Roman"/>
          <w:color w:val="000000"/>
          <w:sz w:val="23"/>
          <w:szCs w:val="23"/>
          <w:lang w:eastAsia="en-AU"/>
        </w:rPr>
        <w:tab/>
        <w:t>Pursuant to section </w:t>
      </w:r>
      <w:proofErr w:type="gramStart"/>
      <w:r w:rsidRPr="005A1CB8">
        <w:rPr>
          <w:rFonts w:ascii="Times New Roman" w:eastAsia="Times New Roman" w:hAnsi="Times New Roman"/>
          <w:color w:val="000000"/>
          <w:sz w:val="23"/>
          <w:szCs w:val="23"/>
          <w:lang w:eastAsia="en-AU"/>
        </w:rPr>
        <w:t>54L(</w:t>
      </w:r>
      <w:proofErr w:type="gramEnd"/>
      <w:r w:rsidRPr="005A1CB8">
        <w:rPr>
          <w:rFonts w:ascii="Times New Roman" w:eastAsia="Times New Roman" w:hAnsi="Times New Roman"/>
          <w:color w:val="000000"/>
          <w:sz w:val="23"/>
          <w:szCs w:val="23"/>
          <w:lang w:eastAsia="en-AU"/>
        </w:rPr>
        <w:t>3) of the Act, the functions under the visitor scheme are conferred on the Training Centre Visitor.</w:t>
      </w:r>
    </w:p>
    <w:p w:rsidR="005A1CB8" w:rsidRPr="005A1CB8" w:rsidRDefault="005A1CB8" w:rsidP="005A1CB8">
      <w:pPr>
        <w:keepNext/>
        <w:keepLines/>
        <w:autoSpaceDE w:val="0"/>
        <w:autoSpaceDN w:val="0"/>
        <w:adjustRightInd w:val="0"/>
        <w:spacing w:before="120" w:after="0" w:line="240" w:lineRule="auto"/>
        <w:ind w:left="1588" w:hanging="794"/>
        <w:jc w:val="left"/>
        <w:rPr>
          <w:rFonts w:ascii="Times New Roman" w:eastAsia="Times New Roman" w:hAnsi="Times New Roman"/>
          <w:b/>
          <w:bCs/>
          <w:color w:val="000000"/>
          <w:sz w:val="20"/>
          <w:szCs w:val="20"/>
          <w:lang w:eastAsia="en-AU"/>
        </w:rPr>
      </w:pPr>
      <w:r w:rsidRPr="005A1CB8">
        <w:rPr>
          <w:rFonts w:ascii="Times New Roman" w:eastAsia="Times New Roman" w:hAnsi="Times New Roman"/>
          <w:b/>
          <w:bCs/>
          <w:color w:val="000000"/>
          <w:sz w:val="20"/>
          <w:szCs w:val="20"/>
          <w:lang w:eastAsia="en-AU"/>
        </w:rPr>
        <w:t>Note—</w:t>
      </w:r>
    </w:p>
    <w:p w:rsidR="005A1CB8" w:rsidRPr="005A1CB8" w:rsidRDefault="005A1CB8" w:rsidP="005A1CB8">
      <w:pPr>
        <w:keepLines/>
        <w:autoSpaceDE w:val="0"/>
        <w:autoSpaceDN w:val="0"/>
        <w:adjustRightInd w:val="0"/>
        <w:spacing w:before="120" w:after="0" w:line="240" w:lineRule="auto"/>
        <w:ind w:left="1588"/>
        <w:jc w:val="left"/>
        <w:rPr>
          <w:rFonts w:ascii="Times New Roman" w:eastAsia="Times New Roman" w:hAnsi="Times New Roman"/>
          <w:color w:val="000000"/>
          <w:sz w:val="20"/>
          <w:szCs w:val="20"/>
          <w:lang w:eastAsia="en-AU"/>
        </w:rPr>
      </w:pPr>
      <w:r w:rsidRPr="005A1CB8">
        <w:rPr>
          <w:rFonts w:ascii="Times New Roman" w:eastAsia="Times New Roman" w:hAnsi="Times New Roman"/>
          <w:color w:val="000000"/>
          <w:sz w:val="20"/>
          <w:szCs w:val="20"/>
          <w:lang w:eastAsia="en-AU"/>
        </w:rPr>
        <w:t>This conferral of the functions of the visitor scheme on the Training Centre Visitor is due to the operation of section 54B(3) of the Act, which limits the scope of youth treatment orders to children who are already detained in a training centre until a day declared by the Governor by proclamation.</w:t>
      </w:r>
    </w:p>
    <w:p w:rsidR="005A1CB8" w:rsidRPr="005A1CB8" w:rsidRDefault="005A1CB8" w:rsidP="005A1CB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A1CB8">
        <w:rPr>
          <w:rFonts w:ascii="Times New Roman" w:eastAsia="Times New Roman" w:hAnsi="Times New Roman"/>
          <w:b/>
          <w:bCs/>
          <w:color w:val="000000"/>
          <w:sz w:val="26"/>
          <w:szCs w:val="26"/>
          <w:lang w:eastAsia="en-AU"/>
        </w:rPr>
        <w:t>5—Requests to contact Visitor</w:t>
      </w:r>
    </w:p>
    <w:p w:rsidR="005A1CB8" w:rsidRPr="005A1CB8" w:rsidRDefault="005A1CB8" w:rsidP="005A1CB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(1)</w:t>
      </w:r>
      <w:r w:rsidRPr="005A1CB8">
        <w:rPr>
          <w:rFonts w:ascii="Times New Roman" w:eastAsia="Times New Roman" w:hAnsi="Times New Roman"/>
          <w:color w:val="000000"/>
          <w:sz w:val="23"/>
          <w:szCs w:val="23"/>
          <w:lang w:eastAsia="en-AU"/>
        </w:rPr>
        <w:tab/>
        <w:t>For the purposes of section </w:t>
      </w:r>
      <w:proofErr w:type="gramStart"/>
      <w:r w:rsidRPr="005A1CB8">
        <w:rPr>
          <w:rFonts w:ascii="Times New Roman" w:eastAsia="Times New Roman" w:hAnsi="Times New Roman"/>
          <w:color w:val="000000"/>
          <w:sz w:val="23"/>
          <w:szCs w:val="23"/>
          <w:lang w:eastAsia="en-AU"/>
        </w:rPr>
        <w:t>54L(</w:t>
      </w:r>
      <w:proofErr w:type="gramEnd"/>
      <w:r w:rsidRPr="005A1CB8">
        <w:rPr>
          <w:rFonts w:ascii="Times New Roman" w:eastAsia="Times New Roman" w:hAnsi="Times New Roman"/>
          <w:color w:val="000000"/>
          <w:sz w:val="23"/>
          <w:szCs w:val="23"/>
          <w:lang w:eastAsia="en-AU"/>
        </w:rPr>
        <w:t>2) of the Act, a child who is detained pursuant to a detention order, a guardian, relative or carer of such a child, or any person who is providing support to such a child may make a request to contact the Visitor.</w:t>
      </w:r>
    </w:p>
    <w:p w:rsidR="005A1CB8" w:rsidRPr="005A1CB8" w:rsidRDefault="005A1CB8" w:rsidP="005A1CB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(2)</w:t>
      </w:r>
      <w:r w:rsidRPr="005A1CB8">
        <w:rPr>
          <w:rFonts w:ascii="Times New Roman" w:eastAsia="Times New Roman" w:hAnsi="Times New Roman"/>
          <w:color w:val="000000"/>
          <w:sz w:val="23"/>
          <w:szCs w:val="23"/>
          <w:lang w:eastAsia="en-AU"/>
        </w:rPr>
        <w:tab/>
        <w:t xml:space="preserve">If such a request is made to the Chief Executive of the Department (within the meaning of the </w:t>
      </w:r>
      <w:hyperlink r:id="rId30" w:history="1">
        <w:r w:rsidRPr="005A1CB8">
          <w:rPr>
            <w:rFonts w:ascii="Times New Roman" w:eastAsia="Times New Roman" w:hAnsi="Times New Roman"/>
            <w:i/>
            <w:iCs/>
            <w:color w:val="000000"/>
            <w:sz w:val="23"/>
            <w:szCs w:val="23"/>
            <w:lang w:eastAsia="en-AU"/>
          </w:rPr>
          <w:t>Youth Justice Administration Act 2016</w:t>
        </w:r>
      </w:hyperlink>
      <w:r w:rsidRPr="005A1CB8">
        <w:rPr>
          <w:rFonts w:ascii="Times New Roman" w:eastAsia="Times New Roman" w:hAnsi="Times New Roman"/>
          <w:color w:val="000000"/>
          <w:sz w:val="23"/>
          <w:szCs w:val="23"/>
          <w:lang w:eastAsia="en-AU"/>
        </w:rPr>
        <w:t>), that Chief Executive must advise the Visitor of the request within 2 days after receipt of the request.</w:t>
      </w:r>
    </w:p>
    <w:p w:rsidR="005A1CB8" w:rsidRPr="005A1CB8" w:rsidRDefault="005A1CB8" w:rsidP="005A1CB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A1CB8">
        <w:rPr>
          <w:rFonts w:ascii="Times New Roman" w:eastAsia="Times New Roman" w:hAnsi="Times New Roman"/>
          <w:b/>
          <w:bCs/>
          <w:color w:val="000000"/>
          <w:sz w:val="26"/>
          <w:szCs w:val="26"/>
          <w:lang w:eastAsia="en-AU"/>
        </w:rPr>
        <w:t>6—</w:t>
      </w:r>
      <w:proofErr w:type="gramStart"/>
      <w:r w:rsidRPr="005A1CB8">
        <w:rPr>
          <w:rFonts w:ascii="Times New Roman" w:eastAsia="Times New Roman" w:hAnsi="Times New Roman"/>
          <w:b/>
          <w:bCs/>
          <w:color w:val="000000"/>
          <w:sz w:val="26"/>
          <w:szCs w:val="26"/>
          <w:lang w:eastAsia="en-AU"/>
        </w:rPr>
        <w:t>Reporting</w:t>
      </w:r>
      <w:proofErr w:type="gramEnd"/>
      <w:r w:rsidRPr="005A1CB8">
        <w:rPr>
          <w:rFonts w:ascii="Times New Roman" w:eastAsia="Times New Roman" w:hAnsi="Times New Roman"/>
          <w:b/>
          <w:bCs/>
          <w:color w:val="000000"/>
          <w:sz w:val="26"/>
          <w:szCs w:val="26"/>
          <w:lang w:eastAsia="en-AU"/>
        </w:rPr>
        <w:t xml:space="preserve"> obligations of Visitor</w:t>
      </w:r>
    </w:p>
    <w:p w:rsidR="005A1CB8" w:rsidRPr="005A1CB8" w:rsidRDefault="005A1CB8" w:rsidP="005A1CB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37" w:name="iddc946dc7_44ca_446b_99c4_cff0ee7ec47a_5"/>
      <w:r w:rsidRPr="005A1CB8">
        <w:rPr>
          <w:rFonts w:ascii="Times New Roman" w:eastAsia="Times New Roman" w:hAnsi="Times New Roman"/>
          <w:color w:val="000000"/>
          <w:sz w:val="23"/>
          <w:szCs w:val="23"/>
          <w:lang w:eastAsia="en-AU"/>
        </w:rPr>
        <w:tab/>
        <w:t>(1)</w:t>
      </w:r>
      <w:r w:rsidRPr="005A1CB8">
        <w:rPr>
          <w:rFonts w:ascii="Times New Roman" w:eastAsia="Times New Roman" w:hAnsi="Times New Roman"/>
          <w:color w:val="000000"/>
          <w:sz w:val="23"/>
          <w:szCs w:val="23"/>
          <w:lang w:eastAsia="en-AU"/>
        </w:rPr>
        <w:tab/>
        <w:t>For the purposes of section 54L(2) of the Act, the Visitor must, on or before 30 September in every year, forward a report to the Minister on the work of the Visitor during the financial year ending on the preceding 30 June.</w:t>
      </w:r>
      <w:bookmarkEnd w:id="37"/>
    </w:p>
    <w:p w:rsidR="005A1CB8" w:rsidRPr="005A1CB8" w:rsidRDefault="005A1CB8" w:rsidP="005A1CB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(2)</w:t>
      </w:r>
      <w:r w:rsidRPr="005A1CB8">
        <w:rPr>
          <w:rFonts w:ascii="Times New Roman" w:eastAsia="Times New Roman" w:hAnsi="Times New Roman"/>
          <w:color w:val="000000"/>
          <w:sz w:val="23"/>
          <w:szCs w:val="23"/>
          <w:lang w:eastAsia="en-AU"/>
        </w:rPr>
        <w:tab/>
        <w:t xml:space="preserve">The Minister must, within 6 sitting days after receiving a report under </w:t>
      </w:r>
      <w:hyperlink w:anchor="iddc946dc7_44ca_446b_99c4_cff0ee7ec47a_5" w:history="1">
        <w:r w:rsidRPr="005A1CB8">
          <w:rPr>
            <w:rFonts w:ascii="Times New Roman" w:eastAsia="Times New Roman" w:hAnsi="Times New Roman"/>
            <w:color w:val="000000"/>
            <w:sz w:val="23"/>
            <w:szCs w:val="23"/>
            <w:lang w:eastAsia="en-AU"/>
          </w:rPr>
          <w:t>subsection (1)</w:t>
        </w:r>
      </w:hyperlink>
      <w:r w:rsidRPr="005A1CB8">
        <w:rPr>
          <w:rFonts w:ascii="Times New Roman" w:eastAsia="Times New Roman" w:hAnsi="Times New Roman"/>
          <w:color w:val="000000"/>
          <w:sz w:val="23"/>
          <w:szCs w:val="23"/>
          <w:lang w:eastAsia="en-AU"/>
        </w:rPr>
        <w:t>, have copies of the report laid before both Houses of Parliament.</w:t>
      </w:r>
    </w:p>
    <w:p w:rsidR="005A1CB8" w:rsidRPr="005A1CB8" w:rsidRDefault="005A1CB8" w:rsidP="005A1CB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(3)</w:t>
      </w:r>
      <w:r w:rsidRPr="005A1CB8">
        <w:rPr>
          <w:rFonts w:ascii="Times New Roman" w:eastAsia="Times New Roman" w:hAnsi="Times New Roman"/>
          <w:color w:val="000000"/>
          <w:sz w:val="23"/>
          <w:szCs w:val="23"/>
          <w:lang w:eastAsia="en-AU"/>
        </w:rPr>
        <w:tab/>
        <w:t>The Visitor may, at any time, prepare a special report to the Minister on any matter arising out of the performance of the Visitor's functions under the visitor scheme.</w:t>
      </w:r>
    </w:p>
    <w:p w:rsidR="005A1CB8" w:rsidRPr="005A1CB8" w:rsidRDefault="005A1CB8" w:rsidP="005A1CB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38" w:name="idf877ff3b_3bde_47bf_965b_c8ce126ff029_c"/>
      <w:r w:rsidRPr="005A1CB8">
        <w:rPr>
          <w:rFonts w:ascii="Times New Roman" w:eastAsia="Times New Roman" w:hAnsi="Times New Roman"/>
          <w:color w:val="000000"/>
          <w:sz w:val="23"/>
          <w:szCs w:val="23"/>
          <w:lang w:eastAsia="en-AU"/>
        </w:rPr>
        <w:tab/>
        <w:t>(4)</w:t>
      </w:r>
      <w:r w:rsidRPr="005A1CB8">
        <w:rPr>
          <w:rFonts w:ascii="Times New Roman" w:eastAsia="Times New Roman" w:hAnsi="Times New Roman"/>
          <w:color w:val="000000"/>
          <w:sz w:val="23"/>
          <w:szCs w:val="23"/>
          <w:lang w:eastAsia="en-AU"/>
        </w:rPr>
        <w:tab/>
        <w:t>The Minister must, within 2 weeks after receiving a special report, have copies of the report laid before both Houses of Parliament.</w:t>
      </w:r>
      <w:bookmarkEnd w:id="38"/>
    </w:p>
    <w:p w:rsidR="005A1CB8" w:rsidRPr="005A1CB8" w:rsidRDefault="005A1CB8" w:rsidP="005A1CB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A1CB8">
        <w:rPr>
          <w:rFonts w:ascii="Times New Roman" w:eastAsia="Times New Roman" w:hAnsi="Times New Roman"/>
          <w:b/>
          <w:bCs/>
          <w:color w:val="000000"/>
          <w:sz w:val="26"/>
          <w:szCs w:val="26"/>
          <w:lang w:eastAsia="en-AU"/>
        </w:rPr>
        <w:t>7—Provisions relating to assessment and treatment pursuant to order</w:t>
      </w:r>
    </w:p>
    <w:p w:rsidR="005A1CB8" w:rsidRPr="005A1CB8" w:rsidRDefault="005A1CB8" w:rsidP="005A1CB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(1)</w:t>
      </w:r>
      <w:r w:rsidRPr="005A1CB8">
        <w:rPr>
          <w:rFonts w:ascii="Times New Roman" w:eastAsia="Times New Roman" w:hAnsi="Times New Roman"/>
          <w:color w:val="000000"/>
          <w:sz w:val="23"/>
          <w:szCs w:val="23"/>
          <w:lang w:eastAsia="en-AU"/>
        </w:rPr>
        <w:tab/>
        <w:t>Pursuant to section 54N(a) of the Act, the following principles are to be observed in relation to assessments undertaken, or treatment provided, pursuant to an order under Part 7A of the Act:</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(a)</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assessments</w:t>
      </w:r>
      <w:proofErr w:type="gramEnd"/>
      <w:r w:rsidRPr="005A1CB8">
        <w:rPr>
          <w:rFonts w:ascii="Times New Roman" w:eastAsia="Times New Roman" w:hAnsi="Times New Roman"/>
          <w:color w:val="000000"/>
          <w:sz w:val="23"/>
          <w:szCs w:val="23"/>
          <w:lang w:eastAsia="en-AU"/>
        </w:rPr>
        <w:t xml:space="preserve"> will be conducted, and treatment provided, in accordance with evidence</w:t>
      </w:r>
      <w:r w:rsidRPr="005A1CB8">
        <w:rPr>
          <w:rFonts w:ascii="Times New Roman" w:eastAsia="Times New Roman" w:hAnsi="Times New Roman"/>
          <w:color w:val="000000"/>
          <w:sz w:val="23"/>
          <w:szCs w:val="23"/>
          <w:lang w:eastAsia="en-AU"/>
        </w:rPr>
        <w:noBreakHyphen/>
        <w:t>informed methods and clinical tools to determine the best interests and needs of the child;</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(b)</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assessments</w:t>
      </w:r>
      <w:proofErr w:type="gramEnd"/>
      <w:r w:rsidRPr="005A1CB8">
        <w:rPr>
          <w:rFonts w:ascii="Times New Roman" w:eastAsia="Times New Roman" w:hAnsi="Times New Roman"/>
          <w:color w:val="000000"/>
          <w:sz w:val="23"/>
          <w:szCs w:val="23"/>
          <w:lang w:eastAsia="en-AU"/>
        </w:rPr>
        <w:t xml:space="preserve"> will be conducted, and treatment provided, in accordance with best practice evidence and frameworks;</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(c)</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assessments</w:t>
      </w:r>
      <w:proofErr w:type="gramEnd"/>
      <w:r w:rsidRPr="005A1CB8">
        <w:rPr>
          <w:rFonts w:ascii="Times New Roman" w:eastAsia="Times New Roman" w:hAnsi="Times New Roman"/>
          <w:color w:val="000000"/>
          <w:sz w:val="23"/>
          <w:szCs w:val="23"/>
          <w:lang w:eastAsia="en-AU"/>
        </w:rPr>
        <w:t xml:space="preserve"> and treatment will be child</w:t>
      </w:r>
      <w:r w:rsidRPr="005A1CB8">
        <w:rPr>
          <w:rFonts w:ascii="Times New Roman" w:eastAsia="Times New Roman" w:hAnsi="Times New Roman"/>
          <w:color w:val="000000"/>
          <w:sz w:val="23"/>
          <w:szCs w:val="23"/>
          <w:lang w:eastAsia="en-AU"/>
        </w:rPr>
        <w:noBreakHyphen/>
        <w:t>focused;</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(d)</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the</w:t>
      </w:r>
      <w:proofErr w:type="gramEnd"/>
      <w:r w:rsidRPr="005A1CB8">
        <w:rPr>
          <w:rFonts w:ascii="Times New Roman" w:eastAsia="Times New Roman" w:hAnsi="Times New Roman"/>
          <w:color w:val="000000"/>
          <w:sz w:val="23"/>
          <w:szCs w:val="23"/>
          <w:lang w:eastAsia="en-AU"/>
        </w:rPr>
        <w:t xml:space="preserve"> mental, physical and social development of the child must be given priority;</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(e)</w:t>
      </w:r>
      <w:r w:rsidRPr="005A1CB8">
        <w:rPr>
          <w:rFonts w:ascii="Times New Roman" w:eastAsia="Times New Roman" w:hAnsi="Times New Roman"/>
          <w:color w:val="000000"/>
          <w:sz w:val="23"/>
          <w:szCs w:val="23"/>
          <w:lang w:eastAsia="en-AU"/>
        </w:rPr>
        <w:tab/>
        <w:t>assessments will have regard to whether there are any other appropriate or less restrictive means available to ensure the child receives treatment in relation to their use of a controlled drug or drugs;</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(f)</w:t>
      </w:r>
      <w:r w:rsidRPr="005A1CB8">
        <w:rPr>
          <w:rFonts w:ascii="Times New Roman" w:eastAsia="Times New Roman" w:hAnsi="Times New Roman"/>
          <w:color w:val="000000"/>
          <w:sz w:val="23"/>
          <w:szCs w:val="23"/>
          <w:lang w:eastAsia="en-AU"/>
        </w:rPr>
        <w:tab/>
        <w:t>assessments and treatment will be culturally safe and appropriate, and support the needs of Aboriginal and Torres Strait Islander children, children from other culturally and linguistically diverse backgrounds and children with disability;</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lastRenderedPageBreak/>
        <w:tab/>
        <w:t>(g)</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assessments</w:t>
      </w:r>
      <w:proofErr w:type="gramEnd"/>
      <w:r w:rsidRPr="005A1CB8">
        <w:rPr>
          <w:rFonts w:ascii="Times New Roman" w:eastAsia="Times New Roman" w:hAnsi="Times New Roman"/>
          <w:color w:val="000000"/>
          <w:sz w:val="23"/>
          <w:szCs w:val="23"/>
          <w:lang w:eastAsia="en-AU"/>
        </w:rPr>
        <w:t xml:space="preserve"> and treatment will take into account the child's relevant history (including their biological, physiological, psychological, social history and any history of dependency on controlled drugs);</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(h)</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assessments</w:t>
      </w:r>
      <w:proofErr w:type="gramEnd"/>
      <w:r w:rsidRPr="005A1CB8">
        <w:rPr>
          <w:rFonts w:ascii="Times New Roman" w:eastAsia="Times New Roman" w:hAnsi="Times New Roman"/>
          <w:color w:val="000000"/>
          <w:sz w:val="23"/>
          <w:szCs w:val="23"/>
          <w:lang w:eastAsia="en-AU"/>
        </w:rPr>
        <w:t xml:space="preserve"> and treatment will take into account the capacity of the child to participate in treatment, including their cognitive capacity where appropriate;</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w:t>
      </w:r>
      <w:proofErr w:type="spellStart"/>
      <w:r w:rsidRPr="005A1CB8">
        <w:rPr>
          <w:rFonts w:ascii="Times New Roman" w:eastAsia="Times New Roman" w:hAnsi="Times New Roman"/>
          <w:color w:val="000000"/>
          <w:sz w:val="23"/>
          <w:szCs w:val="23"/>
          <w:lang w:eastAsia="en-AU"/>
        </w:rPr>
        <w:t>i</w:t>
      </w:r>
      <w:proofErr w:type="spellEnd"/>
      <w:r w:rsidRPr="005A1CB8">
        <w:rPr>
          <w:rFonts w:ascii="Times New Roman" w:eastAsia="Times New Roman" w:hAnsi="Times New Roman"/>
          <w:color w:val="000000"/>
          <w:sz w:val="23"/>
          <w:szCs w:val="23"/>
          <w:lang w:eastAsia="en-AU"/>
        </w:rPr>
        <w:t>)</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assessments</w:t>
      </w:r>
      <w:proofErr w:type="gramEnd"/>
      <w:r w:rsidRPr="005A1CB8">
        <w:rPr>
          <w:rFonts w:ascii="Times New Roman" w:eastAsia="Times New Roman" w:hAnsi="Times New Roman"/>
          <w:color w:val="000000"/>
          <w:sz w:val="23"/>
          <w:szCs w:val="23"/>
          <w:lang w:eastAsia="en-AU"/>
        </w:rPr>
        <w:t xml:space="preserve"> and treatment will take into account any trauma experienced by the child;</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(j)</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assessments</w:t>
      </w:r>
      <w:proofErr w:type="gramEnd"/>
      <w:r w:rsidRPr="005A1CB8">
        <w:rPr>
          <w:rFonts w:ascii="Times New Roman" w:eastAsia="Times New Roman" w:hAnsi="Times New Roman"/>
          <w:color w:val="000000"/>
          <w:sz w:val="23"/>
          <w:szCs w:val="23"/>
          <w:lang w:eastAsia="en-AU"/>
        </w:rPr>
        <w:t xml:space="preserve"> and treatment will be age and developmentally appropriate to the child, and adaptable based on the cognitive ability of the child;</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(k)</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assessments</w:t>
      </w:r>
      <w:proofErr w:type="gramEnd"/>
      <w:r w:rsidRPr="005A1CB8">
        <w:rPr>
          <w:rFonts w:ascii="Times New Roman" w:eastAsia="Times New Roman" w:hAnsi="Times New Roman"/>
          <w:color w:val="000000"/>
          <w:sz w:val="23"/>
          <w:szCs w:val="23"/>
          <w:lang w:eastAsia="en-AU"/>
        </w:rPr>
        <w:t xml:space="preserve"> and treatment will take into account gender identity and sexuality.</w:t>
      </w:r>
    </w:p>
    <w:p w:rsidR="005A1CB8" w:rsidRPr="005A1CB8" w:rsidRDefault="005A1CB8" w:rsidP="005A1CB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(2)</w:t>
      </w:r>
      <w:r w:rsidRPr="005A1CB8">
        <w:rPr>
          <w:rFonts w:ascii="Times New Roman" w:eastAsia="Times New Roman" w:hAnsi="Times New Roman"/>
          <w:color w:val="000000"/>
          <w:sz w:val="23"/>
          <w:szCs w:val="23"/>
          <w:lang w:eastAsia="en-AU"/>
        </w:rPr>
        <w:tab/>
        <w:t>Pursuant to section </w:t>
      </w:r>
      <w:proofErr w:type="gramStart"/>
      <w:r w:rsidRPr="005A1CB8">
        <w:rPr>
          <w:rFonts w:ascii="Times New Roman" w:eastAsia="Times New Roman" w:hAnsi="Times New Roman"/>
          <w:color w:val="000000"/>
          <w:sz w:val="23"/>
          <w:szCs w:val="23"/>
          <w:lang w:eastAsia="en-AU"/>
        </w:rPr>
        <w:t>54N(</w:t>
      </w:r>
      <w:proofErr w:type="gramEnd"/>
      <w:r w:rsidRPr="005A1CB8">
        <w:rPr>
          <w:rFonts w:ascii="Times New Roman" w:eastAsia="Times New Roman" w:hAnsi="Times New Roman"/>
          <w:color w:val="000000"/>
          <w:sz w:val="23"/>
          <w:szCs w:val="23"/>
          <w:lang w:eastAsia="en-AU"/>
        </w:rPr>
        <w:t>a) of the Act—</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(a)</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an</w:t>
      </w:r>
      <w:proofErr w:type="gramEnd"/>
      <w:r w:rsidRPr="005A1CB8">
        <w:rPr>
          <w:rFonts w:ascii="Times New Roman" w:eastAsia="Times New Roman" w:hAnsi="Times New Roman"/>
          <w:color w:val="000000"/>
          <w:sz w:val="23"/>
          <w:szCs w:val="23"/>
          <w:lang w:eastAsia="en-AU"/>
        </w:rPr>
        <w:t xml:space="preserve"> assessment or treatment pursuant to an order under Part 7A of the Act must take place within the Adelaide Youth Training Centre (</w:t>
      </w:r>
      <w:proofErr w:type="spellStart"/>
      <w:r w:rsidRPr="005A1CB8">
        <w:rPr>
          <w:rFonts w:ascii="Times New Roman" w:eastAsia="Times New Roman" w:hAnsi="Times New Roman"/>
          <w:color w:val="000000"/>
          <w:sz w:val="23"/>
          <w:szCs w:val="23"/>
          <w:lang w:eastAsia="en-AU"/>
        </w:rPr>
        <w:t>Kurlana</w:t>
      </w:r>
      <w:proofErr w:type="spellEnd"/>
      <w:r w:rsidRPr="005A1CB8">
        <w:rPr>
          <w:rFonts w:ascii="Times New Roman" w:eastAsia="Times New Roman" w:hAnsi="Times New Roman"/>
          <w:color w:val="000000"/>
          <w:sz w:val="23"/>
          <w:szCs w:val="23"/>
          <w:lang w:eastAsia="en-AU"/>
        </w:rPr>
        <w:t xml:space="preserve"> Tapa); and</w:t>
      </w:r>
    </w:p>
    <w:p w:rsidR="005A1CB8" w:rsidRPr="005A1CB8" w:rsidRDefault="005A1CB8" w:rsidP="005A1CB8">
      <w:pPr>
        <w:keepNext/>
        <w:keepLines/>
        <w:autoSpaceDE w:val="0"/>
        <w:autoSpaceDN w:val="0"/>
        <w:adjustRightInd w:val="0"/>
        <w:spacing w:before="120" w:after="0" w:line="240" w:lineRule="auto"/>
        <w:ind w:left="2382" w:hanging="794"/>
        <w:jc w:val="left"/>
        <w:rPr>
          <w:rFonts w:ascii="Times New Roman" w:eastAsia="Times New Roman" w:hAnsi="Times New Roman"/>
          <w:b/>
          <w:bCs/>
          <w:color w:val="000000"/>
          <w:sz w:val="20"/>
          <w:szCs w:val="20"/>
          <w:lang w:eastAsia="en-AU"/>
        </w:rPr>
      </w:pPr>
      <w:r w:rsidRPr="005A1CB8">
        <w:rPr>
          <w:rFonts w:ascii="Times New Roman" w:eastAsia="Times New Roman" w:hAnsi="Times New Roman"/>
          <w:b/>
          <w:bCs/>
          <w:color w:val="000000"/>
          <w:sz w:val="20"/>
          <w:szCs w:val="20"/>
          <w:lang w:eastAsia="en-AU"/>
        </w:rPr>
        <w:t>Note—</w:t>
      </w:r>
    </w:p>
    <w:p w:rsidR="005A1CB8" w:rsidRPr="005A1CB8" w:rsidRDefault="005A1CB8" w:rsidP="005A1CB8">
      <w:pPr>
        <w:keepLines/>
        <w:autoSpaceDE w:val="0"/>
        <w:autoSpaceDN w:val="0"/>
        <w:adjustRightInd w:val="0"/>
        <w:spacing w:before="120" w:after="0" w:line="240" w:lineRule="auto"/>
        <w:ind w:left="2382"/>
        <w:jc w:val="left"/>
        <w:rPr>
          <w:rFonts w:ascii="Times New Roman" w:eastAsia="Times New Roman" w:hAnsi="Times New Roman"/>
          <w:color w:val="000000"/>
          <w:sz w:val="20"/>
          <w:szCs w:val="20"/>
          <w:lang w:eastAsia="en-AU"/>
        </w:rPr>
      </w:pPr>
      <w:r w:rsidRPr="005A1CB8">
        <w:rPr>
          <w:rFonts w:ascii="Times New Roman" w:eastAsia="Times New Roman" w:hAnsi="Times New Roman"/>
          <w:color w:val="000000"/>
          <w:sz w:val="20"/>
          <w:szCs w:val="20"/>
          <w:lang w:eastAsia="en-AU"/>
        </w:rPr>
        <w:t>This limitation is due to the operation of section </w:t>
      </w:r>
      <w:proofErr w:type="gramStart"/>
      <w:r w:rsidRPr="005A1CB8">
        <w:rPr>
          <w:rFonts w:ascii="Times New Roman" w:eastAsia="Times New Roman" w:hAnsi="Times New Roman"/>
          <w:color w:val="000000"/>
          <w:sz w:val="20"/>
          <w:szCs w:val="20"/>
          <w:lang w:eastAsia="en-AU"/>
        </w:rPr>
        <w:t>54B(</w:t>
      </w:r>
      <w:proofErr w:type="gramEnd"/>
      <w:r w:rsidRPr="005A1CB8">
        <w:rPr>
          <w:rFonts w:ascii="Times New Roman" w:eastAsia="Times New Roman" w:hAnsi="Times New Roman"/>
          <w:color w:val="000000"/>
          <w:sz w:val="20"/>
          <w:szCs w:val="20"/>
          <w:lang w:eastAsia="en-AU"/>
        </w:rPr>
        <w:t>3) of the Act, which limits the scope of youth treatment orders to children who are already detained in a training centre until a day declared by the Governor by proclamation.</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(b)</w:t>
      </w:r>
      <w:r w:rsidRPr="005A1CB8">
        <w:rPr>
          <w:rFonts w:ascii="Times New Roman" w:eastAsia="Times New Roman" w:hAnsi="Times New Roman"/>
          <w:color w:val="000000"/>
          <w:sz w:val="23"/>
          <w:szCs w:val="23"/>
          <w:lang w:eastAsia="en-AU"/>
        </w:rPr>
        <w:tab/>
        <w:t>an assessment pursuant to an assessment order must be conducted by a medical practitioner who is, or is acting on behalf of, an accredited drug assessment service; and</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(c)</w:t>
      </w:r>
      <w:r w:rsidRPr="005A1CB8">
        <w:rPr>
          <w:rFonts w:ascii="Times New Roman" w:eastAsia="Times New Roman" w:hAnsi="Times New Roman"/>
          <w:color w:val="000000"/>
          <w:sz w:val="23"/>
          <w:szCs w:val="23"/>
          <w:lang w:eastAsia="en-AU"/>
        </w:rPr>
        <w:tab/>
        <w:t>treatment provided pursuant to a treatment order must be provided by a registered health practitioner of the relevant kind who is, or is acting on behalf of, an accredited drug assessment service or drug treatment service (as the case requires); and</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(d)</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treatment</w:t>
      </w:r>
      <w:proofErr w:type="gramEnd"/>
      <w:r w:rsidRPr="005A1CB8">
        <w:rPr>
          <w:rFonts w:ascii="Times New Roman" w:eastAsia="Times New Roman" w:hAnsi="Times New Roman"/>
          <w:color w:val="000000"/>
          <w:sz w:val="23"/>
          <w:szCs w:val="23"/>
          <w:lang w:eastAsia="en-AU"/>
        </w:rPr>
        <w:t xml:space="preserve"> provided pursuant to a treatment order must be provided in accordance with the treatment and care plan for the child.</w:t>
      </w:r>
    </w:p>
    <w:p w:rsidR="005A1CB8" w:rsidRPr="005A1CB8" w:rsidRDefault="005A1CB8" w:rsidP="005A1CB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A1CB8">
        <w:rPr>
          <w:rFonts w:ascii="Times New Roman" w:eastAsia="Times New Roman" w:hAnsi="Times New Roman"/>
          <w:b/>
          <w:bCs/>
          <w:color w:val="000000"/>
          <w:sz w:val="26"/>
          <w:szCs w:val="26"/>
          <w:lang w:eastAsia="en-AU"/>
        </w:rPr>
        <w:t>8—Use of force to keep child subject to detention order at place where assessment conducted or treatment provided</w:t>
      </w:r>
    </w:p>
    <w:p w:rsidR="005A1CB8" w:rsidRPr="005A1CB8" w:rsidRDefault="005A1CB8" w:rsidP="005A1CB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39" w:name="id3b7f08f0_d0b2_4c0f_88be_50dc88a4d0"/>
      <w:r w:rsidRPr="005A1CB8">
        <w:rPr>
          <w:rFonts w:ascii="Times New Roman" w:eastAsia="Times New Roman" w:hAnsi="Times New Roman"/>
          <w:color w:val="000000"/>
          <w:sz w:val="23"/>
          <w:szCs w:val="23"/>
          <w:lang w:eastAsia="en-AU"/>
        </w:rPr>
        <w:tab/>
        <w:t>(1)</w:t>
      </w:r>
      <w:r w:rsidRPr="005A1CB8">
        <w:rPr>
          <w:rFonts w:ascii="Times New Roman" w:eastAsia="Times New Roman" w:hAnsi="Times New Roman"/>
          <w:color w:val="000000"/>
          <w:sz w:val="23"/>
          <w:szCs w:val="23"/>
          <w:lang w:eastAsia="en-AU"/>
        </w:rPr>
        <w:tab/>
        <w:t>Pursuant to section </w:t>
      </w:r>
      <w:proofErr w:type="gramStart"/>
      <w:r w:rsidRPr="005A1CB8">
        <w:rPr>
          <w:rFonts w:ascii="Times New Roman" w:eastAsia="Times New Roman" w:hAnsi="Times New Roman"/>
          <w:color w:val="000000"/>
          <w:sz w:val="23"/>
          <w:szCs w:val="23"/>
          <w:lang w:eastAsia="en-AU"/>
        </w:rPr>
        <w:t>54N(</w:t>
      </w:r>
      <w:proofErr w:type="gramEnd"/>
      <w:r w:rsidRPr="005A1CB8">
        <w:rPr>
          <w:rFonts w:ascii="Times New Roman" w:eastAsia="Times New Roman" w:hAnsi="Times New Roman"/>
          <w:color w:val="000000"/>
          <w:sz w:val="23"/>
          <w:szCs w:val="23"/>
          <w:lang w:eastAsia="en-AU"/>
        </w:rPr>
        <w:t>b) of the Act, an employee of the Adelaide Youth Training Centre (</w:t>
      </w:r>
      <w:proofErr w:type="spellStart"/>
      <w:r w:rsidRPr="005A1CB8">
        <w:rPr>
          <w:rFonts w:ascii="Times New Roman" w:eastAsia="Times New Roman" w:hAnsi="Times New Roman"/>
          <w:color w:val="000000"/>
          <w:sz w:val="23"/>
          <w:szCs w:val="23"/>
          <w:lang w:eastAsia="en-AU"/>
        </w:rPr>
        <w:t>Kurlana</w:t>
      </w:r>
      <w:proofErr w:type="spellEnd"/>
      <w:r w:rsidRPr="005A1CB8">
        <w:rPr>
          <w:rFonts w:ascii="Times New Roman" w:eastAsia="Times New Roman" w:hAnsi="Times New Roman"/>
          <w:color w:val="000000"/>
          <w:sz w:val="23"/>
          <w:szCs w:val="23"/>
          <w:lang w:eastAsia="en-AU"/>
        </w:rPr>
        <w:t xml:space="preserve"> Tapa) may do 1 or both of the following to prevent a child who is subject to a detention order from leaving the Adelaide Youth Training Centre (</w:t>
      </w:r>
      <w:proofErr w:type="spellStart"/>
      <w:r w:rsidRPr="005A1CB8">
        <w:rPr>
          <w:rFonts w:ascii="Times New Roman" w:eastAsia="Times New Roman" w:hAnsi="Times New Roman"/>
          <w:color w:val="000000"/>
          <w:sz w:val="23"/>
          <w:szCs w:val="23"/>
          <w:lang w:eastAsia="en-AU"/>
        </w:rPr>
        <w:t>Kurlana</w:t>
      </w:r>
      <w:proofErr w:type="spellEnd"/>
      <w:r w:rsidRPr="005A1CB8">
        <w:rPr>
          <w:rFonts w:ascii="Times New Roman" w:eastAsia="Times New Roman" w:hAnsi="Times New Roman"/>
          <w:color w:val="000000"/>
          <w:sz w:val="23"/>
          <w:szCs w:val="23"/>
          <w:lang w:eastAsia="en-AU"/>
        </w:rPr>
        <w:t xml:space="preserve"> Tapa) during any period in which an assessment of the child is being undertaken, or treatment is being provided to the child pursuant to an order under Part 7A of the Act:</w:t>
      </w:r>
      <w:bookmarkEnd w:id="39"/>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(a)</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lock</w:t>
      </w:r>
      <w:proofErr w:type="gramEnd"/>
      <w:r w:rsidRPr="005A1CB8">
        <w:rPr>
          <w:rFonts w:ascii="Times New Roman" w:eastAsia="Times New Roman" w:hAnsi="Times New Roman"/>
          <w:color w:val="000000"/>
          <w:sz w:val="23"/>
          <w:szCs w:val="23"/>
          <w:lang w:eastAsia="en-AU"/>
        </w:rPr>
        <w:t xml:space="preserve"> a door or window of the Adelaide Youth Training Centre (</w:t>
      </w:r>
      <w:proofErr w:type="spellStart"/>
      <w:r w:rsidRPr="005A1CB8">
        <w:rPr>
          <w:rFonts w:ascii="Times New Roman" w:eastAsia="Times New Roman" w:hAnsi="Times New Roman"/>
          <w:color w:val="000000"/>
          <w:sz w:val="23"/>
          <w:szCs w:val="23"/>
          <w:lang w:eastAsia="en-AU"/>
        </w:rPr>
        <w:t>Kurlana</w:t>
      </w:r>
      <w:proofErr w:type="spellEnd"/>
      <w:r w:rsidRPr="005A1CB8">
        <w:rPr>
          <w:rFonts w:ascii="Times New Roman" w:eastAsia="Times New Roman" w:hAnsi="Times New Roman"/>
          <w:color w:val="000000"/>
          <w:sz w:val="23"/>
          <w:szCs w:val="23"/>
          <w:lang w:eastAsia="en-AU"/>
        </w:rPr>
        <w:t xml:space="preserve"> Tapa), or a room within the Adelaide Youth Training Centre (</w:t>
      </w:r>
      <w:proofErr w:type="spellStart"/>
      <w:r w:rsidRPr="005A1CB8">
        <w:rPr>
          <w:rFonts w:ascii="Times New Roman" w:eastAsia="Times New Roman" w:hAnsi="Times New Roman"/>
          <w:color w:val="000000"/>
          <w:sz w:val="23"/>
          <w:szCs w:val="23"/>
          <w:lang w:eastAsia="en-AU"/>
        </w:rPr>
        <w:t>Kurlana</w:t>
      </w:r>
      <w:proofErr w:type="spellEnd"/>
      <w:r w:rsidRPr="005A1CB8">
        <w:rPr>
          <w:rFonts w:ascii="Times New Roman" w:eastAsia="Times New Roman" w:hAnsi="Times New Roman"/>
          <w:color w:val="000000"/>
          <w:sz w:val="23"/>
          <w:szCs w:val="23"/>
          <w:lang w:eastAsia="en-AU"/>
        </w:rPr>
        <w:t xml:space="preserve"> Tapa), to prevent entry to, or exit from, the room;</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40" w:name="id7d3a21c5_6ce1_403b_8c41_b6cab8a526"/>
      <w:r w:rsidRPr="005A1CB8">
        <w:rPr>
          <w:rFonts w:ascii="Times New Roman" w:eastAsia="Times New Roman" w:hAnsi="Times New Roman"/>
          <w:color w:val="000000"/>
          <w:sz w:val="23"/>
          <w:szCs w:val="23"/>
          <w:lang w:eastAsia="en-AU"/>
        </w:rPr>
        <w:tab/>
        <w:t>(b)</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physically</w:t>
      </w:r>
      <w:proofErr w:type="gramEnd"/>
      <w:r w:rsidRPr="005A1CB8">
        <w:rPr>
          <w:rFonts w:ascii="Times New Roman" w:eastAsia="Times New Roman" w:hAnsi="Times New Roman"/>
          <w:color w:val="000000"/>
          <w:sz w:val="23"/>
          <w:szCs w:val="23"/>
          <w:lang w:eastAsia="en-AU"/>
        </w:rPr>
        <w:t xml:space="preserve"> restrain the child for the purpose of conveying the child to a place within, or preventing the child from leaving, or returning the child to, the Adelaide Youth Training Centre (</w:t>
      </w:r>
      <w:proofErr w:type="spellStart"/>
      <w:r w:rsidRPr="005A1CB8">
        <w:rPr>
          <w:rFonts w:ascii="Times New Roman" w:eastAsia="Times New Roman" w:hAnsi="Times New Roman"/>
          <w:color w:val="000000"/>
          <w:sz w:val="23"/>
          <w:szCs w:val="23"/>
          <w:lang w:eastAsia="en-AU"/>
        </w:rPr>
        <w:t>Kurlana</w:t>
      </w:r>
      <w:proofErr w:type="spellEnd"/>
      <w:r w:rsidRPr="005A1CB8">
        <w:rPr>
          <w:rFonts w:ascii="Times New Roman" w:eastAsia="Times New Roman" w:hAnsi="Times New Roman"/>
          <w:color w:val="000000"/>
          <w:sz w:val="23"/>
          <w:szCs w:val="23"/>
          <w:lang w:eastAsia="en-AU"/>
        </w:rPr>
        <w:t xml:space="preserve"> Tapa).</w:t>
      </w:r>
      <w:bookmarkEnd w:id="40"/>
    </w:p>
    <w:p w:rsidR="005A1CB8" w:rsidRPr="005A1CB8" w:rsidRDefault="005A1CB8" w:rsidP="005A1CB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41" w:name="id5607c3a4_bb0b_435a_896e_3ff634adb7"/>
      <w:r w:rsidRPr="005A1CB8">
        <w:rPr>
          <w:rFonts w:ascii="Times New Roman" w:eastAsia="Times New Roman" w:hAnsi="Times New Roman"/>
          <w:color w:val="000000"/>
          <w:sz w:val="23"/>
          <w:szCs w:val="23"/>
          <w:lang w:eastAsia="en-AU"/>
        </w:rPr>
        <w:tab/>
        <w:t>(2)</w:t>
      </w:r>
      <w:r w:rsidRPr="005A1CB8">
        <w:rPr>
          <w:rFonts w:ascii="Times New Roman" w:eastAsia="Times New Roman" w:hAnsi="Times New Roman"/>
          <w:color w:val="000000"/>
          <w:sz w:val="23"/>
          <w:szCs w:val="23"/>
          <w:lang w:eastAsia="en-AU"/>
        </w:rPr>
        <w:tab/>
        <w:t>However, an employee of the Adelaide Youth Training Centre (</w:t>
      </w:r>
      <w:proofErr w:type="spellStart"/>
      <w:r w:rsidRPr="005A1CB8">
        <w:rPr>
          <w:rFonts w:ascii="Times New Roman" w:eastAsia="Times New Roman" w:hAnsi="Times New Roman"/>
          <w:color w:val="000000"/>
          <w:sz w:val="23"/>
          <w:szCs w:val="23"/>
          <w:lang w:eastAsia="en-AU"/>
        </w:rPr>
        <w:t>Kurlana</w:t>
      </w:r>
      <w:proofErr w:type="spellEnd"/>
      <w:r w:rsidRPr="005A1CB8">
        <w:rPr>
          <w:rFonts w:ascii="Times New Roman" w:eastAsia="Times New Roman" w:hAnsi="Times New Roman"/>
          <w:color w:val="000000"/>
          <w:sz w:val="23"/>
          <w:szCs w:val="23"/>
          <w:lang w:eastAsia="en-AU"/>
        </w:rPr>
        <w:t xml:space="preserve"> Tapa) may only do the things referred to in </w:t>
      </w:r>
      <w:hyperlink w:anchor="id3b7f08f0_d0b2_4c0f_88be_50dc88a4d0" w:history="1">
        <w:proofErr w:type="spellStart"/>
        <w:r w:rsidRPr="005A1CB8">
          <w:rPr>
            <w:rFonts w:ascii="Times New Roman" w:eastAsia="Times New Roman" w:hAnsi="Times New Roman"/>
            <w:color w:val="000000"/>
            <w:sz w:val="23"/>
            <w:szCs w:val="23"/>
            <w:lang w:eastAsia="en-AU"/>
          </w:rPr>
          <w:t>subregulation</w:t>
        </w:r>
        <w:proofErr w:type="spellEnd"/>
        <w:r w:rsidRPr="005A1CB8">
          <w:rPr>
            <w:rFonts w:ascii="Times New Roman" w:eastAsia="Times New Roman" w:hAnsi="Times New Roman"/>
            <w:color w:val="000000"/>
            <w:sz w:val="23"/>
            <w:szCs w:val="23"/>
            <w:lang w:eastAsia="en-AU"/>
          </w:rPr>
          <w:t> (1)</w:t>
        </w:r>
      </w:hyperlink>
      <w:r w:rsidRPr="005A1CB8">
        <w:rPr>
          <w:rFonts w:ascii="Times New Roman" w:eastAsia="Times New Roman" w:hAnsi="Times New Roman"/>
          <w:color w:val="000000"/>
          <w:sz w:val="23"/>
          <w:szCs w:val="23"/>
          <w:lang w:eastAsia="en-AU"/>
        </w:rPr>
        <w:t>—</w:t>
      </w:r>
      <w:bookmarkEnd w:id="41"/>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(a)</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during</w:t>
      </w:r>
      <w:proofErr w:type="gramEnd"/>
      <w:r w:rsidRPr="005A1CB8">
        <w:rPr>
          <w:rFonts w:ascii="Times New Roman" w:eastAsia="Times New Roman" w:hAnsi="Times New Roman"/>
          <w:color w:val="000000"/>
          <w:sz w:val="23"/>
          <w:szCs w:val="23"/>
          <w:lang w:eastAsia="en-AU"/>
        </w:rPr>
        <w:t xml:space="preserve"> a period in which an assessment or treatment session (as the case requires) is being conducted pursuant to an order under Part 7A of the Act; and</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lastRenderedPageBreak/>
        <w:tab/>
        <w:t>(b)</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in</w:t>
      </w:r>
      <w:proofErr w:type="gramEnd"/>
      <w:r w:rsidRPr="005A1CB8">
        <w:rPr>
          <w:rFonts w:ascii="Times New Roman" w:eastAsia="Times New Roman" w:hAnsi="Times New Roman"/>
          <w:color w:val="000000"/>
          <w:sz w:val="23"/>
          <w:szCs w:val="23"/>
          <w:lang w:eastAsia="en-AU"/>
        </w:rPr>
        <w:t xml:space="preserve"> limited circumstances, as a last resort, in the least restrictive way and for the shortest period possible in the circumstances.</w:t>
      </w:r>
    </w:p>
    <w:p w:rsidR="005A1CB8" w:rsidRPr="005A1CB8" w:rsidRDefault="005A1CB8" w:rsidP="005A1CB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(3)</w:t>
      </w:r>
      <w:r w:rsidRPr="005A1CB8">
        <w:rPr>
          <w:rFonts w:ascii="Times New Roman" w:eastAsia="Times New Roman" w:hAnsi="Times New Roman"/>
          <w:color w:val="000000"/>
          <w:sz w:val="23"/>
          <w:szCs w:val="23"/>
          <w:lang w:eastAsia="en-AU"/>
        </w:rPr>
        <w:tab/>
        <w:t xml:space="preserve">In doing a thing referred to in </w:t>
      </w:r>
      <w:hyperlink w:anchor="id3b7f08f0_d0b2_4c0f_88be_50dc88a4d0" w:history="1">
        <w:proofErr w:type="spellStart"/>
        <w:r w:rsidRPr="005A1CB8">
          <w:rPr>
            <w:rFonts w:ascii="Times New Roman" w:eastAsia="Times New Roman" w:hAnsi="Times New Roman"/>
            <w:color w:val="000000"/>
            <w:sz w:val="23"/>
            <w:szCs w:val="23"/>
            <w:lang w:eastAsia="en-AU"/>
          </w:rPr>
          <w:t>subregulation</w:t>
        </w:r>
        <w:proofErr w:type="spellEnd"/>
        <w:r w:rsidRPr="005A1CB8">
          <w:rPr>
            <w:rFonts w:ascii="Times New Roman" w:eastAsia="Times New Roman" w:hAnsi="Times New Roman"/>
            <w:color w:val="000000"/>
            <w:sz w:val="23"/>
            <w:szCs w:val="23"/>
            <w:lang w:eastAsia="en-AU"/>
          </w:rPr>
          <w:t> (1)</w:t>
        </w:r>
      </w:hyperlink>
      <w:r w:rsidRPr="005A1CB8">
        <w:rPr>
          <w:rFonts w:ascii="Times New Roman" w:eastAsia="Times New Roman" w:hAnsi="Times New Roman"/>
          <w:color w:val="000000"/>
          <w:sz w:val="23"/>
          <w:szCs w:val="23"/>
          <w:lang w:eastAsia="en-AU"/>
        </w:rPr>
        <w:t>, an employee of the Adelaide Youth Training Centre (</w:t>
      </w:r>
      <w:proofErr w:type="spellStart"/>
      <w:r w:rsidRPr="005A1CB8">
        <w:rPr>
          <w:rFonts w:ascii="Times New Roman" w:eastAsia="Times New Roman" w:hAnsi="Times New Roman"/>
          <w:color w:val="000000"/>
          <w:sz w:val="23"/>
          <w:szCs w:val="23"/>
          <w:lang w:eastAsia="en-AU"/>
        </w:rPr>
        <w:t>Kurlana</w:t>
      </w:r>
      <w:proofErr w:type="spellEnd"/>
      <w:r w:rsidRPr="005A1CB8">
        <w:rPr>
          <w:rFonts w:ascii="Times New Roman" w:eastAsia="Times New Roman" w:hAnsi="Times New Roman"/>
          <w:color w:val="000000"/>
          <w:sz w:val="23"/>
          <w:szCs w:val="23"/>
          <w:lang w:eastAsia="en-AU"/>
        </w:rPr>
        <w:t xml:space="preserve"> Tapa) must comply with any code of practice prepared or specified by the Minister for the purposes of this </w:t>
      </w:r>
      <w:proofErr w:type="spellStart"/>
      <w:r w:rsidRPr="005A1CB8">
        <w:rPr>
          <w:rFonts w:ascii="Times New Roman" w:eastAsia="Times New Roman" w:hAnsi="Times New Roman"/>
          <w:color w:val="000000"/>
          <w:sz w:val="23"/>
          <w:szCs w:val="23"/>
          <w:lang w:eastAsia="en-AU"/>
        </w:rPr>
        <w:t>subregulation</w:t>
      </w:r>
      <w:proofErr w:type="spellEnd"/>
      <w:r w:rsidRPr="005A1CB8">
        <w:rPr>
          <w:rFonts w:ascii="Times New Roman" w:eastAsia="Times New Roman" w:hAnsi="Times New Roman"/>
          <w:color w:val="000000"/>
          <w:sz w:val="23"/>
          <w:szCs w:val="23"/>
          <w:lang w:eastAsia="en-AU"/>
        </w:rPr>
        <w:t>.</w:t>
      </w:r>
    </w:p>
    <w:p w:rsidR="005A1CB8" w:rsidRPr="005A1CB8" w:rsidRDefault="005A1CB8" w:rsidP="005A1CB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(4)</w:t>
      </w:r>
      <w:r w:rsidRPr="005A1CB8">
        <w:rPr>
          <w:rFonts w:ascii="Times New Roman" w:eastAsia="Times New Roman" w:hAnsi="Times New Roman"/>
          <w:color w:val="000000"/>
          <w:sz w:val="23"/>
          <w:szCs w:val="23"/>
          <w:lang w:eastAsia="en-AU"/>
        </w:rPr>
        <w:tab/>
        <w:t>Nothing in this regulation limits any powers or obligations an employee of the Adelaide Youth Training Centre (</w:t>
      </w:r>
      <w:proofErr w:type="spellStart"/>
      <w:r w:rsidRPr="005A1CB8">
        <w:rPr>
          <w:rFonts w:ascii="Times New Roman" w:eastAsia="Times New Roman" w:hAnsi="Times New Roman"/>
          <w:color w:val="000000"/>
          <w:sz w:val="23"/>
          <w:szCs w:val="23"/>
          <w:lang w:eastAsia="en-AU"/>
        </w:rPr>
        <w:t>Kurlana</w:t>
      </w:r>
      <w:proofErr w:type="spellEnd"/>
      <w:r w:rsidRPr="005A1CB8">
        <w:rPr>
          <w:rFonts w:ascii="Times New Roman" w:eastAsia="Times New Roman" w:hAnsi="Times New Roman"/>
          <w:color w:val="000000"/>
          <w:sz w:val="23"/>
          <w:szCs w:val="23"/>
          <w:lang w:eastAsia="en-AU"/>
        </w:rPr>
        <w:t xml:space="preserve"> Tapa) has under the </w:t>
      </w:r>
      <w:hyperlink r:id="rId31" w:history="1">
        <w:r w:rsidRPr="005A1CB8">
          <w:rPr>
            <w:rFonts w:ascii="Times New Roman" w:eastAsia="Times New Roman" w:hAnsi="Times New Roman"/>
            <w:i/>
            <w:iCs/>
            <w:color w:val="000000"/>
            <w:sz w:val="23"/>
            <w:szCs w:val="23"/>
            <w:lang w:eastAsia="en-AU"/>
          </w:rPr>
          <w:t>Youth Justice Administration Act 2016</w:t>
        </w:r>
      </w:hyperlink>
      <w:r w:rsidRPr="005A1CB8">
        <w:rPr>
          <w:rFonts w:ascii="Times New Roman" w:eastAsia="Times New Roman" w:hAnsi="Times New Roman"/>
          <w:color w:val="000000"/>
          <w:sz w:val="23"/>
          <w:szCs w:val="23"/>
          <w:lang w:eastAsia="en-AU"/>
        </w:rPr>
        <w:t xml:space="preserve"> or any other Act or law in relation to a child who is subject to a detention order.</w:t>
      </w:r>
    </w:p>
    <w:p w:rsidR="005A1CB8" w:rsidRPr="005A1CB8" w:rsidRDefault="005A1CB8" w:rsidP="005A1CB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(5)</w:t>
      </w:r>
      <w:r w:rsidRPr="005A1CB8">
        <w:rPr>
          <w:rFonts w:ascii="Times New Roman" w:eastAsia="Times New Roman" w:hAnsi="Times New Roman"/>
          <w:color w:val="000000"/>
          <w:sz w:val="23"/>
          <w:szCs w:val="23"/>
          <w:lang w:eastAsia="en-AU"/>
        </w:rPr>
        <w:tab/>
        <w:t xml:space="preserve">Any action taken under </w:t>
      </w:r>
      <w:hyperlink w:anchor="id7d3a21c5_6ce1_403b_8c41_b6cab8a526" w:history="1">
        <w:proofErr w:type="spellStart"/>
        <w:r w:rsidRPr="005A1CB8">
          <w:rPr>
            <w:rFonts w:ascii="Times New Roman" w:eastAsia="Times New Roman" w:hAnsi="Times New Roman"/>
            <w:color w:val="000000"/>
            <w:sz w:val="23"/>
            <w:szCs w:val="23"/>
            <w:lang w:eastAsia="en-AU"/>
          </w:rPr>
          <w:t>subregulation</w:t>
        </w:r>
        <w:proofErr w:type="spellEnd"/>
        <w:r w:rsidRPr="005A1CB8">
          <w:rPr>
            <w:rFonts w:ascii="Times New Roman" w:eastAsia="Times New Roman" w:hAnsi="Times New Roman"/>
            <w:color w:val="000000"/>
            <w:sz w:val="23"/>
            <w:szCs w:val="23"/>
            <w:lang w:eastAsia="en-AU"/>
          </w:rPr>
          <w:t> (1</w:t>
        </w:r>
        <w:proofErr w:type="gramStart"/>
        <w:r w:rsidRPr="005A1CB8">
          <w:rPr>
            <w:rFonts w:ascii="Times New Roman" w:eastAsia="Times New Roman" w:hAnsi="Times New Roman"/>
            <w:color w:val="000000"/>
            <w:sz w:val="23"/>
            <w:szCs w:val="23"/>
            <w:lang w:eastAsia="en-AU"/>
          </w:rPr>
          <w:t>)(</w:t>
        </w:r>
        <w:proofErr w:type="gramEnd"/>
        <w:r w:rsidRPr="005A1CB8">
          <w:rPr>
            <w:rFonts w:ascii="Times New Roman" w:eastAsia="Times New Roman" w:hAnsi="Times New Roman"/>
            <w:color w:val="000000"/>
            <w:sz w:val="23"/>
            <w:szCs w:val="23"/>
            <w:lang w:eastAsia="en-AU"/>
          </w:rPr>
          <w:t>b)</w:t>
        </w:r>
      </w:hyperlink>
      <w:r w:rsidRPr="005A1CB8">
        <w:rPr>
          <w:rFonts w:ascii="Times New Roman" w:eastAsia="Times New Roman" w:hAnsi="Times New Roman"/>
          <w:color w:val="000000"/>
          <w:sz w:val="23"/>
          <w:szCs w:val="23"/>
          <w:lang w:eastAsia="en-AU"/>
        </w:rPr>
        <w:t xml:space="preserve"> by an employee of the Adelaide Youth Training Centre (</w:t>
      </w:r>
      <w:proofErr w:type="spellStart"/>
      <w:r w:rsidRPr="005A1CB8">
        <w:rPr>
          <w:rFonts w:ascii="Times New Roman" w:eastAsia="Times New Roman" w:hAnsi="Times New Roman"/>
          <w:color w:val="000000"/>
          <w:sz w:val="23"/>
          <w:szCs w:val="23"/>
          <w:lang w:eastAsia="en-AU"/>
        </w:rPr>
        <w:t>Kurlana</w:t>
      </w:r>
      <w:proofErr w:type="spellEnd"/>
      <w:r w:rsidRPr="005A1CB8">
        <w:rPr>
          <w:rFonts w:ascii="Times New Roman" w:eastAsia="Times New Roman" w:hAnsi="Times New Roman"/>
          <w:color w:val="000000"/>
          <w:sz w:val="23"/>
          <w:szCs w:val="23"/>
          <w:lang w:eastAsia="en-AU"/>
        </w:rPr>
        <w:t xml:space="preserve"> Tapa) must be reported as soon as practicable to—</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(a)</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the</w:t>
      </w:r>
      <w:proofErr w:type="gramEnd"/>
      <w:r w:rsidRPr="005A1CB8">
        <w:rPr>
          <w:rFonts w:ascii="Times New Roman" w:eastAsia="Times New Roman" w:hAnsi="Times New Roman"/>
          <w:color w:val="000000"/>
          <w:sz w:val="23"/>
          <w:szCs w:val="23"/>
          <w:lang w:eastAsia="en-AU"/>
        </w:rPr>
        <w:t xml:space="preserve"> Chief Executive of the Department responsible for assisting the Minister in the administration of the </w:t>
      </w:r>
      <w:hyperlink r:id="rId32" w:history="1">
        <w:r w:rsidRPr="005A1CB8">
          <w:rPr>
            <w:rFonts w:ascii="Times New Roman" w:eastAsia="Times New Roman" w:hAnsi="Times New Roman"/>
            <w:i/>
            <w:iCs/>
            <w:color w:val="000000"/>
            <w:sz w:val="23"/>
            <w:szCs w:val="23"/>
            <w:lang w:eastAsia="en-AU"/>
          </w:rPr>
          <w:t>Criminal Law Consolidation Act 1935</w:t>
        </w:r>
      </w:hyperlink>
      <w:r w:rsidRPr="005A1CB8">
        <w:rPr>
          <w:rFonts w:ascii="Times New Roman" w:eastAsia="Times New Roman" w:hAnsi="Times New Roman"/>
          <w:color w:val="000000"/>
          <w:sz w:val="23"/>
          <w:szCs w:val="23"/>
          <w:lang w:eastAsia="en-AU"/>
        </w:rPr>
        <w:t>; and</w:t>
      </w:r>
    </w:p>
    <w:p w:rsidR="005A1CB8" w:rsidRPr="005A1CB8" w:rsidRDefault="005A1CB8" w:rsidP="005A1CB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(b)</w:t>
      </w:r>
      <w:r w:rsidRPr="005A1CB8">
        <w:rPr>
          <w:rFonts w:ascii="Times New Roman" w:eastAsia="Times New Roman" w:hAnsi="Times New Roman"/>
          <w:color w:val="000000"/>
          <w:sz w:val="23"/>
          <w:szCs w:val="23"/>
          <w:lang w:eastAsia="en-AU"/>
        </w:rPr>
        <w:tab/>
      </w:r>
      <w:proofErr w:type="gramStart"/>
      <w:r w:rsidRPr="005A1CB8">
        <w:rPr>
          <w:rFonts w:ascii="Times New Roman" w:eastAsia="Times New Roman" w:hAnsi="Times New Roman"/>
          <w:color w:val="000000"/>
          <w:sz w:val="23"/>
          <w:szCs w:val="23"/>
          <w:lang w:eastAsia="en-AU"/>
        </w:rPr>
        <w:t>the</w:t>
      </w:r>
      <w:proofErr w:type="gramEnd"/>
      <w:r w:rsidRPr="005A1CB8">
        <w:rPr>
          <w:rFonts w:ascii="Times New Roman" w:eastAsia="Times New Roman" w:hAnsi="Times New Roman"/>
          <w:color w:val="000000"/>
          <w:sz w:val="23"/>
          <w:szCs w:val="23"/>
          <w:lang w:eastAsia="en-AU"/>
        </w:rPr>
        <w:t xml:space="preserve"> Visitor.</w:t>
      </w:r>
    </w:p>
    <w:p w:rsidR="005A1CB8" w:rsidRPr="005A1CB8" w:rsidRDefault="005A1CB8" w:rsidP="005A1CB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ab/>
        <w:t>(6)</w:t>
      </w:r>
      <w:r w:rsidRPr="005A1CB8">
        <w:rPr>
          <w:rFonts w:ascii="Times New Roman" w:eastAsia="Times New Roman" w:hAnsi="Times New Roman"/>
          <w:color w:val="000000"/>
          <w:sz w:val="23"/>
          <w:szCs w:val="23"/>
          <w:lang w:eastAsia="en-AU"/>
        </w:rPr>
        <w:tab/>
        <w:t xml:space="preserve">Section 33(2), (3) and (4) of the </w:t>
      </w:r>
      <w:hyperlink r:id="rId33" w:history="1">
        <w:r w:rsidRPr="005A1CB8">
          <w:rPr>
            <w:rFonts w:ascii="Times New Roman" w:eastAsia="Times New Roman" w:hAnsi="Times New Roman"/>
            <w:i/>
            <w:iCs/>
            <w:color w:val="000000"/>
            <w:sz w:val="23"/>
            <w:szCs w:val="23"/>
            <w:lang w:eastAsia="en-AU"/>
          </w:rPr>
          <w:t>Youth Justice Administration Act 2016</w:t>
        </w:r>
      </w:hyperlink>
      <w:r w:rsidRPr="005A1CB8">
        <w:rPr>
          <w:rFonts w:ascii="Times New Roman" w:eastAsia="Times New Roman" w:hAnsi="Times New Roman"/>
          <w:color w:val="000000"/>
          <w:sz w:val="23"/>
          <w:szCs w:val="23"/>
          <w:lang w:eastAsia="en-AU"/>
        </w:rPr>
        <w:t xml:space="preserve"> will be taken to apply in relation to any action taken by an employee of the Adelaide Youth Training Centre (</w:t>
      </w:r>
      <w:proofErr w:type="spellStart"/>
      <w:r w:rsidRPr="005A1CB8">
        <w:rPr>
          <w:rFonts w:ascii="Times New Roman" w:eastAsia="Times New Roman" w:hAnsi="Times New Roman"/>
          <w:color w:val="000000"/>
          <w:sz w:val="23"/>
          <w:szCs w:val="23"/>
          <w:lang w:eastAsia="en-AU"/>
        </w:rPr>
        <w:t>Kurlana</w:t>
      </w:r>
      <w:proofErr w:type="spellEnd"/>
      <w:r w:rsidRPr="005A1CB8">
        <w:rPr>
          <w:rFonts w:ascii="Times New Roman" w:eastAsia="Times New Roman" w:hAnsi="Times New Roman"/>
          <w:color w:val="000000"/>
          <w:sz w:val="23"/>
          <w:szCs w:val="23"/>
          <w:lang w:eastAsia="en-AU"/>
        </w:rPr>
        <w:t xml:space="preserve"> Tapa) under this regulation.</w:t>
      </w:r>
    </w:p>
    <w:p w:rsidR="005A1CB8" w:rsidRPr="005A1CB8" w:rsidRDefault="005A1CB8" w:rsidP="005A1CB8">
      <w:pPr>
        <w:keepNext/>
        <w:keepLines/>
        <w:autoSpaceDE w:val="0"/>
        <w:autoSpaceDN w:val="0"/>
        <w:adjustRightInd w:val="0"/>
        <w:spacing w:before="120" w:after="0" w:line="240" w:lineRule="auto"/>
        <w:ind w:left="794" w:hanging="567"/>
        <w:jc w:val="left"/>
        <w:rPr>
          <w:rFonts w:ascii="Times New Roman" w:eastAsia="Times New Roman" w:hAnsi="Times New Roman"/>
          <w:b/>
          <w:bCs/>
          <w:color w:val="000000"/>
          <w:sz w:val="20"/>
          <w:szCs w:val="20"/>
          <w:lang w:eastAsia="en-AU"/>
        </w:rPr>
      </w:pPr>
      <w:r w:rsidRPr="005A1CB8">
        <w:rPr>
          <w:rFonts w:ascii="Times New Roman" w:eastAsia="Times New Roman" w:hAnsi="Times New Roman"/>
          <w:b/>
          <w:bCs/>
          <w:color w:val="000000"/>
          <w:sz w:val="20"/>
          <w:szCs w:val="20"/>
          <w:lang w:eastAsia="en-AU"/>
        </w:rPr>
        <w:t>Note—</w:t>
      </w:r>
    </w:p>
    <w:p w:rsidR="005A1CB8" w:rsidRPr="005A1CB8" w:rsidRDefault="005A1CB8" w:rsidP="005A1CB8">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5A1CB8">
        <w:rPr>
          <w:rFonts w:ascii="Times New Roman" w:eastAsia="Times New Roman" w:hAnsi="Times New Roman"/>
          <w:color w:val="000000"/>
          <w:sz w:val="20"/>
          <w:szCs w:val="20"/>
          <w:lang w:eastAsia="en-AU"/>
        </w:rPr>
        <w:t>This regulation is due to the operation of section </w:t>
      </w:r>
      <w:proofErr w:type="gramStart"/>
      <w:r w:rsidRPr="005A1CB8">
        <w:rPr>
          <w:rFonts w:ascii="Times New Roman" w:eastAsia="Times New Roman" w:hAnsi="Times New Roman"/>
          <w:color w:val="000000"/>
          <w:sz w:val="20"/>
          <w:szCs w:val="20"/>
          <w:lang w:eastAsia="en-AU"/>
        </w:rPr>
        <w:t>54B(</w:t>
      </w:r>
      <w:proofErr w:type="gramEnd"/>
      <w:r w:rsidRPr="005A1CB8">
        <w:rPr>
          <w:rFonts w:ascii="Times New Roman" w:eastAsia="Times New Roman" w:hAnsi="Times New Roman"/>
          <w:color w:val="000000"/>
          <w:sz w:val="20"/>
          <w:szCs w:val="20"/>
          <w:lang w:eastAsia="en-AU"/>
        </w:rPr>
        <w:t>3) of the Act, which limits the scope of assessment and treatment orders to children who are already detained in a training centre until a day declared by the Governor by proclamation.</w:t>
      </w:r>
    </w:p>
    <w:p w:rsidR="005A1CB8" w:rsidRPr="005A1CB8" w:rsidRDefault="005A1CB8" w:rsidP="005A1CB8">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5A1CB8">
        <w:rPr>
          <w:rFonts w:ascii="Times New Roman" w:eastAsia="Times New Roman" w:hAnsi="Times New Roman"/>
          <w:b/>
          <w:bCs/>
          <w:color w:val="000000"/>
          <w:sz w:val="20"/>
          <w:szCs w:val="20"/>
          <w:lang w:eastAsia="en-AU"/>
        </w:rPr>
        <w:t>Note—</w:t>
      </w:r>
    </w:p>
    <w:p w:rsidR="005A1CB8" w:rsidRPr="005A1CB8" w:rsidRDefault="005A1CB8" w:rsidP="005A1CB8">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5A1CB8">
        <w:rPr>
          <w:rFonts w:ascii="Times New Roman" w:eastAsia="Times New Roman" w:hAnsi="Times New Roman"/>
          <w:color w:val="000000"/>
          <w:sz w:val="20"/>
          <w:szCs w:val="20"/>
          <w:lang w:eastAsia="en-AU"/>
        </w:rPr>
        <w:t xml:space="preserve">As required by section 10AA(2) of the </w:t>
      </w:r>
      <w:hyperlink r:id="rId34" w:history="1">
        <w:r w:rsidRPr="005A1CB8">
          <w:rPr>
            <w:rFonts w:ascii="Times New Roman" w:eastAsia="Times New Roman" w:hAnsi="Times New Roman"/>
            <w:i/>
            <w:iCs/>
            <w:color w:val="000000"/>
            <w:sz w:val="20"/>
            <w:szCs w:val="20"/>
            <w:lang w:eastAsia="en-AU"/>
          </w:rPr>
          <w:t>Subordinate Legislation Act 1978</w:t>
        </w:r>
      </w:hyperlink>
      <w:r w:rsidRPr="005A1CB8">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5A1CB8" w:rsidRPr="005A1CB8" w:rsidRDefault="005A1CB8" w:rsidP="005A1CB8">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5A1CB8">
        <w:rPr>
          <w:rFonts w:ascii="Times New Roman" w:eastAsia="Times New Roman" w:hAnsi="Times New Roman"/>
          <w:b/>
          <w:bCs/>
          <w:color w:val="000000"/>
          <w:sz w:val="26"/>
          <w:szCs w:val="26"/>
          <w:lang w:eastAsia="en-AU"/>
        </w:rPr>
        <w:t>Made by the Governor</w:t>
      </w:r>
    </w:p>
    <w:p w:rsidR="005A1CB8" w:rsidRPr="005A1CB8" w:rsidRDefault="005A1CB8" w:rsidP="005A1CB8">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5A1CB8">
        <w:rPr>
          <w:rFonts w:ascii="Times New Roman" w:eastAsia="Times New Roman" w:hAnsi="Times New Roman"/>
          <w:color w:val="000000"/>
          <w:sz w:val="23"/>
          <w:szCs w:val="23"/>
          <w:lang w:eastAsia="en-AU"/>
        </w:rPr>
        <w:t>after</w:t>
      </w:r>
      <w:proofErr w:type="gramEnd"/>
      <w:r w:rsidRPr="005A1CB8">
        <w:rPr>
          <w:rFonts w:ascii="Times New Roman" w:eastAsia="Times New Roman" w:hAnsi="Times New Roman"/>
          <w:color w:val="000000"/>
          <w:sz w:val="23"/>
          <w:szCs w:val="23"/>
          <w:lang w:eastAsia="en-AU"/>
        </w:rPr>
        <w:t xml:space="preserve"> consultation by the Minister with the Advisory Council and with the advice and consent of the Executive Council</w:t>
      </w:r>
    </w:p>
    <w:p w:rsidR="005A1CB8" w:rsidRPr="005A1CB8" w:rsidRDefault="005A1CB8" w:rsidP="005A1CB8">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5A1CB8">
        <w:rPr>
          <w:rFonts w:ascii="Times New Roman" w:eastAsia="Times New Roman" w:hAnsi="Times New Roman"/>
          <w:color w:val="000000"/>
          <w:sz w:val="23"/>
          <w:szCs w:val="23"/>
          <w:lang w:eastAsia="en-AU"/>
        </w:rPr>
        <w:t>on</w:t>
      </w:r>
      <w:proofErr w:type="gramEnd"/>
      <w:r w:rsidRPr="005A1CB8">
        <w:rPr>
          <w:rFonts w:ascii="Times New Roman" w:eastAsia="Times New Roman" w:hAnsi="Times New Roman"/>
          <w:color w:val="000000"/>
          <w:sz w:val="23"/>
          <w:szCs w:val="23"/>
          <w:lang w:eastAsia="en-AU"/>
        </w:rPr>
        <w:t xml:space="preserve"> 18 November 2021</w:t>
      </w:r>
    </w:p>
    <w:p w:rsidR="005A1CB8" w:rsidRPr="005A1CB8" w:rsidRDefault="005A1CB8" w:rsidP="005A1CB8">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A1CB8">
        <w:rPr>
          <w:rFonts w:ascii="Times New Roman" w:eastAsia="Times New Roman" w:hAnsi="Times New Roman"/>
          <w:color w:val="000000"/>
          <w:sz w:val="23"/>
          <w:szCs w:val="23"/>
          <w:lang w:eastAsia="en-AU"/>
        </w:rPr>
        <w:t>No 174 of 2021</w:t>
      </w:r>
    </w:p>
    <w:p w:rsidR="007739E5" w:rsidRPr="003471CD" w:rsidRDefault="007739E5" w:rsidP="009C23A5">
      <w:pPr>
        <w:pStyle w:val="GG-body"/>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CD6F7B" w:rsidRPr="003471CD" w:rsidRDefault="00CD6F7B" w:rsidP="009C23A5">
      <w:pPr>
        <w:pStyle w:val="Heading1"/>
      </w:pPr>
      <w:bookmarkStart w:id="42" w:name="_Toc88129172"/>
      <w:r w:rsidRPr="003471CD">
        <w:lastRenderedPageBreak/>
        <w:t>Rules of Court</w:t>
      </w:r>
      <w:bookmarkEnd w:id="42"/>
    </w:p>
    <w:p w:rsidR="00480104" w:rsidRPr="00480104" w:rsidRDefault="00480104" w:rsidP="00601F3B">
      <w:pPr>
        <w:pStyle w:val="Heading2"/>
        <w:rPr>
          <w:rFonts w:eastAsia="Times New Roman"/>
        </w:rPr>
      </w:pPr>
      <w:bookmarkStart w:id="43" w:name="_Toc88129173"/>
      <w:r w:rsidRPr="00480104">
        <w:t>Youth Court of South Australia</w:t>
      </w:r>
      <w:bookmarkEnd w:id="43"/>
    </w:p>
    <w:p w:rsidR="00480104" w:rsidRPr="00480104" w:rsidRDefault="00480104" w:rsidP="00480104">
      <w:pPr>
        <w:jc w:val="center"/>
        <w:rPr>
          <w:rFonts w:ascii="Times New Roman" w:hAnsi="Times New Roman"/>
          <w:i/>
          <w:sz w:val="17"/>
          <w:szCs w:val="17"/>
        </w:rPr>
      </w:pPr>
      <w:r w:rsidRPr="00480104">
        <w:rPr>
          <w:rFonts w:ascii="Times New Roman" w:hAnsi="Times New Roman"/>
          <w:i/>
          <w:sz w:val="17"/>
          <w:szCs w:val="17"/>
        </w:rPr>
        <w:t>Youth Court (Youth Treatment Orders) Rules 2021 made under the Youth Court Act 1993</w:t>
      </w:r>
    </w:p>
    <w:p w:rsidR="00480104" w:rsidRPr="00480104" w:rsidRDefault="00480104" w:rsidP="00480104">
      <w:pPr>
        <w:rPr>
          <w:rFonts w:ascii="Times New Roman" w:eastAsia="Times New Roman" w:hAnsi="Times New Roman"/>
          <w:bCs/>
          <w:iCs/>
          <w:sz w:val="17"/>
          <w:szCs w:val="17"/>
        </w:rPr>
      </w:pPr>
      <w:r w:rsidRPr="00480104">
        <w:rPr>
          <w:rFonts w:ascii="Times New Roman" w:eastAsia="Times New Roman" w:hAnsi="Times New Roman"/>
          <w:bCs/>
          <w:iCs/>
          <w:sz w:val="17"/>
          <w:szCs w:val="17"/>
        </w:rPr>
        <w:t xml:space="preserve">By virtue and in pursuance of the </w:t>
      </w:r>
      <w:r w:rsidRPr="00480104">
        <w:rPr>
          <w:rFonts w:ascii="Times New Roman" w:eastAsia="Times New Roman" w:hAnsi="Times New Roman"/>
          <w:bCs/>
          <w:i/>
          <w:sz w:val="17"/>
          <w:szCs w:val="17"/>
        </w:rPr>
        <w:t>Youth Court Act 1993</w:t>
      </w:r>
      <w:r w:rsidRPr="00480104">
        <w:rPr>
          <w:rFonts w:ascii="Times New Roman" w:eastAsia="Times New Roman" w:hAnsi="Times New Roman"/>
          <w:bCs/>
          <w:iCs/>
          <w:sz w:val="17"/>
          <w:szCs w:val="17"/>
        </w:rPr>
        <w:t xml:space="preserve">, we the Judge of the Youth Court and the magistrates make the following </w:t>
      </w:r>
      <w:r w:rsidRPr="00480104">
        <w:rPr>
          <w:rFonts w:ascii="Times New Roman" w:eastAsia="Times New Roman" w:hAnsi="Times New Roman"/>
          <w:bCs/>
          <w:i/>
          <w:sz w:val="17"/>
          <w:szCs w:val="17"/>
        </w:rPr>
        <w:t>Youth Court (Youth Treatment Order) Rules 2021</w:t>
      </w:r>
      <w:r w:rsidRPr="00480104">
        <w:rPr>
          <w:rFonts w:ascii="Times New Roman" w:eastAsia="Times New Roman" w:hAnsi="Times New Roman"/>
          <w:bCs/>
          <w:iCs/>
          <w:sz w:val="17"/>
          <w:szCs w:val="17"/>
        </w:rPr>
        <w:t xml:space="preserve">. </w:t>
      </w:r>
    </w:p>
    <w:p w:rsidR="00480104" w:rsidRPr="00480104" w:rsidRDefault="00480104" w:rsidP="00480104">
      <w:pPr>
        <w:rPr>
          <w:rFonts w:ascii="Times New Roman" w:eastAsia="Times New Roman" w:hAnsi="Times New Roman"/>
          <w:b/>
          <w:sz w:val="17"/>
          <w:szCs w:val="17"/>
        </w:rPr>
      </w:pPr>
      <w:bookmarkStart w:id="44" w:name="_Toc84537581"/>
      <w:bookmarkStart w:id="45" w:name="_Toc85194793"/>
      <w:r w:rsidRPr="00480104">
        <w:rPr>
          <w:rFonts w:ascii="Times New Roman" w:eastAsia="Times New Roman" w:hAnsi="Times New Roman"/>
          <w:b/>
          <w:sz w:val="17"/>
          <w:szCs w:val="17"/>
        </w:rPr>
        <w:t>Part 1—Preliminary</w:t>
      </w:r>
      <w:bookmarkEnd w:id="44"/>
      <w:bookmarkEnd w:id="45"/>
    </w:p>
    <w:p w:rsidR="00480104" w:rsidRPr="00480104" w:rsidRDefault="00480104" w:rsidP="00480104">
      <w:pPr>
        <w:rPr>
          <w:rFonts w:ascii="Times New Roman" w:eastAsia="Times New Roman" w:hAnsi="Times New Roman"/>
          <w:sz w:val="17"/>
          <w:szCs w:val="17"/>
        </w:rPr>
      </w:pPr>
      <w:bookmarkStart w:id="46" w:name="_Toc84537582"/>
      <w:bookmarkStart w:id="47" w:name="_Toc85194794"/>
      <w:r w:rsidRPr="00480104">
        <w:rPr>
          <w:rFonts w:ascii="Times New Roman" w:eastAsia="Times New Roman" w:hAnsi="Times New Roman"/>
          <w:sz w:val="17"/>
          <w:szCs w:val="17"/>
        </w:rPr>
        <w:t>1—Short title</w:t>
      </w:r>
      <w:bookmarkEnd w:id="46"/>
      <w:bookmarkEnd w:id="47"/>
    </w:p>
    <w:p w:rsidR="00480104" w:rsidRPr="00480104" w:rsidRDefault="00480104" w:rsidP="00480104">
      <w:pPr>
        <w:ind w:left="160" w:firstLine="160"/>
        <w:rPr>
          <w:rFonts w:ascii="Times New Roman" w:eastAsia="Times New Roman" w:hAnsi="Times New Roman"/>
          <w:sz w:val="17"/>
          <w:szCs w:val="17"/>
        </w:rPr>
      </w:pPr>
      <w:r w:rsidRPr="00480104">
        <w:rPr>
          <w:rFonts w:ascii="Times New Roman" w:eastAsia="Times New Roman" w:hAnsi="Times New Roman"/>
          <w:sz w:val="17"/>
          <w:szCs w:val="17"/>
        </w:rPr>
        <w:t xml:space="preserve">These rules may be cited as the </w:t>
      </w:r>
      <w:hyperlink r:id="rId35" w:history="1">
        <w:r w:rsidRPr="00480104">
          <w:rPr>
            <w:rFonts w:ascii="Times New Roman" w:eastAsia="Times New Roman" w:hAnsi="Times New Roman"/>
            <w:i/>
            <w:iCs/>
            <w:color w:val="0000FF"/>
            <w:sz w:val="17"/>
            <w:szCs w:val="17"/>
            <w:u w:val="single"/>
          </w:rPr>
          <w:t>Youth Court (Youth Treatment Orders) Rules </w:t>
        </w:r>
      </w:hyperlink>
      <w:r w:rsidRPr="00480104">
        <w:rPr>
          <w:rFonts w:ascii="Times New Roman" w:eastAsia="Times New Roman" w:hAnsi="Times New Roman"/>
          <w:i/>
          <w:iCs/>
          <w:sz w:val="17"/>
          <w:szCs w:val="17"/>
        </w:rPr>
        <w:t>2021</w:t>
      </w:r>
      <w:r w:rsidRPr="00480104">
        <w:rPr>
          <w:rFonts w:ascii="Times New Roman" w:eastAsia="Times New Roman" w:hAnsi="Times New Roman"/>
          <w:sz w:val="17"/>
          <w:szCs w:val="17"/>
        </w:rPr>
        <w:t>.</w:t>
      </w:r>
    </w:p>
    <w:p w:rsidR="00480104" w:rsidRPr="00480104" w:rsidRDefault="00480104" w:rsidP="00480104">
      <w:pPr>
        <w:rPr>
          <w:rFonts w:ascii="Times New Roman" w:eastAsia="Times New Roman" w:hAnsi="Times New Roman"/>
          <w:sz w:val="17"/>
          <w:szCs w:val="17"/>
        </w:rPr>
      </w:pPr>
      <w:bookmarkStart w:id="48" w:name="_Toc84537583"/>
      <w:bookmarkStart w:id="49" w:name="_Toc85194795"/>
      <w:r w:rsidRPr="00480104">
        <w:rPr>
          <w:rFonts w:ascii="Times New Roman" w:eastAsia="Times New Roman" w:hAnsi="Times New Roman"/>
          <w:sz w:val="17"/>
          <w:szCs w:val="17"/>
        </w:rPr>
        <w:t>2—Commencement</w:t>
      </w:r>
      <w:bookmarkEnd w:id="48"/>
      <w:bookmarkEnd w:id="49"/>
    </w:p>
    <w:p w:rsidR="00480104" w:rsidRPr="00480104" w:rsidRDefault="00480104" w:rsidP="00480104">
      <w:pPr>
        <w:ind w:left="320"/>
        <w:rPr>
          <w:rFonts w:ascii="Times New Roman" w:eastAsia="Times New Roman" w:hAnsi="Times New Roman"/>
          <w:sz w:val="17"/>
          <w:szCs w:val="17"/>
        </w:rPr>
      </w:pPr>
      <w:r w:rsidRPr="00480104">
        <w:rPr>
          <w:rFonts w:ascii="Times New Roman" w:eastAsia="Times New Roman" w:hAnsi="Times New Roman"/>
          <w:sz w:val="17"/>
          <w:szCs w:val="17"/>
        </w:rPr>
        <w:t xml:space="preserve">These rules will come into operation on the day on which part 7A of the </w:t>
      </w:r>
      <w:r w:rsidRPr="00480104">
        <w:rPr>
          <w:rFonts w:ascii="Times New Roman" w:eastAsia="Times New Roman" w:hAnsi="Times New Roman"/>
          <w:i/>
          <w:sz w:val="17"/>
          <w:szCs w:val="17"/>
        </w:rPr>
        <w:t>Controlled Substances (Youth Treatment Orders) Amendment Act 2019</w:t>
      </w:r>
      <w:r w:rsidRPr="00480104">
        <w:rPr>
          <w:rFonts w:ascii="Times New Roman" w:eastAsia="Times New Roman" w:hAnsi="Times New Roman"/>
          <w:sz w:val="17"/>
          <w:szCs w:val="17"/>
        </w:rPr>
        <w:t xml:space="preserve"> comes into operation.</w:t>
      </w:r>
    </w:p>
    <w:p w:rsidR="00480104" w:rsidRPr="00480104" w:rsidRDefault="00480104" w:rsidP="00480104">
      <w:pPr>
        <w:rPr>
          <w:rFonts w:ascii="Times New Roman" w:eastAsia="Times New Roman" w:hAnsi="Times New Roman"/>
          <w:sz w:val="17"/>
          <w:szCs w:val="17"/>
        </w:rPr>
      </w:pPr>
      <w:bookmarkStart w:id="50" w:name="_Toc84537584"/>
      <w:bookmarkStart w:id="51" w:name="_Toc85194796"/>
      <w:r w:rsidRPr="00480104">
        <w:rPr>
          <w:rFonts w:ascii="Times New Roman" w:eastAsia="Times New Roman" w:hAnsi="Times New Roman"/>
          <w:sz w:val="17"/>
          <w:szCs w:val="17"/>
        </w:rPr>
        <w:t>3—Interpretation</w:t>
      </w:r>
      <w:bookmarkEnd w:id="50"/>
      <w:bookmarkEnd w:id="51"/>
    </w:p>
    <w:p w:rsidR="00480104" w:rsidRPr="00480104" w:rsidRDefault="00480104" w:rsidP="00480104">
      <w:pPr>
        <w:rPr>
          <w:rFonts w:ascii="Times New Roman" w:eastAsia="Times New Roman" w:hAnsi="Times New Roman"/>
          <w:sz w:val="17"/>
          <w:szCs w:val="17"/>
        </w:rPr>
      </w:pPr>
      <w:r w:rsidRPr="00480104">
        <w:rPr>
          <w:rFonts w:ascii="Times New Roman" w:eastAsia="Times New Roman" w:hAnsi="Times New Roman"/>
          <w:sz w:val="17"/>
          <w:szCs w:val="17"/>
        </w:rPr>
        <w:tab/>
      </w:r>
      <w:r w:rsidRPr="00480104">
        <w:rPr>
          <w:rFonts w:ascii="Times New Roman" w:eastAsia="Times New Roman" w:hAnsi="Times New Roman"/>
          <w:sz w:val="17"/>
          <w:szCs w:val="17"/>
        </w:rPr>
        <w:tab/>
        <w:t>(1)</w:t>
      </w:r>
      <w:r w:rsidRPr="00480104">
        <w:rPr>
          <w:rFonts w:ascii="Times New Roman" w:eastAsia="Times New Roman" w:hAnsi="Times New Roman"/>
          <w:sz w:val="17"/>
          <w:szCs w:val="17"/>
        </w:rPr>
        <w:tab/>
        <w:t>In these rules, unless the contrary intention appears—</w:t>
      </w:r>
    </w:p>
    <w:p w:rsidR="00480104" w:rsidRPr="00480104" w:rsidRDefault="00480104" w:rsidP="00480104">
      <w:pPr>
        <w:ind w:left="640"/>
        <w:rPr>
          <w:rFonts w:ascii="Times New Roman" w:eastAsia="Times New Roman" w:hAnsi="Times New Roman"/>
          <w:sz w:val="17"/>
          <w:szCs w:val="17"/>
        </w:rPr>
      </w:pPr>
      <w:proofErr w:type="gramStart"/>
      <w:r w:rsidRPr="00480104">
        <w:rPr>
          <w:rFonts w:ascii="Times New Roman" w:eastAsia="Times New Roman" w:hAnsi="Times New Roman"/>
          <w:b/>
          <w:bCs/>
          <w:i/>
          <w:iCs/>
          <w:sz w:val="17"/>
          <w:szCs w:val="17"/>
        </w:rPr>
        <w:t>assessment</w:t>
      </w:r>
      <w:proofErr w:type="gramEnd"/>
      <w:r w:rsidRPr="00480104">
        <w:rPr>
          <w:rFonts w:ascii="Times New Roman" w:eastAsia="Times New Roman" w:hAnsi="Times New Roman"/>
          <w:b/>
          <w:bCs/>
          <w:i/>
          <w:iCs/>
          <w:sz w:val="17"/>
          <w:szCs w:val="17"/>
        </w:rPr>
        <w:t xml:space="preserve"> report </w:t>
      </w:r>
      <w:r w:rsidRPr="00480104">
        <w:rPr>
          <w:rFonts w:ascii="Times New Roman" w:eastAsia="Times New Roman" w:hAnsi="Times New Roman"/>
          <w:sz w:val="17"/>
          <w:szCs w:val="17"/>
        </w:rPr>
        <w:t>means a report prepared for the purposes of section 54B(1)(a)(ii) of the relevant Act;</w:t>
      </w:r>
    </w:p>
    <w:p w:rsidR="00480104" w:rsidRPr="00480104" w:rsidRDefault="00480104" w:rsidP="00480104">
      <w:pPr>
        <w:ind w:left="640"/>
        <w:rPr>
          <w:rFonts w:ascii="Times New Roman" w:eastAsia="Times New Roman" w:hAnsi="Times New Roman"/>
          <w:sz w:val="17"/>
          <w:szCs w:val="17"/>
        </w:rPr>
      </w:pPr>
      <w:r w:rsidRPr="00480104">
        <w:rPr>
          <w:rFonts w:ascii="Times New Roman" w:eastAsia="Times New Roman" w:hAnsi="Times New Roman"/>
          <w:b/>
          <w:bCs/>
          <w:i/>
          <w:iCs/>
          <w:sz w:val="17"/>
          <w:szCs w:val="17"/>
        </w:rPr>
        <w:t>Court</w:t>
      </w:r>
      <w:r w:rsidRPr="00480104">
        <w:rPr>
          <w:rFonts w:ascii="Times New Roman" w:eastAsia="Times New Roman" w:hAnsi="Times New Roman"/>
          <w:sz w:val="17"/>
          <w:szCs w:val="17"/>
        </w:rPr>
        <w:t xml:space="preserve"> means the Youth Court;</w:t>
      </w:r>
    </w:p>
    <w:p w:rsidR="00480104" w:rsidRPr="00480104" w:rsidRDefault="00480104" w:rsidP="00480104">
      <w:pPr>
        <w:ind w:left="640"/>
        <w:rPr>
          <w:rFonts w:ascii="Times New Roman" w:eastAsia="Times New Roman" w:hAnsi="Times New Roman"/>
          <w:sz w:val="17"/>
          <w:szCs w:val="17"/>
        </w:rPr>
      </w:pPr>
      <w:r w:rsidRPr="00480104">
        <w:rPr>
          <w:rFonts w:ascii="Times New Roman" w:eastAsia="Times New Roman" w:hAnsi="Times New Roman"/>
          <w:b/>
          <w:bCs/>
          <w:i/>
          <w:iCs/>
          <w:sz w:val="17"/>
          <w:szCs w:val="17"/>
        </w:rPr>
        <w:t xml:space="preserve">ECMS </w:t>
      </w:r>
      <w:r w:rsidRPr="00480104">
        <w:rPr>
          <w:rFonts w:ascii="Times New Roman" w:eastAsia="Times New Roman" w:hAnsi="Times New Roman"/>
          <w:sz w:val="17"/>
          <w:szCs w:val="17"/>
        </w:rPr>
        <w:t>means the</w:t>
      </w:r>
      <w:r w:rsidRPr="00480104">
        <w:rPr>
          <w:rFonts w:ascii="Times New Roman" w:eastAsia="Times New Roman" w:hAnsi="Times New Roman"/>
          <w:b/>
          <w:bCs/>
          <w:i/>
          <w:iCs/>
          <w:sz w:val="17"/>
          <w:szCs w:val="17"/>
        </w:rPr>
        <w:t xml:space="preserve"> electronic court management system</w:t>
      </w:r>
      <w:r w:rsidRPr="00480104">
        <w:rPr>
          <w:rFonts w:ascii="Times New Roman" w:eastAsia="Times New Roman" w:hAnsi="Times New Roman"/>
          <w:sz w:val="17"/>
          <w:szCs w:val="17"/>
        </w:rPr>
        <w:t xml:space="preserve"> under the </w:t>
      </w:r>
      <w:r w:rsidRPr="00480104">
        <w:rPr>
          <w:rFonts w:ascii="Times New Roman" w:eastAsia="Times New Roman" w:hAnsi="Times New Roman"/>
          <w:i/>
          <w:iCs/>
          <w:sz w:val="17"/>
          <w:szCs w:val="17"/>
        </w:rPr>
        <w:t>Uniform Civil Rules 2020</w:t>
      </w:r>
      <w:r w:rsidRPr="00480104">
        <w:rPr>
          <w:rFonts w:ascii="Times New Roman" w:eastAsia="Times New Roman" w:hAnsi="Times New Roman"/>
          <w:sz w:val="17"/>
          <w:szCs w:val="17"/>
        </w:rPr>
        <w:t>;</w:t>
      </w:r>
    </w:p>
    <w:p w:rsidR="00480104" w:rsidRPr="00480104" w:rsidRDefault="00480104" w:rsidP="00480104">
      <w:pPr>
        <w:ind w:left="640"/>
        <w:rPr>
          <w:rFonts w:ascii="Times New Roman" w:eastAsia="Times New Roman" w:hAnsi="Times New Roman"/>
          <w:sz w:val="17"/>
          <w:szCs w:val="17"/>
        </w:rPr>
      </w:pPr>
      <w:proofErr w:type="gramStart"/>
      <w:r w:rsidRPr="00480104">
        <w:rPr>
          <w:rFonts w:ascii="Times New Roman" w:eastAsia="Times New Roman" w:hAnsi="Times New Roman"/>
          <w:b/>
          <w:bCs/>
          <w:i/>
          <w:iCs/>
          <w:sz w:val="17"/>
          <w:szCs w:val="17"/>
        </w:rPr>
        <w:t>relevant</w:t>
      </w:r>
      <w:proofErr w:type="gramEnd"/>
      <w:r w:rsidRPr="00480104">
        <w:rPr>
          <w:rFonts w:ascii="Times New Roman" w:eastAsia="Times New Roman" w:hAnsi="Times New Roman"/>
          <w:b/>
          <w:bCs/>
          <w:i/>
          <w:iCs/>
          <w:sz w:val="17"/>
          <w:szCs w:val="17"/>
        </w:rPr>
        <w:t xml:space="preserve"> Act</w:t>
      </w:r>
      <w:r w:rsidRPr="00480104">
        <w:rPr>
          <w:rFonts w:ascii="Times New Roman" w:eastAsia="Times New Roman" w:hAnsi="Times New Roman"/>
          <w:sz w:val="17"/>
          <w:szCs w:val="17"/>
        </w:rPr>
        <w:t xml:space="preserve"> means the </w:t>
      </w:r>
      <w:r w:rsidRPr="00480104">
        <w:rPr>
          <w:rFonts w:ascii="Times New Roman" w:eastAsia="Times New Roman" w:hAnsi="Times New Roman"/>
          <w:i/>
          <w:sz w:val="17"/>
          <w:szCs w:val="17"/>
        </w:rPr>
        <w:t>Controlled Substances Act 1984</w:t>
      </w:r>
      <w:r w:rsidRPr="00480104">
        <w:rPr>
          <w:rFonts w:ascii="Times New Roman" w:eastAsia="Times New Roman" w:hAnsi="Times New Roman"/>
          <w:sz w:val="17"/>
          <w:szCs w:val="17"/>
        </w:rPr>
        <w:t>;</w:t>
      </w:r>
    </w:p>
    <w:p w:rsidR="00480104" w:rsidRPr="00480104" w:rsidRDefault="00480104" w:rsidP="00480104">
      <w:pPr>
        <w:ind w:left="640"/>
        <w:rPr>
          <w:rFonts w:ascii="Times New Roman" w:eastAsia="Times New Roman" w:hAnsi="Times New Roman"/>
          <w:sz w:val="17"/>
          <w:szCs w:val="17"/>
        </w:rPr>
      </w:pPr>
      <w:proofErr w:type="gramStart"/>
      <w:r w:rsidRPr="00480104">
        <w:rPr>
          <w:rFonts w:ascii="Times New Roman" w:eastAsia="Times New Roman" w:hAnsi="Times New Roman"/>
          <w:b/>
          <w:bCs/>
          <w:i/>
          <w:iCs/>
          <w:sz w:val="17"/>
          <w:szCs w:val="17"/>
        </w:rPr>
        <w:t>relevant</w:t>
      </w:r>
      <w:proofErr w:type="gramEnd"/>
      <w:r w:rsidRPr="00480104">
        <w:rPr>
          <w:rFonts w:ascii="Times New Roman" w:eastAsia="Times New Roman" w:hAnsi="Times New Roman"/>
          <w:b/>
          <w:bCs/>
          <w:i/>
          <w:iCs/>
          <w:sz w:val="17"/>
          <w:szCs w:val="17"/>
        </w:rPr>
        <w:t xml:space="preserve"> department </w:t>
      </w:r>
      <w:r w:rsidRPr="00480104">
        <w:rPr>
          <w:rFonts w:ascii="Times New Roman" w:eastAsia="Times New Roman" w:hAnsi="Times New Roman"/>
          <w:sz w:val="17"/>
          <w:szCs w:val="17"/>
        </w:rPr>
        <w:t xml:space="preserve">means an administrative unit of the Public Service responsible for assisting a Minister in the administration of any of the following Acts: </w:t>
      </w:r>
    </w:p>
    <w:p w:rsidR="00480104" w:rsidRPr="00480104" w:rsidRDefault="00480104" w:rsidP="00480104">
      <w:pPr>
        <w:ind w:left="480"/>
        <w:rPr>
          <w:rFonts w:ascii="Times New Roman" w:eastAsia="Times New Roman" w:hAnsi="Times New Roman"/>
          <w:iCs/>
          <w:sz w:val="17"/>
          <w:szCs w:val="17"/>
        </w:rPr>
      </w:pPr>
      <w:r w:rsidRPr="00480104">
        <w:rPr>
          <w:rFonts w:ascii="Times New Roman" w:eastAsia="Times New Roman" w:hAnsi="Times New Roman"/>
          <w:sz w:val="17"/>
          <w:szCs w:val="17"/>
        </w:rPr>
        <w:tab/>
        <w:t>(a)</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the</w:t>
      </w:r>
      <w:proofErr w:type="gramEnd"/>
      <w:r w:rsidRPr="00480104">
        <w:rPr>
          <w:rFonts w:ascii="Times New Roman" w:eastAsia="Times New Roman" w:hAnsi="Times New Roman"/>
          <w:sz w:val="17"/>
          <w:szCs w:val="17"/>
        </w:rPr>
        <w:t xml:space="preserve"> </w:t>
      </w:r>
      <w:r w:rsidRPr="00480104">
        <w:rPr>
          <w:rFonts w:ascii="Times New Roman" w:eastAsia="Times New Roman" w:hAnsi="Times New Roman"/>
          <w:iCs/>
          <w:sz w:val="17"/>
          <w:szCs w:val="17"/>
        </w:rPr>
        <w:t>relevant Act;</w:t>
      </w:r>
    </w:p>
    <w:p w:rsidR="00480104" w:rsidRPr="00480104" w:rsidRDefault="00480104" w:rsidP="00480104">
      <w:pPr>
        <w:ind w:left="480"/>
        <w:rPr>
          <w:rFonts w:ascii="Times New Roman" w:eastAsia="Times New Roman" w:hAnsi="Times New Roman"/>
          <w:sz w:val="17"/>
          <w:szCs w:val="17"/>
        </w:rPr>
      </w:pPr>
      <w:r w:rsidRPr="00480104">
        <w:rPr>
          <w:rFonts w:ascii="Times New Roman" w:eastAsia="Times New Roman" w:hAnsi="Times New Roman"/>
          <w:sz w:val="17"/>
          <w:szCs w:val="17"/>
        </w:rPr>
        <w:tab/>
        <w:t>(b)</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the</w:t>
      </w:r>
      <w:proofErr w:type="gramEnd"/>
      <w:r w:rsidRPr="00480104">
        <w:rPr>
          <w:rFonts w:ascii="Times New Roman" w:eastAsia="Times New Roman" w:hAnsi="Times New Roman"/>
          <w:sz w:val="17"/>
          <w:szCs w:val="17"/>
        </w:rPr>
        <w:t xml:space="preserve"> </w:t>
      </w:r>
      <w:r w:rsidRPr="00480104">
        <w:rPr>
          <w:rFonts w:ascii="Times New Roman" w:eastAsia="Times New Roman" w:hAnsi="Times New Roman"/>
          <w:i/>
          <w:iCs/>
          <w:sz w:val="17"/>
          <w:szCs w:val="17"/>
        </w:rPr>
        <w:t>Children and Young People (Safety) Act 2017</w:t>
      </w:r>
      <w:r w:rsidRPr="00480104">
        <w:rPr>
          <w:rFonts w:ascii="Times New Roman" w:eastAsia="Times New Roman" w:hAnsi="Times New Roman"/>
          <w:sz w:val="17"/>
          <w:szCs w:val="17"/>
        </w:rPr>
        <w:t>;</w:t>
      </w:r>
    </w:p>
    <w:p w:rsidR="00480104" w:rsidRPr="00480104" w:rsidRDefault="00480104" w:rsidP="00480104">
      <w:pPr>
        <w:ind w:left="480"/>
        <w:rPr>
          <w:rFonts w:ascii="Times New Roman" w:eastAsia="Times New Roman" w:hAnsi="Times New Roman"/>
          <w:sz w:val="17"/>
          <w:szCs w:val="17"/>
        </w:rPr>
      </w:pPr>
      <w:r w:rsidRPr="00480104">
        <w:rPr>
          <w:rFonts w:ascii="Times New Roman" w:eastAsia="Times New Roman" w:hAnsi="Times New Roman"/>
          <w:sz w:val="17"/>
          <w:szCs w:val="17"/>
        </w:rPr>
        <w:tab/>
        <w:t>(c)</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the</w:t>
      </w:r>
      <w:proofErr w:type="gramEnd"/>
      <w:r w:rsidRPr="00480104">
        <w:rPr>
          <w:rFonts w:ascii="Times New Roman" w:eastAsia="Times New Roman" w:hAnsi="Times New Roman"/>
          <w:sz w:val="17"/>
          <w:szCs w:val="17"/>
        </w:rPr>
        <w:t xml:space="preserve"> </w:t>
      </w:r>
      <w:r w:rsidRPr="00480104">
        <w:rPr>
          <w:rFonts w:ascii="Times New Roman" w:eastAsia="Times New Roman" w:hAnsi="Times New Roman"/>
          <w:i/>
          <w:iCs/>
          <w:sz w:val="17"/>
          <w:szCs w:val="17"/>
        </w:rPr>
        <w:t>Youth Justice Administration Act 2016</w:t>
      </w:r>
      <w:r w:rsidRPr="00480104">
        <w:rPr>
          <w:rFonts w:ascii="Times New Roman" w:eastAsia="Times New Roman" w:hAnsi="Times New Roman"/>
          <w:sz w:val="17"/>
          <w:szCs w:val="17"/>
        </w:rPr>
        <w:t>;</w:t>
      </w:r>
    </w:p>
    <w:p w:rsidR="00480104" w:rsidRPr="00480104" w:rsidRDefault="00480104" w:rsidP="00480104">
      <w:pPr>
        <w:ind w:left="480" w:firstLine="160"/>
        <w:rPr>
          <w:rFonts w:ascii="Times New Roman" w:eastAsia="Times New Roman" w:hAnsi="Times New Roman"/>
          <w:sz w:val="17"/>
          <w:szCs w:val="17"/>
        </w:rPr>
      </w:pPr>
      <w:proofErr w:type="gramStart"/>
      <w:r w:rsidRPr="00480104">
        <w:rPr>
          <w:rFonts w:ascii="Times New Roman" w:eastAsia="Times New Roman" w:hAnsi="Times New Roman"/>
          <w:b/>
          <w:bCs/>
          <w:i/>
          <w:iCs/>
          <w:sz w:val="17"/>
          <w:szCs w:val="17"/>
        </w:rPr>
        <w:t>treatment</w:t>
      </w:r>
      <w:proofErr w:type="gramEnd"/>
      <w:r w:rsidRPr="00480104">
        <w:rPr>
          <w:rFonts w:ascii="Times New Roman" w:eastAsia="Times New Roman" w:hAnsi="Times New Roman"/>
          <w:b/>
          <w:bCs/>
          <w:i/>
          <w:iCs/>
          <w:sz w:val="17"/>
          <w:szCs w:val="17"/>
        </w:rPr>
        <w:t xml:space="preserve"> report </w:t>
      </w:r>
      <w:r w:rsidRPr="00480104">
        <w:rPr>
          <w:rFonts w:ascii="Times New Roman" w:eastAsia="Times New Roman" w:hAnsi="Times New Roman"/>
          <w:sz w:val="17"/>
          <w:szCs w:val="17"/>
        </w:rPr>
        <w:t>means a report prepared for the purposes of section 54B(1)(b)(ii) of the relevant Act;</w:t>
      </w:r>
    </w:p>
    <w:p w:rsidR="00480104" w:rsidRPr="00480104" w:rsidRDefault="00480104" w:rsidP="00480104">
      <w:pPr>
        <w:ind w:left="160"/>
        <w:rPr>
          <w:rFonts w:ascii="Times New Roman" w:eastAsia="Times New Roman" w:hAnsi="Times New Roman"/>
          <w:sz w:val="17"/>
          <w:szCs w:val="17"/>
        </w:rPr>
      </w:pPr>
      <w:r w:rsidRPr="00480104">
        <w:rPr>
          <w:rFonts w:ascii="Times New Roman" w:eastAsia="Times New Roman" w:hAnsi="Times New Roman"/>
          <w:b/>
          <w:bCs/>
          <w:i/>
          <w:iCs/>
          <w:sz w:val="17"/>
          <w:szCs w:val="17"/>
        </w:rPr>
        <w:tab/>
      </w:r>
      <w:r w:rsidRPr="00480104">
        <w:rPr>
          <w:rFonts w:ascii="Times New Roman" w:eastAsia="Times New Roman" w:hAnsi="Times New Roman"/>
          <w:b/>
          <w:bCs/>
          <w:i/>
          <w:iCs/>
          <w:sz w:val="17"/>
          <w:szCs w:val="17"/>
        </w:rPr>
        <w:tab/>
      </w:r>
      <w:r w:rsidRPr="00480104">
        <w:rPr>
          <w:rFonts w:ascii="Times New Roman" w:eastAsia="Times New Roman" w:hAnsi="Times New Roman"/>
          <w:b/>
          <w:bCs/>
          <w:i/>
          <w:iCs/>
          <w:sz w:val="17"/>
          <w:szCs w:val="17"/>
        </w:rPr>
        <w:tab/>
      </w:r>
      <w:proofErr w:type="gramStart"/>
      <w:r w:rsidRPr="00480104">
        <w:rPr>
          <w:rFonts w:ascii="Times New Roman" w:eastAsia="Times New Roman" w:hAnsi="Times New Roman"/>
          <w:b/>
          <w:bCs/>
          <w:i/>
          <w:iCs/>
          <w:sz w:val="17"/>
          <w:szCs w:val="17"/>
        </w:rPr>
        <w:t>youth</w:t>
      </w:r>
      <w:proofErr w:type="gramEnd"/>
      <w:r w:rsidRPr="00480104">
        <w:rPr>
          <w:rFonts w:ascii="Times New Roman" w:eastAsia="Times New Roman" w:hAnsi="Times New Roman"/>
          <w:b/>
          <w:bCs/>
          <w:i/>
          <w:iCs/>
          <w:sz w:val="17"/>
          <w:szCs w:val="17"/>
        </w:rPr>
        <w:t xml:space="preserve"> treatment order jurisdiction</w:t>
      </w:r>
      <w:r w:rsidRPr="00480104">
        <w:rPr>
          <w:rFonts w:ascii="Times New Roman" w:eastAsia="Times New Roman" w:hAnsi="Times New Roman"/>
          <w:sz w:val="17"/>
          <w:szCs w:val="17"/>
        </w:rPr>
        <w:t xml:space="preserve"> of the Court means the jurisdiction of the Court under Part 7A of the relevant Act.</w:t>
      </w:r>
      <w:r w:rsidRPr="00480104">
        <w:rPr>
          <w:rFonts w:ascii="Times New Roman" w:eastAsia="Times New Roman" w:hAnsi="Times New Roman"/>
          <w:sz w:val="17"/>
          <w:szCs w:val="17"/>
        </w:rPr>
        <w:tab/>
      </w:r>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(2)</w:t>
      </w:r>
      <w:r w:rsidRPr="00480104">
        <w:rPr>
          <w:rFonts w:ascii="Times New Roman" w:eastAsia="Times New Roman" w:hAnsi="Times New Roman"/>
          <w:sz w:val="17"/>
          <w:szCs w:val="17"/>
        </w:rPr>
        <w:tab/>
        <w:t xml:space="preserve">A term used in these rules that is defined in the </w:t>
      </w:r>
      <w:r w:rsidRPr="00480104">
        <w:rPr>
          <w:rFonts w:ascii="Times New Roman" w:eastAsia="Times New Roman" w:hAnsi="Times New Roman"/>
          <w:i/>
          <w:iCs/>
          <w:sz w:val="17"/>
          <w:szCs w:val="17"/>
        </w:rPr>
        <w:t>Youth Court Act 1993</w:t>
      </w:r>
      <w:r w:rsidRPr="00480104">
        <w:rPr>
          <w:rFonts w:ascii="Times New Roman" w:eastAsia="Times New Roman" w:hAnsi="Times New Roman"/>
          <w:sz w:val="17"/>
          <w:szCs w:val="17"/>
        </w:rPr>
        <w:t>, the relevant Act</w:t>
      </w:r>
      <w:r w:rsidRPr="00480104">
        <w:rPr>
          <w:rFonts w:ascii="Times New Roman" w:eastAsia="Times New Roman" w:hAnsi="Times New Roman"/>
          <w:i/>
          <w:sz w:val="17"/>
          <w:szCs w:val="17"/>
        </w:rPr>
        <w:t xml:space="preserve"> </w:t>
      </w:r>
      <w:r w:rsidRPr="00480104">
        <w:rPr>
          <w:rFonts w:ascii="Times New Roman" w:eastAsia="Times New Roman" w:hAnsi="Times New Roman"/>
          <w:iCs/>
          <w:sz w:val="17"/>
          <w:szCs w:val="17"/>
        </w:rPr>
        <w:t>or Part 7A of the relevant Act</w:t>
      </w:r>
      <w:r w:rsidRPr="00480104">
        <w:rPr>
          <w:rFonts w:ascii="Times New Roman" w:eastAsia="Times New Roman" w:hAnsi="Times New Roman"/>
          <w:sz w:val="17"/>
          <w:szCs w:val="17"/>
        </w:rPr>
        <w:t xml:space="preserve"> has the same meaning in these rules as it has in the particular Act or that Part, as the case may be (unless the contrary intention appears).</w:t>
      </w:r>
    </w:p>
    <w:p w:rsidR="00480104" w:rsidRPr="00480104" w:rsidRDefault="00480104" w:rsidP="00480104">
      <w:pPr>
        <w:rPr>
          <w:rFonts w:ascii="Times New Roman" w:eastAsia="Times New Roman" w:hAnsi="Times New Roman"/>
          <w:sz w:val="17"/>
          <w:szCs w:val="17"/>
        </w:rPr>
      </w:pPr>
      <w:bookmarkStart w:id="52" w:name="_Toc84537585"/>
      <w:bookmarkStart w:id="53" w:name="_Toc85194797"/>
      <w:r w:rsidRPr="00480104">
        <w:rPr>
          <w:rFonts w:ascii="Times New Roman" w:eastAsia="Times New Roman" w:hAnsi="Times New Roman"/>
          <w:sz w:val="17"/>
          <w:szCs w:val="17"/>
        </w:rPr>
        <w:t>4—Application of rules</w:t>
      </w:r>
      <w:bookmarkEnd w:id="52"/>
      <w:bookmarkEnd w:id="53"/>
    </w:p>
    <w:p w:rsidR="00480104" w:rsidRPr="00480104" w:rsidRDefault="00480104" w:rsidP="00480104">
      <w:pPr>
        <w:ind w:left="160" w:firstLine="160"/>
        <w:rPr>
          <w:rFonts w:ascii="Times New Roman" w:eastAsia="Times New Roman" w:hAnsi="Times New Roman"/>
          <w:sz w:val="17"/>
          <w:szCs w:val="17"/>
        </w:rPr>
      </w:pPr>
      <w:r w:rsidRPr="00480104">
        <w:rPr>
          <w:rFonts w:ascii="Times New Roman" w:eastAsia="Times New Roman" w:hAnsi="Times New Roman"/>
          <w:sz w:val="17"/>
          <w:szCs w:val="17"/>
        </w:rPr>
        <w:t>These rules apply to the youth treatment order jurisdiction of the Court.</w:t>
      </w:r>
    </w:p>
    <w:p w:rsidR="00480104" w:rsidRPr="00480104" w:rsidRDefault="00480104" w:rsidP="00480104">
      <w:pPr>
        <w:rPr>
          <w:rFonts w:ascii="Times New Roman" w:eastAsia="Times New Roman" w:hAnsi="Times New Roman"/>
          <w:sz w:val="17"/>
          <w:szCs w:val="17"/>
        </w:rPr>
      </w:pPr>
      <w:bookmarkStart w:id="54" w:name="_Toc84537586"/>
      <w:bookmarkStart w:id="55" w:name="_Toc85194798"/>
      <w:r w:rsidRPr="00480104">
        <w:rPr>
          <w:rFonts w:ascii="Times New Roman" w:eastAsia="Times New Roman" w:hAnsi="Times New Roman"/>
          <w:sz w:val="17"/>
          <w:szCs w:val="17"/>
        </w:rPr>
        <w:t>5—Object of rules</w:t>
      </w:r>
      <w:bookmarkEnd w:id="54"/>
      <w:bookmarkEnd w:id="55"/>
    </w:p>
    <w:p w:rsidR="00480104" w:rsidRPr="00480104" w:rsidRDefault="00480104" w:rsidP="00480104">
      <w:pPr>
        <w:ind w:left="160" w:firstLine="160"/>
        <w:rPr>
          <w:rFonts w:ascii="Times New Roman" w:eastAsia="Times New Roman" w:hAnsi="Times New Roman"/>
          <w:sz w:val="17"/>
          <w:szCs w:val="17"/>
        </w:rPr>
      </w:pPr>
      <w:r w:rsidRPr="00480104">
        <w:rPr>
          <w:rFonts w:ascii="Times New Roman" w:eastAsia="Times New Roman" w:hAnsi="Times New Roman"/>
          <w:sz w:val="17"/>
          <w:szCs w:val="17"/>
        </w:rPr>
        <w:t>The object of these rules is the fair, effective, expeditious and efficient conduct of the proceedings of the Court.</w:t>
      </w:r>
    </w:p>
    <w:p w:rsidR="00480104" w:rsidRPr="00480104" w:rsidRDefault="00480104" w:rsidP="00480104">
      <w:pPr>
        <w:rPr>
          <w:rFonts w:ascii="Times New Roman" w:eastAsia="Times New Roman" w:hAnsi="Times New Roman"/>
          <w:sz w:val="17"/>
          <w:szCs w:val="17"/>
        </w:rPr>
      </w:pPr>
      <w:bookmarkStart w:id="56" w:name="_Toc84537587"/>
      <w:bookmarkStart w:id="57" w:name="_Toc85194799"/>
      <w:r w:rsidRPr="00480104">
        <w:rPr>
          <w:rFonts w:ascii="Times New Roman" w:eastAsia="Times New Roman" w:hAnsi="Times New Roman"/>
          <w:sz w:val="17"/>
          <w:szCs w:val="17"/>
        </w:rPr>
        <w:t>6—Proceedings to be initiated and conducted in Adelaide</w:t>
      </w:r>
      <w:bookmarkEnd w:id="56"/>
      <w:bookmarkEnd w:id="57"/>
    </w:p>
    <w:p w:rsidR="00480104" w:rsidRPr="00480104" w:rsidRDefault="00480104" w:rsidP="00480104">
      <w:pPr>
        <w:ind w:left="320"/>
        <w:rPr>
          <w:rFonts w:ascii="Times New Roman" w:eastAsia="Times New Roman" w:hAnsi="Times New Roman"/>
          <w:sz w:val="17"/>
          <w:szCs w:val="17"/>
        </w:rPr>
      </w:pPr>
      <w:r w:rsidRPr="00480104">
        <w:rPr>
          <w:rFonts w:ascii="Times New Roman" w:eastAsia="Times New Roman" w:hAnsi="Times New Roman"/>
          <w:sz w:val="17"/>
          <w:szCs w:val="17"/>
        </w:rPr>
        <w:t>Any proceedings in connection with the youth treatment order jurisdiction of the Court must be initiated and conducted at the Court in Adelaide.</w:t>
      </w:r>
    </w:p>
    <w:p w:rsidR="00480104" w:rsidRPr="00480104" w:rsidRDefault="00480104" w:rsidP="00480104">
      <w:pPr>
        <w:rPr>
          <w:rFonts w:ascii="Times New Roman" w:eastAsia="Times New Roman" w:hAnsi="Times New Roman"/>
          <w:sz w:val="17"/>
          <w:szCs w:val="17"/>
        </w:rPr>
      </w:pPr>
      <w:bookmarkStart w:id="58" w:name="_Toc84537588"/>
      <w:bookmarkStart w:id="59" w:name="_Toc85194800"/>
      <w:r w:rsidRPr="00480104">
        <w:rPr>
          <w:rFonts w:ascii="Times New Roman" w:eastAsia="Times New Roman" w:hAnsi="Times New Roman"/>
          <w:sz w:val="17"/>
          <w:szCs w:val="17"/>
        </w:rPr>
        <w:t>7—Power to give directions</w:t>
      </w:r>
      <w:bookmarkEnd w:id="58"/>
      <w:bookmarkEnd w:id="59"/>
    </w:p>
    <w:p w:rsidR="00480104" w:rsidRPr="00480104" w:rsidRDefault="00480104" w:rsidP="00480104">
      <w:pPr>
        <w:ind w:left="160" w:firstLine="160"/>
        <w:rPr>
          <w:rFonts w:ascii="Times New Roman" w:eastAsia="Times New Roman" w:hAnsi="Times New Roman"/>
          <w:sz w:val="17"/>
          <w:szCs w:val="17"/>
        </w:rPr>
      </w:pPr>
      <w:r w:rsidRPr="00480104">
        <w:rPr>
          <w:rFonts w:ascii="Times New Roman" w:eastAsia="Times New Roman" w:hAnsi="Times New Roman"/>
          <w:sz w:val="17"/>
          <w:szCs w:val="17"/>
        </w:rPr>
        <w:t>The Court may, in any proceedings, if it considers it appropriate to do so in particular circumstances, do either or both of the following:</w:t>
      </w:r>
    </w:p>
    <w:p w:rsidR="00480104" w:rsidRPr="00480104" w:rsidRDefault="00480104" w:rsidP="00480104">
      <w:pPr>
        <w:ind w:left="320" w:hanging="160"/>
        <w:rPr>
          <w:rFonts w:ascii="Times New Roman" w:eastAsia="Times New Roman" w:hAnsi="Times New Roman"/>
          <w:sz w:val="17"/>
          <w:szCs w:val="17"/>
        </w:rPr>
      </w:pPr>
      <w:r w:rsidRPr="00480104">
        <w:rPr>
          <w:rFonts w:ascii="Times New Roman" w:eastAsia="Times New Roman" w:hAnsi="Times New Roman"/>
          <w:sz w:val="17"/>
          <w:szCs w:val="17"/>
        </w:rPr>
        <w:tab/>
        <w:t>(a)</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give</w:t>
      </w:r>
      <w:proofErr w:type="gramEnd"/>
      <w:r w:rsidRPr="00480104">
        <w:rPr>
          <w:rFonts w:ascii="Times New Roman" w:eastAsia="Times New Roman" w:hAnsi="Times New Roman"/>
          <w:sz w:val="17"/>
          <w:szCs w:val="17"/>
        </w:rPr>
        <w:t xml:space="preserve"> directions as to the practice and procedure to be followed in the circumstances;</w:t>
      </w:r>
    </w:p>
    <w:p w:rsidR="00480104" w:rsidRPr="00480104" w:rsidRDefault="00480104" w:rsidP="00480104">
      <w:pPr>
        <w:ind w:left="320" w:hanging="160"/>
        <w:rPr>
          <w:rFonts w:ascii="Times New Roman" w:eastAsia="Times New Roman" w:hAnsi="Times New Roman"/>
          <w:spacing w:val="-2"/>
          <w:sz w:val="17"/>
          <w:szCs w:val="17"/>
        </w:rPr>
      </w:pPr>
      <w:r w:rsidRPr="00480104">
        <w:rPr>
          <w:rFonts w:ascii="Times New Roman" w:eastAsia="Times New Roman" w:hAnsi="Times New Roman"/>
          <w:spacing w:val="-2"/>
          <w:sz w:val="17"/>
          <w:szCs w:val="17"/>
        </w:rPr>
        <w:tab/>
        <w:t>(b)</w:t>
      </w:r>
      <w:r w:rsidRPr="00480104">
        <w:rPr>
          <w:rFonts w:ascii="Times New Roman" w:eastAsia="Times New Roman" w:hAnsi="Times New Roman"/>
          <w:spacing w:val="-2"/>
          <w:sz w:val="17"/>
          <w:szCs w:val="17"/>
        </w:rPr>
        <w:tab/>
      </w:r>
      <w:proofErr w:type="gramStart"/>
      <w:r w:rsidRPr="00480104">
        <w:rPr>
          <w:rFonts w:ascii="Times New Roman" w:eastAsia="Times New Roman" w:hAnsi="Times New Roman"/>
          <w:spacing w:val="-2"/>
          <w:sz w:val="17"/>
          <w:szCs w:val="17"/>
        </w:rPr>
        <w:t>dispense</w:t>
      </w:r>
      <w:proofErr w:type="gramEnd"/>
      <w:r w:rsidRPr="00480104">
        <w:rPr>
          <w:rFonts w:ascii="Times New Roman" w:eastAsia="Times New Roman" w:hAnsi="Times New Roman"/>
          <w:spacing w:val="-2"/>
          <w:sz w:val="17"/>
          <w:szCs w:val="17"/>
        </w:rPr>
        <w:t xml:space="preserve"> with compliance with a provision of these rules (including a provision governing the exercise of a power of the Court).</w:t>
      </w:r>
    </w:p>
    <w:p w:rsidR="00480104" w:rsidRPr="00480104" w:rsidRDefault="00480104" w:rsidP="00480104">
      <w:pPr>
        <w:rPr>
          <w:rFonts w:ascii="Times New Roman" w:eastAsia="Times New Roman" w:hAnsi="Times New Roman"/>
          <w:sz w:val="17"/>
          <w:szCs w:val="17"/>
        </w:rPr>
      </w:pPr>
      <w:bookmarkStart w:id="60" w:name="_Toc84537589"/>
      <w:bookmarkStart w:id="61" w:name="_Toc85194801"/>
      <w:r w:rsidRPr="00480104">
        <w:rPr>
          <w:rFonts w:ascii="Times New Roman" w:eastAsia="Times New Roman" w:hAnsi="Times New Roman"/>
          <w:sz w:val="17"/>
          <w:szCs w:val="17"/>
        </w:rPr>
        <w:t>8—Forms</w:t>
      </w:r>
      <w:bookmarkEnd w:id="60"/>
      <w:bookmarkEnd w:id="61"/>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(1)</w:t>
      </w:r>
      <w:r w:rsidRPr="00480104">
        <w:rPr>
          <w:rFonts w:ascii="Times New Roman" w:eastAsia="Times New Roman" w:hAnsi="Times New Roman"/>
          <w:sz w:val="17"/>
          <w:szCs w:val="17"/>
        </w:rPr>
        <w:tab/>
        <w:t>It is sufficient compliance with these rules, as to the form of any document, if the document is substantially in accordance with the form specified by these rules.</w:t>
      </w:r>
    </w:p>
    <w:p w:rsidR="00480104" w:rsidRPr="00480104" w:rsidRDefault="00480104" w:rsidP="00480104">
      <w:pPr>
        <w:ind w:left="160"/>
        <w:rPr>
          <w:rFonts w:ascii="Times New Roman" w:eastAsia="Times New Roman" w:hAnsi="Times New Roman"/>
          <w:sz w:val="17"/>
          <w:szCs w:val="17"/>
        </w:rPr>
      </w:pPr>
      <w:r w:rsidRPr="00480104">
        <w:rPr>
          <w:rFonts w:ascii="Times New Roman" w:eastAsia="Times New Roman" w:hAnsi="Times New Roman"/>
          <w:sz w:val="17"/>
          <w:szCs w:val="17"/>
        </w:rPr>
        <w:tab/>
        <w:t>(2)</w:t>
      </w:r>
      <w:r w:rsidRPr="00480104">
        <w:rPr>
          <w:rFonts w:ascii="Times New Roman" w:eastAsia="Times New Roman" w:hAnsi="Times New Roman"/>
          <w:sz w:val="17"/>
          <w:szCs w:val="17"/>
        </w:rPr>
        <w:tab/>
        <w:t>Forms not provided by these rules may be prepared at the direction of the Court or by the Registrar on behalf of the Court.</w:t>
      </w:r>
    </w:p>
    <w:p w:rsidR="00480104" w:rsidRPr="00480104" w:rsidRDefault="00480104" w:rsidP="00480104">
      <w:pPr>
        <w:ind w:left="160"/>
        <w:rPr>
          <w:rFonts w:ascii="Times New Roman" w:eastAsia="Times New Roman" w:hAnsi="Times New Roman"/>
          <w:sz w:val="17"/>
          <w:szCs w:val="17"/>
        </w:rPr>
      </w:pPr>
      <w:r w:rsidRPr="00480104">
        <w:rPr>
          <w:rFonts w:ascii="Times New Roman" w:eastAsia="Times New Roman" w:hAnsi="Times New Roman"/>
          <w:sz w:val="17"/>
          <w:szCs w:val="17"/>
        </w:rPr>
        <w:tab/>
        <w:t>(3)</w:t>
      </w:r>
      <w:r w:rsidRPr="00480104">
        <w:rPr>
          <w:rFonts w:ascii="Times New Roman" w:eastAsia="Times New Roman" w:hAnsi="Times New Roman"/>
          <w:sz w:val="17"/>
          <w:szCs w:val="17"/>
        </w:rPr>
        <w:tab/>
        <w:t xml:space="preserve">All forms for use specifically in the youth treatment order jurisdiction must use numbering with the prefix </w:t>
      </w:r>
      <w:r w:rsidRPr="00480104">
        <w:rPr>
          <w:rFonts w:ascii="Times New Roman" w:eastAsia="Times New Roman" w:hAnsi="Times New Roman"/>
          <w:i/>
          <w:sz w:val="17"/>
          <w:szCs w:val="17"/>
        </w:rPr>
        <w:t>YTO</w:t>
      </w:r>
      <w:r w:rsidRPr="00480104">
        <w:rPr>
          <w:rFonts w:ascii="Times New Roman" w:eastAsia="Times New Roman" w:hAnsi="Times New Roman"/>
          <w:i/>
          <w:iCs/>
          <w:sz w:val="17"/>
          <w:szCs w:val="17"/>
        </w:rPr>
        <w:t>.</w:t>
      </w:r>
    </w:p>
    <w:p w:rsidR="00480104" w:rsidRPr="00480104" w:rsidRDefault="00480104" w:rsidP="00480104">
      <w:pPr>
        <w:ind w:left="160"/>
        <w:rPr>
          <w:rFonts w:ascii="Times New Roman" w:eastAsia="Times New Roman" w:hAnsi="Times New Roman"/>
          <w:sz w:val="17"/>
          <w:szCs w:val="17"/>
        </w:rPr>
      </w:pPr>
      <w:r w:rsidRPr="00480104">
        <w:rPr>
          <w:rFonts w:ascii="Times New Roman" w:eastAsia="Times New Roman" w:hAnsi="Times New Roman"/>
          <w:sz w:val="17"/>
          <w:szCs w:val="17"/>
        </w:rPr>
        <w:tab/>
        <w:t>(4)</w:t>
      </w:r>
      <w:r w:rsidRPr="00480104">
        <w:rPr>
          <w:rFonts w:ascii="Times New Roman" w:eastAsia="Times New Roman" w:hAnsi="Times New Roman"/>
          <w:sz w:val="17"/>
          <w:szCs w:val="17"/>
        </w:rPr>
        <w:tab/>
        <w:t>The forms set out in Schedule 1 must be used for the purposes specified in these rules or in that Schedule.</w:t>
      </w:r>
    </w:p>
    <w:p w:rsidR="00480104" w:rsidRPr="00480104" w:rsidRDefault="00480104" w:rsidP="00480104">
      <w:pPr>
        <w:rPr>
          <w:rFonts w:ascii="Times New Roman" w:eastAsia="Times New Roman" w:hAnsi="Times New Roman"/>
          <w:b/>
          <w:sz w:val="17"/>
          <w:szCs w:val="17"/>
        </w:rPr>
      </w:pPr>
      <w:bookmarkStart w:id="62" w:name="_Toc84537590"/>
      <w:bookmarkStart w:id="63" w:name="_Toc85194802"/>
      <w:r w:rsidRPr="00480104">
        <w:rPr>
          <w:rFonts w:ascii="Times New Roman" w:eastAsia="Times New Roman" w:hAnsi="Times New Roman"/>
          <w:b/>
          <w:sz w:val="17"/>
          <w:szCs w:val="17"/>
        </w:rPr>
        <w:t>Part 2—Initiation of proceedings, initial orders and reviews</w:t>
      </w:r>
      <w:bookmarkEnd w:id="62"/>
      <w:bookmarkEnd w:id="63"/>
    </w:p>
    <w:p w:rsidR="00480104" w:rsidRPr="00480104" w:rsidRDefault="00480104" w:rsidP="00480104">
      <w:pPr>
        <w:rPr>
          <w:rFonts w:ascii="Times New Roman" w:eastAsia="Times New Roman" w:hAnsi="Times New Roman"/>
          <w:sz w:val="17"/>
          <w:szCs w:val="17"/>
        </w:rPr>
      </w:pPr>
      <w:bookmarkStart w:id="64" w:name="_Toc84537591"/>
      <w:bookmarkStart w:id="65" w:name="_Toc85194803"/>
      <w:r w:rsidRPr="00480104">
        <w:rPr>
          <w:rFonts w:ascii="Times New Roman" w:eastAsia="Times New Roman" w:hAnsi="Times New Roman"/>
          <w:sz w:val="17"/>
          <w:szCs w:val="17"/>
        </w:rPr>
        <w:t>9—Applications for orders</w:t>
      </w:r>
      <w:bookmarkEnd w:id="64"/>
      <w:bookmarkEnd w:id="65"/>
    </w:p>
    <w:p w:rsidR="00480104" w:rsidRPr="00480104" w:rsidRDefault="00480104" w:rsidP="00480104">
      <w:pPr>
        <w:ind w:firstLine="160"/>
        <w:rPr>
          <w:rFonts w:ascii="Times New Roman" w:eastAsia="Times New Roman" w:hAnsi="Times New Roman"/>
          <w:sz w:val="17"/>
          <w:szCs w:val="17"/>
        </w:rPr>
      </w:pPr>
      <w:r w:rsidRPr="00480104">
        <w:rPr>
          <w:rFonts w:ascii="Times New Roman" w:eastAsia="Times New Roman" w:hAnsi="Times New Roman"/>
          <w:sz w:val="17"/>
          <w:szCs w:val="17"/>
        </w:rPr>
        <w:tab/>
        <w:t>(1)</w:t>
      </w:r>
      <w:r w:rsidRPr="00480104">
        <w:rPr>
          <w:rFonts w:ascii="Times New Roman" w:eastAsia="Times New Roman" w:hAnsi="Times New Roman"/>
          <w:sz w:val="17"/>
          <w:szCs w:val="17"/>
        </w:rPr>
        <w:tab/>
        <w:t>An application for an order under section 54B of the relevant Act must be in the prescribed form.</w:t>
      </w:r>
    </w:p>
    <w:p w:rsidR="00480104" w:rsidRPr="00480104" w:rsidRDefault="00480104" w:rsidP="00480104">
      <w:pPr>
        <w:ind w:left="480" w:firstLine="160"/>
        <w:rPr>
          <w:rFonts w:ascii="Times New Roman" w:eastAsia="Times New Roman" w:hAnsi="Times New Roman"/>
          <w:sz w:val="17"/>
          <w:szCs w:val="17"/>
        </w:rPr>
      </w:pPr>
      <w:r w:rsidRPr="00480104">
        <w:rPr>
          <w:rFonts w:ascii="Times New Roman" w:eastAsia="Times New Roman" w:hAnsi="Times New Roman"/>
          <w:b/>
          <w:bCs/>
          <w:sz w:val="17"/>
          <w:szCs w:val="17"/>
        </w:rPr>
        <w:t>Prescribed form</w:t>
      </w:r>
      <w:r w:rsidRPr="00480104">
        <w:rPr>
          <w:rFonts w:ascii="Times New Roman" w:eastAsia="Times New Roman" w:hAnsi="Times New Roman"/>
          <w:sz w:val="17"/>
          <w:szCs w:val="17"/>
        </w:rPr>
        <w:t>—</w:t>
      </w:r>
    </w:p>
    <w:p w:rsidR="00480104" w:rsidRPr="00480104" w:rsidRDefault="00480104" w:rsidP="00480104">
      <w:pPr>
        <w:ind w:left="640" w:firstLine="160"/>
        <w:rPr>
          <w:rFonts w:ascii="Times New Roman" w:eastAsia="Times New Roman" w:hAnsi="Times New Roman"/>
          <w:sz w:val="17"/>
          <w:szCs w:val="17"/>
        </w:rPr>
      </w:pPr>
      <w:r w:rsidRPr="00480104">
        <w:rPr>
          <w:rFonts w:ascii="Times New Roman" w:eastAsia="Times New Roman" w:hAnsi="Times New Roman"/>
          <w:sz w:val="17"/>
          <w:szCs w:val="17"/>
        </w:rPr>
        <w:t>Form YTO1 Application for a Youth Treatment Order</w:t>
      </w:r>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(2)</w:t>
      </w:r>
      <w:r w:rsidRPr="00480104">
        <w:rPr>
          <w:rFonts w:ascii="Times New Roman" w:eastAsia="Times New Roman" w:hAnsi="Times New Roman"/>
          <w:sz w:val="17"/>
          <w:szCs w:val="17"/>
        </w:rPr>
        <w:tab/>
        <w:t xml:space="preserve">An application under </w:t>
      </w:r>
      <w:proofErr w:type="spellStart"/>
      <w:r w:rsidRPr="00480104">
        <w:rPr>
          <w:rFonts w:ascii="Times New Roman" w:eastAsia="Times New Roman" w:hAnsi="Times New Roman"/>
          <w:sz w:val="17"/>
          <w:szCs w:val="17"/>
        </w:rPr>
        <w:t>subrule</w:t>
      </w:r>
      <w:proofErr w:type="spellEnd"/>
      <w:r w:rsidRPr="00480104">
        <w:rPr>
          <w:rFonts w:ascii="Times New Roman" w:eastAsia="Times New Roman" w:hAnsi="Times New Roman"/>
          <w:sz w:val="17"/>
          <w:szCs w:val="17"/>
        </w:rPr>
        <w:t xml:space="preserve"> (1) must be supported by an affidavit or affidavits in the prescribed form that sufficiently set out the evidence on which the application is based after taking into account the nature and effect of the order or orders that are being sought from the Court.</w:t>
      </w:r>
    </w:p>
    <w:p w:rsidR="00480104" w:rsidRPr="00480104" w:rsidRDefault="00480104" w:rsidP="00480104">
      <w:pPr>
        <w:ind w:left="480" w:firstLine="160"/>
        <w:rPr>
          <w:rFonts w:ascii="Times New Roman" w:eastAsia="Times New Roman" w:hAnsi="Times New Roman"/>
          <w:sz w:val="17"/>
          <w:szCs w:val="17"/>
        </w:rPr>
      </w:pPr>
      <w:r w:rsidRPr="00480104">
        <w:rPr>
          <w:rFonts w:ascii="Times New Roman" w:eastAsia="Times New Roman" w:hAnsi="Times New Roman"/>
          <w:b/>
          <w:bCs/>
          <w:sz w:val="17"/>
          <w:szCs w:val="17"/>
        </w:rPr>
        <w:t>Prescribed form</w:t>
      </w:r>
      <w:r w:rsidRPr="00480104">
        <w:rPr>
          <w:rFonts w:ascii="Times New Roman" w:eastAsia="Times New Roman" w:hAnsi="Times New Roman"/>
          <w:sz w:val="17"/>
          <w:szCs w:val="17"/>
        </w:rPr>
        <w:t>—</w:t>
      </w:r>
    </w:p>
    <w:p w:rsidR="00480104" w:rsidRPr="00480104" w:rsidRDefault="00480104" w:rsidP="00480104">
      <w:pPr>
        <w:ind w:left="640" w:firstLine="160"/>
        <w:rPr>
          <w:rFonts w:ascii="Times New Roman" w:eastAsia="Times New Roman" w:hAnsi="Times New Roman"/>
          <w:sz w:val="17"/>
          <w:szCs w:val="17"/>
        </w:rPr>
      </w:pPr>
      <w:r w:rsidRPr="00480104">
        <w:rPr>
          <w:rFonts w:ascii="Times New Roman" w:eastAsia="Times New Roman" w:hAnsi="Times New Roman"/>
          <w:sz w:val="17"/>
          <w:szCs w:val="17"/>
        </w:rPr>
        <w:t xml:space="preserve">Form </w:t>
      </w:r>
      <w:proofErr w:type="gramStart"/>
      <w:r w:rsidRPr="00480104">
        <w:rPr>
          <w:rFonts w:ascii="Times New Roman" w:eastAsia="Times New Roman" w:hAnsi="Times New Roman"/>
          <w:sz w:val="17"/>
          <w:szCs w:val="17"/>
        </w:rPr>
        <w:t>G8  Affidavit</w:t>
      </w:r>
      <w:proofErr w:type="gramEnd"/>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(3)</w:t>
      </w:r>
      <w:r w:rsidRPr="00480104">
        <w:rPr>
          <w:rFonts w:ascii="Times New Roman" w:eastAsia="Times New Roman" w:hAnsi="Times New Roman"/>
          <w:sz w:val="17"/>
          <w:szCs w:val="17"/>
        </w:rPr>
        <w:tab/>
        <w:t xml:space="preserve">An application filed under this rule must, at the time of service on the child, be accompanied by a copy of the statement that is required for the purposes of section </w:t>
      </w:r>
      <w:proofErr w:type="gramStart"/>
      <w:r w:rsidRPr="00480104">
        <w:rPr>
          <w:rFonts w:ascii="Times New Roman" w:eastAsia="Times New Roman" w:hAnsi="Times New Roman"/>
          <w:sz w:val="17"/>
          <w:szCs w:val="17"/>
        </w:rPr>
        <w:t>54G(</w:t>
      </w:r>
      <w:proofErr w:type="gramEnd"/>
      <w:r w:rsidRPr="00480104">
        <w:rPr>
          <w:rFonts w:ascii="Times New Roman" w:eastAsia="Times New Roman" w:hAnsi="Times New Roman"/>
          <w:sz w:val="17"/>
          <w:szCs w:val="17"/>
        </w:rPr>
        <w:t>3) of the Act.</w:t>
      </w:r>
    </w:p>
    <w:p w:rsidR="002A17F1" w:rsidRDefault="002A17F1">
      <w:pPr>
        <w:spacing w:after="0" w:line="240" w:lineRule="auto"/>
        <w:jc w:val="left"/>
        <w:rPr>
          <w:rFonts w:ascii="Times New Roman" w:eastAsia="Times New Roman" w:hAnsi="Times New Roman"/>
          <w:sz w:val="17"/>
          <w:szCs w:val="17"/>
        </w:rPr>
      </w:pPr>
      <w:bookmarkStart w:id="66" w:name="_Toc84537592"/>
      <w:bookmarkStart w:id="67" w:name="_Toc85194804"/>
      <w:r>
        <w:rPr>
          <w:rFonts w:ascii="Times New Roman" w:eastAsia="Times New Roman" w:hAnsi="Times New Roman"/>
          <w:sz w:val="17"/>
          <w:szCs w:val="17"/>
        </w:rPr>
        <w:br w:type="page"/>
      </w:r>
    </w:p>
    <w:p w:rsidR="00480104" w:rsidRPr="00480104" w:rsidRDefault="00480104" w:rsidP="00480104">
      <w:pPr>
        <w:rPr>
          <w:rFonts w:ascii="Times New Roman" w:eastAsia="Times New Roman" w:hAnsi="Times New Roman"/>
          <w:sz w:val="17"/>
          <w:szCs w:val="17"/>
        </w:rPr>
      </w:pPr>
      <w:r w:rsidRPr="00480104">
        <w:rPr>
          <w:rFonts w:ascii="Times New Roman" w:eastAsia="Times New Roman" w:hAnsi="Times New Roman"/>
          <w:sz w:val="17"/>
          <w:szCs w:val="17"/>
        </w:rPr>
        <w:lastRenderedPageBreak/>
        <w:t>10—Procedures if Court initiates proposal for an order of its own motion</w:t>
      </w:r>
      <w:bookmarkEnd w:id="66"/>
      <w:bookmarkEnd w:id="67"/>
    </w:p>
    <w:p w:rsidR="00480104" w:rsidRPr="00480104" w:rsidRDefault="00480104" w:rsidP="00480104">
      <w:pPr>
        <w:ind w:firstLine="160"/>
        <w:rPr>
          <w:rFonts w:ascii="Times New Roman" w:eastAsia="Times New Roman" w:hAnsi="Times New Roman"/>
          <w:sz w:val="17"/>
          <w:szCs w:val="17"/>
        </w:rPr>
      </w:pPr>
      <w:r w:rsidRPr="00480104">
        <w:rPr>
          <w:rFonts w:ascii="Times New Roman" w:eastAsia="Times New Roman" w:hAnsi="Times New Roman"/>
          <w:sz w:val="17"/>
          <w:szCs w:val="17"/>
        </w:rPr>
        <w:tab/>
        <w:t>(1)</w:t>
      </w:r>
      <w:r w:rsidRPr="00480104">
        <w:rPr>
          <w:rFonts w:ascii="Times New Roman" w:eastAsia="Times New Roman" w:hAnsi="Times New Roman"/>
          <w:sz w:val="17"/>
          <w:szCs w:val="17"/>
        </w:rPr>
        <w:tab/>
        <w:t>If the Court is considering whether to make an order of its own motion under section 54C of the relevant Act, the Court may:</w:t>
      </w:r>
    </w:p>
    <w:p w:rsidR="00480104" w:rsidRPr="00480104" w:rsidRDefault="00480104" w:rsidP="00480104">
      <w:pPr>
        <w:ind w:left="640" w:hanging="160"/>
        <w:rPr>
          <w:rFonts w:ascii="Times New Roman" w:eastAsia="Times New Roman" w:hAnsi="Times New Roman"/>
          <w:sz w:val="17"/>
          <w:szCs w:val="17"/>
        </w:rPr>
      </w:pPr>
      <w:r w:rsidRPr="00480104">
        <w:rPr>
          <w:rFonts w:ascii="Times New Roman" w:eastAsia="Times New Roman" w:hAnsi="Times New Roman"/>
          <w:sz w:val="17"/>
          <w:szCs w:val="17"/>
        </w:rPr>
        <w:tab/>
        <w:t>(a)</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adjourn</w:t>
      </w:r>
      <w:proofErr w:type="gramEnd"/>
      <w:r w:rsidRPr="00480104">
        <w:rPr>
          <w:rFonts w:ascii="Times New Roman" w:eastAsia="Times New Roman" w:hAnsi="Times New Roman"/>
          <w:sz w:val="17"/>
          <w:szCs w:val="17"/>
        </w:rPr>
        <w:t xml:space="preserve"> the proceedings before the Court; and</w:t>
      </w:r>
    </w:p>
    <w:p w:rsidR="00480104" w:rsidRPr="00480104" w:rsidRDefault="00480104" w:rsidP="00480104">
      <w:pPr>
        <w:ind w:left="960" w:hanging="322"/>
        <w:rPr>
          <w:rFonts w:ascii="Times New Roman" w:eastAsia="Times New Roman" w:hAnsi="Times New Roman"/>
          <w:sz w:val="17"/>
          <w:szCs w:val="17"/>
        </w:rPr>
      </w:pPr>
      <w:r w:rsidRPr="00480104">
        <w:rPr>
          <w:rFonts w:ascii="Times New Roman" w:eastAsia="Times New Roman" w:hAnsi="Times New Roman"/>
          <w:sz w:val="17"/>
          <w:szCs w:val="17"/>
        </w:rPr>
        <w:t>(b)</w:t>
      </w:r>
      <w:r w:rsidRPr="00480104">
        <w:rPr>
          <w:rFonts w:ascii="Times New Roman" w:eastAsia="Times New Roman" w:hAnsi="Times New Roman"/>
          <w:sz w:val="17"/>
          <w:szCs w:val="17"/>
        </w:rPr>
        <w:tab/>
        <w:t>direct the Registrar to notify any person who is not appearing or represented in the proceedings, and who may have an interest in the matter, that an order under Part 7A of the relevant Act is under consideration; and</w:t>
      </w:r>
    </w:p>
    <w:p w:rsidR="00480104" w:rsidRPr="00480104" w:rsidRDefault="00480104" w:rsidP="00480104">
      <w:pPr>
        <w:ind w:left="960" w:hanging="322"/>
        <w:rPr>
          <w:rFonts w:ascii="Times New Roman" w:eastAsia="Times New Roman" w:hAnsi="Times New Roman"/>
          <w:sz w:val="17"/>
          <w:szCs w:val="17"/>
        </w:rPr>
      </w:pPr>
      <w:r w:rsidRPr="00480104">
        <w:rPr>
          <w:rFonts w:ascii="Times New Roman" w:eastAsia="Times New Roman" w:hAnsi="Times New Roman"/>
          <w:sz w:val="17"/>
          <w:szCs w:val="17"/>
        </w:rPr>
        <w:t>(c)</w:t>
      </w:r>
      <w:r w:rsidRPr="00480104">
        <w:rPr>
          <w:rFonts w:ascii="Times New Roman" w:eastAsia="Times New Roman" w:hAnsi="Times New Roman"/>
          <w:sz w:val="17"/>
          <w:szCs w:val="17"/>
        </w:rPr>
        <w:tab/>
        <w:t>take steps to have any necessary report, information or material prepared, or step taken, including by setting a time for a directions hearing; and</w:t>
      </w:r>
    </w:p>
    <w:p w:rsidR="00480104" w:rsidRPr="00480104" w:rsidRDefault="00480104" w:rsidP="00480104">
      <w:pPr>
        <w:ind w:left="640" w:hanging="160"/>
        <w:rPr>
          <w:rFonts w:ascii="Times New Roman" w:eastAsia="Times New Roman" w:hAnsi="Times New Roman"/>
          <w:sz w:val="17"/>
          <w:szCs w:val="17"/>
        </w:rPr>
      </w:pPr>
      <w:r w:rsidRPr="00480104">
        <w:rPr>
          <w:rFonts w:ascii="Times New Roman" w:eastAsia="Times New Roman" w:hAnsi="Times New Roman"/>
          <w:sz w:val="17"/>
          <w:szCs w:val="17"/>
        </w:rPr>
        <w:tab/>
        <w:t>(d)</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take</w:t>
      </w:r>
      <w:proofErr w:type="gramEnd"/>
      <w:r w:rsidRPr="00480104">
        <w:rPr>
          <w:rFonts w:ascii="Times New Roman" w:eastAsia="Times New Roman" w:hAnsi="Times New Roman"/>
          <w:sz w:val="17"/>
          <w:szCs w:val="17"/>
        </w:rPr>
        <w:t xml:space="preserve"> steps to have the proceedings reconvened at an appropriate time.</w:t>
      </w:r>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(2)</w:t>
      </w:r>
      <w:r w:rsidRPr="00480104">
        <w:rPr>
          <w:rFonts w:ascii="Times New Roman" w:eastAsia="Times New Roman" w:hAnsi="Times New Roman"/>
          <w:sz w:val="17"/>
          <w:szCs w:val="17"/>
        </w:rPr>
        <w:tab/>
      </w:r>
      <w:proofErr w:type="spellStart"/>
      <w:r w:rsidRPr="00480104">
        <w:rPr>
          <w:rFonts w:ascii="Times New Roman" w:eastAsia="Times New Roman" w:hAnsi="Times New Roman"/>
          <w:sz w:val="17"/>
          <w:szCs w:val="17"/>
        </w:rPr>
        <w:t>Subrule</w:t>
      </w:r>
      <w:proofErr w:type="spellEnd"/>
      <w:r w:rsidRPr="00480104">
        <w:rPr>
          <w:rFonts w:ascii="Times New Roman" w:eastAsia="Times New Roman" w:hAnsi="Times New Roman"/>
          <w:sz w:val="17"/>
          <w:szCs w:val="17"/>
        </w:rPr>
        <w:t xml:space="preserve"> (1) does not apply to the extent that the Court can address or deal with any matter as part of the proceedings before the Court at the relevant time.</w:t>
      </w:r>
    </w:p>
    <w:p w:rsidR="00480104" w:rsidRPr="00480104" w:rsidRDefault="00480104" w:rsidP="00480104">
      <w:pPr>
        <w:rPr>
          <w:rFonts w:ascii="Times New Roman" w:eastAsia="Times New Roman" w:hAnsi="Times New Roman"/>
          <w:sz w:val="17"/>
          <w:szCs w:val="17"/>
        </w:rPr>
      </w:pPr>
      <w:bookmarkStart w:id="68" w:name="_Toc84537593"/>
      <w:bookmarkStart w:id="69" w:name="_Toc85194805"/>
      <w:r w:rsidRPr="00480104">
        <w:rPr>
          <w:rFonts w:ascii="Times New Roman" w:eastAsia="Times New Roman" w:hAnsi="Times New Roman"/>
          <w:sz w:val="17"/>
          <w:szCs w:val="17"/>
        </w:rPr>
        <w:t>11—Notification of proceedings</w:t>
      </w:r>
      <w:bookmarkEnd w:id="68"/>
      <w:bookmarkEnd w:id="69"/>
    </w:p>
    <w:p w:rsidR="00480104" w:rsidRPr="00480104" w:rsidRDefault="00480104" w:rsidP="00480104">
      <w:pPr>
        <w:rPr>
          <w:rFonts w:ascii="Times New Roman" w:eastAsia="Times New Roman" w:hAnsi="Times New Roman"/>
          <w:sz w:val="17"/>
          <w:szCs w:val="17"/>
        </w:rPr>
      </w:pPr>
      <w:r w:rsidRPr="00480104">
        <w:rPr>
          <w:rFonts w:ascii="Times New Roman" w:eastAsia="Times New Roman" w:hAnsi="Times New Roman"/>
          <w:sz w:val="17"/>
          <w:szCs w:val="17"/>
        </w:rPr>
        <w:tab/>
      </w:r>
      <w:r w:rsidRPr="00480104">
        <w:rPr>
          <w:rFonts w:ascii="Times New Roman" w:eastAsia="Times New Roman" w:hAnsi="Times New Roman"/>
          <w:sz w:val="17"/>
          <w:szCs w:val="17"/>
        </w:rPr>
        <w:tab/>
        <w:t xml:space="preserve">For the purposes of section </w:t>
      </w:r>
      <w:proofErr w:type="gramStart"/>
      <w:r w:rsidRPr="00480104">
        <w:rPr>
          <w:rFonts w:ascii="Times New Roman" w:eastAsia="Times New Roman" w:hAnsi="Times New Roman"/>
          <w:sz w:val="17"/>
          <w:szCs w:val="17"/>
        </w:rPr>
        <w:t>54D(</w:t>
      </w:r>
      <w:proofErr w:type="gramEnd"/>
      <w:r w:rsidRPr="00480104">
        <w:rPr>
          <w:rFonts w:ascii="Times New Roman" w:eastAsia="Times New Roman" w:hAnsi="Times New Roman"/>
          <w:sz w:val="17"/>
          <w:szCs w:val="17"/>
        </w:rPr>
        <w:t>5) of the relevant Act—</w:t>
      </w:r>
    </w:p>
    <w:p w:rsidR="00480104" w:rsidRPr="00480104" w:rsidRDefault="00480104" w:rsidP="00480104">
      <w:pPr>
        <w:ind w:left="642" w:hanging="322"/>
        <w:rPr>
          <w:rFonts w:ascii="Times New Roman" w:eastAsia="Times New Roman" w:hAnsi="Times New Roman"/>
          <w:sz w:val="17"/>
          <w:szCs w:val="17"/>
        </w:rPr>
      </w:pPr>
      <w:r w:rsidRPr="00480104">
        <w:rPr>
          <w:rFonts w:ascii="Times New Roman" w:eastAsia="Times New Roman" w:hAnsi="Times New Roman"/>
          <w:sz w:val="17"/>
          <w:szCs w:val="17"/>
        </w:rPr>
        <w:t>(a)</w:t>
      </w:r>
      <w:r w:rsidRPr="00480104">
        <w:rPr>
          <w:rFonts w:ascii="Times New Roman" w:eastAsia="Times New Roman" w:hAnsi="Times New Roman"/>
          <w:sz w:val="17"/>
          <w:szCs w:val="17"/>
        </w:rPr>
        <w:tab/>
        <w:t xml:space="preserve">notice of the proceedings may be given to the Chief Executive of the Department for Child Protection using ECMS, or in any other way determined to be appropriate by the Court or the Registrar; and </w:t>
      </w:r>
    </w:p>
    <w:p w:rsidR="00480104" w:rsidRPr="00480104" w:rsidRDefault="00480104" w:rsidP="00480104">
      <w:pPr>
        <w:ind w:left="642" w:hanging="322"/>
        <w:rPr>
          <w:rFonts w:ascii="Times New Roman" w:eastAsia="Times New Roman" w:hAnsi="Times New Roman"/>
          <w:sz w:val="17"/>
          <w:szCs w:val="17"/>
        </w:rPr>
      </w:pPr>
      <w:r w:rsidRPr="00480104">
        <w:rPr>
          <w:rFonts w:ascii="Times New Roman" w:eastAsia="Times New Roman" w:hAnsi="Times New Roman"/>
          <w:sz w:val="17"/>
          <w:szCs w:val="17"/>
        </w:rPr>
        <w:t>(b)</w:t>
      </w:r>
      <w:r w:rsidRPr="00480104">
        <w:rPr>
          <w:rFonts w:ascii="Times New Roman" w:eastAsia="Times New Roman" w:hAnsi="Times New Roman"/>
          <w:sz w:val="17"/>
          <w:szCs w:val="17"/>
        </w:rPr>
        <w:tab/>
        <w:t>if that Chief Executive wishes to make submissions in the proceedings, the Chief Executive must inform the Court of the Chief Executive’s intention to be appear and be represented in the proceedings at least 2 business days before the date set for the proceedings (unless the Court allows or directs otherwise) by an email sent to an email address provided by the Registrar or in any other way determined or approved by the Court or by the Registrar.</w:t>
      </w:r>
    </w:p>
    <w:p w:rsidR="00480104" w:rsidRPr="00480104" w:rsidRDefault="00480104" w:rsidP="00480104">
      <w:pPr>
        <w:rPr>
          <w:rFonts w:ascii="Times New Roman" w:eastAsia="Times New Roman" w:hAnsi="Times New Roman"/>
          <w:sz w:val="17"/>
          <w:szCs w:val="17"/>
        </w:rPr>
      </w:pPr>
      <w:bookmarkStart w:id="70" w:name="_Toc84537594"/>
      <w:bookmarkStart w:id="71" w:name="_Toc85194806"/>
      <w:r w:rsidRPr="00480104">
        <w:rPr>
          <w:rFonts w:ascii="Times New Roman" w:eastAsia="Times New Roman" w:hAnsi="Times New Roman"/>
          <w:sz w:val="17"/>
          <w:szCs w:val="17"/>
        </w:rPr>
        <w:t>12—Directions hearings</w:t>
      </w:r>
      <w:bookmarkEnd w:id="70"/>
      <w:bookmarkEnd w:id="71"/>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(1)</w:t>
      </w:r>
      <w:r w:rsidRPr="00480104">
        <w:rPr>
          <w:rFonts w:ascii="Times New Roman" w:eastAsia="Times New Roman" w:hAnsi="Times New Roman"/>
          <w:sz w:val="17"/>
          <w:szCs w:val="17"/>
        </w:rPr>
        <w:tab/>
        <w:t>This rule applies in relation to the initiation of proceedings before the Court for an order under section 54B of the relevant Act (including where the proceedings have been initiated by the Court of its own motion under section 54C of the relevant Act).</w:t>
      </w:r>
    </w:p>
    <w:p w:rsidR="00480104" w:rsidRPr="00480104" w:rsidRDefault="00480104" w:rsidP="00480104">
      <w:pPr>
        <w:ind w:left="160"/>
        <w:rPr>
          <w:rFonts w:ascii="Times New Roman" w:eastAsia="Times New Roman" w:hAnsi="Times New Roman"/>
          <w:sz w:val="17"/>
          <w:szCs w:val="17"/>
        </w:rPr>
      </w:pPr>
      <w:r w:rsidRPr="00480104">
        <w:rPr>
          <w:rFonts w:ascii="Times New Roman" w:eastAsia="Times New Roman" w:hAnsi="Times New Roman"/>
          <w:sz w:val="17"/>
          <w:szCs w:val="17"/>
        </w:rPr>
        <w:tab/>
        <w:t>(2)</w:t>
      </w:r>
      <w:r w:rsidRPr="00480104">
        <w:rPr>
          <w:rFonts w:ascii="Times New Roman" w:eastAsia="Times New Roman" w:hAnsi="Times New Roman"/>
          <w:sz w:val="17"/>
          <w:szCs w:val="17"/>
        </w:rPr>
        <w:tab/>
        <w:t>The matter will be listed for a directions hearing at a time determined by the Court.</w:t>
      </w:r>
    </w:p>
    <w:p w:rsidR="00480104" w:rsidRPr="00480104" w:rsidRDefault="00480104" w:rsidP="00480104">
      <w:pPr>
        <w:ind w:left="160"/>
        <w:rPr>
          <w:rFonts w:ascii="Times New Roman" w:eastAsia="Times New Roman" w:hAnsi="Times New Roman"/>
          <w:sz w:val="17"/>
          <w:szCs w:val="17"/>
        </w:rPr>
      </w:pPr>
      <w:r w:rsidRPr="00480104">
        <w:rPr>
          <w:rFonts w:ascii="Times New Roman" w:eastAsia="Times New Roman" w:hAnsi="Times New Roman"/>
          <w:sz w:val="17"/>
          <w:szCs w:val="17"/>
        </w:rPr>
        <w:tab/>
        <w:t>(3)</w:t>
      </w:r>
      <w:r w:rsidRPr="00480104">
        <w:rPr>
          <w:rFonts w:ascii="Times New Roman" w:eastAsia="Times New Roman" w:hAnsi="Times New Roman"/>
          <w:sz w:val="17"/>
          <w:szCs w:val="17"/>
        </w:rPr>
        <w:tab/>
        <w:t>At a directions hearing, the Court may give 1 or more of the following directions:</w:t>
      </w:r>
    </w:p>
    <w:p w:rsidR="00480104" w:rsidRPr="00480104" w:rsidRDefault="00480104" w:rsidP="00480104">
      <w:pPr>
        <w:ind w:left="960" w:hanging="322"/>
        <w:rPr>
          <w:rFonts w:ascii="Times New Roman" w:eastAsia="Times New Roman" w:hAnsi="Times New Roman"/>
          <w:sz w:val="17"/>
          <w:szCs w:val="17"/>
        </w:rPr>
      </w:pPr>
      <w:r w:rsidRPr="00480104">
        <w:rPr>
          <w:rFonts w:ascii="Times New Roman" w:eastAsia="Times New Roman" w:hAnsi="Times New Roman"/>
          <w:sz w:val="17"/>
          <w:szCs w:val="17"/>
        </w:rPr>
        <w:t>(a)</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limiting</w:t>
      </w:r>
      <w:proofErr w:type="gramEnd"/>
      <w:r w:rsidRPr="00480104">
        <w:rPr>
          <w:rFonts w:ascii="Times New Roman" w:eastAsia="Times New Roman" w:hAnsi="Times New Roman"/>
          <w:sz w:val="17"/>
          <w:szCs w:val="17"/>
        </w:rPr>
        <w:t xml:space="preserve"> the issues to be determined at the hearing;</w:t>
      </w:r>
    </w:p>
    <w:p w:rsidR="00480104" w:rsidRPr="00480104" w:rsidRDefault="00480104" w:rsidP="00480104">
      <w:pPr>
        <w:ind w:left="960" w:hanging="322"/>
        <w:rPr>
          <w:rFonts w:ascii="Times New Roman" w:eastAsia="Times New Roman" w:hAnsi="Times New Roman"/>
          <w:sz w:val="17"/>
          <w:szCs w:val="17"/>
        </w:rPr>
      </w:pPr>
      <w:r w:rsidRPr="00480104">
        <w:rPr>
          <w:rFonts w:ascii="Times New Roman" w:eastAsia="Times New Roman" w:hAnsi="Times New Roman"/>
          <w:sz w:val="17"/>
          <w:szCs w:val="17"/>
        </w:rPr>
        <w:t>(b)</w:t>
      </w:r>
      <w:r w:rsidRPr="00480104">
        <w:rPr>
          <w:rFonts w:ascii="Times New Roman" w:eastAsia="Times New Roman" w:hAnsi="Times New Roman"/>
          <w:sz w:val="17"/>
          <w:szCs w:val="17"/>
        </w:rPr>
        <w:tab/>
        <w:t xml:space="preserve">requiring the preparation of a screening report by an </w:t>
      </w:r>
      <w:bookmarkStart w:id="72" w:name="_Hlk83632399"/>
      <w:r w:rsidRPr="00480104">
        <w:rPr>
          <w:rFonts w:ascii="Times New Roman" w:eastAsia="Times New Roman" w:hAnsi="Times New Roman"/>
          <w:sz w:val="17"/>
          <w:szCs w:val="17"/>
        </w:rPr>
        <w:t xml:space="preserve">appropriately qualified and experienced youth drug addiction health professional </w:t>
      </w:r>
      <w:bookmarkEnd w:id="72"/>
      <w:r w:rsidRPr="00480104">
        <w:rPr>
          <w:rFonts w:ascii="Times New Roman" w:eastAsia="Times New Roman" w:hAnsi="Times New Roman"/>
          <w:sz w:val="17"/>
          <w:szCs w:val="17"/>
        </w:rPr>
        <w:t>, nominated by the Court, to provide evidence as to the matters that the Court is required to be satisfied about for the purposes of section 54D of the relevant Act;</w:t>
      </w:r>
    </w:p>
    <w:p w:rsidR="00480104" w:rsidRPr="00480104" w:rsidRDefault="00480104" w:rsidP="00480104">
      <w:pPr>
        <w:ind w:left="960" w:hanging="322"/>
        <w:rPr>
          <w:rFonts w:ascii="Times New Roman" w:eastAsia="Times New Roman" w:hAnsi="Times New Roman"/>
          <w:sz w:val="17"/>
          <w:szCs w:val="17"/>
        </w:rPr>
      </w:pPr>
      <w:r w:rsidRPr="00480104">
        <w:rPr>
          <w:rFonts w:ascii="Times New Roman" w:eastAsia="Times New Roman" w:hAnsi="Times New Roman"/>
          <w:sz w:val="17"/>
          <w:szCs w:val="17"/>
        </w:rPr>
        <w:t>(c)</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a</w:t>
      </w:r>
      <w:proofErr w:type="gramEnd"/>
      <w:r w:rsidRPr="00480104">
        <w:rPr>
          <w:rFonts w:ascii="Times New Roman" w:eastAsia="Times New Roman" w:hAnsi="Times New Roman"/>
          <w:sz w:val="17"/>
          <w:szCs w:val="17"/>
        </w:rPr>
        <w:t xml:space="preserve"> direction relating to legal representation of the child;</w:t>
      </w:r>
    </w:p>
    <w:p w:rsidR="00480104" w:rsidRPr="00480104" w:rsidRDefault="00480104" w:rsidP="00480104">
      <w:pPr>
        <w:ind w:left="960" w:hanging="322"/>
        <w:rPr>
          <w:rFonts w:ascii="Times New Roman" w:eastAsia="Times New Roman" w:hAnsi="Times New Roman"/>
          <w:sz w:val="17"/>
          <w:szCs w:val="17"/>
        </w:rPr>
      </w:pPr>
      <w:r w:rsidRPr="00480104">
        <w:rPr>
          <w:rFonts w:ascii="Times New Roman" w:eastAsia="Times New Roman" w:hAnsi="Times New Roman"/>
          <w:sz w:val="17"/>
          <w:szCs w:val="17"/>
        </w:rPr>
        <w:t>(d)</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arranging</w:t>
      </w:r>
      <w:proofErr w:type="gramEnd"/>
      <w:r w:rsidRPr="00480104">
        <w:rPr>
          <w:rFonts w:ascii="Times New Roman" w:eastAsia="Times New Roman" w:hAnsi="Times New Roman"/>
          <w:sz w:val="17"/>
          <w:szCs w:val="17"/>
        </w:rPr>
        <w:t xml:space="preserve"> for the preparation, provision or production of any other assessment or report or the provision of any information;</w:t>
      </w:r>
    </w:p>
    <w:p w:rsidR="00480104" w:rsidRPr="00480104" w:rsidRDefault="00480104" w:rsidP="00480104">
      <w:pPr>
        <w:ind w:left="960" w:hanging="322"/>
        <w:rPr>
          <w:rFonts w:ascii="Times New Roman" w:eastAsia="Times New Roman" w:hAnsi="Times New Roman"/>
          <w:sz w:val="17"/>
          <w:szCs w:val="17"/>
        </w:rPr>
      </w:pPr>
      <w:r w:rsidRPr="00480104">
        <w:rPr>
          <w:rFonts w:ascii="Times New Roman" w:eastAsia="Times New Roman" w:hAnsi="Times New Roman"/>
          <w:sz w:val="17"/>
          <w:szCs w:val="17"/>
        </w:rPr>
        <w:t>(e)</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requiring</w:t>
      </w:r>
      <w:proofErr w:type="gramEnd"/>
      <w:r w:rsidRPr="00480104">
        <w:rPr>
          <w:rFonts w:ascii="Times New Roman" w:eastAsia="Times New Roman" w:hAnsi="Times New Roman"/>
          <w:sz w:val="17"/>
          <w:szCs w:val="17"/>
        </w:rPr>
        <w:t xml:space="preserve"> or relating to the discovery, inspection and copying of evidentiary material;</w:t>
      </w:r>
    </w:p>
    <w:p w:rsidR="00480104" w:rsidRPr="00480104" w:rsidRDefault="00480104" w:rsidP="00480104">
      <w:pPr>
        <w:ind w:left="960" w:hanging="322"/>
        <w:rPr>
          <w:rFonts w:ascii="Times New Roman" w:eastAsia="Times New Roman" w:hAnsi="Times New Roman"/>
          <w:sz w:val="17"/>
          <w:szCs w:val="17"/>
        </w:rPr>
      </w:pPr>
      <w:r w:rsidRPr="00480104">
        <w:rPr>
          <w:rFonts w:ascii="Times New Roman" w:eastAsia="Times New Roman" w:hAnsi="Times New Roman"/>
          <w:sz w:val="17"/>
          <w:szCs w:val="17"/>
        </w:rPr>
        <w:t>(f)</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arranging</w:t>
      </w:r>
      <w:proofErr w:type="gramEnd"/>
      <w:r w:rsidRPr="00480104">
        <w:rPr>
          <w:rFonts w:ascii="Times New Roman" w:eastAsia="Times New Roman" w:hAnsi="Times New Roman"/>
          <w:sz w:val="17"/>
          <w:szCs w:val="17"/>
        </w:rPr>
        <w:t xml:space="preserve"> for the attendance of the child;</w:t>
      </w:r>
    </w:p>
    <w:p w:rsidR="00480104" w:rsidRPr="00480104" w:rsidRDefault="00480104" w:rsidP="00480104">
      <w:pPr>
        <w:ind w:left="960" w:hanging="322"/>
        <w:rPr>
          <w:rFonts w:ascii="Times New Roman" w:eastAsia="Times New Roman" w:hAnsi="Times New Roman"/>
          <w:sz w:val="17"/>
          <w:szCs w:val="17"/>
        </w:rPr>
      </w:pPr>
      <w:r w:rsidRPr="00480104">
        <w:rPr>
          <w:rFonts w:ascii="Times New Roman" w:eastAsia="Times New Roman" w:hAnsi="Times New Roman"/>
          <w:sz w:val="17"/>
          <w:szCs w:val="17"/>
        </w:rPr>
        <w:t>(g)</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identifying</w:t>
      </w:r>
      <w:proofErr w:type="gramEnd"/>
      <w:r w:rsidRPr="00480104">
        <w:rPr>
          <w:rFonts w:ascii="Times New Roman" w:eastAsia="Times New Roman" w:hAnsi="Times New Roman"/>
          <w:sz w:val="17"/>
          <w:szCs w:val="17"/>
        </w:rPr>
        <w:t xml:space="preserve"> the parties and other persons who may be heard on the matter;</w:t>
      </w:r>
    </w:p>
    <w:p w:rsidR="00480104" w:rsidRPr="00480104" w:rsidRDefault="00480104" w:rsidP="00480104">
      <w:pPr>
        <w:ind w:left="960" w:hanging="322"/>
        <w:rPr>
          <w:rFonts w:ascii="Times New Roman" w:eastAsia="Times New Roman" w:hAnsi="Times New Roman"/>
          <w:sz w:val="17"/>
          <w:szCs w:val="17"/>
        </w:rPr>
      </w:pPr>
      <w:r w:rsidRPr="00480104">
        <w:rPr>
          <w:rFonts w:ascii="Times New Roman" w:eastAsia="Times New Roman" w:hAnsi="Times New Roman"/>
          <w:sz w:val="17"/>
          <w:szCs w:val="17"/>
        </w:rPr>
        <w:t>(h)</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arranging</w:t>
      </w:r>
      <w:proofErr w:type="gramEnd"/>
      <w:r w:rsidRPr="00480104">
        <w:rPr>
          <w:rFonts w:ascii="Times New Roman" w:eastAsia="Times New Roman" w:hAnsi="Times New Roman"/>
          <w:sz w:val="17"/>
          <w:szCs w:val="17"/>
        </w:rPr>
        <w:t xml:space="preserve"> for the calling of any witnesses;</w:t>
      </w:r>
    </w:p>
    <w:p w:rsidR="00480104" w:rsidRPr="00480104" w:rsidRDefault="00480104" w:rsidP="00480104">
      <w:pPr>
        <w:ind w:left="960" w:hanging="322"/>
        <w:rPr>
          <w:rFonts w:ascii="Times New Roman" w:eastAsia="Times New Roman" w:hAnsi="Times New Roman"/>
          <w:sz w:val="17"/>
          <w:szCs w:val="17"/>
        </w:rPr>
      </w:pPr>
      <w:r w:rsidRPr="00480104">
        <w:rPr>
          <w:rFonts w:ascii="Times New Roman" w:eastAsia="Times New Roman" w:hAnsi="Times New Roman"/>
          <w:sz w:val="17"/>
          <w:szCs w:val="17"/>
        </w:rPr>
        <w:t>(</w:t>
      </w:r>
      <w:proofErr w:type="spellStart"/>
      <w:r w:rsidRPr="00480104">
        <w:rPr>
          <w:rFonts w:ascii="Times New Roman" w:eastAsia="Times New Roman" w:hAnsi="Times New Roman"/>
          <w:sz w:val="17"/>
          <w:szCs w:val="17"/>
        </w:rPr>
        <w:t>i</w:t>
      </w:r>
      <w:proofErr w:type="spellEnd"/>
      <w:r w:rsidRPr="00480104">
        <w:rPr>
          <w:rFonts w:ascii="Times New Roman" w:eastAsia="Times New Roman" w:hAnsi="Times New Roman"/>
          <w:sz w:val="17"/>
          <w:szCs w:val="17"/>
        </w:rPr>
        <w:t>)</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any</w:t>
      </w:r>
      <w:proofErr w:type="gramEnd"/>
      <w:r w:rsidRPr="00480104">
        <w:rPr>
          <w:rFonts w:ascii="Times New Roman" w:eastAsia="Times New Roman" w:hAnsi="Times New Roman"/>
          <w:sz w:val="17"/>
          <w:szCs w:val="17"/>
        </w:rPr>
        <w:t xml:space="preserve"> other direction that may facilitate the hearing of the matter before the Court.</w:t>
      </w:r>
    </w:p>
    <w:p w:rsidR="00480104" w:rsidRPr="00480104" w:rsidRDefault="00480104" w:rsidP="00480104">
      <w:pPr>
        <w:rPr>
          <w:rFonts w:ascii="Times New Roman" w:eastAsia="Times New Roman" w:hAnsi="Times New Roman"/>
          <w:sz w:val="17"/>
          <w:szCs w:val="17"/>
        </w:rPr>
      </w:pPr>
      <w:r w:rsidRPr="00480104">
        <w:rPr>
          <w:rFonts w:ascii="Times New Roman" w:eastAsia="Times New Roman" w:hAnsi="Times New Roman"/>
          <w:sz w:val="17"/>
          <w:szCs w:val="17"/>
        </w:rPr>
        <w:tab/>
      </w:r>
      <w:r w:rsidRPr="00480104">
        <w:rPr>
          <w:rFonts w:ascii="Times New Roman" w:eastAsia="Times New Roman" w:hAnsi="Times New Roman"/>
          <w:sz w:val="17"/>
          <w:szCs w:val="17"/>
        </w:rPr>
        <w:tab/>
        <w:t>(4)</w:t>
      </w:r>
      <w:r w:rsidRPr="00480104">
        <w:rPr>
          <w:rFonts w:ascii="Times New Roman" w:eastAsia="Times New Roman" w:hAnsi="Times New Roman"/>
          <w:sz w:val="17"/>
          <w:szCs w:val="17"/>
        </w:rPr>
        <w:tab/>
        <w:t>Nothing in this rule limits any direction that may, in any event, be given before or at the hearing of any proceedings.</w:t>
      </w:r>
    </w:p>
    <w:p w:rsidR="00480104" w:rsidRPr="00480104" w:rsidRDefault="00480104" w:rsidP="00480104">
      <w:pPr>
        <w:rPr>
          <w:rFonts w:ascii="Times New Roman" w:eastAsia="Times New Roman" w:hAnsi="Times New Roman"/>
          <w:sz w:val="17"/>
          <w:szCs w:val="17"/>
        </w:rPr>
      </w:pPr>
      <w:bookmarkStart w:id="73" w:name="_Toc84537595"/>
      <w:bookmarkStart w:id="74" w:name="_Toc85194807"/>
      <w:r w:rsidRPr="00480104">
        <w:rPr>
          <w:rFonts w:ascii="Times New Roman" w:eastAsia="Times New Roman" w:hAnsi="Times New Roman"/>
          <w:sz w:val="17"/>
          <w:szCs w:val="17"/>
        </w:rPr>
        <w:t>13—</w:t>
      </w:r>
      <w:proofErr w:type="gramStart"/>
      <w:r w:rsidRPr="00480104">
        <w:rPr>
          <w:rFonts w:ascii="Times New Roman" w:eastAsia="Times New Roman" w:hAnsi="Times New Roman"/>
          <w:sz w:val="17"/>
          <w:szCs w:val="17"/>
        </w:rPr>
        <w:t>Screening</w:t>
      </w:r>
      <w:proofErr w:type="gramEnd"/>
      <w:r w:rsidRPr="00480104">
        <w:rPr>
          <w:rFonts w:ascii="Times New Roman" w:eastAsia="Times New Roman" w:hAnsi="Times New Roman"/>
          <w:sz w:val="17"/>
          <w:szCs w:val="17"/>
        </w:rPr>
        <w:t xml:space="preserve"> reports</w:t>
      </w:r>
      <w:bookmarkEnd w:id="73"/>
      <w:bookmarkEnd w:id="74"/>
      <w:r w:rsidRPr="00480104">
        <w:rPr>
          <w:rFonts w:ascii="Times New Roman" w:eastAsia="Times New Roman" w:hAnsi="Times New Roman"/>
          <w:sz w:val="17"/>
          <w:szCs w:val="17"/>
        </w:rPr>
        <w:t xml:space="preserve"> </w:t>
      </w:r>
    </w:p>
    <w:p w:rsidR="00480104" w:rsidRPr="00480104" w:rsidRDefault="00480104" w:rsidP="00480104">
      <w:pPr>
        <w:rPr>
          <w:rFonts w:ascii="Times New Roman" w:eastAsia="Times New Roman" w:hAnsi="Times New Roman"/>
          <w:sz w:val="17"/>
          <w:szCs w:val="17"/>
        </w:rPr>
      </w:pPr>
      <w:r w:rsidRPr="00480104">
        <w:rPr>
          <w:rFonts w:ascii="Times New Roman" w:eastAsia="Times New Roman" w:hAnsi="Times New Roman"/>
          <w:sz w:val="17"/>
          <w:szCs w:val="17"/>
        </w:rPr>
        <w:tab/>
      </w:r>
      <w:r w:rsidRPr="00480104">
        <w:rPr>
          <w:rFonts w:ascii="Times New Roman" w:eastAsia="Times New Roman" w:hAnsi="Times New Roman"/>
          <w:sz w:val="17"/>
          <w:szCs w:val="17"/>
        </w:rPr>
        <w:tab/>
        <w:t>(1)</w:t>
      </w:r>
      <w:r w:rsidRPr="00480104">
        <w:rPr>
          <w:rFonts w:ascii="Times New Roman" w:eastAsia="Times New Roman" w:hAnsi="Times New Roman"/>
          <w:sz w:val="17"/>
          <w:szCs w:val="17"/>
        </w:rPr>
        <w:tab/>
        <w:t>A screening report must be in the prescribed form.</w:t>
      </w:r>
    </w:p>
    <w:p w:rsidR="00480104" w:rsidRPr="00480104" w:rsidRDefault="00480104" w:rsidP="00480104">
      <w:pPr>
        <w:ind w:left="640"/>
        <w:rPr>
          <w:rFonts w:ascii="Times New Roman" w:eastAsia="Times New Roman" w:hAnsi="Times New Roman"/>
          <w:sz w:val="17"/>
          <w:szCs w:val="17"/>
        </w:rPr>
      </w:pPr>
      <w:r w:rsidRPr="00480104">
        <w:rPr>
          <w:rFonts w:ascii="Times New Roman" w:eastAsia="Times New Roman" w:hAnsi="Times New Roman"/>
          <w:b/>
          <w:bCs/>
          <w:sz w:val="17"/>
          <w:szCs w:val="17"/>
        </w:rPr>
        <w:t>Prescribed form</w:t>
      </w:r>
      <w:r w:rsidRPr="00480104">
        <w:rPr>
          <w:rFonts w:ascii="Times New Roman" w:eastAsia="Times New Roman" w:hAnsi="Times New Roman"/>
          <w:sz w:val="17"/>
          <w:szCs w:val="17"/>
        </w:rPr>
        <w:t>—</w:t>
      </w:r>
    </w:p>
    <w:p w:rsidR="00480104" w:rsidRPr="00480104" w:rsidRDefault="00480104" w:rsidP="00480104">
      <w:pPr>
        <w:ind w:left="640" w:firstLine="160"/>
        <w:rPr>
          <w:rFonts w:ascii="Times New Roman" w:eastAsia="Times New Roman" w:hAnsi="Times New Roman"/>
          <w:sz w:val="17"/>
          <w:szCs w:val="17"/>
        </w:rPr>
      </w:pPr>
      <w:r w:rsidRPr="00480104">
        <w:rPr>
          <w:rFonts w:ascii="Times New Roman" w:eastAsia="Times New Roman" w:hAnsi="Times New Roman"/>
          <w:sz w:val="17"/>
          <w:szCs w:val="17"/>
        </w:rPr>
        <w:t xml:space="preserve">Form </w:t>
      </w:r>
      <w:proofErr w:type="gramStart"/>
      <w:r w:rsidRPr="00480104">
        <w:rPr>
          <w:rFonts w:ascii="Times New Roman" w:eastAsia="Times New Roman" w:hAnsi="Times New Roman"/>
          <w:sz w:val="17"/>
          <w:szCs w:val="17"/>
        </w:rPr>
        <w:t>YTO8  Screening</w:t>
      </w:r>
      <w:proofErr w:type="gramEnd"/>
      <w:r w:rsidRPr="00480104">
        <w:rPr>
          <w:rFonts w:ascii="Times New Roman" w:eastAsia="Times New Roman" w:hAnsi="Times New Roman"/>
          <w:sz w:val="17"/>
          <w:szCs w:val="17"/>
        </w:rPr>
        <w:t xml:space="preserve"> report</w:t>
      </w:r>
    </w:p>
    <w:p w:rsidR="00480104" w:rsidRPr="00480104" w:rsidRDefault="00480104" w:rsidP="00480104">
      <w:pPr>
        <w:ind w:left="160"/>
        <w:rPr>
          <w:rFonts w:ascii="Times New Roman" w:eastAsia="Times New Roman" w:hAnsi="Times New Roman"/>
          <w:sz w:val="17"/>
          <w:szCs w:val="17"/>
        </w:rPr>
      </w:pPr>
      <w:r w:rsidRPr="00480104">
        <w:rPr>
          <w:rFonts w:ascii="Times New Roman" w:eastAsia="Times New Roman" w:hAnsi="Times New Roman"/>
          <w:sz w:val="17"/>
          <w:szCs w:val="17"/>
        </w:rPr>
        <w:tab/>
        <w:t>(2)</w:t>
      </w:r>
      <w:r w:rsidRPr="00480104">
        <w:rPr>
          <w:rFonts w:ascii="Times New Roman" w:eastAsia="Times New Roman" w:hAnsi="Times New Roman"/>
          <w:sz w:val="17"/>
          <w:szCs w:val="17"/>
        </w:rPr>
        <w:tab/>
        <w:t>A screening report must be filed with the Court at least 2 business days prior to the next hearing date.</w:t>
      </w:r>
    </w:p>
    <w:p w:rsidR="00480104" w:rsidRPr="00480104" w:rsidRDefault="00480104" w:rsidP="00480104">
      <w:pPr>
        <w:ind w:left="160"/>
        <w:rPr>
          <w:rFonts w:ascii="Times New Roman" w:eastAsia="Times New Roman" w:hAnsi="Times New Roman"/>
          <w:sz w:val="17"/>
          <w:szCs w:val="17"/>
        </w:rPr>
      </w:pPr>
      <w:r w:rsidRPr="00480104">
        <w:rPr>
          <w:rFonts w:ascii="Times New Roman" w:eastAsia="Times New Roman" w:hAnsi="Times New Roman"/>
          <w:sz w:val="17"/>
          <w:szCs w:val="17"/>
        </w:rPr>
        <w:tab/>
        <w:t>(3)</w:t>
      </w:r>
      <w:r w:rsidRPr="00480104">
        <w:rPr>
          <w:rFonts w:ascii="Times New Roman" w:eastAsia="Times New Roman" w:hAnsi="Times New Roman"/>
          <w:sz w:val="17"/>
          <w:szCs w:val="17"/>
        </w:rPr>
        <w:tab/>
        <w:t>The Registry is to upload a screening report to the ECMS and provide a copy of the screening report to the parties.</w:t>
      </w:r>
    </w:p>
    <w:p w:rsidR="00480104" w:rsidRPr="00480104" w:rsidRDefault="00480104" w:rsidP="00480104">
      <w:pPr>
        <w:ind w:left="160"/>
        <w:rPr>
          <w:rFonts w:ascii="Times New Roman" w:eastAsia="Times New Roman" w:hAnsi="Times New Roman"/>
          <w:sz w:val="17"/>
          <w:szCs w:val="17"/>
        </w:rPr>
      </w:pPr>
      <w:r w:rsidRPr="00480104">
        <w:rPr>
          <w:rFonts w:ascii="Times New Roman" w:eastAsia="Times New Roman" w:hAnsi="Times New Roman"/>
          <w:sz w:val="17"/>
          <w:szCs w:val="17"/>
        </w:rPr>
        <w:tab/>
        <w:t>(4)</w:t>
      </w:r>
      <w:r w:rsidRPr="00480104">
        <w:rPr>
          <w:rFonts w:ascii="Times New Roman" w:eastAsia="Times New Roman" w:hAnsi="Times New Roman"/>
          <w:sz w:val="17"/>
          <w:szCs w:val="17"/>
        </w:rPr>
        <w:tab/>
        <w:t xml:space="preserve">A screening report cannot be published or disclosed beyond the proceeding. </w:t>
      </w:r>
    </w:p>
    <w:p w:rsidR="00480104" w:rsidRPr="00480104" w:rsidRDefault="00480104" w:rsidP="00480104">
      <w:pPr>
        <w:rPr>
          <w:rFonts w:ascii="Times New Roman" w:eastAsia="Times New Roman" w:hAnsi="Times New Roman"/>
          <w:sz w:val="17"/>
          <w:szCs w:val="17"/>
        </w:rPr>
      </w:pPr>
      <w:bookmarkStart w:id="75" w:name="_Toc84537596"/>
      <w:bookmarkStart w:id="76" w:name="_Toc85194808"/>
      <w:r w:rsidRPr="00480104">
        <w:rPr>
          <w:rFonts w:ascii="Times New Roman" w:eastAsia="Times New Roman" w:hAnsi="Times New Roman"/>
          <w:sz w:val="17"/>
          <w:szCs w:val="17"/>
        </w:rPr>
        <w:t>14—Assessment reports</w:t>
      </w:r>
      <w:bookmarkEnd w:id="75"/>
      <w:bookmarkEnd w:id="76"/>
    </w:p>
    <w:p w:rsidR="00480104" w:rsidRPr="00480104" w:rsidRDefault="00480104" w:rsidP="00480104">
      <w:pPr>
        <w:ind w:firstLine="160"/>
        <w:rPr>
          <w:rFonts w:ascii="Times New Roman" w:eastAsia="Times New Roman" w:hAnsi="Times New Roman"/>
          <w:sz w:val="17"/>
          <w:szCs w:val="17"/>
        </w:rPr>
      </w:pPr>
      <w:r w:rsidRPr="00480104">
        <w:rPr>
          <w:rFonts w:ascii="Times New Roman" w:eastAsia="Times New Roman" w:hAnsi="Times New Roman"/>
          <w:sz w:val="17"/>
          <w:szCs w:val="17"/>
        </w:rPr>
        <w:tab/>
        <w:t>(1)</w:t>
      </w:r>
      <w:r w:rsidRPr="00480104">
        <w:rPr>
          <w:rFonts w:ascii="Times New Roman" w:eastAsia="Times New Roman" w:hAnsi="Times New Roman"/>
          <w:sz w:val="17"/>
          <w:szCs w:val="17"/>
        </w:rPr>
        <w:tab/>
        <w:t>An assessment report must be in the prescribed form.</w:t>
      </w:r>
    </w:p>
    <w:p w:rsidR="00480104" w:rsidRPr="00480104" w:rsidRDefault="00480104" w:rsidP="00480104">
      <w:pPr>
        <w:ind w:left="480" w:firstLine="160"/>
        <w:rPr>
          <w:rFonts w:ascii="Times New Roman" w:eastAsia="Times New Roman" w:hAnsi="Times New Roman"/>
          <w:sz w:val="17"/>
          <w:szCs w:val="17"/>
        </w:rPr>
      </w:pPr>
      <w:r w:rsidRPr="00480104">
        <w:rPr>
          <w:rFonts w:ascii="Times New Roman" w:eastAsia="Times New Roman" w:hAnsi="Times New Roman"/>
          <w:b/>
          <w:bCs/>
          <w:sz w:val="17"/>
          <w:szCs w:val="17"/>
        </w:rPr>
        <w:t>Prescribed form</w:t>
      </w:r>
      <w:r w:rsidRPr="00480104">
        <w:rPr>
          <w:rFonts w:ascii="Times New Roman" w:eastAsia="Times New Roman" w:hAnsi="Times New Roman"/>
          <w:sz w:val="17"/>
          <w:szCs w:val="17"/>
        </w:rPr>
        <w:t>—</w:t>
      </w:r>
    </w:p>
    <w:p w:rsidR="00480104" w:rsidRPr="00480104" w:rsidRDefault="00480104" w:rsidP="00480104">
      <w:pPr>
        <w:ind w:left="800"/>
        <w:rPr>
          <w:rFonts w:ascii="Times New Roman" w:eastAsia="Times New Roman" w:hAnsi="Times New Roman"/>
          <w:sz w:val="17"/>
          <w:szCs w:val="17"/>
        </w:rPr>
      </w:pPr>
      <w:r w:rsidRPr="00480104">
        <w:rPr>
          <w:rFonts w:ascii="Times New Roman" w:eastAsia="Times New Roman" w:hAnsi="Times New Roman"/>
          <w:sz w:val="17"/>
          <w:szCs w:val="17"/>
        </w:rPr>
        <w:t xml:space="preserve">Form </w:t>
      </w:r>
      <w:proofErr w:type="gramStart"/>
      <w:r w:rsidRPr="00480104">
        <w:rPr>
          <w:rFonts w:ascii="Times New Roman" w:eastAsia="Times New Roman" w:hAnsi="Times New Roman"/>
          <w:sz w:val="17"/>
          <w:szCs w:val="17"/>
        </w:rPr>
        <w:t>YTO9  Assessment</w:t>
      </w:r>
      <w:proofErr w:type="gramEnd"/>
      <w:r w:rsidRPr="00480104">
        <w:rPr>
          <w:rFonts w:ascii="Times New Roman" w:eastAsia="Times New Roman" w:hAnsi="Times New Roman"/>
          <w:sz w:val="17"/>
          <w:szCs w:val="17"/>
        </w:rPr>
        <w:t xml:space="preserve"> report</w:t>
      </w:r>
    </w:p>
    <w:p w:rsidR="00480104" w:rsidRPr="00480104" w:rsidRDefault="00480104" w:rsidP="00480104">
      <w:pPr>
        <w:ind w:firstLine="160"/>
        <w:rPr>
          <w:rFonts w:ascii="Times New Roman" w:eastAsia="Times New Roman" w:hAnsi="Times New Roman"/>
          <w:sz w:val="17"/>
          <w:szCs w:val="17"/>
        </w:rPr>
      </w:pPr>
      <w:r w:rsidRPr="00480104">
        <w:rPr>
          <w:rFonts w:ascii="Times New Roman" w:eastAsia="Times New Roman" w:hAnsi="Times New Roman"/>
          <w:sz w:val="17"/>
          <w:szCs w:val="17"/>
        </w:rPr>
        <w:tab/>
        <w:t>(2)</w:t>
      </w:r>
      <w:r w:rsidRPr="00480104">
        <w:rPr>
          <w:rFonts w:ascii="Times New Roman" w:eastAsia="Times New Roman" w:hAnsi="Times New Roman"/>
          <w:sz w:val="17"/>
          <w:szCs w:val="17"/>
        </w:rPr>
        <w:tab/>
        <w:t>An assessment report must be filed with the Court within 7 business days following the making of the assessment order.</w:t>
      </w:r>
    </w:p>
    <w:p w:rsidR="00480104" w:rsidRPr="00480104" w:rsidRDefault="00480104" w:rsidP="00480104">
      <w:pPr>
        <w:rPr>
          <w:rFonts w:ascii="Times New Roman" w:eastAsia="Times New Roman" w:hAnsi="Times New Roman"/>
          <w:sz w:val="17"/>
          <w:szCs w:val="17"/>
        </w:rPr>
      </w:pPr>
      <w:bookmarkStart w:id="77" w:name="_Toc84537597"/>
      <w:bookmarkStart w:id="78" w:name="_Toc85194809"/>
      <w:bookmarkStart w:id="79" w:name="_Hlk83379322"/>
      <w:r w:rsidRPr="00480104">
        <w:rPr>
          <w:rFonts w:ascii="Times New Roman" w:eastAsia="Times New Roman" w:hAnsi="Times New Roman"/>
          <w:sz w:val="17"/>
          <w:szCs w:val="17"/>
        </w:rPr>
        <w:t>15—Treatment reports</w:t>
      </w:r>
      <w:bookmarkEnd w:id="77"/>
      <w:bookmarkEnd w:id="78"/>
    </w:p>
    <w:p w:rsidR="00480104" w:rsidRPr="00480104" w:rsidRDefault="00480104" w:rsidP="00480104">
      <w:pPr>
        <w:ind w:firstLine="160"/>
        <w:rPr>
          <w:rFonts w:ascii="Times New Roman" w:eastAsia="Times New Roman" w:hAnsi="Times New Roman"/>
          <w:sz w:val="17"/>
          <w:szCs w:val="17"/>
        </w:rPr>
      </w:pPr>
      <w:r w:rsidRPr="00480104">
        <w:rPr>
          <w:rFonts w:ascii="Times New Roman" w:eastAsia="Times New Roman" w:hAnsi="Times New Roman"/>
          <w:sz w:val="17"/>
          <w:szCs w:val="17"/>
        </w:rPr>
        <w:tab/>
        <w:t>(1)</w:t>
      </w:r>
      <w:r w:rsidRPr="00480104">
        <w:rPr>
          <w:rFonts w:ascii="Times New Roman" w:eastAsia="Times New Roman" w:hAnsi="Times New Roman"/>
          <w:sz w:val="17"/>
          <w:szCs w:val="17"/>
        </w:rPr>
        <w:tab/>
        <w:t>A treatment report must be in the prescribed form.</w:t>
      </w:r>
    </w:p>
    <w:p w:rsidR="00480104" w:rsidRPr="00480104" w:rsidRDefault="00480104" w:rsidP="00480104">
      <w:pPr>
        <w:ind w:left="480" w:firstLine="160"/>
        <w:rPr>
          <w:rFonts w:ascii="Times New Roman" w:eastAsia="Times New Roman" w:hAnsi="Times New Roman"/>
          <w:sz w:val="17"/>
          <w:szCs w:val="17"/>
        </w:rPr>
      </w:pPr>
      <w:r w:rsidRPr="00480104">
        <w:rPr>
          <w:rFonts w:ascii="Times New Roman" w:eastAsia="Times New Roman" w:hAnsi="Times New Roman"/>
          <w:b/>
          <w:bCs/>
          <w:sz w:val="17"/>
          <w:szCs w:val="17"/>
        </w:rPr>
        <w:t>Prescribed form</w:t>
      </w:r>
      <w:r w:rsidRPr="00480104">
        <w:rPr>
          <w:rFonts w:ascii="Times New Roman" w:eastAsia="Times New Roman" w:hAnsi="Times New Roman"/>
          <w:sz w:val="17"/>
          <w:szCs w:val="17"/>
        </w:rPr>
        <w:t>—</w:t>
      </w:r>
    </w:p>
    <w:p w:rsidR="00480104" w:rsidRPr="00480104" w:rsidRDefault="00480104" w:rsidP="00480104">
      <w:pPr>
        <w:ind w:left="800"/>
        <w:rPr>
          <w:rFonts w:ascii="Times New Roman" w:eastAsia="Times New Roman" w:hAnsi="Times New Roman"/>
          <w:sz w:val="17"/>
          <w:szCs w:val="17"/>
        </w:rPr>
      </w:pPr>
      <w:r w:rsidRPr="00480104">
        <w:rPr>
          <w:rFonts w:ascii="Times New Roman" w:eastAsia="Times New Roman" w:hAnsi="Times New Roman"/>
          <w:sz w:val="17"/>
          <w:szCs w:val="17"/>
        </w:rPr>
        <w:t xml:space="preserve">Form </w:t>
      </w:r>
      <w:proofErr w:type="gramStart"/>
      <w:r w:rsidRPr="00480104">
        <w:rPr>
          <w:rFonts w:ascii="Times New Roman" w:eastAsia="Times New Roman" w:hAnsi="Times New Roman"/>
          <w:sz w:val="17"/>
          <w:szCs w:val="17"/>
        </w:rPr>
        <w:t>YTO10  Treatment</w:t>
      </w:r>
      <w:proofErr w:type="gramEnd"/>
      <w:r w:rsidRPr="00480104">
        <w:rPr>
          <w:rFonts w:ascii="Times New Roman" w:eastAsia="Times New Roman" w:hAnsi="Times New Roman"/>
          <w:sz w:val="17"/>
          <w:szCs w:val="17"/>
        </w:rPr>
        <w:t xml:space="preserve"> report</w:t>
      </w:r>
    </w:p>
    <w:p w:rsidR="00480104" w:rsidRPr="00480104" w:rsidRDefault="00480104" w:rsidP="00480104">
      <w:pPr>
        <w:ind w:firstLine="160"/>
        <w:rPr>
          <w:rFonts w:ascii="Times New Roman" w:eastAsia="Times New Roman" w:hAnsi="Times New Roman"/>
          <w:sz w:val="17"/>
          <w:szCs w:val="17"/>
        </w:rPr>
      </w:pPr>
      <w:r w:rsidRPr="00480104">
        <w:rPr>
          <w:rFonts w:ascii="Times New Roman" w:eastAsia="Times New Roman" w:hAnsi="Times New Roman"/>
          <w:sz w:val="17"/>
          <w:szCs w:val="17"/>
        </w:rPr>
        <w:tab/>
        <w:t>(2)</w:t>
      </w:r>
      <w:r w:rsidRPr="00480104">
        <w:rPr>
          <w:rFonts w:ascii="Times New Roman" w:eastAsia="Times New Roman" w:hAnsi="Times New Roman"/>
          <w:sz w:val="17"/>
          <w:szCs w:val="17"/>
        </w:rPr>
        <w:tab/>
        <w:t>A treatment report must be filed with the Court within 5 business days after the conclusion of the treatment.</w:t>
      </w:r>
    </w:p>
    <w:p w:rsidR="00480104" w:rsidRPr="00480104" w:rsidRDefault="00480104" w:rsidP="00480104">
      <w:pPr>
        <w:rPr>
          <w:rFonts w:ascii="Times New Roman" w:eastAsia="Times New Roman" w:hAnsi="Times New Roman"/>
          <w:sz w:val="17"/>
          <w:szCs w:val="17"/>
        </w:rPr>
      </w:pPr>
      <w:bookmarkStart w:id="80" w:name="_Toc84537598"/>
      <w:bookmarkStart w:id="81" w:name="_Toc85194810"/>
      <w:bookmarkEnd w:id="79"/>
      <w:r w:rsidRPr="00480104">
        <w:rPr>
          <w:rFonts w:ascii="Times New Roman" w:eastAsia="Times New Roman" w:hAnsi="Times New Roman"/>
          <w:sz w:val="17"/>
          <w:szCs w:val="17"/>
        </w:rPr>
        <w:t>16—Notification of detention order</w:t>
      </w:r>
      <w:bookmarkEnd w:id="80"/>
      <w:bookmarkEnd w:id="81"/>
    </w:p>
    <w:p w:rsidR="00480104" w:rsidRPr="00480104" w:rsidRDefault="00480104" w:rsidP="00480104">
      <w:pPr>
        <w:ind w:left="320" w:hanging="320"/>
        <w:rPr>
          <w:rFonts w:ascii="Times New Roman" w:eastAsia="Times New Roman" w:hAnsi="Times New Roman"/>
          <w:sz w:val="17"/>
          <w:szCs w:val="17"/>
        </w:rPr>
      </w:pPr>
      <w:r w:rsidRPr="00480104">
        <w:rPr>
          <w:rFonts w:ascii="Times New Roman" w:eastAsia="Times New Roman" w:hAnsi="Times New Roman"/>
          <w:sz w:val="17"/>
          <w:szCs w:val="17"/>
        </w:rPr>
        <w:tab/>
        <w:t xml:space="preserve">For the purposes of section 54D(6) of the relevant Act, notification of the making of the detention order must be given to the Chief Executive of the Attorney- General’s Department using ECMS, or in any other way determined to be appropriate by the Court or the Registrar. </w:t>
      </w:r>
    </w:p>
    <w:p w:rsidR="00480104" w:rsidRPr="00480104" w:rsidRDefault="00480104" w:rsidP="00480104">
      <w:pPr>
        <w:rPr>
          <w:rFonts w:ascii="Times New Roman" w:eastAsia="Times New Roman" w:hAnsi="Times New Roman"/>
          <w:sz w:val="17"/>
          <w:szCs w:val="17"/>
        </w:rPr>
      </w:pPr>
      <w:bookmarkStart w:id="82" w:name="_Toc84537599"/>
      <w:bookmarkStart w:id="83" w:name="_Toc85194811"/>
      <w:r w:rsidRPr="00480104">
        <w:rPr>
          <w:rFonts w:ascii="Times New Roman" w:eastAsia="Times New Roman" w:hAnsi="Times New Roman"/>
          <w:sz w:val="17"/>
          <w:szCs w:val="17"/>
        </w:rPr>
        <w:t>17—Review of detention orders</w:t>
      </w:r>
      <w:bookmarkEnd w:id="82"/>
      <w:bookmarkEnd w:id="83"/>
    </w:p>
    <w:p w:rsidR="00480104" w:rsidRPr="00480104" w:rsidRDefault="00480104" w:rsidP="00480104">
      <w:pPr>
        <w:ind w:left="640" w:hanging="320"/>
        <w:rPr>
          <w:rFonts w:ascii="Times New Roman" w:eastAsia="Times New Roman" w:hAnsi="Times New Roman"/>
          <w:b/>
          <w:bCs/>
          <w:sz w:val="17"/>
          <w:szCs w:val="17"/>
        </w:rPr>
      </w:pPr>
      <w:r w:rsidRPr="00480104">
        <w:rPr>
          <w:rFonts w:ascii="Times New Roman" w:eastAsia="Times New Roman" w:hAnsi="Times New Roman"/>
          <w:sz w:val="17"/>
          <w:szCs w:val="17"/>
        </w:rPr>
        <w:t>(1)</w:t>
      </w:r>
      <w:r w:rsidRPr="00480104">
        <w:rPr>
          <w:rFonts w:ascii="Times New Roman" w:eastAsia="Times New Roman" w:hAnsi="Times New Roman"/>
          <w:sz w:val="17"/>
          <w:szCs w:val="17"/>
        </w:rPr>
        <w:tab/>
        <w:t xml:space="preserve">For the purposes of section </w:t>
      </w:r>
      <w:proofErr w:type="gramStart"/>
      <w:r w:rsidRPr="00480104">
        <w:rPr>
          <w:rFonts w:ascii="Times New Roman" w:eastAsia="Times New Roman" w:hAnsi="Times New Roman"/>
          <w:sz w:val="17"/>
          <w:szCs w:val="17"/>
        </w:rPr>
        <w:t>54B(</w:t>
      </w:r>
      <w:proofErr w:type="gramEnd"/>
      <w:r w:rsidRPr="00480104">
        <w:rPr>
          <w:rFonts w:ascii="Times New Roman" w:eastAsia="Times New Roman" w:hAnsi="Times New Roman"/>
          <w:sz w:val="17"/>
          <w:szCs w:val="17"/>
        </w:rPr>
        <w:t>5) of the relevant Act, the Court will specify how often a review will be conducted when it makes the detention order and fix the date of the first review.</w:t>
      </w:r>
    </w:p>
    <w:p w:rsidR="00480104" w:rsidRPr="00480104" w:rsidRDefault="00480104" w:rsidP="00480104">
      <w:pPr>
        <w:ind w:firstLine="160"/>
        <w:rPr>
          <w:rFonts w:ascii="Times New Roman" w:eastAsia="Times New Roman" w:hAnsi="Times New Roman"/>
          <w:sz w:val="17"/>
          <w:szCs w:val="17"/>
        </w:rPr>
      </w:pPr>
      <w:r w:rsidRPr="00480104">
        <w:rPr>
          <w:rFonts w:ascii="Times New Roman" w:eastAsia="Times New Roman" w:hAnsi="Times New Roman"/>
          <w:sz w:val="17"/>
          <w:szCs w:val="17"/>
        </w:rPr>
        <w:lastRenderedPageBreak/>
        <w:tab/>
        <w:t>(2)</w:t>
      </w:r>
      <w:r w:rsidRPr="00480104">
        <w:rPr>
          <w:rFonts w:ascii="Times New Roman" w:eastAsia="Times New Roman" w:hAnsi="Times New Roman"/>
          <w:sz w:val="17"/>
          <w:szCs w:val="17"/>
        </w:rPr>
        <w:tab/>
        <w:t>For the purposes of a review, the Court may require (from time to time) that 1 or more of the following occur:</w:t>
      </w:r>
    </w:p>
    <w:p w:rsidR="00480104" w:rsidRPr="00480104" w:rsidRDefault="00480104" w:rsidP="00480104">
      <w:pPr>
        <w:ind w:left="960" w:hanging="320"/>
        <w:rPr>
          <w:rFonts w:ascii="Times New Roman" w:eastAsia="Times New Roman" w:hAnsi="Times New Roman"/>
          <w:sz w:val="17"/>
          <w:szCs w:val="17"/>
        </w:rPr>
      </w:pPr>
      <w:r w:rsidRPr="00480104">
        <w:rPr>
          <w:rFonts w:ascii="Times New Roman" w:eastAsia="Times New Roman" w:hAnsi="Times New Roman"/>
          <w:sz w:val="17"/>
          <w:szCs w:val="17"/>
        </w:rPr>
        <w:t>(a)</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that</w:t>
      </w:r>
      <w:proofErr w:type="gramEnd"/>
      <w:r w:rsidRPr="00480104">
        <w:rPr>
          <w:rFonts w:ascii="Times New Roman" w:eastAsia="Times New Roman" w:hAnsi="Times New Roman"/>
          <w:sz w:val="17"/>
          <w:szCs w:val="17"/>
        </w:rPr>
        <w:t xml:space="preserve"> a report from any assessment service or treatment service providing the assessment or treatment to the child be prepared and provided to the Court;</w:t>
      </w:r>
    </w:p>
    <w:p w:rsidR="00480104" w:rsidRPr="00480104" w:rsidRDefault="00480104" w:rsidP="00480104">
      <w:pPr>
        <w:ind w:left="960" w:hanging="320"/>
        <w:rPr>
          <w:rFonts w:ascii="Times New Roman" w:eastAsia="Times New Roman" w:hAnsi="Times New Roman"/>
          <w:sz w:val="17"/>
          <w:szCs w:val="17"/>
        </w:rPr>
      </w:pPr>
      <w:r w:rsidRPr="00480104">
        <w:rPr>
          <w:rFonts w:ascii="Times New Roman" w:eastAsia="Times New Roman" w:hAnsi="Times New Roman"/>
          <w:sz w:val="17"/>
          <w:szCs w:val="17"/>
        </w:rPr>
        <w:t>(b)</w:t>
      </w:r>
      <w:r w:rsidRPr="00480104">
        <w:rPr>
          <w:rFonts w:ascii="Times New Roman" w:eastAsia="Times New Roman" w:hAnsi="Times New Roman"/>
          <w:sz w:val="17"/>
          <w:szCs w:val="17"/>
        </w:rPr>
        <w:tab/>
        <w:t>that the Chief Executive of a relevant department prepare and provide a report to the Court about any aspect of the health, wellbeing, care or treatment of the child;</w:t>
      </w:r>
    </w:p>
    <w:p w:rsidR="00480104" w:rsidRPr="00480104" w:rsidRDefault="00480104" w:rsidP="00480104">
      <w:pPr>
        <w:ind w:left="960" w:hanging="320"/>
        <w:rPr>
          <w:rFonts w:ascii="Times New Roman" w:eastAsia="Times New Roman" w:hAnsi="Times New Roman"/>
          <w:sz w:val="17"/>
          <w:szCs w:val="17"/>
        </w:rPr>
      </w:pPr>
      <w:r w:rsidRPr="00480104">
        <w:rPr>
          <w:rFonts w:ascii="Times New Roman" w:eastAsia="Times New Roman" w:hAnsi="Times New Roman"/>
          <w:sz w:val="17"/>
          <w:szCs w:val="17"/>
        </w:rPr>
        <w:t>(c)</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that</w:t>
      </w:r>
      <w:proofErr w:type="gramEnd"/>
      <w:r w:rsidRPr="00480104">
        <w:rPr>
          <w:rFonts w:ascii="Times New Roman" w:eastAsia="Times New Roman" w:hAnsi="Times New Roman"/>
          <w:sz w:val="17"/>
          <w:szCs w:val="17"/>
        </w:rPr>
        <w:t xml:space="preserve"> a party to the proceedings in which the detention order was issued take any step, or provide any report or other information, specified by the Court;</w:t>
      </w:r>
    </w:p>
    <w:p w:rsidR="00480104" w:rsidRPr="00480104" w:rsidRDefault="00480104" w:rsidP="00480104">
      <w:pPr>
        <w:ind w:left="320" w:firstLine="160"/>
        <w:rPr>
          <w:rFonts w:ascii="Times New Roman" w:eastAsia="Times New Roman" w:hAnsi="Times New Roman"/>
          <w:sz w:val="17"/>
          <w:szCs w:val="17"/>
        </w:rPr>
      </w:pPr>
      <w:r w:rsidRPr="00480104">
        <w:rPr>
          <w:rFonts w:ascii="Times New Roman" w:eastAsia="Times New Roman" w:hAnsi="Times New Roman"/>
          <w:sz w:val="17"/>
          <w:szCs w:val="17"/>
        </w:rPr>
        <w:tab/>
        <w:t>(d)</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that</w:t>
      </w:r>
      <w:proofErr w:type="gramEnd"/>
      <w:r w:rsidRPr="00480104">
        <w:rPr>
          <w:rFonts w:ascii="Times New Roman" w:eastAsia="Times New Roman" w:hAnsi="Times New Roman"/>
          <w:sz w:val="17"/>
          <w:szCs w:val="17"/>
        </w:rPr>
        <w:t xml:space="preserve"> any other action specified by the Court be taken.</w:t>
      </w:r>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(3)</w:t>
      </w:r>
      <w:r w:rsidRPr="00480104">
        <w:rPr>
          <w:rFonts w:ascii="Times New Roman" w:eastAsia="Times New Roman" w:hAnsi="Times New Roman"/>
          <w:sz w:val="17"/>
          <w:szCs w:val="17"/>
        </w:rPr>
        <w:tab/>
      </w:r>
      <w:r w:rsidRPr="00480104">
        <w:rPr>
          <w:rFonts w:ascii="Times New Roman" w:eastAsia="Times New Roman" w:hAnsi="Times New Roman"/>
          <w:spacing w:val="-1"/>
          <w:sz w:val="17"/>
          <w:szCs w:val="17"/>
        </w:rPr>
        <w:t>Any report or other material to be provided for the purposes of a review must be filed in the Court, and served on the parties to the review, at least 5 business days before the next date set for the conduct of a review (unless the Court allows or directs otherwise).</w:t>
      </w:r>
    </w:p>
    <w:p w:rsidR="00480104" w:rsidRPr="00480104" w:rsidRDefault="00480104" w:rsidP="00480104">
      <w:pPr>
        <w:rPr>
          <w:rFonts w:ascii="Times New Roman" w:eastAsia="Times New Roman" w:hAnsi="Times New Roman"/>
          <w:b/>
          <w:sz w:val="17"/>
          <w:szCs w:val="17"/>
        </w:rPr>
      </w:pPr>
      <w:bookmarkStart w:id="84" w:name="_Toc84537600"/>
      <w:bookmarkStart w:id="85" w:name="_Toc85194812"/>
      <w:r w:rsidRPr="00480104">
        <w:rPr>
          <w:rFonts w:ascii="Times New Roman" w:eastAsia="Times New Roman" w:hAnsi="Times New Roman"/>
          <w:b/>
          <w:sz w:val="17"/>
          <w:szCs w:val="17"/>
        </w:rPr>
        <w:t>Part 3—Variation or revocation of orders</w:t>
      </w:r>
      <w:bookmarkEnd w:id="84"/>
      <w:bookmarkEnd w:id="85"/>
    </w:p>
    <w:p w:rsidR="00480104" w:rsidRPr="00480104" w:rsidRDefault="00480104" w:rsidP="00480104">
      <w:pPr>
        <w:rPr>
          <w:rFonts w:ascii="Times New Roman" w:eastAsia="Times New Roman" w:hAnsi="Times New Roman"/>
          <w:sz w:val="17"/>
          <w:szCs w:val="17"/>
        </w:rPr>
      </w:pPr>
      <w:bookmarkStart w:id="86" w:name="_Toc84537601"/>
      <w:bookmarkStart w:id="87" w:name="_Toc85194813"/>
      <w:r w:rsidRPr="00480104">
        <w:rPr>
          <w:rFonts w:ascii="Times New Roman" w:eastAsia="Times New Roman" w:hAnsi="Times New Roman"/>
          <w:sz w:val="17"/>
          <w:szCs w:val="17"/>
        </w:rPr>
        <w:t>18—Applications for variation or revocation of orders</w:t>
      </w:r>
      <w:bookmarkEnd w:id="86"/>
      <w:bookmarkEnd w:id="87"/>
    </w:p>
    <w:p w:rsidR="00480104" w:rsidRPr="00480104" w:rsidRDefault="00480104" w:rsidP="00480104">
      <w:pPr>
        <w:ind w:left="640" w:hanging="320"/>
        <w:rPr>
          <w:rFonts w:ascii="Times New Roman" w:eastAsia="Times New Roman" w:hAnsi="Times New Roman"/>
          <w:spacing w:val="-2"/>
          <w:sz w:val="17"/>
          <w:szCs w:val="17"/>
        </w:rPr>
      </w:pPr>
      <w:r w:rsidRPr="00480104">
        <w:rPr>
          <w:rFonts w:ascii="Times New Roman" w:eastAsia="Times New Roman" w:hAnsi="Times New Roman"/>
          <w:spacing w:val="-2"/>
          <w:sz w:val="17"/>
          <w:szCs w:val="17"/>
        </w:rPr>
        <w:t>(1)</w:t>
      </w:r>
      <w:r w:rsidRPr="00480104">
        <w:rPr>
          <w:rFonts w:ascii="Times New Roman" w:eastAsia="Times New Roman" w:hAnsi="Times New Roman"/>
          <w:spacing w:val="-2"/>
          <w:sz w:val="17"/>
          <w:szCs w:val="17"/>
        </w:rPr>
        <w:tab/>
        <w:t>An application for an order under section 54F of the relevant Act, other than an application by a child, must be in the prescribed form.</w:t>
      </w:r>
    </w:p>
    <w:p w:rsidR="00480104" w:rsidRPr="00480104" w:rsidRDefault="00480104" w:rsidP="00480104">
      <w:pPr>
        <w:ind w:left="640"/>
        <w:rPr>
          <w:rFonts w:ascii="Times New Roman" w:eastAsia="Times New Roman" w:hAnsi="Times New Roman"/>
          <w:sz w:val="17"/>
          <w:szCs w:val="17"/>
        </w:rPr>
      </w:pPr>
      <w:r w:rsidRPr="00480104">
        <w:rPr>
          <w:rFonts w:ascii="Times New Roman" w:eastAsia="Times New Roman" w:hAnsi="Times New Roman"/>
          <w:b/>
          <w:bCs/>
          <w:sz w:val="17"/>
          <w:szCs w:val="17"/>
        </w:rPr>
        <w:t>Prescribed form</w:t>
      </w:r>
      <w:r w:rsidRPr="00480104">
        <w:rPr>
          <w:rFonts w:ascii="Times New Roman" w:eastAsia="Times New Roman" w:hAnsi="Times New Roman"/>
          <w:sz w:val="17"/>
          <w:szCs w:val="17"/>
        </w:rPr>
        <w:t>—</w:t>
      </w:r>
    </w:p>
    <w:p w:rsidR="00480104" w:rsidRPr="00480104" w:rsidRDefault="00480104" w:rsidP="00480104">
      <w:pPr>
        <w:ind w:left="640" w:firstLine="160"/>
        <w:rPr>
          <w:rFonts w:ascii="Times New Roman" w:eastAsia="Times New Roman" w:hAnsi="Times New Roman"/>
          <w:sz w:val="17"/>
          <w:szCs w:val="17"/>
        </w:rPr>
      </w:pPr>
      <w:r w:rsidRPr="00480104">
        <w:rPr>
          <w:rFonts w:ascii="Times New Roman" w:eastAsia="Times New Roman" w:hAnsi="Times New Roman"/>
          <w:sz w:val="17"/>
          <w:szCs w:val="17"/>
        </w:rPr>
        <w:t>Form YTO2 Application to Vary or Revoke Order</w:t>
      </w:r>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(2)</w:t>
      </w:r>
      <w:r w:rsidRPr="00480104">
        <w:rPr>
          <w:rFonts w:ascii="Times New Roman" w:eastAsia="Times New Roman" w:hAnsi="Times New Roman"/>
          <w:sz w:val="17"/>
          <w:szCs w:val="17"/>
        </w:rPr>
        <w:tab/>
        <w:t xml:space="preserve">An application under </w:t>
      </w:r>
      <w:proofErr w:type="spellStart"/>
      <w:r w:rsidRPr="00480104">
        <w:rPr>
          <w:rFonts w:ascii="Times New Roman" w:eastAsia="Times New Roman" w:hAnsi="Times New Roman"/>
          <w:sz w:val="17"/>
          <w:szCs w:val="17"/>
        </w:rPr>
        <w:t>subrule</w:t>
      </w:r>
      <w:proofErr w:type="spellEnd"/>
      <w:r w:rsidRPr="00480104">
        <w:rPr>
          <w:rFonts w:ascii="Times New Roman" w:eastAsia="Times New Roman" w:hAnsi="Times New Roman"/>
          <w:sz w:val="17"/>
          <w:szCs w:val="17"/>
        </w:rPr>
        <w:t xml:space="preserve"> (1) must be supported by an affidavit or affidavits in the prescribed form that sufficiently set out the evidence on which the application is based after taking into account the nature and effect of the order or orders that are being sought from the Court.</w:t>
      </w:r>
    </w:p>
    <w:p w:rsidR="00480104" w:rsidRPr="00480104" w:rsidRDefault="00480104" w:rsidP="00480104">
      <w:pPr>
        <w:ind w:left="640"/>
        <w:rPr>
          <w:rFonts w:ascii="Times New Roman" w:eastAsia="Times New Roman" w:hAnsi="Times New Roman"/>
          <w:sz w:val="17"/>
          <w:szCs w:val="17"/>
        </w:rPr>
      </w:pPr>
      <w:r w:rsidRPr="00480104">
        <w:rPr>
          <w:rFonts w:ascii="Times New Roman" w:eastAsia="Times New Roman" w:hAnsi="Times New Roman"/>
          <w:b/>
          <w:bCs/>
          <w:sz w:val="17"/>
          <w:szCs w:val="17"/>
        </w:rPr>
        <w:t>Prescribed form</w:t>
      </w:r>
      <w:r w:rsidRPr="00480104">
        <w:rPr>
          <w:rFonts w:ascii="Times New Roman" w:eastAsia="Times New Roman" w:hAnsi="Times New Roman"/>
          <w:sz w:val="17"/>
          <w:szCs w:val="17"/>
        </w:rPr>
        <w:t>—</w:t>
      </w:r>
    </w:p>
    <w:p w:rsidR="00480104" w:rsidRPr="00480104" w:rsidRDefault="00480104" w:rsidP="00480104">
      <w:pPr>
        <w:ind w:left="640" w:firstLine="160"/>
        <w:rPr>
          <w:rFonts w:ascii="Times New Roman" w:eastAsia="Times New Roman" w:hAnsi="Times New Roman"/>
          <w:sz w:val="17"/>
          <w:szCs w:val="17"/>
        </w:rPr>
      </w:pPr>
      <w:r w:rsidRPr="00480104">
        <w:rPr>
          <w:rFonts w:ascii="Times New Roman" w:eastAsia="Times New Roman" w:hAnsi="Times New Roman"/>
          <w:sz w:val="17"/>
          <w:szCs w:val="17"/>
        </w:rPr>
        <w:t>Form G8 Affidavit</w:t>
      </w:r>
    </w:p>
    <w:p w:rsidR="00480104" w:rsidRPr="00480104" w:rsidRDefault="00480104" w:rsidP="00480104">
      <w:pPr>
        <w:rPr>
          <w:rFonts w:ascii="Times New Roman" w:eastAsia="Times New Roman" w:hAnsi="Times New Roman"/>
          <w:sz w:val="17"/>
          <w:szCs w:val="17"/>
        </w:rPr>
      </w:pPr>
      <w:bookmarkStart w:id="88" w:name="_Toc84537602"/>
      <w:bookmarkStart w:id="89" w:name="_Toc85194814"/>
      <w:r w:rsidRPr="00480104">
        <w:rPr>
          <w:rFonts w:ascii="Times New Roman" w:eastAsia="Times New Roman" w:hAnsi="Times New Roman"/>
          <w:sz w:val="17"/>
          <w:szCs w:val="17"/>
        </w:rPr>
        <w:t>19—Application by child</w:t>
      </w:r>
      <w:bookmarkEnd w:id="88"/>
      <w:bookmarkEnd w:id="89"/>
    </w:p>
    <w:p w:rsidR="00480104" w:rsidRPr="00480104" w:rsidRDefault="00480104" w:rsidP="00480104">
      <w:pPr>
        <w:ind w:firstLine="160"/>
        <w:rPr>
          <w:rFonts w:ascii="Times New Roman" w:eastAsia="Times New Roman" w:hAnsi="Times New Roman"/>
          <w:sz w:val="17"/>
          <w:szCs w:val="17"/>
        </w:rPr>
      </w:pPr>
      <w:r w:rsidRPr="00480104">
        <w:rPr>
          <w:rFonts w:ascii="Times New Roman" w:eastAsia="Times New Roman" w:hAnsi="Times New Roman"/>
          <w:sz w:val="17"/>
          <w:szCs w:val="17"/>
        </w:rPr>
        <w:tab/>
        <w:t>(1)</w:t>
      </w:r>
      <w:r w:rsidRPr="00480104">
        <w:rPr>
          <w:rFonts w:ascii="Times New Roman" w:eastAsia="Times New Roman" w:hAnsi="Times New Roman"/>
          <w:sz w:val="17"/>
          <w:szCs w:val="17"/>
        </w:rPr>
        <w:tab/>
        <w:t>An application for an order under section 54F of the relevant Act by a child must be in the prescribed form.</w:t>
      </w:r>
    </w:p>
    <w:p w:rsidR="00480104" w:rsidRPr="00480104" w:rsidRDefault="00480104" w:rsidP="00480104">
      <w:pPr>
        <w:ind w:left="640"/>
        <w:rPr>
          <w:rFonts w:ascii="Times New Roman" w:eastAsia="Times New Roman" w:hAnsi="Times New Roman"/>
          <w:sz w:val="17"/>
          <w:szCs w:val="17"/>
        </w:rPr>
      </w:pPr>
      <w:r w:rsidRPr="00480104">
        <w:rPr>
          <w:rFonts w:ascii="Times New Roman" w:eastAsia="Times New Roman" w:hAnsi="Times New Roman"/>
          <w:b/>
          <w:bCs/>
          <w:sz w:val="17"/>
          <w:szCs w:val="17"/>
        </w:rPr>
        <w:t>Prescribed form</w:t>
      </w:r>
      <w:r w:rsidRPr="00480104">
        <w:rPr>
          <w:rFonts w:ascii="Times New Roman" w:eastAsia="Times New Roman" w:hAnsi="Times New Roman"/>
          <w:sz w:val="17"/>
          <w:szCs w:val="17"/>
        </w:rPr>
        <w:t>—</w:t>
      </w:r>
    </w:p>
    <w:p w:rsidR="00480104" w:rsidRPr="00480104" w:rsidRDefault="00480104" w:rsidP="00480104">
      <w:pPr>
        <w:ind w:left="800"/>
        <w:rPr>
          <w:rFonts w:ascii="Times New Roman" w:eastAsia="Times New Roman" w:hAnsi="Times New Roman"/>
          <w:sz w:val="17"/>
          <w:szCs w:val="17"/>
        </w:rPr>
      </w:pPr>
      <w:r w:rsidRPr="00480104">
        <w:rPr>
          <w:rFonts w:ascii="Times New Roman" w:eastAsia="Times New Roman" w:hAnsi="Times New Roman"/>
          <w:sz w:val="17"/>
          <w:szCs w:val="17"/>
        </w:rPr>
        <w:t>Form YTO2A Application to Vary or Revoke Order by a Child</w:t>
      </w:r>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(2)</w:t>
      </w:r>
      <w:r w:rsidRPr="00480104">
        <w:rPr>
          <w:rFonts w:ascii="Times New Roman" w:eastAsia="Times New Roman" w:hAnsi="Times New Roman"/>
          <w:sz w:val="17"/>
          <w:szCs w:val="17"/>
        </w:rPr>
        <w:tab/>
        <w:t xml:space="preserve">An application under </w:t>
      </w:r>
      <w:proofErr w:type="spellStart"/>
      <w:r w:rsidRPr="00480104">
        <w:rPr>
          <w:rFonts w:ascii="Times New Roman" w:eastAsia="Times New Roman" w:hAnsi="Times New Roman"/>
          <w:sz w:val="17"/>
          <w:szCs w:val="17"/>
        </w:rPr>
        <w:t>subrule</w:t>
      </w:r>
      <w:proofErr w:type="spellEnd"/>
      <w:r w:rsidRPr="00480104">
        <w:rPr>
          <w:rFonts w:ascii="Times New Roman" w:eastAsia="Times New Roman" w:hAnsi="Times New Roman"/>
          <w:sz w:val="17"/>
          <w:szCs w:val="17"/>
        </w:rPr>
        <w:t xml:space="preserve"> (1) must be supported by an affidavit or affidavits in the prescribed form that sufficiently set out the evidence on which the application is based after taking into account the nature and effect of the order or orders that are being sought from the Court.</w:t>
      </w:r>
    </w:p>
    <w:p w:rsidR="00480104" w:rsidRPr="00480104" w:rsidRDefault="00480104" w:rsidP="00480104">
      <w:pPr>
        <w:ind w:left="640"/>
        <w:rPr>
          <w:rFonts w:ascii="Times New Roman" w:eastAsia="Times New Roman" w:hAnsi="Times New Roman"/>
          <w:sz w:val="17"/>
          <w:szCs w:val="17"/>
        </w:rPr>
      </w:pPr>
      <w:r w:rsidRPr="00480104">
        <w:rPr>
          <w:rFonts w:ascii="Times New Roman" w:eastAsia="Times New Roman" w:hAnsi="Times New Roman"/>
          <w:b/>
          <w:bCs/>
          <w:sz w:val="17"/>
          <w:szCs w:val="17"/>
        </w:rPr>
        <w:t>Prescribed form</w:t>
      </w:r>
      <w:r w:rsidRPr="00480104">
        <w:rPr>
          <w:rFonts w:ascii="Times New Roman" w:eastAsia="Times New Roman" w:hAnsi="Times New Roman"/>
          <w:sz w:val="17"/>
          <w:szCs w:val="17"/>
        </w:rPr>
        <w:t>—</w:t>
      </w:r>
    </w:p>
    <w:p w:rsidR="00480104" w:rsidRPr="00480104" w:rsidRDefault="00480104" w:rsidP="00480104">
      <w:pPr>
        <w:ind w:left="800"/>
        <w:rPr>
          <w:rFonts w:ascii="Times New Roman" w:eastAsia="Times New Roman" w:hAnsi="Times New Roman"/>
          <w:sz w:val="17"/>
          <w:szCs w:val="17"/>
        </w:rPr>
      </w:pPr>
      <w:r w:rsidRPr="00480104">
        <w:rPr>
          <w:rFonts w:ascii="Times New Roman" w:eastAsia="Times New Roman" w:hAnsi="Times New Roman"/>
          <w:sz w:val="17"/>
          <w:szCs w:val="17"/>
        </w:rPr>
        <w:t>Form G8 Affidavit</w:t>
      </w:r>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(3)</w:t>
      </w:r>
      <w:r w:rsidRPr="00480104">
        <w:rPr>
          <w:rFonts w:ascii="Times New Roman" w:eastAsia="Times New Roman" w:hAnsi="Times New Roman"/>
          <w:sz w:val="17"/>
          <w:szCs w:val="17"/>
        </w:rPr>
        <w:tab/>
      </w:r>
      <w:r w:rsidRPr="00480104">
        <w:rPr>
          <w:rFonts w:ascii="Times New Roman" w:eastAsia="Times New Roman" w:hAnsi="Times New Roman"/>
          <w:spacing w:val="-5"/>
          <w:sz w:val="17"/>
          <w:szCs w:val="17"/>
        </w:rPr>
        <w:t xml:space="preserve">An application under this rule will not proceed until the permission of the Court has been granted under section </w:t>
      </w:r>
      <w:proofErr w:type="gramStart"/>
      <w:r w:rsidRPr="00480104">
        <w:rPr>
          <w:rFonts w:ascii="Times New Roman" w:eastAsia="Times New Roman" w:hAnsi="Times New Roman"/>
          <w:spacing w:val="-5"/>
          <w:sz w:val="17"/>
          <w:szCs w:val="17"/>
        </w:rPr>
        <w:t>54F(</w:t>
      </w:r>
      <w:proofErr w:type="gramEnd"/>
      <w:r w:rsidRPr="00480104">
        <w:rPr>
          <w:rFonts w:ascii="Times New Roman" w:eastAsia="Times New Roman" w:hAnsi="Times New Roman"/>
          <w:spacing w:val="-5"/>
          <w:sz w:val="17"/>
          <w:szCs w:val="17"/>
        </w:rPr>
        <w:t>2) of the relevant Act.</w:t>
      </w:r>
    </w:p>
    <w:p w:rsidR="00480104" w:rsidRPr="00480104" w:rsidRDefault="00480104" w:rsidP="00480104">
      <w:pPr>
        <w:rPr>
          <w:rFonts w:ascii="Times New Roman" w:eastAsia="Times New Roman" w:hAnsi="Times New Roman"/>
          <w:sz w:val="17"/>
          <w:szCs w:val="17"/>
        </w:rPr>
      </w:pPr>
      <w:bookmarkStart w:id="90" w:name="_Toc84537603"/>
      <w:bookmarkStart w:id="91" w:name="_Toc85194815"/>
      <w:r w:rsidRPr="00480104">
        <w:rPr>
          <w:rFonts w:ascii="Times New Roman" w:eastAsia="Times New Roman" w:hAnsi="Times New Roman"/>
          <w:sz w:val="17"/>
          <w:szCs w:val="17"/>
        </w:rPr>
        <w:t>20—Procedures if Court initiates proposal for variation or revocation of order</w:t>
      </w:r>
      <w:bookmarkEnd w:id="90"/>
      <w:bookmarkEnd w:id="91"/>
    </w:p>
    <w:p w:rsidR="00480104" w:rsidRPr="00480104" w:rsidRDefault="00480104" w:rsidP="00480104">
      <w:pPr>
        <w:rPr>
          <w:rFonts w:ascii="Times New Roman" w:eastAsia="Times New Roman" w:hAnsi="Times New Roman"/>
          <w:vanish/>
          <w:sz w:val="17"/>
          <w:szCs w:val="17"/>
        </w:rPr>
      </w:pPr>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(1)</w:t>
      </w:r>
      <w:r w:rsidRPr="00480104">
        <w:rPr>
          <w:rFonts w:ascii="Times New Roman" w:eastAsia="Times New Roman" w:hAnsi="Times New Roman"/>
          <w:sz w:val="17"/>
          <w:szCs w:val="17"/>
        </w:rPr>
        <w:tab/>
        <w:t>If the Court considers that it should make an order of its own motion under section 54F of the relevant Act, the Court may:</w:t>
      </w:r>
    </w:p>
    <w:p w:rsidR="00480104" w:rsidRPr="00480104" w:rsidRDefault="00480104" w:rsidP="00480104">
      <w:pPr>
        <w:ind w:left="640"/>
        <w:rPr>
          <w:rFonts w:ascii="Times New Roman" w:eastAsia="Times New Roman" w:hAnsi="Times New Roman"/>
          <w:sz w:val="17"/>
          <w:szCs w:val="17"/>
        </w:rPr>
      </w:pPr>
      <w:r w:rsidRPr="00480104">
        <w:rPr>
          <w:rFonts w:ascii="Times New Roman" w:eastAsia="Times New Roman" w:hAnsi="Times New Roman"/>
          <w:sz w:val="17"/>
          <w:szCs w:val="17"/>
        </w:rPr>
        <w:t>(a)</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adjourn</w:t>
      </w:r>
      <w:proofErr w:type="gramEnd"/>
      <w:r w:rsidRPr="00480104">
        <w:rPr>
          <w:rFonts w:ascii="Times New Roman" w:eastAsia="Times New Roman" w:hAnsi="Times New Roman"/>
          <w:sz w:val="17"/>
          <w:szCs w:val="17"/>
        </w:rPr>
        <w:t xml:space="preserve"> the proceedings before the Court; and</w:t>
      </w:r>
    </w:p>
    <w:p w:rsidR="00480104" w:rsidRPr="00480104" w:rsidRDefault="00480104" w:rsidP="00480104">
      <w:pPr>
        <w:ind w:left="960" w:hanging="320"/>
        <w:rPr>
          <w:rFonts w:ascii="Times New Roman" w:eastAsia="Times New Roman" w:hAnsi="Times New Roman"/>
          <w:sz w:val="17"/>
          <w:szCs w:val="17"/>
        </w:rPr>
      </w:pPr>
      <w:r w:rsidRPr="00480104">
        <w:rPr>
          <w:rFonts w:ascii="Times New Roman" w:eastAsia="Times New Roman" w:hAnsi="Times New Roman"/>
          <w:sz w:val="17"/>
          <w:szCs w:val="17"/>
        </w:rPr>
        <w:t>(b)</w:t>
      </w:r>
      <w:r w:rsidRPr="00480104">
        <w:rPr>
          <w:rFonts w:ascii="Times New Roman" w:eastAsia="Times New Roman" w:hAnsi="Times New Roman"/>
          <w:sz w:val="17"/>
          <w:szCs w:val="17"/>
        </w:rPr>
        <w:tab/>
        <w:t>direct the Registrar to notify any person who is not appearing or represented in the proceedings, and who may have an interest in the matter, that the variation or revocation of the relevant order is under consideration; and</w:t>
      </w:r>
    </w:p>
    <w:p w:rsidR="00480104" w:rsidRPr="00480104" w:rsidRDefault="00480104" w:rsidP="00480104">
      <w:pPr>
        <w:ind w:left="960" w:hanging="320"/>
        <w:rPr>
          <w:rFonts w:ascii="Times New Roman" w:eastAsia="Times New Roman" w:hAnsi="Times New Roman"/>
          <w:sz w:val="17"/>
          <w:szCs w:val="17"/>
        </w:rPr>
      </w:pPr>
      <w:r w:rsidRPr="00480104">
        <w:rPr>
          <w:rFonts w:ascii="Times New Roman" w:eastAsia="Times New Roman" w:hAnsi="Times New Roman"/>
          <w:sz w:val="17"/>
          <w:szCs w:val="17"/>
        </w:rPr>
        <w:t>(c)</w:t>
      </w:r>
      <w:r w:rsidRPr="00480104">
        <w:rPr>
          <w:rFonts w:ascii="Times New Roman" w:eastAsia="Times New Roman" w:hAnsi="Times New Roman"/>
          <w:sz w:val="17"/>
          <w:szCs w:val="17"/>
        </w:rPr>
        <w:tab/>
        <w:t>take steps to have any necessary report, assessment, information or material prepared, or step taken, including by setting a time for a directions hearing; and</w:t>
      </w:r>
    </w:p>
    <w:p w:rsidR="00480104" w:rsidRPr="00480104" w:rsidRDefault="00480104" w:rsidP="00480104">
      <w:pPr>
        <w:ind w:left="640"/>
        <w:rPr>
          <w:rFonts w:ascii="Times New Roman" w:eastAsia="Times New Roman" w:hAnsi="Times New Roman"/>
          <w:sz w:val="17"/>
          <w:szCs w:val="17"/>
        </w:rPr>
      </w:pPr>
      <w:r w:rsidRPr="00480104">
        <w:rPr>
          <w:rFonts w:ascii="Times New Roman" w:eastAsia="Times New Roman" w:hAnsi="Times New Roman"/>
          <w:sz w:val="17"/>
          <w:szCs w:val="17"/>
        </w:rPr>
        <w:t>(d)</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take</w:t>
      </w:r>
      <w:proofErr w:type="gramEnd"/>
      <w:r w:rsidRPr="00480104">
        <w:rPr>
          <w:rFonts w:ascii="Times New Roman" w:eastAsia="Times New Roman" w:hAnsi="Times New Roman"/>
          <w:sz w:val="17"/>
          <w:szCs w:val="17"/>
        </w:rPr>
        <w:t xml:space="preserve"> steps to have the proceedings reconvened at an appropriate time.</w:t>
      </w:r>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(2)</w:t>
      </w:r>
      <w:r w:rsidRPr="00480104">
        <w:rPr>
          <w:rFonts w:ascii="Times New Roman" w:eastAsia="Times New Roman" w:hAnsi="Times New Roman"/>
          <w:sz w:val="17"/>
          <w:szCs w:val="17"/>
        </w:rPr>
        <w:tab/>
      </w:r>
      <w:proofErr w:type="spellStart"/>
      <w:r w:rsidRPr="00480104">
        <w:rPr>
          <w:rFonts w:ascii="Times New Roman" w:eastAsia="Times New Roman" w:hAnsi="Times New Roman"/>
          <w:sz w:val="17"/>
          <w:szCs w:val="17"/>
        </w:rPr>
        <w:t>Subrule</w:t>
      </w:r>
      <w:proofErr w:type="spellEnd"/>
      <w:r w:rsidRPr="00480104">
        <w:rPr>
          <w:rFonts w:ascii="Times New Roman" w:eastAsia="Times New Roman" w:hAnsi="Times New Roman"/>
          <w:sz w:val="17"/>
          <w:szCs w:val="17"/>
        </w:rPr>
        <w:t xml:space="preserve"> (1) does not apply to the extent that the Court can address or deal with any matter as part of the proceedings before the Court at the relevant time.</w:t>
      </w:r>
    </w:p>
    <w:p w:rsidR="00480104" w:rsidRPr="00480104" w:rsidRDefault="00480104" w:rsidP="00480104">
      <w:pPr>
        <w:rPr>
          <w:rFonts w:ascii="Times New Roman" w:eastAsia="Times New Roman" w:hAnsi="Times New Roman"/>
          <w:sz w:val="17"/>
          <w:szCs w:val="17"/>
        </w:rPr>
      </w:pPr>
      <w:bookmarkStart w:id="92" w:name="_Toc84537604"/>
      <w:bookmarkStart w:id="93" w:name="_Toc85194816"/>
      <w:r w:rsidRPr="00480104">
        <w:rPr>
          <w:rFonts w:ascii="Times New Roman" w:eastAsia="Times New Roman" w:hAnsi="Times New Roman"/>
          <w:sz w:val="17"/>
          <w:szCs w:val="17"/>
        </w:rPr>
        <w:t>21—Notice of proceedings</w:t>
      </w:r>
      <w:bookmarkEnd w:id="92"/>
      <w:bookmarkEnd w:id="93"/>
    </w:p>
    <w:p w:rsidR="00480104" w:rsidRPr="00480104" w:rsidRDefault="00480104" w:rsidP="00480104">
      <w:pPr>
        <w:rPr>
          <w:rFonts w:ascii="Times New Roman" w:eastAsia="Times New Roman" w:hAnsi="Times New Roman"/>
          <w:sz w:val="17"/>
          <w:szCs w:val="17"/>
        </w:rPr>
      </w:pPr>
      <w:r w:rsidRPr="00480104">
        <w:rPr>
          <w:rFonts w:ascii="Times New Roman" w:eastAsia="Times New Roman" w:hAnsi="Times New Roman"/>
          <w:sz w:val="17"/>
          <w:szCs w:val="17"/>
        </w:rPr>
        <w:tab/>
      </w:r>
      <w:r w:rsidRPr="00480104">
        <w:rPr>
          <w:rFonts w:ascii="Times New Roman" w:eastAsia="Times New Roman" w:hAnsi="Times New Roman"/>
          <w:sz w:val="17"/>
          <w:szCs w:val="17"/>
        </w:rPr>
        <w:tab/>
        <w:t xml:space="preserve">For the purposes of section </w:t>
      </w:r>
      <w:proofErr w:type="gramStart"/>
      <w:r w:rsidRPr="00480104">
        <w:rPr>
          <w:rFonts w:ascii="Times New Roman" w:eastAsia="Times New Roman" w:hAnsi="Times New Roman"/>
          <w:sz w:val="17"/>
          <w:szCs w:val="17"/>
        </w:rPr>
        <w:t>54F(</w:t>
      </w:r>
      <w:proofErr w:type="gramEnd"/>
      <w:r w:rsidRPr="00480104">
        <w:rPr>
          <w:rFonts w:ascii="Times New Roman" w:eastAsia="Times New Roman" w:hAnsi="Times New Roman"/>
          <w:sz w:val="17"/>
          <w:szCs w:val="17"/>
        </w:rPr>
        <w:t>3) of the relevant Act—</w:t>
      </w:r>
    </w:p>
    <w:p w:rsidR="00480104" w:rsidRPr="00480104" w:rsidRDefault="00480104" w:rsidP="00480104">
      <w:pPr>
        <w:ind w:left="320"/>
        <w:rPr>
          <w:rFonts w:ascii="Times New Roman" w:eastAsia="Times New Roman" w:hAnsi="Times New Roman"/>
          <w:sz w:val="17"/>
          <w:szCs w:val="17"/>
        </w:rPr>
      </w:pPr>
      <w:r w:rsidRPr="00480104">
        <w:rPr>
          <w:rFonts w:ascii="Times New Roman" w:eastAsia="Times New Roman" w:hAnsi="Times New Roman"/>
          <w:sz w:val="17"/>
          <w:szCs w:val="17"/>
        </w:rPr>
        <w:t>(a)</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notice</w:t>
      </w:r>
      <w:proofErr w:type="gramEnd"/>
      <w:r w:rsidRPr="00480104">
        <w:rPr>
          <w:rFonts w:ascii="Times New Roman" w:eastAsia="Times New Roman" w:hAnsi="Times New Roman"/>
          <w:sz w:val="17"/>
          <w:szCs w:val="17"/>
        </w:rPr>
        <w:t xml:space="preserve"> of the proceedings must be given to any person who was a party to the original proceedings; and </w:t>
      </w:r>
    </w:p>
    <w:p w:rsidR="00480104" w:rsidRPr="00480104" w:rsidRDefault="00480104" w:rsidP="00480104">
      <w:pPr>
        <w:ind w:left="640" w:hanging="320"/>
        <w:rPr>
          <w:rFonts w:ascii="Times New Roman" w:eastAsia="Times New Roman" w:hAnsi="Times New Roman"/>
          <w:b/>
          <w:bCs/>
          <w:sz w:val="17"/>
          <w:szCs w:val="17"/>
        </w:rPr>
      </w:pPr>
      <w:r w:rsidRPr="00480104">
        <w:rPr>
          <w:rFonts w:ascii="Times New Roman" w:eastAsia="Times New Roman" w:hAnsi="Times New Roman"/>
          <w:sz w:val="17"/>
          <w:szCs w:val="17"/>
        </w:rPr>
        <w:t>(b)</w:t>
      </w:r>
      <w:r w:rsidRPr="00480104">
        <w:rPr>
          <w:rFonts w:ascii="Times New Roman" w:eastAsia="Times New Roman" w:hAnsi="Times New Roman"/>
          <w:sz w:val="17"/>
          <w:szCs w:val="17"/>
        </w:rPr>
        <w:tab/>
        <w:t>if a party who receives a notice under paragraph (a) wishes to be heard on the matter, the party must inform the Court of the party’s intention to appear at least 2 business days before the date set for the hearing of the matter (unless the Court allows or directs otherwise) in a manner determined or approved by the Court or by the Registrar.</w:t>
      </w:r>
    </w:p>
    <w:p w:rsidR="00480104" w:rsidRPr="00480104" w:rsidRDefault="00480104" w:rsidP="00480104">
      <w:pPr>
        <w:rPr>
          <w:rFonts w:ascii="Times New Roman" w:eastAsia="Times New Roman" w:hAnsi="Times New Roman"/>
          <w:sz w:val="17"/>
          <w:szCs w:val="17"/>
        </w:rPr>
      </w:pPr>
      <w:bookmarkStart w:id="94" w:name="_Toc84537605"/>
      <w:bookmarkStart w:id="95" w:name="_Toc85194817"/>
      <w:r w:rsidRPr="00480104">
        <w:rPr>
          <w:rFonts w:ascii="Times New Roman" w:eastAsia="Times New Roman" w:hAnsi="Times New Roman"/>
          <w:sz w:val="17"/>
          <w:szCs w:val="17"/>
        </w:rPr>
        <w:t>22—Directions hearings</w:t>
      </w:r>
      <w:bookmarkEnd w:id="94"/>
      <w:bookmarkEnd w:id="95"/>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(1)</w:t>
      </w:r>
      <w:r w:rsidRPr="00480104">
        <w:rPr>
          <w:rFonts w:ascii="Times New Roman" w:eastAsia="Times New Roman" w:hAnsi="Times New Roman"/>
          <w:sz w:val="17"/>
          <w:szCs w:val="17"/>
        </w:rPr>
        <w:tab/>
        <w:t>This rule applies in relation to the initiation of proceedings before the Court for the variation or revocation of an order under section 54F of the relevant Act (including where the proceedings have been initiated by the Court of its own motion under section 54F of the relevant Act).</w:t>
      </w:r>
    </w:p>
    <w:p w:rsidR="00480104" w:rsidRPr="00480104" w:rsidRDefault="00480104" w:rsidP="00480104">
      <w:pPr>
        <w:ind w:left="320"/>
        <w:rPr>
          <w:rFonts w:ascii="Times New Roman" w:eastAsia="Times New Roman" w:hAnsi="Times New Roman"/>
          <w:sz w:val="17"/>
          <w:szCs w:val="17"/>
        </w:rPr>
      </w:pPr>
      <w:r w:rsidRPr="00480104">
        <w:rPr>
          <w:rFonts w:ascii="Times New Roman" w:eastAsia="Times New Roman" w:hAnsi="Times New Roman"/>
          <w:sz w:val="17"/>
          <w:szCs w:val="17"/>
        </w:rPr>
        <w:t>(2)</w:t>
      </w:r>
      <w:r w:rsidRPr="00480104">
        <w:rPr>
          <w:rFonts w:ascii="Times New Roman" w:eastAsia="Times New Roman" w:hAnsi="Times New Roman"/>
          <w:sz w:val="17"/>
          <w:szCs w:val="17"/>
        </w:rPr>
        <w:tab/>
        <w:t>The matter will be listed for a directions hearing at a time determined by the Court.</w:t>
      </w:r>
    </w:p>
    <w:p w:rsidR="00480104" w:rsidRPr="00480104" w:rsidRDefault="00480104" w:rsidP="00480104">
      <w:pPr>
        <w:ind w:left="320"/>
        <w:rPr>
          <w:rFonts w:ascii="Times New Roman" w:eastAsia="Times New Roman" w:hAnsi="Times New Roman"/>
          <w:sz w:val="17"/>
          <w:szCs w:val="17"/>
        </w:rPr>
      </w:pPr>
      <w:r w:rsidRPr="00480104">
        <w:rPr>
          <w:rFonts w:ascii="Times New Roman" w:eastAsia="Times New Roman" w:hAnsi="Times New Roman"/>
          <w:sz w:val="17"/>
          <w:szCs w:val="17"/>
        </w:rPr>
        <w:t>(3)</w:t>
      </w:r>
      <w:r w:rsidRPr="00480104">
        <w:rPr>
          <w:rFonts w:ascii="Times New Roman" w:eastAsia="Times New Roman" w:hAnsi="Times New Roman"/>
          <w:sz w:val="17"/>
          <w:szCs w:val="17"/>
        </w:rPr>
        <w:tab/>
        <w:t>At a directions hearing, the Court may give 1 or more of the following directions:</w:t>
      </w:r>
    </w:p>
    <w:p w:rsidR="00480104" w:rsidRPr="00480104" w:rsidRDefault="00480104" w:rsidP="00480104">
      <w:pPr>
        <w:ind w:left="640"/>
        <w:rPr>
          <w:rFonts w:ascii="Times New Roman" w:eastAsia="Times New Roman" w:hAnsi="Times New Roman"/>
          <w:sz w:val="17"/>
          <w:szCs w:val="17"/>
        </w:rPr>
      </w:pPr>
      <w:r w:rsidRPr="00480104">
        <w:rPr>
          <w:rFonts w:ascii="Times New Roman" w:eastAsia="Times New Roman" w:hAnsi="Times New Roman"/>
          <w:sz w:val="17"/>
          <w:szCs w:val="17"/>
        </w:rPr>
        <w:t>(a)</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limiting</w:t>
      </w:r>
      <w:proofErr w:type="gramEnd"/>
      <w:r w:rsidRPr="00480104">
        <w:rPr>
          <w:rFonts w:ascii="Times New Roman" w:eastAsia="Times New Roman" w:hAnsi="Times New Roman"/>
          <w:sz w:val="17"/>
          <w:szCs w:val="17"/>
        </w:rPr>
        <w:t xml:space="preserve"> the issues to be determined at the hearing;</w:t>
      </w:r>
    </w:p>
    <w:p w:rsidR="00480104" w:rsidRPr="00480104" w:rsidRDefault="00480104" w:rsidP="00480104">
      <w:pPr>
        <w:ind w:left="960" w:hanging="320"/>
        <w:rPr>
          <w:rFonts w:ascii="Times New Roman" w:eastAsia="Times New Roman" w:hAnsi="Times New Roman"/>
          <w:sz w:val="17"/>
          <w:szCs w:val="17"/>
        </w:rPr>
      </w:pPr>
      <w:r w:rsidRPr="00480104">
        <w:rPr>
          <w:rFonts w:ascii="Times New Roman" w:eastAsia="Times New Roman" w:hAnsi="Times New Roman"/>
          <w:sz w:val="17"/>
          <w:szCs w:val="17"/>
        </w:rPr>
        <w:t>(b)</w:t>
      </w:r>
      <w:r w:rsidRPr="00480104">
        <w:rPr>
          <w:rFonts w:ascii="Times New Roman" w:eastAsia="Times New Roman" w:hAnsi="Times New Roman"/>
          <w:sz w:val="17"/>
          <w:szCs w:val="17"/>
        </w:rPr>
        <w:tab/>
        <w:t>requiring the preparation of a report by an appropriately qualified and experienced addiction medicine professional, nominated by the Court, to provide evidence as to whether or not it would be appropriate to vary or revoke the order;</w:t>
      </w:r>
    </w:p>
    <w:p w:rsidR="00480104" w:rsidRPr="00480104" w:rsidRDefault="00480104" w:rsidP="00480104">
      <w:pPr>
        <w:ind w:left="480"/>
        <w:rPr>
          <w:rFonts w:ascii="Times New Roman" w:eastAsia="Times New Roman" w:hAnsi="Times New Roman"/>
          <w:sz w:val="17"/>
          <w:szCs w:val="17"/>
        </w:rPr>
      </w:pPr>
      <w:r w:rsidRPr="00480104">
        <w:rPr>
          <w:rFonts w:ascii="Times New Roman" w:eastAsia="Times New Roman" w:hAnsi="Times New Roman"/>
          <w:sz w:val="17"/>
          <w:szCs w:val="17"/>
        </w:rPr>
        <w:tab/>
        <w:t>(c)</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arranging</w:t>
      </w:r>
      <w:proofErr w:type="gramEnd"/>
      <w:r w:rsidRPr="00480104">
        <w:rPr>
          <w:rFonts w:ascii="Times New Roman" w:eastAsia="Times New Roman" w:hAnsi="Times New Roman"/>
          <w:sz w:val="17"/>
          <w:szCs w:val="17"/>
        </w:rPr>
        <w:t xml:space="preserve"> for the preparation, provision or production of any other report or the provision of any information;</w:t>
      </w:r>
    </w:p>
    <w:p w:rsidR="00480104" w:rsidRPr="00480104" w:rsidRDefault="00480104" w:rsidP="00480104">
      <w:pPr>
        <w:ind w:left="480"/>
        <w:rPr>
          <w:rFonts w:ascii="Times New Roman" w:eastAsia="Times New Roman" w:hAnsi="Times New Roman"/>
          <w:sz w:val="17"/>
          <w:szCs w:val="17"/>
        </w:rPr>
      </w:pPr>
      <w:r w:rsidRPr="00480104">
        <w:rPr>
          <w:rFonts w:ascii="Times New Roman" w:eastAsia="Times New Roman" w:hAnsi="Times New Roman"/>
          <w:sz w:val="17"/>
          <w:szCs w:val="17"/>
        </w:rPr>
        <w:tab/>
        <w:t>(d)</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requiring</w:t>
      </w:r>
      <w:proofErr w:type="gramEnd"/>
      <w:r w:rsidRPr="00480104">
        <w:rPr>
          <w:rFonts w:ascii="Times New Roman" w:eastAsia="Times New Roman" w:hAnsi="Times New Roman"/>
          <w:sz w:val="17"/>
          <w:szCs w:val="17"/>
        </w:rPr>
        <w:t xml:space="preserve"> or relating to the discovery, inspection and copying of evidentiary material;</w:t>
      </w:r>
    </w:p>
    <w:p w:rsidR="00480104" w:rsidRPr="00480104" w:rsidRDefault="00480104" w:rsidP="00480104">
      <w:pPr>
        <w:ind w:left="480"/>
        <w:rPr>
          <w:rFonts w:ascii="Times New Roman" w:eastAsia="Times New Roman" w:hAnsi="Times New Roman"/>
          <w:sz w:val="17"/>
          <w:szCs w:val="17"/>
        </w:rPr>
      </w:pPr>
      <w:r w:rsidRPr="00480104">
        <w:rPr>
          <w:rFonts w:ascii="Times New Roman" w:eastAsia="Times New Roman" w:hAnsi="Times New Roman"/>
          <w:sz w:val="17"/>
          <w:szCs w:val="17"/>
        </w:rPr>
        <w:tab/>
        <w:t>(e)</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arranging</w:t>
      </w:r>
      <w:proofErr w:type="gramEnd"/>
      <w:r w:rsidRPr="00480104">
        <w:rPr>
          <w:rFonts w:ascii="Times New Roman" w:eastAsia="Times New Roman" w:hAnsi="Times New Roman"/>
          <w:sz w:val="17"/>
          <w:szCs w:val="17"/>
        </w:rPr>
        <w:t xml:space="preserve"> for the attendance of the child;</w:t>
      </w:r>
    </w:p>
    <w:p w:rsidR="00480104" w:rsidRPr="00480104" w:rsidRDefault="00480104" w:rsidP="00480104">
      <w:pPr>
        <w:ind w:left="480"/>
        <w:rPr>
          <w:rFonts w:ascii="Times New Roman" w:eastAsia="Times New Roman" w:hAnsi="Times New Roman"/>
          <w:sz w:val="17"/>
          <w:szCs w:val="17"/>
        </w:rPr>
      </w:pPr>
      <w:r w:rsidRPr="00480104">
        <w:rPr>
          <w:rFonts w:ascii="Times New Roman" w:eastAsia="Times New Roman" w:hAnsi="Times New Roman"/>
          <w:sz w:val="17"/>
          <w:szCs w:val="17"/>
        </w:rPr>
        <w:tab/>
        <w:t>(f)</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identifying</w:t>
      </w:r>
      <w:proofErr w:type="gramEnd"/>
      <w:r w:rsidRPr="00480104">
        <w:rPr>
          <w:rFonts w:ascii="Times New Roman" w:eastAsia="Times New Roman" w:hAnsi="Times New Roman"/>
          <w:sz w:val="17"/>
          <w:szCs w:val="17"/>
        </w:rPr>
        <w:t xml:space="preserve"> the parties and other persons who may be heard on the matter;</w:t>
      </w:r>
    </w:p>
    <w:p w:rsidR="00480104" w:rsidRPr="00480104" w:rsidRDefault="00480104" w:rsidP="00480104">
      <w:pPr>
        <w:ind w:left="480"/>
        <w:rPr>
          <w:rFonts w:ascii="Times New Roman" w:eastAsia="Times New Roman" w:hAnsi="Times New Roman"/>
          <w:sz w:val="17"/>
          <w:szCs w:val="17"/>
        </w:rPr>
      </w:pPr>
      <w:r w:rsidRPr="00480104">
        <w:rPr>
          <w:rFonts w:ascii="Times New Roman" w:eastAsia="Times New Roman" w:hAnsi="Times New Roman"/>
          <w:sz w:val="17"/>
          <w:szCs w:val="17"/>
        </w:rPr>
        <w:tab/>
        <w:t>(g)</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arranging</w:t>
      </w:r>
      <w:proofErr w:type="gramEnd"/>
      <w:r w:rsidRPr="00480104">
        <w:rPr>
          <w:rFonts w:ascii="Times New Roman" w:eastAsia="Times New Roman" w:hAnsi="Times New Roman"/>
          <w:sz w:val="17"/>
          <w:szCs w:val="17"/>
        </w:rPr>
        <w:t xml:space="preserve"> for the calling of any witnesses;</w:t>
      </w:r>
    </w:p>
    <w:p w:rsidR="00480104" w:rsidRPr="00480104" w:rsidRDefault="00480104" w:rsidP="00480104">
      <w:pPr>
        <w:ind w:left="480"/>
        <w:rPr>
          <w:rFonts w:ascii="Times New Roman" w:eastAsia="Times New Roman" w:hAnsi="Times New Roman"/>
          <w:sz w:val="17"/>
          <w:szCs w:val="17"/>
        </w:rPr>
      </w:pPr>
      <w:r w:rsidRPr="00480104">
        <w:rPr>
          <w:rFonts w:ascii="Times New Roman" w:eastAsia="Times New Roman" w:hAnsi="Times New Roman"/>
          <w:sz w:val="17"/>
          <w:szCs w:val="17"/>
        </w:rPr>
        <w:tab/>
        <w:t>(h)</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any</w:t>
      </w:r>
      <w:proofErr w:type="gramEnd"/>
      <w:r w:rsidRPr="00480104">
        <w:rPr>
          <w:rFonts w:ascii="Times New Roman" w:eastAsia="Times New Roman" w:hAnsi="Times New Roman"/>
          <w:sz w:val="17"/>
          <w:szCs w:val="17"/>
        </w:rPr>
        <w:t xml:space="preserve"> other direction that may facilitate the hearing of the application before the Court.</w:t>
      </w:r>
    </w:p>
    <w:p w:rsidR="00480104" w:rsidRPr="00480104" w:rsidRDefault="00480104" w:rsidP="00480104">
      <w:pPr>
        <w:rPr>
          <w:rFonts w:ascii="Times New Roman" w:eastAsia="Times New Roman" w:hAnsi="Times New Roman"/>
          <w:sz w:val="17"/>
          <w:szCs w:val="17"/>
        </w:rPr>
      </w:pPr>
      <w:r w:rsidRPr="00480104">
        <w:rPr>
          <w:rFonts w:ascii="Times New Roman" w:eastAsia="Times New Roman" w:hAnsi="Times New Roman"/>
          <w:sz w:val="17"/>
          <w:szCs w:val="17"/>
        </w:rPr>
        <w:lastRenderedPageBreak/>
        <w:tab/>
      </w:r>
      <w:r w:rsidRPr="00480104">
        <w:rPr>
          <w:rFonts w:ascii="Times New Roman" w:eastAsia="Times New Roman" w:hAnsi="Times New Roman"/>
          <w:sz w:val="17"/>
          <w:szCs w:val="17"/>
        </w:rPr>
        <w:tab/>
        <w:t>(4)</w:t>
      </w:r>
      <w:r w:rsidRPr="00480104">
        <w:rPr>
          <w:rFonts w:ascii="Times New Roman" w:eastAsia="Times New Roman" w:hAnsi="Times New Roman"/>
          <w:sz w:val="17"/>
          <w:szCs w:val="17"/>
        </w:rPr>
        <w:tab/>
        <w:t>Nothing in this rule limits any direction that may, in any event, be given before or at the hearing of any proceedings.</w:t>
      </w:r>
    </w:p>
    <w:p w:rsidR="00480104" w:rsidRPr="00480104" w:rsidRDefault="00480104" w:rsidP="00480104">
      <w:pPr>
        <w:rPr>
          <w:rFonts w:ascii="Times New Roman" w:eastAsia="Times New Roman" w:hAnsi="Times New Roman"/>
          <w:b/>
          <w:sz w:val="17"/>
          <w:szCs w:val="17"/>
        </w:rPr>
      </w:pPr>
      <w:bookmarkStart w:id="96" w:name="Elkera_Print_TOC26"/>
      <w:bookmarkStart w:id="97" w:name="Elkera_Print_BK26"/>
      <w:bookmarkStart w:id="98" w:name="_Toc84537606"/>
      <w:bookmarkStart w:id="99" w:name="_Toc85194818"/>
      <w:r w:rsidRPr="00480104">
        <w:rPr>
          <w:rFonts w:ascii="Times New Roman" w:eastAsia="Times New Roman" w:hAnsi="Times New Roman"/>
          <w:b/>
          <w:sz w:val="17"/>
          <w:szCs w:val="17"/>
        </w:rPr>
        <w:t>Part 4—Miscellaneous</w:t>
      </w:r>
      <w:bookmarkEnd w:id="96"/>
      <w:bookmarkEnd w:id="97"/>
      <w:bookmarkEnd w:id="98"/>
      <w:bookmarkEnd w:id="99"/>
    </w:p>
    <w:p w:rsidR="00480104" w:rsidRPr="00480104" w:rsidRDefault="00480104" w:rsidP="00480104">
      <w:pPr>
        <w:rPr>
          <w:rFonts w:ascii="Times New Roman" w:eastAsia="Times New Roman" w:hAnsi="Times New Roman"/>
          <w:sz w:val="17"/>
          <w:szCs w:val="17"/>
        </w:rPr>
      </w:pPr>
      <w:bookmarkStart w:id="100" w:name="_Toc84537607"/>
      <w:bookmarkStart w:id="101" w:name="_Toc85194819"/>
      <w:r w:rsidRPr="00480104">
        <w:rPr>
          <w:rFonts w:ascii="Times New Roman" w:eastAsia="Times New Roman" w:hAnsi="Times New Roman"/>
          <w:sz w:val="17"/>
          <w:szCs w:val="17"/>
        </w:rPr>
        <w:t>23—Reports must be current</w:t>
      </w:r>
      <w:bookmarkEnd w:id="100"/>
      <w:bookmarkEnd w:id="101"/>
    </w:p>
    <w:p w:rsidR="00480104" w:rsidRPr="00480104" w:rsidRDefault="00480104" w:rsidP="00480104">
      <w:pPr>
        <w:ind w:firstLine="160"/>
        <w:rPr>
          <w:rFonts w:ascii="Times New Roman" w:eastAsia="Times New Roman" w:hAnsi="Times New Roman"/>
          <w:sz w:val="17"/>
          <w:szCs w:val="17"/>
        </w:rPr>
      </w:pPr>
      <w:r w:rsidRPr="00480104">
        <w:rPr>
          <w:rFonts w:ascii="Times New Roman" w:eastAsia="Times New Roman" w:hAnsi="Times New Roman"/>
          <w:sz w:val="17"/>
          <w:szCs w:val="17"/>
        </w:rPr>
        <w:tab/>
        <w:t>(1)</w:t>
      </w:r>
      <w:r w:rsidRPr="00480104">
        <w:rPr>
          <w:rFonts w:ascii="Times New Roman" w:eastAsia="Times New Roman" w:hAnsi="Times New Roman"/>
          <w:sz w:val="17"/>
          <w:szCs w:val="17"/>
        </w:rPr>
        <w:tab/>
        <w:t>This rule applies in relation to a report of a medical practitioner for the purposes of—</w:t>
      </w:r>
    </w:p>
    <w:p w:rsidR="00480104" w:rsidRPr="00480104" w:rsidRDefault="00480104" w:rsidP="00480104">
      <w:pPr>
        <w:ind w:left="480"/>
        <w:rPr>
          <w:rFonts w:ascii="Times New Roman" w:eastAsia="Times New Roman" w:hAnsi="Times New Roman"/>
          <w:sz w:val="17"/>
          <w:szCs w:val="17"/>
        </w:rPr>
      </w:pPr>
      <w:r w:rsidRPr="00480104">
        <w:rPr>
          <w:rFonts w:ascii="Times New Roman" w:eastAsia="Times New Roman" w:hAnsi="Times New Roman"/>
          <w:sz w:val="17"/>
          <w:szCs w:val="17"/>
        </w:rPr>
        <w:tab/>
        <w:t>(a)</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section</w:t>
      </w:r>
      <w:proofErr w:type="gramEnd"/>
      <w:r w:rsidRPr="00480104">
        <w:rPr>
          <w:rFonts w:ascii="Times New Roman" w:eastAsia="Times New Roman" w:hAnsi="Times New Roman"/>
          <w:sz w:val="17"/>
          <w:szCs w:val="17"/>
        </w:rPr>
        <w:t xml:space="preserve"> 54D(2)(a) of the relevant Act; or </w:t>
      </w:r>
    </w:p>
    <w:p w:rsidR="00480104" w:rsidRPr="00480104" w:rsidRDefault="00480104" w:rsidP="00480104">
      <w:pPr>
        <w:ind w:left="480"/>
        <w:rPr>
          <w:rFonts w:ascii="Times New Roman" w:eastAsia="Times New Roman" w:hAnsi="Times New Roman"/>
          <w:sz w:val="17"/>
          <w:szCs w:val="17"/>
        </w:rPr>
      </w:pPr>
      <w:r w:rsidRPr="00480104">
        <w:rPr>
          <w:rFonts w:ascii="Times New Roman" w:eastAsia="Times New Roman" w:hAnsi="Times New Roman"/>
          <w:sz w:val="17"/>
          <w:szCs w:val="17"/>
        </w:rPr>
        <w:tab/>
        <w:t>(b)</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a</w:t>
      </w:r>
      <w:proofErr w:type="gramEnd"/>
      <w:r w:rsidRPr="00480104">
        <w:rPr>
          <w:rFonts w:ascii="Times New Roman" w:eastAsia="Times New Roman" w:hAnsi="Times New Roman"/>
          <w:sz w:val="17"/>
          <w:szCs w:val="17"/>
        </w:rPr>
        <w:t xml:space="preserve"> review under section 54B(5) of the relevant Act.</w:t>
      </w:r>
    </w:p>
    <w:p w:rsidR="00480104" w:rsidRPr="00480104" w:rsidRDefault="00480104" w:rsidP="00480104">
      <w:pPr>
        <w:ind w:left="640" w:hanging="320"/>
        <w:rPr>
          <w:rFonts w:ascii="Times New Roman" w:eastAsia="Times New Roman" w:hAnsi="Times New Roman"/>
          <w:b/>
          <w:bCs/>
          <w:sz w:val="17"/>
          <w:szCs w:val="17"/>
        </w:rPr>
      </w:pPr>
      <w:r w:rsidRPr="00480104">
        <w:rPr>
          <w:rFonts w:ascii="Times New Roman" w:eastAsia="Times New Roman" w:hAnsi="Times New Roman"/>
          <w:sz w:val="17"/>
          <w:szCs w:val="17"/>
        </w:rPr>
        <w:t>(2)</w:t>
      </w:r>
      <w:r w:rsidRPr="00480104">
        <w:rPr>
          <w:rFonts w:ascii="Times New Roman" w:eastAsia="Times New Roman" w:hAnsi="Times New Roman"/>
          <w:sz w:val="17"/>
          <w:szCs w:val="17"/>
        </w:rPr>
        <w:tab/>
        <w:t>Unless otherwise allowed or directed by the Court, an assessment by an appropriately qualified and experienced addiction medicine professional must have been undertaken no more than 10 business days before the date of the relevant hearing or review proceedings.</w:t>
      </w:r>
    </w:p>
    <w:p w:rsidR="00480104" w:rsidRPr="00480104" w:rsidRDefault="00480104" w:rsidP="00480104">
      <w:pPr>
        <w:rPr>
          <w:rFonts w:ascii="Times New Roman" w:eastAsia="Times New Roman" w:hAnsi="Times New Roman"/>
          <w:sz w:val="17"/>
          <w:szCs w:val="17"/>
        </w:rPr>
      </w:pPr>
      <w:bookmarkStart w:id="102" w:name="_Toc84537608"/>
      <w:bookmarkStart w:id="103" w:name="_Toc85194820"/>
      <w:r w:rsidRPr="00480104">
        <w:rPr>
          <w:rFonts w:ascii="Times New Roman" w:eastAsia="Times New Roman" w:hAnsi="Times New Roman"/>
          <w:sz w:val="17"/>
          <w:szCs w:val="17"/>
        </w:rPr>
        <w:t>24—Application for interlocutory orders</w:t>
      </w:r>
      <w:bookmarkEnd w:id="102"/>
      <w:bookmarkEnd w:id="103"/>
    </w:p>
    <w:p w:rsidR="00480104" w:rsidRPr="00480104" w:rsidRDefault="00480104" w:rsidP="00480104">
      <w:pPr>
        <w:rPr>
          <w:rFonts w:ascii="Times New Roman" w:eastAsia="Times New Roman" w:hAnsi="Times New Roman"/>
          <w:sz w:val="17"/>
          <w:szCs w:val="17"/>
        </w:rPr>
      </w:pPr>
      <w:r w:rsidRPr="00480104">
        <w:rPr>
          <w:rFonts w:ascii="Times New Roman" w:eastAsia="Times New Roman" w:hAnsi="Times New Roman"/>
          <w:sz w:val="17"/>
          <w:szCs w:val="17"/>
        </w:rPr>
        <w:tab/>
      </w:r>
      <w:r w:rsidRPr="00480104">
        <w:rPr>
          <w:rFonts w:ascii="Times New Roman" w:eastAsia="Times New Roman" w:hAnsi="Times New Roman"/>
          <w:sz w:val="17"/>
          <w:szCs w:val="17"/>
        </w:rPr>
        <w:tab/>
        <w:t>An application for an interlocutory order must be in the prescribed form.</w:t>
      </w:r>
    </w:p>
    <w:p w:rsidR="00480104" w:rsidRPr="00480104" w:rsidRDefault="00480104" w:rsidP="00480104">
      <w:pPr>
        <w:ind w:left="320"/>
        <w:rPr>
          <w:rFonts w:ascii="Times New Roman" w:eastAsia="Times New Roman" w:hAnsi="Times New Roman"/>
          <w:sz w:val="17"/>
          <w:szCs w:val="17"/>
        </w:rPr>
      </w:pPr>
      <w:r w:rsidRPr="00480104">
        <w:rPr>
          <w:rFonts w:ascii="Times New Roman" w:eastAsia="Times New Roman" w:hAnsi="Times New Roman"/>
          <w:b/>
          <w:bCs/>
          <w:sz w:val="17"/>
          <w:szCs w:val="17"/>
        </w:rPr>
        <w:t>Prescribed form</w:t>
      </w:r>
      <w:r w:rsidRPr="00480104">
        <w:rPr>
          <w:rFonts w:ascii="Times New Roman" w:eastAsia="Times New Roman" w:hAnsi="Times New Roman"/>
          <w:sz w:val="17"/>
          <w:szCs w:val="17"/>
        </w:rPr>
        <w:t>—</w:t>
      </w:r>
    </w:p>
    <w:p w:rsidR="00480104" w:rsidRPr="00480104" w:rsidRDefault="00480104" w:rsidP="00480104">
      <w:pPr>
        <w:ind w:left="320" w:firstLine="160"/>
        <w:rPr>
          <w:rFonts w:ascii="Times New Roman" w:eastAsia="Times New Roman" w:hAnsi="Times New Roman"/>
          <w:b/>
          <w:bCs/>
          <w:sz w:val="17"/>
          <w:szCs w:val="17"/>
        </w:rPr>
      </w:pPr>
      <w:r w:rsidRPr="00480104">
        <w:rPr>
          <w:rFonts w:ascii="Times New Roman" w:eastAsia="Times New Roman" w:hAnsi="Times New Roman"/>
          <w:sz w:val="17"/>
          <w:szCs w:val="17"/>
        </w:rPr>
        <w:t>Form YT03 Interlocutory Application</w:t>
      </w:r>
    </w:p>
    <w:p w:rsidR="00480104" w:rsidRPr="00480104" w:rsidRDefault="00480104" w:rsidP="00480104">
      <w:pPr>
        <w:rPr>
          <w:rFonts w:ascii="Times New Roman" w:eastAsia="Times New Roman" w:hAnsi="Times New Roman"/>
          <w:sz w:val="17"/>
          <w:szCs w:val="17"/>
        </w:rPr>
      </w:pPr>
      <w:bookmarkStart w:id="104" w:name="Elkera_Print_TOC14"/>
      <w:bookmarkStart w:id="105" w:name="Elkera_Print_BK14"/>
      <w:bookmarkStart w:id="106" w:name="_Toc84537609"/>
      <w:bookmarkStart w:id="107" w:name="_Toc85194821"/>
      <w:r w:rsidRPr="00480104">
        <w:rPr>
          <w:rFonts w:ascii="Times New Roman" w:eastAsia="Times New Roman" w:hAnsi="Times New Roman"/>
          <w:sz w:val="17"/>
          <w:szCs w:val="17"/>
        </w:rPr>
        <w:t>25—Material supporting applications—other requirements</w:t>
      </w:r>
      <w:bookmarkEnd w:id="104"/>
      <w:bookmarkEnd w:id="105"/>
      <w:bookmarkEnd w:id="106"/>
      <w:bookmarkEnd w:id="107"/>
    </w:p>
    <w:p w:rsidR="00480104" w:rsidRPr="00480104" w:rsidRDefault="00480104" w:rsidP="00480104">
      <w:pPr>
        <w:ind w:left="320"/>
        <w:rPr>
          <w:rFonts w:ascii="Times New Roman" w:eastAsia="Times New Roman" w:hAnsi="Times New Roman"/>
          <w:sz w:val="17"/>
          <w:szCs w:val="17"/>
        </w:rPr>
      </w:pPr>
      <w:r w:rsidRPr="00480104">
        <w:rPr>
          <w:rFonts w:ascii="Times New Roman" w:eastAsia="Times New Roman" w:hAnsi="Times New Roman"/>
          <w:sz w:val="17"/>
          <w:szCs w:val="17"/>
        </w:rPr>
        <w:t>(1)</w:t>
      </w:r>
      <w:r w:rsidRPr="00480104">
        <w:rPr>
          <w:rFonts w:ascii="Times New Roman" w:eastAsia="Times New Roman" w:hAnsi="Times New Roman"/>
          <w:sz w:val="17"/>
          <w:szCs w:val="17"/>
        </w:rPr>
        <w:tab/>
        <w:t>This rule applies in addition to any requirement under these rules to provide an affidavit or affidavits in support of an application.</w:t>
      </w:r>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(2)</w:t>
      </w:r>
      <w:r w:rsidRPr="00480104">
        <w:rPr>
          <w:rFonts w:ascii="Times New Roman" w:eastAsia="Times New Roman" w:hAnsi="Times New Roman"/>
          <w:sz w:val="17"/>
          <w:szCs w:val="17"/>
        </w:rPr>
        <w:tab/>
        <w:t>Leave to file relevant further material may be given at any stage of the proceedings and, unless the Court allows or directs otherwise, must be served on the other parties at least 3 business days before the next date for the hearing of the proceedings.</w:t>
      </w:r>
    </w:p>
    <w:p w:rsidR="00480104" w:rsidRPr="00480104" w:rsidRDefault="00480104" w:rsidP="00480104">
      <w:pPr>
        <w:rPr>
          <w:rFonts w:ascii="Times New Roman" w:eastAsia="Times New Roman" w:hAnsi="Times New Roman"/>
          <w:sz w:val="17"/>
          <w:szCs w:val="17"/>
        </w:rPr>
      </w:pPr>
      <w:bookmarkStart w:id="108" w:name="_Toc84537610"/>
      <w:bookmarkStart w:id="109" w:name="_Toc85194822"/>
      <w:r w:rsidRPr="00480104">
        <w:rPr>
          <w:rFonts w:ascii="Times New Roman" w:eastAsia="Times New Roman" w:hAnsi="Times New Roman"/>
          <w:sz w:val="17"/>
          <w:szCs w:val="17"/>
        </w:rPr>
        <w:t>26—General rules about service</w:t>
      </w:r>
      <w:bookmarkEnd w:id="108"/>
      <w:bookmarkEnd w:id="109"/>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(1)</w:t>
      </w:r>
      <w:r w:rsidRPr="00480104">
        <w:rPr>
          <w:rFonts w:ascii="Times New Roman" w:eastAsia="Times New Roman" w:hAnsi="Times New Roman"/>
          <w:sz w:val="17"/>
          <w:szCs w:val="17"/>
        </w:rPr>
        <w:tab/>
        <w:t>An order or other document to be served on a child who is subject to detention in a training centre may be served personally on the child at Court or by the Sheriff’s Office.</w:t>
      </w:r>
    </w:p>
    <w:p w:rsidR="00480104" w:rsidRPr="00480104" w:rsidRDefault="00480104" w:rsidP="00480104">
      <w:pPr>
        <w:ind w:left="320"/>
        <w:rPr>
          <w:rFonts w:ascii="Times New Roman" w:eastAsia="Times New Roman" w:hAnsi="Times New Roman"/>
          <w:sz w:val="17"/>
          <w:szCs w:val="17"/>
        </w:rPr>
      </w:pPr>
      <w:r w:rsidRPr="00480104">
        <w:rPr>
          <w:rFonts w:ascii="Times New Roman" w:eastAsia="Times New Roman" w:hAnsi="Times New Roman"/>
          <w:sz w:val="17"/>
          <w:szCs w:val="17"/>
        </w:rPr>
        <w:t>(2)</w:t>
      </w:r>
      <w:r w:rsidRPr="00480104">
        <w:rPr>
          <w:rFonts w:ascii="Times New Roman" w:eastAsia="Times New Roman" w:hAnsi="Times New Roman"/>
          <w:sz w:val="17"/>
          <w:szCs w:val="17"/>
        </w:rPr>
        <w:tab/>
        <w:t>In addition, service of an application, order or other document on a person under these rules may be undertaken by—</w:t>
      </w:r>
    </w:p>
    <w:p w:rsidR="00480104" w:rsidRPr="00480104" w:rsidRDefault="00480104" w:rsidP="00480104">
      <w:pPr>
        <w:ind w:left="480"/>
        <w:rPr>
          <w:rFonts w:ascii="Times New Roman" w:eastAsia="Times New Roman" w:hAnsi="Times New Roman"/>
          <w:sz w:val="17"/>
          <w:szCs w:val="17"/>
        </w:rPr>
      </w:pPr>
      <w:r w:rsidRPr="00480104">
        <w:rPr>
          <w:rFonts w:ascii="Times New Roman" w:eastAsia="Times New Roman" w:hAnsi="Times New Roman"/>
          <w:sz w:val="17"/>
          <w:szCs w:val="17"/>
        </w:rPr>
        <w:tab/>
        <w:t>(a)</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personal</w:t>
      </w:r>
      <w:proofErr w:type="gramEnd"/>
      <w:r w:rsidRPr="00480104">
        <w:rPr>
          <w:rFonts w:ascii="Times New Roman" w:eastAsia="Times New Roman" w:hAnsi="Times New Roman"/>
          <w:sz w:val="17"/>
          <w:szCs w:val="17"/>
        </w:rPr>
        <w:t xml:space="preserve"> service; or </w:t>
      </w:r>
    </w:p>
    <w:p w:rsidR="00480104" w:rsidRPr="00480104" w:rsidRDefault="00480104" w:rsidP="00480104">
      <w:pPr>
        <w:ind w:left="480"/>
        <w:rPr>
          <w:rFonts w:ascii="Times New Roman" w:eastAsia="Times New Roman" w:hAnsi="Times New Roman"/>
          <w:sz w:val="17"/>
          <w:szCs w:val="17"/>
        </w:rPr>
      </w:pPr>
      <w:r w:rsidRPr="00480104">
        <w:rPr>
          <w:rFonts w:ascii="Times New Roman" w:eastAsia="Times New Roman" w:hAnsi="Times New Roman"/>
          <w:sz w:val="17"/>
          <w:szCs w:val="17"/>
        </w:rPr>
        <w:tab/>
        <w:t>(b)</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posting</w:t>
      </w:r>
      <w:proofErr w:type="gramEnd"/>
      <w:r w:rsidRPr="00480104">
        <w:rPr>
          <w:rFonts w:ascii="Times New Roman" w:eastAsia="Times New Roman" w:hAnsi="Times New Roman"/>
          <w:sz w:val="17"/>
          <w:szCs w:val="17"/>
        </w:rPr>
        <w:t xml:space="preserve"> it to the person at the person’s last known place of residence or employment; or </w:t>
      </w:r>
    </w:p>
    <w:p w:rsidR="00480104" w:rsidRPr="00480104" w:rsidRDefault="00480104" w:rsidP="00480104">
      <w:pPr>
        <w:ind w:left="960" w:hanging="320"/>
        <w:rPr>
          <w:rFonts w:ascii="Times New Roman" w:eastAsia="Times New Roman" w:hAnsi="Times New Roman"/>
          <w:sz w:val="17"/>
          <w:szCs w:val="17"/>
        </w:rPr>
      </w:pPr>
      <w:r w:rsidRPr="00480104">
        <w:rPr>
          <w:rFonts w:ascii="Times New Roman" w:eastAsia="Times New Roman" w:hAnsi="Times New Roman"/>
          <w:sz w:val="17"/>
          <w:szCs w:val="17"/>
        </w:rPr>
        <w:t>(c)</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sending</w:t>
      </w:r>
      <w:proofErr w:type="gramEnd"/>
      <w:r w:rsidRPr="00480104">
        <w:rPr>
          <w:rFonts w:ascii="Times New Roman" w:eastAsia="Times New Roman" w:hAnsi="Times New Roman"/>
          <w:sz w:val="17"/>
          <w:szCs w:val="17"/>
        </w:rPr>
        <w:t xml:space="preserve"> it by fax or email to a fax number or an email address provided by the person (in which case the application will be taken to have been served at the time of sending); or</w:t>
      </w:r>
    </w:p>
    <w:p w:rsidR="00480104" w:rsidRPr="00480104" w:rsidRDefault="00480104" w:rsidP="00480104">
      <w:pPr>
        <w:ind w:left="320" w:firstLine="160"/>
        <w:rPr>
          <w:rFonts w:ascii="Times New Roman" w:eastAsia="Times New Roman" w:hAnsi="Times New Roman"/>
          <w:sz w:val="17"/>
          <w:szCs w:val="17"/>
        </w:rPr>
      </w:pPr>
      <w:r w:rsidRPr="00480104">
        <w:rPr>
          <w:rFonts w:ascii="Times New Roman" w:eastAsia="Times New Roman" w:hAnsi="Times New Roman"/>
          <w:sz w:val="17"/>
          <w:szCs w:val="17"/>
        </w:rPr>
        <w:tab/>
        <w:t>(d)</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in</w:t>
      </w:r>
      <w:proofErr w:type="gramEnd"/>
      <w:r w:rsidRPr="00480104">
        <w:rPr>
          <w:rFonts w:ascii="Times New Roman" w:eastAsia="Times New Roman" w:hAnsi="Times New Roman"/>
          <w:sz w:val="17"/>
          <w:szCs w:val="17"/>
        </w:rPr>
        <w:t xml:space="preserve"> any other manner authorised by the Court.</w:t>
      </w:r>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(3)</w:t>
      </w:r>
      <w:r w:rsidRPr="00480104">
        <w:rPr>
          <w:rFonts w:ascii="Times New Roman" w:eastAsia="Times New Roman" w:hAnsi="Times New Roman"/>
          <w:sz w:val="17"/>
          <w:szCs w:val="17"/>
        </w:rPr>
        <w:tab/>
        <w:t>The Court will not hear an application to vary or discharge an order under Part 7A of the relevant Act unless each party served with the application has had at least 5 business days’ notice of the hearing.</w:t>
      </w:r>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(4)</w:t>
      </w:r>
      <w:r w:rsidRPr="00480104">
        <w:rPr>
          <w:rFonts w:ascii="Times New Roman" w:eastAsia="Times New Roman" w:hAnsi="Times New Roman"/>
          <w:sz w:val="17"/>
          <w:szCs w:val="17"/>
        </w:rPr>
        <w:tab/>
        <w:t>Subject to the requirements of the relevant Act, the Court may dispense with service of an application, order or other document if the Court considers that there is a proper or sufficient reason to do so.</w:t>
      </w:r>
    </w:p>
    <w:p w:rsidR="00480104" w:rsidRPr="00480104" w:rsidRDefault="00480104" w:rsidP="00480104">
      <w:pPr>
        <w:rPr>
          <w:rFonts w:ascii="Times New Roman" w:eastAsia="Times New Roman" w:hAnsi="Times New Roman"/>
          <w:sz w:val="17"/>
          <w:szCs w:val="17"/>
        </w:rPr>
      </w:pPr>
      <w:bookmarkStart w:id="110" w:name="Elkera_Print_TOC29"/>
      <w:bookmarkStart w:id="111" w:name="Elkera_Print_BK29"/>
      <w:bookmarkStart w:id="112" w:name="_Toc84537611"/>
      <w:bookmarkStart w:id="113" w:name="_Toc85194823"/>
      <w:r w:rsidRPr="00480104">
        <w:rPr>
          <w:rFonts w:ascii="Times New Roman" w:eastAsia="Times New Roman" w:hAnsi="Times New Roman"/>
          <w:sz w:val="17"/>
          <w:szCs w:val="17"/>
        </w:rPr>
        <w:t>27—Proof of service</w:t>
      </w:r>
      <w:bookmarkEnd w:id="110"/>
      <w:bookmarkEnd w:id="111"/>
      <w:bookmarkEnd w:id="112"/>
      <w:bookmarkEnd w:id="113"/>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(1)</w:t>
      </w:r>
      <w:r w:rsidRPr="00480104">
        <w:rPr>
          <w:rFonts w:ascii="Times New Roman" w:eastAsia="Times New Roman" w:hAnsi="Times New Roman"/>
          <w:sz w:val="17"/>
          <w:szCs w:val="17"/>
        </w:rPr>
        <w:tab/>
        <w:t>If an application or other document is required to be served on another party (including the child), the Court may decline to consider the application or document until proof of service of the application has been filed in, or produced to, the Court.</w:t>
      </w:r>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(2)</w:t>
      </w:r>
      <w:r w:rsidRPr="00480104">
        <w:rPr>
          <w:rFonts w:ascii="Times New Roman" w:eastAsia="Times New Roman" w:hAnsi="Times New Roman"/>
          <w:sz w:val="17"/>
          <w:szCs w:val="17"/>
        </w:rPr>
        <w:tab/>
        <w:t>Proof of service of an application, order or other document may consist of an affidavit made by the person who served the application, order or other document setting out—</w:t>
      </w:r>
    </w:p>
    <w:p w:rsidR="00480104" w:rsidRPr="00480104" w:rsidRDefault="00480104" w:rsidP="00480104">
      <w:pPr>
        <w:ind w:left="480"/>
        <w:rPr>
          <w:rFonts w:ascii="Times New Roman" w:eastAsia="Times New Roman" w:hAnsi="Times New Roman"/>
          <w:sz w:val="17"/>
          <w:szCs w:val="17"/>
        </w:rPr>
      </w:pPr>
      <w:r w:rsidRPr="00480104">
        <w:rPr>
          <w:rFonts w:ascii="Times New Roman" w:eastAsia="Times New Roman" w:hAnsi="Times New Roman"/>
          <w:sz w:val="17"/>
          <w:szCs w:val="17"/>
        </w:rPr>
        <w:tab/>
        <w:t>(a)</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the</w:t>
      </w:r>
      <w:proofErr w:type="gramEnd"/>
      <w:r w:rsidRPr="00480104">
        <w:rPr>
          <w:rFonts w:ascii="Times New Roman" w:eastAsia="Times New Roman" w:hAnsi="Times New Roman"/>
          <w:sz w:val="17"/>
          <w:szCs w:val="17"/>
        </w:rPr>
        <w:t xml:space="preserve"> date and time of service; and</w:t>
      </w:r>
    </w:p>
    <w:p w:rsidR="00480104" w:rsidRPr="00480104" w:rsidRDefault="00480104" w:rsidP="00480104">
      <w:pPr>
        <w:ind w:left="480"/>
        <w:rPr>
          <w:rFonts w:ascii="Times New Roman" w:eastAsia="Times New Roman" w:hAnsi="Times New Roman"/>
          <w:sz w:val="17"/>
          <w:szCs w:val="17"/>
        </w:rPr>
      </w:pPr>
      <w:r w:rsidRPr="00480104">
        <w:rPr>
          <w:rFonts w:ascii="Times New Roman" w:eastAsia="Times New Roman" w:hAnsi="Times New Roman"/>
          <w:sz w:val="17"/>
          <w:szCs w:val="17"/>
        </w:rPr>
        <w:tab/>
        <w:t>(b)</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how</w:t>
      </w:r>
      <w:proofErr w:type="gramEnd"/>
      <w:r w:rsidRPr="00480104">
        <w:rPr>
          <w:rFonts w:ascii="Times New Roman" w:eastAsia="Times New Roman" w:hAnsi="Times New Roman"/>
          <w:sz w:val="17"/>
          <w:szCs w:val="17"/>
        </w:rPr>
        <w:t xml:space="preserve"> the person to be served was identified; and</w:t>
      </w:r>
    </w:p>
    <w:p w:rsidR="00480104" w:rsidRPr="00480104" w:rsidRDefault="00480104" w:rsidP="00480104">
      <w:pPr>
        <w:ind w:left="480"/>
        <w:rPr>
          <w:rFonts w:ascii="Times New Roman" w:eastAsia="Times New Roman" w:hAnsi="Times New Roman"/>
          <w:sz w:val="17"/>
          <w:szCs w:val="17"/>
        </w:rPr>
      </w:pPr>
      <w:r w:rsidRPr="00480104">
        <w:rPr>
          <w:rFonts w:ascii="Times New Roman" w:eastAsia="Times New Roman" w:hAnsi="Times New Roman"/>
          <w:sz w:val="17"/>
          <w:szCs w:val="17"/>
        </w:rPr>
        <w:tab/>
        <w:t>(c)</w:t>
      </w:r>
      <w:r w:rsidRPr="00480104">
        <w:rPr>
          <w:rFonts w:ascii="Times New Roman" w:eastAsia="Times New Roman" w:hAnsi="Times New Roman"/>
          <w:sz w:val="17"/>
          <w:szCs w:val="17"/>
        </w:rPr>
        <w:tab/>
      </w:r>
      <w:proofErr w:type="gramStart"/>
      <w:r w:rsidRPr="00480104">
        <w:rPr>
          <w:rFonts w:ascii="Times New Roman" w:eastAsia="Times New Roman" w:hAnsi="Times New Roman"/>
          <w:sz w:val="17"/>
          <w:szCs w:val="17"/>
        </w:rPr>
        <w:t>how</w:t>
      </w:r>
      <w:proofErr w:type="gramEnd"/>
      <w:r w:rsidRPr="00480104">
        <w:rPr>
          <w:rFonts w:ascii="Times New Roman" w:eastAsia="Times New Roman" w:hAnsi="Times New Roman"/>
          <w:sz w:val="17"/>
          <w:szCs w:val="17"/>
        </w:rPr>
        <w:t xml:space="preserve"> service was effected.</w:t>
      </w:r>
    </w:p>
    <w:p w:rsidR="00480104" w:rsidRPr="00480104" w:rsidRDefault="00480104" w:rsidP="00480104">
      <w:pPr>
        <w:ind w:firstLine="160"/>
        <w:rPr>
          <w:rFonts w:ascii="Times New Roman" w:eastAsia="Times New Roman" w:hAnsi="Times New Roman"/>
          <w:sz w:val="17"/>
          <w:szCs w:val="17"/>
        </w:rPr>
      </w:pPr>
      <w:r w:rsidRPr="00480104">
        <w:rPr>
          <w:rFonts w:ascii="Times New Roman" w:eastAsia="Times New Roman" w:hAnsi="Times New Roman"/>
          <w:sz w:val="17"/>
          <w:szCs w:val="17"/>
        </w:rPr>
        <w:tab/>
        <w:t>(3)</w:t>
      </w:r>
      <w:r w:rsidRPr="00480104">
        <w:rPr>
          <w:rFonts w:ascii="Times New Roman" w:eastAsia="Times New Roman" w:hAnsi="Times New Roman"/>
          <w:sz w:val="17"/>
          <w:szCs w:val="17"/>
        </w:rPr>
        <w:tab/>
        <w:t>The Court may, however, require or permit oral evidence of service.</w:t>
      </w:r>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(4)</w:t>
      </w:r>
      <w:r w:rsidRPr="00480104">
        <w:rPr>
          <w:rFonts w:ascii="Times New Roman" w:eastAsia="Times New Roman" w:hAnsi="Times New Roman"/>
          <w:sz w:val="17"/>
          <w:szCs w:val="17"/>
        </w:rPr>
        <w:tab/>
        <w:t>The Registrar is not required to provide proof of service to the Court in relation to any application, order or other document served by the Registrar (but will cause a record of service to be noted on the file).</w:t>
      </w:r>
    </w:p>
    <w:p w:rsidR="00480104" w:rsidRPr="00480104" w:rsidRDefault="00480104" w:rsidP="00480104">
      <w:pPr>
        <w:rPr>
          <w:rFonts w:ascii="Times New Roman" w:eastAsia="Times New Roman" w:hAnsi="Times New Roman"/>
          <w:b/>
          <w:i/>
          <w:sz w:val="17"/>
          <w:szCs w:val="17"/>
        </w:rPr>
      </w:pPr>
      <w:bookmarkStart w:id="114" w:name="_Toc84537612"/>
      <w:bookmarkStart w:id="115" w:name="_Toc85194824"/>
      <w:r w:rsidRPr="00480104">
        <w:rPr>
          <w:rFonts w:ascii="Times New Roman" w:eastAsia="Times New Roman" w:hAnsi="Times New Roman"/>
          <w:b/>
          <w:sz w:val="17"/>
          <w:szCs w:val="17"/>
        </w:rPr>
        <w:t>Part 5—Consequential amendments</w:t>
      </w:r>
      <w:bookmarkEnd w:id="114"/>
      <w:bookmarkEnd w:id="115"/>
    </w:p>
    <w:p w:rsidR="00480104" w:rsidRPr="00480104" w:rsidRDefault="00480104" w:rsidP="00480104">
      <w:pPr>
        <w:rPr>
          <w:rFonts w:ascii="Times New Roman" w:eastAsia="Times New Roman" w:hAnsi="Times New Roman"/>
          <w:sz w:val="17"/>
          <w:szCs w:val="17"/>
        </w:rPr>
      </w:pPr>
      <w:bookmarkStart w:id="116" w:name="_Toc84537613"/>
      <w:bookmarkStart w:id="117" w:name="_Toc85194825"/>
      <w:r w:rsidRPr="00480104">
        <w:rPr>
          <w:rFonts w:ascii="Times New Roman" w:eastAsia="Times New Roman" w:hAnsi="Times New Roman"/>
          <w:sz w:val="17"/>
          <w:szCs w:val="17"/>
        </w:rPr>
        <w:t>28—Amendment of Youth Court (General) Rules 2016</w:t>
      </w:r>
      <w:bookmarkEnd w:id="116"/>
      <w:bookmarkEnd w:id="117"/>
    </w:p>
    <w:p w:rsidR="00480104" w:rsidRPr="00480104" w:rsidRDefault="00480104" w:rsidP="00480104">
      <w:pPr>
        <w:rPr>
          <w:rFonts w:ascii="Times New Roman" w:eastAsia="Times New Roman" w:hAnsi="Times New Roman"/>
          <w:sz w:val="17"/>
          <w:szCs w:val="17"/>
        </w:rPr>
      </w:pPr>
      <w:r w:rsidRPr="00480104">
        <w:rPr>
          <w:rFonts w:ascii="Times New Roman" w:eastAsia="Times New Roman" w:hAnsi="Times New Roman"/>
          <w:sz w:val="17"/>
          <w:szCs w:val="17"/>
        </w:rPr>
        <w:tab/>
      </w:r>
      <w:r w:rsidRPr="00480104">
        <w:rPr>
          <w:rFonts w:ascii="Times New Roman" w:eastAsia="Times New Roman" w:hAnsi="Times New Roman"/>
          <w:sz w:val="17"/>
          <w:szCs w:val="17"/>
        </w:rPr>
        <w:tab/>
        <w:t xml:space="preserve">The </w:t>
      </w:r>
      <w:r w:rsidRPr="00480104">
        <w:rPr>
          <w:rFonts w:ascii="Times New Roman" w:eastAsia="Times New Roman" w:hAnsi="Times New Roman"/>
          <w:i/>
          <w:sz w:val="17"/>
          <w:szCs w:val="17"/>
        </w:rPr>
        <w:t>Youth Court (General) Rules 2016</w:t>
      </w:r>
      <w:r w:rsidRPr="00480104">
        <w:rPr>
          <w:rFonts w:ascii="Times New Roman" w:eastAsia="Times New Roman" w:hAnsi="Times New Roman"/>
          <w:sz w:val="17"/>
          <w:szCs w:val="17"/>
        </w:rPr>
        <w:t xml:space="preserve"> are amended—</w:t>
      </w:r>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(a)</w:t>
      </w:r>
      <w:r w:rsidRPr="00480104">
        <w:rPr>
          <w:rFonts w:ascii="Times New Roman" w:eastAsia="Times New Roman" w:hAnsi="Times New Roman"/>
          <w:sz w:val="17"/>
          <w:szCs w:val="17"/>
        </w:rPr>
        <w:tab/>
        <w:t xml:space="preserve">by striking out from rule 4 “and the </w:t>
      </w:r>
      <w:r w:rsidRPr="00480104">
        <w:rPr>
          <w:rFonts w:ascii="Times New Roman" w:eastAsia="Times New Roman" w:hAnsi="Times New Roman"/>
          <w:i/>
          <w:iCs/>
          <w:sz w:val="17"/>
          <w:szCs w:val="17"/>
        </w:rPr>
        <w:t>Youth Court (Young Offenders) Rules 2016</w:t>
      </w:r>
      <w:r w:rsidRPr="00480104">
        <w:rPr>
          <w:rFonts w:ascii="Times New Roman" w:eastAsia="Times New Roman" w:hAnsi="Times New Roman"/>
          <w:sz w:val="17"/>
          <w:szCs w:val="17"/>
        </w:rPr>
        <w:t xml:space="preserve">” and substituting “, the </w:t>
      </w:r>
      <w:r w:rsidRPr="00480104">
        <w:rPr>
          <w:rFonts w:ascii="Times New Roman" w:eastAsia="Times New Roman" w:hAnsi="Times New Roman"/>
          <w:i/>
          <w:iCs/>
          <w:sz w:val="17"/>
          <w:szCs w:val="17"/>
        </w:rPr>
        <w:t xml:space="preserve">Youth Court (Young Offenders) Rules 2016 </w:t>
      </w:r>
      <w:r w:rsidRPr="00480104">
        <w:rPr>
          <w:rFonts w:ascii="Times New Roman" w:eastAsia="Times New Roman" w:hAnsi="Times New Roman"/>
          <w:sz w:val="17"/>
          <w:szCs w:val="17"/>
        </w:rPr>
        <w:t xml:space="preserve">and the </w:t>
      </w:r>
      <w:r w:rsidRPr="00480104">
        <w:rPr>
          <w:rFonts w:ascii="Times New Roman" w:eastAsia="Times New Roman" w:hAnsi="Times New Roman"/>
          <w:i/>
          <w:iCs/>
          <w:sz w:val="17"/>
          <w:szCs w:val="17"/>
        </w:rPr>
        <w:t>Youth Court (Youth Treatment Orders) Rules 2021</w:t>
      </w:r>
      <w:r w:rsidRPr="00480104">
        <w:rPr>
          <w:rFonts w:ascii="Times New Roman" w:eastAsia="Times New Roman" w:hAnsi="Times New Roman"/>
          <w:sz w:val="17"/>
          <w:szCs w:val="17"/>
        </w:rPr>
        <w:t>”; and</w:t>
      </w:r>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(b)</w:t>
      </w:r>
      <w:r w:rsidRPr="00480104">
        <w:rPr>
          <w:rFonts w:ascii="Times New Roman" w:eastAsia="Times New Roman" w:hAnsi="Times New Roman"/>
          <w:sz w:val="17"/>
          <w:szCs w:val="17"/>
        </w:rPr>
        <w:tab/>
        <w:t xml:space="preserve">by striking out from rule 8(4) “and the </w:t>
      </w:r>
      <w:r w:rsidRPr="00480104">
        <w:rPr>
          <w:rFonts w:ascii="Times New Roman" w:eastAsia="Times New Roman" w:hAnsi="Times New Roman"/>
          <w:i/>
          <w:iCs/>
          <w:sz w:val="17"/>
          <w:szCs w:val="17"/>
        </w:rPr>
        <w:t>Youth Court (Young Offenders) Rules 2016</w:t>
      </w:r>
      <w:r w:rsidRPr="00480104">
        <w:rPr>
          <w:rFonts w:ascii="Times New Roman" w:eastAsia="Times New Roman" w:hAnsi="Times New Roman"/>
          <w:sz w:val="17"/>
          <w:szCs w:val="17"/>
        </w:rPr>
        <w:t xml:space="preserve">” and substituting “, the </w:t>
      </w:r>
      <w:r w:rsidRPr="00480104">
        <w:rPr>
          <w:rFonts w:ascii="Times New Roman" w:eastAsia="Times New Roman" w:hAnsi="Times New Roman"/>
          <w:i/>
          <w:iCs/>
          <w:sz w:val="17"/>
          <w:szCs w:val="17"/>
        </w:rPr>
        <w:t xml:space="preserve">Youth Court (Young Offenders) Rules 2016 </w:t>
      </w:r>
      <w:r w:rsidRPr="00480104">
        <w:rPr>
          <w:rFonts w:ascii="Times New Roman" w:eastAsia="Times New Roman" w:hAnsi="Times New Roman"/>
          <w:sz w:val="17"/>
          <w:szCs w:val="17"/>
        </w:rPr>
        <w:t xml:space="preserve">and the </w:t>
      </w:r>
      <w:r w:rsidRPr="00480104">
        <w:rPr>
          <w:rFonts w:ascii="Times New Roman" w:eastAsia="Times New Roman" w:hAnsi="Times New Roman"/>
          <w:i/>
          <w:iCs/>
          <w:sz w:val="17"/>
          <w:szCs w:val="17"/>
        </w:rPr>
        <w:t>Youth Court (Youth Treatment Orders) Rules 2021</w:t>
      </w:r>
      <w:r w:rsidRPr="00480104">
        <w:rPr>
          <w:rFonts w:ascii="Times New Roman" w:eastAsia="Times New Roman" w:hAnsi="Times New Roman"/>
          <w:sz w:val="17"/>
          <w:szCs w:val="17"/>
        </w:rPr>
        <w:t>”; and</w:t>
      </w:r>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(c)</w:t>
      </w:r>
      <w:r w:rsidRPr="00480104">
        <w:rPr>
          <w:rFonts w:ascii="Times New Roman" w:eastAsia="Times New Roman" w:hAnsi="Times New Roman"/>
          <w:sz w:val="17"/>
          <w:szCs w:val="17"/>
        </w:rPr>
        <w:tab/>
        <w:t xml:space="preserve">by striking out from rule 9(5)(b) “and the </w:t>
      </w:r>
      <w:r w:rsidRPr="00480104">
        <w:rPr>
          <w:rFonts w:ascii="Times New Roman" w:eastAsia="Times New Roman" w:hAnsi="Times New Roman"/>
          <w:i/>
          <w:iCs/>
          <w:sz w:val="17"/>
          <w:szCs w:val="17"/>
        </w:rPr>
        <w:t>Youth Court (Young Offenders) Rules 2016</w:t>
      </w:r>
      <w:r w:rsidRPr="00480104">
        <w:rPr>
          <w:rFonts w:ascii="Times New Roman" w:eastAsia="Times New Roman" w:hAnsi="Times New Roman"/>
          <w:sz w:val="17"/>
          <w:szCs w:val="17"/>
        </w:rPr>
        <w:t xml:space="preserve">” and substituting “, the </w:t>
      </w:r>
      <w:r w:rsidRPr="00480104">
        <w:rPr>
          <w:rFonts w:ascii="Times New Roman" w:eastAsia="Times New Roman" w:hAnsi="Times New Roman"/>
          <w:i/>
          <w:iCs/>
          <w:sz w:val="17"/>
          <w:szCs w:val="17"/>
        </w:rPr>
        <w:t xml:space="preserve">Youth Court (Young Offenders) Rules 2016 </w:t>
      </w:r>
      <w:r w:rsidRPr="00480104">
        <w:rPr>
          <w:rFonts w:ascii="Times New Roman" w:eastAsia="Times New Roman" w:hAnsi="Times New Roman"/>
          <w:sz w:val="17"/>
          <w:szCs w:val="17"/>
        </w:rPr>
        <w:t xml:space="preserve">and the </w:t>
      </w:r>
      <w:r w:rsidRPr="00480104">
        <w:rPr>
          <w:rFonts w:ascii="Times New Roman" w:eastAsia="Times New Roman" w:hAnsi="Times New Roman"/>
          <w:i/>
          <w:iCs/>
          <w:sz w:val="17"/>
          <w:szCs w:val="17"/>
        </w:rPr>
        <w:t>Youth Court (Youth Treatment Orders) Rules 2021</w:t>
      </w:r>
      <w:r w:rsidRPr="00480104">
        <w:rPr>
          <w:rFonts w:ascii="Times New Roman" w:eastAsia="Times New Roman" w:hAnsi="Times New Roman"/>
          <w:sz w:val="17"/>
          <w:szCs w:val="17"/>
        </w:rPr>
        <w:t>”; and</w:t>
      </w:r>
    </w:p>
    <w:p w:rsidR="00480104" w:rsidRPr="00480104" w:rsidRDefault="00480104" w:rsidP="00480104">
      <w:pPr>
        <w:ind w:left="640" w:hanging="320"/>
        <w:rPr>
          <w:rFonts w:ascii="Times New Roman" w:eastAsia="Times New Roman" w:hAnsi="Times New Roman"/>
          <w:sz w:val="17"/>
          <w:szCs w:val="17"/>
        </w:rPr>
      </w:pPr>
      <w:r w:rsidRPr="00480104">
        <w:rPr>
          <w:rFonts w:ascii="Times New Roman" w:eastAsia="Times New Roman" w:hAnsi="Times New Roman"/>
          <w:sz w:val="17"/>
          <w:szCs w:val="17"/>
        </w:rPr>
        <w:t>(d)</w:t>
      </w:r>
      <w:r w:rsidRPr="00480104">
        <w:rPr>
          <w:rFonts w:ascii="Times New Roman" w:eastAsia="Times New Roman" w:hAnsi="Times New Roman"/>
          <w:sz w:val="17"/>
          <w:szCs w:val="17"/>
        </w:rPr>
        <w:tab/>
        <w:t xml:space="preserve">by striking out from rule 11(2)(a) “or the </w:t>
      </w:r>
      <w:r w:rsidRPr="00480104">
        <w:rPr>
          <w:rFonts w:ascii="Times New Roman" w:eastAsia="Times New Roman" w:hAnsi="Times New Roman"/>
          <w:i/>
          <w:iCs/>
          <w:sz w:val="17"/>
          <w:szCs w:val="17"/>
        </w:rPr>
        <w:t>Youth Court (Young Offenders) Rules 2016</w:t>
      </w:r>
      <w:r w:rsidRPr="00480104">
        <w:rPr>
          <w:rFonts w:ascii="Times New Roman" w:eastAsia="Times New Roman" w:hAnsi="Times New Roman"/>
          <w:sz w:val="17"/>
          <w:szCs w:val="17"/>
        </w:rPr>
        <w:t xml:space="preserve">” and substituting “, the </w:t>
      </w:r>
      <w:r w:rsidRPr="00480104">
        <w:rPr>
          <w:rFonts w:ascii="Times New Roman" w:eastAsia="Times New Roman" w:hAnsi="Times New Roman"/>
          <w:i/>
          <w:iCs/>
          <w:sz w:val="17"/>
          <w:szCs w:val="17"/>
        </w:rPr>
        <w:t xml:space="preserve">Youth Court (Young Offenders) Rules 2016 </w:t>
      </w:r>
      <w:r w:rsidRPr="00480104">
        <w:rPr>
          <w:rFonts w:ascii="Times New Roman" w:eastAsia="Times New Roman" w:hAnsi="Times New Roman"/>
          <w:sz w:val="17"/>
          <w:szCs w:val="17"/>
        </w:rPr>
        <w:t xml:space="preserve">or the </w:t>
      </w:r>
      <w:r w:rsidRPr="00480104">
        <w:rPr>
          <w:rFonts w:ascii="Times New Roman" w:eastAsia="Times New Roman" w:hAnsi="Times New Roman"/>
          <w:i/>
          <w:iCs/>
          <w:sz w:val="17"/>
          <w:szCs w:val="17"/>
        </w:rPr>
        <w:t>Youth Court (Youth Treatment Orders) Rules 2021</w:t>
      </w:r>
      <w:r w:rsidRPr="00480104">
        <w:rPr>
          <w:rFonts w:ascii="Times New Roman" w:eastAsia="Times New Roman" w:hAnsi="Times New Roman"/>
          <w:sz w:val="17"/>
          <w:szCs w:val="17"/>
        </w:rPr>
        <w:t>”.</w:t>
      </w:r>
    </w:p>
    <w:p w:rsidR="00480104" w:rsidRPr="00480104" w:rsidRDefault="00480104" w:rsidP="00480104">
      <w:pPr>
        <w:rPr>
          <w:rFonts w:ascii="Times New Roman" w:eastAsia="Times New Roman" w:hAnsi="Times New Roman"/>
          <w:sz w:val="17"/>
          <w:szCs w:val="17"/>
        </w:rPr>
      </w:pPr>
      <w:r w:rsidRPr="00480104">
        <w:rPr>
          <w:rFonts w:ascii="Times New Roman" w:eastAsia="Times New Roman" w:hAnsi="Times New Roman"/>
          <w:sz w:val="17"/>
          <w:szCs w:val="17"/>
        </w:rPr>
        <w:t>Given under our hands and the Seal of the Youth Court of South Australia.</w:t>
      </w:r>
    </w:p>
    <w:p w:rsidR="00480104" w:rsidRPr="00480104" w:rsidRDefault="00480104" w:rsidP="00480104">
      <w:pPr>
        <w:spacing w:after="0"/>
        <w:rPr>
          <w:rFonts w:ascii="Times New Roman" w:eastAsia="Times New Roman" w:hAnsi="Times New Roman"/>
          <w:sz w:val="17"/>
          <w:szCs w:val="17"/>
        </w:rPr>
      </w:pPr>
      <w:r w:rsidRPr="00480104">
        <w:rPr>
          <w:rFonts w:ascii="Times New Roman" w:eastAsia="Times New Roman" w:hAnsi="Times New Roman"/>
          <w:sz w:val="17"/>
          <w:szCs w:val="17"/>
        </w:rPr>
        <w:t>Dated: 9 November 2021</w:t>
      </w:r>
    </w:p>
    <w:p w:rsidR="00480104" w:rsidRPr="00480104" w:rsidRDefault="00480104" w:rsidP="00480104">
      <w:pPr>
        <w:spacing w:after="0"/>
        <w:jc w:val="right"/>
        <w:rPr>
          <w:rFonts w:ascii="Times New Roman" w:eastAsia="Times New Roman" w:hAnsi="Times New Roman"/>
          <w:smallCaps/>
          <w:sz w:val="17"/>
          <w:szCs w:val="20"/>
        </w:rPr>
      </w:pPr>
      <w:r w:rsidRPr="00480104">
        <w:rPr>
          <w:rFonts w:ascii="Times New Roman" w:eastAsia="Times New Roman" w:hAnsi="Times New Roman"/>
          <w:smallCaps/>
          <w:sz w:val="17"/>
          <w:szCs w:val="20"/>
        </w:rPr>
        <w:t xml:space="preserve">Judge P. </w:t>
      </w:r>
      <w:proofErr w:type="spellStart"/>
      <w:r w:rsidRPr="00480104">
        <w:rPr>
          <w:rFonts w:ascii="Times New Roman" w:eastAsia="Times New Roman" w:hAnsi="Times New Roman"/>
          <w:smallCaps/>
          <w:sz w:val="17"/>
          <w:szCs w:val="20"/>
        </w:rPr>
        <w:t>Eldrigde</w:t>
      </w:r>
      <w:proofErr w:type="spellEnd"/>
    </w:p>
    <w:p w:rsidR="00480104" w:rsidRPr="00480104" w:rsidRDefault="00480104" w:rsidP="00480104">
      <w:pPr>
        <w:spacing w:after="0"/>
        <w:jc w:val="right"/>
        <w:rPr>
          <w:rFonts w:ascii="Times New Roman" w:eastAsia="Times New Roman" w:hAnsi="Times New Roman"/>
          <w:smallCaps/>
          <w:sz w:val="17"/>
          <w:szCs w:val="20"/>
        </w:rPr>
      </w:pPr>
      <w:r w:rsidRPr="00480104">
        <w:rPr>
          <w:rFonts w:ascii="Times New Roman" w:eastAsia="Times New Roman" w:hAnsi="Times New Roman"/>
          <w:smallCaps/>
          <w:sz w:val="17"/>
          <w:szCs w:val="20"/>
        </w:rPr>
        <w:t>Magistrate A. Adair</w:t>
      </w:r>
    </w:p>
    <w:p w:rsidR="00480104" w:rsidRPr="00480104" w:rsidRDefault="00480104" w:rsidP="00480104">
      <w:pPr>
        <w:spacing w:after="0"/>
        <w:jc w:val="right"/>
        <w:rPr>
          <w:rFonts w:ascii="Times New Roman" w:eastAsia="Times New Roman" w:hAnsi="Times New Roman"/>
          <w:smallCaps/>
          <w:sz w:val="17"/>
          <w:szCs w:val="20"/>
        </w:rPr>
      </w:pPr>
      <w:r w:rsidRPr="00480104">
        <w:rPr>
          <w:rFonts w:ascii="Times New Roman" w:eastAsia="Times New Roman" w:hAnsi="Times New Roman"/>
          <w:smallCaps/>
          <w:sz w:val="17"/>
          <w:szCs w:val="20"/>
        </w:rPr>
        <w:t>Magistrate K. Hodder</w:t>
      </w:r>
    </w:p>
    <w:p w:rsidR="00480104" w:rsidRPr="00480104" w:rsidRDefault="00480104" w:rsidP="00480104">
      <w:pPr>
        <w:spacing w:after="0"/>
        <w:jc w:val="right"/>
        <w:rPr>
          <w:rFonts w:ascii="Times New Roman" w:eastAsia="Times New Roman" w:hAnsi="Times New Roman"/>
          <w:smallCaps/>
          <w:sz w:val="17"/>
          <w:szCs w:val="20"/>
        </w:rPr>
      </w:pPr>
      <w:r w:rsidRPr="00480104">
        <w:rPr>
          <w:rFonts w:ascii="Times New Roman" w:eastAsia="Times New Roman" w:hAnsi="Times New Roman"/>
          <w:smallCaps/>
          <w:sz w:val="17"/>
          <w:szCs w:val="20"/>
        </w:rPr>
        <w:t>Magistrate O. Koehn</w:t>
      </w:r>
    </w:p>
    <w:p w:rsidR="00480104" w:rsidRPr="00480104" w:rsidRDefault="00480104" w:rsidP="00480104">
      <w:pPr>
        <w:pBdr>
          <w:bottom w:val="single" w:sz="4" w:space="1" w:color="auto"/>
        </w:pBdr>
        <w:spacing w:before="100" w:line="14" w:lineRule="exact"/>
        <w:ind w:left="1077" w:right="1077"/>
        <w:jc w:val="center"/>
        <w:rPr>
          <w:rFonts w:ascii="Times New Roman" w:eastAsia="Times New Roman" w:hAnsi="Times New Roman"/>
          <w:sz w:val="17"/>
          <w:szCs w:val="17"/>
        </w:rPr>
      </w:pPr>
      <w:bookmarkStart w:id="118" w:name="_Toc84537614"/>
      <w:bookmarkStart w:id="119" w:name="_Toc85194826"/>
    </w:p>
    <w:p w:rsidR="00480104" w:rsidRPr="00480104" w:rsidRDefault="00480104" w:rsidP="00480104">
      <w:pPr>
        <w:spacing w:after="0" w:line="240" w:lineRule="auto"/>
        <w:jc w:val="left"/>
        <w:rPr>
          <w:rFonts w:ascii="Times New Roman" w:hAnsi="Times New Roman"/>
          <w:smallCaps/>
          <w:sz w:val="17"/>
          <w:szCs w:val="17"/>
        </w:rPr>
      </w:pPr>
      <w:r w:rsidRPr="00480104">
        <w:br w:type="page"/>
      </w:r>
    </w:p>
    <w:p w:rsidR="00480104" w:rsidRPr="00480104" w:rsidRDefault="00480104" w:rsidP="00480104">
      <w:pPr>
        <w:spacing w:after="0"/>
        <w:jc w:val="center"/>
        <w:rPr>
          <w:rFonts w:ascii="Times New Roman" w:hAnsi="Times New Roman"/>
          <w:smallCaps/>
          <w:sz w:val="17"/>
          <w:szCs w:val="17"/>
        </w:rPr>
      </w:pPr>
      <w:r w:rsidRPr="00480104">
        <w:rPr>
          <w:rFonts w:ascii="Times New Roman" w:hAnsi="Times New Roman"/>
          <w:smallCaps/>
          <w:sz w:val="17"/>
          <w:szCs w:val="17"/>
        </w:rPr>
        <w:lastRenderedPageBreak/>
        <w:t>Schedule 1—Forms</w:t>
      </w:r>
      <w:bookmarkEnd w:id="118"/>
      <w:bookmarkEnd w:id="119"/>
    </w:p>
    <w:p w:rsidR="00480104" w:rsidRPr="00480104" w:rsidRDefault="00480104" w:rsidP="00480104">
      <w:pPr>
        <w:rPr>
          <w:rFonts w:ascii="Times New Roman" w:eastAsia="Times New Roman" w:hAnsi="Times New Roman"/>
          <w:b/>
          <w:sz w:val="17"/>
          <w:szCs w:val="17"/>
        </w:rPr>
      </w:pPr>
      <w:r w:rsidRPr="00480104">
        <w:rPr>
          <w:rFonts w:ascii="Times New Roman" w:eastAsia="Times New Roman" w:hAnsi="Times New Roman"/>
          <w:b/>
          <w:sz w:val="17"/>
          <w:szCs w:val="17"/>
        </w:rPr>
        <w:t xml:space="preserve">Index to Schedule 1 - Forms </w:t>
      </w:r>
    </w:p>
    <w:p w:rsidR="00480104" w:rsidRPr="00480104" w:rsidRDefault="00480104" w:rsidP="00480104">
      <w:pPr>
        <w:rPr>
          <w:rFonts w:ascii="Times New Roman" w:eastAsia="Times New Roman" w:hAnsi="Times New Roman"/>
          <w:sz w:val="17"/>
          <w:szCs w:val="17"/>
        </w:rPr>
      </w:pPr>
      <w:bookmarkStart w:id="120" w:name="_Toc84537615"/>
      <w:bookmarkStart w:id="121" w:name="_Toc85194827"/>
      <w:r w:rsidRPr="00480104">
        <w:rPr>
          <w:rFonts w:ascii="Times New Roman" w:eastAsia="Times New Roman" w:hAnsi="Times New Roman"/>
          <w:sz w:val="17"/>
          <w:szCs w:val="17"/>
        </w:rPr>
        <w:t>1 – Applications</w:t>
      </w:r>
      <w:bookmarkEnd w:id="120"/>
      <w:bookmarkEnd w:id="121"/>
      <w:r w:rsidRPr="00480104">
        <w:rPr>
          <w:rFonts w:ascii="Times New Roman" w:eastAsia="Times New Roman" w:hAnsi="Times New Roman"/>
          <w:sz w:val="17"/>
          <w:szCs w:val="17"/>
        </w:rPr>
        <w:t xml:space="preserve"> </w:t>
      </w:r>
    </w:p>
    <w:p w:rsidR="00480104" w:rsidRPr="00480104" w:rsidRDefault="00480104" w:rsidP="00480104">
      <w:pPr>
        <w:ind w:left="160"/>
        <w:rPr>
          <w:rFonts w:ascii="Times New Roman" w:eastAsia="Times New Roman" w:hAnsi="Times New Roman"/>
          <w:sz w:val="17"/>
          <w:szCs w:val="17"/>
        </w:rPr>
      </w:pPr>
      <w:r w:rsidRPr="00480104">
        <w:rPr>
          <w:rFonts w:ascii="Times New Roman" w:eastAsia="Times New Roman" w:hAnsi="Times New Roman"/>
          <w:sz w:val="17"/>
          <w:szCs w:val="17"/>
        </w:rPr>
        <w:tab/>
        <w:t xml:space="preserve">Form YTO1 – Application for Youth Treatment Order </w:t>
      </w:r>
    </w:p>
    <w:p w:rsidR="00480104" w:rsidRPr="00480104" w:rsidRDefault="00480104" w:rsidP="00480104">
      <w:pPr>
        <w:ind w:left="160"/>
        <w:rPr>
          <w:rFonts w:ascii="Times New Roman" w:eastAsia="Times New Roman" w:hAnsi="Times New Roman"/>
          <w:sz w:val="17"/>
          <w:szCs w:val="17"/>
        </w:rPr>
      </w:pPr>
      <w:r w:rsidRPr="00480104">
        <w:rPr>
          <w:rFonts w:ascii="Times New Roman" w:eastAsia="Times New Roman" w:hAnsi="Times New Roman"/>
          <w:sz w:val="17"/>
          <w:szCs w:val="17"/>
        </w:rPr>
        <w:tab/>
        <w:t xml:space="preserve">Form YTO2 – Application to Vary or Revoke Order </w:t>
      </w:r>
    </w:p>
    <w:p w:rsidR="00480104" w:rsidRPr="00480104" w:rsidRDefault="00480104" w:rsidP="00480104">
      <w:pPr>
        <w:ind w:left="160"/>
        <w:rPr>
          <w:rFonts w:ascii="Times New Roman" w:eastAsia="Times New Roman" w:hAnsi="Times New Roman"/>
          <w:sz w:val="17"/>
          <w:szCs w:val="17"/>
        </w:rPr>
      </w:pPr>
      <w:r w:rsidRPr="00480104">
        <w:rPr>
          <w:rFonts w:ascii="Times New Roman" w:eastAsia="Times New Roman" w:hAnsi="Times New Roman"/>
          <w:sz w:val="17"/>
          <w:szCs w:val="17"/>
        </w:rPr>
        <w:tab/>
        <w:t>Form YTO2A – Application to Vary of Revoke Order by a Child</w:t>
      </w:r>
    </w:p>
    <w:p w:rsidR="00480104" w:rsidRPr="00480104" w:rsidRDefault="00480104" w:rsidP="00480104">
      <w:pPr>
        <w:ind w:left="160"/>
        <w:rPr>
          <w:rFonts w:ascii="Times New Roman" w:eastAsia="Times New Roman" w:hAnsi="Times New Roman"/>
          <w:sz w:val="17"/>
          <w:szCs w:val="17"/>
        </w:rPr>
      </w:pPr>
      <w:r w:rsidRPr="00480104">
        <w:rPr>
          <w:rFonts w:ascii="Times New Roman" w:eastAsia="Times New Roman" w:hAnsi="Times New Roman"/>
          <w:sz w:val="17"/>
          <w:szCs w:val="17"/>
        </w:rPr>
        <w:tab/>
        <w:t>Form YTO3 – Interlocutory Application</w:t>
      </w:r>
    </w:p>
    <w:p w:rsidR="00480104" w:rsidRPr="00480104" w:rsidRDefault="00480104" w:rsidP="00480104">
      <w:pPr>
        <w:rPr>
          <w:rFonts w:ascii="Times New Roman" w:eastAsia="Times New Roman" w:hAnsi="Times New Roman"/>
          <w:sz w:val="17"/>
          <w:szCs w:val="17"/>
        </w:rPr>
      </w:pPr>
      <w:bookmarkStart w:id="122" w:name="_Toc84537616"/>
      <w:bookmarkStart w:id="123" w:name="_Toc85194828"/>
      <w:r w:rsidRPr="00480104">
        <w:rPr>
          <w:rFonts w:ascii="Times New Roman" w:eastAsia="Times New Roman" w:hAnsi="Times New Roman"/>
          <w:sz w:val="17"/>
          <w:szCs w:val="17"/>
        </w:rPr>
        <w:t>2 – Outcomes</w:t>
      </w:r>
      <w:bookmarkEnd w:id="122"/>
      <w:bookmarkEnd w:id="123"/>
      <w:r w:rsidRPr="00480104">
        <w:rPr>
          <w:rFonts w:ascii="Times New Roman" w:eastAsia="Times New Roman" w:hAnsi="Times New Roman"/>
          <w:sz w:val="17"/>
          <w:szCs w:val="17"/>
        </w:rPr>
        <w:t xml:space="preserve"> </w:t>
      </w:r>
    </w:p>
    <w:p w:rsidR="00480104" w:rsidRPr="00480104" w:rsidRDefault="00480104" w:rsidP="00480104">
      <w:pPr>
        <w:ind w:left="160"/>
        <w:rPr>
          <w:rFonts w:ascii="Times New Roman" w:eastAsia="Times New Roman" w:hAnsi="Times New Roman"/>
          <w:sz w:val="17"/>
          <w:szCs w:val="17"/>
        </w:rPr>
      </w:pPr>
      <w:r w:rsidRPr="00480104">
        <w:rPr>
          <w:rFonts w:ascii="Times New Roman" w:eastAsia="Times New Roman" w:hAnsi="Times New Roman"/>
          <w:sz w:val="17"/>
          <w:szCs w:val="17"/>
        </w:rPr>
        <w:tab/>
        <w:t xml:space="preserve">Form YTO4 – Record of Outcome (Application for Youth Treatment Order or </w:t>
      </w:r>
      <w:r w:rsidRPr="00480104">
        <w:rPr>
          <w:rFonts w:ascii="Times New Roman" w:eastAsia="Times New Roman" w:hAnsi="Times New Roman"/>
          <w:sz w:val="17"/>
          <w:szCs w:val="17"/>
        </w:rPr>
        <w:tab/>
        <w:t>Vary/Revoke Order)</w:t>
      </w:r>
    </w:p>
    <w:p w:rsidR="00480104" w:rsidRPr="00480104" w:rsidRDefault="00480104" w:rsidP="00480104">
      <w:pPr>
        <w:ind w:left="160"/>
        <w:rPr>
          <w:rFonts w:ascii="Times New Roman" w:eastAsia="Times New Roman" w:hAnsi="Times New Roman"/>
          <w:sz w:val="17"/>
          <w:szCs w:val="17"/>
        </w:rPr>
      </w:pPr>
      <w:r w:rsidRPr="00480104">
        <w:rPr>
          <w:rFonts w:ascii="Times New Roman" w:eastAsia="Times New Roman" w:hAnsi="Times New Roman"/>
          <w:sz w:val="17"/>
          <w:szCs w:val="17"/>
        </w:rPr>
        <w:t xml:space="preserve">Form YTO6 – Record of Outcome – Interim Order and Summons </w:t>
      </w:r>
    </w:p>
    <w:p w:rsidR="00480104" w:rsidRPr="00480104" w:rsidRDefault="00480104" w:rsidP="00480104">
      <w:pPr>
        <w:rPr>
          <w:rFonts w:ascii="Times New Roman" w:eastAsia="Times New Roman" w:hAnsi="Times New Roman"/>
          <w:sz w:val="17"/>
          <w:szCs w:val="17"/>
        </w:rPr>
      </w:pPr>
      <w:bookmarkStart w:id="124" w:name="_Toc84537617"/>
      <w:bookmarkStart w:id="125" w:name="_Toc85194829"/>
      <w:r w:rsidRPr="00480104">
        <w:rPr>
          <w:rFonts w:ascii="Times New Roman" w:eastAsia="Times New Roman" w:hAnsi="Times New Roman"/>
          <w:sz w:val="17"/>
          <w:szCs w:val="17"/>
        </w:rPr>
        <w:t>3 – Orders</w:t>
      </w:r>
      <w:bookmarkEnd w:id="124"/>
      <w:bookmarkEnd w:id="125"/>
      <w:r w:rsidRPr="00480104">
        <w:rPr>
          <w:rFonts w:ascii="Times New Roman" w:eastAsia="Times New Roman" w:hAnsi="Times New Roman"/>
          <w:sz w:val="17"/>
          <w:szCs w:val="17"/>
        </w:rPr>
        <w:t xml:space="preserve"> </w:t>
      </w:r>
    </w:p>
    <w:p w:rsidR="00480104" w:rsidRPr="00480104" w:rsidRDefault="00480104" w:rsidP="00480104">
      <w:pPr>
        <w:ind w:left="160"/>
        <w:rPr>
          <w:rFonts w:ascii="Times New Roman" w:eastAsia="Times New Roman" w:hAnsi="Times New Roman"/>
          <w:sz w:val="17"/>
          <w:szCs w:val="17"/>
        </w:rPr>
      </w:pPr>
      <w:r w:rsidRPr="00480104">
        <w:rPr>
          <w:rFonts w:ascii="Times New Roman" w:eastAsia="Times New Roman" w:hAnsi="Times New Roman"/>
          <w:sz w:val="17"/>
          <w:szCs w:val="17"/>
        </w:rPr>
        <w:tab/>
        <w:t xml:space="preserve">Form YTO5 – Order (Application for Youth Treatment Order or Vary/Revoke </w:t>
      </w:r>
      <w:r w:rsidRPr="00480104">
        <w:rPr>
          <w:rFonts w:ascii="Times New Roman" w:eastAsia="Times New Roman" w:hAnsi="Times New Roman"/>
          <w:sz w:val="17"/>
          <w:szCs w:val="17"/>
        </w:rPr>
        <w:tab/>
        <w:t>Order)</w:t>
      </w:r>
    </w:p>
    <w:p w:rsidR="00480104" w:rsidRPr="00480104" w:rsidRDefault="00480104" w:rsidP="00480104">
      <w:pPr>
        <w:ind w:left="160"/>
        <w:rPr>
          <w:rFonts w:ascii="Times New Roman" w:eastAsia="Times New Roman" w:hAnsi="Times New Roman"/>
          <w:sz w:val="17"/>
          <w:szCs w:val="17"/>
        </w:rPr>
      </w:pPr>
      <w:r w:rsidRPr="00480104">
        <w:rPr>
          <w:rFonts w:ascii="Times New Roman" w:eastAsia="Times New Roman" w:hAnsi="Times New Roman"/>
          <w:sz w:val="17"/>
          <w:szCs w:val="17"/>
        </w:rPr>
        <w:tab/>
        <w:t xml:space="preserve">Form YTO7 Order – Interim Order and Summons </w:t>
      </w:r>
    </w:p>
    <w:p w:rsidR="00480104" w:rsidRPr="00480104" w:rsidRDefault="00480104" w:rsidP="00480104">
      <w:pPr>
        <w:rPr>
          <w:rFonts w:ascii="Times New Roman" w:eastAsia="Times New Roman" w:hAnsi="Times New Roman"/>
          <w:sz w:val="17"/>
          <w:szCs w:val="17"/>
        </w:rPr>
      </w:pPr>
      <w:bookmarkStart w:id="126" w:name="_Toc84537618"/>
      <w:bookmarkStart w:id="127" w:name="_Toc85194830"/>
      <w:r w:rsidRPr="00480104">
        <w:rPr>
          <w:rFonts w:ascii="Times New Roman" w:eastAsia="Times New Roman" w:hAnsi="Times New Roman"/>
          <w:sz w:val="17"/>
          <w:szCs w:val="17"/>
        </w:rPr>
        <w:t>4 - Reports</w:t>
      </w:r>
      <w:bookmarkEnd w:id="126"/>
      <w:bookmarkEnd w:id="127"/>
      <w:r w:rsidRPr="00480104">
        <w:rPr>
          <w:rFonts w:ascii="Times New Roman" w:eastAsia="Times New Roman" w:hAnsi="Times New Roman"/>
          <w:sz w:val="17"/>
          <w:szCs w:val="17"/>
        </w:rPr>
        <w:t xml:space="preserve"> </w:t>
      </w:r>
    </w:p>
    <w:p w:rsidR="00480104" w:rsidRPr="00480104" w:rsidRDefault="00480104" w:rsidP="00480104">
      <w:pPr>
        <w:ind w:left="160"/>
        <w:rPr>
          <w:rFonts w:ascii="Times New Roman" w:eastAsia="Times New Roman" w:hAnsi="Times New Roman"/>
          <w:sz w:val="17"/>
          <w:szCs w:val="17"/>
        </w:rPr>
      </w:pPr>
      <w:r w:rsidRPr="00480104">
        <w:rPr>
          <w:rFonts w:ascii="Times New Roman" w:eastAsia="Times New Roman" w:hAnsi="Times New Roman"/>
          <w:sz w:val="17"/>
          <w:szCs w:val="17"/>
        </w:rPr>
        <w:tab/>
        <w:t xml:space="preserve">Form YTO8 – Youth Treatment Order Screening Report </w:t>
      </w:r>
    </w:p>
    <w:p w:rsidR="00480104" w:rsidRPr="00480104" w:rsidRDefault="00480104" w:rsidP="00480104">
      <w:pPr>
        <w:ind w:left="160"/>
        <w:rPr>
          <w:rFonts w:ascii="Times New Roman" w:eastAsia="Times New Roman" w:hAnsi="Times New Roman"/>
          <w:sz w:val="17"/>
          <w:szCs w:val="17"/>
        </w:rPr>
      </w:pPr>
      <w:r w:rsidRPr="00480104">
        <w:rPr>
          <w:rFonts w:ascii="Times New Roman" w:eastAsia="Times New Roman" w:hAnsi="Times New Roman"/>
          <w:sz w:val="17"/>
          <w:szCs w:val="17"/>
        </w:rPr>
        <w:tab/>
        <w:t xml:space="preserve">Form YTO9 – Youth Treatment Order Assessment Report </w:t>
      </w:r>
    </w:p>
    <w:p w:rsidR="00480104" w:rsidRPr="00480104" w:rsidRDefault="00480104" w:rsidP="00480104">
      <w:pPr>
        <w:ind w:left="160"/>
        <w:rPr>
          <w:rFonts w:ascii="Times New Roman" w:eastAsia="Times New Roman" w:hAnsi="Times New Roman"/>
          <w:sz w:val="17"/>
          <w:szCs w:val="17"/>
        </w:rPr>
      </w:pPr>
      <w:r w:rsidRPr="00480104">
        <w:rPr>
          <w:rFonts w:ascii="Times New Roman" w:eastAsia="Times New Roman" w:hAnsi="Times New Roman"/>
          <w:sz w:val="17"/>
          <w:szCs w:val="17"/>
        </w:rPr>
        <w:tab/>
        <w:t>Form YTO10 – Youth Treatment Order Treatment Report</w:t>
      </w:r>
    </w:p>
    <w:p w:rsidR="00480104" w:rsidRPr="00480104" w:rsidRDefault="00480104" w:rsidP="00480104">
      <w:pPr>
        <w:ind w:left="160"/>
        <w:rPr>
          <w:rFonts w:ascii="Times New Roman" w:eastAsia="Times New Roman" w:hAnsi="Times New Roman"/>
          <w:sz w:val="17"/>
          <w:szCs w:val="17"/>
        </w:rPr>
      </w:pPr>
      <w:r w:rsidRPr="00480104">
        <w:rPr>
          <w:rFonts w:ascii="Times New Roman" w:eastAsia="Times New Roman" w:hAnsi="Times New Roman"/>
          <w:sz w:val="17"/>
          <w:szCs w:val="17"/>
        </w:rPr>
        <w:tab/>
        <w:t xml:space="preserve">Form YTO11 – Detention Review Report </w:t>
      </w:r>
    </w:p>
    <w:p w:rsidR="00480104" w:rsidRPr="00480104" w:rsidRDefault="00480104" w:rsidP="00480104">
      <w:pPr>
        <w:pBdr>
          <w:bottom w:val="single" w:sz="4" w:space="1" w:color="auto"/>
        </w:pBdr>
        <w:spacing w:before="100" w:line="14" w:lineRule="exact"/>
        <w:ind w:left="1077" w:right="1077"/>
        <w:jc w:val="center"/>
        <w:rPr>
          <w:rFonts w:ascii="Times New Roman" w:eastAsia="Times New Roman" w:hAnsi="Times New Roman"/>
          <w:sz w:val="17"/>
          <w:szCs w:val="17"/>
        </w:rPr>
      </w:pPr>
    </w:p>
    <w:p w:rsidR="00480104" w:rsidRPr="00480104" w:rsidRDefault="00480104" w:rsidP="00480104">
      <w:pPr>
        <w:spacing w:after="0" w:line="240" w:lineRule="auto"/>
        <w:jc w:val="left"/>
      </w:pPr>
      <w:r w:rsidRPr="00480104">
        <w:br w:type="page"/>
      </w:r>
      <w:r w:rsidRPr="00480104">
        <w:rPr>
          <w:noProof/>
          <w:lang w:eastAsia="en-AU"/>
        </w:rPr>
        <w:lastRenderedPageBreak/>
        <w:drawing>
          <wp:inline distT="0" distB="0" distL="0" distR="0" wp14:anchorId="545E6C81" wp14:editId="45757977">
            <wp:extent cx="5934075" cy="8391525"/>
            <wp:effectExtent l="0" t="0" r="9525" b="9525"/>
            <wp:docPr id="9" name="Picture 9" descr="C:\Users\EllgaE01\AppData\Local\Microsoft\Windows\INetCache\Content.Word\Binder1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EllgaE01\AppData\Local\Microsoft\Windows\INetCache\Content.Word\Binder1_Page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sidRPr="00480104">
        <w:rPr>
          <w:noProof/>
          <w:lang w:eastAsia="en-AU"/>
        </w:rPr>
        <w:lastRenderedPageBreak/>
        <w:drawing>
          <wp:inline distT="0" distB="0" distL="0" distR="0" wp14:anchorId="46C19396" wp14:editId="0B47B4AB">
            <wp:extent cx="5934075" cy="8391525"/>
            <wp:effectExtent l="0" t="0" r="9525" b="9525"/>
            <wp:docPr id="11" name="Picture 11" descr="C:\Users\EllgaE01\AppData\Local\Microsoft\Windows\INetCache\Content.Word\Binder1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EllgaE01\AppData\Local\Microsoft\Windows\INetCache\Content.Word\Binder1_Page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sidRPr="00480104">
        <w:rPr>
          <w:noProof/>
          <w:lang w:eastAsia="en-AU"/>
        </w:rPr>
        <w:lastRenderedPageBreak/>
        <w:drawing>
          <wp:inline distT="0" distB="0" distL="0" distR="0" wp14:anchorId="58EAA90F" wp14:editId="3D649358">
            <wp:extent cx="5934075" cy="8391525"/>
            <wp:effectExtent l="0" t="0" r="9525" b="9525"/>
            <wp:docPr id="3" name="Picture 3" descr="C:\Users\EllgaE01\AppData\Local\Microsoft\Windows\INetCache\Content.Word\Binder1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EllgaE01\AppData\Local\Microsoft\Windows\INetCache\Content.Word\Binder1_Page_0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sidRPr="00480104">
        <w:rPr>
          <w:noProof/>
          <w:lang w:eastAsia="en-AU"/>
        </w:rPr>
        <w:lastRenderedPageBreak/>
        <w:drawing>
          <wp:inline distT="0" distB="0" distL="0" distR="0">
            <wp:extent cx="5939790" cy="8397875"/>
            <wp:effectExtent l="0" t="0" r="3810" b="3175"/>
            <wp:docPr id="42" name="Picture 42" descr="Binder1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nder1_Page_0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9790" cy="8397875"/>
                    </a:xfrm>
                    <a:prstGeom prst="rect">
                      <a:avLst/>
                    </a:prstGeom>
                    <a:noFill/>
                    <a:ln>
                      <a:noFill/>
                    </a:ln>
                  </pic:spPr>
                </pic:pic>
              </a:graphicData>
            </a:graphic>
          </wp:inline>
        </w:drawing>
      </w:r>
      <w:r w:rsidRPr="00480104">
        <w:rPr>
          <w:noProof/>
          <w:lang w:eastAsia="en-AU"/>
        </w:rPr>
        <w:lastRenderedPageBreak/>
        <w:drawing>
          <wp:inline distT="0" distB="0" distL="0" distR="0" wp14:anchorId="56756A37" wp14:editId="71789240">
            <wp:extent cx="5936615" cy="8393430"/>
            <wp:effectExtent l="0" t="0" r="6985" b="7620"/>
            <wp:docPr id="5" name="Picture 5" descr="Binder1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inder1_Page_0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6615" cy="8393430"/>
                    </a:xfrm>
                    <a:prstGeom prst="rect">
                      <a:avLst/>
                    </a:prstGeom>
                    <a:noFill/>
                    <a:ln>
                      <a:noFill/>
                    </a:ln>
                  </pic:spPr>
                </pic:pic>
              </a:graphicData>
            </a:graphic>
          </wp:inline>
        </w:drawing>
      </w:r>
      <w:r w:rsidRPr="00480104">
        <w:rPr>
          <w:noProof/>
          <w:lang w:eastAsia="en-AU"/>
        </w:rPr>
        <w:lastRenderedPageBreak/>
        <w:drawing>
          <wp:inline distT="0" distB="0" distL="0" distR="0">
            <wp:extent cx="5939790" cy="8404860"/>
            <wp:effectExtent l="0" t="0" r="3810" b="0"/>
            <wp:docPr id="41" name="Picture 41" descr="Binder1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nder1_Page_0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9790" cy="8404860"/>
                    </a:xfrm>
                    <a:prstGeom prst="rect">
                      <a:avLst/>
                    </a:prstGeom>
                    <a:noFill/>
                    <a:ln>
                      <a:noFill/>
                    </a:ln>
                  </pic:spPr>
                </pic:pic>
              </a:graphicData>
            </a:graphic>
          </wp:inline>
        </w:drawing>
      </w:r>
      <w:r w:rsidRPr="00480104">
        <w:rPr>
          <w:noProof/>
          <w:lang w:eastAsia="en-AU"/>
        </w:rPr>
        <w:lastRenderedPageBreak/>
        <w:drawing>
          <wp:inline distT="0" distB="0" distL="0" distR="0" wp14:anchorId="398F8C06" wp14:editId="52FB95E0">
            <wp:extent cx="5936615" cy="8393430"/>
            <wp:effectExtent l="0" t="0" r="6985" b="7620"/>
            <wp:docPr id="6" name="Picture 6" descr="Binder1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inder1_Page_0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6615" cy="8393430"/>
                    </a:xfrm>
                    <a:prstGeom prst="rect">
                      <a:avLst/>
                    </a:prstGeom>
                    <a:noFill/>
                    <a:ln>
                      <a:noFill/>
                    </a:ln>
                  </pic:spPr>
                </pic:pic>
              </a:graphicData>
            </a:graphic>
          </wp:inline>
        </w:drawing>
      </w:r>
      <w:r w:rsidRPr="00480104">
        <w:rPr>
          <w:noProof/>
          <w:lang w:eastAsia="en-AU"/>
        </w:rPr>
        <w:lastRenderedPageBreak/>
        <w:drawing>
          <wp:inline distT="0" distB="0" distL="0" distR="0">
            <wp:extent cx="5939790" cy="8397875"/>
            <wp:effectExtent l="0" t="0" r="3810" b="3175"/>
            <wp:docPr id="40" name="Picture 40" descr="YTO2 Application to Vary or Revoke Order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TO2 Application to Vary or Revoke Order_Page_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790" cy="8397875"/>
                    </a:xfrm>
                    <a:prstGeom prst="rect">
                      <a:avLst/>
                    </a:prstGeom>
                    <a:noFill/>
                    <a:ln>
                      <a:noFill/>
                    </a:ln>
                  </pic:spPr>
                </pic:pic>
              </a:graphicData>
            </a:graphic>
          </wp:inline>
        </w:drawing>
      </w:r>
      <w:r w:rsidRPr="00480104">
        <w:rPr>
          <w:noProof/>
          <w:lang w:eastAsia="en-AU"/>
        </w:rPr>
        <w:lastRenderedPageBreak/>
        <w:drawing>
          <wp:inline distT="0" distB="0" distL="0" distR="0">
            <wp:extent cx="5939790" cy="8397875"/>
            <wp:effectExtent l="0" t="0" r="3810" b="3175"/>
            <wp:docPr id="39" name="Picture 39" descr="YTO2 Application to Vary or Revoke Order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TO2 Application to Vary or Revoke Order_Page_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9790" cy="8397875"/>
                    </a:xfrm>
                    <a:prstGeom prst="rect">
                      <a:avLst/>
                    </a:prstGeom>
                    <a:noFill/>
                    <a:ln>
                      <a:noFill/>
                    </a:ln>
                  </pic:spPr>
                </pic:pic>
              </a:graphicData>
            </a:graphic>
          </wp:inline>
        </w:drawing>
      </w:r>
      <w:r w:rsidRPr="00480104">
        <w:rPr>
          <w:noProof/>
          <w:lang w:eastAsia="en-AU"/>
        </w:rPr>
        <w:lastRenderedPageBreak/>
        <w:drawing>
          <wp:inline distT="0" distB="0" distL="0" distR="0" wp14:anchorId="18B18818" wp14:editId="6DBED2C3">
            <wp:extent cx="5936615" cy="8393430"/>
            <wp:effectExtent l="0" t="0" r="6985" b="7620"/>
            <wp:docPr id="4" name="Picture 4" descr="Binder1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inder1_Page_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6615" cy="8393430"/>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14:anchorId="4CA87F12" wp14:editId="771FB5AB">
            <wp:extent cx="5927090" cy="8392795"/>
            <wp:effectExtent l="0" t="0" r="0" b="8255"/>
            <wp:docPr id="10" name="Picture 10" descr="Binder1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inder1_Page_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27090" cy="8392795"/>
                    </a:xfrm>
                    <a:prstGeom prst="rect">
                      <a:avLst/>
                    </a:prstGeom>
                    <a:noFill/>
                    <a:ln>
                      <a:noFill/>
                    </a:ln>
                  </pic:spPr>
                </pic:pic>
              </a:graphicData>
            </a:graphic>
          </wp:inline>
        </w:drawing>
      </w:r>
    </w:p>
    <w:p w:rsidR="00480104" w:rsidRPr="00480104" w:rsidRDefault="00480104" w:rsidP="00480104">
      <w:pPr>
        <w:spacing w:after="0" w:line="240" w:lineRule="auto"/>
        <w:jc w:val="left"/>
      </w:pPr>
      <w:r w:rsidRPr="00480104">
        <w:br w:type="page"/>
      </w:r>
    </w:p>
    <w:p w:rsidR="00480104" w:rsidRPr="00480104" w:rsidRDefault="00480104" w:rsidP="00480104">
      <w:pPr>
        <w:spacing w:after="0" w:line="240" w:lineRule="auto"/>
        <w:jc w:val="left"/>
        <w:rPr>
          <w:rFonts w:ascii="Times New Roman" w:eastAsia="Times New Roman" w:hAnsi="Times New Roman"/>
          <w:sz w:val="17"/>
          <w:szCs w:val="17"/>
        </w:rPr>
      </w:pPr>
      <w:r w:rsidRPr="00480104">
        <w:rPr>
          <w:rFonts w:ascii="Times New Roman" w:eastAsia="Times New Roman" w:hAnsi="Times New Roman"/>
          <w:noProof/>
          <w:sz w:val="17"/>
          <w:szCs w:val="17"/>
          <w:lang w:eastAsia="en-AU"/>
        </w:rPr>
        <w:lastRenderedPageBreak/>
        <w:drawing>
          <wp:inline distT="0" distB="0" distL="0" distR="0" wp14:anchorId="1689630D" wp14:editId="2FA99C00">
            <wp:extent cx="5927090" cy="8392795"/>
            <wp:effectExtent l="0" t="0" r="0" b="8255"/>
            <wp:docPr id="8" name="Picture 8" descr="Binder1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inder1_Page_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27090" cy="8392795"/>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extent cx="5954395" cy="8420100"/>
            <wp:effectExtent l="0" t="0" r="8255" b="0"/>
            <wp:docPr id="38" name="Picture 38" descr="Binder1_P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nder1_Page_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54395" cy="8420100"/>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extent cx="5954395" cy="8420100"/>
            <wp:effectExtent l="0" t="0" r="8255" b="0"/>
            <wp:docPr id="37" name="Picture 37" descr="Binder1_P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nder1_Page_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54395" cy="8420100"/>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14:anchorId="18D28145" wp14:editId="5EB602AA">
            <wp:extent cx="5936615" cy="8393430"/>
            <wp:effectExtent l="0" t="0" r="6985" b="7620"/>
            <wp:docPr id="7" name="Picture 7" descr="Binder1_Page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inder1_Page_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6615" cy="8393430"/>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extent cx="5925185" cy="8404860"/>
            <wp:effectExtent l="0" t="0" r="0" b="0"/>
            <wp:docPr id="36" name="Picture 36" descr="Binder1_Page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nder1_Page_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25185" cy="8404860"/>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extent cx="5925185" cy="8404860"/>
            <wp:effectExtent l="0" t="0" r="0" b="0"/>
            <wp:docPr id="35" name="Picture 35" descr="Binder1_Page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nder1_Page_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25185" cy="8404860"/>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extent cx="5925185" cy="8404860"/>
            <wp:effectExtent l="0" t="0" r="0" b="0"/>
            <wp:docPr id="34" name="Picture 34" descr="Binder1_Page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nder1_Page_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25185" cy="8404860"/>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extent cx="5939790" cy="8397875"/>
            <wp:effectExtent l="0" t="0" r="3810" b="3175"/>
            <wp:docPr id="33" name="Picture 33" descr="YTO4 Record of Outcome - Application for Youth Treatment Order or Vary Revoke Order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TO4 Record of Outcome - Application for Youth Treatment Order or Vary Revoke Order_Page_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9790" cy="8397875"/>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extent cx="5939790" cy="8397875"/>
            <wp:effectExtent l="0" t="0" r="3810" b="3175"/>
            <wp:docPr id="32" name="Picture 32" descr="YTO4 Record of Outcome - Application for Youth Treatment Order or Vary Revoke Order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TO4 Record of Outcome - Application for Youth Treatment Order or Vary Revoke Order_Page_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9790" cy="8397875"/>
                    </a:xfrm>
                    <a:prstGeom prst="rect">
                      <a:avLst/>
                    </a:prstGeom>
                    <a:noFill/>
                    <a:ln>
                      <a:noFill/>
                    </a:ln>
                  </pic:spPr>
                </pic:pic>
              </a:graphicData>
            </a:graphic>
          </wp:inline>
        </w:drawing>
      </w:r>
    </w:p>
    <w:p w:rsidR="00480104" w:rsidRPr="00480104" w:rsidRDefault="00480104" w:rsidP="00480104">
      <w:pPr>
        <w:spacing w:after="0" w:line="240" w:lineRule="auto"/>
        <w:jc w:val="left"/>
        <w:rPr>
          <w:rFonts w:ascii="Times New Roman" w:eastAsia="Times New Roman" w:hAnsi="Times New Roman"/>
          <w:sz w:val="17"/>
          <w:szCs w:val="17"/>
        </w:rPr>
      </w:pPr>
      <w:r w:rsidRPr="00480104">
        <w:rPr>
          <w:rFonts w:ascii="Times New Roman" w:eastAsia="Times New Roman" w:hAnsi="Times New Roman"/>
          <w:sz w:val="17"/>
          <w:szCs w:val="17"/>
        </w:rPr>
        <w:br w:type="page"/>
      </w:r>
    </w:p>
    <w:p w:rsidR="00480104" w:rsidRPr="00480104" w:rsidRDefault="00480104" w:rsidP="00480104">
      <w:pPr>
        <w:spacing w:after="0" w:line="240" w:lineRule="auto"/>
        <w:jc w:val="left"/>
        <w:rPr>
          <w:rFonts w:ascii="Times New Roman" w:eastAsia="Times New Roman" w:hAnsi="Times New Roman"/>
          <w:sz w:val="17"/>
          <w:szCs w:val="17"/>
        </w:rPr>
      </w:pPr>
      <w:r w:rsidRPr="00480104">
        <w:rPr>
          <w:rFonts w:ascii="Times New Roman" w:eastAsia="Times New Roman" w:hAnsi="Times New Roman"/>
          <w:noProof/>
          <w:sz w:val="17"/>
          <w:szCs w:val="17"/>
          <w:lang w:eastAsia="en-AU"/>
        </w:rPr>
        <w:lastRenderedPageBreak/>
        <w:drawing>
          <wp:inline distT="0" distB="0" distL="0" distR="0">
            <wp:extent cx="5939790" cy="8397875"/>
            <wp:effectExtent l="0" t="0" r="3810" b="3175"/>
            <wp:docPr id="31" name="Picture 31" descr="YTO4 Record of Outcome - Application for Youth Treatment Order or Vary Revoke Order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TO4 Record of Outcome - Application for Youth Treatment Order or Vary Revoke Order_Page_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790" cy="8397875"/>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14:anchorId="0791225B" wp14:editId="65DFB46E">
            <wp:extent cx="5927090" cy="8392795"/>
            <wp:effectExtent l="0" t="0" r="0" b="8255"/>
            <wp:docPr id="12" name="Picture 12" descr="Binder1_Page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inder1_Page_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27090" cy="8392795"/>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extent cx="5939790" cy="8397875"/>
            <wp:effectExtent l="0" t="0" r="3810" b="3175"/>
            <wp:docPr id="30" name="Picture 30" descr="YTO5 Order - Application for Youth Treatment Order or Vary Revoke Order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TO5 Order - Application for Youth Treatment Order or Vary Revoke Order_Page_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9790" cy="8397875"/>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extent cx="5939790" cy="8397875"/>
            <wp:effectExtent l="0" t="0" r="3810" b="3175"/>
            <wp:docPr id="29" name="Picture 29" descr="YTO5 Order - Application for Youth Treatment Order or Vary Revoke Order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TO5 Order - Application for Youth Treatment Order or Vary Revoke Order_Page_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9790" cy="8397875"/>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extent cx="5939790" cy="8397875"/>
            <wp:effectExtent l="0" t="0" r="3810" b="3175"/>
            <wp:docPr id="28" name="Picture 28" descr="YTO5 Order - Application for Youth Treatment Order or Vary Revoke Order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TO5 Order - Application for Youth Treatment Order or Vary Revoke Order_Page_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9790" cy="8397875"/>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extent cx="5925185" cy="8404860"/>
            <wp:effectExtent l="0" t="0" r="0" b="0"/>
            <wp:docPr id="27" name="Picture 27" descr="Binder1_Page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nder1_Page_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25185" cy="8404860"/>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extent cx="5925185" cy="8404860"/>
            <wp:effectExtent l="0" t="0" r="0" b="0"/>
            <wp:docPr id="26" name="Picture 26" descr="Binder1_Page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1_Page_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25185" cy="8404860"/>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extent cx="5925185" cy="8404860"/>
            <wp:effectExtent l="0" t="0" r="0" b="0"/>
            <wp:docPr id="25" name="Picture 25" descr="Binder1_Page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nder1_Page_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25185" cy="8404860"/>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extent cx="5925185" cy="8404860"/>
            <wp:effectExtent l="0" t="0" r="0" b="0"/>
            <wp:docPr id="24" name="Picture 24" descr="Binder1_Page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nder1_Page_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25185" cy="8404860"/>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extent cx="5925185" cy="8404860"/>
            <wp:effectExtent l="0" t="0" r="0" b="0"/>
            <wp:docPr id="23" name="Picture 23" descr="Binder1_Page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nder1_Page_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25185" cy="8404860"/>
                    </a:xfrm>
                    <a:prstGeom prst="rect">
                      <a:avLst/>
                    </a:prstGeom>
                    <a:noFill/>
                    <a:ln>
                      <a:noFill/>
                    </a:ln>
                  </pic:spPr>
                </pic:pic>
              </a:graphicData>
            </a:graphic>
          </wp:inline>
        </w:drawing>
      </w:r>
    </w:p>
    <w:p w:rsidR="00480104" w:rsidRPr="00480104" w:rsidRDefault="00480104" w:rsidP="00480104">
      <w:pPr>
        <w:spacing w:after="0" w:line="240" w:lineRule="auto"/>
        <w:jc w:val="left"/>
        <w:rPr>
          <w:rFonts w:ascii="Times New Roman" w:eastAsia="Times New Roman" w:hAnsi="Times New Roman"/>
          <w:sz w:val="17"/>
          <w:szCs w:val="17"/>
        </w:rPr>
      </w:pPr>
      <w:r w:rsidRPr="00480104">
        <w:rPr>
          <w:rFonts w:ascii="Times New Roman" w:eastAsia="Times New Roman" w:hAnsi="Times New Roman"/>
          <w:sz w:val="17"/>
          <w:szCs w:val="17"/>
        </w:rPr>
        <w:br w:type="page"/>
      </w:r>
    </w:p>
    <w:p w:rsidR="00480104" w:rsidRPr="00480104" w:rsidRDefault="00480104" w:rsidP="00480104">
      <w:pPr>
        <w:spacing w:after="0" w:line="240" w:lineRule="auto"/>
        <w:jc w:val="left"/>
        <w:rPr>
          <w:rFonts w:ascii="Times New Roman" w:eastAsia="Times New Roman" w:hAnsi="Times New Roman"/>
          <w:sz w:val="17"/>
          <w:szCs w:val="17"/>
        </w:rPr>
      </w:pPr>
      <w:r w:rsidRPr="00480104">
        <w:rPr>
          <w:rFonts w:ascii="Times New Roman" w:eastAsia="Times New Roman" w:hAnsi="Times New Roman"/>
          <w:noProof/>
          <w:sz w:val="17"/>
          <w:szCs w:val="17"/>
          <w:lang w:eastAsia="en-AU"/>
        </w:rPr>
        <w:lastRenderedPageBreak/>
        <w:drawing>
          <wp:inline distT="0" distB="0" distL="0" distR="0" wp14:anchorId="5219C2B7" wp14:editId="414FCFC1">
            <wp:extent cx="5927090" cy="8392795"/>
            <wp:effectExtent l="0" t="0" r="0" b="8255"/>
            <wp:docPr id="16" name="Picture 16" descr="Binder1_Page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inder1_Page_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27090" cy="8392795"/>
                    </a:xfrm>
                    <a:prstGeom prst="rect">
                      <a:avLst/>
                    </a:prstGeom>
                    <a:noFill/>
                    <a:ln>
                      <a:noFill/>
                    </a:ln>
                  </pic:spPr>
                </pic:pic>
              </a:graphicData>
            </a:graphic>
          </wp:inline>
        </w:drawing>
      </w:r>
    </w:p>
    <w:p w:rsidR="00480104" w:rsidRPr="00480104" w:rsidRDefault="00480104" w:rsidP="00480104">
      <w:pPr>
        <w:spacing w:after="0" w:line="240" w:lineRule="auto"/>
        <w:jc w:val="left"/>
        <w:rPr>
          <w:rFonts w:ascii="Times New Roman" w:eastAsia="Times New Roman" w:hAnsi="Times New Roman"/>
          <w:sz w:val="17"/>
          <w:szCs w:val="17"/>
        </w:rPr>
      </w:pPr>
    </w:p>
    <w:p w:rsidR="00480104" w:rsidRPr="00480104" w:rsidRDefault="00480104" w:rsidP="00480104">
      <w:pPr>
        <w:spacing w:after="0" w:line="240" w:lineRule="auto"/>
        <w:jc w:val="left"/>
        <w:rPr>
          <w:rFonts w:ascii="Times New Roman" w:eastAsia="Times New Roman" w:hAnsi="Times New Roman"/>
          <w:sz w:val="17"/>
          <w:szCs w:val="17"/>
        </w:rPr>
      </w:pPr>
      <w:r w:rsidRPr="00480104">
        <w:rPr>
          <w:rFonts w:ascii="Times New Roman" w:eastAsia="Times New Roman" w:hAnsi="Times New Roman"/>
          <w:noProof/>
          <w:sz w:val="17"/>
          <w:szCs w:val="17"/>
          <w:lang w:eastAsia="en-AU"/>
        </w:rPr>
        <w:lastRenderedPageBreak/>
        <w:drawing>
          <wp:anchor distT="0" distB="0" distL="114300" distR="114300" simplePos="0" relativeHeight="251659776" behindDoc="0" locked="0" layoutInCell="1" allowOverlap="1" wp14:anchorId="2DE200D2" wp14:editId="52464CBC">
            <wp:simplePos x="0" y="0"/>
            <wp:positionH relativeFrom="column">
              <wp:posOffset>635</wp:posOffset>
            </wp:positionH>
            <wp:positionV relativeFrom="paragraph">
              <wp:posOffset>376518</wp:posOffset>
            </wp:positionV>
            <wp:extent cx="5924550" cy="7895975"/>
            <wp:effectExtent l="0" t="0" r="0" b="0"/>
            <wp:wrapTopAndBottom/>
            <wp:docPr id="17" name="Picture 17" descr="Binder1_Page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inder1_Page_32"/>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5879"/>
                    <a:stretch/>
                  </pic:blipFill>
                  <pic:spPr bwMode="auto">
                    <a:xfrm>
                      <a:off x="0" y="0"/>
                      <a:ext cx="5924550" cy="7895975"/>
                    </a:xfrm>
                    <a:prstGeom prst="rect">
                      <a:avLst/>
                    </a:prstGeom>
                    <a:noFill/>
                    <a:ln>
                      <a:noFill/>
                    </a:ln>
                    <a:extLst>
                      <a:ext uri="{53640926-AAD7-44D8-BBD7-CCE9431645EC}">
                        <a14:shadowObscured xmlns:a14="http://schemas.microsoft.com/office/drawing/2010/main"/>
                      </a:ext>
                    </a:extLst>
                  </pic:spPr>
                </pic:pic>
              </a:graphicData>
            </a:graphic>
          </wp:anchor>
        </w:drawing>
      </w:r>
    </w:p>
    <w:p w:rsidR="00480104" w:rsidRPr="00480104" w:rsidRDefault="00480104" w:rsidP="00480104">
      <w:pPr>
        <w:spacing w:after="0" w:line="240" w:lineRule="auto"/>
        <w:jc w:val="left"/>
        <w:rPr>
          <w:rFonts w:ascii="Times New Roman" w:eastAsia="Times New Roman" w:hAnsi="Times New Roman"/>
          <w:sz w:val="17"/>
          <w:szCs w:val="17"/>
        </w:rPr>
      </w:pPr>
      <w:r w:rsidRPr="00480104">
        <w:rPr>
          <w:rFonts w:ascii="Times New Roman" w:eastAsia="Times New Roman" w:hAnsi="Times New Roman"/>
          <w:noProof/>
          <w:sz w:val="17"/>
          <w:szCs w:val="17"/>
          <w:lang w:eastAsia="en-AU"/>
        </w:rPr>
        <w:lastRenderedPageBreak/>
        <w:drawing>
          <wp:inline distT="0" distB="0" distL="0" distR="0" wp14:anchorId="6DFA96F8" wp14:editId="417E9DA8">
            <wp:extent cx="5927090" cy="8392795"/>
            <wp:effectExtent l="0" t="0" r="0" b="8255"/>
            <wp:docPr id="19" name="Picture 19" descr="Binder1_Page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inder1_Page_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27090" cy="8392795"/>
                    </a:xfrm>
                    <a:prstGeom prst="rect">
                      <a:avLst/>
                    </a:prstGeom>
                    <a:noFill/>
                    <a:ln>
                      <a:noFill/>
                    </a:ln>
                  </pic:spPr>
                </pic:pic>
              </a:graphicData>
            </a:graphic>
          </wp:inline>
        </w:drawing>
      </w:r>
    </w:p>
    <w:p w:rsidR="00480104" w:rsidRPr="00480104" w:rsidRDefault="00480104" w:rsidP="00480104">
      <w:pPr>
        <w:spacing w:after="0" w:line="240" w:lineRule="auto"/>
        <w:jc w:val="left"/>
        <w:rPr>
          <w:rFonts w:ascii="Times New Roman" w:eastAsia="Times New Roman" w:hAnsi="Times New Roman"/>
          <w:sz w:val="17"/>
          <w:szCs w:val="17"/>
        </w:rPr>
      </w:pPr>
      <w:r w:rsidRPr="00480104">
        <w:rPr>
          <w:rFonts w:ascii="Times New Roman" w:eastAsia="Times New Roman" w:hAnsi="Times New Roman"/>
          <w:noProof/>
          <w:sz w:val="17"/>
          <w:szCs w:val="17"/>
          <w:lang w:eastAsia="en-AU"/>
        </w:rPr>
        <w:lastRenderedPageBreak/>
        <w:drawing>
          <wp:inline distT="0" distB="0" distL="0" distR="0" wp14:anchorId="31730FB9" wp14:editId="262EEFF2">
            <wp:extent cx="5927090" cy="8392795"/>
            <wp:effectExtent l="0" t="0" r="0" b="8255"/>
            <wp:docPr id="20" name="Picture 20" descr="Binder1_Page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inder1_Page_3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27090" cy="8392795"/>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extent cx="5925185" cy="8404860"/>
            <wp:effectExtent l="0" t="0" r="0" b="0"/>
            <wp:docPr id="18" name="Picture 18" descr="Binder1_Page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nder1_Page_3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25185" cy="8404860"/>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extent cx="5925185" cy="8404860"/>
            <wp:effectExtent l="0" t="0" r="0" b="0"/>
            <wp:docPr id="15" name="Picture 15" descr="Binder1_Page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inder1_Page_3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25185" cy="8404860"/>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14:anchorId="71B7D22E" wp14:editId="3407228D">
            <wp:extent cx="5927090" cy="8392795"/>
            <wp:effectExtent l="0" t="0" r="0" b="8255"/>
            <wp:docPr id="22" name="Picture 22" descr="Binder1_Page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inder1_Page_3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27090" cy="8392795"/>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14:anchorId="10C54E2C" wp14:editId="7C54A461">
            <wp:extent cx="5927090" cy="8392795"/>
            <wp:effectExtent l="0" t="0" r="0" b="8255"/>
            <wp:docPr id="21" name="Picture 21" descr="Binder1_Page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Binder1_Page_3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27090" cy="8392795"/>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extent cx="5925185" cy="8404860"/>
            <wp:effectExtent l="0" t="0" r="0" b="0"/>
            <wp:docPr id="14" name="Picture 14" descr="Binder1_Page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nder1_Page_4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25185" cy="8404860"/>
                    </a:xfrm>
                    <a:prstGeom prst="rect">
                      <a:avLst/>
                    </a:prstGeom>
                    <a:noFill/>
                    <a:ln>
                      <a:noFill/>
                    </a:ln>
                  </pic:spPr>
                </pic:pic>
              </a:graphicData>
            </a:graphic>
          </wp:inline>
        </w:drawing>
      </w:r>
      <w:r w:rsidRPr="00480104">
        <w:rPr>
          <w:rFonts w:ascii="Times New Roman" w:eastAsia="Times New Roman" w:hAnsi="Times New Roman"/>
          <w:noProof/>
          <w:sz w:val="17"/>
          <w:szCs w:val="17"/>
          <w:lang w:eastAsia="en-AU"/>
        </w:rPr>
        <w:lastRenderedPageBreak/>
        <w:drawing>
          <wp:inline distT="0" distB="0" distL="0" distR="0">
            <wp:extent cx="5925185" cy="8404860"/>
            <wp:effectExtent l="0" t="0" r="0" b="0"/>
            <wp:docPr id="13" name="Picture 13" descr="Binder1_Page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inder1_Page_4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25185" cy="8404860"/>
                    </a:xfrm>
                    <a:prstGeom prst="rect">
                      <a:avLst/>
                    </a:prstGeom>
                    <a:noFill/>
                    <a:ln>
                      <a:noFill/>
                    </a:ln>
                  </pic:spPr>
                </pic:pic>
              </a:graphicData>
            </a:graphic>
          </wp:inline>
        </w:drawing>
      </w:r>
    </w:p>
    <w:p w:rsidR="00480104" w:rsidRPr="00480104" w:rsidRDefault="00480104" w:rsidP="00480104">
      <w:pPr>
        <w:pBdr>
          <w:bottom w:val="single" w:sz="4" w:space="1" w:color="auto"/>
        </w:pBdr>
        <w:spacing w:after="0" w:line="52" w:lineRule="exact"/>
        <w:jc w:val="center"/>
        <w:rPr>
          <w:rFonts w:ascii="Times New Roman" w:eastAsia="Times New Roman" w:hAnsi="Times New Roman"/>
          <w:sz w:val="17"/>
          <w:szCs w:val="17"/>
        </w:rPr>
      </w:pPr>
    </w:p>
    <w:p w:rsidR="00480104" w:rsidRPr="00480104" w:rsidRDefault="00480104" w:rsidP="00480104">
      <w:pPr>
        <w:pBdr>
          <w:top w:val="single" w:sz="4" w:space="1" w:color="auto"/>
        </w:pBdr>
        <w:spacing w:before="34" w:after="0" w:line="14" w:lineRule="exact"/>
        <w:jc w:val="center"/>
        <w:rPr>
          <w:rFonts w:ascii="Times New Roman" w:eastAsia="Times New Roman" w:hAnsi="Times New Roman"/>
          <w:sz w:val="17"/>
          <w:szCs w:val="17"/>
        </w:rPr>
      </w:pPr>
    </w:p>
    <w:p w:rsidR="00CD6F7B" w:rsidRPr="003471CD" w:rsidRDefault="00CD6F7B" w:rsidP="009C23A5">
      <w:pPr>
        <w:pStyle w:val="GG-body"/>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F337C8" w:rsidRPr="003471CD" w:rsidRDefault="00F337C8" w:rsidP="009C23A5">
      <w:pPr>
        <w:pStyle w:val="Heading1"/>
      </w:pPr>
      <w:bookmarkStart w:id="128" w:name="_Toc88129174"/>
      <w:r w:rsidRPr="003471CD">
        <w:lastRenderedPageBreak/>
        <w:t>State Government Instruments</w:t>
      </w:r>
      <w:bookmarkEnd w:id="128"/>
    </w:p>
    <w:p w:rsidR="00D61FE0" w:rsidRDefault="00D61FE0" w:rsidP="00601F3B">
      <w:pPr>
        <w:pStyle w:val="Heading2"/>
      </w:pPr>
      <w:bookmarkStart w:id="129" w:name="_Toc88129175"/>
      <w:r w:rsidRPr="00326899">
        <w:t>Associations Incorporation Act 1985</w:t>
      </w:r>
      <w:bookmarkEnd w:id="129"/>
    </w:p>
    <w:p w:rsidR="00D61FE0" w:rsidRDefault="00D61FE0" w:rsidP="00D61FE0">
      <w:pPr>
        <w:pStyle w:val="GG-Title2"/>
      </w:pPr>
      <w:r w:rsidRPr="00326899">
        <w:t>Section 42(2)</w:t>
      </w:r>
    </w:p>
    <w:p w:rsidR="00D61FE0" w:rsidRPr="00326899" w:rsidRDefault="00D61FE0" w:rsidP="00D61FE0">
      <w:pPr>
        <w:pStyle w:val="GG-Title3"/>
      </w:pPr>
      <w:r w:rsidRPr="00326899">
        <w:t>Dissolution of Association</w:t>
      </w:r>
    </w:p>
    <w:p w:rsidR="00D61FE0" w:rsidRPr="00326899" w:rsidRDefault="00D61FE0" w:rsidP="00D61FE0">
      <w:pPr>
        <w:pStyle w:val="GG-body"/>
      </w:pPr>
      <w:r w:rsidRPr="00326899">
        <w:t xml:space="preserve">WHEREAS the CORPORATE AFFAIRS COMMISSION (the Commission) pursuant to section 42(1) of the </w:t>
      </w:r>
      <w:r w:rsidRPr="00326899">
        <w:rPr>
          <w:i/>
        </w:rPr>
        <w:t>Associations Incorporation Act 1985</w:t>
      </w:r>
      <w:r w:rsidRPr="00326899">
        <w:t xml:space="preserve"> (the Act) is of the opinion that the undertaking or operations of </w:t>
      </w:r>
      <w:r w:rsidRPr="00326899">
        <w:rPr>
          <w:bCs/>
        </w:rPr>
        <w:t>NGARRINDJERI LANDS AND PROGRESS ASSOCIATION INCORPORATED</w:t>
      </w:r>
      <w:r w:rsidRPr="00326899">
        <w:t xml:space="preserve"> (the Association) being an incorporated association under the Act are being carried on, or would more appropriately be carried on by a corporation registered under the </w:t>
      </w:r>
      <w:r w:rsidRPr="00326899">
        <w:rPr>
          <w:i/>
          <w:iCs/>
        </w:rPr>
        <w:t xml:space="preserve">Corporations (Aboriginal and Torres Strait Islander) Act 2006 </w:t>
      </w:r>
      <w:r w:rsidRPr="00326899">
        <w:t>(</w:t>
      </w:r>
      <w:proofErr w:type="spellStart"/>
      <w:r w:rsidRPr="00326899">
        <w:t>Cth</w:t>
      </w:r>
      <w:proofErr w:type="spellEnd"/>
      <w:r w:rsidRPr="00326899">
        <w:t xml:space="preserve">) AND WHEREAS the Commission was on 8 November 2021 requested by the Association to transfer its undertaking to </w:t>
      </w:r>
      <w:r w:rsidRPr="00326899">
        <w:rPr>
          <w:bCs/>
        </w:rPr>
        <w:t xml:space="preserve">NGARRINDJERI LANDS AND PROGRESS ABORIGINAL CORPORATION </w:t>
      </w:r>
      <w:r w:rsidRPr="00326899">
        <w:t xml:space="preserve">(Indigenous Corporation Number: 9624), the Commission pursuant to section 42(2) of the Act DOES HEREBY ORDER that on 18 November 2021, the Association will be dissolved, the property of the Association becomes the property of  </w:t>
      </w:r>
      <w:r w:rsidRPr="00326899">
        <w:rPr>
          <w:bCs/>
        </w:rPr>
        <w:t>NGARRINDJERI LANDS AND PROGRESS ABORIGINAL CORPORATION</w:t>
      </w:r>
      <w:r w:rsidRPr="00326899">
        <w:t xml:space="preserve"> and the rights and liabilities of the Association become the rights and liabilities of </w:t>
      </w:r>
      <w:r w:rsidRPr="00326899">
        <w:rPr>
          <w:bCs/>
        </w:rPr>
        <w:t>NGARRINDJERI LANDS AND PROGRESS ABORIGINAL CORPORATION</w:t>
      </w:r>
      <w:r w:rsidRPr="00326899">
        <w:t>.</w:t>
      </w:r>
    </w:p>
    <w:p w:rsidR="00D61FE0" w:rsidRPr="00326899" w:rsidRDefault="00D61FE0" w:rsidP="00D61FE0">
      <w:pPr>
        <w:pStyle w:val="GG-body"/>
      </w:pPr>
      <w:r w:rsidRPr="00326899">
        <w:t>Given under the seal of the Commission at Adelaide</w:t>
      </w:r>
      <w:r>
        <w:t>.</w:t>
      </w:r>
    </w:p>
    <w:p w:rsidR="00D61FE0" w:rsidRDefault="00D61FE0" w:rsidP="00D61FE0">
      <w:pPr>
        <w:pStyle w:val="GG-SDated"/>
      </w:pPr>
      <w:r>
        <w:t>Dated: 16</w:t>
      </w:r>
      <w:r w:rsidRPr="00326899">
        <w:t xml:space="preserve"> November 2021</w:t>
      </w:r>
    </w:p>
    <w:p w:rsidR="00D61FE0" w:rsidRPr="00326899" w:rsidRDefault="00D61FE0" w:rsidP="00D61FE0">
      <w:pPr>
        <w:pStyle w:val="GG-SName"/>
      </w:pPr>
      <w:r w:rsidRPr="00326899">
        <w:t xml:space="preserve">Lauren </w:t>
      </w:r>
      <w:proofErr w:type="spellStart"/>
      <w:r w:rsidRPr="00326899">
        <w:t>Hilliker</w:t>
      </w:r>
      <w:proofErr w:type="spellEnd"/>
    </w:p>
    <w:p w:rsidR="00D61FE0" w:rsidRDefault="00D61FE0" w:rsidP="00D61FE0">
      <w:pPr>
        <w:pStyle w:val="GG-Signature"/>
      </w:pPr>
      <w:r w:rsidRPr="00326899">
        <w:t>A delegate of the</w:t>
      </w:r>
      <w:r>
        <w:t xml:space="preserve"> </w:t>
      </w:r>
      <w:r w:rsidRPr="00326899">
        <w:t>Corporate Affairs Commission</w:t>
      </w:r>
    </w:p>
    <w:p w:rsidR="00E35025" w:rsidRDefault="00E35025" w:rsidP="00E35025">
      <w:pPr>
        <w:pStyle w:val="GG-Signature"/>
        <w:pBdr>
          <w:bottom w:val="single" w:sz="4" w:space="1" w:color="auto"/>
        </w:pBdr>
        <w:spacing w:line="52" w:lineRule="exact"/>
        <w:jc w:val="center"/>
      </w:pPr>
    </w:p>
    <w:p w:rsidR="00E35025" w:rsidRDefault="00E35025" w:rsidP="00E35025">
      <w:pPr>
        <w:pStyle w:val="GG-Signature"/>
        <w:pBdr>
          <w:top w:val="single" w:sz="4" w:space="1" w:color="auto"/>
        </w:pBdr>
        <w:spacing w:before="34" w:line="14" w:lineRule="exact"/>
        <w:jc w:val="center"/>
      </w:pPr>
    </w:p>
    <w:p w:rsidR="00D61FE0" w:rsidRDefault="00D61FE0" w:rsidP="00D61FE0">
      <w:pPr>
        <w:pStyle w:val="GG-Signature"/>
        <w:pBdr>
          <w:top w:val="single" w:sz="4" w:space="1" w:color="auto"/>
        </w:pBdr>
        <w:spacing w:before="34" w:line="14" w:lineRule="exact"/>
        <w:jc w:val="center"/>
      </w:pPr>
    </w:p>
    <w:p w:rsidR="00F36D72" w:rsidRDefault="00F36D72" w:rsidP="00E823E8">
      <w:pPr>
        <w:pStyle w:val="GG-body"/>
        <w:spacing w:after="0"/>
      </w:pPr>
    </w:p>
    <w:p w:rsidR="00E35025" w:rsidRPr="00E35025" w:rsidRDefault="00E35025" w:rsidP="00601F3B">
      <w:pPr>
        <w:pStyle w:val="Heading2"/>
      </w:pPr>
      <w:bookmarkStart w:id="130" w:name="_Toc88129176"/>
      <w:bookmarkStart w:id="131" w:name="_Hlk72158369"/>
      <w:r w:rsidRPr="00E35025">
        <w:t>Boxing and Martial Arts Act 2000</w:t>
      </w:r>
      <w:bookmarkEnd w:id="130"/>
    </w:p>
    <w:p w:rsidR="00E35025" w:rsidRPr="00E35025" w:rsidRDefault="00E35025" w:rsidP="00E35025">
      <w:pPr>
        <w:jc w:val="center"/>
        <w:rPr>
          <w:rFonts w:ascii="Times New Roman" w:hAnsi="Times New Roman"/>
          <w:i/>
          <w:sz w:val="17"/>
          <w:szCs w:val="17"/>
        </w:rPr>
      </w:pPr>
      <w:r w:rsidRPr="00E35025">
        <w:rPr>
          <w:rFonts w:ascii="Times New Roman" w:hAnsi="Times New Roman"/>
          <w:i/>
          <w:sz w:val="17"/>
          <w:szCs w:val="17"/>
        </w:rPr>
        <w:t>Revocation of Rules</w:t>
      </w:r>
    </w:p>
    <w:p w:rsidR="00E35025" w:rsidRPr="00E35025" w:rsidRDefault="00E35025" w:rsidP="00E35025">
      <w:pPr>
        <w:rPr>
          <w:rFonts w:ascii="Times New Roman" w:eastAsia="Times New Roman" w:hAnsi="Times New Roman"/>
          <w:sz w:val="17"/>
          <w:szCs w:val="17"/>
        </w:rPr>
      </w:pPr>
      <w:r w:rsidRPr="00E35025">
        <w:rPr>
          <w:rFonts w:ascii="Times New Roman" w:eastAsia="Times New Roman" w:hAnsi="Times New Roman"/>
          <w:sz w:val="17"/>
          <w:szCs w:val="17"/>
        </w:rPr>
        <w:t xml:space="preserve">TAKE NOTICE that pursuant to section 10 of the </w:t>
      </w:r>
      <w:r w:rsidRPr="00E35025">
        <w:rPr>
          <w:rFonts w:ascii="Times New Roman" w:eastAsia="Times New Roman" w:hAnsi="Times New Roman"/>
          <w:i/>
          <w:sz w:val="17"/>
          <w:szCs w:val="17"/>
        </w:rPr>
        <w:t>Boxing and Martial Arts Act 2000</w:t>
      </w:r>
      <w:r w:rsidRPr="00E35025">
        <w:rPr>
          <w:rFonts w:ascii="Times New Roman" w:eastAsia="Times New Roman" w:hAnsi="Times New Roman"/>
          <w:sz w:val="17"/>
          <w:szCs w:val="17"/>
        </w:rPr>
        <w:t xml:space="preserve">, I Kylie Taylor, Chief Executive of the Office for Recreation, Sport and Racing, as delegate for the Minister for Recreation, Sport and Racing to whom the administration of the </w:t>
      </w:r>
      <w:r w:rsidRPr="00E35025">
        <w:rPr>
          <w:rFonts w:ascii="Times New Roman" w:eastAsia="Times New Roman" w:hAnsi="Times New Roman"/>
          <w:i/>
          <w:sz w:val="17"/>
          <w:szCs w:val="17"/>
        </w:rPr>
        <w:t>Boxing and Martial Arts Act 2000</w:t>
      </w:r>
      <w:r w:rsidRPr="00E35025">
        <w:rPr>
          <w:rFonts w:ascii="Times New Roman" w:eastAsia="Times New Roman" w:hAnsi="Times New Roman"/>
          <w:sz w:val="17"/>
          <w:szCs w:val="17"/>
        </w:rPr>
        <w:t xml:space="preserve"> is committed, have revoked the rules applicable to the conduct of boxing events to cease operation on this date of publication.</w:t>
      </w:r>
    </w:p>
    <w:p w:rsidR="00E35025" w:rsidRPr="00E35025" w:rsidRDefault="00E35025" w:rsidP="00E35025">
      <w:pPr>
        <w:rPr>
          <w:rFonts w:ascii="Times New Roman" w:eastAsia="Times New Roman" w:hAnsi="Times New Roman"/>
          <w:sz w:val="17"/>
          <w:szCs w:val="17"/>
        </w:rPr>
      </w:pPr>
      <w:r w:rsidRPr="00E35025">
        <w:rPr>
          <w:rFonts w:ascii="Times New Roman" w:eastAsia="Times New Roman" w:hAnsi="Times New Roman"/>
          <w:sz w:val="17"/>
          <w:szCs w:val="17"/>
        </w:rPr>
        <w:t>The revoked rules are set out below.</w:t>
      </w:r>
    </w:p>
    <w:p w:rsidR="00E35025" w:rsidRPr="00E35025" w:rsidRDefault="00E35025" w:rsidP="00E35025">
      <w:pPr>
        <w:ind w:firstLine="160"/>
        <w:rPr>
          <w:rFonts w:ascii="Times New Roman" w:eastAsia="Times New Roman" w:hAnsi="Times New Roman"/>
          <w:sz w:val="17"/>
          <w:szCs w:val="17"/>
        </w:rPr>
      </w:pPr>
      <w:r w:rsidRPr="00E35025">
        <w:rPr>
          <w:rFonts w:ascii="Times New Roman" w:eastAsia="Times New Roman" w:hAnsi="Times New Roman"/>
          <w:sz w:val="17"/>
          <w:szCs w:val="17"/>
        </w:rPr>
        <w:t>Boxing Australia Technical and Competition Regulations amended 26 August 2021 – gazetted 23 September 2021</w:t>
      </w:r>
    </w:p>
    <w:p w:rsidR="00E35025" w:rsidRPr="00E35025" w:rsidRDefault="00E35025" w:rsidP="00E35025">
      <w:pPr>
        <w:spacing w:after="0"/>
        <w:rPr>
          <w:rFonts w:ascii="Times New Roman" w:eastAsia="Times New Roman" w:hAnsi="Times New Roman"/>
          <w:sz w:val="17"/>
          <w:szCs w:val="17"/>
        </w:rPr>
      </w:pPr>
      <w:r w:rsidRPr="00E35025">
        <w:rPr>
          <w:rFonts w:ascii="Times New Roman" w:eastAsia="Times New Roman" w:hAnsi="Times New Roman"/>
          <w:sz w:val="17"/>
          <w:szCs w:val="17"/>
        </w:rPr>
        <w:t>Dated: 18 November 2021</w:t>
      </w:r>
    </w:p>
    <w:p w:rsidR="00E35025" w:rsidRPr="00E35025" w:rsidRDefault="00E35025" w:rsidP="00E35025">
      <w:pPr>
        <w:spacing w:after="0"/>
        <w:jc w:val="right"/>
        <w:rPr>
          <w:rFonts w:ascii="Times New Roman" w:eastAsia="Times New Roman" w:hAnsi="Times New Roman"/>
          <w:smallCaps/>
          <w:sz w:val="17"/>
          <w:szCs w:val="20"/>
        </w:rPr>
      </w:pPr>
      <w:r w:rsidRPr="00E35025">
        <w:rPr>
          <w:rFonts w:ascii="Times New Roman" w:eastAsia="Times New Roman" w:hAnsi="Times New Roman"/>
          <w:smallCaps/>
          <w:sz w:val="17"/>
          <w:szCs w:val="20"/>
        </w:rPr>
        <w:t>Kylie Taylor</w:t>
      </w:r>
    </w:p>
    <w:p w:rsidR="00E35025" w:rsidRPr="00E35025" w:rsidRDefault="00E35025" w:rsidP="00E35025">
      <w:pPr>
        <w:spacing w:after="0"/>
        <w:jc w:val="right"/>
        <w:rPr>
          <w:rFonts w:ascii="Times New Roman" w:eastAsia="Times New Roman" w:hAnsi="Times New Roman"/>
          <w:sz w:val="17"/>
          <w:szCs w:val="17"/>
        </w:rPr>
      </w:pPr>
      <w:r w:rsidRPr="00E35025">
        <w:rPr>
          <w:rFonts w:ascii="Times New Roman" w:eastAsia="Times New Roman" w:hAnsi="Times New Roman"/>
          <w:sz w:val="17"/>
          <w:szCs w:val="17"/>
        </w:rPr>
        <w:t>Chief Executive, Office for Recreation, Sport and Racing</w:t>
      </w:r>
    </w:p>
    <w:p w:rsidR="00E35025" w:rsidRPr="00E35025" w:rsidRDefault="00E35025" w:rsidP="00E35025">
      <w:pPr>
        <w:spacing w:after="0"/>
        <w:jc w:val="right"/>
        <w:rPr>
          <w:rFonts w:ascii="Times New Roman" w:eastAsia="Times New Roman" w:hAnsi="Times New Roman"/>
          <w:sz w:val="17"/>
          <w:szCs w:val="17"/>
        </w:rPr>
      </w:pPr>
      <w:proofErr w:type="gramStart"/>
      <w:r w:rsidRPr="00E35025">
        <w:rPr>
          <w:rFonts w:ascii="Times New Roman" w:eastAsia="Times New Roman" w:hAnsi="Times New Roman"/>
          <w:sz w:val="17"/>
          <w:szCs w:val="17"/>
        </w:rPr>
        <w:t>as</w:t>
      </w:r>
      <w:proofErr w:type="gramEnd"/>
      <w:r w:rsidRPr="00E35025">
        <w:rPr>
          <w:rFonts w:ascii="Times New Roman" w:eastAsia="Times New Roman" w:hAnsi="Times New Roman"/>
          <w:sz w:val="17"/>
          <w:szCs w:val="17"/>
        </w:rPr>
        <w:t xml:space="preserve"> delegate for the Minister for Recreation, Sport and Racing</w:t>
      </w:r>
    </w:p>
    <w:p w:rsidR="00E35025" w:rsidRPr="00E35025" w:rsidRDefault="00E35025" w:rsidP="00E35025">
      <w:pPr>
        <w:pBdr>
          <w:top w:val="single" w:sz="4" w:space="1" w:color="auto"/>
        </w:pBdr>
        <w:spacing w:before="100" w:after="0" w:line="14" w:lineRule="exact"/>
        <w:jc w:val="center"/>
        <w:rPr>
          <w:rFonts w:ascii="Times New Roman" w:eastAsia="Times New Roman" w:hAnsi="Times New Roman"/>
          <w:sz w:val="17"/>
          <w:szCs w:val="17"/>
        </w:rPr>
      </w:pPr>
    </w:p>
    <w:p w:rsidR="00E35025" w:rsidRPr="00E35025" w:rsidRDefault="00E35025" w:rsidP="00E350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E35025" w:rsidRPr="00E35025" w:rsidRDefault="00E35025" w:rsidP="00E35025">
      <w:pPr>
        <w:jc w:val="center"/>
        <w:rPr>
          <w:rFonts w:ascii="Times New Roman" w:hAnsi="Times New Roman"/>
          <w:caps/>
          <w:sz w:val="17"/>
          <w:szCs w:val="17"/>
        </w:rPr>
      </w:pPr>
      <w:r w:rsidRPr="00E35025">
        <w:rPr>
          <w:rFonts w:ascii="Times New Roman" w:hAnsi="Times New Roman"/>
          <w:caps/>
          <w:sz w:val="17"/>
          <w:szCs w:val="17"/>
        </w:rPr>
        <w:t>Boxing and Martial Arts Act 2000</w:t>
      </w:r>
    </w:p>
    <w:p w:rsidR="00E35025" w:rsidRPr="00E35025" w:rsidRDefault="00E35025" w:rsidP="00E35025">
      <w:pPr>
        <w:jc w:val="center"/>
        <w:rPr>
          <w:rFonts w:ascii="Times New Roman" w:hAnsi="Times New Roman"/>
          <w:i/>
          <w:sz w:val="17"/>
          <w:szCs w:val="17"/>
        </w:rPr>
      </w:pPr>
      <w:r w:rsidRPr="00E35025">
        <w:rPr>
          <w:rFonts w:ascii="Times New Roman" w:hAnsi="Times New Roman"/>
          <w:i/>
          <w:sz w:val="17"/>
          <w:szCs w:val="17"/>
        </w:rPr>
        <w:t xml:space="preserve">Notice of Rules </w:t>
      </w:r>
    </w:p>
    <w:p w:rsidR="00E35025" w:rsidRPr="00E35025" w:rsidRDefault="00E35025" w:rsidP="00E35025">
      <w:pPr>
        <w:rPr>
          <w:rFonts w:ascii="Times New Roman" w:eastAsia="Times New Roman" w:hAnsi="Times New Roman"/>
          <w:sz w:val="17"/>
          <w:szCs w:val="17"/>
        </w:rPr>
      </w:pPr>
      <w:r w:rsidRPr="00E35025">
        <w:rPr>
          <w:rFonts w:ascii="Times New Roman" w:eastAsia="Times New Roman" w:hAnsi="Times New Roman"/>
          <w:sz w:val="17"/>
          <w:szCs w:val="17"/>
        </w:rPr>
        <w:t xml:space="preserve">TAKE NOTICE that pursuant to section 10 of the </w:t>
      </w:r>
      <w:r w:rsidRPr="00E35025">
        <w:rPr>
          <w:rFonts w:ascii="Times New Roman" w:eastAsia="Times New Roman" w:hAnsi="Times New Roman"/>
          <w:i/>
          <w:sz w:val="17"/>
          <w:szCs w:val="17"/>
        </w:rPr>
        <w:t>Boxing and Martial Arts Act 2000</w:t>
      </w:r>
      <w:r w:rsidRPr="00E35025">
        <w:rPr>
          <w:rFonts w:ascii="Times New Roman" w:eastAsia="Times New Roman" w:hAnsi="Times New Roman"/>
          <w:sz w:val="17"/>
          <w:szCs w:val="17"/>
        </w:rPr>
        <w:t xml:space="preserve">, I Kylie Taylor, Chief Executive of the Office for Recreation, Sport and Racing, as delegate for the Minister for Recreation, Sport and Racing to whom the administration of the </w:t>
      </w:r>
      <w:r w:rsidRPr="00E35025">
        <w:rPr>
          <w:rFonts w:ascii="Times New Roman" w:eastAsia="Times New Roman" w:hAnsi="Times New Roman"/>
          <w:i/>
          <w:sz w:val="17"/>
          <w:szCs w:val="17"/>
        </w:rPr>
        <w:t>Boxing and Martial Arts Act 2000</w:t>
      </w:r>
      <w:r w:rsidRPr="00E35025">
        <w:rPr>
          <w:rFonts w:ascii="Times New Roman" w:eastAsia="Times New Roman" w:hAnsi="Times New Roman"/>
          <w:sz w:val="17"/>
          <w:szCs w:val="17"/>
        </w:rPr>
        <w:t xml:space="preserve"> is committed, have approved the rules applicable to the conduct of boxing events to commence operation on this date of publication.</w:t>
      </w:r>
    </w:p>
    <w:p w:rsidR="00E35025" w:rsidRPr="00E35025" w:rsidRDefault="00E35025" w:rsidP="00E35025">
      <w:pPr>
        <w:rPr>
          <w:rFonts w:ascii="Times New Roman" w:eastAsia="Times New Roman" w:hAnsi="Times New Roman"/>
          <w:sz w:val="17"/>
          <w:szCs w:val="17"/>
        </w:rPr>
      </w:pPr>
      <w:r w:rsidRPr="00E35025">
        <w:rPr>
          <w:rFonts w:ascii="Times New Roman" w:eastAsia="Times New Roman" w:hAnsi="Times New Roman"/>
          <w:sz w:val="17"/>
          <w:szCs w:val="17"/>
        </w:rPr>
        <w:t>The approved rules are set out below.</w:t>
      </w:r>
    </w:p>
    <w:p w:rsidR="00E35025" w:rsidRPr="00E35025" w:rsidRDefault="00E35025" w:rsidP="00E35025">
      <w:pPr>
        <w:ind w:firstLine="160"/>
        <w:rPr>
          <w:rFonts w:ascii="Times New Roman" w:eastAsia="Times New Roman" w:hAnsi="Times New Roman"/>
          <w:sz w:val="17"/>
          <w:szCs w:val="17"/>
        </w:rPr>
      </w:pPr>
      <w:r w:rsidRPr="00E35025">
        <w:rPr>
          <w:rFonts w:ascii="Times New Roman" w:eastAsia="Times New Roman" w:hAnsi="Times New Roman"/>
          <w:sz w:val="17"/>
          <w:szCs w:val="17"/>
        </w:rPr>
        <w:t>Boxing Australia Technical and Competition Regulations amended 21 October 2021</w:t>
      </w:r>
    </w:p>
    <w:p w:rsidR="00E35025" w:rsidRPr="00E35025" w:rsidRDefault="00E35025" w:rsidP="00E35025">
      <w:pPr>
        <w:rPr>
          <w:rFonts w:ascii="Times New Roman" w:eastAsia="Times New Roman" w:hAnsi="Times New Roman"/>
          <w:sz w:val="17"/>
          <w:szCs w:val="17"/>
        </w:rPr>
      </w:pPr>
      <w:r w:rsidRPr="00E35025">
        <w:rPr>
          <w:rFonts w:ascii="Times New Roman" w:eastAsia="Times New Roman" w:hAnsi="Times New Roman"/>
          <w:sz w:val="17"/>
          <w:szCs w:val="17"/>
        </w:rPr>
        <w:t>Dated: 18 November 2021</w:t>
      </w:r>
    </w:p>
    <w:p w:rsidR="00E35025" w:rsidRPr="00E35025" w:rsidRDefault="00E35025" w:rsidP="00E35025">
      <w:pPr>
        <w:spacing w:after="0"/>
        <w:jc w:val="right"/>
        <w:rPr>
          <w:rFonts w:ascii="Times New Roman" w:eastAsia="Times New Roman" w:hAnsi="Times New Roman"/>
          <w:smallCaps/>
          <w:sz w:val="17"/>
          <w:szCs w:val="20"/>
        </w:rPr>
      </w:pPr>
      <w:r w:rsidRPr="00E35025">
        <w:rPr>
          <w:rFonts w:ascii="Times New Roman" w:eastAsia="Times New Roman" w:hAnsi="Times New Roman"/>
          <w:smallCaps/>
          <w:sz w:val="17"/>
          <w:szCs w:val="20"/>
        </w:rPr>
        <w:t>Kylie Taylor</w:t>
      </w:r>
    </w:p>
    <w:p w:rsidR="00E35025" w:rsidRPr="00E35025" w:rsidRDefault="00E35025" w:rsidP="00E35025">
      <w:pPr>
        <w:spacing w:after="0"/>
        <w:jc w:val="right"/>
        <w:rPr>
          <w:rFonts w:ascii="Times New Roman" w:eastAsia="Times New Roman" w:hAnsi="Times New Roman"/>
          <w:sz w:val="17"/>
          <w:szCs w:val="17"/>
        </w:rPr>
      </w:pPr>
      <w:r w:rsidRPr="00E35025">
        <w:rPr>
          <w:rFonts w:ascii="Times New Roman" w:eastAsia="Times New Roman" w:hAnsi="Times New Roman"/>
          <w:sz w:val="17"/>
          <w:szCs w:val="17"/>
        </w:rPr>
        <w:t>Chief Executive, Office for Recreation, Sport and Racing</w:t>
      </w:r>
    </w:p>
    <w:p w:rsidR="00E35025" w:rsidRPr="00E35025" w:rsidRDefault="00E35025" w:rsidP="00E35025">
      <w:pPr>
        <w:spacing w:after="0"/>
        <w:jc w:val="right"/>
        <w:rPr>
          <w:rFonts w:ascii="Times New Roman" w:eastAsia="Times New Roman" w:hAnsi="Times New Roman"/>
          <w:sz w:val="17"/>
          <w:szCs w:val="17"/>
        </w:rPr>
      </w:pPr>
      <w:proofErr w:type="gramStart"/>
      <w:r w:rsidRPr="00E35025">
        <w:rPr>
          <w:rFonts w:ascii="Times New Roman" w:eastAsia="Times New Roman" w:hAnsi="Times New Roman"/>
          <w:sz w:val="17"/>
          <w:szCs w:val="17"/>
        </w:rPr>
        <w:t>as</w:t>
      </w:r>
      <w:proofErr w:type="gramEnd"/>
      <w:r w:rsidRPr="00E35025">
        <w:rPr>
          <w:rFonts w:ascii="Times New Roman" w:eastAsia="Times New Roman" w:hAnsi="Times New Roman"/>
          <w:sz w:val="17"/>
          <w:szCs w:val="17"/>
        </w:rPr>
        <w:t xml:space="preserve"> delegate for the Minister for Recreation, Sport and Racing</w:t>
      </w:r>
    </w:p>
    <w:p w:rsidR="00E35025" w:rsidRPr="00E35025" w:rsidRDefault="00E35025" w:rsidP="00E35025">
      <w:pPr>
        <w:pBdr>
          <w:bottom w:val="single" w:sz="4" w:space="1" w:color="auto"/>
        </w:pBdr>
        <w:spacing w:after="0" w:line="52" w:lineRule="exact"/>
        <w:jc w:val="center"/>
        <w:rPr>
          <w:rFonts w:ascii="Times New Roman" w:eastAsia="Times New Roman" w:hAnsi="Times New Roman"/>
          <w:sz w:val="17"/>
          <w:szCs w:val="17"/>
        </w:rPr>
      </w:pPr>
    </w:p>
    <w:p w:rsidR="00E35025" w:rsidRPr="00E35025" w:rsidRDefault="00E35025" w:rsidP="00E35025">
      <w:pPr>
        <w:pBdr>
          <w:top w:val="single" w:sz="4" w:space="1" w:color="auto"/>
        </w:pBdr>
        <w:spacing w:before="34" w:after="0" w:line="14" w:lineRule="exact"/>
        <w:jc w:val="center"/>
        <w:rPr>
          <w:rFonts w:ascii="Times New Roman" w:eastAsia="Times New Roman" w:hAnsi="Times New Roman"/>
          <w:sz w:val="17"/>
          <w:szCs w:val="17"/>
        </w:rPr>
      </w:pPr>
    </w:p>
    <w:bookmarkEnd w:id="131"/>
    <w:p w:rsidR="00D61FE0" w:rsidRDefault="00D61FE0" w:rsidP="00E823E8">
      <w:pPr>
        <w:pStyle w:val="GG-body"/>
        <w:spacing w:after="0"/>
      </w:pPr>
    </w:p>
    <w:p w:rsidR="00E823E8" w:rsidRPr="00E823E8" w:rsidRDefault="00E823E8" w:rsidP="00601F3B">
      <w:pPr>
        <w:pStyle w:val="Heading2"/>
        <w:rPr>
          <w:caps w:val="0"/>
        </w:rPr>
      </w:pPr>
      <w:bookmarkStart w:id="132" w:name="_Toc88129177"/>
      <w:r w:rsidRPr="00E823E8">
        <w:t>Controlled Substances Act 1984</w:t>
      </w:r>
      <w:bookmarkEnd w:id="132"/>
    </w:p>
    <w:p w:rsidR="00E823E8" w:rsidRPr="00E823E8" w:rsidRDefault="00E823E8" w:rsidP="00E823E8">
      <w:pPr>
        <w:keepLines/>
        <w:autoSpaceDE w:val="0"/>
        <w:autoSpaceDN w:val="0"/>
        <w:adjustRightInd w:val="0"/>
        <w:spacing w:before="240" w:after="0" w:line="240" w:lineRule="auto"/>
        <w:jc w:val="left"/>
        <w:rPr>
          <w:rFonts w:ascii="Times New Roman" w:eastAsiaTheme="minorEastAsia" w:hAnsi="Times New Roman"/>
          <w:color w:val="000000"/>
          <w:sz w:val="28"/>
          <w:szCs w:val="28"/>
          <w:lang w:eastAsia="en-AU"/>
        </w:rPr>
      </w:pPr>
      <w:r w:rsidRPr="00E823E8">
        <w:rPr>
          <w:rFonts w:ascii="Times New Roman" w:eastAsiaTheme="minorEastAsia" w:hAnsi="Times New Roman"/>
          <w:color w:val="000000"/>
          <w:sz w:val="28"/>
          <w:szCs w:val="28"/>
          <w:lang w:eastAsia="en-AU"/>
        </w:rPr>
        <w:t>South Australia</w:t>
      </w:r>
    </w:p>
    <w:p w:rsidR="00E823E8" w:rsidRPr="00E823E8" w:rsidRDefault="00E823E8" w:rsidP="00E823E8">
      <w:pPr>
        <w:keepLines/>
        <w:autoSpaceDE w:val="0"/>
        <w:autoSpaceDN w:val="0"/>
        <w:adjustRightInd w:val="0"/>
        <w:spacing w:before="120" w:after="200" w:line="240" w:lineRule="auto"/>
        <w:jc w:val="left"/>
        <w:rPr>
          <w:rFonts w:ascii="Times New Roman" w:eastAsiaTheme="minorEastAsia" w:hAnsi="Times New Roman"/>
          <w:b/>
          <w:bCs/>
          <w:color w:val="000000"/>
          <w:sz w:val="36"/>
          <w:szCs w:val="36"/>
          <w:lang w:eastAsia="en-AU"/>
        </w:rPr>
      </w:pPr>
      <w:r w:rsidRPr="00E823E8">
        <w:rPr>
          <w:rFonts w:ascii="Times New Roman" w:eastAsiaTheme="minorEastAsia" w:hAnsi="Times New Roman"/>
          <w:b/>
          <w:bCs/>
          <w:color w:val="000000"/>
          <w:sz w:val="36"/>
          <w:szCs w:val="36"/>
          <w:lang w:eastAsia="en-AU"/>
        </w:rPr>
        <w:t>Controlled Substances (Youth Treatment Orders) (Fees) Notice 2021</w:t>
      </w:r>
    </w:p>
    <w:p w:rsidR="00E823E8" w:rsidRPr="00E823E8" w:rsidRDefault="00E823E8" w:rsidP="00E823E8">
      <w:pPr>
        <w:keepLines/>
        <w:autoSpaceDE w:val="0"/>
        <w:autoSpaceDN w:val="0"/>
        <w:adjustRightInd w:val="0"/>
        <w:spacing w:before="80" w:after="240" w:line="240" w:lineRule="auto"/>
        <w:jc w:val="left"/>
        <w:rPr>
          <w:rFonts w:ascii="Times New Roman" w:eastAsiaTheme="minorEastAsia" w:hAnsi="Times New Roman"/>
          <w:color w:val="000000"/>
          <w:sz w:val="24"/>
          <w:szCs w:val="24"/>
          <w:lang w:eastAsia="en-AU"/>
        </w:rPr>
      </w:pPr>
      <w:proofErr w:type="gramStart"/>
      <w:r w:rsidRPr="00E823E8">
        <w:rPr>
          <w:rFonts w:ascii="Times New Roman" w:eastAsiaTheme="minorEastAsia" w:hAnsi="Times New Roman"/>
          <w:color w:val="000000"/>
          <w:sz w:val="24"/>
          <w:szCs w:val="24"/>
          <w:lang w:eastAsia="en-AU"/>
        </w:rPr>
        <w:t>under</w:t>
      </w:r>
      <w:proofErr w:type="gramEnd"/>
      <w:r w:rsidRPr="00E823E8">
        <w:rPr>
          <w:rFonts w:ascii="Times New Roman" w:eastAsiaTheme="minorEastAsia" w:hAnsi="Times New Roman"/>
          <w:color w:val="000000"/>
          <w:sz w:val="24"/>
          <w:szCs w:val="24"/>
          <w:lang w:eastAsia="en-AU"/>
        </w:rPr>
        <w:t xml:space="preserve"> the </w:t>
      </w:r>
      <w:r w:rsidRPr="00E823E8">
        <w:rPr>
          <w:rFonts w:ascii="Times New Roman" w:eastAsiaTheme="minorEastAsia" w:hAnsi="Times New Roman"/>
          <w:i/>
          <w:iCs/>
          <w:color w:val="000000"/>
          <w:sz w:val="24"/>
          <w:szCs w:val="24"/>
          <w:lang w:eastAsia="en-AU"/>
        </w:rPr>
        <w:t>Controlled Substances Act 1984</w:t>
      </w:r>
    </w:p>
    <w:p w:rsidR="00E823E8" w:rsidRPr="00E823E8" w:rsidRDefault="00E823E8" w:rsidP="00E823E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823E8">
        <w:rPr>
          <w:rFonts w:ascii="Times New Roman" w:eastAsia="Times New Roman" w:hAnsi="Times New Roman"/>
          <w:b/>
          <w:bCs/>
          <w:color w:val="000000"/>
          <w:sz w:val="26"/>
          <w:szCs w:val="26"/>
          <w:lang w:eastAsia="en-AU"/>
        </w:rPr>
        <w:t>1—Short title</w:t>
      </w:r>
    </w:p>
    <w:p w:rsidR="00E823E8" w:rsidRPr="00E823E8" w:rsidRDefault="00E823E8" w:rsidP="00E823E8">
      <w:pPr>
        <w:keepLines/>
        <w:autoSpaceDE w:val="0"/>
        <w:autoSpaceDN w:val="0"/>
        <w:adjustRightInd w:val="0"/>
        <w:spacing w:before="120" w:after="0" w:line="240" w:lineRule="auto"/>
        <w:ind w:left="794"/>
        <w:jc w:val="left"/>
        <w:rPr>
          <w:rFonts w:ascii="Times New Roman" w:eastAsiaTheme="minorEastAsia" w:hAnsi="Times New Roman"/>
          <w:color w:val="000000"/>
          <w:sz w:val="23"/>
          <w:szCs w:val="23"/>
          <w:lang w:eastAsia="en-AU"/>
        </w:rPr>
      </w:pPr>
      <w:r w:rsidRPr="00E823E8">
        <w:rPr>
          <w:rFonts w:ascii="Times New Roman" w:eastAsiaTheme="minorEastAsia" w:hAnsi="Times New Roman"/>
          <w:color w:val="000000"/>
          <w:sz w:val="23"/>
          <w:szCs w:val="23"/>
          <w:lang w:eastAsia="en-AU"/>
        </w:rPr>
        <w:t xml:space="preserve">This notice may be cited as the </w:t>
      </w:r>
      <w:hyperlink r:id="rId76" w:history="1">
        <w:r w:rsidRPr="00E823E8">
          <w:rPr>
            <w:rFonts w:ascii="Times New Roman" w:eastAsiaTheme="minorEastAsia" w:hAnsi="Times New Roman"/>
            <w:i/>
            <w:iCs/>
            <w:color w:val="000000"/>
            <w:sz w:val="23"/>
            <w:szCs w:val="23"/>
            <w:lang w:eastAsia="en-AU"/>
          </w:rPr>
          <w:t>Controlled Substances (Youth Treatment Orders) (Fees) Notice 2021</w:t>
        </w:r>
      </w:hyperlink>
      <w:r w:rsidRPr="00E823E8">
        <w:rPr>
          <w:rFonts w:ascii="Times New Roman" w:eastAsiaTheme="minorEastAsia" w:hAnsi="Times New Roman"/>
          <w:color w:val="000000"/>
          <w:sz w:val="23"/>
          <w:szCs w:val="23"/>
          <w:lang w:eastAsia="en-AU"/>
        </w:rPr>
        <w:t>.</w:t>
      </w:r>
    </w:p>
    <w:p w:rsidR="00E823E8" w:rsidRPr="00E823E8" w:rsidRDefault="00E823E8" w:rsidP="00E823E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823E8">
        <w:rPr>
          <w:rFonts w:ascii="Times New Roman" w:eastAsia="Times New Roman" w:hAnsi="Times New Roman"/>
          <w:b/>
          <w:bCs/>
          <w:color w:val="000000"/>
          <w:sz w:val="26"/>
          <w:szCs w:val="26"/>
          <w:lang w:eastAsia="en-AU"/>
        </w:rPr>
        <w:lastRenderedPageBreak/>
        <w:t>2—Commencement</w:t>
      </w:r>
    </w:p>
    <w:p w:rsidR="00E823E8" w:rsidRPr="00E823E8" w:rsidRDefault="00E823E8" w:rsidP="00E823E8">
      <w:pPr>
        <w:keepNext/>
        <w:keepLines/>
        <w:autoSpaceDE w:val="0"/>
        <w:autoSpaceDN w:val="0"/>
        <w:adjustRightInd w:val="0"/>
        <w:spacing w:before="120" w:after="0" w:line="240" w:lineRule="auto"/>
        <w:ind w:left="794"/>
        <w:jc w:val="left"/>
        <w:rPr>
          <w:rFonts w:ascii="Times New Roman" w:eastAsiaTheme="minorEastAsia" w:hAnsi="Times New Roman"/>
          <w:color w:val="000000"/>
          <w:sz w:val="23"/>
          <w:szCs w:val="23"/>
          <w:lang w:eastAsia="en-AU"/>
        </w:rPr>
      </w:pPr>
      <w:r w:rsidRPr="00E823E8">
        <w:rPr>
          <w:rFonts w:ascii="Times New Roman" w:eastAsiaTheme="minorEastAsia" w:hAnsi="Times New Roman"/>
          <w:color w:val="000000"/>
          <w:sz w:val="23"/>
          <w:szCs w:val="23"/>
          <w:lang w:eastAsia="en-AU"/>
        </w:rPr>
        <w:t>This notice has effect on 21 November 2021.</w:t>
      </w:r>
    </w:p>
    <w:p w:rsidR="00E823E8" w:rsidRPr="00E823E8" w:rsidRDefault="00E823E8" w:rsidP="00E823E8">
      <w:pPr>
        <w:keepNext/>
        <w:keepLines/>
        <w:autoSpaceDE w:val="0"/>
        <w:autoSpaceDN w:val="0"/>
        <w:adjustRightInd w:val="0"/>
        <w:spacing w:before="120" w:after="0" w:line="240" w:lineRule="auto"/>
        <w:ind w:left="1588" w:hanging="794"/>
        <w:jc w:val="left"/>
        <w:rPr>
          <w:rFonts w:ascii="Times New Roman" w:eastAsiaTheme="minorEastAsia" w:hAnsi="Times New Roman"/>
          <w:b/>
          <w:bCs/>
          <w:color w:val="000000"/>
          <w:sz w:val="20"/>
          <w:szCs w:val="20"/>
          <w:lang w:eastAsia="en-AU"/>
        </w:rPr>
      </w:pPr>
      <w:r w:rsidRPr="00E823E8">
        <w:rPr>
          <w:rFonts w:ascii="Times New Roman" w:eastAsiaTheme="minorEastAsia" w:hAnsi="Times New Roman"/>
          <w:b/>
          <w:bCs/>
          <w:color w:val="000000"/>
          <w:sz w:val="20"/>
          <w:szCs w:val="20"/>
          <w:lang w:eastAsia="en-AU"/>
        </w:rPr>
        <w:t>Note—</w:t>
      </w:r>
    </w:p>
    <w:p w:rsidR="00E823E8" w:rsidRPr="00E823E8" w:rsidRDefault="00E823E8" w:rsidP="00E823E8">
      <w:pPr>
        <w:keepLines/>
        <w:autoSpaceDE w:val="0"/>
        <w:autoSpaceDN w:val="0"/>
        <w:adjustRightInd w:val="0"/>
        <w:spacing w:before="120" w:after="0" w:line="240" w:lineRule="auto"/>
        <w:ind w:left="1588"/>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 xml:space="preserve">This is a fee notice made in accordance with the </w:t>
      </w:r>
      <w:hyperlink r:id="rId77" w:history="1">
        <w:r w:rsidRPr="00E823E8">
          <w:rPr>
            <w:rFonts w:ascii="Times New Roman" w:eastAsiaTheme="minorEastAsia" w:hAnsi="Times New Roman"/>
            <w:i/>
            <w:iCs/>
            <w:color w:val="000000"/>
            <w:sz w:val="20"/>
            <w:szCs w:val="20"/>
            <w:lang w:eastAsia="en-AU"/>
          </w:rPr>
          <w:t>Legislation (Fees) Act 2019</w:t>
        </w:r>
      </w:hyperlink>
      <w:r w:rsidRPr="00E823E8">
        <w:rPr>
          <w:rFonts w:ascii="Times New Roman" w:eastAsiaTheme="minorEastAsia" w:hAnsi="Times New Roman"/>
          <w:color w:val="000000"/>
          <w:sz w:val="20"/>
          <w:szCs w:val="20"/>
          <w:lang w:eastAsia="en-AU"/>
        </w:rPr>
        <w:t>.</w:t>
      </w:r>
    </w:p>
    <w:p w:rsidR="00E823E8" w:rsidRPr="00E823E8" w:rsidRDefault="00E823E8" w:rsidP="00E823E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823E8">
        <w:rPr>
          <w:rFonts w:ascii="Times New Roman" w:eastAsia="Times New Roman" w:hAnsi="Times New Roman"/>
          <w:b/>
          <w:bCs/>
          <w:color w:val="000000"/>
          <w:sz w:val="26"/>
          <w:szCs w:val="26"/>
          <w:lang w:eastAsia="en-AU"/>
        </w:rPr>
        <w:t>3—Interpretation</w:t>
      </w:r>
    </w:p>
    <w:p w:rsidR="00E823E8" w:rsidRPr="00E823E8" w:rsidRDefault="00E823E8" w:rsidP="00E823E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3"/>
          <w:szCs w:val="23"/>
          <w:lang w:eastAsia="en-AU"/>
        </w:rPr>
      </w:pPr>
      <w:r w:rsidRPr="00E823E8">
        <w:rPr>
          <w:rFonts w:ascii="Times New Roman" w:eastAsiaTheme="minorEastAsia" w:hAnsi="Times New Roman"/>
          <w:color w:val="000000"/>
          <w:sz w:val="23"/>
          <w:szCs w:val="23"/>
          <w:lang w:eastAsia="en-AU"/>
        </w:rPr>
        <w:tab/>
        <w:t>(1)</w:t>
      </w:r>
      <w:r w:rsidRPr="00E823E8">
        <w:rPr>
          <w:rFonts w:ascii="Times New Roman" w:eastAsiaTheme="minorEastAsia" w:hAnsi="Times New Roman"/>
          <w:color w:val="000000"/>
          <w:sz w:val="23"/>
          <w:szCs w:val="23"/>
          <w:lang w:eastAsia="en-AU"/>
        </w:rPr>
        <w:tab/>
        <w:t>In this notice, unless the contrary intention appears—</w:t>
      </w:r>
    </w:p>
    <w:p w:rsidR="00E823E8" w:rsidRPr="00E823E8" w:rsidRDefault="00E823E8" w:rsidP="00E823E8">
      <w:pPr>
        <w:keepLines/>
        <w:autoSpaceDE w:val="0"/>
        <w:autoSpaceDN w:val="0"/>
        <w:adjustRightInd w:val="0"/>
        <w:spacing w:before="120" w:after="0" w:line="240" w:lineRule="auto"/>
        <w:ind w:left="794"/>
        <w:jc w:val="left"/>
        <w:rPr>
          <w:rFonts w:ascii="Times New Roman" w:eastAsiaTheme="minorEastAsia" w:hAnsi="Times New Roman"/>
          <w:color w:val="000000"/>
          <w:sz w:val="23"/>
          <w:szCs w:val="23"/>
          <w:lang w:eastAsia="en-AU"/>
        </w:rPr>
      </w:pPr>
      <w:r w:rsidRPr="00E823E8">
        <w:rPr>
          <w:rFonts w:ascii="Times New Roman" w:eastAsiaTheme="minorEastAsia" w:hAnsi="Times New Roman"/>
          <w:b/>
          <w:bCs/>
          <w:i/>
          <w:iCs/>
          <w:color w:val="000000"/>
          <w:sz w:val="23"/>
          <w:szCs w:val="23"/>
          <w:lang w:eastAsia="en-AU"/>
        </w:rPr>
        <w:t>Act</w:t>
      </w:r>
      <w:r w:rsidRPr="00E823E8">
        <w:rPr>
          <w:rFonts w:ascii="Times New Roman" w:eastAsiaTheme="minorEastAsia" w:hAnsi="Times New Roman"/>
          <w:color w:val="000000"/>
          <w:sz w:val="23"/>
          <w:szCs w:val="23"/>
          <w:lang w:eastAsia="en-AU"/>
        </w:rPr>
        <w:t xml:space="preserve"> means the </w:t>
      </w:r>
      <w:hyperlink r:id="rId78" w:history="1">
        <w:r w:rsidRPr="00E823E8">
          <w:rPr>
            <w:rFonts w:ascii="Times New Roman" w:eastAsiaTheme="minorEastAsia" w:hAnsi="Times New Roman"/>
            <w:i/>
            <w:iCs/>
            <w:color w:val="000000"/>
            <w:sz w:val="23"/>
            <w:szCs w:val="23"/>
            <w:lang w:eastAsia="en-AU"/>
          </w:rPr>
          <w:t>Controlled Substances Act 1984</w:t>
        </w:r>
      </w:hyperlink>
      <w:r w:rsidRPr="00E823E8">
        <w:rPr>
          <w:rFonts w:ascii="Times New Roman" w:eastAsiaTheme="minorEastAsia" w:hAnsi="Times New Roman"/>
          <w:color w:val="000000"/>
          <w:sz w:val="23"/>
          <w:szCs w:val="23"/>
          <w:lang w:eastAsia="en-AU"/>
        </w:rPr>
        <w:t>;</w:t>
      </w:r>
    </w:p>
    <w:p w:rsidR="00E823E8" w:rsidRPr="00E823E8" w:rsidRDefault="00E823E8" w:rsidP="00E823E8">
      <w:pPr>
        <w:keepLines/>
        <w:autoSpaceDE w:val="0"/>
        <w:autoSpaceDN w:val="0"/>
        <w:adjustRightInd w:val="0"/>
        <w:spacing w:before="120" w:after="0" w:line="240" w:lineRule="auto"/>
        <w:ind w:left="794"/>
        <w:jc w:val="left"/>
        <w:rPr>
          <w:rFonts w:ascii="Times New Roman" w:eastAsiaTheme="minorEastAsia" w:hAnsi="Times New Roman"/>
          <w:color w:val="000000"/>
          <w:sz w:val="23"/>
          <w:szCs w:val="23"/>
          <w:lang w:eastAsia="en-AU"/>
        </w:rPr>
      </w:pPr>
      <w:proofErr w:type="gramStart"/>
      <w:r w:rsidRPr="00E823E8">
        <w:rPr>
          <w:rFonts w:ascii="Times New Roman" w:eastAsiaTheme="minorEastAsia" w:hAnsi="Times New Roman"/>
          <w:b/>
          <w:bCs/>
          <w:i/>
          <w:iCs/>
          <w:color w:val="000000"/>
          <w:sz w:val="23"/>
          <w:szCs w:val="23"/>
          <w:lang w:eastAsia="en-AU"/>
        </w:rPr>
        <w:t>regulations</w:t>
      </w:r>
      <w:proofErr w:type="gramEnd"/>
      <w:r w:rsidRPr="00E823E8">
        <w:rPr>
          <w:rFonts w:ascii="Times New Roman" w:eastAsiaTheme="minorEastAsia" w:hAnsi="Times New Roman"/>
          <w:color w:val="000000"/>
          <w:sz w:val="23"/>
          <w:szCs w:val="23"/>
          <w:lang w:eastAsia="en-AU"/>
        </w:rPr>
        <w:t xml:space="preserve"> means the </w:t>
      </w:r>
      <w:hyperlink r:id="rId79" w:history="1">
        <w:r w:rsidRPr="00E823E8">
          <w:rPr>
            <w:rFonts w:ascii="Times New Roman" w:eastAsiaTheme="minorEastAsia" w:hAnsi="Times New Roman"/>
            <w:i/>
            <w:iCs/>
            <w:color w:val="000000"/>
            <w:sz w:val="23"/>
            <w:szCs w:val="23"/>
            <w:lang w:eastAsia="en-AU"/>
          </w:rPr>
          <w:t>Controlled Substances (Youth Treatment Orders) Regulations 2021</w:t>
        </w:r>
      </w:hyperlink>
      <w:r w:rsidRPr="00E823E8">
        <w:rPr>
          <w:rFonts w:ascii="Times New Roman" w:eastAsiaTheme="minorEastAsia" w:hAnsi="Times New Roman"/>
          <w:color w:val="000000"/>
          <w:sz w:val="23"/>
          <w:szCs w:val="23"/>
          <w:lang w:eastAsia="en-AU"/>
        </w:rPr>
        <w:t>.</w:t>
      </w:r>
    </w:p>
    <w:p w:rsidR="00E823E8" w:rsidRPr="00E823E8" w:rsidRDefault="00E823E8" w:rsidP="00E823E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3"/>
          <w:szCs w:val="23"/>
          <w:lang w:eastAsia="en-AU"/>
        </w:rPr>
      </w:pPr>
      <w:r w:rsidRPr="00E823E8">
        <w:rPr>
          <w:rFonts w:ascii="Times New Roman" w:eastAsiaTheme="minorEastAsia" w:hAnsi="Times New Roman"/>
          <w:color w:val="000000"/>
          <w:sz w:val="23"/>
          <w:szCs w:val="23"/>
          <w:lang w:eastAsia="en-AU"/>
        </w:rPr>
        <w:tab/>
        <w:t>(2)</w:t>
      </w:r>
      <w:r w:rsidRPr="00E823E8">
        <w:rPr>
          <w:rFonts w:ascii="Times New Roman" w:eastAsiaTheme="minorEastAsia" w:hAnsi="Times New Roman"/>
          <w:color w:val="000000"/>
          <w:sz w:val="23"/>
          <w:szCs w:val="23"/>
          <w:lang w:eastAsia="en-AU"/>
        </w:rPr>
        <w:tab/>
        <w:t xml:space="preserve">In this notice, a reference to an </w:t>
      </w:r>
      <w:r w:rsidRPr="00E823E8">
        <w:rPr>
          <w:rFonts w:ascii="Times New Roman" w:eastAsiaTheme="minorEastAsia" w:hAnsi="Times New Roman"/>
          <w:b/>
          <w:bCs/>
          <w:i/>
          <w:iCs/>
          <w:color w:val="000000"/>
          <w:sz w:val="23"/>
          <w:szCs w:val="23"/>
          <w:lang w:eastAsia="en-AU"/>
        </w:rPr>
        <w:t>application</w:t>
      </w:r>
      <w:r w:rsidRPr="00E823E8">
        <w:rPr>
          <w:rFonts w:ascii="Times New Roman" w:eastAsiaTheme="minorEastAsia" w:hAnsi="Times New Roman"/>
          <w:color w:val="000000"/>
          <w:sz w:val="23"/>
          <w:szCs w:val="23"/>
          <w:lang w:eastAsia="en-AU"/>
        </w:rPr>
        <w:t xml:space="preserve"> will be taken to include the consideration of an order made by the Court of its own motion.</w:t>
      </w:r>
    </w:p>
    <w:p w:rsidR="00E823E8" w:rsidRPr="00E823E8" w:rsidRDefault="00E823E8" w:rsidP="00E823E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823E8">
        <w:rPr>
          <w:rFonts w:ascii="Times New Roman" w:eastAsia="Times New Roman" w:hAnsi="Times New Roman"/>
          <w:b/>
          <w:bCs/>
          <w:color w:val="000000"/>
          <w:sz w:val="26"/>
          <w:szCs w:val="26"/>
          <w:lang w:eastAsia="en-AU"/>
        </w:rPr>
        <w:t>4—Fees</w:t>
      </w:r>
    </w:p>
    <w:p w:rsidR="00E823E8" w:rsidRPr="00E823E8" w:rsidRDefault="00E823E8" w:rsidP="00E823E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3"/>
          <w:szCs w:val="23"/>
          <w:lang w:eastAsia="en-AU"/>
        </w:rPr>
      </w:pPr>
      <w:r w:rsidRPr="00E823E8">
        <w:rPr>
          <w:rFonts w:ascii="Times New Roman" w:eastAsiaTheme="minorEastAsia" w:hAnsi="Times New Roman"/>
          <w:color w:val="000000"/>
          <w:sz w:val="23"/>
          <w:szCs w:val="23"/>
          <w:lang w:eastAsia="en-AU"/>
        </w:rPr>
        <w:tab/>
        <w:t>(1)</w:t>
      </w:r>
      <w:r w:rsidRPr="00E823E8">
        <w:rPr>
          <w:rFonts w:ascii="Times New Roman" w:eastAsiaTheme="minorEastAsia" w:hAnsi="Times New Roman"/>
          <w:color w:val="000000"/>
          <w:sz w:val="23"/>
          <w:szCs w:val="23"/>
          <w:lang w:eastAsia="en-AU"/>
        </w:rPr>
        <w:tab/>
        <w:t xml:space="preserve">For the purposes of the Act and regulations, the fees set out in </w:t>
      </w:r>
      <w:hyperlink w:anchor="idab17027d_60f0_44da_b1bf_da42728436" w:history="1">
        <w:r w:rsidRPr="00E823E8">
          <w:rPr>
            <w:rFonts w:ascii="Times New Roman" w:eastAsiaTheme="minorEastAsia" w:hAnsi="Times New Roman"/>
            <w:color w:val="000000"/>
            <w:sz w:val="23"/>
            <w:szCs w:val="23"/>
            <w:lang w:eastAsia="en-AU"/>
          </w:rPr>
          <w:t>Schedule 1</w:t>
        </w:r>
      </w:hyperlink>
      <w:r w:rsidRPr="00E823E8">
        <w:rPr>
          <w:rFonts w:ascii="Times New Roman" w:eastAsiaTheme="minorEastAsia" w:hAnsi="Times New Roman"/>
          <w:color w:val="000000"/>
          <w:sz w:val="23"/>
          <w:szCs w:val="23"/>
          <w:lang w:eastAsia="en-AU"/>
        </w:rPr>
        <w:t xml:space="preserve"> are prescribed.</w:t>
      </w:r>
    </w:p>
    <w:p w:rsidR="00E823E8" w:rsidRPr="00E823E8" w:rsidRDefault="00E823E8" w:rsidP="00E823E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3"/>
          <w:szCs w:val="23"/>
          <w:lang w:eastAsia="en-AU"/>
        </w:rPr>
      </w:pPr>
      <w:r w:rsidRPr="00E823E8">
        <w:rPr>
          <w:rFonts w:ascii="Times New Roman" w:eastAsiaTheme="minorEastAsia" w:hAnsi="Times New Roman"/>
          <w:color w:val="000000"/>
          <w:sz w:val="23"/>
          <w:szCs w:val="23"/>
          <w:lang w:eastAsia="en-AU"/>
        </w:rPr>
        <w:tab/>
        <w:t>(2)</w:t>
      </w:r>
      <w:r w:rsidRPr="00E823E8">
        <w:rPr>
          <w:rFonts w:ascii="Times New Roman" w:eastAsiaTheme="minorEastAsia" w:hAnsi="Times New Roman"/>
          <w:color w:val="000000"/>
          <w:sz w:val="23"/>
          <w:szCs w:val="23"/>
          <w:lang w:eastAsia="en-AU"/>
        </w:rPr>
        <w:tab/>
        <w:t>The Minister may waive or remit the whole or any part of a fee payable under the Act or regulations.</w:t>
      </w:r>
    </w:p>
    <w:p w:rsidR="00E823E8" w:rsidRPr="00E823E8" w:rsidRDefault="00E823E8" w:rsidP="00E823E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3"/>
          <w:szCs w:val="23"/>
          <w:lang w:eastAsia="en-AU"/>
        </w:rPr>
      </w:pPr>
      <w:r w:rsidRPr="00E823E8">
        <w:rPr>
          <w:rFonts w:ascii="Times New Roman" w:eastAsiaTheme="minorEastAsia" w:hAnsi="Times New Roman"/>
          <w:color w:val="000000"/>
          <w:sz w:val="23"/>
          <w:szCs w:val="23"/>
          <w:lang w:eastAsia="en-AU"/>
        </w:rPr>
        <w:tab/>
        <w:t>(3)</w:t>
      </w:r>
      <w:r w:rsidRPr="00E823E8">
        <w:rPr>
          <w:rFonts w:ascii="Times New Roman" w:eastAsiaTheme="minorEastAsia" w:hAnsi="Times New Roman"/>
          <w:color w:val="000000"/>
          <w:sz w:val="23"/>
          <w:szCs w:val="23"/>
          <w:lang w:eastAsia="en-AU"/>
        </w:rPr>
        <w:tab/>
        <w:t xml:space="preserve">The fees set out in </w:t>
      </w:r>
      <w:hyperlink w:anchor="idab17027d_60f0_44da_b1bf_da42728436" w:history="1">
        <w:r w:rsidRPr="00E823E8">
          <w:rPr>
            <w:rFonts w:ascii="Times New Roman" w:eastAsiaTheme="minorEastAsia" w:hAnsi="Times New Roman"/>
            <w:color w:val="000000"/>
            <w:sz w:val="23"/>
            <w:szCs w:val="23"/>
            <w:lang w:eastAsia="en-AU"/>
          </w:rPr>
          <w:t>Schedule 1</w:t>
        </w:r>
      </w:hyperlink>
      <w:r w:rsidRPr="00E823E8">
        <w:rPr>
          <w:rFonts w:ascii="Times New Roman" w:eastAsiaTheme="minorEastAsia" w:hAnsi="Times New Roman"/>
          <w:color w:val="000000"/>
          <w:sz w:val="23"/>
          <w:szCs w:val="23"/>
          <w:lang w:eastAsia="en-AU"/>
        </w:rPr>
        <w:t xml:space="preserve"> include mileage and time spent traveling or waiting.</w:t>
      </w:r>
    </w:p>
    <w:p w:rsidR="00E823E8" w:rsidRPr="00E823E8" w:rsidRDefault="00E823E8" w:rsidP="00E823E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3"/>
          <w:szCs w:val="23"/>
          <w:lang w:eastAsia="en-AU"/>
        </w:rPr>
      </w:pPr>
      <w:r w:rsidRPr="00E823E8">
        <w:rPr>
          <w:rFonts w:ascii="Times New Roman" w:eastAsiaTheme="minorEastAsia" w:hAnsi="Times New Roman"/>
          <w:color w:val="000000"/>
          <w:sz w:val="23"/>
          <w:szCs w:val="23"/>
          <w:lang w:eastAsia="en-AU"/>
        </w:rPr>
        <w:tab/>
        <w:t>(4)</w:t>
      </w:r>
      <w:r w:rsidRPr="00E823E8">
        <w:rPr>
          <w:rFonts w:ascii="Times New Roman" w:eastAsiaTheme="minorEastAsia" w:hAnsi="Times New Roman"/>
          <w:color w:val="000000"/>
          <w:sz w:val="23"/>
          <w:szCs w:val="23"/>
          <w:lang w:eastAsia="en-AU"/>
        </w:rPr>
        <w:tab/>
        <w:t xml:space="preserve">The fees set out in </w:t>
      </w:r>
      <w:hyperlink w:anchor="idab17027d_60f0_44da_b1bf_da42728436" w:history="1">
        <w:r w:rsidRPr="00E823E8">
          <w:rPr>
            <w:rFonts w:ascii="Times New Roman" w:eastAsiaTheme="minorEastAsia" w:hAnsi="Times New Roman"/>
            <w:color w:val="000000"/>
            <w:sz w:val="23"/>
            <w:szCs w:val="23"/>
            <w:lang w:eastAsia="en-AU"/>
          </w:rPr>
          <w:t>Schedule 1</w:t>
        </w:r>
      </w:hyperlink>
      <w:r w:rsidRPr="00E823E8">
        <w:rPr>
          <w:rFonts w:ascii="Times New Roman" w:eastAsiaTheme="minorEastAsia" w:hAnsi="Times New Roman"/>
          <w:color w:val="000000"/>
          <w:sz w:val="23"/>
          <w:szCs w:val="23"/>
          <w:lang w:eastAsia="en-AU"/>
        </w:rPr>
        <w:t xml:space="preserve"> are exclusive of GST.</w:t>
      </w:r>
    </w:p>
    <w:p w:rsidR="00E823E8" w:rsidRPr="00E823E8" w:rsidRDefault="00E823E8" w:rsidP="00E823E8">
      <w:pPr>
        <w:keepNext/>
        <w:keepLines/>
        <w:autoSpaceDE w:val="0"/>
        <w:autoSpaceDN w:val="0"/>
        <w:adjustRightInd w:val="0"/>
        <w:spacing w:before="280" w:after="0" w:line="240" w:lineRule="auto"/>
        <w:ind w:left="567" w:hanging="567"/>
        <w:jc w:val="left"/>
        <w:rPr>
          <w:rFonts w:ascii="Times New Roman" w:eastAsiaTheme="minorEastAsia" w:hAnsi="Times New Roman"/>
          <w:b/>
          <w:bCs/>
          <w:color w:val="000000"/>
          <w:sz w:val="32"/>
          <w:szCs w:val="32"/>
          <w:lang w:eastAsia="en-AU"/>
        </w:rPr>
      </w:pPr>
      <w:bookmarkStart w:id="133" w:name="idab17027d_60f0_44da_b1bf_da42728436"/>
      <w:r w:rsidRPr="00E823E8">
        <w:rPr>
          <w:rFonts w:ascii="Times New Roman" w:eastAsiaTheme="minorEastAsia" w:hAnsi="Times New Roman"/>
          <w:b/>
          <w:bCs/>
          <w:color w:val="000000"/>
          <w:sz w:val="32"/>
          <w:szCs w:val="32"/>
          <w:lang w:eastAsia="en-AU"/>
        </w:rPr>
        <w:t>Schedule 1—Fees</w:t>
      </w:r>
      <w:bookmarkEnd w:id="133"/>
    </w:p>
    <w:p w:rsidR="00E823E8" w:rsidRPr="00E823E8" w:rsidRDefault="00E823E8" w:rsidP="00E823E8">
      <w:pPr>
        <w:keepNext/>
        <w:keepLines/>
        <w:autoSpaceDE w:val="0"/>
        <w:autoSpaceDN w:val="0"/>
        <w:adjustRightInd w:val="0"/>
        <w:spacing w:before="120" w:after="0" w:line="240" w:lineRule="auto"/>
        <w:jc w:val="left"/>
        <w:rPr>
          <w:rFonts w:ascii="Times New Roman" w:eastAsiaTheme="minorEastAsia" w:hAnsi="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03"/>
        <w:gridCol w:w="6836"/>
        <w:gridCol w:w="1857"/>
      </w:tblGrid>
      <w:tr w:rsidR="00E823E8" w:rsidRPr="00E823E8" w:rsidTr="00E823E8">
        <w:trPr>
          <w:cantSplit/>
        </w:trPr>
        <w:tc>
          <w:tcPr>
            <w:tcW w:w="7439" w:type="dxa"/>
            <w:gridSpan w:val="2"/>
            <w:tcBorders>
              <w:top w:val="nil"/>
              <w:left w:val="nil"/>
              <w:bottom w:val="nil"/>
              <w:right w:val="nil"/>
            </w:tcBorders>
          </w:tcPr>
          <w:p w:rsidR="00E823E8" w:rsidRPr="00E823E8" w:rsidRDefault="00E823E8" w:rsidP="00E823E8">
            <w:pPr>
              <w:keepNext/>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b/>
                <w:bCs/>
                <w:color w:val="000000"/>
                <w:sz w:val="20"/>
                <w:szCs w:val="20"/>
                <w:lang w:eastAsia="en-AU"/>
              </w:rPr>
              <w:t>Preparation</w:t>
            </w:r>
          </w:p>
        </w:tc>
        <w:tc>
          <w:tcPr>
            <w:tcW w:w="1857" w:type="dxa"/>
            <w:tcBorders>
              <w:top w:val="nil"/>
              <w:left w:val="nil"/>
              <w:bottom w:val="nil"/>
              <w:right w:val="nil"/>
            </w:tcBorders>
          </w:tcPr>
          <w:p w:rsidR="00E823E8" w:rsidRPr="00E823E8" w:rsidRDefault="00E823E8" w:rsidP="00E823E8">
            <w:pPr>
              <w:keepNext/>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823E8" w:rsidRPr="00E823E8" w:rsidTr="00E823E8">
        <w:trPr>
          <w:cantSplit/>
        </w:trPr>
        <w:tc>
          <w:tcPr>
            <w:tcW w:w="603"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1</w:t>
            </w:r>
          </w:p>
        </w:tc>
        <w:tc>
          <w:tcPr>
            <w:tcW w:w="6836"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Preparation upon the commencement of proceedings for an assessment order</w:t>
            </w:r>
          </w:p>
        </w:tc>
        <w:tc>
          <w:tcPr>
            <w:tcW w:w="1857"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$1 168</w:t>
            </w:r>
          </w:p>
        </w:tc>
      </w:tr>
      <w:tr w:rsidR="00E823E8" w:rsidRPr="00E823E8" w:rsidTr="00E823E8">
        <w:trPr>
          <w:cantSplit/>
        </w:trPr>
        <w:tc>
          <w:tcPr>
            <w:tcW w:w="603"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2</w:t>
            </w:r>
          </w:p>
        </w:tc>
        <w:tc>
          <w:tcPr>
            <w:tcW w:w="6836"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Preparation for a hearing relating to an application for a treatment order</w:t>
            </w:r>
          </w:p>
        </w:tc>
        <w:tc>
          <w:tcPr>
            <w:tcW w:w="1857"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$584</w:t>
            </w:r>
          </w:p>
        </w:tc>
      </w:tr>
      <w:tr w:rsidR="00E823E8" w:rsidRPr="00E823E8" w:rsidTr="00E823E8">
        <w:trPr>
          <w:cantSplit/>
        </w:trPr>
        <w:tc>
          <w:tcPr>
            <w:tcW w:w="603"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3</w:t>
            </w:r>
          </w:p>
        </w:tc>
        <w:tc>
          <w:tcPr>
            <w:tcW w:w="6836"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Preparation for a hearing relating to an application for a detention order</w:t>
            </w:r>
          </w:p>
        </w:tc>
        <w:tc>
          <w:tcPr>
            <w:tcW w:w="1857"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$584</w:t>
            </w:r>
          </w:p>
        </w:tc>
      </w:tr>
      <w:tr w:rsidR="00E823E8" w:rsidRPr="00E823E8" w:rsidTr="00E823E8">
        <w:trPr>
          <w:cantSplit/>
        </w:trPr>
        <w:tc>
          <w:tcPr>
            <w:tcW w:w="603"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4</w:t>
            </w:r>
          </w:p>
        </w:tc>
        <w:tc>
          <w:tcPr>
            <w:tcW w:w="6836"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Preparation of an application for variation or revocation of an order, and preparation for the relevant hearing</w:t>
            </w:r>
          </w:p>
        </w:tc>
        <w:tc>
          <w:tcPr>
            <w:tcW w:w="1857"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$365</w:t>
            </w:r>
          </w:p>
        </w:tc>
      </w:tr>
      <w:tr w:rsidR="00E823E8" w:rsidRPr="00E823E8" w:rsidTr="00E823E8">
        <w:trPr>
          <w:cantSplit/>
        </w:trPr>
        <w:tc>
          <w:tcPr>
            <w:tcW w:w="7439" w:type="dxa"/>
            <w:gridSpan w:val="2"/>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ind w:left="794" w:hanging="794"/>
              <w:jc w:val="left"/>
              <w:rPr>
                <w:rFonts w:ascii="Times New Roman" w:eastAsiaTheme="minorEastAsia" w:hAnsi="Times New Roman"/>
                <w:b/>
                <w:bCs/>
                <w:color w:val="000000"/>
                <w:sz w:val="20"/>
                <w:szCs w:val="20"/>
                <w:lang w:eastAsia="en-AU"/>
              </w:rPr>
            </w:pPr>
            <w:r w:rsidRPr="00E823E8">
              <w:rPr>
                <w:rFonts w:ascii="Times New Roman" w:eastAsiaTheme="minorEastAsia" w:hAnsi="Times New Roman"/>
                <w:b/>
                <w:bCs/>
                <w:color w:val="000000"/>
                <w:sz w:val="20"/>
                <w:szCs w:val="20"/>
                <w:lang w:eastAsia="en-AU"/>
              </w:rPr>
              <w:t>Note—</w:t>
            </w:r>
          </w:p>
          <w:p w:rsidR="00E823E8" w:rsidRPr="00E823E8" w:rsidRDefault="00E823E8" w:rsidP="00E823E8">
            <w:pPr>
              <w:keepLines/>
              <w:autoSpaceDE w:val="0"/>
              <w:autoSpaceDN w:val="0"/>
              <w:adjustRightInd w:val="0"/>
              <w:spacing w:before="120" w:after="0" w:line="240" w:lineRule="auto"/>
              <w:ind w:left="794"/>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Preparation includes taking instructions, preparing affidavits, commissioning reports and reviewing relevant materials (including, where relevant, assessment reports and treatment and care plans).</w:t>
            </w:r>
          </w:p>
        </w:tc>
        <w:tc>
          <w:tcPr>
            <w:tcW w:w="1857"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823E8" w:rsidRPr="00E823E8" w:rsidTr="00E823E8">
        <w:trPr>
          <w:cantSplit/>
        </w:trPr>
        <w:tc>
          <w:tcPr>
            <w:tcW w:w="7439" w:type="dxa"/>
            <w:gridSpan w:val="2"/>
            <w:tcBorders>
              <w:top w:val="nil"/>
              <w:left w:val="nil"/>
              <w:bottom w:val="nil"/>
              <w:right w:val="nil"/>
            </w:tcBorders>
          </w:tcPr>
          <w:p w:rsidR="00E823E8" w:rsidRPr="00E823E8" w:rsidRDefault="00E823E8" w:rsidP="00E823E8">
            <w:pPr>
              <w:keepNext/>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b/>
                <w:bCs/>
                <w:color w:val="000000"/>
                <w:sz w:val="20"/>
                <w:szCs w:val="20"/>
                <w:lang w:eastAsia="en-AU"/>
              </w:rPr>
              <w:t>Hearings</w:t>
            </w:r>
          </w:p>
        </w:tc>
        <w:tc>
          <w:tcPr>
            <w:tcW w:w="1857" w:type="dxa"/>
            <w:tcBorders>
              <w:top w:val="nil"/>
              <w:left w:val="nil"/>
              <w:bottom w:val="nil"/>
              <w:right w:val="nil"/>
            </w:tcBorders>
            <w:vAlign w:val="bottom"/>
          </w:tcPr>
          <w:p w:rsidR="00E823E8" w:rsidRPr="00E823E8" w:rsidRDefault="00E823E8" w:rsidP="00E823E8">
            <w:pPr>
              <w:keepNext/>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823E8" w:rsidRPr="00E823E8" w:rsidTr="00E823E8">
        <w:trPr>
          <w:cantSplit/>
        </w:trPr>
        <w:tc>
          <w:tcPr>
            <w:tcW w:w="603"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5</w:t>
            </w:r>
          </w:p>
        </w:tc>
        <w:tc>
          <w:tcPr>
            <w:tcW w:w="6836"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Attendance at a hearing relating to an application for an assessment order, treatment order or detention order, or variation or revocation of such an order, where oral evidence is required</w:t>
            </w:r>
          </w:p>
        </w:tc>
        <w:tc>
          <w:tcPr>
            <w:tcW w:w="1857"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$584</w:t>
            </w:r>
          </w:p>
        </w:tc>
      </w:tr>
      <w:tr w:rsidR="00E823E8" w:rsidRPr="00E823E8" w:rsidTr="00E823E8">
        <w:trPr>
          <w:cantSplit/>
        </w:trPr>
        <w:tc>
          <w:tcPr>
            <w:tcW w:w="603"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6</w:t>
            </w:r>
          </w:p>
        </w:tc>
        <w:tc>
          <w:tcPr>
            <w:tcW w:w="6836"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Attendance at a hearing relating to an application for an assessment order, treatment order or detention order, or variation or revocation of such an order, where detailed argument is required</w:t>
            </w:r>
          </w:p>
        </w:tc>
        <w:tc>
          <w:tcPr>
            <w:tcW w:w="1857"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$365</w:t>
            </w:r>
          </w:p>
        </w:tc>
      </w:tr>
      <w:tr w:rsidR="00E823E8" w:rsidRPr="00E823E8" w:rsidTr="00E823E8">
        <w:trPr>
          <w:cantSplit/>
        </w:trPr>
        <w:tc>
          <w:tcPr>
            <w:tcW w:w="7439" w:type="dxa"/>
            <w:gridSpan w:val="2"/>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ind w:left="794" w:hanging="794"/>
              <w:jc w:val="left"/>
              <w:rPr>
                <w:rFonts w:ascii="Times New Roman" w:eastAsiaTheme="minorEastAsia" w:hAnsi="Times New Roman"/>
                <w:b/>
                <w:bCs/>
                <w:color w:val="000000"/>
                <w:sz w:val="20"/>
                <w:szCs w:val="20"/>
                <w:lang w:eastAsia="en-AU"/>
              </w:rPr>
            </w:pPr>
            <w:r w:rsidRPr="00E823E8">
              <w:rPr>
                <w:rFonts w:ascii="Times New Roman" w:eastAsiaTheme="minorEastAsia" w:hAnsi="Times New Roman"/>
                <w:b/>
                <w:bCs/>
                <w:color w:val="000000"/>
                <w:sz w:val="20"/>
                <w:szCs w:val="20"/>
                <w:lang w:eastAsia="en-AU"/>
              </w:rPr>
              <w:t>Note—</w:t>
            </w:r>
          </w:p>
          <w:p w:rsidR="00E823E8" w:rsidRPr="00E823E8" w:rsidRDefault="00E823E8" w:rsidP="00E823E8">
            <w:pPr>
              <w:keepLines/>
              <w:autoSpaceDE w:val="0"/>
              <w:autoSpaceDN w:val="0"/>
              <w:adjustRightInd w:val="0"/>
              <w:spacing w:before="120" w:after="0" w:line="240" w:lineRule="auto"/>
              <w:ind w:left="794"/>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The fees in items 5 and 6 may be claimed together where both oral evidence and detailed argument is required.</w:t>
            </w:r>
          </w:p>
        </w:tc>
        <w:tc>
          <w:tcPr>
            <w:tcW w:w="1857"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823E8" w:rsidRPr="00E823E8" w:rsidTr="00E823E8">
        <w:trPr>
          <w:cantSplit/>
        </w:trPr>
        <w:tc>
          <w:tcPr>
            <w:tcW w:w="603"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7</w:t>
            </w:r>
          </w:p>
        </w:tc>
        <w:tc>
          <w:tcPr>
            <w:tcW w:w="6836"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Attendance at a hearing relating to an application for an assessment order, treatment order or detention order, or variation or revocation of such an order, where neither argument nor evidence is required</w:t>
            </w:r>
          </w:p>
        </w:tc>
        <w:tc>
          <w:tcPr>
            <w:tcW w:w="1857"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$146</w:t>
            </w:r>
          </w:p>
        </w:tc>
      </w:tr>
      <w:tr w:rsidR="00E823E8" w:rsidRPr="00E823E8" w:rsidTr="00E823E8">
        <w:trPr>
          <w:cantSplit/>
        </w:trPr>
        <w:tc>
          <w:tcPr>
            <w:tcW w:w="7439" w:type="dxa"/>
            <w:gridSpan w:val="2"/>
            <w:tcBorders>
              <w:top w:val="nil"/>
              <w:left w:val="nil"/>
              <w:bottom w:val="nil"/>
              <w:right w:val="nil"/>
            </w:tcBorders>
          </w:tcPr>
          <w:p w:rsidR="00E823E8" w:rsidRPr="00E823E8" w:rsidRDefault="00E823E8" w:rsidP="00E823E8">
            <w:pPr>
              <w:keepNext/>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b/>
                <w:bCs/>
                <w:color w:val="000000"/>
                <w:sz w:val="20"/>
                <w:szCs w:val="20"/>
                <w:lang w:eastAsia="en-AU"/>
              </w:rPr>
              <w:lastRenderedPageBreak/>
              <w:t>Disbursements</w:t>
            </w:r>
          </w:p>
        </w:tc>
        <w:tc>
          <w:tcPr>
            <w:tcW w:w="1857" w:type="dxa"/>
            <w:tcBorders>
              <w:top w:val="nil"/>
              <w:left w:val="nil"/>
              <w:bottom w:val="nil"/>
              <w:right w:val="nil"/>
            </w:tcBorders>
            <w:vAlign w:val="bottom"/>
          </w:tcPr>
          <w:p w:rsidR="00E823E8" w:rsidRPr="00E823E8" w:rsidRDefault="00E823E8" w:rsidP="00E823E8">
            <w:pPr>
              <w:keepNext/>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823E8" w:rsidRPr="00E823E8" w:rsidTr="00E823E8">
        <w:trPr>
          <w:cantSplit/>
        </w:trPr>
        <w:tc>
          <w:tcPr>
            <w:tcW w:w="603"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8</w:t>
            </w:r>
          </w:p>
        </w:tc>
        <w:tc>
          <w:tcPr>
            <w:tcW w:w="6836"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Report from assessing medical practitioner</w:t>
            </w:r>
          </w:p>
        </w:tc>
        <w:tc>
          <w:tcPr>
            <w:tcW w:w="1857"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Up to $1 500</w:t>
            </w:r>
          </w:p>
        </w:tc>
      </w:tr>
      <w:tr w:rsidR="00E823E8" w:rsidRPr="00E823E8" w:rsidTr="00E823E8">
        <w:trPr>
          <w:cantSplit/>
        </w:trPr>
        <w:tc>
          <w:tcPr>
            <w:tcW w:w="603"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9</w:t>
            </w:r>
          </w:p>
        </w:tc>
        <w:tc>
          <w:tcPr>
            <w:tcW w:w="6836"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Interpreter</w:t>
            </w:r>
          </w:p>
        </w:tc>
        <w:tc>
          <w:tcPr>
            <w:tcW w:w="1857"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Up to $500</w:t>
            </w:r>
          </w:p>
        </w:tc>
      </w:tr>
      <w:tr w:rsidR="00E823E8" w:rsidRPr="00E823E8" w:rsidTr="00E823E8">
        <w:trPr>
          <w:cantSplit/>
        </w:trPr>
        <w:tc>
          <w:tcPr>
            <w:tcW w:w="7439" w:type="dxa"/>
            <w:gridSpan w:val="2"/>
            <w:tcBorders>
              <w:top w:val="nil"/>
              <w:left w:val="nil"/>
              <w:bottom w:val="nil"/>
              <w:right w:val="nil"/>
            </w:tcBorders>
          </w:tcPr>
          <w:p w:rsidR="00E823E8" w:rsidRPr="00E823E8" w:rsidRDefault="00E823E8" w:rsidP="00E823E8">
            <w:pPr>
              <w:keepNext/>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b/>
                <w:bCs/>
                <w:color w:val="000000"/>
                <w:sz w:val="20"/>
                <w:szCs w:val="20"/>
                <w:lang w:eastAsia="en-AU"/>
              </w:rPr>
              <w:t>Witness fees</w:t>
            </w:r>
          </w:p>
        </w:tc>
        <w:tc>
          <w:tcPr>
            <w:tcW w:w="1857" w:type="dxa"/>
            <w:tcBorders>
              <w:top w:val="nil"/>
              <w:left w:val="nil"/>
              <w:bottom w:val="nil"/>
              <w:right w:val="nil"/>
            </w:tcBorders>
          </w:tcPr>
          <w:p w:rsidR="00E823E8" w:rsidRPr="00E823E8" w:rsidRDefault="00E823E8" w:rsidP="00E823E8">
            <w:pPr>
              <w:keepNext/>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823E8" w:rsidRPr="00E823E8" w:rsidTr="00E823E8">
        <w:trPr>
          <w:cantSplit/>
        </w:trPr>
        <w:tc>
          <w:tcPr>
            <w:tcW w:w="603"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10</w:t>
            </w:r>
          </w:p>
        </w:tc>
        <w:tc>
          <w:tcPr>
            <w:tcW w:w="6836"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Professional witness—per day</w:t>
            </w:r>
          </w:p>
        </w:tc>
        <w:tc>
          <w:tcPr>
            <w:tcW w:w="1857"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$1 000 or such other amount ordered by the Court</w:t>
            </w:r>
          </w:p>
        </w:tc>
      </w:tr>
      <w:tr w:rsidR="00E823E8" w:rsidRPr="00E823E8" w:rsidTr="00E823E8">
        <w:trPr>
          <w:cantSplit/>
        </w:trPr>
        <w:tc>
          <w:tcPr>
            <w:tcW w:w="603"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11</w:t>
            </w:r>
          </w:p>
        </w:tc>
        <w:tc>
          <w:tcPr>
            <w:tcW w:w="6836"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Other witness—per day</w:t>
            </w:r>
          </w:p>
        </w:tc>
        <w:tc>
          <w:tcPr>
            <w:tcW w:w="1857" w:type="dxa"/>
            <w:tcBorders>
              <w:top w:val="nil"/>
              <w:left w:val="nil"/>
              <w:bottom w:val="nil"/>
              <w:right w:val="nil"/>
            </w:tcBorders>
          </w:tcPr>
          <w:p w:rsidR="00E823E8" w:rsidRPr="00E823E8" w:rsidRDefault="00E823E8" w:rsidP="00E823E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823E8">
              <w:rPr>
                <w:rFonts w:ascii="Times New Roman" w:eastAsiaTheme="minorEastAsia" w:hAnsi="Times New Roman"/>
                <w:color w:val="000000"/>
                <w:sz w:val="20"/>
                <w:szCs w:val="20"/>
                <w:lang w:eastAsia="en-AU"/>
              </w:rPr>
              <w:t>$150</w:t>
            </w:r>
          </w:p>
        </w:tc>
      </w:tr>
    </w:tbl>
    <w:p w:rsidR="00E823E8" w:rsidRPr="00E823E8" w:rsidRDefault="00E823E8" w:rsidP="00E823E8">
      <w:pPr>
        <w:keepNext/>
        <w:keepLines/>
        <w:autoSpaceDE w:val="0"/>
        <w:autoSpaceDN w:val="0"/>
        <w:adjustRightInd w:val="0"/>
        <w:spacing w:before="120" w:after="0" w:line="240" w:lineRule="auto"/>
        <w:jc w:val="left"/>
        <w:rPr>
          <w:rFonts w:ascii="Times New Roman" w:eastAsiaTheme="minorEastAsia" w:hAnsi="Times New Roman"/>
          <w:color w:val="000000"/>
          <w:sz w:val="23"/>
          <w:szCs w:val="23"/>
          <w:lang w:eastAsia="en-AU"/>
        </w:rPr>
      </w:pPr>
      <w:r w:rsidRPr="00E823E8">
        <w:rPr>
          <w:rFonts w:ascii="Times New Roman" w:eastAsiaTheme="minorEastAsia" w:hAnsi="Times New Roman"/>
          <w:color w:val="000000"/>
          <w:sz w:val="23"/>
          <w:szCs w:val="23"/>
          <w:lang w:eastAsia="en-AU"/>
        </w:rPr>
        <w:t>Dated: 16 November 2021</w:t>
      </w:r>
    </w:p>
    <w:p w:rsidR="00E823E8" w:rsidRPr="00E823E8" w:rsidRDefault="00E823E8" w:rsidP="00E823E8">
      <w:pPr>
        <w:keepNext/>
        <w:keepLines/>
        <w:autoSpaceDE w:val="0"/>
        <w:autoSpaceDN w:val="0"/>
        <w:adjustRightInd w:val="0"/>
        <w:spacing w:before="120" w:after="0" w:line="240" w:lineRule="auto"/>
        <w:jc w:val="right"/>
        <w:rPr>
          <w:rFonts w:ascii="Times New Roman" w:eastAsiaTheme="minorEastAsia" w:hAnsi="Times New Roman"/>
          <w:bCs/>
          <w:smallCaps/>
          <w:color w:val="000000"/>
          <w:sz w:val="26"/>
          <w:szCs w:val="26"/>
          <w:lang w:eastAsia="en-AU"/>
        </w:rPr>
      </w:pPr>
      <w:r w:rsidRPr="00E823E8">
        <w:rPr>
          <w:rFonts w:ascii="Times New Roman" w:eastAsiaTheme="minorEastAsia" w:hAnsi="Times New Roman"/>
          <w:bCs/>
          <w:smallCaps/>
          <w:color w:val="000000"/>
          <w:sz w:val="26"/>
          <w:szCs w:val="26"/>
          <w:lang w:eastAsia="en-AU"/>
        </w:rPr>
        <w:t>Stephen Wade</w:t>
      </w:r>
    </w:p>
    <w:p w:rsidR="00E823E8" w:rsidRDefault="00E823E8" w:rsidP="00E823E8">
      <w:pPr>
        <w:keepNext/>
        <w:keepLines/>
        <w:autoSpaceDE w:val="0"/>
        <w:autoSpaceDN w:val="0"/>
        <w:adjustRightInd w:val="0"/>
        <w:spacing w:before="120" w:after="0" w:line="240" w:lineRule="auto"/>
        <w:jc w:val="right"/>
        <w:rPr>
          <w:rFonts w:ascii="Times New Roman" w:eastAsiaTheme="minorEastAsia" w:hAnsi="Times New Roman"/>
          <w:b/>
          <w:bCs/>
          <w:color w:val="000000"/>
          <w:sz w:val="26"/>
          <w:szCs w:val="26"/>
          <w:lang w:eastAsia="en-AU"/>
        </w:rPr>
      </w:pPr>
      <w:r w:rsidRPr="00E823E8">
        <w:rPr>
          <w:rFonts w:ascii="Times New Roman" w:eastAsiaTheme="minorEastAsia" w:hAnsi="Times New Roman"/>
          <w:b/>
          <w:bCs/>
          <w:color w:val="000000"/>
          <w:sz w:val="26"/>
          <w:szCs w:val="26"/>
          <w:lang w:eastAsia="en-AU"/>
        </w:rPr>
        <w:t>Minister for Health and Wellbeing</w:t>
      </w:r>
    </w:p>
    <w:p w:rsidR="00E823E8" w:rsidRDefault="00E823E8" w:rsidP="00E823E8">
      <w:pPr>
        <w:pBdr>
          <w:bottom w:val="single" w:sz="4" w:space="1" w:color="auto"/>
        </w:pBdr>
        <w:spacing w:after="0" w:line="52" w:lineRule="exact"/>
        <w:jc w:val="center"/>
        <w:rPr>
          <w:rFonts w:ascii="Times New Roman" w:eastAsiaTheme="minorEastAsia" w:hAnsi="Times New Roman"/>
          <w:b/>
          <w:bCs/>
          <w:color w:val="000000"/>
          <w:sz w:val="26"/>
          <w:szCs w:val="26"/>
          <w:lang w:eastAsia="en-AU"/>
        </w:rPr>
      </w:pPr>
    </w:p>
    <w:p w:rsidR="00E823E8" w:rsidRDefault="00E823E8" w:rsidP="00E823E8">
      <w:pPr>
        <w:pBdr>
          <w:top w:val="single" w:sz="4" w:space="1" w:color="auto"/>
        </w:pBdr>
        <w:spacing w:before="34" w:after="0" w:line="14" w:lineRule="exact"/>
        <w:jc w:val="center"/>
        <w:rPr>
          <w:rFonts w:ascii="Times New Roman" w:eastAsiaTheme="minorEastAsia" w:hAnsi="Times New Roman"/>
          <w:b/>
          <w:bCs/>
          <w:color w:val="000000"/>
          <w:sz w:val="26"/>
          <w:szCs w:val="26"/>
          <w:lang w:eastAsia="en-AU"/>
        </w:rPr>
      </w:pPr>
    </w:p>
    <w:p w:rsidR="00D61FE0" w:rsidRDefault="00D61FE0" w:rsidP="00E823E8">
      <w:pPr>
        <w:pStyle w:val="GG-body"/>
        <w:spacing w:after="0"/>
      </w:pPr>
    </w:p>
    <w:p w:rsidR="00E823E8" w:rsidRPr="00E823E8" w:rsidRDefault="00E823E8" w:rsidP="00601F3B">
      <w:pPr>
        <w:pStyle w:val="Heading2"/>
        <w:rPr>
          <w:caps w:val="0"/>
        </w:rPr>
      </w:pPr>
      <w:bookmarkStart w:id="134" w:name="_Toc88129178"/>
      <w:r w:rsidRPr="00E823E8">
        <w:t>Dog Fence Act 1946</w:t>
      </w:r>
      <w:bookmarkEnd w:id="134"/>
      <w:r w:rsidRPr="00E823E8">
        <w:t xml:space="preserve"> </w:t>
      </w:r>
    </w:p>
    <w:p w:rsidR="00E823E8" w:rsidRPr="00E823E8" w:rsidRDefault="00E823E8" w:rsidP="00E823E8">
      <w:pPr>
        <w:jc w:val="center"/>
        <w:rPr>
          <w:rFonts w:ascii="Times New Roman" w:hAnsi="Times New Roman"/>
          <w:smallCaps/>
          <w:sz w:val="17"/>
          <w:szCs w:val="17"/>
        </w:rPr>
      </w:pPr>
      <w:r w:rsidRPr="00E823E8">
        <w:rPr>
          <w:rFonts w:ascii="Times New Roman" w:hAnsi="Times New Roman"/>
          <w:smallCaps/>
          <w:sz w:val="17"/>
          <w:szCs w:val="17"/>
        </w:rPr>
        <w:t>Section 35C </w:t>
      </w:r>
    </w:p>
    <w:p w:rsidR="00E823E8" w:rsidRPr="00E823E8" w:rsidRDefault="00E823E8" w:rsidP="00E823E8">
      <w:pPr>
        <w:jc w:val="center"/>
        <w:rPr>
          <w:rFonts w:ascii="Times New Roman" w:hAnsi="Times New Roman"/>
          <w:i/>
          <w:sz w:val="17"/>
          <w:szCs w:val="17"/>
        </w:rPr>
      </w:pPr>
      <w:r w:rsidRPr="00E823E8">
        <w:rPr>
          <w:rFonts w:ascii="Times New Roman" w:hAnsi="Times New Roman"/>
          <w:i/>
          <w:sz w:val="17"/>
          <w:szCs w:val="17"/>
        </w:rPr>
        <w:t>Local Dog Fence Board Membership</w:t>
      </w:r>
    </w:p>
    <w:p w:rsidR="00E823E8" w:rsidRPr="00E823E8" w:rsidRDefault="00E823E8" w:rsidP="00E823E8">
      <w:pPr>
        <w:rPr>
          <w:rFonts w:ascii="Times New Roman" w:eastAsia="Times New Roman" w:hAnsi="Times New Roman"/>
          <w:sz w:val="17"/>
          <w:szCs w:val="17"/>
        </w:rPr>
      </w:pPr>
      <w:r w:rsidRPr="00E823E8">
        <w:rPr>
          <w:rFonts w:ascii="Times New Roman" w:eastAsia="Times New Roman" w:hAnsi="Times New Roman"/>
          <w:sz w:val="17"/>
          <w:szCs w:val="17"/>
        </w:rPr>
        <w:t xml:space="preserve">PURSUANT to the provision of Section 35C of the </w:t>
      </w:r>
      <w:r w:rsidRPr="00E823E8">
        <w:rPr>
          <w:rFonts w:ascii="Times New Roman" w:eastAsia="Times New Roman" w:hAnsi="Times New Roman"/>
          <w:i/>
          <w:sz w:val="17"/>
          <w:szCs w:val="17"/>
        </w:rPr>
        <w:t>Dog Fence Act 1946</w:t>
      </w:r>
      <w:r w:rsidRPr="00E823E8">
        <w:rPr>
          <w:rFonts w:ascii="Times New Roman" w:eastAsia="Times New Roman" w:hAnsi="Times New Roman"/>
          <w:sz w:val="17"/>
          <w:szCs w:val="17"/>
        </w:rPr>
        <w:t xml:space="preserve">, on the recommendation of the Dog Fence Board, I vary the proclamation made under that Act on 2 October 1975 (see Gazette 2 October 1975 p. 1819), as varied, by striking out the lists of names under the headings </w:t>
      </w:r>
      <w:r w:rsidRPr="00E823E8">
        <w:rPr>
          <w:rFonts w:ascii="Times New Roman" w:eastAsia="Times New Roman" w:hAnsi="Times New Roman"/>
          <w:i/>
          <w:iCs/>
          <w:sz w:val="17"/>
          <w:szCs w:val="17"/>
        </w:rPr>
        <w:t>Frome Local Dog Fence Board</w:t>
      </w:r>
      <w:r w:rsidRPr="00E823E8">
        <w:rPr>
          <w:rFonts w:ascii="Times New Roman" w:eastAsia="Times New Roman" w:hAnsi="Times New Roman"/>
          <w:sz w:val="17"/>
          <w:szCs w:val="17"/>
        </w:rPr>
        <w:t xml:space="preserve">, </w:t>
      </w:r>
      <w:r w:rsidRPr="00E823E8">
        <w:rPr>
          <w:rFonts w:ascii="Times New Roman" w:eastAsia="Times New Roman" w:hAnsi="Times New Roman"/>
          <w:i/>
          <w:iCs/>
          <w:sz w:val="17"/>
          <w:szCs w:val="17"/>
        </w:rPr>
        <w:t>Central Local Dog Fence Board</w:t>
      </w:r>
      <w:r w:rsidRPr="00E823E8">
        <w:rPr>
          <w:rFonts w:ascii="Times New Roman" w:eastAsia="Times New Roman" w:hAnsi="Times New Roman"/>
          <w:sz w:val="17"/>
          <w:szCs w:val="17"/>
        </w:rPr>
        <w:t xml:space="preserve">, </w:t>
      </w:r>
      <w:r w:rsidRPr="00E823E8">
        <w:rPr>
          <w:rFonts w:ascii="Times New Roman" w:eastAsia="Times New Roman" w:hAnsi="Times New Roman"/>
          <w:i/>
          <w:iCs/>
          <w:sz w:val="17"/>
          <w:szCs w:val="17"/>
        </w:rPr>
        <w:t>Marree Local Dog Fence Board</w:t>
      </w:r>
      <w:r w:rsidRPr="00E823E8">
        <w:rPr>
          <w:rFonts w:ascii="Times New Roman" w:eastAsia="Times New Roman" w:hAnsi="Times New Roman"/>
          <w:sz w:val="17"/>
          <w:szCs w:val="17"/>
        </w:rPr>
        <w:t xml:space="preserve"> and </w:t>
      </w:r>
      <w:r w:rsidRPr="00E823E8">
        <w:rPr>
          <w:rFonts w:ascii="Times New Roman" w:eastAsia="Times New Roman" w:hAnsi="Times New Roman"/>
          <w:i/>
          <w:iCs/>
          <w:sz w:val="17"/>
          <w:szCs w:val="17"/>
        </w:rPr>
        <w:t>Penong Local Dog Fence Board</w:t>
      </w:r>
      <w:r w:rsidRPr="00E823E8">
        <w:rPr>
          <w:rFonts w:ascii="Times New Roman" w:eastAsia="Times New Roman" w:hAnsi="Times New Roman"/>
          <w:sz w:val="17"/>
          <w:szCs w:val="17"/>
        </w:rPr>
        <w:t xml:space="preserve"> in the Second Schedule and substituting- </w:t>
      </w:r>
    </w:p>
    <w:p w:rsidR="00E823E8" w:rsidRPr="00E823E8" w:rsidRDefault="00E823E8" w:rsidP="00E823E8">
      <w:pPr>
        <w:rPr>
          <w:rFonts w:ascii="Times New Roman" w:eastAsia="Times New Roman" w:hAnsi="Times New Roman"/>
          <w:b/>
          <w:sz w:val="17"/>
          <w:szCs w:val="17"/>
        </w:rPr>
      </w:pPr>
      <w:r w:rsidRPr="00E823E8">
        <w:rPr>
          <w:rFonts w:ascii="Times New Roman" w:eastAsia="Times New Roman" w:hAnsi="Times New Roman"/>
          <w:b/>
          <w:sz w:val="17"/>
          <w:szCs w:val="17"/>
        </w:rPr>
        <w:t xml:space="preserve">Frome Local Dog Fence Board </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 xml:space="preserve">Richard </w:t>
      </w:r>
      <w:proofErr w:type="spellStart"/>
      <w:r w:rsidRPr="00E823E8">
        <w:rPr>
          <w:rFonts w:ascii="Times New Roman" w:eastAsia="Times New Roman" w:hAnsi="Times New Roman"/>
          <w:sz w:val="17"/>
          <w:szCs w:val="17"/>
        </w:rPr>
        <w:t>Treloar</w:t>
      </w:r>
      <w:proofErr w:type="spellEnd"/>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 xml:space="preserve">James </w:t>
      </w:r>
      <w:proofErr w:type="spellStart"/>
      <w:r w:rsidRPr="00E823E8">
        <w:rPr>
          <w:rFonts w:ascii="Times New Roman" w:eastAsia="Times New Roman" w:hAnsi="Times New Roman"/>
          <w:sz w:val="17"/>
          <w:szCs w:val="17"/>
        </w:rPr>
        <w:t>Treloar</w:t>
      </w:r>
      <w:proofErr w:type="spellEnd"/>
    </w:p>
    <w:p w:rsidR="00E823E8" w:rsidRPr="00E823E8" w:rsidRDefault="00E823E8" w:rsidP="00E823E8">
      <w:pPr>
        <w:spacing w:after="0"/>
        <w:ind w:left="160"/>
        <w:rPr>
          <w:rFonts w:ascii="Times New Roman" w:eastAsia="Times New Roman" w:hAnsi="Times New Roman"/>
          <w:sz w:val="17"/>
          <w:szCs w:val="17"/>
        </w:rPr>
      </w:pPr>
      <w:proofErr w:type="spellStart"/>
      <w:r w:rsidRPr="00E823E8">
        <w:rPr>
          <w:rFonts w:ascii="Times New Roman" w:eastAsia="Times New Roman" w:hAnsi="Times New Roman"/>
          <w:sz w:val="17"/>
          <w:szCs w:val="17"/>
        </w:rPr>
        <w:t>Christobel</w:t>
      </w:r>
      <w:proofErr w:type="spellEnd"/>
      <w:r w:rsidRPr="00E823E8">
        <w:rPr>
          <w:rFonts w:ascii="Times New Roman" w:eastAsia="Times New Roman" w:hAnsi="Times New Roman"/>
          <w:sz w:val="17"/>
          <w:szCs w:val="17"/>
        </w:rPr>
        <w:t xml:space="preserve"> </w:t>
      </w:r>
      <w:proofErr w:type="spellStart"/>
      <w:r w:rsidRPr="00E823E8">
        <w:rPr>
          <w:rFonts w:ascii="Times New Roman" w:eastAsia="Times New Roman" w:hAnsi="Times New Roman"/>
          <w:sz w:val="17"/>
          <w:szCs w:val="17"/>
        </w:rPr>
        <w:t>Treloar</w:t>
      </w:r>
      <w:proofErr w:type="spellEnd"/>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James Alexander Irwin</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Alex Morgan</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 xml:space="preserve">Greg </w:t>
      </w:r>
      <w:proofErr w:type="spellStart"/>
      <w:r w:rsidRPr="00E823E8">
        <w:rPr>
          <w:rFonts w:ascii="Times New Roman" w:eastAsia="Times New Roman" w:hAnsi="Times New Roman"/>
          <w:sz w:val="17"/>
          <w:szCs w:val="17"/>
        </w:rPr>
        <w:t>Treloar</w:t>
      </w:r>
      <w:proofErr w:type="spellEnd"/>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Grant Francis</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Michael Goldsworthy</w:t>
      </w:r>
    </w:p>
    <w:p w:rsidR="00E823E8" w:rsidRPr="00E823E8" w:rsidRDefault="00E823E8" w:rsidP="00E823E8">
      <w:pPr>
        <w:ind w:left="160"/>
        <w:rPr>
          <w:rFonts w:ascii="Times New Roman" w:eastAsia="Times New Roman" w:hAnsi="Times New Roman"/>
          <w:sz w:val="17"/>
          <w:szCs w:val="17"/>
        </w:rPr>
      </w:pPr>
      <w:r w:rsidRPr="00E823E8">
        <w:rPr>
          <w:rFonts w:ascii="Times New Roman" w:eastAsia="Times New Roman" w:hAnsi="Times New Roman"/>
          <w:sz w:val="17"/>
          <w:szCs w:val="17"/>
        </w:rPr>
        <w:t>Eddie Morgan</w:t>
      </w:r>
    </w:p>
    <w:p w:rsidR="00E823E8" w:rsidRPr="00E823E8" w:rsidRDefault="00E823E8" w:rsidP="00E823E8">
      <w:pPr>
        <w:rPr>
          <w:rFonts w:ascii="Times New Roman" w:eastAsia="Times New Roman" w:hAnsi="Times New Roman"/>
          <w:b/>
          <w:sz w:val="17"/>
          <w:szCs w:val="17"/>
        </w:rPr>
      </w:pPr>
      <w:r w:rsidRPr="00E823E8">
        <w:rPr>
          <w:rFonts w:ascii="Times New Roman" w:eastAsia="Times New Roman" w:hAnsi="Times New Roman"/>
          <w:b/>
          <w:sz w:val="17"/>
          <w:szCs w:val="17"/>
        </w:rPr>
        <w:t>Central Local Dog Fence Board</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David Henderson</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 xml:space="preserve">Matthew </w:t>
      </w:r>
      <w:proofErr w:type="spellStart"/>
      <w:r w:rsidRPr="00E823E8">
        <w:rPr>
          <w:rFonts w:ascii="Times New Roman" w:eastAsia="Times New Roman" w:hAnsi="Times New Roman"/>
          <w:sz w:val="17"/>
          <w:szCs w:val="17"/>
        </w:rPr>
        <w:t>Kerin</w:t>
      </w:r>
      <w:proofErr w:type="spellEnd"/>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Colin Greenfield</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Ian Matheson</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Bruce Nutt</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Julie Nutt</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Peter Whittlesea</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Megan Henderson</w:t>
      </w:r>
    </w:p>
    <w:p w:rsidR="00E823E8" w:rsidRPr="00E823E8" w:rsidRDefault="00E823E8" w:rsidP="00E823E8">
      <w:pPr>
        <w:ind w:left="160"/>
        <w:rPr>
          <w:rFonts w:ascii="Times New Roman" w:eastAsia="Times New Roman" w:hAnsi="Times New Roman"/>
          <w:sz w:val="17"/>
          <w:szCs w:val="17"/>
        </w:rPr>
      </w:pPr>
      <w:r w:rsidRPr="00E823E8">
        <w:rPr>
          <w:rFonts w:ascii="Times New Roman" w:eastAsia="Times New Roman" w:hAnsi="Times New Roman"/>
          <w:sz w:val="17"/>
          <w:szCs w:val="17"/>
        </w:rPr>
        <w:t>Adam Willis</w:t>
      </w:r>
    </w:p>
    <w:p w:rsidR="00E823E8" w:rsidRPr="00E823E8" w:rsidRDefault="00E823E8" w:rsidP="00E823E8">
      <w:pPr>
        <w:rPr>
          <w:rFonts w:ascii="Times New Roman" w:eastAsia="Times New Roman" w:hAnsi="Times New Roman"/>
          <w:b/>
          <w:sz w:val="17"/>
          <w:szCs w:val="17"/>
        </w:rPr>
      </w:pPr>
      <w:r w:rsidRPr="00E823E8">
        <w:rPr>
          <w:rFonts w:ascii="Times New Roman" w:eastAsia="Times New Roman" w:hAnsi="Times New Roman"/>
          <w:b/>
          <w:sz w:val="17"/>
          <w:szCs w:val="17"/>
        </w:rPr>
        <w:t>Marree Local Dog Fence Board</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Lyle Peter Litchfield</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Leonard Nutt</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 xml:space="preserve">Geoff </w:t>
      </w:r>
      <w:proofErr w:type="spellStart"/>
      <w:r w:rsidRPr="00E823E8">
        <w:rPr>
          <w:rFonts w:ascii="Times New Roman" w:eastAsia="Times New Roman" w:hAnsi="Times New Roman"/>
          <w:sz w:val="17"/>
          <w:szCs w:val="17"/>
        </w:rPr>
        <w:t>Fels</w:t>
      </w:r>
      <w:proofErr w:type="spellEnd"/>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Gordon Litchfield</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 xml:space="preserve">Geoffrey </w:t>
      </w:r>
      <w:proofErr w:type="spellStart"/>
      <w:r w:rsidRPr="00E823E8">
        <w:rPr>
          <w:rFonts w:ascii="Times New Roman" w:eastAsia="Times New Roman" w:hAnsi="Times New Roman"/>
          <w:sz w:val="17"/>
          <w:szCs w:val="17"/>
        </w:rPr>
        <w:t>Mengersen</w:t>
      </w:r>
      <w:proofErr w:type="spellEnd"/>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Chris Reynolds</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Kevin Dawes</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Adam Litchfield</w:t>
      </w:r>
    </w:p>
    <w:p w:rsidR="00E823E8" w:rsidRPr="00E823E8" w:rsidRDefault="00E823E8" w:rsidP="00E823E8">
      <w:pPr>
        <w:ind w:left="160"/>
        <w:rPr>
          <w:rFonts w:ascii="Times New Roman" w:eastAsia="Times New Roman" w:hAnsi="Times New Roman"/>
          <w:sz w:val="17"/>
          <w:szCs w:val="17"/>
        </w:rPr>
      </w:pPr>
      <w:r w:rsidRPr="00E823E8">
        <w:rPr>
          <w:rFonts w:ascii="Times New Roman" w:eastAsia="Times New Roman" w:hAnsi="Times New Roman"/>
          <w:sz w:val="17"/>
          <w:szCs w:val="17"/>
        </w:rPr>
        <w:t>Gareth Edwards</w:t>
      </w:r>
    </w:p>
    <w:p w:rsidR="00E823E8" w:rsidRPr="00E823E8" w:rsidRDefault="00E823E8" w:rsidP="00E823E8">
      <w:pPr>
        <w:rPr>
          <w:rFonts w:ascii="Times New Roman" w:eastAsia="Times New Roman" w:hAnsi="Times New Roman"/>
          <w:b/>
          <w:sz w:val="17"/>
          <w:szCs w:val="17"/>
        </w:rPr>
      </w:pPr>
      <w:r w:rsidRPr="00E823E8">
        <w:rPr>
          <w:rFonts w:ascii="Times New Roman" w:eastAsia="Times New Roman" w:hAnsi="Times New Roman"/>
          <w:b/>
          <w:sz w:val="17"/>
          <w:szCs w:val="17"/>
        </w:rPr>
        <w:t xml:space="preserve">Penong Local Dog Fence Board </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Craig Phillip Trowbridge</w:t>
      </w:r>
    </w:p>
    <w:p w:rsidR="00E823E8" w:rsidRPr="00E823E8" w:rsidRDefault="00E823E8" w:rsidP="00E823E8">
      <w:pPr>
        <w:spacing w:after="0"/>
        <w:ind w:left="160"/>
        <w:rPr>
          <w:rFonts w:ascii="Times New Roman" w:eastAsia="Times New Roman" w:hAnsi="Times New Roman"/>
          <w:sz w:val="17"/>
          <w:szCs w:val="17"/>
        </w:rPr>
      </w:pPr>
      <w:proofErr w:type="spellStart"/>
      <w:r w:rsidRPr="00E823E8">
        <w:rPr>
          <w:rFonts w:ascii="Times New Roman" w:eastAsia="Times New Roman" w:hAnsi="Times New Roman"/>
          <w:sz w:val="17"/>
          <w:szCs w:val="17"/>
        </w:rPr>
        <w:t>Karyn</w:t>
      </w:r>
      <w:proofErr w:type="spellEnd"/>
      <w:r w:rsidRPr="00E823E8">
        <w:rPr>
          <w:rFonts w:ascii="Times New Roman" w:eastAsia="Times New Roman" w:hAnsi="Times New Roman"/>
          <w:sz w:val="17"/>
          <w:szCs w:val="17"/>
        </w:rPr>
        <w:t xml:space="preserve"> Trowbridge</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Anthony William Nicholls</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Ricky Dereck Miller</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Milton James Tremaine</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Ryan Trewartha</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Bryan Paxton Smith</w:t>
      </w:r>
    </w:p>
    <w:p w:rsidR="00E823E8" w:rsidRPr="00E823E8" w:rsidRDefault="00E823E8" w:rsidP="00E823E8">
      <w:pPr>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 xml:space="preserve">Allan </w:t>
      </w:r>
      <w:proofErr w:type="spellStart"/>
      <w:r w:rsidRPr="00E823E8">
        <w:rPr>
          <w:rFonts w:ascii="Times New Roman" w:eastAsia="Times New Roman" w:hAnsi="Times New Roman"/>
          <w:sz w:val="17"/>
          <w:szCs w:val="17"/>
        </w:rPr>
        <w:t>Swearse</w:t>
      </w:r>
      <w:proofErr w:type="spellEnd"/>
    </w:p>
    <w:p w:rsidR="00E823E8" w:rsidRPr="00E823E8" w:rsidRDefault="00E823E8" w:rsidP="00E823E8">
      <w:pPr>
        <w:ind w:left="160"/>
        <w:rPr>
          <w:rFonts w:ascii="Times New Roman" w:eastAsia="Times New Roman" w:hAnsi="Times New Roman"/>
          <w:sz w:val="17"/>
          <w:szCs w:val="17"/>
        </w:rPr>
      </w:pPr>
      <w:r w:rsidRPr="00E823E8">
        <w:rPr>
          <w:rFonts w:ascii="Times New Roman" w:eastAsia="Times New Roman" w:hAnsi="Times New Roman"/>
          <w:sz w:val="17"/>
          <w:szCs w:val="17"/>
        </w:rPr>
        <w:t>Darren Sleep</w:t>
      </w:r>
    </w:p>
    <w:p w:rsidR="00E823E8" w:rsidRPr="00E823E8" w:rsidRDefault="00E823E8" w:rsidP="00E823E8">
      <w:pPr>
        <w:spacing w:after="0"/>
        <w:rPr>
          <w:rFonts w:ascii="Times New Roman" w:eastAsia="Times New Roman" w:hAnsi="Times New Roman"/>
          <w:sz w:val="17"/>
          <w:szCs w:val="17"/>
        </w:rPr>
      </w:pPr>
      <w:r w:rsidRPr="00E823E8">
        <w:rPr>
          <w:rFonts w:ascii="Times New Roman" w:eastAsia="Times New Roman" w:hAnsi="Times New Roman"/>
          <w:sz w:val="17"/>
          <w:szCs w:val="17"/>
        </w:rPr>
        <w:t>Dated: 9 November 2021</w:t>
      </w:r>
    </w:p>
    <w:p w:rsidR="00E823E8" w:rsidRPr="00E823E8" w:rsidRDefault="00E823E8" w:rsidP="00E823E8">
      <w:pPr>
        <w:spacing w:after="0"/>
        <w:jc w:val="right"/>
        <w:rPr>
          <w:rFonts w:ascii="Times New Roman" w:eastAsia="Times New Roman" w:hAnsi="Times New Roman"/>
          <w:smallCaps/>
          <w:sz w:val="17"/>
          <w:szCs w:val="20"/>
        </w:rPr>
      </w:pPr>
      <w:r w:rsidRPr="00E823E8">
        <w:rPr>
          <w:rFonts w:ascii="Times New Roman" w:eastAsia="Times New Roman" w:hAnsi="Times New Roman"/>
          <w:smallCaps/>
          <w:sz w:val="17"/>
          <w:szCs w:val="20"/>
        </w:rPr>
        <w:t>Hon David Basham MP</w:t>
      </w:r>
    </w:p>
    <w:p w:rsidR="00E823E8" w:rsidRDefault="00E823E8" w:rsidP="00E823E8">
      <w:pPr>
        <w:spacing w:after="0"/>
        <w:jc w:val="right"/>
        <w:rPr>
          <w:rFonts w:ascii="Times New Roman" w:eastAsia="Times New Roman" w:hAnsi="Times New Roman"/>
          <w:sz w:val="17"/>
          <w:szCs w:val="17"/>
        </w:rPr>
      </w:pPr>
      <w:r w:rsidRPr="00E823E8">
        <w:rPr>
          <w:rFonts w:ascii="Times New Roman" w:eastAsia="Times New Roman" w:hAnsi="Times New Roman"/>
          <w:sz w:val="17"/>
          <w:szCs w:val="17"/>
        </w:rPr>
        <w:t>Minister for Primary Industries and Regional Development</w:t>
      </w:r>
    </w:p>
    <w:p w:rsidR="00E823E8" w:rsidRDefault="00E823E8" w:rsidP="00E823E8">
      <w:pPr>
        <w:pBdr>
          <w:bottom w:val="single" w:sz="4" w:space="1" w:color="auto"/>
        </w:pBdr>
        <w:spacing w:after="0" w:line="52" w:lineRule="exact"/>
        <w:jc w:val="center"/>
        <w:rPr>
          <w:rFonts w:ascii="Times New Roman" w:eastAsia="Times New Roman" w:hAnsi="Times New Roman"/>
          <w:spacing w:val="-3"/>
          <w:sz w:val="17"/>
          <w:szCs w:val="17"/>
        </w:rPr>
      </w:pPr>
    </w:p>
    <w:p w:rsidR="00E823E8" w:rsidRDefault="00E823E8" w:rsidP="00E823E8">
      <w:pPr>
        <w:pBdr>
          <w:top w:val="single" w:sz="4" w:space="1" w:color="auto"/>
        </w:pBdr>
        <w:spacing w:before="34" w:after="0" w:line="14" w:lineRule="exact"/>
        <w:jc w:val="center"/>
        <w:rPr>
          <w:rFonts w:ascii="Times New Roman" w:eastAsia="Times New Roman" w:hAnsi="Times New Roman"/>
          <w:spacing w:val="-3"/>
          <w:sz w:val="17"/>
          <w:szCs w:val="17"/>
        </w:rPr>
      </w:pPr>
    </w:p>
    <w:p w:rsidR="00E823E8" w:rsidRPr="00E823E8" w:rsidRDefault="00E823E8" w:rsidP="00601F3B">
      <w:pPr>
        <w:pStyle w:val="Heading2"/>
        <w:rPr>
          <w:caps w:val="0"/>
        </w:rPr>
      </w:pPr>
      <w:bookmarkStart w:id="135" w:name="_Toc88129179"/>
      <w:r w:rsidRPr="00E823E8">
        <w:lastRenderedPageBreak/>
        <w:t>ELECTORAL ACT 1985</w:t>
      </w:r>
      <w:bookmarkEnd w:id="135"/>
    </w:p>
    <w:p w:rsidR="00E823E8" w:rsidRPr="00E823E8" w:rsidRDefault="00E823E8" w:rsidP="00E823E8">
      <w:pPr>
        <w:jc w:val="center"/>
        <w:rPr>
          <w:rFonts w:ascii="Times New Roman" w:hAnsi="Times New Roman"/>
          <w:i/>
          <w:sz w:val="17"/>
          <w:szCs w:val="17"/>
        </w:rPr>
      </w:pPr>
      <w:r w:rsidRPr="00E823E8">
        <w:rPr>
          <w:rFonts w:ascii="Times New Roman" w:hAnsi="Times New Roman"/>
          <w:i/>
          <w:sz w:val="17"/>
          <w:szCs w:val="17"/>
        </w:rPr>
        <w:t>Part 6 – Registration of Political Parties</w:t>
      </w:r>
    </w:p>
    <w:p w:rsidR="00E823E8" w:rsidRPr="00E823E8" w:rsidRDefault="00E823E8" w:rsidP="00E823E8">
      <w:pPr>
        <w:rPr>
          <w:rFonts w:ascii="Times New Roman" w:eastAsia="Times New Roman" w:hAnsi="Times New Roman"/>
          <w:sz w:val="17"/>
          <w:szCs w:val="17"/>
        </w:rPr>
      </w:pPr>
      <w:r w:rsidRPr="00E823E8">
        <w:rPr>
          <w:rFonts w:ascii="Times New Roman" w:eastAsia="Times New Roman" w:hAnsi="Times New Roman"/>
          <w:sz w:val="17"/>
          <w:szCs w:val="17"/>
        </w:rPr>
        <w:t xml:space="preserve">Notice is hereby given that the following application for registration as a registered political party under the provisions of Part 6 of the </w:t>
      </w:r>
      <w:r w:rsidRPr="00E823E8">
        <w:rPr>
          <w:rFonts w:ascii="Times New Roman" w:eastAsia="Times New Roman" w:hAnsi="Times New Roman"/>
          <w:i/>
          <w:sz w:val="17"/>
          <w:szCs w:val="17"/>
        </w:rPr>
        <w:t>Electoral Act, 1985</w:t>
      </w:r>
      <w:r w:rsidRPr="00E823E8">
        <w:rPr>
          <w:rFonts w:ascii="Times New Roman" w:eastAsia="Times New Roman" w:hAnsi="Times New Roman"/>
          <w:sz w:val="17"/>
          <w:szCs w:val="17"/>
        </w:rPr>
        <w:t>, has been received:</w:t>
      </w:r>
    </w:p>
    <w:p w:rsidR="00E823E8" w:rsidRPr="00E823E8" w:rsidRDefault="00E823E8" w:rsidP="00E823E8">
      <w:pPr>
        <w:tabs>
          <w:tab w:val="left" w:pos="2268"/>
        </w:tabs>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Name of Party</w:t>
      </w:r>
      <w:r w:rsidRPr="00E823E8">
        <w:rPr>
          <w:rFonts w:ascii="Times New Roman" w:eastAsia="Times New Roman" w:hAnsi="Times New Roman"/>
          <w:sz w:val="17"/>
          <w:szCs w:val="17"/>
        </w:rPr>
        <w:tab/>
        <w:t xml:space="preserve">Family First Party </w:t>
      </w:r>
      <w:proofErr w:type="spellStart"/>
      <w:r w:rsidRPr="00E823E8">
        <w:rPr>
          <w:rFonts w:ascii="Times New Roman" w:eastAsia="Times New Roman" w:hAnsi="Times New Roman"/>
          <w:sz w:val="17"/>
          <w:szCs w:val="17"/>
        </w:rPr>
        <w:t>Inc</w:t>
      </w:r>
      <w:proofErr w:type="spellEnd"/>
    </w:p>
    <w:p w:rsidR="00E823E8" w:rsidRPr="00E823E8" w:rsidRDefault="00E823E8" w:rsidP="00E823E8">
      <w:pPr>
        <w:tabs>
          <w:tab w:val="left" w:pos="2268"/>
        </w:tabs>
        <w:spacing w:after="0"/>
        <w:ind w:left="160"/>
        <w:rPr>
          <w:rFonts w:ascii="Times New Roman" w:eastAsia="Times New Roman" w:hAnsi="Times New Roman"/>
          <w:sz w:val="17"/>
          <w:szCs w:val="17"/>
        </w:rPr>
      </w:pPr>
      <w:r w:rsidRPr="00E823E8">
        <w:rPr>
          <w:rFonts w:ascii="Times New Roman" w:eastAsia="Times New Roman" w:hAnsi="Times New Roman"/>
          <w:sz w:val="17"/>
          <w:szCs w:val="17"/>
        </w:rPr>
        <w:t>Abbreviation of Party Name</w:t>
      </w:r>
      <w:r w:rsidRPr="00E823E8">
        <w:rPr>
          <w:rFonts w:ascii="Times New Roman" w:eastAsia="Times New Roman" w:hAnsi="Times New Roman"/>
          <w:sz w:val="17"/>
          <w:szCs w:val="17"/>
        </w:rPr>
        <w:tab/>
        <w:t>Family First</w:t>
      </w:r>
    </w:p>
    <w:p w:rsidR="00E823E8" w:rsidRPr="00E823E8" w:rsidRDefault="00E823E8" w:rsidP="00E823E8">
      <w:pPr>
        <w:tabs>
          <w:tab w:val="left" w:pos="2268"/>
        </w:tabs>
        <w:ind w:left="160"/>
        <w:rPr>
          <w:rFonts w:ascii="Times New Roman" w:eastAsia="Times New Roman" w:hAnsi="Times New Roman"/>
          <w:sz w:val="17"/>
          <w:szCs w:val="17"/>
        </w:rPr>
      </w:pPr>
      <w:r w:rsidRPr="00E823E8">
        <w:rPr>
          <w:rFonts w:ascii="Times New Roman" w:eastAsia="Times New Roman" w:hAnsi="Times New Roman"/>
          <w:sz w:val="17"/>
          <w:szCs w:val="17"/>
        </w:rPr>
        <w:t>Name of Applicant</w:t>
      </w:r>
      <w:r w:rsidRPr="00E823E8">
        <w:rPr>
          <w:rFonts w:ascii="Times New Roman" w:eastAsia="Times New Roman" w:hAnsi="Times New Roman"/>
          <w:sz w:val="17"/>
          <w:szCs w:val="17"/>
        </w:rPr>
        <w:tab/>
        <w:t>John James Snelling</w:t>
      </w:r>
    </w:p>
    <w:p w:rsidR="00E823E8" w:rsidRPr="00E823E8" w:rsidRDefault="00E823E8" w:rsidP="00E823E8">
      <w:pPr>
        <w:rPr>
          <w:rFonts w:ascii="Times New Roman" w:eastAsia="Times New Roman" w:hAnsi="Times New Roman"/>
          <w:sz w:val="17"/>
          <w:szCs w:val="17"/>
        </w:rPr>
      </w:pPr>
      <w:r w:rsidRPr="00E823E8">
        <w:rPr>
          <w:rFonts w:ascii="Times New Roman" w:eastAsia="Times New Roman" w:hAnsi="Times New Roman"/>
          <w:sz w:val="17"/>
          <w:szCs w:val="17"/>
        </w:rPr>
        <w:t xml:space="preserve">Any elector who believes that the application is not in accordance with the </w:t>
      </w:r>
      <w:r w:rsidRPr="00E823E8">
        <w:rPr>
          <w:rFonts w:ascii="Times New Roman" w:eastAsia="Times New Roman" w:hAnsi="Times New Roman"/>
          <w:i/>
          <w:iCs/>
          <w:sz w:val="17"/>
          <w:szCs w:val="17"/>
        </w:rPr>
        <w:t>Electoral Act 1985</w:t>
      </w:r>
      <w:r w:rsidRPr="00E823E8">
        <w:rPr>
          <w:rFonts w:ascii="Times New Roman" w:eastAsia="Times New Roman" w:hAnsi="Times New Roman"/>
          <w:sz w:val="17"/>
          <w:szCs w:val="17"/>
        </w:rPr>
        <w:t xml:space="preserve"> can formally object in writing to the Electoral Commissioner, Level 6, 60 Light Square Adelaide SA 5000 by 5pm (ACDT) on Monday 20 December 2021. Objections must contain the postal address and signature of the objector and detail the grounds upon which the objection is made.</w:t>
      </w:r>
    </w:p>
    <w:p w:rsidR="00E823E8" w:rsidRPr="00E823E8" w:rsidRDefault="00E823E8" w:rsidP="00E823E8">
      <w:pPr>
        <w:spacing w:after="0"/>
        <w:rPr>
          <w:rFonts w:ascii="Times New Roman" w:eastAsia="Times New Roman" w:hAnsi="Times New Roman"/>
          <w:sz w:val="17"/>
          <w:szCs w:val="17"/>
        </w:rPr>
      </w:pPr>
      <w:r w:rsidRPr="00E823E8">
        <w:rPr>
          <w:rFonts w:ascii="Times New Roman" w:eastAsia="Times New Roman" w:hAnsi="Times New Roman"/>
          <w:sz w:val="17"/>
          <w:szCs w:val="17"/>
        </w:rPr>
        <w:t>Dated: 18 November 2021</w:t>
      </w:r>
    </w:p>
    <w:p w:rsidR="00E823E8" w:rsidRPr="00E823E8" w:rsidRDefault="00E823E8" w:rsidP="00E823E8">
      <w:pPr>
        <w:spacing w:after="0"/>
        <w:jc w:val="right"/>
        <w:rPr>
          <w:rFonts w:ascii="Times New Roman" w:eastAsia="Times New Roman" w:hAnsi="Times New Roman"/>
          <w:smallCaps/>
          <w:sz w:val="17"/>
          <w:szCs w:val="20"/>
        </w:rPr>
      </w:pPr>
      <w:r w:rsidRPr="00E823E8">
        <w:rPr>
          <w:rFonts w:ascii="Times New Roman" w:eastAsia="Times New Roman" w:hAnsi="Times New Roman"/>
          <w:smallCaps/>
          <w:sz w:val="17"/>
          <w:szCs w:val="20"/>
        </w:rPr>
        <w:t>Mick Sherry</w:t>
      </w:r>
    </w:p>
    <w:p w:rsidR="00E823E8" w:rsidRDefault="00E823E8" w:rsidP="00E823E8">
      <w:pPr>
        <w:spacing w:after="0" w:line="240" w:lineRule="auto"/>
        <w:jc w:val="right"/>
        <w:rPr>
          <w:rFonts w:ascii="Times New Roman" w:eastAsia="Times New Roman" w:hAnsi="Times New Roman"/>
          <w:sz w:val="17"/>
          <w:szCs w:val="17"/>
        </w:rPr>
      </w:pPr>
      <w:r w:rsidRPr="00E823E8">
        <w:rPr>
          <w:rFonts w:ascii="Times New Roman" w:eastAsia="Times New Roman" w:hAnsi="Times New Roman"/>
          <w:sz w:val="17"/>
          <w:szCs w:val="17"/>
        </w:rPr>
        <w:t>Electoral Commissioner</w:t>
      </w:r>
    </w:p>
    <w:p w:rsidR="00E823E8" w:rsidRDefault="00E823E8" w:rsidP="00E823E8">
      <w:pPr>
        <w:pBdr>
          <w:bottom w:val="single" w:sz="4" w:space="1" w:color="auto"/>
        </w:pBdr>
        <w:spacing w:after="0" w:line="52" w:lineRule="exact"/>
        <w:jc w:val="center"/>
        <w:rPr>
          <w:rFonts w:ascii="Times New Roman" w:eastAsia="Times New Roman" w:hAnsi="Times New Roman"/>
          <w:sz w:val="17"/>
          <w:szCs w:val="17"/>
        </w:rPr>
      </w:pPr>
    </w:p>
    <w:p w:rsidR="00E823E8" w:rsidRDefault="00E823E8" w:rsidP="00E823E8">
      <w:pPr>
        <w:pBdr>
          <w:top w:val="single" w:sz="4" w:space="1" w:color="auto"/>
        </w:pBdr>
        <w:spacing w:before="34" w:after="0" w:line="14" w:lineRule="exact"/>
        <w:jc w:val="center"/>
        <w:rPr>
          <w:rFonts w:ascii="Times New Roman" w:eastAsia="Times New Roman" w:hAnsi="Times New Roman"/>
          <w:sz w:val="17"/>
          <w:szCs w:val="17"/>
        </w:rPr>
      </w:pPr>
    </w:p>
    <w:p w:rsidR="00E823E8" w:rsidRDefault="00E823E8" w:rsidP="00E823E8">
      <w:pPr>
        <w:pStyle w:val="GG-body"/>
        <w:spacing w:after="0"/>
      </w:pPr>
    </w:p>
    <w:p w:rsidR="00E823E8" w:rsidRPr="00E823E8" w:rsidRDefault="00E823E8" w:rsidP="00601F3B">
      <w:pPr>
        <w:pStyle w:val="Heading2"/>
        <w:rPr>
          <w:caps w:val="0"/>
          <w:lang w:val="en-GB"/>
        </w:rPr>
      </w:pPr>
      <w:bookmarkStart w:id="136" w:name="_Toc88129180"/>
      <w:r w:rsidRPr="00E823E8">
        <w:rPr>
          <w:lang w:val="en-GB"/>
        </w:rPr>
        <w:t xml:space="preserve">Fisheries </w:t>
      </w:r>
      <w:r w:rsidRPr="00601F3B">
        <w:t>Management</w:t>
      </w:r>
      <w:r w:rsidRPr="00E823E8">
        <w:rPr>
          <w:lang w:val="en-GB"/>
        </w:rPr>
        <w:t xml:space="preserve"> Act 2007</w:t>
      </w:r>
      <w:bookmarkEnd w:id="136"/>
    </w:p>
    <w:p w:rsidR="00E823E8" w:rsidRPr="00E823E8" w:rsidRDefault="00E823E8" w:rsidP="00E823E8">
      <w:pPr>
        <w:jc w:val="center"/>
        <w:rPr>
          <w:rFonts w:ascii="Times New Roman" w:hAnsi="Times New Roman"/>
          <w:smallCaps/>
          <w:sz w:val="17"/>
          <w:szCs w:val="17"/>
          <w:lang w:val="en-GB"/>
        </w:rPr>
      </w:pPr>
      <w:r w:rsidRPr="00E823E8">
        <w:rPr>
          <w:rFonts w:ascii="Times New Roman" w:hAnsi="Times New Roman"/>
          <w:smallCaps/>
          <w:sz w:val="17"/>
          <w:szCs w:val="17"/>
          <w:lang w:val="en-GB"/>
        </w:rPr>
        <w:t>Section 115</w:t>
      </w:r>
    </w:p>
    <w:p w:rsidR="00E823E8" w:rsidRPr="00E823E8" w:rsidRDefault="00E823E8" w:rsidP="00E823E8">
      <w:pPr>
        <w:jc w:val="center"/>
        <w:rPr>
          <w:rFonts w:ascii="Times New Roman" w:hAnsi="Times New Roman"/>
          <w:i/>
          <w:sz w:val="17"/>
          <w:szCs w:val="17"/>
          <w:lang w:val="en-GB"/>
        </w:rPr>
      </w:pPr>
      <w:r w:rsidRPr="00E823E8">
        <w:rPr>
          <w:rFonts w:ascii="Times New Roman" w:hAnsi="Times New Roman"/>
          <w:i/>
          <w:sz w:val="17"/>
          <w:szCs w:val="17"/>
          <w:lang w:val="en-GB"/>
        </w:rPr>
        <w:t>Ministerial Exemption ME9903170</w:t>
      </w:r>
    </w:p>
    <w:p w:rsidR="00E823E8" w:rsidRPr="00E823E8" w:rsidRDefault="00E823E8" w:rsidP="00E823E8">
      <w:pPr>
        <w:spacing w:after="0"/>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 xml:space="preserve">TAKE NOTICE that pursuant to section 115 of the </w:t>
      </w:r>
      <w:r w:rsidRPr="00E823E8">
        <w:rPr>
          <w:rFonts w:ascii="Times New Roman" w:eastAsia="Times New Roman" w:hAnsi="Times New Roman"/>
          <w:i/>
          <w:iCs/>
          <w:sz w:val="17"/>
          <w:szCs w:val="20"/>
          <w:lang w:val="en-GB"/>
        </w:rPr>
        <w:t>Fisheries Management Act 2007</w:t>
      </w:r>
      <w:r w:rsidRPr="00E823E8">
        <w:rPr>
          <w:rFonts w:ascii="Times New Roman" w:eastAsia="Times New Roman" w:hAnsi="Times New Roman"/>
          <w:sz w:val="17"/>
          <w:szCs w:val="20"/>
          <w:lang w:val="en-GB"/>
        </w:rPr>
        <w:t xml:space="preserve">, I Professor Gavin </w:t>
      </w:r>
      <w:proofErr w:type="spellStart"/>
      <w:r w:rsidRPr="00E823E8">
        <w:rPr>
          <w:rFonts w:ascii="Times New Roman" w:eastAsia="Times New Roman" w:hAnsi="Times New Roman"/>
          <w:sz w:val="17"/>
          <w:szCs w:val="20"/>
          <w:lang w:val="en-GB"/>
        </w:rPr>
        <w:t>Begg</w:t>
      </w:r>
      <w:proofErr w:type="spellEnd"/>
      <w:r w:rsidRPr="00E823E8">
        <w:rPr>
          <w:rFonts w:ascii="Times New Roman" w:eastAsia="Times New Roman" w:hAnsi="Times New Roman"/>
          <w:sz w:val="17"/>
          <w:szCs w:val="20"/>
          <w:lang w:val="en-GB"/>
        </w:rPr>
        <w:t xml:space="preserve">, Executive Director Fisheries and Aquaculture, delegate of the Minister for Primary Industries and Regional Development, hereby exempt Mr Anthony Hall, Acting Principal of </w:t>
      </w:r>
      <w:bookmarkStart w:id="137" w:name="OLE_LINK1"/>
      <w:r w:rsidRPr="00E823E8">
        <w:rPr>
          <w:rFonts w:ascii="Times New Roman" w:eastAsia="Times New Roman" w:hAnsi="Times New Roman"/>
          <w:sz w:val="17"/>
          <w:szCs w:val="20"/>
          <w:lang w:val="en-GB"/>
        </w:rPr>
        <w:t>Hallett Cove R-12 School</w:t>
      </w:r>
      <w:bookmarkEnd w:id="137"/>
      <w:r w:rsidRPr="00E823E8">
        <w:rPr>
          <w:rFonts w:ascii="Times New Roman" w:eastAsia="Times New Roman" w:hAnsi="Times New Roman"/>
          <w:sz w:val="17"/>
          <w:szCs w:val="20"/>
          <w:lang w:val="en-GB"/>
        </w:rPr>
        <w:t xml:space="preserve">, 2-32 </w:t>
      </w:r>
      <w:proofErr w:type="spellStart"/>
      <w:r w:rsidRPr="00E823E8">
        <w:rPr>
          <w:rFonts w:ascii="Times New Roman" w:eastAsia="Times New Roman" w:hAnsi="Times New Roman"/>
          <w:sz w:val="17"/>
          <w:szCs w:val="20"/>
          <w:lang w:val="en-GB"/>
        </w:rPr>
        <w:t>Gledsdale</w:t>
      </w:r>
      <w:proofErr w:type="spellEnd"/>
      <w:r w:rsidRPr="00E823E8">
        <w:rPr>
          <w:rFonts w:ascii="Times New Roman" w:eastAsia="Times New Roman" w:hAnsi="Times New Roman"/>
          <w:sz w:val="17"/>
          <w:szCs w:val="20"/>
          <w:lang w:val="en-GB"/>
        </w:rPr>
        <w:t xml:space="preserve"> Road, HALLETT COVE  SA  5158 (the ‘exemption holder’), or a person acting as his nominated agent, from Section 70 of the </w:t>
      </w:r>
      <w:r w:rsidRPr="00E823E8">
        <w:rPr>
          <w:rFonts w:ascii="Times New Roman" w:eastAsia="Times New Roman" w:hAnsi="Times New Roman"/>
          <w:i/>
          <w:sz w:val="17"/>
          <w:szCs w:val="20"/>
          <w:lang w:val="en-GB"/>
        </w:rPr>
        <w:t xml:space="preserve">Fisheries Management Act 2007 </w:t>
      </w:r>
      <w:r w:rsidRPr="00E823E8">
        <w:rPr>
          <w:rFonts w:ascii="Times New Roman" w:eastAsia="Times New Roman" w:hAnsi="Times New Roman"/>
          <w:sz w:val="17"/>
          <w:szCs w:val="20"/>
          <w:lang w:val="en-GB"/>
        </w:rPr>
        <w:t xml:space="preserve">and Regulation 5, 23 and Clauses 74 and 116 of Schedule 6 of the </w:t>
      </w:r>
      <w:r w:rsidRPr="00E823E8">
        <w:rPr>
          <w:rFonts w:ascii="Times New Roman" w:eastAsia="Times New Roman" w:hAnsi="Times New Roman"/>
          <w:i/>
          <w:iCs/>
          <w:sz w:val="17"/>
          <w:szCs w:val="20"/>
          <w:lang w:val="en-GB"/>
        </w:rPr>
        <w:t xml:space="preserve">Fisheries Management (General) Regulations 2017 </w:t>
      </w:r>
      <w:r w:rsidRPr="00E823E8">
        <w:rPr>
          <w:rFonts w:ascii="Times New Roman" w:eastAsia="Times New Roman" w:hAnsi="Times New Roman"/>
          <w:sz w:val="17"/>
          <w:szCs w:val="20"/>
          <w:lang w:val="en-GB"/>
        </w:rPr>
        <w:t>but only insofar as the exemption holder shall not be guilty of an offence when taking and holding specified aquatic organisms from the waters specified in Schedule 1, using the gear specified in Schedule 2 (the 'exempted activity') and subject to the conditions specified in Schedule 3, from 10 November 2021 until  9 November 2022, unless varied or revoked earlier.</w:t>
      </w:r>
    </w:p>
    <w:p w:rsidR="00E823E8" w:rsidRPr="00E823E8" w:rsidRDefault="00E823E8" w:rsidP="00E823E8">
      <w:pPr>
        <w:jc w:val="center"/>
        <w:rPr>
          <w:rFonts w:ascii="Times New Roman" w:hAnsi="Times New Roman"/>
          <w:smallCaps/>
          <w:sz w:val="17"/>
          <w:szCs w:val="17"/>
          <w:lang w:val="en-GB"/>
        </w:rPr>
      </w:pPr>
      <w:r w:rsidRPr="00E823E8">
        <w:rPr>
          <w:rFonts w:ascii="Times New Roman" w:hAnsi="Times New Roman"/>
          <w:smallCaps/>
          <w:sz w:val="17"/>
          <w:szCs w:val="17"/>
          <w:lang w:val="en-GB"/>
        </w:rPr>
        <w:t>Schedule 1</w:t>
      </w:r>
    </w:p>
    <w:p w:rsidR="00E823E8" w:rsidRPr="00E823E8" w:rsidRDefault="00E823E8" w:rsidP="00E823E8">
      <w:p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 xml:space="preserve">South Australian marine coastal waters (including intertidal rocky reefs) of </w:t>
      </w:r>
      <w:proofErr w:type="spellStart"/>
      <w:r w:rsidRPr="00E823E8">
        <w:rPr>
          <w:rFonts w:ascii="Times New Roman" w:eastAsia="Times New Roman" w:hAnsi="Times New Roman"/>
          <w:sz w:val="17"/>
          <w:szCs w:val="20"/>
          <w:lang w:val="en-GB"/>
        </w:rPr>
        <w:t>Moonta</w:t>
      </w:r>
      <w:proofErr w:type="spellEnd"/>
      <w:r w:rsidRPr="00E823E8">
        <w:rPr>
          <w:rFonts w:ascii="Times New Roman" w:eastAsia="Times New Roman" w:hAnsi="Times New Roman"/>
          <w:sz w:val="17"/>
          <w:szCs w:val="20"/>
          <w:lang w:val="en-GB"/>
        </w:rPr>
        <w:t xml:space="preserve"> Bay, Port Hughes, Rapid Bay and adjacent to </w:t>
      </w:r>
      <w:proofErr w:type="spellStart"/>
      <w:r w:rsidRPr="00E823E8">
        <w:rPr>
          <w:rFonts w:ascii="Times New Roman" w:eastAsia="Times New Roman" w:hAnsi="Times New Roman"/>
          <w:sz w:val="17"/>
          <w:szCs w:val="20"/>
          <w:lang w:val="en-GB"/>
        </w:rPr>
        <w:t>Myponga</w:t>
      </w:r>
      <w:proofErr w:type="spellEnd"/>
      <w:r w:rsidRPr="00E823E8">
        <w:rPr>
          <w:rFonts w:ascii="Times New Roman" w:eastAsia="Times New Roman" w:hAnsi="Times New Roman"/>
          <w:sz w:val="17"/>
          <w:szCs w:val="20"/>
          <w:lang w:val="en-GB"/>
        </w:rPr>
        <w:t xml:space="preserve"> Beach excluding aquatic reserves, sanctuary zones or restricted access zones of the Encounter Marine Park. </w:t>
      </w:r>
    </w:p>
    <w:p w:rsidR="00E823E8" w:rsidRPr="00E823E8" w:rsidRDefault="00E823E8" w:rsidP="00E823E8">
      <w:pPr>
        <w:spacing w:after="0"/>
        <w:jc w:val="center"/>
        <w:rPr>
          <w:rFonts w:ascii="Times New Roman" w:hAnsi="Times New Roman"/>
          <w:smallCaps/>
          <w:sz w:val="17"/>
          <w:szCs w:val="17"/>
          <w:lang w:val="en-GB"/>
        </w:rPr>
      </w:pPr>
      <w:r w:rsidRPr="00E823E8">
        <w:rPr>
          <w:rFonts w:ascii="Times New Roman" w:hAnsi="Times New Roman"/>
          <w:smallCaps/>
          <w:sz w:val="17"/>
          <w:szCs w:val="17"/>
          <w:lang w:val="en-GB"/>
        </w:rPr>
        <w:t>Schedule 2</w:t>
      </w:r>
    </w:p>
    <w:p w:rsidR="00E823E8" w:rsidRPr="00E823E8" w:rsidRDefault="00E823E8" w:rsidP="00E823E8">
      <w:p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Soft mesh hand nets with the following configuration:</w:t>
      </w:r>
    </w:p>
    <w:p w:rsidR="00E823E8" w:rsidRPr="00E823E8" w:rsidRDefault="00E823E8" w:rsidP="000C5AC3">
      <w:pPr>
        <w:numPr>
          <w:ilvl w:val="0"/>
          <w:numId w:val="29"/>
        </w:numPr>
        <w:spacing w:after="0"/>
        <w:ind w:left="709"/>
        <w:rPr>
          <w:rFonts w:ascii="Times New Roman" w:eastAsia="Times New Roman" w:hAnsi="Times New Roman"/>
          <w:sz w:val="17"/>
          <w:szCs w:val="20"/>
        </w:rPr>
      </w:pPr>
      <w:r w:rsidRPr="00E823E8">
        <w:rPr>
          <w:rFonts w:ascii="Times New Roman" w:eastAsia="Times New Roman" w:hAnsi="Times New Roman"/>
          <w:sz w:val="17"/>
          <w:szCs w:val="20"/>
          <w:lang w:val="en-GB"/>
        </w:rPr>
        <w:t xml:space="preserve">Head </w:t>
      </w:r>
      <w:r w:rsidRPr="00E823E8">
        <w:rPr>
          <w:rFonts w:ascii="Times New Roman" w:eastAsia="Times New Roman" w:hAnsi="Times New Roman"/>
          <w:sz w:val="17"/>
          <w:szCs w:val="20"/>
        </w:rPr>
        <w:t>– approximately 500 mm x 500 mm</w:t>
      </w:r>
    </w:p>
    <w:p w:rsidR="00E823E8" w:rsidRPr="00E823E8" w:rsidRDefault="00E823E8" w:rsidP="000C5AC3">
      <w:pPr>
        <w:numPr>
          <w:ilvl w:val="0"/>
          <w:numId w:val="29"/>
        </w:numPr>
        <w:spacing w:after="0"/>
        <w:ind w:left="709"/>
        <w:rPr>
          <w:rFonts w:ascii="Times New Roman" w:eastAsia="Times New Roman" w:hAnsi="Times New Roman"/>
          <w:sz w:val="17"/>
          <w:szCs w:val="20"/>
        </w:rPr>
      </w:pPr>
      <w:r w:rsidRPr="00E823E8">
        <w:rPr>
          <w:rFonts w:ascii="Times New Roman" w:eastAsia="Times New Roman" w:hAnsi="Times New Roman"/>
          <w:sz w:val="17"/>
          <w:szCs w:val="20"/>
        </w:rPr>
        <w:t>Handle – 1,500 mm extendable</w:t>
      </w:r>
    </w:p>
    <w:p w:rsidR="00E823E8" w:rsidRPr="00E823E8" w:rsidRDefault="00E823E8" w:rsidP="000C5AC3">
      <w:pPr>
        <w:numPr>
          <w:ilvl w:val="0"/>
          <w:numId w:val="29"/>
        </w:numPr>
        <w:spacing w:after="0"/>
        <w:ind w:left="709"/>
        <w:rPr>
          <w:rFonts w:ascii="Times New Roman" w:eastAsia="Times New Roman" w:hAnsi="Times New Roman"/>
          <w:sz w:val="17"/>
          <w:szCs w:val="20"/>
          <w:lang w:val="en-GB"/>
        </w:rPr>
      </w:pPr>
      <w:r w:rsidRPr="00E823E8">
        <w:rPr>
          <w:rFonts w:ascii="Times New Roman" w:eastAsia="Times New Roman" w:hAnsi="Times New Roman"/>
          <w:sz w:val="17"/>
          <w:szCs w:val="20"/>
        </w:rPr>
        <w:t>Mesh</w:t>
      </w:r>
      <w:r w:rsidRPr="00E823E8">
        <w:rPr>
          <w:rFonts w:ascii="Times New Roman" w:eastAsia="Times New Roman" w:hAnsi="Times New Roman"/>
          <w:sz w:val="17"/>
          <w:szCs w:val="20"/>
          <w:lang w:val="en-GB"/>
        </w:rPr>
        <w:t xml:space="preserve"> – 2 mm to 3 mm spacing</w:t>
      </w:r>
    </w:p>
    <w:p w:rsidR="00E823E8" w:rsidRPr="00E823E8" w:rsidRDefault="00E823E8" w:rsidP="00E823E8">
      <w:pPr>
        <w:jc w:val="center"/>
        <w:rPr>
          <w:rFonts w:ascii="Times New Roman" w:hAnsi="Times New Roman"/>
          <w:smallCaps/>
          <w:sz w:val="17"/>
          <w:szCs w:val="17"/>
          <w:lang w:val="en-GB"/>
        </w:rPr>
      </w:pPr>
      <w:r w:rsidRPr="00E823E8">
        <w:rPr>
          <w:rFonts w:ascii="Times New Roman" w:hAnsi="Times New Roman"/>
          <w:smallCaps/>
          <w:sz w:val="17"/>
          <w:szCs w:val="17"/>
          <w:lang w:val="en-GB"/>
        </w:rPr>
        <w:t>Schedule 3</w:t>
      </w:r>
    </w:p>
    <w:p w:rsidR="00E823E8" w:rsidRPr="00E823E8" w:rsidRDefault="00E823E8" w:rsidP="000C5AC3">
      <w:pPr>
        <w:numPr>
          <w:ilvl w:val="0"/>
          <w:numId w:val="27"/>
        </w:num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rsidR="00E823E8" w:rsidRPr="00E823E8" w:rsidRDefault="00E823E8" w:rsidP="000C5AC3">
      <w:pPr>
        <w:numPr>
          <w:ilvl w:val="0"/>
          <w:numId w:val="27"/>
        </w:num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The nominated agent of the exemption holder;</w:t>
      </w:r>
    </w:p>
    <w:p w:rsidR="00E823E8" w:rsidRPr="00E823E8" w:rsidRDefault="00E823E8" w:rsidP="000C5AC3">
      <w:pPr>
        <w:numPr>
          <w:ilvl w:val="0"/>
          <w:numId w:val="28"/>
        </w:numPr>
        <w:ind w:left="993"/>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Mr Bill Round – Marine Science Teacher - Hallett Cove R-12 School</w:t>
      </w:r>
    </w:p>
    <w:p w:rsidR="00E823E8" w:rsidRPr="00E823E8" w:rsidRDefault="00E823E8" w:rsidP="000C5AC3">
      <w:pPr>
        <w:numPr>
          <w:ilvl w:val="0"/>
          <w:numId w:val="27"/>
        </w:numPr>
        <w:rPr>
          <w:rFonts w:ascii="Times New Roman" w:eastAsia="Times New Roman" w:hAnsi="Times New Roman"/>
          <w:sz w:val="17"/>
          <w:szCs w:val="20"/>
          <w:lang w:val="en-GB"/>
        </w:rPr>
      </w:pPr>
      <w:r w:rsidRPr="00E823E8">
        <w:rPr>
          <w:rFonts w:ascii="Times New Roman" w:eastAsia="Times New Roman" w:hAnsi="Times New Roman"/>
          <w:sz w:val="17"/>
          <w:szCs w:val="20"/>
        </w:rPr>
        <w:t>The take of the following organisms from coastal waters:</w:t>
      </w:r>
    </w:p>
    <w:p w:rsidR="00E823E8" w:rsidRPr="00E823E8" w:rsidRDefault="00E823E8" w:rsidP="000C5AC3">
      <w:pPr>
        <w:numPr>
          <w:ilvl w:val="0"/>
          <w:numId w:val="29"/>
        </w:numPr>
        <w:spacing w:after="0"/>
        <w:ind w:left="993"/>
        <w:rPr>
          <w:rFonts w:ascii="Times New Roman" w:eastAsia="Times New Roman" w:hAnsi="Times New Roman"/>
          <w:sz w:val="17"/>
          <w:szCs w:val="20"/>
          <w:lang w:val="en-GB"/>
        </w:rPr>
      </w:pPr>
      <w:r w:rsidRPr="00E823E8">
        <w:rPr>
          <w:rFonts w:ascii="Times New Roman" w:eastAsia="Times New Roman" w:hAnsi="Times New Roman"/>
          <w:sz w:val="17"/>
          <w:szCs w:val="20"/>
        </w:rPr>
        <w:t>Rock Pool Shrimp x 50</w:t>
      </w:r>
    </w:p>
    <w:p w:rsidR="00E823E8" w:rsidRPr="00E823E8" w:rsidRDefault="00E823E8" w:rsidP="000C5AC3">
      <w:pPr>
        <w:numPr>
          <w:ilvl w:val="0"/>
          <w:numId w:val="29"/>
        </w:numPr>
        <w:spacing w:after="0"/>
        <w:ind w:left="993"/>
        <w:rPr>
          <w:rFonts w:ascii="Times New Roman" w:eastAsia="Times New Roman" w:hAnsi="Times New Roman"/>
          <w:sz w:val="17"/>
          <w:szCs w:val="20"/>
          <w:lang w:val="en-GB"/>
        </w:rPr>
      </w:pPr>
      <w:r w:rsidRPr="00E823E8">
        <w:rPr>
          <w:rFonts w:ascii="Times New Roman" w:eastAsia="Times New Roman" w:hAnsi="Times New Roman"/>
          <w:sz w:val="17"/>
          <w:szCs w:val="20"/>
        </w:rPr>
        <w:t xml:space="preserve">Sweep x 1 </w:t>
      </w:r>
    </w:p>
    <w:p w:rsidR="00E823E8" w:rsidRPr="00E823E8" w:rsidRDefault="00E823E8" w:rsidP="000C5AC3">
      <w:pPr>
        <w:numPr>
          <w:ilvl w:val="0"/>
          <w:numId w:val="29"/>
        </w:numPr>
        <w:spacing w:after="0"/>
        <w:ind w:left="993"/>
        <w:rPr>
          <w:rFonts w:ascii="Times New Roman" w:eastAsia="Times New Roman" w:hAnsi="Times New Roman"/>
          <w:sz w:val="17"/>
          <w:szCs w:val="20"/>
          <w:lang w:val="en-GB"/>
        </w:rPr>
      </w:pPr>
      <w:r w:rsidRPr="00E823E8">
        <w:rPr>
          <w:rFonts w:ascii="Times New Roman" w:eastAsia="Times New Roman" w:hAnsi="Times New Roman"/>
          <w:sz w:val="17"/>
          <w:szCs w:val="20"/>
        </w:rPr>
        <w:t>Blennies and Gobies x 10</w:t>
      </w:r>
    </w:p>
    <w:p w:rsidR="00E823E8" w:rsidRPr="00E823E8" w:rsidRDefault="00E823E8" w:rsidP="000C5AC3">
      <w:pPr>
        <w:numPr>
          <w:ilvl w:val="0"/>
          <w:numId w:val="29"/>
        </w:numPr>
        <w:spacing w:after="0"/>
        <w:ind w:left="993"/>
        <w:rPr>
          <w:rFonts w:ascii="Times New Roman" w:eastAsia="Times New Roman" w:hAnsi="Times New Roman"/>
          <w:sz w:val="17"/>
          <w:szCs w:val="20"/>
          <w:lang w:val="en-GB"/>
        </w:rPr>
      </w:pPr>
      <w:r w:rsidRPr="00E823E8">
        <w:rPr>
          <w:rFonts w:ascii="Times New Roman" w:eastAsia="Times New Roman" w:hAnsi="Times New Roman"/>
          <w:sz w:val="17"/>
          <w:szCs w:val="20"/>
        </w:rPr>
        <w:t>Cowfish x 4</w:t>
      </w:r>
    </w:p>
    <w:p w:rsidR="00E823E8" w:rsidRPr="00E823E8" w:rsidRDefault="00E823E8" w:rsidP="000C5AC3">
      <w:pPr>
        <w:numPr>
          <w:ilvl w:val="0"/>
          <w:numId w:val="29"/>
        </w:numPr>
        <w:spacing w:after="0"/>
        <w:ind w:left="993"/>
        <w:rPr>
          <w:rFonts w:ascii="Times New Roman" w:eastAsia="Times New Roman" w:hAnsi="Times New Roman"/>
          <w:sz w:val="17"/>
          <w:szCs w:val="20"/>
          <w:lang w:val="en-GB"/>
        </w:rPr>
      </w:pPr>
      <w:r w:rsidRPr="00E823E8">
        <w:rPr>
          <w:rFonts w:ascii="Times New Roman" w:eastAsia="Times New Roman" w:hAnsi="Times New Roman"/>
          <w:sz w:val="17"/>
          <w:szCs w:val="20"/>
        </w:rPr>
        <w:t>Old Wives x 4</w:t>
      </w:r>
    </w:p>
    <w:p w:rsidR="00E823E8" w:rsidRPr="00E823E8" w:rsidRDefault="00E823E8" w:rsidP="000C5AC3">
      <w:pPr>
        <w:numPr>
          <w:ilvl w:val="0"/>
          <w:numId w:val="29"/>
        </w:numPr>
        <w:spacing w:after="0"/>
        <w:ind w:left="993"/>
        <w:rPr>
          <w:rFonts w:ascii="Times New Roman" w:eastAsia="Times New Roman" w:hAnsi="Times New Roman"/>
          <w:sz w:val="17"/>
          <w:szCs w:val="20"/>
          <w:lang w:val="en-GB"/>
        </w:rPr>
      </w:pPr>
      <w:r w:rsidRPr="00E823E8">
        <w:rPr>
          <w:rFonts w:ascii="Times New Roman" w:eastAsia="Times New Roman" w:hAnsi="Times New Roman"/>
          <w:sz w:val="17"/>
          <w:szCs w:val="20"/>
        </w:rPr>
        <w:t xml:space="preserve">Toadfish x 2 </w:t>
      </w:r>
    </w:p>
    <w:p w:rsidR="00E823E8" w:rsidRPr="00E823E8" w:rsidRDefault="00E823E8" w:rsidP="000C5AC3">
      <w:pPr>
        <w:numPr>
          <w:ilvl w:val="0"/>
          <w:numId w:val="29"/>
        </w:numPr>
        <w:spacing w:after="0"/>
        <w:ind w:left="993"/>
        <w:rPr>
          <w:rFonts w:ascii="Times New Roman" w:eastAsia="Times New Roman" w:hAnsi="Times New Roman"/>
          <w:sz w:val="17"/>
          <w:szCs w:val="20"/>
          <w:lang w:val="en-GB"/>
        </w:rPr>
      </w:pPr>
      <w:proofErr w:type="spellStart"/>
      <w:r w:rsidRPr="00E823E8">
        <w:rPr>
          <w:rFonts w:ascii="Times New Roman" w:eastAsia="Times New Roman" w:hAnsi="Times New Roman"/>
          <w:sz w:val="17"/>
          <w:szCs w:val="20"/>
        </w:rPr>
        <w:t>Weedfish</w:t>
      </w:r>
      <w:proofErr w:type="spellEnd"/>
      <w:r w:rsidRPr="00E823E8">
        <w:rPr>
          <w:rFonts w:ascii="Times New Roman" w:eastAsia="Times New Roman" w:hAnsi="Times New Roman"/>
          <w:sz w:val="17"/>
          <w:szCs w:val="20"/>
        </w:rPr>
        <w:t xml:space="preserve"> x 4</w:t>
      </w:r>
    </w:p>
    <w:p w:rsidR="00E823E8" w:rsidRPr="00E823E8" w:rsidRDefault="00E823E8" w:rsidP="000C5AC3">
      <w:pPr>
        <w:numPr>
          <w:ilvl w:val="0"/>
          <w:numId w:val="29"/>
        </w:numPr>
        <w:spacing w:after="0"/>
        <w:ind w:left="993"/>
        <w:rPr>
          <w:rFonts w:ascii="Times New Roman" w:eastAsia="Times New Roman" w:hAnsi="Times New Roman"/>
          <w:sz w:val="17"/>
          <w:szCs w:val="20"/>
          <w:lang w:val="en-GB"/>
        </w:rPr>
      </w:pPr>
      <w:r w:rsidRPr="00E823E8">
        <w:rPr>
          <w:rFonts w:ascii="Times New Roman" w:eastAsia="Times New Roman" w:hAnsi="Times New Roman"/>
          <w:sz w:val="17"/>
          <w:szCs w:val="20"/>
        </w:rPr>
        <w:t>Southern Rock Lobster x 2</w:t>
      </w:r>
    </w:p>
    <w:p w:rsidR="00E823E8" w:rsidRPr="00E823E8" w:rsidRDefault="00E823E8" w:rsidP="000C5AC3">
      <w:pPr>
        <w:numPr>
          <w:ilvl w:val="0"/>
          <w:numId w:val="29"/>
        </w:numPr>
        <w:spacing w:after="0"/>
        <w:ind w:left="993"/>
        <w:rPr>
          <w:rFonts w:ascii="Times New Roman" w:eastAsia="Times New Roman" w:hAnsi="Times New Roman"/>
          <w:sz w:val="17"/>
          <w:szCs w:val="20"/>
          <w:lang w:val="en-GB"/>
        </w:rPr>
      </w:pPr>
      <w:r w:rsidRPr="00E823E8">
        <w:rPr>
          <w:rFonts w:ascii="Times New Roman" w:eastAsia="Times New Roman" w:hAnsi="Times New Roman"/>
          <w:sz w:val="17"/>
          <w:szCs w:val="20"/>
        </w:rPr>
        <w:t>Blue Swimmer Crab x 2</w:t>
      </w:r>
    </w:p>
    <w:p w:rsidR="00E823E8" w:rsidRPr="00E823E8" w:rsidRDefault="00E823E8" w:rsidP="000C5AC3">
      <w:pPr>
        <w:numPr>
          <w:ilvl w:val="0"/>
          <w:numId w:val="29"/>
        </w:numPr>
        <w:spacing w:after="0"/>
        <w:ind w:left="993"/>
        <w:rPr>
          <w:rFonts w:ascii="Times New Roman" w:eastAsia="Times New Roman" w:hAnsi="Times New Roman"/>
          <w:sz w:val="17"/>
          <w:szCs w:val="20"/>
          <w:lang w:val="en-GB"/>
        </w:rPr>
      </w:pPr>
      <w:proofErr w:type="spellStart"/>
      <w:r w:rsidRPr="00E823E8">
        <w:rPr>
          <w:rFonts w:ascii="Times New Roman" w:eastAsia="Times New Roman" w:hAnsi="Times New Roman"/>
          <w:sz w:val="17"/>
          <w:szCs w:val="20"/>
        </w:rPr>
        <w:t>Seastar</w:t>
      </w:r>
      <w:proofErr w:type="spellEnd"/>
      <w:r w:rsidRPr="00E823E8">
        <w:rPr>
          <w:rFonts w:ascii="Times New Roman" w:eastAsia="Times New Roman" w:hAnsi="Times New Roman"/>
          <w:sz w:val="17"/>
          <w:szCs w:val="20"/>
        </w:rPr>
        <w:t xml:space="preserve"> x 6</w:t>
      </w:r>
    </w:p>
    <w:p w:rsidR="00E823E8" w:rsidRPr="00E823E8" w:rsidRDefault="00E823E8" w:rsidP="000C5AC3">
      <w:pPr>
        <w:numPr>
          <w:ilvl w:val="0"/>
          <w:numId w:val="29"/>
        </w:numPr>
        <w:spacing w:after="0"/>
        <w:ind w:left="993"/>
        <w:rPr>
          <w:rFonts w:ascii="Times New Roman" w:eastAsia="Times New Roman" w:hAnsi="Times New Roman"/>
          <w:sz w:val="17"/>
          <w:szCs w:val="20"/>
          <w:lang w:val="en-GB"/>
        </w:rPr>
      </w:pPr>
      <w:r w:rsidRPr="00E823E8">
        <w:rPr>
          <w:rFonts w:ascii="Times New Roman" w:eastAsia="Times New Roman" w:hAnsi="Times New Roman"/>
          <w:sz w:val="17"/>
          <w:szCs w:val="20"/>
        </w:rPr>
        <w:t>Magpie Morwong x 2</w:t>
      </w:r>
    </w:p>
    <w:p w:rsidR="00E823E8" w:rsidRPr="00E823E8" w:rsidRDefault="00E823E8" w:rsidP="000C5AC3">
      <w:pPr>
        <w:numPr>
          <w:ilvl w:val="0"/>
          <w:numId w:val="29"/>
        </w:numPr>
        <w:ind w:left="993"/>
        <w:rPr>
          <w:rFonts w:ascii="Times New Roman" w:eastAsia="Times New Roman" w:hAnsi="Times New Roman"/>
          <w:sz w:val="17"/>
          <w:szCs w:val="20"/>
          <w:lang w:val="en-GB"/>
        </w:rPr>
      </w:pPr>
      <w:r w:rsidRPr="00E823E8">
        <w:rPr>
          <w:rFonts w:ascii="Times New Roman" w:eastAsia="Times New Roman" w:hAnsi="Times New Roman"/>
          <w:sz w:val="17"/>
          <w:szCs w:val="20"/>
        </w:rPr>
        <w:t>Live Rock (including attached aquatic organisms) 25 kg</w:t>
      </w:r>
    </w:p>
    <w:p w:rsidR="00E823E8" w:rsidRPr="00E823E8" w:rsidRDefault="00E823E8" w:rsidP="000C5AC3">
      <w:pPr>
        <w:numPr>
          <w:ilvl w:val="0"/>
          <w:numId w:val="27"/>
        </w:num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 xml:space="preserve">The specimens taken by the exemption holder are for educational display purposes only and must not be sold. </w:t>
      </w:r>
    </w:p>
    <w:p w:rsidR="00E823E8" w:rsidRPr="00E823E8" w:rsidRDefault="00E823E8" w:rsidP="000C5AC3">
      <w:pPr>
        <w:numPr>
          <w:ilvl w:val="0"/>
          <w:numId w:val="27"/>
        </w:num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 xml:space="preserve">Any protected species taken incidentally while undertaking research under this exemption must be returned to the water immediately, unencumbered. </w:t>
      </w:r>
    </w:p>
    <w:p w:rsidR="00E823E8" w:rsidRPr="00E823E8" w:rsidRDefault="00E823E8" w:rsidP="000C5AC3">
      <w:pPr>
        <w:numPr>
          <w:ilvl w:val="0"/>
          <w:numId w:val="27"/>
        </w:num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 xml:space="preserve">The exemption holder may not take specimens for aquaculture research purposes pursuant to this notice. </w:t>
      </w:r>
    </w:p>
    <w:p w:rsidR="00E823E8" w:rsidRPr="00E823E8" w:rsidRDefault="00E823E8" w:rsidP="000C5AC3">
      <w:pPr>
        <w:numPr>
          <w:ilvl w:val="0"/>
          <w:numId w:val="27"/>
        </w:num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 xml:space="preserve">The exemption holder may only collect fish and non-sessile animals from the habitat protection zone at </w:t>
      </w:r>
      <w:proofErr w:type="spellStart"/>
      <w:r w:rsidRPr="00E823E8">
        <w:rPr>
          <w:rFonts w:ascii="Times New Roman" w:eastAsia="Times New Roman" w:hAnsi="Times New Roman"/>
          <w:sz w:val="17"/>
          <w:szCs w:val="20"/>
          <w:lang w:val="en-GB"/>
        </w:rPr>
        <w:t>Myponga</w:t>
      </w:r>
      <w:proofErr w:type="spellEnd"/>
      <w:r w:rsidRPr="00E823E8">
        <w:rPr>
          <w:rFonts w:ascii="Times New Roman" w:eastAsia="Times New Roman" w:hAnsi="Times New Roman"/>
          <w:sz w:val="17"/>
          <w:szCs w:val="20"/>
          <w:lang w:val="en-GB"/>
        </w:rPr>
        <w:t xml:space="preserve"> Beach no sessile animals such as sponges or ascidians, etc. can be taken in this zone under this permit.</w:t>
      </w:r>
    </w:p>
    <w:p w:rsidR="00E823E8" w:rsidRPr="00E823E8" w:rsidRDefault="00E823E8" w:rsidP="000C5AC3">
      <w:pPr>
        <w:numPr>
          <w:ilvl w:val="0"/>
          <w:numId w:val="27"/>
        </w:num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Organisms taken pursuant to this notice must not be released back into the waters of the State.</w:t>
      </w:r>
    </w:p>
    <w:p w:rsidR="00E823E8" w:rsidRPr="00E823E8" w:rsidRDefault="00E823E8" w:rsidP="000C5AC3">
      <w:pPr>
        <w:numPr>
          <w:ilvl w:val="0"/>
          <w:numId w:val="27"/>
        </w:num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Within 14 days of the take of organisms pursuant to this notice, the exemption holder must provide a report in writing to the Department of Primary Industries and Regions (PIRSA) Fisheries and Aquaculture, (GPO Box 1625, ADELAIDE  SA  5001), giving the following details:</w:t>
      </w:r>
    </w:p>
    <w:p w:rsidR="00E823E8" w:rsidRPr="00E823E8" w:rsidRDefault="00E823E8" w:rsidP="000C5AC3">
      <w:pPr>
        <w:numPr>
          <w:ilvl w:val="0"/>
          <w:numId w:val="30"/>
        </w:numPr>
        <w:spacing w:after="0"/>
        <w:ind w:left="993"/>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the date and time of collection</w:t>
      </w:r>
    </w:p>
    <w:p w:rsidR="00E823E8" w:rsidRPr="00E823E8" w:rsidRDefault="00E823E8" w:rsidP="000C5AC3">
      <w:pPr>
        <w:numPr>
          <w:ilvl w:val="0"/>
          <w:numId w:val="30"/>
        </w:numPr>
        <w:spacing w:after="0"/>
        <w:ind w:left="993"/>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the name and number of each species taken, including any mortalities resulting from collecting</w:t>
      </w:r>
    </w:p>
    <w:p w:rsidR="00E823E8" w:rsidRPr="00E823E8" w:rsidRDefault="00E823E8" w:rsidP="000C5AC3">
      <w:pPr>
        <w:numPr>
          <w:ilvl w:val="0"/>
          <w:numId w:val="30"/>
        </w:numPr>
        <w:spacing w:after="0"/>
        <w:ind w:left="993"/>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locations of collection</w:t>
      </w:r>
    </w:p>
    <w:p w:rsidR="00E823E8" w:rsidRPr="00E823E8" w:rsidRDefault="00E823E8" w:rsidP="000C5AC3">
      <w:pPr>
        <w:numPr>
          <w:ilvl w:val="0"/>
          <w:numId w:val="30"/>
        </w:numPr>
        <w:ind w:left="993"/>
        <w:rPr>
          <w:rFonts w:ascii="Times New Roman" w:eastAsia="Times New Roman" w:hAnsi="Times New Roman"/>
          <w:sz w:val="17"/>
          <w:szCs w:val="20"/>
          <w:lang w:val="en-GB"/>
        </w:rPr>
      </w:pPr>
      <w:proofErr w:type="gramStart"/>
      <w:r w:rsidRPr="00E823E8">
        <w:rPr>
          <w:rFonts w:ascii="Times New Roman" w:eastAsia="Times New Roman" w:hAnsi="Times New Roman"/>
          <w:sz w:val="17"/>
          <w:szCs w:val="20"/>
          <w:lang w:val="en-GB"/>
        </w:rPr>
        <w:t>details</w:t>
      </w:r>
      <w:proofErr w:type="gramEnd"/>
      <w:r w:rsidRPr="00E823E8">
        <w:rPr>
          <w:rFonts w:ascii="Times New Roman" w:eastAsia="Times New Roman" w:hAnsi="Times New Roman"/>
          <w:sz w:val="17"/>
          <w:szCs w:val="20"/>
          <w:lang w:val="en-GB"/>
        </w:rPr>
        <w:t xml:space="preserve"> of disease outbreaks, if any.</w:t>
      </w:r>
    </w:p>
    <w:p w:rsidR="00E823E8" w:rsidRPr="00E823E8" w:rsidRDefault="00E823E8" w:rsidP="000C5AC3">
      <w:pPr>
        <w:numPr>
          <w:ilvl w:val="0"/>
          <w:numId w:val="27"/>
        </w:num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 xml:space="preserve">If no activity has been undertaken pursuant to this notice, notification to this affect must be provided in writing to PIRSA Fisheries and Aquaculture within 14 days of expiry of this notice, or when applying for another exemption, whichever is </w:t>
      </w:r>
      <w:proofErr w:type="gramStart"/>
      <w:r w:rsidRPr="00E823E8">
        <w:rPr>
          <w:rFonts w:ascii="Times New Roman" w:eastAsia="Times New Roman" w:hAnsi="Times New Roman"/>
          <w:sz w:val="17"/>
          <w:szCs w:val="20"/>
          <w:lang w:val="en-GB"/>
        </w:rPr>
        <w:t>sooner.</w:t>
      </w:r>
      <w:proofErr w:type="gramEnd"/>
    </w:p>
    <w:p w:rsidR="00E823E8" w:rsidRPr="00E823E8" w:rsidRDefault="00E823E8" w:rsidP="000C5AC3">
      <w:pPr>
        <w:numPr>
          <w:ilvl w:val="0"/>
          <w:numId w:val="27"/>
        </w:num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lastRenderedPageBreak/>
        <w:t xml:space="preserve">At least 1 hour before conducting research under this exemption, the exemption holder must contact PIRSA </w:t>
      </w:r>
      <w:proofErr w:type="spellStart"/>
      <w:r w:rsidRPr="00E823E8">
        <w:rPr>
          <w:rFonts w:ascii="Times New Roman" w:eastAsia="Times New Roman" w:hAnsi="Times New Roman"/>
          <w:sz w:val="17"/>
          <w:szCs w:val="20"/>
          <w:lang w:val="en-GB"/>
        </w:rPr>
        <w:t>Fishwatch</w:t>
      </w:r>
      <w:proofErr w:type="spellEnd"/>
      <w:r w:rsidRPr="00E823E8">
        <w:rPr>
          <w:rFonts w:ascii="Times New Roman" w:eastAsia="Times New Roman" w:hAnsi="Times New Roman"/>
          <w:sz w:val="17"/>
          <w:szCs w:val="20"/>
          <w:lang w:val="en-GB"/>
        </w:rPr>
        <w:t xml:space="preserve"> on </w:t>
      </w:r>
      <w:r w:rsidRPr="00E823E8">
        <w:rPr>
          <w:rFonts w:ascii="Times New Roman" w:eastAsia="Times New Roman" w:hAnsi="Times New Roman"/>
          <w:b/>
          <w:bCs/>
          <w:sz w:val="17"/>
          <w:szCs w:val="20"/>
          <w:lang w:val="en-GB"/>
        </w:rPr>
        <w:t>1800 065 522</w:t>
      </w:r>
      <w:r w:rsidRPr="00E823E8">
        <w:rPr>
          <w:rFonts w:ascii="Times New Roman" w:eastAsia="Times New Roman" w:hAnsi="Times New Roman"/>
          <w:sz w:val="17"/>
          <w:szCs w:val="20"/>
          <w:lang w:val="en-GB"/>
        </w:rPr>
        <w:t xml:space="preserve"> and answer a series of questions about the exempted activity. The exemption holder will need to have a copy of this notice in their possession at the time of making the call, and be able to provide information about the area and time of the exempted activity, the vehicles and/or boats involved, the number of permit holders undertaking the exempted activity and other related questions.</w:t>
      </w:r>
      <w:r w:rsidRPr="00E823E8">
        <w:rPr>
          <w:rFonts w:ascii="Times New Roman" w:eastAsia="Times New Roman" w:hAnsi="Times New Roman"/>
          <w:b/>
          <w:bCs/>
          <w:sz w:val="17"/>
          <w:szCs w:val="20"/>
          <w:lang w:val="en-GB"/>
        </w:rPr>
        <w:t xml:space="preserve"> </w:t>
      </w:r>
    </w:p>
    <w:p w:rsidR="00E823E8" w:rsidRPr="00E823E8" w:rsidRDefault="00E823E8" w:rsidP="000C5AC3">
      <w:pPr>
        <w:numPr>
          <w:ilvl w:val="0"/>
          <w:numId w:val="27"/>
        </w:num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 xml:space="preserve">The exemption holder or a person acting as his agent must not contravene or fail to comply with the </w:t>
      </w:r>
      <w:r w:rsidRPr="00E823E8">
        <w:rPr>
          <w:rFonts w:ascii="Times New Roman" w:eastAsia="Times New Roman" w:hAnsi="Times New Roman"/>
          <w:i/>
          <w:sz w:val="17"/>
          <w:szCs w:val="20"/>
          <w:lang w:val="en-GB"/>
        </w:rPr>
        <w:t>Fisheries Management Act 2007</w:t>
      </w:r>
      <w:r w:rsidRPr="00E823E8">
        <w:rPr>
          <w:rFonts w:ascii="Times New Roman" w:eastAsia="Times New Roman" w:hAnsi="Times New Roman"/>
          <w:sz w:val="17"/>
          <w:szCs w:val="20"/>
          <w:lang w:val="en-GB"/>
        </w:rPr>
        <w:t xml:space="preserve"> or any regulations made under that Act, except where specifically exempted by this notice. </w:t>
      </w:r>
    </w:p>
    <w:p w:rsidR="00E823E8" w:rsidRPr="00E823E8" w:rsidRDefault="00E823E8" w:rsidP="00E823E8">
      <w:p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 xml:space="preserve">This notice does not purport to override the provisions or operation of any other Act including, but not limited to, the </w:t>
      </w:r>
      <w:r w:rsidRPr="00E823E8">
        <w:rPr>
          <w:rFonts w:ascii="Times New Roman" w:eastAsia="Times New Roman" w:hAnsi="Times New Roman"/>
          <w:i/>
          <w:sz w:val="17"/>
          <w:szCs w:val="20"/>
          <w:lang w:val="en-GB"/>
        </w:rPr>
        <w:t>Marine Parks Act 2007</w:t>
      </w:r>
      <w:r w:rsidRPr="00E823E8">
        <w:rPr>
          <w:rFonts w:ascii="Times New Roman" w:eastAsia="Times New Roman" w:hAnsi="Times New Roman"/>
          <w:sz w:val="17"/>
          <w:szCs w:val="20"/>
          <w:lang w:val="en-GB"/>
        </w:rPr>
        <w:t>. The exemption holder and his agent must comply with any relevant regulations, permits, requirements and directions from the Department for Environment and Water when undertaking activities within a marine park.</w:t>
      </w:r>
    </w:p>
    <w:p w:rsidR="00E823E8" w:rsidRPr="00E823E8" w:rsidRDefault="00E823E8" w:rsidP="00E823E8">
      <w:pPr>
        <w:spacing w:after="0"/>
        <w:rPr>
          <w:rFonts w:ascii="Times New Roman" w:eastAsia="Times New Roman" w:hAnsi="Times New Roman"/>
          <w:sz w:val="17"/>
          <w:szCs w:val="17"/>
          <w:lang w:val="en-GB"/>
        </w:rPr>
      </w:pPr>
      <w:r w:rsidRPr="00E823E8">
        <w:rPr>
          <w:rFonts w:ascii="Times New Roman" w:eastAsia="Times New Roman" w:hAnsi="Times New Roman"/>
          <w:sz w:val="17"/>
          <w:szCs w:val="17"/>
          <w:lang w:val="en-GB"/>
        </w:rPr>
        <w:t>Dated: 9 November 2021</w:t>
      </w:r>
    </w:p>
    <w:p w:rsidR="00E823E8" w:rsidRPr="00E823E8" w:rsidRDefault="00E823E8" w:rsidP="00E823E8">
      <w:pPr>
        <w:spacing w:after="0"/>
        <w:jc w:val="right"/>
        <w:rPr>
          <w:rFonts w:ascii="Times New Roman" w:eastAsia="Times New Roman" w:hAnsi="Times New Roman"/>
          <w:smallCaps/>
          <w:sz w:val="17"/>
          <w:szCs w:val="20"/>
          <w:lang w:val="en-GB"/>
        </w:rPr>
      </w:pPr>
      <w:r w:rsidRPr="00E823E8">
        <w:rPr>
          <w:rFonts w:ascii="Times New Roman" w:eastAsia="Times New Roman" w:hAnsi="Times New Roman"/>
          <w:smallCaps/>
          <w:sz w:val="17"/>
          <w:szCs w:val="20"/>
          <w:lang w:val="en-GB"/>
        </w:rPr>
        <w:t xml:space="preserve">Prof Gavin </w:t>
      </w:r>
      <w:proofErr w:type="spellStart"/>
      <w:r w:rsidRPr="00E823E8">
        <w:rPr>
          <w:rFonts w:ascii="Times New Roman" w:eastAsia="Times New Roman" w:hAnsi="Times New Roman"/>
          <w:smallCaps/>
          <w:sz w:val="17"/>
          <w:szCs w:val="20"/>
          <w:lang w:val="en-GB"/>
        </w:rPr>
        <w:t>Begg</w:t>
      </w:r>
      <w:proofErr w:type="spellEnd"/>
    </w:p>
    <w:p w:rsidR="00E823E8" w:rsidRPr="00E823E8" w:rsidRDefault="00E823E8" w:rsidP="00E823E8">
      <w:pPr>
        <w:spacing w:after="0"/>
        <w:jc w:val="right"/>
        <w:rPr>
          <w:rFonts w:ascii="Times New Roman" w:eastAsia="Times New Roman" w:hAnsi="Times New Roman"/>
          <w:sz w:val="17"/>
          <w:szCs w:val="17"/>
          <w:lang w:val="en-GB"/>
        </w:rPr>
      </w:pPr>
      <w:r w:rsidRPr="00E823E8">
        <w:rPr>
          <w:rFonts w:ascii="Times New Roman" w:eastAsia="Times New Roman" w:hAnsi="Times New Roman"/>
          <w:sz w:val="17"/>
          <w:szCs w:val="17"/>
          <w:lang w:val="en-GB"/>
        </w:rPr>
        <w:t>Executive Director</w:t>
      </w:r>
    </w:p>
    <w:p w:rsidR="00E823E8" w:rsidRPr="00E823E8" w:rsidRDefault="00E823E8" w:rsidP="00E823E8">
      <w:pPr>
        <w:spacing w:after="0"/>
        <w:jc w:val="right"/>
        <w:rPr>
          <w:rFonts w:ascii="Times New Roman" w:eastAsia="Times New Roman" w:hAnsi="Times New Roman"/>
          <w:sz w:val="17"/>
          <w:szCs w:val="17"/>
          <w:lang w:val="en-GB"/>
        </w:rPr>
      </w:pPr>
      <w:r w:rsidRPr="00E823E8">
        <w:rPr>
          <w:rFonts w:ascii="Times New Roman" w:eastAsia="Times New Roman" w:hAnsi="Times New Roman"/>
          <w:sz w:val="17"/>
          <w:szCs w:val="17"/>
          <w:lang w:val="en-GB"/>
        </w:rPr>
        <w:t>Fisheries and Aquaculture</w:t>
      </w:r>
    </w:p>
    <w:p w:rsidR="00E823E8" w:rsidRPr="00E823E8" w:rsidRDefault="00E823E8" w:rsidP="00E823E8">
      <w:pPr>
        <w:spacing w:after="0"/>
        <w:jc w:val="right"/>
        <w:rPr>
          <w:rFonts w:ascii="Times New Roman" w:eastAsia="Times New Roman" w:hAnsi="Times New Roman"/>
          <w:sz w:val="17"/>
          <w:szCs w:val="17"/>
          <w:lang w:val="en-GB"/>
        </w:rPr>
      </w:pPr>
      <w:r w:rsidRPr="00E823E8">
        <w:rPr>
          <w:rFonts w:ascii="Times New Roman" w:eastAsia="Times New Roman" w:hAnsi="Times New Roman"/>
          <w:sz w:val="17"/>
          <w:szCs w:val="17"/>
          <w:lang w:val="en-GB"/>
        </w:rPr>
        <w:t>Delegate of the Minister for Primary Industries and Regional Development</w:t>
      </w:r>
    </w:p>
    <w:p w:rsidR="00E823E8" w:rsidRPr="00E823E8" w:rsidRDefault="00E823E8" w:rsidP="00E823E8">
      <w:pPr>
        <w:pBdr>
          <w:top w:val="single" w:sz="4" w:space="1" w:color="auto"/>
        </w:pBdr>
        <w:spacing w:before="100" w:after="0" w:line="14" w:lineRule="exact"/>
        <w:jc w:val="center"/>
        <w:rPr>
          <w:rFonts w:ascii="Times New Roman" w:eastAsia="Times New Roman" w:hAnsi="Times New Roman"/>
          <w:sz w:val="17"/>
          <w:szCs w:val="17"/>
          <w:lang w:val="en-GB"/>
        </w:rPr>
      </w:pPr>
    </w:p>
    <w:p w:rsidR="00E823E8" w:rsidRDefault="00E823E8" w:rsidP="00E823E8">
      <w:pPr>
        <w:pStyle w:val="GG-body"/>
        <w:spacing w:after="0"/>
      </w:pPr>
    </w:p>
    <w:p w:rsidR="00E823E8" w:rsidRPr="00E823E8" w:rsidRDefault="00E823E8" w:rsidP="00E823E8">
      <w:pPr>
        <w:jc w:val="center"/>
        <w:rPr>
          <w:rFonts w:ascii="Times New Roman" w:hAnsi="Times New Roman"/>
          <w:caps/>
          <w:sz w:val="17"/>
          <w:szCs w:val="17"/>
          <w:lang w:val="en-GB"/>
        </w:rPr>
      </w:pPr>
      <w:r w:rsidRPr="00E823E8">
        <w:rPr>
          <w:rFonts w:ascii="Times New Roman" w:hAnsi="Times New Roman"/>
          <w:caps/>
          <w:sz w:val="17"/>
          <w:szCs w:val="17"/>
          <w:lang w:val="en-GB"/>
        </w:rPr>
        <w:t>Fisheries Management Act 2007</w:t>
      </w:r>
    </w:p>
    <w:p w:rsidR="00E823E8" w:rsidRPr="00E823E8" w:rsidRDefault="00E823E8" w:rsidP="00E823E8">
      <w:pPr>
        <w:jc w:val="center"/>
        <w:rPr>
          <w:rFonts w:ascii="Times New Roman" w:hAnsi="Times New Roman"/>
          <w:smallCaps/>
          <w:sz w:val="17"/>
          <w:szCs w:val="17"/>
          <w:lang w:val="en-GB"/>
        </w:rPr>
      </w:pPr>
      <w:r w:rsidRPr="00E823E8">
        <w:rPr>
          <w:rFonts w:ascii="Times New Roman" w:hAnsi="Times New Roman"/>
          <w:smallCaps/>
          <w:sz w:val="17"/>
          <w:szCs w:val="17"/>
          <w:lang w:val="en-GB"/>
        </w:rPr>
        <w:t>Section 115</w:t>
      </w:r>
    </w:p>
    <w:p w:rsidR="00E823E8" w:rsidRPr="00E823E8" w:rsidRDefault="00E823E8" w:rsidP="00E823E8">
      <w:pPr>
        <w:jc w:val="center"/>
        <w:rPr>
          <w:rFonts w:ascii="Times New Roman" w:hAnsi="Times New Roman"/>
          <w:i/>
          <w:sz w:val="17"/>
          <w:szCs w:val="17"/>
          <w:lang w:val="en-GB"/>
        </w:rPr>
      </w:pPr>
      <w:r w:rsidRPr="00E823E8">
        <w:rPr>
          <w:rFonts w:ascii="Times New Roman" w:hAnsi="Times New Roman"/>
          <w:i/>
          <w:sz w:val="17"/>
          <w:szCs w:val="17"/>
          <w:lang w:val="en-GB"/>
        </w:rPr>
        <w:t>Exemption number ME9903178</w:t>
      </w:r>
    </w:p>
    <w:p w:rsidR="00E823E8" w:rsidRPr="00E823E8" w:rsidRDefault="00E823E8" w:rsidP="00E823E8">
      <w:pPr>
        <w:spacing w:after="0"/>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 xml:space="preserve">TAKE NOTICE that pursuant to section 115 of the </w:t>
      </w:r>
      <w:r w:rsidRPr="00E823E8">
        <w:rPr>
          <w:rFonts w:ascii="Times New Roman" w:eastAsia="Times New Roman" w:hAnsi="Times New Roman"/>
          <w:i/>
          <w:sz w:val="17"/>
          <w:szCs w:val="20"/>
          <w:lang w:val="en-GB"/>
        </w:rPr>
        <w:t>Fisheries Management Act 2007</w:t>
      </w:r>
      <w:r w:rsidRPr="00E823E8">
        <w:rPr>
          <w:rFonts w:ascii="Times New Roman" w:eastAsia="Times New Roman" w:hAnsi="Times New Roman"/>
          <w:sz w:val="17"/>
          <w:szCs w:val="20"/>
          <w:lang w:val="en-GB"/>
        </w:rPr>
        <w:t xml:space="preserve">, Professor Stephen Donnellan of the South Australian Museum, North Terrace, Adelaide, South Australia, (the “exemption holder”), or a person acting as his agent, is exempt from section 70 and 72(2)(c) of the </w:t>
      </w:r>
      <w:r w:rsidRPr="00E823E8">
        <w:rPr>
          <w:rFonts w:ascii="Times New Roman" w:eastAsia="Times New Roman" w:hAnsi="Times New Roman"/>
          <w:i/>
          <w:sz w:val="17"/>
          <w:szCs w:val="20"/>
          <w:lang w:val="en-GB"/>
        </w:rPr>
        <w:t>Fisheries Management Act 2007</w:t>
      </w:r>
      <w:r w:rsidRPr="00E823E8">
        <w:rPr>
          <w:rFonts w:ascii="Times New Roman" w:eastAsia="Times New Roman" w:hAnsi="Times New Roman"/>
          <w:sz w:val="17"/>
          <w:szCs w:val="20"/>
          <w:lang w:val="en-GB"/>
        </w:rPr>
        <w:t xml:space="preserve">; and regulation 5, and clauses 39(a), 42, 74, 97, 113 and 116 of Schedule 6 of the </w:t>
      </w:r>
      <w:r w:rsidRPr="00E823E8">
        <w:rPr>
          <w:rFonts w:ascii="Times New Roman" w:eastAsia="Times New Roman" w:hAnsi="Times New Roman"/>
          <w:i/>
          <w:sz w:val="17"/>
          <w:szCs w:val="20"/>
          <w:lang w:val="en-GB"/>
        </w:rPr>
        <w:t>Fisheries Management (General) Regulations 2017</w:t>
      </w:r>
      <w:r w:rsidRPr="00E823E8">
        <w:rPr>
          <w:rFonts w:ascii="Times New Roman" w:eastAsia="Times New Roman" w:hAnsi="Times New Roman"/>
          <w:sz w:val="17"/>
          <w:szCs w:val="20"/>
          <w:lang w:val="en-GB"/>
        </w:rPr>
        <w:t>, insofar as the exemption holder will not be guilty of an offence for the purposes of conducting research activities that include the taking of voucher specimens of aquatic resources in the waters described in Schedule 1, using the equipment specified in Schedule 2, subject to the conditions specified in Schedule 3, from 10 November 2021 until 9 November 2022, unless varied or revoked earlier.</w:t>
      </w:r>
    </w:p>
    <w:p w:rsidR="00E823E8" w:rsidRPr="00E823E8" w:rsidRDefault="00E823E8" w:rsidP="00E823E8">
      <w:pPr>
        <w:jc w:val="center"/>
        <w:rPr>
          <w:rFonts w:ascii="Times New Roman" w:hAnsi="Times New Roman"/>
          <w:smallCaps/>
          <w:sz w:val="17"/>
          <w:szCs w:val="17"/>
          <w:lang w:val="en-GB"/>
        </w:rPr>
      </w:pPr>
      <w:r w:rsidRPr="00E823E8">
        <w:rPr>
          <w:rFonts w:ascii="Times New Roman" w:hAnsi="Times New Roman"/>
          <w:smallCaps/>
          <w:sz w:val="17"/>
          <w:szCs w:val="17"/>
          <w:lang w:val="en-GB"/>
        </w:rPr>
        <w:t>Schedule 1</w:t>
      </w:r>
    </w:p>
    <w:p w:rsidR="00E823E8" w:rsidRPr="00E823E8" w:rsidRDefault="00E823E8" w:rsidP="00E823E8">
      <w:p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 xml:space="preserve">South Australian coastal waters of the Fowlers Bay area, Davenport Creek and the </w:t>
      </w:r>
      <w:proofErr w:type="spellStart"/>
      <w:r w:rsidRPr="00E823E8">
        <w:rPr>
          <w:rFonts w:ascii="Times New Roman" w:eastAsia="Times New Roman" w:hAnsi="Times New Roman"/>
          <w:sz w:val="17"/>
          <w:szCs w:val="20"/>
          <w:lang w:val="en-GB"/>
        </w:rPr>
        <w:t>Nuyts</w:t>
      </w:r>
      <w:proofErr w:type="spellEnd"/>
      <w:r w:rsidRPr="00E823E8">
        <w:rPr>
          <w:rFonts w:ascii="Times New Roman" w:eastAsia="Times New Roman" w:hAnsi="Times New Roman"/>
          <w:sz w:val="17"/>
          <w:szCs w:val="20"/>
          <w:lang w:val="en-GB"/>
        </w:rPr>
        <w:t xml:space="preserve"> Archipelago Marine Park, including intertidal “rocky” reefs but excluding Sanctuary and Restricted Access zones of any marine park unless authorised under the </w:t>
      </w:r>
      <w:r w:rsidRPr="00E823E8">
        <w:rPr>
          <w:rFonts w:ascii="Times New Roman" w:eastAsia="Times New Roman" w:hAnsi="Times New Roman"/>
          <w:i/>
          <w:sz w:val="17"/>
          <w:szCs w:val="20"/>
          <w:lang w:val="en-GB"/>
        </w:rPr>
        <w:t>Marine Parks Act 2007</w:t>
      </w:r>
      <w:r w:rsidRPr="00E823E8">
        <w:rPr>
          <w:rFonts w:ascii="Times New Roman" w:eastAsia="Times New Roman" w:hAnsi="Times New Roman"/>
          <w:sz w:val="17"/>
          <w:szCs w:val="20"/>
          <w:lang w:val="en-GB"/>
        </w:rPr>
        <w:t xml:space="preserve"> and aquatic reserves unless otherwise authorised under the </w:t>
      </w:r>
      <w:r w:rsidRPr="00E823E8">
        <w:rPr>
          <w:rFonts w:ascii="Times New Roman" w:eastAsia="Times New Roman" w:hAnsi="Times New Roman"/>
          <w:i/>
          <w:sz w:val="17"/>
          <w:szCs w:val="20"/>
          <w:lang w:val="en-GB"/>
        </w:rPr>
        <w:t>Fisheries Management Act 2007</w:t>
      </w:r>
      <w:r w:rsidRPr="00E823E8">
        <w:rPr>
          <w:rFonts w:ascii="Times New Roman" w:eastAsia="Times New Roman" w:hAnsi="Times New Roman"/>
          <w:sz w:val="17"/>
          <w:szCs w:val="20"/>
          <w:lang w:val="en-GB"/>
        </w:rPr>
        <w:t>.</w:t>
      </w:r>
    </w:p>
    <w:p w:rsidR="00E823E8" w:rsidRPr="00E823E8" w:rsidRDefault="00E823E8" w:rsidP="00E823E8">
      <w:pPr>
        <w:spacing w:after="0"/>
        <w:jc w:val="center"/>
        <w:rPr>
          <w:rFonts w:ascii="Times New Roman" w:hAnsi="Times New Roman"/>
          <w:smallCaps/>
          <w:sz w:val="17"/>
          <w:szCs w:val="17"/>
          <w:lang w:val="en-GB"/>
        </w:rPr>
      </w:pPr>
      <w:r w:rsidRPr="00E823E8">
        <w:rPr>
          <w:rFonts w:ascii="Times New Roman" w:hAnsi="Times New Roman"/>
          <w:smallCaps/>
          <w:sz w:val="17"/>
          <w:szCs w:val="17"/>
          <w:lang w:val="en-GB"/>
        </w:rPr>
        <w:t>Schedule 2</w:t>
      </w:r>
    </w:p>
    <w:p w:rsidR="00E823E8" w:rsidRPr="00E823E8" w:rsidRDefault="00E823E8" w:rsidP="00E823E8">
      <w:p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Equipment:</w:t>
      </w:r>
    </w:p>
    <w:p w:rsidR="00E823E8" w:rsidRPr="00E823E8" w:rsidRDefault="00E823E8" w:rsidP="000C5AC3">
      <w:pPr>
        <w:numPr>
          <w:ilvl w:val="0"/>
          <w:numId w:val="26"/>
        </w:numPr>
        <w:spacing w:after="0"/>
        <w:ind w:left="709"/>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6 Bait traps (up to 30 cm x 30 cm x 60 cm)</w:t>
      </w:r>
    </w:p>
    <w:p w:rsidR="00E823E8" w:rsidRPr="00E823E8" w:rsidRDefault="00E823E8" w:rsidP="000C5AC3">
      <w:pPr>
        <w:numPr>
          <w:ilvl w:val="0"/>
          <w:numId w:val="26"/>
        </w:numPr>
        <w:spacing w:after="0"/>
        <w:ind w:left="709"/>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1 Plankton net (maximum of 0.8 m in length, 300 mm diameter)</w:t>
      </w:r>
    </w:p>
    <w:p w:rsidR="00E823E8" w:rsidRPr="00E823E8" w:rsidRDefault="00E823E8" w:rsidP="000C5AC3">
      <w:pPr>
        <w:numPr>
          <w:ilvl w:val="0"/>
          <w:numId w:val="26"/>
        </w:numPr>
        <w:spacing w:after="0"/>
        <w:ind w:left="709"/>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1 Seine Net (maximum of 16 m in length with 5 mm mesh)</w:t>
      </w:r>
    </w:p>
    <w:p w:rsidR="00E823E8" w:rsidRPr="00E823E8" w:rsidRDefault="00E823E8" w:rsidP="000C5AC3">
      <w:pPr>
        <w:numPr>
          <w:ilvl w:val="0"/>
          <w:numId w:val="26"/>
        </w:numPr>
        <w:ind w:left="709"/>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6 x Opera House Traps (5 mm mesh size with maximum measurement of 680 mm x 450 mm x 200 mm)</w:t>
      </w:r>
    </w:p>
    <w:p w:rsidR="00E823E8" w:rsidRPr="00E823E8" w:rsidRDefault="00E823E8" w:rsidP="00E823E8">
      <w:pPr>
        <w:jc w:val="center"/>
        <w:rPr>
          <w:rFonts w:ascii="Times New Roman" w:hAnsi="Times New Roman"/>
          <w:smallCaps/>
          <w:sz w:val="17"/>
          <w:szCs w:val="17"/>
          <w:lang w:val="en-GB"/>
        </w:rPr>
      </w:pPr>
      <w:r w:rsidRPr="00E823E8">
        <w:rPr>
          <w:rFonts w:ascii="Times New Roman" w:hAnsi="Times New Roman"/>
          <w:smallCaps/>
          <w:sz w:val="17"/>
          <w:szCs w:val="17"/>
          <w:lang w:val="en-GB"/>
        </w:rPr>
        <w:t>Schedule 3</w:t>
      </w:r>
    </w:p>
    <w:p w:rsidR="00E823E8" w:rsidRPr="00E823E8" w:rsidRDefault="00E823E8" w:rsidP="000C5AC3">
      <w:pPr>
        <w:numPr>
          <w:ilvl w:val="0"/>
          <w:numId w:val="25"/>
        </w:num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rsidR="00E823E8" w:rsidRPr="00E823E8" w:rsidRDefault="00E823E8" w:rsidP="000C5AC3">
      <w:pPr>
        <w:numPr>
          <w:ilvl w:val="0"/>
          <w:numId w:val="25"/>
        </w:num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The exemption holder or their agent/s may collect and retain voucher specimens of marine vertebrate and invertebrate fish species up to a maximum of ten individuals of any species per location.</w:t>
      </w:r>
    </w:p>
    <w:p w:rsidR="00E823E8" w:rsidRPr="00E823E8" w:rsidRDefault="00E823E8" w:rsidP="000C5AC3">
      <w:pPr>
        <w:numPr>
          <w:ilvl w:val="0"/>
          <w:numId w:val="25"/>
        </w:num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All native vertebrate and invertebrate fish species other than those retained consistent with condition 1 must be either returned to the water on completion of scientific evaluation or lodged with the South Australian Museum. All non-native fish must be destroyed and disposed of appropriately.</w:t>
      </w:r>
    </w:p>
    <w:p w:rsidR="00E823E8" w:rsidRPr="00E823E8" w:rsidRDefault="00E823E8" w:rsidP="000C5AC3">
      <w:pPr>
        <w:numPr>
          <w:ilvl w:val="0"/>
          <w:numId w:val="25"/>
        </w:num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The specimens collected by the exemption holders or their agent/s are to be used for scientific purposes only and must not be sold.</w:t>
      </w:r>
    </w:p>
    <w:p w:rsidR="00E823E8" w:rsidRPr="00E823E8" w:rsidRDefault="00E823E8" w:rsidP="000C5AC3">
      <w:pPr>
        <w:numPr>
          <w:ilvl w:val="0"/>
          <w:numId w:val="25"/>
        </w:num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 xml:space="preserve">The nominated agents of the exemption holder are the following staff of the South Australian Museum: </w:t>
      </w:r>
    </w:p>
    <w:p w:rsidR="00E823E8" w:rsidRPr="00E823E8" w:rsidRDefault="00E823E8" w:rsidP="000C5AC3">
      <w:pPr>
        <w:numPr>
          <w:ilvl w:val="1"/>
          <w:numId w:val="25"/>
        </w:numPr>
        <w:spacing w:after="0"/>
        <w:ind w:left="994"/>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Dr Rachael King – SA Museum</w:t>
      </w:r>
    </w:p>
    <w:p w:rsidR="00E823E8" w:rsidRPr="00E823E8" w:rsidRDefault="00E823E8" w:rsidP="000C5AC3">
      <w:pPr>
        <w:numPr>
          <w:ilvl w:val="1"/>
          <w:numId w:val="25"/>
        </w:numPr>
        <w:spacing w:after="0"/>
        <w:ind w:left="994"/>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Dr Andrea Crowther – SA Museum</w:t>
      </w:r>
    </w:p>
    <w:p w:rsidR="00E823E8" w:rsidRPr="00E823E8" w:rsidRDefault="00E823E8" w:rsidP="000C5AC3">
      <w:pPr>
        <w:numPr>
          <w:ilvl w:val="1"/>
          <w:numId w:val="25"/>
        </w:numPr>
        <w:spacing w:after="0"/>
        <w:ind w:left="994"/>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Dr Matthew Shaw – SA Museum</w:t>
      </w:r>
    </w:p>
    <w:p w:rsidR="00E823E8" w:rsidRPr="00E823E8" w:rsidRDefault="00E823E8" w:rsidP="000C5AC3">
      <w:pPr>
        <w:numPr>
          <w:ilvl w:val="1"/>
          <w:numId w:val="25"/>
        </w:numPr>
        <w:spacing w:after="0"/>
        <w:ind w:left="994"/>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Ms Shirley Sorokin – SA Museum</w:t>
      </w:r>
    </w:p>
    <w:p w:rsidR="00E823E8" w:rsidRPr="00E823E8" w:rsidRDefault="00E823E8" w:rsidP="000C5AC3">
      <w:pPr>
        <w:numPr>
          <w:ilvl w:val="1"/>
          <w:numId w:val="25"/>
        </w:numPr>
        <w:spacing w:after="0"/>
        <w:ind w:left="994"/>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 xml:space="preserve">Ms Sabine </w:t>
      </w:r>
      <w:proofErr w:type="spellStart"/>
      <w:r w:rsidRPr="00E823E8">
        <w:rPr>
          <w:rFonts w:ascii="Times New Roman" w:eastAsia="Times New Roman" w:hAnsi="Times New Roman"/>
          <w:sz w:val="17"/>
          <w:szCs w:val="20"/>
          <w:lang w:val="en-GB"/>
        </w:rPr>
        <w:t>Dittmann</w:t>
      </w:r>
      <w:proofErr w:type="spellEnd"/>
      <w:r w:rsidRPr="00E823E8">
        <w:rPr>
          <w:rFonts w:ascii="Times New Roman" w:eastAsia="Times New Roman" w:hAnsi="Times New Roman"/>
          <w:sz w:val="17"/>
          <w:szCs w:val="20"/>
          <w:lang w:val="en-GB"/>
        </w:rPr>
        <w:t xml:space="preserve"> – Flinders University</w:t>
      </w:r>
    </w:p>
    <w:p w:rsidR="00E823E8" w:rsidRPr="00E823E8" w:rsidRDefault="00E823E8" w:rsidP="000C5AC3">
      <w:pPr>
        <w:numPr>
          <w:ilvl w:val="1"/>
          <w:numId w:val="25"/>
        </w:numPr>
        <w:ind w:left="994"/>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Ryan Baring – Flinders University</w:t>
      </w:r>
    </w:p>
    <w:p w:rsidR="00E823E8" w:rsidRPr="00E823E8" w:rsidRDefault="00E823E8" w:rsidP="000C5AC3">
      <w:pPr>
        <w:numPr>
          <w:ilvl w:val="0"/>
          <w:numId w:val="25"/>
        </w:num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 xml:space="preserve">The exemption holder or nominated agents may be assisted by two other employees or authorised volunteers of the SA Museum or Flinders University when undertaking the exempted activity but only whilst in the presence of the exemption holder or a nominated agent and while working under their direction. </w:t>
      </w:r>
    </w:p>
    <w:p w:rsidR="00E823E8" w:rsidRPr="00E823E8" w:rsidRDefault="00E823E8" w:rsidP="000C5AC3">
      <w:pPr>
        <w:numPr>
          <w:ilvl w:val="0"/>
          <w:numId w:val="25"/>
        </w:num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Before conducting the exempted activity, the exemption holder or nominated agent must contact the Department of Primary Industries and Regions (PIRSA) on 1800 065 522 (FISHWATCH) and answer a series of questions about the exempted activity. You will need to have a copy of your exemption with you at the time of making the call and be able to provide information about the area and time of the exempted activity, the vehicles and/or boats involved, the number of agents undertaking the exempted activity and other related issues.</w:t>
      </w:r>
      <w:r w:rsidRPr="00E823E8">
        <w:rPr>
          <w:rFonts w:ascii="Times New Roman" w:eastAsia="Times New Roman" w:hAnsi="Times New Roman"/>
          <w:b/>
          <w:bCs/>
          <w:sz w:val="17"/>
          <w:szCs w:val="20"/>
          <w:lang w:val="en-GB"/>
        </w:rPr>
        <w:t xml:space="preserve"> </w:t>
      </w:r>
    </w:p>
    <w:p w:rsidR="00E823E8" w:rsidRPr="00E823E8" w:rsidRDefault="00E823E8" w:rsidP="000C5AC3">
      <w:pPr>
        <w:numPr>
          <w:ilvl w:val="0"/>
          <w:numId w:val="25"/>
        </w:num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The exemption holder must provide a report in writing detailing the outcomes of the research and the collection of organisms pursuant to this notice to the Executive Director, Fisheries and Aquaculture (GPO Box 1625, ADELAIDE SA 5001) within 14 days of the last collection activity pursuant to this exemption, or within 14 days of the expiry of this permit if no collection has occurred giving the following details:</w:t>
      </w:r>
    </w:p>
    <w:p w:rsidR="00E823E8" w:rsidRPr="00E823E8" w:rsidRDefault="00E823E8" w:rsidP="000C5AC3">
      <w:pPr>
        <w:numPr>
          <w:ilvl w:val="1"/>
          <w:numId w:val="25"/>
        </w:numPr>
        <w:spacing w:after="0"/>
        <w:ind w:left="994"/>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the date and time of collection; and</w:t>
      </w:r>
    </w:p>
    <w:p w:rsidR="00E823E8" w:rsidRPr="00E823E8" w:rsidRDefault="00E823E8" w:rsidP="000C5AC3">
      <w:pPr>
        <w:numPr>
          <w:ilvl w:val="1"/>
          <w:numId w:val="25"/>
        </w:numPr>
        <w:spacing w:after="0"/>
        <w:ind w:left="994"/>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the description of all species collected; and</w:t>
      </w:r>
    </w:p>
    <w:p w:rsidR="00E823E8" w:rsidRPr="00E823E8" w:rsidRDefault="00E823E8" w:rsidP="000C5AC3">
      <w:pPr>
        <w:numPr>
          <w:ilvl w:val="1"/>
          <w:numId w:val="25"/>
        </w:numPr>
        <w:ind w:left="994"/>
        <w:rPr>
          <w:rFonts w:ascii="Times New Roman" w:eastAsia="Times New Roman" w:hAnsi="Times New Roman"/>
          <w:sz w:val="17"/>
          <w:szCs w:val="20"/>
          <w:lang w:val="en-GB"/>
        </w:rPr>
      </w:pPr>
      <w:proofErr w:type="gramStart"/>
      <w:r w:rsidRPr="00E823E8">
        <w:rPr>
          <w:rFonts w:ascii="Times New Roman" w:eastAsia="Times New Roman" w:hAnsi="Times New Roman"/>
          <w:sz w:val="17"/>
          <w:szCs w:val="20"/>
          <w:lang w:val="en-GB"/>
        </w:rPr>
        <w:t>the</w:t>
      </w:r>
      <w:proofErr w:type="gramEnd"/>
      <w:r w:rsidRPr="00E823E8">
        <w:rPr>
          <w:rFonts w:ascii="Times New Roman" w:eastAsia="Times New Roman" w:hAnsi="Times New Roman"/>
          <w:sz w:val="17"/>
          <w:szCs w:val="20"/>
          <w:lang w:val="en-GB"/>
        </w:rPr>
        <w:t xml:space="preserve"> number of each species collected.</w:t>
      </w:r>
    </w:p>
    <w:p w:rsidR="00E823E8" w:rsidRPr="00E823E8" w:rsidRDefault="00E823E8" w:rsidP="000C5AC3">
      <w:pPr>
        <w:numPr>
          <w:ilvl w:val="0"/>
          <w:numId w:val="25"/>
        </w:num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While engaging in the exempted activity, the exemption holder must be in possession of a copy of this notice. Such notice must be produced to a Fisheries Officer if requested.</w:t>
      </w:r>
    </w:p>
    <w:p w:rsidR="00E823E8" w:rsidRPr="00E823E8" w:rsidRDefault="00E823E8" w:rsidP="000C5AC3">
      <w:pPr>
        <w:numPr>
          <w:ilvl w:val="0"/>
          <w:numId w:val="25"/>
        </w:num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lastRenderedPageBreak/>
        <w:t xml:space="preserve">The exemption holder must not contravene or fail to comply with the </w:t>
      </w:r>
      <w:r w:rsidRPr="00E823E8">
        <w:rPr>
          <w:rFonts w:ascii="Times New Roman" w:eastAsia="Times New Roman" w:hAnsi="Times New Roman"/>
          <w:i/>
          <w:sz w:val="17"/>
          <w:szCs w:val="20"/>
          <w:lang w:val="en-GB"/>
        </w:rPr>
        <w:t>Fisheries Management Act 2007</w:t>
      </w:r>
      <w:r w:rsidRPr="00E823E8">
        <w:rPr>
          <w:rFonts w:ascii="Times New Roman" w:eastAsia="Times New Roman" w:hAnsi="Times New Roman"/>
          <w:sz w:val="17"/>
          <w:szCs w:val="20"/>
          <w:lang w:val="en-GB"/>
        </w:rPr>
        <w:t xml:space="preserve"> or any regulations made under that Act, except where specifically exempted by this notice.</w:t>
      </w:r>
    </w:p>
    <w:p w:rsidR="00E823E8" w:rsidRPr="00E823E8" w:rsidRDefault="00E823E8" w:rsidP="00E823E8">
      <w:pPr>
        <w:rPr>
          <w:rFonts w:ascii="Times New Roman" w:eastAsia="Times New Roman" w:hAnsi="Times New Roman"/>
          <w:sz w:val="17"/>
          <w:szCs w:val="20"/>
          <w:lang w:val="en-GB"/>
        </w:rPr>
      </w:pPr>
      <w:r w:rsidRPr="00E823E8">
        <w:rPr>
          <w:rFonts w:ascii="Times New Roman" w:eastAsia="Times New Roman" w:hAnsi="Times New Roman"/>
          <w:sz w:val="17"/>
          <w:szCs w:val="20"/>
          <w:lang w:val="en-GB"/>
        </w:rPr>
        <w:t xml:space="preserve">This notice does not purport to override the provisions or operation of any other Act including, but not limited to, the </w:t>
      </w:r>
      <w:r w:rsidRPr="00E823E8">
        <w:rPr>
          <w:rFonts w:ascii="Times New Roman" w:eastAsia="Times New Roman" w:hAnsi="Times New Roman"/>
          <w:i/>
          <w:sz w:val="17"/>
          <w:szCs w:val="20"/>
          <w:lang w:val="en-GB"/>
        </w:rPr>
        <w:t xml:space="preserve">Marine Parks Act 2007 </w:t>
      </w:r>
      <w:r w:rsidRPr="00E823E8">
        <w:rPr>
          <w:rFonts w:ascii="Times New Roman" w:eastAsia="Times New Roman" w:hAnsi="Times New Roman"/>
          <w:sz w:val="17"/>
          <w:szCs w:val="20"/>
          <w:lang w:val="en-GB"/>
        </w:rPr>
        <w:t xml:space="preserve">and the </w:t>
      </w:r>
      <w:r w:rsidRPr="00E823E8">
        <w:rPr>
          <w:rFonts w:ascii="Times New Roman" w:eastAsia="Times New Roman" w:hAnsi="Times New Roman"/>
          <w:i/>
          <w:sz w:val="17"/>
          <w:szCs w:val="20"/>
          <w:lang w:val="en-GB"/>
        </w:rPr>
        <w:t>Agricultural and Veterinary Products (Control of Use) Act 2002</w:t>
      </w:r>
      <w:r w:rsidRPr="00E823E8">
        <w:rPr>
          <w:rFonts w:ascii="Times New Roman" w:eastAsia="Times New Roman" w:hAnsi="Times New Roman"/>
          <w:sz w:val="17"/>
          <w:szCs w:val="20"/>
          <w:lang w:val="en-GB"/>
        </w:rPr>
        <w:t>. The exemption holder and his agents must comply with any relevant regulations, permits, requirements and directions from the Department for Environment and Water when undertaking activities within a marine park.</w:t>
      </w:r>
    </w:p>
    <w:p w:rsidR="00E823E8" w:rsidRPr="00E823E8" w:rsidRDefault="00E823E8" w:rsidP="00E823E8">
      <w:pPr>
        <w:spacing w:after="0"/>
        <w:rPr>
          <w:rFonts w:ascii="Times New Roman" w:eastAsia="Times New Roman" w:hAnsi="Times New Roman"/>
          <w:sz w:val="17"/>
          <w:szCs w:val="17"/>
          <w:lang w:val="en-GB"/>
        </w:rPr>
      </w:pPr>
      <w:r w:rsidRPr="00E823E8">
        <w:rPr>
          <w:rFonts w:ascii="Times New Roman" w:eastAsia="Times New Roman" w:hAnsi="Times New Roman"/>
          <w:sz w:val="17"/>
          <w:szCs w:val="17"/>
          <w:lang w:val="en-GB"/>
        </w:rPr>
        <w:t>Dated: 9 November 2021</w:t>
      </w:r>
    </w:p>
    <w:p w:rsidR="00E823E8" w:rsidRPr="00E823E8" w:rsidRDefault="00E823E8" w:rsidP="00E823E8">
      <w:pPr>
        <w:spacing w:after="0"/>
        <w:jc w:val="right"/>
        <w:rPr>
          <w:rFonts w:ascii="Times New Roman" w:eastAsia="Times New Roman" w:hAnsi="Times New Roman"/>
          <w:smallCaps/>
          <w:sz w:val="17"/>
          <w:szCs w:val="20"/>
        </w:rPr>
      </w:pPr>
      <w:r w:rsidRPr="00E823E8">
        <w:rPr>
          <w:rFonts w:ascii="Times New Roman" w:eastAsia="Times New Roman" w:hAnsi="Times New Roman"/>
          <w:smallCaps/>
          <w:sz w:val="17"/>
          <w:szCs w:val="20"/>
          <w:lang w:val="en-GB"/>
        </w:rPr>
        <w:t xml:space="preserve">Prof Gavin </w:t>
      </w:r>
      <w:proofErr w:type="spellStart"/>
      <w:r w:rsidRPr="00E823E8">
        <w:rPr>
          <w:rFonts w:ascii="Times New Roman" w:eastAsia="Times New Roman" w:hAnsi="Times New Roman"/>
          <w:smallCaps/>
          <w:sz w:val="17"/>
          <w:szCs w:val="20"/>
          <w:lang w:val="en-GB"/>
        </w:rPr>
        <w:t>Begg</w:t>
      </w:r>
      <w:proofErr w:type="spellEnd"/>
    </w:p>
    <w:p w:rsidR="00E823E8" w:rsidRPr="00E823E8" w:rsidRDefault="00E823E8" w:rsidP="00E823E8">
      <w:pPr>
        <w:spacing w:after="0"/>
        <w:jc w:val="right"/>
        <w:rPr>
          <w:rFonts w:ascii="Times New Roman" w:eastAsia="Times New Roman" w:hAnsi="Times New Roman"/>
          <w:sz w:val="17"/>
          <w:szCs w:val="17"/>
          <w:lang w:val="en-GB"/>
        </w:rPr>
      </w:pPr>
      <w:r w:rsidRPr="00E823E8">
        <w:rPr>
          <w:rFonts w:ascii="Times New Roman" w:eastAsia="Times New Roman" w:hAnsi="Times New Roman"/>
          <w:sz w:val="17"/>
          <w:szCs w:val="17"/>
          <w:lang w:val="en-GB"/>
        </w:rPr>
        <w:t>Executive Director</w:t>
      </w:r>
    </w:p>
    <w:p w:rsidR="00E823E8" w:rsidRPr="00E823E8" w:rsidRDefault="00E823E8" w:rsidP="00E823E8">
      <w:pPr>
        <w:spacing w:after="0"/>
        <w:jc w:val="right"/>
        <w:rPr>
          <w:rFonts w:ascii="Times New Roman" w:eastAsia="Times New Roman" w:hAnsi="Times New Roman"/>
          <w:sz w:val="17"/>
          <w:szCs w:val="17"/>
          <w:lang w:val="en-GB"/>
        </w:rPr>
      </w:pPr>
      <w:r w:rsidRPr="00E823E8">
        <w:rPr>
          <w:rFonts w:ascii="Times New Roman" w:eastAsia="Times New Roman" w:hAnsi="Times New Roman"/>
          <w:sz w:val="17"/>
          <w:szCs w:val="17"/>
          <w:lang w:val="en-GB"/>
        </w:rPr>
        <w:t>Fisheries and Aquaculture</w:t>
      </w:r>
    </w:p>
    <w:p w:rsidR="00E823E8" w:rsidRPr="00E823E8" w:rsidRDefault="00E823E8" w:rsidP="00E823E8">
      <w:pPr>
        <w:spacing w:after="0"/>
        <w:jc w:val="right"/>
        <w:rPr>
          <w:rFonts w:ascii="Times New Roman" w:eastAsia="Times New Roman" w:hAnsi="Times New Roman"/>
          <w:sz w:val="17"/>
          <w:szCs w:val="17"/>
          <w:lang w:val="en-GB"/>
        </w:rPr>
      </w:pPr>
      <w:r w:rsidRPr="00E823E8">
        <w:rPr>
          <w:rFonts w:ascii="Times New Roman" w:eastAsia="Times New Roman" w:hAnsi="Times New Roman"/>
          <w:sz w:val="17"/>
          <w:szCs w:val="17"/>
          <w:lang w:val="en-GB"/>
        </w:rPr>
        <w:t>Delegate of the Minister for Primary Industries and Regional Development</w:t>
      </w:r>
    </w:p>
    <w:p w:rsidR="00E823E8" w:rsidRPr="00E823E8" w:rsidRDefault="00E823E8" w:rsidP="00E823E8">
      <w:pPr>
        <w:pBdr>
          <w:top w:val="single" w:sz="4" w:space="1" w:color="auto"/>
        </w:pBdr>
        <w:spacing w:before="100" w:after="0" w:line="14" w:lineRule="exact"/>
        <w:jc w:val="center"/>
        <w:rPr>
          <w:rFonts w:ascii="Times New Roman" w:eastAsia="Times New Roman" w:hAnsi="Times New Roman"/>
          <w:sz w:val="17"/>
          <w:szCs w:val="17"/>
          <w:lang w:val="en-GB"/>
        </w:rPr>
      </w:pPr>
    </w:p>
    <w:p w:rsidR="00E823E8" w:rsidRDefault="00E823E8" w:rsidP="00E823E8">
      <w:pPr>
        <w:pStyle w:val="GG-body"/>
        <w:spacing w:after="0"/>
      </w:pPr>
    </w:p>
    <w:p w:rsidR="00AA69E1" w:rsidRPr="00AA69E1" w:rsidRDefault="00AA69E1" w:rsidP="00AA69E1">
      <w:pPr>
        <w:jc w:val="center"/>
        <w:rPr>
          <w:rFonts w:ascii="Times New Roman" w:hAnsi="Times New Roman"/>
          <w:caps/>
          <w:sz w:val="17"/>
          <w:szCs w:val="17"/>
        </w:rPr>
      </w:pPr>
      <w:r w:rsidRPr="00AA69E1">
        <w:rPr>
          <w:rFonts w:ascii="Times New Roman" w:hAnsi="Times New Roman"/>
          <w:caps/>
          <w:sz w:val="17"/>
          <w:szCs w:val="17"/>
        </w:rPr>
        <w:t>Fisheries Management Act 2007</w:t>
      </w:r>
    </w:p>
    <w:p w:rsidR="00AA69E1" w:rsidRPr="00AA69E1" w:rsidRDefault="00AA69E1" w:rsidP="00AA69E1">
      <w:pPr>
        <w:jc w:val="center"/>
        <w:rPr>
          <w:rFonts w:ascii="Times New Roman" w:hAnsi="Times New Roman"/>
          <w:smallCaps/>
          <w:sz w:val="17"/>
          <w:szCs w:val="17"/>
        </w:rPr>
      </w:pPr>
      <w:r w:rsidRPr="00AA69E1">
        <w:rPr>
          <w:rFonts w:ascii="Times New Roman" w:hAnsi="Times New Roman"/>
          <w:smallCaps/>
          <w:sz w:val="17"/>
          <w:szCs w:val="17"/>
        </w:rPr>
        <w:t xml:space="preserve">Section 115 </w:t>
      </w:r>
    </w:p>
    <w:p w:rsidR="00AA69E1" w:rsidRPr="00AA69E1" w:rsidRDefault="00AA69E1" w:rsidP="00AA69E1">
      <w:pPr>
        <w:jc w:val="center"/>
        <w:rPr>
          <w:rFonts w:ascii="Times New Roman" w:hAnsi="Times New Roman"/>
          <w:i/>
          <w:sz w:val="17"/>
          <w:szCs w:val="17"/>
        </w:rPr>
      </w:pPr>
      <w:r w:rsidRPr="00AA69E1">
        <w:rPr>
          <w:rFonts w:ascii="Times New Roman" w:hAnsi="Times New Roman"/>
          <w:i/>
          <w:sz w:val="17"/>
          <w:szCs w:val="17"/>
        </w:rPr>
        <w:t>Ministerial Exemption Number: 9903182</w:t>
      </w:r>
    </w:p>
    <w:p w:rsidR="00AA69E1" w:rsidRPr="00AA69E1" w:rsidRDefault="00AA69E1" w:rsidP="00AA69E1">
      <w:pPr>
        <w:rPr>
          <w:rFonts w:ascii="Times New Roman" w:eastAsia="Times New Roman" w:hAnsi="Times New Roman"/>
          <w:sz w:val="17"/>
          <w:szCs w:val="17"/>
        </w:rPr>
      </w:pPr>
      <w:r w:rsidRPr="00AA69E1">
        <w:rPr>
          <w:rFonts w:ascii="Times New Roman" w:eastAsia="Times New Roman" w:hAnsi="Times New Roman"/>
          <w:sz w:val="17"/>
          <w:szCs w:val="17"/>
        </w:rPr>
        <w:t xml:space="preserve">TAKE NOTICE that, pursuant to section 115 of the </w:t>
      </w:r>
      <w:r w:rsidRPr="00AA69E1">
        <w:rPr>
          <w:rFonts w:ascii="Times New Roman" w:eastAsia="Times New Roman" w:hAnsi="Times New Roman"/>
          <w:i/>
          <w:iCs/>
          <w:sz w:val="17"/>
          <w:szCs w:val="17"/>
        </w:rPr>
        <w:t>Fisheries Management Act 2007</w:t>
      </w:r>
      <w:r w:rsidRPr="00AA69E1">
        <w:rPr>
          <w:rFonts w:ascii="Times New Roman" w:eastAsia="Times New Roman" w:hAnsi="Times New Roman"/>
          <w:sz w:val="17"/>
          <w:szCs w:val="17"/>
        </w:rPr>
        <w:t xml:space="preserve">, those classes of persons specified in schedule 1 are exempt from section 70 and 71 of the </w:t>
      </w:r>
      <w:r w:rsidRPr="00AA69E1">
        <w:rPr>
          <w:rFonts w:ascii="Times New Roman" w:eastAsia="Times New Roman" w:hAnsi="Times New Roman"/>
          <w:i/>
          <w:sz w:val="17"/>
          <w:szCs w:val="17"/>
        </w:rPr>
        <w:t>Fisheries Management Act 2007</w:t>
      </w:r>
      <w:r w:rsidRPr="00AA69E1">
        <w:rPr>
          <w:rFonts w:ascii="Times New Roman" w:eastAsia="Times New Roman" w:hAnsi="Times New Roman"/>
          <w:sz w:val="17"/>
          <w:szCs w:val="17"/>
        </w:rPr>
        <w:t xml:space="preserve"> and regulations 5, 10 and 22 clauses 54, 55, 60, 62, 75, and 123 of schedule 6 of the </w:t>
      </w:r>
      <w:r w:rsidRPr="00AA69E1">
        <w:rPr>
          <w:rFonts w:ascii="Times New Roman" w:eastAsia="Times New Roman" w:hAnsi="Times New Roman"/>
          <w:i/>
          <w:iCs/>
          <w:sz w:val="17"/>
          <w:szCs w:val="17"/>
        </w:rPr>
        <w:t>Fisheries Management (General) Regulations 2017</w:t>
      </w:r>
      <w:r w:rsidRPr="00AA69E1">
        <w:rPr>
          <w:rFonts w:ascii="Times New Roman" w:eastAsia="Times New Roman" w:hAnsi="Times New Roman"/>
          <w:iCs/>
          <w:sz w:val="17"/>
          <w:szCs w:val="17"/>
        </w:rPr>
        <w:t xml:space="preserve">, </w:t>
      </w:r>
      <w:r w:rsidRPr="00AA69E1">
        <w:rPr>
          <w:rFonts w:ascii="Times New Roman" w:eastAsia="Times New Roman" w:hAnsi="Times New Roman"/>
          <w:sz w:val="17"/>
          <w:szCs w:val="17"/>
        </w:rPr>
        <w:t>insofar as they may use one or more rock lobster pots that are unregistered and may take southern rock lobster (</w:t>
      </w:r>
      <w:proofErr w:type="spellStart"/>
      <w:r w:rsidRPr="00AA69E1">
        <w:rPr>
          <w:rFonts w:ascii="Times New Roman" w:eastAsia="Times New Roman" w:hAnsi="Times New Roman"/>
          <w:i/>
          <w:sz w:val="17"/>
          <w:szCs w:val="17"/>
        </w:rPr>
        <w:t>Jasus</w:t>
      </w:r>
      <w:proofErr w:type="spellEnd"/>
      <w:r w:rsidRPr="00AA69E1">
        <w:rPr>
          <w:rFonts w:ascii="Times New Roman" w:eastAsia="Times New Roman" w:hAnsi="Times New Roman"/>
          <w:i/>
          <w:sz w:val="17"/>
          <w:szCs w:val="17"/>
        </w:rPr>
        <w:t xml:space="preserve"> </w:t>
      </w:r>
      <w:proofErr w:type="spellStart"/>
      <w:r w:rsidRPr="00AA69E1">
        <w:rPr>
          <w:rFonts w:ascii="Times New Roman" w:eastAsia="Times New Roman" w:hAnsi="Times New Roman"/>
          <w:i/>
          <w:sz w:val="17"/>
          <w:szCs w:val="17"/>
        </w:rPr>
        <w:t>edwardsii</w:t>
      </w:r>
      <w:proofErr w:type="spellEnd"/>
      <w:r w:rsidRPr="00AA69E1">
        <w:rPr>
          <w:rFonts w:ascii="Times New Roman" w:eastAsia="Times New Roman" w:hAnsi="Times New Roman"/>
          <w:sz w:val="17"/>
          <w:szCs w:val="17"/>
        </w:rPr>
        <w:t xml:space="preserve">) using the rock lobster pots in the waters described in schedule 2 (‘the exempt activity’) subject to the conditions specified in schedule 3, from 16 November 2021 until 15 November 2022, unless otherwise varied or revoked. </w:t>
      </w:r>
      <w:r w:rsidRPr="00AA69E1">
        <w:rPr>
          <w:rFonts w:ascii="Times New Roman" w:eastAsia="Times New Roman" w:hAnsi="Times New Roman"/>
          <w:bCs/>
          <w:sz w:val="17"/>
          <w:szCs w:val="17"/>
        </w:rPr>
        <w:t>(</w:t>
      </w:r>
      <w:r w:rsidRPr="00AA69E1">
        <w:rPr>
          <w:rFonts w:ascii="Times New Roman" w:eastAsia="Times New Roman" w:hAnsi="Times New Roman"/>
          <w:sz w:val="17"/>
          <w:szCs w:val="17"/>
        </w:rPr>
        <w:t>Ministerial Exemption Number: 9903182</w:t>
      </w:r>
      <w:r w:rsidRPr="00AA69E1">
        <w:rPr>
          <w:rFonts w:ascii="Times New Roman" w:eastAsia="Times New Roman" w:hAnsi="Times New Roman"/>
          <w:bCs/>
          <w:sz w:val="17"/>
          <w:szCs w:val="17"/>
        </w:rPr>
        <w:t>).</w:t>
      </w:r>
    </w:p>
    <w:p w:rsidR="00AA69E1" w:rsidRPr="00AA69E1" w:rsidRDefault="00AA69E1" w:rsidP="00AA69E1">
      <w:pPr>
        <w:spacing w:after="0"/>
        <w:jc w:val="center"/>
        <w:rPr>
          <w:rFonts w:ascii="Times New Roman" w:hAnsi="Times New Roman"/>
          <w:smallCaps/>
          <w:sz w:val="17"/>
          <w:szCs w:val="17"/>
        </w:rPr>
      </w:pPr>
      <w:r w:rsidRPr="00AA69E1">
        <w:rPr>
          <w:rFonts w:ascii="Times New Roman" w:hAnsi="Times New Roman"/>
          <w:smallCaps/>
          <w:sz w:val="17"/>
          <w:szCs w:val="17"/>
        </w:rPr>
        <w:t>Schedule 1</w:t>
      </w:r>
    </w:p>
    <w:p w:rsidR="00AA69E1" w:rsidRPr="00AA69E1" w:rsidRDefault="00AA69E1" w:rsidP="000C5AC3">
      <w:pPr>
        <w:numPr>
          <w:ilvl w:val="0"/>
          <w:numId w:val="31"/>
        </w:numPr>
        <w:spacing w:after="0"/>
        <w:ind w:left="567"/>
        <w:rPr>
          <w:rFonts w:ascii="Times New Roman" w:eastAsia="Times New Roman" w:hAnsi="Times New Roman"/>
          <w:sz w:val="17"/>
          <w:szCs w:val="17"/>
        </w:rPr>
      </w:pPr>
      <w:r w:rsidRPr="00AA69E1">
        <w:rPr>
          <w:rFonts w:ascii="Times New Roman" w:eastAsia="Times New Roman" w:hAnsi="Times New Roman"/>
          <w:sz w:val="17"/>
          <w:szCs w:val="17"/>
        </w:rPr>
        <w:t>Director Fisheries and Aquaculture Operations;</w:t>
      </w:r>
    </w:p>
    <w:p w:rsidR="00AA69E1" w:rsidRPr="00AA69E1" w:rsidRDefault="00AA69E1" w:rsidP="000C5AC3">
      <w:pPr>
        <w:numPr>
          <w:ilvl w:val="0"/>
          <w:numId w:val="31"/>
        </w:numPr>
        <w:spacing w:after="0"/>
        <w:ind w:left="567"/>
        <w:rPr>
          <w:rFonts w:ascii="Times New Roman" w:eastAsia="Times New Roman" w:hAnsi="Times New Roman"/>
          <w:sz w:val="17"/>
          <w:szCs w:val="17"/>
        </w:rPr>
      </w:pPr>
      <w:r w:rsidRPr="00AA69E1">
        <w:rPr>
          <w:rFonts w:ascii="Times New Roman" w:eastAsia="Times New Roman" w:hAnsi="Times New Roman"/>
          <w:sz w:val="17"/>
          <w:szCs w:val="17"/>
        </w:rPr>
        <w:t>Manager Intelligence and Strategic Support;</w:t>
      </w:r>
    </w:p>
    <w:p w:rsidR="00AA69E1" w:rsidRPr="00AA69E1" w:rsidRDefault="00AA69E1" w:rsidP="000C5AC3">
      <w:pPr>
        <w:numPr>
          <w:ilvl w:val="0"/>
          <w:numId w:val="31"/>
        </w:numPr>
        <w:spacing w:after="0"/>
        <w:ind w:left="567"/>
        <w:rPr>
          <w:rFonts w:ascii="Times New Roman" w:eastAsia="Times New Roman" w:hAnsi="Times New Roman"/>
          <w:sz w:val="17"/>
          <w:szCs w:val="17"/>
        </w:rPr>
      </w:pPr>
      <w:r w:rsidRPr="00AA69E1">
        <w:rPr>
          <w:rFonts w:ascii="Times New Roman" w:eastAsia="Times New Roman" w:hAnsi="Times New Roman"/>
          <w:sz w:val="17"/>
          <w:szCs w:val="17"/>
        </w:rPr>
        <w:t>Manager Offshore Patrol Operations;</w:t>
      </w:r>
    </w:p>
    <w:p w:rsidR="00AA69E1" w:rsidRPr="00AA69E1" w:rsidRDefault="00AA69E1" w:rsidP="000C5AC3">
      <w:pPr>
        <w:numPr>
          <w:ilvl w:val="0"/>
          <w:numId w:val="31"/>
        </w:numPr>
        <w:spacing w:after="0"/>
        <w:ind w:left="567"/>
        <w:rPr>
          <w:rFonts w:ascii="Times New Roman" w:eastAsia="Times New Roman" w:hAnsi="Times New Roman"/>
          <w:sz w:val="17"/>
          <w:szCs w:val="17"/>
        </w:rPr>
      </w:pPr>
      <w:r w:rsidRPr="00AA69E1">
        <w:rPr>
          <w:rFonts w:ascii="Times New Roman" w:eastAsia="Times New Roman" w:hAnsi="Times New Roman"/>
          <w:sz w:val="17"/>
          <w:szCs w:val="17"/>
        </w:rPr>
        <w:t>Regional Manager Fisheries and Aquaculture;</w:t>
      </w:r>
    </w:p>
    <w:p w:rsidR="00AA69E1" w:rsidRPr="00AA69E1" w:rsidRDefault="00AA69E1" w:rsidP="000C5AC3">
      <w:pPr>
        <w:numPr>
          <w:ilvl w:val="0"/>
          <w:numId w:val="31"/>
        </w:numPr>
        <w:ind w:left="567"/>
        <w:rPr>
          <w:rFonts w:ascii="Times New Roman" w:eastAsia="Times New Roman" w:hAnsi="Times New Roman"/>
          <w:sz w:val="17"/>
          <w:szCs w:val="17"/>
        </w:rPr>
      </w:pPr>
      <w:r w:rsidRPr="00AA69E1">
        <w:rPr>
          <w:rFonts w:ascii="Times New Roman" w:eastAsia="Times New Roman" w:hAnsi="Times New Roman"/>
          <w:sz w:val="17"/>
          <w:szCs w:val="17"/>
        </w:rPr>
        <w:t>Fisheries Officers acting under the direction of the Director Fisheries and Aquaculture Operations, Manager Intelligence and Strategic Support, Manager Offshore Patrol Operations or Regional Manager Fisheries and Aquaculture.</w:t>
      </w:r>
    </w:p>
    <w:p w:rsidR="00AA69E1" w:rsidRPr="00AA69E1" w:rsidRDefault="00AA69E1" w:rsidP="00AA69E1">
      <w:pPr>
        <w:jc w:val="center"/>
        <w:rPr>
          <w:rFonts w:ascii="Times New Roman" w:hAnsi="Times New Roman"/>
          <w:smallCaps/>
          <w:sz w:val="17"/>
          <w:szCs w:val="17"/>
        </w:rPr>
      </w:pPr>
      <w:r w:rsidRPr="00AA69E1">
        <w:rPr>
          <w:rFonts w:ascii="Times New Roman" w:hAnsi="Times New Roman"/>
          <w:smallCaps/>
          <w:sz w:val="17"/>
          <w:szCs w:val="17"/>
        </w:rPr>
        <w:t>Schedule 2</w:t>
      </w:r>
    </w:p>
    <w:p w:rsidR="00AA69E1" w:rsidRPr="00AA69E1" w:rsidRDefault="00AA69E1" w:rsidP="00AA69E1">
      <w:pPr>
        <w:rPr>
          <w:rFonts w:ascii="Times New Roman" w:eastAsia="Times New Roman" w:hAnsi="Times New Roman"/>
          <w:sz w:val="17"/>
          <w:szCs w:val="17"/>
        </w:rPr>
      </w:pPr>
      <w:r w:rsidRPr="00AA69E1">
        <w:rPr>
          <w:rFonts w:ascii="Times New Roman" w:eastAsia="Times New Roman" w:hAnsi="Times New Roman"/>
          <w:sz w:val="17"/>
          <w:szCs w:val="17"/>
        </w:rPr>
        <w:t>In all waters of the State, excluding marine parks, aquatic reserves and the Adelaide Dolphin Sanctuary.</w:t>
      </w:r>
    </w:p>
    <w:p w:rsidR="00AA69E1" w:rsidRPr="00AA69E1" w:rsidRDefault="00AA69E1" w:rsidP="00AA69E1">
      <w:pPr>
        <w:jc w:val="center"/>
        <w:rPr>
          <w:rFonts w:ascii="Times New Roman" w:hAnsi="Times New Roman"/>
          <w:smallCaps/>
          <w:sz w:val="17"/>
          <w:szCs w:val="17"/>
        </w:rPr>
      </w:pPr>
      <w:r w:rsidRPr="00AA69E1">
        <w:rPr>
          <w:rFonts w:ascii="Times New Roman" w:hAnsi="Times New Roman"/>
          <w:smallCaps/>
          <w:sz w:val="17"/>
          <w:szCs w:val="17"/>
        </w:rPr>
        <w:t>Schedule 3</w:t>
      </w:r>
    </w:p>
    <w:p w:rsidR="00AA69E1" w:rsidRPr="00AA69E1" w:rsidRDefault="00AA69E1" w:rsidP="000C5AC3">
      <w:pPr>
        <w:numPr>
          <w:ilvl w:val="0"/>
          <w:numId w:val="32"/>
        </w:numPr>
        <w:ind w:left="364"/>
        <w:rPr>
          <w:rFonts w:ascii="Times New Roman" w:eastAsia="Times New Roman" w:hAnsi="Times New Roman"/>
          <w:sz w:val="17"/>
          <w:szCs w:val="17"/>
        </w:rPr>
      </w:pPr>
      <w:r w:rsidRPr="00AA69E1">
        <w:rPr>
          <w:rFonts w:ascii="Times New Roman" w:eastAsia="Times New Roman" w:hAnsi="Times New Roman"/>
          <w:sz w:val="17"/>
          <w:szCs w:val="17"/>
        </w:rPr>
        <w:t xml:space="preserve">Fisheries Officers must not carry out the exempted activity unless it is for the purposes of undertaking a surveillance or investigation operation, that has been formally approved by the Director, Fisheries and Aquaculture Operations </w:t>
      </w:r>
      <w:r w:rsidRPr="00AA69E1">
        <w:rPr>
          <w:rFonts w:ascii="Times New Roman" w:eastAsia="Times New Roman" w:hAnsi="Times New Roman"/>
          <w:iCs/>
          <w:sz w:val="17"/>
          <w:szCs w:val="17"/>
          <w:lang w:val="en-US"/>
        </w:rPr>
        <w:t>or Manager Intelligence and Strategic Support</w:t>
      </w:r>
      <w:r w:rsidRPr="00AA69E1">
        <w:rPr>
          <w:rFonts w:ascii="Times New Roman" w:eastAsia="Times New Roman" w:hAnsi="Times New Roman"/>
          <w:sz w:val="17"/>
          <w:szCs w:val="17"/>
        </w:rPr>
        <w:t>.</w:t>
      </w:r>
    </w:p>
    <w:p w:rsidR="00AA69E1" w:rsidRPr="00AA69E1" w:rsidRDefault="00AA69E1" w:rsidP="000C5AC3">
      <w:pPr>
        <w:numPr>
          <w:ilvl w:val="0"/>
          <w:numId w:val="32"/>
        </w:numPr>
        <w:ind w:left="364"/>
        <w:rPr>
          <w:rFonts w:ascii="Times New Roman" w:eastAsia="Times New Roman" w:hAnsi="Times New Roman"/>
          <w:sz w:val="17"/>
          <w:szCs w:val="17"/>
        </w:rPr>
      </w:pPr>
      <w:r w:rsidRPr="00AA69E1">
        <w:rPr>
          <w:rFonts w:ascii="Times New Roman" w:eastAsia="Times New Roman" w:hAnsi="Times New Roman"/>
          <w:sz w:val="17"/>
          <w:szCs w:val="17"/>
        </w:rPr>
        <w:t>The maximum number of pots that may be used in the water at any one time must not exceed two pots for each Fisheries Officer on board any boat from which the exempted activity is being carried out.</w:t>
      </w:r>
    </w:p>
    <w:p w:rsidR="00AA69E1" w:rsidRPr="00AA69E1" w:rsidRDefault="00AA69E1" w:rsidP="000C5AC3">
      <w:pPr>
        <w:numPr>
          <w:ilvl w:val="0"/>
          <w:numId w:val="32"/>
        </w:numPr>
        <w:ind w:left="364"/>
        <w:rPr>
          <w:rFonts w:ascii="Times New Roman" w:eastAsia="Times New Roman" w:hAnsi="Times New Roman"/>
          <w:sz w:val="17"/>
          <w:szCs w:val="17"/>
        </w:rPr>
      </w:pPr>
      <w:r w:rsidRPr="00AA69E1">
        <w:rPr>
          <w:rFonts w:ascii="Times New Roman" w:eastAsia="Times New Roman" w:hAnsi="Times New Roman"/>
          <w:sz w:val="17"/>
          <w:szCs w:val="17"/>
        </w:rPr>
        <w:t>Any rock lobster that may be captured and taken from the pots used under this exemption must be returned to the water as soon a reasonably practicable and prior to the retrieval of the boat from which the covert surveillance or investigation is carried out.</w:t>
      </w:r>
    </w:p>
    <w:p w:rsidR="00AA69E1" w:rsidRPr="00AA69E1" w:rsidRDefault="00AA69E1" w:rsidP="00AA69E1">
      <w:pPr>
        <w:spacing w:after="0"/>
        <w:rPr>
          <w:rFonts w:ascii="Times New Roman" w:eastAsia="Times New Roman" w:hAnsi="Times New Roman"/>
          <w:sz w:val="17"/>
          <w:szCs w:val="17"/>
        </w:rPr>
      </w:pPr>
      <w:r w:rsidRPr="00AA69E1">
        <w:rPr>
          <w:rFonts w:ascii="Times New Roman" w:eastAsia="Times New Roman" w:hAnsi="Times New Roman"/>
          <w:sz w:val="17"/>
          <w:szCs w:val="17"/>
        </w:rPr>
        <w:t>Dated: 15 November 2021</w:t>
      </w:r>
    </w:p>
    <w:p w:rsidR="00AA69E1" w:rsidRPr="00AA69E1" w:rsidRDefault="00AA69E1" w:rsidP="00AA69E1">
      <w:pPr>
        <w:spacing w:after="0"/>
        <w:jc w:val="right"/>
        <w:rPr>
          <w:rFonts w:ascii="Times New Roman" w:eastAsia="Times New Roman" w:hAnsi="Times New Roman"/>
          <w:smallCaps/>
          <w:sz w:val="17"/>
          <w:szCs w:val="20"/>
        </w:rPr>
      </w:pPr>
      <w:r w:rsidRPr="00AA69E1">
        <w:rPr>
          <w:rFonts w:ascii="Times New Roman" w:eastAsia="Times New Roman" w:hAnsi="Times New Roman"/>
          <w:smallCaps/>
          <w:sz w:val="17"/>
          <w:szCs w:val="20"/>
        </w:rPr>
        <w:t xml:space="preserve">Prof Gavin </w:t>
      </w:r>
      <w:proofErr w:type="spellStart"/>
      <w:r w:rsidRPr="00AA69E1">
        <w:rPr>
          <w:rFonts w:ascii="Times New Roman" w:eastAsia="Times New Roman" w:hAnsi="Times New Roman"/>
          <w:smallCaps/>
          <w:sz w:val="17"/>
          <w:szCs w:val="20"/>
        </w:rPr>
        <w:t>Begg</w:t>
      </w:r>
      <w:proofErr w:type="spellEnd"/>
      <w:r w:rsidRPr="00AA69E1">
        <w:rPr>
          <w:rFonts w:ascii="Times New Roman" w:eastAsia="Times New Roman" w:hAnsi="Times New Roman"/>
          <w:smallCaps/>
          <w:sz w:val="17"/>
          <w:szCs w:val="20"/>
        </w:rPr>
        <w:t xml:space="preserve"> </w:t>
      </w:r>
    </w:p>
    <w:p w:rsidR="00AA69E1" w:rsidRPr="00AA69E1" w:rsidRDefault="00AA69E1" w:rsidP="00AA69E1">
      <w:pPr>
        <w:pStyle w:val="GG-Signature"/>
      </w:pPr>
      <w:r w:rsidRPr="00AA69E1">
        <w:t>Executive Director</w:t>
      </w:r>
    </w:p>
    <w:p w:rsidR="00AA69E1" w:rsidRPr="00AA69E1" w:rsidRDefault="00AA69E1" w:rsidP="00AA69E1">
      <w:pPr>
        <w:pStyle w:val="GG-Signature"/>
      </w:pPr>
      <w:r w:rsidRPr="00AA69E1">
        <w:t>Fisheries and Aquaculture</w:t>
      </w:r>
    </w:p>
    <w:p w:rsidR="00AA69E1" w:rsidRDefault="00AA69E1" w:rsidP="00AA69E1">
      <w:pPr>
        <w:pStyle w:val="GG-Signature"/>
      </w:pPr>
      <w:r w:rsidRPr="00AA69E1">
        <w:t>Delegate of the Minister for Primary Industries and Regional Development</w:t>
      </w:r>
    </w:p>
    <w:p w:rsidR="00AA69E1" w:rsidRDefault="00AA69E1" w:rsidP="00AA69E1">
      <w:pPr>
        <w:pStyle w:val="GG-Signature"/>
        <w:pBdr>
          <w:bottom w:val="single" w:sz="4" w:space="1" w:color="auto"/>
        </w:pBdr>
        <w:spacing w:line="52" w:lineRule="exact"/>
        <w:jc w:val="center"/>
      </w:pPr>
    </w:p>
    <w:p w:rsidR="00AA69E1" w:rsidRDefault="00AA69E1" w:rsidP="00AA69E1">
      <w:pPr>
        <w:pStyle w:val="GG-Signature"/>
        <w:pBdr>
          <w:top w:val="single" w:sz="4" w:space="1" w:color="auto"/>
        </w:pBdr>
        <w:spacing w:before="34" w:line="14" w:lineRule="exact"/>
        <w:jc w:val="center"/>
      </w:pPr>
    </w:p>
    <w:p w:rsidR="00E823E8" w:rsidRDefault="00E823E8" w:rsidP="00E823E8">
      <w:pPr>
        <w:pStyle w:val="GG-body"/>
        <w:spacing w:after="0"/>
      </w:pPr>
    </w:p>
    <w:p w:rsidR="00AA69E1" w:rsidRPr="00AA69E1" w:rsidRDefault="00AA69E1" w:rsidP="00601F3B">
      <w:pPr>
        <w:pStyle w:val="Heading2"/>
        <w:rPr>
          <w:rFonts w:eastAsia="Times New Roman"/>
          <w:caps w:val="0"/>
        </w:rPr>
      </w:pPr>
      <w:bookmarkStart w:id="138" w:name="_Toc88129181"/>
      <w:r w:rsidRPr="00AA69E1">
        <w:t>Housing Improvement Act 2016</w:t>
      </w:r>
      <w:bookmarkEnd w:id="138"/>
    </w:p>
    <w:p w:rsidR="00AA69E1" w:rsidRPr="00AA69E1" w:rsidRDefault="00AA69E1" w:rsidP="00AA69E1">
      <w:pPr>
        <w:jc w:val="center"/>
        <w:rPr>
          <w:rFonts w:ascii="Times New Roman" w:eastAsia="Times New Roman" w:hAnsi="Times New Roman"/>
          <w:i/>
          <w:sz w:val="17"/>
          <w:szCs w:val="17"/>
          <w:lang w:val="en-US"/>
        </w:rPr>
      </w:pPr>
      <w:r w:rsidRPr="00AA69E1">
        <w:rPr>
          <w:rFonts w:ascii="Times New Roman" w:hAnsi="Times New Roman"/>
          <w:i/>
          <w:sz w:val="17"/>
          <w:szCs w:val="17"/>
          <w:lang w:val="en-US"/>
        </w:rPr>
        <w:t>Rent Control Revocations</w:t>
      </w:r>
    </w:p>
    <w:p w:rsidR="00AA69E1" w:rsidRPr="00AA69E1" w:rsidRDefault="00AA69E1" w:rsidP="00AA69E1">
      <w:pPr>
        <w:rPr>
          <w:rFonts w:ascii="Times New Roman" w:eastAsia="Times New Roman" w:hAnsi="Times New Roman"/>
          <w:sz w:val="17"/>
          <w:szCs w:val="17"/>
          <w:lang w:val="en-US"/>
        </w:rPr>
      </w:pPr>
      <w:r w:rsidRPr="00AA69E1">
        <w:rPr>
          <w:rFonts w:ascii="Times New Roman" w:eastAsia="Times New Roman" w:hAnsi="Times New Roman"/>
          <w:sz w:val="17"/>
          <w:szCs w:val="17"/>
          <w:lang w:val="en-US"/>
        </w:rPr>
        <w:t xml:space="preserve">Whereas the Minister for Human Services Delegate is satisfied that each of the houses described hereunder has ceased to be unsafe or unsuitable for human habitation for the purposes of the </w:t>
      </w:r>
      <w:r w:rsidRPr="00AA69E1">
        <w:rPr>
          <w:rFonts w:ascii="Times New Roman" w:eastAsia="Times New Roman" w:hAnsi="Times New Roman"/>
          <w:i/>
          <w:sz w:val="17"/>
          <w:szCs w:val="17"/>
          <w:lang w:val="en-US"/>
        </w:rPr>
        <w:t>Housing Improvement Act 2016</w:t>
      </w:r>
      <w:r w:rsidRPr="00AA69E1">
        <w:rPr>
          <w:rFonts w:ascii="Times New Roman" w:eastAsia="Times New Roman" w:hAnsi="Times New Roman"/>
          <w:sz w:val="17"/>
          <w:szCs w:val="17"/>
          <w:lang w:val="en-US"/>
        </w:rPr>
        <w:t xml:space="preserve">, notice is hereby given that, in exercise of the powers conferred by the said Act, the Minister for Human Services Delegate does hereby revoke the said Rent Control in respect of each property. </w:t>
      </w:r>
    </w:p>
    <w:tbl>
      <w:tblPr>
        <w:tblW w:w="4774" w:type="pct"/>
        <w:tblInd w:w="7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3645"/>
        <w:gridCol w:w="3118"/>
        <w:gridCol w:w="2153"/>
        <w:gridCol w:w="21"/>
      </w:tblGrid>
      <w:tr w:rsidR="00AA69E1" w:rsidRPr="00AA69E1" w:rsidTr="00AA69E1">
        <w:trPr>
          <w:gridAfter w:val="1"/>
          <w:wAfter w:w="21" w:type="dxa"/>
          <w:trHeight w:val="20"/>
        </w:trPr>
        <w:tc>
          <w:tcPr>
            <w:tcW w:w="3645" w:type="dxa"/>
            <w:tcBorders>
              <w:top w:val="single" w:sz="4" w:space="0" w:color="auto"/>
              <w:bottom w:val="single" w:sz="4" w:space="0" w:color="auto"/>
            </w:tcBorders>
            <w:tcMar>
              <w:top w:w="60" w:type="dxa"/>
              <w:left w:w="60" w:type="dxa"/>
              <w:bottom w:w="60" w:type="dxa"/>
              <w:right w:w="60" w:type="dxa"/>
            </w:tcMar>
            <w:vAlign w:val="center"/>
          </w:tcPr>
          <w:p w:rsidR="00AA69E1" w:rsidRPr="00AA69E1" w:rsidRDefault="00AA69E1" w:rsidP="00AA69E1">
            <w:pPr>
              <w:spacing w:after="0"/>
              <w:jc w:val="center"/>
              <w:rPr>
                <w:rFonts w:ascii="Times New Roman" w:eastAsia="Times New Roman" w:hAnsi="Times New Roman"/>
                <w:b/>
                <w:sz w:val="17"/>
                <w:szCs w:val="17"/>
                <w:lang w:val="en-US"/>
              </w:rPr>
            </w:pPr>
            <w:r w:rsidRPr="00AA69E1">
              <w:rPr>
                <w:rFonts w:ascii="Times New Roman" w:eastAsia="Times New Roman" w:hAnsi="Times New Roman"/>
                <w:b/>
                <w:sz w:val="17"/>
                <w:szCs w:val="17"/>
                <w:lang w:val="en-US"/>
              </w:rPr>
              <w:t>Address of Premises</w:t>
            </w:r>
          </w:p>
        </w:tc>
        <w:tc>
          <w:tcPr>
            <w:tcW w:w="3118" w:type="dxa"/>
            <w:tcBorders>
              <w:top w:val="single" w:sz="4" w:space="0" w:color="auto"/>
              <w:bottom w:val="single" w:sz="4" w:space="0" w:color="auto"/>
            </w:tcBorders>
            <w:tcMar>
              <w:top w:w="60" w:type="dxa"/>
              <w:left w:w="60" w:type="dxa"/>
              <w:bottom w:w="60" w:type="dxa"/>
              <w:right w:w="60" w:type="dxa"/>
            </w:tcMar>
            <w:vAlign w:val="center"/>
          </w:tcPr>
          <w:p w:rsidR="00AA69E1" w:rsidRPr="00AA69E1" w:rsidRDefault="00AA69E1" w:rsidP="00AA69E1">
            <w:pPr>
              <w:spacing w:after="0"/>
              <w:jc w:val="center"/>
              <w:rPr>
                <w:rFonts w:ascii="Times New Roman" w:eastAsia="Times New Roman" w:hAnsi="Times New Roman"/>
                <w:b/>
                <w:sz w:val="17"/>
                <w:szCs w:val="17"/>
                <w:lang w:val="en-US"/>
              </w:rPr>
            </w:pPr>
            <w:r w:rsidRPr="00AA69E1">
              <w:rPr>
                <w:rFonts w:ascii="Times New Roman" w:eastAsia="Times New Roman" w:hAnsi="Times New Roman"/>
                <w:b/>
                <w:sz w:val="17"/>
                <w:szCs w:val="17"/>
                <w:lang w:val="en-US"/>
              </w:rPr>
              <w:t>Allotment</w:t>
            </w:r>
            <w:r w:rsidRPr="00AA69E1">
              <w:rPr>
                <w:rFonts w:ascii="Times New Roman" w:eastAsia="Times New Roman" w:hAnsi="Times New Roman"/>
                <w:b/>
                <w:sz w:val="17"/>
                <w:szCs w:val="17"/>
                <w:lang w:val="en-US"/>
              </w:rPr>
              <w:br/>
              <w:t>Section</w:t>
            </w:r>
          </w:p>
        </w:tc>
        <w:tc>
          <w:tcPr>
            <w:tcW w:w="2153" w:type="dxa"/>
            <w:tcBorders>
              <w:top w:val="single" w:sz="4" w:space="0" w:color="auto"/>
              <w:bottom w:val="single" w:sz="4" w:space="0" w:color="auto"/>
            </w:tcBorders>
            <w:vAlign w:val="center"/>
          </w:tcPr>
          <w:p w:rsidR="00AA69E1" w:rsidRPr="00AA69E1" w:rsidRDefault="00AA69E1" w:rsidP="00AA69E1">
            <w:pPr>
              <w:spacing w:after="0"/>
              <w:jc w:val="center"/>
              <w:rPr>
                <w:rFonts w:ascii="Times New Roman" w:eastAsia="Times New Roman" w:hAnsi="Times New Roman"/>
                <w:b/>
                <w:sz w:val="17"/>
                <w:szCs w:val="17"/>
                <w:lang w:val="en-US"/>
              </w:rPr>
            </w:pPr>
            <w:r w:rsidRPr="00AA69E1">
              <w:rPr>
                <w:rFonts w:ascii="Times New Roman" w:eastAsia="Times New Roman" w:hAnsi="Times New Roman"/>
                <w:b/>
                <w:sz w:val="17"/>
                <w:szCs w:val="17"/>
                <w:lang w:val="en-US"/>
              </w:rPr>
              <w:t>Certificate of Title</w:t>
            </w:r>
            <w:r w:rsidRPr="00AA69E1">
              <w:rPr>
                <w:rFonts w:ascii="Times New Roman" w:eastAsia="Times New Roman" w:hAnsi="Times New Roman"/>
                <w:b/>
                <w:sz w:val="17"/>
                <w:szCs w:val="17"/>
                <w:lang w:val="en-US"/>
              </w:rPr>
              <w:br/>
              <w:t>Volume / Folio</w:t>
            </w:r>
          </w:p>
        </w:tc>
      </w:tr>
      <w:tr w:rsidR="00AA69E1" w:rsidRPr="00AA69E1" w:rsidTr="00AA69E1">
        <w:tblPrEx>
          <w:tblBorders>
            <w:top w:val="none" w:sz="0" w:space="0" w:color="auto"/>
            <w:bottom w:val="none" w:sz="0" w:space="0" w:color="auto"/>
          </w:tblBorders>
        </w:tblPrEx>
        <w:trPr>
          <w:trHeight w:val="20"/>
        </w:trPr>
        <w:tc>
          <w:tcPr>
            <w:tcW w:w="3645" w:type="dxa"/>
            <w:shd w:val="clear" w:color="auto" w:fill="auto"/>
            <w:tcMar>
              <w:top w:w="60" w:type="dxa"/>
              <w:left w:w="60" w:type="dxa"/>
              <w:bottom w:w="60" w:type="dxa"/>
              <w:right w:w="60" w:type="dxa"/>
            </w:tcMar>
            <w:vAlign w:val="center"/>
          </w:tcPr>
          <w:p w:rsidR="00AA69E1" w:rsidRPr="00AA69E1" w:rsidRDefault="00AA69E1" w:rsidP="00AA69E1">
            <w:pPr>
              <w:spacing w:after="0"/>
              <w:jc w:val="left"/>
              <w:rPr>
                <w:rFonts w:ascii="Times New Roman" w:eastAsia="Times New Roman" w:hAnsi="Times New Roman"/>
                <w:sz w:val="17"/>
                <w:szCs w:val="17"/>
                <w:lang w:val="en-US"/>
              </w:rPr>
            </w:pPr>
            <w:r w:rsidRPr="00AA69E1">
              <w:rPr>
                <w:rFonts w:ascii="Times New Roman" w:eastAsia="Times New Roman" w:hAnsi="Times New Roman"/>
                <w:sz w:val="17"/>
                <w:szCs w:val="17"/>
                <w:lang w:val="en-US"/>
              </w:rPr>
              <w:t xml:space="preserve">(Lot 200) 309 Clark Road, Virginia SA 5120 </w:t>
            </w:r>
          </w:p>
        </w:tc>
        <w:tc>
          <w:tcPr>
            <w:tcW w:w="3118" w:type="dxa"/>
            <w:shd w:val="clear" w:color="auto" w:fill="auto"/>
            <w:tcMar>
              <w:top w:w="60" w:type="dxa"/>
              <w:left w:w="60" w:type="dxa"/>
              <w:bottom w:w="60" w:type="dxa"/>
              <w:right w:w="60" w:type="dxa"/>
            </w:tcMar>
            <w:vAlign w:val="center"/>
          </w:tcPr>
          <w:p w:rsidR="00AA69E1" w:rsidRPr="00AA69E1" w:rsidRDefault="00AA69E1" w:rsidP="00AA69E1">
            <w:pPr>
              <w:spacing w:after="0"/>
              <w:jc w:val="left"/>
              <w:rPr>
                <w:rFonts w:ascii="Times New Roman" w:eastAsia="Times New Roman" w:hAnsi="Times New Roman"/>
                <w:sz w:val="17"/>
                <w:szCs w:val="17"/>
                <w:lang w:val="en-US"/>
              </w:rPr>
            </w:pPr>
            <w:r w:rsidRPr="00AA69E1">
              <w:rPr>
                <w:rFonts w:ascii="Times New Roman" w:eastAsia="Times New Roman" w:hAnsi="Times New Roman"/>
                <w:sz w:val="17"/>
                <w:szCs w:val="17"/>
                <w:lang w:val="en-US"/>
              </w:rPr>
              <w:t xml:space="preserve">Allotment 200 Deposited Plan 38943 </w:t>
            </w:r>
            <w:r w:rsidRPr="00AA69E1">
              <w:rPr>
                <w:rFonts w:ascii="Times New Roman" w:eastAsia="Times New Roman" w:hAnsi="Times New Roman"/>
                <w:sz w:val="17"/>
                <w:szCs w:val="17"/>
                <w:lang w:val="en-US"/>
              </w:rPr>
              <w:br/>
              <w:t xml:space="preserve">Hundred of </w:t>
            </w:r>
            <w:proofErr w:type="spellStart"/>
            <w:r w:rsidRPr="00AA69E1">
              <w:rPr>
                <w:rFonts w:ascii="Times New Roman" w:eastAsia="Times New Roman" w:hAnsi="Times New Roman"/>
                <w:sz w:val="17"/>
                <w:szCs w:val="17"/>
                <w:lang w:val="en-US"/>
              </w:rPr>
              <w:t>Munno</w:t>
            </w:r>
            <w:proofErr w:type="spellEnd"/>
            <w:r w:rsidRPr="00AA69E1">
              <w:rPr>
                <w:rFonts w:ascii="Times New Roman" w:eastAsia="Times New Roman" w:hAnsi="Times New Roman"/>
                <w:sz w:val="17"/>
                <w:szCs w:val="17"/>
                <w:lang w:val="en-US"/>
              </w:rPr>
              <w:t xml:space="preserve"> Para</w:t>
            </w:r>
          </w:p>
        </w:tc>
        <w:tc>
          <w:tcPr>
            <w:tcW w:w="2174" w:type="dxa"/>
            <w:gridSpan w:val="2"/>
            <w:shd w:val="clear" w:color="auto" w:fill="auto"/>
            <w:vAlign w:val="center"/>
          </w:tcPr>
          <w:p w:rsidR="00AA69E1" w:rsidRPr="00AA69E1" w:rsidRDefault="00AA69E1" w:rsidP="00AA69E1">
            <w:pPr>
              <w:spacing w:after="0"/>
              <w:jc w:val="left"/>
              <w:rPr>
                <w:rFonts w:ascii="Times New Roman" w:eastAsia="Times New Roman" w:hAnsi="Times New Roman"/>
                <w:sz w:val="17"/>
                <w:szCs w:val="17"/>
                <w:lang w:val="en-US"/>
              </w:rPr>
            </w:pPr>
            <w:r w:rsidRPr="00AA69E1">
              <w:rPr>
                <w:rFonts w:ascii="Times New Roman" w:eastAsia="Times New Roman" w:hAnsi="Times New Roman"/>
                <w:sz w:val="17"/>
                <w:szCs w:val="17"/>
                <w:lang w:val="en-US"/>
              </w:rPr>
              <w:t>CT6151/321</w:t>
            </w:r>
          </w:p>
        </w:tc>
      </w:tr>
      <w:tr w:rsidR="00AA69E1" w:rsidRPr="00AA69E1" w:rsidTr="00AA69E1">
        <w:tblPrEx>
          <w:tblBorders>
            <w:top w:val="none" w:sz="0" w:space="0" w:color="auto"/>
            <w:bottom w:val="none" w:sz="0" w:space="0" w:color="auto"/>
          </w:tblBorders>
        </w:tblPrEx>
        <w:trPr>
          <w:trHeight w:val="20"/>
        </w:trPr>
        <w:tc>
          <w:tcPr>
            <w:tcW w:w="3645" w:type="dxa"/>
            <w:shd w:val="clear" w:color="auto" w:fill="auto"/>
            <w:tcMar>
              <w:top w:w="60" w:type="dxa"/>
              <w:left w:w="60" w:type="dxa"/>
              <w:bottom w:w="60" w:type="dxa"/>
              <w:right w:w="60" w:type="dxa"/>
            </w:tcMar>
            <w:vAlign w:val="center"/>
          </w:tcPr>
          <w:p w:rsidR="00AA69E1" w:rsidRPr="00AA69E1" w:rsidRDefault="00AA69E1" w:rsidP="00AA69E1">
            <w:pPr>
              <w:spacing w:after="0"/>
              <w:jc w:val="left"/>
              <w:rPr>
                <w:rFonts w:ascii="Times New Roman" w:eastAsia="Times New Roman" w:hAnsi="Times New Roman"/>
                <w:sz w:val="17"/>
                <w:szCs w:val="17"/>
                <w:lang w:val="en-US"/>
              </w:rPr>
            </w:pPr>
            <w:r w:rsidRPr="00AA69E1">
              <w:rPr>
                <w:rFonts w:ascii="Times New Roman" w:eastAsia="Times New Roman" w:hAnsi="Times New Roman"/>
                <w:sz w:val="17"/>
                <w:szCs w:val="17"/>
                <w:lang w:val="en-US"/>
              </w:rPr>
              <w:t xml:space="preserve">19 Old Adelaide Road, </w:t>
            </w:r>
            <w:proofErr w:type="spellStart"/>
            <w:r w:rsidRPr="00AA69E1">
              <w:rPr>
                <w:rFonts w:ascii="Times New Roman" w:eastAsia="Times New Roman" w:hAnsi="Times New Roman"/>
                <w:sz w:val="17"/>
                <w:szCs w:val="17"/>
                <w:lang w:val="en-US"/>
              </w:rPr>
              <w:t>Kapunda</w:t>
            </w:r>
            <w:proofErr w:type="spellEnd"/>
            <w:r w:rsidRPr="00AA69E1">
              <w:rPr>
                <w:rFonts w:ascii="Times New Roman" w:eastAsia="Times New Roman" w:hAnsi="Times New Roman"/>
                <w:sz w:val="17"/>
                <w:szCs w:val="17"/>
                <w:lang w:val="en-US"/>
              </w:rPr>
              <w:t xml:space="preserve"> SA 5373 </w:t>
            </w:r>
          </w:p>
        </w:tc>
        <w:tc>
          <w:tcPr>
            <w:tcW w:w="3118" w:type="dxa"/>
            <w:shd w:val="clear" w:color="auto" w:fill="auto"/>
            <w:tcMar>
              <w:top w:w="60" w:type="dxa"/>
              <w:left w:w="60" w:type="dxa"/>
              <w:bottom w:w="60" w:type="dxa"/>
              <w:right w:w="60" w:type="dxa"/>
            </w:tcMar>
            <w:vAlign w:val="center"/>
          </w:tcPr>
          <w:p w:rsidR="00AA69E1" w:rsidRPr="00AA69E1" w:rsidRDefault="00AA69E1" w:rsidP="00AA69E1">
            <w:pPr>
              <w:spacing w:after="0"/>
              <w:jc w:val="left"/>
              <w:rPr>
                <w:rFonts w:ascii="Times New Roman" w:eastAsia="Times New Roman" w:hAnsi="Times New Roman"/>
                <w:sz w:val="17"/>
                <w:szCs w:val="17"/>
                <w:lang w:val="en-US"/>
              </w:rPr>
            </w:pPr>
            <w:r w:rsidRPr="00AA69E1">
              <w:rPr>
                <w:rFonts w:ascii="Times New Roman" w:eastAsia="Times New Roman" w:hAnsi="Times New Roman"/>
                <w:sz w:val="17"/>
                <w:szCs w:val="17"/>
                <w:lang w:val="en-US"/>
              </w:rPr>
              <w:t xml:space="preserve">Allotment 142 Filed Plan 212374 </w:t>
            </w:r>
            <w:r w:rsidRPr="00AA69E1">
              <w:rPr>
                <w:rFonts w:ascii="Times New Roman" w:eastAsia="Times New Roman" w:hAnsi="Times New Roman"/>
                <w:sz w:val="17"/>
                <w:szCs w:val="17"/>
                <w:lang w:val="en-US"/>
              </w:rPr>
              <w:br/>
              <w:t xml:space="preserve">Hundred of </w:t>
            </w:r>
            <w:proofErr w:type="spellStart"/>
            <w:r w:rsidRPr="00AA69E1">
              <w:rPr>
                <w:rFonts w:ascii="Times New Roman" w:eastAsia="Times New Roman" w:hAnsi="Times New Roman"/>
                <w:sz w:val="17"/>
                <w:szCs w:val="17"/>
                <w:lang w:val="en-US"/>
              </w:rPr>
              <w:t>Kapunda</w:t>
            </w:r>
            <w:proofErr w:type="spellEnd"/>
          </w:p>
        </w:tc>
        <w:tc>
          <w:tcPr>
            <w:tcW w:w="2174" w:type="dxa"/>
            <w:gridSpan w:val="2"/>
            <w:shd w:val="clear" w:color="auto" w:fill="auto"/>
            <w:vAlign w:val="center"/>
          </w:tcPr>
          <w:p w:rsidR="00AA69E1" w:rsidRPr="00AA69E1" w:rsidRDefault="00AA69E1" w:rsidP="00AA69E1">
            <w:pPr>
              <w:spacing w:after="0"/>
              <w:jc w:val="left"/>
              <w:rPr>
                <w:rFonts w:ascii="Times New Roman" w:eastAsia="Times New Roman" w:hAnsi="Times New Roman"/>
                <w:sz w:val="17"/>
                <w:szCs w:val="17"/>
                <w:lang w:val="en-US"/>
              </w:rPr>
            </w:pPr>
            <w:r w:rsidRPr="00AA69E1">
              <w:rPr>
                <w:rFonts w:ascii="Times New Roman" w:eastAsia="Times New Roman" w:hAnsi="Times New Roman"/>
                <w:sz w:val="17"/>
                <w:szCs w:val="17"/>
                <w:lang w:val="en-US"/>
              </w:rPr>
              <w:t>CT5554/487</w:t>
            </w:r>
          </w:p>
        </w:tc>
      </w:tr>
      <w:tr w:rsidR="00AA69E1" w:rsidRPr="00AA69E1" w:rsidTr="00AA69E1">
        <w:tblPrEx>
          <w:tblBorders>
            <w:top w:val="none" w:sz="0" w:space="0" w:color="auto"/>
            <w:bottom w:val="none" w:sz="0" w:space="0" w:color="auto"/>
          </w:tblBorders>
        </w:tblPrEx>
        <w:trPr>
          <w:trHeight w:val="20"/>
        </w:trPr>
        <w:tc>
          <w:tcPr>
            <w:tcW w:w="3645" w:type="dxa"/>
            <w:tcBorders>
              <w:bottom w:val="single" w:sz="4" w:space="0" w:color="auto"/>
            </w:tcBorders>
            <w:shd w:val="clear" w:color="auto" w:fill="auto"/>
            <w:tcMar>
              <w:top w:w="60" w:type="dxa"/>
              <w:left w:w="60" w:type="dxa"/>
              <w:bottom w:w="60" w:type="dxa"/>
              <w:right w:w="60" w:type="dxa"/>
            </w:tcMar>
            <w:vAlign w:val="center"/>
          </w:tcPr>
          <w:p w:rsidR="00AA69E1" w:rsidRPr="00AA69E1" w:rsidRDefault="00AA69E1" w:rsidP="00AA69E1">
            <w:pPr>
              <w:spacing w:after="0"/>
              <w:jc w:val="left"/>
              <w:rPr>
                <w:rFonts w:ascii="Times New Roman" w:eastAsia="Times New Roman" w:hAnsi="Times New Roman"/>
                <w:sz w:val="17"/>
                <w:szCs w:val="17"/>
                <w:lang w:val="en-US"/>
              </w:rPr>
            </w:pPr>
            <w:r w:rsidRPr="00AA69E1">
              <w:rPr>
                <w:rFonts w:ascii="Times New Roman" w:eastAsia="Times New Roman" w:hAnsi="Times New Roman"/>
                <w:sz w:val="17"/>
                <w:szCs w:val="17"/>
                <w:lang w:val="en-US"/>
              </w:rPr>
              <w:t xml:space="preserve">15 Hare Street, </w:t>
            </w:r>
            <w:proofErr w:type="spellStart"/>
            <w:r w:rsidRPr="00AA69E1">
              <w:rPr>
                <w:rFonts w:ascii="Times New Roman" w:eastAsia="Times New Roman" w:hAnsi="Times New Roman"/>
                <w:sz w:val="17"/>
                <w:szCs w:val="17"/>
                <w:lang w:val="en-US"/>
              </w:rPr>
              <w:t>Kapunda</w:t>
            </w:r>
            <w:proofErr w:type="spellEnd"/>
            <w:r w:rsidRPr="00AA69E1">
              <w:rPr>
                <w:rFonts w:ascii="Times New Roman" w:eastAsia="Times New Roman" w:hAnsi="Times New Roman"/>
                <w:sz w:val="17"/>
                <w:szCs w:val="17"/>
                <w:lang w:val="en-US"/>
              </w:rPr>
              <w:t xml:space="preserve"> SA 5373 </w:t>
            </w:r>
          </w:p>
        </w:tc>
        <w:tc>
          <w:tcPr>
            <w:tcW w:w="3118" w:type="dxa"/>
            <w:tcBorders>
              <w:bottom w:val="single" w:sz="4" w:space="0" w:color="auto"/>
            </w:tcBorders>
            <w:shd w:val="clear" w:color="auto" w:fill="auto"/>
            <w:tcMar>
              <w:top w:w="60" w:type="dxa"/>
              <w:left w:w="60" w:type="dxa"/>
              <w:bottom w:w="60" w:type="dxa"/>
              <w:right w:w="60" w:type="dxa"/>
            </w:tcMar>
            <w:vAlign w:val="center"/>
          </w:tcPr>
          <w:p w:rsidR="00AA69E1" w:rsidRPr="00AA69E1" w:rsidRDefault="00AA69E1" w:rsidP="00AA69E1">
            <w:pPr>
              <w:spacing w:after="0"/>
              <w:jc w:val="left"/>
              <w:rPr>
                <w:rFonts w:ascii="Times New Roman" w:eastAsia="Times New Roman" w:hAnsi="Times New Roman"/>
                <w:sz w:val="17"/>
                <w:szCs w:val="17"/>
                <w:lang w:val="en-US"/>
              </w:rPr>
            </w:pPr>
            <w:r w:rsidRPr="00AA69E1">
              <w:rPr>
                <w:rFonts w:ascii="Times New Roman" w:eastAsia="Times New Roman" w:hAnsi="Times New Roman"/>
                <w:sz w:val="17"/>
                <w:szCs w:val="17"/>
                <w:lang w:val="en-US"/>
              </w:rPr>
              <w:t xml:space="preserve">Allotment 91 Filed Plan 204132 </w:t>
            </w:r>
            <w:r w:rsidRPr="00AA69E1">
              <w:rPr>
                <w:rFonts w:ascii="Times New Roman" w:eastAsia="Times New Roman" w:hAnsi="Times New Roman"/>
                <w:sz w:val="17"/>
                <w:szCs w:val="17"/>
                <w:lang w:val="en-US"/>
              </w:rPr>
              <w:br/>
              <w:t xml:space="preserve">Hundred of </w:t>
            </w:r>
            <w:proofErr w:type="spellStart"/>
            <w:r w:rsidRPr="00AA69E1">
              <w:rPr>
                <w:rFonts w:ascii="Times New Roman" w:eastAsia="Times New Roman" w:hAnsi="Times New Roman"/>
                <w:sz w:val="17"/>
                <w:szCs w:val="17"/>
                <w:lang w:val="en-US"/>
              </w:rPr>
              <w:t>Kapunda</w:t>
            </w:r>
            <w:proofErr w:type="spellEnd"/>
          </w:p>
        </w:tc>
        <w:tc>
          <w:tcPr>
            <w:tcW w:w="2174" w:type="dxa"/>
            <w:gridSpan w:val="2"/>
            <w:tcBorders>
              <w:bottom w:val="single" w:sz="4" w:space="0" w:color="auto"/>
            </w:tcBorders>
            <w:shd w:val="clear" w:color="auto" w:fill="auto"/>
            <w:vAlign w:val="center"/>
          </w:tcPr>
          <w:p w:rsidR="00AA69E1" w:rsidRPr="00AA69E1" w:rsidRDefault="00AA69E1" w:rsidP="00AA69E1">
            <w:pPr>
              <w:spacing w:after="0"/>
              <w:jc w:val="left"/>
              <w:rPr>
                <w:rFonts w:ascii="Times New Roman" w:eastAsia="Times New Roman" w:hAnsi="Times New Roman"/>
                <w:sz w:val="17"/>
                <w:szCs w:val="17"/>
                <w:lang w:val="en-US"/>
              </w:rPr>
            </w:pPr>
            <w:r w:rsidRPr="00AA69E1">
              <w:rPr>
                <w:rFonts w:ascii="Times New Roman" w:eastAsia="Times New Roman" w:hAnsi="Times New Roman"/>
                <w:sz w:val="17"/>
                <w:szCs w:val="17"/>
                <w:lang w:val="en-US"/>
              </w:rPr>
              <w:t>CT5691/428</w:t>
            </w:r>
          </w:p>
        </w:tc>
      </w:tr>
    </w:tbl>
    <w:p w:rsidR="00AA69E1" w:rsidRPr="00AA69E1" w:rsidRDefault="00AA69E1" w:rsidP="00AA69E1">
      <w:pPr>
        <w:spacing w:before="80" w:after="0"/>
        <w:rPr>
          <w:rFonts w:ascii="Times New Roman" w:eastAsia="Times New Roman" w:hAnsi="Times New Roman"/>
          <w:sz w:val="17"/>
          <w:szCs w:val="17"/>
        </w:rPr>
      </w:pPr>
      <w:r w:rsidRPr="00AA69E1">
        <w:rPr>
          <w:rFonts w:ascii="Times New Roman" w:eastAsia="Times New Roman" w:hAnsi="Times New Roman"/>
          <w:sz w:val="17"/>
          <w:szCs w:val="17"/>
        </w:rPr>
        <w:t>Dated: 18 November 2021</w:t>
      </w:r>
    </w:p>
    <w:p w:rsidR="00AA69E1" w:rsidRPr="00AA69E1" w:rsidRDefault="00AA69E1" w:rsidP="00AA69E1">
      <w:pPr>
        <w:spacing w:after="0"/>
        <w:jc w:val="right"/>
        <w:rPr>
          <w:rFonts w:ascii="Times New Roman" w:eastAsia="Times New Roman" w:hAnsi="Times New Roman"/>
          <w:smallCaps/>
          <w:sz w:val="17"/>
          <w:szCs w:val="20"/>
          <w:lang w:val="en-US"/>
        </w:rPr>
      </w:pPr>
      <w:r w:rsidRPr="00AA69E1">
        <w:rPr>
          <w:rFonts w:ascii="Times New Roman" w:eastAsia="Times New Roman" w:hAnsi="Times New Roman"/>
          <w:smallCaps/>
          <w:sz w:val="17"/>
          <w:szCs w:val="20"/>
          <w:lang w:val="en-US"/>
        </w:rPr>
        <w:t>Craig Thompson</w:t>
      </w:r>
    </w:p>
    <w:p w:rsidR="00AA69E1" w:rsidRPr="00AA69E1" w:rsidRDefault="00AA69E1" w:rsidP="00AA69E1">
      <w:pPr>
        <w:spacing w:after="0" w:line="240" w:lineRule="auto"/>
        <w:jc w:val="right"/>
        <w:rPr>
          <w:rFonts w:ascii="Times New Roman" w:eastAsia="Times New Roman" w:hAnsi="Times New Roman"/>
          <w:sz w:val="17"/>
          <w:szCs w:val="17"/>
          <w:lang w:val="en-US"/>
        </w:rPr>
      </w:pPr>
      <w:r w:rsidRPr="00AA69E1">
        <w:rPr>
          <w:rFonts w:ascii="Times New Roman" w:eastAsia="Times New Roman" w:hAnsi="Times New Roman"/>
          <w:sz w:val="17"/>
          <w:szCs w:val="17"/>
          <w:lang w:val="en-US"/>
        </w:rPr>
        <w:t>Housing Regulator and Registrar</w:t>
      </w:r>
    </w:p>
    <w:p w:rsidR="00AA69E1" w:rsidRPr="00AA69E1" w:rsidRDefault="00AA69E1" w:rsidP="00AA69E1">
      <w:pPr>
        <w:spacing w:after="0" w:line="240" w:lineRule="auto"/>
        <w:jc w:val="right"/>
        <w:rPr>
          <w:rFonts w:ascii="Times New Roman" w:eastAsia="Times New Roman" w:hAnsi="Times New Roman"/>
          <w:sz w:val="17"/>
          <w:szCs w:val="17"/>
          <w:lang w:val="en-US"/>
        </w:rPr>
      </w:pPr>
      <w:r w:rsidRPr="00AA69E1">
        <w:rPr>
          <w:rFonts w:ascii="Times New Roman" w:eastAsia="Times New Roman" w:hAnsi="Times New Roman"/>
          <w:sz w:val="17"/>
          <w:szCs w:val="17"/>
          <w:lang w:val="en-US"/>
        </w:rPr>
        <w:t>Housing Safety Authority, SAHA</w:t>
      </w:r>
    </w:p>
    <w:p w:rsidR="00AA69E1" w:rsidRDefault="00AA69E1" w:rsidP="00AA69E1">
      <w:pPr>
        <w:spacing w:after="0" w:line="240" w:lineRule="auto"/>
        <w:jc w:val="right"/>
        <w:rPr>
          <w:rFonts w:ascii="Times New Roman" w:eastAsia="Times New Roman" w:hAnsi="Times New Roman"/>
          <w:sz w:val="17"/>
          <w:szCs w:val="17"/>
          <w:lang w:val="en-US"/>
        </w:rPr>
      </w:pPr>
      <w:r w:rsidRPr="00AA69E1">
        <w:rPr>
          <w:rFonts w:ascii="Times New Roman" w:eastAsia="Times New Roman" w:hAnsi="Times New Roman"/>
          <w:sz w:val="17"/>
          <w:szCs w:val="17"/>
          <w:lang w:val="en-US"/>
        </w:rPr>
        <w:t xml:space="preserve"> (Delegate of Minister for Human Services)</w:t>
      </w:r>
    </w:p>
    <w:p w:rsidR="00AA69E1" w:rsidRDefault="00AA69E1" w:rsidP="00AA69E1">
      <w:pPr>
        <w:pBdr>
          <w:bottom w:val="single" w:sz="4" w:space="1" w:color="auto"/>
        </w:pBdr>
        <w:spacing w:after="0" w:line="52" w:lineRule="exact"/>
        <w:jc w:val="center"/>
        <w:rPr>
          <w:rFonts w:ascii="Times New Roman" w:eastAsia="Times New Roman" w:hAnsi="Times New Roman"/>
          <w:sz w:val="17"/>
          <w:szCs w:val="17"/>
          <w:lang w:val="en-US"/>
        </w:rPr>
      </w:pPr>
    </w:p>
    <w:p w:rsidR="00AA69E1" w:rsidRDefault="00AA69E1" w:rsidP="00AA69E1">
      <w:pPr>
        <w:pBdr>
          <w:top w:val="single" w:sz="4" w:space="1" w:color="auto"/>
        </w:pBdr>
        <w:spacing w:before="34" w:after="0" w:line="14" w:lineRule="exact"/>
        <w:jc w:val="center"/>
        <w:rPr>
          <w:rFonts w:ascii="Times New Roman" w:eastAsia="Times New Roman" w:hAnsi="Times New Roman"/>
          <w:sz w:val="17"/>
          <w:szCs w:val="17"/>
          <w:lang w:val="en-US"/>
        </w:rPr>
      </w:pPr>
    </w:p>
    <w:p w:rsidR="00E823E8" w:rsidRDefault="00E823E8" w:rsidP="00E823E8">
      <w:pPr>
        <w:pStyle w:val="GG-body"/>
        <w:spacing w:after="0"/>
      </w:pPr>
    </w:p>
    <w:p w:rsidR="00AA69E1" w:rsidRDefault="00AA69E1">
      <w:pPr>
        <w:spacing w:after="0" w:line="240" w:lineRule="auto"/>
        <w:jc w:val="left"/>
        <w:rPr>
          <w:rFonts w:ascii="Times New Roman" w:hAnsi="Times New Roman"/>
          <w:caps/>
          <w:sz w:val="17"/>
          <w:szCs w:val="17"/>
        </w:rPr>
      </w:pPr>
      <w:r>
        <w:rPr>
          <w:rFonts w:ascii="Times New Roman" w:hAnsi="Times New Roman"/>
          <w:caps/>
          <w:sz w:val="17"/>
          <w:szCs w:val="17"/>
        </w:rPr>
        <w:br w:type="page"/>
      </w:r>
    </w:p>
    <w:p w:rsidR="00AA69E1" w:rsidRPr="00AA69E1" w:rsidRDefault="00AA69E1" w:rsidP="00601F3B">
      <w:pPr>
        <w:pStyle w:val="Heading2"/>
        <w:rPr>
          <w:caps w:val="0"/>
        </w:rPr>
      </w:pPr>
      <w:bookmarkStart w:id="139" w:name="_Toc88129182"/>
      <w:r w:rsidRPr="00AA69E1">
        <w:lastRenderedPageBreak/>
        <w:t>Justices of the Peace Act 2005</w:t>
      </w:r>
      <w:bookmarkEnd w:id="139"/>
    </w:p>
    <w:p w:rsidR="00AA69E1" w:rsidRPr="00AA69E1" w:rsidRDefault="00AA69E1" w:rsidP="00AA69E1">
      <w:pPr>
        <w:jc w:val="center"/>
        <w:rPr>
          <w:rFonts w:ascii="Times New Roman" w:hAnsi="Times New Roman"/>
          <w:smallCaps/>
          <w:sz w:val="17"/>
          <w:szCs w:val="17"/>
        </w:rPr>
      </w:pPr>
      <w:r w:rsidRPr="00AA69E1">
        <w:rPr>
          <w:rFonts w:ascii="Times New Roman" w:hAnsi="Times New Roman"/>
          <w:smallCaps/>
          <w:sz w:val="17"/>
          <w:szCs w:val="17"/>
        </w:rPr>
        <w:t xml:space="preserve">Section 4 </w:t>
      </w:r>
    </w:p>
    <w:p w:rsidR="00AA69E1" w:rsidRPr="00AA69E1" w:rsidRDefault="00AA69E1" w:rsidP="00AA69E1">
      <w:pPr>
        <w:jc w:val="center"/>
        <w:rPr>
          <w:rFonts w:ascii="Times New Roman" w:hAnsi="Times New Roman"/>
          <w:i/>
          <w:sz w:val="17"/>
          <w:szCs w:val="17"/>
        </w:rPr>
      </w:pPr>
      <w:r w:rsidRPr="00AA69E1">
        <w:rPr>
          <w:rFonts w:ascii="Times New Roman" w:hAnsi="Times New Roman"/>
          <w:i/>
          <w:sz w:val="17"/>
          <w:szCs w:val="17"/>
        </w:rPr>
        <w:t>Appointment of Justices of the Peace for South Australia</w:t>
      </w:r>
      <w:r w:rsidRPr="00AA69E1">
        <w:rPr>
          <w:rFonts w:ascii="Times New Roman" w:hAnsi="Times New Roman"/>
          <w:i/>
          <w:sz w:val="17"/>
          <w:szCs w:val="17"/>
        </w:rPr>
        <w:br/>
        <w:t>Notice by the Commissioner for Consumer Affairs</w:t>
      </w:r>
    </w:p>
    <w:p w:rsidR="00AA69E1" w:rsidRPr="00AA69E1" w:rsidRDefault="00AA69E1" w:rsidP="00AA69E1">
      <w:pPr>
        <w:rPr>
          <w:rFonts w:ascii="Times New Roman" w:eastAsia="Times New Roman" w:hAnsi="Times New Roman"/>
          <w:sz w:val="17"/>
          <w:szCs w:val="17"/>
        </w:rPr>
      </w:pPr>
      <w:r w:rsidRPr="00AA69E1">
        <w:rPr>
          <w:rFonts w:ascii="Times New Roman" w:eastAsia="Times New Roman" w:hAnsi="Times New Roman"/>
          <w:sz w:val="17"/>
          <w:szCs w:val="17"/>
        </w:rPr>
        <w:t xml:space="preserve">I, Dini </w:t>
      </w:r>
      <w:proofErr w:type="spellStart"/>
      <w:r w:rsidRPr="00AA69E1">
        <w:rPr>
          <w:rFonts w:ascii="Times New Roman" w:eastAsia="Times New Roman" w:hAnsi="Times New Roman"/>
          <w:sz w:val="17"/>
          <w:szCs w:val="17"/>
        </w:rPr>
        <w:t>Soulio</w:t>
      </w:r>
      <w:proofErr w:type="spellEnd"/>
      <w:r w:rsidRPr="00AA69E1">
        <w:rPr>
          <w:rFonts w:ascii="Times New Roman" w:eastAsia="Times New Roman" w:hAnsi="Times New Roman"/>
          <w:sz w:val="17"/>
          <w:szCs w:val="17"/>
        </w:rPr>
        <w:t xml:space="preserve">, Commissioner for Consumer Affairs, delegate of the Attorney-General, pursuant to section 4 of the </w:t>
      </w:r>
      <w:r w:rsidRPr="00AA69E1">
        <w:rPr>
          <w:rFonts w:ascii="Times New Roman" w:eastAsia="Times New Roman" w:hAnsi="Times New Roman"/>
          <w:i/>
          <w:iCs/>
          <w:sz w:val="17"/>
          <w:szCs w:val="17"/>
        </w:rPr>
        <w:t>Justices of the Peace Act 2005</w:t>
      </w:r>
      <w:r w:rsidRPr="00AA69E1">
        <w:rPr>
          <w:rFonts w:ascii="Times New Roman" w:eastAsia="Times New Roman" w:hAnsi="Times New Roman"/>
          <w:sz w:val="17"/>
          <w:szCs w:val="17"/>
        </w:rPr>
        <w:t>, do hereby appoint the people listed as Justices of the Peace for South Australia as set out below.</w:t>
      </w:r>
    </w:p>
    <w:p w:rsidR="00AA69E1" w:rsidRPr="00AA69E1" w:rsidRDefault="00AA69E1" w:rsidP="00AA69E1">
      <w:pPr>
        <w:rPr>
          <w:rFonts w:ascii="Times New Roman" w:eastAsia="Times New Roman" w:hAnsi="Times New Roman"/>
          <w:sz w:val="17"/>
          <w:szCs w:val="17"/>
        </w:rPr>
      </w:pPr>
      <w:r w:rsidRPr="00AA69E1">
        <w:rPr>
          <w:rFonts w:ascii="Times New Roman" w:eastAsia="Times New Roman" w:hAnsi="Times New Roman"/>
          <w:sz w:val="17"/>
          <w:szCs w:val="17"/>
        </w:rPr>
        <w:t>For a period of ten years for a term commencing on 8 December 2021 and expiring on 7 December 2031:</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Clifford George WRIGHT</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Robert William WRAY</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Barry John WINTER</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Kevin Francis WHELAN</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Annette Louise TSOURIS</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Graham Francis SIMPSON</w:t>
      </w:r>
    </w:p>
    <w:p w:rsidR="00AA69E1" w:rsidRPr="00AA69E1" w:rsidRDefault="00AA69E1" w:rsidP="00AA69E1">
      <w:pPr>
        <w:spacing w:after="0"/>
        <w:ind w:left="160"/>
        <w:rPr>
          <w:rFonts w:ascii="Times New Roman" w:eastAsia="Times New Roman" w:hAnsi="Times New Roman"/>
          <w:sz w:val="17"/>
          <w:szCs w:val="17"/>
        </w:rPr>
      </w:pPr>
      <w:proofErr w:type="spellStart"/>
      <w:r w:rsidRPr="00AA69E1">
        <w:rPr>
          <w:rFonts w:ascii="Times New Roman" w:eastAsia="Times New Roman" w:hAnsi="Times New Roman"/>
          <w:sz w:val="17"/>
          <w:szCs w:val="17"/>
        </w:rPr>
        <w:t>Lavinus</w:t>
      </w:r>
      <w:proofErr w:type="spellEnd"/>
      <w:r w:rsidRPr="00AA69E1">
        <w:rPr>
          <w:rFonts w:ascii="Times New Roman" w:eastAsia="Times New Roman" w:hAnsi="Times New Roman"/>
          <w:sz w:val="17"/>
          <w:szCs w:val="17"/>
        </w:rPr>
        <w:t xml:space="preserve"> Monica SCHNEIDER</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Clive Neil RICHARDS</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Jacqueline RAPHAEL</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Geoffrey William PRIDE</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Pankaj Sharma POUDYAL</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Clifford John PINKARD</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Glen William PAULL</w:t>
      </w:r>
    </w:p>
    <w:p w:rsidR="00AA69E1" w:rsidRPr="00AA69E1" w:rsidRDefault="00AA69E1" w:rsidP="00AA69E1">
      <w:pPr>
        <w:spacing w:after="0"/>
        <w:ind w:left="160"/>
        <w:rPr>
          <w:rFonts w:ascii="Times New Roman" w:eastAsia="Times New Roman" w:hAnsi="Times New Roman"/>
          <w:sz w:val="17"/>
          <w:szCs w:val="17"/>
        </w:rPr>
      </w:pPr>
      <w:proofErr w:type="spellStart"/>
      <w:r w:rsidRPr="00AA69E1">
        <w:rPr>
          <w:rFonts w:ascii="Times New Roman" w:eastAsia="Times New Roman" w:hAnsi="Times New Roman"/>
          <w:sz w:val="17"/>
          <w:szCs w:val="17"/>
        </w:rPr>
        <w:t>Henricus</w:t>
      </w:r>
      <w:proofErr w:type="spellEnd"/>
      <w:r w:rsidRPr="00AA69E1">
        <w:rPr>
          <w:rFonts w:ascii="Times New Roman" w:eastAsia="Times New Roman" w:hAnsi="Times New Roman"/>
          <w:sz w:val="17"/>
          <w:szCs w:val="17"/>
        </w:rPr>
        <w:t xml:space="preserve"> MICHELS</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Robert Eric MASON</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Carol Pauline MARTINELLA</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Dean Lyle MARTIN</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Dale Ashley MANSON</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Patrick Joseph MALONEY</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Peter James LEHMANN</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Robert Michael KENNY</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Graham Barry JOHNSON</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Stephen Douglas HOFF</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Mark HARRISON</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Steven Brenton HALL</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Michael GREEN</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Judy Carol FERGUSON</w:t>
      </w:r>
    </w:p>
    <w:p w:rsidR="00AA69E1" w:rsidRPr="00AA69E1" w:rsidRDefault="00AA69E1" w:rsidP="00AA69E1">
      <w:pPr>
        <w:spacing w:after="0"/>
        <w:ind w:left="160"/>
        <w:rPr>
          <w:rFonts w:ascii="Times New Roman" w:eastAsia="Times New Roman" w:hAnsi="Times New Roman"/>
          <w:sz w:val="17"/>
          <w:szCs w:val="17"/>
        </w:rPr>
      </w:pPr>
      <w:proofErr w:type="spellStart"/>
      <w:r w:rsidRPr="00AA69E1">
        <w:rPr>
          <w:rFonts w:ascii="Times New Roman" w:eastAsia="Times New Roman" w:hAnsi="Times New Roman"/>
          <w:sz w:val="17"/>
          <w:szCs w:val="17"/>
        </w:rPr>
        <w:t>Annunziato</w:t>
      </w:r>
      <w:proofErr w:type="spellEnd"/>
      <w:r w:rsidRPr="00AA69E1">
        <w:rPr>
          <w:rFonts w:ascii="Times New Roman" w:eastAsia="Times New Roman" w:hAnsi="Times New Roman"/>
          <w:sz w:val="17"/>
          <w:szCs w:val="17"/>
        </w:rPr>
        <w:t xml:space="preserve"> ESPOSITO</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Anthony John DAVIS</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Brian Patrick COGAN</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 xml:space="preserve">Andrew </w:t>
      </w:r>
      <w:proofErr w:type="spellStart"/>
      <w:r w:rsidRPr="00AA69E1">
        <w:rPr>
          <w:rFonts w:ascii="Times New Roman" w:eastAsia="Times New Roman" w:hAnsi="Times New Roman"/>
          <w:sz w:val="17"/>
          <w:szCs w:val="17"/>
        </w:rPr>
        <w:t>Elsworth</w:t>
      </w:r>
      <w:proofErr w:type="spellEnd"/>
      <w:r w:rsidRPr="00AA69E1">
        <w:rPr>
          <w:rFonts w:ascii="Times New Roman" w:eastAsia="Times New Roman" w:hAnsi="Times New Roman"/>
          <w:sz w:val="17"/>
          <w:szCs w:val="17"/>
        </w:rPr>
        <w:t xml:space="preserve"> BIVEN</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Brian John BEGGS</w:t>
      </w:r>
    </w:p>
    <w:p w:rsidR="00AA69E1" w:rsidRPr="00AA69E1" w:rsidRDefault="00AA69E1" w:rsidP="00AA69E1">
      <w:pPr>
        <w:spacing w:after="0"/>
        <w:ind w:left="160"/>
        <w:rPr>
          <w:rFonts w:ascii="Times New Roman" w:eastAsia="Times New Roman" w:hAnsi="Times New Roman"/>
          <w:sz w:val="17"/>
          <w:szCs w:val="17"/>
        </w:rPr>
      </w:pPr>
      <w:r w:rsidRPr="00AA69E1">
        <w:rPr>
          <w:rFonts w:ascii="Times New Roman" w:eastAsia="Times New Roman" w:hAnsi="Times New Roman"/>
          <w:sz w:val="17"/>
          <w:szCs w:val="17"/>
        </w:rPr>
        <w:t>Graham Errol BAWDEN</w:t>
      </w:r>
    </w:p>
    <w:p w:rsidR="00AA69E1" w:rsidRPr="00AA69E1" w:rsidRDefault="00AA69E1" w:rsidP="00AA69E1">
      <w:pPr>
        <w:ind w:left="160"/>
        <w:rPr>
          <w:rFonts w:ascii="Times New Roman" w:eastAsia="Times New Roman" w:hAnsi="Times New Roman"/>
          <w:sz w:val="17"/>
          <w:szCs w:val="17"/>
        </w:rPr>
      </w:pPr>
      <w:r w:rsidRPr="00AA69E1">
        <w:rPr>
          <w:rFonts w:ascii="Times New Roman" w:eastAsia="Times New Roman" w:hAnsi="Times New Roman"/>
          <w:sz w:val="17"/>
          <w:szCs w:val="17"/>
        </w:rPr>
        <w:t>Ross Graham BATCHELOR</w:t>
      </w:r>
    </w:p>
    <w:p w:rsidR="00AA69E1" w:rsidRPr="00AA69E1" w:rsidRDefault="00AA69E1" w:rsidP="00AA69E1">
      <w:pPr>
        <w:spacing w:after="0"/>
        <w:rPr>
          <w:rFonts w:ascii="Times New Roman" w:eastAsia="Times New Roman" w:hAnsi="Times New Roman"/>
          <w:sz w:val="17"/>
          <w:szCs w:val="17"/>
        </w:rPr>
      </w:pPr>
      <w:r w:rsidRPr="00AA69E1">
        <w:rPr>
          <w:rFonts w:ascii="Times New Roman" w:eastAsia="Times New Roman" w:hAnsi="Times New Roman"/>
          <w:sz w:val="17"/>
          <w:szCs w:val="17"/>
        </w:rPr>
        <w:t>Dated: 15 November 2021</w:t>
      </w:r>
    </w:p>
    <w:p w:rsidR="00AA69E1" w:rsidRPr="00AA69E1" w:rsidRDefault="00AA69E1" w:rsidP="00AA69E1">
      <w:pPr>
        <w:spacing w:after="0"/>
        <w:jc w:val="right"/>
        <w:rPr>
          <w:rFonts w:ascii="Times New Roman" w:eastAsia="Times New Roman" w:hAnsi="Times New Roman"/>
          <w:smallCaps/>
          <w:sz w:val="17"/>
          <w:szCs w:val="20"/>
        </w:rPr>
      </w:pPr>
      <w:r w:rsidRPr="00AA69E1">
        <w:rPr>
          <w:rFonts w:ascii="Times New Roman" w:eastAsia="Times New Roman" w:hAnsi="Times New Roman"/>
          <w:smallCaps/>
          <w:sz w:val="17"/>
          <w:szCs w:val="20"/>
        </w:rPr>
        <w:t xml:space="preserve">Dini </w:t>
      </w:r>
      <w:proofErr w:type="spellStart"/>
      <w:r w:rsidRPr="00AA69E1">
        <w:rPr>
          <w:rFonts w:ascii="Times New Roman" w:eastAsia="Times New Roman" w:hAnsi="Times New Roman"/>
          <w:smallCaps/>
          <w:sz w:val="17"/>
          <w:szCs w:val="20"/>
        </w:rPr>
        <w:t>Soulio</w:t>
      </w:r>
      <w:proofErr w:type="spellEnd"/>
    </w:p>
    <w:p w:rsidR="00AA69E1" w:rsidRPr="00AA69E1" w:rsidRDefault="00AA69E1" w:rsidP="00AA69E1">
      <w:pPr>
        <w:spacing w:after="0" w:line="240" w:lineRule="auto"/>
        <w:jc w:val="right"/>
        <w:rPr>
          <w:rFonts w:ascii="Times New Roman" w:eastAsia="Times New Roman" w:hAnsi="Times New Roman"/>
          <w:sz w:val="17"/>
          <w:szCs w:val="17"/>
        </w:rPr>
      </w:pPr>
      <w:r w:rsidRPr="00AA69E1">
        <w:rPr>
          <w:rFonts w:ascii="Times New Roman" w:eastAsia="Times New Roman" w:hAnsi="Times New Roman"/>
          <w:sz w:val="17"/>
          <w:szCs w:val="17"/>
        </w:rPr>
        <w:t>Commissioner for Consumer Affairs</w:t>
      </w:r>
    </w:p>
    <w:p w:rsidR="00AA69E1" w:rsidRDefault="00AA69E1" w:rsidP="00AA69E1">
      <w:pPr>
        <w:spacing w:after="0" w:line="240" w:lineRule="auto"/>
        <w:jc w:val="right"/>
        <w:rPr>
          <w:rFonts w:ascii="Times New Roman" w:eastAsia="Times New Roman" w:hAnsi="Times New Roman"/>
          <w:sz w:val="17"/>
          <w:szCs w:val="17"/>
        </w:rPr>
      </w:pPr>
      <w:r w:rsidRPr="00AA69E1">
        <w:rPr>
          <w:rFonts w:ascii="Times New Roman" w:eastAsia="Times New Roman" w:hAnsi="Times New Roman"/>
          <w:sz w:val="17"/>
          <w:szCs w:val="17"/>
        </w:rPr>
        <w:t>Delegate of the Attorney-General</w:t>
      </w:r>
    </w:p>
    <w:p w:rsidR="00AA69E1" w:rsidRDefault="00AA69E1" w:rsidP="00AA69E1">
      <w:pPr>
        <w:pBdr>
          <w:bottom w:val="single" w:sz="4" w:space="1" w:color="auto"/>
        </w:pBdr>
        <w:spacing w:after="0" w:line="52" w:lineRule="exact"/>
        <w:jc w:val="center"/>
        <w:rPr>
          <w:rFonts w:ascii="Times New Roman" w:eastAsia="Times New Roman" w:hAnsi="Times New Roman"/>
          <w:sz w:val="17"/>
          <w:szCs w:val="17"/>
        </w:rPr>
      </w:pPr>
    </w:p>
    <w:p w:rsidR="00AA69E1" w:rsidRDefault="00AA69E1" w:rsidP="00AA69E1">
      <w:pPr>
        <w:pBdr>
          <w:top w:val="single" w:sz="4" w:space="1" w:color="auto"/>
        </w:pBdr>
        <w:spacing w:before="34" w:after="0" w:line="14" w:lineRule="exact"/>
        <w:jc w:val="center"/>
        <w:rPr>
          <w:rFonts w:ascii="Times New Roman" w:eastAsia="Times New Roman" w:hAnsi="Times New Roman"/>
          <w:sz w:val="17"/>
          <w:szCs w:val="17"/>
        </w:rPr>
      </w:pPr>
    </w:p>
    <w:p w:rsidR="00AA69E1" w:rsidRDefault="00AA69E1" w:rsidP="00E823E8">
      <w:pPr>
        <w:pStyle w:val="GG-body"/>
        <w:spacing w:after="0"/>
      </w:pPr>
    </w:p>
    <w:p w:rsidR="00AA69E1" w:rsidRPr="00C75744" w:rsidRDefault="00AA69E1" w:rsidP="00601F3B">
      <w:pPr>
        <w:pStyle w:val="Heading2"/>
        <w:rPr>
          <w:rFonts w:eastAsia="Times New Roman"/>
        </w:rPr>
      </w:pPr>
      <w:bookmarkStart w:id="140" w:name="_Toc88129183"/>
      <w:r w:rsidRPr="00C75744">
        <w:t>Land Acquisition Act 1969</w:t>
      </w:r>
      <w:bookmarkEnd w:id="140"/>
    </w:p>
    <w:p w:rsidR="00AA69E1" w:rsidRDefault="00AA69E1" w:rsidP="00AA69E1">
      <w:pPr>
        <w:pStyle w:val="GG-Title2"/>
        <w:rPr>
          <w:b/>
        </w:rPr>
      </w:pPr>
      <w:r>
        <w:t>Section 16</w:t>
      </w:r>
      <w:r w:rsidRPr="00C75744">
        <w:rPr>
          <w:b/>
        </w:rPr>
        <w:t xml:space="preserve"> </w:t>
      </w:r>
    </w:p>
    <w:p w:rsidR="00AA69E1" w:rsidRDefault="00AA69E1" w:rsidP="00AA69E1">
      <w:pPr>
        <w:pStyle w:val="GG-Title3"/>
        <w:spacing w:after="0"/>
      </w:pPr>
      <w:r w:rsidRPr="00C75744">
        <w:t xml:space="preserve">Form 5 </w:t>
      </w:r>
      <w:r>
        <w:t>–</w:t>
      </w:r>
      <w:r w:rsidRPr="00C75744">
        <w:t xml:space="preserve"> Notice of Acquisition</w:t>
      </w:r>
    </w:p>
    <w:p w:rsidR="00AA69E1" w:rsidRDefault="00AA69E1" w:rsidP="00AA69E1">
      <w:pPr>
        <w:pStyle w:val="GG-body"/>
        <w:tabs>
          <w:tab w:val="left" w:pos="426"/>
        </w:tabs>
        <w:rPr>
          <w:b/>
        </w:rPr>
      </w:pPr>
      <w:r w:rsidRPr="00C75744">
        <w:rPr>
          <w:b/>
        </w:rPr>
        <w:t>1.</w:t>
      </w:r>
      <w:r w:rsidRPr="00C75744">
        <w:rPr>
          <w:b/>
        </w:rPr>
        <w:tab/>
        <w:t>Notice of acquisition</w:t>
      </w:r>
    </w:p>
    <w:p w:rsidR="00AA69E1" w:rsidRDefault="00AA69E1" w:rsidP="00AA69E1">
      <w:pPr>
        <w:pStyle w:val="GG-body"/>
        <w:ind w:left="480"/>
      </w:pPr>
      <w:r w:rsidRPr="00C75744">
        <w:t>The Commissioner of Highways (the Authority), of 50 Flinders Street, Adelaide SA 5000, acquires the following interests in the following land:</w:t>
      </w:r>
    </w:p>
    <w:p w:rsidR="00AA69E1" w:rsidRDefault="00AA69E1" w:rsidP="00AA69E1">
      <w:pPr>
        <w:pStyle w:val="GG-body"/>
        <w:ind w:left="640"/>
      </w:pPr>
      <w:r w:rsidRPr="00C75744">
        <w:t>Comprising an unencumbered estate in fee simple in that piece of land being portion of Allotment 101 in Filed Plan No 16164 comprised in Certificate of Title Volume 5708 Folio 42, and being the whole of the land identified as Allotment 56 in D 127869 lodged in the Land</w:t>
      </w:r>
      <w:r>
        <w:t>s Titles Office.</w:t>
      </w:r>
    </w:p>
    <w:p w:rsidR="00AA69E1" w:rsidRDefault="00AA69E1" w:rsidP="00AA69E1">
      <w:pPr>
        <w:pStyle w:val="GG-body"/>
        <w:ind w:left="480"/>
      </w:pPr>
      <w:r w:rsidRPr="00C75744">
        <w:t xml:space="preserve">This notice is given under section 16 of the </w:t>
      </w:r>
      <w:r w:rsidRPr="00C75744">
        <w:rPr>
          <w:i/>
        </w:rPr>
        <w:t>Land Acquisition Act 1969.</w:t>
      </w:r>
    </w:p>
    <w:p w:rsidR="00AA69E1" w:rsidRDefault="00AA69E1" w:rsidP="00AA69E1">
      <w:pPr>
        <w:pStyle w:val="GG-body"/>
        <w:tabs>
          <w:tab w:val="left" w:pos="426"/>
        </w:tabs>
        <w:rPr>
          <w:b/>
        </w:rPr>
      </w:pPr>
      <w:r w:rsidRPr="00C75744">
        <w:rPr>
          <w:b/>
        </w:rPr>
        <w:t>2.</w:t>
      </w:r>
      <w:r w:rsidRPr="00C75744">
        <w:rPr>
          <w:b/>
        </w:rPr>
        <w:tab/>
        <w:t>Compensation</w:t>
      </w:r>
    </w:p>
    <w:p w:rsidR="00AA69E1" w:rsidRDefault="00AA69E1" w:rsidP="00AA69E1">
      <w:pPr>
        <w:pStyle w:val="GG-body"/>
        <w:ind w:left="480"/>
      </w:pPr>
      <w:r w:rsidRPr="00C75744">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AA69E1" w:rsidRDefault="00AA69E1" w:rsidP="00AA69E1">
      <w:pPr>
        <w:pStyle w:val="GG-body"/>
        <w:tabs>
          <w:tab w:val="left" w:pos="426"/>
        </w:tabs>
        <w:rPr>
          <w:b/>
        </w:rPr>
      </w:pPr>
      <w:r w:rsidRPr="00C75744">
        <w:rPr>
          <w:b/>
        </w:rPr>
        <w:t>2A.</w:t>
      </w:r>
      <w:r w:rsidRPr="00C75744">
        <w:rPr>
          <w:b/>
        </w:rPr>
        <w:tab/>
        <w:t>Payment of professional costs relating to acquisition (section 26B)</w:t>
      </w:r>
    </w:p>
    <w:p w:rsidR="00AA69E1" w:rsidRDefault="00AA69E1" w:rsidP="00AA69E1">
      <w:pPr>
        <w:pStyle w:val="GG-body"/>
        <w:ind w:left="480"/>
      </w:pPr>
      <w:r w:rsidRPr="00C75744">
        <w:t xml:space="preserve">If you are the owner in fee simple of the land to which this notice relates, you may be entitled to a payment of $10 000 from the Authority for use towards the payment of professional costs in relation to the acquisition of the land. </w:t>
      </w:r>
    </w:p>
    <w:p w:rsidR="00AA69E1" w:rsidRDefault="00AA69E1" w:rsidP="00AA69E1">
      <w:pPr>
        <w:pStyle w:val="GG-body"/>
        <w:ind w:left="480"/>
        <w:rPr>
          <w:i/>
        </w:rPr>
      </w:pPr>
      <w:r w:rsidRPr="00C75744">
        <w:t xml:space="preserve">Professional costs include legal costs, valuation costs and any other costs prescribed by the </w:t>
      </w:r>
      <w:r w:rsidRPr="00C75744">
        <w:rPr>
          <w:i/>
        </w:rPr>
        <w:t>Land Acquisition Regulations 2019.</w:t>
      </w:r>
    </w:p>
    <w:p w:rsidR="00AA69E1" w:rsidRDefault="00AA69E1">
      <w:pPr>
        <w:spacing w:after="0" w:line="240" w:lineRule="auto"/>
        <w:jc w:val="left"/>
        <w:rPr>
          <w:rFonts w:ascii="Times New Roman" w:eastAsia="Times New Roman" w:hAnsi="Times New Roman"/>
          <w:b/>
          <w:sz w:val="17"/>
          <w:szCs w:val="17"/>
        </w:rPr>
      </w:pPr>
      <w:r>
        <w:rPr>
          <w:b/>
        </w:rPr>
        <w:br w:type="page"/>
      </w:r>
    </w:p>
    <w:p w:rsidR="00AA69E1" w:rsidRDefault="00AA69E1" w:rsidP="00AA69E1">
      <w:pPr>
        <w:pStyle w:val="GG-body"/>
        <w:tabs>
          <w:tab w:val="left" w:pos="426"/>
        </w:tabs>
        <w:rPr>
          <w:b/>
        </w:rPr>
      </w:pPr>
      <w:r w:rsidRPr="00C75744">
        <w:rPr>
          <w:b/>
        </w:rPr>
        <w:lastRenderedPageBreak/>
        <w:t>3.</w:t>
      </w:r>
      <w:r w:rsidRPr="00C75744">
        <w:rPr>
          <w:b/>
        </w:rPr>
        <w:tab/>
        <w:t>Inquiries</w:t>
      </w:r>
    </w:p>
    <w:p w:rsidR="00AA69E1" w:rsidRPr="00C75744" w:rsidRDefault="00AA69E1" w:rsidP="00AA69E1">
      <w:pPr>
        <w:pStyle w:val="GG-body"/>
        <w:spacing w:after="0"/>
        <w:ind w:left="320" w:firstLine="160"/>
      </w:pPr>
      <w:r w:rsidRPr="00C75744">
        <w:t>I</w:t>
      </w:r>
      <w:r>
        <w:t>nquiries should be directed to:</w:t>
      </w:r>
      <w:r w:rsidRPr="00C75744">
        <w:tab/>
        <w:t>Petrula Pettas</w:t>
      </w:r>
    </w:p>
    <w:p w:rsidR="00AA69E1" w:rsidRPr="00C75744" w:rsidRDefault="00AA69E1" w:rsidP="00AA69E1">
      <w:pPr>
        <w:pStyle w:val="GG-body"/>
        <w:spacing w:after="0"/>
        <w:ind w:left="2720"/>
      </w:pPr>
      <w:r w:rsidRPr="00C75744">
        <w:t xml:space="preserve">GPO </w:t>
      </w:r>
      <w:smartTag w:uri="urn:schemas-microsoft-com:office:smarttags" w:element="address">
        <w:smartTag w:uri="urn:schemas-microsoft-com:office:smarttags" w:element="Street">
          <w:r w:rsidRPr="00C75744">
            <w:t>Box</w:t>
          </w:r>
        </w:smartTag>
        <w:r w:rsidRPr="00C75744">
          <w:t xml:space="preserve"> 1533</w:t>
        </w:r>
      </w:smartTag>
    </w:p>
    <w:p w:rsidR="00AA69E1" w:rsidRDefault="00AA69E1" w:rsidP="00AA69E1">
      <w:pPr>
        <w:pStyle w:val="GG-body"/>
        <w:spacing w:after="0"/>
        <w:ind w:left="2720"/>
      </w:pPr>
      <w:r w:rsidRPr="00C75744">
        <w:t>Adelaide  SA  5001</w:t>
      </w:r>
    </w:p>
    <w:p w:rsidR="00AA69E1" w:rsidRDefault="00AA69E1" w:rsidP="00AA69E1">
      <w:pPr>
        <w:pStyle w:val="GG-body"/>
        <w:ind w:left="2720"/>
      </w:pPr>
      <w:r w:rsidRPr="00C75744">
        <w:t>Telephone: (08) 8343 2619</w:t>
      </w:r>
    </w:p>
    <w:p w:rsidR="00AA69E1" w:rsidRDefault="00AA69E1">
      <w:pPr>
        <w:spacing w:after="0" w:line="240" w:lineRule="auto"/>
        <w:jc w:val="left"/>
        <w:rPr>
          <w:rFonts w:ascii="Times New Roman" w:eastAsia="Times New Roman" w:hAnsi="Times New Roman"/>
          <w:sz w:val="17"/>
          <w:szCs w:val="17"/>
        </w:rPr>
      </w:pPr>
    </w:p>
    <w:p w:rsidR="00AA69E1" w:rsidRDefault="00AA69E1" w:rsidP="00AA69E1">
      <w:pPr>
        <w:pStyle w:val="GG-body"/>
      </w:pPr>
      <w:r w:rsidRPr="00C75744">
        <w:t>Dated</w:t>
      </w:r>
      <w:r>
        <w:t>:</w:t>
      </w:r>
      <w:r w:rsidRPr="00C75744">
        <w:t xml:space="preserve"> 16 November 2021</w:t>
      </w:r>
    </w:p>
    <w:p w:rsidR="00AA69E1" w:rsidRDefault="00AA69E1" w:rsidP="00AA69E1">
      <w:pPr>
        <w:pStyle w:val="GG-body"/>
      </w:pPr>
      <w:r w:rsidRPr="00C75744">
        <w:t>The Common Seal of the COMMISSIONER OF HIGHWAYS was hereto affixed by authority of</w:t>
      </w:r>
      <w:r>
        <w:t xml:space="preserve"> </w:t>
      </w:r>
      <w:r w:rsidRPr="00C75744">
        <w:t>the Commissioner in the presence of:</w:t>
      </w:r>
    </w:p>
    <w:p w:rsidR="00AA69E1" w:rsidRPr="00C75744" w:rsidRDefault="00AA69E1" w:rsidP="00AA69E1">
      <w:pPr>
        <w:pStyle w:val="GG-SName"/>
      </w:pPr>
      <w:r w:rsidRPr="00C75744">
        <w:t>Rocco Caruso</w:t>
      </w:r>
    </w:p>
    <w:p w:rsidR="00AA69E1" w:rsidRPr="00C75744" w:rsidRDefault="00AA69E1" w:rsidP="00AA69E1">
      <w:pPr>
        <w:pStyle w:val="GG-Signature"/>
      </w:pPr>
      <w:r w:rsidRPr="00C75744">
        <w:t>Manager, Property Acquisition</w:t>
      </w:r>
    </w:p>
    <w:p w:rsidR="00AA69E1" w:rsidRPr="00C75744" w:rsidRDefault="00AA69E1" w:rsidP="00AA69E1">
      <w:pPr>
        <w:pStyle w:val="GG-Signature"/>
      </w:pPr>
      <w:r w:rsidRPr="00C75744">
        <w:t>(Authorised Officer)</w:t>
      </w:r>
    </w:p>
    <w:p w:rsidR="00AA69E1" w:rsidRDefault="00AA69E1" w:rsidP="00AA69E1">
      <w:pPr>
        <w:pStyle w:val="GG-Signature"/>
      </w:pPr>
      <w:r w:rsidRPr="00C75744">
        <w:t>Department for Infrastructure and Transport</w:t>
      </w:r>
    </w:p>
    <w:p w:rsidR="00AA69E1" w:rsidRDefault="00AA69E1" w:rsidP="00AA69E1">
      <w:pPr>
        <w:pStyle w:val="GG-body"/>
      </w:pPr>
      <w:r w:rsidRPr="00C75744">
        <w:t>DIT 2020/09831/01</w:t>
      </w:r>
    </w:p>
    <w:p w:rsidR="00AA69E1" w:rsidRDefault="00AA69E1" w:rsidP="00AA69E1">
      <w:pPr>
        <w:pStyle w:val="GG-body"/>
        <w:pBdr>
          <w:top w:val="single" w:sz="4" w:space="1" w:color="auto"/>
        </w:pBdr>
        <w:spacing w:before="100" w:after="0" w:line="14" w:lineRule="exact"/>
        <w:jc w:val="center"/>
      </w:pPr>
    </w:p>
    <w:p w:rsidR="00AA69E1" w:rsidRDefault="00AA69E1" w:rsidP="00E823E8">
      <w:pPr>
        <w:pStyle w:val="GG-body"/>
        <w:spacing w:after="0"/>
      </w:pPr>
    </w:p>
    <w:p w:rsidR="00AA69E1" w:rsidRPr="00AA69E1" w:rsidRDefault="00AA69E1" w:rsidP="00AA69E1">
      <w:pPr>
        <w:jc w:val="center"/>
        <w:rPr>
          <w:rFonts w:ascii="Times New Roman" w:eastAsia="Times New Roman" w:hAnsi="Times New Roman"/>
          <w:caps/>
          <w:sz w:val="17"/>
          <w:szCs w:val="17"/>
        </w:rPr>
      </w:pPr>
      <w:r w:rsidRPr="00AA69E1">
        <w:rPr>
          <w:rFonts w:ascii="Times New Roman" w:hAnsi="Times New Roman"/>
          <w:caps/>
          <w:sz w:val="17"/>
          <w:szCs w:val="17"/>
        </w:rPr>
        <w:t>Land Acquisition Act 1969</w:t>
      </w:r>
    </w:p>
    <w:p w:rsidR="00AA69E1" w:rsidRPr="00AA69E1" w:rsidRDefault="00AA69E1" w:rsidP="00AA69E1">
      <w:pPr>
        <w:jc w:val="center"/>
        <w:rPr>
          <w:rFonts w:ascii="Times New Roman" w:hAnsi="Times New Roman"/>
          <w:smallCaps/>
          <w:sz w:val="17"/>
          <w:szCs w:val="17"/>
        </w:rPr>
      </w:pPr>
      <w:r w:rsidRPr="00AA69E1">
        <w:rPr>
          <w:rFonts w:ascii="Times New Roman" w:hAnsi="Times New Roman"/>
          <w:smallCaps/>
          <w:sz w:val="17"/>
          <w:szCs w:val="17"/>
        </w:rPr>
        <w:t>Section 16</w:t>
      </w:r>
    </w:p>
    <w:p w:rsidR="00AA69E1" w:rsidRPr="00AA69E1" w:rsidRDefault="00AA69E1" w:rsidP="00AA69E1">
      <w:pPr>
        <w:spacing w:after="0"/>
        <w:jc w:val="center"/>
        <w:rPr>
          <w:rFonts w:ascii="Times New Roman" w:hAnsi="Times New Roman"/>
          <w:i/>
          <w:sz w:val="17"/>
          <w:szCs w:val="17"/>
        </w:rPr>
      </w:pPr>
      <w:r w:rsidRPr="00AA69E1">
        <w:rPr>
          <w:rFonts w:ascii="Times New Roman" w:hAnsi="Times New Roman"/>
          <w:i/>
          <w:sz w:val="17"/>
          <w:szCs w:val="17"/>
        </w:rPr>
        <w:t>Form 5 – Notice of Acquisition</w:t>
      </w:r>
    </w:p>
    <w:p w:rsidR="00AA69E1" w:rsidRPr="00AA69E1" w:rsidRDefault="00AA69E1" w:rsidP="00AA69E1">
      <w:pPr>
        <w:tabs>
          <w:tab w:val="left" w:pos="322"/>
        </w:tabs>
        <w:rPr>
          <w:rFonts w:ascii="Times New Roman" w:eastAsia="Times New Roman" w:hAnsi="Times New Roman"/>
          <w:b/>
          <w:sz w:val="17"/>
          <w:szCs w:val="17"/>
        </w:rPr>
      </w:pPr>
      <w:r w:rsidRPr="00AA69E1">
        <w:rPr>
          <w:rFonts w:ascii="Times New Roman" w:eastAsia="Times New Roman" w:hAnsi="Times New Roman"/>
          <w:b/>
          <w:sz w:val="17"/>
          <w:szCs w:val="17"/>
        </w:rPr>
        <w:t>1.</w:t>
      </w:r>
      <w:r w:rsidRPr="00AA69E1">
        <w:rPr>
          <w:rFonts w:ascii="Times New Roman" w:eastAsia="Times New Roman" w:hAnsi="Times New Roman"/>
          <w:b/>
          <w:sz w:val="17"/>
          <w:szCs w:val="17"/>
        </w:rPr>
        <w:tab/>
        <w:t>Notice of acquisition</w:t>
      </w:r>
    </w:p>
    <w:p w:rsidR="00AA69E1" w:rsidRPr="00AA69E1" w:rsidRDefault="00AA69E1" w:rsidP="00AA69E1">
      <w:pPr>
        <w:ind w:left="320"/>
        <w:rPr>
          <w:rFonts w:ascii="Times New Roman" w:eastAsia="Times New Roman" w:hAnsi="Times New Roman"/>
          <w:sz w:val="17"/>
          <w:szCs w:val="17"/>
        </w:rPr>
      </w:pPr>
      <w:r w:rsidRPr="00AA69E1">
        <w:rPr>
          <w:rFonts w:ascii="Times New Roman" w:eastAsia="Times New Roman" w:hAnsi="Times New Roman"/>
          <w:sz w:val="17"/>
          <w:szCs w:val="17"/>
        </w:rPr>
        <w:t>This notice is to inform you that the Commissioner of Highways (the Authority), of 50 Flinders Street, Adelaide SA 5000, intends to acquire the following interests in the following land:</w:t>
      </w:r>
    </w:p>
    <w:p w:rsidR="00AA69E1" w:rsidRPr="00AA69E1" w:rsidRDefault="00AA69E1" w:rsidP="00AA69E1">
      <w:pPr>
        <w:ind w:left="480"/>
        <w:rPr>
          <w:rFonts w:ascii="Times New Roman" w:eastAsia="Times New Roman" w:hAnsi="Times New Roman"/>
          <w:sz w:val="17"/>
          <w:szCs w:val="17"/>
        </w:rPr>
      </w:pPr>
      <w:r w:rsidRPr="00AA69E1">
        <w:rPr>
          <w:rFonts w:ascii="Times New Roman" w:eastAsia="Times New Roman" w:hAnsi="Times New Roman"/>
          <w:sz w:val="17"/>
          <w:szCs w:val="17"/>
        </w:rPr>
        <w:t>Comprising an unencumbered estate in fee simple in that piece of land being portion of Allotment 102 in Deposited Plan No 62713 comprised in Certificate of Title Volume 5905 Folio 530, and being the whole of the land identified as Allotment 10 in D127824 lodged in the Lands Titles Office.</w:t>
      </w:r>
    </w:p>
    <w:p w:rsidR="00AA69E1" w:rsidRPr="00AA69E1" w:rsidRDefault="00AA69E1" w:rsidP="00AA69E1">
      <w:pPr>
        <w:ind w:left="320"/>
        <w:rPr>
          <w:rFonts w:ascii="Times New Roman" w:eastAsia="Times New Roman" w:hAnsi="Times New Roman"/>
          <w:sz w:val="17"/>
          <w:szCs w:val="17"/>
        </w:rPr>
      </w:pPr>
      <w:r w:rsidRPr="00AA69E1">
        <w:rPr>
          <w:rFonts w:ascii="Times New Roman" w:eastAsia="Times New Roman" w:hAnsi="Times New Roman"/>
          <w:sz w:val="17"/>
          <w:szCs w:val="17"/>
        </w:rPr>
        <w:t xml:space="preserve">This notice is given under section 16 of the </w:t>
      </w:r>
      <w:r w:rsidRPr="00AA69E1">
        <w:rPr>
          <w:rFonts w:ascii="Times New Roman" w:eastAsia="Times New Roman" w:hAnsi="Times New Roman"/>
          <w:i/>
          <w:sz w:val="17"/>
          <w:szCs w:val="17"/>
        </w:rPr>
        <w:t>Land Acquisition Act 1969.</w:t>
      </w:r>
    </w:p>
    <w:p w:rsidR="00AA69E1" w:rsidRPr="00AA69E1" w:rsidRDefault="00AA69E1" w:rsidP="00AA69E1">
      <w:pPr>
        <w:tabs>
          <w:tab w:val="left" w:pos="322"/>
        </w:tabs>
        <w:rPr>
          <w:rFonts w:ascii="Times New Roman" w:eastAsia="Times New Roman" w:hAnsi="Times New Roman"/>
          <w:b/>
          <w:sz w:val="17"/>
          <w:szCs w:val="17"/>
        </w:rPr>
      </w:pPr>
      <w:r w:rsidRPr="00AA69E1">
        <w:rPr>
          <w:rFonts w:ascii="Times New Roman" w:eastAsia="Times New Roman" w:hAnsi="Times New Roman"/>
          <w:b/>
          <w:sz w:val="17"/>
          <w:szCs w:val="17"/>
        </w:rPr>
        <w:t>2.</w:t>
      </w:r>
      <w:r w:rsidRPr="00AA69E1">
        <w:rPr>
          <w:rFonts w:ascii="Times New Roman" w:eastAsia="Times New Roman" w:hAnsi="Times New Roman"/>
          <w:b/>
          <w:sz w:val="17"/>
          <w:szCs w:val="17"/>
        </w:rPr>
        <w:tab/>
        <w:t>Compensation</w:t>
      </w:r>
    </w:p>
    <w:p w:rsidR="00AA69E1" w:rsidRPr="00AA69E1" w:rsidRDefault="00AA69E1" w:rsidP="00AA69E1">
      <w:pPr>
        <w:ind w:left="320"/>
        <w:rPr>
          <w:rFonts w:ascii="Times New Roman" w:eastAsia="Times New Roman" w:hAnsi="Times New Roman"/>
          <w:sz w:val="17"/>
          <w:szCs w:val="17"/>
        </w:rPr>
      </w:pPr>
      <w:r w:rsidRPr="00AA69E1">
        <w:rPr>
          <w:rFonts w:ascii="Times New Roman" w:eastAsia="Times New Roman" w:hAnsi="Times New Roman"/>
          <w:sz w:val="17"/>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AA69E1" w:rsidRPr="00AA69E1" w:rsidRDefault="00AA69E1" w:rsidP="00AA69E1">
      <w:pPr>
        <w:tabs>
          <w:tab w:val="left" w:pos="322"/>
        </w:tabs>
        <w:rPr>
          <w:rFonts w:ascii="Times New Roman" w:eastAsia="Times New Roman" w:hAnsi="Times New Roman"/>
          <w:b/>
          <w:sz w:val="17"/>
          <w:szCs w:val="17"/>
        </w:rPr>
      </w:pPr>
      <w:r w:rsidRPr="00AA69E1">
        <w:rPr>
          <w:rFonts w:ascii="Times New Roman" w:eastAsia="Times New Roman" w:hAnsi="Times New Roman"/>
          <w:b/>
          <w:sz w:val="17"/>
          <w:szCs w:val="17"/>
        </w:rPr>
        <w:t>2A.</w:t>
      </w:r>
      <w:r w:rsidRPr="00AA69E1">
        <w:rPr>
          <w:rFonts w:ascii="Times New Roman" w:eastAsia="Times New Roman" w:hAnsi="Times New Roman"/>
          <w:b/>
          <w:sz w:val="17"/>
          <w:szCs w:val="17"/>
        </w:rPr>
        <w:tab/>
        <w:t>Payment of professional costs relating to acquisition (section 26B)</w:t>
      </w:r>
    </w:p>
    <w:p w:rsidR="00AA69E1" w:rsidRPr="00AA69E1" w:rsidRDefault="00AA69E1" w:rsidP="00AA69E1">
      <w:pPr>
        <w:ind w:left="320"/>
        <w:rPr>
          <w:rFonts w:ascii="Times New Roman" w:eastAsia="Times New Roman" w:hAnsi="Times New Roman"/>
          <w:sz w:val="17"/>
          <w:szCs w:val="17"/>
        </w:rPr>
      </w:pPr>
      <w:r w:rsidRPr="00AA69E1">
        <w:rPr>
          <w:rFonts w:ascii="Times New Roman" w:eastAsia="Times New Roman" w:hAnsi="Times New Roman"/>
          <w:sz w:val="17"/>
          <w:szCs w:val="17"/>
        </w:rPr>
        <w:t xml:space="preserve">If you are the owner in fee simple of the land to which this notice relates, you may be entitled to a payment of $10 000 from the Authority for use towards the payment of professional costs in relation to the acquisition of the land. </w:t>
      </w:r>
    </w:p>
    <w:p w:rsidR="00AA69E1" w:rsidRPr="00AA69E1" w:rsidRDefault="00AA69E1" w:rsidP="00AA69E1">
      <w:pPr>
        <w:ind w:left="320"/>
        <w:rPr>
          <w:rFonts w:ascii="Times New Roman" w:eastAsia="Times New Roman" w:hAnsi="Times New Roman"/>
          <w:i/>
          <w:sz w:val="17"/>
          <w:szCs w:val="17"/>
        </w:rPr>
      </w:pPr>
      <w:r w:rsidRPr="00AA69E1">
        <w:rPr>
          <w:rFonts w:ascii="Times New Roman" w:eastAsia="Times New Roman" w:hAnsi="Times New Roman"/>
          <w:sz w:val="17"/>
          <w:szCs w:val="17"/>
        </w:rPr>
        <w:t xml:space="preserve">Professional costs include legal costs, valuation costs and any other costs prescribed by the </w:t>
      </w:r>
      <w:r w:rsidRPr="00AA69E1">
        <w:rPr>
          <w:rFonts w:ascii="Times New Roman" w:eastAsia="Times New Roman" w:hAnsi="Times New Roman"/>
          <w:i/>
          <w:sz w:val="17"/>
          <w:szCs w:val="17"/>
        </w:rPr>
        <w:t>Land Acquisition Regulations 2019.</w:t>
      </w:r>
    </w:p>
    <w:p w:rsidR="00AA69E1" w:rsidRPr="00AA69E1" w:rsidRDefault="00AA69E1" w:rsidP="00AA69E1">
      <w:pPr>
        <w:tabs>
          <w:tab w:val="left" w:pos="322"/>
        </w:tabs>
        <w:rPr>
          <w:rFonts w:ascii="Times New Roman" w:eastAsia="Times New Roman" w:hAnsi="Times New Roman"/>
          <w:b/>
          <w:sz w:val="17"/>
          <w:szCs w:val="17"/>
        </w:rPr>
      </w:pPr>
      <w:r w:rsidRPr="00AA69E1">
        <w:rPr>
          <w:rFonts w:ascii="Times New Roman" w:eastAsia="Times New Roman" w:hAnsi="Times New Roman"/>
          <w:b/>
          <w:sz w:val="17"/>
          <w:szCs w:val="17"/>
        </w:rPr>
        <w:t>3.</w:t>
      </w:r>
      <w:r w:rsidRPr="00AA69E1">
        <w:rPr>
          <w:rFonts w:ascii="Times New Roman" w:eastAsia="Times New Roman" w:hAnsi="Times New Roman"/>
          <w:b/>
          <w:sz w:val="17"/>
          <w:szCs w:val="17"/>
        </w:rPr>
        <w:tab/>
        <w:t>Inquiries</w:t>
      </w:r>
    </w:p>
    <w:p w:rsidR="00AA69E1" w:rsidRPr="00AA69E1" w:rsidRDefault="00AA69E1" w:rsidP="00AA69E1">
      <w:pPr>
        <w:spacing w:after="0"/>
        <w:ind w:left="160" w:firstLine="160"/>
        <w:rPr>
          <w:rFonts w:ascii="Times New Roman" w:eastAsia="Times New Roman" w:hAnsi="Times New Roman"/>
          <w:sz w:val="17"/>
          <w:szCs w:val="17"/>
        </w:rPr>
      </w:pPr>
      <w:r w:rsidRPr="00AA69E1">
        <w:rPr>
          <w:rFonts w:ascii="Times New Roman" w:eastAsia="Times New Roman" w:hAnsi="Times New Roman"/>
          <w:sz w:val="17"/>
          <w:szCs w:val="17"/>
        </w:rPr>
        <w:t>Inquiries should be directed to:</w:t>
      </w:r>
      <w:r w:rsidRPr="00AA69E1">
        <w:rPr>
          <w:rFonts w:ascii="Times New Roman" w:eastAsia="Times New Roman" w:hAnsi="Times New Roman"/>
          <w:sz w:val="17"/>
          <w:szCs w:val="17"/>
        </w:rPr>
        <w:tab/>
        <w:t>Daniel Tuk</w:t>
      </w:r>
    </w:p>
    <w:p w:rsidR="00AA69E1" w:rsidRPr="00AA69E1" w:rsidRDefault="00AA69E1" w:rsidP="00AA69E1">
      <w:pPr>
        <w:spacing w:after="0"/>
        <w:ind w:left="2560"/>
        <w:rPr>
          <w:rFonts w:ascii="Times New Roman" w:eastAsia="Times New Roman" w:hAnsi="Times New Roman"/>
          <w:sz w:val="17"/>
          <w:szCs w:val="17"/>
        </w:rPr>
      </w:pPr>
      <w:r w:rsidRPr="00AA69E1">
        <w:rPr>
          <w:rFonts w:ascii="Times New Roman" w:eastAsia="Times New Roman" w:hAnsi="Times New Roman"/>
          <w:sz w:val="17"/>
          <w:szCs w:val="17"/>
        </w:rPr>
        <w:t xml:space="preserve">GPO </w:t>
      </w:r>
      <w:smartTag w:uri="urn:schemas-microsoft-com:office:smarttags" w:element="address">
        <w:smartTag w:uri="urn:schemas-microsoft-com:office:smarttags" w:element="Street">
          <w:r w:rsidRPr="00AA69E1">
            <w:rPr>
              <w:rFonts w:ascii="Times New Roman" w:eastAsia="Times New Roman" w:hAnsi="Times New Roman"/>
              <w:sz w:val="17"/>
              <w:szCs w:val="17"/>
            </w:rPr>
            <w:t>Box</w:t>
          </w:r>
        </w:smartTag>
        <w:r w:rsidRPr="00AA69E1">
          <w:rPr>
            <w:rFonts w:ascii="Times New Roman" w:eastAsia="Times New Roman" w:hAnsi="Times New Roman"/>
            <w:sz w:val="17"/>
            <w:szCs w:val="17"/>
          </w:rPr>
          <w:t xml:space="preserve"> 1533</w:t>
        </w:r>
      </w:smartTag>
    </w:p>
    <w:p w:rsidR="00AA69E1" w:rsidRPr="00AA69E1" w:rsidRDefault="00AA69E1" w:rsidP="00AA69E1">
      <w:pPr>
        <w:spacing w:after="0"/>
        <w:ind w:left="2560"/>
        <w:rPr>
          <w:rFonts w:ascii="Times New Roman" w:eastAsia="Times New Roman" w:hAnsi="Times New Roman"/>
          <w:sz w:val="17"/>
          <w:szCs w:val="17"/>
        </w:rPr>
      </w:pPr>
      <w:r w:rsidRPr="00AA69E1">
        <w:rPr>
          <w:rFonts w:ascii="Times New Roman" w:eastAsia="Times New Roman" w:hAnsi="Times New Roman"/>
          <w:sz w:val="17"/>
          <w:szCs w:val="17"/>
        </w:rPr>
        <w:t>Adelaide  SA  5001</w:t>
      </w:r>
    </w:p>
    <w:p w:rsidR="00AA69E1" w:rsidRPr="00AA69E1" w:rsidRDefault="00AA69E1" w:rsidP="00AA69E1">
      <w:pPr>
        <w:spacing w:after="0"/>
        <w:ind w:left="2560"/>
        <w:rPr>
          <w:rFonts w:ascii="Times New Roman" w:eastAsia="Times New Roman" w:hAnsi="Times New Roman"/>
          <w:sz w:val="17"/>
          <w:szCs w:val="17"/>
        </w:rPr>
      </w:pPr>
      <w:r w:rsidRPr="00AA69E1">
        <w:rPr>
          <w:rFonts w:ascii="Times New Roman" w:eastAsia="Times New Roman" w:hAnsi="Times New Roman"/>
          <w:sz w:val="17"/>
          <w:szCs w:val="17"/>
        </w:rPr>
        <w:t>Telephone: (08) 7109 7133</w:t>
      </w:r>
    </w:p>
    <w:p w:rsidR="00AA69E1" w:rsidRPr="00AA69E1" w:rsidRDefault="00AA69E1" w:rsidP="00AA69E1">
      <w:pPr>
        <w:rPr>
          <w:rFonts w:ascii="Times New Roman" w:eastAsia="Times New Roman" w:hAnsi="Times New Roman"/>
          <w:sz w:val="17"/>
          <w:szCs w:val="17"/>
        </w:rPr>
      </w:pPr>
      <w:r w:rsidRPr="00AA69E1">
        <w:rPr>
          <w:rFonts w:ascii="Times New Roman" w:eastAsia="Times New Roman" w:hAnsi="Times New Roman"/>
          <w:sz w:val="17"/>
          <w:szCs w:val="17"/>
        </w:rPr>
        <w:t>Dated: 15 November 2021</w:t>
      </w:r>
    </w:p>
    <w:p w:rsidR="00AA69E1" w:rsidRPr="00AA69E1" w:rsidRDefault="00AA69E1" w:rsidP="00AA69E1">
      <w:pPr>
        <w:rPr>
          <w:rFonts w:ascii="Times New Roman" w:eastAsia="Times New Roman" w:hAnsi="Times New Roman"/>
          <w:sz w:val="17"/>
          <w:szCs w:val="17"/>
        </w:rPr>
      </w:pPr>
      <w:r w:rsidRPr="00AA69E1">
        <w:rPr>
          <w:rFonts w:ascii="Times New Roman" w:eastAsia="Times New Roman" w:hAnsi="Times New Roman"/>
          <w:sz w:val="17"/>
          <w:szCs w:val="17"/>
        </w:rPr>
        <w:t>The Common Seal of the COMMISSIONER OF HIGHWAYS was hereto affixed by authority of the Commissioner in the presence of:</w:t>
      </w:r>
    </w:p>
    <w:p w:rsidR="00AA69E1" w:rsidRPr="00AA69E1" w:rsidRDefault="00AA69E1" w:rsidP="00AA69E1">
      <w:pPr>
        <w:spacing w:after="0"/>
        <w:jc w:val="right"/>
        <w:rPr>
          <w:rFonts w:ascii="Times New Roman" w:eastAsia="Times New Roman" w:hAnsi="Times New Roman"/>
          <w:smallCaps/>
          <w:sz w:val="17"/>
          <w:szCs w:val="20"/>
        </w:rPr>
      </w:pPr>
      <w:r w:rsidRPr="00AA69E1">
        <w:rPr>
          <w:rFonts w:ascii="Times New Roman" w:eastAsia="Times New Roman" w:hAnsi="Times New Roman"/>
          <w:smallCaps/>
          <w:sz w:val="17"/>
          <w:szCs w:val="20"/>
        </w:rPr>
        <w:t>Rocco Caruso</w:t>
      </w:r>
    </w:p>
    <w:p w:rsidR="00AA69E1" w:rsidRPr="00AA69E1" w:rsidRDefault="00AA69E1" w:rsidP="00AA69E1">
      <w:pPr>
        <w:spacing w:after="0" w:line="240" w:lineRule="auto"/>
        <w:jc w:val="right"/>
        <w:rPr>
          <w:rFonts w:ascii="Times New Roman" w:eastAsia="Times New Roman" w:hAnsi="Times New Roman"/>
          <w:sz w:val="17"/>
          <w:szCs w:val="17"/>
        </w:rPr>
      </w:pPr>
      <w:r w:rsidRPr="00AA69E1">
        <w:rPr>
          <w:rFonts w:ascii="Times New Roman" w:eastAsia="Times New Roman" w:hAnsi="Times New Roman"/>
          <w:sz w:val="17"/>
          <w:szCs w:val="17"/>
        </w:rPr>
        <w:t>Manager, Property Acquisition (Authorised Officer)</w:t>
      </w:r>
    </w:p>
    <w:p w:rsidR="00AA69E1" w:rsidRPr="00AA69E1" w:rsidRDefault="00AA69E1" w:rsidP="00AA69E1">
      <w:pPr>
        <w:spacing w:after="0" w:line="240" w:lineRule="auto"/>
        <w:jc w:val="right"/>
        <w:rPr>
          <w:rFonts w:ascii="Times New Roman" w:eastAsia="Times New Roman" w:hAnsi="Times New Roman"/>
          <w:sz w:val="17"/>
          <w:szCs w:val="17"/>
        </w:rPr>
      </w:pPr>
      <w:r w:rsidRPr="00AA69E1">
        <w:rPr>
          <w:rFonts w:ascii="Times New Roman" w:eastAsia="Times New Roman" w:hAnsi="Times New Roman"/>
          <w:sz w:val="17"/>
          <w:szCs w:val="17"/>
        </w:rPr>
        <w:t>Department for Infrastructure and Transport</w:t>
      </w:r>
    </w:p>
    <w:p w:rsidR="00AA69E1" w:rsidRPr="00AA69E1" w:rsidRDefault="00AA69E1" w:rsidP="00AA69E1">
      <w:pPr>
        <w:spacing w:after="0" w:line="240" w:lineRule="auto"/>
        <w:jc w:val="right"/>
        <w:rPr>
          <w:rFonts w:ascii="Times New Roman" w:eastAsia="Times New Roman" w:hAnsi="Times New Roman"/>
          <w:sz w:val="17"/>
          <w:szCs w:val="17"/>
        </w:rPr>
      </w:pPr>
      <w:r w:rsidRPr="00AA69E1">
        <w:rPr>
          <w:rFonts w:ascii="Times New Roman" w:eastAsia="Times New Roman" w:hAnsi="Times New Roman"/>
          <w:sz w:val="17"/>
          <w:szCs w:val="17"/>
        </w:rPr>
        <w:t>DIT 2021/08081/01</w:t>
      </w:r>
    </w:p>
    <w:p w:rsidR="00AA69E1" w:rsidRPr="00AA69E1" w:rsidRDefault="00AA69E1" w:rsidP="00AA69E1">
      <w:pPr>
        <w:pBdr>
          <w:top w:val="single" w:sz="4" w:space="1" w:color="auto"/>
        </w:pBdr>
        <w:spacing w:before="100" w:after="0" w:line="14" w:lineRule="exact"/>
        <w:jc w:val="center"/>
        <w:rPr>
          <w:rFonts w:ascii="Times New Roman" w:eastAsia="Times New Roman" w:hAnsi="Times New Roman"/>
          <w:sz w:val="17"/>
          <w:szCs w:val="17"/>
        </w:rPr>
      </w:pPr>
    </w:p>
    <w:p w:rsidR="00AA69E1" w:rsidRDefault="00AA69E1" w:rsidP="00E823E8">
      <w:pPr>
        <w:pStyle w:val="GG-body"/>
        <w:spacing w:after="0"/>
      </w:pPr>
    </w:p>
    <w:p w:rsidR="00AA69E1" w:rsidRPr="00AA69E1" w:rsidRDefault="00AA69E1" w:rsidP="00AA69E1">
      <w:pPr>
        <w:jc w:val="center"/>
        <w:rPr>
          <w:rFonts w:ascii="Times New Roman" w:eastAsia="Times New Roman" w:hAnsi="Times New Roman"/>
          <w:caps/>
          <w:sz w:val="17"/>
          <w:szCs w:val="17"/>
        </w:rPr>
      </w:pPr>
      <w:r w:rsidRPr="00AA69E1">
        <w:rPr>
          <w:rFonts w:ascii="Times New Roman" w:hAnsi="Times New Roman"/>
          <w:caps/>
          <w:sz w:val="17"/>
          <w:szCs w:val="17"/>
        </w:rPr>
        <w:t>Land Acquisition Act 1969</w:t>
      </w:r>
    </w:p>
    <w:p w:rsidR="00AA69E1" w:rsidRPr="00AA69E1" w:rsidRDefault="00AA69E1" w:rsidP="00AA69E1">
      <w:pPr>
        <w:jc w:val="center"/>
        <w:rPr>
          <w:rFonts w:ascii="Times New Roman" w:hAnsi="Times New Roman"/>
          <w:smallCaps/>
          <w:sz w:val="17"/>
          <w:szCs w:val="17"/>
        </w:rPr>
      </w:pPr>
      <w:r w:rsidRPr="00AA69E1">
        <w:rPr>
          <w:rFonts w:ascii="Times New Roman" w:hAnsi="Times New Roman"/>
          <w:smallCaps/>
          <w:sz w:val="17"/>
          <w:szCs w:val="17"/>
        </w:rPr>
        <w:t>Section 16</w:t>
      </w:r>
    </w:p>
    <w:p w:rsidR="00AA69E1" w:rsidRPr="00AA69E1" w:rsidRDefault="00AA69E1" w:rsidP="00AA69E1">
      <w:pPr>
        <w:spacing w:after="0"/>
        <w:jc w:val="center"/>
        <w:rPr>
          <w:rFonts w:ascii="Times New Roman" w:hAnsi="Times New Roman"/>
          <w:i/>
          <w:sz w:val="17"/>
          <w:szCs w:val="17"/>
        </w:rPr>
      </w:pPr>
      <w:r w:rsidRPr="00AA69E1">
        <w:rPr>
          <w:rFonts w:ascii="Times New Roman" w:hAnsi="Times New Roman"/>
          <w:i/>
          <w:sz w:val="17"/>
          <w:szCs w:val="17"/>
        </w:rPr>
        <w:t>Form 5 – Notice of Acquisition</w:t>
      </w:r>
    </w:p>
    <w:p w:rsidR="00AA69E1" w:rsidRPr="00AA69E1" w:rsidRDefault="00AA69E1" w:rsidP="00AA69E1">
      <w:pPr>
        <w:tabs>
          <w:tab w:val="left" w:pos="322"/>
        </w:tabs>
        <w:rPr>
          <w:rFonts w:ascii="Times New Roman" w:eastAsia="Times New Roman" w:hAnsi="Times New Roman"/>
          <w:b/>
          <w:sz w:val="17"/>
          <w:szCs w:val="17"/>
        </w:rPr>
      </w:pPr>
      <w:r w:rsidRPr="00AA69E1">
        <w:rPr>
          <w:rFonts w:ascii="Times New Roman" w:eastAsia="Times New Roman" w:hAnsi="Times New Roman"/>
          <w:b/>
          <w:sz w:val="17"/>
          <w:szCs w:val="17"/>
        </w:rPr>
        <w:t>1.</w:t>
      </w:r>
      <w:r w:rsidRPr="00AA69E1">
        <w:rPr>
          <w:rFonts w:ascii="Times New Roman" w:eastAsia="Times New Roman" w:hAnsi="Times New Roman"/>
          <w:b/>
          <w:sz w:val="17"/>
          <w:szCs w:val="17"/>
        </w:rPr>
        <w:tab/>
        <w:t>Notice of acquisition</w:t>
      </w:r>
    </w:p>
    <w:p w:rsidR="00AA69E1" w:rsidRPr="00AA69E1" w:rsidRDefault="00AA69E1" w:rsidP="00AA69E1">
      <w:pPr>
        <w:ind w:left="320"/>
        <w:rPr>
          <w:rFonts w:ascii="Times New Roman" w:eastAsia="Times New Roman" w:hAnsi="Times New Roman"/>
          <w:sz w:val="17"/>
          <w:szCs w:val="17"/>
        </w:rPr>
      </w:pPr>
      <w:r w:rsidRPr="00AA69E1">
        <w:rPr>
          <w:rFonts w:ascii="Times New Roman" w:eastAsia="Times New Roman" w:hAnsi="Times New Roman"/>
          <w:sz w:val="17"/>
          <w:szCs w:val="17"/>
        </w:rPr>
        <w:t>The Commissioner of Highways (the Authority), of 50 Flinders Street, Adelaide SA 5000, acquires the following interests in the following land:</w:t>
      </w:r>
    </w:p>
    <w:p w:rsidR="00AA69E1" w:rsidRPr="00AA69E1" w:rsidRDefault="00AA69E1" w:rsidP="00AA69E1">
      <w:pPr>
        <w:ind w:left="480"/>
        <w:rPr>
          <w:rFonts w:ascii="Times New Roman" w:eastAsia="Times New Roman" w:hAnsi="Times New Roman"/>
          <w:sz w:val="17"/>
          <w:szCs w:val="17"/>
        </w:rPr>
      </w:pPr>
      <w:r w:rsidRPr="00AA69E1">
        <w:rPr>
          <w:rFonts w:ascii="Times New Roman" w:eastAsia="Times New Roman" w:hAnsi="Times New Roman"/>
          <w:sz w:val="17"/>
          <w:szCs w:val="17"/>
        </w:rPr>
        <w:t>Comprising an unencumbered estate in fee simple in that piece of land being the whole of Allotment 226 in Filed Plan No 164049 comprised in Certificate of Title Volume 5506 Folio 900.</w:t>
      </w:r>
    </w:p>
    <w:p w:rsidR="00AA69E1" w:rsidRPr="00AA69E1" w:rsidRDefault="00AA69E1" w:rsidP="00AA69E1">
      <w:pPr>
        <w:ind w:left="320"/>
        <w:rPr>
          <w:rFonts w:ascii="Times New Roman" w:eastAsia="Times New Roman" w:hAnsi="Times New Roman"/>
          <w:sz w:val="17"/>
          <w:szCs w:val="17"/>
        </w:rPr>
      </w:pPr>
      <w:r w:rsidRPr="00AA69E1">
        <w:rPr>
          <w:rFonts w:ascii="Times New Roman" w:eastAsia="Times New Roman" w:hAnsi="Times New Roman"/>
          <w:sz w:val="17"/>
          <w:szCs w:val="17"/>
        </w:rPr>
        <w:t xml:space="preserve">This notice is given under section 16 of the </w:t>
      </w:r>
      <w:r w:rsidRPr="00AA69E1">
        <w:rPr>
          <w:rFonts w:ascii="Times New Roman" w:eastAsia="Times New Roman" w:hAnsi="Times New Roman"/>
          <w:i/>
          <w:sz w:val="17"/>
          <w:szCs w:val="17"/>
        </w:rPr>
        <w:t>Land Acquisition Act 1969.</w:t>
      </w:r>
    </w:p>
    <w:p w:rsidR="00AA69E1" w:rsidRPr="00AA69E1" w:rsidRDefault="00AA69E1" w:rsidP="00AA69E1">
      <w:pPr>
        <w:tabs>
          <w:tab w:val="left" w:pos="322"/>
        </w:tabs>
        <w:rPr>
          <w:rFonts w:ascii="Times New Roman" w:eastAsia="Times New Roman" w:hAnsi="Times New Roman"/>
          <w:b/>
          <w:sz w:val="17"/>
          <w:szCs w:val="17"/>
        </w:rPr>
      </w:pPr>
      <w:r w:rsidRPr="00AA69E1">
        <w:rPr>
          <w:rFonts w:ascii="Times New Roman" w:eastAsia="Times New Roman" w:hAnsi="Times New Roman"/>
          <w:b/>
          <w:sz w:val="17"/>
          <w:szCs w:val="17"/>
        </w:rPr>
        <w:t>2.</w:t>
      </w:r>
      <w:r w:rsidRPr="00AA69E1">
        <w:rPr>
          <w:rFonts w:ascii="Times New Roman" w:eastAsia="Times New Roman" w:hAnsi="Times New Roman"/>
          <w:b/>
          <w:sz w:val="17"/>
          <w:szCs w:val="17"/>
        </w:rPr>
        <w:tab/>
        <w:t>Compensation</w:t>
      </w:r>
    </w:p>
    <w:p w:rsidR="00AA69E1" w:rsidRPr="00AA69E1" w:rsidRDefault="00AA69E1" w:rsidP="00AA69E1">
      <w:pPr>
        <w:ind w:left="320"/>
        <w:rPr>
          <w:rFonts w:ascii="Times New Roman" w:eastAsia="Times New Roman" w:hAnsi="Times New Roman"/>
          <w:sz w:val="17"/>
          <w:szCs w:val="17"/>
        </w:rPr>
      </w:pPr>
      <w:r w:rsidRPr="00AA69E1">
        <w:rPr>
          <w:rFonts w:ascii="Times New Roman" w:eastAsia="Times New Roman" w:hAnsi="Times New Roman"/>
          <w:sz w:val="17"/>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AA69E1" w:rsidRPr="00AA69E1" w:rsidRDefault="00AA69E1" w:rsidP="00AA69E1">
      <w:pPr>
        <w:tabs>
          <w:tab w:val="left" w:pos="322"/>
        </w:tabs>
        <w:rPr>
          <w:rFonts w:ascii="Times New Roman" w:eastAsia="Times New Roman" w:hAnsi="Times New Roman"/>
          <w:b/>
          <w:sz w:val="17"/>
          <w:szCs w:val="17"/>
        </w:rPr>
      </w:pPr>
      <w:r w:rsidRPr="00AA69E1">
        <w:rPr>
          <w:rFonts w:ascii="Times New Roman" w:eastAsia="Times New Roman" w:hAnsi="Times New Roman"/>
          <w:b/>
          <w:sz w:val="17"/>
          <w:szCs w:val="17"/>
        </w:rPr>
        <w:t>2A.</w:t>
      </w:r>
      <w:r w:rsidRPr="00AA69E1">
        <w:rPr>
          <w:rFonts w:ascii="Times New Roman" w:eastAsia="Times New Roman" w:hAnsi="Times New Roman"/>
          <w:b/>
          <w:sz w:val="17"/>
          <w:szCs w:val="17"/>
        </w:rPr>
        <w:tab/>
        <w:t>Payment of professional costs relating to acquisition (section 26B)</w:t>
      </w:r>
    </w:p>
    <w:p w:rsidR="00AA69E1" w:rsidRPr="00AA69E1" w:rsidRDefault="00AA69E1" w:rsidP="00AA69E1">
      <w:pPr>
        <w:ind w:left="320"/>
        <w:rPr>
          <w:rFonts w:ascii="Times New Roman" w:eastAsia="Times New Roman" w:hAnsi="Times New Roman"/>
          <w:sz w:val="17"/>
          <w:szCs w:val="17"/>
        </w:rPr>
      </w:pPr>
      <w:r w:rsidRPr="00AA69E1">
        <w:rPr>
          <w:rFonts w:ascii="Times New Roman" w:eastAsia="Times New Roman" w:hAnsi="Times New Roman"/>
          <w:sz w:val="17"/>
          <w:szCs w:val="17"/>
        </w:rPr>
        <w:t xml:space="preserve">If you are the owner in fee simple of the land to which this notice relates, you may be entitled to a payment of $10 000 from the Authority for use towards the payment of professional costs in relation to the acquisition of the land. </w:t>
      </w:r>
    </w:p>
    <w:p w:rsidR="00AA69E1" w:rsidRPr="00AA69E1" w:rsidRDefault="00AA69E1" w:rsidP="00AA69E1">
      <w:pPr>
        <w:ind w:left="320"/>
        <w:rPr>
          <w:rFonts w:ascii="Times New Roman" w:eastAsia="Times New Roman" w:hAnsi="Times New Roman"/>
          <w:i/>
          <w:sz w:val="17"/>
          <w:szCs w:val="17"/>
        </w:rPr>
      </w:pPr>
      <w:r w:rsidRPr="00AA69E1">
        <w:rPr>
          <w:rFonts w:ascii="Times New Roman" w:eastAsia="Times New Roman" w:hAnsi="Times New Roman"/>
          <w:sz w:val="17"/>
          <w:szCs w:val="17"/>
        </w:rPr>
        <w:t xml:space="preserve">Professional costs include legal costs, valuation costs and any other costs prescribed by the </w:t>
      </w:r>
      <w:r w:rsidRPr="00AA69E1">
        <w:rPr>
          <w:rFonts w:ascii="Times New Roman" w:eastAsia="Times New Roman" w:hAnsi="Times New Roman"/>
          <w:i/>
          <w:sz w:val="17"/>
          <w:szCs w:val="17"/>
        </w:rPr>
        <w:t>Land Acquisition Regulations 2019.</w:t>
      </w:r>
    </w:p>
    <w:p w:rsidR="00AA69E1" w:rsidRDefault="00AA69E1">
      <w:pPr>
        <w:spacing w:after="0" w:line="240" w:lineRule="auto"/>
        <w:jc w:val="left"/>
        <w:rPr>
          <w:rFonts w:ascii="Times New Roman" w:eastAsia="Times New Roman" w:hAnsi="Times New Roman"/>
          <w:b/>
          <w:sz w:val="17"/>
          <w:szCs w:val="17"/>
        </w:rPr>
      </w:pPr>
      <w:r>
        <w:rPr>
          <w:rFonts w:ascii="Times New Roman" w:eastAsia="Times New Roman" w:hAnsi="Times New Roman"/>
          <w:b/>
          <w:sz w:val="17"/>
          <w:szCs w:val="17"/>
        </w:rPr>
        <w:br w:type="page"/>
      </w:r>
    </w:p>
    <w:p w:rsidR="00AA69E1" w:rsidRPr="00AA69E1" w:rsidRDefault="00AA69E1" w:rsidP="00AA69E1">
      <w:pPr>
        <w:tabs>
          <w:tab w:val="left" w:pos="322"/>
        </w:tabs>
        <w:rPr>
          <w:rFonts w:ascii="Times New Roman" w:eastAsia="Times New Roman" w:hAnsi="Times New Roman"/>
          <w:b/>
          <w:sz w:val="17"/>
          <w:szCs w:val="17"/>
        </w:rPr>
      </w:pPr>
      <w:r w:rsidRPr="00AA69E1">
        <w:rPr>
          <w:rFonts w:ascii="Times New Roman" w:eastAsia="Times New Roman" w:hAnsi="Times New Roman"/>
          <w:b/>
          <w:sz w:val="17"/>
          <w:szCs w:val="17"/>
        </w:rPr>
        <w:lastRenderedPageBreak/>
        <w:t>3.</w:t>
      </w:r>
      <w:r w:rsidRPr="00AA69E1">
        <w:rPr>
          <w:rFonts w:ascii="Times New Roman" w:eastAsia="Times New Roman" w:hAnsi="Times New Roman"/>
          <w:b/>
          <w:sz w:val="17"/>
          <w:szCs w:val="17"/>
        </w:rPr>
        <w:tab/>
        <w:t>Inquiries</w:t>
      </w:r>
    </w:p>
    <w:p w:rsidR="00AA69E1" w:rsidRPr="00AA69E1" w:rsidRDefault="00AA69E1" w:rsidP="00AA69E1">
      <w:pPr>
        <w:spacing w:after="0"/>
        <w:ind w:left="160" w:firstLine="160"/>
        <w:rPr>
          <w:rFonts w:ascii="Times New Roman" w:eastAsia="Times New Roman" w:hAnsi="Times New Roman"/>
          <w:sz w:val="17"/>
          <w:szCs w:val="17"/>
        </w:rPr>
      </w:pPr>
      <w:r w:rsidRPr="00AA69E1">
        <w:rPr>
          <w:rFonts w:ascii="Times New Roman" w:eastAsia="Times New Roman" w:hAnsi="Times New Roman"/>
          <w:sz w:val="17"/>
          <w:szCs w:val="17"/>
        </w:rPr>
        <w:t>Inquiries should be directed to:</w:t>
      </w:r>
      <w:r w:rsidRPr="00AA69E1">
        <w:rPr>
          <w:rFonts w:ascii="Times New Roman" w:eastAsia="Times New Roman" w:hAnsi="Times New Roman"/>
          <w:sz w:val="17"/>
          <w:szCs w:val="17"/>
        </w:rPr>
        <w:tab/>
        <w:t>Philip Cheffirs</w:t>
      </w:r>
    </w:p>
    <w:p w:rsidR="00AA69E1" w:rsidRPr="00AA69E1" w:rsidRDefault="00AA69E1" w:rsidP="00AA69E1">
      <w:pPr>
        <w:spacing w:after="0"/>
        <w:ind w:left="2560"/>
        <w:rPr>
          <w:rFonts w:ascii="Times New Roman" w:eastAsia="Times New Roman" w:hAnsi="Times New Roman"/>
          <w:sz w:val="17"/>
          <w:szCs w:val="17"/>
        </w:rPr>
      </w:pPr>
      <w:r w:rsidRPr="00AA69E1">
        <w:rPr>
          <w:rFonts w:ascii="Times New Roman" w:eastAsia="Times New Roman" w:hAnsi="Times New Roman"/>
          <w:sz w:val="17"/>
          <w:szCs w:val="17"/>
        </w:rPr>
        <w:t xml:space="preserve">GPO </w:t>
      </w:r>
      <w:smartTag w:uri="urn:schemas-microsoft-com:office:smarttags" w:element="address">
        <w:smartTag w:uri="urn:schemas-microsoft-com:office:smarttags" w:element="Street">
          <w:r w:rsidRPr="00AA69E1">
            <w:rPr>
              <w:rFonts w:ascii="Times New Roman" w:eastAsia="Times New Roman" w:hAnsi="Times New Roman"/>
              <w:sz w:val="17"/>
              <w:szCs w:val="17"/>
            </w:rPr>
            <w:t>Box</w:t>
          </w:r>
        </w:smartTag>
        <w:r w:rsidRPr="00AA69E1">
          <w:rPr>
            <w:rFonts w:ascii="Times New Roman" w:eastAsia="Times New Roman" w:hAnsi="Times New Roman"/>
            <w:sz w:val="17"/>
            <w:szCs w:val="17"/>
          </w:rPr>
          <w:t xml:space="preserve"> 1533</w:t>
        </w:r>
      </w:smartTag>
    </w:p>
    <w:p w:rsidR="00AA69E1" w:rsidRPr="00AA69E1" w:rsidRDefault="00AA69E1" w:rsidP="00AA69E1">
      <w:pPr>
        <w:spacing w:after="0"/>
        <w:ind w:left="2560"/>
        <w:rPr>
          <w:rFonts w:ascii="Times New Roman" w:eastAsia="Times New Roman" w:hAnsi="Times New Roman"/>
          <w:sz w:val="17"/>
          <w:szCs w:val="17"/>
        </w:rPr>
      </w:pPr>
      <w:r w:rsidRPr="00AA69E1">
        <w:rPr>
          <w:rFonts w:ascii="Times New Roman" w:eastAsia="Times New Roman" w:hAnsi="Times New Roman"/>
          <w:sz w:val="17"/>
          <w:szCs w:val="17"/>
        </w:rPr>
        <w:t>Adelaide  SA  5001</w:t>
      </w:r>
    </w:p>
    <w:p w:rsidR="00AA69E1" w:rsidRPr="00AA69E1" w:rsidRDefault="00AA69E1" w:rsidP="00AA69E1">
      <w:pPr>
        <w:spacing w:after="0"/>
        <w:ind w:left="2560"/>
        <w:rPr>
          <w:rFonts w:ascii="Times New Roman" w:eastAsia="Times New Roman" w:hAnsi="Times New Roman"/>
          <w:sz w:val="17"/>
          <w:szCs w:val="17"/>
        </w:rPr>
      </w:pPr>
      <w:r w:rsidRPr="00AA69E1">
        <w:rPr>
          <w:rFonts w:ascii="Times New Roman" w:eastAsia="Times New Roman" w:hAnsi="Times New Roman"/>
          <w:sz w:val="17"/>
          <w:szCs w:val="17"/>
        </w:rPr>
        <w:t>Telephone: (08) 8343 2575</w:t>
      </w:r>
    </w:p>
    <w:p w:rsidR="00AA69E1" w:rsidRPr="00AA69E1" w:rsidRDefault="00AA69E1" w:rsidP="00AA69E1">
      <w:pPr>
        <w:rPr>
          <w:rFonts w:ascii="Times New Roman" w:eastAsia="Times New Roman" w:hAnsi="Times New Roman"/>
          <w:sz w:val="17"/>
          <w:szCs w:val="17"/>
        </w:rPr>
      </w:pPr>
      <w:r w:rsidRPr="00AA69E1">
        <w:rPr>
          <w:rFonts w:ascii="Times New Roman" w:eastAsia="Times New Roman" w:hAnsi="Times New Roman"/>
          <w:sz w:val="17"/>
          <w:szCs w:val="17"/>
        </w:rPr>
        <w:t>Dated: 16 November 2021</w:t>
      </w:r>
    </w:p>
    <w:p w:rsidR="00AA69E1" w:rsidRPr="00AA69E1" w:rsidRDefault="00AA69E1" w:rsidP="00AA69E1">
      <w:pPr>
        <w:rPr>
          <w:rFonts w:ascii="Times New Roman" w:eastAsia="Times New Roman" w:hAnsi="Times New Roman"/>
          <w:sz w:val="17"/>
          <w:szCs w:val="17"/>
        </w:rPr>
      </w:pPr>
      <w:r w:rsidRPr="00AA69E1">
        <w:rPr>
          <w:rFonts w:ascii="Times New Roman" w:eastAsia="Times New Roman" w:hAnsi="Times New Roman"/>
          <w:sz w:val="17"/>
          <w:szCs w:val="17"/>
        </w:rPr>
        <w:t>The Common Seal of the COMMISSIONER OF HIGHWAYS was hereto affixed by authority of the Commissioner in the presence of:</w:t>
      </w:r>
    </w:p>
    <w:p w:rsidR="00AA69E1" w:rsidRPr="00AA69E1" w:rsidRDefault="00AA69E1" w:rsidP="00AA69E1">
      <w:pPr>
        <w:spacing w:after="0"/>
        <w:jc w:val="right"/>
        <w:rPr>
          <w:rFonts w:ascii="Times New Roman" w:eastAsia="Times New Roman" w:hAnsi="Times New Roman"/>
          <w:smallCaps/>
          <w:sz w:val="17"/>
          <w:szCs w:val="20"/>
        </w:rPr>
      </w:pPr>
      <w:r w:rsidRPr="00AA69E1">
        <w:rPr>
          <w:rFonts w:ascii="Times New Roman" w:eastAsia="Times New Roman" w:hAnsi="Times New Roman"/>
          <w:smallCaps/>
          <w:sz w:val="17"/>
          <w:szCs w:val="20"/>
        </w:rPr>
        <w:t>Rocco Caruso</w:t>
      </w:r>
    </w:p>
    <w:p w:rsidR="00AA69E1" w:rsidRPr="00AA69E1" w:rsidRDefault="00AA69E1" w:rsidP="00AA69E1">
      <w:pPr>
        <w:spacing w:after="0" w:line="240" w:lineRule="auto"/>
        <w:jc w:val="right"/>
        <w:rPr>
          <w:rFonts w:ascii="Times New Roman" w:eastAsia="Times New Roman" w:hAnsi="Times New Roman"/>
          <w:sz w:val="17"/>
          <w:szCs w:val="17"/>
        </w:rPr>
      </w:pPr>
      <w:r w:rsidRPr="00AA69E1">
        <w:rPr>
          <w:rFonts w:ascii="Times New Roman" w:eastAsia="Times New Roman" w:hAnsi="Times New Roman"/>
          <w:sz w:val="17"/>
          <w:szCs w:val="17"/>
        </w:rPr>
        <w:t>Manager, Property Acquisition (Authorised Officer)</w:t>
      </w:r>
    </w:p>
    <w:p w:rsidR="00AA69E1" w:rsidRPr="00AA69E1" w:rsidRDefault="00AA69E1" w:rsidP="00AA69E1">
      <w:pPr>
        <w:spacing w:after="0" w:line="240" w:lineRule="auto"/>
        <w:jc w:val="right"/>
        <w:rPr>
          <w:rFonts w:ascii="Times New Roman" w:eastAsia="Times New Roman" w:hAnsi="Times New Roman"/>
          <w:sz w:val="17"/>
          <w:szCs w:val="17"/>
        </w:rPr>
      </w:pPr>
      <w:r w:rsidRPr="00AA69E1">
        <w:rPr>
          <w:rFonts w:ascii="Times New Roman" w:eastAsia="Times New Roman" w:hAnsi="Times New Roman"/>
          <w:sz w:val="17"/>
          <w:szCs w:val="17"/>
        </w:rPr>
        <w:t>Department for Infrastructure and Transport</w:t>
      </w:r>
    </w:p>
    <w:p w:rsidR="00AA69E1" w:rsidRDefault="00AA69E1" w:rsidP="00AA69E1">
      <w:pPr>
        <w:spacing w:after="0" w:line="240" w:lineRule="auto"/>
        <w:jc w:val="right"/>
        <w:rPr>
          <w:rFonts w:ascii="Times New Roman" w:eastAsia="Times New Roman" w:hAnsi="Times New Roman"/>
          <w:sz w:val="17"/>
          <w:szCs w:val="17"/>
        </w:rPr>
      </w:pPr>
      <w:r w:rsidRPr="00AA69E1">
        <w:rPr>
          <w:rFonts w:ascii="Times New Roman" w:eastAsia="Times New Roman" w:hAnsi="Times New Roman"/>
          <w:sz w:val="17"/>
          <w:szCs w:val="17"/>
        </w:rPr>
        <w:t>DIT 2020/16872/01</w:t>
      </w:r>
    </w:p>
    <w:p w:rsidR="00AA69E1" w:rsidRDefault="00AA69E1" w:rsidP="00AA69E1">
      <w:pPr>
        <w:pBdr>
          <w:bottom w:val="single" w:sz="4" w:space="1" w:color="auto"/>
        </w:pBdr>
        <w:spacing w:after="0" w:line="52" w:lineRule="exact"/>
        <w:jc w:val="center"/>
        <w:rPr>
          <w:rFonts w:ascii="Times New Roman" w:eastAsia="Times New Roman" w:hAnsi="Times New Roman"/>
          <w:sz w:val="17"/>
          <w:szCs w:val="17"/>
        </w:rPr>
      </w:pPr>
    </w:p>
    <w:p w:rsidR="00AA69E1" w:rsidRDefault="00AA69E1" w:rsidP="00AA69E1">
      <w:pPr>
        <w:pBdr>
          <w:top w:val="single" w:sz="4" w:space="1" w:color="auto"/>
        </w:pBdr>
        <w:spacing w:before="34" w:after="0" w:line="14" w:lineRule="exact"/>
        <w:jc w:val="center"/>
        <w:rPr>
          <w:rFonts w:ascii="Times New Roman" w:eastAsia="Times New Roman" w:hAnsi="Times New Roman"/>
          <w:sz w:val="17"/>
          <w:szCs w:val="17"/>
        </w:rPr>
      </w:pPr>
    </w:p>
    <w:p w:rsidR="00AA69E1" w:rsidRDefault="00AA69E1" w:rsidP="00E823E8">
      <w:pPr>
        <w:pStyle w:val="GG-body"/>
        <w:spacing w:after="0"/>
      </w:pPr>
    </w:p>
    <w:p w:rsidR="00AA69E1" w:rsidRPr="00AA69E1" w:rsidRDefault="00AA69E1" w:rsidP="00601F3B">
      <w:pPr>
        <w:pStyle w:val="Heading2"/>
        <w:rPr>
          <w:caps w:val="0"/>
          <w:lang w:eastAsia="en-AU"/>
        </w:rPr>
      </w:pPr>
      <w:bookmarkStart w:id="141" w:name="_Toc88129184"/>
      <w:r w:rsidRPr="00AA69E1">
        <w:rPr>
          <w:lang w:eastAsia="en-AU"/>
        </w:rPr>
        <w:t xml:space="preserve">Liquor </w:t>
      </w:r>
      <w:r w:rsidRPr="00AA69E1">
        <w:t>Licensing</w:t>
      </w:r>
      <w:r w:rsidRPr="00AA69E1">
        <w:rPr>
          <w:lang w:eastAsia="en-AU"/>
        </w:rPr>
        <w:t xml:space="preserve"> Act 1997</w:t>
      </w:r>
      <w:bookmarkEnd w:id="141"/>
    </w:p>
    <w:p w:rsidR="00AA69E1" w:rsidRPr="00AA69E1" w:rsidRDefault="00AA69E1" w:rsidP="00AA69E1">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AA69E1">
        <w:rPr>
          <w:rFonts w:ascii="Times New Roman" w:eastAsia="Times New Roman" w:hAnsi="Times New Roman"/>
          <w:color w:val="000000"/>
          <w:sz w:val="28"/>
          <w:szCs w:val="28"/>
          <w:lang w:eastAsia="en-AU"/>
        </w:rPr>
        <w:t>South Australia</w:t>
      </w:r>
    </w:p>
    <w:p w:rsidR="00AA69E1" w:rsidRPr="00AA69E1" w:rsidRDefault="00AA69E1" w:rsidP="00AA69E1">
      <w:pPr>
        <w:keepLines/>
        <w:autoSpaceDE w:val="0"/>
        <w:autoSpaceDN w:val="0"/>
        <w:adjustRightInd w:val="0"/>
        <w:spacing w:before="120" w:after="200" w:line="240" w:lineRule="auto"/>
        <w:jc w:val="left"/>
        <w:rPr>
          <w:rFonts w:ascii="Times New Roman" w:eastAsia="Times New Roman" w:hAnsi="Times New Roman"/>
          <w:b/>
          <w:bCs/>
          <w:color w:val="000000"/>
          <w:sz w:val="36"/>
          <w:szCs w:val="36"/>
          <w:lang w:eastAsia="en-AU"/>
        </w:rPr>
      </w:pPr>
      <w:r w:rsidRPr="00AA69E1">
        <w:rPr>
          <w:rFonts w:ascii="Times New Roman" w:eastAsia="Times New Roman" w:hAnsi="Times New Roman"/>
          <w:b/>
          <w:bCs/>
          <w:color w:val="000000"/>
          <w:sz w:val="36"/>
          <w:szCs w:val="36"/>
          <w:lang w:eastAsia="en-AU"/>
        </w:rPr>
        <w:t>Liquor Licensing (Dry Areas) Notice 2021</w:t>
      </w:r>
    </w:p>
    <w:p w:rsidR="00AA69E1" w:rsidRPr="00AA69E1" w:rsidRDefault="00AA69E1" w:rsidP="00AA69E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360" w:line="240" w:lineRule="auto"/>
        <w:rPr>
          <w:rFonts w:ascii="Times New Roman" w:eastAsia="Times New Roman" w:hAnsi="Times New Roman"/>
          <w:i/>
          <w:iCs/>
          <w:color w:val="000000"/>
          <w:sz w:val="24"/>
          <w:szCs w:val="24"/>
          <w:lang w:eastAsia="en-AU"/>
        </w:rPr>
      </w:pPr>
      <w:r w:rsidRPr="00AA69E1">
        <w:rPr>
          <w:rFonts w:ascii="Times New Roman" w:eastAsia="Times New Roman" w:hAnsi="Times New Roman"/>
          <w:color w:val="000000"/>
          <w:sz w:val="24"/>
          <w:szCs w:val="24"/>
          <w:lang w:eastAsia="en-AU"/>
        </w:rPr>
        <w:t xml:space="preserve">under section 131(1a) of the </w:t>
      </w:r>
      <w:r w:rsidRPr="00AA69E1">
        <w:rPr>
          <w:rFonts w:ascii="Times New Roman" w:eastAsia="Times New Roman" w:hAnsi="Times New Roman"/>
          <w:i/>
          <w:iCs/>
          <w:color w:val="000000"/>
          <w:sz w:val="24"/>
          <w:szCs w:val="24"/>
          <w:lang w:eastAsia="en-AU"/>
        </w:rPr>
        <w:t>Liquor Licensing Act 1997</w:t>
      </w:r>
    </w:p>
    <w:p w:rsidR="00AA69E1" w:rsidRPr="00AA69E1" w:rsidRDefault="00AA69E1" w:rsidP="00AA69E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AA69E1">
        <w:rPr>
          <w:rFonts w:ascii="Times New Roman" w:eastAsia="Times New Roman" w:hAnsi="Times New Roman"/>
          <w:b/>
          <w:bCs/>
          <w:color w:val="000000"/>
          <w:sz w:val="26"/>
          <w:szCs w:val="26"/>
          <w:lang w:eastAsia="en-AU"/>
        </w:rPr>
        <w:t>1—Short title</w:t>
      </w:r>
    </w:p>
    <w:p w:rsidR="00AA69E1" w:rsidRPr="00AA69E1" w:rsidRDefault="00AA69E1" w:rsidP="00AA69E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AA69E1">
        <w:rPr>
          <w:rFonts w:ascii="Times New Roman" w:eastAsia="Times New Roman" w:hAnsi="Times New Roman"/>
          <w:color w:val="000000"/>
          <w:sz w:val="23"/>
          <w:szCs w:val="23"/>
          <w:lang w:eastAsia="en-AU"/>
        </w:rPr>
        <w:t xml:space="preserve">This notice may be cited as the </w:t>
      </w:r>
      <w:hyperlink r:id="rId80" w:history="1">
        <w:r w:rsidRPr="00AA69E1">
          <w:rPr>
            <w:rFonts w:ascii="Times New Roman" w:eastAsia="Times New Roman" w:hAnsi="Times New Roman"/>
            <w:i/>
            <w:iCs/>
            <w:color w:val="000000"/>
            <w:sz w:val="23"/>
            <w:szCs w:val="23"/>
            <w:lang w:eastAsia="en-AU"/>
          </w:rPr>
          <w:t xml:space="preserve">Liquor Licensing (Dry Areas) Notice </w:t>
        </w:r>
      </w:hyperlink>
      <w:r w:rsidRPr="00AA69E1">
        <w:rPr>
          <w:rFonts w:ascii="Times New Roman" w:eastAsia="Times New Roman" w:hAnsi="Times New Roman"/>
          <w:i/>
          <w:iCs/>
          <w:color w:val="000000"/>
          <w:sz w:val="23"/>
          <w:szCs w:val="23"/>
          <w:lang w:eastAsia="en-AU"/>
        </w:rPr>
        <w:t>2021</w:t>
      </w:r>
      <w:r w:rsidRPr="00AA69E1">
        <w:rPr>
          <w:rFonts w:ascii="Times New Roman" w:eastAsia="Times New Roman" w:hAnsi="Times New Roman"/>
          <w:color w:val="000000"/>
          <w:sz w:val="23"/>
          <w:szCs w:val="23"/>
          <w:lang w:eastAsia="en-AU"/>
        </w:rPr>
        <w:t>.</w:t>
      </w:r>
    </w:p>
    <w:p w:rsidR="00AA69E1" w:rsidRPr="00AA69E1" w:rsidRDefault="00AA69E1" w:rsidP="00AA69E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p>
    <w:p w:rsidR="00AA69E1" w:rsidRPr="00AA69E1" w:rsidRDefault="00AA69E1" w:rsidP="00AA69E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AA69E1">
        <w:rPr>
          <w:rFonts w:ascii="Times New Roman" w:eastAsia="Times New Roman" w:hAnsi="Times New Roman"/>
          <w:b/>
          <w:bCs/>
          <w:color w:val="000000"/>
          <w:sz w:val="26"/>
          <w:szCs w:val="26"/>
          <w:lang w:eastAsia="en-AU"/>
        </w:rPr>
        <w:t>2—Commencement</w:t>
      </w:r>
    </w:p>
    <w:p w:rsidR="00AA69E1" w:rsidRPr="00AA69E1" w:rsidRDefault="00AA69E1" w:rsidP="00AA69E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AA69E1">
        <w:rPr>
          <w:rFonts w:ascii="Times New Roman" w:eastAsia="Times New Roman" w:hAnsi="Times New Roman"/>
          <w:color w:val="000000"/>
          <w:sz w:val="23"/>
          <w:szCs w:val="23"/>
          <w:lang w:eastAsia="en-AU"/>
        </w:rPr>
        <w:t>This notice comes into operation on 18 November 2021.</w:t>
      </w:r>
    </w:p>
    <w:p w:rsidR="00AA69E1" w:rsidRPr="00AA69E1" w:rsidRDefault="00AA69E1" w:rsidP="00AA69E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p>
    <w:p w:rsidR="00AA69E1" w:rsidRPr="00AA69E1" w:rsidRDefault="00AA69E1" w:rsidP="00AA69E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AA69E1">
        <w:rPr>
          <w:rFonts w:ascii="Times New Roman" w:eastAsia="Times New Roman" w:hAnsi="Times New Roman"/>
          <w:b/>
          <w:bCs/>
          <w:color w:val="000000"/>
          <w:sz w:val="26"/>
          <w:szCs w:val="26"/>
          <w:lang w:eastAsia="en-AU"/>
        </w:rPr>
        <w:t>3—Interpretation</w:t>
      </w:r>
    </w:p>
    <w:p w:rsidR="00AA69E1" w:rsidRPr="00AA69E1" w:rsidRDefault="00AA69E1" w:rsidP="00AA69E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AA69E1">
        <w:rPr>
          <w:rFonts w:ascii="Times New Roman" w:eastAsia="Times New Roman" w:hAnsi="Times New Roman"/>
          <w:color w:val="000000"/>
          <w:sz w:val="23"/>
          <w:szCs w:val="23"/>
          <w:lang w:eastAsia="en-AU"/>
        </w:rPr>
        <w:tab/>
        <w:t>(1)</w:t>
      </w:r>
      <w:r w:rsidRPr="00AA69E1">
        <w:rPr>
          <w:rFonts w:ascii="Times New Roman" w:eastAsia="Times New Roman" w:hAnsi="Times New Roman"/>
          <w:color w:val="000000"/>
          <w:sz w:val="23"/>
          <w:szCs w:val="23"/>
          <w:lang w:eastAsia="en-AU"/>
        </w:rPr>
        <w:tab/>
        <w:t>In this notice—</w:t>
      </w:r>
    </w:p>
    <w:p w:rsidR="00AA69E1" w:rsidRPr="00AA69E1" w:rsidRDefault="00AA69E1" w:rsidP="00AA69E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AA69E1">
        <w:rPr>
          <w:rFonts w:ascii="Times New Roman" w:eastAsia="Times New Roman" w:hAnsi="Times New Roman"/>
          <w:b/>
          <w:bCs/>
          <w:i/>
          <w:iCs/>
          <w:color w:val="000000"/>
          <w:sz w:val="23"/>
          <w:szCs w:val="23"/>
          <w:lang w:eastAsia="en-AU"/>
        </w:rPr>
        <w:t>principal notice</w:t>
      </w:r>
      <w:r w:rsidRPr="00AA69E1">
        <w:rPr>
          <w:rFonts w:ascii="Times New Roman" w:eastAsia="Times New Roman" w:hAnsi="Times New Roman"/>
          <w:color w:val="000000"/>
          <w:sz w:val="23"/>
          <w:szCs w:val="23"/>
          <w:lang w:eastAsia="en-AU"/>
        </w:rPr>
        <w:t xml:space="preserve"> means the </w:t>
      </w:r>
      <w:hyperlink r:id="rId81" w:history="1">
        <w:r w:rsidRPr="00AA69E1">
          <w:rPr>
            <w:rFonts w:ascii="Times New Roman" w:eastAsia="Times New Roman" w:hAnsi="Times New Roman"/>
            <w:i/>
            <w:iCs/>
            <w:color w:val="000000"/>
            <w:sz w:val="23"/>
            <w:szCs w:val="23"/>
            <w:lang w:eastAsia="en-AU"/>
          </w:rPr>
          <w:t>Liquor Licensing (Dry Areas) Notice 2015</w:t>
        </w:r>
      </w:hyperlink>
      <w:r w:rsidRPr="00AA69E1">
        <w:rPr>
          <w:rFonts w:ascii="Times New Roman" w:eastAsia="Times New Roman" w:hAnsi="Times New Roman"/>
          <w:color w:val="000000"/>
          <w:sz w:val="23"/>
          <w:szCs w:val="23"/>
          <w:lang w:eastAsia="en-AU"/>
        </w:rPr>
        <w:t xml:space="preserve"> published in the Gazette on 5.1.15, as in force from time to time.</w:t>
      </w:r>
    </w:p>
    <w:p w:rsidR="00AA69E1" w:rsidRPr="00AA69E1" w:rsidRDefault="00AA69E1" w:rsidP="00AA69E1">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AA69E1">
        <w:rPr>
          <w:rFonts w:ascii="Times New Roman" w:eastAsia="Times New Roman" w:hAnsi="Times New Roman"/>
          <w:color w:val="000000"/>
          <w:sz w:val="23"/>
          <w:szCs w:val="23"/>
          <w:lang w:eastAsia="en-AU"/>
        </w:rPr>
        <w:tab/>
        <w:t>(2)</w:t>
      </w:r>
      <w:r w:rsidRPr="00AA69E1">
        <w:rPr>
          <w:rFonts w:ascii="Times New Roman" w:eastAsia="Times New Roman" w:hAnsi="Times New Roman"/>
          <w:color w:val="000000"/>
          <w:sz w:val="23"/>
          <w:szCs w:val="23"/>
          <w:lang w:eastAsia="en-AU"/>
        </w:rPr>
        <w:tab/>
        <w:t>Clause 3 of the principal notice applies to this notice as if it were the principal notice.</w:t>
      </w:r>
    </w:p>
    <w:p w:rsidR="00AA69E1" w:rsidRPr="00AA69E1" w:rsidRDefault="00AA69E1" w:rsidP="00AA69E1">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p>
    <w:p w:rsidR="00AA69E1" w:rsidRPr="00AA69E1" w:rsidRDefault="00AA69E1" w:rsidP="00AA69E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42" w:name="idad8a963f_d8ce_41c7_9f91_4e3b2596ed1d_9"/>
      <w:r w:rsidRPr="00AA69E1">
        <w:rPr>
          <w:rFonts w:ascii="Times New Roman" w:eastAsia="Times New Roman" w:hAnsi="Times New Roman"/>
          <w:b/>
          <w:bCs/>
          <w:color w:val="000000"/>
          <w:sz w:val="26"/>
          <w:szCs w:val="26"/>
          <w:lang w:eastAsia="en-AU"/>
        </w:rPr>
        <w:t xml:space="preserve">4—Consumption </w:t>
      </w:r>
      <w:proofErr w:type="spellStart"/>
      <w:r w:rsidRPr="00AA69E1">
        <w:rPr>
          <w:rFonts w:ascii="Times New Roman" w:eastAsia="Times New Roman" w:hAnsi="Times New Roman"/>
          <w:b/>
          <w:bCs/>
          <w:color w:val="000000"/>
          <w:sz w:val="26"/>
          <w:szCs w:val="26"/>
          <w:lang w:eastAsia="en-AU"/>
        </w:rPr>
        <w:t>etc</w:t>
      </w:r>
      <w:proofErr w:type="spellEnd"/>
      <w:r w:rsidRPr="00AA69E1">
        <w:rPr>
          <w:rFonts w:ascii="Times New Roman" w:eastAsia="Times New Roman" w:hAnsi="Times New Roman"/>
          <w:b/>
          <w:bCs/>
          <w:color w:val="000000"/>
          <w:sz w:val="26"/>
          <w:szCs w:val="26"/>
          <w:lang w:eastAsia="en-AU"/>
        </w:rPr>
        <w:t xml:space="preserve"> of liquor prohibited in dry areas</w:t>
      </w:r>
      <w:bookmarkEnd w:id="142"/>
    </w:p>
    <w:p w:rsidR="00AA69E1" w:rsidRPr="00AA69E1" w:rsidRDefault="00AA69E1" w:rsidP="00AA69E1">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AA69E1">
        <w:rPr>
          <w:rFonts w:ascii="Times New Roman" w:eastAsia="Times New Roman" w:hAnsi="Times New Roman"/>
          <w:color w:val="000000"/>
          <w:sz w:val="23"/>
          <w:szCs w:val="23"/>
          <w:lang w:eastAsia="en-AU"/>
        </w:rPr>
        <w:tab/>
        <w:t>(1)</w:t>
      </w:r>
      <w:r w:rsidRPr="00AA69E1">
        <w:rPr>
          <w:rFonts w:ascii="Times New Roman" w:eastAsia="Times New Roman" w:hAnsi="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rsidR="00AA69E1" w:rsidRPr="00AA69E1" w:rsidRDefault="00AA69E1" w:rsidP="00AA69E1">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AA69E1">
        <w:rPr>
          <w:rFonts w:ascii="Times New Roman" w:eastAsia="Times New Roman" w:hAnsi="Times New Roman"/>
          <w:color w:val="000000"/>
          <w:sz w:val="23"/>
          <w:szCs w:val="23"/>
          <w:lang w:eastAsia="en-AU"/>
        </w:rPr>
        <w:tab/>
        <w:t>(2)</w:t>
      </w:r>
      <w:r w:rsidRPr="00AA69E1">
        <w:rPr>
          <w:rFonts w:ascii="Times New Roman" w:eastAsia="Times New Roman" w:hAnsi="Times New Roman"/>
          <w:color w:val="000000"/>
          <w:sz w:val="23"/>
          <w:szCs w:val="23"/>
          <w:lang w:eastAsia="en-AU"/>
        </w:rPr>
        <w:tab/>
        <w:t>The prohibition has effect during the periods specified in the Schedule.</w:t>
      </w:r>
    </w:p>
    <w:p w:rsidR="00AA69E1" w:rsidRPr="00AA69E1" w:rsidRDefault="00AA69E1" w:rsidP="00AA69E1">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43" w:name="id0360abe6_b82b_4f1b_9fcc_04ef4d766f3d_b"/>
      <w:r w:rsidRPr="00AA69E1">
        <w:rPr>
          <w:rFonts w:ascii="Times New Roman" w:eastAsia="Times New Roman" w:hAnsi="Times New Roman"/>
          <w:color w:val="000000"/>
          <w:sz w:val="23"/>
          <w:szCs w:val="23"/>
          <w:lang w:eastAsia="en-AU"/>
        </w:rPr>
        <w:tab/>
        <w:t>(3)</w:t>
      </w:r>
      <w:r w:rsidRPr="00AA69E1">
        <w:rPr>
          <w:rFonts w:ascii="Times New Roman" w:eastAsia="Times New Roman" w:hAnsi="Times New Roman"/>
          <w:color w:val="000000"/>
          <w:sz w:val="23"/>
          <w:szCs w:val="23"/>
          <w:lang w:eastAsia="en-AU"/>
        </w:rPr>
        <w:tab/>
        <w:t>The prohibition does not extend to private land in the area described in the Schedule.</w:t>
      </w:r>
      <w:bookmarkEnd w:id="143"/>
    </w:p>
    <w:p w:rsidR="00AA69E1" w:rsidRPr="00AA69E1" w:rsidRDefault="00AA69E1" w:rsidP="00AA69E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44" w:name="id83667c64_d9ad_4285_8aa7_1227a7c6636a_7"/>
      <w:r w:rsidRPr="00AA69E1">
        <w:rPr>
          <w:rFonts w:ascii="Times New Roman" w:eastAsia="Times New Roman" w:hAnsi="Times New Roman"/>
          <w:color w:val="000000"/>
          <w:sz w:val="23"/>
          <w:szCs w:val="23"/>
          <w:lang w:eastAsia="en-AU"/>
        </w:rPr>
        <w:tab/>
        <w:t>(4)</w:t>
      </w:r>
      <w:r w:rsidRPr="00AA69E1">
        <w:rPr>
          <w:rFonts w:ascii="Times New Roman" w:eastAsia="Times New Roman" w:hAnsi="Times New Roman"/>
          <w:color w:val="000000"/>
          <w:sz w:val="23"/>
          <w:szCs w:val="23"/>
          <w:lang w:eastAsia="en-AU"/>
        </w:rPr>
        <w:tab/>
        <w:t>Unless the contrary intention appears, the prohibition of the possession of liquor in the area does not extend to—</w:t>
      </w:r>
      <w:bookmarkEnd w:id="144"/>
    </w:p>
    <w:p w:rsidR="00AA69E1" w:rsidRPr="00AA69E1" w:rsidRDefault="00AA69E1" w:rsidP="00AA69E1">
      <w:pPr>
        <w:keepLines/>
        <w:tabs>
          <w:tab w:val="center" w:pos="1191"/>
          <w:tab w:val="left" w:pos="1588"/>
        </w:tabs>
        <w:autoSpaceDE w:val="0"/>
        <w:autoSpaceDN w:val="0"/>
        <w:adjustRightInd w:val="0"/>
        <w:spacing w:before="120" w:after="0" w:line="240" w:lineRule="auto"/>
        <w:ind w:left="1588" w:hanging="794"/>
        <w:rPr>
          <w:rFonts w:ascii="Times New Roman" w:eastAsia="Times New Roman" w:hAnsi="Times New Roman"/>
          <w:color w:val="000000"/>
          <w:sz w:val="23"/>
          <w:szCs w:val="23"/>
        </w:rPr>
      </w:pPr>
      <w:bookmarkStart w:id="145" w:name="ide3819bcf_6993_4b9e_8e62_334ccadf6192_4"/>
      <w:r w:rsidRPr="00AA69E1">
        <w:rPr>
          <w:rFonts w:ascii="Times New Roman" w:eastAsia="Times New Roman" w:hAnsi="Times New Roman"/>
          <w:color w:val="000000"/>
          <w:sz w:val="23"/>
          <w:szCs w:val="23"/>
        </w:rPr>
        <w:tab/>
        <w:t>(a)</w:t>
      </w:r>
      <w:r w:rsidRPr="00AA69E1">
        <w:rPr>
          <w:rFonts w:ascii="Times New Roman" w:eastAsia="Times New Roman" w:hAnsi="Times New Roman"/>
          <w:color w:val="000000"/>
          <w:sz w:val="23"/>
          <w:szCs w:val="23"/>
        </w:rPr>
        <w:tab/>
        <w:t>a person who is genuinely passing through the place if—</w:t>
      </w:r>
    </w:p>
    <w:p w:rsidR="00AA69E1" w:rsidRPr="00AA69E1" w:rsidRDefault="00AA69E1" w:rsidP="00AA69E1">
      <w:pPr>
        <w:keepLines/>
        <w:tabs>
          <w:tab w:val="center" w:pos="1985"/>
          <w:tab w:val="left" w:pos="2382"/>
        </w:tabs>
        <w:autoSpaceDE w:val="0"/>
        <w:autoSpaceDN w:val="0"/>
        <w:adjustRightInd w:val="0"/>
        <w:spacing w:before="120" w:after="0" w:line="240" w:lineRule="auto"/>
        <w:ind w:left="2382" w:hanging="794"/>
        <w:rPr>
          <w:rFonts w:ascii="Times New Roman" w:eastAsia="Times New Roman" w:hAnsi="Times New Roman"/>
          <w:color w:val="000000"/>
          <w:sz w:val="23"/>
          <w:szCs w:val="23"/>
        </w:rPr>
      </w:pPr>
      <w:r w:rsidRPr="00AA69E1">
        <w:rPr>
          <w:rFonts w:ascii="Times New Roman" w:eastAsia="Times New Roman" w:hAnsi="Times New Roman"/>
          <w:color w:val="000000"/>
          <w:sz w:val="23"/>
          <w:szCs w:val="23"/>
        </w:rPr>
        <w:tab/>
        <w:t>(</w:t>
      </w:r>
      <w:proofErr w:type="spellStart"/>
      <w:r w:rsidRPr="00AA69E1">
        <w:rPr>
          <w:rFonts w:ascii="Times New Roman" w:eastAsia="Times New Roman" w:hAnsi="Times New Roman"/>
          <w:color w:val="000000"/>
          <w:sz w:val="23"/>
          <w:szCs w:val="23"/>
        </w:rPr>
        <w:t>i</w:t>
      </w:r>
      <w:proofErr w:type="spellEnd"/>
      <w:r w:rsidRPr="00AA69E1">
        <w:rPr>
          <w:rFonts w:ascii="Times New Roman" w:eastAsia="Times New Roman" w:hAnsi="Times New Roman"/>
          <w:color w:val="000000"/>
          <w:sz w:val="23"/>
          <w:szCs w:val="23"/>
        </w:rPr>
        <w:t>)</w:t>
      </w:r>
      <w:r w:rsidRPr="00AA69E1">
        <w:rPr>
          <w:rFonts w:ascii="Times New Roman" w:eastAsia="Times New Roman" w:hAnsi="Times New Roman"/>
          <w:color w:val="000000"/>
          <w:sz w:val="23"/>
          <w:szCs w:val="23"/>
        </w:rPr>
        <w:tab/>
        <w:t>the liquor is in the original container in which it was purchased from licensed premises; and</w:t>
      </w:r>
    </w:p>
    <w:p w:rsidR="00AA69E1" w:rsidRPr="00AA69E1" w:rsidRDefault="00AA69E1" w:rsidP="00AA69E1">
      <w:pPr>
        <w:keepLines/>
        <w:tabs>
          <w:tab w:val="center" w:pos="1985"/>
          <w:tab w:val="left" w:pos="2382"/>
        </w:tabs>
        <w:autoSpaceDE w:val="0"/>
        <w:autoSpaceDN w:val="0"/>
        <w:adjustRightInd w:val="0"/>
        <w:spacing w:before="120" w:after="0" w:line="240" w:lineRule="auto"/>
        <w:ind w:left="2382" w:hanging="794"/>
        <w:rPr>
          <w:rFonts w:ascii="Times New Roman" w:eastAsia="Times New Roman" w:hAnsi="Times New Roman"/>
          <w:color w:val="000000"/>
          <w:sz w:val="23"/>
          <w:szCs w:val="23"/>
        </w:rPr>
      </w:pPr>
      <w:r w:rsidRPr="00AA69E1">
        <w:rPr>
          <w:rFonts w:ascii="Times New Roman" w:eastAsia="Times New Roman" w:hAnsi="Times New Roman"/>
          <w:color w:val="000000"/>
          <w:sz w:val="23"/>
          <w:szCs w:val="23"/>
        </w:rPr>
        <w:tab/>
        <w:t>(ii)</w:t>
      </w:r>
      <w:r w:rsidRPr="00AA69E1">
        <w:rPr>
          <w:rFonts w:ascii="Times New Roman" w:eastAsia="Times New Roman" w:hAnsi="Times New Roman"/>
          <w:color w:val="000000"/>
          <w:sz w:val="23"/>
          <w:szCs w:val="23"/>
        </w:rPr>
        <w:tab/>
        <w:t>the container has not been opened; or</w:t>
      </w:r>
    </w:p>
    <w:p w:rsidR="00AA69E1" w:rsidRPr="00AA69E1" w:rsidRDefault="00AA69E1" w:rsidP="00AA69E1">
      <w:pPr>
        <w:keepLines/>
        <w:tabs>
          <w:tab w:val="center" w:pos="1191"/>
          <w:tab w:val="left" w:pos="1588"/>
        </w:tabs>
        <w:autoSpaceDE w:val="0"/>
        <w:autoSpaceDN w:val="0"/>
        <w:adjustRightInd w:val="0"/>
        <w:spacing w:before="120" w:after="0" w:line="240" w:lineRule="auto"/>
        <w:ind w:left="1588" w:hanging="794"/>
        <w:rPr>
          <w:rFonts w:ascii="Times New Roman" w:eastAsia="Times New Roman" w:hAnsi="Times New Roman"/>
          <w:color w:val="000000"/>
          <w:sz w:val="23"/>
          <w:szCs w:val="23"/>
        </w:rPr>
      </w:pPr>
      <w:r w:rsidRPr="00AA69E1">
        <w:rPr>
          <w:rFonts w:ascii="Times New Roman" w:eastAsia="Times New Roman" w:hAnsi="Times New Roman"/>
          <w:color w:val="000000"/>
          <w:sz w:val="23"/>
          <w:szCs w:val="23"/>
        </w:rPr>
        <w:lastRenderedPageBreak/>
        <w:tab/>
        <w:t>(b)</w:t>
      </w:r>
      <w:r w:rsidRPr="00AA69E1">
        <w:rPr>
          <w:rFonts w:ascii="Times New Roman" w:eastAsia="Times New Roman" w:hAnsi="Times New Roman"/>
          <w:color w:val="000000"/>
          <w:sz w:val="23"/>
          <w:szCs w:val="23"/>
        </w:rPr>
        <w:tab/>
        <w:t>a person who has possession of the liquor in the course of carrying on a business or in the course of their employment by another person in the course of carrying on a business; or</w:t>
      </w:r>
    </w:p>
    <w:p w:rsidR="00AA69E1" w:rsidRPr="00AA69E1" w:rsidRDefault="00AA69E1" w:rsidP="00AA69E1">
      <w:pPr>
        <w:keepLines/>
        <w:tabs>
          <w:tab w:val="center" w:pos="1191"/>
          <w:tab w:val="left" w:pos="1588"/>
        </w:tabs>
        <w:autoSpaceDE w:val="0"/>
        <w:autoSpaceDN w:val="0"/>
        <w:adjustRightInd w:val="0"/>
        <w:spacing w:before="120" w:after="0" w:line="240" w:lineRule="auto"/>
        <w:ind w:left="1588" w:hanging="794"/>
        <w:rPr>
          <w:rFonts w:ascii="Times New Roman" w:eastAsia="Times New Roman" w:hAnsi="Times New Roman"/>
          <w:color w:val="000000"/>
          <w:sz w:val="23"/>
          <w:szCs w:val="23"/>
        </w:rPr>
      </w:pPr>
      <w:r w:rsidRPr="00AA69E1">
        <w:rPr>
          <w:rFonts w:ascii="Times New Roman" w:eastAsia="Times New Roman" w:hAnsi="Times New Roman"/>
          <w:color w:val="000000"/>
          <w:sz w:val="23"/>
          <w:szCs w:val="23"/>
        </w:rPr>
        <w:tab/>
        <w:t>(c)</w:t>
      </w:r>
      <w:r w:rsidRPr="00AA69E1">
        <w:rPr>
          <w:rFonts w:ascii="Times New Roman" w:eastAsia="Times New Roman" w:hAnsi="Times New Roman"/>
          <w:color w:val="000000"/>
          <w:sz w:val="23"/>
          <w:szCs w:val="23"/>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rsidR="00AA69E1" w:rsidRPr="00AA69E1" w:rsidRDefault="00AA69E1" w:rsidP="00AA69E1">
      <w:pPr>
        <w:keepLines/>
        <w:tabs>
          <w:tab w:val="center" w:pos="1191"/>
          <w:tab w:val="left" w:pos="1588"/>
        </w:tabs>
        <w:autoSpaceDE w:val="0"/>
        <w:autoSpaceDN w:val="0"/>
        <w:adjustRightInd w:val="0"/>
        <w:spacing w:before="120" w:after="0" w:line="240" w:lineRule="auto"/>
        <w:ind w:left="1588" w:hanging="794"/>
        <w:rPr>
          <w:rFonts w:ascii="Times New Roman" w:eastAsia="Times New Roman" w:hAnsi="Times New Roman"/>
          <w:color w:val="000000"/>
          <w:sz w:val="23"/>
          <w:szCs w:val="23"/>
        </w:rPr>
      </w:pPr>
      <w:r w:rsidRPr="00AA69E1">
        <w:rPr>
          <w:rFonts w:ascii="Times New Roman" w:eastAsia="Times New Roman" w:hAnsi="Times New Roman"/>
          <w:color w:val="000000"/>
          <w:sz w:val="23"/>
          <w:szCs w:val="23"/>
        </w:rPr>
        <w:tab/>
        <w:t>(d)</w:t>
      </w:r>
      <w:r w:rsidRPr="00AA69E1">
        <w:rPr>
          <w:rFonts w:ascii="Times New Roman" w:eastAsia="Times New Roman" w:hAnsi="Times New Roman"/>
          <w:color w:val="000000"/>
          <w:sz w:val="23"/>
          <w:szCs w:val="23"/>
        </w:rPr>
        <w:tab/>
        <w:t>a person who possesses or consumes the liquor for sacramental or other similar religious purposes.</w:t>
      </w:r>
    </w:p>
    <w:bookmarkEnd w:id="145"/>
    <w:p w:rsidR="00AA69E1" w:rsidRPr="00AA69E1" w:rsidRDefault="00AA69E1" w:rsidP="00AA69E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p>
    <w:p w:rsidR="00AA69E1" w:rsidRPr="00AA69E1" w:rsidRDefault="00AA69E1" w:rsidP="00AA69E1">
      <w:pPr>
        <w:keepLines/>
        <w:tabs>
          <w:tab w:val="center" w:pos="1191"/>
          <w:tab w:val="left" w:pos="1588"/>
        </w:tab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AA69E1">
        <w:rPr>
          <w:rFonts w:ascii="Times New Roman" w:eastAsia="Times New Roman" w:hAnsi="Times New Roman"/>
          <w:b/>
          <w:bCs/>
          <w:color w:val="000000"/>
          <w:sz w:val="32"/>
          <w:szCs w:val="32"/>
          <w:lang w:eastAsia="en-AU"/>
        </w:rPr>
        <w:t>Schedule—Middleton Area 1</w:t>
      </w:r>
    </w:p>
    <w:p w:rsidR="00AA69E1" w:rsidRPr="00AA69E1" w:rsidRDefault="00AA69E1" w:rsidP="00AA69E1">
      <w:pPr>
        <w:keepNext/>
        <w:keepLines/>
        <w:autoSpaceDE w:val="0"/>
        <w:autoSpaceDN w:val="0"/>
        <w:adjustRightInd w:val="0"/>
        <w:spacing w:before="120" w:after="0" w:line="240" w:lineRule="auto"/>
        <w:jc w:val="left"/>
        <w:rPr>
          <w:rFonts w:ascii="Times New Roman" w:eastAsia="Times New Roman" w:hAnsi="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709"/>
        <w:gridCol w:w="8077"/>
      </w:tblGrid>
      <w:tr w:rsidR="00AA69E1" w:rsidRPr="00AA69E1" w:rsidTr="00CD241E">
        <w:tc>
          <w:tcPr>
            <w:tcW w:w="8786" w:type="dxa"/>
            <w:gridSpan w:val="2"/>
            <w:tcBorders>
              <w:top w:val="nil"/>
              <w:left w:val="nil"/>
              <w:bottom w:val="nil"/>
              <w:right w:val="nil"/>
            </w:tcBorders>
            <w:vAlign w:val="center"/>
          </w:tcPr>
          <w:p w:rsidR="00AA69E1" w:rsidRPr="00AA69E1" w:rsidRDefault="00AA69E1" w:rsidP="00AA69E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AA69E1">
              <w:rPr>
                <w:rFonts w:ascii="Times New Roman" w:eastAsia="Times New Roman" w:hAnsi="Times New Roman"/>
                <w:b/>
                <w:bCs/>
                <w:color w:val="000000"/>
                <w:sz w:val="23"/>
                <w:szCs w:val="23"/>
                <w:lang w:eastAsia="en-AU"/>
              </w:rPr>
              <w:t>1—Extent of prohibition</w:t>
            </w:r>
          </w:p>
        </w:tc>
      </w:tr>
      <w:tr w:rsidR="00AA69E1" w:rsidRPr="00AA69E1" w:rsidTr="00CD241E">
        <w:tc>
          <w:tcPr>
            <w:tcW w:w="709" w:type="dxa"/>
            <w:tcBorders>
              <w:top w:val="nil"/>
              <w:left w:val="nil"/>
              <w:bottom w:val="nil"/>
              <w:right w:val="nil"/>
            </w:tcBorders>
            <w:vAlign w:val="center"/>
          </w:tcPr>
          <w:p w:rsidR="00AA69E1" w:rsidRPr="00AA69E1" w:rsidRDefault="00AA69E1" w:rsidP="00AA69E1">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
        </w:tc>
        <w:tc>
          <w:tcPr>
            <w:tcW w:w="8077" w:type="dxa"/>
            <w:tcBorders>
              <w:top w:val="nil"/>
              <w:left w:val="nil"/>
              <w:bottom w:val="nil"/>
              <w:right w:val="nil"/>
            </w:tcBorders>
            <w:vAlign w:val="center"/>
          </w:tcPr>
          <w:p w:rsidR="00AA69E1" w:rsidRPr="00AA69E1" w:rsidRDefault="00AA69E1" w:rsidP="00AA69E1">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AA69E1">
              <w:rPr>
                <w:rFonts w:ascii="Times New Roman" w:eastAsia="Times New Roman" w:hAnsi="Times New Roman"/>
                <w:color w:val="000000"/>
                <w:sz w:val="23"/>
                <w:szCs w:val="23"/>
                <w:lang w:eastAsia="en-AU"/>
              </w:rPr>
              <w:t>The consumption of liquor is prohibited and the possession of liquor is prohibited.</w:t>
            </w:r>
          </w:p>
        </w:tc>
      </w:tr>
      <w:tr w:rsidR="00AA69E1" w:rsidRPr="00AA69E1" w:rsidTr="00CD241E">
        <w:tc>
          <w:tcPr>
            <w:tcW w:w="8786" w:type="dxa"/>
            <w:gridSpan w:val="2"/>
            <w:tcBorders>
              <w:top w:val="nil"/>
              <w:left w:val="nil"/>
              <w:bottom w:val="nil"/>
              <w:right w:val="nil"/>
            </w:tcBorders>
            <w:vAlign w:val="center"/>
          </w:tcPr>
          <w:p w:rsidR="00AA69E1" w:rsidRPr="00AA69E1" w:rsidRDefault="00AA69E1" w:rsidP="00AA69E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AA69E1">
              <w:rPr>
                <w:rFonts w:ascii="Times New Roman" w:eastAsia="Times New Roman" w:hAnsi="Times New Roman"/>
                <w:b/>
                <w:bCs/>
                <w:color w:val="000000"/>
                <w:sz w:val="23"/>
                <w:szCs w:val="23"/>
                <w:lang w:eastAsia="en-AU"/>
              </w:rPr>
              <w:t>2—Period of prohibition</w:t>
            </w:r>
          </w:p>
        </w:tc>
      </w:tr>
      <w:tr w:rsidR="00AA69E1" w:rsidRPr="00AA69E1" w:rsidTr="00CD241E">
        <w:tc>
          <w:tcPr>
            <w:tcW w:w="709" w:type="dxa"/>
            <w:tcBorders>
              <w:top w:val="nil"/>
              <w:left w:val="nil"/>
              <w:bottom w:val="nil"/>
              <w:right w:val="nil"/>
            </w:tcBorders>
            <w:vAlign w:val="center"/>
          </w:tcPr>
          <w:p w:rsidR="00AA69E1" w:rsidRPr="00AA69E1" w:rsidRDefault="00AA69E1" w:rsidP="00AA69E1">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
        </w:tc>
        <w:tc>
          <w:tcPr>
            <w:tcW w:w="8077" w:type="dxa"/>
            <w:tcBorders>
              <w:top w:val="nil"/>
              <w:left w:val="nil"/>
              <w:bottom w:val="nil"/>
              <w:right w:val="nil"/>
            </w:tcBorders>
            <w:vAlign w:val="center"/>
          </w:tcPr>
          <w:p w:rsidR="00AA69E1" w:rsidRPr="00AA69E1" w:rsidRDefault="00AA69E1" w:rsidP="00AA69E1">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AA69E1">
              <w:rPr>
                <w:rFonts w:ascii="Times New Roman" w:eastAsia="Times New Roman" w:hAnsi="Times New Roman"/>
                <w:color w:val="000000"/>
                <w:sz w:val="23"/>
                <w:szCs w:val="23"/>
                <w:lang w:eastAsia="en-AU"/>
              </w:rPr>
              <w:t>From 8am on 18 November 2021 to 10am on 24 November 2021.</w:t>
            </w:r>
          </w:p>
        </w:tc>
      </w:tr>
      <w:tr w:rsidR="00AA69E1" w:rsidRPr="00AA69E1" w:rsidTr="00CD241E">
        <w:tc>
          <w:tcPr>
            <w:tcW w:w="8786" w:type="dxa"/>
            <w:gridSpan w:val="2"/>
            <w:tcBorders>
              <w:top w:val="nil"/>
              <w:left w:val="nil"/>
              <w:bottom w:val="nil"/>
              <w:right w:val="nil"/>
            </w:tcBorders>
            <w:vAlign w:val="center"/>
          </w:tcPr>
          <w:p w:rsidR="00AA69E1" w:rsidRPr="00AA69E1" w:rsidRDefault="00AA69E1" w:rsidP="00AA69E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AA69E1">
              <w:rPr>
                <w:rFonts w:ascii="Times New Roman" w:eastAsia="Times New Roman" w:hAnsi="Times New Roman"/>
                <w:b/>
                <w:bCs/>
                <w:color w:val="000000"/>
                <w:sz w:val="23"/>
                <w:szCs w:val="23"/>
                <w:lang w:eastAsia="en-AU"/>
              </w:rPr>
              <w:t>3—Description of area</w:t>
            </w:r>
          </w:p>
        </w:tc>
      </w:tr>
      <w:tr w:rsidR="00AA69E1" w:rsidRPr="00AA69E1" w:rsidTr="00CD241E">
        <w:tc>
          <w:tcPr>
            <w:tcW w:w="709" w:type="dxa"/>
            <w:tcBorders>
              <w:top w:val="nil"/>
              <w:left w:val="nil"/>
              <w:bottom w:val="nil"/>
              <w:right w:val="nil"/>
            </w:tcBorders>
            <w:vAlign w:val="center"/>
          </w:tcPr>
          <w:p w:rsidR="00AA69E1" w:rsidRPr="00AA69E1" w:rsidRDefault="00AA69E1" w:rsidP="00AA69E1">
            <w:pPr>
              <w:keepLines/>
              <w:autoSpaceDE w:val="0"/>
              <w:autoSpaceDN w:val="0"/>
              <w:adjustRightInd w:val="0"/>
              <w:spacing w:before="120" w:after="0" w:line="240" w:lineRule="auto"/>
              <w:rPr>
                <w:rFonts w:ascii="Times New Roman" w:eastAsia="Times New Roman" w:hAnsi="Times New Roman"/>
                <w:color w:val="000000"/>
                <w:sz w:val="23"/>
                <w:szCs w:val="23"/>
                <w:lang w:eastAsia="en-AU"/>
              </w:rPr>
            </w:pPr>
          </w:p>
        </w:tc>
        <w:tc>
          <w:tcPr>
            <w:tcW w:w="8077" w:type="dxa"/>
            <w:tcBorders>
              <w:top w:val="nil"/>
              <w:left w:val="nil"/>
              <w:bottom w:val="nil"/>
              <w:right w:val="nil"/>
            </w:tcBorders>
            <w:vAlign w:val="center"/>
          </w:tcPr>
          <w:p w:rsidR="00AA69E1" w:rsidRPr="00AA69E1" w:rsidRDefault="00AA69E1" w:rsidP="00AA69E1">
            <w:pPr>
              <w:keepLines/>
              <w:tabs>
                <w:tab w:val="center" w:pos="397"/>
                <w:tab w:val="left" w:pos="794"/>
              </w:tabs>
              <w:autoSpaceDE w:val="0"/>
              <w:autoSpaceDN w:val="0"/>
              <w:adjustRightInd w:val="0"/>
              <w:spacing w:before="120" w:after="0" w:line="240" w:lineRule="auto"/>
              <w:rPr>
                <w:rFonts w:ascii="Times New Roman" w:eastAsia="Times New Roman" w:hAnsi="Times New Roman"/>
                <w:color w:val="000000"/>
                <w:sz w:val="23"/>
                <w:szCs w:val="23"/>
                <w:lang w:eastAsia="en-AU"/>
              </w:rPr>
            </w:pPr>
            <w:r w:rsidRPr="00AA69E1">
              <w:rPr>
                <w:rFonts w:ascii="Times New Roman" w:eastAsia="Times New Roman" w:hAnsi="Times New Roman"/>
                <w:color w:val="000000"/>
                <w:sz w:val="23"/>
                <w:szCs w:val="23"/>
                <w:lang w:eastAsia="en-AU"/>
              </w:rPr>
              <w:t xml:space="preserve">The area in and adjacent to Middleton bounded as follows: commencing at the point at which the prolongation in a straight line of the western boundary of Basham Beach Road intersects the high water mark of Encounter Bay, then north-westerly along that prolongation and boundary to the point at which it is intersected by the prolongation in a straight line of the southern boundary of Set Road, then north-easterly along that prolongation and boundary of Set Road to the western boundary of Seaview Avenue, then generally south-easterly and north-easterly along that boundary of Seaview Avenue to the point at which it meets the eastern boundary of Lot 101 DP 10654, then south-easterly along that boundary of Lot 101 to the south-western corner of Lot 19 DP 3145, then generally north-easterly along the south-eastern boundary of Lot 19, the south-eastern boundaries of the adjoining Lots and the northern boundary of Ocean Parade to the south-eastern corner of Lot 133 FP 166507, then generally north-easterly and northerly along the easternmost boundaries of Lot 133 and the adjoining Lots (including the eastern boundary of Dover Road) to the north-eastern corner of Lot 39 DP 3262, then in a straight line by the shortest route to the north-western corner of Lot 160 DP 9417, then easterly along the southern boundary of the Esplanade to the western boundary of Lot 3 DP 13398, then northerly, easterly and southerly along the western, northern and eastern boundaries of that Lot to its south-eastern corner, then along the northern boundary of Section 345, </w:t>
            </w:r>
            <w:proofErr w:type="spellStart"/>
            <w:r w:rsidRPr="00AA69E1">
              <w:rPr>
                <w:rFonts w:ascii="Times New Roman" w:eastAsia="Times New Roman" w:hAnsi="Times New Roman"/>
                <w:color w:val="000000"/>
                <w:sz w:val="23"/>
                <w:szCs w:val="23"/>
                <w:lang w:eastAsia="en-AU"/>
              </w:rPr>
              <w:t>Hundred</w:t>
            </w:r>
            <w:proofErr w:type="spellEnd"/>
            <w:r w:rsidRPr="00AA69E1">
              <w:rPr>
                <w:rFonts w:ascii="Times New Roman" w:eastAsia="Times New Roman" w:hAnsi="Times New Roman"/>
                <w:color w:val="000000"/>
                <w:sz w:val="23"/>
                <w:szCs w:val="23"/>
                <w:lang w:eastAsia="en-AU"/>
              </w:rPr>
              <w:t xml:space="preserve"> of Goolwa, (the southern boundary of Surfer's Parade) to the point at which it is intersected by the prolongation in a straight line of the eastern boundary of Lot 39 DP 6156, then along that prolongation to the point at which it intersects the high water mark of Encounter Bay, then generally westerly and south-westerly along the high water mark to the point of commencement.</w:t>
            </w:r>
          </w:p>
        </w:tc>
      </w:tr>
    </w:tbl>
    <w:p w:rsidR="00AA69E1" w:rsidRPr="00AA69E1" w:rsidRDefault="00AA69E1" w:rsidP="00AA69E1">
      <w:pPr>
        <w:tabs>
          <w:tab w:val="left" w:pos="160"/>
          <w:tab w:val="left" w:pos="320"/>
          <w:tab w:val="left" w:pos="480"/>
          <w:tab w:val="left" w:pos="960"/>
          <w:tab w:val="left" w:pos="1120"/>
          <w:tab w:val="left" w:pos="1280"/>
          <w:tab w:val="left" w:pos="1440"/>
          <w:tab w:val="left" w:pos="1600"/>
          <w:tab w:val="left" w:pos="1760"/>
          <w:tab w:val="left" w:pos="1920"/>
          <w:tab w:val="left" w:pos="2080"/>
          <w:tab w:val="left" w:pos="2240"/>
        </w:tabs>
        <w:spacing w:before="120" w:after="0" w:line="240" w:lineRule="auto"/>
        <w:rPr>
          <w:rFonts w:ascii="Times New Roman" w:eastAsia="Times New Roman" w:hAnsi="Times New Roman"/>
          <w:i/>
          <w:iCs/>
          <w:color w:val="000000"/>
          <w:sz w:val="24"/>
          <w:szCs w:val="24"/>
          <w:lang w:eastAsia="en-AU"/>
        </w:rPr>
      </w:pPr>
    </w:p>
    <w:p w:rsidR="00AA69E1" w:rsidRPr="00AA69E1" w:rsidRDefault="00AA69E1" w:rsidP="00AA69E1">
      <w:pPr>
        <w:rPr>
          <w:rFonts w:ascii="Times New Roman" w:eastAsia="Times New Roman" w:hAnsi="Times New Roman"/>
          <w:sz w:val="17"/>
          <w:szCs w:val="20"/>
          <w:lang w:eastAsia="en-AU"/>
        </w:rPr>
      </w:pPr>
      <w:r w:rsidRPr="00AA69E1">
        <w:rPr>
          <w:rFonts w:ascii="Times New Roman" w:eastAsia="Times New Roman" w:hAnsi="Times New Roman"/>
          <w:sz w:val="17"/>
          <w:szCs w:val="20"/>
          <w:lang w:eastAsia="en-AU"/>
        </w:rPr>
        <w:br w:type="page"/>
      </w:r>
    </w:p>
    <w:p w:rsidR="00AA69E1" w:rsidRPr="00AA69E1" w:rsidRDefault="00AA69E1" w:rsidP="00AA69E1">
      <w:pPr>
        <w:tabs>
          <w:tab w:val="left" w:pos="160"/>
          <w:tab w:val="left" w:pos="320"/>
          <w:tab w:val="left" w:pos="480"/>
          <w:tab w:val="left" w:pos="960"/>
          <w:tab w:val="left" w:pos="1120"/>
          <w:tab w:val="left" w:pos="1280"/>
          <w:tab w:val="left" w:pos="1440"/>
          <w:tab w:val="left" w:pos="1600"/>
          <w:tab w:val="left" w:pos="1760"/>
          <w:tab w:val="left" w:pos="1920"/>
          <w:tab w:val="left" w:pos="2080"/>
          <w:tab w:val="left" w:pos="2240"/>
        </w:tabs>
        <w:spacing w:before="120" w:after="0" w:line="240" w:lineRule="auto"/>
        <w:jc w:val="center"/>
        <w:rPr>
          <w:rFonts w:ascii="Times New Roman" w:eastAsia="Times New Roman" w:hAnsi="Times New Roman"/>
          <w:i/>
          <w:iCs/>
          <w:color w:val="000000"/>
          <w:sz w:val="24"/>
          <w:szCs w:val="24"/>
          <w:lang w:eastAsia="en-AU"/>
        </w:rPr>
      </w:pPr>
      <w:r w:rsidRPr="00AA69E1">
        <w:rPr>
          <w:rFonts w:ascii="Times New Roman" w:eastAsia="Times New Roman" w:hAnsi="Times New Roman"/>
          <w:b/>
          <w:noProof/>
          <w:sz w:val="28"/>
          <w:szCs w:val="28"/>
          <w:lang w:eastAsia="en-AU"/>
        </w:rPr>
        <w:lastRenderedPageBreak/>
        <w:drawing>
          <wp:inline distT="0" distB="0" distL="0" distR="0" wp14:anchorId="7DA24E69" wp14:editId="56A71904">
            <wp:extent cx="5730875" cy="3923030"/>
            <wp:effectExtent l="0" t="0" r="317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0875" cy="3923030"/>
                    </a:xfrm>
                    <a:prstGeom prst="rect">
                      <a:avLst/>
                    </a:prstGeom>
                    <a:noFill/>
                    <a:ln>
                      <a:noFill/>
                    </a:ln>
                  </pic:spPr>
                </pic:pic>
              </a:graphicData>
            </a:graphic>
          </wp:inline>
        </w:drawing>
      </w:r>
    </w:p>
    <w:p w:rsidR="00AA69E1" w:rsidRPr="00AA69E1" w:rsidRDefault="00AA69E1" w:rsidP="00AA69E1">
      <w:pPr>
        <w:spacing w:after="0" w:line="240" w:lineRule="auto"/>
        <w:jc w:val="left"/>
        <w:rPr>
          <w:rFonts w:ascii="Times New Roman" w:eastAsia="Times New Roman" w:hAnsi="Times New Roman"/>
          <w:color w:val="000000"/>
          <w:sz w:val="28"/>
          <w:szCs w:val="28"/>
          <w:lang w:eastAsia="en-AU"/>
        </w:rPr>
      </w:pPr>
    </w:p>
    <w:p w:rsidR="00AA69E1" w:rsidRPr="00AA69E1" w:rsidRDefault="00AA69E1" w:rsidP="00AA69E1">
      <w:pPr>
        <w:keepLines/>
        <w:tabs>
          <w:tab w:val="center" w:pos="1191"/>
          <w:tab w:val="left" w:pos="1588"/>
        </w:tab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AA69E1">
        <w:rPr>
          <w:rFonts w:ascii="Times New Roman" w:eastAsia="Times New Roman" w:hAnsi="Times New Roman"/>
          <w:b/>
          <w:bCs/>
          <w:color w:val="000000"/>
          <w:sz w:val="32"/>
          <w:szCs w:val="32"/>
          <w:lang w:eastAsia="en-AU"/>
        </w:rPr>
        <w:t>Schedule—Port Elliot Area 3</w:t>
      </w:r>
    </w:p>
    <w:p w:rsidR="00AA69E1" w:rsidRPr="00AA69E1" w:rsidRDefault="00AA69E1" w:rsidP="00AA69E1">
      <w:pPr>
        <w:keepNext/>
        <w:keepLines/>
        <w:autoSpaceDE w:val="0"/>
        <w:autoSpaceDN w:val="0"/>
        <w:adjustRightInd w:val="0"/>
        <w:spacing w:before="120" w:after="0" w:line="240" w:lineRule="auto"/>
        <w:jc w:val="left"/>
        <w:rPr>
          <w:rFonts w:ascii="Times New Roman" w:eastAsia="Times New Roman" w:hAnsi="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709"/>
        <w:gridCol w:w="8077"/>
      </w:tblGrid>
      <w:tr w:rsidR="00AA69E1" w:rsidRPr="00AA69E1" w:rsidTr="00CD241E">
        <w:tc>
          <w:tcPr>
            <w:tcW w:w="8786" w:type="dxa"/>
            <w:gridSpan w:val="2"/>
            <w:tcBorders>
              <w:top w:val="nil"/>
              <w:left w:val="nil"/>
              <w:bottom w:val="nil"/>
              <w:right w:val="nil"/>
            </w:tcBorders>
            <w:vAlign w:val="center"/>
          </w:tcPr>
          <w:p w:rsidR="00AA69E1" w:rsidRPr="00AA69E1" w:rsidRDefault="00AA69E1" w:rsidP="00AA69E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AA69E1">
              <w:rPr>
                <w:rFonts w:ascii="Times New Roman" w:eastAsia="Times New Roman" w:hAnsi="Times New Roman"/>
                <w:b/>
                <w:bCs/>
                <w:color w:val="000000"/>
                <w:sz w:val="23"/>
                <w:szCs w:val="23"/>
                <w:lang w:eastAsia="en-AU"/>
              </w:rPr>
              <w:t>1—Extent of prohibition</w:t>
            </w:r>
          </w:p>
        </w:tc>
      </w:tr>
      <w:tr w:rsidR="00AA69E1" w:rsidRPr="00AA69E1" w:rsidTr="00CD241E">
        <w:tc>
          <w:tcPr>
            <w:tcW w:w="709" w:type="dxa"/>
            <w:tcBorders>
              <w:top w:val="nil"/>
              <w:left w:val="nil"/>
              <w:bottom w:val="nil"/>
              <w:right w:val="nil"/>
            </w:tcBorders>
            <w:vAlign w:val="center"/>
          </w:tcPr>
          <w:p w:rsidR="00AA69E1" w:rsidRPr="00AA69E1" w:rsidRDefault="00AA69E1" w:rsidP="00AA69E1">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
        </w:tc>
        <w:tc>
          <w:tcPr>
            <w:tcW w:w="8077" w:type="dxa"/>
            <w:tcBorders>
              <w:top w:val="nil"/>
              <w:left w:val="nil"/>
              <w:bottom w:val="nil"/>
              <w:right w:val="nil"/>
            </w:tcBorders>
            <w:vAlign w:val="center"/>
          </w:tcPr>
          <w:p w:rsidR="00AA69E1" w:rsidRPr="00AA69E1" w:rsidRDefault="00AA69E1" w:rsidP="00AA69E1">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AA69E1">
              <w:rPr>
                <w:rFonts w:ascii="Times New Roman" w:eastAsia="Times New Roman" w:hAnsi="Times New Roman"/>
                <w:color w:val="000000"/>
                <w:sz w:val="23"/>
                <w:szCs w:val="23"/>
                <w:lang w:eastAsia="en-AU"/>
              </w:rPr>
              <w:t>The consumption of liquor is prohibited and the possession of liquor is prohibited.</w:t>
            </w:r>
          </w:p>
        </w:tc>
      </w:tr>
      <w:tr w:rsidR="00AA69E1" w:rsidRPr="00AA69E1" w:rsidTr="00CD241E">
        <w:tc>
          <w:tcPr>
            <w:tcW w:w="8786" w:type="dxa"/>
            <w:gridSpan w:val="2"/>
            <w:tcBorders>
              <w:top w:val="nil"/>
              <w:left w:val="nil"/>
              <w:bottom w:val="nil"/>
              <w:right w:val="nil"/>
            </w:tcBorders>
            <w:vAlign w:val="center"/>
          </w:tcPr>
          <w:p w:rsidR="00AA69E1" w:rsidRPr="00AA69E1" w:rsidRDefault="00AA69E1" w:rsidP="00AA69E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AA69E1">
              <w:rPr>
                <w:rFonts w:ascii="Times New Roman" w:eastAsia="Times New Roman" w:hAnsi="Times New Roman"/>
                <w:b/>
                <w:bCs/>
                <w:color w:val="000000"/>
                <w:sz w:val="23"/>
                <w:szCs w:val="23"/>
                <w:lang w:eastAsia="en-AU"/>
              </w:rPr>
              <w:t>2—Period of prohibition</w:t>
            </w:r>
          </w:p>
        </w:tc>
      </w:tr>
      <w:tr w:rsidR="00AA69E1" w:rsidRPr="00AA69E1" w:rsidTr="00CD241E">
        <w:tc>
          <w:tcPr>
            <w:tcW w:w="709" w:type="dxa"/>
            <w:tcBorders>
              <w:top w:val="nil"/>
              <w:left w:val="nil"/>
              <w:bottom w:val="nil"/>
              <w:right w:val="nil"/>
            </w:tcBorders>
            <w:vAlign w:val="center"/>
          </w:tcPr>
          <w:p w:rsidR="00AA69E1" w:rsidRPr="00AA69E1" w:rsidRDefault="00AA69E1" w:rsidP="00AA69E1">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
        </w:tc>
        <w:tc>
          <w:tcPr>
            <w:tcW w:w="8077" w:type="dxa"/>
            <w:tcBorders>
              <w:top w:val="nil"/>
              <w:left w:val="nil"/>
              <w:bottom w:val="nil"/>
              <w:right w:val="nil"/>
            </w:tcBorders>
            <w:vAlign w:val="center"/>
          </w:tcPr>
          <w:p w:rsidR="00AA69E1" w:rsidRPr="00AA69E1" w:rsidRDefault="00AA69E1" w:rsidP="00AA69E1">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AA69E1">
              <w:rPr>
                <w:rFonts w:ascii="Times New Roman" w:eastAsia="Times New Roman" w:hAnsi="Times New Roman"/>
                <w:color w:val="000000"/>
                <w:sz w:val="23"/>
                <w:szCs w:val="23"/>
                <w:lang w:eastAsia="en-AU"/>
              </w:rPr>
              <w:t>From 8am on 18 November 2021 to 10am on 24 November 2021.</w:t>
            </w:r>
          </w:p>
        </w:tc>
      </w:tr>
      <w:tr w:rsidR="00AA69E1" w:rsidRPr="00AA69E1" w:rsidTr="00CD241E">
        <w:tc>
          <w:tcPr>
            <w:tcW w:w="8786" w:type="dxa"/>
            <w:gridSpan w:val="2"/>
            <w:tcBorders>
              <w:top w:val="nil"/>
              <w:left w:val="nil"/>
              <w:bottom w:val="nil"/>
              <w:right w:val="nil"/>
            </w:tcBorders>
            <w:vAlign w:val="center"/>
          </w:tcPr>
          <w:p w:rsidR="00AA69E1" w:rsidRPr="00AA69E1" w:rsidRDefault="00AA69E1" w:rsidP="00AA69E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AA69E1">
              <w:rPr>
                <w:rFonts w:ascii="Times New Roman" w:eastAsia="Times New Roman" w:hAnsi="Times New Roman"/>
                <w:b/>
                <w:bCs/>
                <w:color w:val="000000"/>
                <w:sz w:val="23"/>
                <w:szCs w:val="23"/>
                <w:lang w:eastAsia="en-AU"/>
              </w:rPr>
              <w:t>3—Description of area</w:t>
            </w:r>
          </w:p>
        </w:tc>
      </w:tr>
      <w:tr w:rsidR="00AA69E1" w:rsidRPr="00AA69E1" w:rsidTr="00CD241E">
        <w:tc>
          <w:tcPr>
            <w:tcW w:w="709" w:type="dxa"/>
            <w:tcBorders>
              <w:top w:val="nil"/>
              <w:left w:val="nil"/>
              <w:bottom w:val="nil"/>
              <w:right w:val="nil"/>
            </w:tcBorders>
            <w:vAlign w:val="center"/>
          </w:tcPr>
          <w:p w:rsidR="00AA69E1" w:rsidRPr="00AA69E1" w:rsidRDefault="00AA69E1" w:rsidP="00AA69E1">
            <w:pPr>
              <w:keepLines/>
              <w:autoSpaceDE w:val="0"/>
              <w:autoSpaceDN w:val="0"/>
              <w:adjustRightInd w:val="0"/>
              <w:spacing w:before="120" w:after="0" w:line="240" w:lineRule="auto"/>
              <w:rPr>
                <w:rFonts w:ascii="Times New Roman" w:eastAsia="Times New Roman" w:hAnsi="Times New Roman"/>
                <w:color w:val="000000"/>
                <w:sz w:val="23"/>
                <w:szCs w:val="23"/>
                <w:lang w:eastAsia="en-AU"/>
              </w:rPr>
            </w:pPr>
          </w:p>
        </w:tc>
        <w:tc>
          <w:tcPr>
            <w:tcW w:w="8077" w:type="dxa"/>
            <w:tcBorders>
              <w:top w:val="nil"/>
              <w:left w:val="nil"/>
              <w:bottom w:val="nil"/>
              <w:right w:val="nil"/>
            </w:tcBorders>
            <w:vAlign w:val="center"/>
          </w:tcPr>
          <w:p w:rsidR="00AA69E1" w:rsidRPr="00AA69E1" w:rsidRDefault="00AA69E1" w:rsidP="00AA69E1">
            <w:pPr>
              <w:keepLines/>
              <w:tabs>
                <w:tab w:val="center" w:pos="397"/>
                <w:tab w:val="left" w:pos="794"/>
              </w:tabs>
              <w:autoSpaceDE w:val="0"/>
              <w:autoSpaceDN w:val="0"/>
              <w:adjustRightInd w:val="0"/>
              <w:spacing w:before="120" w:after="0" w:line="240" w:lineRule="auto"/>
              <w:rPr>
                <w:rFonts w:ascii="Times New Roman" w:eastAsia="Times New Roman" w:hAnsi="Times New Roman"/>
                <w:color w:val="000000"/>
                <w:sz w:val="23"/>
                <w:szCs w:val="23"/>
                <w:lang w:eastAsia="en-AU"/>
              </w:rPr>
            </w:pPr>
            <w:r w:rsidRPr="00AA69E1">
              <w:rPr>
                <w:rFonts w:ascii="Times New Roman" w:eastAsia="Times New Roman" w:hAnsi="Times New Roman"/>
                <w:color w:val="000000"/>
                <w:sz w:val="23"/>
                <w:szCs w:val="23"/>
                <w:lang w:eastAsia="en-AU"/>
              </w:rPr>
              <w:t>Commencing at the South Eastern corner of the intersection of The Strand and Murray Place and then traversing along the Eastern side of The Strand until the North Eastern side of the intersection of The Stand and Freeman Lookout. Then traverse along the Northern side of Freeman Lookout until the Eastern post of the gate into the Obelisk reserve then head West North West along the Western edge of the Soldiers’ Memorial Gardens until Murray Place returning to the point of commencement.</w:t>
            </w:r>
          </w:p>
        </w:tc>
      </w:tr>
    </w:tbl>
    <w:p w:rsidR="00AA69E1" w:rsidRPr="00AA69E1" w:rsidRDefault="00AA69E1" w:rsidP="00AA69E1">
      <w:pPr>
        <w:tabs>
          <w:tab w:val="left" w:pos="160"/>
          <w:tab w:val="left" w:pos="320"/>
          <w:tab w:val="left" w:pos="480"/>
          <w:tab w:val="left" w:pos="960"/>
          <w:tab w:val="left" w:pos="1120"/>
          <w:tab w:val="left" w:pos="1280"/>
          <w:tab w:val="left" w:pos="1440"/>
          <w:tab w:val="left" w:pos="1600"/>
          <w:tab w:val="left" w:pos="1760"/>
          <w:tab w:val="left" w:pos="1920"/>
          <w:tab w:val="left" w:pos="2080"/>
          <w:tab w:val="left" w:pos="2240"/>
        </w:tabs>
        <w:spacing w:before="120" w:after="0" w:line="240" w:lineRule="auto"/>
        <w:jc w:val="left"/>
        <w:rPr>
          <w:rFonts w:ascii="Times New Roman" w:eastAsia="Times New Roman" w:hAnsi="Times New Roman"/>
          <w:i/>
          <w:iCs/>
          <w:color w:val="000000"/>
          <w:sz w:val="24"/>
          <w:szCs w:val="24"/>
          <w:lang w:eastAsia="en-AU"/>
        </w:rPr>
      </w:pPr>
    </w:p>
    <w:p w:rsidR="00AA69E1" w:rsidRPr="00AA69E1" w:rsidRDefault="00AA69E1" w:rsidP="00AA69E1">
      <w:pPr>
        <w:rPr>
          <w:rFonts w:ascii="Times New Roman" w:eastAsia="Times New Roman" w:hAnsi="Times New Roman"/>
          <w:sz w:val="17"/>
          <w:szCs w:val="20"/>
          <w:lang w:eastAsia="en-AU"/>
        </w:rPr>
      </w:pPr>
      <w:r w:rsidRPr="00AA69E1">
        <w:rPr>
          <w:rFonts w:ascii="Times New Roman" w:eastAsia="Times New Roman" w:hAnsi="Times New Roman"/>
          <w:sz w:val="17"/>
          <w:szCs w:val="20"/>
          <w:lang w:eastAsia="en-AU"/>
        </w:rPr>
        <w:br w:type="page"/>
      </w:r>
    </w:p>
    <w:p w:rsidR="00AA69E1" w:rsidRPr="00AA69E1" w:rsidRDefault="00AA69E1" w:rsidP="00AA69E1">
      <w:pPr>
        <w:tabs>
          <w:tab w:val="left" w:pos="160"/>
          <w:tab w:val="left" w:pos="320"/>
          <w:tab w:val="left" w:pos="480"/>
          <w:tab w:val="left" w:pos="960"/>
          <w:tab w:val="left" w:pos="1120"/>
          <w:tab w:val="left" w:pos="1280"/>
          <w:tab w:val="left" w:pos="1440"/>
          <w:tab w:val="left" w:pos="1600"/>
          <w:tab w:val="left" w:pos="1760"/>
          <w:tab w:val="left" w:pos="1920"/>
          <w:tab w:val="left" w:pos="2080"/>
          <w:tab w:val="left" w:pos="2240"/>
        </w:tabs>
        <w:spacing w:before="120" w:after="0" w:line="240" w:lineRule="auto"/>
        <w:jc w:val="center"/>
        <w:rPr>
          <w:rFonts w:ascii="Times New Roman" w:eastAsia="Times New Roman" w:hAnsi="Times New Roman"/>
          <w:i/>
          <w:iCs/>
          <w:color w:val="000000"/>
          <w:sz w:val="24"/>
          <w:szCs w:val="24"/>
          <w:lang w:eastAsia="en-AU"/>
        </w:rPr>
      </w:pPr>
      <w:r w:rsidRPr="00AA69E1">
        <w:rPr>
          <w:rFonts w:ascii="Times New Roman" w:eastAsia="Times New Roman" w:hAnsi="Times New Roman"/>
          <w:noProof/>
          <w:sz w:val="17"/>
          <w:szCs w:val="17"/>
          <w:lang w:eastAsia="en-AU"/>
        </w:rPr>
        <w:lastRenderedPageBreak/>
        <w:drawing>
          <wp:inline distT="0" distB="0" distL="0" distR="0" wp14:anchorId="6377867E" wp14:editId="7B6F7A05">
            <wp:extent cx="5372561" cy="7790213"/>
            <wp:effectExtent l="0" t="0" r="0" b="1270"/>
            <wp:docPr id="44" name="Picture 44" descr="G:\Governance\PA Organisation &amp; Culture\Personal Assistant\Liquor Licensing\Dry Area\Governanace officer folder\Dry Areas\New Years Eve - Annually\NEW MAPS FROM PHILLIP B - JULY 2017\Port_Elliot_Area_3_MR1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Governance\PA Organisation &amp; Culture\Personal Assistant\Liquor Licensing\Dry Area\Governanace officer folder\Dry Areas\New Years Eve - Annually\NEW MAPS FROM PHILLIP B - JULY 2017\Port_Elliot_Area_3_MR1619.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74642" cy="7793231"/>
                    </a:xfrm>
                    <a:prstGeom prst="rect">
                      <a:avLst/>
                    </a:prstGeom>
                    <a:noFill/>
                    <a:ln>
                      <a:noFill/>
                    </a:ln>
                  </pic:spPr>
                </pic:pic>
              </a:graphicData>
            </a:graphic>
          </wp:inline>
        </w:drawing>
      </w:r>
    </w:p>
    <w:p w:rsidR="00AA69E1" w:rsidRPr="00AA69E1" w:rsidRDefault="00AA69E1" w:rsidP="00AA69E1">
      <w:pPr>
        <w:keepLines/>
        <w:autoSpaceDE w:val="0"/>
        <w:autoSpaceDN w:val="0"/>
        <w:adjustRightInd w:val="0"/>
        <w:spacing w:before="240" w:after="0" w:line="240" w:lineRule="auto"/>
        <w:jc w:val="left"/>
        <w:rPr>
          <w:rFonts w:ascii="Times New Roman" w:eastAsia="Times New Roman" w:hAnsi="Times New Roman"/>
          <w:b/>
          <w:bCs/>
          <w:color w:val="000000"/>
          <w:sz w:val="26"/>
          <w:szCs w:val="26"/>
          <w:lang w:eastAsia="en-AU"/>
        </w:rPr>
      </w:pPr>
      <w:r w:rsidRPr="00AA69E1">
        <w:rPr>
          <w:rFonts w:ascii="Times New Roman" w:eastAsia="Times New Roman" w:hAnsi="Times New Roman"/>
          <w:b/>
          <w:bCs/>
          <w:color w:val="000000"/>
          <w:sz w:val="23"/>
          <w:szCs w:val="23"/>
          <w:lang w:eastAsia="en-AU"/>
        </w:rPr>
        <w:t>M</w:t>
      </w:r>
      <w:r w:rsidRPr="00AA69E1">
        <w:rPr>
          <w:rFonts w:ascii="Times New Roman" w:eastAsia="Times New Roman" w:hAnsi="Times New Roman"/>
          <w:b/>
          <w:bCs/>
          <w:color w:val="000000"/>
          <w:sz w:val="26"/>
          <w:szCs w:val="26"/>
          <w:lang w:eastAsia="en-AU"/>
        </w:rPr>
        <w:t>ade by the Liquor and Gambling Commissioner</w:t>
      </w:r>
    </w:p>
    <w:p w:rsidR="00AA69E1" w:rsidRDefault="00AA69E1" w:rsidP="00AA69E1">
      <w:pPr>
        <w:keepLines/>
        <w:autoSpaceDE w:val="0"/>
        <w:autoSpaceDN w:val="0"/>
        <w:adjustRightInd w:val="0"/>
        <w:spacing w:before="240" w:after="0" w:line="240" w:lineRule="auto"/>
        <w:jc w:val="left"/>
        <w:rPr>
          <w:rFonts w:ascii="Times New Roman" w:eastAsia="Times New Roman" w:hAnsi="Times New Roman"/>
          <w:color w:val="000000"/>
          <w:sz w:val="23"/>
          <w:szCs w:val="23"/>
        </w:rPr>
      </w:pPr>
      <w:r w:rsidRPr="00AA69E1">
        <w:rPr>
          <w:rFonts w:ascii="Times New Roman" w:eastAsia="Times New Roman" w:hAnsi="Times New Roman"/>
          <w:color w:val="000000"/>
          <w:sz w:val="23"/>
          <w:szCs w:val="23"/>
        </w:rPr>
        <w:t>on 16 November 2021</w:t>
      </w:r>
    </w:p>
    <w:p w:rsidR="00AA69E1" w:rsidRDefault="00AA69E1" w:rsidP="00AA69E1">
      <w:pPr>
        <w:pBdr>
          <w:bottom w:val="single" w:sz="4" w:space="1" w:color="auto"/>
        </w:pBdr>
        <w:spacing w:after="0" w:line="52" w:lineRule="exact"/>
        <w:jc w:val="center"/>
        <w:rPr>
          <w:rFonts w:ascii="Times New Roman" w:eastAsia="Times New Roman" w:hAnsi="Times New Roman"/>
          <w:color w:val="000000"/>
          <w:sz w:val="23"/>
          <w:szCs w:val="23"/>
        </w:rPr>
      </w:pPr>
    </w:p>
    <w:p w:rsidR="00AA69E1" w:rsidRDefault="00AA69E1" w:rsidP="00AA69E1">
      <w:pPr>
        <w:pBdr>
          <w:top w:val="single" w:sz="4" w:space="1" w:color="auto"/>
        </w:pBdr>
        <w:spacing w:before="34" w:after="0" w:line="14" w:lineRule="exact"/>
        <w:jc w:val="center"/>
        <w:rPr>
          <w:rFonts w:ascii="Times New Roman" w:eastAsia="Times New Roman" w:hAnsi="Times New Roman"/>
          <w:color w:val="000000"/>
          <w:sz w:val="23"/>
          <w:szCs w:val="23"/>
        </w:rPr>
      </w:pPr>
    </w:p>
    <w:p w:rsidR="00AA69E1" w:rsidRDefault="00AA69E1">
      <w:pPr>
        <w:spacing w:after="0" w:line="240" w:lineRule="auto"/>
        <w:jc w:val="left"/>
        <w:rPr>
          <w:rFonts w:ascii="Times New Roman" w:eastAsia="Times New Roman" w:hAnsi="Times New Roman"/>
          <w:sz w:val="17"/>
          <w:szCs w:val="17"/>
        </w:rPr>
      </w:pPr>
      <w:r>
        <w:br w:type="page"/>
      </w:r>
    </w:p>
    <w:p w:rsidR="00AA69E1" w:rsidRPr="00AA69E1" w:rsidRDefault="00AA69E1" w:rsidP="00601F3B">
      <w:pPr>
        <w:pStyle w:val="Heading2"/>
        <w:rPr>
          <w:caps w:val="0"/>
        </w:rPr>
      </w:pPr>
      <w:bookmarkStart w:id="146" w:name="_Toc88129185"/>
      <w:r w:rsidRPr="00AA69E1">
        <w:lastRenderedPageBreak/>
        <w:t>Major Events Act 2013</w:t>
      </w:r>
      <w:bookmarkEnd w:id="146"/>
    </w:p>
    <w:p w:rsidR="00AA69E1" w:rsidRPr="00AA69E1" w:rsidRDefault="00AA69E1" w:rsidP="00AA69E1">
      <w:pPr>
        <w:jc w:val="center"/>
        <w:rPr>
          <w:rFonts w:ascii="Times New Roman" w:hAnsi="Times New Roman"/>
          <w:smallCaps/>
          <w:sz w:val="17"/>
          <w:szCs w:val="17"/>
          <w:lang w:val="en-US"/>
        </w:rPr>
      </w:pPr>
      <w:r w:rsidRPr="00AA69E1">
        <w:rPr>
          <w:rFonts w:ascii="Times New Roman" w:hAnsi="Times New Roman"/>
          <w:smallCaps/>
          <w:sz w:val="17"/>
          <w:szCs w:val="17"/>
          <w:lang w:val="en-US"/>
        </w:rPr>
        <w:t xml:space="preserve">Section 6b </w:t>
      </w:r>
    </w:p>
    <w:p w:rsidR="00AA69E1" w:rsidRPr="00AA69E1" w:rsidRDefault="00AA69E1" w:rsidP="00AA69E1">
      <w:pPr>
        <w:jc w:val="center"/>
        <w:rPr>
          <w:rFonts w:ascii="Times New Roman" w:hAnsi="Times New Roman"/>
          <w:i/>
          <w:sz w:val="17"/>
          <w:szCs w:val="17"/>
          <w:lang w:val="en-US"/>
        </w:rPr>
      </w:pPr>
      <w:r w:rsidRPr="00AA69E1">
        <w:rPr>
          <w:rFonts w:ascii="Times New Roman" w:hAnsi="Times New Roman"/>
          <w:i/>
          <w:sz w:val="17"/>
          <w:szCs w:val="17"/>
          <w:lang w:val="en-US"/>
        </w:rPr>
        <w:t>Dettol T20 International Match – Australia Men v Sri Lanka Men</w:t>
      </w:r>
    </w:p>
    <w:p w:rsidR="00AA69E1" w:rsidRPr="00AA69E1" w:rsidRDefault="00AA69E1" w:rsidP="00AA69E1">
      <w:pPr>
        <w:rPr>
          <w:rFonts w:ascii="Times New Roman" w:eastAsia="Times New Roman" w:hAnsi="Times New Roman"/>
          <w:sz w:val="17"/>
          <w:szCs w:val="20"/>
          <w:lang w:val="en-US"/>
        </w:rPr>
      </w:pPr>
      <w:r w:rsidRPr="00AA69E1">
        <w:rPr>
          <w:rFonts w:ascii="Times New Roman" w:eastAsia="Times New Roman" w:hAnsi="Times New Roman"/>
          <w:sz w:val="17"/>
          <w:szCs w:val="20"/>
          <w:lang w:val="en-US"/>
        </w:rPr>
        <w:t xml:space="preserve">PURSUANT to section 6B of the </w:t>
      </w:r>
      <w:r w:rsidRPr="00AA69E1">
        <w:rPr>
          <w:rFonts w:ascii="Times New Roman" w:eastAsia="Times New Roman" w:hAnsi="Times New Roman"/>
          <w:i/>
          <w:sz w:val="17"/>
          <w:szCs w:val="20"/>
          <w:lang w:val="en-US"/>
        </w:rPr>
        <w:t>Major Events Act 2013</w:t>
      </w:r>
      <w:r w:rsidRPr="00AA69E1">
        <w:rPr>
          <w:rFonts w:ascii="Times New Roman" w:eastAsia="Times New Roman" w:hAnsi="Times New Roman"/>
          <w:sz w:val="17"/>
          <w:szCs w:val="20"/>
          <w:lang w:val="en-US"/>
        </w:rPr>
        <w:t>, I, Hon Steven Marshall MP, Premier of South Australia declare the Dettol T20 International Match – Australia Men v Sri Lanka Men to be held on 18 February 2022 to be declared a major event.</w:t>
      </w:r>
    </w:p>
    <w:p w:rsidR="00AA69E1" w:rsidRPr="00AA69E1" w:rsidRDefault="00AA69E1" w:rsidP="00AA69E1">
      <w:pPr>
        <w:rPr>
          <w:rFonts w:ascii="Times New Roman" w:eastAsia="Times New Roman" w:hAnsi="Times New Roman"/>
          <w:sz w:val="17"/>
          <w:szCs w:val="20"/>
          <w:lang w:val="en-US"/>
        </w:rPr>
      </w:pPr>
      <w:r w:rsidRPr="00AA69E1">
        <w:rPr>
          <w:rFonts w:ascii="Times New Roman" w:eastAsia="Times New Roman" w:hAnsi="Times New Roman"/>
          <w:sz w:val="17"/>
          <w:szCs w:val="20"/>
          <w:lang w:val="en-US"/>
        </w:rPr>
        <w:t xml:space="preserve">By virtue of the provisions of the </w:t>
      </w:r>
      <w:r w:rsidRPr="00AA69E1">
        <w:rPr>
          <w:rFonts w:ascii="Times New Roman" w:eastAsia="Times New Roman" w:hAnsi="Times New Roman"/>
          <w:i/>
          <w:sz w:val="17"/>
          <w:szCs w:val="20"/>
          <w:lang w:val="en-US"/>
        </w:rPr>
        <w:t>Major Events Act 2013</w:t>
      </w:r>
      <w:r w:rsidRPr="00AA69E1">
        <w:rPr>
          <w:rFonts w:ascii="Times New Roman" w:eastAsia="Times New Roman" w:hAnsi="Times New Roman"/>
          <w:sz w:val="17"/>
          <w:szCs w:val="20"/>
          <w:lang w:val="en-US"/>
        </w:rPr>
        <w:t>, I do hereby:</w:t>
      </w:r>
    </w:p>
    <w:p w:rsidR="00AA69E1" w:rsidRPr="00AA69E1" w:rsidRDefault="00AA69E1" w:rsidP="000C5AC3">
      <w:pPr>
        <w:numPr>
          <w:ilvl w:val="0"/>
          <w:numId w:val="33"/>
        </w:numPr>
        <w:rPr>
          <w:rFonts w:ascii="Times New Roman" w:eastAsia="Times New Roman" w:hAnsi="Times New Roman"/>
          <w:sz w:val="17"/>
          <w:szCs w:val="20"/>
          <w:lang w:val="en-US"/>
        </w:rPr>
      </w:pPr>
      <w:r w:rsidRPr="00AA69E1">
        <w:rPr>
          <w:rFonts w:ascii="Times New Roman" w:eastAsia="Times New Roman" w:hAnsi="Times New Roman"/>
          <w:sz w:val="17"/>
          <w:szCs w:val="20"/>
          <w:lang w:val="en-US"/>
        </w:rPr>
        <w:t>Specify the period for the event, being 18 February 2022 from midday to midnight.</w:t>
      </w:r>
    </w:p>
    <w:p w:rsidR="00AA69E1" w:rsidRPr="00AA69E1" w:rsidRDefault="00AA69E1" w:rsidP="000C5AC3">
      <w:pPr>
        <w:numPr>
          <w:ilvl w:val="0"/>
          <w:numId w:val="33"/>
        </w:numPr>
        <w:rPr>
          <w:rFonts w:ascii="Times New Roman" w:eastAsia="Times New Roman" w:hAnsi="Times New Roman"/>
          <w:sz w:val="17"/>
          <w:szCs w:val="20"/>
          <w:lang w:val="en-US"/>
        </w:rPr>
      </w:pPr>
      <w:r w:rsidRPr="00AA69E1">
        <w:rPr>
          <w:rFonts w:ascii="Times New Roman" w:eastAsia="Times New Roman" w:hAnsi="Times New Roman"/>
          <w:sz w:val="17"/>
          <w:szCs w:val="20"/>
          <w:lang w:val="en-US"/>
        </w:rPr>
        <w:t>Declare the major event venue to be Adelaide Oval.</w:t>
      </w:r>
    </w:p>
    <w:p w:rsidR="00AA69E1" w:rsidRPr="00AA69E1" w:rsidRDefault="00AA69E1" w:rsidP="000C5AC3">
      <w:pPr>
        <w:numPr>
          <w:ilvl w:val="0"/>
          <w:numId w:val="33"/>
        </w:numPr>
        <w:rPr>
          <w:rFonts w:ascii="Times New Roman" w:eastAsia="Times New Roman" w:hAnsi="Times New Roman"/>
          <w:sz w:val="17"/>
          <w:szCs w:val="20"/>
          <w:lang w:val="en-US"/>
        </w:rPr>
      </w:pPr>
      <w:r w:rsidRPr="00AA69E1">
        <w:rPr>
          <w:rFonts w:ascii="Times New Roman" w:eastAsia="Times New Roman" w:hAnsi="Times New Roman"/>
          <w:sz w:val="17"/>
          <w:szCs w:val="20"/>
          <w:lang w:val="en-US"/>
        </w:rPr>
        <w:t>Specify an area bounded by Festival Drive, King William Road, Pennington Terrace, Montefiore Hill and Montefiore Road as a controlled area in relation to the event.</w:t>
      </w:r>
    </w:p>
    <w:p w:rsidR="00AA69E1" w:rsidRPr="00AA69E1" w:rsidRDefault="00AA69E1" w:rsidP="000C5AC3">
      <w:pPr>
        <w:numPr>
          <w:ilvl w:val="0"/>
          <w:numId w:val="33"/>
        </w:numPr>
        <w:rPr>
          <w:rFonts w:ascii="Times New Roman" w:eastAsia="Times New Roman" w:hAnsi="Times New Roman"/>
          <w:sz w:val="17"/>
          <w:szCs w:val="20"/>
          <w:lang w:val="en-US"/>
        </w:rPr>
      </w:pPr>
      <w:r w:rsidRPr="00AA69E1">
        <w:rPr>
          <w:rFonts w:ascii="Times New Roman" w:eastAsia="Times New Roman" w:hAnsi="Times New Roman"/>
          <w:sz w:val="17"/>
          <w:szCs w:val="20"/>
          <w:lang w:val="en-US"/>
        </w:rPr>
        <w:t xml:space="preserve">Designate Cricket Australia to be the event </w:t>
      </w:r>
      <w:proofErr w:type="spellStart"/>
      <w:r w:rsidRPr="00AA69E1">
        <w:rPr>
          <w:rFonts w:ascii="Times New Roman" w:eastAsia="Times New Roman" w:hAnsi="Times New Roman"/>
          <w:sz w:val="17"/>
          <w:szCs w:val="20"/>
          <w:lang w:val="en-US"/>
        </w:rPr>
        <w:t>organiser</w:t>
      </w:r>
      <w:proofErr w:type="spellEnd"/>
      <w:r w:rsidRPr="00AA69E1">
        <w:rPr>
          <w:rFonts w:ascii="Times New Roman" w:eastAsia="Times New Roman" w:hAnsi="Times New Roman"/>
          <w:sz w:val="17"/>
          <w:szCs w:val="20"/>
          <w:lang w:val="en-US"/>
        </w:rPr>
        <w:t xml:space="preserve"> for the event.</w:t>
      </w:r>
    </w:p>
    <w:p w:rsidR="00AA69E1" w:rsidRPr="00AA69E1" w:rsidRDefault="00AA69E1" w:rsidP="000C5AC3">
      <w:pPr>
        <w:numPr>
          <w:ilvl w:val="0"/>
          <w:numId w:val="33"/>
        </w:numPr>
        <w:rPr>
          <w:rFonts w:ascii="Times New Roman" w:eastAsia="Times New Roman" w:hAnsi="Times New Roman"/>
          <w:sz w:val="17"/>
          <w:szCs w:val="20"/>
          <w:lang w:val="en-US"/>
        </w:rPr>
      </w:pPr>
      <w:r w:rsidRPr="00AA69E1">
        <w:rPr>
          <w:rFonts w:ascii="Times New Roman" w:eastAsia="Times New Roman" w:hAnsi="Times New Roman"/>
          <w:sz w:val="17"/>
          <w:szCs w:val="20"/>
          <w:lang w:val="en-US"/>
        </w:rPr>
        <w:t>Apply section 8 of the Major Events Act to the event.</w:t>
      </w:r>
    </w:p>
    <w:p w:rsidR="00AA69E1" w:rsidRPr="00AA69E1" w:rsidRDefault="00AA69E1" w:rsidP="000C5AC3">
      <w:pPr>
        <w:numPr>
          <w:ilvl w:val="0"/>
          <w:numId w:val="33"/>
        </w:numPr>
        <w:rPr>
          <w:rFonts w:ascii="Times New Roman" w:eastAsia="Times New Roman" w:hAnsi="Times New Roman"/>
          <w:sz w:val="17"/>
          <w:szCs w:val="20"/>
          <w:lang w:val="en-US"/>
        </w:rPr>
      </w:pPr>
      <w:r w:rsidRPr="00AA69E1">
        <w:rPr>
          <w:rFonts w:ascii="Times New Roman" w:eastAsia="Times New Roman" w:hAnsi="Times New Roman"/>
          <w:sz w:val="17"/>
          <w:szCs w:val="20"/>
          <w:lang w:val="en-US"/>
        </w:rPr>
        <w:t>Apply section 10 of the Major Events Act to the event.</w:t>
      </w:r>
    </w:p>
    <w:p w:rsidR="00AA69E1" w:rsidRPr="00AA69E1" w:rsidRDefault="00AA69E1" w:rsidP="000C5AC3">
      <w:pPr>
        <w:numPr>
          <w:ilvl w:val="0"/>
          <w:numId w:val="33"/>
        </w:numPr>
        <w:rPr>
          <w:rFonts w:ascii="Times New Roman" w:eastAsia="Times New Roman" w:hAnsi="Times New Roman"/>
          <w:sz w:val="17"/>
          <w:szCs w:val="20"/>
          <w:lang w:val="en-US"/>
        </w:rPr>
      </w:pPr>
      <w:r w:rsidRPr="00AA69E1">
        <w:rPr>
          <w:rFonts w:ascii="Times New Roman" w:eastAsia="Times New Roman" w:hAnsi="Times New Roman"/>
          <w:sz w:val="17"/>
          <w:szCs w:val="20"/>
          <w:lang w:val="en-US"/>
        </w:rPr>
        <w:t>Apply section 11 of the Major Events Act to the event.</w:t>
      </w:r>
    </w:p>
    <w:p w:rsidR="00AA69E1" w:rsidRPr="00AA69E1" w:rsidRDefault="00AA69E1" w:rsidP="000C5AC3">
      <w:pPr>
        <w:numPr>
          <w:ilvl w:val="0"/>
          <w:numId w:val="33"/>
        </w:numPr>
        <w:rPr>
          <w:rFonts w:ascii="Times New Roman" w:eastAsia="Times New Roman" w:hAnsi="Times New Roman"/>
          <w:sz w:val="17"/>
          <w:szCs w:val="20"/>
          <w:lang w:val="en-US"/>
        </w:rPr>
      </w:pPr>
      <w:r w:rsidRPr="00AA69E1">
        <w:rPr>
          <w:rFonts w:ascii="Times New Roman" w:eastAsia="Times New Roman" w:hAnsi="Times New Roman"/>
          <w:sz w:val="17"/>
          <w:szCs w:val="20"/>
          <w:lang w:val="en-US"/>
        </w:rPr>
        <w:t>Apply section 12 of the Major Events Act to the event.</w:t>
      </w:r>
    </w:p>
    <w:p w:rsidR="00AA69E1" w:rsidRPr="00AA69E1" w:rsidRDefault="00AA69E1" w:rsidP="000C5AC3">
      <w:pPr>
        <w:numPr>
          <w:ilvl w:val="0"/>
          <w:numId w:val="33"/>
        </w:numPr>
        <w:rPr>
          <w:rFonts w:ascii="Times New Roman" w:eastAsia="Times New Roman" w:hAnsi="Times New Roman"/>
          <w:sz w:val="17"/>
          <w:szCs w:val="20"/>
          <w:lang w:val="en-US"/>
        </w:rPr>
      </w:pPr>
      <w:r w:rsidRPr="00AA69E1">
        <w:rPr>
          <w:rFonts w:ascii="Times New Roman" w:eastAsia="Times New Roman" w:hAnsi="Times New Roman"/>
          <w:sz w:val="17"/>
          <w:szCs w:val="20"/>
          <w:lang w:val="en-US"/>
        </w:rPr>
        <w:t>Apply section 13 of the Major Events Act to the event.</w:t>
      </w:r>
    </w:p>
    <w:p w:rsidR="00AA69E1" w:rsidRPr="00AA69E1" w:rsidRDefault="00AA69E1" w:rsidP="000C5AC3">
      <w:pPr>
        <w:numPr>
          <w:ilvl w:val="0"/>
          <w:numId w:val="33"/>
        </w:numPr>
        <w:rPr>
          <w:rFonts w:ascii="Times New Roman" w:eastAsia="Times New Roman" w:hAnsi="Times New Roman"/>
          <w:sz w:val="17"/>
          <w:szCs w:val="20"/>
          <w:lang w:val="en-US"/>
        </w:rPr>
      </w:pPr>
      <w:r w:rsidRPr="00AA69E1">
        <w:rPr>
          <w:rFonts w:ascii="Times New Roman" w:eastAsia="Times New Roman" w:hAnsi="Times New Roman"/>
          <w:noProof/>
          <w:sz w:val="17"/>
          <w:szCs w:val="20"/>
          <w:lang w:eastAsia="en-AU"/>
        </w:rPr>
        <w:drawing>
          <wp:anchor distT="0" distB="0" distL="114300" distR="114300" simplePos="0" relativeHeight="251661824" behindDoc="0" locked="0" layoutInCell="1" allowOverlap="1" wp14:anchorId="0F6957C4" wp14:editId="5758C02F">
            <wp:simplePos x="0" y="0"/>
            <wp:positionH relativeFrom="column">
              <wp:posOffset>1964690</wp:posOffset>
            </wp:positionH>
            <wp:positionV relativeFrom="paragraph">
              <wp:posOffset>224155</wp:posOffset>
            </wp:positionV>
            <wp:extent cx="2042160" cy="166497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10261" b="8206"/>
                    <a:stretch/>
                  </pic:blipFill>
                  <pic:spPr bwMode="auto">
                    <a:xfrm>
                      <a:off x="0" y="0"/>
                      <a:ext cx="2042160" cy="16649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A69E1">
        <w:rPr>
          <w:rFonts w:ascii="Times New Roman" w:eastAsia="Times New Roman" w:hAnsi="Times New Roman"/>
          <w:sz w:val="17"/>
          <w:szCs w:val="20"/>
          <w:lang w:val="en-US"/>
        </w:rPr>
        <w:t xml:space="preserve">Apply section 14 of the Major Events Act to the event by specifying the official title as </w:t>
      </w:r>
      <w:r w:rsidRPr="00AA69E1">
        <w:rPr>
          <w:rFonts w:ascii="Times New Roman" w:eastAsia="Times New Roman" w:hAnsi="Times New Roman"/>
          <w:i/>
          <w:iCs/>
          <w:sz w:val="17"/>
          <w:szCs w:val="20"/>
          <w:lang w:val="en-US"/>
        </w:rPr>
        <w:t xml:space="preserve">Dettol T20 International Match – Australia Men v Sri Lanka Men </w:t>
      </w:r>
      <w:r w:rsidRPr="00AA69E1">
        <w:rPr>
          <w:rFonts w:ascii="Times New Roman" w:eastAsia="Times New Roman" w:hAnsi="Times New Roman"/>
          <w:sz w:val="17"/>
          <w:szCs w:val="20"/>
          <w:lang w:val="en-US"/>
        </w:rPr>
        <w:t>and the official logo as it appears below.</w:t>
      </w:r>
    </w:p>
    <w:p w:rsidR="00AA69E1" w:rsidRPr="00AA69E1" w:rsidRDefault="00AA69E1" w:rsidP="00AA69E1">
      <w:pPr>
        <w:spacing w:after="0"/>
        <w:rPr>
          <w:rFonts w:ascii="Times New Roman" w:eastAsia="Times New Roman" w:hAnsi="Times New Roman"/>
          <w:sz w:val="17"/>
          <w:szCs w:val="17"/>
          <w:lang w:val="en-US"/>
        </w:rPr>
      </w:pPr>
      <w:r w:rsidRPr="00AA69E1">
        <w:rPr>
          <w:rFonts w:ascii="Times New Roman" w:eastAsia="Times New Roman" w:hAnsi="Times New Roman"/>
          <w:sz w:val="17"/>
          <w:szCs w:val="17"/>
          <w:lang w:val="en-US"/>
        </w:rPr>
        <w:t>Dated: 5 October 2021</w:t>
      </w:r>
    </w:p>
    <w:p w:rsidR="00AA69E1" w:rsidRPr="00AA69E1" w:rsidRDefault="00AA69E1" w:rsidP="00AA69E1">
      <w:pPr>
        <w:spacing w:after="0"/>
        <w:jc w:val="right"/>
        <w:rPr>
          <w:rFonts w:ascii="Times New Roman" w:eastAsia="Times New Roman" w:hAnsi="Times New Roman"/>
          <w:smallCaps/>
          <w:sz w:val="17"/>
          <w:szCs w:val="20"/>
          <w:lang w:val="en-US"/>
        </w:rPr>
      </w:pPr>
      <w:r w:rsidRPr="00AA69E1">
        <w:rPr>
          <w:rFonts w:ascii="Times New Roman" w:eastAsia="Times New Roman" w:hAnsi="Times New Roman"/>
          <w:smallCaps/>
          <w:sz w:val="17"/>
          <w:szCs w:val="20"/>
          <w:lang w:val="en-US"/>
        </w:rPr>
        <w:t>Hon Steven Marshall MP</w:t>
      </w:r>
    </w:p>
    <w:p w:rsidR="00AA69E1" w:rsidRPr="00AA69E1" w:rsidRDefault="00AA69E1" w:rsidP="00AA69E1">
      <w:pPr>
        <w:spacing w:after="0"/>
        <w:jc w:val="right"/>
        <w:rPr>
          <w:rFonts w:ascii="Times New Roman" w:eastAsia="Times New Roman" w:hAnsi="Times New Roman"/>
          <w:sz w:val="17"/>
          <w:szCs w:val="17"/>
          <w:lang w:val="en-US"/>
        </w:rPr>
      </w:pPr>
      <w:r w:rsidRPr="00AA69E1">
        <w:rPr>
          <w:rFonts w:ascii="Times New Roman" w:eastAsia="Times New Roman" w:hAnsi="Times New Roman"/>
          <w:sz w:val="17"/>
          <w:szCs w:val="17"/>
          <w:lang w:val="en-US"/>
        </w:rPr>
        <w:t>Premier of South Australia</w:t>
      </w:r>
    </w:p>
    <w:p w:rsidR="00AA69E1" w:rsidRPr="00AA69E1" w:rsidRDefault="00AA69E1" w:rsidP="00AA69E1">
      <w:pPr>
        <w:pBdr>
          <w:top w:val="single" w:sz="4" w:space="1" w:color="auto"/>
        </w:pBdr>
        <w:spacing w:before="100" w:after="0" w:line="14" w:lineRule="exact"/>
        <w:ind w:left="1134" w:right="1138"/>
        <w:jc w:val="center"/>
        <w:rPr>
          <w:rFonts w:ascii="Times New Roman" w:eastAsia="Times New Roman" w:hAnsi="Times New Roman"/>
          <w:sz w:val="17"/>
          <w:szCs w:val="17"/>
          <w:lang w:val="en-US"/>
        </w:rPr>
      </w:pPr>
    </w:p>
    <w:p w:rsidR="00AA69E1" w:rsidRPr="00AA69E1" w:rsidRDefault="00AA69E1" w:rsidP="00AA69E1">
      <w:pPr>
        <w:spacing w:after="0" w:line="240" w:lineRule="auto"/>
        <w:jc w:val="left"/>
        <w:rPr>
          <w:rFonts w:ascii="Times New Roman" w:hAnsi="Times New Roman"/>
          <w:smallCaps/>
          <w:sz w:val="17"/>
          <w:szCs w:val="17"/>
        </w:rPr>
      </w:pPr>
      <w:r w:rsidRPr="00AA69E1">
        <w:rPr>
          <w:rFonts w:ascii="Times New Roman" w:eastAsia="Times New Roman" w:hAnsi="Times New Roman"/>
          <w:sz w:val="17"/>
          <w:szCs w:val="20"/>
        </w:rPr>
        <w:br w:type="page"/>
      </w:r>
    </w:p>
    <w:p w:rsidR="00AA69E1" w:rsidRPr="00AA69E1" w:rsidRDefault="00AA69E1" w:rsidP="00AA69E1">
      <w:pPr>
        <w:jc w:val="center"/>
        <w:rPr>
          <w:rFonts w:ascii="Times New Roman" w:hAnsi="Times New Roman"/>
          <w:smallCaps/>
          <w:sz w:val="17"/>
          <w:szCs w:val="17"/>
        </w:rPr>
      </w:pPr>
      <w:r w:rsidRPr="00AA69E1">
        <w:rPr>
          <w:rFonts w:ascii="Times New Roman" w:hAnsi="Times New Roman"/>
          <w:b/>
          <w:smallCaps/>
          <w:noProof/>
          <w:sz w:val="24"/>
          <w:szCs w:val="24"/>
          <w:lang w:eastAsia="en-AU"/>
        </w:rPr>
        <w:lastRenderedPageBreak/>
        <w:drawing>
          <wp:anchor distT="0" distB="0" distL="114300" distR="114300" simplePos="0" relativeHeight="251662848" behindDoc="0" locked="0" layoutInCell="1" allowOverlap="1" wp14:anchorId="02D1BDF1" wp14:editId="43708B7C">
            <wp:simplePos x="0" y="0"/>
            <wp:positionH relativeFrom="column">
              <wp:posOffset>256540</wp:posOffset>
            </wp:positionH>
            <wp:positionV relativeFrom="paragraph">
              <wp:posOffset>183591</wp:posOffset>
            </wp:positionV>
            <wp:extent cx="5467985" cy="7991475"/>
            <wp:effectExtent l="0" t="0" r="0" b="9525"/>
            <wp:wrapTopAndBottom/>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67985" cy="7991475"/>
                    </a:xfrm>
                    <a:prstGeom prst="rect">
                      <a:avLst/>
                    </a:prstGeom>
                  </pic:spPr>
                </pic:pic>
              </a:graphicData>
            </a:graphic>
          </wp:anchor>
        </w:drawing>
      </w:r>
      <w:r w:rsidRPr="00AA69E1">
        <w:rPr>
          <w:rFonts w:ascii="Times New Roman" w:hAnsi="Times New Roman"/>
          <w:smallCaps/>
          <w:sz w:val="17"/>
          <w:szCs w:val="17"/>
        </w:rPr>
        <w:t>Map of Controlled Area for the Dettol T20 International Match – Australia Men v Sri Lanka Men</w:t>
      </w:r>
    </w:p>
    <w:p w:rsidR="00AA69E1" w:rsidRDefault="00AA69E1" w:rsidP="00AA69E1">
      <w:pPr>
        <w:spacing w:after="0"/>
        <w:rPr>
          <w:rFonts w:ascii="Times New Roman" w:eastAsia="Times New Roman" w:hAnsi="Times New Roman"/>
          <w:sz w:val="17"/>
          <w:szCs w:val="17"/>
          <w:lang w:val="en-US"/>
        </w:rPr>
      </w:pPr>
    </w:p>
    <w:p w:rsidR="009D76B2" w:rsidRDefault="009D76B2" w:rsidP="009D76B2">
      <w:pPr>
        <w:pBdr>
          <w:bottom w:val="single" w:sz="4" w:space="1" w:color="auto"/>
        </w:pBdr>
        <w:spacing w:after="0" w:line="52" w:lineRule="exact"/>
        <w:jc w:val="center"/>
        <w:rPr>
          <w:rFonts w:ascii="Times New Roman" w:eastAsia="Times New Roman" w:hAnsi="Times New Roman"/>
          <w:sz w:val="17"/>
          <w:szCs w:val="17"/>
          <w:lang w:val="en-US"/>
        </w:rPr>
      </w:pPr>
    </w:p>
    <w:p w:rsidR="009D76B2" w:rsidRDefault="009D76B2" w:rsidP="009D76B2">
      <w:pPr>
        <w:pBdr>
          <w:top w:val="single" w:sz="4" w:space="1" w:color="auto"/>
        </w:pBdr>
        <w:spacing w:before="34" w:after="0" w:line="14" w:lineRule="exact"/>
        <w:jc w:val="center"/>
        <w:rPr>
          <w:rFonts w:ascii="Times New Roman" w:eastAsia="Times New Roman" w:hAnsi="Times New Roman"/>
          <w:sz w:val="17"/>
          <w:szCs w:val="17"/>
          <w:lang w:val="en-US"/>
        </w:rPr>
      </w:pPr>
    </w:p>
    <w:p w:rsidR="009D76B2" w:rsidRDefault="009D76B2">
      <w:pPr>
        <w:spacing w:after="0" w:line="240" w:lineRule="auto"/>
        <w:jc w:val="left"/>
        <w:rPr>
          <w:rFonts w:ascii="Times New Roman" w:eastAsia="Times New Roman" w:hAnsi="Times New Roman"/>
          <w:sz w:val="17"/>
          <w:szCs w:val="17"/>
        </w:rPr>
      </w:pPr>
      <w:r>
        <w:br w:type="page"/>
      </w:r>
    </w:p>
    <w:p w:rsidR="000C5AC3" w:rsidRPr="000C5AC3" w:rsidRDefault="000C5AC3" w:rsidP="00601F3B">
      <w:pPr>
        <w:pStyle w:val="Heading2"/>
        <w:rPr>
          <w:caps w:val="0"/>
        </w:rPr>
      </w:pPr>
      <w:bookmarkStart w:id="147" w:name="_Toc88129186"/>
      <w:r w:rsidRPr="000C5AC3">
        <w:lastRenderedPageBreak/>
        <w:t>Petroleum and Geothermal Energy Act 2000</w:t>
      </w:r>
      <w:bookmarkEnd w:id="147"/>
    </w:p>
    <w:p w:rsidR="000C5AC3" w:rsidRPr="000C5AC3" w:rsidRDefault="000C5AC3" w:rsidP="000C5AC3">
      <w:pPr>
        <w:jc w:val="center"/>
        <w:rPr>
          <w:rFonts w:ascii="Times New Roman" w:hAnsi="Times New Roman"/>
          <w:smallCaps/>
          <w:sz w:val="17"/>
          <w:szCs w:val="17"/>
        </w:rPr>
      </w:pPr>
      <w:r w:rsidRPr="000C5AC3">
        <w:rPr>
          <w:rFonts w:ascii="Times New Roman" w:hAnsi="Times New Roman"/>
          <w:smallCaps/>
          <w:sz w:val="17"/>
          <w:szCs w:val="17"/>
        </w:rPr>
        <w:t>Section 90</w:t>
      </w:r>
    </w:p>
    <w:p w:rsidR="000C5AC3" w:rsidRPr="000C5AC3" w:rsidRDefault="000C5AC3" w:rsidP="000C5AC3">
      <w:pPr>
        <w:jc w:val="center"/>
        <w:rPr>
          <w:rFonts w:ascii="Times New Roman" w:hAnsi="Times New Roman"/>
          <w:i/>
          <w:sz w:val="17"/>
          <w:szCs w:val="17"/>
        </w:rPr>
      </w:pPr>
      <w:r w:rsidRPr="000C5AC3">
        <w:rPr>
          <w:rFonts w:ascii="Times New Roman" w:hAnsi="Times New Roman"/>
          <w:i/>
          <w:sz w:val="17"/>
          <w:szCs w:val="17"/>
        </w:rPr>
        <w:t>Suspension of Petroleum Retention Licences</w:t>
      </w:r>
      <w:r w:rsidRPr="000C5AC3">
        <w:rPr>
          <w:rFonts w:ascii="Times New Roman" w:hAnsi="Times New Roman"/>
          <w:i/>
          <w:sz w:val="17"/>
          <w:szCs w:val="17"/>
        </w:rPr>
        <w:br/>
        <w:t>PRLs 50, 51, 52, 53, 54, 55, 56, 57, 58, 59, 60, 61, 62, 63, 64, 65, 66, 67, 68, 69, 70, 71, 72, 74, 75, 124 and 248</w:t>
      </w:r>
    </w:p>
    <w:p w:rsidR="000C5AC3" w:rsidRPr="000C5AC3" w:rsidRDefault="000C5AC3" w:rsidP="000C5AC3">
      <w:pPr>
        <w:rPr>
          <w:rFonts w:ascii="Times New Roman" w:eastAsia="Times New Roman" w:hAnsi="Times New Roman"/>
          <w:sz w:val="17"/>
          <w:szCs w:val="17"/>
        </w:rPr>
      </w:pPr>
      <w:r w:rsidRPr="000C5AC3">
        <w:rPr>
          <w:rFonts w:ascii="Times New Roman" w:eastAsia="Times New Roman" w:hAnsi="Times New Roman"/>
          <w:sz w:val="17"/>
          <w:szCs w:val="17"/>
        </w:rPr>
        <w:t xml:space="preserve">Pursuant to section 90 of the </w:t>
      </w:r>
      <w:r w:rsidRPr="000C5AC3">
        <w:rPr>
          <w:rFonts w:ascii="Times New Roman" w:eastAsia="Times New Roman" w:hAnsi="Times New Roman"/>
          <w:i/>
          <w:sz w:val="17"/>
          <w:szCs w:val="17"/>
        </w:rPr>
        <w:t>Petroleum and Geothermal Energy Act 2000</w:t>
      </w:r>
      <w:r w:rsidRPr="000C5AC3">
        <w:rPr>
          <w:rFonts w:ascii="Times New Roman" w:eastAsia="Times New Roman" w:hAnsi="Times New Roman"/>
          <w:sz w:val="17"/>
          <w:szCs w:val="17"/>
        </w:rPr>
        <w:t>, notice is hereby given that the abovementioned Petroleum Retention Licences (PRLs) have been suspended for the periods indicated below, pursuant to delegated powers dated 29 June 2018:</w:t>
      </w:r>
    </w:p>
    <w:p w:rsidR="000C5AC3" w:rsidRPr="000C5AC3" w:rsidRDefault="000C5AC3" w:rsidP="000C5AC3">
      <w:pPr>
        <w:numPr>
          <w:ilvl w:val="0"/>
          <w:numId w:val="35"/>
        </w:numPr>
        <w:ind w:left="567"/>
        <w:rPr>
          <w:rFonts w:ascii="Times New Roman" w:eastAsia="Times New Roman" w:hAnsi="Times New Roman"/>
          <w:sz w:val="17"/>
          <w:szCs w:val="17"/>
        </w:rPr>
      </w:pPr>
      <w:r w:rsidRPr="000C5AC3">
        <w:rPr>
          <w:rFonts w:ascii="Times New Roman" w:eastAsia="Times New Roman" w:hAnsi="Times New Roman"/>
          <w:sz w:val="17"/>
          <w:szCs w:val="17"/>
        </w:rPr>
        <w:t xml:space="preserve">PRLs </w:t>
      </w:r>
      <w:r w:rsidRPr="000C5AC3">
        <w:rPr>
          <w:rFonts w:ascii="Times New Roman" w:eastAsia="Times New Roman" w:hAnsi="Times New Roman"/>
          <w:bCs/>
          <w:sz w:val="17"/>
          <w:szCs w:val="17"/>
        </w:rPr>
        <w:t>50, 51, 52, 53, 54, 55, 56, 57, 58, 59, 60, 61, 62, 63, 64, 65, 66, 67, 68, 69, 70, 71, 72, 74 and 75</w:t>
      </w:r>
      <w:r w:rsidRPr="000C5AC3">
        <w:rPr>
          <w:rFonts w:ascii="Times New Roman" w:eastAsia="Times New Roman" w:hAnsi="Times New Roman"/>
          <w:sz w:val="17"/>
          <w:szCs w:val="17"/>
        </w:rPr>
        <w:t xml:space="preserve"> for the period from 12 November 2021 to 11 November 2022 inclusive; </w:t>
      </w:r>
    </w:p>
    <w:p w:rsidR="000C5AC3" w:rsidRPr="000C5AC3" w:rsidRDefault="000C5AC3" w:rsidP="000C5AC3">
      <w:pPr>
        <w:numPr>
          <w:ilvl w:val="0"/>
          <w:numId w:val="35"/>
        </w:numPr>
        <w:ind w:left="567"/>
        <w:rPr>
          <w:rFonts w:ascii="Times New Roman" w:eastAsia="Times New Roman" w:hAnsi="Times New Roman"/>
          <w:sz w:val="17"/>
          <w:szCs w:val="17"/>
        </w:rPr>
      </w:pPr>
      <w:r w:rsidRPr="000C5AC3">
        <w:rPr>
          <w:rFonts w:ascii="Times New Roman" w:eastAsia="Times New Roman" w:hAnsi="Times New Roman"/>
          <w:sz w:val="17"/>
          <w:szCs w:val="17"/>
        </w:rPr>
        <w:t>PRL 124 for the period from 24 July 2022 to 23 July 2023 inclusive; and</w:t>
      </w:r>
    </w:p>
    <w:p w:rsidR="000C5AC3" w:rsidRPr="000C5AC3" w:rsidRDefault="000C5AC3" w:rsidP="000C5AC3">
      <w:pPr>
        <w:numPr>
          <w:ilvl w:val="0"/>
          <w:numId w:val="35"/>
        </w:numPr>
        <w:ind w:left="567"/>
        <w:rPr>
          <w:rFonts w:ascii="Times New Roman" w:eastAsia="Times New Roman" w:hAnsi="Times New Roman"/>
          <w:sz w:val="17"/>
          <w:szCs w:val="17"/>
        </w:rPr>
      </w:pPr>
      <w:r w:rsidRPr="000C5AC3">
        <w:rPr>
          <w:rFonts w:ascii="Times New Roman" w:eastAsia="Times New Roman" w:hAnsi="Times New Roman"/>
          <w:sz w:val="17"/>
          <w:szCs w:val="17"/>
        </w:rPr>
        <w:t>PRL 248 for the period from 3 December 2021 to 2 December 2022.</w:t>
      </w:r>
    </w:p>
    <w:p w:rsidR="000C5AC3" w:rsidRPr="000C5AC3" w:rsidRDefault="000C5AC3" w:rsidP="000C5AC3">
      <w:pPr>
        <w:numPr>
          <w:ilvl w:val="0"/>
          <w:numId w:val="34"/>
        </w:numPr>
        <w:spacing w:after="100" w:afterAutospacing="1"/>
        <w:ind w:left="993"/>
        <w:rPr>
          <w:rFonts w:ascii="Times New Roman" w:eastAsia="Times New Roman" w:hAnsi="Times New Roman"/>
          <w:sz w:val="17"/>
          <w:szCs w:val="17"/>
        </w:rPr>
      </w:pPr>
      <w:r w:rsidRPr="000C5AC3">
        <w:rPr>
          <w:rFonts w:ascii="Times New Roman" w:eastAsia="Times New Roman" w:hAnsi="Times New Roman"/>
          <w:sz w:val="17"/>
          <w:szCs w:val="17"/>
        </w:rPr>
        <w:t>PRLs 50, 58, 59, 67, 68, 69, 70, 71, 72 and 74 will now expire on 12 May 2023.</w:t>
      </w:r>
    </w:p>
    <w:p w:rsidR="000C5AC3" w:rsidRPr="000C5AC3" w:rsidRDefault="000C5AC3" w:rsidP="000C5AC3">
      <w:pPr>
        <w:numPr>
          <w:ilvl w:val="0"/>
          <w:numId w:val="34"/>
        </w:numPr>
        <w:spacing w:after="100" w:afterAutospacing="1"/>
        <w:ind w:left="993"/>
        <w:rPr>
          <w:rFonts w:ascii="Times New Roman" w:eastAsia="Times New Roman" w:hAnsi="Times New Roman"/>
          <w:sz w:val="17"/>
          <w:szCs w:val="17"/>
        </w:rPr>
      </w:pPr>
      <w:r w:rsidRPr="000C5AC3">
        <w:rPr>
          <w:rFonts w:ascii="Times New Roman" w:eastAsia="Times New Roman" w:hAnsi="Times New Roman"/>
          <w:sz w:val="17"/>
          <w:szCs w:val="17"/>
        </w:rPr>
        <w:t>PRLs 51, 52, 53, 54, 55, 56, 57, 60, 61, 62, 63, 64, 65 and 66 will now expire on 12 November 2024.</w:t>
      </w:r>
    </w:p>
    <w:p w:rsidR="000C5AC3" w:rsidRPr="000C5AC3" w:rsidRDefault="000C5AC3" w:rsidP="000C5AC3">
      <w:pPr>
        <w:numPr>
          <w:ilvl w:val="0"/>
          <w:numId w:val="34"/>
        </w:numPr>
        <w:spacing w:after="100" w:afterAutospacing="1"/>
        <w:ind w:left="993"/>
        <w:rPr>
          <w:rFonts w:ascii="Times New Roman" w:eastAsia="Times New Roman" w:hAnsi="Times New Roman"/>
          <w:sz w:val="17"/>
          <w:szCs w:val="17"/>
        </w:rPr>
      </w:pPr>
      <w:r w:rsidRPr="000C5AC3">
        <w:rPr>
          <w:rFonts w:ascii="Times New Roman" w:eastAsia="Times New Roman" w:hAnsi="Times New Roman"/>
          <w:sz w:val="17"/>
          <w:szCs w:val="17"/>
        </w:rPr>
        <w:t>PRL 75 will now expire on 13 November 2023.</w:t>
      </w:r>
    </w:p>
    <w:p w:rsidR="000C5AC3" w:rsidRPr="000C5AC3" w:rsidRDefault="000C5AC3" w:rsidP="000C5AC3">
      <w:pPr>
        <w:numPr>
          <w:ilvl w:val="0"/>
          <w:numId w:val="34"/>
        </w:numPr>
        <w:spacing w:after="100" w:afterAutospacing="1"/>
        <w:ind w:left="993"/>
        <w:rPr>
          <w:rFonts w:ascii="Times New Roman" w:eastAsia="Times New Roman" w:hAnsi="Times New Roman"/>
          <w:sz w:val="17"/>
          <w:szCs w:val="17"/>
        </w:rPr>
      </w:pPr>
      <w:r w:rsidRPr="000C5AC3">
        <w:rPr>
          <w:rFonts w:ascii="Times New Roman" w:eastAsia="Times New Roman" w:hAnsi="Times New Roman"/>
          <w:sz w:val="17"/>
          <w:szCs w:val="17"/>
        </w:rPr>
        <w:t>PRL 124 will now expire on 25 May 2024.</w:t>
      </w:r>
    </w:p>
    <w:p w:rsidR="000C5AC3" w:rsidRPr="000C5AC3" w:rsidRDefault="000C5AC3" w:rsidP="000C5AC3">
      <w:pPr>
        <w:numPr>
          <w:ilvl w:val="0"/>
          <w:numId w:val="34"/>
        </w:numPr>
        <w:ind w:left="993"/>
        <w:rPr>
          <w:rFonts w:ascii="Times New Roman" w:eastAsia="Times New Roman" w:hAnsi="Times New Roman"/>
          <w:sz w:val="17"/>
          <w:szCs w:val="17"/>
        </w:rPr>
      </w:pPr>
      <w:r w:rsidRPr="000C5AC3">
        <w:rPr>
          <w:rFonts w:ascii="Times New Roman" w:eastAsia="Times New Roman" w:hAnsi="Times New Roman"/>
          <w:sz w:val="17"/>
          <w:szCs w:val="17"/>
        </w:rPr>
        <w:t>PRL 248 will now expire on 24 November 2023.</w:t>
      </w:r>
    </w:p>
    <w:p w:rsidR="000C5AC3" w:rsidRPr="000C5AC3" w:rsidRDefault="000C5AC3" w:rsidP="000C5AC3">
      <w:pPr>
        <w:spacing w:after="0"/>
        <w:rPr>
          <w:rFonts w:ascii="Times New Roman" w:eastAsia="Times New Roman" w:hAnsi="Times New Roman"/>
          <w:sz w:val="17"/>
          <w:szCs w:val="17"/>
        </w:rPr>
      </w:pPr>
      <w:r w:rsidRPr="000C5AC3">
        <w:rPr>
          <w:rFonts w:ascii="Times New Roman" w:eastAsia="Times New Roman" w:hAnsi="Times New Roman"/>
          <w:sz w:val="17"/>
          <w:szCs w:val="17"/>
        </w:rPr>
        <w:t>Dated: 12 November 2021</w:t>
      </w:r>
    </w:p>
    <w:p w:rsidR="000C5AC3" w:rsidRPr="000C5AC3" w:rsidRDefault="000C5AC3" w:rsidP="000C5AC3">
      <w:pPr>
        <w:spacing w:after="0"/>
        <w:jc w:val="right"/>
        <w:rPr>
          <w:rFonts w:ascii="Times New Roman" w:eastAsia="Times New Roman" w:hAnsi="Times New Roman"/>
          <w:smallCaps/>
          <w:sz w:val="17"/>
          <w:szCs w:val="17"/>
        </w:rPr>
      </w:pPr>
      <w:r w:rsidRPr="000C5AC3">
        <w:rPr>
          <w:rFonts w:ascii="Times New Roman" w:eastAsia="Times New Roman" w:hAnsi="Times New Roman"/>
          <w:smallCaps/>
          <w:sz w:val="17"/>
          <w:szCs w:val="20"/>
        </w:rPr>
        <w:t>Nick Panagopoulos</w:t>
      </w:r>
    </w:p>
    <w:p w:rsidR="000C5AC3" w:rsidRPr="000C5AC3" w:rsidRDefault="000C5AC3" w:rsidP="000C5AC3">
      <w:pPr>
        <w:spacing w:after="0" w:line="240" w:lineRule="auto"/>
        <w:jc w:val="right"/>
        <w:rPr>
          <w:rFonts w:ascii="Times New Roman" w:eastAsia="Times New Roman" w:hAnsi="Times New Roman"/>
          <w:sz w:val="17"/>
          <w:szCs w:val="17"/>
        </w:rPr>
      </w:pPr>
      <w:r>
        <w:rPr>
          <w:rFonts w:ascii="Times New Roman" w:eastAsia="Times New Roman" w:hAnsi="Times New Roman"/>
          <w:sz w:val="17"/>
          <w:szCs w:val="17"/>
        </w:rPr>
        <w:t>A/Executive Director</w:t>
      </w:r>
    </w:p>
    <w:p w:rsidR="000C5AC3" w:rsidRPr="000C5AC3" w:rsidRDefault="000C5AC3" w:rsidP="000C5AC3">
      <w:pPr>
        <w:spacing w:after="0" w:line="240" w:lineRule="auto"/>
        <w:jc w:val="right"/>
        <w:rPr>
          <w:rFonts w:ascii="Times New Roman" w:eastAsia="Times New Roman" w:hAnsi="Times New Roman"/>
          <w:sz w:val="17"/>
          <w:szCs w:val="17"/>
        </w:rPr>
      </w:pPr>
      <w:r w:rsidRPr="000C5AC3">
        <w:rPr>
          <w:rFonts w:ascii="Times New Roman" w:eastAsia="Times New Roman" w:hAnsi="Times New Roman"/>
          <w:sz w:val="17"/>
          <w:szCs w:val="17"/>
        </w:rPr>
        <w:t>Energy Resources Division</w:t>
      </w:r>
    </w:p>
    <w:p w:rsidR="000C5AC3" w:rsidRPr="000C5AC3" w:rsidRDefault="000C5AC3" w:rsidP="000C5AC3">
      <w:pPr>
        <w:spacing w:after="0" w:line="240" w:lineRule="auto"/>
        <w:jc w:val="right"/>
        <w:rPr>
          <w:rFonts w:ascii="Times New Roman" w:eastAsia="Times New Roman" w:hAnsi="Times New Roman"/>
          <w:sz w:val="17"/>
          <w:szCs w:val="17"/>
        </w:rPr>
      </w:pPr>
      <w:r w:rsidRPr="000C5AC3">
        <w:rPr>
          <w:rFonts w:ascii="Times New Roman" w:eastAsia="Times New Roman" w:hAnsi="Times New Roman"/>
          <w:sz w:val="17"/>
          <w:szCs w:val="17"/>
        </w:rPr>
        <w:t>Department for Energy and Mining</w:t>
      </w:r>
    </w:p>
    <w:p w:rsidR="000C5AC3" w:rsidRPr="000C5AC3" w:rsidRDefault="000C5AC3" w:rsidP="000C5AC3">
      <w:pPr>
        <w:spacing w:after="0" w:line="240" w:lineRule="auto"/>
        <w:jc w:val="right"/>
        <w:rPr>
          <w:rFonts w:ascii="Times New Roman" w:eastAsia="Times New Roman" w:hAnsi="Times New Roman"/>
          <w:sz w:val="17"/>
          <w:szCs w:val="17"/>
        </w:rPr>
      </w:pPr>
      <w:r w:rsidRPr="000C5AC3">
        <w:rPr>
          <w:rFonts w:ascii="Times New Roman" w:eastAsia="Times New Roman" w:hAnsi="Times New Roman"/>
          <w:sz w:val="17"/>
          <w:szCs w:val="17"/>
        </w:rPr>
        <w:t>Delegate of the Minister for Energy and Mining</w:t>
      </w:r>
    </w:p>
    <w:p w:rsidR="000C5AC3" w:rsidRPr="000C5AC3" w:rsidRDefault="000C5AC3" w:rsidP="000C5AC3">
      <w:pPr>
        <w:pBdr>
          <w:top w:val="single" w:sz="4" w:space="1" w:color="auto"/>
        </w:pBdr>
        <w:spacing w:before="100" w:after="0" w:line="14" w:lineRule="exact"/>
        <w:jc w:val="center"/>
        <w:rPr>
          <w:rFonts w:ascii="Times New Roman" w:eastAsia="Times New Roman" w:hAnsi="Times New Roman"/>
          <w:sz w:val="17"/>
          <w:szCs w:val="17"/>
        </w:rPr>
      </w:pPr>
    </w:p>
    <w:p w:rsidR="000C5AC3" w:rsidRDefault="000C5AC3" w:rsidP="000C5AC3">
      <w:pPr>
        <w:pStyle w:val="GG-SDated"/>
      </w:pPr>
    </w:p>
    <w:p w:rsidR="009D76B2" w:rsidRPr="009D76B2" w:rsidRDefault="009D76B2" w:rsidP="009D76B2">
      <w:pPr>
        <w:jc w:val="center"/>
        <w:rPr>
          <w:rFonts w:ascii="Times New Roman" w:hAnsi="Times New Roman"/>
          <w:caps/>
          <w:sz w:val="17"/>
          <w:szCs w:val="17"/>
        </w:rPr>
      </w:pPr>
      <w:r w:rsidRPr="009D76B2">
        <w:rPr>
          <w:rFonts w:ascii="Times New Roman" w:hAnsi="Times New Roman"/>
          <w:caps/>
          <w:sz w:val="17"/>
          <w:szCs w:val="17"/>
        </w:rPr>
        <w:t>Petroleum and Geothermal Energy Act 2000</w:t>
      </w:r>
    </w:p>
    <w:p w:rsidR="009D76B2" w:rsidRPr="009D76B2" w:rsidRDefault="009D76B2" w:rsidP="009D76B2">
      <w:pPr>
        <w:jc w:val="center"/>
        <w:rPr>
          <w:rFonts w:ascii="Times New Roman" w:hAnsi="Times New Roman"/>
          <w:i/>
          <w:sz w:val="17"/>
          <w:szCs w:val="17"/>
        </w:rPr>
      </w:pPr>
      <w:r w:rsidRPr="009D76B2">
        <w:rPr>
          <w:rFonts w:ascii="Times New Roman" w:hAnsi="Times New Roman"/>
          <w:i/>
          <w:sz w:val="17"/>
          <w:szCs w:val="17"/>
        </w:rPr>
        <w:t>Variation of Pipeline Licence PL 1</w:t>
      </w:r>
    </w:p>
    <w:p w:rsidR="009D76B2" w:rsidRPr="009D76B2" w:rsidRDefault="009D76B2" w:rsidP="009D76B2">
      <w:pPr>
        <w:rPr>
          <w:rFonts w:ascii="Times New Roman" w:eastAsia="Times New Roman" w:hAnsi="Times New Roman"/>
          <w:sz w:val="17"/>
          <w:szCs w:val="20"/>
        </w:rPr>
      </w:pPr>
      <w:r w:rsidRPr="009D76B2">
        <w:rPr>
          <w:rFonts w:ascii="Times New Roman" w:eastAsia="Times New Roman" w:hAnsi="Times New Roman"/>
          <w:sz w:val="17"/>
          <w:szCs w:val="20"/>
        </w:rPr>
        <w:t xml:space="preserve">Notice is hereby given that under the provisions of the </w:t>
      </w:r>
      <w:r w:rsidRPr="009D76B2">
        <w:rPr>
          <w:rFonts w:ascii="Times New Roman" w:eastAsia="Times New Roman" w:hAnsi="Times New Roman"/>
          <w:i/>
          <w:sz w:val="17"/>
          <w:szCs w:val="20"/>
        </w:rPr>
        <w:t xml:space="preserve">Petroleum and Geothermal Energy Act 2000, </w:t>
      </w:r>
      <w:r w:rsidRPr="009D76B2">
        <w:rPr>
          <w:rFonts w:ascii="Times New Roman" w:eastAsia="Times New Roman" w:hAnsi="Times New Roman"/>
          <w:sz w:val="17"/>
          <w:szCs w:val="20"/>
        </w:rPr>
        <w:t>pursuant to delegated powers dated 29 June 2018, the conditions of the abovementioned Pipeline Licence held by Epic Energy South Australia Pty Limited have been varied.</w:t>
      </w:r>
    </w:p>
    <w:p w:rsidR="009D76B2" w:rsidRPr="009D76B2" w:rsidRDefault="009D76B2" w:rsidP="009D76B2">
      <w:pPr>
        <w:rPr>
          <w:rFonts w:ascii="Times New Roman" w:eastAsia="Times New Roman" w:hAnsi="Times New Roman"/>
          <w:sz w:val="17"/>
          <w:szCs w:val="20"/>
        </w:rPr>
      </w:pPr>
      <w:r w:rsidRPr="009D76B2">
        <w:rPr>
          <w:rFonts w:ascii="Times New Roman" w:eastAsia="Times New Roman" w:hAnsi="Times New Roman"/>
          <w:sz w:val="17"/>
          <w:szCs w:val="20"/>
        </w:rPr>
        <w:t xml:space="preserve">Details of the variation of Pipeline Licence PL 1 are available for viewing on the Licence Register at the Department for Energy and Mining’s Petroleum website via the following link: </w:t>
      </w:r>
    </w:p>
    <w:p w:rsidR="009D76B2" w:rsidRPr="009D76B2" w:rsidRDefault="00360C96" w:rsidP="009D76B2">
      <w:pPr>
        <w:ind w:firstLine="159"/>
        <w:rPr>
          <w:rFonts w:ascii="Times New Roman" w:eastAsia="Times New Roman" w:hAnsi="Times New Roman"/>
          <w:sz w:val="17"/>
          <w:szCs w:val="20"/>
        </w:rPr>
      </w:pPr>
      <w:hyperlink r:id="rId86" w:history="1">
        <w:r w:rsidR="009D76B2" w:rsidRPr="009D76B2">
          <w:rPr>
            <w:rFonts w:ascii="Times New Roman" w:eastAsia="Times New Roman" w:hAnsi="Times New Roman"/>
            <w:color w:val="0000FF"/>
            <w:sz w:val="17"/>
            <w:szCs w:val="20"/>
            <w:u w:val="single"/>
          </w:rPr>
          <w:t>https://www.petroleum.sa.gov.au/licensing-and-land-access/onshore-licensing/registers</w:t>
        </w:r>
      </w:hyperlink>
    </w:p>
    <w:p w:rsidR="009D76B2" w:rsidRPr="009D76B2" w:rsidRDefault="009D76B2" w:rsidP="009D76B2">
      <w:pPr>
        <w:spacing w:after="0"/>
        <w:rPr>
          <w:rFonts w:ascii="Times New Roman" w:eastAsia="Times New Roman" w:hAnsi="Times New Roman"/>
          <w:sz w:val="17"/>
          <w:szCs w:val="17"/>
        </w:rPr>
      </w:pPr>
      <w:r w:rsidRPr="009D76B2">
        <w:rPr>
          <w:rFonts w:ascii="Times New Roman" w:eastAsia="Times New Roman" w:hAnsi="Times New Roman"/>
          <w:sz w:val="17"/>
          <w:szCs w:val="17"/>
        </w:rPr>
        <w:t>Date: 11 November 2021</w:t>
      </w:r>
    </w:p>
    <w:p w:rsidR="009D76B2" w:rsidRPr="009D76B2" w:rsidRDefault="009D76B2" w:rsidP="009D76B2">
      <w:pPr>
        <w:spacing w:after="0"/>
        <w:jc w:val="right"/>
        <w:rPr>
          <w:rFonts w:ascii="Times New Roman" w:eastAsia="Times New Roman" w:hAnsi="Times New Roman"/>
          <w:smallCaps/>
          <w:sz w:val="17"/>
          <w:szCs w:val="20"/>
        </w:rPr>
      </w:pPr>
      <w:r w:rsidRPr="009D76B2">
        <w:rPr>
          <w:rFonts w:ascii="Times New Roman" w:eastAsia="Times New Roman" w:hAnsi="Times New Roman"/>
          <w:smallCaps/>
          <w:sz w:val="17"/>
          <w:szCs w:val="20"/>
        </w:rPr>
        <w:t>Nick Panagopoulos</w:t>
      </w:r>
    </w:p>
    <w:p w:rsidR="009D76B2" w:rsidRPr="009D76B2" w:rsidRDefault="009D76B2" w:rsidP="009D76B2">
      <w:pPr>
        <w:spacing w:after="0"/>
        <w:jc w:val="right"/>
        <w:rPr>
          <w:rFonts w:ascii="Times New Roman" w:eastAsia="Times New Roman" w:hAnsi="Times New Roman"/>
          <w:sz w:val="17"/>
          <w:szCs w:val="17"/>
        </w:rPr>
      </w:pPr>
      <w:r w:rsidRPr="009D76B2">
        <w:rPr>
          <w:rFonts w:ascii="Times New Roman" w:eastAsia="Times New Roman" w:hAnsi="Times New Roman"/>
          <w:sz w:val="17"/>
          <w:szCs w:val="17"/>
        </w:rPr>
        <w:t>A/Executive Director</w:t>
      </w:r>
    </w:p>
    <w:p w:rsidR="009D76B2" w:rsidRPr="009D76B2" w:rsidRDefault="009D76B2" w:rsidP="009D76B2">
      <w:pPr>
        <w:spacing w:after="0"/>
        <w:jc w:val="right"/>
        <w:rPr>
          <w:rFonts w:ascii="Times New Roman" w:eastAsia="Times New Roman" w:hAnsi="Times New Roman"/>
          <w:sz w:val="17"/>
          <w:szCs w:val="17"/>
        </w:rPr>
      </w:pPr>
      <w:r w:rsidRPr="009D76B2">
        <w:rPr>
          <w:rFonts w:ascii="Times New Roman" w:eastAsia="Times New Roman" w:hAnsi="Times New Roman"/>
          <w:sz w:val="17"/>
          <w:szCs w:val="17"/>
        </w:rPr>
        <w:t>Energy Resources Division</w:t>
      </w:r>
    </w:p>
    <w:p w:rsidR="009D76B2" w:rsidRPr="009D76B2" w:rsidRDefault="009D76B2" w:rsidP="009D76B2">
      <w:pPr>
        <w:spacing w:after="0"/>
        <w:jc w:val="right"/>
        <w:rPr>
          <w:rFonts w:ascii="Times New Roman" w:eastAsia="Times New Roman" w:hAnsi="Times New Roman"/>
          <w:sz w:val="17"/>
          <w:szCs w:val="17"/>
        </w:rPr>
      </w:pPr>
      <w:r w:rsidRPr="009D76B2">
        <w:rPr>
          <w:rFonts w:ascii="Times New Roman" w:eastAsia="Times New Roman" w:hAnsi="Times New Roman"/>
          <w:sz w:val="17"/>
          <w:szCs w:val="17"/>
        </w:rPr>
        <w:t>Department for Energy and Mining</w:t>
      </w:r>
    </w:p>
    <w:p w:rsidR="009D76B2" w:rsidRDefault="009D76B2" w:rsidP="009D76B2">
      <w:pPr>
        <w:spacing w:after="0"/>
        <w:jc w:val="right"/>
        <w:rPr>
          <w:rFonts w:ascii="Times New Roman" w:eastAsia="Times New Roman" w:hAnsi="Times New Roman"/>
          <w:sz w:val="17"/>
          <w:szCs w:val="17"/>
        </w:rPr>
      </w:pPr>
      <w:r w:rsidRPr="009D76B2">
        <w:rPr>
          <w:rFonts w:ascii="Times New Roman" w:eastAsia="Times New Roman" w:hAnsi="Times New Roman"/>
          <w:sz w:val="17"/>
          <w:szCs w:val="17"/>
        </w:rPr>
        <w:t>Delegate of the Minister for Energy and Mining</w:t>
      </w:r>
    </w:p>
    <w:p w:rsidR="000C5AC3" w:rsidRDefault="000C5AC3" w:rsidP="000C5AC3">
      <w:pPr>
        <w:pBdr>
          <w:bottom w:val="single" w:sz="4" w:space="1" w:color="auto"/>
        </w:pBdr>
        <w:spacing w:after="0" w:line="52" w:lineRule="exact"/>
        <w:jc w:val="center"/>
        <w:rPr>
          <w:rFonts w:ascii="Times New Roman" w:eastAsia="Times New Roman" w:hAnsi="Times New Roman"/>
          <w:sz w:val="17"/>
          <w:szCs w:val="17"/>
        </w:rPr>
      </w:pPr>
    </w:p>
    <w:p w:rsidR="000C5AC3" w:rsidRDefault="000C5AC3" w:rsidP="000C5AC3">
      <w:pPr>
        <w:pBdr>
          <w:top w:val="single" w:sz="4" w:space="1" w:color="auto"/>
        </w:pBdr>
        <w:spacing w:before="34" w:after="0" w:line="14" w:lineRule="exact"/>
        <w:jc w:val="center"/>
        <w:rPr>
          <w:rFonts w:ascii="Times New Roman" w:eastAsia="Times New Roman" w:hAnsi="Times New Roman"/>
          <w:sz w:val="17"/>
          <w:szCs w:val="17"/>
        </w:rPr>
      </w:pPr>
    </w:p>
    <w:p w:rsidR="00AA69E1" w:rsidRDefault="00AA69E1" w:rsidP="00E823E8">
      <w:pPr>
        <w:pStyle w:val="GG-body"/>
        <w:spacing w:after="0"/>
      </w:pPr>
    </w:p>
    <w:p w:rsidR="000C5AC3" w:rsidRPr="000C5AC3" w:rsidRDefault="000C5AC3" w:rsidP="00601F3B">
      <w:pPr>
        <w:pStyle w:val="Heading2"/>
        <w:rPr>
          <w:rFonts w:eastAsia="Times New Roman"/>
          <w:caps w:val="0"/>
        </w:rPr>
      </w:pPr>
      <w:bookmarkStart w:id="148" w:name="_Toc88129187"/>
      <w:r w:rsidRPr="000C5AC3">
        <w:t>Roads (Opening and Closing) Act 1991</w:t>
      </w:r>
      <w:bookmarkEnd w:id="148"/>
    </w:p>
    <w:p w:rsidR="000C5AC3" w:rsidRPr="000C5AC3" w:rsidRDefault="000C5AC3" w:rsidP="000C5AC3">
      <w:pPr>
        <w:jc w:val="center"/>
        <w:rPr>
          <w:rFonts w:ascii="Times New Roman" w:hAnsi="Times New Roman"/>
          <w:smallCaps/>
          <w:sz w:val="17"/>
          <w:szCs w:val="17"/>
        </w:rPr>
      </w:pPr>
      <w:r w:rsidRPr="000C5AC3">
        <w:rPr>
          <w:rFonts w:ascii="Times New Roman" w:hAnsi="Times New Roman"/>
          <w:smallCaps/>
          <w:sz w:val="17"/>
          <w:szCs w:val="17"/>
        </w:rPr>
        <w:t>Section 24</w:t>
      </w:r>
    </w:p>
    <w:p w:rsidR="000C5AC3" w:rsidRPr="000C5AC3" w:rsidRDefault="000C5AC3" w:rsidP="000C5AC3">
      <w:pPr>
        <w:jc w:val="center"/>
        <w:rPr>
          <w:rFonts w:ascii="Times New Roman" w:hAnsi="Times New Roman"/>
          <w:i/>
          <w:sz w:val="17"/>
          <w:szCs w:val="17"/>
        </w:rPr>
      </w:pPr>
      <w:r w:rsidRPr="000C5AC3">
        <w:rPr>
          <w:rFonts w:ascii="Times New Roman" w:hAnsi="Times New Roman"/>
          <w:i/>
          <w:sz w:val="17"/>
          <w:szCs w:val="17"/>
        </w:rPr>
        <w:t>Notice of Confirmation of Road Process Order</w:t>
      </w:r>
      <w:r w:rsidRPr="000C5AC3">
        <w:rPr>
          <w:rFonts w:ascii="Times New Roman" w:hAnsi="Times New Roman"/>
          <w:i/>
          <w:sz w:val="17"/>
          <w:szCs w:val="17"/>
        </w:rPr>
        <w:br/>
      </w:r>
      <w:r w:rsidRPr="000C5AC3">
        <w:rPr>
          <w:rFonts w:ascii="Times New Roman" w:eastAsia="Times New Roman" w:hAnsi="Times New Roman"/>
          <w:i/>
          <w:sz w:val="17"/>
          <w:szCs w:val="17"/>
        </w:rPr>
        <w:t>Road Closure – Welland Street, Port Noarlunga</w:t>
      </w:r>
    </w:p>
    <w:p w:rsidR="000C5AC3" w:rsidRPr="000C5AC3" w:rsidRDefault="000C5AC3" w:rsidP="000C5AC3">
      <w:pPr>
        <w:rPr>
          <w:rFonts w:ascii="Times New Roman" w:eastAsia="Times New Roman" w:hAnsi="Times New Roman"/>
          <w:sz w:val="17"/>
          <w:szCs w:val="17"/>
        </w:rPr>
      </w:pPr>
      <w:r w:rsidRPr="000C5AC3">
        <w:rPr>
          <w:rFonts w:ascii="Times New Roman" w:eastAsia="Times New Roman" w:hAnsi="Times New Roman"/>
          <w:sz w:val="17"/>
          <w:szCs w:val="17"/>
        </w:rPr>
        <w:t>BY Road Process Order made on 19 August 2021, the City of Onkaparinga ordered that:</w:t>
      </w:r>
    </w:p>
    <w:p w:rsidR="000C5AC3" w:rsidRPr="000C5AC3" w:rsidRDefault="000C5AC3" w:rsidP="000C5AC3">
      <w:pPr>
        <w:numPr>
          <w:ilvl w:val="0"/>
          <w:numId w:val="36"/>
        </w:numPr>
        <w:ind w:left="567"/>
        <w:rPr>
          <w:rFonts w:ascii="Times New Roman" w:eastAsia="Times New Roman" w:hAnsi="Times New Roman"/>
          <w:sz w:val="17"/>
          <w:szCs w:val="17"/>
        </w:rPr>
      </w:pPr>
      <w:r w:rsidRPr="000C5AC3">
        <w:rPr>
          <w:rFonts w:ascii="Times New Roman" w:eastAsia="Times New Roman" w:hAnsi="Times New Roman"/>
          <w:sz w:val="17"/>
          <w:szCs w:val="17"/>
        </w:rPr>
        <w:t xml:space="preserve">Portion of Welland Street, Port Noarlunga, situated adjoining Allotment 1 in Filed Plan 107948, </w:t>
      </w:r>
      <w:proofErr w:type="spellStart"/>
      <w:r w:rsidRPr="000C5AC3">
        <w:rPr>
          <w:rFonts w:ascii="Times New Roman" w:eastAsia="Times New Roman" w:hAnsi="Times New Roman"/>
          <w:sz w:val="17"/>
          <w:szCs w:val="17"/>
        </w:rPr>
        <w:t>Hundred</w:t>
      </w:r>
      <w:proofErr w:type="spellEnd"/>
      <w:r w:rsidRPr="000C5AC3">
        <w:rPr>
          <w:rFonts w:ascii="Times New Roman" w:eastAsia="Times New Roman" w:hAnsi="Times New Roman"/>
          <w:sz w:val="17"/>
          <w:szCs w:val="17"/>
        </w:rPr>
        <w:t xml:space="preserve"> of Noarlunga, more particularly delineated and lettered ‘A’ in Preliminary Plan 20/0020 be closed.</w:t>
      </w:r>
    </w:p>
    <w:p w:rsidR="000C5AC3" w:rsidRPr="000C5AC3" w:rsidRDefault="000C5AC3" w:rsidP="000C5AC3">
      <w:pPr>
        <w:numPr>
          <w:ilvl w:val="0"/>
          <w:numId w:val="36"/>
        </w:numPr>
        <w:ind w:left="567"/>
        <w:rPr>
          <w:rFonts w:ascii="Times New Roman" w:eastAsia="Times New Roman" w:hAnsi="Times New Roman"/>
          <w:sz w:val="17"/>
          <w:szCs w:val="17"/>
        </w:rPr>
      </w:pPr>
      <w:r w:rsidRPr="000C5AC3">
        <w:rPr>
          <w:rFonts w:ascii="Times New Roman" w:eastAsia="Times New Roman" w:hAnsi="Times New Roman"/>
          <w:sz w:val="17"/>
          <w:szCs w:val="17"/>
        </w:rPr>
        <w:t>Transfer the whole of the land subject to closure to P Hocking Nominees Pty Ltd (ACN: 007 968 292) in accordance with the Agreement for Transfer dated 17 August 2021 entered into between the City of Onkaparinga and P Hocking Nominees Pty Ltd (ACN: 007 968 292).</w:t>
      </w:r>
    </w:p>
    <w:p w:rsidR="000C5AC3" w:rsidRPr="000C5AC3" w:rsidRDefault="000C5AC3" w:rsidP="000C5AC3">
      <w:pPr>
        <w:rPr>
          <w:rFonts w:ascii="Times New Roman" w:eastAsia="Times New Roman" w:hAnsi="Times New Roman"/>
          <w:sz w:val="17"/>
          <w:szCs w:val="17"/>
        </w:rPr>
      </w:pPr>
      <w:r w:rsidRPr="000C5AC3">
        <w:rPr>
          <w:rFonts w:ascii="Times New Roman" w:eastAsia="Times New Roman" w:hAnsi="Times New Roman"/>
          <w:sz w:val="17"/>
          <w:szCs w:val="17"/>
        </w:rPr>
        <w:t>On 15 November 2021 that order was confirmed by the Attorney-General conditionally upon the deposit by the Registrar-General of Deposited Plan 128029 being the authority for the new boundaries.</w:t>
      </w:r>
    </w:p>
    <w:p w:rsidR="000C5AC3" w:rsidRPr="000C5AC3" w:rsidRDefault="000C5AC3" w:rsidP="000C5AC3">
      <w:pPr>
        <w:rPr>
          <w:rFonts w:ascii="Times New Roman" w:eastAsia="Times New Roman" w:hAnsi="Times New Roman"/>
          <w:sz w:val="17"/>
          <w:szCs w:val="17"/>
        </w:rPr>
      </w:pPr>
      <w:r w:rsidRPr="000C5AC3">
        <w:rPr>
          <w:rFonts w:ascii="Times New Roman" w:eastAsia="Times New Roman" w:hAnsi="Times New Roman"/>
          <w:sz w:val="17"/>
          <w:szCs w:val="17"/>
        </w:rPr>
        <w:t>Pursuant to section 24 of the Roads (Opening and Closing) Act 1991, NOTICE of the Order referred to above and its confirmation is hereby given.</w:t>
      </w:r>
    </w:p>
    <w:p w:rsidR="000C5AC3" w:rsidRPr="000C5AC3" w:rsidRDefault="000C5AC3" w:rsidP="000C5AC3">
      <w:pPr>
        <w:spacing w:after="0"/>
        <w:rPr>
          <w:rFonts w:ascii="Times New Roman" w:eastAsia="Times New Roman" w:hAnsi="Times New Roman"/>
          <w:sz w:val="17"/>
          <w:szCs w:val="17"/>
        </w:rPr>
      </w:pPr>
      <w:r w:rsidRPr="000C5AC3">
        <w:rPr>
          <w:rFonts w:ascii="Times New Roman" w:eastAsia="Times New Roman" w:hAnsi="Times New Roman"/>
          <w:sz w:val="17"/>
          <w:szCs w:val="17"/>
        </w:rPr>
        <w:t>Dated: 18 November 2021</w:t>
      </w:r>
    </w:p>
    <w:p w:rsidR="000C5AC3" w:rsidRPr="000C5AC3" w:rsidRDefault="000C5AC3" w:rsidP="000C5AC3">
      <w:pPr>
        <w:spacing w:after="0"/>
        <w:jc w:val="right"/>
        <w:rPr>
          <w:rFonts w:ascii="Times New Roman" w:eastAsia="Times New Roman" w:hAnsi="Times New Roman"/>
          <w:smallCaps/>
          <w:sz w:val="17"/>
          <w:szCs w:val="20"/>
        </w:rPr>
      </w:pPr>
      <w:r w:rsidRPr="000C5AC3">
        <w:rPr>
          <w:rFonts w:ascii="Times New Roman" w:eastAsia="Times New Roman" w:hAnsi="Times New Roman"/>
          <w:smallCaps/>
          <w:sz w:val="17"/>
          <w:szCs w:val="17"/>
        </w:rPr>
        <w:t xml:space="preserve">M. P. </w:t>
      </w:r>
      <w:r w:rsidRPr="000C5AC3">
        <w:rPr>
          <w:rFonts w:ascii="Times New Roman" w:eastAsia="Times New Roman" w:hAnsi="Times New Roman"/>
          <w:smallCaps/>
          <w:sz w:val="17"/>
          <w:szCs w:val="20"/>
        </w:rPr>
        <w:t>Burdett</w:t>
      </w:r>
    </w:p>
    <w:p w:rsidR="000C5AC3" w:rsidRPr="000C5AC3" w:rsidRDefault="000C5AC3" w:rsidP="000C5AC3">
      <w:pPr>
        <w:spacing w:after="0" w:line="240" w:lineRule="auto"/>
        <w:jc w:val="right"/>
        <w:rPr>
          <w:rFonts w:ascii="Times New Roman" w:eastAsia="Times New Roman" w:hAnsi="Times New Roman"/>
          <w:sz w:val="17"/>
          <w:szCs w:val="17"/>
        </w:rPr>
      </w:pPr>
      <w:r w:rsidRPr="000C5AC3">
        <w:rPr>
          <w:rFonts w:ascii="Times New Roman" w:eastAsia="Times New Roman" w:hAnsi="Times New Roman"/>
          <w:sz w:val="17"/>
          <w:szCs w:val="17"/>
        </w:rPr>
        <w:t>Surveyor-General</w:t>
      </w:r>
    </w:p>
    <w:p w:rsidR="000C5AC3" w:rsidRPr="000C5AC3" w:rsidRDefault="000C5AC3" w:rsidP="000C5AC3">
      <w:pPr>
        <w:rPr>
          <w:rFonts w:ascii="Times New Roman" w:eastAsia="Times New Roman" w:hAnsi="Times New Roman"/>
          <w:sz w:val="17"/>
          <w:szCs w:val="17"/>
        </w:rPr>
      </w:pPr>
      <w:r w:rsidRPr="000C5AC3">
        <w:rPr>
          <w:rFonts w:ascii="Times New Roman" w:eastAsia="Times New Roman" w:hAnsi="Times New Roman"/>
          <w:sz w:val="17"/>
          <w:szCs w:val="17"/>
        </w:rPr>
        <w:t>DPTI: 2020/10515/01</w:t>
      </w:r>
    </w:p>
    <w:p w:rsidR="000C5AC3" w:rsidRPr="000C5AC3" w:rsidRDefault="000C5AC3" w:rsidP="000C5AC3">
      <w:pPr>
        <w:pBdr>
          <w:top w:val="single" w:sz="4" w:space="1" w:color="auto"/>
        </w:pBdr>
        <w:spacing w:before="100" w:after="0" w:line="14" w:lineRule="exact"/>
        <w:jc w:val="center"/>
        <w:rPr>
          <w:rFonts w:ascii="Times New Roman" w:eastAsia="Times New Roman" w:hAnsi="Times New Roman"/>
          <w:sz w:val="17"/>
          <w:szCs w:val="17"/>
        </w:rPr>
      </w:pPr>
    </w:p>
    <w:p w:rsidR="00E823E8" w:rsidRDefault="00E823E8" w:rsidP="00E823E8">
      <w:pPr>
        <w:pStyle w:val="GG-body"/>
        <w:spacing w:after="0"/>
      </w:pPr>
    </w:p>
    <w:p w:rsidR="000C5AC3" w:rsidRPr="000C5AC3" w:rsidRDefault="000C5AC3" w:rsidP="000C5AC3">
      <w:pPr>
        <w:jc w:val="center"/>
        <w:rPr>
          <w:rFonts w:ascii="Times New Roman" w:eastAsia="Times New Roman" w:hAnsi="Times New Roman"/>
          <w:caps/>
          <w:sz w:val="17"/>
          <w:szCs w:val="17"/>
        </w:rPr>
      </w:pPr>
      <w:r w:rsidRPr="000C5AC3">
        <w:rPr>
          <w:rFonts w:ascii="Times New Roman" w:hAnsi="Times New Roman"/>
          <w:caps/>
          <w:sz w:val="17"/>
          <w:szCs w:val="17"/>
        </w:rPr>
        <w:t>Roads (Opening and Closing) Act 1991</w:t>
      </w:r>
    </w:p>
    <w:p w:rsidR="000C5AC3" w:rsidRPr="000C5AC3" w:rsidRDefault="000C5AC3" w:rsidP="000C5AC3">
      <w:pPr>
        <w:jc w:val="center"/>
        <w:rPr>
          <w:rFonts w:ascii="Times New Roman" w:hAnsi="Times New Roman"/>
          <w:smallCaps/>
          <w:sz w:val="17"/>
          <w:szCs w:val="17"/>
        </w:rPr>
      </w:pPr>
      <w:r w:rsidRPr="000C5AC3">
        <w:rPr>
          <w:rFonts w:ascii="Times New Roman" w:hAnsi="Times New Roman"/>
          <w:smallCaps/>
          <w:sz w:val="17"/>
          <w:szCs w:val="17"/>
        </w:rPr>
        <w:t>Section 24</w:t>
      </w:r>
    </w:p>
    <w:p w:rsidR="000C5AC3" w:rsidRPr="000C5AC3" w:rsidRDefault="000C5AC3" w:rsidP="000C5AC3">
      <w:pPr>
        <w:jc w:val="center"/>
        <w:rPr>
          <w:rFonts w:ascii="Times New Roman" w:hAnsi="Times New Roman"/>
          <w:i/>
          <w:sz w:val="17"/>
          <w:szCs w:val="17"/>
        </w:rPr>
      </w:pPr>
      <w:r w:rsidRPr="000C5AC3">
        <w:rPr>
          <w:rFonts w:ascii="Times New Roman" w:hAnsi="Times New Roman"/>
          <w:i/>
          <w:sz w:val="17"/>
          <w:szCs w:val="17"/>
        </w:rPr>
        <w:t>Notice of Confirmation of Road Process Order</w:t>
      </w:r>
      <w:r w:rsidRPr="000C5AC3">
        <w:rPr>
          <w:rFonts w:ascii="Times New Roman" w:hAnsi="Times New Roman"/>
          <w:i/>
          <w:sz w:val="17"/>
          <w:szCs w:val="17"/>
        </w:rPr>
        <w:br/>
      </w:r>
      <w:r w:rsidRPr="000C5AC3">
        <w:rPr>
          <w:rFonts w:ascii="Times New Roman" w:eastAsia="Times New Roman" w:hAnsi="Times New Roman"/>
          <w:i/>
          <w:sz w:val="17"/>
          <w:szCs w:val="17"/>
        </w:rPr>
        <w:t>Road Closure – West Terrace, Orroroo</w:t>
      </w:r>
    </w:p>
    <w:p w:rsidR="000C5AC3" w:rsidRPr="000C5AC3" w:rsidRDefault="000C5AC3" w:rsidP="000C5AC3">
      <w:pPr>
        <w:rPr>
          <w:rFonts w:ascii="Times New Roman" w:eastAsia="Times New Roman" w:hAnsi="Times New Roman"/>
          <w:sz w:val="17"/>
          <w:szCs w:val="17"/>
        </w:rPr>
      </w:pPr>
      <w:r w:rsidRPr="000C5AC3">
        <w:rPr>
          <w:rFonts w:ascii="Times New Roman" w:eastAsia="Times New Roman" w:hAnsi="Times New Roman"/>
          <w:sz w:val="17"/>
          <w:szCs w:val="17"/>
        </w:rPr>
        <w:t>BY Road Process Order made on 15 September 2021, the District Council of Orroroo Carrieton ordered that:</w:t>
      </w:r>
    </w:p>
    <w:p w:rsidR="000C5AC3" w:rsidRPr="000C5AC3" w:rsidRDefault="000C5AC3" w:rsidP="000C5AC3">
      <w:pPr>
        <w:numPr>
          <w:ilvl w:val="0"/>
          <w:numId w:val="37"/>
        </w:numPr>
        <w:ind w:left="567"/>
        <w:rPr>
          <w:rFonts w:ascii="Times New Roman" w:eastAsia="Times New Roman" w:hAnsi="Times New Roman"/>
          <w:sz w:val="17"/>
          <w:szCs w:val="17"/>
        </w:rPr>
      </w:pPr>
      <w:r w:rsidRPr="000C5AC3">
        <w:rPr>
          <w:rFonts w:ascii="Times New Roman" w:eastAsia="Times New Roman" w:hAnsi="Times New Roman"/>
          <w:sz w:val="17"/>
          <w:szCs w:val="17"/>
        </w:rPr>
        <w:t xml:space="preserve">Portion of West Terrace, Orroroo, situated between Sections 337 and 339, </w:t>
      </w:r>
      <w:proofErr w:type="spellStart"/>
      <w:r w:rsidRPr="000C5AC3">
        <w:rPr>
          <w:rFonts w:ascii="Times New Roman" w:eastAsia="Times New Roman" w:hAnsi="Times New Roman"/>
          <w:sz w:val="17"/>
          <w:szCs w:val="17"/>
        </w:rPr>
        <w:t>Hundred</w:t>
      </w:r>
      <w:proofErr w:type="spellEnd"/>
      <w:r w:rsidRPr="000C5AC3">
        <w:rPr>
          <w:rFonts w:ascii="Times New Roman" w:eastAsia="Times New Roman" w:hAnsi="Times New Roman"/>
          <w:sz w:val="17"/>
          <w:szCs w:val="17"/>
        </w:rPr>
        <w:t xml:space="preserve"> of </w:t>
      </w:r>
      <w:proofErr w:type="spellStart"/>
      <w:r w:rsidRPr="000C5AC3">
        <w:rPr>
          <w:rFonts w:ascii="Times New Roman" w:eastAsia="Times New Roman" w:hAnsi="Times New Roman"/>
          <w:sz w:val="17"/>
          <w:szCs w:val="17"/>
        </w:rPr>
        <w:t>Walloway</w:t>
      </w:r>
      <w:proofErr w:type="spellEnd"/>
      <w:r w:rsidRPr="000C5AC3">
        <w:rPr>
          <w:rFonts w:ascii="Times New Roman" w:eastAsia="Times New Roman" w:hAnsi="Times New Roman"/>
          <w:sz w:val="17"/>
          <w:szCs w:val="17"/>
        </w:rPr>
        <w:t>, more particularly delineated and lettered ‘A’ in Preliminary Plan 21/0017 be closed.</w:t>
      </w:r>
    </w:p>
    <w:p w:rsidR="000C5AC3" w:rsidRPr="000C5AC3" w:rsidRDefault="000C5AC3" w:rsidP="000C5AC3">
      <w:pPr>
        <w:numPr>
          <w:ilvl w:val="0"/>
          <w:numId w:val="37"/>
        </w:numPr>
        <w:ind w:left="567"/>
        <w:rPr>
          <w:rFonts w:ascii="Times New Roman" w:eastAsia="Times New Roman" w:hAnsi="Times New Roman"/>
          <w:sz w:val="17"/>
          <w:szCs w:val="17"/>
        </w:rPr>
      </w:pPr>
      <w:r w:rsidRPr="000C5AC3">
        <w:rPr>
          <w:rFonts w:ascii="Times New Roman" w:eastAsia="Times New Roman" w:hAnsi="Times New Roman"/>
          <w:sz w:val="17"/>
          <w:szCs w:val="17"/>
        </w:rPr>
        <w:t>Issue a Certificate of Title to the District Council of Orroroo Carrieton for the whole of the land subject to closure in accordance with the Application for Document of Title dated 15 September 2021.</w:t>
      </w:r>
    </w:p>
    <w:p w:rsidR="000C5AC3" w:rsidRPr="000C5AC3" w:rsidRDefault="000C5AC3" w:rsidP="000C5AC3">
      <w:pPr>
        <w:rPr>
          <w:rFonts w:ascii="Times New Roman" w:eastAsia="Times New Roman" w:hAnsi="Times New Roman"/>
          <w:sz w:val="17"/>
          <w:szCs w:val="17"/>
        </w:rPr>
      </w:pPr>
      <w:r w:rsidRPr="000C5AC3">
        <w:rPr>
          <w:rFonts w:ascii="Times New Roman" w:eastAsia="Times New Roman" w:hAnsi="Times New Roman"/>
          <w:sz w:val="17"/>
          <w:szCs w:val="17"/>
        </w:rPr>
        <w:lastRenderedPageBreak/>
        <w:t xml:space="preserve">On 15 November 2021 that order was confirmed by the Attorney-General conditionally upon the deposit by the Registrar-General of Deposited Plan </w:t>
      </w:r>
      <w:r w:rsidRPr="000C5AC3">
        <w:rPr>
          <w:rFonts w:ascii="Times New Roman" w:eastAsia="Times New Roman" w:hAnsi="Times New Roman"/>
          <w:iCs/>
          <w:sz w:val="17"/>
          <w:szCs w:val="17"/>
        </w:rPr>
        <w:t>128140</w:t>
      </w:r>
      <w:r w:rsidRPr="000C5AC3">
        <w:rPr>
          <w:rFonts w:ascii="Times New Roman" w:eastAsia="Times New Roman" w:hAnsi="Times New Roman"/>
          <w:sz w:val="17"/>
          <w:szCs w:val="17"/>
        </w:rPr>
        <w:t xml:space="preserve"> being the authority for the new boundaries.</w:t>
      </w:r>
    </w:p>
    <w:p w:rsidR="000C5AC3" w:rsidRPr="000C5AC3" w:rsidRDefault="000C5AC3" w:rsidP="000C5AC3">
      <w:pPr>
        <w:rPr>
          <w:rFonts w:ascii="Times New Roman" w:eastAsia="Times New Roman" w:hAnsi="Times New Roman"/>
          <w:sz w:val="17"/>
          <w:szCs w:val="17"/>
        </w:rPr>
      </w:pPr>
      <w:r w:rsidRPr="000C5AC3">
        <w:rPr>
          <w:rFonts w:ascii="Times New Roman" w:eastAsia="Times New Roman" w:hAnsi="Times New Roman"/>
          <w:sz w:val="17"/>
          <w:szCs w:val="17"/>
        </w:rPr>
        <w:t>Pursuant to section 24(5) of the Roads (Opening and Closing) Act 1991, NOTICE of the Order referred to above and its confirmation is hereby given.</w:t>
      </w:r>
    </w:p>
    <w:p w:rsidR="000C5AC3" w:rsidRPr="000C5AC3" w:rsidRDefault="000C5AC3" w:rsidP="000C5AC3">
      <w:pPr>
        <w:spacing w:after="0"/>
        <w:rPr>
          <w:rFonts w:ascii="Times New Roman" w:eastAsia="Times New Roman" w:hAnsi="Times New Roman"/>
          <w:sz w:val="17"/>
          <w:szCs w:val="17"/>
        </w:rPr>
      </w:pPr>
      <w:r w:rsidRPr="000C5AC3">
        <w:rPr>
          <w:rFonts w:ascii="Times New Roman" w:eastAsia="Times New Roman" w:hAnsi="Times New Roman"/>
          <w:sz w:val="17"/>
          <w:szCs w:val="17"/>
        </w:rPr>
        <w:t>Dated: 18 November 2021</w:t>
      </w:r>
    </w:p>
    <w:p w:rsidR="000C5AC3" w:rsidRPr="000C5AC3" w:rsidRDefault="000C5AC3" w:rsidP="000C5AC3">
      <w:pPr>
        <w:spacing w:after="0"/>
        <w:jc w:val="right"/>
        <w:rPr>
          <w:rFonts w:ascii="Times New Roman" w:eastAsia="Times New Roman" w:hAnsi="Times New Roman"/>
          <w:smallCaps/>
          <w:sz w:val="17"/>
          <w:szCs w:val="20"/>
        </w:rPr>
      </w:pPr>
      <w:r w:rsidRPr="000C5AC3">
        <w:rPr>
          <w:rFonts w:ascii="Times New Roman" w:eastAsia="Times New Roman" w:hAnsi="Times New Roman"/>
          <w:smallCaps/>
          <w:sz w:val="17"/>
          <w:szCs w:val="17"/>
        </w:rPr>
        <w:t xml:space="preserve">M. P. </w:t>
      </w:r>
      <w:r w:rsidRPr="000C5AC3">
        <w:rPr>
          <w:rFonts w:ascii="Times New Roman" w:eastAsia="Times New Roman" w:hAnsi="Times New Roman"/>
          <w:smallCaps/>
          <w:sz w:val="17"/>
          <w:szCs w:val="20"/>
        </w:rPr>
        <w:t>Burdett</w:t>
      </w:r>
    </w:p>
    <w:p w:rsidR="000C5AC3" w:rsidRPr="000C5AC3" w:rsidRDefault="000C5AC3" w:rsidP="000C5AC3">
      <w:pPr>
        <w:spacing w:after="0" w:line="240" w:lineRule="auto"/>
        <w:jc w:val="right"/>
        <w:rPr>
          <w:rFonts w:ascii="Times New Roman" w:eastAsia="Times New Roman" w:hAnsi="Times New Roman"/>
          <w:sz w:val="17"/>
          <w:szCs w:val="17"/>
        </w:rPr>
      </w:pPr>
      <w:r w:rsidRPr="000C5AC3">
        <w:rPr>
          <w:rFonts w:ascii="Times New Roman" w:eastAsia="Times New Roman" w:hAnsi="Times New Roman"/>
          <w:sz w:val="17"/>
          <w:szCs w:val="17"/>
        </w:rPr>
        <w:t>Surveyor-General</w:t>
      </w:r>
    </w:p>
    <w:p w:rsidR="000C5AC3" w:rsidRDefault="000C5AC3" w:rsidP="000C5AC3">
      <w:pPr>
        <w:rPr>
          <w:rFonts w:ascii="Times New Roman" w:eastAsia="Times New Roman" w:hAnsi="Times New Roman"/>
          <w:sz w:val="17"/>
          <w:szCs w:val="17"/>
        </w:rPr>
      </w:pPr>
      <w:r w:rsidRPr="000C5AC3">
        <w:rPr>
          <w:rFonts w:ascii="Times New Roman" w:eastAsia="Times New Roman" w:hAnsi="Times New Roman"/>
          <w:sz w:val="17"/>
          <w:szCs w:val="17"/>
        </w:rPr>
        <w:t>DPTI: 2021/12150/01</w:t>
      </w:r>
    </w:p>
    <w:p w:rsidR="000C5AC3" w:rsidRDefault="000C5AC3" w:rsidP="000C5AC3">
      <w:pPr>
        <w:pBdr>
          <w:bottom w:val="single" w:sz="4" w:space="1" w:color="auto"/>
        </w:pBdr>
        <w:spacing w:after="0" w:line="52" w:lineRule="exact"/>
        <w:jc w:val="center"/>
        <w:rPr>
          <w:rFonts w:ascii="Times New Roman" w:eastAsia="Times New Roman" w:hAnsi="Times New Roman"/>
          <w:sz w:val="17"/>
          <w:szCs w:val="17"/>
        </w:rPr>
      </w:pPr>
    </w:p>
    <w:p w:rsidR="000C5AC3" w:rsidRDefault="000C5AC3" w:rsidP="000C5AC3">
      <w:pPr>
        <w:pBdr>
          <w:top w:val="single" w:sz="4" w:space="1" w:color="auto"/>
        </w:pBdr>
        <w:spacing w:before="34" w:after="0" w:line="14" w:lineRule="exact"/>
        <w:jc w:val="center"/>
        <w:rPr>
          <w:rFonts w:ascii="Times New Roman" w:eastAsia="Times New Roman" w:hAnsi="Times New Roman"/>
          <w:sz w:val="17"/>
          <w:szCs w:val="17"/>
        </w:rPr>
      </w:pPr>
    </w:p>
    <w:p w:rsidR="00E823E8" w:rsidRDefault="00E823E8" w:rsidP="00E823E8">
      <w:pPr>
        <w:pStyle w:val="GG-body"/>
        <w:spacing w:after="0"/>
      </w:pPr>
    </w:p>
    <w:p w:rsidR="000C5AC3" w:rsidRPr="000C5AC3" w:rsidRDefault="000C5AC3" w:rsidP="00601F3B">
      <w:pPr>
        <w:pStyle w:val="Heading2"/>
        <w:rPr>
          <w:rFonts w:eastAsia="Times New Roman"/>
          <w:caps w:val="0"/>
        </w:rPr>
      </w:pPr>
      <w:bookmarkStart w:id="149" w:name="_Toc88129188"/>
      <w:r w:rsidRPr="000C5AC3">
        <w:t>Summary Offences Act 1953</w:t>
      </w:r>
      <w:bookmarkEnd w:id="149"/>
    </w:p>
    <w:p w:rsidR="000C5AC3" w:rsidRPr="000C5AC3" w:rsidRDefault="000C5AC3" w:rsidP="000C5AC3">
      <w:pPr>
        <w:jc w:val="center"/>
        <w:rPr>
          <w:rFonts w:ascii="Times New Roman" w:hAnsi="Times New Roman"/>
          <w:smallCaps/>
          <w:sz w:val="17"/>
          <w:szCs w:val="17"/>
        </w:rPr>
      </w:pPr>
      <w:r w:rsidRPr="000C5AC3">
        <w:rPr>
          <w:rFonts w:ascii="Times New Roman" w:hAnsi="Times New Roman"/>
          <w:smallCaps/>
          <w:sz w:val="17"/>
          <w:szCs w:val="17"/>
        </w:rPr>
        <w:t>Notice of Ministerial Declaration</w:t>
      </w:r>
    </w:p>
    <w:p w:rsidR="000C5AC3" w:rsidRPr="000C5AC3" w:rsidRDefault="000C5AC3" w:rsidP="000C5AC3">
      <w:pPr>
        <w:jc w:val="center"/>
        <w:rPr>
          <w:rFonts w:ascii="Times New Roman" w:hAnsi="Times New Roman"/>
          <w:i/>
          <w:sz w:val="17"/>
          <w:szCs w:val="17"/>
        </w:rPr>
      </w:pPr>
      <w:r w:rsidRPr="000C5AC3">
        <w:rPr>
          <w:rFonts w:ascii="Times New Roman" w:hAnsi="Times New Roman"/>
          <w:i/>
          <w:sz w:val="17"/>
          <w:szCs w:val="17"/>
        </w:rPr>
        <w:t>Declared Public Precincts</w:t>
      </w:r>
    </w:p>
    <w:p w:rsidR="000C5AC3" w:rsidRPr="000C5AC3" w:rsidRDefault="000C5AC3" w:rsidP="000C5AC3">
      <w:pPr>
        <w:rPr>
          <w:rFonts w:ascii="Times New Roman" w:eastAsia="Times New Roman" w:hAnsi="Times New Roman"/>
          <w:sz w:val="17"/>
          <w:szCs w:val="17"/>
        </w:rPr>
      </w:pPr>
      <w:r w:rsidRPr="000C5AC3">
        <w:rPr>
          <w:rFonts w:ascii="Times New Roman" w:eastAsia="Times New Roman" w:hAnsi="Times New Roman"/>
          <w:sz w:val="17"/>
          <w:szCs w:val="17"/>
        </w:rPr>
        <w:t xml:space="preserve">I, VICKIE CHAPMAN, Attorney-General in the State of South Australia, being the Minister responsible for the administration of Part 14B – Declared Public Precincts of the </w:t>
      </w:r>
      <w:r w:rsidRPr="000C5AC3">
        <w:rPr>
          <w:rFonts w:ascii="Times New Roman" w:eastAsia="Times New Roman" w:hAnsi="Times New Roman"/>
          <w:i/>
          <w:sz w:val="17"/>
          <w:szCs w:val="17"/>
        </w:rPr>
        <w:t>Summary Offences Act 1953</w:t>
      </w:r>
      <w:r w:rsidRPr="000C5AC3">
        <w:rPr>
          <w:rFonts w:ascii="Times New Roman" w:eastAsia="Times New Roman" w:hAnsi="Times New Roman"/>
          <w:sz w:val="17"/>
          <w:szCs w:val="17"/>
        </w:rPr>
        <w:t>, DO HEREBY DECLARE pursuant to the provisions of section 66N of the said Act that the area, comprised of more than one public place, within the following boundaries:</w:t>
      </w:r>
    </w:p>
    <w:p w:rsidR="000C5AC3" w:rsidRPr="000C5AC3" w:rsidRDefault="000C5AC3" w:rsidP="000C5AC3">
      <w:pPr>
        <w:numPr>
          <w:ilvl w:val="0"/>
          <w:numId w:val="38"/>
        </w:numPr>
        <w:spacing w:after="0"/>
        <w:ind w:left="567"/>
        <w:rPr>
          <w:rFonts w:ascii="Times New Roman" w:eastAsia="Times New Roman" w:hAnsi="Times New Roman"/>
          <w:sz w:val="17"/>
          <w:szCs w:val="17"/>
        </w:rPr>
      </w:pPr>
      <w:r w:rsidRPr="000C5AC3">
        <w:rPr>
          <w:rFonts w:ascii="Times New Roman" w:eastAsia="Times New Roman" w:hAnsi="Times New Roman"/>
          <w:sz w:val="17"/>
          <w:szCs w:val="17"/>
        </w:rPr>
        <w:t xml:space="preserve">Northern boundary of North Terrace to western boundary of West Terrace, and </w:t>
      </w:r>
    </w:p>
    <w:p w:rsidR="000C5AC3" w:rsidRPr="000C5AC3" w:rsidRDefault="000C5AC3" w:rsidP="000C5AC3">
      <w:pPr>
        <w:numPr>
          <w:ilvl w:val="0"/>
          <w:numId w:val="38"/>
        </w:numPr>
        <w:spacing w:after="0"/>
        <w:ind w:left="567"/>
        <w:rPr>
          <w:rFonts w:ascii="Times New Roman" w:eastAsia="Times New Roman" w:hAnsi="Times New Roman"/>
          <w:sz w:val="17"/>
          <w:szCs w:val="17"/>
        </w:rPr>
      </w:pPr>
      <w:r w:rsidRPr="000C5AC3">
        <w:rPr>
          <w:rFonts w:ascii="Times New Roman" w:eastAsia="Times New Roman" w:hAnsi="Times New Roman"/>
          <w:sz w:val="17"/>
          <w:szCs w:val="17"/>
        </w:rPr>
        <w:t xml:space="preserve">Western boundary of West Terrace to southern boundary of Currie Street, and </w:t>
      </w:r>
    </w:p>
    <w:p w:rsidR="000C5AC3" w:rsidRPr="000C5AC3" w:rsidRDefault="000C5AC3" w:rsidP="000C5AC3">
      <w:pPr>
        <w:numPr>
          <w:ilvl w:val="0"/>
          <w:numId w:val="38"/>
        </w:numPr>
        <w:spacing w:after="0"/>
        <w:ind w:left="567"/>
        <w:rPr>
          <w:rFonts w:ascii="Times New Roman" w:eastAsia="Times New Roman" w:hAnsi="Times New Roman"/>
          <w:sz w:val="17"/>
          <w:szCs w:val="17"/>
        </w:rPr>
      </w:pPr>
      <w:r w:rsidRPr="000C5AC3">
        <w:rPr>
          <w:rFonts w:ascii="Times New Roman" w:eastAsia="Times New Roman" w:hAnsi="Times New Roman"/>
          <w:sz w:val="17"/>
          <w:szCs w:val="17"/>
        </w:rPr>
        <w:t xml:space="preserve">Southern boundary of Currie Street to eastern boundary of King William Street, and </w:t>
      </w:r>
    </w:p>
    <w:p w:rsidR="000C5AC3" w:rsidRPr="000C5AC3" w:rsidRDefault="000C5AC3" w:rsidP="000C5AC3">
      <w:pPr>
        <w:numPr>
          <w:ilvl w:val="0"/>
          <w:numId w:val="38"/>
        </w:numPr>
        <w:ind w:left="567"/>
        <w:rPr>
          <w:rFonts w:ascii="Times New Roman" w:eastAsia="Times New Roman" w:hAnsi="Times New Roman"/>
          <w:sz w:val="17"/>
          <w:szCs w:val="17"/>
        </w:rPr>
      </w:pPr>
      <w:r w:rsidRPr="000C5AC3">
        <w:rPr>
          <w:rFonts w:ascii="Times New Roman" w:eastAsia="Times New Roman" w:hAnsi="Times New Roman"/>
          <w:sz w:val="17"/>
          <w:szCs w:val="17"/>
        </w:rPr>
        <w:t>Eastern boundary of King William Street to northern</w:t>
      </w:r>
      <w:r w:rsidRPr="000C5AC3">
        <w:rPr>
          <w:rFonts w:ascii="Times New Roman" w:eastAsia="Times New Roman" w:hAnsi="Times New Roman"/>
          <w:b/>
          <w:i/>
          <w:sz w:val="17"/>
          <w:szCs w:val="17"/>
        </w:rPr>
        <w:t xml:space="preserve"> </w:t>
      </w:r>
      <w:r w:rsidRPr="000C5AC3">
        <w:rPr>
          <w:rFonts w:ascii="Times New Roman" w:eastAsia="Times New Roman" w:hAnsi="Times New Roman"/>
          <w:sz w:val="17"/>
          <w:szCs w:val="17"/>
        </w:rPr>
        <w:t>boundary of North Terrace.</w:t>
      </w:r>
    </w:p>
    <w:p w:rsidR="000C5AC3" w:rsidRPr="000C5AC3" w:rsidRDefault="000C5AC3" w:rsidP="000C5AC3">
      <w:pPr>
        <w:rPr>
          <w:rFonts w:ascii="Times New Roman" w:eastAsia="Times New Roman" w:hAnsi="Times New Roman"/>
          <w:sz w:val="17"/>
          <w:szCs w:val="17"/>
        </w:rPr>
      </w:pPr>
      <w:r w:rsidRPr="000C5AC3">
        <w:rPr>
          <w:rFonts w:ascii="Times New Roman" w:eastAsia="Times New Roman" w:hAnsi="Times New Roman"/>
          <w:sz w:val="17"/>
          <w:szCs w:val="17"/>
        </w:rPr>
        <w:t xml:space="preserve">will be a declared public precinct for a period of 12 hours from 6:00pm on each Friday and for a period of 12 hours from 6:00pm on each Saturday commencing at 6:00pm Friday 26 November 2021 local time and reoccurring for each described day and time of the week until declared otherwise or until 6:00am Sunday 26 June 2022, whichever occurs sooner. </w:t>
      </w:r>
    </w:p>
    <w:p w:rsidR="000C5AC3" w:rsidRPr="000C5AC3" w:rsidRDefault="000C5AC3" w:rsidP="000C5AC3">
      <w:pPr>
        <w:rPr>
          <w:rFonts w:ascii="Times New Roman" w:eastAsia="Times New Roman" w:hAnsi="Times New Roman"/>
          <w:sz w:val="17"/>
          <w:szCs w:val="17"/>
        </w:rPr>
      </w:pPr>
      <w:r w:rsidRPr="000C5AC3">
        <w:rPr>
          <w:rFonts w:ascii="Times New Roman" w:eastAsia="Times New Roman" w:hAnsi="Times New Roman"/>
          <w:sz w:val="17"/>
          <w:szCs w:val="17"/>
        </w:rPr>
        <w:t>I am satisfied that there is, during the period specified in this declaration, a reasonable likelihood of conduct posing a risk to public order and safety in the area specified.</w:t>
      </w:r>
    </w:p>
    <w:p w:rsidR="000C5AC3" w:rsidRPr="000C5AC3" w:rsidRDefault="000C5AC3" w:rsidP="000C5AC3">
      <w:pPr>
        <w:rPr>
          <w:rFonts w:ascii="Times New Roman" w:eastAsia="Times New Roman" w:hAnsi="Times New Roman"/>
          <w:sz w:val="17"/>
          <w:szCs w:val="17"/>
        </w:rPr>
      </w:pPr>
      <w:r w:rsidRPr="000C5AC3">
        <w:rPr>
          <w:rFonts w:ascii="Times New Roman" w:eastAsia="Times New Roman" w:hAnsi="Times New Roman"/>
          <w:noProof/>
          <w:sz w:val="17"/>
          <w:szCs w:val="17"/>
          <w:lang w:eastAsia="en-AU"/>
        </w:rPr>
        <w:drawing>
          <wp:anchor distT="0" distB="0" distL="114300" distR="114300" simplePos="0" relativeHeight="251664896" behindDoc="0" locked="0" layoutInCell="1" allowOverlap="1">
            <wp:simplePos x="0" y="0"/>
            <wp:positionH relativeFrom="column">
              <wp:posOffset>118745</wp:posOffset>
            </wp:positionH>
            <wp:positionV relativeFrom="paragraph">
              <wp:posOffset>214630</wp:posOffset>
            </wp:positionV>
            <wp:extent cx="5721985" cy="3080385"/>
            <wp:effectExtent l="0" t="0" r="0" b="5715"/>
            <wp:wrapTopAndBottom/>
            <wp:docPr id="47" name="Picture 47" descr="019_152821 City West DPP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9_152821 City West DPP map"/>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21985" cy="3080385"/>
                    </a:xfrm>
                    <a:prstGeom prst="rect">
                      <a:avLst/>
                    </a:prstGeom>
                    <a:noFill/>
                  </pic:spPr>
                </pic:pic>
              </a:graphicData>
            </a:graphic>
            <wp14:sizeRelH relativeFrom="page">
              <wp14:pctWidth>0</wp14:pctWidth>
            </wp14:sizeRelH>
            <wp14:sizeRelV relativeFrom="page">
              <wp14:pctHeight>0</wp14:pctHeight>
            </wp14:sizeRelV>
          </wp:anchor>
        </w:drawing>
      </w:r>
      <w:r w:rsidRPr="000C5AC3">
        <w:rPr>
          <w:rFonts w:ascii="Times New Roman" w:eastAsia="Times New Roman" w:hAnsi="Times New Roman"/>
          <w:sz w:val="17"/>
          <w:szCs w:val="17"/>
        </w:rPr>
        <w:t>I am satisfied that the inclusion of each public place in the area is reasonable having regard to that identified risk.</w:t>
      </w:r>
    </w:p>
    <w:p w:rsidR="000C5AC3" w:rsidRPr="000C5AC3" w:rsidRDefault="000C5AC3" w:rsidP="000C5AC3">
      <w:pPr>
        <w:spacing w:after="0"/>
        <w:rPr>
          <w:rFonts w:ascii="Times New Roman" w:eastAsia="Times New Roman" w:hAnsi="Times New Roman"/>
          <w:sz w:val="17"/>
          <w:szCs w:val="17"/>
        </w:rPr>
      </w:pPr>
    </w:p>
    <w:p w:rsidR="000C5AC3" w:rsidRPr="000C5AC3" w:rsidRDefault="000C5AC3" w:rsidP="000C5AC3">
      <w:pPr>
        <w:spacing w:after="0"/>
        <w:rPr>
          <w:rFonts w:ascii="Times New Roman" w:eastAsia="Times New Roman" w:hAnsi="Times New Roman"/>
          <w:sz w:val="17"/>
          <w:szCs w:val="17"/>
        </w:rPr>
      </w:pPr>
      <w:r w:rsidRPr="000C5AC3">
        <w:rPr>
          <w:rFonts w:ascii="Times New Roman" w:eastAsia="Times New Roman" w:hAnsi="Times New Roman"/>
          <w:sz w:val="17"/>
          <w:szCs w:val="17"/>
        </w:rPr>
        <w:t>Dated: 11 November 2021</w:t>
      </w:r>
    </w:p>
    <w:p w:rsidR="000C5AC3" w:rsidRPr="000C5AC3" w:rsidRDefault="000C5AC3" w:rsidP="000C5AC3">
      <w:pPr>
        <w:spacing w:after="0"/>
        <w:jc w:val="right"/>
        <w:rPr>
          <w:rFonts w:ascii="Times New Roman" w:eastAsia="Times New Roman" w:hAnsi="Times New Roman"/>
          <w:smallCaps/>
          <w:sz w:val="17"/>
          <w:szCs w:val="20"/>
        </w:rPr>
      </w:pPr>
      <w:r w:rsidRPr="000C5AC3">
        <w:rPr>
          <w:rFonts w:ascii="Times New Roman" w:eastAsia="Times New Roman" w:hAnsi="Times New Roman"/>
          <w:smallCaps/>
          <w:sz w:val="17"/>
          <w:szCs w:val="20"/>
        </w:rPr>
        <w:t xml:space="preserve">Vickie Chapman </w:t>
      </w:r>
    </w:p>
    <w:p w:rsidR="000C5AC3" w:rsidRDefault="000C5AC3" w:rsidP="000C5AC3">
      <w:pPr>
        <w:spacing w:after="0" w:line="240" w:lineRule="auto"/>
        <w:jc w:val="right"/>
        <w:rPr>
          <w:rFonts w:ascii="Times New Roman" w:eastAsia="Times New Roman" w:hAnsi="Times New Roman"/>
          <w:sz w:val="17"/>
          <w:szCs w:val="17"/>
        </w:rPr>
      </w:pPr>
      <w:r w:rsidRPr="000C5AC3">
        <w:rPr>
          <w:rFonts w:ascii="Times New Roman" w:eastAsia="Times New Roman" w:hAnsi="Times New Roman"/>
          <w:sz w:val="17"/>
          <w:szCs w:val="17"/>
        </w:rPr>
        <w:t>Attorney-General</w:t>
      </w:r>
    </w:p>
    <w:p w:rsidR="000C5AC3" w:rsidRDefault="000C5AC3" w:rsidP="000C5AC3">
      <w:pPr>
        <w:pBdr>
          <w:bottom w:val="single" w:sz="4" w:space="1" w:color="auto"/>
        </w:pBdr>
        <w:spacing w:after="0" w:line="52" w:lineRule="exact"/>
        <w:jc w:val="center"/>
        <w:rPr>
          <w:rFonts w:ascii="Times New Roman" w:eastAsia="Times New Roman" w:hAnsi="Times New Roman"/>
          <w:sz w:val="17"/>
          <w:szCs w:val="17"/>
        </w:rPr>
      </w:pPr>
    </w:p>
    <w:p w:rsidR="000C5AC3" w:rsidRDefault="000C5AC3" w:rsidP="000C5AC3">
      <w:pPr>
        <w:pBdr>
          <w:top w:val="single" w:sz="4" w:space="1" w:color="auto"/>
        </w:pBdr>
        <w:spacing w:before="34" w:after="0" w:line="14" w:lineRule="exact"/>
        <w:jc w:val="center"/>
        <w:rPr>
          <w:rFonts w:ascii="Times New Roman" w:eastAsia="Times New Roman" w:hAnsi="Times New Roman"/>
          <w:sz w:val="17"/>
          <w:szCs w:val="17"/>
        </w:rPr>
      </w:pPr>
    </w:p>
    <w:p w:rsidR="00E823E8" w:rsidRPr="003471CD" w:rsidRDefault="00E823E8" w:rsidP="00E823E8">
      <w:pPr>
        <w:pStyle w:val="GG-body"/>
        <w:spacing w:after="0"/>
      </w:pPr>
    </w:p>
    <w:p w:rsidR="00164C3B" w:rsidRPr="003471CD" w:rsidRDefault="00164C3B"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rsidR="00164C3B" w:rsidRPr="003471CD" w:rsidRDefault="00164C3B" w:rsidP="009C23A5">
      <w:pPr>
        <w:pStyle w:val="Heading1"/>
      </w:pPr>
      <w:bookmarkStart w:id="150" w:name="_Toc88129189"/>
      <w:r w:rsidRPr="003471CD">
        <w:lastRenderedPageBreak/>
        <w:t>Local Government Instruments</w:t>
      </w:r>
      <w:bookmarkEnd w:id="150"/>
    </w:p>
    <w:p w:rsidR="00B303A5" w:rsidRPr="00B303A5" w:rsidRDefault="00B303A5" w:rsidP="00601F3B">
      <w:pPr>
        <w:pStyle w:val="Heading2"/>
        <w:rPr>
          <w:caps w:val="0"/>
        </w:rPr>
      </w:pPr>
      <w:bookmarkStart w:id="151" w:name="_Toc88129190"/>
      <w:r w:rsidRPr="00B303A5">
        <w:t>CITY OF PORT LINCOLN</w:t>
      </w:r>
      <w:bookmarkEnd w:id="151"/>
    </w:p>
    <w:p w:rsidR="00B303A5" w:rsidRPr="00B303A5" w:rsidRDefault="00B303A5" w:rsidP="00B303A5">
      <w:pPr>
        <w:jc w:val="center"/>
        <w:rPr>
          <w:rFonts w:ascii="Times New Roman" w:hAnsi="Times New Roman"/>
          <w:smallCaps/>
          <w:sz w:val="17"/>
          <w:szCs w:val="17"/>
        </w:rPr>
      </w:pPr>
      <w:r w:rsidRPr="00B303A5">
        <w:rPr>
          <w:rFonts w:ascii="Times New Roman" w:hAnsi="Times New Roman"/>
          <w:smallCaps/>
          <w:sz w:val="17"/>
          <w:szCs w:val="17"/>
        </w:rPr>
        <w:t>Corrigendum</w:t>
      </w:r>
    </w:p>
    <w:p w:rsidR="00B303A5" w:rsidRPr="00B303A5" w:rsidRDefault="00B303A5" w:rsidP="00B303A5">
      <w:pPr>
        <w:jc w:val="center"/>
        <w:rPr>
          <w:rFonts w:ascii="Times New Roman" w:hAnsi="Times New Roman"/>
          <w:smallCaps/>
          <w:sz w:val="17"/>
          <w:szCs w:val="17"/>
        </w:rPr>
      </w:pPr>
      <w:r w:rsidRPr="00B303A5">
        <w:rPr>
          <w:rFonts w:ascii="Times New Roman" w:hAnsi="Times New Roman"/>
          <w:smallCaps/>
          <w:sz w:val="17"/>
          <w:szCs w:val="17"/>
        </w:rPr>
        <w:t>Roads (Opening and Closing) Act 1991</w:t>
      </w:r>
    </w:p>
    <w:p w:rsidR="00B303A5" w:rsidRPr="00B303A5" w:rsidRDefault="00B303A5" w:rsidP="00B303A5">
      <w:pPr>
        <w:jc w:val="center"/>
        <w:rPr>
          <w:rFonts w:ascii="Times New Roman" w:hAnsi="Times New Roman"/>
          <w:i/>
          <w:sz w:val="17"/>
          <w:szCs w:val="17"/>
        </w:rPr>
      </w:pPr>
      <w:r w:rsidRPr="00B303A5">
        <w:rPr>
          <w:rFonts w:ascii="Times New Roman" w:hAnsi="Times New Roman"/>
          <w:i/>
          <w:sz w:val="17"/>
          <w:szCs w:val="17"/>
        </w:rPr>
        <w:t>Road Closing – Washington St, Port Lincoln</w:t>
      </w:r>
    </w:p>
    <w:p w:rsidR="00B303A5" w:rsidRPr="00B303A5" w:rsidRDefault="00B303A5" w:rsidP="00B303A5">
      <w:pPr>
        <w:rPr>
          <w:rFonts w:ascii="Times New Roman" w:eastAsia="Times New Roman" w:hAnsi="Times New Roman"/>
          <w:sz w:val="17"/>
          <w:szCs w:val="20"/>
        </w:rPr>
      </w:pPr>
      <w:r w:rsidRPr="00B303A5">
        <w:rPr>
          <w:rFonts w:ascii="Times New Roman" w:eastAsia="Times New Roman" w:hAnsi="Times New Roman"/>
          <w:sz w:val="17"/>
          <w:szCs w:val="20"/>
        </w:rPr>
        <w:t xml:space="preserve">The notice published in the </w:t>
      </w:r>
      <w:r w:rsidRPr="00B303A5">
        <w:rPr>
          <w:rFonts w:ascii="Times New Roman" w:eastAsia="Times New Roman" w:hAnsi="Times New Roman"/>
          <w:i/>
          <w:sz w:val="17"/>
          <w:szCs w:val="20"/>
        </w:rPr>
        <w:t>Government Gazette</w:t>
      </w:r>
      <w:r w:rsidRPr="00B303A5">
        <w:rPr>
          <w:rFonts w:ascii="Times New Roman" w:eastAsia="Times New Roman" w:hAnsi="Times New Roman"/>
          <w:sz w:val="17"/>
          <w:szCs w:val="20"/>
        </w:rPr>
        <w:t xml:space="preserve"> No. 51, dated 5 August 2021, on page 2998, under the heading of ‘Roads (Opening </w:t>
      </w:r>
      <w:r w:rsidR="00CD241E">
        <w:rPr>
          <w:rFonts w:ascii="Times New Roman" w:eastAsia="Times New Roman" w:hAnsi="Times New Roman"/>
          <w:sz w:val="17"/>
          <w:szCs w:val="20"/>
        </w:rPr>
        <w:t>a</w:t>
      </w:r>
      <w:r w:rsidRPr="00B303A5">
        <w:rPr>
          <w:rFonts w:ascii="Times New Roman" w:eastAsia="Times New Roman" w:hAnsi="Times New Roman"/>
          <w:sz w:val="17"/>
          <w:szCs w:val="20"/>
        </w:rPr>
        <w:t>nd Closing) Act 1991, Road Closing – Washington St, Port Lincoln’, contains an error. The name of the Delegated Officer should be replaced with the following:</w:t>
      </w:r>
    </w:p>
    <w:p w:rsidR="00B303A5" w:rsidRPr="00B303A5" w:rsidRDefault="00B303A5" w:rsidP="00B303A5">
      <w:pPr>
        <w:spacing w:after="0"/>
        <w:ind w:firstLine="159"/>
        <w:rPr>
          <w:rFonts w:ascii="Times New Roman" w:eastAsia="Times New Roman" w:hAnsi="Times New Roman"/>
          <w:sz w:val="17"/>
          <w:szCs w:val="20"/>
        </w:rPr>
      </w:pPr>
      <w:r w:rsidRPr="00B303A5">
        <w:rPr>
          <w:rFonts w:ascii="Times New Roman" w:eastAsia="Times New Roman" w:hAnsi="Times New Roman"/>
          <w:sz w:val="17"/>
          <w:szCs w:val="20"/>
        </w:rPr>
        <w:t xml:space="preserve">M. </w:t>
      </w:r>
      <w:r w:rsidRPr="00B303A5">
        <w:rPr>
          <w:rFonts w:ascii="Times New Roman" w:eastAsia="Times New Roman" w:hAnsi="Times New Roman"/>
          <w:smallCaps/>
          <w:sz w:val="17"/>
          <w:szCs w:val="20"/>
        </w:rPr>
        <w:t>Morgan</w:t>
      </w:r>
    </w:p>
    <w:p w:rsidR="00B303A5" w:rsidRPr="00B303A5" w:rsidRDefault="00B303A5" w:rsidP="00B303A5">
      <w:pPr>
        <w:ind w:firstLine="159"/>
        <w:rPr>
          <w:rFonts w:ascii="Times New Roman" w:eastAsia="Times New Roman" w:hAnsi="Times New Roman"/>
          <w:sz w:val="17"/>
          <w:szCs w:val="20"/>
        </w:rPr>
      </w:pPr>
      <w:r w:rsidRPr="00B303A5">
        <w:rPr>
          <w:rFonts w:ascii="Times New Roman" w:eastAsia="Times New Roman" w:hAnsi="Times New Roman"/>
          <w:sz w:val="17"/>
          <w:szCs w:val="20"/>
        </w:rPr>
        <w:t>Chief Executive Officer</w:t>
      </w:r>
    </w:p>
    <w:p w:rsidR="00B303A5" w:rsidRPr="00B303A5" w:rsidRDefault="00B303A5" w:rsidP="00B303A5">
      <w:pPr>
        <w:spacing w:after="0"/>
        <w:rPr>
          <w:rFonts w:ascii="Times New Roman" w:eastAsia="Times New Roman" w:hAnsi="Times New Roman"/>
          <w:sz w:val="17"/>
          <w:szCs w:val="17"/>
        </w:rPr>
      </w:pPr>
      <w:r w:rsidRPr="00B303A5">
        <w:rPr>
          <w:rFonts w:ascii="Times New Roman" w:eastAsia="Times New Roman" w:hAnsi="Times New Roman"/>
          <w:sz w:val="17"/>
          <w:szCs w:val="17"/>
        </w:rPr>
        <w:t>Dated: 18 November 2021</w:t>
      </w:r>
    </w:p>
    <w:p w:rsidR="00B303A5" w:rsidRPr="00B303A5" w:rsidRDefault="00B303A5" w:rsidP="00B303A5">
      <w:pPr>
        <w:spacing w:after="0"/>
        <w:jc w:val="right"/>
        <w:rPr>
          <w:rFonts w:ascii="Times New Roman" w:eastAsia="Times New Roman" w:hAnsi="Times New Roman"/>
          <w:smallCaps/>
          <w:sz w:val="17"/>
          <w:szCs w:val="20"/>
        </w:rPr>
      </w:pPr>
      <w:r w:rsidRPr="00B303A5">
        <w:rPr>
          <w:rFonts w:ascii="Times New Roman" w:eastAsia="Times New Roman" w:hAnsi="Times New Roman"/>
          <w:smallCaps/>
          <w:sz w:val="17"/>
          <w:szCs w:val="20"/>
        </w:rPr>
        <w:t>M. Morgan</w:t>
      </w:r>
    </w:p>
    <w:p w:rsidR="00B303A5" w:rsidRDefault="00B303A5" w:rsidP="00B303A5">
      <w:pPr>
        <w:spacing w:after="0"/>
        <w:jc w:val="right"/>
        <w:rPr>
          <w:rFonts w:ascii="Times New Roman" w:eastAsia="Times New Roman" w:hAnsi="Times New Roman"/>
          <w:sz w:val="17"/>
          <w:szCs w:val="17"/>
        </w:rPr>
      </w:pPr>
      <w:r w:rsidRPr="00B303A5">
        <w:rPr>
          <w:rFonts w:ascii="Times New Roman" w:eastAsia="Times New Roman" w:hAnsi="Times New Roman"/>
          <w:sz w:val="17"/>
          <w:szCs w:val="17"/>
        </w:rPr>
        <w:t>Chief Executive Officer</w:t>
      </w:r>
    </w:p>
    <w:p w:rsidR="00B303A5" w:rsidRDefault="00B303A5" w:rsidP="00B303A5">
      <w:pPr>
        <w:pBdr>
          <w:bottom w:val="single" w:sz="4" w:space="1" w:color="auto"/>
        </w:pBdr>
        <w:spacing w:after="0" w:line="52" w:lineRule="exact"/>
        <w:jc w:val="center"/>
        <w:rPr>
          <w:rFonts w:ascii="Times New Roman" w:eastAsia="Times New Roman" w:hAnsi="Times New Roman"/>
          <w:sz w:val="17"/>
          <w:szCs w:val="17"/>
        </w:rPr>
      </w:pPr>
    </w:p>
    <w:p w:rsidR="00B303A5" w:rsidRDefault="00B303A5" w:rsidP="00B303A5">
      <w:pPr>
        <w:pBdr>
          <w:top w:val="single" w:sz="4" w:space="1" w:color="auto"/>
        </w:pBdr>
        <w:spacing w:before="34" w:after="0" w:line="14" w:lineRule="exact"/>
        <w:jc w:val="center"/>
        <w:rPr>
          <w:rFonts w:ascii="Times New Roman" w:eastAsia="Times New Roman" w:hAnsi="Times New Roman"/>
          <w:sz w:val="17"/>
          <w:szCs w:val="17"/>
        </w:rPr>
      </w:pPr>
    </w:p>
    <w:p w:rsidR="00C20455" w:rsidRDefault="00C20455" w:rsidP="00B303A5">
      <w:pPr>
        <w:pStyle w:val="GG-SDated"/>
      </w:pPr>
    </w:p>
    <w:p w:rsidR="00B303A5" w:rsidRPr="00B303A5" w:rsidRDefault="00B303A5" w:rsidP="00601F3B">
      <w:pPr>
        <w:pStyle w:val="Heading2"/>
        <w:rPr>
          <w:caps w:val="0"/>
        </w:rPr>
      </w:pPr>
      <w:bookmarkStart w:id="152" w:name="_Toc88129191"/>
      <w:r w:rsidRPr="00B303A5">
        <w:t>City of Tea Tree Gully</w:t>
      </w:r>
      <w:bookmarkEnd w:id="152"/>
    </w:p>
    <w:p w:rsidR="00B303A5" w:rsidRPr="00B303A5" w:rsidRDefault="00B303A5" w:rsidP="00B303A5">
      <w:pPr>
        <w:jc w:val="center"/>
        <w:rPr>
          <w:rFonts w:ascii="Times New Roman" w:hAnsi="Times New Roman"/>
          <w:smallCaps/>
          <w:sz w:val="17"/>
          <w:szCs w:val="17"/>
        </w:rPr>
      </w:pPr>
      <w:r w:rsidRPr="00B303A5">
        <w:rPr>
          <w:rFonts w:ascii="Times New Roman" w:hAnsi="Times New Roman"/>
          <w:smallCaps/>
          <w:sz w:val="17"/>
          <w:szCs w:val="17"/>
        </w:rPr>
        <w:t xml:space="preserve">Supplementary Election of Councillor for </w:t>
      </w:r>
      <w:proofErr w:type="spellStart"/>
      <w:r w:rsidRPr="00B303A5">
        <w:rPr>
          <w:rFonts w:ascii="Times New Roman" w:hAnsi="Times New Roman"/>
          <w:smallCaps/>
          <w:sz w:val="17"/>
          <w:szCs w:val="17"/>
        </w:rPr>
        <w:t>Hillcott</w:t>
      </w:r>
      <w:proofErr w:type="spellEnd"/>
      <w:r w:rsidRPr="00B303A5">
        <w:rPr>
          <w:rFonts w:ascii="Times New Roman" w:hAnsi="Times New Roman"/>
          <w:smallCaps/>
          <w:sz w:val="17"/>
          <w:szCs w:val="17"/>
        </w:rPr>
        <w:t xml:space="preserve"> Ward</w:t>
      </w:r>
    </w:p>
    <w:p w:rsidR="00B303A5" w:rsidRPr="00B303A5" w:rsidRDefault="00B303A5" w:rsidP="00B303A5">
      <w:pPr>
        <w:spacing w:after="0"/>
        <w:jc w:val="center"/>
        <w:rPr>
          <w:rFonts w:ascii="Times New Roman" w:hAnsi="Times New Roman"/>
          <w:i/>
          <w:sz w:val="17"/>
          <w:szCs w:val="17"/>
        </w:rPr>
      </w:pPr>
      <w:r w:rsidRPr="00B303A5">
        <w:rPr>
          <w:rFonts w:ascii="Times New Roman" w:hAnsi="Times New Roman"/>
          <w:i/>
          <w:sz w:val="17"/>
          <w:szCs w:val="17"/>
        </w:rPr>
        <w:t>Close of Nominations</w:t>
      </w:r>
    </w:p>
    <w:p w:rsidR="00B303A5" w:rsidRPr="00B303A5" w:rsidRDefault="00B303A5" w:rsidP="00B303A5">
      <w:pPr>
        <w:rPr>
          <w:rFonts w:ascii="Times New Roman" w:eastAsia="Times New Roman" w:hAnsi="Times New Roman"/>
          <w:b/>
          <w:bCs/>
          <w:sz w:val="17"/>
          <w:szCs w:val="20"/>
        </w:rPr>
      </w:pPr>
      <w:r w:rsidRPr="00B303A5">
        <w:rPr>
          <w:rFonts w:ascii="Times New Roman" w:eastAsia="Times New Roman" w:hAnsi="Times New Roman"/>
          <w:b/>
          <w:bCs/>
          <w:sz w:val="17"/>
          <w:szCs w:val="20"/>
        </w:rPr>
        <w:t>Nominations Received</w:t>
      </w:r>
    </w:p>
    <w:p w:rsidR="00B303A5" w:rsidRPr="00B303A5" w:rsidRDefault="00B303A5" w:rsidP="00B303A5">
      <w:pPr>
        <w:rPr>
          <w:rFonts w:ascii="Times New Roman" w:eastAsia="Times New Roman" w:hAnsi="Times New Roman"/>
          <w:sz w:val="17"/>
          <w:szCs w:val="20"/>
        </w:rPr>
      </w:pPr>
      <w:r w:rsidRPr="00B303A5">
        <w:rPr>
          <w:rFonts w:ascii="Times New Roman" w:eastAsia="Times New Roman" w:hAnsi="Times New Roman"/>
          <w:sz w:val="17"/>
          <w:szCs w:val="20"/>
        </w:rPr>
        <w:t>At the close of nominations at 12 noon on Thursday 11 November 2021 the following people were accepted as candidates and are listed in the order in which their names will appear on the ballot paper.</w:t>
      </w:r>
    </w:p>
    <w:p w:rsidR="00B303A5" w:rsidRPr="00B303A5" w:rsidRDefault="00B303A5" w:rsidP="00B303A5">
      <w:pPr>
        <w:rPr>
          <w:rFonts w:ascii="Times New Roman" w:eastAsia="Times New Roman" w:hAnsi="Times New Roman"/>
          <w:b/>
          <w:bCs/>
          <w:sz w:val="17"/>
          <w:szCs w:val="20"/>
        </w:rPr>
      </w:pPr>
      <w:r w:rsidRPr="00B303A5">
        <w:rPr>
          <w:rFonts w:ascii="Times New Roman" w:eastAsia="Times New Roman" w:hAnsi="Times New Roman"/>
          <w:b/>
          <w:bCs/>
          <w:sz w:val="17"/>
          <w:szCs w:val="20"/>
        </w:rPr>
        <w:t xml:space="preserve">Councillor for </w:t>
      </w:r>
      <w:proofErr w:type="spellStart"/>
      <w:r w:rsidRPr="00B303A5">
        <w:rPr>
          <w:rFonts w:ascii="Times New Roman" w:eastAsia="Times New Roman" w:hAnsi="Times New Roman"/>
          <w:b/>
          <w:bCs/>
          <w:sz w:val="17"/>
          <w:szCs w:val="20"/>
        </w:rPr>
        <w:t>Hillcott</w:t>
      </w:r>
      <w:proofErr w:type="spellEnd"/>
      <w:r w:rsidRPr="00B303A5">
        <w:rPr>
          <w:rFonts w:ascii="Times New Roman" w:eastAsia="Times New Roman" w:hAnsi="Times New Roman"/>
          <w:b/>
          <w:bCs/>
          <w:sz w:val="17"/>
          <w:szCs w:val="20"/>
        </w:rPr>
        <w:t xml:space="preserve"> Ward - 1 Vacancy</w:t>
      </w:r>
    </w:p>
    <w:p w:rsidR="00B303A5" w:rsidRPr="00B303A5" w:rsidRDefault="00B303A5" w:rsidP="00B303A5">
      <w:pPr>
        <w:spacing w:after="0"/>
        <w:ind w:left="159"/>
        <w:rPr>
          <w:rFonts w:ascii="Times New Roman" w:eastAsia="Times New Roman" w:hAnsi="Times New Roman"/>
          <w:sz w:val="17"/>
          <w:szCs w:val="20"/>
        </w:rPr>
      </w:pPr>
      <w:r w:rsidRPr="00B303A5">
        <w:rPr>
          <w:rFonts w:ascii="Times New Roman" w:eastAsia="Times New Roman" w:hAnsi="Times New Roman"/>
          <w:sz w:val="17"/>
          <w:szCs w:val="20"/>
        </w:rPr>
        <w:t>Dingley, John Ronald</w:t>
      </w:r>
    </w:p>
    <w:p w:rsidR="00B303A5" w:rsidRPr="00B303A5" w:rsidRDefault="00B303A5" w:rsidP="00B303A5">
      <w:pPr>
        <w:spacing w:after="0"/>
        <w:ind w:left="159"/>
        <w:rPr>
          <w:rFonts w:ascii="Times New Roman" w:eastAsia="Times New Roman" w:hAnsi="Times New Roman"/>
          <w:sz w:val="17"/>
          <w:szCs w:val="20"/>
        </w:rPr>
      </w:pPr>
      <w:r w:rsidRPr="00B303A5">
        <w:rPr>
          <w:rFonts w:ascii="Times New Roman" w:eastAsia="Times New Roman" w:hAnsi="Times New Roman"/>
          <w:sz w:val="17"/>
          <w:szCs w:val="20"/>
        </w:rPr>
        <w:t>Lorraine, Olivia</w:t>
      </w:r>
    </w:p>
    <w:p w:rsidR="00B303A5" w:rsidRPr="00B303A5" w:rsidRDefault="00B303A5" w:rsidP="00B303A5">
      <w:pPr>
        <w:spacing w:after="0"/>
        <w:ind w:left="159"/>
        <w:rPr>
          <w:rFonts w:ascii="Times New Roman" w:eastAsia="Times New Roman" w:hAnsi="Times New Roman"/>
          <w:sz w:val="17"/>
          <w:szCs w:val="20"/>
        </w:rPr>
      </w:pPr>
      <w:r w:rsidRPr="00B303A5">
        <w:rPr>
          <w:rFonts w:ascii="Times New Roman" w:eastAsia="Times New Roman" w:hAnsi="Times New Roman"/>
          <w:sz w:val="17"/>
          <w:szCs w:val="20"/>
        </w:rPr>
        <w:t>Warner, Bradley</w:t>
      </w:r>
    </w:p>
    <w:p w:rsidR="00B303A5" w:rsidRPr="00B303A5" w:rsidRDefault="00B303A5" w:rsidP="00B303A5">
      <w:pPr>
        <w:spacing w:after="0"/>
        <w:ind w:left="159"/>
        <w:rPr>
          <w:rFonts w:ascii="Times New Roman" w:eastAsia="Times New Roman" w:hAnsi="Times New Roman"/>
          <w:sz w:val="17"/>
          <w:szCs w:val="20"/>
        </w:rPr>
      </w:pPr>
      <w:r w:rsidRPr="00B303A5">
        <w:rPr>
          <w:rFonts w:ascii="Times New Roman" w:eastAsia="Times New Roman" w:hAnsi="Times New Roman"/>
          <w:sz w:val="17"/>
          <w:szCs w:val="20"/>
        </w:rPr>
        <w:t xml:space="preserve">Foreman, </w:t>
      </w:r>
      <w:proofErr w:type="spellStart"/>
      <w:r w:rsidRPr="00B303A5">
        <w:rPr>
          <w:rFonts w:ascii="Times New Roman" w:eastAsia="Times New Roman" w:hAnsi="Times New Roman"/>
          <w:sz w:val="17"/>
          <w:szCs w:val="20"/>
        </w:rPr>
        <w:t>Kristianne</w:t>
      </w:r>
      <w:proofErr w:type="spellEnd"/>
    </w:p>
    <w:p w:rsidR="00B303A5" w:rsidRPr="00B303A5" w:rsidRDefault="00B303A5" w:rsidP="00B303A5">
      <w:pPr>
        <w:spacing w:after="0"/>
        <w:ind w:left="159"/>
        <w:rPr>
          <w:rFonts w:ascii="Times New Roman" w:eastAsia="Times New Roman" w:hAnsi="Times New Roman"/>
          <w:sz w:val="17"/>
          <w:szCs w:val="20"/>
        </w:rPr>
      </w:pPr>
      <w:proofErr w:type="spellStart"/>
      <w:r w:rsidRPr="00B303A5">
        <w:rPr>
          <w:rFonts w:ascii="Times New Roman" w:eastAsia="Times New Roman" w:hAnsi="Times New Roman"/>
          <w:sz w:val="17"/>
          <w:szCs w:val="20"/>
        </w:rPr>
        <w:t>Panagaris</w:t>
      </w:r>
      <w:proofErr w:type="spellEnd"/>
      <w:r w:rsidRPr="00B303A5">
        <w:rPr>
          <w:rFonts w:ascii="Times New Roman" w:eastAsia="Times New Roman" w:hAnsi="Times New Roman"/>
          <w:sz w:val="17"/>
          <w:szCs w:val="20"/>
        </w:rPr>
        <w:t>, Peter</w:t>
      </w:r>
    </w:p>
    <w:p w:rsidR="00B303A5" w:rsidRPr="00B303A5" w:rsidRDefault="00B303A5" w:rsidP="00B303A5">
      <w:pPr>
        <w:spacing w:after="0"/>
        <w:ind w:left="159"/>
        <w:rPr>
          <w:rFonts w:ascii="Times New Roman" w:eastAsia="Times New Roman" w:hAnsi="Times New Roman"/>
          <w:sz w:val="17"/>
          <w:szCs w:val="20"/>
        </w:rPr>
      </w:pPr>
      <w:proofErr w:type="spellStart"/>
      <w:r w:rsidRPr="00B303A5">
        <w:rPr>
          <w:rFonts w:ascii="Times New Roman" w:eastAsia="Times New Roman" w:hAnsi="Times New Roman"/>
          <w:sz w:val="17"/>
          <w:szCs w:val="20"/>
        </w:rPr>
        <w:t>Barbaro</w:t>
      </w:r>
      <w:proofErr w:type="spellEnd"/>
      <w:r w:rsidRPr="00B303A5">
        <w:rPr>
          <w:rFonts w:ascii="Times New Roman" w:eastAsia="Times New Roman" w:hAnsi="Times New Roman"/>
          <w:sz w:val="17"/>
          <w:szCs w:val="20"/>
        </w:rPr>
        <w:t>, Paul</w:t>
      </w:r>
    </w:p>
    <w:p w:rsidR="00B303A5" w:rsidRPr="00B303A5" w:rsidRDefault="00B303A5" w:rsidP="00B303A5">
      <w:pPr>
        <w:spacing w:after="0"/>
        <w:ind w:left="159"/>
        <w:rPr>
          <w:rFonts w:ascii="Times New Roman" w:eastAsia="Times New Roman" w:hAnsi="Times New Roman"/>
          <w:sz w:val="17"/>
          <w:szCs w:val="20"/>
        </w:rPr>
      </w:pPr>
      <w:proofErr w:type="spellStart"/>
      <w:r w:rsidRPr="00B303A5">
        <w:rPr>
          <w:rFonts w:ascii="Times New Roman" w:eastAsia="Times New Roman" w:hAnsi="Times New Roman"/>
          <w:sz w:val="17"/>
          <w:szCs w:val="20"/>
        </w:rPr>
        <w:t>Sweaney</w:t>
      </w:r>
      <w:proofErr w:type="spellEnd"/>
      <w:r w:rsidRPr="00B303A5">
        <w:rPr>
          <w:rFonts w:ascii="Times New Roman" w:eastAsia="Times New Roman" w:hAnsi="Times New Roman"/>
          <w:sz w:val="17"/>
          <w:szCs w:val="20"/>
        </w:rPr>
        <w:t>, Josh</w:t>
      </w:r>
    </w:p>
    <w:p w:rsidR="00B303A5" w:rsidRPr="00B303A5" w:rsidRDefault="00B303A5" w:rsidP="00B303A5">
      <w:pPr>
        <w:ind w:left="159"/>
        <w:rPr>
          <w:rFonts w:ascii="Times New Roman" w:eastAsia="Times New Roman" w:hAnsi="Times New Roman"/>
          <w:sz w:val="17"/>
          <w:szCs w:val="20"/>
        </w:rPr>
      </w:pPr>
      <w:r w:rsidRPr="00B303A5">
        <w:rPr>
          <w:rFonts w:ascii="Times New Roman" w:eastAsia="Times New Roman" w:hAnsi="Times New Roman"/>
          <w:sz w:val="17"/>
          <w:szCs w:val="20"/>
        </w:rPr>
        <w:t>Harris, Luke</w:t>
      </w:r>
    </w:p>
    <w:p w:rsidR="00B303A5" w:rsidRPr="00B303A5" w:rsidRDefault="00B303A5" w:rsidP="00B303A5">
      <w:pPr>
        <w:rPr>
          <w:rFonts w:ascii="Times New Roman" w:eastAsia="Times New Roman" w:hAnsi="Times New Roman"/>
          <w:b/>
          <w:bCs/>
          <w:sz w:val="17"/>
          <w:szCs w:val="20"/>
        </w:rPr>
      </w:pPr>
      <w:r w:rsidRPr="00B303A5">
        <w:rPr>
          <w:rFonts w:ascii="Times New Roman" w:eastAsia="Times New Roman" w:hAnsi="Times New Roman"/>
          <w:b/>
          <w:bCs/>
          <w:sz w:val="17"/>
          <w:szCs w:val="20"/>
        </w:rPr>
        <w:t>Postal Voting</w:t>
      </w:r>
    </w:p>
    <w:p w:rsidR="00B303A5" w:rsidRPr="00B303A5" w:rsidRDefault="00B303A5" w:rsidP="00B303A5">
      <w:pPr>
        <w:rPr>
          <w:rFonts w:ascii="Times New Roman" w:eastAsia="Times New Roman" w:hAnsi="Times New Roman"/>
          <w:sz w:val="17"/>
          <w:szCs w:val="20"/>
        </w:rPr>
      </w:pPr>
      <w:r w:rsidRPr="00B303A5">
        <w:rPr>
          <w:rFonts w:ascii="Times New Roman" w:eastAsia="Times New Roman" w:hAnsi="Times New Roman"/>
          <w:sz w:val="17"/>
          <w:szCs w:val="20"/>
        </w:rPr>
        <w:t>The election will be conducted by post. Ballot papers and pre-paid envelopes for each voting entitlement will be posted between Tuesday 23 November 2021 and Monday 29 November 2021 to every person, or designated person of a body corporate or group listed on the voters roll at roll close on Thursday 30 September 2021. Voting is voluntary.</w:t>
      </w:r>
    </w:p>
    <w:p w:rsidR="00B303A5" w:rsidRPr="00B303A5" w:rsidRDefault="00B303A5" w:rsidP="00B303A5">
      <w:pPr>
        <w:rPr>
          <w:rFonts w:ascii="Times New Roman" w:eastAsia="Times New Roman" w:hAnsi="Times New Roman"/>
          <w:sz w:val="17"/>
          <w:szCs w:val="20"/>
        </w:rPr>
      </w:pPr>
      <w:r w:rsidRPr="00B303A5">
        <w:rPr>
          <w:rFonts w:ascii="Times New Roman" w:eastAsia="Times New Roman" w:hAnsi="Times New Roman"/>
          <w:sz w:val="17"/>
          <w:szCs w:val="20"/>
        </w:rPr>
        <w:t>A person who has not received voting material by Monday 29 November 2021 and believes they are entitled to vote should contact the Deputy Returning Officer on 1300 655 232.</w:t>
      </w:r>
    </w:p>
    <w:p w:rsidR="00B303A5" w:rsidRPr="00B303A5" w:rsidRDefault="00B303A5" w:rsidP="00B303A5">
      <w:pPr>
        <w:rPr>
          <w:rFonts w:ascii="Times New Roman" w:eastAsia="Times New Roman" w:hAnsi="Times New Roman"/>
          <w:sz w:val="17"/>
          <w:szCs w:val="20"/>
        </w:rPr>
      </w:pPr>
      <w:r w:rsidRPr="00B303A5">
        <w:rPr>
          <w:rFonts w:ascii="Times New Roman" w:eastAsia="Times New Roman" w:hAnsi="Times New Roman"/>
          <w:sz w:val="17"/>
          <w:szCs w:val="20"/>
        </w:rPr>
        <w:t>Completed voting material must be returned to reach the Returning Officer no later than 12 noon on Monday 13 December 2021.</w:t>
      </w:r>
    </w:p>
    <w:p w:rsidR="00B303A5" w:rsidRPr="00B303A5" w:rsidRDefault="00B303A5" w:rsidP="00B303A5">
      <w:pPr>
        <w:rPr>
          <w:rFonts w:ascii="Times New Roman" w:eastAsia="Times New Roman" w:hAnsi="Times New Roman"/>
          <w:sz w:val="17"/>
          <w:szCs w:val="20"/>
        </w:rPr>
      </w:pPr>
      <w:r w:rsidRPr="00B303A5">
        <w:rPr>
          <w:rFonts w:ascii="Times New Roman" w:eastAsia="Times New Roman" w:hAnsi="Times New Roman"/>
          <w:sz w:val="17"/>
          <w:szCs w:val="20"/>
        </w:rPr>
        <w:t>A ballot box will be provided at the City of Tea Tree Gully Civic Centre, 571 Montague Road, Modbury for electors wishing to hand deliver their completed voting material during office hours.</w:t>
      </w:r>
    </w:p>
    <w:p w:rsidR="00B303A5" w:rsidRPr="00B303A5" w:rsidRDefault="00B303A5" w:rsidP="00B303A5">
      <w:pPr>
        <w:rPr>
          <w:rFonts w:ascii="Times New Roman" w:eastAsia="Times New Roman" w:hAnsi="Times New Roman"/>
          <w:b/>
          <w:bCs/>
          <w:sz w:val="17"/>
          <w:szCs w:val="20"/>
        </w:rPr>
      </w:pPr>
      <w:r w:rsidRPr="00B303A5">
        <w:rPr>
          <w:rFonts w:ascii="Times New Roman" w:eastAsia="Times New Roman" w:hAnsi="Times New Roman"/>
          <w:b/>
          <w:bCs/>
          <w:sz w:val="17"/>
          <w:szCs w:val="20"/>
        </w:rPr>
        <w:t>Vote Counting Location</w:t>
      </w:r>
    </w:p>
    <w:p w:rsidR="00B303A5" w:rsidRPr="00B303A5" w:rsidRDefault="00B303A5" w:rsidP="00B303A5">
      <w:pPr>
        <w:rPr>
          <w:rFonts w:ascii="Times New Roman" w:eastAsia="Times New Roman" w:hAnsi="Times New Roman"/>
          <w:sz w:val="17"/>
          <w:szCs w:val="20"/>
        </w:rPr>
      </w:pPr>
      <w:r w:rsidRPr="00B303A5">
        <w:rPr>
          <w:rFonts w:ascii="Times New Roman" w:eastAsia="Times New Roman" w:hAnsi="Times New Roman"/>
          <w:sz w:val="17"/>
          <w:szCs w:val="20"/>
        </w:rPr>
        <w:t>The scrutiny and counting of votes will take place at the City of Tea Tree Gully Civic Centre, 571 Montague Road, Modbury at 9.30am on Tuesday 14 December 2021. A provisional declaration will be made at the conclusion of the election count.</w:t>
      </w:r>
    </w:p>
    <w:p w:rsidR="00B303A5" w:rsidRPr="00B303A5" w:rsidRDefault="00B303A5" w:rsidP="00B303A5">
      <w:pPr>
        <w:rPr>
          <w:rFonts w:ascii="Times New Roman" w:eastAsia="Times New Roman" w:hAnsi="Times New Roman"/>
          <w:b/>
          <w:bCs/>
          <w:sz w:val="17"/>
          <w:szCs w:val="20"/>
        </w:rPr>
      </w:pPr>
      <w:r w:rsidRPr="00B303A5">
        <w:rPr>
          <w:rFonts w:ascii="Times New Roman" w:eastAsia="Times New Roman" w:hAnsi="Times New Roman"/>
          <w:b/>
          <w:bCs/>
          <w:sz w:val="17"/>
          <w:szCs w:val="20"/>
        </w:rPr>
        <w:t>Campaign Donations Return</w:t>
      </w:r>
    </w:p>
    <w:p w:rsidR="00B303A5" w:rsidRPr="00B303A5" w:rsidRDefault="00B303A5" w:rsidP="00B303A5">
      <w:pPr>
        <w:rPr>
          <w:rFonts w:ascii="Times New Roman" w:eastAsia="Times New Roman" w:hAnsi="Times New Roman"/>
          <w:sz w:val="17"/>
          <w:szCs w:val="20"/>
        </w:rPr>
      </w:pPr>
      <w:r w:rsidRPr="00B303A5">
        <w:rPr>
          <w:rFonts w:ascii="Times New Roman" w:eastAsia="Times New Roman" w:hAnsi="Times New Roman"/>
          <w:sz w:val="17"/>
          <w:szCs w:val="20"/>
        </w:rPr>
        <w:t>All candidates must forward a Campaign Donations Return to the Council Chief Executive Officer within 30 days after the conclusion of the election.</w:t>
      </w:r>
    </w:p>
    <w:p w:rsidR="00B303A5" w:rsidRPr="00B303A5" w:rsidRDefault="00B303A5" w:rsidP="00B303A5">
      <w:pPr>
        <w:spacing w:after="0"/>
        <w:rPr>
          <w:rFonts w:ascii="Times New Roman" w:eastAsia="Times New Roman" w:hAnsi="Times New Roman"/>
          <w:sz w:val="17"/>
          <w:szCs w:val="17"/>
        </w:rPr>
      </w:pPr>
      <w:r w:rsidRPr="00B303A5">
        <w:rPr>
          <w:rFonts w:ascii="Times New Roman" w:eastAsia="Times New Roman" w:hAnsi="Times New Roman"/>
          <w:sz w:val="17"/>
          <w:szCs w:val="17"/>
        </w:rPr>
        <w:t>Dated: 11 November 2021</w:t>
      </w:r>
    </w:p>
    <w:p w:rsidR="00B303A5" w:rsidRPr="00B303A5" w:rsidRDefault="00B303A5" w:rsidP="00B303A5">
      <w:pPr>
        <w:spacing w:after="0"/>
        <w:jc w:val="right"/>
        <w:rPr>
          <w:rFonts w:ascii="Times New Roman" w:eastAsia="Times New Roman" w:hAnsi="Times New Roman"/>
          <w:smallCaps/>
          <w:sz w:val="17"/>
          <w:szCs w:val="20"/>
        </w:rPr>
      </w:pPr>
      <w:r w:rsidRPr="00B303A5">
        <w:rPr>
          <w:rFonts w:ascii="Times New Roman" w:eastAsia="Times New Roman" w:hAnsi="Times New Roman"/>
          <w:smallCaps/>
          <w:sz w:val="17"/>
          <w:szCs w:val="20"/>
        </w:rPr>
        <w:t>Mick Sherry</w:t>
      </w:r>
    </w:p>
    <w:p w:rsidR="00B303A5" w:rsidRPr="00B303A5" w:rsidRDefault="00B303A5" w:rsidP="00B303A5">
      <w:pPr>
        <w:spacing w:after="0"/>
        <w:jc w:val="right"/>
        <w:rPr>
          <w:rFonts w:ascii="Times New Roman" w:eastAsia="Times New Roman" w:hAnsi="Times New Roman"/>
          <w:sz w:val="17"/>
          <w:szCs w:val="17"/>
        </w:rPr>
      </w:pPr>
      <w:r w:rsidRPr="00B303A5">
        <w:rPr>
          <w:rFonts w:ascii="Times New Roman" w:eastAsia="Times New Roman" w:hAnsi="Times New Roman"/>
          <w:sz w:val="17"/>
          <w:szCs w:val="17"/>
        </w:rPr>
        <w:t>Returning Officer</w:t>
      </w:r>
    </w:p>
    <w:p w:rsidR="00B303A5" w:rsidRDefault="00B303A5" w:rsidP="00B303A5">
      <w:pPr>
        <w:spacing w:after="0"/>
        <w:jc w:val="right"/>
        <w:rPr>
          <w:rFonts w:ascii="Times New Roman" w:eastAsia="Times New Roman" w:hAnsi="Times New Roman"/>
          <w:sz w:val="17"/>
          <w:szCs w:val="17"/>
        </w:rPr>
      </w:pPr>
      <w:r w:rsidRPr="00B303A5">
        <w:rPr>
          <w:rFonts w:ascii="Times New Roman" w:eastAsia="Times New Roman" w:hAnsi="Times New Roman"/>
          <w:sz w:val="17"/>
          <w:szCs w:val="17"/>
        </w:rPr>
        <w:t>Electoral Commission SA</w:t>
      </w:r>
    </w:p>
    <w:p w:rsidR="00B303A5" w:rsidRDefault="00B303A5" w:rsidP="00B303A5">
      <w:pPr>
        <w:pBdr>
          <w:bottom w:val="single" w:sz="4" w:space="1" w:color="auto"/>
        </w:pBdr>
        <w:spacing w:after="0" w:line="52" w:lineRule="exact"/>
        <w:jc w:val="center"/>
        <w:rPr>
          <w:rFonts w:ascii="Times New Roman" w:eastAsia="Times New Roman" w:hAnsi="Times New Roman"/>
          <w:sz w:val="17"/>
          <w:szCs w:val="17"/>
        </w:rPr>
      </w:pPr>
    </w:p>
    <w:p w:rsidR="00B303A5" w:rsidRDefault="00B303A5" w:rsidP="00B303A5">
      <w:pPr>
        <w:pBdr>
          <w:top w:val="single" w:sz="4" w:space="1" w:color="auto"/>
        </w:pBdr>
        <w:spacing w:before="34" w:after="0" w:line="14" w:lineRule="exact"/>
        <w:jc w:val="center"/>
        <w:rPr>
          <w:rFonts w:ascii="Times New Roman" w:eastAsia="Times New Roman" w:hAnsi="Times New Roman"/>
          <w:sz w:val="17"/>
          <w:szCs w:val="17"/>
        </w:rPr>
      </w:pPr>
    </w:p>
    <w:p w:rsidR="00B303A5" w:rsidRDefault="00B303A5" w:rsidP="00B303A5">
      <w:pPr>
        <w:pStyle w:val="GG-SDated"/>
      </w:pPr>
    </w:p>
    <w:p w:rsidR="00B303A5" w:rsidRPr="00B303A5" w:rsidRDefault="00B303A5" w:rsidP="00601F3B">
      <w:pPr>
        <w:pStyle w:val="Heading2"/>
        <w:rPr>
          <w:caps w:val="0"/>
        </w:rPr>
      </w:pPr>
      <w:bookmarkStart w:id="153" w:name="_Toc88129192"/>
      <w:r w:rsidRPr="00B303A5">
        <w:t>City of West Torrens</w:t>
      </w:r>
      <w:bookmarkEnd w:id="153"/>
    </w:p>
    <w:p w:rsidR="00B61A02" w:rsidRDefault="00B61A02" w:rsidP="00B61A02">
      <w:pPr>
        <w:pStyle w:val="GG-Title2"/>
      </w:pPr>
      <w:r w:rsidRPr="00B303A5">
        <w:t>Local Government Act 1999</w:t>
      </w:r>
    </w:p>
    <w:p w:rsidR="00B303A5" w:rsidRPr="00B303A5" w:rsidRDefault="00B303A5" w:rsidP="00B303A5">
      <w:pPr>
        <w:spacing w:after="0"/>
        <w:jc w:val="center"/>
        <w:rPr>
          <w:rFonts w:ascii="Times New Roman" w:hAnsi="Times New Roman"/>
          <w:i/>
          <w:sz w:val="17"/>
          <w:szCs w:val="17"/>
        </w:rPr>
      </w:pPr>
      <w:r w:rsidRPr="00B303A5">
        <w:rPr>
          <w:rFonts w:ascii="Times New Roman" w:hAnsi="Times New Roman"/>
          <w:i/>
          <w:sz w:val="17"/>
          <w:szCs w:val="17"/>
        </w:rPr>
        <w:t>Representation Review</w:t>
      </w:r>
    </w:p>
    <w:p w:rsidR="00B303A5" w:rsidRPr="00B303A5" w:rsidRDefault="00B303A5" w:rsidP="00B303A5">
      <w:pPr>
        <w:rPr>
          <w:rFonts w:ascii="Times New Roman" w:eastAsia="Times New Roman" w:hAnsi="Times New Roman"/>
          <w:b/>
          <w:sz w:val="17"/>
          <w:szCs w:val="17"/>
        </w:rPr>
      </w:pPr>
      <w:r w:rsidRPr="00B303A5">
        <w:rPr>
          <w:rFonts w:ascii="Times New Roman" w:eastAsia="Times New Roman" w:hAnsi="Times New Roman"/>
          <w:b/>
          <w:sz w:val="17"/>
          <w:szCs w:val="17"/>
        </w:rPr>
        <w:t>Final Recommendation</w:t>
      </w:r>
    </w:p>
    <w:p w:rsidR="00B303A5" w:rsidRPr="00B303A5" w:rsidRDefault="00B303A5" w:rsidP="00B303A5">
      <w:pPr>
        <w:rPr>
          <w:rFonts w:ascii="Times New Roman" w:eastAsia="Times New Roman" w:hAnsi="Times New Roman"/>
          <w:sz w:val="17"/>
          <w:szCs w:val="20"/>
        </w:rPr>
      </w:pPr>
      <w:r w:rsidRPr="00B303A5">
        <w:rPr>
          <w:rFonts w:ascii="Times New Roman" w:eastAsia="Times New Roman" w:hAnsi="Times New Roman"/>
          <w:sz w:val="17"/>
          <w:szCs w:val="20"/>
        </w:rPr>
        <w:t xml:space="preserve">Notice is hereby given that the City of West Torrens (the Council) in accordance with the requirements of section 12(4) of the </w:t>
      </w:r>
      <w:r w:rsidRPr="00B303A5">
        <w:rPr>
          <w:rFonts w:ascii="Times New Roman" w:eastAsia="Times New Roman" w:hAnsi="Times New Roman"/>
          <w:i/>
          <w:iCs/>
          <w:sz w:val="17"/>
          <w:szCs w:val="20"/>
        </w:rPr>
        <w:t>Local Government Act 1999</w:t>
      </w:r>
      <w:r w:rsidRPr="00B303A5">
        <w:rPr>
          <w:rFonts w:ascii="Times New Roman" w:eastAsia="Times New Roman" w:hAnsi="Times New Roman"/>
          <w:sz w:val="17"/>
          <w:szCs w:val="20"/>
        </w:rPr>
        <w:t>, has reviewed its composition and elector representation arrangements.</w:t>
      </w:r>
    </w:p>
    <w:p w:rsidR="00B303A5" w:rsidRPr="00B303A5" w:rsidRDefault="00B303A5" w:rsidP="00B303A5">
      <w:pPr>
        <w:rPr>
          <w:rFonts w:ascii="Times New Roman" w:eastAsia="Times New Roman" w:hAnsi="Times New Roman"/>
          <w:b/>
          <w:sz w:val="17"/>
          <w:szCs w:val="17"/>
        </w:rPr>
      </w:pPr>
      <w:r w:rsidRPr="00B303A5">
        <w:rPr>
          <w:rFonts w:ascii="Times New Roman" w:eastAsia="Times New Roman" w:hAnsi="Times New Roman"/>
          <w:b/>
          <w:sz w:val="17"/>
          <w:szCs w:val="17"/>
        </w:rPr>
        <w:t>Certification</w:t>
      </w:r>
    </w:p>
    <w:p w:rsidR="00B303A5" w:rsidRPr="00B303A5" w:rsidRDefault="00B303A5" w:rsidP="00B303A5">
      <w:pPr>
        <w:rPr>
          <w:rFonts w:ascii="Times New Roman" w:eastAsia="Times New Roman" w:hAnsi="Times New Roman"/>
          <w:sz w:val="17"/>
          <w:szCs w:val="20"/>
        </w:rPr>
      </w:pPr>
      <w:r w:rsidRPr="00B303A5">
        <w:rPr>
          <w:rFonts w:ascii="Times New Roman" w:eastAsia="Times New Roman" w:hAnsi="Times New Roman"/>
          <w:sz w:val="17"/>
          <w:szCs w:val="20"/>
        </w:rPr>
        <w:t xml:space="preserve">Pursuant to section 12(13)(a) of the </w:t>
      </w:r>
      <w:r w:rsidRPr="00B303A5">
        <w:rPr>
          <w:rFonts w:ascii="Times New Roman" w:eastAsia="Times New Roman" w:hAnsi="Times New Roman"/>
          <w:i/>
          <w:iCs/>
          <w:sz w:val="17"/>
          <w:szCs w:val="20"/>
        </w:rPr>
        <w:t xml:space="preserve">Local Government Act 1999, </w:t>
      </w:r>
      <w:r w:rsidRPr="00B303A5">
        <w:rPr>
          <w:rFonts w:ascii="Times New Roman" w:eastAsia="Times New Roman" w:hAnsi="Times New Roman"/>
          <w:sz w:val="17"/>
          <w:szCs w:val="20"/>
        </w:rPr>
        <w:t xml:space="preserve">the Electoral Commissioner has certified that the review undertaken by the Council satisfies the requirements of section 12 and may therefore now be put into effect as from the first day of the first periodic election held after the publication of this notice. </w:t>
      </w:r>
    </w:p>
    <w:p w:rsidR="00CD241E" w:rsidRDefault="00CD241E">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B303A5" w:rsidRPr="00B303A5" w:rsidRDefault="00B303A5" w:rsidP="00B303A5">
      <w:pPr>
        <w:rPr>
          <w:rFonts w:ascii="Times New Roman" w:eastAsia="Times New Roman" w:hAnsi="Times New Roman"/>
          <w:sz w:val="17"/>
          <w:szCs w:val="20"/>
        </w:rPr>
      </w:pPr>
      <w:r w:rsidRPr="00B303A5">
        <w:rPr>
          <w:rFonts w:ascii="Times New Roman" w:eastAsia="Times New Roman" w:hAnsi="Times New Roman"/>
          <w:sz w:val="17"/>
          <w:szCs w:val="20"/>
        </w:rPr>
        <w:lastRenderedPageBreak/>
        <w:t>The Council proposes to make no change to its representation arrangements, which are as follows:</w:t>
      </w:r>
    </w:p>
    <w:p w:rsidR="00B303A5" w:rsidRPr="00B303A5" w:rsidRDefault="00B303A5" w:rsidP="00B303A5">
      <w:pPr>
        <w:numPr>
          <w:ilvl w:val="0"/>
          <w:numId w:val="39"/>
        </w:numPr>
        <w:spacing w:after="0"/>
        <w:ind w:left="567"/>
        <w:rPr>
          <w:rFonts w:ascii="Times New Roman" w:eastAsia="Times New Roman" w:hAnsi="Times New Roman"/>
          <w:sz w:val="17"/>
          <w:szCs w:val="20"/>
        </w:rPr>
      </w:pPr>
      <w:r w:rsidRPr="00B303A5">
        <w:rPr>
          <w:rFonts w:ascii="Times New Roman" w:eastAsia="Times New Roman" w:hAnsi="Times New Roman"/>
          <w:sz w:val="17"/>
          <w:szCs w:val="20"/>
        </w:rPr>
        <w:t>the Principal Member of the Council continue to be an elected Mayor;</w:t>
      </w:r>
    </w:p>
    <w:p w:rsidR="00B303A5" w:rsidRPr="00B303A5" w:rsidRDefault="00B303A5" w:rsidP="00B303A5">
      <w:pPr>
        <w:numPr>
          <w:ilvl w:val="0"/>
          <w:numId w:val="39"/>
        </w:numPr>
        <w:spacing w:after="0"/>
        <w:ind w:left="567"/>
        <w:rPr>
          <w:rFonts w:ascii="Times New Roman" w:eastAsia="Times New Roman" w:hAnsi="Times New Roman"/>
          <w:sz w:val="17"/>
          <w:szCs w:val="20"/>
        </w:rPr>
      </w:pPr>
      <w:r w:rsidRPr="00B303A5">
        <w:rPr>
          <w:rFonts w:ascii="Times New Roman" w:eastAsia="Times New Roman" w:hAnsi="Times New Roman"/>
          <w:sz w:val="17"/>
          <w:szCs w:val="20"/>
        </w:rPr>
        <w:t>the Council area continue to be divided into seven (7) Wards, with the existing Ward names: Keswick; Hilton; Plympton; Lockleys; Airport; Morphett; and Thebarton being retained;</w:t>
      </w:r>
    </w:p>
    <w:p w:rsidR="00B303A5" w:rsidRPr="00B303A5" w:rsidRDefault="00B303A5" w:rsidP="00B303A5">
      <w:pPr>
        <w:numPr>
          <w:ilvl w:val="0"/>
          <w:numId w:val="39"/>
        </w:numPr>
        <w:spacing w:after="0"/>
        <w:ind w:left="567"/>
        <w:rPr>
          <w:rFonts w:ascii="Times New Roman" w:eastAsia="Times New Roman" w:hAnsi="Times New Roman"/>
          <w:sz w:val="17"/>
          <w:szCs w:val="20"/>
        </w:rPr>
      </w:pPr>
      <w:r w:rsidRPr="00B303A5">
        <w:rPr>
          <w:rFonts w:ascii="Times New Roman" w:eastAsia="Times New Roman" w:hAnsi="Times New Roman"/>
          <w:sz w:val="17"/>
          <w:szCs w:val="20"/>
        </w:rPr>
        <w:t>each Ward to be represented by two (2) Ward Councillors;</w:t>
      </w:r>
    </w:p>
    <w:p w:rsidR="00B303A5" w:rsidRPr="00B303A5" w:rsidRDefault="00B303A5" w:rsidP="00B303A5">
      <w:pPr>
        <w:numPr>
          <w:ilvl w:val="0"/>
          <w:numId w:val="39"/>
        </w:numPr>
        <w:ind w:left="567"/>
        <w:rPr>
          <w:rFonts w:ascii="Times New Roman" w:eastAsia="Times New Roman" w:hAnsi="Times New Roman"/>
          <w:sz w:val="17"/>
          <w:szCs w:val="20"/>
        </w:rPr>
      </w:pPr>
      <w:r w:rsidRPr="00B303A5">
        <w:rPr>
          <w:rFonts w:ascii="Times New Roman" w:eastAsia="Times New Roman" w:hAnsi="Times New Roman"/>
          <w:sz w:val="17"/>
          <w:szCs w:val="20"/>
        </w:rPr>
        <w:t>the Council continue to comprise the Mayor and 14 Ward Councillors.</w:t>
      </w:r>
    </w:p>
    <w:p w:rsidR="00B303A5" w:rsidRPr="00B303A5" w:rsidRDefault="00B303A5" w:rsidP="00B303A5">
      <w:pPr>
        <w:spacing w:after="0"/>
        <w:rPr>
          <w:rFonts w:ascii="Times New Roman" w:eastAsia="Times New Roman" w:hAnsi="Times New Roman"/>
          <w:sz w:val="17"/>
          <w:szCs w:val="17"/>
        </w:rPr>
      </w:pPr>
      <w:r w:rsidRPr="00B303A5">
        <w:rPr>
          <w:rFonts w:ascii="Times New Roman" w:eastAsia="Times New Roman" w:hAnsi="Times New Roman"/>
          <w:sz w:val="17"/>
          <w:szCs w:val="17"/>
        </w:rPr>
        <w:t>Dated: 12 November 2021</w:t>
      </w:r>
    </w:p>
    <w:p w:rsidR="00B303A5" w:rsidRPr="00B303A5" w:rsidRDefault="00B303A5" w:rsidP="00B303A5">
      <w:pPr>
        <w:spacing w:after="0"/>
        <w:jc w:val="right"/>
        <w:rPr>
          <w:rFonts w:ascii="Times New Roman" w:eastAsia="Times New Roman" w:hAnsi="Times New Roman"/>
          <w:smallCaps/>
          <w:sz w:val="17"/>
          <w:szCs w:val="20"/>
        </w:rPr>
      </w:pPr>
      <w:r w:rsidRPr="00B303A5">
        <w:rPr>
          <w:rFonts w:ascii="Times New Roman" w:eastAsia="Times New Roman" w:hAnsi="Times New Roman"/>
          <w:smallCaps/>
          <w:sz w:val="17"/>
          <w:szCs w:val="20"/>
        </w:rPr>
        <w:t>Terry Buss PSM</w:t>
      </w:r>
    </w:p>
    <w:p w:rsidR="00B303A5" w:rsidRDefault="00B303A5" w:rsidP="00B303A5">
      <w:pPr>
        <w:spacing w:after="0"/>
        <w:jc w:val="right"/>
        <w:rPr>
          <w:rFonts w:ascii="Times New Roman" w:eastAsia="Times New Roman" w:hAnsi="Times New Roman"/>
          <w:sz w:val="17"/>
          <w:szCs w:val="17"/>
        </w:rPr>
      </w:pPr>
      <w:r w:rsidRPr="00B303A5">
        <w:rPr>
          <w:rFonts w:ascii="Times New Roman" w:eastAsia="Times New Roman" w:hAnsi="Times New Roman"/>
          <w:sz w:val="17"/>
          <w:szCs w:val="17"/>
        </w:rPr>
        <w:t>Chief Executive Officer</w:t>
      </w:r>
    </w:p>
    <w:p w:rsidR="00CD241E" w:rsidRDefault="00CD241E" w:rsidP="00CD241E">
      <w:pPr>
        <w:pBdr>
          <w:bottom w:val="single" w:sz="4" w:space="1" w:color="auto"/>
        </w:pBdr>
        <w:spacing w:after="0" w:line="52" w:lineRule="exact"/>
        <w:jc w:val="center"/>
        <w:rPr>
          <w:rFonts w:ascii="Times New Roman" w:eastAsia="Times New Roman" w:hAnsi="Times New Roman"/>
          <w:sz w:val="17"/>
          <w:szCs w:val="17"/>
        </w:rPr>
      </w:pPr>
    </w:p>
    <w:p w:rsidR="00CD241E" w:rsidRDefault="00CD241E" w:rsidP="00CD241E">
      <w:pPr>
        <w:pBdr>
          <w:top w:val="single" w:sz="4" w:space="1" w:color="auto"/>
        </w:pBdr>
        <w:spacing w:before="34" w:after="0" w:line="14" w:lineRule="exact"/>
        <w:jc w:val="center"/>
        <w:rPr>
          <w:rFonts w:ascii="Times New Roman" w:eastAsia="Times New Roman" w:hAnsi="Times New Roman"/>
          <w:sz w:val="17"/>
          <w:szCs w:val="17"/>
        </w:rPr>
      </w:pPr>
    </w:p>
    <w:p w:rsidR="00B303A5" w:rsidRDefault="00B303A5" w:rsidP="00CD241E">
      <w:pPr>
        <w:pStyle w:val="GG-SDated"/>
      </w:pPr>
    </w:p>
    <w:p w:rsidR="00CD241E" w:rsidRPr="00CD241E" w:rsidRDefault="00CD241E" w:rsidP="00601F3B">
      <w:pPr>
        <w:pStyle w:val="Heading2"/>
        <w:rPr>
          <w:caps w:val="0"/>
        </w:rPr>
      </w:pPr>
      <w:bookmarkStart w:id="154" w:name="_Toc88129193"/>
      <w:r w:rsidRPr="00CD241E">
        <w:t>BARUNGA WEST COUNCIL</w:t>
      </w:r>
      <w:bookmarkEnd w:id="154"/>
    </w:p>
    <w:p w:rsidR="00CD241E" w:rsidRPr="00CD241E" w:rsidRDefault="00CD241E" w:rsidP="00CD241E">
      <w:pPr>
        <w:jc w:val="center"/>
        <w:rPr>
          <w:rFonts w:ascii="Times New Roman" w:hAnsi="Times New Roman"/>
          <w:smallCaps/>
          <w:sz w:val="17"/>
          <w:szCs w:val="17"/>
        </w:rPr>
      </w:pPr>
      <w:r w:rsidRPr="00CD241E">
        <w:rPr>
          <w:rFonts w:ascii="Times New Roman" w:hAnsi="Times New Roman"/>
          <w:smallCaps/>
          <w:sz w:val="17"/>
          <w:szCs w:val="17"/>
        </w:rPr>
        <w:t>Roads (Opening and Closing) Act 1991</w:t>
      </w:r>
    </w:p>
    <w:p w:rsidR="00CD241E" w:rsidRPr="00CD241E" w:rsidRDefault="00CD241E" w:rsidP="00CD241E">
      <w:pPr>
        <w:jc w:val="center"/>
        <w:rPr>
          <w:rFonts w:ascii="Times New Roman" w:hAnsi="Times New Roman"/>
          <w:i/>
          <w:sz w:val="17"/>
          <w:szCs w:val="17"/>
        </w:rPr>
      </w:pPr>
      <w:r w:rsidRPr="00CD241E">
        <w:rPr>
          <w:rFonts w:ascii="Times New Roman" w:hAnsi="Times New Roman"/>
          <w:i/>
          <w:sz w:val="17"/>
          <w:szCs w:val="17"/>
        </w:rPr>
        <w:t xml:space="preserve">Road Closing—Public Road, </w:t>
      </w:r>
      <w:proofErr w:type="spellStart"/>
      <w:r w:rsidRPr="00CD241E">
        <w:rPr>
          <w:rFonts w:ascii="Times New Roman" w:hAnsi="Times New Roman"/>
          <w:i/>
          <w:sz w:val="17"/>
          <w:szCs w:val="17"/>
        </w:rPr>
        <w:t>Willamulka</w:t>
      </w:r>
      <w:proofErr w:type="spellEnd"/>
    </w:p>
    <w:p w:rsidR="00CD241E" w:rsidRPr="00B61A02" w:rsidRDefault="00CD241E" w:rsidP="00CD241E">
      <w:pPr>
        <w:rPr>
          <w:rFonts w:ascii="Times New Roman" w:eastAsia="Times New Roman" w:hAnsi="Times New Roman"/>
          <w:spacing w:val="-1"/>
          <w:sz w:val="17"/>
          <w:szCs w:val="17"/>
        </w:rPr>
      </w:pPr>
      <w:r w:rsidRPr="00B61A02">
        <w:rPr>
          <w:rFonts w:ascii="Times New Roman" w:eastAsia="Times New Roman" w:hAnsi="Times New Roman"/>
          <w:spacing w:val="-1"/>
          <w:sz w:val="17"/>
          <w:szCs w:val="17"/>
        </w:rPr>
        <w:t xml:space="preserve">NOTICE is hereby given, pursuant to section 10 of the </w:t>
      </w:r>
      <w:r w:rsidRPr="00B61A02">
        <w:rPr>
          <w:rFonts w:ascii="Times New Roman" w:eastAsia="Times New Roman" w:hAnsi="Times New Roman"/>
          <w:i/>
          <w:iCs/>
          <w:spacing w:val="-1"/>
          <w:sz w:val="17"/>
          <w:szCs w:val="17"/>
        </w:rPr>
        <w:t>Roads (Opening and Closing) Act 1991</w:t>
      </w:r>
      <w:r w:rsidRPr="00B61A02">
        <w:rPr>
          <w:rFonts w:ascii="Times New Roman" w:eastAsia="Times New Roman" w:hAnsi="Times New Roman"/>
          <w:spacing w:val="-1"/>
          <w:sz w:val="17"/>
          <w:szCs w:val="17"/>
        </w:rPr>
        <w:t xml:space="preserve">, that the council proposes to make a Road Process Order to close and sell to the adjoining owner the whole of the Public Road between </w:t>
      </w:r>
      <w:proofErr w:type="spellStart"/>
      <w:r w:rsidRPr="00B61A02">
        <w:rPr>
          <w:rFonts w:ascii="Times New Roman" w:eastAsia="Times New Roman" w:hAnsi="Times New Roman"/>
          <w:spacing w:val="-1"/>
          <w:sz w:val="17"/>
          <w:szCs w:val="17"/>
        </w:rPr>
        <w:t>Ayles</w:t>
      </w:r>
      <w:proofErr w:type="spellEnd"/>
      <w:r w:rsidRPr="00B61A02">
        <w:rPr>
          <w:rFonts w:ascii="Times New Roman" w:eastAsia="Times New Roman" w:hAnsi="Times New Roman"/>
          <w:spacing w:val="-1"/>
          <w:sz w:val="17"/>
          <w:szCs w:val="17"/>
        </w:rPr>
        <w:t xml:space="preserve"> Back Road and G </w:t>
      </w:r>
      <w:proofErr w:type="spellStart"/>
      <w:r w:rsidRPr="00B61A02">
        <w:rPr>
          <w:rFonts w:ascii="Times New Roman" w:eastAsia="Times New Roman" w:hAnsi="Times New Roman"/>
          <w:spacing w:val="-1"/>
          <w:sz w:val="17"/>
          <w:szCs w:val="17"/>
        </w:rPr>
        <w:t>Millards</w:t>
      </w:r>
      <w:proofErr w:type="spellEnd"/>
      <w:r w:rsidRPr="00B61A02">
        <w:rPr>
          <w:rFonts w:ascii="Times New Roman" w:eastAsia="Times New Roman" w:hAnsi="Times New Roman"/>
          <w:spacing w:val="-1"/>
          <w:sz w:val="17"/>
          <w:szCs w:val="17"/>
        </w:rPr>
        <w:t xml:space="preserve"> Road adjoining Sections 74, 75, 78, 79 and 156 Hundred of </w:t>
      </w:r>
      <w:proofErr w:type="spellStart"/>
      <w:r w:rsidRPr="00B61A02">
        <w:rPr>
          <w:rFonts w:ascii="Times New Roman" w:eastAsia="Times New Roman" w:hAnsi="Times New Roman"/>
          <w:spacing w:val="-1"/>
          <w:sz w:val="17"/>
          <w:szCs w:val="17"/>
        </w:rPr>
        <w:t>Ninnes</w:t>
      </w:r>
      <w:proofErr w:type="spellEnd"/>
      <w:r w:rsidRPr="00B61A02">
        <w:rPr>
          <w:rFonts w:ascii="Times New Roman" w:eastAsia="Times New Roman" w:hAnsi="Times New Roman"/>
          <w:spacing w:val="-1"/>
          <w:sz w:val="17"/>
          <w:szCs w:val="17"/>
        </w:rPr>
        <w:t xml:space="preserve"> more particularly delineated and lettered ‘A’ &amp; ‘B’ on Preliminary Plan 21/0026.</w:t>
      </w:r>
    </w:p>
    <w:p w:rsidR="00CD241E" w:rsidRPr="00CD241E" w:rsidRDefault="00CD241E" w:rsidP="00CD241E">
      <w:pPr>
        <w:rPr>
          <w:rFonts w:ascii="Times New Roman" w:eastAsia="Times New Roman" w:hAnsi="Times New Roman"/>
          <w:sz w:val="17"/>
          <w:szCs w:val="17"/>
        </w:rPr>
      </w:pPr>
      <w:r w:rsidRPr="00CD241E">
        <w:rPr>
          <w:rFonts w:ascii="Times New Roman" w:eastAsia="Times New Roman" w:hAnsi="Times New Roman"/>
          <w:sz w:val="17"/>
          <w:szCs w:val="17"/>
        </w:rPr>
        <w:t xml:space="preserve">The Preliminary Plan and Statement of Persons Affected is available for public inspection at the offices of the </w:t>
      </w:r>
      <w:proofErr w:type="spellStart"/>
      <w:r w:rsidRPr="00CD241E">
        <w:rPr>
          <w:rFonts w:ascii="Times New Roman" w:eastAsia="Times New Roman" w:hAnsi="Times New Roman"/>
          <w:sz w:val="17"/>
          <w:szCs w:val="17"/>
        </w:rPr>
        <w:t>Barunga</w:t>
      </w:r>
      <w:proofErr w:type="spellEnd"/>
      <w:r w:rsidRPr="00CD241E">
        <w:rPr>
          <w:rFonts w:ascii="Times New Roman" w:eastAsia="Times New Roman" w:hAnsi="Times New Roman"/>
          <w:sz w:val="17"/>
          <w:szCs w:val="17"/>
        </w:rPr>
        <w:t xml:space="preserve"> West Council located at 11 Bay Street, Port Broughton and the Adelaide Office of the Surveyor-General at Level 2, 101 Grenfell Street Adelaide during normal office hours. The Preliminary Plan can also be viewed at </w:t>
      </w:r>
      <w:hyperlink r:id="rId88" w:history="1">
        <w:r w:rsidRPr="00CD241E">
          <w:rPr>
            <w:rFonts w:ascii="Times New Roman" w:eastAsia="Times New Roman" w:hAnsi="Times New Roman"/>
            <w:color w:val="0000FF"/>
            <w:sz w:val="17"/>
            <w:szCs w:val="17"/>
            <w:u w:val="single"/>
          </w:rPr>
          <w:t>www.sa.gov.au/roadsactproposals</w:t>
        </w:r>
      </w:hyperlink>
      <w:r w:rsidRPr="00CD241E">
        <w:rPr>
          <w:rFonts w:ascii="Times New Roman" w:eastAsia="Times New Roman" w:hAnsi="Times New Roman"/>
          <w:sz w:val="17"/>
          <w:szCs w:val="17"/>
        </w:rPr>
        <w:t>.</w:t>
      </w:r>
    </w:p>
    <w:p w:rsidR="00CD241E" w:rsidRPr="00CD241E" w:rsidRDefault="00CD241E" w:rsidP="00CD241E">
      <w:pPr>
        <w:rPr>
          <w:rFonts w:ascii="Times New Roman" w:eastAsia="Times New Roman" w:hAnsi="Times New Roman"/>
          <w:sz w:val="17"/>
          <w:szCs w:val="17"/>
        </w:rPr>
      </w:pPr>
      <w:r w:rsidRPr="00CD241E">
        <w:rPr>
          <w:rFonts w:ascii="Times New Roman" w:eastAsia="Times New Roman" w:hAnsi="Times New Roman"/>
          <w:sz w:val="17"/>
          <w:szCs w:val="17"/>
        </w:rPr>
        <w:t xml:space="preserve">Any application for easement or objection must set out the full name, address and details of the submission and must be fully supported by reasons. The application for easement or objection must be made in writing to the </w:t>
      </w:r>
      <w:proofErr w:type="spellStart"/>
      <w:r w:rsidRPr="00CD241E">
        <w:rPr>
          <w:rFonts w:ascii="Times New Roman" w:eastAsia="Times New Roman" w:hAnsi="Times New Roman"/>
          <w:sz w:val="17"/>
          <w:szCs w:val="17"/>
        </w:rPr>
        <w:t>Barunga</w:t>
      </w:r>
      <w:proofErr w:type="spellEnd"/>
      <w:r w:rsidRPr="00CD241E">
        <w:rPr>
          <w:rFonts w:ascii="Times New Roman" w:eastAsia="Times New Roman" w:hAnsi="Times New Roman"/>
          <w:sz w:val="17"/>
          <w:szCs w:val="17"/>
        </w:rPr>
        <w:t xml:space="preserve"> West Council at PO Box 3 Port Broughton SA 5522 or </w:t>
      </w:r>
      <w:hyperlink r:id="rId89" w:history="1">
        <w:r w:rsidRPr="00CD241E">
          <w:rPr>
            <w:rFonts w:ascii="Times New Roman" w:eastAsia="Times New Roman" w:hAnsi="Times New Roman"/>
            <w:color w:val="0000FF"/>
            <w:sz w:val="17"/>
            <w:szCs w:val="17"/>
            <w:u w:val="single"/>
          </w:rPr>
          <w:t>barunga@barungawest.sa.gov.au</w:t>
        </w:r>
      </w:hyperlink>
      <w:r w:rsidRPr="00CD241E">
        <w:rPr>
          <w:rFonts w:ascii="Times New Roman" w:eastAsia="Times New Roman" w:hAnsi="Times New Roman"/>
          <w:sz w:val="17"/>
          <w:szCs w:val="17"/>
        </w:rPr>
        <w:t>, WITHIN 28 DAYS OF THIS NOTICE and a copy must be forwarded to the Surveyor-General at GPO Box 1354, Adelaide 5001. Where a submission is made, the Council will give notification of a meeting at which the matter will be considered.</w:t>
      </w:r>
    </w:p>
    <w:p w:rsidR="00CD241E" w:rsidRPr="00CD241E" w:rsidRDefault="00CD241E" w:rsidP="00CD241E">
      <w:pPr>
        <w:rPr>
          <w:rFonts w:ascii="Times New Roman" w:eastAsia="Times New Roman" w:hAnsi="Times New Roman"/>
          <w:sz w:val="17"/>
          <w:szCs w:val="17"/>
        </w:rPr>
      </w:pPr>
      <w:r w:rsidRPr="00CD241E">
        <w:rPr>
          <w:rFonts w:ascii="Times New Roman" w:eastAsia="Times New Roman" w:hAnsi="Times New Roman"/>
          <w:sz w:val="17"/>
          <w:szCs w:val="17"/>
        </w:rPr>
        <w:t xml:space="preserve">Council contact for enquiries is Rosalie </w:t>
      </w:r>
      <w:proofErr w:type="spellStart"/>
      <w:r w:rsidRPr="00CD241E">
        <w:rPr>
          <w:rFonts w:ascii="Times New Roman" w:eastAsia="Times New Roman" w:hAnsi="Times New Roman"/>
          <w:sz w:val="17"/>
          <w:szCs w:val="17"/>
        </w:rPr>
        <w:t>Milde</w:t>
      </w:r>
      <w:proofErr w:type="spellEnd"/>
      <w:r w:rsidRPr="00CD241E">
        <w:rPr>
          <w:rFonts w:ascii="Times New Roman" w:eastAsia="Times New Roman" w:hAnsi="Times New Roman"/>
          <w:sz w:val="17"/>
          <w:szCs w:val="17"/>
        </w:rPr>
        <w:t>. Phone: 8635 2107.</w:t>
      </w:r>
    </w:p>
    <w:p w:rsidR="00CD241E" w:rsidRPr="00CD241E" w:rsidRDefault="00CD241E" w:rsidP="00CD241E">
      <w:pPr>
        <w:spacing w:after="0"/>
        <w:rPr>
          <w:rFonts w:ascii="Times New Roman" w:eastAsia="Times New Roman" w:hAnsi="Times New Roman"/>
          <w:sz w:val="17"/>
          <w:szCs w:val="17"/>
        </w:rPr>
      </w:pPr>
      <w:r w:rsidRPr="00CD241E">
        <w:rPr>
          <w:rFonts w:ascii="Times New Roman" w:eastAsia="Times New Roman" w:hAnsi="Times New Roman"/>
          <w:sz w:val="17"/>
          <w:szCs w:val="17"/>
        </w:rPr>
        <w:t>Dated: 18 November 2021</w:t>
      </w:r>
    </w:p>
    <w:p w:rsidR="00CD241E" w:rsidRPr="00CD241E" w:rsidRDefault="00CD241E" w:rsidP="00CD241E">
      <w:pPr>
        <w:spacing w:after="0"/>
        <w:jc w:val="right"/>
        <w:rPr>
          <w:rFonts w:ascii="Times New Roman" w:eastAsia="Times New Roman" w:hAnsi="Times New Roman"/>
          <w:smallCaps/>
          <w:sz w:val="17"/>
          <w:szCs w:val="20"/>
        </w:rPr>
      </w:pPr>
      <w:r w:rsidRPr="00CD241E">
        <w:rPr>
          <w:rFonts w:ascii="Times New Roman" w:eastAsia="Times New Roman" w:hAnsi="Times New Roman"/>
          <w:smallCaps/>
          <w:sz w:val="17"/>
          <w:szCs w:val="20"/>
        </w:rPr>
        <w:t>Maree Wauchope</w:t>
      </w:r>
    </w:p>
    <w:p w:rsidR="00CD241E" w:rsidRDefault="00CD241E" w:rsidP="00CD241E">
      <w:pPr>
        <w:spacing w:after="0"/>
        <w:jc w:val="right"/>
        <w:rPr>
          <w:rFonts w:ascii="Times New Roman" w:eastAsia="Times New Roman" w:hAnsi="Times New Roman"/>
          <w:sz w:val="17"/>
          <w:szCs w:val="17"/>
        </w:rPr>
      </w:pPr>
      <w:r w:rsidRPr="00CD241E">
        <w:rPr>
          <w:rFonts w:ascii="Times New Roman" w:eastAsia="Times New Roman" w:hAnsi="Times New Roman"/>
          <w:sz w:val="17"/>
          <w:szCs w:val="17"/>
        </w:rPr>
        <w:t>Chief Executive Officer</w:t>
      </w:r>
    </w:p>
    <w:p w:rsidR="00CD241E" w:rsidRDefault="00CD241E" w:rsidP="00CD241E">
      <w:pPr>
        <w:pBdr>
          <w:bottom w:val="single" w:sz="4" w:space="1" w:color="auto"/>
        </w:pBdr>
        <w:spacing w:after="0" w:line="52" w:lineRule="exact"/>
        <w:jc w:val="center"/>
        <w:rPr>
          <w:rFonts w:ascii="Times New Roman" w:eastAsia="Times New Roman" w:hAnsi="Times New Roman"/>
          <w:sz w:val="17"/>
          <w:szCs w:val="17"/>
        </w:rPr>
      </w:pPr>
    </w:p>
    <w:p w:rsidR="00CD241E" w:rsidRDefault="00CD241E" w:rsidP="00CD241E">
      <w:pPr>
        <w:pBdr>
          <w:top w:val="single" w:sz="4" w:space="1" w:color="auto"/>
        </w:pBdr>
        <w:spacing w:before="34" w:after="0" w:line="14" w:lineRule="exact"/>
        <w:jc w:val="center"/>
        <w:rPr>
          <w:rFonts w:ascii="Times New Roman" w:eastAsia="Times New Roman" w:hAnsi="Times New Roman"/>
          <w:sz w:val="17"/>
          <w:szCs w:val="17"/>
        </w:rPr>
      </w:pPr>
    </w:p>
    <w:p w:rsidR="00CD241E" w:rsidRDefault="00CD241E" w:rsidP="00CD241E">
      <w:pPr>
        <w:pStyle w:val="GG-SDated"/>
      </w:pPr>
    </w:p>
    <w:p w:rsidR="00CD241E" w:rsidRPr="00CD241E" w:rsidRDefault="00CD241E" w:rsidP="00601F3B">
      <w:pPr>
        <w:pStyle w:val="Heading2"/>
        <w:rPr>
          <w:caps w:val="0"/>
        </w:rPr>
      </w:pPr>
      <w:bookmarkStart w:id="155" w:name="_Toc88129194"/>
      <w:r w:rsidRPr="00CD241E">
        <w:t>Coorong District Council</w:t>
      </w:r>
      <w:bookmarkEnd w:id="155"/>
    </w:p>
    <w:p w:rsidR="00CD241E" w:rsidRPr="00CD241E" w:rsidRDefault="00B61A02" w:rsidP="00CD241E">
      <w:pPr>
        <w:jc w:val="center"/>
        <w:rPr>
          <w:rFonts w:ascii="Times New Roman" w:hAnsi="Times New Roman"/>
          <w:smallCaps/>
          <w:sz w:val="17"/>
          <w:szCs w:val="17"/>
        </w:rPr>
      </w:pPr>
      <w:r w:rsidRPr="00B61A02">
        <w:rPr>
          <w:rStyle w:val="GG-Title2Char"/>
        </w:rPr>
        <w:t xml:space="preserve">Local Government Act 1999 </w:t>
      </w:r>
    </w:p>
    <w:p w:rsidR="00CD241E" w:rsidRPr="00CD241E" w:rsidRDefault="00B61A02" w:rsidP="00CD241E">
      <w:pPr>
        <w:jc w:val="center"/>
        <w:rPr>
          <w:rFonts w:ascii="Times New Roman" w:hAnsi="Times New Roman"/>
          <w:i/>
          <w:sz w:val="17"/>
          <w:szCs w:val="17"/>
        </w:rPr>
      </w:pPr>
      <w:r w:rsidRPr="00B61A02">
        <w:rPr>
          <w:rStyle w:val="GG-Title3Char"/>
        </w:rPr>
        <w:t xml:space="preserve">Poll Results </w:t>
      </w:r>
      <w:r w:rsidR="00CD241E" w:rsidRPr="00CD241E">
        <w:rPr>
          <w:rFonts w:ascii="Times New Roman" w:hAnsi="Times New Roman"/>
          <w:i/>
          <w:sz w:val="17"/>
          <w:szCs w:val="17"/>
        </w:rPr>
        <w:t>to determine if the Composition of the Council will be altered</w:t>
      </w:r>
    </w:p>
    <w:p w:rsidR="00CD241E" w:rsidRPr="00CD241E" w:rsidRDefault="00CD241E" w:rsidP="00CD241E">
      <w:pPr>
        <w:rPr>
          <w:rFonts w:ascii="Times New Roman" w:eastAsia="Times New Roman" w:hAnsi="Times New Roman"/>
          <w:sz w:val="17"/>
          <w:szCs w:val="20"/>
        </w:rPr>
      </w:pPr>
      <w:r w:rsidRPr="00CD241E">
        <w:rPr>
          <w:rFonts w:ascii="Times New Roman" w:eastAsia="Times New Roman" w:hAnsi="Times New Roman"/>
          <w:sz w:val="17"/>
          <w:szCs w:val="20"/>
        </w:rPr>
        <w:t xml:space="preserve">The Electoral Commission SA conducted a poll on behalf of the Coorong District Council to determine community support for altering the method of choosing the principal member of the Council as part of a representation review. </w:t>
      </w:r>
    </w:p>
    <w:p w:rsidR="00CD241E" w:rsidRPr="00CD241E" w:rsidRDefault="00CD241E" w:rsidP="00CD241E">
      <w:pPr>
        <w:rPr>
          <w:rFonts w:ascii="Times New Roman" w:eastAsia="Times New Roman" w:hAnsi="Times New Roman"/>
          <w:sz w:val="17"/>
          <w:szCs w:val="20"/>
        </w:rPr>
      </w:pPr>
      <w:r w:rsidRPr="00CD241E">
        <w:rPr>
          <w:rFonts w:ascii="Times New Roman" w:eastAsia="Times New Roman" w:hAnsi="Times New Roman"/>
          <w:sz w:val="17"/>
          <w:szCs w:val="20"/>
        </w:rPr>
        <w:t xml:space="preserve">Under section 12(11c) of the </w:t>
      </w:r>
      <w:r w:rsidRPr="00CD241E">
        <w:rPr>
          <w:rFonts w:ascii="Times New Roman" w:eastAsia="Times New Roman" w:hAnsi="Times New Roman"/>
          <w:i/>
          <w:iCs/>
          <w:sz w:val="17"/>
          <w:szCs w:val="20"/>
        </w:rPr>
        <w:t xml:space="preserve">Local Government Act 1999 </w:t>
      </w:r>
      <w:r w:rsidRPr="00CD241E">
        <w:rPr>
          <w:rFonts w:ascii="Times New Roman" w:eastAsia="Times New Roman" w:hAnsi="Times New Roman"/>
          <w:sz w:val="17"/>
          <w:szCs w:val="20"/>
        </w:rPr>
        <w:t xml:space="preserve">(the Act), a proposal to alter the method of choosing the principal member of the Council cannot proceed unless the number of persons who return ballot papers is at least equal to the prescribed level of voter participation and the majority of validly cast votes are in favour of the proposal. </w:t>
      </w:r>
    </w:p>
    <w:p w:rsidR="00CD241E" w:rsidRPr="00CD241E" w:rsidRDefault="00CD241E" w:rsidP="00CD241E">
      <w:pPr>
        <w:rPr>
          <w:rFonts w:ascii="Times New Roman" w:eastAsia="Times New Roman" w:hAnsi="Times New Roman"/>
          <w:sz w:val="17"/>
          <w:szCs w:val="20"/>
        </w:rPr>
      </w:pPr>
      <w:r w:rsidRPr="00CD241E">
        <w:rPr>
          <w:rFonts w:ascii="Times New Roman" w:eastAsia="Times New Roman" w:hAnsi="Times New Roman"/>
          <w:sz w:val="17"/>
          <w:szCs w:val="20"/>
        </w:rPr>
        <w:t xml:space="preserve">The following results are declared for this poll. </w:t>
      </w:r>
    </w:p>
    <w:p w:rsidR="00CD241E" w:rsidRPr="00CD241E" w:rsidRDefault="00CD241E" w:rsidP="00CD241E">
      <w:pPr>
        <w:rPr>
          <w:rFonts w:ascii="Times New Roman" w:eastAsia="Times New Roman" w:hAnsi="Times New Roman"/>
          <w:b/>
          <w:bCs/>
          <w:sz w:val="17"/>
          <w:szCs w:val="20"/>
        </w:rPr>
      </w:pPr>
      <w:r w:rsidRPr="00CD241E">
        <w:rPr>
          <w:rFonts w:ascii="Times New Roman" w:eastAsia="Times New Roman" w:hAnsi="Times New Roman"/>
          <w:b/>
          <w:bCs/>
          <w:sz w:val="17"/>
          <w:szCs w:val="20"/>
        </w:rPr>
        <w:t>Close of Voting: 12 noon, Tuesday 26 October 2021</w:t>
      </w:r>
    </w:p>
    <w:p w:rsidR="00CD241E" w:rsidRPr="00CD241E" w:rsidRDefault="00CD241E" w:rsidP="00CD241E">
      <w:pPr>
        <w:rPr>
          <w:rFonts w:ascii="Times New Roman" w:eastAsia="Times New Roman" w:hAnsi="Times New Roman"/>
          <w:i/>
          <w:sz w:val="17"/>
          <w:szCs w:val="17"/>
        </w:rPr>
      </w:pPr>
      <w:r w:rsidRPr="00CD241E">
        <w:rPr>
          <w:rFonts w:ascii="Times New Roman" w:eastAsia="Times New Roman" w:hAnsi="Times New Roman"/>
          <w:i/>
          <w:sz w:val="17"/>
          <w:szCs w:val="17"/>
        </w:rPr>
        <w:t xml:space="preserve">Participation Summary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708"/>
        <w:gridCol w:w="952"/>
      </w:tblGrid>
      <w:tr w:rsidR="00CD241E" w:rsidRPr="00CD241E" w:rsidTr="00CD241E">
        <w:tc>
          <w:tcPr>
            <w:tcW w:w="3828" w:type="dxa"/>
          </w:tcPr>
          <w:p w:rsidR="00CD241E" w:rsidRPr="00CD241E" w:rsidRDefault="00CD241E" w:rsidP="00CD241E">
            <w:pPr>
              <w:spacing w:after="0"/>
              <w:rPr>
                <w:sz w:val="17"/>
                <w:szCs w:val="20"/>
              </w:rPr>
            </w:pPr>
            <w:r w:rsidRPr="00CD241E">
              <w:rPr>
                <w:sz w:val="17"/>
                <w:szCs w:val="20"/>
              </w:rPr>
              <w:t>Enrolment:</w:t>
            </w:r>
          </w:p>
        </w:tc>
        <w:tc>
          <w:tcPr>
            <w:tcW w:w="708" w:type="dxa"/>
          </w:tcPr>
          <w:p w:rsidR="00CD241E" w:rsidRPr="00CD241E" w:rsidRDefault="00CD241E" w:rsidP="00CD241E">
            <w:pPr>
              <w:spacing w:after="0"/>
              <w:rPr>
                <w:sz w:val="17"/>
                <w:szCs w:val="20"/>
              </w:rPr>
            </w:pPr>
            <w:r w:rsidRPr="00CD241E">
              <w:rPr>
                <w:sz w:val="17"/>
                <w:szCs w:val="20"/>
              </w:rPr>
              <w:t>3752</w:t>
            </w:r>
          </w:p>
        </w:tc>
        <w:tc>
          <w:tcPr>
            <w:tcW w:w="952" w:type="dxa"/>
          </w:tcPr>
          <w:p w:rsidR="00CD241E" w:rsidRPr="00CD241E" w:rsidRDefault="00CD241E" w:rsidP="00CD241E">
            <w:pPr>
              <w:spacing w:after="0"/>
              <w:rPr>
                <w:sz w:val="17"/>
                <w:szCs w:val="20"/>
              </w:rPr>
            </w:pPr>
          </w:p>
        </w:tc>
      </w:tr>
      <w:tr w:rsidR="00CD241E" w:rsidRPr="00CD241E" w:rsidTr="00CD241E">
        <w:tc>
          <w:tcPr>
            <w:tcW w:w="3828" w:type="dxa"/>
          </w:tcPr>
          <w:p w:rsidR="00CD241E" w:rsidRPr="00CD241E" w:rsidRDefault="00CD241E" w:rsidP="00CD241E">
            <w:pPr>
              <w:spacing w:after="0"/>
              <w:rPr>
                <w:sz w:val="17"/>
                <w:szCs w:val="20"/>
              </w:rPr>
            </w:pPr>
            <w:r w:rsidRPr="00CD241E">
              <w:rPr>
                <w:sz w:val="17"/>
                <w:szCs w:val="20"/>
              </w:rPr>
              <w:t>Envelopes returned:</w:t>
            </w:r>
          </w:p>
        </w:tc>
        <w:tc>
          <w:tcPr>
            <w:tcW w:w="708" w:type="dxa"/>
          </w:tcPr>
          <w:p w:rsidR="00CD241E" w:rsidRPr="00CD241E" w:rsidRDefault="00CD241E" w:rsidP="00CD241E">
            <w:pPr>
              <w:spacing w:after="0"/>
              <w:rPr>
                <w:sz w:val="17"/>
                <w:szCs w:val="20"/>
              </w:rPr>
            </w:pPr>
            <w:r w:rsidRPr="00CD241E">
              <w:rPr>
                <w:sz w:val="17"/>
                <w:szCs w:val="20"/>
              </w:rPr>
              <w:t xml:space="preserve">1173 </w:t>
            </w:r>
          </w:p>
        </w:tc>
        <w:tc>
          <w:tcPr>
            <w:tcW w:w="952" w:type="dxa"/>
          </w:tcPr>
          <w:p w:rsidR="00CD241E" w:rsidRPr="00CD241E" w:rsidRDefault="00CD241E" w:rsidP="00CD241E">
            <w:pPr>
              <w:spacing w:after="0"/>
              <w:rPr>
                <w:sz w:val="17"/>
                <w:szCs w:val="20"/>
              </w:rPr>
            </w:pPr>
            <w:r w:rsidRPr="00CD241E">
              <w:rPr>
                <w:sz w:val="17"/>
                <w:szCs w:val="20"/>
              </w:rPr>
              <w:t>(31.26%)</w:t>
            </w:r>
          </w:p>
        </w:tc>
      </w:tr>
      <w:tr w:rsidR="00CD241E" w:rsidRPr="00CD241E" w:rsidTr="00CD241E">
        <w:tc>
          <w:tcPr>
            <w:tcW w:w="3828" w:type="dxa"/>
          </w:tcPr>
          <w:p w:rsidR="00CD241E" w:rsidRPr="00CD241E" w:rsidRDefault="00CD241E" w:rsidP="00CD241E">
            <w:pPr>
              <w:spacing w:after="0"/>
              <w:rPr>
                <w:sz w:val="17"/>
                <w:szCs w:val="20"/>
              </w:rPr>
            </w:pPr>
            <w:r w:rsidRPr="00CD241E">
              <w:rPr>
                <w:sz w:val="17"/>
                <w:szCs w:val="20"/>
              </w:rPr>
              <w:t>Envelopes rejected:</w:t>
            </w:r>
          </w:p>
        </w:tc>
        <w:tc>
          <w:tcPr>
            <w:tcW w:w="708" w:type="dxa"/>
          </w:tcPr>
          <w:p w:rsidR="00CD241E" w:rsidRPr="00CD241E" w:rsidRDefault="00CD241E" w:rsidP="00CD241E">
            <w:pPr>
              <w:spacing w:after="0"/>
              <w:rPr>
                <w:sz w:val="17"/>
                <w:szCs w:val="20"/>
              </w:rPr>
            </w:pPr>
            <w:r w:rsidRPr="00CD241E">
              <w:rPr>
                <w:sz w:val="17"/>
                <w:szCs w:val="20"/>
              </w:rPr>
              <w:t>28</w:t>
            </w:r>
          </w:p>
        </w:tc>
        <w:tc>
          <w:tcPr>
            <w:tcW w:w="952" w:type="dxa"/>
          </w:tcPr>
          <w:p w:rsidR="00CD241E" w:rsidRPr="00CD241E" w:rsidRDefault="00CD241E" w:rsidP="00CD241E">
            <w:pPr>
              <w:spacing w:after="0"/>
              <w:rPr>
                <w:sz w:val="17"/>
                <w:szCs w:val="20"/>
              </w:rPr>
            </w:pPr>
          </w:p>
        </w:tc>
      </w:tr>
      <w:tr w:rsidR="00CD241E" w:rsidRPr="00CD241E" w:rsidTr="00CD241E">
        <w:tc>
          <w:tcPr>
            <w:tcW w:w="3828" w:type="dxa"/>
          </w:tcPr>
          <w:p w:rsidR="00CD241E" w:rsidRPr="00CD241E" w:rsidRDefault="00CD241E" w:rsidP="00CD241E">
            <w:pPr>
              <w:rPr>
                <w:sz w:val="17"/>
                <w:szCs w:val="20"/>
              </w:rPr>
            </w:pPr>
            <w:r w:rsidRPr="00CD241E">
              <w:rPr>
                <w:sz w:val="17"/>
                <w:szCs w:val="20"/>
              </w:rPr>
              <w:t>Envelopes accepted:</w:t>
            </w:r>
          </w:p>
        </w:tc>
        <w:tc>
          <w:tcPr>
            <w:tcW w:w="708" w:type="dxa"/>
          </w:tcPr>
          <w:p w:rsidR="00CD241E" w:rsidRPr="00CD241E" w:rsidRDefault="00CD241E" w:rsidP="00CD241E">
            <w:pPr>
              <w:rPr>
                <w:sz w:val="17"/>
                <w:szCs w:val="20"/>
              </w:rPr>
            </w:pPr>
            <w:r w:rsidRPr="00CD241E">
              <w:rPr>
                <w:sz w:val="17"/>
                <w:szCs w:val="20"/>
              </w:rPr>
              <w:t>1145</w:t>
            </w:r>
          </w:p>
        </w:tc>
        <w:tc>
          <w:tcPr>
            <w:tcW w:w="952" w:type="dxa"/>
          </w:tcPr>
          <w:p w:rsidR="00CD241E" w:rsidRPr="00CD241E" w:rsidRDefault="00CD241E" w:rsidP="00CD241E">
            <w:pPr>
              <w:rPr>
                <w:sz w:val="17"/>
                <w:szCs w:val="20"/>
              </w:rPr>
            </w:pPr>
          </w:p>
        </w:tc>
      </w:tr>
    </w:tbl>
    <w:p w:rsidR="00CD241E" w:rsidRPr="00CD241E" w:rsidRDefault="00CD241E" w:rsidP="00CD241E">
      <w:pPr>
        <w:ind w:left="795" w:hanging="795"/>
        <w:rPr>
          <w:rFonts w:ascii="Times New Roman" w:eastAsia="Times New Roman" w:hAnsi="Times New Roman"/>
          <w:sz w:val="17"/>
          <w:szCs w:val="20"/>
          <w:lang w:val="en-US"/>
        </w:rPr>
      </w:pPr>
      <w:r w:rsidRPr="00CD241E">
        <w:rPr>
          <w:rFonts w:ascii="Times New Roman" w:eastAsia="Times New Roman" w:hAnsi="Times New Roman"/>
          <w:i/>
          <w:sz w:val="17"/>
          <w:szCs w:val="20"/>
          <w:lang w:val="en-US"/>
        </w:rPr>
        <w:t>Question</w:t>
      </w:r>
      <w:r w:rsidRPr="00CD241E">
        <w:rPr>
          <w:rFonts w:ascii="Times New Roman" w:eastAsia="Times New Roman" w:hAnsi="Times New Roman"/>
          <w:sz w:val="17"/>
          <w:szCs w:val="20"/>
          <w:lang w:val="en-US"/>
        </w:rPr>
        <w:t>:</w:t>
      </w:r>
      <w:r w:rsidRPr="00CD241E">
        <w:rPr>
          <w:rFonts w:ascii="Times New Roman" w:eastAsia="Times New Roman" w:hAnsi="Times New Roman"/>
          <w:sz w:val="17"/>
          <w:szCs w:val="20"/>
          <w:lang w:val="en-US"/>
        </w:rPr>
        <w:tab/>
        <w:t xml:space="preserve">Do you support changing the principal member of the Council from an appointed Chairperson to a Mayor elected by voters in the Council area, to come into effect for the Local Government elections in November 2022?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708"/>
        <w:gridCol w:w="939"/>
      </w:tblGrid>
      <w:tr w:rsidR="00CD241E" w:rsidRPr="00CD241E" w:rsidTr="00CD241E">
        <w:tc>
          <w:tcPr>
            <w:tcW w:w="3828" w:type="dxa"/>
          </w:tcPr>
          <w:p w:rsidR="00CD241E" w:rsidRPr="00CD241E" w:rsidRDefault="00CD241E" w:rsidP="00CD241E">
            <w:pPr>
              <w:spacing w:after="0"/>
              <w:rPr>
                <w:sz w:val="17"/>
                <w:szCs w:val="20"/>
              </w:rPr>
            </w:pPr>
            <w:r w:rsidRPr="00CD241E">
              <w:rPr>
                <w:sz w:val="17"/>
                <w:szCs w:val="20"/>
              </w:rPr>
              <w:t>Envelopes without required number of ballot papers:</w:t>
            </w:r>
          </w:p>
        </w:tc>
        <w:tc>
          <w:tcPr>
            <w:tcW w:w="708" w:type="dxa"/>
          </w:tcPr>
          <w:p w:rsidR="00CD241E" w:rsidRPr="00CD241E" w:rsidRDefault="00CD241E" w:rsidP="00CD241E">
            <w:pPr>
              <w:spacing w:after="0"/>
              <w:rPr>
                <w:sz w:val="17"/>
                <w:szCs w:val="20"/>
              </w:rPr>
            </w:pPr>
            <w:r w:rsidRPr="00CD241E">
              <w:rPr>
                <w:sz w:val="17"/>
                <w:szCs w:val="20"/>
              </w:rPr>
              <w:t>2</w:t>
            </w:r>
          </w:p>
        </w:tc>
        <w:tc>
          <w:tcPr>
            <w:tcW w:w="939" w:type="dxa"/>
          </w:tcPr>
          <w:p w:rsidR="00CD241E" w:rsidRPr="00CD241E" w:rsidRDefault="00CD241E" w:rsidP="00CD241E">
            <w:pPr>
              <w:spacing w:after="0"/>
              <w:rPr>
                <w:sz w:val="17"/>
                <w:szCs w:val="20"/>
              </w:rPr>
            </w:pPr>
          </w:p>
        </w:tc>
      </w:tr>
      <w:tr w:rsidR="00CD241E" w:rsidRPr="00CD241E" w:rsidTr="00CD241E">
        <w:tc>
          <w:tcPr>
            <w:tcW w:w="3828" w:type="dxa"/>
          </w:tcPr>
          <w:p w:rsidR="00CD241E" w:rsidRPr="00CD241E" w:rsidRDefault="00CD241E" w:rsidP="00CD241E">
            <w:pPr>
              <w:spacing w:after="0"/>
              <w:rPr>
                <w:sz w:val="17"/>
                <w:szCs w:val="20"/>
              </w:rPr>
            </w:pPr>
            <w:r w:rsidRPr="00CD241E">
              <w:rPr>
                <w:sz w:val="17"/>
                <w:szCs w:val="20"/>
              </w:rPr>
              <w:t>Total ballot papers:</w:t>
            </w:r>
          </w:p>
        </w:tc>
        <w:tc>
          <w:tcPr>
            <w:tcW w:w="708" w:type="dxa"/>
          </w:tcPr>
          <w:p w:rsidR="00CD241E" w:rsidRPr="00CD241E" w:rsidRDefault="00CD241E" w:rsidP="00CD241E">
            <w:pPr>
              <w:spacing w:after="0"/>
              <w:rPr>
                <w:sz w:val="17"/>
                <w:szCs w:val="20"/>
              </w:rPr>
            </w:pPr>
            <w:r w:rsidRPr="00CD241E">
              <w:rPr>
                <w:sz w:val="17"/>
                <w:szCs w:val="20"/>
              </w:rPr>
              <w:t>1143</w:t>
            </w:r>
          </w:p>
        </w:tc>
        <w:tc>
          <w:tcPr>
            <w:tcW w:w="939" w:type="dxa"/>
          </w:tcPr>
          <w:p w:rsidR="00CD241E" w:rsidRPr="00CD241E" w:rsidRDefault="00CD241E" w:rsidP="00CD241E">
            <w:pPr>
              <w:spacing w:after="0"/>
              <w:rPr>
                <w:sz w:val="17"/>
                <w:szCs w:val="20"/>
              </w:rPr>
            </w:pPr>
          </w:p>
        </w:tc>
      </w:tr>
      <w:tr w:rsidR="00CD241E" w:rsidRPr="00CD241E" w:rsidTr="00CD241E">
        <w:tc>
          <w:tcPr>
            <w:tcW w:w="3828" w:type="dxa"/>
          </w:tcPr>
          <w:p w:rsidR="00CD241E" w:rsidRPr="00CD241E" w:rsidRDefault="00CD241E" w:rsidP="00CD241E">
            <w:pPr>
              <w:spacing w:after="0"/>
              <w:rPr>
                <w:sz w:val="17"/>
                <w:szCs w:val="20"/>
              </w:rPr>
            </w:pPr>
            <w:r w:rsidRPr="00CD241E">
              <w:rPr>
                <w:sz w:val="17"/>
                <w:szCs w:val="20"/>
              </w:rPr>
              <w:t>Informal:</w:t>
            </w:r>
          </w:p>
        </w:tc>
        <w:tc>
          <w:tcPr>
            <w:tcW w:w="708" w:type="dxa"/>
          </w:tcPr>
          <w:p w:rsidR="00CD241E" w:rsidRPr="00CD241E" w:rsidRDefault="00CD241E" w:rsidP="00CD241E">
            <w:pPr>
              <w:spacing w:after="0"/>
              <w:rPr>
                <w:sz w:val="17"/>
                <w:szCs w:val="20"/>
              </w:rPr>
            </w:pPr>
            <w:r w:rsidRPr="00CD241E">
              <w:rPr>
                <w:sz w:val="17"/>
                <w:szCs w:val="20"/>
              </w:rPr>
              <w:t>4</w:t>
            </w:r>
          </w:p>
        </w:tc>
        <w:tc>
          <w:tcPr>
            <w:tcW w:w="939" w:type="dxa"/>
          </w:tcPr>
          <w:p w:rsidR="00CD241E" w:rsidRPr="00CD241E" w:rsidRDefault="00CD241E" w:rsidP="00CD241E">
            <w:pPr>
              <w:spacing w:after="0"/>
              <w:rPr>
                <w:sz w:val="17"/>
                <w:szCs w:val="20"/>
              </w:rPr>
            </w:pPr>
          </w:p>
        </w:tc>
      </w:tr>
      <w:tr w:rsidR="00CD241E" w:rsidRPr="00CD241E" w:rsidTr="00CD241E">
        <w:tc>
          <w:tcPr>
            <w:tcW w:w="3828" w:type="dxa"/>
          </w:tcPr>
          <w:p w:rsidR="00CD241E" w:rsidRPr="00CD241E" w:rsidRDefault="00CD241E" w:rsidP="00CD241E">
            <w:pPr>
              <w:spacing w:after="0"/>
              <w:rPr>
                <w:sz w:val="17"/>
                <w:szCs w:val="20"/>
              </w:rPr>
            </w:pPr>
            <w:r w:rsidRPr="00CD241E">
              <w:rPr>
                <w:sz w:val="17"/>
                <w:szCs w:val="20"/>
              </w:rPr>
              <w:t>Number in favour:</w:t>
            </w:r>
          </w:p>
        </w:tc>
        <w:tc>
          <w:tcPr>
            <w:tcW w:w="708" w:type="dxa"/>
          </w:tcPr>
          <w:p w:rsidR="00CD241E" w:rsidRPr="00CD241E" w:rsidRDefault="00CD241E" w:rsidP="00CD241E">
            <w:pPr>
              <w:spacing w:after="0"/>
              <w:rPr>
                <w:sz w:val="17"/>
                <w:szCs w:val="20"/>
              </w:rPr>
            </w:pPr>
            <w:r w:rsidRPr="00CD241E">
              <w:rPr>
                <w:sz w:val="17"/>
                <w:szCs w:val="20"/>
              </w:rPr>
              <w:t xml:space="preserve">909 </w:t>
            </w:r>
          </w:p>
        </w:tc>
        <w:tc>
          <w:tcPr>
            <w:tcW w:w="939" w:type="dxa"/>
          </w:tcPr>
          <w:p w:rsidR="00CD241E" w:rsidRPr="00CD241E" w:rsidRDefault="00CD241E" w:rsidP="00CD241E">
            <w:pPr>
              <w:spacing w:after="0"/>
              <w:rPr>
                <w:sz w:val="17"/>
                <w:szCs w:val="20"/>
              </w:rPr>
            </w:pPr>
            <w:r w:rsidRPr="00CD241E">
              <w:rPr>
                <w:sz w:val="17"/>
                <w:szCs w:val="20"/>
              </w:rPr>
              <w:t>(79.81%)</w:t>
            </w:r>
          </w:p>
        </w:tc>
      </w:tr>
      <w:tr w:rsidR="00CD241E" w:rsidRPr="00CD241E" w:rsidTr="00CD241E">
        <w:tc>
          <w:tcPr>
            <w:tcW w:w="3828" w:type="dxa"/>
          </w:tcPr>
          <w:p w:rsidR="00CD241E" w:rsidRPr="00CD241E" w:rsidRDefault="00CD241E" w:rsidP="00CD241E">
            <w:pPr>
              <w:spacing w:after="0"/>
              <w:rPr>
                <w:sz w:val="17"/>
                <w:szCs w:val="20"/>
              </w:rPr>
            </w:pPr>
            <w:r w:rsidRPr="00CD241E">
              <w:rPr>
                <w:sz w:val="17"/>
                <w:szCs w:val="20"/>
              </w:rPr>
              <w:t>Number opposed:</w:t>
            </w:r>
          </w:p>
        </w:tc>
        <w:tc>
          <w:tcPr>
            <w:tcW w:w="708" w:type="dxa"/>
          </w:tcPr>
          <w:p w:rsidR="00CD241E" w:rsidRPr="00CD241E" w:rsidRDefault="00CD241E" w:rsidP="00CD241E">
            <w:pPr>
              <w:spacing w:after="0"/>
              <w:rPr>
                <w:sz w:val="17"/>
                <w:szCs w:val="20"/>
              </w:rPr>
            </w:pPr>
            <w:r w:rsidRPr="00CD241E">
              <w:rPr>
                <w:sz w:val="17"/>
                <w:szCs w:val="20"/>
              </w:rPr>
              <w:t xml:space="preserve">230 </w:t>
            </w:r>
          </w:p>
        </w:tc>
        <w:tc>
          <w:tcPr>
            <w:tcW w:w="939" w:type="dxa"/>
          </w:tcPr>
          <w:p w:rsidR="00CD241E" w:rsidRPr="00CD241E" w:rsidRDefault="00CD241E" w:rsidP="00CD241E">
            <w:pPr>
              <w:spacing w:after="0"/>
              <w:rPr>
                <w:sz w:val="17"/>
                <w:szCs w:val="20"/>
              </w:rPr>
            </w:pPr>
            <w:r w:rsidRPr="00CD241E">
              <w:rPr>
                <w:sz w:val="17"/>
                <w:szCs w:val="20"/>
              </w:rPr>
              <w:t>(20.19%)</w:t>
            </w:r>
          </w:p>
        </w:tc>
      </w:tr>
      <w:tr w:rsidR="00CD241E" w:rsidRPr="00CD241E" w:rsidTr="00CD241E">
        <w:tc>
          <w:tcPr>
            <w:tcW w:w="3828" w:type="dxa"/>
          </w:tcPr>
          <w:p w:rsidR="00CD241E" w:rsidRPr="00CD241E" w:rsidRDefault="00CD241E" w:rsidP="00CD241E">
            <w:pPr>
              <w:rPr>
                <w:sz w:val="17"/>
                <w:szCs w:val="20"/>
              </w:rPr>
            </w:pPr>
            <w:r w:rsidRPr="00CD241E">
              <w:rPr>
                <w:sz w:val="17"/>
                <w:szCs w:val="20"/>
              </w:rPr>
              <w:t>Total formal ballot papers:</w:t>
            </w:r>
          </w:p>
        </w:tc>
        <w:tc>
          <w:tcPr>
            <w:tcW w:w="708" w:type="dxa"/>
          </w:tcPr>
          <w:p w:rsidR="00CD241E" w:rsidRPr="00CD241E" w:rsidRDefault="00CD241E" w:rsidP="00CD241E">
            <w:pPr>
              <w:rPr>
                <w:sz w:val="17"/>
                <w:szCs w:val="20"/>
              </w:rPr>
            </w:pPr>
            <w:r w:rsidRPr="00CD241E">
              <w:rPr>
                <w:sz w:val="17"/>
                <w:szCs w:val="20"/>
              </w:rPr>
              <w:t>1139</w:t>
            </w:r>
          </w:p>
        </w:tc>
        <w:tc>
          <w:tcPr>
            <w:tcW w:w="939" w:type="dxa"/>
          </w:tcPr>
          <w:p w:rsidR="00CD241E" w:rsidRPr="00CD241E" w:rsidRDefault="00CD241E" w:rsidP="00CD241E">
            <w:pPr>
              <w:rPr>
                <w:sz w:val="17"/>
                <w:szCs w:val="20"/>
              </w:rPr>
            </w:pPr>
          </w:p>
        </w:tc>
      </w:tr>
    </w:tbl>
    <w:p w:rsidR="00CD241E" w:rsidRPr="00CD241E" w:rsidRDefault="00CD241E" w:rsidP="00CD241E">
      <w:pPr>
        <w:rPr>
          <w:rFonts w:ascii="Times New Roman" w:eastAsia="Times New Roman" w:hAnsi="Times New Roman"/>
          <w:sz w:val="17"/>
          <w:szCs w:val="20"/>
        </w:rPr>
      </w:pPr>
      <w:r w:rsidRPr="00CD241E">
        <w:rPr>
          <w:rFonts w:ascii="Times New Roman" w:eastAsia="Times New Roman" w:hAnsi="Times New Roman"/>
          <w:sz w:val="17"/>
          <w:szCs w:val="20"/>
        </w:rPr>
        <w:t xml:space="preserve">The prescribed level of voter participation for this poll was determined to be 30.5% under section 12(11d) of the Act. As the prescribed level of voter participation was reached, and the majority of formal votes were in favour of the proposal, the proposal can proceed as part of the Council’s representation review. </w:t>
      </w:r>
    </w:p>
    <w:p w:rsidR="00CD241E" w:rsidRPr="00CD241E" w:rsidRDefault="00CD241E" w:rsidP="00CD241E">
      <w:pPr>
        <w:rPr>
          <w:rFonts w:ascii="Times New Roman" w:eastAsia="Times New Roman" w:hAnsi="Times New Roman"/>
          <w:sz w:val="17"/>
          <w:szCs w:val="20"/>
        </w:rPr>
      </w:pPr>
      <w:r w:rsidRPr="00CD241E">
        <w:rPr>
          <w:rFonts w:ascii="Times New Roman" w:eastAsia="Times New Roman" w:hAnsi="Times New Roman"/>
          <w:sz w:val="17"/>
          <w:szCs w:val="20"/>
        </w:rPr>
        <w:t xml:space="preserve">Dated: </w:t>
      </w:r>
      <w:r w:rsidRPr="00CD241E">
        <w:rPr>
          <w:rFonts w:ascii="Times New Roman" w:eastAsia="Times New Roman" w:hAnsi="Times New Roman"/>
          <w:sz w:val="17"/>
          <w:szCs w:val="17"/>
        </w:rPr>
        <w:t>26 October 2021</w:t>
      </w:r>
    </w:p>
    <w:p w:rsidR="00CD241E" w:rsidRPr="00CD241E" w:rsidRDefault="00CD241E" w:rsidP="00CD241E">
      <w:pPr>
        <w:spacing w:after="0"/>
        <w:jc w:val="right"/>
        <w:rPr>
          <w:rFonts w:ascii="Times New Roman" w:eastAsia="Times New Roman" w:hAnsi="Times New Roman"/>
          <w:smallCaps/>
          <w:sz w:val="17"/>
          <w:szCs w:val="20"/>
        </w:rPr>
      </w:pPr>
      <w:r w:rsidRPr="00CD241E">
        <w:rPr>
          <w:rFonts w:ascii="Times New Roman" w:eastAsia="Times New Roman" w:hAnsi="Times New Roman"/>
          <w:smallCaps/>
          <w:sz w:val="17"/>
          <w:szCs w:val="20"/>
        </w:rPr>
        <w:t>Mick Sherry</w:t>
      </w:r>
    </w:p>
    <w:p w:rsidR="00CD241E" w:rsidRPr="00CD241E" w:rsidRDefault="00CD241E" w:rsidP="00CD241E">
      <w:pPr>
        <w:spacing w:after="0"/>
        <w:jc w:val="right"/>
        <w:rPr>
          <w:rFonts w:ascii="Times New Roman" w:eastAsia="Times New Roman" w:hAnsi="Times New Roman"/>
          <w:sz w:val="17"/>
          <w:szCs w:val="17"/>
        </w:rPr>
      </w:pPr>
      <w:r w:rsidRPr="00CD241E">
        <w:rPr>
          <w:rFonts w:ascii="Times New Roman" w:eastAsia="Times New Roman" w:hAnsi="Times New Roman"/>
          <w:sz w:val="17"/>
          <w:szCs w:val="17"/>
        </w:rPr>
        <w:t>Returning Officer</w:t>
      </w:r>
    </w:p>
    <w:p w:rsidR="00CD241E" w:rsidRDefault="00CD241E" w:rsidP="00CD241E">
      <w:pPr>
        <w:spacing w:after="0"/>
        <w:jc w:val="right"/>
        <w:rPr>
          <w:rFonts w:ascii="Times New Roman" w:eastAsia="Times New Roman" w:hAnsi="Times New Roman"/>
          <w:sz w:val="17"/>
          <w:szCs w:val="17"/>
        </w:rPr>
      </w:pPr>
      <w:r w:rsidRPr="00CD241E">
        <w:rPr>
          <w:rFonts w:ascii="Times New Roman" w:eastAsia="Times New Roman" w:hAnsi="Times New Roman"/>
          <w:sz w:val="17"/>
          <w:szCs w:val="17"/>
        </w:rPr>
        <w:t>Electoral Commission SA</w:t>
      </w:r>
    </w:p>
    <w:p w:rsidR="00CD241E" w:rsidRDefault="00CD241E" w:rsidP="00CD241E">
      <w:pPr>
        <w:pBdr>
          <w:bottom w:val="single" w:sz="4" w:space="1" w:color="auto"/>
        </w:pBdr>
        <w:spacing w:after="0" w:line="52" w:lineRule="exact"/>
        <w:jc w:val="center"/>
        <w:rPr>
          <w:rFonts w:ascii="Times New Roman" w:eastAsia="Times New Roman" w:hAnsi="Times New Roman"/>
          <w:sz w:val="17"/>
          <w:szCs w:val="17"/>
        </w:rPr>
      </w:pPr>
    </w:p>
    <w:p w:rsidR="00CD241E" w:rsidRDefault="00CD241E" w:rsidP="00CD241E">
      <w:pPr>
        <w:pBdr>
          <w:top w:val="single" w:sz="4" w:space="1" w:color="auto"/>
        </w:pBdr>
        <w:spacing w:before="34" w:after="0" w:line="14" w:lineRule="exact"/>
        <w:jc w:val="center"/>
        <w:rPr>
          <w:rFonts w:ascii="Times New Roman" w:eastAsia="Times New Roman" w:hAnsi="Times New Roman"/>
          <w:sz w:val="17"/>
          <w:szCs w:val="17"/>
        </w:rPr>
      </w:pPr>
    </w:p>
    <w:p w:rsidR="00CD241E" w:rsidRDefault="00CD241E" w:rsidP="00CD241E">
      <w:pPr>
        <w:pStyle w:val="GG-SDated"/>
      </w:pPr>
    </w:p>
    <w:p w:rsidR="00B61A02" w:rsidRPr="00B61A02" w:rsidRDefault="00B61A02" w:rsidP="00601F3B">
      <w:pPr>
        <w:pStyle w:val="Heading2"/>
        <w:rPr>
          <w:caps w:val="0"/>
        </w:rPr>
      </w:pPr>
      <w:bookmarkStart w:id="156" w:name="_Toc88129195"/>
      <w:r w:rsidRPr="00B61A02">
        <w:t>Mid Murray Council</w:t>
      </w:r>
      <w:bookmarkEnd w:id="156"/>
    </w:p>
    <w:p w:rsidR="00B61A02" w:rsidRDefault="00B61A02" w:rsidP="00B61A02">
      <w:pPr>
        <w:pStyle w:val="GG-Title2"/>
      </w:pPr>
      <w:r w:rsidRPr="00B61A02">
        <w:t>Local Government Act 1999</w:t>
      </w:r>
    </w:p>
    <w:p w:rsidR="00B61A02" w:rsidRPr="00B61A02" w:rsidRDefault="00B61A02" w:rsidP="00B61A02">
      <w:pPr>
        <w:jc w:val="center"/>
        <w:rPr>
          <w:rFonts w:ascii="Times New Roman" w:hAnsi="Times New Roman"/>
          <w:i/>
          <w:sz w:val="17"/>
          <w:szCs w:val="17"/>
        </w:rPr>
      </w:pPr>
      <w:r w:rsidRPr="00B61A02">
        <w:rPr>
          <w:rFonts w:ascii="Times New Roman" w:hAnsi="Times New Roman"/>
          <w:i/>
          <w:sz w:val="17"/>
          <w:szCs w:val="17"/>
        </w:rPr>
        <w:t>Naming of Roads and Public Places Policy</w:t>
      </w:r>
    </w:p>
    <w:p w:rsidR="00B61A02" w:rsidRPr="00B61A02" w:rsidRDefault="00B61A02" w:rsidP="00B61A02">
      <w:pPr>
        <w:rPr>
          <w:rFonts w:ascii="Times New Roman" w:eastAsia="Times New Roman" w:hAnsi="Times New Roman"/>
          <w:sz w:val="17"/>
          <w:szCs w:val="17"/>
        </w:rPr>
      </w:pPr>
      <w:r w:rsidRPr="00B61A02">
        <w:rPr>
          <w:rFonts w:ascii="Times New Roman" w:eastAsia="Times New Roman" w:hAnsi="Times New Roman"/>
          <w:sz w:val="17"/>
          <w:szCs w:val="17"/>
        </w:rPr>
        <w:t xml:space="preserve">Notice is hereby given that at its meeting on 9 November 2021, Mid Murray Council resolved to adopt an altered Naming of Roads and Public Places Policy pursuant to section 219 of the </w:t>
      </w:r>
      <w:r w:rsidRPr="00B61A02">
        <w:rPr>
          <w:rFonts w:ascii="Times New Roman" w:eastAsia="Times New Roman" w:hAnsi="Times New Roman"/>
          <w:i/>
          <w:sz w:val="17"/>
          <w:szCs w:val="17"/>
        </w:rPr>
        <w:t>Local Government Act 1999</w:t>
      </w:r>
      <w:r w:rsidRPr="00B61A02">
        <w:rPr>
          <w:rFonts w:ascii="Times New Roman" w:eastAsia="Times New Roman" w:hAnsi="Times New Roman"/>
          <w:sz w:val="17"/>
          <w:szCs w:val="17"/>
        </w:rPr>
        <w:t>.</w:t>
      </w:r>
    </w:p>
    <w:p w:rsidR="00B61A02" w:rsidRDefault="00B61A02">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rsidR="00B61A02" w:rsidRPr="00B61A02" w:rsidRDefault="00B61A02" w:rsidP="00B61A02">
      <w:pPr>
        <w:rPr>
          <w:rFonts w:ascii="Times New Roman" w:eastAsia="Times New Roman" w:hAnsi="Times New Roman"/>
          <w:sz w:val="17"/>
          <w:szCs w:val="17"/>
        </w:rPr>
      </w:pPr>
      <w:r w:rsidRPr="00B61A02">
        <w:rPr>
          <w:rFonts w:ascii="Times New Roman" w:eastAsia="Times New Roman" w:hAnsi="Times New Roman"/>
          <w:sz w:val="17"/>
          <w:szCs w:val="17"/>
        </w:rPr>
        <w:lastRenderedPageBreak/>
        <w:t xml:space="preserve">A copy of the policy is available for inspection on Council’s website: </w:t>
      </w:r>
      <w:hyperlink r:id="rId90" w:history="1">
        <w:r w:rsidRPr="00B61A02">
          <w:rPr>
            <w:rFonts w:ascii="Times New Roman" w:eastAsia="Times New Roman" w:hAnsi="Times New Roman"/>
            <w:color w:val="0000FF"/>
            <w:sz w:val="17"/>
            <w:szCs w:val="17"/>
            <w:u w:val="single"/>
          </w:rPr>
          <w:t>www.mid-murray.sa.gov.au</w:t>
        </w:r>
      </w:hyperlink>
      <w:r w:rsidRPr="00B61A02">
        <w:rPr>
          <w:rFonts w:ascii="Times New Roman" w:eastAsia="Times New Roman" w:hAnsi="Times New Roman"/>
          <w:sz w:val="17"/>
          <w:szCs w:val="17"/>
        </w:rPr>
        <w:t>, or at any of the Council Offices: 49 Adelaide Road, Mannum; Main Street, Cambrai; or Corner Fourth &amp; Eighth Streets, Morgan.</w:t>
      </w:r>
    </w:p>
    <w:p w:rsidR="00B61A02" w:rsidRPr="00B61A02" w:rsidRDefault="00B61A02" w:rsidP="00B61A02">
      <w:pPr>
        <w:rPr>
          <w:rFonts w:ascii="Times New Roman" w:eastAsia="Times New Roman" w:hAnsi="Times New Roman"/>
          <w:spacing w:val="-4"/>
          <w:sz w:val="17"/>
          <w:szCs w:val="17"/>
        </w:rPr>
      </w:pPr>
      <w:r w:rsidRPr="00B61A02">
        <w:rPr>
          <w:rFonts w:ascii="Times New Roman" w:eastAsia="Times New Roman" w:hAnsi="Times New Roman"/>
          <w:spacing w:val="-4"/>
          <w:sz w:val="17"/>
          <w:szCs w:val="17"/>
        </w:rPr>
        <w:t xml:space="preserve">Written comment to be received no later than 5:00pm 16 December 2021 via </w:t>
      </w:r>
      <w:hyperlink r:id="rId91" w:history="1">
        <w:r w:rsidRPr="00B61A02">
          <w:rPr>
            <w:rFonts w:ascii="Times New Roman" w:eastAsia="Times New Roman" w:hAnsi="Times New Roman"/>
            <w:color w:val="0000FF"/>
            <w:spacing w:val="-4"/>
            <w:sz w:val="17"/>
            <w:szCs w:val="17"/>
            <w:u w:val="single"/>
          </w:rPr>
          <w:t>postbox@mid-murray.sa.gov.au</w:t>
        </w:r>
      </w:hyperlink>
      <w:r w:rsidRPr="00B61A02">
        <w:rPr>
          <w:rFonts w:ascii="Times New Roman" w:eastAsia="Times New Roman" w:hAnsi="Times New Roman"/>
          <w:spacing w:val="-4"/>
          <w:sz w:val="17"/>
          <w:szCs w:val="17"/>
        </w:rPr>
        <w:t xml:space="preserve"> or PO Box 28, Mannum SA 5238. </w:t>
      </w:r>
    </w:p>
    <w:p w:rsidR="00B61A02" w:rsidRPr="00B61A02" w:rsidRDefault="00B61A02" w:rsidP="00B61A02">
      <w:pPr>
        <w:spacing w:after="0"/>
        <w:rPr>
          <w:rFonts w:ascii="Times New Roman" w:eastAsia="Times New Roman" w:hAnsi="Times New Roman"/>
          <w:sz w:val="17"/>
          <w:szCs w:val="17"/>
        </w:rPr>
      </w:pPr>
      <w:r w:rsidRPr="00B61A02">
        <w:rPr>
          <w:rFonts w:ascii="Times New Roman" w:eastAsia="Times New Roman" w:hAnsi="Times New Roman"/>
          <w:sz w:val="17"/>
          <w:szCs w:val="17"/>
        </w:rPr>
        <w:t>Dated: 16 November 2021</w:t>
      </w:r>
    </w:p>
    <w:p w:rsidR="00B61A02" w:rsidRPr="00B61A02" w:rsidRDefault="00B61A02" w:rsidP="00B61A02">
      <w:pPr>
        <w:spacing w:after="0"/>
        <w:jc w:val="right"/>
        <w:rPr>
          <w:rFonts w:ascii="Times New Roman" w:eastAsia="Times New Roman" w:hAnsi="Times New Roman"/>
          <w:smallCaps/>
          <w:sz w:val="17"/>
          <w:szCs w:val="20"/>
        </w:rPr>
      </w:pPr>
      <w:r w:rsidRPr="00B61A02">
        <w:rPr>
          <w:rFonts w:ascii="Times New Roman" w:eastAsia="Times New Roman" w:hAnsi="Times New Roman"/>
          <w:smallCaps/>
          <w:sz w:val="17"/>
          <w:szCs w:val="20"/>
        </w:rPr>
        <w:t>Ben Scales</w:t>
      </w:r>
    </w:p>
    <w:p w:rsidR="00B61A02" w:rsidRPr="00B61A02" w:rsidRDefault="00B61A02" w:rsidP="00B61A02">
      <w:pPr>
        <w:spacing w:after="0" w:line="240" w:lineRule="auto"/>
        <w:jc w:val="right"/>
        <w:rPr>
          <w:rFonts w:ascii="Times New Roman" w:eastAsia="Times New Roman" w:hAnsi="Times New Roman"/>
          <w:sz w:val="17"/>
          <w:szCs w:val="17"/>
        </w:rPr>
      </w:pPr>
      <w:r w:rsidRPr="00B61A02">
        <w:rPr>
          <w:rFonts w:ascii="Times New Roman" w:eastAsia="Times New Roman" w:hAnsi="Times New Roman"/>
          <w:sz w:val="17"/>
          <w:szCs w:val="17"/>
        </w:rPr>
        <w:t>Chief Executive Officer</w:t>
      </w:r>
    </w:p>
    <w:p w:rsidR="00B61A02" w:rsidRPr="00B61A02" w:rsidRDefault="00B61A02" w:rsidP="00B61A02">
      <w:pPr>
        <w:pBdr>
          <w:top w:val="single" w:sz="4" w:space="1" w:color="auto"/>
        </w:pBdr>
        <w:spacing w:before="100" w:after="0" w:line="14" w:lineRule="exact"/>
        <w:jc w:val="center"/>
        <w:rPr>
          <w:rFonts w:ascii="Times New Roman" w:eastAsia="Times New Roman" w:hAnsi="Times New Roman"/>
          <w:sz w:val="17"/>
          <w:szCs w:val="17"/>
        </w:rPr>
      </w:pPr>
    </w:p>
    <w:p w:rsidR="00B61A02" w:rsidRPr="00B61A02" w:rsidRDefault="00B61A02" w:rsidP="00B61A02">
      <w:pPr>
        <w:pStyle w:val="GG-SDated"/>
      </w:pPr>
    </w:p>
    <w:p w:rsidR="00CD241E" w:rsidRPr="00CD241E" w:rsidRDefault="00CD241E" w:rsidP="00A611EC">
      <w:pPr>
        <w:spacing w:after="60"/>
        <w:jc w:val="center"/>
        <w:rPr>
          <w:rFonts w:ascii="Times New Roman" w:hAnsi="Times New Roman"/>
          <w:caps/>
          <w:sz w:val="17"/>
          <w:szCs w:val="17"/>
        </w:rPr>
      </w:pPr>
      <w:r w:rsidRPr="00CD241E">
        <w:rPr>
          <w:rFonts w:ascii="Times New Roman" w:hAnsi="Times New Roman"/>
          <w:caps/>
          <w:sz w:val="17"/>
          <w:szCs w:val="17"/>
        </w:rPr>
        <w:t>Mid Murray Council</w:t>
      </w:r>
    </w:p>
    <w:p w:rsidR="00CD241E" w:rsidRPr="00CD241E" w:rsidRDefault="00CD241E" w:rsidP="00A611EC">
      <w:pPr>
        <w:pStyle w:val="GG-Title2"/>
        <w:spacing w:after="60"/>
      </w:pPr>
      <w:r w:rsidRPr="00CD241E">
        <w:t>Passing of Councillor</w:t>
      </w:r>
    </w:p>
    <w:p w:rsidR="00CD241E" w:rsidRPr="00CD241E" w:rsidRDefault="00CD241E" w:rsidP="00CD241E">
      <w:pPr>
        <w:jc w:val="center"/>
        <w:rPr>
          <w:rFonts w:ascii="Times New Roman" w:hAnsi="Times New Roman"/>
          <w:i/>
          <w:sz w:val="17"/>
          <w:szCs w:val="17"/>
        </w:rPr>
      </w:pPr>
      <w:r w:rsidRPr="00CD241E">
        <w:rPr>
          <w:rFonts w:ascii="Times New Roman" w:hAnsi="Times New Roman"/>
          <w:i/>
          <w:sz w:val="17"/>
          <w:szCs w:val="17"/>
        </w:rPr>
        <w:t>Vacancy in the Office of Ward Councillor – Eyre Ward</w:t>
      </w:r>
    </w:p>
    <w:p w:rsidR="00CD241E" w:rsidRPr="00CD241E" w:rsidRDefault="00CD241E" w:rsidP="00CD241E">
      <w:pPr>
        <w:rPr>
          <w:rFonts w:ascii="Times New Roman" w:eastAsia="Times New Roman" w:hAnsi="Times New Roman"/>
          <w:sz w:val="17"/>
          <w:szCs w:val="20"/>
        </w:rPr>
      </w:pPr>
      <w:r w:rsidRPr="00CD241E">
        <w:rPr>
          <w:rFonts w:ascii="Times New Roman" w:eastAsia="Times New Roman" w:hAnsi="Times New Roman"/>
          <w:sz w:val="17"/>
          <w:szCs w:val="20"/>
        </w:rPr>
        <w:t xml:space="preserve">Notice is hereby given in accordance with section 54(6) of the </w:t>
      </w:r>
      <w:r w:rsidRPr="00CD241E">
        <w:rPr>
          <w:rFonts w:ascii="Times New Roman" w:eastAsia="Times New Roman" w:hAnsi="Times New Roman"/>
          <w:i/>
          <w:sz w:val="17"/>
          <w:szCs w:val="20"/>
        </w:rPr>
        <w:t>Local Government Act 1999</w:t>
      </w:r>
      <w:r w:rsidRPr="00CD241E">
        <w:rPr>
          <w:rFonts w:ascii="Times New Roman" w:eastAsia="Times New Roman" w:hAnsi="Times New Roman"/>
          <w:sz w:val="17"/>
          <w:szCs w:val="20"/>
        </w:rPr>
        <w:t>, that a vacancy has occurred in the office of Ward Councillor – Eyre Ward, due to the passing of Councillor Dennis McCarthy.</w:t>
      </w:r>
    </w:p>
    <w:p w:rsidR="00CD241E" w:rsidRPr="00CD241E" w:rsidRDefault="00CD241E" w:rsidP="00CD241E">
      <w:pPr>
        <w:spacing w:after="0"/>
        <w:rPr>
          <w:rFonts w:ascii="Times New Roman" w:eastAsia="Times New Roman" w:hAnsi="Times New Roman"/>
          <w:sz w:val="17"/>
          <w:szCs w:val="17"/>
        </w:rPr>
      </w:pPr>
      <w:r w:rsidRPr="00CD241E">
        <w:rPr>
          <w:rFonts w:ascii="Times New Roman" w:eastAsia="Times New Roman" w:hAnsi="Times New Roman"/>
          <w:sz w:val="17"/>
          <w:szCs w:val="17"/>
        </w:rPr>
        <w:t>Dated: 11 November 2021</w:t>
      </w:r>
    </w:p>
    <w:p w:rsidR="00CD241E" w:rsidRPr="00CD241E" w:rsidRDefault="00CD241E" w:rsidP="00CD241E">
      <w:pPr>
        <w:spacing w:after="0"/>
        <w:jc w:val="right"/>
        <w:rPr>
          <w:rFonts w:ascii="Times New Roman" w:eastAsia="Times New Roman" w:hAnsi="Times New Roman"/>
          <w:smallCaps/>
          <w:sz w:val="17"/>
          <w:szCs w:val="20"/>
        </w:rPr>
      </w:pPr>
      <w:r w:rsidRPr="00CD241E">
        <w:rPr>
          <w:rFonts w:ascii="Times New Roman" w:eastAsia="Times New Roman" w:hAnsi="Times New Roman"/>
          <w:smallCaps/>
          <w:sz w:val="17"/>
          <w:szCs w:val="20"/>
        </w:rPr>
        <w:t>Ben Scales</w:t>
      </w:r>
    </w:p>
    <w:p w:rsidR="00CD241E" w:rsidRDefault="00CD241E" w:rsidP="00B61A02">
      <w:pPr>
        <w:spacing w:after="0"/>
        <w:jc w:val="right"/>
        <w:rPr>
          <w:rFonts w:ascii="Times New Roman" w:eastAsia="Times New Roman" w:hAnsi="Times New Roman"/>
          <w:sz w:val="17"/>
          <w:szCs w:val="17"/>
        </w:rPr>
      </w:pPr>
      <w:r w:rsidRPr="00CD241E">
        <w:rPr>
          <w:rFonts w:ascii="Times New Roman" w:eastAsia="Times New Roman" w:hAnsi="Times New Roman"/>
          <w:sz w:val="17"/>
          <w:szCs w:val="17"/>
        </w:rPr>
        <w:t>Chief Executive Officer</w:t>
      </w:r>
    </w:p>
    <w:p w:rsidR="00B61A02" w:rsidRDefault="00B61A02" w:rsidP="00B61A02">
      <w:pPr>
        <w:pBdr>
          <w:bottom w:val="single" w:sz="4" w:space="1" w:color="auto"/>
        </w:pBdr>
        <w:spacing w:after="0" w:line="52" w:lineRule="exact"/>
        <w:jc w:val="center"/>
        <w:rPr>
          <w:rFonts w:ascii="Times New Roman" w:eastAsia="Times New Roman" w:hAnsi="Times New Roman"/>
          <w:sz w:val="17"/>
          <w:szCs w:val="17"/>
        </w:rPr>
      </w:pPr>
    </w:p>
    <w:p w:rsidR="00B61A02" w:rsidRDefault="00B61A02" w:rsidP="00B61A02">
      <w:pPr>
        <w:pBdr>
          <w:top w:val="single" w:sz="4" w:space="1" w:color="auto"/>
        </w:pBdr>
        <w:spacing w:before="34" w:after="0" w:line="14" w:lineRule="exact"/>
        <w:jc w:val="center"/>
        <w:rPr>
          <w:rFonts w:ascii="Times New Roman" w:eastAsia="Times New Roman" w:hAnsi="Times New Roman"/>
          <w:sz w:val="17"/>
          <w:szCs w:val="17"/>
        </w:rPr>
      </w:pPr>
    </w:p>
    <w:p w:rsidR="00CD241E" w:rsidRDefault="00CD241E" w:rsidP="00CD241E">
      <w:pPr>
        <w:pStyle w:val="GG-SDated"/>
      </w:pPr>
    </w:p>
    <w:p w:rsidR="00B61A02" w:rsidRPr="00B61A02" w:rsidRDefault="00B61A02" w:rsidP="00601F3B">
      <w:pPr>
        <w:pStyle w:val="Heading2"/>
        <w:rPr>
          <w:caps w:val="0"/>
        </w:rPr>
      </w:pPr>
      <w:bookmarkStart w:id="157" w:name="_Toc88129196"/>
      <w:r w:rsidRPr="00B61A02">
        <w:t>Mount Barker District Council</w:t>
      </w:r>
      <w:bookmarkEnd w:id="157"/>
    </w:p>
    <w:p w:rsidR="00B61A02" w:rsidRPr="00B61A02" w:rsidRDefault="00B61A02" w:rsidP="00A611EC">
      <w:pPr>
        <w:spacing w:after="60"/>
        <w:jc w:val="center"/>
        <w:rPr>
          <w:rFonts w:ascii="Times New Roman" w:hAnsi="Times New Roman"/>
          <w:smallCaps/>
          <w:sz w:val="17"/>
          <w:szCs w:val="17"/>
        </w:rPr>
      </w:pPr>
      <w:r w:rsidRPr="00B61A02">
        <w:rPr>
          <w:rFonts w:ascii="Times New Roman" w:hAnsi="Times New Roman"/>
          <w:smallCaps/>
          <w:sz w:val="17"/>
          <w:szCs w:val="17"/>
        </w:rPr>
        <w:t>Roads (Opening and Closing) Act 1991</w:t>
      </w:r>
    </w:p>
    <w:p w:rsidR="00B61A02" w:rsidRPr="00B61A02" w:rsidRDefault="00B61A02" w:rsidP="00B61A02">
      <w:pPr>
        <w:jc w:val="center"/>
        <w:rPr>
          <w:rFonts w:ascii="Times New Roman" w:hAnsi="Times New Roman"/>
          <w:i/>
          <w:sz w:val="17"/>
          <w:szCs w:val="17"/>
        </w:rPr>
      </w:pPr>
      <w:r w:rsidRPr="00B61A02">
        <w:rPr>
          <w:rFonts w:ascii="Times New Roman" w:hAnsi="Times New Roman"/>
          <w:i/>
          <w:sz w:val="17"/>
          <w:szCs w:val="17"/>
        </w:rPr>
        <w:t>Partial Road Closure – Totness</w:t>
      </w:r>
    </w:p>
    <w:p w:rsidR="00B61A02" w:rsidRPr="00B61A02" w:rsidRDefault="00B61A02" w:rsidP="00B61A02">
      <w:pPr>
        <w:rPr>
          <w:rFonts w:ascii="Times New Roman" w:eastAsia="Times New Roman" w:hAnsi="Times New Roman"/>
          <w:sz w:val="17"/>
          <w:szCs w:val="20"/>
        </w:rPr>
      </w:pPr>
      <w:r w:rsidRPr="00B61A02">
        <w:rPr>
          <w:rFonts w:ascii="Times New Roman" w:eastAsia="Times New Roman" w:hAnsi="Times New Roman"/>
          <w:sz w:val="17"/>
          <w:szCs w:val="20"/>
        </w:rPr>
        <w:t xml:space="preserve">Notice is hereby given, pursuant to Section 10 of the </w:t>
      </w:r>
      <w:r w:rsidRPr="00B61A02">
        <w:rPr>
          <w:rFonts w:ascii="Times New Roman" w:eastAsia="Times New Roman" w:hAnsi="Times New Roman"/>
          <w:i/>
          <w:sz w:val="17"/>
          <w:szCs w:val="20"/>
        </w:rPr>
        <w:t>Roads (Opening and Closing) Act 1991</w:t>
      </w:r>
      <w:r w:rsidRPr="00B61A02">
        <w:rPr>
          <w:rFonts w:ascii="Times New Roman" w:eastAsia="Times New Roman" w:hAnsi="Times New Roman"/>
          <w:sz w:val="17"/>
          <w:szCs w:val="20"/>
        </w:rPr>
        <w:t xml:space="preserve">, that the Mount Barker District Council proposes to commence a Road Process Order to close a portion of the southernmost part of </w:t>
      </w:r>
      <w:proofErr w:type="spellStart"/>
      <w:r w:rsidRPr="00B61A02">
        <w:rPr>
          <w:rFonts w:ascii="Times New Roman" w:eastAsia="Times New Roman" w:hAnsi="Times New Roman"/>
          <w:sz w:val="17"/>
          <w:szCs w:val="20"/>
        </w:rPr>
        <w:t>Follet</w:t>
      </w:r>
      <w:proofErr w:type="spellEnd"/>
      <w:r w:rsidRPr="00B61A02">
        <w:rPr>
          <w:rFonts w:ascii="Times New Roman" w:eastAsia="Times New Roman" w:hAnsi="Times New Roman"/>
          <w:sz w:val="17"/>
          <w:szCs w:val="20"/>
        </w:rPr>
        <w:t xml:space="preserve"> Close, Totness, delineated “A” on Preliminary Plan 21/0015 which is to be retained by Council as a separate allotment. Subject to the approval of a Development Application over adjoining allotments to the west and east it is proposed to sell the land to the adjoining owner at a later date.</w:t>
      </w:r>
    </w:p>
    <w:p w:rsidR="00B61A02" w:rsidRPr="00B61A02" w:rsidRDefault="00B61A02" w:rsidP="00B61A02">
      <w:pPr>
        <w:rPr>
          <w:rFonts w:ascii="Times New Roman" w:eastAsia="Times New Roman" w:hAnsi="Times New Roman"/>
          <w:sz w:val="17"/>
          <w:szCs w:val="20"/>
        </w:rPr>
      </w:pPr>
      <w:r w:rsidRPr="00B61A02">
        <w:rPr>
          <w:rFonts w:ascii="Times New Roman" w:eastAsia="Times New Roman" w:hAnsi="Times New Roman"/>
          <w:sz w:val="17"/>
          <w:szCs w:val="20"/>
        </w:rPr>
        <w:t xml:space="preserve">A copy of the Preliminary Plan and a statement of persons affected are available for public inspection at the Local Government Centre, 6 Dutton Road Mount Barker, and the office of the Surveyor-General 101 Grenfell Street, Adelaide during normal opening hours and from Councils website </w:t>
      </w:r>
      <w:hyperlink r:id="rId92" w:history="1">
        <w:r w:rsidRPr="00B61A02">
          <w:rPr>
            <w:rFonts w:ascii="Times New Roman" w:eastAsia="Times New Roman" w:hAnsi="Times New Roman"/>
            <w:color w:val="0000FF"/>
            <w:sz w:val="17"/>
            <w:szCs w:val="20"/>
            <w:u w:val="single"/>
          </w:rPr>
          <w:t>www.mountbarker.sa.gov.au</w:t>
        </w:r>
      </w:hyperlink>
      <w:r w:rsidRPr="00B61A02">
        <w:rPr>
          <w:rFonts w:ascii="Times New Roman" w:eastAsia="Times New Roman" w:hAnsi="Times New Roman"/>
          <w:sz w:val="17"/>
          <w:szCs w:val="20"/>
        </w:rPr>
        <w:t>.</w:t>
      </w:r>
    </w:p>
    <w:p w:rsidR="00B61A02" w:rsidRPr="00B61A02" w:rsidRDefault="00B61A02" w:rsidP="00B61A02">
      <w:pPr>
        <w:rPr>
          <w:rFonts w:ascii="Times New Roman" w:eastAsia="Times New Roman" w:hAnsi="Times New Roman"/>
          <w:sz w:val="17"/>
          <w:szCs w:val="20"/>
        </w:rPr>
      </w:pPr>
      <w:r w:rsidRPr="00B61A02">
        <w:rPr>
          <w:rFonts w:ascii="Times New Roman" w:eastAsia="Times New Roman" w:hAnsi="Times New Roman"/>
          <w:sz w:val="17"/>
          <w:szCs w:val="20"/>
        </w:rPr>
        <w:t>Any application for easement or objection must be made in writing to the Council at PO Box 54 Mount Barker SA 5251 within 28 days of this Notice and a copy must be forwarded to the Surveyor General at GPO Box 1354, Adelaide 5001 setting out full details. Where a submission is made, the Council will give notification of a meeting at which the matter will be considered.</w:t>
      </w:r>
    </w:p>
    <w:p w:rsidR="00B61A02" w:rsidRPr="00B61A02" w:rsidRDefault="00B61A02" w:rsidP="00B61A02">
      <w:pPr>
        <w:rPr>
          <w:rFonts w:ascii="Times New Roman" w:eastAsia="Times New Roman" w:hAnsi="Times New Roman"/>
          <w:sz w:val="17"/>
          <w:szCs w:val="20"/>
        </w:rPr>
      </w:pPr>
      <w:r w:rsidRPr="00B61A02">
        <w:rPr>
          <w:rFonts w:ascii="Times New Roman" w:eastAsia="Times New Roman" w:hAnsi="Times New Roman"/>
          <w:sz w:val="17"/>
          <w:szCs w:val="20"/>
        </w:rPr>
        <w:t xml:space="preserve">Any enquiries regarding the proposal should be directed to Council on 8391 7200 or email </w:t>
      </w:r>
      <w:hyperlink r:id="rId93" w:history="1">
        <w:r w:rsidRPr="00B61A02">
          <w:rPr>
            <w:rFonts w:ascii="Times New Roman" w:eastAsia="Times New Roman" w:hAnsi="Times New Roman"/>
            <w:color w:val="0000FF"/>
            <w:sz w:val="17"/>
            <w:szCs w:val="20"/>
            <w:u w:val="single"/>
          </w:rPr>
          <w:t>council@mountbarker.sa.gov.au</w:t>
        </w:r>
      </w:hyperlink>
      <w:r w:rsidRPr="00B61A02">
        <w:rPr>
          <w:rFonts w:ascii="Times New Roman" w:eastAsia="Times New Roman" w:hAnsi="Times New Roman"/>
          <w:sz w:val="17"/>
          <w:szCs w:val="20"/>
        </w:rPr>
        <w:t>.</w:t>
      </w:r>
    </w:p>
    <w:p w:rsidR="00B61A02" w:rsidRPr="00B61A02" w:rsidRDefault="00B61A02" w:rsidP="00B61A02">
      <w:pPr>
        <w:spacing w:after="0"/>
        <w:rPr>
          <w:rFonts w:ascii="Times New Roman" w:eastAsia="Times New Roman" w:hAnsi="Times New Roman"/>
          <w:sz w:val="17"/>
          <w:szCs w:val="17"/>
        </w:rPr>
      </w:pPr>
      <w:r w:rsidRPr="00B61A02">
        <w:rPr>
          <w:rFonts w:ascii="Times New Roman" w:eastAsia="Times New Roman" w:hAnsi="Times New Roman"/>
          <w:sz w:val="17"/>
          <w:szCs w:val="17"/>
        </w:rPr>
        <w:t>Dated: 17 November 2021</w:t>
      </w:r>
    </w:p>
    <w:p w:rsidR="00B61A02" w:rsidRPr="00B61A02" w:rsidRDefault="00B61A02" w:rsidP="00B61A02">
      <w:pPr>
        <w:spacing w:after="0"/>
        <w:jc w:val="right"/>
        <w:rPr>
          <w:rFonts w:ascii="Times New Roman" w:eastAsia="Times New Roman" w:hAnsi="Times New Roman"/>
          <w:smallCaps/>
          <w:sz w:val="17"/>
          <w:szCs w:val="20"/>
        </w:rPr>
      </w:pPr>
      <w:r w:rsidRPr="00B61A02">
        <w:rPr>
          <w:rFonts w:ascii="Times New Roman" w:eastAsia="Times New Roman" w:hAnsi="Times New Roman"/>
          <w:smallCaps/>
          <w:sz w:val="17"/>
          <w:szCs w:val="20"/>
        </w:rPr>
        <w:t>Andrew Stuart</w:t>
      </w:r>
    </w:p>
    <w:p w:rsidR="00B61A02" w:rsidRDefault="00B61A02" w:rsidP="00B61A02">
      <w:pPr>
        <w:spacing w:after="0"/>
        <w:jc w:val="right"/>
        <w:rPr>
          <w:rFonts w:ascii="Times New Roman" w:eastAsia="Times New Roman" w:hAnsi="Times New Roman"/>
          <w:sz w:val="17"/>
          <w:szCs w:val="17"/>
        </w:rPr>
      </w:pPr>
      <w:r w:rsidRPr="00B61A02">
        <w:rPr>
          <w:rFonts w:ascii="Times New Roman" w:eastAsia="Times New Roman" w:hAnsi="Times New Roman"/>
          <w:sz w:val="17"/>
          <w:szCs w:val="17"/>
        </w:rPr>
        <w:t>Chief Executive Officer</w:t>
      </w:r>
    </w:p>
    <w:p w:rsidR="00B61A02" w:rsidRDefault="00B61A02" w:rsidP="00B61A02">
      <w:pPr>
        <w:pBdr>
          <w:bottom w:val="single" w:sz="4" w:space="1" w:color="auto"/>
        </w:pBdr>
        <w:spacing w:after="0" w:line="52" w:lineRule="exact"/>
        <w:jc w:val="center"/>
        <w:rPr>
          <w:rFonts w:ascii="Times New Roman" w:eastAsia="Times New Roman" w:hAnsi="Times New Roman"/>
          <w:sz w:val="17"/>
          <w:szCs w:val="17"/>
        </w:rPr>
      </w:pPr>
    </w:p>
    <w:p w:rsidR="00B61A02" w:rsidRDefault="00B61A02" w:rsidP="00B61A02">
      <w:pPr>
        <w:pBdr>
          <w:top w:val="single" w:sz="4" w:space="1" w:color="auto"/>
        </w:pBdr>
        <w:spacing w:before="34" w:after="0" w:line="14" w:lineRule="exact"/>
        <w:jc w:val="center"/>
        <w:rPr>
          <w:rFonts w:ascii="Times New Roman" w:eastAsia="Times New Roman" w:hAnsi="Times New Roman"/>
          <w:sz w:val="17"/>
          <w:szCs w:val="17"/>
        </w:rPr>
      </w:pPr>
    </w:p>
    <w:p w:rsidR="00CD241E" w:rsidRDefault="00CD241E" w:rsidP="00CD241E">
      <w:pPr>
        <w:pStyle w:val="GG-SDated"/>
      </w:pPr>
    </w:p>
    <w:p w:rsidR="00B61A02" w:rsidRPr="00B61A02" w:rsidRDefault="00B61A02" w:rsidP="00601F3B">
      <w:pPr>
        <w:pStyle w:val="Heading2"/>
        <w:rPr>
          <w:caps w:val="0"/>
        </w:rPr>
      </w:pPr>
      <w:bookmarkStart w:id="158" w:name="_Toc88129197"/>
      <w:r w:rsidRPr="00B61A02">
        <w:t>DISTRICT COUNCIL OF STREAKY BAY</w:t>
      </w:r>
      <w:bookmarkEnd w:id="158"/>
      <w:r w:rsidRPr="00B61A02">
        <w:t xml:space="preserve"> </w:t>
      </w:r>
    </w:p>
    <w:p w:rsidR="00B61A02" w:rsidRPr="00B61A02" w:rsidRDefault="00B61A02" w:rsidP="00A611EC">
      <w:pPr>
        <w:spacing w:after="60"/>
        <w:jc w:val="center"/>
        <w:rPr>
          <w:rFonts w:ascii="Times New Roman" w:hAnsi="Times New Roman"/>
          <w:smallCaps/>
          <w:sz w:val="17"/>
          <w:szCs w:val="17"/>
        </w:rPr>
      </w:pPr>
      <w:r w:rsidRPr="00B61A02">
        <w:rPr>
          <w:rFonts w:ascii="Times New Roman" w:hAnsi="Times New Roman"/>
          <w:smallCaps/>
          <w:sz w:val="17"/>
          <w:szCs w:val="17"/>
        </w:rPr>
        <w:t>Corrigendum</w:t>
      </w:r>
    </w:p>
    <w:p w:rsidR="00B61A02" w:rsidRPr="00B61A02" w:rsidRDefault="00B61A02" w:rsidP="00B61A02">
      <w:pPr>
        <w:jc w:val="center"/>
        <w:rPr>
          <w:rFonts w:ascii="Times New Roman" w:hAnsi="Times New Roman"/>
          <w:i/>
          <w:sz w:val="17"/>
          <w:szCs w:val="17"/>
        </w:rPr>
      </w:pPr>
      <w:r w:rsidRPr="00B61A02">
        <w:rPr>
          <w:rFonts w:ascii="Times New Roman" w:hAnsi="Times New Roman"/>
          <w:i/>
          <w:sz w:val="17"/>
          <w:szCs w:val="17"/>
        </w:rPr>
        <w:t>Liquor Licensing (Dry Areas) Notice 2021</w:t>
      </w:r>
    </w:p>
    <w:p w:rsidR="00B61A02" w:rsidRPr="00B61A02" w:rsidRDefault="00B61A02" w:rsidP="00B61A02">
      <w:pPr>
        <w:rPr>
          <w:rFonts w:ascii="Times New Roman" w:eastAsia="Times New Roman" w:hAnsi="Times New Roman"/>
          <w:sz w:val="17"/>
          <w:szCs w:val="20"/>
        </w:rPr>
      </w:pPr>
      <w:r w:rsidRPr="00B61A02">
        <w:rPr>
          <w:rFonts w:ascii="Times New Roman" w:eastAsia="Times New Roman" w:hAnsi="Times New Roman"/>
          <w:sz w:val="17"/>
          <w:szCs w:val="20"/>
        </w:rPr>
        <w:t xml:space="preserve">The notice published in </w:t>
      </w:r>
      <w:r w:rsidRPr="00B61A02">
        <w:rPr>
          <w:rFonts w:ascii="Times New Roman" w:eastAsia="Times New Roman" w:hAnsi="Times New Roman"/>
          <w:i/>
          <w:sz w:val="17"/>
          <w:szCs w:val="20"/>
        </w:rPr>
        <w:t>Government Gazette</w:t>
      </w:r>
      <w:r w:rsidRPr="00B61A02">
        <w:rPr>
          <w:rFonts w:ascii="Times New Roman" w:eastAsia="Times New Roman" w:hAnsi="Times New Roman"/>
          <w:sz w:val="17"/>
          <w:szCs w:val="20"/>
        </w:rPr>
        <w:t xml:space="preserve"> No. 73, dated 11 November 2021, starting on page 4027, contains an error in the schedule for the Streaky Bay Area 1 dry zone. The period of prohibition on page 4028 should be replaced with the following:</w:t>
      </w:r>
    </w:p>
    <w:p w:rsidR="00B61A02" w:rsidRPr="00B61A02" w:rsidRDefault="00B61A02" w:rsidP="00B61A02">
      <w:pPr>
        <w:ind w:firstLine="159"/>
        <w:rPr>
          <w:rFonts w:ascii="Times New Roman" w:eastAsia="Times New Roman" w:hAnsi="Times New Roman"/>
          <w:sz w:val="17"/>
          <w:szCs w:val="17"/>
        </w:rPr>
      </w:pPr>
      <w:r w:rsidRPr="00B61A02">
        <w:rPr>
          <w:rFonts w:ascii="Times New Roman" w:eastAsia="Times New Roman" w:hAnsi="Times New Roman"/>
          <w:sz w:val="17"/>
          <w:szCs w:val="17"/>
        </w:rPr>
        <w:t>From 12.01 am Saturday 27 November 2021 to 12.00 pm (Noon) on Sunday 28 November 2021.</w:t>
      </w:r>
    </w:p>
    <w:p w:rsidR="00B61A02" w:rsidRPr="00B61A02" w:rsidRDefault="00B61A02" w:rsidP="00B61A02">
      <w:pPr>
        <w:spacing w:after="0"/>
        <w:rPr>
          <w:rFonts w:ascii="Times New Roman" w:eastAsia="Times New Roman" w:hAnsi="Times New Roman"/>
          <w:sz w:val="17"/>
          <w:szCs w:val="17"/>
        </w:rPr>
      </w:pPr>
      <w:r w:rsidRPr="00B61A02">
        <w:rPr>
          <w:rFonts w:ascii="Times New Roman" w:eastAsia="Times New Roman" w:hAnsi="Times New Roman"/>
          <w:sz w:val="17"/>
          <w:szCs w:val="17"/>
        </w:rPr>
        <w:t>Dated: 12 November 2021</w:t>
      </w:r>
    </w:p>
    <w:p w:rsidR="00B61A02" w:rsidRPr="00B61A02" w:rsidRDefault="00B61A02" w:rsidP="00B61A02">
      <w:pPr>
        <w:spacing w:after="0"/>
        <w:jc w:val="right"/>
        <w:rPr>
          <w:rFonts w:ascii="Times New Roman" w:eastAsia="Times New Roman" w:hAnsi="Times New Roman"/>
          <w:smallCaps/>
          <w:sz w:val="17"/>
          <w:szCs w:val="20"/>
        </w:rPr>
      </w:pPr>
      <w:r w:rsidRPr="00B61A02">
        <w:rPr>
          <w:rFonts w:ascii="Times New Roman" w:eastAsia="Times New Roman" w:hAnsi="Times New Roman"/>
          <w:smallCaps/>
          <w:sz w:val="17"/>
          <w:szCs w:val="20"/>
        </w:rPr>
        <w:t>Damian Carter</w:t>
      </w:r>
    </w:p>
    <w:p w:rsidR="00B61A02" w:rsidRPr="00B61A02" w:rsidRDefault="00B61A02" w:rsidP="00B61A02">
      <w:pPr>
        <w:spacing w:after="0"/>
        <w:jc w:val="right"/>
        <w:rPr>
          <w:rFonts w:ascii="Times New Roman" w:eastAsia="Times New Roman" w:hAnsi="Times New Roman"/>
          <w:sz w:val="17"/>
          <w:szCs w:val="17"/>
        </w:rPr>
      </w:pPr>
      <w:r w:rsidRPr="00B61A02">
        <w:rPr>
          <w:rFonts w:ascii="Times New Roman" w:eastAsia="Times New Roman" w:hAnsi="Times New Roman"/>
          <w:sz w:val="17"/>
          <w:szCs w:val="17"/>
        </w:rPr>
        <w:t>Chief Executive Officer</w:t>
      </w:r>
    </w:p>
    <w:p w:rsidR="00B61A02" w:rsidRPr="00B61A02" w:rsidRDefault="00B61A02" w:rsidP="00B61A02">
      <w:pPr>
        <w:pBdr>
          <w:top w:val="single" w:sz="4" w:space="1" w:color="auto"/>
        </w:pBdr>
        <w:spacing w:before="100" w:after="0" w:line="14" w:lineRule="exact"/>
        <w:jc w:val="center"/>
        <w:rPr>
          <w:rFonts w:ascii="Times New Roman" w:eastAsia="Times New Roman" w:hAnsi="Times New Roman"/>
          <w:sz w:val="17"/>
          <w:szCs w:val="17"/>
        </w:rPr>
      </w:pPr>
    </w:p>
    <w:p w:rsidR="00CD241E" w:rsidRDefault="00CD241E" w:rsidP="00CD241E">
      <w:pPr>
        <w:pStyle w:val="GG-SDated"/>
      </w:pPr>
    </w:p>
    <w:p w:rsidR="00A611EC" w:rsidRPr="00A611EC" w:rsidRDefault="00A611EC" w:rsidP="00A611EC">
      <w:pPr>
        <w:spacing w:after="60"/>
        <w:jc w:val="center"/>
        <w:rPr>
          <w:rFonts w:ascii="Times New Roman" w:eastAsia="Times New Roman" w:hAnsi="Times New Roman"/>
          <w:caps/>
          <w:sz w:val="17"/>
          <w:szCs w:val="17"/>
        </w:rPr>
      </w:pPr>
      <w:r w:rsidRPr="00A611EC">
        <w:rPr>
          <w:rFonts w:ascii="Times New Roman" w:hAnsi="Times New Roman"/>
          <w:caps/>
          <w:sz w:val="17"/>
          <w:szCs w:val="17"/>
        </w:rPr>
        <w:t>District Council of Streaky Bay</w:t>
      </w:r>
    </w:p>
    <w:p w:rsidR="00A611EC" w:rsidRDefault="00A611EC" w:rsidP="00A611EC">
      <w:pPr>
        <w:pStyle w:val="GG-Title2"/>
        <w:spacing w:after="60"/>
      </w:pPr>
      <w:r w:rsidRPr="00A611EC">
        <w:t xml:space="preserve">Statutes Amendment (Local Government Review) Act 2021 </w:t>
      </w:r>
    </w:p>
    <w:p w:rsidR="00A611EC" w:rsidRPr="00A611EC" w:rsidRDefault="00A611EC" w:rsidP="00A611EC">
      <w:pPr>
        <w:jc w:val="center"/>
        <w:rPr>
          <w:rFonts w:ascii="Times New Roman" w:hAnsi="Times New Roman"/>
          <w:i/>
          <w:sz w:val="17"/>
          <w:szCs w:val="17"/>
        </w:rPr>
      </w:pPr>
      <w:r w:rsidRPr="00A611EC">
        <w:rPr>
          <w:rFonts w:ascii="Times New Roman" w:hAnsi="Times New Roman"/>
          <w:i/>
          <w:sz w:val="17"/>
          <w:szCs w:val="17"/>
        </w:rPr>
        <w:t>Review of Elector Representation</w:t>
      </w:r>
    </w:p>
    <w:p w:rsidR="00A611EC" w:rsidRPr="00A611EC" w:rsidRDefault="00A611EC" w:rsidP="00A611EC">
      <w:pPr>
        <w:rPr>
          <w:rFonts w:ascii="Times New Roman" w:eastAsia="Times New Roman" w:hAnsi="Times New Roman"/>
          <w:sz w:val="17"/>
          <w:szCs w:val="17"/>
        </w:rPr>
      </w:pPr>
      <w:r w:rsidRPr="00A611EC">
        <w:rPr>
          <w:rFonts w:ascii="Times New Roman" w:eastAsia="Times New Roman" w:hAnsi="Times New Roman"/>
          <w:sz w:val="17"/>
          <w:szCs w:val="17"/>
        </w:rPr>
        <w:t>Notice is hereby given that the District Council of Streaky Bay has undertaken a review to determine whether a change of arrangements is required in respect to elector representation, so as to ensure that the electors of the area are adequately and fairly represented.</w:t>
      </w:r>
    </w:p>
    <w:p w:rsidR="00A611EC" w:rsidRPr="00A611EC" w:rsidRDefault="00A611EC" w:rsidP="00A611EC">
      <w:pPr>
        <w:rPr>
          <w:rFonts w:ascii="Times New Roman" w:eastAsia="Times New Roman" w:hAnsi="Times New Roman"/>
          <w:spacing w:val="-1"/>
          <w:sz w:val="17"/>
          <w:szCs w:val="17"/>
        </w:rPr>
      </w:pPr>
      <w:r w:rsidRPr="00A611EC">
        <w:rPr>
          <w:rFonts w:ascii="Times New Roman" w:eastAsia="Times New Roman" w:hAnsi="Times New Roman"/>
          <w:spacing w:val="-1"/>
          <w:sz w:val="17"/>
          <w:szCs w:val="17"/>
        </w:rPr>
        <w:t>The District Council of Streaky Bay has completed a review of its size, composition and ward structure, as required by the provisions of Section 12 of the Statutes Amendment (Local Government Review) Act 2021 (the Act). The review, which was conducted in accordance with the specified process and addressed the matters detailed under Sections 26 and 33 of the Act, culminated in Council resolving as follows:</w:t>
      </w:r>
    </w:p>
    <w:p w:rsidR="00A611EC" w:rsidRPr="00A611EC" w:rsidRDefault="00A611EC" w:rsidP="00A611EC">
      <w:pPr>
        <w:numPr>
          <w:ilvl w:val="0"/>
          <w:numId w:val="40"/>
        </w:numPr>
        <w:spacing w:after="0"/>
        <w:ind w:left="567"/>
        <w:rPr>
          <w:rFonts w:ascii="Times New Roman" w:eastAsia="Times New Roman" w:hAnsi="Times New Roman"/>
          <w:sz w:val="17"/>
          <w:szCs w:val="17"/>
        </w:rPr>
      </w:pPr>
      <w:r w:rsidRPr="00A611EC">
        <w:rPr>
          <w:rFonts w:ascii="Times New Roman" w:eastAsia="Times New Roman" w:hAnsi="Times New Roman"/>
          <w:sz w:val="17"/>
          <w:szCs w:val="17"/>
        </w:rPr>
        <w:t>The principal member of Council continues to be a Chairperson chosen by and from amongst the elected members until such time as the relevant provisions of the Statutes Amendment (Local Government Review) Act 2021 come into effect.</w:t>
      </w:r>
    </w:p>
    <w:p w:rsidR="00A611EC" w:rsidRPr="00A611EC" w:rsidRDefault="00A611EC" w:rsidP="00A611EC">
      <w:pPr>
        <w:numPr>
          <w:ilvl w:val="0"/>
          <w:numId w:val="40"/>
        </w:numPr>
        <w:spacing w:after="0"/>
        <w:ind w:left="567"/>
        <w:rPr>
          <w:rFonts w:ascii="Times New Roman" w:eastAsia="Times New Roman" w:hAnsi="Times New Roman"/>
          <w:sz w:val="17"/>
          <w:szCs w:val="17"/>
        </w:rPr>
      </w:pPr>
      <w:r w:rsidRPr="00A611EC">
        <w:rPr>
          <w:rFonts w:ascii="Times New Roman" w:eastAsia="Times New Roman" w:hAnsi="Times New Roman"/>
          <w:sz w:val="17"/>
          <w:szCs w:val="17"/>
        </w:rPr>
        <w:t>The future elected body of Council continues to comprise eight (8) councillors.</w:t>
      </w:r>
    </w:p>
    <w:p w:rsidR="00A611EC" w:rsidRPr="00A611EC" w:rsidRDefault="00A611EC" w:rsidP="00A611EC">
      <w:pPr>
        <w:numPr>
          <w:ilvl w:val="0"/>
          <w:numId w:val="40"/>
        </w:numPr>
        <w:spacing w:after="0"/>
        <w:ind w:left="567"/>
        <w:rPr>
          <w:rFonts w:ascii="Times New Roman" w:eastAsia="Times New Roman" w:hAnsi="Times New Roman"/>
          <w:sz w:val="17"/>
          <w:szCs w:val="17"/>
        </w:rPr>
      </w:pPr>
      <w:r w:rsidRPr="00A611EC">
        <w:rPr>
          <w:rFonts w:ascii="Times New Roman" w:eastAsia="Times New Roman" w:hAnsi="Times New Roman"/>
          <w:sz w:val="17"/>
          <w:szCs w:val="17"/>
        </w:rPr>
        <w:t>The Council area continues to be divided into wards, as per the current two-ward structure, with each ward being represented by four (4) councillors.</w:t>
      </w:r>
    </w:p>
    <w:p w:rsidR="00A611EC" w:rsidRPr="00A611EC" w:rsidRDefault="00A611EC" w:rsidP="00A611EC">
      <w:pPr>
        <w:numPr>
          <w:ilvl w:val="0"/>
          <w:numId w:val="40"/>
        </w:numPr>
        <w:ind w:left="567"/>
        <w:rPr>
          <w:rFonts w:ascii="Times New Roman" w:eastAsia="Times New Roman" w:hAnsi="Times New Roman"/>
          <w:sz w:val="17"/>
          <w:szCs w:val="17"/>
        </w:rPr>
      </w:pPr>
      <w:r w:rsidRPr="00A611EC">
        <w:rPr>
          <w:rFonts w:ascii="Times New Roman" w:eastAsia="Times New Roman" w:hAnsi="Times New Roman"/>
          <w:sz w:val="17"/>
          <w:szCs w:val="17"/>
        </w:rPr>
        <w:t>The wards continue to be named Flinders and Eyre.</w:t>
      </w:r>
    </w:p>
    <w:p w:rsidR="00A611EC" w:rsidRPr="00A611EC" w:rsidRDefault="00A611EC" w:rsidP="00A611EC">
      <w:pPr>
        <w:rPr>
          <w:rFonts w:ascii="Times New Roman" w:eastAsia="Times New Roman" w:hAnsi="Times New Roman"/>
          <w:spacing w:val="-1"/>
          <w:sz w:val="17"/>
          <w:szCs w:val="17"/>
        </w:rPr>
      </w:pPr>
      <w:r w:rsidRPr="00A611EC">
        <w:rPr>
          <w:rFonts w:ascii="Times New Roman" w:eastAsia="Times New Roman" w:hAnsi="Times New Roman"/>
          <w:spacing w:val="-1"/>
          <w:sz w:val="17"/>
          <w:szCs w:val="17"/>
        </w:rPr>
        <w:t>This report has been referred to the Electoral Commissioner in accordance with the provisions of Section 12(12) of the Act, and certification has been satisfied so as to enable Council’s proposal, as detailed herein, to be in effect at the Local Government elections in November 2022.</w:t>
      </w:r>
    </w:p>
    <w:p w:rsidR="00A611EC" w:rsidRPr="00A611EC" w:rsidRDefault="00A611EC" w:rsidP="00A611EC">
      <w:pPr>
        <w:rPr>
          <w:rFonts w:ascii="Times New Roman" w:eastAsia="Times New Roman" w:hAnsi="Times New Roman"/>
          <w:sz w:val="17"/>
          <w:szCs w:val="17"/>
        </w:rPr>
      </w:pPr>
      <w:r w:rsidRPr="00A611EC">
        <w:rPr>
          <w:rFonts w:ascii="Times New Roman" w:eastAsia="Times New Roman" w:hAnsi="Times New Roman"/>
          <w:sz w:val="17"/>
          <w:szCs w:val="17"/>
        </w:rPr>
        <w:t xml:space="preserve">Should you require any additional information or wish to discuss the review, please contact the undersigned on telephone (08) 8626 1001 or email </w:t>
      </w:r>
      <w:hyperlink r:id="rId94" w:history="1">
        <w:r w:rsidRPr="00A611EC">
          <w:rPr>
            <w:rFonts w:ascii="Times New Roman" w:eastAsia="Times New Roman" w:hAnsi="Times New Roman"/>
            <w:color w:val="0000FF"/>
            <w:sz w:val="17"/>
            <w:szCs w:val="17"/>
            <w:u w:val="single"/>
          </w:rPr>
          <w:t>dcstreaky@streakybay.sa.gov.au</w:t>
        </w:r>
      </w:hyperlink>
      <w:r w:rsidRPr="00A611EC">
        <w:rPr>
          <w:rFonts w:ascii="Times New Roman" w:eastAsia="Times New Roman" w:hAnsi="Times New Roman"/>
          <w:sz w:val="17"/>
          <w:szCs w:val="17"/>
        </w:rPr>
        <w:t>.</w:t>
      </w:r>
    </w:p>
    <w:p w:rsidR="00A611EC" w:rsidRPr="00A611EC" w:rsidRDefault="00A611EC" w:rsidP="00A611EC">
      <w:pPr>
        <w:spacing w:after="0"/>
        <w:rPr>
          <w:rFonts w:ascii="Times New Roman" w:eastAsia="Times New Roman" w:hAnsi="Times New Roman"/>
          <w:sz w:val="17"/>
          <w:szCs w:val="17"/>
        </w:rPr>
      </w:pPr>
      <w:r w:rsidRPr="00A611EC">
        <w:rPr>
          <w:rFonts w:ascii="Times New Roman" w:eastAsia="Times New Roman" w:hAnsi="Times New Roman"/>
          <w:sz w:val="17"/>
          <w:szCs w:val="17"/>
        </w:rPr>
        <w:t>Dated: 12 November 2021</w:t>
      </w:r>
    </w:p>
    <w:p w:rsidR="00A611EC" w:rsidRPr="00A611EC" w:rsidRDefault="00A611EC" w:rsidP="00A611EC">
      <w:pPr>
        <w:spacing w:after="0"/>
        <w:jc w:val="right"/>
        <w:rPr>
          <w:rFonts w:ascii="Times New Roman" w:eastAsia="Times New Roman" w:hAnsi="Times New Roman"/>
          <w:smallCaps/>
          <w:sz w:val="17"/>
          <w:szCs w:val="20"/>
        </w:rPr>
      </w:pPr>
      <w:r w:rsidRPr="00A611EC">
        <w:rPr>
          <w:rFonts w:ascii="Times New Roman" w:eastAsia="Times New Roman" w:hAnsi="Times New Roman"/>
          <w:smallCaps/>
          <w:sz w:val="17"/>
          <w:szCs w:val="20"/>
        </w:rPr>
        <w:t>Damian Carter</w:t>
      </w:r>
    </w:p>
    <w:p w:rsidR="00A611EC" w:rsidRDefault="00A611EC" w:rsidP="00A611EC">
      <w:pPr>
        <w:spacing w:after="0" w:line="240" w:lineRule="auto"/>
        <w:jc w:val="right"/>
        <w:rPr>
          <w:rFonts w:ascii="Times New Roman" w:eastAsia="Times New Roman" w:hAnsi="Times New Roman"/>
          <w:sz w:val="17"/>
          <w:szCs w:val="17"/>
        </w:rPr>
      </w:pPr>
      <w:r w:rsidRPr="00A611EC">
        <w:rPr>
          <w:rFonts w:ascii="Times New Roman" w:eastAsia="Times New Roman" w:hAnsi="Times New Roman"/>
          <w:sz w:val="17"/>
          <w:szCs w:val="17"/>
        </w:rPr>
        <w:t>Chief Executive Officer</w:t>
      </w:r>
    </w:p>
    <w:p w:rsidR="00A611EC" w:rsidRDefault="00A611EC" w:rsidP="00A611EC">
      <w:pPr>
        <w:pBdr>
          <w:bottom w:val="single" w:sz="4" w:space="1" w:color="auto"/>
        </w:pBdr>
        <w:spacing w:after="0" w:line="52" w:lineRule="exact"/>
        <w:jc w:val="center"/>
        <w:rPr>
          <w:rFonts w:ascii="Times New Roman" w:eastAsia="Times New Roman" w:hAnsi="Times New Roman"/>
          <w:sz w:val="17"/>
          <w:szCs w:val="17"/>
        </w:rPr>
      </w:pPr>
    </w:p>
    <w:p w:rsidR="00A611EC" w:rsidRDefault="00A611EC" w:rsidP="00A611EC">
      <w:pPr>
        <w:pBdr>
          <w:top w:val="single" w:sz="4" w:space="1" w:color="auto"/>
        </w:pBdr>
        <w:spacing w:before="34" w:after="0" w:line="14" w:lineRule="exact"/>
        <w:jc w:val="center"/>
        <w:rPr>
          <w:rFonts w:ascii="Times New Roman" w:eastAsia="Times New Roman" w:hAnsi="Times New Roman"/>
          <w:sz w:val="17"/>
          <w:szCs w:val="17"/>
        </w:rPr>
      </w:pPr>
    </w:p>
    <w:p w:rsidR="00A611EC" w:rsidRPr="00547ABE" w:rsidRDefault="00A611EC" w:rsidP="00601F3B">
      <w:pPr>
        <w:pStyle w:val="Heading2"/>
      </w:pPr>
      <w:bookmarkStart w:id="159" w:name="_Toc88129198"/>
      <w:r>
        <w:lastRenderedPageBreak/>
        <w:t>WATTLE RANGE COUNCIL</w:t>
      </w:r>
      <w:bookmarkEnd w:id="159"/>
    </w:p>
    <w:p w:rsidR="00A611EC" w:rsidRDefault="00A611EC" w:rsidP="00A611EC">
      <w:pPr>
        <w:pStyle w:val="GG-Title3"/>
      </w:pPr>
      <w:r w:rsidRPr="00654955">
        <w:t>Exclusion of Land from Classification of Community Land</w:t>
      </w:r>
    </w:p>
    <w:p w:rsidR="00A611EC" w:rsidRDefault="00A611EC" w:rsidP="00A611EC">
      <w:pPr>
        <w:pStyle w:val="GG-body"/>
      </w:pPr>
      <w:r w:rsidRPr="002A095F">
        <w:t xml:space="preserve">NOTICE is hereby given that pursuant to Section 193 (4) of the </w:t>
      </w:r>
      <w:r w:rsidRPr="009E123E">
        <w:rPr>
          <w:i/>
          <w:iCs/>
        </w:rPr>
        <w:t>Local Government Act 1999</w:t>
      </w:r>
      <w:r w:rsidRPr="002A095F">
        <w:t>, the Council resolved at its meeting held on 9 November 2021, that the following land be excluded from the Classification as Community Land:</w:t>
      </w:r>
    </w:p>
    <w:p w:rsidR="00A611EC" w:rsidRPr="00D4431F" w:rsidRDefault="00A611EC" w:rsidP="00A611EC">
      <w:pPr>
        <w:pStyle w:val="ListParagraph"/>
        <w:numPr>
          <w:ilvl w:val="0"/>
          <w:numId w:val="41"/>
        </w:numPr>
        <w:ind w:left="567"/>
        <w:rPr>
          <w:rFonts w:ascii="Times New Roman" w:hAnsi="Times New Roman"/>
          <w:sz w:val="17"/>
          <w:szCs w:val="17"/>
        </w:rPr>
      </w:pPr>
      <w:r w:rsidRPr="00D4431F">
        <w:rPr>
          <w:rFonts w:ascii="Times New Roman" w:hAnsi="Times New Roman"/>
          <w:sz w:val="17"/>
          <w:szCs w:val="17"/>
        </w:rPr>
        <w:t xml:space="preserve">Section 1032 and Allotments 51 and 52; DP 31613, Academy Drive/Short Street, Millicent, </w:t>
      </w:r>
      <w:proofErr w:type="spellStart"/>
      <w:r w:rsidRPr="00D4431F">
        <w:rPr>
          <w:rFonts w:ascii="Times New Roman" w:hAnsi="Times New Roman"/>
          <w:sz w:val="17"/>
          <w:szCs w:val="17"/>
        </w:rPr>
        <w:t>Hundred</w:t>
      </w:r>
      <w:proofErr w:type="spellEnd"/>
      <w:r w:rsidRPr="00D4431F">
        <w:rPr>
          <w:rFonts w:ascii="Times New Roman" w:hAnsi="Times New Roman"/>
          <w:sz w:val="17"/>
          <w:szCs w:val="17"/>
        </w:rPr>
        <w:t xml:space="preserve"> of Mount </w:t>
      </w:r>
      <w:proofErr w:type="spellStart"/>
      <w:r w:rsidRPr="00D4431F">
        <w:rPr>
          <w:rFonts w:ascii="Times New Roman" w:hAnsi="Times New Roman"/>
          <w:sz w:val="17"/>
          <w:szCs w:val="17"/>
        </w:rPr>
        <w:t>Muirhead</w:t>
      </w:r>
      <w:proofErr w:type="spellEnd"/>
      <w:r w:rsidRPr="00D4431F">
        <w:rPr>
          <w:rFonts w:ascii="Times New Roman" w:hAnsi="Times New Roman"/>
          <w:sz w:val="17"/>
          <w:szCs w:val="17"/>
        </w:rPr>
        <w:t xml:space="preserve"> comprised in Crown Record Volume 5672 Folio 564.</w:t>
      </w:r>
    </w:p>
    <w:p w:rsidR="00A611EC" w:rsidRDefault="00A611EC" w:rsidP="00A611EC">
      <w:pPr>
        <w:pStyle w:val="GG-SDated"/>
      </w:pPr>
      <w:r w:rsidRPr="6C8C4926">
        <w:t xml:space="preserve">Dated: </w:t>
      </w:r>
      <w:r>
        <w:t>10</w:t>
      </w:r>
      <w:r w:rsidRPr="6C8C4926">
        <w:t xml:space="preserve"> </w:t>
      </w:r>
      <w:r>
        <w:t>November</w:t>
      </w:r>
      <w:r w:rsidRPr="6C8C4926">
        <w:t xml:space="preserve"> 2021</w:t>
      </w:r>
    </w:p>
    <w:p w:rsidR="00A611EC" w:rsidRDefault="00A611EC" w:rsidP="00A611EC">
      <w:pPr>
        <w:pStyle w:val="GG-SName"/>
      </w:pPr>
      <w:r w:rsidRPr="6C8C4926">
        <w:t>BJ Gower</w:t>
      </w:r>
    </w:p>
    <w:p w:rsidR="00A611EC" w:rsidRDefault="00A611EC" w:rsidP="00A611EC">
      <w:pPr>
        <w:pStyle w:val="GG-Signature"/>
      </w:pPr>
      <w:r w:rsidRPr="6C8C4926">
        <w:t>Chief Executive Officer</w:t>
      </w:r>
    </w:p>
    <w:p w:rsidR="00A611EC" w:rsidRDefault="00A611EC" w:rsidP="00A611EC">
      <w:pPr>
        <w:pStyle w:val="GG-Signature"/>
        <w:pBdr>
          <w:bottom w:val="single" w:sz="4" w:space="1" w:color="auto"/>
        </w:pBdr>
        <w:spacing w:line="52" w:lineRule="exact"/>
        <w:jc w:val="center"/>
      </w:pPr>
    </w:p>
    <w:p w:rsidR="00A611EC" w:rsidRDefault="00A611EC" w:rsidP="00A611EC">
      <w:pPr>
        <w:pStyle w:val="GG-Signature"/>
        <w:pBdr>
          <w:top w:val="single" w:sz="4" w:space="1" w:color="auto"/>
        </w:pBdr>
        <w:spacing w:before="34" w:line="14" w:lineRule="exact"/>
        <w:jc w:val="center"/>
      </w:pPr>
    </w:p>
    <w:p w:rsidR="00B303A5" w:rsidRPr="003471CD" w:rsidRDefault="00B303A5" w:rsidP="00CD241E">
      <w:pPr>
        <w:pStyle w:val="GG-SDated"/>
        <w:rPr>
          <w:szCs w:val="20"/>
        </w:rPr>
      </w:pPr>
    </w:p>
    <w:p w:rsidR="00CA3C3A" w:rsidRPr="003471CD" w:rsidRDefault="00CA3C3A"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rsidR="00CA3C3A" w:rsidRPr="003471CD" w:rsidRDefault="00CA3C3A" w:rsidP="009C23A5">
      <w:pPr>
        <w:pStyle w:val="Heading1"/>
      </w:pPr>
      <w:bookmarkStart w:id="160" w:name="_Toc88129199"/>
      <w:r w:rsidRPr="003471CD">
        <w:lastRenderedPageBreak/>
        <w:t>Public Notices</w:t>
      </w:r>
      <w:bookmarkEnd w:id="160"/>
    </w:p>
    <w:p w:rsidR="00D972FF" w:rsidRPr="00D972FF" w:rsidRDefault="00D972FF" w:rsidP="00601F3B">
      <w:pPr>
        <w:pStyle w:val="Heading2"/>
        <w:rPr>
          <w:caps w:val="0"/>
        </w:rPr>
      </w:pPr>
      <w:bookmarkStart w:id="161" w:name="_Toc88129200"/>
      <w:r w:rsidRPr="00D972FF">
        <w:t>National Electricity Law</w:t>
      </w:r>
      <w:bookmarkEnd w:id="161"/>
    </w:p>
    <w:p w:rsidR="00D972FF" w:rsidRPr="00D972FF" w:rsidRDefault="00D972FF" w:rsidP="00D972FF">
      <w:pPr>
        <w:spacing w:after="0"/>
        <w:jc w:val="center"/>
        <w:rPr>
          <w:rFonts w:ascii="Times New Roman" w:hAnsi="Times New Roman"/>
          <w:i/>
          <w:sz w:val="17"/>
          <w:szCs w:val="17"/>
          <w:lang w:val="en-US"/>
        </w:rPr>
      </w:pPr>
      <w:r w:rsidRPr="00D972FF">
        <w:rPr>
          <w:rFonts w:ascii="Times New Roman" w:hAnsi="Times New Roman"/>
          <w:i/>
          <w:sz w:val="17"/>
          <w:szCs w:val="17"/>
          <w:lang w:val="en-US"/>
        </w:rPr>
        <w:t>Initiation of Request</w:t>
      </w:r>
    </w:p>
    <w:p w:rsidR="00D972FF" w:rsidRPr="00D972FF" w:rsidRDefault="00D972FF" w:rsidP="00D972FF">
      <w:pPr>
        <w:jc w:val="center"/>
        <w:rPr>
          <w:rFonts w:ascii="Times New Roman" w:hAnsi="Times New Roman"/>
          <w:i/>
          <w:sz w:val="17"/>
          <w:szCs w:val="17"/>
          <w:lang w:val="en-US"/>
        </w:rPr>
      </w:pPr>
      <w:r w:rsidRPr="00D972FF">
        <w:rPr>
          <w:rFonts w:ascii="Times New Roman" w:hAnsi="Times New Roman"/>
          <w:i/>
          <w:sz w:val="17"/>
          <w:szCs w:val="17"/>
          <w:lang w:val="en-US"/>
        </w:rPr>
        <w:t>Extension of Draft Determination</w:t>
      </w:r>
    </w:p>
    <w:p w:rsidR="00D972FF" w:rsidRPr="00D972FF" w:rsidRDefault="00D972FF" w:rsidP="00D972FF">
      <w:pPr>
        <w:rPr>
          <w:rFonts w:ascii="Times New Roman" w:eastAsia="Times New Roman" w:hAnsi="Times New Roman"/>
          <w:sz w:val="17"/>
          <w:szCs w:val="17"/>
          <w:lang w:val="en-US"/>
        </w:rPr>
      </w:pPr>
      <w:r w:rsidRPr="00D972FF">
        <w:rPr>
          <w:rFonts w:ascii="Times New Roman" w:eastAsia="Times New Roman" w:hAnsi="Times New Roman"/>
          <w:sz w:val="17"/>
          <w:szCs w:val="17"/>
          <w:lang w:val="en-US"/>
        </w:rPr>
        <w:t>The Australian Energy Market Commission (AEMC) gives notice under the National Electricity Law as follows:</w:t>
      </w:r>
    </w:p>
    <w:p w:rsidR="00D972FF" w:rsidRPr="00D972FF" w:rsidRDefault="00D972FF" w:rsidP="00D972FF">
      <w:pPr>
        <w:ind w:left="160"/>
        <w:rPr>
          <w:rFonts w:ascii="Times New Roman" w:eastAsia="Times New Roman" w:hAnsi="Times New Roman"/>
          <w:b/>
          <w:sz w:val="17"/>
          <w:szCs w:val="17"/>
          <w:lang w:val="en-US"/>
        </w:rPr>
      </w:pPr>
      <w:r w:rsidRPr="00D972FF">
        <w:rPr>
          <w:rFonts w:ascii="Times New Roman" w:eastAsia="Times New Roman" w:hAnsi="Times New Roman"/>
          <w:sz w:val="17"/>
          <w:szCs w:val="17"/>
        </w:rPr>
        <w:t xml:space="preserve">Under s 95, Red Energy Pty Ltd and </w:t>
      </w:r>
      <w:proofErr w:type="spellStart"/>
      <w:r w:rsidRPr="00D972FF">
        <w:rPr>
          <w:rFonts w:ascii="Times New Roman" w:eastAsia="Times New Roman" w:hAnsi="Times New Roman"/>
          <w:sz w:val="17"/>
          <w:szCs w:val="17"/>
        </w:rPr>
        <w:t>Lumo</w:t>
      </w:r>
      <w:proofErr w:type="spellEnd"/>
      <w:r w:rsidRPr="00D972FF">
        <w:rPr>
          <w:rFonts w:ascii="Times New Roman" w:eastAsia="Times New Roman" w:hAnsi="Times New Roman"/>
          <w:sz w:val="17"/>
          <w:szCs w:val="17"/>
        </w:rPr>
        <w:t xml:space="preserve"> Energy (Australia) Pty Ltd requested the </w:t>
      </w:r>
      <w:r w:rsidRPr="00D972FF">
        <w:rPr>
          <w:rFonts w:ascii="Times New Roman" w:eastAsia="Times New Roman" w:hAnsi="Times New Roman"/>
          <w:i/>
          <w:sz w:val="17"/>
          <w:szCs w:val="17"/>
        </w:rPr>
        <w:t xml:space="preserve">Protecting customers affected by family violence </w:t>
      </w:r>
      <w:r w:rsidRPr="00D972FF">
        <w:rPr>
          <w:rFonts w:ascii="Times New Roman" w:eastAsia="Times New Roman" w:hAnsi="Times New Roman"/>
          <w:sz w:val="17"/>
          <w:szCs w:val="17"/>
          <w:lang w:val="en-US"/>
        </w:rPr>
        <w:t xml:space="preserve">(Ref. RRC0042) </w:t>
      </w:r>
      <w:r w:rsidRPr="00D972FF">
        <w:rPr>
          <w:rFonts w:ascii="Times New Roman" w:eastAsia="Times New Roman" w:hAnsi="Times New Roman"/>
          <w:sz w:val="17"/>
          <w:szCs w:val="17"/>
        </w:rPr>
        <w:t>proposal</w:t>
      </w:r>
      <w:r w:rsidRPr="00D972FF">
        <w:rPr>
          <w:rFonts w:ascii="Times New Roman" w:eastAsia="Times New Roman" w:hAnsi="Times New Roman"/>
          <w:sz w:val="17"/>
          <w:szCs w:val="17"/>
          <w:lang w:val="en-US"/>
        </w:rPr>
        <w:t xml:space="preserve">. </w:t>
      </w:r>
      <w:r w:rsidRPr="00D972FF">
        <w:rPr>
          <w:rFonts w:ascii="Times New Roman" w:eastAsia="Times New Roman" w:hAnsi="Times New Roman"/>
          <w:sz w:val="17"/>
          <w:szCs w:val="17"/>
        </w:rPr>
        <w:t>The proposal seeks to</w:t>
      </w:r>
      <w:bookmarkStart w:id="162" w:name="Text4"/>
      <w:r w:rsidRPr="00D972FF">
        <w:rPr>
          <w:rFonts w:ascii="Times New Roman" w:eastAsia="Times New Roman" w:hAnsi="Times New Roman"/>
          <w:sz w:val="17"/>
          <w:szCs w:val="17"/>
        </w:rPr>
        <w:t xml:space="preserve"> provide new protections and assistance to retail customers affected by family violence</w:t>
      </w:r>
      <w:bookmarkEnd w:id="162"/>
      <w:r w:rsidRPr="00D972FF">
        <w:rPr>
          <w:rFonts w:ascii="Times New Roman" w:eastAsia="Times New Roman" w:hAnsi="Times New Roman"/>
          <w:sz w:val="17"/>
          <w:szCs w:val="17"/>
        </w:rPr>
        <w:t xml:space="preserve">. Submissions </w:t>
      </w:r>
      <w:r w:rsidRPr="00D972FF">
        <w:rPr>
          <w:rFonts w:ascii="Times New Roman" w:eastAsia="Times New Roman" w:hAnsi="Times New Roman"/>
          <w:sz w:val="17"/>
          <w:szCs w:val="17"/>
          <w:lang w:val="en-US"/>
        </w:rPr>
        <w:t xml:space="preserve">must be received by </w:t>
      </w:r>
      <w:r w:rsidRPr="00D972FF">
        <w:rPr>
          <w:rFonts w:ascii="Times New Roman" w:eastAsia="Times New Roman" w:hAnsi="Times New Roman"/>
          <w:b/>
          <w:sz w:val="17"/>
          <w:szCs w:val="17"/>
          <w:lang w:val="en-US"/>
        </w:rPr>
        <w:t>3 March 2022.</w:t>
      </w:r>
    </w:p>
    <w:p w:rsidR="00D972FF" w:rsidRPr="00D972FF" w:rsidRDefault="00D972FF" w:rsidP="00D972FF">
      <w:pPr>
        <w:ind w:left="160"/>
        <w:rPr>
          <w:rFonts w:ascii="Times New Roman" w:eastAsia="Times New Roman" w:hAnsi="Times New Roman"/>
          <w:b/>
          <w:sz w:val="17"/>
          <w:szCs w:val="17"/>
          <w:lang w:val="en-US"/>
        </w:rPr>
      </w:pPr>
      <w:r w:rsidRPr="00D972FF">
        <w:rPr>
          <w:rFonts w:ascii="Times New Roman" w:eastAsia="Times New Roman" w:hAnsi="Times New Roman"/>
          <w:sz w:val="17"/>
          <w:szCs w:val="17"/>
          <w:lang w:val="en-US"/>
        </w:rPr>
        <w:t xml:space="preserve">Under s 107, the time for making the draft determination on the </w:t>
      </w:r>
      <w:r w:rsidRPr="00D972FF">
        <w:rPr>
          <w:rFonts w:ascii="Times New Roman" w:eastAsia="Times New Roman" w:hAnsi="Times New Roman"/>
          <w:i/>
          <w:sz w:val="17"/>
          <w:szCs w:val="17"/>
        </w:rPr>
        <w:t>Operating reserve market</w:t>
      </w:r>
      <w:r w:rsidRPr="00D972FF">
        <w:rPr>
          <w:rFonts w:ascii="Times New Roman" w:eastAsia="Times New Roman" w:hAnsi="Times New Roman"/>
          <w:sz w:val="17"/>
          <w:szCs w:val="17"/>
          <w:lang w:val="en-US"/>
        </w:rPr>
        <w:t xml:space="preserve"> (Ref. ERC0295) </w:t>
      </w:r>
      <w:r w:rsidRPr="00D972FF">
        <w:rPr>
          <w:rFonts w:ascii="Times New Roman" w:eastAsia="Times New Roman" w:hAnsi="Times New Roman"/>
          <w:sz w:val="17"/>
          <w:szCs w:val="17"/>
        </w:rPr>
        <w:t>proposal</w:t>
      </w:r>
      <w:r w:rsidRPr="00D972FF">
        <w:rPr>
          <w:rFonts w:ascii="Times New Roman" w:eastAsia="Times New Roman" w:hAnsi="Times New Roman"/>
          <w:sz w:val="17"/>
          <w:szCs w:val="17"/>
          <w:lang w:val="en-US"/>
        </w:rPr>
        <w:t xml:space="preserve"> has been extended to </w:t>
      </w:r>
      <w:r w:rsidRPr="00D972FF">
        <w:rPr>
          <w:rFonts w:ascii="Times New Roman" w:eastAsia="Times New Roman" w:hAnsi="Times New Roman"/>
          <w:b/>
          <w:sz w:val="17"/>
          <w:szCs w:val="17"/>
          <w:lang w:val="en-US"/>
        </w:rPr>
        <w:t xml:space="preserve">30 June 2023.  </w:t>
      </w:r>
    </w:p>
    <w:p w:rsidR="00D972FF" w:rsidRPr="00D972FF" w:rsidRDefault="00D972FF" w:rsidP="00D972FF">
      <w:pPr>
        <w:ind w:left="160"/>
        <w:rPr>
          <w:rFonts w:ascii="Times New Roman" w:eastAsia="Times New Roman" w:hAnsi="Times New Roman"/>
          <w:b/>
          <w:sz w:val="17"/>
          <w:szCs w:val="17"/>
          <w:lang w:val="en-US"/>
        </w:rPr>
      </w:pPr>
      <w:r w:rsidRPr="00D972FF">
        <w:rPr>
          <w:rFonts w:ascii="Times New Roman" w:eastAsia="Times New Roman" w:hAnsi="Times New Roman"/>
          <w:sz w:val="17"/>
          <w:szCs w:val="17"/>
          <w:lang w:val="en-US"/>
        </w:rPr>
        <w:t xml:space="preserve">Under s 107, the time for making the draft determination on the </w:t>
      </w:r>
      <w:r w:rsidRPr="00D972FF">
        <w:rPr>
          <w:rFonts w:ascii="Times New Roman" w:eastAsia="Times New Roman" w:hAnsi="Times New Roman"/>
          <w:i/>
          <w:iCs/>
          <w:sz w:val="17"/>
          <w:szCs w:val="17"/>
          <w:lang w:val="en-US"/>
        </w:rPr>
        <w:t xml:space="preserve">Introduction of ramping services </w:t>
      </w:r>
      <w:r w:rsidRPr="00D972FF">
        <w:rPr>
          <w:rFonts w:ascii="Times New Roman" w:eastAsia="Times New Roman" w:hAnsi="Times New Roman"/>
          <w:sz w:val="17"/>
          <w:szCs w:val="17"/>
          <w:lang w:val="en-US"/>
        </w:rPr>
        <w:t xml:space="preserve">(Ref. ERC0307) </w:t>
      </w:r>
      <w:r w:rsidRPr="00D972FF">
        <w:rPr>
          <w:rFonts w:ascii="Times New Roman" w:eastAsia="Times New Roman" w:hAnsi="Times New Roman"/>
          <w:sz w:val="17"/>
          <w:szCs w:val="17"/>
        </w:rPr>
        <w:t>proposal</w:t>
      </w:r>
      <w:r w:rsidRPr="00D972FF">
        <w:rPr>
          <w:rFonts w:ascii="Times New Roman" w:eastAsia="Times New Roman" w:hAnsi="Times New Roman"/>
          <w:sz w:val="17"/>
          <w:szCs w:val="17"/>
          <w:lang w:val="en-US"/>
        </w:rPr>
        <w:t xml:space="preserve"> has been extended to </w:t>
      </w:r>
      <w:r w:rsidRPr="00D972FF">
        <w:rPr>
          <w:rFonts w:ascii="Times New Roman" w:eastAsia="Times New Roman" w:hAnsi="Times New Roman"/>
          <w:b/>
          <w:sz w:val="17"/>
          <w:szCs w:val="17"/>
          <w:lang w:val="en-US"/>
        </w:rPr>
        <w:t xml:space="preserve">30 June 2023.  </w:t>
      </w:r>
    </w:p>
    <w:p w:rsidR="00D972FF" w:rsidRPr="00D972FF" w:rsidRDefault="00D972FF" w:rsidP="00D972FF">
      <w:pPr>
        <w:rPr>
          <w:rFonts w:ascii="Times New Roman" w:eastAsia="Times New Roman" w:hAnsi="Times New Roman"/>
          <w:sz w:val="17"/>
          <w:szCs w:val="17"/>
          <w:lang w:val="en-US"/>
        </w:rPr>
      </w:pPr>
      <w:r w:rsidRPr="00D972FF">
        <w:rPr>
          <w:rFonts w:ascii="Times New Roman" w:eastAsia="Times New Roman" w:hAnsi="Times New Roman"/>
          <w:sz w:val="17"/>
          <w:szCs w:val="17"/>
          <w:lang w:val="en-US"/>
        </w:rPr>
        <w:t>Submissions can be made via the AEMC’s website. Before making a submission, please review the AEMC’s privacy statement on its website. Submissions should be made in accordance with the AEMC’s</w:t>
      </w:r>
      <w:r w:rsidRPr="00D972FF">
        <w:rPr>
          <w:rFonts w:ascii="Times New Roman" w:eastAsia="Times New Roman" w:hAnsi="Times New Roman"/>
          <w:i/>
          <w:sz w:val="17"/>
          <w:szCs w:val="17"/>
          <w:lang w:val="en-US"/>
        </w:rPr>
        <w:t xml:space="preserve"> Guidelines for making written submissions on Rule change proposals</w:t>
      </w:r>
      <w:r w:rsidRPr="00D972FF">
        <w:rPr>
          <w:rFonts w:ascii="Times New Roman" w:eastAsia="Times New Roman" w:hAnsi="Times New Roman"/>
          <w:sz w:val="17"/>
          <w:szCs w:val="17"/>
          <w:lang w:val="en-US"/>
        </w:rPr>
        <w:t>. The AEMC publishes all submissions on its website, subject to confidentiality.</w:t>
      </w:r>
    </w:p>
    <w:p w:rsidR="00D972FF" w:rsidRPr="00D972FF" w:rsidRDefault="00D972FF" w:rsidP="00D972FF">
      <w:pPr>
        <w:rPr>
          <w:rFonts w:ascii="Times New Roman" w:eastAsia="Times New Roman" w:hAnsi="Times New Roman"/>
          <w:sz w:val="17"/>
          <w:szCs w:val="17"/>
          <w:lang w:val="en-US"/>
        </w:rPr>
      </w:pPr>
      <w:r w:rsidRPr="00D972FF">
        <w:rPr>
          <w:rFonts w:ascii="Times New Roman" w:eastAsia="Times New Roman" w:hAnsi="Times New Roman"/>
          <w:sz w:val="17"/>
          <w:szCs w:val="17"/>
          <w:lang w:val="en-US"/>
        </w:rPr>
        <w:t>Documents referred to above are available on the AEMC’s website and are available for inspection at the AEMC’s office.</w:t>
      </w:r>
    </w:p>
    <w:p w:rsidR="00D972FF" w:rsidRPr="00D972FF" w:rsidRDefault="00D972FF" w:rsidP="00D972FF">
      <w:pPr>
        <w:ind w:left="160"/>
        <w:rPr>
          <w:rFonts w:ascii="Times New Roman" w:eastAsia="Times New Roman" w:hAnsi="Times New Roman"/>
          <w:sz w:val="17"/>
          <w:szCs w:val="17"/>
        </w:rPr>
      </w:pPr>
      <w:r w:rsidRPr="00D972FF">
        <w:rPr>
          <w:rFonts w:ascii="Times New Roman" w:eastAsia="Times New Roman" w:hAnsi="Times New Roman"/>
          <w:sz w:val="17"/>
          <w:szCs w:val="17"/>
        </w:rPr>
        <w:t>Australian Energy Market Commission</w:t>
      </w:r>
    </w:p>
    <w:p w:rsidR="00D972FF" w:rsidRPr="00D972FF" w:rsidRDefault="00D972FF" w:rsidP="00D972FF">
      <w:pPr>
        <w:spacing w:after="0"/>
        <w:ind w:left="160"/>
        <w:rPr>
          <w:rFonts w:ascii="Times New Roman" w:eastAsia="Times New Roman" w:hAnsi="Times New Roman"/>
          <w:sz w:val="17"/>
          <w:szCs w:val="17"/>
        </w:rPr>
      </w:pPr>
      <w:r w:rsidRPr="00D972FF">
        <w:rPr>
          <w:rFonts w:ascii="Times New Roman" w:eastAsia="Times New Roman" w:hAnsi="Times New Roman"/>
          <w:sz w:val="17"/>
          <w:szCs w:val="17"/>
        </w:rPr>
        <w:t>Level 15, 60 Castlereagh St</w:t>
      </w:r>
    </w:p>
    <w:p w:rsidR="00D972FF" w:rsidRPr="00D972FF" w:rsidRDefault="00D972FF" w:rsidP="00D972FF">
      <w:pPr>
        <w:ind w:left="160"/>
        <w:rPr>
          <w:rFonts w:ascii="Times New Roman" w:eastAsia="Times New Roman" w:hAnsi="Times New Roman"/>
          <w:sz w:val="17"/>
          <w:szCs w:val="17"/>
        </w:rPr>
      </w:pPr>
      <w:r w:rsidRPr="00D972FF">
        <w:rPr>
          <w:rFonts w:ascii="Times New Roman" w:eastAsia="Times New Roman" w:hAnsi="Times New Roman"/>
          <w:sz w:val="17"/>
          <w:szCs w:val="17"/>
        </w:rPr>
        <w:t xml:space="preserve">Sydney NSW 2000 </w:t>
      </w:r>
    </w:p>
    <w:p w:rsidR="00D972FF" w:rsidRPr="00D972FF" w:rsidRDefault="00D972FF" w:rsidP="00D972FF">
      <w:pPr>
        <w:spacing w:after="0"/>
        <w:ind w:left="160"/>
        <w:rPr>
          <w:rFonts w:ascii="Times New Roman" w:eastAsia="Times New Roman" w:hAnsi="Times New Roman"/>
          <w:sz w:val="17"/>
          <w:szCs w:val="17"/>
        </w:rPr>
      </w:pPr>
      <w:r w:rsidRPr="00D972FF">
        <w:rPr>
          <w:rFonts w:ascii="Times New Roman" w:eastAsia="Times New Roman" w:hAnsi="Times New Roman"/>
          <w:sz w:val="17"/>
          <w:szCs w:val="17"/>
        </w:rPr>
        <w:t>Telephone: (02) 8296 7800</w:t>
      </w:r>
    </w:p>
    <w:p w:rsidR="00D972FF" w:rsidRPr="00D972FF" w:rsidRDefault="00360C96" w:rsidP="00D972FF">
      <w:pPr>
        <w:ind w:firstLine="160"/>
        <w:rPr>
          <w:rFonts w:ascii="Times New Roman" w:eastAsia="Times New Roman" w:hAnsi="Times New Roman"/>
          <w:sz w:val="17"/>
          <w:szCs w:val="17"/>
        </w:rPr>
      </w:pPr>
      <w:hyperlink r:id="rId95" w:history="1">
        <w:r w:rsidR="00D972FF" w:rsidRPr="00D972FF">
          <w:rPr>
            <w:rFonts w:ascii="Times New Roman" w:eastAsia="Times New Roman" w:hAnsi="Times New Roman"/>
            <w:color w:val="0000FF"/>
            <w:sz w:val="17"/>
            <w:szCs w:val="17"/>
            <w:u w:val="single"/>
          </w:rPr>
          <w:t>www.aemc.gov.au</w:t>
        </w:r>
      </w:hyperlink>
      <w:r w:rsidR="00D972FF" w:rsidRPr="00D972FF">
        <w:rPr>
          <w:rFonts w:ascii="Times New Roman" w:eastAsia="Times New Roman" w:hAnsi="Times New Roman"/>
          <w:sz w:val="17"/>
          <w:szCs w:val="17"/>
        </w:rPr>
        <w:t xml:space="preserve"> </w:t>
      </w:r>
    </w:p>
    <w:p w:rsidR="00D972FF" w:rsidRDefault="00D972FF" w:rsidP="00D972FF">
      <w:pPr>
        <w:spacing w:after="0"/>
        <w:rPr>
          <w:rFonts w:ascii="Times New Roman" w:eastAsia="Times New Roman" w:hAnsi="Times New Roman"/>
          <w:sz w:val="17"/>
          <w:szCs w:val="17"/>
        </w:rPr>
      </w:pPr>
      <w:r w:rsidRPr="00D972FF">
        <w:rPr>
          <w:rFonts w:ascii="Times New Roman" w:eastAsia="Times New Roman" w:hAnsi="Times New Roman"/>
          <w:sz w:val="17"/>
          <w:szCs w:val="17"/>
        </w:rPr>
        <w:t>Dated: 18 November 2021</w:t>
      </w:r>
    </w:p>
    <w:p w:rsidR="00D972FF" w:rsidRDefault="00D972FF" w:rsidP="00D972FF">
      <w:pPr>
        <w:pBdr>
          <w:bottom w:val="single" w:sz="4" w:space="1" w:color="auto"/>
        </w:pBdr>
        <w:spacing w:after="0" w:line="52" w:lineRule="exact"/>
        <w:jc w:val="center"/>
        <w:rPr>
          <w:rFonts w:ascii="Times New Roman" w:eastAsia="Times New Roman" w:hAnsi="Times New Roman"/>
          <w:sz w:val="17"/>
          <w:szCs w:val="17"/>
        </w:rPr>
      </w:pPr>
    </w:p>
    <w:p w:rsidR="00D972FF" w:rsidRDefault="00D972FF" w:rsidP="00D972FF">
      <w:pPr>
        <w:pBdr>
          <w:top w:val="single" w:sz="4" w:space="1" w:color="auto"/>
        </w:pBdr>
        <w:spacing w:before="34" w:after="0" w:line="14" w:lineRule="exact"/>
        <w:jc w:val="center"/>
        <w:rPr>
          <w:rFonts w:ascii="Times New Roman" w:eastAsia="Times New Roman" w:hAnsi="Times New Roman"/>
          <w:sz w:val="17"/>
          <w:szCs w:val="17"/>
        </w:rPr>
      </w:pPr>
    </w:p>
    <w:p w:rsidR="00164C3B" w:rsidRDefault="00164C3B" w:rsidP="00D972FF">
      <w:pPr>
        <w:pStyle w:val="GG-SDated"/>
      </w:pPr>
    </w:p>
    <w:p w:rsidR="00D972FF" w:rsidRPr="00D972FF" w:rsidRDefault="00D972FF" w:rsidP="00601F3B">
      <w:pPr>
        <w:pStyle w:val="Heading2"/>
        <w:rPr>
          <w:caps w:val="0"/>
        </w:rPr>
      </w:pPr>
      <w:bookmarkStart w:id="163" w:name="_Toc88129201"/>
      <w:r w:rsidRPr="00D972FF">
        <w:t>Trustee Act 1936</w:t>
      </w:r>
      <w:bookmarkEnd w:id="163"/>
    </w:p>
    <w:p w:rsidR="00D972FF" w:rsidRPr="00D972FF" w:rsidRDefault="00D972FF" w:rsidP="00D972FF">
      <w:pPr>
        <w:jc w:val="center"/>
        <w:rPr>
          <w:rFonts w:ascii="Times New Roman" w:hAnsi="Times New Roman"/>
          <w:smallCaps/>
          <w:sz w:val="17"/>
          <w:szCs w:val="17"/>
        </w:rPr>
      </w:pPr>
      <w:r w:rsidRPr="00D972FF">
        <w:rPr>
          <w:rFonts w:ascii="Times New Roman" w:hAnsi="Times New Roman"/>
          <w:smallCaps/>
          <w:sz w:val="17"/>
          <w:szCs w:val="17"/>
        </w:rPr>
        <w:t>Public Trustee</w:t>
      </w:r>
    </w:p>
    <w:p w:rsidR="00D972FF" w:rsidRPr="00D972FF" w:rsidRDefault="00D972FF" w:rsidP="00D972FF">
      <w:pPr>
        <w:jc w:val="center"/>
        <w:rPr>
          <w:rFonts w:ascii="Times New Roman" w:hAnsi="Times New Roman"/>
          <w:i/>
          <w:sz w:val="17"/>
          <w:szCs w:val="17"/>
        </w:rPr>
      </w:pPr>
      <w:r w:rsidRPr="00D972FF">
        <w:rPr>
          <w:rFonts w:ascii="Times New Roman" w:hAnsi="Times New Roman"/>
          <w:i/>
          <w:sz w:val="17"/>
          <w:szCs w:val="17"/>
        </w:rPr>
        <w:t>Estates of Deceased Persons</w:t>
      </w:r>
    </w:p>
    <w:p w:rsidR="00D972FF" w:rsidRPr="00D972FF" w:rsidRDefault="00D972FF" w:rsidP="00D972FF">
      <w:pPr>
        <w:rPr>
          <w:rFonts w:ascii="Times New Roman" w:eastAsia="Times New Roman" w:hAnsi="Times New Roman"/>
          <w:sz w:val="17"/>
          <w:szCs w:val="17"/>
        </w:rPr>
      </w:pPr>
      <w:r w:rsidRPr="00D972FF">
        <w:rPr>
          <w:rFonts w:ascii="Times New Roman" w:eastAsia="Times New Roman" w:hAnsi="Times New Roman"/>
          <w:sz w:val="17"/>
          <w:szCs w:val="17"/>
        </w:rPr>
        <w:t>In the matter of the estates of the undermentioned deceased persons:</w:t>
      </w:r>
    </w:p>
    <w:p w:rsidR="00D972FF" w:rsidRPr="00D972FF" w:rsidRDefault="00D972FF" w:rsidP="00D972FF">
      <w:pPr>
        <w:spacing w:after="0"/>
        <w:ind w:left="142"/>
        <w:rPr>
          <w:rFonts w:ascii="Times New Roman" w:eastAsia="Times New Roman" w:hAnsi="Times New Roman"/>
          <w:sz w:val="17"/>
          <w:szCs w:val="17"/>
        </w:rPr>
      </w:pPr>
      <w:r w:rsidRPr="00D972FF">
        <w:rPr>
          <w:rFonts w:ascii="Times New Roman" w:eastAsia="Times New Roman" w:hAnsi="Times New Roman"/>
          <w:sz w:val="17"/>
          <w:szCs w:val="17"/>
        </w:rPr>
        <w:t xml:space="preserve">ARMSTRONG Pauline Anne late of 8 </w:t>
      </w:r>
      <w:proofErr w:type="spellStart"/>
      <w:r w:rsidRPr="00D972FF">
        <w:rPr>
          <w:rFonts w:ascii="Times New Roman" w:eastAsia="Times New Roman" w:hAnsi="Times New Roman"/>
          <w:sz w:val="17"/>
          <w:szCs w:val="17"/>
        </w:rPr>
        <w:t>Elmgrove</w:t>
      </w:r>
      <w:proofErr w:type="spellEnd"/>
      <w:r w:rsidRPr="00D972FF">
        <w:rPr>
          <w:rFonts w:ascii="Times New Roman" w:eastAsia="Times New Roman" w:hAnsi="Times New Roman"/>
          <w:sz w:val="17"/>
          <w:szCs w:val="17"/>
        </w:rPr>
        <w:t xml:space="preserve"> Road Salisbury North of no occupation who died 29 May 2021</w:t>
      </w:r>
    </w:p>
    <w:p w:rsidR="00D972FF" w:rsidRPr="00D972FF" w:rsidRDefault="00D972FF" w:rsidP="00D972FF">
      <w:pPr>
        <w:spacing w:after="0"/>
        <w:ind w:left="142"/>
        <w:rPr>
          <w:rFonts w:ascii="Times New Roman" w:eastAsia="Times New Roman" w:hAnsi="Times New Roman"/>
          <w:sz w:val="17"/>
          <w:szCs w:val="17"/>
        </w:rPr>
      </w:pPr>
      <w:r w:rsidRPr="00D972FF">
        <w:rPr>
          <w:rFonts w:ascii="Times New Roman" w:eastAsia="Times New Roman" w:hAnsi="Times New Roman"/>
          <w:sz w:val="17"/>
          <w:szCs w:val="17"/>
        </w:rPr>
        <w:t xml:space="preserve">BRAZEL Christine Mary late of 18 </w:t>
      </w:r>
      <w:proofErr w:type="spellStart"/>
      <w:r w:rsidRPr="00D972FF">
        <w:rPr>
          <w:rFonts w:ascii="Times New Roman" w:eastAsia="Times New Roman" w:hAnsi="Times New Roman"/>
          <w:sz w:val="17"/>
          <w:szCs w:val="17"/>
        </w:rPr>
        <w:t>Cudmore</w:t>
      </w:r>
      <w:proofErr w:type="spellEnd"/>
      <w:r w:rsidRPr="00D972FF">
        <w:rPr>
          <w:rFonts w:ascii="Times New Roman" w:eastAsia="Times New Roman" w:hAnsi="Times New Roman"/>
          <w:sz w:val="17"/>
          <w:szCs w:val="17"/>
        </w:rPr>
        <w:t xml:space="preserve"> Terrace Marleston of no occupation who died 17 July 2021</w:t>
      </w:r>
    </w:p>
    <w:p w:rsidR="00D972FF" w:rsidRPr="00D972FF" w:rsidRDefault="00D972FF" w:rsidP="00D972FF">
      <w:pPr>
        <w:spacing w:after="0"/>
        <w:ind w:left="142"/>
        <w:rPr>
          <w:rFonts w:ascii="Times New Roman" w:eastAsia="Times New Roman" w:hAnsi="Times New Roman"/>
          <w:sz w:val="17"/>
          <w:szCs w:val="17"/>
        </w:rPr>
      </w:pPr>
      <w:r w:rsidRPr="00D972FF">
        <w:rPr>
          <w:rFonts w:ascii="Times New Roman" w:eastAsia="Times New Roman" w:hAnsi="Times New Roman"/>
          <w:sz w:val="17"/>
          <w:szCs w:val="17"/>
        </w:rPr>
        <w:t>CAMERON Rachel Emily late of 54 Patricia Avenue Camden Park of no occupation who died 5 August 2021</w:t>
      </w:r>
    </w:p>
    <w:p w:rsidR="00D972FF" w:rsidRPr="00D972FF" w:rsidRDefault="00D972FF" w:rsidP="00D972FF">
      <w:pPr>
        <w:spacing w:after="0"/>
        <w:ind w:left="142"/>
        <w:rPr>
          <w:rFonts w:ascii="Times New Roman" w:eastAsia="Times New Roman" w:hAnsi="Times New Roman"/>
          <w:sz w:val="17"/>
          <w:szCs w:val="17"/>
        </w:rPr>
      </w:pPr>
      <w:r w:rsidRPr="00D972FF">
        <w:rPr>
          <w:rFonts w:ascii="Times New Roman" w:eastAsia="Times New Roman" w:hAnsi="Times New Roman"/>
          <w:sz w:val="17"/>
          <w:szCs w:val="17"/>
        </w:rPr>
        <w:t>CHARMAN Peter Geoffrey late of 3 Devonshire Road Hawthorndene of no occupation who died 13 May 2021</w:t>
      </w:r>
    </w:p>
    <w:p w:rsidR="00D972FF" w:rsidRPr="00D972FF" w:rsidRDefault="00D972FF" w:rsidP="00D972FF">
      <w:pPr>
        <w:spacing w:after="0"/>
        <w:ind w:left="142"/>
        <w:rPr>
          <w:rFonts w:ascii="Times New Roman" w:eastAsia="Times New Roman" w:hAnsi="Times New Roman"/>
          <w:sz w:val="17"/>
          <w:szCs w:val="17"/>
        </w:rPr>
      </w:pPr>
      <w:r w:rsidRPr="00D972FF">
        <w:rPr>
          <w:rFonts w:ascii="Times New Roman" w:eastAsia="Times New Roman" w:hAnsi="Times New Roman"/>
          <w:sz w:val="17"/>
          <w:szCs w:val="17"/>
        </w:rPr>
        <w:t>GIBSON Clive James late of 7 Grainger Road Somerton Park Retired Storeman &amp; Packer who died 20 January 2021</w:t>
      </w:r>
    </w:p>
    <w:p w:rsidR="00D972FF" w:rsidRPr="00D972FF" w:rsidRDefault="00D972FF" w:rsidP="00D972FF">
      <w:pPr>
        <w:spacing w:after="0"/>
        <w:ind w:left="142"/>
        <w:rPr>
          <w:rFonts w:ascii="Times New Roman" w:eastAsia="Times New Roman" w:hAnsi="Times New Roman"/>
          <w:sz w:val="17"/>
          <w:szCs w:val="17"/>
        </w:rPr>
      </w:pPr>
      <w:r w:rsidRPr="00D972FF">
        <w:rPr>
          <w:rFonts w:ascii="Times New Roman" w:eastAsia="Times New Roman" w:hAnsi="Times New Roman"/>
          <w:sz w:val="17"/>
          <w:szCs w:val="17"/>
        </w:rPr>
        <w:t>GUTHRIE Leo Robert late of 69 Brookside Avenue Tranmere Retired Commonwealth Public Servant who died 2 July 2021</w:t>
      </w:r>
    </w:p>
    <w:p w:rsidR="00D972FF" w:rsidRPr="00D972FF" w:rsidRDefault="00D972FF" w:rsidP="00D972FF">
      <w:pPr>
        <w:spacing w:after="0"/>
        <w:ind w:left="142"/>
        <w:rPr>
          <w:rFonts w:ascii="Times New Roman" w:eastAsia="Times New Roman" w:hAnsi="Times New Roman"/>
          <w:sz w:val="17"/>
          <w:szCs w:val="17"/>
        </w:rPr>
      </w:pPr>
      <w:r w:rsidRPr="00D972FF">
        <w:rPr>
          <w:rFonts w:ascii="Times New Roman" w:eastAsia="Times New Roman" w:hAnsi="Times New Roman"/>
          <w:sz w:val="17"/>
          <w:szCs w:val="17"/>
        </w:rPr>
        <w:t>HAYWARD Judith Ann late of 578-580 Brighton Road South Brighton of no occupation who died 29 December 2020</w:t>
      </w:r>
    </w:p>
    <w:p w:rsidR="00D972FF" w:rsidRPr="00D972FF" w:rsidRDefault="00D972FF" w:rsidP="00D972FF">
      <w:pPr>
        <w:spacing w:after="0"/>
        <w:ind w:left="142"/>
        <w:rPr>
          <w:rFonts w:ascii="Times New Roman" w:eastAsia="Times New Roman" w:hAnsi="Times New Roman"/>
          <w:sz w:val="17"/>
          <w:szCs w:val="17"/>
        </w:rPr>
      </w:pPr>
      <w:r w:rsidRPr="00D972FF">
        <w:rPr>
          <w:rFonts w:ascii="Times New Roman" w:eastAsia="Times New Roman" w:hAnsi="Times New Roman"/>
          <w:sz w:val="17"/>
          <w:szCs w:val="17"/>
        </w:rPr>
        <w:t xml:space="preserve">LEONARD Joan late of 69a </w:t>
      </w:r>
      <w:proofErr w:type="spellStart"/>
      <w:r w:rsidRPr="00D972FF">
        <w:rPr>
          <w:rFonts w:ascii="Times New Roman" w:eastAsia="Times New Roman" w:hAnsi="Times New Roman"/>
          <w:sz w:val="17"/>
          <w:szCs w:val="17"/>
        </w:rPr>
        <w:t>Hamblynn</w:t>
      </w:r>
      <w:proofErr w:type="spellEnd"/>
      <w:r w:rsidRPr="00D972FF">
        <w:rPr>
          <w:rFonts w:ascii="Times New Roman" w:eastAsia="Times New Roman" w:hAnsi="Times New Roman"/>
          <w:sz w:val="17"/>
          <w:szCs w:val="17"/>
        </w:rPr>
        <w:t xml:space="preserve"> Road Elizabeth Downs Retired School Services Officer who died 01 September 2021</w:t>
      </w:r>
    </w:p>
    <w:p w:rsidR="00D972FF" w:rsidRPr="00D972FF" w:rsidRDefault="00D972FF" w:rsidP="00D972FF">
      <w:pPr>
        <w:spacing w:after="0"/>
        <w:ind w:left="142"/>
        <w:rPr>
          <w:rFonts w:ascii="Times New Roman" w:eastAsia="Times New Roman" w:hAnsi="Times New Roman"/>
          <w:sz w:val="17"/>
          <w:szCs w:val="17"/>
        </w:rPr>
      </w:pPr>
      <w:r w:rsidRPr="00D972FF">
        <w:rPr>
          <w:rFonts w:ascii="Times New Roman" w:eastAsia="Times New Roman" w:hAnsi="Times New Roman"/>
          <w:sz w:val="17"/>
          <w:szCs w:val="17"/>
        </w:rPr>
        <w:t>NEWTON Dorothy Agnes late of 17 Morrow Avenue Evanston Park of no occupation who died 14 July 2021</w:t>
      </w:r>
    </w:p>
    <w:p w:rsidR="00D972FF" w:rsidRPr="00D972FF" w:rsidRDefault="00D972FF" w:rsidP="00D972FF">
      <w:pPr>
        <w:spacing w:after="0"/>
        <w:ind w:left="142"/>
        <w:rPr>
          <w:rFonts w:ascii="Times New Roman" w:eastAsia="Times New Roman" w:hAnsi="Times New Roman"/>
          <w:sz w:val="17"/>
          <w:szCs w:val="17"/>
        </w:rPr>
      </w:pPr>
      <w:r w:rsidRPr="00D972FF">
        <w:rPr>
          <w:rFonts w:ascii="Times New Roman" w:eastAsia="Times New Roman" w:hAnsi="Times New Roman"/>
          <w:sz w:val="17"/>
          <w:szCs w:val="17"/>
        </w:rPr>
        <w:t>RAWNSLEY Sylvia late of Leighton Avenue Klemzig Retired Factory Forewoman who died 23 May 2021</w:t>
      </w:r>
    </w:p>
    <w:p w:rsidR="00D972FF" w:rsidRPr="00D972FF" w:rsidRDefault="00D972FF" w:rsidP="00D972FF">
      <w:pPr>
        <w:spacing w:after="0"/>
        <w:ind w:left="142"/>
        <w:rPr>
          <w:rFonts w:ascii="Times New Roman" w:eastAsia="Times New Roman" w:hAnsi="Times New Roman"/>
          <w:sz w:val="17"/>
          <w:szCs w:val="17"/>
        </w:rPr>
      </w:pPr>
      <w:r w:rsidRPr="00D972FF">
        <w:rPr>
          <w:rFonts w:ascii="Times New Roman" w:eastAsia="Times New Roman" w:hAnsi="Times New Roman"/>
          <w:sz w:val="17"/>
          <w:szCs w:val="17"/>
        </w:rPr>
        <w:t>RUSHTON Rachel Mollie late of 104 Woodville Road Woodville of no occupation who died 30 July 2021</w:t>
      </w:r>
    </w:p>
    <w:p w:rsidR="00D972FF" w:rsidRPr="00D972FF" w:rsidRDefault="00D972FF" w:rsidP="00D972FF">
      <w:pPr>
        <w:ind w:left="142"/>
        <w:rPr>
          <w:rFonts w:ascii="Times New Roman" w:eastAsia="Times New Roman" w:hAnsi="Times New Roman"/>
          <w:sz w:val="17"/>
          <w:szCs w:val="17"/>
        </w:rPr>
      </w:pPr>
      <w:r w:rsidRPr="00D972FF">
        <w:rPr>
          <w:rFonts w:ascii="Times New Roman" w:eastAsia="Times New Roman" w:hAnsi="Times New Roman"/>
          <w:sz w:val="17"/>
          <w:szCs w:val="17"/>
        </w:rPr>
        <w:t>SPRATT Richard James late of 81 Quinton Court Pasadena Retired Accountant who died 24 June 2021</w:t>
      </w:r>
    </w:p>
    <w:p w:rsidR="00D972FF" w:rsidRPr="00D972FF" w:rsidRDefault="00D972FF" w:rsidP="00D972FF">
      <w:pPr>
        <w:rPr>
          <w:rFonts w:ascii="Times New Roman" w:eastAsia="Times New Roman" w:hAnsi="Times New Roman"/>
          <w:sz w:val="17"/>
          <w:szCs w:val="17"/>
        </w:rPr>
      </w:pPr>
      <w:r w:rsidRPr="00D972FF">
        <w:rPr>
          <w:rFonts w:ascii="Times New Roman" w:eastAsia="Times New Roman" w:hAnsi="Times New Roman"/>
          <w:sz w:val="17"/>
          <w:szCs w:val="17"/>
        </w:rPr>
        <w:t>Notice is hereby given pursuant to the Trustee Act 1936, the Inheritance (Family Provision) Act 1972 and the Family Relationships Act 1975 that all creditors, beneficiaries, and other persons having claims against the said estates are required to send, in writing, to the office of Public Trustee at GPO Box 1338, Adelaide, 5001, full particulars and proof of such claims, on or before the 17 December 2021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D972FF" w:rsidRPr="00D972FF" w:rsidRDefault="00D972FF" w:rsidP="00D972FF">
      <w:pPr>
        <w:spacing w:after="0"/>
        <w:rPr>
          <w:rFonts w:ascii="Times New Roman" w:eastAsia="Times New Roman" w:hAnsi="Times New Roman"/>
          <w:sz w:val="17"/>
          <w:szCs w:val="17"/>
        </w:rPr>
      </w:pPr>
      <w:r w:rsidRPr="00D972FF">
        <w:rPr>
          <w:rFonts w:ascii="Times New Roman" w:eastAsia="Times New Roman" w:hAnsi="Times New Roman"/>
          <w:sz w:val="17"/>
          <w:szCs w:val="17"/>
        </w:rPr>
        <w:t>Dated: 18 November 2021</w:t>
      </w:r>
    </w:p>
    <w:p w:rsidR="00D972FF" w:rsidRPr="00D972FF" w:rsidRDefault="00D972FF" w:rsidP="00D972FF">
      <w:pPr>
        <w:spacing w:after="0"/>
        <w:jc w:val="right"/>
        <w:rPr>
          <w:rFonts w:ascii="Times New Roman" w:eastAsia="Times New Roman" w:hAnsi="Times New Roman"/>
          <w:smallCaps/>
          <w:sz w:val="17"/>
          <w:szCs w:val="20"/>
        </w:rPr>
      </w:pPr>
      <w:r w:rsidRPr="00D972FF">
        <w:rPr>
          <w:rFonts w:ascii="Times New Roman" w:eastAsia="Times New Roman" w:hAnsi="Times New Roman"/>
          <w:smallCaps/>
          <w:sz w:val="17"/>
          <w:szCs w:val="20"/>
        </w:rPr>
        <w:t xml:space="preserve">N. S. </w:t>
      </w:r>
      <w:proofErr w:type="spellStart"/>
      <w:r w:rsidRPr="00D972FF">
        <w:rPr>
          <w:rFonts w:ascii="Times New Roman" w:eastAsia="Times New Roman" w:hAnsi="Times New Roman"/>
          <w:smallCaps/>
          <w:sz w:val="17"/>
          <w:szCs w:val="20"/>
        </w:rPr>
        <w:t>Rantanen</w:t>
      </w:r>
      <w:proofErr w:type="spellEnd"/>
    </w:p>
    <w:p w:rsidR="00D972FF" w:rsidRPr="00D972FF" w:rsidRDefault="00D972FF" w:rsidP="00D972FF">
      <w:pPr>
        <w:spacing w:after="0"/>
        <w:jc w:val="right"/>
        <w:rPr>
          <w:rFonts w:ascii="Times New Roman" w:eastAsia="Times New Roman" w:hAnsi="Times New Roman"/>
          <w:sz w:val="17"/>
          <w:szCs w:val="17"/>
        </w:rPr>
      </w:pPr>
      <w:r w:rsidRPr="00D972FF">
        <w:rPr>
          <w:rFonts w:ascii="Times New Roman" w:eastAsia="Times New Roman" w:hAnsi="Times New Roman"/>
          <w:sz w:val="17"/>
          <w:szCs w:val="17"/>
        </w:rPr>
        <w:t>Public Trustee</w:t>
      </w:r>
    </w:p>
    <w:p w:rsidR="00D972FF" w:rsidRPr="00D972FF" w:rsidRDefault="00D972FF" w:rsidP="00D972FF">
      <w:pPr>
        <w:pBdr>
          <w:bottom w:val="single" w:sz="4" w:space="1" w:color="auto"/>
        </w:pBdr>
        <w:spacing w:after="0" w:line="52" w:lineRule="exact"/>
        <w:jc w:val="center"/>
        <w:rPr>
          <w:rFonts w:ascii="Times New Roman" w:eastAsia="Times New Roman" w:hAnsi="Times New Roman"/>
          <w:sz w:val="17"/>
          <w:szCs w:val="17"/>
        </w:rPr>
      </w:pPr>
    </w:p>
    <w:p w:rsidR="00D972FF" w:rsidRPr="00D972FF" w:rsidRDefault="00D972FF" w:rsidP="00D972FF">
      <w:pPr>
        <w:pBdr>
          <w:top w:val="single" w:sz="4" w:space="1" w:color="auto"/>
        </w:pBdr>
        <w:spacing w:before="34" w:after="0" w:line="14" w:lineRule="exact"/>
        <w:jc w:val="center"/>
        <w:rPr>
          <w:rFonts w:ascii="Times New Roman" w:eastAsia="Times New Roman" w:hAnsi="Times New Roman"/>
          <w:sz w:val="17"/>
          <w:szCs w:val="17"/>
        </w:rPr>
      </w:pPr>
    </w:p>
    <w:p w:rsidR="00D972FF" w:rsidRPr="00D972FF" w:rsidRDefault="00D972FF" w:rsidP="00D972F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C17ECC" w:rsidRPr="003471CD" w:rsidRDefault="00C17ECC" w:rsidP="009C23A5">
      <w:pPr>
        <w:spacing w:after="0" w:line="240" w:lineRule="auto"/>
        <w:jc w:val="left"/>
        <w:rPr>
          <w:rFonts w:ascii="Times New Roman" w:eastAsia="Times New Roman" w:hAnsi="Times New Roman"/>
          <w:sz w:val="17"/>
          <w:szCs w:val="17"/>
          <w:lang w:val="en-US"/>
        </w:rPr>
      </w:pPr>
      <w:r w:rsidRPr="003471CD">
        <w:rPr>
          <w:rFonts w:ascii="Times New Roman" w:hAnsi="Times New Roman"/>
          <w:lang w:val="en-US"/>
        </w:rPr>
        <w:br w:type="page"/>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eastAsia="Times New Roman" w:hAnsi="Times New Roman"/>
          <w:b/>
          <w:smallCaps/>
          <w:color w:val="000000"/>
          <w:sz w:val="56"/>
          <w:szCs w:val="56"/>
          <w:lang w:eastAsia="en-AU"/>
        </w:rPr>
      </w:pPr>
      <w:r w:rsidRPr="00576D3B">
        <w:rPr>
          <w:rFonts w:ascii="Times New Roman" w:eastAsia="Times New Roman" w:hAnsi="Times New Roman"/>
          <w:b/>
          <w:smallCaps/>
          <w:color w:val="000000"/>
          <w:sz w:val="56"/>
          <w:szCs w:val="56"/>
          <w:lang w:eastAsia="en-AU"/>
        </w:rPr>
        <w:t>Notice Submission</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 xml:space="preserve">The </w:t>
      </w:r>
      <w:r w:rsidRPr="00576D3B">
        <w:rPr>
          <w:rFonts w:ascii="Times New Roman" w:hAnsi="Times New Roman"/>
          <w:iCs/>
          <w:color w:val="000000"/>
        </w:rPr>
        <w:t>South Australian Government Gazette</w:t>
      </w:r>
      <w:r w:rsidRPr="00576D3B">
        <w:rPr>
          <w:rFonts w:ascii="Times New Roman" w:hAnsi="Times New Roman"/>
          <w:color w:val="000000"/>
        </w:rPr>
        <w:t xml:space="preserve"> is compiled and published each Thursday. </w:t>
      </w: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Notices must be submitted before 4 p.m. Tuesday, the week of intended publication.</w:t>
      </w: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All submissions are formatted per the gazette style and proofs are supplied as soon as possible. Alterations must be returned before 4 p.m. Wednesday.</w:t>
      </w:r>
    </w:p>
    <w:p w:rsidR="00576D3B" w:rsidRPr="00576D3B" w:rsidRDefault="00576D3B" w:rsidP="009C23A5">
      <w:pPr>
        <w:spacing w:line="240" w:lineRule="auto"/>
        <w:rPr>
          <w:rFonts w:ascii="Times New Roman" w:hAnsi="Times New Roman"/>
          <w:color w:val="000000"/>
        </w:rPr>
      </w:pPr>
      <w:r w:rsidRPr="00576D3B">
        <w:rPr>
          <w:rFonts w:ascii="Times New Roman" w:hAnsi="Times New Roman"/>
          <w:color w:val="000000"/>
        </w:rPr>
        <w:t>Requests to withdraw submitted notices must be received before 10 a.m. on the day of publication.</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 xml:space="preserve">Gazette notices should be emailed </w:t>
      </w:r>
      <w:r w:rsidRPr="00576D3B">
        <w:rPr>
          <w:rFonts w:ascii="Times New Roman" w:hAnsi="Times New Roman"/>
          <w:b/>
          <w:color w:val="000000"/>
          <w:sz w:val="24"/>
          <w:szCs w:val="24"/>
        </w:rPr>
        <w:t>as Word files in the following format:</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Title—name of the governing Act/Regulation</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Subtitle—brief description of the notice</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A structured body of text</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authorisation</w:t>
      </w:r>
    </w:p>
    <w:p w:rsidR="00576D3B" w:rsidRPr="00576D3B" w:rsidRDefault="00576D3B" w:rsidP="009C23A5">
      <w:pPr>
        <w:spacing w:after="160"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Name, position, and government department/organisation of the person authorising the notice</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Please provide the following information in your email:</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intended publication</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Contact details of at least two people responsible for the notice content</w:t>
      </w:r>
    </w:p>
    <w:p w:rsidR="00576D3B" w:rsidRPr="00576D3B" w:rsidRDefault="00576D3B" w:rsidP="009C23A5">
      <w:pPr>
        <w:spacing w:line="240" w:lineRule="auto"/>
        <w:ind w:left="567" w:hanging="425"/>
        <w:rPr>
          <w:rFonts w:ascii="Times New Roman" w:hAnsi="Times New Roman"/>
          <w:color w:val="000000"/>
          <w:spacing w:val="-5"/>
        </w:rPr>
      </w:pPr>
      <w:r w:rsidRPr="00576D3B">
        <w:rPr>
          <w:rFonts w:ascii="Times New Roman" w:hAnsi="Times New Roman"/>
          <w:color w:val="000000"/>
          <w:spacing w:val="-5"/>
        </w:rPr>
        <w:sym w:font="Symbol" w:char="F0B7"/>
      </w:r>
      <w:r w:rsidRPr="00576D3B">
        <w:rPr>
          <w:rFonts w:ascii="Times New Roman" w:hAnsi="Times New Roman"/>
          <w:color w:val="000000"/>
          <w:spacing w:val="-5"/>
        </w:rPr>
        <w:tab/>
        <w:t>Name of the person and organisation to be charged for the publication (Local Council and Public notices)</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Request for a quote, if required</w:t>
      </w:r>
    </w:p>
    <w:p w:rsidR="00576D3B" w:rsidRPr="00576D3B" w:rsidRDefault="00576D3B" w:rsidP="009C23A5">
      <w:pPr>
        <w:spacing w:line="240" w:lineRule="auto"/>
        <w:ind w:left="567" w:hanging="425"/>
        <w:rPr>
          <w:rFonts w:ascii="Times New Roman" w:eastAsia="Times New Roman" w:hAnsi="Times New Roman"/>
          <w:b/>
          <w:color w:val="000000"/>
          <w:sz w:val="24"/>
          <w:szCs w:val="24"/>
          <w:lang w:eastAsia="en-AU"/>
        </w:rPr>
      </w:pPr>
      <w:r w:rsidRPr="00576D3B">
        <w:rPr>
          <w:rFonts w:ascii="Times New Roman" w:hAnsi="Times New Roman"/>
          <w:color w:val="000000"/>
        </w:rPr>
        <w:sym w:font="Symbol" w:char="F0B7"/>
      </w:r>
      <w:r w:rsidRPr="00576D3B">
        <w:rPr>
          <w:rFonts w:ascii="Times New Roman" w:hAnsi="Times New Roman"/>
          <w:color w:val="000000"/>
        </w:rPr>
        <w:tab/>
        <w:t>Purchase order, if required</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D972FF">
      <w:pPr>
        <w:tabs>
          <w:tab w:val="left" w:pos="3374"/>
        </w:tabs>
        <w:spacing w:after="160" w:line="240" w:lineRule="auto"/>
        <w:ind w:left="2268" w:right="601"/>
        <w:jc w:val="left"/>
        <w:rPr>
          <w:rFonts w:ascii="Times New Roman" w:eastAsia="Times New Roman" w:hAnsi="Times New Roman"/>
          <w:color w:val="0000FF"/>
          <w:sz w:val="24"/>
          <w:u w:val="single"/>
          <w:lang w:eastAsia="en-AU"/>
        </w:rPr>
      </w:pPr>
      <w:r w:rsidRPr="00576D3B">
        <w:rPr>
          <w:rFonts w:ascii="Times New Roman" w:hAnsi="Times New Roman"/>
          <w:smallCaps/>
          <w:color w:val="000000"/>
          <w:sz w:val="24"/>
        </w:rPr>
        <w:t>Email:</w:t>
      </w:r>
      <w:r w:rsidRPr="00576D3B">
        <w:rPr>
          <w:rFonts w:ascii="Times New Roman" w:hAnsi="Times New Roman"/>
          <w:smallCaps/>
          <w:color w:val="000000"/>
          <w:sz w:val="24"/>
        </w:rPr>
        <w:tab/>
      </w:r>
      <w:hyperlink r:id="rId96" w:history="1">
        <w:r w:rsidR="00D972FF" w:rsidRPr="00723F6B">
          <w:rPr>
            <w:rStyle w:val="Hyperlink"/>
            <w:rFonts w:ascii="Times New Roman" w:eastAsia="Times New Roman" w:hAnsi="Times New Roman"/>
            <w:sz w:val="24"/>
            <w:lang w:eastAsia="en-AU"/>
          </w:rPr>
          <w:t>governmentgazettesa@sa.gov.au</w:t>
        </w:r>
      </w:hyperlink>
    </w:p>
    <w:p w:rsidR="00576D3B" w:rsidRPr="00576D3B" w:rsidRDefault="00576D3B" w:rsidP="00D972FF">
      <w:pPr>
        <w:tabs>
          <w:tab w:val="left" w:pos="3374"/>
        </w:tabs>
        <w:spacing w:after="160"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Phone:</w:t>
      </w:r>
      <w:r w:rsidRPr="00576D3B">
        <w:rPr>
          <w:rFonts w:ascii="Times New Roman" w:hAnsi="Times New Roman"/>
          <w:smallCaps/>
          <w:color w:val="000000"/>
          <w:sz w:val="24"/>
        </w:rPr>
        <w:tab/>
        <w:t>(08) 7109 7760</w:t>
      </w:r>
    </w:p>
    <w:p w:rsidR="00576D3B" w:rsidRPr="00576D3B" w:rsidRDefault="00576D3B" w:rsidP="009C23A5">
      <w:pPr>
        <w:spacing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Website:</w:t>
      </w:r>
      <w:r w:rsidRPr="00576D3B">
        <w:rPr>
          <w:rFonts w:ascii="Times New Roman" w:hAnsi="Times New Roman"/>
          <w:smallCaps/>
          <w:color w:val="000000"/>
          <w:sz w:val="24"/>
        </w:rPr>
        <w:tab/>
      </w:r>
      <w:hyperlink r:id="rId97" w:history="1">
        <w:r w:rsidRPr="00576D3B">
          <w:rPr>
            <w:rFonts w:ascii="Times New Roman" w:eastAsia="Times New Roman" w:hAnsi="Times New Roman"/>
            <w:color w:val="0000FF"/>
            <w:sz w:val="24"/>
            <w:u w:val="single"/>
            <w:lang w:eastAsia="en-AU"/>
          </w:rPr>
          <w:t>www.governmentgazette.sa.gov.au</w:t>
        </w:r>
      </w:hyperlink>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line="220" w:lineRule="exact"/>
        <w:jc w:val="center"/>
        <w:rPr>
          <w:rFonts w:ascii="Times New Roman" w:eastAsia="Times New Roman" w:hAnsi="Times New Roman"/>
          <w:b/>
          <w:color w:val="000000"/>
          <w:sz w:val="20"/>
          <w:szCs w:val="20"/>
          <w:lang w:eastAsia="en-AU"/>
        </w:rPr>
      </w:pPr>
      <w:r w:rsidRPr="00576D3B">
        <w:rPr>
          <w:rFonts w:ascii="Times New Roman" w:eastAsia="Times New Roman" w:hAnsi="Times New Roman"/>
          <w:b/>
          <w:color w:val="000000"/>
          <w:sz w:val="20"/>
          <w:szCs w:val="20"/>
          <w:lang w:eastAsia="en-AU"/>
        </w:rPr>
        <w:t>All instruments appearing in this gazette are to be considered official, and obeyed as such</w:t>
      </w:r>
    </w:p>
    <w:p w:rsidR="00576D3B" w:rsidRPr="00576D3B" w:rsidRDefault="00576D3B" w:rsidP="009C23A5">
      <w:pPr>
        <w:pBdr>
          <w:top w:val="single" w:sz="4" w:space="1" w:color="auto"/>
        </w:pBdr>
        <w:spacing w:before="100" w:after="0" w:line="14" w:lineRule="exact"/>
        <w:jc w:val="center"/>
        <w:rPr>
          <w:rFonts w:ascii="Times New Roman" w:eastAsia="Times New Roman" w:hAnsi="Times New Roman"/>
          <w:b/>
          <w:color w:val="000000"/>
          <w:sz w:val="20"/>
          <w:szCs w:val="20"/>
          <w:lang w:eastAsia="en-AU"/>
        </w:rPr>
      </w:pPr>
    </w:p>
    <w:p w:rsidR="00576D3B" w:rsidRPr="00576D3B" w:rsidRDefault="00576D3B" w:rsidP="009C23A5">
      <w:pPr>
        <w:spacing w:before="180" w:after="0"/>
        <w:jc w:val="center"/>
        <w:rPr>
          <w:rFonts w:ascii="Times New Roman" w:hAnsi="Times New Roman"/>
          <w:sz w:val="17"/>
          <w:szCs w:val="17"/>
        </w:rPr>
      </w:pPr>
      <w:r w:rsidRPr="00576D3B">
        <w:rPr>
          <w:rFonts w:ascii="Times New Roman" w:hAnsi="Times New Roman"/>
          <w:sz w:val="17"/>
          <w:szCs w:val="17"/>
        </w:rPr>
        <w:t xml:space="preserve">Printed and published weekly by authority of S. </w:t>
      </w:r>
      <w:r w:rsidRPr="00576D3B">
        <w:rPr>
          <w:rFonts w:ascii="Times New Roman" w:hAnsi="Times New Roman"/>
          <w:smallCaps/>
          <w:sz w:val="17"/>
          <w:szCs w:val="17"/>
        </w:rPr>
        <w:t>Smith</w:t>
      </w:r>
      <w:r w:rsidRPr="00576D3B">
        <w:rPr>
          <w:rFonts w:ascii="Times New Roman" w:hAnsi="Times New Roman"/>
          <w:sz w:val="17"/>
          <w:szCs w:val="17"/>
        </w:rPr>
        <w:t>, Government Printer, South Australia</w:t>
      </w:r>
    </w:p>
    <w:p w:rsidR="00576D3B" w:rsidRPr="00576D3B" w:rsidRDefault="00576D3B" w:rsidP="009C23A5">
      <w:pPr>
        <w:spacing w:after="0"/>
        <w:jc w:val="center"/>
        <w:rPr>
          <w:rFonts w:ascii="Times New Roman" w:hAnsi="Times New Roman"/>
          <w:sz w:val="17"/>
          <w:szCs w:val="17"/>
        </w:rPr>
      </w:pPr>
      <w:r w:rsidRPr="00576D3B">
        <w:rPr>
          <w:rFonts w:ascii="Times New Roman" w:hAnsi="Times New Roman"/>
          <w:sz w:val="17"/>
          <w:szCs w:val="17"/>
        </w:rPr>
        <w:t>$8.00 per issue (plus postage), $402.00 per annual subscription—GST inclusive</w:t>
      </w:r>
    </w:p>
    <w:p w:rsidR="00F337C8" w:rsidRPr="003471CD" w:rsidRDefault="00576D3B" w:rsidP="009C23A5">
      <w:pPr>
        <w:pStyle w:val="GG-body"/>
        <w:jc w:val="center"/>
      </w:pPr>
      <w:r w:rsidRPr="00576D3B">
        <w:rPr>
          <w:rFonts w:eastAsia="Calibri"/>
        </w:rPr>
        <w:t xml:space="preserve">Online publications: </w:t>
      </w:r>
      <w:hyperlink r:id="rId98" w:history="1">
        <w:r w:rsidRPr="00576D3B">
          <w:rPr>
            <w:rFonts w:eastAsia="Calibri"/>
            <w:color w:val="0000FF"/>
            <w:u w:val="single"/>
          </w:rPr>
          <w:t>www.governmentgazette.sa.gov.au</w:t>
        </w:r>
      </w:hyperlink>
    </w:p>
    <w:sectPr w:rsidR="00F337C8" w:rsidRPr="003471CD" w:rsidSect="005C3B79">
      <w:headerReference w:type="even" r:id="rId99"/>
      <w:headerReference w:type="default" r:id="rId100"/>
      <w:footerReference w:type="default" r:id="rId101"/>
      <w:pgSz w:w="11906" w:h="16838"/>
      <w:pgMar w:top="1674" w:right="1256" w:bottom="1134" w:left="1290" w:header="1077" w:footer="1134" w:gutter="0"/>
      <w:pgNumType w:start="4034"/>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EFD" w:rsidRDefault="00D67EFD" w:rsidP="00777F88">
      <w:pPr>
        <w:spacing w:after="0" w:line="240" w:lineRule="auto"/>
      </w:pPr>
      <w:r>
        <w:separator/>
      </w:r>
    </w:p>
  </w:endnote>
  <w:endnote w:type="continuationSeparator" w:id="0">
    <w:p w:rsidR="00D67EFD" w:rsidRDefault="00D67EFD"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EFD" w:rsidRPr="00D0446B" w:rsidRDefault="00D67EFD"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EFD" w:rsidRPr="00144772" w:rsidRDefault="00D67EFD"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such</w:t>
    </w:r>
  </w:p>
  <w:p w:rsidR="00D67EFD" w:rsidRPr="00144772" w:rsidRDefault="00D67EFD"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rsidR="00D67EFD" w:rsidRPr="00777F88" w:rsidRDefault="00D67EFD"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7A0777">
      <w:rPr>
        <w:rFonts w:ascii="Times New Roman" w:hAnsi="Times New Roman"/>
        <w:smallCaps/>
        <w:sz w:val="17"/>
        <w:szCs w:val="17"/>
      </w:rPr>
      <w:t xml:space="preserve">S. </w:t>
    </w:r>
    <w:r>
      <w:rPr>
        <w:rFonts w:ascii="Times New Roman" w:hAnsi="Times New Roman"/>
        <w:smallCaps/>
        <w:sz w:val="17"/>
        <w:szCs w:val="17"/>
      </w:rPr>
      <w:t>Smith</w:t>
    </w:r>
    <w:r w:rsidRPr="00541253">
      <w:rPr>
        <w:rFonts w:ascii="Times New Roman" w:hAnsi="Times New Roman"/>
        <w:smallCaps/>
        <w:sz w:val="17"/>
        <w:szCs w:val="17"/>
      </w:rPr>
      <w:t xml:space="preserve">, </w:t>
    </w:r>
    <w:r w:rsidRPr="00777F88">
      <w:rPr>
        <w:rFonts w:ascii="Times New Roman" w:hAnsi="Times New Roman"/>
        <w:sz w:val="17"/>
        <w:szCs w:val="17"/>
      </w:rPr>
      <w:t>Government Printer, South Australia</w:t>
    </w:r>
  </w:p>
  <w:p w:rsidR="00D67EFD" w:rsidRPr="00777F88" w:rsidRDefault="00D67EFD" w:rsidP="00D0446B">
    <w:pPr>
      <w:pStyle w:val="Footer"/>
      <w:spacing w:line="170" w:lineRule="exact"/>
      <w:jc w:val="center"/>
      <w:rPr>
        <w:rFonts w:ascii="Times New Roman" w:hAnsi="Times New Roman"/>
        <w:sz w:val="17"/>
        <w:szCs w:val="17"/>
      </w:rPr>
    </w:pPr>
    <w:r>
      <w:rPr>
        <w:rFonts w:ascii="Times New Roman" w:hAnsi="Times New Roman"/>
        <w:sz w:val="17"/>
        <w:szCs w:val="17"/>
      </w:rPr>
      <w:t>$8.00 per issue (plus postage), $402.00 per annual subscription—GST inclusive</w:t>
    </w:r>
  </w:p>
  <w:p w:rsidR="00D67EFD" w:rsidRPr="00D0446B" w:rsidRDefault="00D67EFD"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EFD" w:rsidRPr="00D0446B" w:rsidRDefault="00D67EFD" w:rsidP="00D0446B">
    <w:pPr>
      <w:pStyle w:val="Footer"/>
    </w:pPr>
    <w:r w:rsidRPr="00D0446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EFD" w:rsidRPr="00144772" w:rsidRDefault="00D67EFD"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rsidR="00D67EFD" w:rsidRPr="00144772" w:rsidRDefault="00D67EFD"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rsidR="00D67EFD" w:rsidRPr="00777F88" w:rsidRDefault="00D67EFD"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rsidR="00D67EFD" w:rsidRPr="00777F88" w:rsidRDefault="00D67EFD"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rsidR="00D67EFD" w:rsidRPr="00D0446B" w:rsidRDefault="00D67EFD"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EFD" w:rsidRPr="0034074D" w:rsidRDefault="00D67EFD" w:rsidP="0034074D">
    <w:pPr>
      <w:pStyle w:val="Footer"/>
      <w:rPr>
        <w:rFonts w:ascii="Times New Roman" w:hAnsi="Times New Roman"/>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EFD" w:rsidRDefault="00D67EFD" w:rsidP="00777F88">
      <w:pPr>
        <w:spacing w:after="0" w:line="240" w:lineRule="auto"/>
      </w:pPr>
      <w:r>
        <w:separator/>
      </w:r>
    </w:p>
  </w:footnote>
  <w:footnote w:type="continuationSeparator" w:id="0">
    <w:p w:rsidR="00D67EFD" w:rsidRDefault="00D67EFD"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EFD" w:rsidRPr="0034074D" w:rsidRDefault="00D67EFD"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rsidR="00D67EFD" w:rsidRPr="0034074D" w:rsidRDefault="00D67EFD"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rsidR="00D67EFD" w:rsidRPr="0034074D" w:rsidRDefault="00D67EFD"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EFD" w:rsidRPr="00DA30CF" w:rsidRDefault="00D67EFD" w:rsidP="00DA30CF">
    <w:pPr>
      <w:pStyle w:val="Header"/>
      <w:spacing w:line="170" w:lineRule="exact"/>
      <w:rPr>
        <w:rFonts w:ascii="Times New Roman" w:hAnsi="Times New Roman"/>
        <w:sz w:val="17"/>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EFD" w:rsidRPr="0034074D" w:rsidRDefault="00D67EFD"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rsidR="00D67EFD" w:rsidRPr="0034074D" w:rsidRDefault="00D67EFD"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rsidR="00D67EFD" w:rsidRPr="0034074D" w:rsidRDefault="00D67EFD" w:rsidP="0034074D">
    <w:pPr>
      <w:pStyle w:val="Header"/>
      <w:spacing w:line="170" w:lineRule="exact"/>
      <w:rPr>
        <w:rFonts w:ascii="Times New Roman" w:hAnsi="Times New Roman"/>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EFD" w:rsidRPr="00DA30CF" w:rsidRDefault="00D67EFD" w:rsidP="00DA30CF">
    <w:pPr>
      <w:pStyle w:val="Header"/>
      <w:spacing w:line="170" w:lineRule="exact"/>
      <w:rPr>
        <w:rFonts w:ascii="Times New Roman" w:hAnsi="Times New Roman"/>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EFD" w:rsidRPr="005C3B79" w:rsidRDefault="00D67EFD" w:rsidP="00552C29">
    <w:pPr>
      <w:pBdr>
        <w:bottom w:val="single" w:sz="6" w:space="3" w:color="auto"/>
      </w:pBdr>
      <w:tabs>
        <w:tab w:val="center" w:pos="4678"/>
        <w:tab w:val="right" w:pos="9356"/>
      </w:tabs>
      <w:spacing w:after="0" w:line="240" w:lineRule="auto"/>
      <w:rPr>
        <w:rFonts w:ascii="Times New Roman" w:hAnsi="Times New Roman"/>
        <w:sz w:val="21"/>
        <w:szCs w:val="21"/>
      </w:rPr>
    </w:pPr>
    <w:r w:rsidRPr="00552C29">
      <w:rPr>
        <w:rStyle w:val="PageNumber"/>
        <w:rFonts w:ascii="Times New Roman" w:hAnsi="Times New Roman"/>
        <w:sz w:val="21"/>
        <w:szCs w:val="21"/>
      </w:rPr>
      <w:t xml:space="preserve">No. </w:t>
    </w:r>
    <w:r>
      <w:rPr>
        <w:rStyle w:val="PageNumber"/>
        <w:rFonts w:ascii="Times New Roman" w:hAnsi="Times New Roman"/>
        <w:sz w:val="21"/>
        <w:szCs w:val="21"/>
      </w:rPr>
      <w:t>74</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360C96">
      <w:rPr>
        <w:rStyle w:val="PageNumber"/>
        <w:rFonts w:ascii="Times New Roman" w:hAnsi="Times New Roman"/>
        <w:noProof/>
        <w:sz w:val="21"/>
        <w:szCs w:val="21"/>
      </w:rPr>
      <w:t>4052</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Pr>
        <w:rStyle w:val="PageNumber"/>
        <w:rFonts w:ascii="Times New Roman" w:hAnsi="Times New Roman"/>
        <w:sz w:val="21"/>
        <w:szCs w:val="21"/>
      </w:rPr>
      <w:t>18 November</w:t>
    </w:r>
    <w:r w:rsidRPr="00552C29">
      <w:rPr>
        <w:rStyle w:val="PageNumber"/>
        <w:rFonts w:ascii="Times New Roman" w:hAnsi="Times New Roman"/>
        <w:sz w:val="21"/>
        <w:szCs w:val="21"/>
      </w:rPr>
      <w:t xml:space="preserve"> </w:t>
    </w:r>
    <w:r w:rsidRPr="00552C29">
      <w:rPr>
        <w:rFonts w:ascii="Times New Roman" w:hAnsi="Times New Roman"/>
        <w:sz w:val="21"/>
        <w:szCs w:val="21"/>
      </w:rPr>
      <w:t>2021</w:t>
    </w:r>
  </w:p>
  <w:p w:rsidR="00D67EFD" w:rsidRPr="00552C29" w:rsidRDefault="00D67EFD"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jc w:val="left"/>
      <w:rPr>
        <w:rFonts w:ascii="Times New Roman" w:hAnsi="Times New Roman"/>
        <w:sz w:val="21"/>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EFD" w:rsidRPr="00552C29" w:rsidRDefault="00D67EFD"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Style w:val="PageNumber"/>
        <w:rFonts w:ascii="Times New Roman" w:hAnsi="Times New Roman"/>
        <w:sz w:val="21"/>
        <w:szCs w:val="21"/>
      </w:rPr>
      <w:t>18 November</w:t>
    </w:r>
    <w:r w:rsidRPr="00552C29">
      <w:rPr>
        <w:rStyle w:val="PageNumber"/>
        <w:rFonts w:ascii="Times New Roman" w:hAnsi="Times New Roman"/>
        <w:sz w:val="21"/>
        <w:szCs w:val="21"/>
      </w:rPr>
      <w:t xml:space="preserve"> </w:t>
    </w:r>
    <w:r w:rsidRPr="00552C29">
      <w:rPr>
        <w:rFonts w:ascii="Times New Roman" w:hAnsi="Times New Roman"/>
        <w:sz w:val="21"/>
        <w:szCs w:val="21"/>
      </w:rPr>
      <w:t>2021</w:t>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Pr>
        <w:rStyle w:val="PageNumber"/>
        <w:rFonts w:ascii="Times New Roman" w:hAnsi="Times New Roman"/>
        <w:sz w:val="21"/>
        <w:szCs w:val="21"/>
      </w:rPr>
      <w:t>No. 74</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360C96">
      <w:rPr>
        <w:rStyle w:val="PageNumber"/>
        <w:rFonts w:ascii="Times New Roman" w:hAnsi="Times New Roman"/>
        <w:noProof/>
        <w:sz w:val="21"/>
        <w:szCs w:val="21"/>
      </w:rPr>
      <w:t>4053</w:t>
    </w:r>
    <w:r w:rsidRPr="00552C29">
      <w:rPr>
        <w:rStyle w:val="PageNumber"/>
        <w:rFonts w:ascii="Times New Roman" w:hAnsi="Times New Roman"/>
        <w:sz w:val="21"/>
        <w:szCs w:val="21"/>
      </w:rPr>
      <w:fldChar w:fldCharType="end"/>
    </w:r>
  </w:p>
  <w:p w:rsidR="00D67EFD" w:rsidRPr="00552C29" w:rsidRDefault="00D67EFD"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A12FD"/>
    <w:multiLevelType w:val="hybridMultilevel"/>
    <w:tmpl w:val="4F46B2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2" w15:restartNumberingAfterBreak="0">
    <w:nsid w:val="0F9E4C11"/>
    <w:multiLevelType w:val="hybridMultilevel"/>
    <w:tmpl w:val="69D2FB8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0DE5388"/>
    <w:multiLevelType w:val="hybridMultilevel"/>
    <w:tmpl w:val="BA142E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6" w15:restartNumberingAfterBreak="0">
    <w:nsid w:val="15311DAC"/>
    <w:multiLevelType w:val="hybridMultilevel"/>
    <w:tmpl w:val="EA6232F8"/>
    <w:lvl w:ilvl="0" w:tplc="0C090001">
      <w:start w:val="1"/>
      <w:numFmt w:val="bullet"/>
      <w:lvlText w:val=""/>
      <w:lvlJc w:val="left"/>
      <w:pPr>
        <w:ind w:left="1150" w:hanging="360"/>
      </w:pPr>
      <w:rPr>
        <w:rFonts w:ascii="Symbol" w:hAnsi="Symbol" w:hint="default"/>
      </w:rPr>
    </w:lvl>
    <w:lvl w:ilvl="1" w:tplc="0C090003" w:tentative="1">
      <w:start w:val="1"/>
      <w:numFmt w:val="bullet"/>
      <w:lvlText w:val="o"/>
      <w:lvlJc w:val="left"/>
      <w:pPr>
        <w:ind w:left="1870" w:hanging="360"/>
      </w:pPr>
      <w:rPr>
        <w:rFonts w:ascii="Courier New" w:hAnsi="Courier New" w:cs="Courier New" w:hint="default"/>
      </w:rPr>
    </w:lvl>
    <w:lvl w:ilvl="2" w:tplc="0C090005" w:tentative="1">
      <w:start w:val="1"/>
      <w:numFmt w:val="bullet"/>
      <w:lvlText w:val=""/>
      <w:lvlJc w:val="left"/>
      <w:pPr>
        <w:ind w:left="2590" w:hanging="360"/>
      </w:pPr>
      <w:rPr>
        <w:rFonts w:ascii="Wingdings" w:hAnsi="Wingdings" w:hint="default"/>
      </w:rPr>
    </w:lvl>
    <w:lvl w:ilvl="3" w:tplc="0C090001" w:tentative="1">
      <w:start w:val="1"/>
      <w:numFmt w:val="bullet"/>
      <w:lvlText w:val=""/>
      <w:lvlJc w:val="left"/>
      <w:pPr>
        <w:ind w:left="3310" w:hanging="360"/>
      </w:pPr>
      <w:rPr>
        <w:rFonts w:ascii="Symbol" w:hAnsi="Symbol" w:hint="default"/>
      </w:rPr>
    </w:lvl>
    <w:lvl w:ilvl="4" w:tplc="0C090003" w:tentative="1">
      <w:start w:val="1"/>
      <w:numFmt w:val="bullet"/>
      <w:lvlText w:val="o"/>
      <w:lvlJc w:val="left"/>
      <w:pPr>
        <w:ind w:left="4030" w:hanging="360"/>
      </w:pPr>
      <w:rPr>
        <w:rFonts w:ascii="Courier New" w:hAnsi="Courier New" w:cs="Courier New" w:hint="default"/>
      </w:rPr>
    </w:lvl>
    <w:lvl w:ilvl="5" w:tplc="0C090005" w:tentative="1">
      <w:start w:val="1"/>
      <w:numFmt w:val="bullet"/>
      <w:lvlText w:val=""/>
      <w:lvlJc w:val="left"/>
      <w:pPr>
        <w:ind w:left="4750" w:hanging="360"/>
      </w:pPr>
      <w:rPr>
        <w:rFonts w:ascii="Wingdings" w:hAnsi="Wingdings" w:hint="default"/>
      </w:rPr>
    </w:lvl>
    <w:lvl w:ilvl="6" w:tplc="0C090001" w:tentative="1">
      <w:start w:val="1"/>
      <w:numFmt w:val="bullet"/>
      <w:lvlText w:val=""/>
      <w:lvlJc w:val="left"/>
      <w:pPr>
        <w:ind w:left="5470" w:hanging="360"/>
      </w:pPr>
      <w:rPr>
        <w:rFonts w:ascii="Symbol" w:hAnsi="Symbol" w:hint="default"/>
      </w:rPr>
    </w:lvl>
    <w:lvl w:ilvl="7" w:tplc="0C090003" w:tentative="1">
      <w:start w:val="1"/>
      <w:numFmt w:val="bullet"/>
      <w:lvlText w:val="o"/>
      <w:lvlJc w:val="left"/>
      <w:pPr>
        <w:ind w:left="6190" w:hanging="360"/>
      </w:pPr>
      <w:rPr>
        <w:rFonts w:ascii="Courier New" w:hAnsi="Courier New" w:cs="Courier New" w:hint="default"/>
      </w:rPr>
    </w:lvl>
    <w:lvl w:ilvl="8" w:tplc="0C090005" w:tentative="1">
      <w:start w:val="1"/>
      <w:numFmt w:val="bullet"/>
      <w:lvlText w:val=""/>
      <w:lvlJc w:val="left"/>
      <w:pPr>
        <w:ind w:left="6910" w:hanging="360"/>
      </w:pPr>
      <w:rPr>
        <w:rFonts w:ascii="Wingdings" w:hAnsi="Wingdings" w:hint="default"/>
      </w:rPr>
    </w:lvl>
  </w:abstractNum>
  <w:abstractNum w:abstractNumId="17"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8"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9" w15:restartNumberingAfterBreak="0">
    <w:nsid w:val="2F7D05E6"/>
    <w:multiLevelType w:val="hybridMultilevel"/>
    <w:tmpl w:val="E6608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3246E2"/>
    <w:multiLevelType w:val="hybridMultilevel"/>
    <w:tmpl w:val="1374B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272D5A"/>
    <w:multiLevelType w:val="hybridMultilevel"/>
    <w:tmpl w:val="C12AE2A8"/>
    <w:lvl w:ilvl="0" w:tplc="6A688D8C">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4"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45EB032C"/>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E4C7A8C"/>
    <w:multiLevelType w:val="hybridMultilevel"/>
    <w:tmpl w:val="DD582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8" w15:restartNumberingAfterBreak="0">
    <w:nsid w:val="55B0126F"/>
    <w:multiLevelType w:val="hybridMultilevel"/>
    <w:tmpl w:val="5026140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0"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8F39EB"/>
    <w:multiLevelType w:val="hybridMultilevel"/>
    <w:tmpl w:val="4C886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1A2E84"/>
    <w:multiLevelType w:val="hybridMultilevel"/>
    <w:tmpl w:val="63EE24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6CAA077D"/>
    <w:multiLevelType w:val="hybridMultilevel"/>
    <w:tmpl w:val="DFDC8798"/>
    <w:lvl w:ilvl="0" w:tplc="0409000F">
      <w:start w:val="1"/>
      <w:numFmt w:val="decimal"/>
      <w:lvlText w:val="%1."/>
      <w:lvlJc w:val="left"/>
      <w:pPr>
        <w:tabs>
          <w:tab w:val="num" w:pos="360"/>
        </w:tabs>
        <w:ind w:left="360" w:hanging="360"/>
      </w:pPr>
    </w:lvl>
    <w:lvl w:ilvl="1" w:tplc="0C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DCE579A"/>
    <w:multiLevelType w:val="hybridMultilevel"/>
    <w:tmpl w:val="F7168B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6E603AA1"/>
    <w:multiLevelType w:val="hybridMultilevel"/>
    <w:tmpl w:val="3BF4608C"/>
    <w:lvl w:ilvl="0" w:tplc="6E508BB4">
      <w:start w:val="1"/>
      <w:numFmt w:val="bullet"/>
      <w:lvlText w:val=""/>
      <w:lvlJc w:val="left"/>
      <w:pPr>
        <w:tabs>
          <w:tab w:val="num" w:pos="1097"/>
        </w:tabs>
        <w:ind w:left="1077" w:hanging="34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40"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1"/>
  </w:num>
  <w:num w:numId="2">
    <w:abstractNumId w:val="39"/>
  </w:num>
  <w:num w:numId="3">
    <w:abstractNumId w:val="30"/>
  </w:num>
  <w:num w:numId="4">
    <w:abstractNumId w:val="27"/>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3"/>
  </w:num>
  <w:num w:numId="17">
    <w:abstractNumId w:val="29"/>
  </w:num>
  <w:num w:numId="18">
    <w:abstractNumId w:val="17"/>
  </w:num>
  <w:num w:numId="19">
    <w:abstractNumId w:val="18"/>
  </w:num>
  <w:num w:numId="20">
    <w:abstractNumId w:val="15"/>
  </w:num>
  <w:num w:numId="21">
    <w:abstractNumId w:val="40"/>
  </w:num>
  <w:num w:numId="22">
    <w:abstractNumId w:val="24"/>
  </w:num>
  <w:num w:numId="23">
    <w:abstractNumId w:val="20"/>
  </w:num>
  <w:num w:numId="24">
    <w:abstractNumId w:val="37"/>
  </w:num>
  <w:num w:numId="25">
    <w:abstractNumId w:val="34"/>
  </w:num>
  <w:num w:numId="26">
    <w:abstractNumId w:val="13"/>
  </w:num>
  <w:num w:numId="27">
    <w:abstractNumId w:val="14"/>
  </w:num>
  <w:num w:numId="28">
    <w:abstractNumId w:val="35"/>
  </w:num>
  <w:num w:numId="29">
    <w:abstractNumId w:val="16"/>
  </w:num>
  <w:num w:numId="30">
    <w:abstractNumId w:val="33"/>
  </w:num>
  <w:num w:numId="31">
    <w:abstractNumId w:val="36"/>
  </w:num>
  <w:num w:numId="32">
    <w:abstractNumId w:val="12"/>
  </w:num>
  <w:num w:numId="33">
    <w:abstractNumId w:val="28"/>
  </w:num>
  <w:num w:numId="34">
    <w:abstractNumId w:val="19"/>
  </w:num>
  <w:num w:numId="35">
    <w:abstractNumId w:val="26"/>
  </w:num>
  <w:num w:numId="36">
    <w:abstractNumId w:val="38"/>
  </w:num>
  <w:num w:numId="37">
    <w:abstractNumId w:val="25"/>
  </w:num>
  <w:num w:numId="38">
    <w:abstractNumId w:val="10"/>
  </w:num>
  <w:num w:numId="39">
    <w:abstractNumId w:val="21"/>
  </w:num>
  <w:num w:numId="40">
    <w:abstractNumId w:val="22"/>
  </w:num>
  <w:num w:numId="41">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stylePaneFormatFilter w:val="1301" w:allStyles="1" w:customStyles="0" w:latentStyles="0" w:stylesInUse="0" w:headingStyles="0"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B79"/>
    <w:rsid w:val="00004729"/>
    <w:rsid w:val="000100A7"/>
    <w:rsid w:val="0002085F"/>
    <w:rsid w:val="00024C56"/>
    <w:rsid w:val="000257EB"/>
    <w:rsid w:val="0003161E"/>
    <w:rsid w:val="0004369E"/>
    <w:rsid w:val="00050A2F"/>
    <w:rsid w:val="000620AF"/>
    <w:rsid w:val="00063ABC"/>
    <w:rsid w:val="00063D6D"/>
    <w:rsid w:val="00064AAC"/>
    <w:rsid w:val="00070E37"/>
    <w:rsid w:val="00077609"/>
    <w:rsid w:val="00081074"/>
    <w:rsid w:val="000B0640"/>
    <w:rsid w:val="000B3572"/>
    <w:rsid w:val="000C5AC3"/>
    <w:rsid w:val="000D34A3"/>
    <w:rsid w:val="000D64E6"/>
    <w:rsid w:val="000E2F18"/>
    <w:rsid w:val="000E45A0"/>
    <w:rsid w:val="000E655C"/>
    <w:rsid w:val="000F0B45"/>
    <w:rsid w:val="000F2CEA"/>
    <w:rsid w:val="000F3911"/>
    <w:rsid w:val="00104536"/>
    <w:rsid w:val="00111C2E"/>
    <w:rsid w:val="00124474"/>
    <w:rsid w:val="0014092E"/>
    <w:rsid w:val="00147592"/>
    <w:rsid w:val="00153708"/>
    <w:rsid w:val="00153834"/>
    <w:rsid w:val="001572AD"/>
    <w:rsid w:val="001576DB"/>
    <w:rsid w:val="00160CDB"/>
    <w:rsid w:val="00164C3B"/>
    <w:rsid w:val="00164EB0"/>
    <w:rsid w:val="00180625"/>
    <w:rsid w:val="00186AD3"/>
    <w:rsid w:val="0019539C"/>
    <w:rsid w:val="00196D44"/>
    <w:rsid w:val="001B62DE"/>
    <w:rsid w:val="001B7138"/>
    <w:rsid w:val="001C09DA"/>
    <w:rsid w:val="001D663C"/>
    <w:rsid w:val="001E751E"/>
    <w:rsid w:val="00201E08"/>
    <w:rsid w:val="00204C2A"/>
    <w:rsid w:val="00214B74"/>
    <w:rsid w:val="002302A4"/>
    <w:rsid w:val="00234732"/>
    <w:rsid w:val="00256DA2"/>
    <w:rsid w:val="00257337"/>
    <w:rsid w:val="0027531F"/>
    <w:rsid w:val="0029410F"/>
    <w:rsid w:val="002977EE"/>
    <w:rsid w:val="002A17F1"/>
    <w:rsid w:val="002A4530"/>
    <w:rsid w:val="002A6CE5"/>
    <w:rsid w:val="002B2F50"/>
    <w:rsid w:val="002B5B69"/>
    <w:rsid w:val="002C2B7C"/>
    <w:rsid w:val="002C2E97"/>
    <w:rsid w:val="002D4754"/>
    <w:rsid w:val="002F50FE"/>
    <w:rsid w:val="00301E5B"/>
    <w:rsid w:val="00315D0F"/>
    <w:rsid w:val="003343FC"/>
    <w:rsid w:val="0034074D"/>
    <w:rsid w:val="003471CD"/>
    <w:rsid w:val="00351A85"/>
    <w:rsid w:val="00360C96"/>
    <w:rsid w:val="00362C85"/>
    <w:rsid w:val="0036689F"/>
    <w:rsid w:val="00372CA3"/>
    <w:rsid w:val="0037326A"/>
    <w:rsid w:val="00387ED4"/>
    <w:rsid w:val="00394729"/>
    <w:rsid w:val="00395519"/>
    <w:rsid w:val="003967FE"/>
    <w:rsid w:val="003A0231"/>
    <w:rsid w:val="003A0AC9"/>
    <w:rsid w:val="003D2332"/>
    <w:rsid w:val="003E3565"/>
    <w:rsid w:val="003F0997"/>
    <w:rsid w:val="003F6A82"/>
    <w:rsid w:val="00412942"/>
    <w:rsid w:val="00415C6A"/>
    <w:rsid w:val="00421804"/>
    <w:rsid w:val="0042678B"/>
    <w:rsid w:val="0043387B"/>
    <w:rsid w:val="00433BF5"/>
    <w:rsid w:val="00435ECE"/>
    <w:rsid w:val="00440F43"/>
    <w:rsid w:val="00450A85"/>
    <w:rsid w:val="004535E8"/>
    <w:rsid w:val="00480104"/>
    <w:rsid w:val="004872C1"/>
    <w:rsid w:val="004970C3"/>
    <w:rsid w:val="004A16B7"/>
    <w:rsid w:val="004A27C7"/>
    <w:rsid w:val="004B1B9B"/>
    <w:rsid w:val="004B3DD0"/>
    <w:rsid w:val="004B76DC"/>
    <w:rsid w:val="004C2558"/>
    <w:rsid w:val="004D295B"/>
    <w:rsid w:val="004D3DE4"/>
    <w:rsid w:val="004E545F"/>
    <w:rsid w:val="00503243"/>
    <w:rsid w:val="005115D3"/>
    <w:rsid w:val="00513929"/>
    <w:rsid w:val="005340CC"/>
    <w:rsid w:val="00540493"/>
    <w:rsid w:val="00541253"/>
    <w:rsid w:val="0054338C"/>
    <w:rsid w:val="00552C29"/>
    <w:rsid w:val="00555C1B"/>
    <w:rsid w:val="00567B3E"/>
    <w:rsid w:val="00571C05"/>
    <w:rsid w:val="00575614"/>
    <w:rsid w:val="00576D3B"/>
    <w:rsid w:val="00582BEE"/>
    <w:rsid w:val="00584100"/>
    <w:rsid w:val="005A1CB8"/>
    <w:rsid w:val="005A3459"/>
    <w:rsid w:val="005A3A1B"/>
    <w:rsid w:val="005B17A6"/>
    <w:rsid w:val="005B4E55"/>
    <w:rsid w:val="005B69B3"/>
    <w:rsid w:val="005C3B79"/>
    <w:rsid w:val="005C6C9D"/>
    <w:rsid w:val="005D24AC"/>
    <w:rsid w:val="005D6CDE"/>
    <w:rsid w:val="005E20D2"/>
    <w:rsid w:val="005E53D7"/>
    <w:rsid w:val="005E7D95"/>
    <w:rsid w:val="005F039C"/>
    <w:rsid w:val="005F4618"/>
    <w:rsid w:val="005F5395"/>
    <w:rsid w:val="00601F3B"/>
    <w:rsid w:val="00604E10"/>
    <w:rsid w:val="00611716"/>
    <w:rsid w:val="00612978"/>
    <w:rsid w:val="006167DB"/>
    <w:rsid w:val="00665367"/>
    <w:rsid w:val="0068145F"/>
    <w:rsid w:val="00684600"/>
    <w:rsid w:val="00693DF1"/>
    <w:rsid w:val="006A5FD4"/>
    <w:rsid w:val="006B561D"/>
    <w:rsid w:val="006B5B96"/>
    <w:rsid w:val="006C2F10"/>
    <w:rsid w:val="006C4BD1"/>
    <w:rsid w:val="006C5B5A"/>
    <w:rsid w:val="006D7ABF"/>
    <w:rsid w:val="006E0C7D"/>
    <w:rsid w:val="006E60D6"/>
    <w:rsid w:val="006F34FE"/>
    <w:rsid w:val="00703D70"/>
    <w:rsid w:val="00710664"/>
    <w:rsid w:val="00711CE7"/>
    <w:rsid w:val="00720680"/>
    <w:rsid w:val="00744301"/>
    <w:rsid w:val="0074587D"/>
    <w:rsid w:val="007529D9"/>
    <w:rsid w:val="007739E5"/>
    <w:rsid w:val="00777F88"/>
    <w:rsid w:val="00784E44"/>
    <w:rsid w:val="007C302D"/>
    <w:rsid w:val="007E3EE2"/>
    <w:rsid w:val="007E60AA"/>
    <w:rsid w:val="007F4F28"/>
    <w:rsid w:val="0080019C"/>
    <w:rsid w:val="008008DD"/>
    <w:rsid w:val="00802490"/>
    <w:rsid w:val="00803596"/>
    <w:rsid w:val="00824086"/>
    <w:rsid w:val="00830DDA"/>
    <w:rsid w:val="00831E93"/>
    <w:rsid w:val="00841455"/>
    <w:rsid w:val="00842BD5"/>
    <w:rsid w:val="00854962"/>
    <w:rsid w:val="00856E06"/>
    <w:rsid w:val="00862AB8"/>
    <w:rsid w:val="00867EF2"/>
    <w:rsid w:val="0087319A"/>
    <w:rsid w:val="00873673"/>
    <w:rsid w:val="00874044"/>
    <w:rsid w:val="00874FE6"/>
    <w:rsid w:val="00887816"/>
    <w:rsid w:val="008913E9"/>
    <w:rsid w:val="008B5E97"/>
    <w:rsid w:val="008C099E"/>
    <w:rsid w:val="008C36F9"/>
    <w:rsid w:val="008E20DF"/>
    <w:rsid w:val="008E6C69"/>
    <w:rsid w:val="008F7C9F"/>
    <w:rsid w:val="009030D9"/>
    <w:rsid w:val="0090520A"/>
    <w:rsid w:val="00910FD1"/>
    <w:rsid w:val="00914649"/>
    <w:rsid w:val="00923F19"/>
    <w:rsid w:val="00926798"/>
    <w:rsid w:val="0093079E"/>
    <w:rsid w:val="0093187F"/>
    <w:rsid w:val="009369DD"/>
    <w:rsid w:val="00947809"/>
    <w:rsid w:val="00954C30"/>
    <w:rsid w:val="00977C9F"/>
    <w:rsid w:val="00980028"/>
    <w:rsid w:val="009A605E"/>
    <w:rsid w:val="009A6661"/>
    <w:rsid w:val="009B5E1A"/>
    <w:rsid w:val="009B6FFD"/>
    <w:rsid w:val="009C23A5"/>
    <w:rsid w:val="009D4294"/>
    <w:rsid w:val="009D586E"/>
    <w:rsid w:val="009D76B2"/>
    <w:rsid w:val="009E195C"/>
    <w:rsid w:val="009E2997"/>
    <w:rsid w:val="009F15D7"/>
    <w:rsid w:val="009F7976"/>
    <w:rsid w:val="00A00A77"/>
    <w:rsid w:val="00A0211B"/>
    <w:rsid w:val="00A17B57"/>
    <w:rsid w:val="00A2611B"/>
    <w:rsid w:val="00A2758A"/>
    <w:rsid w:val="00A35C71"/>
    <w:rsid w:val="00A42333"/>
    <w:rsid w:val="00A44619"/>
    <w:rsid w:val="00A44FFB"/>
    <w:rsid w:val="00A54E7C"/>
    <w:rsid w:val="00A56212"/>
    <w:rsid w:val="00A56345"/>
    <w:rsid w:val="00A611EC"/>
    <w:rsid w:val="00A72409"/>
    <w:rsid w:val="00A747D0"/>
    <w:rsid w:val="00A773E8"/>
    <w:rsid w:val="00A97608"/>
    <w:rsid w:val="00AA69E1"/>
    <w:rsid w:val="00AC18FD"/>
    <w:rsid w:val="00AC1E63"/>
    <w:rsid w:val="00AC5D21"/>
    <w:rsid w:val="00AD00CD"/>
    <w:rsid w:val="00AF68F7"/>
    <w:rsid w:val="00B07083"/>
    <w:rsid w:val="00B117BB"/>
    <w:rsid w:val="00B152A8"/>
    <w:rsid w:val="00B22E26"/>
    <w:rsid w:val="00B23CE6"/>
    <w:rsid w:val="00B303A5"/>
    <w:rsid w:val="00B53F6A"/>
    <w:rsid w:val="00B56C44"/>
    <w:rsid w:val="00B61A02"/>
    <w:rsid w:val="00B67220"/>
    <w:rsid w:val="00B71C88"/>
    <w:rsid w:val="00B8243A"/>
    <w:rsid w:val="00B96303"/>
    <w:rsid w:val="00BC4D92"/>
    <w:rsid w:val="00BC5EDC"/>
    <w:rsid w:val="00BD361C"/>
    <w:rsid w:val="00BE137F"/>
    <w:rsid w:val="00BE59CC"/>
    <w:rsid w:val="00BE63AD"/>
    <w:rsid w:val="00BF1895"/>
    <w:rsid w:val="00BF3C56"/>
    <w:rsid w:val="00BF6670"/>
    <w:rsid w:val="00C00001"/>
    <w:rsid w:val="00C00E62"/>
    <w:rsid w:val="00C032B2"/>
    <w:rsid w:val="00C15CD8"/>
    <w:rsid w:val="00C17ECC"/>
    <w:rsid w:val="00C20455"/>
    <w:rsid w:val="00C41613"/>
    <w:rsid w:val="00C60C10"/>
    <w:rsid w:val="00C67086"/>
    <w:rsid w:val="00C70DB5"/>
    <w:rsid w:val="00C971BF"/>
    <w:rsid w:val="00CA3C3A"/>
    <w:rsid w:val="00CD241E"/>
    <w:rsid w:val="00CD460E"/>
    <w:rsid w:val="00CD6F7B"/>
    <w:rsid w:val="00CE1A68"/>
    <w:rsid w:val="00CF262F"/>
    <w:rsid w:val="00CF4F5C"/>
    <w:rsid w:val="00D01E75"/>
    <w:rsid w:val="00D0261B"/>
    <w:rsid w:val="00D0446B"/>
    <w:rsid w:val="00D14F34"/>
    <w:rsid w:val="00D15B81"/>
    <w:rsid w:val="00D23AB5"/>
    <w:rsid w:val="00D275AA"/>
    <w:rsid w:val="00D35BBC"/>
    <w:rsid w:val="00D5408E"/>
    <w:rsid w:val="00D61FE0"/>
    <w:rsid w:val="00D67EFD"/>
    <w:rsid w:val="00D746A9"/>
    <w:rsid w:val="00D83C2C"/>
    <w:rsid w:val="00D972FF"/>
    <w:rsid w:val="00DA30CF"/>
    <w:rsid w:val="00DA38AF"/>
    <w:rsid w:val="00DA3B77"/>
    <w:rsid w:val="00DA6921"/>
    <w:rsid w:val="00DB5A8F"/>
    <w:rsid w:val="00DC4CFF"/>
    <w:rsid w:val="00DC7E5D"/>
    <w:rsid w:val="00DD5CAA"/>
    <w:rsid w:val="00DE1B10"/>
    <w:rsid w:val="00DE347D"/>
    <w:rsid w:val="00DF0B1B"/>
    <w:rsid w:val="00DF2A3D"/>
    <w:rsid w:val="00DF632D"/>
    <w:rsid w:val="00E02241"/>
    <w:rsid w:val="00E07085"/>
    <w:rsid w:val="00E11666"/>
    <w:rsid w:val="00E13B78"/>
    <w:rsid w:val="00E149D6"/>
    <w:rsid w:val="00E21999"/>
    <w:rsid w:val="00E222C6"/>
    <w:rsid w:val="00E30D8D"/>
    <w:rsid w:val="00E35025"/>
    <w:rsid w:val="00E36C01"/>
    <w:rsid w:val="00E4712A"/>
    <w:rsid w:val="00E5455F"/>
    <w:rsid w:val="00E57D4E"/>
    <w:rsid w:val="00E663DF"/>
    <w:rsid w:val="00E74559"/>
    <w:rsid w:val="00E823E8"/>
    <w:rsid w:val="00E92649"/>
    <w:rsid w:val="00EA0D33"/>
    <w:rsid w:val="00EA25DC"/>
    <w:rsid w:val="00EA34AE"/>
    <w:rsid w:val="00EC2419"/>
    <w:rsid w:val="00ED024C"/>
    <w:rsid w:val="00EE2A33"/>
    <w:rsid w:val="00EE7338"/>
    <w:rsid w:val="00EE7E91"/>
    <w:rsid w:val="00EF307F"/>
    <w:rsid w:val="00EF7BA2"/>
    <w:rsid w:val="00F011AF"/>
    <w:rsid w:val="00F0461F"/>
    <w:rsid w:val="00F12687"/>
    <w:rsid w:val="00F15488"/>
    <w:rsid w:val="00F16F9B"/>
    <w:rsid w:val="00F337C8"/>
    <w:rsid w:val="00F36D72"/>
    <w:rsid w:val="00F45A9F"/>
    <w:rsid w:val="00F50686"/>
    <w:rsid w:val="00F62A09"/>
    <w:rsid w:val="00F67CDF"/>
    <w:rsid w:val="00F75C1D"/>
    <w:rsid w:val="00F76B48"/>
    <w:rsid w:val="00F82A18"/>
    <w:rsid w:val="00F8336F"/>
    <w:rsid w:val="00F84DBC"/>
    <w:rsid w:val="00FA01B5"/>
    <w:rsid w:val="00FA06C0"/>
    <w:rsid w:val="00FB374C"/>
    <w:rsid w:val="00FB48A8"/>
    <w:rsid w:val="00FB5F67"/>
    <w:rsid w:val="00FC683A"/>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8193"/>
    <o:shapelayout v:ext="edit">
      <o:idmap v:ext="edit" data="1"/>
    </o:shapelayout>
  </w:shapeDefaults>
  <w:decimalSymbol w:val="."/>
  <w:listSeparator w:val=","/>
  <w15:chartTrackingRefBased/>
  <w15:docId w15:val="{26E8F2A1-A8CC-486C-8273-B64DEC5C5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30D8D"/>
    <w:pPr>
      <w:spacing w:after="80" w:line="170" w:lineRule="exact"/>
      <w:jc w:val="both"/>
    </w:pPr>
    <w:rPr>
      <w:sz w:val="22"/>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ascii="Times New Roman" w:eastAsia="Times New Roman" w:hAnsi="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aliases w:val="Header Odd"/>
    <w:basedOn w:val="Normal"/>
    <w:link w:val="HeaderChar"/>
    <w:unhideWhenUsed/>
    <w:rsid w:val="0074587D"/>
    <w:pPr>
      <w:tabs>
        <w:tab w:val="center" w:pos="4513"/>
        <w:tab w:val="right" w:pos="9026"/>
      </w:tabs>
      <w:spacing w:after="0" w:line="240" w:lineRule="auto"/>
    </w:pPr>
  </w:style>
  <w:style w:type="character" w:customStyle="1" w:styleId="HeaderChar">
    <w:name w:val="Header Char"/>
    <w:aliases w:val="Header Odd Char"/>
    <w:link w:val="Header"/>
    <w:rsid w:val="0074587D"/>
    <w:rPr>
      <w:sz w:val="22"/>
      <w:szCs w:val="22"/>
      <w:lang w:eastAsia="en-US"/>
    </w:rPr>
  </w:style>
  <w:style w:type="paragraph" w:styleId="Footer">
    <w:name w:val="footer"/>
    <w:basedOn w:val="Normal"/>
    <w:link w:val="FooterChar"/>
    <w:uiPriority w:val="99"/>
    <w:unhideWhenUsed/>
    <w:rsid w:val="0074587D"/>
    <w:pPr>
      <w:tabs>
        <w:tab w:val="center" w:pos="4513"/>
        <w:tab w:val="right" w:pos="9026"/>
      </w:tabs>
      <w:spacing w:after="0" w:line="240" w:lineRule="auto"/>
    </w:pPr>
  </w:style>
  <w:style w:type="character" w:customStyle="1" w:styleId="FooterChar">
    <w:name w:val="Footer Char"/>
    <w:link w:val="Footer"/>
    <w:uiPriority w:val="99"/>
    <w:rsid w:val="0074587D"/>
    <w:rPr>
      <w:sz w:val="22"/>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ascii="Times New Roman" w:eastAsia="Times New Roman" w:hAnsi="Times New Roman"/>
      <w:sz w:val="17"/>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74587D"/>
    <w:pPr>
      <w:numPr>
        <w:numId w:val="1"/>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rsid w:val="0074587D"/>
    <w:pPr>
      <w:numPr>
        <w:numId w:val="3"/>
      </w:numPr>
    </w:pPr>
    <w:rPr>
      <w:rFonts w:ascii="Times New Roman" w:eastAsia="Times New Roman" w:hAnsi="Times New Roman"/>
      <w:sz w:val="17"/>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rFonts w:ascii="Times New Roman" w:hAnsi="Times New Roman"/>
      <w:caps/>
      <w:sz w:val="17"/>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rFonts w:ascii="Times New Roman" w:hAnsi="Times New Roman"/>
      <w:smallCaps/>
      <w:sz w:val="17"/>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rFonts w:ascii="Times New Roman" w:hAnsi="Times New Roman"/>
      <w:i/>
      <w:sz w:val="17"/>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 w:val="17"/>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 w:val="17"/>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 w:val="17"/>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 w:val="17"/>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 w:val="17"/>
      <w:szCs w:val="20"/>
    </w:rPr>
  </w:style>
  <w:style w:type="paragraph" w:customStyle="1" w:styleId="Recitals">
    <w:name w:val="Recitals"/>
    <w:basedOn w:val="Normal"/>
    <w:rsid w:val="002F50FE"/>
    <w:pPr>
      <w:numPr>
        <w:numId w:val="5"/>
      </w:numPr>
      <w:spacing w:after="240"/>
    </w:pPr>
    <w:rPr>
      <w:rFonts w:ascii="Times New Roman" w:eastAsia="Times New Roman" w:hAnsi="Times New Roman"/>
      <w:sz w:val="17"/>
      <w:szCs w:val="20"/>
    </w:rPr>
  </w:style>
  <w:style w:type="paragraph" w:customStyle="1" w:styleId="Level2">
    <w:name w:val="Level 2"/>
    <w:basedOn w:val="Normal"/>
    <w:rsid w:val="002F50FE"/>
    <w:pPr>
      <w:spacing w:after="240"/>
      <w:ind w:left="1276"/>
    </w:pPr>
    <w:rPr>
      <w:rFonts w:ascii="Times New Roman" w:eastAsia="Times New Roman" w:hAnsi="Times New Roman"/>
      <w:sz w:val="17"/>
      <w:szCs w:val="20"/>
    </w:rPr>
  </w:style>
  <w:style w:type="paragraph" w:customStyle="1" w:styleId="Level3">
    <w:name w:val="Level 3"/>
    <w:basedOn w:val="Normal"/>
    <w:rsid w:val="002F50FE"/>
    <w:pPr>
      <w:tabs>
        <w:tab w:val="left" w:pos="2127"/>
      </w:tabs>
      <w:spacing w:after="240"/>
      <w:ind w:left="2127"/>
    </w:pPr>
    <w:rPr>
      <w:rFonts w:ascii="Times New Roman" w:eastAsia="Times New Roman" w:hAnsi="Times New Roman"/>
      <w:sz w:val="17"/>
      <w:szCs w:val="20"/>
    </w:rPr>
  </w:style>
  <w:style w:type="paragraph" w:customStyle="1" w:styleId="Level1">
    <w:name w:val="Level 1"/>
    <w:basedOn w:val="Normal"/>
    <w:rsid w:val="002F50FE"/>
    <w:pPr>
      <w:spacing w:after="240"/>
      <w:ind w:left="567"/>
    </w:pPr>
    <w:rPr>
      <w:rFonts w:ascii="Times New Roman" w:eastAsia="Times New Roman" w:hAnsi="Times New Roman"/>
      <w:sz w:val="17"/>
      <w:szCs w:val="20"/>
    </w:rPr>
  </w:style>
  <w:style w:type="paragraph" w:styleId="BodyTextIndent">
    <w:name w:val="Body Text Indent"/>
    <w:basedOn w:val="Normal"/>
    <w:link w:val="BodyTextIndentChar"/>
    <w:rsid w:val="002F50FE"/>
    <w:pPr>
      <w:ind w:left="2160"/>
    </w:pPr>
    <w:rPr>
      <w:rFonts w:ascii="CG Times (W1)" w:eastAsia="Times New Roman" w:hAnsi="CG Times (W1)"/>
      <w:i/>
      <w:sz w:val="17"/>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 w:val="17"/>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ascii="Times New Roman" w:eastAsia="Times New Roman" w:hAnsi="Times New Roman"/>
      <w:b/>
      <w:caps/>
      <w:sz w:val="17"/>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ascii="Times New Roman" w:eastAsia="Times New Roman" w:hAnsi="Times New Roman"/>
      <w:sz w:val="17"/>
      <w:szCs w:val="20"/>
    </w:rPr>
  </w:style>
  <w:style w:type="paragraph" w:styleId="ListBullet2">
    <w:name w:val="List Bullet 2"/>
    <w:basedOn w:val="Normal"/>
    <w:autoRedefine/>
    <w:rsid w:val="002F50FE"/>
    <w:pPr>
      <w:numPr>
        <w:numId w:val="7"/>
      </w:numPr>
    </w:pPr>
    <w:rPr>
      <w:rFonts w:ascii="Times New Roman" w:eastAsia="Times New Roman" w:hAnsi="Times New Roman"/>
      <w:sz w:val="17"/>
      <w:szCs w:val="20"/>
    </w:rPr>
  </w:style>
  <w:style w:type="paragraph" w:styleId="ListBullet3">
    <w:name w:val="List Bullet 3"/>
    <w:basedOn w:val="Normal"/>
    <w:autoRedefine/>
    <w:rsid w:val="002F50FE"/>
    <w:pPr>
      <w:numPr>
        <w:numId w:val="8"/>
      </w:numPr>
      <w:tabs>
        <w:tab w:val="clear" w:pos="926"/>
        <w:tab w:val="num" w:pos="1080"/>
      </w:tabs>
      <w:ind w:left="1080"/>
    </w:pPr>
    <w:rPr>
      <w:rFonts w:ascii="Times New Roman" w:eastAsia="Times New Roman" w:hAnsi="Times New Roman"/>
      <w:sz w:val="17"/>
      <w:szCs w:val="20"/>
    </w:rPr>
  </w:style>
  <w:style w:type="paragraph" w:styleId="ListBullet4">
    <w:name w:val="List Bullet 4"/>
    <w:basedOn w:val="Normal"/>
    <w:autoRedefine/>
    <w:rsid w:val="002F50FE"/>
    <w:pPr>
      <w:numPr>
        <w:numId w:val="9"/>
      </w:numPr>
      <w:tabs>
        <w:tab w:val="clear" w:pos="1209"/>
        <w:tab w:val="num" w:pos="1440"/>
      </w:tabs>
      <w:ind w:left="1440"/>
    </w:pPr>
    <w:rPr>
      <w:rFonts w:ascii="Times New Roman" w:eastAsia="Times New Roman" w:hAnsi="Times New Roman"/>
      <w:sz w:val="17"/>
      <w:szCs w:val="20"/>
    </w:rPr>
  </w:style>
  <w:style w:type="paragraph" w:styleId="ListBullet5">
    <w:name w:val="List Bullet 5"/>
    <w:basedOn w:val="Normal"/>
    <w:autoRedefine/>
    <w:rsid w:val="002F50FE"/>
    <w:pPr>
      <w:numPr>
        <w:numId w:val="10"/>
      </w:numPr>
    </w:pPr>
    <w:rPr>
      <w:rFonts w:ascii="Times New Roman" w:eastAsia="Times New Roman" w:hAnsi="Times New Roman"/>
      <w:sz w:val="17"/>
      <w:szCs w:val="20"/>
    </w:rPr>
  </w:style>
  <w:style w:type="paragraph" w:styleId="ListNumber">
    <w:name w:val="List Number"/>
    <w:basedOn w:val="Normal"/>
    <w:rsid w:val="002F50FE"/>
    <w:pPr>
      <w:numPr>
        <w:numId w:val="11"/>
      </w:numPr>
    </w:pPr>
    <w:rPr>
      <w:rFonts w:ascii="Times New Roman" w:eastAsia="Times New Roman" w:hAnsi="Times New Roman"/>
      <w:sz w:val="17"/>
      <w:szCs w:val="20"/>
    </w:rPr>
  </w:style>
  <w:style w:type="paragraph" w:styleId="ListNumber2">
    <w:name w:val="List Number 2"/>
    <w:basedOn w:val="Normal"/>
    <w:rsid w:val="002F50FE"/>
    <w:pPr>
      <w:numPr>
        <w:numId w:val="12"/>
      </w:numPr>
    </w:pPr>
    <w:rPr>
      <w:rFonts w:ascii="Times New Roman" w:eastAsia="Times New Roman" w:hAnsi="Times New Roman"/>
      <w:sz w:val="17"/>
      <w:szCs w:val="20"/>
    </w:rPr>
  </w:style>
  <w:style w:type="paragraph" w:styleId="ListNumber3">
    <w:name w:val="List Number 3"/>
    <w:basedOn w:val="Normal"/>
    <w:rsid w:val="002F50FE"/>
    <w:pPr>
      <w:numPr>
        <w:numId w:val="13"/>
      </w:numPr>
      <w:tabs>
        <w:tab w:val="clear" w:pos="926"/>
        <w:tab w:val="num" w:pos="1080"/>
      </w:tabs>
      <w:ind w:left="1080"/>
    </w:pPr>
    <w:rPr>
      <w:rFonts w:ascii="Times New Roman" w:eastAsia="Times New Roman" w:hAnsi="Times New Roman"/>
      <w:sz w:val="17"/>
      <w:szCs w:val="20"/>
    </w:rPr>
  </w:style>
  <w:style w:type="paragraph" w:styleId="ListNumber4">
    <w:name w:val="List Number 4"/>
    <w:basedOn w:val="Normal"/>
    <w:rsid w:val="002F50FE"/>
    <w:pPr>
      <w:numPr>
        <w:numId w:val="14"/>
      </w:numPr>
      <w:tabs>
        <w:tab w:val="clear" w:pos="1209"/>
        <w:tab w:val="num" w:pos="1440"/>
      </w:tabs>
      <w:ind w:left="1440"/>
    </w:pPr>
    <w:rPr>
      <w:rFonts w:ascii="Times New Roman" w:eastAsia="Times New Roman" w:hAnsi="Times New Roman"/>
      <w:sz w:val="17"/>
      <w:szCs w:val="20"/>
    </w:rPr>
  </w:style>
  <w:style w:type="paragraph" w:styleId="ListNumber5">
    <w:name w:val="List Number 5"/>
    <w:basedOn w:val="Normal"/>
    <w:rsid w:val="002F50FE"/>
    <w:pPr>
      <w:numPr>
        <w:numId w:val="15"/>
      </w:numPr>
      <w:tabs>
        <w:tab w:val="clear" w:pos="1492"/>
        <w:tab w:val="num" w:pos="1800"/>
      </w:tabs>
      <w:ind w:left="1800"/>
    </w:pPr>
    <w:rPr>
      <w:rFonts w:ascii="Times New Roman" w:eastAsia="Times New Roman" w:hAnsi="Times New Roman"/>
      <w:sz w:val="17"/>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 w:val="17"/>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ascii="Times New Roman" w:eastAsia="Times New Roman" w:hAnsi="Times New Roman"/>
      <w:sz w:val="17"/>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 w:val="17"/>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 w:val="17"/>
      <w:szCs w:val="20"/>
      <w:lang w:eastAsia="en-AU"/>
    </w:rPr>
  </w:style>
  <w:style w:type="paragraph" w:styleId="BodyText">
    <w:name w:val="Body Text"/>
    <w:basedOn w:val="Normal"/>
    <w:link w:val="BodyTextChar"/>
    <w:rsid w:val="002F50FE"/>
    <w:pPr>
      <w:spacing w:after="120"/>
    </w:pPr>
    <w:rPr>
      <w:rFonts w:ascii="Times New Roman" w:eastAsia="Times New Roman" w:hAnsi="Times New Roman"/>
      <w:sz w:val="17"/>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ascii="Times New Roman" w:eastAsia="Times New Roman" w:hAnsi="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 w:val="17"/>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rsid w:val="002F50FE"/>
    <w:pPr>
      <w:keepNext/>
      <w:spacing w:before="120"/>
      <w:ind w:left="-70"/>
      <w:outlineLvl w:val="0"/>
    </w:pPr>
    <w:rPr>
      <w:rFonts w:ascii="Times New Roman" w:eastAsia="Times New Roman" w:hAnsi="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9030D9"/>
    <w:pPr>
      <w:tabs>
        <w:tab w:val="right" w:leader="dot" w:pos="4549"/>
      </w:tabs>
      <w:spacing w:after="80"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ascii="Times New Roman" w:eastAsia="Times New Roman" w:hAnsi="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ascii="Times New Roman" w:eastAsia="Times New Roman" w:hAnsi="Times New Roman"/>
      <w:sz w:val="17"/>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ascii="Times New Roman" w:eastAsia="Times New Roman" w:hAnsi="Times New Roman"/>
      <w:color w:val="000000"/>
      <w:sz w:val="17"/>
      <w:szCs w:val="23"/>
      <w:lang w:val="en-US"/>
    </w:rPr>
  </w:style>
  <w:style w:type="paragraph" w:customStyle="1" w:styleId="Numbers1">
    <w:name w:val="Numbers1"/>
    <w:basedOn w:val="ListParagraph"/>
    <w:link w:val="Numbers1Char"/>
    <w:rsid w:val="002F50FE"/>
    <w:pPr>
      <w:ind w:left="0"/>
    </w:pPr>
    <w:rPr>
      <w:rFonts w:ascii="Times New Roman" w:eastAsia="Times New Roman" w:hAnsi="Times New Roman"/>
      <w:sz w:val="17"/>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ascii="Times New Roman" w:eastAsia="Times New Roman" w:hAnsi="Times New Roman"/>
      <w:sz w:val="17"/>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ascii="Times New Roman" w:eastAsia="Times New Roman" w:hAnsi="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act&amp;legtitle=Youth%20Justice%20Administration%20Act%202016" TargetMode="External"/><Relationship Id="rId21" Type="http://schemas.openxmlformats.org/officeDocument/2006/relationships/hyperlink" Target="http://www.legislation.sa.gov.au/index.aspx?action=legref&amp;type=act&amp;legtitle=Subordinate%20Legislation%20Act%201978" TargetMode="External"/><Relationship Id="rId42" Type="http://schemas.openxmlformats.org/officeDocument/2006/relationships/image" Target="media/image9.jpeg"/><Relationship Id="rId47" Type="http://schemas.openxmlformats.org/officeDocument/2006/relationships/image" Target="media/image14.jpeg"/><Relationship Id="rId63" Type="http://schemas.openxmlformats.org/officeDocument/2006/relationships/image" Target="media/image30.jpeg"/><Relationship Id="rId68" Type="http://schemas.openxmlformats.org/officeDocument/2006/relationships/image" Target="media/image35.jpeg"/><Relationship Id="rId84" Type="http://schemas.openxmlformats.org/officeDocument/2006/relationships/image" Target="media/image45.jpeg"/><Relationship Id="rId89" Type="http://schemas.openxmlformats.org/officeDocument/2006/relationships/hyperlink" Target="mailto:barunga@barungawest.sa.gov.au" TargetMode="External"/><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hyperlink" Target="http://www.mountbarker.sa.gov.au"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act&amp;legtitle=Youth%20Justice%20Administration%20Act%202016"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Controlled%20Substances%20(Youth%20Treatment%20Orders)%20Amendment%20Act%202019" TargetMode="External"/><Relationship Id="rId32" Type="http://schemas.openxmlformats.org/officeDocument/2006/relationships/hyperlink" Target="http://www.legislation.sa.gov.au/index.aspx?action=legref&amp;type=act&amp;legtitle=Criminal%20Law%20Consolidation%20Act%201935"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3.jpeg"/><Relationship Id="rId74" Type="http://schemas.openxmlformats.org/officeDocument/2006/relationships/image" Target="media/image41.jpeg"/><Relationship Id="rId79" Type="http://schemas.openxmlformats.org/officeDocument/2006/relationships/hyperlink" Target="http://www.legislation.sa.gov.au/index.aspx?action=legref&amp;type=subordleg&amp;legtitle=Controlled%20Substances%20(Youth%20Treatment%20Orders)%20Regulations%202021" TargetMode="External"/><Relationship Id="rId87" Type="http://schemas.openxmlformats.org/officeDocument/2006/relationships/image" Target="media/image47.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image" Target="media/image43.png"/><Relationship Id="rId90" Type="http://schemas.openxmlformats.org/officeDocument/2006/relationships/hyperlink" Target="http://www.mid-murray.sa.gov.au" TargetMode="External"/><Relationship Id="rId95" Type="http://schemas.openxmlformats.org/officeDocument/2006/relationships/hyperlink" Target="http://www.aemc.gov.au" TargetMode="Externa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hyperlink" Target="http://www.legislation.sa.gov.au/index.aspx?action=legref&amp;type=act&amp;legtitle=Subordinate%20Legislation%20Act%201978" TargetMode="External"/><Relationship Id="rId27" Type="http://schemas.openxmlformats.org/officeDocument/2006/relationships/hyperlink" Target="http://www.legislation.sa.gov.au/index.aspx?action=legref&amp;type=act&amp;legtitle=Youth%20Justice%20Administration%20Act%202016" TargetMode="External"/><Relationship Id="rId30" Type="http://schemas.openxmlformats.org/officeDocument/2006/relationships/hyperlink" Target="http://www.legislation.sa.gov.au/index.aspx?action=legref&amp;type=act&amp;legtitle=Youth%20Justice%20Administration%20Act%202016" TargetMode="External"/><Relationship Id="rId35" Type="http://schemas.openxmlformats.org/officeDocument/2006/relationships/hyperlink" Target="http://www.legislation.sa.gov.au/index.aspx?action=legref&amp;type=subordleg&amp;legtitle=Youth%20Court%20(Care%20and%20Protection)%20Rules%202018" TargetMode="Externa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image" Target="media/image36.jpeg"/><Relationship Id="rId77" Type="http://schemas.openxmlformats.org/officeDocument/2006/relationships/hyperlink" Target="http://www.legislation.sa.gov.au/index.aspx?action=legref&amp;type=act&amp;legtitle=Legislation%20(Fees)%20Act%202019" TargetMode="External"/><Relationship Id="rId100"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image" Target="media/image18.jpeg"/><Relationship Id="rId72" Type="http://schemas.openxmlformats.org/officeDocument/2006/relationships/image" Target="media/image39.jpeg"/><Relationship Id="rId80" Type="http://schemas.openxmlformats.org/officeDocument/2006/relationships/hyperlink" Target="http://www.legislation.sa.gov.au/index.aspx?action=legref&amp;type=subordleg&amp;legtitle=Liquor%20Licensing%20(Dry%20Areas)%20Notice%202015" TargetMode="External"/><Relationship Id="rId85" Type="http://schemas.openxmlformats.org/officeDocument/2006/relationships/image" Target="media/image46.jpeg"/><Relationship Id="rId93" Type="http://schemas.openxmlformats.org/officeDocument/2006/relationships/hyperlink" Target="mailto:council@mountbarker.sa.gov.au" TargetMode="External"/><Relationship Id="rId98" Type="http://schemas.openxmlformats.org/officeDocument/2006/relationships/hyperlink" Target="http://www.governmentgazette.sa.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Telecommunications%20(Interception)%20Act%202012" TargetMode="External"/><Relationship Id="rId25" Type="http://schemas.openxmlformats.org/officeDocument/2006/relationships/hyperlink" Target="http://www.legislation.sa.gov.au/index.aspx?action=legref&amp;type=act&amp;legtitle=Controlled%20Substances%20Act%201984" TargetMode="External"/><Relationship Id="rId33" Type="http://schemas.openxmlformats.org/officeDocument/2006/relationships/hyperlink" Target="http://www.legislation.sa.gov.au/index.aspx?action=legref&amp;type=act&amp;legtitle=Youth%20Justice%20Administration%20Act%202016" TargetMode="External"/><Relationship Id="rId38" Type="http://schemas.openxmlformats.org/officeDocument/2006/relationships/image" Target="media/image5.jpeg"/><Relationship Id="rId46" Type="http://schemas.openxmlformats.org/officeDocument/2006/relationships/image" Target="media/image13.jpeg"/><Relationship Id="rId59" Type="http://schemas.openxmlformats.org/officeDocument/2006/relationships/image" Target="media/image26.jpeg"/><Relationship Id="rId67" Type="http://schemas.openxmlformats.org/officeDocument/2006/relationships/image" Target="media/image34.jpeg"/><Relationship Id="rId103" Type="http://schemas.openxmlformats.org/officeDocument/2006/relationships/theme" Target="theme/theme1.xml"/><Relationship Id="rId20" Type="http://schemas.openxmlformats.org/officeDocument/2006/relationships/hyperlink" Target="http://www.legislation.sa.gov.au/index.aspx?action=legref&amp;type=act&amp;legtitle=Subordinate%20Legislation%20Act%201978" TargetMode="External"/><Relationship Id="rId41" Type="http://schemas.openxmlformats.org/officeDocument/2006/relationships/image" Target="media/image8.jpeg"/><Relationship Id="rId54" Type="http://schemas.openxmlformats.org/officeDocument/2006/relationships/image" Target="media/image21.jpeg"/><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image" Target="media/image42.jpeg"/><Relationship Id="rId83" Type="http://schemas.openxmlformats.org/officeDocument/2006/relationships/image" Target="media/image44.png"/><Relationship Id="rId88" Type="http://schemas.openxmlformats.org/officeDocument/2006/relationships/hyperlink" Target="http://www.sa.gov.au/roadsactproposals" TargetMode="External"/><Relationship Id="rId91" Type="http://schemas.openxmlformats.org/officeDocument/2006/relationships/hyperlink" Target="mailto:postbox@mid-murray.sa.gov.au" TargetMode="External"/><Relationship Id="rId96" Type="http://schemas.openxmlformats.org/officeDocument/2006/relationships/hyperlink" Target="mailto:governmentgazettesa@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Subordinate%20Legislation%20Act%201978" TargetMode="External"/><Relationship Id="rId28" Type="http://schemas.openxmlformats.org/officeDocument/2006/relationships/hyperlink" Target="http://www.legislation.sa.gov.au/index.aspx?action=legref&amp;type=act&amp;legtitle=Children%20and%20Young%20People%20(Safety)%20Act%202017" TargetMode="External"/><Relationship Id="rId36" Type="http://schemas.openxmlformats.org/officeDocument/2006/relationships/image" Target="media/image3.jpeg"/><Relationship Id="rId49" Type="http://schemas.openxmlformats.org/officeDocument/2006/relationships/image" Target="media/image16.jpeg"/><Relationship Id="rId57" Type="http://schemas.openxmlformats.org/officeDocument/2006/relationships/image" Target="media/image24.jpeg"/><Relationship Id="rId10" Type="http://schemas.openxmlformats.org/officeDocument/2006/relationships/header" Target="header2.xml"/><Relationship Id="rId31" Type="http://schemas.openxmlformats.org/officeDocument/2006/relationships/hyperlink" Target="http://www.legislation.sa.gov.au/index.aspx?action=legref&amp;type=act&amp;legtitle=Youth%20Justice%20Administration%20Act%202016"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image" Target="media/image40.jpeg"/><Relationship Id="rId78" Type="http://schemas.openxmlformats.org/officeDocument/2006/relationships/hyperlink" Target="http://www.legislation.sa.gov.au/index.aspx?action=legref&amp;type=act&amp;legtitle=Controlled%20Substances%20Act%201984" TargetMode="External"/><Relationship Id="rId81" Type="http://schemas.openxmlformats.org/officeDocument/2006/relationships/hyperlink" Target="http://www.legislation.sa.gov.au/index.aspx?action=legref&amp;type=subordleg&amp;legtitle=Liquor%20Licensing%20(Dry%20Areas)%20Notice%202015" TargetMode="External"/><Relationship Id="rId86" Type="http://schemas.openxmlformats.org/officeDocument/2006/relationships/hyperlink" Target="https://www.petroleum.sa.gov.au/licensing-and-land-access/onshore-licensing/registers" TargetMode="External"/><Relationship Id="rId94" Type="http://schemas.openxmlformats.org/officeDocument/2006/relationships/hyperlink" Target="mailto:dcstreaky@streakybay.sa.gov.au" TargetMode="External"/><Relationship Id="rId99" Type="http://schemas.openxmlformats.org/officeDocument/2006/relationships/header" Target="header5.xml"/><Relationship Id="rId10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act&amp;legtitle=Community%20Based%20Sentences%20(Interstate%20Transfer)%20Act%202015" TargetMode="External"/><Relationship Id="rId39" Type="http://schemas.openxmlformats.org/officeDocument/2006/relationships/image" Target="media/image6.jpeg"/><Relationship Id="rId34" Type="http://schemas.openxmlformats.org/officeDocument/2006/relationships/hyperlink" Target="http://www.legislation.sa.gov.au/index.aspx?action=legref&amp;type=act&amp;legtitle=Subordinate%20Legislation%20Act%201978" TargetMode="External"/><Relationship Id="rId50" Type="http://schemas.openxmlformats.org/officeDocument/2006/relationships/image" Target="media/image17.jpeg"/><Relationship Id="rId55" Type="http://schemas.openxmlformats.org/officeDocument/2006/relationships/image" Target="media/image22.jpeg"/><Relationship Id="rId76" Type="http://schemas.openxmlformats.org/officeDocument/2006/relationships/hyperlink" Target="http://www.legislation.sa.gov.au/index.aspx?action=legref&amp;type=subordleg&amp;legtitle=Controlled%20Substances%20(Youth%20Treatment%20Orders)%20(Fees)%20Notice%202021" TargetMode="External"/><Relationship Id="rId97"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GAZETTE\TEMPLATES\GAZETTE%20MASTER%20TEMPLATES\TEMPLATE_GAZETTE_PAGIN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0D318-E1D6-4C8D-90CE-E9D440A4B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TEMPLATE_GAZETTE_PAGINATION.dotx</Template>
  <TotalTime>137</TotalTime>
  <Pages>86</Pages>
  <Words>16773</Words>
  <Characters>95609</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No. 74 - Thursday, 18 November 2021 (pp. 4033–4118)</vt:lpstr>
    </vt:vector>
  </TitlesOfParts>
  <Company>SA Government</Company>
  <LinksUpToDate>false</LinksUpToDate>
  <CharactersWithSpaces>112158</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74 - Thursday, 18 November 2021 (pp. 4033–4118)</dc:title>
  <dc:subject/>
  <dc:creator>Elyse Ellgar</dc:creator>
  <cp:keywords/>
  <cp:lastModifiedBy>Elyse Ellgar</cp:lastModifiedBy>
  <cp:revision>21</cp:revision>
  <cp:lastPrinted>2021-11-18T02:14:00Z</cp:lastPrinted>
  <dcterms:created xsi:type="dcterms:W3CDTF">2021-11-17T23:25:00Z</dcterms:created>
  <dcterms:modified xsi:type="dcterms:W3CDTF">2021-11-18T02:19:00Z</dcterms:modified>
</cp:coreProperties>
</file>